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5D4B8" w14:textId="77D2B97C" w:rsidR="008419A8" w:rsidRPr="003A6D2D" w:rsidRDefault="00653F88" w:rsidP="003A6D2D">
      <w:pPr>
        <w:jc w:val="center"/>
        <w:rPr>
          <w:sz w:val="32"/>
          <w:szCs w:val="32"/>
        </w:rPr>
      </w:pPr>
      <w:r w:rsidRPr="003A6D2D">
        <w:rPr>
          <w:sz w:val="32"/>
          <w:szCs w:val="32"/>
        </w:rPr>
        <w:t>University Of Wales Trinity Saint David</w:t>
      </w:r>
    </w:p>
    <w:p w14:paraId="4C58E442" w14:textId="77777777" w:rsidR="003A6D2D" w:rsidRPr="003A6D2D" w:rsidRDefault="003A6D2D" w:rsidP="003A6D2D">
      <w:pPr>
        <w:jc w:val="center"/>
        <w:rPr>
          <w:sz w:val="32"/>
          <w:szCs w:val="32"/>
        </w:rPr>
      </w:pPr>
    </w:p>
    <w:p w14:paraId="50F58AC1" w14:textId="1AA1CD97" w:rsidR="00653F88" w:rsidRPr="003A6D2D" w:rsidRDefault="00653F88" w:rsidP="003A6D2D">
      <w:pPr>
        <w:jc w:val="center"/>
        <w:rPr>
          <w:sz w:val="32"/>
          <w:szCs w:val="32"/>
        </w:rPr>
      </w:pPr>
      <w:r w:rsidRPr="003A6D2D">
        <w:rPr>
          <w:sz w:val="32"/>
          <w:szCs w:val="32"/>
        </w:rPr>
        <w:t>Motorsport Engineering</w:t>
      </w:r>
    </w:p>
    <w:p w14:paraId="02BB1829" w14:textId="77777777" w:rsidR="003A6D2D" w:rsidRPr="003A6D2D" w:rsidRDefault="003A6D2D" w:rsidP="003A6D2D">
      <w:pPr>
        <w:jc w:val="center"/>
        <w:rPr>
          <w:sz w:val="32"/>
          <w:szCs w:val="32"/>
        </w:rPr>
      </w:pPr>
    </w:p>
    <w:p w14:paraId="38F5CC3F" w14:textId="09399FFB" w:rsidR="00653F88" w:rsidRPr="003A6D2D" w:rsidRDefault="00653F88" w:rsidP="003A6D2D">
      <w:pPr>
        <w:jc w:val="center"/>
        <w:rPr>
          <w:sz w:val="32"/>
          <w:szCs w:val="32"/>
        </w:rPr>
      </w:pPr>
      <w:r w:rsidRPr="003A6D2D">
        <w:rPr>
          <w:sz w:val="32"/>
          <w:szCs w:val="32"/>
        </w:rPr>
        <w:t>ACHA</w:t>
      </w:r>
      <w:r w:rsidR="003A6D2D" w:rsidRPr="003A6D2D">
        <w:rPr>
          <w:sz w:val="32"/>
          <w:szCs w:val="32"/>
        </w:rPr>
        <w:t>5010</w:t>
      </w:r>
    </w:p>
    <w:p w14:paraId="68D29301" w14:textId="77777777" w:rsidR="003A6D2D" w:rsidRPr="003A6D2D" w:rsidRDefault="003A6D2D" w:rsidP="003A6D2D">
      <w:pPr>
        <w:jc w:val="center"/>
        <w:rPr>
          <w:sz w:val="32"/>
          <w:szCs w:val="32"/>
        </w:rPr>
      </w:pPr>
    </w:p>
    <w:p w14:paraId="492E1B39" w14:textId="5E9A844E" w:rsidR="00653F88" w:rsidRPr="003A6D2D" w:rsidRDefault="00653F88" w:rsidP="003A6D2D">
      <w:pPr>
        <w:jc w:val="center"/>
        <w:rPr>
          <w:sz w:val="32"/>
          <w:szCs w:val="32"/>
        </w:rPr>
      </w:pPr>
      <w:r w:rsidRPr="003A6D2D">
        <w:rPr>
          <w:sz w:val="32"/>
          <w:szCs w:val="32"/>
        </w:rPr>
        <w:t>Alternate Vehicle Propulsion</w:t>
      </w:r>
    </w:p>
    <w:p w14:paraId="52BD4D1B" w14:textId="77777777" w:rsidR="003A6D2D" w:rsidRPr="003A6D2D" w:rsidRDefault="003A6D2D" w:rsidP="003A6D2D">
      <w:pPr>
        <w:jc w:val="center"/>
        <w:rPr>
          <w:sz w:val="32"/>
          <w:szCs w:val="32"/>
        </w:rPr>
      </w:pPr>
    </w:p>
    <w:p w14:paraId="20453B03" w14:textId="367740AF" w:rsidR="003A6D2D" w:rsidRPr="003A6D2D" w:rsidRDefault="003A6D2D" w:rsidP="003A6D2D">
      <w:pPr>
        <w:jc w:val="center"/>
        <w:rPr>
          <w:sz w:val="32"/>
          <w:szCs w:val="32"/>
        </w:rPr>
      </w:pPr>
      <w:r w:rsidRPr="003A6D2D">
        <w:rPr>
          <w:sz w:val="32"/>
          <w:szCs w:val="32"/>
        </w:rPr>
        <w:t>Kinetic Energy Recovery</w:t>
      </w:r>
    </w:p>
    <w:p w14:paraId="535AF72B" w14:textId="77777777" w:rsidR="003A6D2D" w:rsidRPr="003A6D2D" w:rsidRDefault="003A6D2D" w:rsidP="003A6D2D">
      <w:pPr>
        <w:jc w:val="center"/>
        <w:rPr>
          <w:sz w:val="32"/>
          <w:szCs w:val="32"/>
        </w:rPr>
      </w:pPr>
    </w:p>
    <w:p w14:paraId="35D262F5" w14:textId="683BE680" w:rsidR="003A6D2D" w:rsidRPr="003A6D2D" w:rsidRDefault="003A6D2D" w:rsidP="003A6D2D">
      <w:pPr>
        <w:jc w:val="center"/>
        <w:rPr>
          <w:sz w:val="32"/>
          <w:szCs w:val="32"/>
        </w:rPr>
      </w:pPr>
      <w:r w:rsidRPr="003A6D2D">
        <w:rPr>
          <w:sz w:val="32"/>
          <w:szCs w:val="32"/>
        </w:rPr>
        <w:t>2219871</w:t>
      </w:r>
    </w:p>
    <w:p w14:paraId="65E1354E" w14:textId="77777777" w:rsidR="003A6D2D" w:rsidRPr="003A6D2D" w:rsidRDefault="003A6D2D" w:rsidP="003A6D2D">
      <w:pPr>
        <w:jc w:val="center"/>
        <w:rPr>
          <w:sz w:val="32"/>
          <w:szCs w:val="32"/>
        </w:rPr>
      </w:pPr>
    </w:p>
    <w:p w14:paraId="68D6FC31" w14:textId="7942A922" w:rsidR="003A6D2D" w:rsidRPr="003A6D2D" w:rsidRDefault="003A6D2D" w:rsidP="003A6D2D">
      <w:pPr>
        <w:jc w:val="center"/>
        <w:rPr>
          <w:sz w:val="32"/>
          <w:szCs w:val="32"/>
        </w:rPr>
      </w:pPr>
      <w:r w:rsidRPr="003A6D2D">
        <w:rPr>
          <w:sz w:val="32"/>
          <w:szCs w:val="32"/>
        </w:rPr>
        <w:t>William Hare</w:t>
      </w:r>
    </w:p>
    <w:p w14:paraId="14DB718F" w14:textId="77777777" w:rsidR="00653F88" w:rsidRPr="00653F88" w:rsidRDefault="00653F88" w:rsidP="003A6D2D">
      <w:pPr>
        <w:jc w:val="center"/>
        <w:rPr>
          <w:sz w:val="24"/>
          <w:szCs w:val="24"/>
        </w:rPr>
      </w:pPr>
    </w:p>
    <w:p w14:paraId="39559AF1" w14:textId="77777777" w:rsidR="00653F88" w:rsidRPr="00653F88" w:rsidRDefault="00653F88">
      <w:pPr>
        <w:rPr>
          <w:sz w:val="24"/>
          <w:szCs w:val="24"/>
        </w:rPr>
      </w:pPr>
    </w:p>
    <w:p w14:paraId="5DC7EF61" w14:textId="77777777" w:rsidR="00653F88" w:rsidRPr="00653F88" w:rsidRDefault="00653F88">
      <w:pPr>
        <w:rPr>
          <w:sz w:val="24"/>
          <w:szCs w:val="24"/>
        </w:rPr>
      </w:pPr>
    </w:p>
    <w:p w14:paraId="1305B03C" w14:textId="77777777" w:rsidR="00653F88" w:rsidRPr="00653F88" w:rsidRDefault="00653F88">
      <w:pPr>
        <w:rPr>
          <w:sz w:val="24"/>
          <w:szCs w:val="24"/>
        </w:rPr>
      </w:pPr>
    </w:p>
    <w:p w14:paraId="1D01C7F7" w14:textId="77777777" w:rsidR="00653F88" w:rsidRPr="00653F88" w:rsidRDefault="00653F88">
      <w:pPr>
        <w:rPr>
          <w:sz w:val="24"/>
          <w:szCs w:val="24"/>
        </w:rPr>
      </w:pPr>
    </w:p>
    <w:p w14:paraId="62C2AF3B" w14:textId="77777777" w:rsidR="00754079" w:rsidRDefault="00754079" w:rsidP="00653F88">
      <w:pPr>
        <w:jc w:val="center"/>
        <w:rPr>
          <w:sz w:val="24"/>
          <w:szCs w:val="24"/>
          <w:u w:val="single"/>
        </w:rPr>
      </w:pPr>
    </w:p>
    <w:p w14:paraId="020D9A71" w14:textId="77777777" w:rsidR="00754079" w:rsidRDefault="00754079" w:rsidP="00653F88">
      <w:pPr>
        <w:jc w:val="center"/>
        <w:rPr>
          <w:sz w:val="24"/>
          <w:szCs w:val="24"/>
          <w:u w:val="single"/>
        </w:rPr>
      </w:pPr>
    </w:p>
    <w:p w14:paraId="671D3E8E" w14:textId="77777777" w:rsidR="00754079" w:rsidRDefault="00754079" w:rsidP="00653F88">
      <w:pPr>
        <w:jc w:val="center"/>
        <w:rPr>
          <w:sz w:val="24"/>
          <w:szCs w:val="24"/>
          <w:u w:val="single"/>
        </w:rPr>
      </w:pPr>
    </w:p>
    <w:p w14:paraId="569D8CD6" w14:textId="77777777" w:rsidR="00754079" w:rsidRDefault="00754079" w:rsidP="00653F88">
      <w:pPr>
        <w:jc w:val="center"/>
        <w:rPr>
          <w:sz w:val="24"/>
          <w:szCs w:val="24"/>
          <w:u w:val="single"/>
        </w:rPr>
      </w:pPr>
    </w:p>
    <w:p w14:paraId="6E22D13E" w14:textId="77777777" w:rsidR="00754079" w:rsidRDefault="00754079" w:rsidP="00653F88">
      <w:pPr>
        <w:jc w:val="center"/>
        <w:rPr>
          <w:sz w:val="24"/>
          <w:szCs w:val="24"/>
          <w:u w:val="single"/>
        </w:rPr>
      </w:pPr>
    </w:p>
    <w:p w14:paraId="5C9EBACD" w14:textId="77777777" w:rsidR="00754079" w:rsidRDefault="00754079" w:rsidP="00653F88">
      <w:pPr>
        <w:jc w:val="center"/>
        <w:rPr>
          <w:sz w:val="24"/>
          <w:szCs w:val="24"/>
          <w:u w:val="single"/>
        </w:rPr>
      </w:pPr>
    </w:p>
    <w:p w14:paraId="20B2F56A" w14:textId="77777777" w:rsidR="00754079" w:rsidRDefault="00754079" w:rsidP="00653F88">
      <w:pPr>
        <w:jc w:val="center"/>
        <w:rPr>
          <w:sz w:val="24"/>
          <w:szCs w:val="24"/>
          <w:u w:val="single"/>
        </w:rPr>
      </w:pPr>
    </w:p>
    <w:p w14:paraId="1FCB8B84" w14:textId="77777777" w:rsidR="003A6D2D" w:rsidRDefault="003A6D2D" w:rsidP="003A6D2D">
      <w:pPr>
        <w:rPr>
          <w:sz w:val="24"/>
          <w:szCs w:val="24"/>
          <w:u w:val="single"/>
        </w:rPr>
      </w:pPr>
    </w:p>
    <w:p w14:paraId="6FC91874" w14:textId="0D5F65A8" w:rsidR="00653F88" w:rsidRDefault="00653F88" w:rsidP="003A6D2D">
      <w:pPr>
        <w:jc w:val="center"/>
        <w:rPr>
          <w:sz w:val="24"/>
          <w:szCs w:val="24"/>
          <w:u w:val="single"/>
        </w:rPr>
      </w:pPr>
      <w:r w:rsidRPr="00653F88">
        <w:rPr>
          <w:sz w:val="24"/>
          <w:szCs w:val="24"/>
          <w:u w:val="single"/>
        </w:rPr>
        <w:lastRenderedPageBreak/>
        <w:t>Introduction</w:t>
      </w:r>
    </w:p>
    <w:p w14:paraId="270E30A2" w14:textId="4CDE1DD4" w:rsidR="00653F88" w:rsidRDefault="00653F88" w:rsidP="00653F88">
      <w:pPr>
        <w:rPr>
          <w:rFonts w:cstheme="minorHAnsi"/>
          <w:sz w:val="24"/>
          <w:szCs w:val="24"/>
        </w:rPr>
      </w:pPr>
      <w:r w:rsidRPr="00A848D5">
        <w:rPr>
          <w:rFonts w:cstheme="minorHAnsi"/>
          <w:sz w:val="24"/>
          <w:szCs w:val="24"/>
        </w:rPr>
        <w:t>In the relentless pursuit of sustainable and efficient automotive technologies, the integration of Kinetic Energy Recovery Systems (KERS) has emerged as a pivotal strategy to enhance fuel economy and reduce environmental impact</w:t>
      </w:r>
      <w:r w:rsidR="00A848D5" w:rsidRPr="00A848D5">
        <w:rPr>
          <w:rFonts w:cstheme="minorHAnsi"/>
          <w:sz w:val="24"/>
          <w:szCs w:val="24"/>
        </w:rPr>
        <w:t xml:space="preserve"> </w:t>
      </w:r>
      <w:r w:rsidR="00A848D5" w:rsidRPr="00A848D5">
        <w:rPr>
          <w:rFonts w:eastAsia="Times New Roman" w:cstheme="minorHAnsi"/>
          <w:sz w:val="24"/>
          <w:szCs w:val="24"/>
        </w:rPr>
        <w:t>(</w:t>
      </w:r>
      <w:r w:rsidR="00A848D5" w:rsidRPr="00A848D5">
        <w:rPr>
          <w:rFonts w:eastAsia="Times New Roman" w:cstheme="minorHAnsi"/>
          <w:i/>
          <w:iCs/>
          <w:sz w:val="24"/>
          <w:szCs w:val="24"/>
        </w:rPr>
        <w:t>Prototype Powertrain in Motorsport Endurance Racing: An SAE Technical Paper ... - Google Books</w:t>
      </w:r>
      <w:r w:rsidR="00A848D5" w:rsidRPr="00A848D5">
        <w:rPr>
          <w:rFonts w:eastAsia="Times New Roman" w:cstheme="minorHAnsi"/>
          <w:sz w:val="24"/>
          <w:szCs w:val="24"/>
        </w:rPr>
        <w:t>, n.d.</w:t>
      </w:r>
      <w:r w:rsidR="00A848D5" w:rsidRPr="00A848D5">
        <w:rPr>
          <w:rFonts w:eastAsia="Times New Roman" w:cstheme="minorHAnsi"/>
          <w:sz w:val="24"/>
          <w:szCs w:val="24"/>
        </w:rPr>
        <w:t>)</w:t>
      </w:r>
      <w:r w:rsidRPr="00A848D5">
        <w:rPr>
          <w:rFonts w:cstheme="minorHAnsi"/>
          <w:sz w:val="24"/>
          <w:szCs w:val="24"/>
        </w:rPr>
        <w:t>.</w:t>
      </w:r>
      <w:r w:rsidRPr="00A848D5">
        <w:rPr>
          <w:rFonts w:cstheme="minorHAnsi"/>
          <w:sz w:val="24"/>
          <w:szCs w:val="24"/>
        </w:rPr>
        <w:t xml:space="preserve"> This was first seen in Formula 1 in 2009 and was used as a driver aid to help with overtaking and defending (</w:t>
      </w:r>
      <w:r w:rsidRPr="00A848D5">
        <w:rPr>
          <w:rFonts w:cstheme="minorHAnsi"/>
          <w:sz w:val="24"/>
          <w:szCs w:val="24"/>
        </w:rPr>
        <w:t>Yadav, n.d</w:t>
      </w:r>
      <w:r w:rsidRPr="00A848D5">
        <w:rPr>
          <w:rFonts w:cstheme="minorHAnsi"/>
          <w:sz w:val="24"/>
          <w:szCs w:val="24"/>
        </w:rPr>
        <w:t>.)</w:t>
      </w:r>
      <w:r w:rsidRPr="00A848D5">
        <w:rPr>
          <w:rFonts w:cstheme="minorHAnsi"/>
          <w:sz w:val="24"/>
          <w:szCs w:val="24"/>
        </w:rPr>
        <w:t xml:space="preserve"> This report delves into the </w:t>
      </w:r>
      <w:r w:rsidR="00A848D5" w:rsidRPr="00A848D5">
        <w:rPr>
          <w:rFonts w:cstheme="minorHAnsi"/>
          <w:sz w:val="24"/>
          <w:szCs w:val="24"/>
        </w:rPr>
        <w:t>impressive</w:t>
      </w:r>
      <w:r w:rsidRPr="00A848D5">
        <w:rPr>
          <w:rFonts w:cstheme="minorHAnsi"/>
          <w:sz w:val="24"/>
          <w:szCs w:val="24"/>
        </w:rPr>
        <w:t xml:space="preserve"> automotive innovation, specifically investigating the effects of introducing a KERS system in the iconic Mazda RX-7 FD. Focused within the rigorous framework of the Worldwide Harmonized Light Vehicles Test Procedure (WLTP), our study aims to dissect the intricate relationship between the revolutionary KERS technology and the traditional high-performance characteristics of the Mazda RX-7 FD.</w:t>
      </w:r>
    </w:p>
    <w:p w14:paraId="3952AF35" w14:textId="46F0F5E9" w:rsidR="00CB6C14" w:rsidRDefault="00F24ADE" w:rsidP="00653F88">
      <w:pPr>
        <w:rPr>
          <w:rFonts w:cstheme="minorHAnsi"/>
          <w:sz w:val="24"/>
          <w:szCs w:val="24"/>
        </w:rPr>
      </w:pPr>
      <w:r w:rsidRPr="00CB6C14">
        <w:rPr>
          <w:noProof/>
        </w:rPr>
        <w:drawing>
          <wp:anchor distT="0" distB="0" distL="114300" distR="114300" simplePos="0" relativeHeight="251660288" behindDoc="0" locked="0" layoutInCell="1" allowOverlap="1" wp14:anchorId="0D5EFCE0" wp14:editId="4ECB5EF8">
            <wp:simplePos x="0" y="0"/>
            <wp:positionH relativeFrom="column">
              <wp:posOffset>469900</wp:posOffset>
            </wp:positionH>
            <wp:positionV relativeFrom="paragraph">
              <wp:posOffset>258445</wp:posOffset>
            </wp:positionV>
            <wp:extent cx="2044700" cy="1036320"/>
            <wp:effectExtent l="0" t="0" r="0" b="0"/>
            <wp:wrapTopAndBottom/>
            <wp:docPr id="1960675123" name="Picture 1" descr="A red sports car with its headlights 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675123" name="Picture 1" descr="A red sports car with its headlights on&#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44700" cy="1036320"/>
                    </a:xfrm>
                    <a:prstGeom prst="rect">
                      <a:avLst/>
                    </a:prstGeom>
                  </pic:spPr>
                </pic:pic>
              </a:graphicData>
            </a:graphic>
            <wp14:sizeRelH relativeFrom="page">
              <wp14:pctWidth>0</wp14:pctWidth>
            </wp14:sizeRelH>
            <wp14:sizeRelV relativeFrom="page">
              <wp14:pctHeight>0</wp14:pctHeight>
            </wp14:sizeRelV>
          </wp:anchor>
        </w:drawing>
      </w:r>
      <w:r w:rsidR="00CB6C14" w:rsidRPr="00CB6C14">
        <w:rPr>
          <w:rFonts w:cstheme="minorHAnsi"/>
          <w:sz w:val="24"/>
          <w:szCs w:val="24"/>
          <w:u w:val="single"/>
        </w:rPr>
        <w:drawing>
          <wp:anchor distT="0" distB="0" distL="114300" distR="114300" simplePos="0" relativeHeight="251658240" behindDoc="0" locked="0" layoutInCell="1" allowOverlap="1" wp14:anchorId="0F4D719E" wp14:editId="727BF16F">
            <wp:simplePos x="0" y="0"/>
            <wp:positionH relativeFrom="margin">
              <wp:posOffset>3200400</wp:posOffset>
            </wp:positionH>
            <wp:positionV relativeFrom="paragraph">
              <wp:posOffset>252095</wp:posOffset>
            </wp:positionV>
            <wp:extent cx="2032000" cy="1085850"/>
            <wp:effectExtent l="0" t="0" r="6350" b="0"/>
            <wp:wrapTopAndBottom/>
            <wp:docPr id="1982891693" name="Picture 1" descr="A red car parked on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891693" name="Picture 1" descr="A red car parked on a road&#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32000" cy="1085850"/>
                    </a:xfrm>
                    <a:prstGeom prst="rect">
                      <a:avLst/>
                    </a:prstGeom>
                  </pic:spPr>
                </pic:pic>
              </a:graphicData>
            </a:graphic>
            <wp14:sizeRelH relativeFrom="page">
              <wp14:pctWidth>0</wp14:pctWidth>
            </wp14:sizeRelH>
            <wp14:sizeRelV relativeFrom="page">
              <wp14:pctHeight>0</wp14:pctHeight>
            </wp14:sizeRelV>
          </wp:anchor>
        </w:drawing>
      </w:r>
      <w:r w:rsidR="00CB6C14" w:rsidRPr="00CB6C14">
        <w:rPr>
          <w:noProof/>
        </w:rPr>
        <w:t xml:space="preserve">  </w:t>
      </w:r>
    </w:p>
    <w:p w14:paraId="09724379" w14:textId="121AD232" w:rsidR="00A848D5" w:rsidRDefault="00F24ADE" w:rsidP="00653F88">
      <w:pPr>
        <w:rPr>
          <w:rFonts w:cstheme="minorHAnsi"/>
          <w:sz w:val="24"/>
          <w:szCs w:val="24"/>
        </w:rPr>
      </w:pPr>
      <w:r w:rsidRPr="00CB6C14">
        <w:rPr>
          <w:rFonts w:cstheme="minorHAnsi"/>
          <w:sz w:val="24"/>
          <w:szCs w:val="24"/>
        </w:rPr>
        <w:drawing>
          <wp:anchor distT="0" distB="0" distL="114300" distR="114300" simplePos="0" relativeHeight="251661312" behindDoc="0" locked="0" layoutInCell="1" allowOverlap="1" wp14:anchorId="31B7A4FA" wp14:editId="1B4C6A03">
            <wp:simplePos x="0" y="0"/>
            <wp:positionH relativeFrom="column">
              <wp:posOffset>3219450</wp:posOffset>
            </wp:positionH>
            <wp:positionV relativeFrom="paragraph">
              <wp:posOffset>1264285</wp:posOffset>
            </wp:positionV>
            <wp:extent cx="2038350" cy="1115695"/>
            <wp:effectExtent l="0" t="0" r="0" b="8255"/>
            <wp:wrapTopAndBottom/>
            <wp:docPr id="1619118658" name="Picture 1" descr="A red car on the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118658" name="Picture 1" descr="A red car on the roa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38350" cy="1115695"/>
                    </a:xfrm>
                    <a:prstGeom prst="rect">
                      <a:avLst/>
                    </a:prstGeom>
                  </pic:spPr>
                </pic:pic>
              </a:graphicData>
            </a:graphic>
            <wp14:sizeRelH relativeFrom="page">
              <wp14:pctWidth>0</wp14:pctWidth>
            </wp14:sizeRelH>
            <wp14:sizeRelV relativeFrom="page">
              <wp14:pctHeight>0</wp14:pctHeight>
            </wp14:sizeRelV>
          </wp:anchor>
        </w:drawing>
      </w:r>
      <w:r w:rsidR="00CB6C14" w:rsidRPr="00CB6C14">
        <w:rPr>
          <w:rFonts w:cstheme="minorHAnsi"/>
          <w:sz w:val="24"/>
          <w:szCs w:val="24"/>
        </w:rPr>
        <w:drawing>
          <wp:anchor distT="0" distB="0" distL="114300" distR="114300" simplePos="0" relativeHeight="251659264" behindDoc="0" locked="0" layoutInCell="1" allowOverlap="1" wp14:anchorId="79E9219F" wp14:editId="4A20EB95">
            <wp:simplePos x="0" y="0"/>
            <wp:positionH relativeFrom="margin">
              <wp:posOffset>518795</wp:posOffset>
            </wp:positionH>
            <wp:positionV relativeFrom="paragraph">
              <wp:posOffset>1238885</wp:posOffset>
            </wp:positionV>
            <wp:extent cx="1967865" cy="1118235"/>
            <wp:effectExtent l="0" t="0" r="0" b="5715"/>
            <wp:wrapTopAndBottom/>
            <wp:docPr id="398838313" name="Picture 1" descr="A red car parked on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838313" name="Picture 1" descr="A red car parked on a roa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67865" cy="1118235"/>
                    </a:xfrm>
                    <a:prstGeom prst="rect">
                      <a:avLst/>
                    </a:prstGeom>
                  </pic:spPr>
                </pic:pic>
              </a:graphicData>
            </a:graphic>
            <wp14:sizeRelH relativeFrom="page">
              <wp14:pctWidth>0</wp14:pctWidth>
            </wp14:sizeRelH>
            <wp14:sizeRelV relativeFrom="page">
              <wp14:pctHeight>0</wp14:pctHeight>
            </wp14:sizeRelV>
          </wp:anchor>
        </w:drawing>
      </w:r>
    </w:p>
    <w:p w14:paraId="3D0DA013" w14:textId="718BF4C5" w:rsidR="00CB6C14" w:rsidRDefault="00471F77" w:rsidP="00CB6C14">
      <w:pPr>
        <w:rPr>
          <w:rFonts w:cstheme="minorHAnsi"/>
          <w:sz w:val="24"/>
          <w:szCs w:val="24"/>
        </w:rPr>
      </w:pPr>
      <w:r w:rsidRPr="00471F77">
        <w:rPr>
          <w:rFonts w:cstheme="minorHAnsi"/>
          <w:noProof/>
          <w:sz w:val="24"/>
          <w:szCs w:val="24"/>
        </w:rPr>
        <mc:AlternateContent>
          <mc:Choice Requires="wps">
            <w:drawing>
              <wp:anchor distT="45720" distB="45720" distL="114300" distR="114300" simplePos="0" relativeHeight="251672576" behindDoc="0" locked="0" layoutInCell="1" allowOverlap="1" wp14:anchorId="3443B032" wp14:editId="52F1F915">
                <wp:simplePos x="0" y="0"/>
                <wp:positionH relativeFrom="column">
                  <wp:posOffset>1695216</wp:posOffset>
                </wp:positionH>
                <wp:positionV relativeFrom="paragraph">
                  <wp:posOffset>1059146</wp:posOffset>
                </wp:positionV>
                <wp:extent cx="2360930" cy="1404620"/>
                <wp:effectExtent l="0" t="0" r="0" b="3810"/>
                <wp:wrapSquare wrapText="bothSides"/>
                <wp:docPr id="15425668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F790FBB" w14:textId="6DD30EF6" w:rsidR="00471F77" w:rsidRDefault="00471F77">
                            <w:r>
                              <w:t>Ingram, A. (2023). Mazda RX7</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443B032" id="_x0000_t202" coordsize="21600,21600" o:spt="202" path="m,l,21600r21600,l21600,xe">
                <v:stroke joinstyle="miter"/>
                <v:path gradientshapeok="t" o:connecttype="rect"/>
              </v:shapetype>
              <v:shape id="Text Box 2" o:spid="_x0000_s1026" type="#_x0000_t202" style="position:absolute;margin-left:133.5pt;margin-top:83.4pt;width:185.9pt;height:110.6pt;z-index:2516725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" filled="f" stroked="f">
                <v:textbox style="mso-fit-shape-to-text:t">
                  <w:txbxContent>
                    <w:p w14:paraId="2F790FBB" w14:textId="6DD30EF6" w:rsidR="00471F77" w:rsidRDefault="00471F77">
                      <w:r>
                        <w:t>Ingram, A. (2023). Mazda RX7</w:t>
                      </w:r>
                    </w:p>
                  </w:txbxContent>
                </v:textbox>
                <w10:wrap type="square"/>
              </v:shape>
            </w:pict>
          </mc:Fallback>
        </mc:AlternateContent>
      </w:r>
    </w:p>
    <w:p w14:paraId="69643E89" w14:textId="4553DE93" w:rsidR="00471F77" w:rsidRDefault="00471F77" w:rsidP="00CB6C14">
      <w:pPr>
        <w:rPr>
          <w:rFonts w:cstheme="minorHAnsi"/>
          <w:sz w:val="24"/>
          <w:szCs w:val="24"/>
        </w:rPr>
      </w:pPr>
    </w:p>
    <w:p w14:paraId="0B432095" w14:textId="42D1468A" w:rsidR="00CB6C14" w:rsidRPr="003A6D2D" w:rsidRDefault="00CB6C14" w:rsidP="00CB6C14">
      <w:pPr>
        <w:rPr>
          <w:rFonts w:cstheme="minorHAnsi"/>
          <w:sz w:val="24"/>
          <w:szCs w:val="24"/>
        </w:rPr>
      </w:pPr>
      <w:r>
        <w:rPr>
          <w:rFonts w:cstheme="minorHAnsi"/>
          <w:sz w:val="24"/>
          <w:szCs w:val="24"/>
        </w:rPr>
        <w:t xml:space="preserve">The vehicle chosen for this </w:t>
      </w:r>
      <w:r w:rsidR="00F24ADE">
        <w:rPr>
          <w:rFonts w:cstheme="minorHAnsi"/>
          <w:sz w:val="24"/>
          <w:szCs w:val="24"/>
        </w:rPr>
        <w:t>analysis is the Mazda FDRX7. This vehicle has mainly been chosen due to its twin rotary engine however the RX7 also boasts a near 50/50 weight distribution which is one of many factors of its impressive ability and record as a track car. The rotary engine of the RX7 produces an impressive 2</w:t>
      </w:r>
      <w:r w:rsidR="009B2E86">
        <w:rPr>
          <w:rFonts w:cstheme="minorHAnsi"/>
          <w:sz w:val="24"/>
          <w:szCs w:val="24"/>
        </w:rPr>
        <w:t>55</w:t>
      </w:r>
      <w:r w:rsidR="00F24ADE">
        <w:rPr>
          <w:rFonts w:cstheme="minorHAnsi"/>
          <w:sz w:val="24"/>
          <w:szCs w:val="24"/>
        </w:rPr>
        <w:t xml:space="preserve">HP stock </w:t>
      </w:r>
      <w:r w:rsidR="009B2E86" w:rsidRPr="003A6D2D">
        <w:rPr>
          <w:rFonts w:cstheme="minorHAnsi"/>
          <w:sz w:val="24"/>
          <w:szCs w:val="24"/>
        </w:rPr>
        <w:t>(</w:t>
      </w:r>
      <w:r w:rsidR="009B2E86" w:rsidRPr="003A6D2D">
        <w:rPr>
          <w:rFonts w:eastAsia="Times New Roman"/>
          <w:i/>
          <w:iCs/>
          <w:sz w:val="24"/>
          <w:szCs w:val="24"/>
        </w:rPr>
        <w:t>Specifications for Mazda RX-7 1.3 Manual, 256hp, 1994</w:t>
      </w:r>
      <w:r w:rsidR="009B2E86" w:rsidRPr="003A6D2D">
        <w:rPr>
          <w:rFonts w:eastAsia="Times New Roman"/>
          <w:sz w:val="24"/>
          <w:szCs w:val="24"/>
        </w:rPr>
        <w:t>, n.d.)</w:t>
      </w:r>
      <w:r w:rsidR="009B2E86" w:rsidRPr="003A6D2D">
        <w:rPr>
          <w:rFonts w:eastAsia="Times New Roman"/>
          <w:sz w:val="24"/>
          <w:szCs w:val="24"/>
        </w:rPr>
        <w:t>. However, the rotary engine isn’t known for being the most efficient engine. It is precisely this reason for the choice to explore the effects of a KERS system on the RX7.</w:t>
      </w:r>
    </w:p>
    <w:p w14:paraId="2D3EE457" w14:textId="77777777" w:rsidR="009B2E86" w:rsidRPr="003A6D2D" w:rsidRDefault="009B2E86" w:rsidP="009B2E86">
      <w:pPr>
        <w:rPr>
          <w:rFonts w:cstheme="minorHAnsi"/>
          <w:sz w:val="24"/>
          <w:szCs w:val="24"/>
          <w:u w:val="single"/>
        </w:rPr>
      </w:pPr>
    </w:p>
    <w:p w14:paraId="5B62684B" w14:textId="77777777" w:rsidR="009B2E86" w:rsidRPr="003A6D2D" w:rsidRDefault="009B2E86" w:rsidP="009B2E86">
      <w:pPr>
        <w:jc w:val="center"/>
        <w:rPr>
          <w:rFonts w:cstheme="minorHAnsi"/>
          <w:sz w:val="24"/>
          <w:szCs w:val="24"/>
          <w:u w:val="single"/>
        </w:rPr>
      </w:pPr>
    </w:p>
    <w:p w14:paraId="4B16DBC4" w14:textId="60CAB3D9" w:rsidR="00A848D5" w:rsidRPr="003A6D2D" w:rsidRDefault="00A848D5" w:rsidP="009B2E86">
      <w:pPr>
        <w:jc w:val="center"/>
        <w:rPr>
          <w:rFonts w:cstheme="minorHAnsi"/>
          <w:sz w:val="24"/>
          <w:szCs w:val="24"/>
          <w:u w:val="single"/>
        </w:rPr>
      </w:pPr>
      <w:r w:rsidRPr="003A6D2D">
        <w:rPr>
          <w:rFonts w:cstheme="minorHAnsi"/>
          <w:sz w:val="24"/>
          <w:szCs w:val="24"/>
          <w:u w:val="single"/>
        </w:rPr>
        <w:t>Dynamic Characteristics</w:t>
      </w:r>
    </w:p>
    <w:p w14:paraId="44683D54" w14:textId="3B13AEB1" w:rsidR="00A848D5" w:rsidRPr="00CD470F" w:rsidRDefault="00A848D5" w:rsidP="00A848D5">
      <w:pPr>
        <w:rPr>
          <w:rFonts w:cstheme="minorHAnsi"/>
          <w:sz w:val="24"/>
          <w:szCs w:val="24"/>
        </w:rPr>
      </w:pPr>
      <w:r w:rsidRPr="003A6D2D">
        <w:rPr>
          <w:rFonts w:cstheme="minorHAnsi"/>
          <w:sz w:val="24"/>
          <w:szCs w:val="24"/>
        </w:rPr>
        <w:t xml:space="preserve">Dynamic characteristics of a vehicle refer to the aspects that define its motion, handling, and overall performance while in motion. These elements encompass a wide range of factors, </w:t>
      </w:r>
      <w:r w:rsidRPr="003A6D2D">
        <w:rPr>
          <w:rFonts w:cstheme="minorHAnsi"/>
          <w:sz w:val="24"/>
          <w:szCs w:val="24"/>
        </w:rPr>
        <w:lastRenderedPageBreak/>
        <w:t>including the responsiveness of the engine, the distribution of weight, the efficiency of the</w:t>
      </w:r>
      <w:r w:rsidRPr="00CD470F">
        <w:rPr>
          <w:rFonts w:cstheme="minorHAnsi"/>
          <w:sz w:val="24"/>
          <w:szCs w:val="24"/>
        </w:rPr>
        <w:t xml:space="preserve"> braking system, and the aerodynamics of the vehicle.</w:t>
      </w:r>
      <w:r w:rsidRPr="00CD470F">
        <w:rPr>
          <w:rFonts w:cstheme="minorHAnsi"/>
          <w:sz w:val="24"/>
          <w:szCs w:val="24"/>
        </w:rPr>
        <w:t xml:space="preserve"> </w:t>
      </w:r>
      <w:r w:rsidR="003A6D2D" w:rsidRPr="00CD470F">
        <w:rPr>
          <w:rFonts w:cstheme="minorHAnsi"/>
          <w:sz w:val="24"/>
          <w:szCs w:val="24"/>
        </w:rPr>
        <w:t>This</w:t>
      </w:r>
      <w:r w:rsidRPr="00CD470F">
        <w:rPr>
          <w:rFonts w:cstheme="minorHAnsi"/>
          <w:sz w:val="24"/>
          <w:szCs w:val="24"/>
        </w:rPr>
        <w:t xml:space="preserve"> report will look at the following:</w:t>
      </w:r>
    </w:p>
    <w:p w14:paraId="12450BA8" w14:textId="4DFEC0EC" w:rsidR="00A848D5" w:rsidRPr="00CD470F" w:rsidRDefault="00A848D5" w:rsidP="00A848D5">
      <w:pPr>
        <w:pStyle w:val="ListParagraph"/>
        <w:numPr>
          <w:ilvl w:val="0"/>
          <w:numId w:val="1"/>
        </w:numPr>
        <w:rPr>
          <w:rFonts w:cstheme="minorHAnsi"/>
          <w:sz w:val="24"/>
          <w:szCs w:val="24"/>
        </w:rPr>
      </w:pPr>
      <w:r w:rsidRPr="00CD470F">
        <w:rPr>
          <w:rFonts w:cstheme="minorHAnsi"/>
          <w:sz w:val="24"/>
          <w:szCs w:val="24"/>
        </w:rPr>
        <w:t>Test Mass.</w:t>
      </w:r>
    </w:p>
    <w:p w14:paraId="378C71EF" w14:textId="5621E9E4" w:rsidR="00A848D5" w:rsidRPr="00CD470F" w:rsidRDefault="00A848D5" w:rsidP="00A848D5">
      <w:pPr>
        <w:pStyle w:val="ListParagraph"/>
        <w:numPr>
          <w:ilvl w:val="0"/>
          <w:numId w:val="1"/>
        </w:numPr>
        <w:rPr>
          <w:rFonts w:cstheme="minorHAnsi"/>
          <w:sz w:val="24"/>
          <w:szCs w:val="24"/>
        </w:rPr>
      </w:pPr>
      <w:r w:rsidRPr="00CD470F">
        <w:rPr>
          <w:rFonts w:cstheme="minorHAnsi"/>
          <w:sz w:val="24"/>
          <w:szCs w:val="24"/>
        </w:rPr>
        <w:t>Frontal area.</w:t>
      </w:r>
    </w:p>
    <w:p w14:paraId="756F62B0" w14:textId="36E6B26D" w:rsidR="00A848D5" w:rsidRPr="00CD470F" w:rsidRDefault="00A848D5" w:rsidP="00A848D5">
      <w:pPr>
        <w:pStyle w:val="ListParagraph"/>
        <w:numPr>
          <w:ilvl w:val="0"/>
          <w:numId w:val="1"/>
        </w:numPr>
        <w:rPr>
          <w:rFonts w:cstheme="minorHAnsi"/>
          <w:sz w:val="24"/>
          <w:szCs w:val="24"/>
        </w:rPr>
      </w:pPr>
      <w:r w:rsidRPr="00CD470F">
        <w:rPr>
          <w:rFonts w:cstheme="minorHAnsi"/>
          <w:sz w:val="24"/>
          <w:szCs w:val="24"/>
        </w:rPr>
        <w:t>Rolling resistance coefficient.</w:t>
      </w:r>
    </w:p>
    <w:p w14:paraId="0465AD8E" w14:textId="27F2F52C" w:rsidR="00A848D5" w:rsidRDefault="00A848D5" w:rsidP="00A848D5">
      <w:pPr>
        <w:pStyle w:val="ListParagraph"/>
        <w:numPr>
          <w:ilvl w:val="0"/>
          <w:numId w:val="1"/>
        </w:numPr>
        <w:rPr>
          <w:rFonts w:cstheme="minorHAnsi"/>
          <w:sz w:val="24"/>
          <w:szCs w:val="24"/>
        </w:rPr>
      </w:pPr>
      <w:r w:rsidRPr="00CD470F">
        <w:rPr>
          <w:rFonts w:cstheme="minorHAnsi"/>
          <w:sz w:val="24"/>
          <w:szCs w:val="24"/>
        </w:rPr>
        <w:t xml:space="preserve">Aerodynamic drag coefficient. </w:t>
      </w:r>
    </w:p>
    <w:p w14:paraId="4AF1164F" w14:textId="2C09F415" w:rsidR="00CD470F" w:rsidRDefault="0019100B" w:rsidP="00CD470F">
      <w:pPr>
        <w:rPr>
          <w:rFonts w:cstheme="minorHAnsi"/>
          <w:sz w:val="24"/>
          <w:szCs w:val="24"/>
        </w:rPr>
      </w:pPr>
      <w:r w:rsidRPr="0019100B">
        <w:rPr>
          <w:rFonts w:cstheme="minorHAnsi"/>
          <w:sz w:val="24"/>
          <w:szCs w:val="24"/>
        </w:rPr>
        <w:t>The test mass is the unladen vehicle mass plus mass of vehicle options (</w:t>
      </w:r>
      <w:r w:rsidRPr="0019100B">
        <w:rPr>
          <w:rFonts w:eastAsia="Times New Roman" w:cstheme="minorHAnsi"/>
          <w:i/>
          <w:iCs/>
          <w:sz w:val="24"/>
          <w:szCs w:val="24"/>
        </w:rPr>
        <w:t>WLTP-DTP-08-04e.Ppt</w:t>
      </w:r>
      <w:r w:rsidRPr="0019100B">
        <w:rPr>
          <w:rFonts w:eastAsia="Times New Roman" w:cstheme="minorHAnsi"/>
          <w:sz w:val="24"/>
          <w:szCs w:val="24"/>
        </w:rPr>
        <w:t>, n.d.)</w:t>
      </w:r>
      <w:r w:rsidRPr="0019100B">
        <w:rPr>
          <w:rFonts w:eastAsia="Times New Roman" w:cstheme="minorHAnsi"/>
          <w:sz w:val="24"/>
          <w:szCs w:val="24"/>
        </w:rPr>
        <w:t>.</w:t>
      </w:r>
      <w:r w:rsidRPr="0019100B">
        <w:rPr>
          <w:rFonts w:cstheme="minorHAnsi"/>
          <w:sz w:val="24"/>
          <w:szCs w:val="24"/>
        </w:rPr>
        <w:t xml:space="preserve"> </w:t>
      </w:r>
      <w:r w:rsidR="00CD470F" w:rsidRPr="0019100B">
        <w:rPr>
          <w:rFonts w:cstheme="minorHAnsi"/>
          <w:sz w:val="24"/>
          <w:szCs w:val="24"/>
        </w:rPr>
        <w:t>In the automotive industry, the test mass is often standardized to ensure consistency in testing procedures and comparisons between different vehicles.</w:t>
      </w:r>
    </w:p>
    <w:p w14:paraId="449853FD" w14:textId="24C8A513" w:rsidR="0019100B" w:rsidRDefault="0019100B" w:rsidP="00CD470F">
      <w:pPr>
        <w:rPr>
          <w:rFonts w:eastAsia="Times New Roman" w:cstheme="minorHAnsi"/>
          <w:sz w:val="24"/>
          <w:szCs w:val="24"/>
        </w:rPr>
      </w:pPr>
      <w:r w:rsidRPr="0019100B">
        <w:rPr>
          <w:rFonts w:cstheme="minorHAnsi"/>
          <w:sz w:val="24"/>
          <w:szCs w:val="24"/>
        </w:rPr>
        <w:t>The vehicle frontal area is the total area of the front-facing surface of a vehicle as seen from the front. It is an important parameter in aerodynamics and fuel efficiency calculations</w:t>
      </w:r>
      <w:r w:rsidRPr="0019100B">
        <w:rPr>
          <w:rFonts w:cstheme="minorHAnsi"/>
          <w:sz w:val="24"/>
          <w:szCs w:val="24"/>
        </w:rPr>
        <w:t xml:space="preserve"> and</w:t>
      </w:r>
      <w:r w:rsidRPr="0019100B">
        <w:rPr>
          <w:rFonts w:cstheme="minorHAnsi"/>
          <w:sz w:val="24"/>
          <w:szCs w:val="24"/>
        </w:rPr>
        <w:t xml:space="preserve"> is typically measured in square meters or square feet</w:t>
      </w:r>
      <w:r w:rsidRPr="0019100B">
        <w:rPr>
          <w:rFonts w:cstheme="minorHAnsi"/>
          <w:sz w:val="24"/>
          <w:szCs w:val="24"/>
        </w:rPr>
        <w:t xml:space="preserve"> (</w:t>
      </w:r>
      <w:r w:rsidRPr="0019100B">
        <w:rPr>
          <w:rFonts w:eastAsia="Times New Roman" w:cstheme="minorHAnsi"/>
          <w:sz w:val="24"/>
          <w:szCs w:val="24"/>
        </w:rPr>
        <w:t>Xu &amp; Gao, 2022</w:t>
      </w:r>
      <w:r w:rsidRPr="0019100B">
        <w:rPr>
          <w:rFonts w:eastAsia="Times New Roman" w:cstheme="minorHAnsi"/>
          <w:sz w:val="24"/>
          <w:szCs w:val="24"/>
        </w:rPr>
        <w:t>).</w:t>
      </w:r>
    </w:p>
    <w:p w14:paraId="7C00E951" w14:textId="08144189" w:rsidR="0019100B" w:rsidRDefault="00FD5768" w:rsidP="00CD470F">
      <w:pPr>
        <w:rPr>
          <w:rFonts w:cstheme="minorHAnsi"/>
          <w:sz w:val="24"/>
          <w:szCs w:val="24"/>
        </w:rPr>
      </w:pPr>
      <w:r w:rsidRPr="00FD5768">
        <w:rPr>
          <w:rFonts w:cstheme="minorHAnsi"/>
          <w:sz w:val="24"/>
          <w:szCs w:val="24"/>
        </w:rPr>
        <w:t>Rolling resistance is often defined as the force needed to keep a free-rolling tire at a constant speed, to assure force equilibrium</w:t>
      </w:r>
      <w:r w:rsidRPr="00FD5768">
        <w:rPr>
          <w:rFonts w:eastAsia="Times New Roman" w:cstheme="minorHAnsi"/>
          <w:sz w:val="24"/>
          <w:szCs w:val="24"/>
        </w:rPr>
        <w:t xml:space="preserve"> (</w:t>
      </w:r>
      <w:r w:rsidRPr="00FD5768">
        <w:rPr>
          <w:rFonts w:eastAsia="Times New Roman" w:cstheme="minorHAnsi"/>
          <w:sz w:val="24"/>
          <w:szCs w:val="24"/>
        </w:rPr>
        <w:t>Hall &amp; Moreland, 2001</w:t>
      </w:r>
      <w:r w:rsidRPr="00FD5768">
        <w:rPr>
          <w:rFonts w:eastAsia="Times New Roman" w:cstheme="minorHAnsi"/>
          <w:sz w:val="24"/>
          <w:szCs w:val="24"/>
        </w:rPr>
        <w:t xml:space="preserve">). </w:t>
      </w:r>
      <w:r w:rsidRPr="00FD5768">
        <w:rPr>
          <w:rFonts w:cstheme="minorHAnsi"/>
          <w:sz w:val="24"/>
          <w:szCs w:val="24"/>
        </w:rPr>
        <w:t>It quantifies the force resisting the tire's motion</w:t>
      </w:r>
      <w:r w:rsidRPr="00FD5768">
        <w:rPr>
          <w:rFonts w:cstheme="minorHAnsi"/>
          <w:sz w:val="24"/>
          <w:szCs w:val="24"/>
        </w:rPr>
        <w:t xml:space="preserve"> and is </w:t>
      </w:r>
      <w:r w:rsidRPr="00FD5768">
        <w:rPr>
          <w:rFonts w:cstheme="minorHAnsi"/>
          <w:sz w:val="24"/>
          <w:szCs w:val="24"/>
        </w:rPr>
        <w:t>influenced by various factors, including the tire construction, tread design, tire pressure, and the characteristics of the road surface.</w:t>
      </w:r>
    </w:p>
    <w:p w14:paraId="02C7D939" w14:textId="300AC047" w:rsidR="00754079" w:rsidRDefault="00FD5768" w:rsidP="00CD470F">
      <w:pPr>
        <w:rPr>
          <w:rFonts w:cstheme="minorHAnsi"/>
          <w:sz w:val="24"/>
          <w:szCs w:val="24"/>
        </w:rPr>
      </w:pPr>
      <w:r w:rsidRPr="00CB6C14">
        <w:rPr>
          <w:rFonts w:cstheme="minorHAnsi"/>
          <w:sz w:val="24"/>
          <w:szCs w:val="24"/>
        </w:rPr>
        <w:t xml:space="preserve">Finally, </w:t>
      </w:r>
      <w:r w:rsidR="00A4678E" w:rsidRPr="00CB6C14">
        <w:rPr>
          <w:rFonts w:cstheme="minorHAnsi"/>
          <w:sz w:val="24"/>
          <w:szCs w:val="24"/>
        </w:rPr>
        <w:t>t</w:t>
      </w:r>
      <w:r w:rsidR="00A4678E" w:rsidRPr="00CB6C14">
        <w:rPr>
          <w:rFonts w:cstheme="minorHAnsi"/>
          <w:sz w:val="24"/>
          <w:szCs w:val="24"/>
        </w:rPr>
        <w:t>he drag coefficient is a measure of how efficiently an object moves through the air, and it depends on the object's shape, size, and the smoothness of its surfaces.</w:t>
      </w:r>
      <w:r w:rsidR="00CB6C14" w:rsidRPr="00CB6C14">
        <w:rPr>
          <w:rFonts w:cstheme="minorHAnsi"/>
          <w:sz w:val="24"/>
          <w:szCs w:val="24"/>
        </w:rPr>
        <w:t xml:space="preserve"> </w:t>
      </w:r>
      <w:r w:rsidR="00CB6C14" w:rsidRPr="00CB6C14">
        <w:rPr>
          <w:rFonts w:cstheme="minorHAnsi"/>
          <w:sz w:val="24"/>
          <w:szCs w:val="24"/>
        </w:rPr>
        <w:t>It is an important factor in assessing the overall aerodynamic efficiency of a vehicle or object</w:t>
      </w:r>
      <w:r w:rsidR="00CB6C14" w:rsidRPr="00CB6C14">
        <w:rPr>
          <w:rFonts w:cstheme="minorHAnsi"/>
          <w:sz w:val="24"/>
          <w:szCs w:val="24"/>
        </w:rPr>
        <w:t xml:space="preserve"> and having a l</w:t>
      </w:r>
      <w:r w:rsidR="00CB6C14" w:rsidRPr="00CB6C14">
        <w:rPr>
          <w:rFonts w:cstheme="minorHAnsi"/>
          <w:sz w:val="24"/>
          <w:szCs w:val="24"/>
        </w:rPr>
        <w:t>ower drag coefficient indicate</w:t>
      </w:r>
      <w:r w:rsidR="00CB6C14" w:rsidRPr="00CB6C14">
        <w:rPr>
          <w:rFonts w:cstheme="minorHAnsi"/>
          <w:sz w:val="24"/>
          <w:szCs w:val="24"/>
        </w:rPr>
        <w:t>s</w:t>
      </w:r>
      <w:r w:rsidR="00CB6C14" w:rsidRPr="00CB6C14">
        <w:rPr>
          <w:rFonts w:cstheme="minorHAnsi"/>
          <w:sz w:val="24"/>
          <w:szCs w:val="24"/>
        </w:rPr>
        <w:t xml:space="preserve"> better aerodynamic performance</w:t>
      </w:r>
      <w:r w:rsidR="00CB6C14" w:rsidRPr="00CB6C14">
        <w:rPr>
          <w:rFonts w:cstheme="minorHAnsi"/>
          <w:sz w:val="24"/>
          <w:szCs w:val="24"/>
        </w:rPr>
        <w:t>.</w:t>
      </w:r>
      <w:r w:rsidR="003A6D2D">
        <w:rPr>
          <w:rFonts w:cstheme="minorHAnsi"/>
          <w:sz w:val="24"/>
          <w:szCs w:val="24"/>
        </w:rPr>
        <w:t xml:space="preserve"> </w:t>
      </w:r>
      <w:r w:rsidR="00754079">
        <w:rPr>
          <w:rFonts w:cstheme="minorHAnsi"/>
          <w:sz w:val="24"/>
          <w:szCs w:val="24"/>
        </w:rPr>
        <w:t>The exact values used can be found in the appendi</w:t>
      </w:r>
      <w:r w:rsidR="003A6D2D">
        <w:rPr>
          <w:rFonts w:cstheme="minorHAnsi"/>
          <w:sz w:val="24"/>
          <w:szCs w:val="24"/>
        </w:rPr>
        <w:t>ces below</w:t>
      </w:r>
      <w:r w:rsidR="00754079">
        <w:rPr>
          <w:rFonts w:cstheme="minorHAnsi"/>
          <w:sz w:val="24"/>
          <w:szCs w:val="24"/>
        </w:rPr>
        <w:t>.</w:t>
      </w:r>
    </w:p>
    <w:p w14:paraId="061AD719" w14:textId="77777777" w:rsidR="009B2E86" w:rsidRDefault="009B2E86" w:rsidP="00CD470F">
      <w:pPr>
        <w:rPr>
          <w:rFonts w:cstheme="minorHAnsi"/>
          <w:sz w:val="24"/>
          <w:szCs w:val="24"/>
        </w:rPr>
      </w:pPr>
    </w:p>
    <w:p w14:paraId="660EF608" w14:textId="77777777" w:rsidR="009B2E86" w:rsidRDefault="009B2E86" w:rsidP="00CD470F">
      <w:pPr>
        <w:rPr>
          <w:rFonts w:cstheme="minorHAnsi"/>
          <w:sz w:val="24"/>
          <w:szCs w:val="24"/>
        </w:rPr>
      </w:pPr>
    </w:p>
    <w:p w14:paraId="2188FEA6" w14:textId="4ACB0B1E" w:rsidR="00CD470F" w:rsidRPr="009B2E86" w:rsidRDefault="009B2E86" w:rsidP="009B2E86">
      <w:pPr>
        <w:jc w:val="center"/>
        <w:rPr>
          <w:rFonts w:eastAsia="Times New Roman"/>
          <w:sz w:val="24"/>
          <w:szCs w:val="24"/>
          <w:u w:val="single"/>
        </w:rPr>
      </w:pPr>
      <w:r w:rsidRPr="009B2E86">
        <w:rPr>
          <w:rFonts w:eastAsia="Times New Roman"/>
          <w:sz w:val="24"/>
          <w:szCs w:val="24"/>
          <w:u w:val="single"/>
        </w:rPr>
        <w:t>Test Procedure</w:t>
      </w:r>
    </w:p>
    <w:p w14:paraId="596CBB31" w14:textId="277F3DA2" w:rsidR="009B2E86" w:rsidRPr="009D1912" w:rsidRDefault="009B2E86" w:rsidP="009B2E86">
      <w:pPr>
        <w:rPr>
          <w:rFonts w:eastAsia="Times New Roman" w:cstheme="minorHAnsi"/>
          <w:sz w:val="24"/>
          <w:szCs w:val="24"/>
        </w:rPr>
      </w:pPr>
      <w:r w:rsidRPr="009D1912">
        <w:rPr>
          <w:rFonts w:cstheme="minorHAnsi"/>
          <w:sz w:val="24"/>
          <w:szCs w:val="24"/>
        </w:rPr>
        <w:t>The RX</w:t>
      </w:r>
      <w:r w:rsidR="00754079" w:rsidRPr="009D1912">
        <w:rPr>
          <w:rFonts w:cstheme="minorHAnsi"/>
          <w:sz w:val="24"/>
          <w:szCs w:val="24"/>
        </w:rPr>
        <w:t>7</w:t>
      </w:r>
      <w:r w:rsidRPr="009D1912">
        <w:rPr>
          <w:rFonts w:cstheme="minorHAnsi"/>
          <w:sz w:val="24"/>
          <w:szCs w:val="24"/>
        </w:rPr>
        <w:t xml:space="preserve"> has been placed in the 3b class. This is due</w:t>
      </w:r>
      <w:r w:rsidR="00754079" w:rsidRPr="009D1912">
        <w:rPr>
          <w:rFonts w:cstheme="minorHAnsi"/>
          <w:sz w:val="24"/>
          <w:szCs w:val="24"/>
        </w:rPr>
        <w:t xml:space="preserve"> to it being a road vehicle and</w:t>
      </w:r>
      <w:r w:rsidRPr="009D1912">
        <w:rPr>
          <w:rFonts w:cstheme="minorHAnsi"/>
          <w:sz w:val="24"/>
          <w:szCs w:val="24"/>
        </w:rPr>
        <w:t xml:space="preserve"> it having a power of</w:t>
      </w:r>
      <w:r w:rsidR="00754079" w:rsidRPr="009D1912">
        <w:rPr>
          <w:rFonts w:cstheme="minorHAnsi"/>
          <w:sz w:val="24"/>
          <w:szCs w:val="24"/>
        </w:rPr>
        <w:t xml:space="preserve"> 188kW and a curb weight of 1300kg it puts it in class 3b</w:t>
      </w:r>
      <w:r w:rsidRPr="009D1912">
        <w:rPr>
          <w:rFonts w:cstheme="minorHAnsi"/>
          <w:sz w:val="24"/>
          <w:szCs w:val="24"/>
        </w:rPr>
        <w:t xml:space="preserve"> </w:t>
      </w:r>
      <w:r w:rsidR="00754079" w:rsidRPr="009D1912">
        <w:rPr>
          <w:rFonts w:cstheme="minorHAnsi"/>
          <w:sz w:val="24"/>
          <w:szCs w:val="24"/>
        </w:rPr>
        <w:t>(</w:t>
      </w:r>
      <w:r w:rsidR="00754079" w:rsidRPr="009D1912">
        <w:rPr>
          <w:rFonts w:eastAsia="Times New Roman" w:cstheme="minorHAnsi"/>
          <w:i/>
          <w:iCs/>
          <w:sz w:val="24"/>
          <w:szCs w:val="24"/>
        </w:rPr>
        <w:t>Mazda RX 7 FD Twin Turbo Specs, Dimensions</w:t>
      </w:r>
      <w:r w:rsidR="00754079" w:rsidRPr="009D1912">
        <w:rPr>
          <w:rFonts w:eastAsia="Times New Roman" w:cstheme="minorHAnsi"/>
          <w:sz w:val="24"/>
          <w:szCs w:val="24"/>
        </w:rPr>
        <w:t xml:space="preserve">, </w:t>
      </w:r>
      <w:proofErr w:type="spellStart"/>
      <w:r w:rsidR="00754079" w:rsidRPr="009D1912">
        <w:rPr>
          <w:rFonts w:eastAsia="Times New Roman" w:cstheme="minorHAnsi"/>
          <w:sz w:val="24"/>
          <w:szCs w:val="24"/>
        </w:rPr>
        <w:t>n.d</w:t>
      </w:r>
      <w:proofErr w:type="spellEnd"/>
      <w:r w:rsidR="00754079" w:rsidRPr="009D1912">
        <w:rPr>
          <w:rFonts w:eastAsia="Times New Roman" w:cstheme="minorHAnsi"/>
          <w:sz w:val="24"/>
          <w:szCs w:val="24"/>
        </w:rPr>
        <w:t xml:space="preserve">). </w:t>
      </w:r>
      <w:r w:rsidR="00715F29" w:rsidRPr="009D1912">
        <w:rPr>
          <w:rFonts w:cstheme="minorHAnsi"/>
          <w:sz w:val="24"/>
          <w:szCs w:val="24"/>
        </w:rPr>
        <w:t>The Worldwide Harmonized Light Vehicles Test Procedure (WLTP) 3b is a sophisticated testing protocol designed to evaluate the fuel consumption, emissions, and overall energy efficiency of vehicles in a more realistic and diverse manner compared to its predecessor, the New European Driving Cycle (NEDC). Comprising various driving scenarios, the WLTP 3b is structured into distinct speed zones to comprehensively mimic real-world conditions. This includes the Low Speed Zone, replicating urban settings with frequent stops and starts; the Medium Speed Zone, simulating suburban environments with moderate speeds and acceleration patterns; the High Speed Zone, representing highway or motorway driving with sustained higher speeds</w:t>
      </w:r>
      <w:r w:rsidR="009D1912" w:rsidRPr="009D1912">
        <w:rPr>
          <w:rFonts w:cstheme="minorHAnsi"/>
          <w:sz w:val="24"/>
          <w:szCs w:val="24"/>
        </w:rPr>
        <w:t>; and the Extra High Speed Zone which covers anything above (</w:t>
      </w:r>
      <w:r w:rsidR="009D1912" w:rsidRPr="009D1912">
        <w:rPr>
          <w:rFonts w:cstheme="minorHAnsi"/>
          <w:sz w:val="24"/>
          <w:szCs w:val="24"/>
        </w:rPr>
        <w:t>Demuynck et al., 2012</w:t>
      </w:r>
      <w:r w:rsidR="009D1912" w:rsidRPr="009D1912">
        <w:rPr>
          <w:rFonts w:cstheme="minorHAnsi"/>
          <w:sz w:val="24"/>
          <w:szCs w:val="24"/>
        </w:rPr>
        <w:t>)</w:t>
      </w:r>
      <w:r w:rsidR="00715F29" w:rsidRPr="009D1912">
        <w:rPr>
          <w:rFonts w:cstheme="minorHAnsi"/>
          <w:sz w:val="24"/>
          <w:szCs w:val="24"/>
        </w:rPr>
        <w:t>. Each speed zone is meticulously crafted to reflect the dynamic nature of contemporary driving experiences, providing a more accurate and nuanced assessment of a vehicle's performance across different speed ranges.</w:t>
      </w:r>
    </w:p>
    <w:p w14:paraId="03EC2D5C" w14:textId="77777777" w:rsidR="00745135" w:rsidRDefault="00745135" w:rsidP="009B2E86">
      <w:pPr>
        <w:rPr>
          <w:rFonts w:eastAsia="Times New Roman"/>
        </w:rPr>
      </w:pPr>
    </w:p>
    <w:p w14:paraId="66EFE973" w14:textId="207CE8C9" w:rsidR="00745135" w:rsidRDefault="00745135" w:rsidP="009B2E86">
      <w:pPr>
        <w:rPr>
          <w:rFonts w:eastAsia="Times New Roman"/>
        </w:rPr>
      </w:pPr>
    </w:p>
    <w:p w14:paraId="368CFA4F" w14:textId="4AB18231" w:rsidR="00745135" w:rsidRDefault="00745135" w:rsidP="00745135">
      <w:pPr>
        <w:jc w:val="center"/>
        <w:rPr>
          <w:rFonts w:eastAsia="Times New Roman"/>
          <w:u w:val="single"/>
        </w:rPr>
      </w:pPr>
      <w:r w:rsidRPr="00745135">
        <w:rPr>
          <w:rFonts w:eastAsia="Times New Roman"/>
          <w:u w:val="single"/>
        </w:rPr>
        <w:t>Data</w:t>
      </w:r>
    </w:p>
    <w:p w14:paraId="0C9CD780" w14:textId="22FC628C" w:rsidR="00745135" w:rsidRPr="00D13527" w:rsidRDefault="00D13527" w:rsidP="00745135">
      <w:pPr>
        <w:rPr>
          <w:rFonts w:eastAsia="Times New Roman"/>
          <w:sz w:val="24"/>
          <w:szCs w:val="24"/>
        </w:rPr>
      </w:pPr>
      <w:r w:rsidRPr="00D13527">
        <w:rPr>
          <w:rFonts w:cstheme="minorHAnsi"/>
          <w:noProof/>
          <w:sz w:val="24"/>
          <w:szCs w:val="24"/>
        </w:rPr>
        <mc:AlternateContent>
          <mc:Choice Requires="wps">
            <w:drawing>
              <wp:anchor distT="45720" distB="45720" distL="114300" distR="114300" simplePos="0" relativeHeight="251663360" behindDoc="0" locked="0" layoutInCell="1" allowOverlap="1" wp14:anchorId="127DEAC8" wp14:editId="4A9EA1FB">
                <wp:simplePos x="0" y="0"/>
                <wp:positionH relativeFrom="margin">
                  <wp:posOffset>2425700</wp:posOffset>
                </wp:positionH>
                <wp:positionV relativeFrom="paragraph">
                  <wp:posOffset>471170</wp:posOffset>
                </wp:positionV>
                <wp:extent cx="3759200" cy="1404620"/>
                <wp:effectExtent l="0" t="0" r="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F69DD68" w14:textId="52A70CCA" w:rsidR="00D13527" w:rsidRPr="00D13527" w:rsidRDefault="00D13527">
                            <w:pPr>
                              <w:rPr>
                                <w:sz w:val="24"/>
                                <w:szCs w:val="24"/>
                              </w:rPr>
                            </w:pPr>
                            <w:r w:rsidRPr="00D13527">
                              <w:rPr>
                                <w:sz w:val="24"/>
                                <w:szCs w:val="24"/>
                              </w:rPr>
                              <w:t>Acceleration (m/s</w:t>
                            </w:r>
                            <w:r w:rsidRPr="00D13527">
                              <w:rPr>
                                <w:sz w:val="24"/>
                                <w:szCs w:val="24"/>
                                <w:vertAlign w:val="superscript"/>
                              </w:rPr>
                              <w:t>2</w:t>
                            </w:r>
                            <w:r w:rsidRPr="00D13527">
                              <w:rPr>
                                <w:sz w:val="24"/>
                                <w:szCs w:val="24"/>
                              </w:rPr>
                              <w:t>) * Mass (</w:t>
                            </w:r>
                            <w:r w:rsidR="00347483" w:rsidRPr="00D13527">
                              <w:rPr>
                                <w:sz w:val="24"/>
                                <w:szCs w:val="24"/>
                              </w:rPr>
                              <w:t xml:space="preserve">kg)  </w:t>
                            </w:r>
                            <w:r w:rsidRPr="00D13527">
                              <w:rPr>
                                <w:sz w:val="24"/>
                                <w:szCs w:val="24"/>
                              </w:rPr>
                              <w:t xml:space="preserve">                                  Rolling resistance coefficient * Weight (N)                           ½ * Drag coefficient * Density (kg/m</w:t>
                            </w:r>
                            <w:r w:rsidRPr="00D13527">
                              <w:rPr>
                                <w:sz w:val="24"/>
                                <w:szCs w:val="24"/>
                                <w:vertAlign w:val="superscript"/>
                              </w:rPr>
                              <w:t>3</w:t>
                            </w:r>
                            <w:r w:rsidRPr="00D13527">
                              <w:rPr>
                                <w:sz w:val="24"/>
                                <w:szCs w:val="24"/>
                              </w:rPr>
                              <w:t>) * Velocity</w:t>
                            </w:r>
                            <w:r w:rsidRPr="00D13527">
                              <w:rPr>
                                <w:sz w:val="24"/>
                                <w:szCs w:val="24"/>
                                <w:vertAlign w:val="superscript"/>
                              </w:rPr>
                              <w:t>2</w:t>
                            </w:r>
                            <w:r w:rsidRPr="00D13527">
                              <w:rPr>
                                <w:sz w:val="24"/>
                                <w:szCs w:val="24"/>
                              </w:rPr>
                              <w:t xml:space="preserve"> (m/s)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7DEAC8" id="_x0000_s1027" type="#_x0000_t202" style="position:absolute;margin-left:191pt;margin-top:37.1pt;width:296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" filled="f" stroked="f">
                <v:textbox style="mso-fit-shape-to-text:t">
                  <w:txbxContent>
                    <w:p w14:paraId="5F69DD68" w14:textId="52A70CCA" w:rsidR="00D13527" w:rsidRPr="00D13527" w:rsidRDefault="00D13527">
                      <w:pPr>
                        <w:rPr>
                          <w:sz w:val="24"/>
                          <w:szCs w:val="24"/>
                        </w:rPr>
                      </w:pPr>
                      <w:r w:rsidRPr="00D13527">
                        <w:rPr>
                          <w:sz w:val="24"/>
                          <w:szCs w:val="24"/>
                        </w:rPr>
                        <w:t>Acceleration (m/s</w:t>
                      </w:r>
                      <w:r w:rsidRPr="00D13527">
                        <w:rPr>
                          <w:sz w:val="24"/>
                          <w:szCs w:val="24"/>
                          <w:vertAlign w:val="superscript"/>
                        </w:rPr>
                        <w:t>2</w:t>
                      </w:r>
                      <w:r w:rsidRPr="00D13527">
                        <w:rPr>
                          <w:sz w:val="24"/>
                          <w:szCs w:val="24"/>
                        </w:rPr>
                        <w:t>) * Mass (</w:t>
                      </w:r>
                      <w:r w:rsidR="00347483" w:rsidRPr="00D13527">
                        <w:rPr>
                          <w:sz w:val="24"/>
                          <w:szCs w:val="24"/>
                        </w:rPr>
                        <w:t xml:space="preserve">kg)  </w:t>
                      </w:r>
                      <w:r w:rsidRPr="00D13527">
                        <w:rPr>
                          <w:sz w:val="24"/>
                          <w:szCs w:val="24"/>
                        </w:rPr>
                        <w:t xml:space="preserve">                                  Rolling resistance coefficient * Weight (N)                           ½ * Drag coefficient * Density (kg/m</w:t>
                      </w:r>
                      <w:r w:rsidRPr="00D13527">
                        <w:rPr>
                          <w:sz w:val="24"/>
                          <w:szCs w:val="24"/>
                          <w:vertAlign w:val="superscript"/>
                        </w:rPr>
                        <w:t>3</w:t>
                      </w:r>
                      <w:r w:rsidRPr="00D13527">
                        <w:rPr>
                          <w:sz w:val="24"/>
                          <w:szCs w:val="24"/>
                        </w:rPr>
                        <w:t>) * Velocity</w:t>
                      </w:r>
                      <w:r w:rsidRPr="00D13527">
                        <w:rPr>
                          <w:sz w:val="24"/>
                          <w:szCs w:val="24"/>
                          <w:vertAlign w:val="superscript"/>
                        </w:rPr>
                        <w:t>2</w:t>
                      </w:r>
                      <w:r w:rsidRPr="00D13527">
                        <w:rPr>
                          <w:sz w:val="24"/>
                          <w:szCs w:val="24"/>
                        </w:rPr>
                        <w:t xml:space="preserve"> (m/s)</w:t>
                      </w:r>
                    </w:p>
                  </w:txbxContent>
                </v:textbox>
                <w10:wrap type="square" anchorx="margin"/>
              </v:shape>
            </w:pict>
          </mc:Fallback>
        </mc:AlternateContent>
      </w:r>
      <w:r w:rsidR="00B851B0" w:rsidRPr="00D13527">
        <w:rPr>
          <w:rFonts w:eastAsia="Times New Roman"/>
          <w:sz w:val="24"/>
          <w:szCs w:val="24"/>
        </w:rPr>
        <w:t xml:space="preserve">In order to find where the breaking energy can be saved, </w:t>
      </w:r>
      <w:r w:rsidR="00155467" w:rsidRPr="00D13527">
        <w:rPr>
          <w:rFonts w:eastAsia="Times New Roman"/>
          <w:sz w:val="24"/>
          <w:szCs w:val="24"/>
        </w:rPr>
        <w:t>the resistive forces acting on the vehicle need to be realised. These forces include:</w:t>
      </w:r>
    </w:p>
    <w:p w14:paraId="2D119CE7" w14:textId="59DA45B6" w:rsidR="00155467" w:rsidRPr="00D13527" w:rsidRDefault="00D13527" w:rsidP="00155467">
      <w:pPr>
        <w:pStyle w:val="ListParagraph"/>
        <w:numPr>
          <w:ilvl w:val="0"/>
          <w:numId w:val="2"/>
        </w:numPr>
        <w:rPr>
          <w:rFonts w:cstheme="minorHAnsi"/>
          <w:sz w:val="24"/>
          <w:szCs w:val="24"/>
        </w:rPr>
      </w:pPr>
      <w:r>
        <w:rPr>
          <w:rFonts w:cstheme="minorHAnsi"/>
          <w:noProof/>
          <w:sz w:val="24"/>
          <w:szCs w:val="24"/>
        </w:rPr>
        <mc:AlternateContent>
          <mc:Choice Requires="wps">
            <w:drawing>
              <wp:anchor distT="0" distB="0" distL="114300" distR="114300" simplePos="0" relativeHeight="251664384" behindDoc="0" locked="0" layoutInCell="1" allowOverlap="1" wp14:anchorId="323FACE2" wp14:editId="5A2323B0">
                <wp:simplePos x="0" y="0"/>
                <wp:positionH relativeFrom="column">
                  <wp:posOffset>1746250</wp:posOffset>
                </wp:positionH>
                <wp:positionV relativeFrom="paragraph">
                  <wp:posOffset>113665</wp:posOffset>
                </wp:positionV>
                <wp:extent cx="666750" cy="6350"/>
                <wp:effectExtent l="0" t="76200" r="19050" b="88900"/>
                <wp:wrapNone/>
                <wp:docPr id="394047559" name="Straight Arrow Connector 1"/>
                <wp:cNvGraphicFramePr/>
                <a:graphic xmlns:a="http://schemas.openxmlformats.org/drawingml/2006/main">
                  <a:graphicData uri="http://schemas.microsoft.com/office/word/2010/wordprocessingShape">
                    <wps:wsp>
                      <wps:cNvCnPr/>
                      <wps:spPr>
                        <a:xfrm flipV="1">
                          <a:off x="0" y="0"/>
                          <a:ext cx="666750" cy="63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60ECD9F1" id="_x0000_t32" coordsize="21600,21600" o:spt="32" o:oned="t" path="m,l21600,21600e" filled="f">
                <v:path arrowok="t" fillok="f" o:connecttype="none"/>
                <o:lock v:ext="edit" shapetype="t"/>
              </v:shapetype>
              <v:shape id="Straight Arrow Connector 1" o:spid="_x0000_s1026" type="#_x0000_t32" style="position:absolute;margin-left:137.5pt;margin-top:8.95pt;width:52.5pt;height:.5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" strokecolor="black [3200]" strokeweight="1pt">
                <v:stroke endarrow="block" joinstyle="miter"/>
              </v:shape>
            </w:pict>
          </mc:Fallback>
        </mc:AlternateContent>
      </w:r>
      <w:r w:rsidR="00155467" w:rsidRPr="00D13527">
        <w:rPr>
          <w:rFonts w:cstheme="minorHAnsi"/>
          <w:sz w:val="24"/>
          <w:szCs w:val="24"/>
        </w:rPr>
        <w:t>Acceleration forces.</w:t>
      </w:r>
    </w:p>
    <w:p w14:paraId="77998FFF" w14:textId="09312018" w:rsidR="00155467" w:rsidRPr="00D13527" w:rsidRDefault="00D13527" w:rsidP="00155467">
      <w:pPr>
        <w:pStyle w:val="ListParagraph"/>
        <w:numPr>
          <w:ilvl w:val="0"/>
          <w:numId w:val="2"/>
        </w:numPr>
        <w:rPr>
          <w:rFonts w:cstheme="minorHAnsi"/>
          <w:sz w:val="24"/>
          <w:szCs w:val="24"/>
        </w:rPr>
      </w:pPr>
      <w:r>
        <w:rPr>
          <w:rFonts w:cstheme="minorHAnsi"/>
          <w:noProof/>
          <w:sz w:val="24"/>
          <w:szCs w:val="24"/>
        </w:rPr>
        <mc:AlternateContent>
          <mc:Choice Requires="wps">
            <w:drawing>
              <wp:anchor distT="0" distB="0" distL="114300" distR="114300" simplePos="0" relativeHeight="251665408" behindDoc="0" locked="0" layoutInCell="1" allowOverlap="1" wp14:anchorId="3CA8DF62" wp14:editId="74A5ADA6">
                <wp:simplePos x="0" y="0"/>
                <wp:positionH relativeFrom="column">
                  <wp:posOffset>1936750</wp:posOffset>
                </wp:positionH>
                <wp:positionV relativeFrom="paragraph">
                  <wp:posOffset>120650</wp:posOffset>
                </wp:positionV>
                <wp:extent cx="495300" cy="0"/>
                <wp:effectExtent l="0" t="76200" r="19050" b="95250"/>
                <wp:wrapNone/>
                <wp:docPr id="2002606080" name="Straight Arrow Connector 2"/>
                <wp:cNvGraphicFramePr/>
                <a:graphic xmlns:a="http://schemas.openxmlformats.org/drawingml/2006/main">
                  <a:graphicData uri="http://schemas.microsoft.com/office/word/2010/wordprocessingShape">
                    <wps:wsp>
                      <wps:cNvCnPr/>
                      <wps:spPr>
                        <a:xfrm>
                          <a:off x="0" y="0"/>
                          <a:ext cx="49530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0F2F9EE6" id="Straight Arrow Connector 2" o:spid="_x0000_s1026" type="#_x0000_t32" style="position:absolute;margin-left:152.5pt;margin-top:9.5pt;width:39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" strokecolor="black [3200]" strokeweight="1pt">
                <v:stroke endarrow="block" joinstyle="miter"/>
              </v:shape>
            </w:pict>
          </mc:Fallback>
        </mc:AlternateContent>
      </w:r>
      <w:r w:rsidR="00155467" w:rsidRPr="00D13527">
        <w:rPr>
          <w:rFonts w:cstheme="minorHAnsi"/>
          <w:sz w:val="24"/>
          <w:szCs w:val="24"/>
        </w:rPr>
        <w:t>Rolling resistance force.</w:t>
      </w:r>
    </w:p>
    <w:p w14:paraId="6F2928D1" w14:textId="7ACA659F" w:rsidR="00155467" w:rsidRPr="00D13527" w:rsidRDefault="00D13527" w:rsidP="00155467">
      <w:pPr>
        <w:pStyle w:val="ListParagraph"/>
        <w:numPr>
          <w:ilvl w:val="0"/>
          <w:numId w:val="2"/>
        </w:numPr>
        <w:rPr>
          <w:rFonts w:cstheme="minorHAnsi"/>
          <w:sz w:val="24"/>
          <w:szCs w:val="24"/>
        </w:rPr>
      </w:pPr>
      <w:r>
        <w:rPr>
          <w:rFonts w:cstheme="minorHAnsi"/>
          <w:noProof/>
          <w:sz w:val="24"/>
          <w:szCs w:val="24"/>
        </w:rPr>
        <mc:AlternateContent>
          <mc:Choice Requires="wps">
            <w:drawing>
              <wp:anchor distT="0" distB="0" distL="114300" distR="114300" simplePos="0" relativeHeight="251666432" behindDoc="0" locked="0" layoutInCell="1" allowOverlap="1" wp14:anchorId="41A98D35" wp14:editId="1C9A3384">
                <wp:simplePos x="0" y="0"/>
                <wp:positionH relativeFrom="column">
                  <wp:posOffset>1822450</wp:posOffset>
                </wp:positionH>
                <wp:positionV relativeFrom="paragraph">
                  <wp:posOffset>102870</wp:posOffset>
                </wp:positionV>
                <wp:extent cx="622300" cy="6350"/>
                <wp:effectExtent l="0" t="76200" r="25400" b="88900"/>
                <wp:wrapNone/>
                <wp:docPr id="1971433465" name="Straight Arrow Connector 3"/>
                <wp:cNvGraphicFramePr/>
                <a:graphic xmlns:a="http://schemas.openxmlformats.org/drawingml/2006/main">
                  <a:graphicData uri="http://schemas.microsoft.com/office/word/2010/wordprocessingShape">
                    <wps:wsp>
                      <wps:cNvCnPr/>
                      <wps:spPr>
                        <a:xfrm flipV="1">
                          <a:off x="0" y="0"/>
                          <a:ext cx="622300" cy="63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EE004B7" id="Straight Arrow Connector 3" o:spid="_x0000_s1026" type="#_x0000_t32" style="position:absolute;margin-left:143.5pt;margin-top:8.1pt;width:49pt;height:.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" strokecolor="black [3200]" strokeweight="1pt">
                <v:stroke endarrow="block" joinstyle="miter"/>
              </v:shape>
            </w:pict>
          </mc:Fallback>
        </mc:AlternateContent>
      </w:r>
      <w:r w:rsidR="00155467" w:rsidRPr="00D13527">
        <w:rPr>
          <w:rFonts w:cstheme="minorHAnsi"/>
          <w:sz w:val="24"/>
          <w:szCs w:val="24"/>
        </w:rPr>
        <w:t>Drag resistance force.</w:t>
      </w:r>
    </w:p>
    <w:p w14:paraId="3C2601B6" w14:textId="66E8D789" w:rsidR="00155467" w:rsidRPr="00D13527" w:rsidRDefault="00155467" w:rsidP="00155467">
      <w:pPr>
        <w:pStyle w:val="ListParagraph"/>
        <w:numPr>
          <w:ilvl w:val="0"/>
          <w:numId w:val="2"/>
        </w:numPr>
        <w:rPr>
          <w:rFonts w:cstheme="minorHAnsi"/>
          <w:sz w:val="24"/>
          <w:szCs w:val="24"/>
        </w:rPr>
      </w:pPr>
      <w:r w:rsidRPr="00D13527">
        <w:rPr>
          <w:rFonts w:cstheme="minorHAnsi"/>
          <w:sz w:val="24"/>
          <w:szCs w:val="24"/>
        </w:rPr>
        <w:t>Total of combined forces.</w:t>
      </w:r>
    </w:p>
    <w:p w14:paraId="2F5A2145" w14:textId="42866960" w:rsidR="00155467" w:rsidRDefault="00D13527" w:rsidP="00155467">
      <w:pPr>
        <w:rPr>
          <w:rFonts w:cstheme="minorHAnsi"/>
          <w:sz w:val="24"/>
          <w:szCs w:val="24"/>
        </w:rPr>
      </w:pPr>
      <w:r>
        <w:rPr>
          <w:rFonts w:cstheme="minorHAnsi"/>
          <w:sz w:val="24"/>
          <w:szCs w:val="24"/>
        </w:rPr>
        <w:t xml:space="preserve">The </w:t>
      </w:r>
      <w:r w:rsidR="002E1B4F">
        <w:rPr>
          <w:rFonts w:cstheme="minorHAnsi"/>
          <w:sz w:val="24"/>
          <w:szCs w:val="24"/>
        </w:rPr>
        <w:t>equations used to find the values of the forces</w:t>
      </w:r>
      <w:r w:rsidR="006F1B88">
        <w:rPr>
          <w:rFonts w:cstheme="minorHAnsi"/>
          <w:sz w:val="24"/>
          <w:szCs w:val="24"/>
        </w:rPr>
        <w:t>. These values were then used to create the graphs shown below.</w:t>
      </w:r>
    </w:p>
    <w:p w14:paraId="3CF6568F" w14:textId="24A11F94" w:rsidR="00911DA3" w:rsidRDefault="006F1B88" w:rsidP="00155467">
      <w:pPr>
        <w:rPr>
          <w:rFonts w:cstheme="minorHAnsi"/>
          <w:sz w:val="24"/>
          <w:szCs w:val="24"/>
        </w:rPr>
      </w:pPr>
      <w:r w:rsidRPr="006F1B88">
        <w:rPr>
          <w:rFonts w:cstheme="minorHAnsi"/>
          <w:sz w:val="24"/>
          <w:szCs w:val="24"/>
        </w:rPr>
        <w:drawing>
          <wp:inline distT="0" distB="0" distL="0" distR="0" wp14:anchorId="721E9A87" wp14:editId="1B1B1053">
            <wp:extent cx="4673840" cy="2787793"/>
            <wp:effectExtent l="0" t="0" r="0" b="0"/>
            <wp:docPr id="1838528907" name="Picture 1" descr="A graph showing 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528907" name="Picture 1" descr="A graph showing a graph of a graph&#10;&#10;Description automatically generated with medium confidence"/>
                    <pic:cNvPicPr/>
                  </pic:nvPicPr>
                  <pic:blipFill>
                    <a:blip r:embed="rId10"/>
                    <a:stretch>
                      <a:fillRect/>
                    </a:stretch>
                  </pic:blipFill>
                  <pic:spPr>
                    <a:xfrm>
                      <a:off x="0" y="0"/>
                      <a:ext cx="4673840" cy="2787793"/>
                    </a:xfrm>
                    <a:prstGeom prst="rect">
                      <a:avLst/>
                    </a:prstGeom>
                  </pic:spPr>
                </pic:pic>
              </a:graphicData>
            </a:graphic>
          </wp:inline>
        </w:drawing>
      </w:r>
      <w:r w:rsidR="00911DA3" w:rsidRPr="004469A1">
        <w:rPr>
          <w:rFonts w:cstheme="minorHAnsi"/>
          <w:sz w:val="24"/>
          <w:szCs w:val="24"/>
        </w:rPr>
        <w:drawing>
          <wp:inline distT="0" distB="0" distL="0" distR="0" wp14:anchorId="77C7E22F" wp14:editId="54E2BD1A">
            <wp:extent cx="4673600" cy="2684145"/>
            <wp:effectExtent l="0" t="0" r="0" b="1905"/>
            <wp:docPr id="127800024" name="Picture 1" descr="A graph showing a number of orang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629763" name="Picture 1" descr="A graph showing a number of orange lines&#10;&#10;Description automatically generated"/>
                    <pic:cNvPicPr/>
                  </pic:nvPicPr>
                  <pic:blipFill>
                    <a:blip r:embed="rId11"/>
                    <a:stretch>
                      <a:fillRect/>
                    </a:stretch>
                  </pic:blipFill>
                  <pic:spPr>
                    <a:xfrm>
                      <a:off x="0" y="0"/>
                      <a:ext cx="4692527" cy="2695015"/>
                    </a:xfrm>
                    <a:prstGeom prst="rect">
                      <a:avLst/>
                    </a:prstGeom>
                  </pic:spPr>
                </pic:pic>
              </a:graphicData>
            </a:graphic>
          </wp:inline>
        </w:drawing>
      </w:r>
    </w:p>
    <w:p w14:paraId="64E02BE6" w14:textId="1E6284CC" w:rsidR="006F1B88" w:rsidRDefault="006F1B88" w:rsidP="00155467">
      <w:pPr>
        <w:rPr>
          <w:rFonts w:cstheme="minorHAnsi"/>
          <w:sz w:val="24"/>
          <w:szCs w:val="24"/>
        </w:rPr>
      </w:pPr>
      <w:r w:rsidRPr="005F2D86">
        <w:rPr>
          <w:rFonts w:cstheme="minorHAnsi"/>
          <w:sz w:val="24"/>
          <w:szCs w:val="24"/>
        </w:rPr>
        <w:t>The graph above shows the individual values of the resistive forces against the time in seconds. These forces include the acceleration, rolling and aero drag forces</w:t>
      </w:r>
      <w:r w:rsidR="005F2D86" w:rsidRPr="005F2D86">
        <w:rPr>
          <w:rFonts w:cstheme="minorHAnsi"/>
          <w:sz w:val="24"/>
          <w:szCs w:val="24"/>
        </w:rPr>
        <w:t>. The a</w:t>
      </w:r>
      <w:r w:rsidR="00F63689" w:rsidRPr="005F2D86">
        <w:rPr>
          <w:rFonts w:cstheme="minorHAnsi"/>
          <w:sz w:val="24"/>
          <w:szCs w:val="24"/>
        </w:rPr>
        <w:t xml:space="preserve">cceleration and deceleration have different signs because they represent changes in velocity in opposite </w:t>
      </w:r>
      <w:r w:rsidR="00F63689" w:rsidRPr="005F2D86">
        <w:rPr>
          <w:rFonts w:cstheme="minorHAnsi"/>
          <w:sz w:val="24"/>
          <w:szCs w:val="24"/>
        </w:rPr>
        <w:lastRenderedPageBreak/>
        <w:t>directions.</w:t>
      </w:r>
      <w:r w:rsidR="005F2D86" w:rsidRPr="005F2D86">
        <w:rPr>
          <w:rFonts w:cstheme="minorHAnsi"/>
          <w:sz w:val="24"/>
          <w:szCs w:val="24"/>
        </w:rPr>
        <w:t xml:space="preserve"> </w:t>
      </w:r>
      <w:r w:rsidR="005F2D86" w:rsidRPr="005F2D86">
        <w:rPr>
          <w:rFonts w:cstheme="minorHAnsi"/>
          <w:sz w:val="24"/>
          <w:szCs w:val="24"/>
        </w:rPr>
        <w:t>When an object is speeding up or increasing its velocity in a certain direction, the acceleration is considered positive.</w:t>
      </w:r>
      <w:r w:rsidR="005F2D86" w:rsidRPr="005F2D86">
        <w:rPr>
          <w:rFonts w:cstheme="minorHAnsi"/>
          <w:sz w:val="24"/>
          <w:szCs w:val="24"/>
        </w:rPr>
        <w:t xml:space="preserve"> </w:t>
      </w:r>
      <w:r w:rsidR="005F2D86" w:rsidRPr="005F2D86">
        <w:rPr>
          <w:rFonts w:cstheme="minorHAnsi"/>
          <w:sz w:val="24"/>
          <w:szCs w:val="24"/>
        </w:rPr>
        <w:t>Deceleration</w:t>
      </w:r>
      <w:r w:rsidR="005F2D86" w:rsidRPr="005F2D86">
        <w:rPr>
          <w:rFonts w:cstheme="minorHAnsi"/>
          <w:sz w:val="24"/>
          <w:szCs w:val="24"/>
        </w:rPr>
        <w:t xml:space="preserve"> is sometimes </w:t>
      </w:r>
      <w:r w:rsidR="005F2D86" w:rsidRPr="005F2D86">
        <w:rPr>
          <w:rFonts w:cstheme="minorHAnsi"/>
          <w:sz w:val="24"/>
          <w:szCs w:val="24"/>
        </w:rPr>
        <w:t xml:space="preserve">referred to as "negative acceleration," </w:t>
      </w:r>
      <w:r w:rsidR="005F2D86" w:rsidRPr="005F2D86">
        <w:rPr>
          <w:rFonts w:cstheme="minorHAnsi"/>
          <w:sz w:val="24"/>
          <w:szCs w:val="24"/>
        </w:rPr>
        <w:t xml:space="preserve">and </w:t>
      </w:r>
      <w:r w:rsidR="005F2D86" w:rsidRPr="005F2D86">
        <w:rPr>
          <w:rFonts w:cstheme="minorHAnsi"/>
          <w:sz w:val="24"/>
          <w:szCs w:val="24"/>
        </w:rPr>
        <w:t>occurs when an object is slowing down or decreasing its velocity. In this case, the acceleration is considered negative.</w:t>
      </w:r>
    </w:p>
    <w:p w14:paraId="377FFD1A" w14:textId="77777777" w:rsidR="009B4672" w:rsidRPr="007634A2" w:rsidRDefault="005F2D86" w:rsidP="00155467">
      <w:pPr>
        <w:rPr>
          <w:rFonts w:cstheme="minorHAnsi"/>
          <w:sz w:val="24"/>
          <w:szCs w:val="24"/>
        </w:rPr>
      </w:pPr>
      <w:r w:rsidRPr="007634A2">
        <w:rPr>
          <w:rFonts w:cstheme="minorHAnsi"/>
          <w:sz w:val="24"/>
          <w:szCs w:val="24"/>
        </w:rPr>
        <w:t xml:space="preserve">The rolling resistance force shown in the graph is a constant. This is because of the tyre compound and the road surface material and condition remain the same. </w:t>
      </w:r>
      <w:r w:rsidR="00F25966" w:rsidRPr="007634A2">
        <w:rPr>
          <w:rFonts w:cstheme="minorHAnsi"/>
          <w:sz w:val="24"/>
          <w:szCs w:val="24"/>
        </w:rPr>
        <w:t>In the context of a time graph, this means that the rolling resistive force experienced by the vehicle does not change throughout the observed period.</w:t>
      </w:r>
      <w:r w:rsidR="00F25966" w:rsidRPr="007634A2">
        <w:rPr>
          <w:rFonts w:cstheme="minorHAnsi"/>
          <w:sz w:val="24"/>
          <w:szCs w:val="24"/>
        </w:rPr>
        <w:t xml:space="preserve"> Therefore,</w:t>
      </w:r>
      <w:r w:rsidR="009B4672" w:rsidRPr="007634A2">
        <w:rPr>
          <w:rFonts w:cstheme="minorHAnsi"/>
          <w:sz w:val="24"/>
          <w:szCs w:val="24"/>
        </w:rPr>
        <w:t xml:space="preserve"> it is assumed the tyre pressure, and all conditions listed above remain the same throughout the duration of the test.</w:t>
      </w:r>
    </w:p>
    <w:p w14:paraId="3A66476F" w14:textId="55D9F6A9" w:rsidR="005F2D86" w:rsidRDefault="009B4672" w:rsidP="00155467">
      <w:pPr>
        <w:rPr>
          <w:rFonts w:cstheme="minorHAnsi"/>
          <w:sz w:val="24"/>
          <w:szCs w:val="24"/>
        </w:rPr>
      </w:pPr>
      <w:r w:rsidRPr="007634A2">
        <w:rPr>
          <w:rFonts w:cstheme="minorHAnsi"/>
          <w:sz w:val="24"/>
          <w:szCs w:val="24"/>
        </w:rPr>
        <w:t xml:space="preserve">The aero drag resistance also remains </w:t>
      </w:r>
      <w:r w:rsidR="00CC1AC9" w:rsidRPr="007634A2">
        <w:rPr>
          <w:rFonts w:cstheme="minorHAnsi"/>
          <w:sz w:val="24"/>
          <w:szCs w:val="24"/>
        </w:rPr>
        <w:t>relatively unchanged through the duration of the test. As seen in the graph above, there are spikes in the positive side which show a larger resistive f</w:t>
      </w:r>
      <w:r w:rsidR="007A5553" w:rsidRPr="007634A2">
        <w:rPr>
          <w:rFonts w:cstheme="minorHAnsi"/>
          <w:sz w:val="24"/>
          <w:szCs w:val="24"/>
        </w:rPr>
        <w:t xml:space="preserve">orce. The larger force is because of </w:t>
      </w:r>
      <w:r w:rsidR="007634A2" w:rsidRPr="007634A2">
        <w:rPr>
          <w:rFonts w:cstheme="minorHAnsi"/>
          <w:sz w:val="24"/>
          <w:szCs w:val="24"/>
        </w:rPr>
        <w:t>an increase in velocity of the velocity</w:t>
      </w:r>
      <w:r w:rsidR="007634A2">
        <w:rPr>
          <w:rFonts w:cstheme="minorHAnsi"/>
          <w:sz w:val="24"/>
          <w:szCs w:val="24"/>
        </w:rPr>
        <w:t xml:space="preserve"> which can be seen on the velocity graph below</w:t>
      </w:r>
      <w:r w:rsidR="007634A2" w:rsidRPr="007634A2">
        <w:rPr>
          <w:rFonts w:cstheme="minorHAnsi"/>
          <w:sz w:val="24"/>
          <w:szCs w:val="24"/>
        </w:rPr>
        <w:t xml:space="preserve">. </w:t>
      </w:r>
      <w:r w:rsidR="007634A2" w:rsidRPr="007634A2">
        <w:rPr>
          <w:rFonts w:cstheme="minorHAnsi"/>
          <w:sz w:val="24"/>
          <w:szCs w:val="24"/>
        </w:rPr>
        <w:t>If the vehicle's speed is not constant and experiences minor fluctuations, these speed changes can influence aerodynamic drag. Small accelerations or decelerations can result in brief increases in drag resistance.</w:t>
      </w:r>
      <w:r w:rsidR="007634A2" w:rsidRPr="007634A2">
        <w:rPr>
          <w:rFonts w:cstheme="minorHAnsi"/>
          <w:sz w:val="24"/>
          <w:szCs w:val="24"/>
        </w:rPr>
        <w:t xml:space="preserve"> </w:t>
      </w:r>
    </w:p>
    <w:p w14:paraId="7D9A6D38" w14:textId="0C5E36E4" w:rsidR="00911DA3" w:rsidRDefault="00911DA3" w:rsidP="00155467">
      <w:pPr>
        <w:rPr>
          <w:rFonts w:cstheme="minorHAnsi"/>
          <w:sz w:val="24"/>
          <w:szCs w:val="24"/>
        </w:rPr>
      </w:pPr>
      <w:r>
        <w:rPr>
          <w:rFonts w:cstheme="minorHAnsi"/>
          <w:sz w:val="24"/>
          <w:szCs w:val="24"/>
        </w:rPr>
        <w:t xml:space="preserve">In addition to this, the orange graph shows the total resistance of the combined three forces. It shows no direct correlation </w:t>
      </w:r>
      <w:r w:rsidR="00347483">
        <w:rPr>
          <w:rFonts w:cstheme="minorHAnsi"/>
          <w:sz w:val="24"/>
          <w:szCs w:val="24"/>
        </w:rPr>
        <w:t>and</w:t>
      </w:r>
      <w:r>
        <w:rPr>
          <w:rFonts w:cstheme="minorHAnsi"/>
          <w:sz w:val="24"/>
          <w:szCs w:val="24"/>
        </w:rPr>
        <w:t xml:space="preserve"> experiences negative values because of the forces acting on the vehicle from different directions.</w:t>
      </w:r>
    </w:p>
    <w:p w14:paraId="017EB629" w14:textId="6965959B" w:rsidR="007634A2" w:rsidRDefault="00A43BCD" w:rsidP="00155467">
      <w:pPr>
        <w:rPr>
          <w:rFonts w:cstheme="minorHAnsi"/>
          <w:sz w:val="24"/>
          <w:szCs w:val="24"/>
        </w:rPr>
      </w:pPr>
      <w:r w:rsidRPr="00A43BCD">
        <w:rPr>
          <w:rFonts w:cstheme="minorHAnsi"/>
          <w:sz w:val="24"/>
          <w:szCs w:val="24"/>
        </w:rPr>
        <w:drawing>
          <wp:inline distT="0" distB="0" distL="0" distR="0" wp14:anchorId="79293991" wp14:editId="5DF836F3">
            <wp:extent cx="4415838" cy="2358887"/>
            <wp:effectExtent l="0" t="0" r="3810" b="3810"/>
            <wp:docPr id="1756523079" name="Picture 1" descr="A graph showing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523079" name="Picture 1" descr="A graph showing a graph&#10;&#10;Description automatically generated"/>
                    <pic:cNvPicPr/>
                  </pic:nvPicPr>
                  <pic:blipFill>
                    <a:blip r:embed="rId12"/>
                    <a:stretch>
                      <a:fillRect/>
                    </a:stretch>
                  </pic:blipFill>
                  <pic:spPr>
                    <a:xfrm>
                      <a:off x="0" y="0"/>
                      <a:ext cx="4475599" cy="2390811"/>
                    </a:xfrm>
                    <a:prstGeom prst="rect">
                      <a:avLst/>
                    </a:prstGeom>
                  </pic:spPr>
                </pic:pic>
              </a:graphicData>
            </a:graphic>
          </wp:inline>
        </w:drawing>
      </w:r>
    </w:p>
    <w:p w14:paraId="1416C540" w14:textId="7B7D5DB4" w:rsidR="007634A2" w:rsidRDefault="00A43BCD" w:rsidP="00155467">
      <w:pPr>
        <w:rPr>
          <w:rFonts w:cstheme="minorHAnsi"/>
          <w:sz w:val="24"/>
          <w:szCs w:val="24"/>
        </w:rPr>
      </w:pPr>
      <w:r w:rsidRPr="00715F29">
        <w:rPr>
          <w:rFonts w:cstheme="minorHAnsi"/>
          <w:sz w:val="24"/>
          <w:szCs w:val="24"/>
        </w:rPr>
        <w:t xml:space="preserve">The graph above shows the variations of </w:t>
      </w:r>
      <w:r w:rsidR="00B21C42" w:rsidRPr="00715F29">
        <w:rPr>
          <w:rFonts w:cstheme="minorHAnsi"/>
          <w:sz w:val="24"/>
          <w:szCs w:val="24"/>
        </w:rPr>
        <w:t xml:space="preserve">the velocity of the vehicle over the 1800 seconds it was recorded for. </w:t>
      </w:r>
      <w:r w:rsidR="00AA23BF" w:rsidRPr="00715F29">
        <w:rPr>
          <w:rFonts w:cstheme="minorHAnsi"/>
          <w:sz w:val="24"/>
          <w:szCs w:val="24"/>
        </w:rPr>
        <w:t>The resulting graph reveals no discernible correlation between these two variables. Despite variations in time, the vehicle velocity data appears scattered with no clear trend. Several factors may contribute to this lack of correlation, including external variables such as wind conditions or road surface variations.</w:t>
      </w:r>
      <w:r w:rsidR="00AA23BF" w:rsidRPr="00715F29">
        <w:rPr>
          <w:rFonts w:cstheme="minorHAnsi"/>
          <w:sz w:val="24"/>
          <w:szCs w:val="24"/>
        </w:rPr>
        <w:t xml:space="preserve"> The points on the line graph where the velocity is zero </w:t>
      </w:r>
      <w:r w:rsidR="002E577B" w:rsidRPr="00715F29">
        <w:rPr>
          <w:rFonts w:cstheme="minorHAnsi"/>
          <w:sz w:val="24"/>
          <w:szCs w:val="24"/>
        </w:rPr>
        <w:t>at 589s, 1022s, 1466s and 1800s are the end points of the speed zones</w:t>
      </w:r>
      <w:r w:rsidR="00715F29" w:rsidRPr="00715F29">
        <w:rPr>
          <w:rFonts w:cstheme="minorHAnsi"/>
          <w:sz w:val="24"/>
          <w:szCs w:val="24"/>
        </w:rPr>
        <w:t>. T</w:t>
      </w:r>
      <w:r w:rsidR="00715F29" w:rsidRPr="00715F29">
        <w:rPr>
          <w:rFonts w:cstheme="minorHAnsi"/>
          <w:sz w:val="24"/>
          <w:szCs w:val="24"/>
        </w:rPr>
        <w:t>he WLTP</w:t>
      </w:r>
      <w:r w:rsidR="00715F29" w:rsidRPr="00715F29">
        <w:rPr>
          <w:rFonts w:cstheme="minorHAnsi"/>
          <w:sz w:val="24"/>
          <w:szCs w:val="24"/>
        </w:rPr>
        <w:t xml:space="preserve"> </w:t>
      </w:r>
      <w:r w:rsidR="00715F29" w:rsidRPr="00715F29">
        <w:rPr>
          <w:rFonts w:cstheme="minorHAnsi"/>
          <w:sz w:val="24"/>
          <w:szCs w:val="24"/>
        </w:rPr>
        <w:t>test cycle is divided into different speed zones, each representing a specific range of speeds and driving conditions. These speed zones are designed to mimic real-world driving scenarios</w:t>
      </w:r>
      <w:r w:rsidR="00715F29" w:rsidRPr="00715F29">
        <w:rPr>
          <w:rFonts w:cstheme="minorHAnsi"/>
          <w:sz w:val="24"/>
          <w:szCs w:val="24"/>
        </w:rPr>
        <w:t>.</w:t>
      </w:r>
    </w:p>
    <w:p w14:paraId="22C3118A" w14:textId="2589F6E0" w:rsidR="00911DA3" w:rsidRDefault="00057D56" w:rsidP="00155467">
      <w:pPr>
        <w:rPr>
          <w:rFonts w:cstheme="minorHAnsi"/>
          <w:sz w:val="24"/>
          <w:szCs w:val="24"/>
        </w:rPr>
      </w:pPr>
      <w:r w:rsidRPr="00057D56">
        <w:rPr>
          <w:rFonts w:cstheme="minorHAnsi"/>
          <w:sz w:val="24"/>
          <w:szCs w:val="24"/>
        </w:rPr>
        <w:lastRenderedPageBreak/>
        <w:drawing>
          <wp:inline distT="0" distB="0" distL="0" distR="0" wp14:anchorId="38D0B07D" wp14:editId="390F7F55">
            <wp:extent cx="5435879" cy="2629035"/>
            <wp:effectExtent l="0" t="0" r="0" b="0"/>
            <wp:docPr id="1971256166" name="Picture 1" descr="A graph showing a power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256166" name="Picture 1" descr="A graph showing a power line&#10;&#10;Description automatically generated"/>
                    <pic:cNvPicPr/>
                  </pic:nvPicPr>
                  <pic:blipFill>
                    <a:blip r:embed="rId13"/>
                    <a:stretch>
                      <a:fillRect/>
                    </a:stretch>
                  </pic:blipFill>
                  <pic:spPr>
                    <a:xfrm>
                      <a:off x="0" y="0"/>
                      <a:ext cx="5435879" cy="2629035"/>
                    </a:xfrm>
                    <a:prstGeom prst="rect">
                      <a:avLst/>
                    </a:prstGeom>
                  </pic:spPr>
                </pic:pic>
              </a:graphicData>
            </a:graphic>
          </wp:inline>
        </w:drawing>
      </w:r>
    </w:p>
    <w:p w14:paraId="258043C1" w14:textId="111B8B8B" w:rsidR="009D1912" w:rsidRDefault="00057D56" w:rsidP="00155467">
      <w:pPr>
        <w:rPr>
          <w:rFonts w:cstheme="minorHAnsi"/>
          <w:sz w:val="28"/>
          <w:szCs w:val="28"/>
        </w:rPr>
      </w:pPr>
      <w:r>
        <w:rPr>
          <w:rFonts w:cstheme="minorHAnsi"/>
          <w:sz w:val="24"/>
          <w:szCs w:val="24"/>
        </w:rPr>
        <w:t xml:space="preserve">The graph between power and </w:t>
      </w:r>
      <w:r w:rsidR="001D4215">
        <w:rPr>
          <w:rFonts w:cstheme="minorHAnsi"/>
          <w:sz w:val="24"/>
          <w:szCs w:val="24"/>
        </w:rPr>
        <w:t>time is shown above. The power has been calculated using the equation Velocity (m/s) * Total Resistive Force (N). T</w:t>
      </w:r>
      <w:r w:rsidR="001D4215" w:rsidRPr="001D4215">
        <w:rPr>
          <w:rFonts w:cstheme="minorHAnsi"/>
          <w:sz w:val="24"/>
          <w:szCs w:val="24"/>
        </w:rPr>
        <w:t>he power generated by the vehicle is used to overcome these resistive forces and maintain a certain velocity. If the driving force is greater than the resistive forces, the vehicle will accelerate; if it is equal, the vehicle will move at a constant velocity; and if it is less, the vehicle will decelerate.</w:t>
      </w:r>
      <w:r w:rsidR="001D4215" w:rsidRPr="001D4215">
        <w:rPr>
          <w:rFonts w:cstheme="minorHAnsi"/>
          <w:sz w:val="28"/>
          <w:szCs w:val="28"/>
        </w:rPr>
        <w:t xml:space="preserve"> </w:t>
      </w:r>
    </w:p>
    <w:p w14:paraId="5FCE92E0" w14:textId="77777777" w:rsidR="007E050C" w:rsidRDefault="007E050C" w:rsidP="00155467">
      <w:pPr>
        <w:rPr>
          <w:rFonts w:cstheme="minorHAnsi"/>
          <w:sz w:val="28"/>
          <w:szCs w:val="28"/>
        </w:rPr>
      </w:pPr>
    </w:p>
    <w:p w14:paraId="7EBCE44A" w14:textId="3F5DBB25" w:rsidR="00C52F28" w:rsidRDefault="001655A5" w:rsidP="00155467">
      <w:pPr>
        <w:rPr>
          <w:rFonts w:cstheme="minorHAnsi"/>
          <w:sz w:val="24"/>
          <w:szCs w:val="24"/>
        </w:rPr>
      </w:pPr>
      <w:r w:rsidRPr="001655A5">
        <w:rPr>
          <w:rFonts w:cstheme="minorHAnsi"/>
          <w:sz w:val="24"/>
          <w:szCs w:val="24"/>
        </w:rPr>
        <w:drawing>
          <wp:inline distT="0" distB="0" distL="0" distR="0" wp14:anchorId="09E14466" wp14:editId="709708C0">
            <wp:extent cx="4486531" cy="2542674"/>
            <wp:effectExtent l="0" t="0" r="9525" b="0"/>
            <wp:docPr id="1152943816" name="Picture 1"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943816" name="Picture 1" descr="A graph with a line&#10;&#10;Description automatically generated"/>
                    <pic:cNvPicPr/>
                  </pic:nvPicPr>
                  <pic:blipFill>
                    <a:blip r:embed="rId14"/>
                    <a:stretch>
                      <a:fillRect/>
                    </a:stretch>
                  </pic:blipFill>
                  <pic:spPr>
                    <a:xfrm>
                      <a:off x="0" y="0"/>
                      <a:ext cx="4511539" cy="2556847"/>
                    </a:xfrm>
                    <a:prstGeom prst="rect">
                      <a:avLst/>
                    </a:prstGeom>
                  </pic:spPr>
                </pic:pic>
              </a:graphicData>
            </a:graphic>
          </wp:inline>
        </w:drawing>
      </w:r>
    </w:p>
    <w:p w14:paraId="118AFB81" w14:textId="5813B210" w:rsidR="00715F29" w:rsidRDefault="00C52F28" w:rsidP="00155467">
      <w:pPr>
        <w:rPr>
          <w:rFonts w:cstheme="minorHAnsi"/>
          <w:sz w:val="24"/>
          <w:szCs w:val="24"/>
        </w:rPr>
      </w:pPr>
      <w:r>
        <w:rPr>
          <w:rFonts w:cstheme="minorHAnsi"/>
          <w:sz w:val="24"/>
          <w:szCs w:val="24"/>
        </w:rPr>
        <w:t xml:space="preserve">Above, the graph shows a section of the power graph between the time 1700s and 1760s. It shows a sharp decrease in the power between 1720s and 1732s due to a large decrease in acceleration as the vehicle decelerates. This deceleration period is where we can find the energy produced during breaking. Focussing on that same area, a graph showing the energy produced is shown below as well as the values. </w:t>
      </w:r>
    </w:p>
    <w:p w14:paraId="74844D30" w14:textId="10A6517F" w:rsidR="001655A5" w:rsidRDefault="001655A5" w:rsidP="00155467">
      <w:pPr>
        <w:rPr>
          <w:rFonts w:cstheme="minorHAnsi"/>
          <w:sz w:val="24"/>
          <w:szCs w:val="24"/>
        </w:rPr>
      </w:pPr>
      <w:r w:rsidRPr="001655A5">
        <w:rPr>
          <w:rFonts w:cstheme="minorHAnsi"/>
          <w:sz w:val="24"/>
          <w:szCs w:val="24"/>
        </w:rPr>
        <w:lastRenderedPageBreak/>
        <w:drawing>
          <wp:inline distT="0" distB="0" distL="0" distR="0" wp14:anchorId="7744F576" wp14:editId="20095D2F">
            <wp:extent cx="4085291" cy="2457395"/>
            <wp:effectExtent l="0" t="0" r="0" b="635"/>
            <wp:docPr id="2064991402" name="Picture 1"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991402" name="Picture 1" descr="A graph with a line going up&#10;&#10;Description automatically generated"/>
                    <pic:cNvPicPr/>
                  </pic:nvPicPr>
                  <pic:blipFill>
                    <a:blip r:embed="rId15"/>
                    <a:stretch>
                      <a:fillRect/>
                    </a:stretch>
                  </pic:blipFill>
                  <pic:spPr>
                    <a:xfrm>
                      <a:off x="0" y="0"/>
                      <a:ext cx="4145902" cy="2493854"/>
                    </a:xfrm>
                    <a:prstGeom prst="rect">
                      <a:avLst/>
                    </a:prstGeom>
                  </pic:spPr>
                </pic:pic>
              </a:graphicData>
            </a:graphic>
          </wp:inline>
        </w:drawing>
      </w:r>
      <w:r>
        <w:rPr>
          <w:rFonts w:cstheme="minorHAnsi"/>
          <w:sz w:val="24"/>
          <w:szCs w:val="24"/>
        </w:rPr>
        <w:t xml:space="preserve">       </w:t>
      </w:r>
      <w:r w:rsidRPr="001655A5">
        <w:rPr>
          <w:rFonts w:cstheme="minorHAnsi"/>
          <w:sz w:val="24"/>
          <w:szCs w:val="24"/>
        </w:rPr>
        <w:drawing>
          <wp:inline distT="0" distB="0" distL="0" distR="0" wp14:anchorId="142B6B9A" wp14:editId="60CB9F9A">
            <wp:extent cx="438173" cy="2635385"/>
            <wp:effectExtent l="0" t="0" r="0" b="0"/>
            <wp:docPr id="318926920"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926920" name="Picture 1" descr="A screenshot of a cell phone&#10;&#10;Description automatically generated"/>
                    <pic:cNvPicPr/>
                  </pic:nvPicPr>
                  <pic:blipFill>
                    <a:blip r:embed="rId16"/>
                    <a:stretch>
                      <a:fillRect/>
                    </a:stretch>
                  </pic:blipFill>
                  <pic:spPr>
                    <a:xfrm>
                      <a:off x="0" y="0"/>
                      <a:ext cx="438173" cy="2635385"/>
                    </a:xfrm>
                    <a:prstGeom prst="rect">
                      <a:avLst/>
                    </a:prstGeom>
                  </pic:spPr>
                </pic:pic>
              </a:graphicData>
            </a:graphic>
          </wp:inline>
        </w:drawing>
      </w:r>
      <w:r w:rsidRPr="00C52F28">
        <w:rPr>
          <w:rFonts w:cstheme="minorHAnsi"/>
          <w:sz w:val="24"/>
          <w:szCs w:val="24"/>
        </w:rPr>
        <w:drawing>
          <wp:inline distT="0" distB="0" distL="0" distR="0" wp14:anchorId="3531F685" wp14:editId="58CB178B">
            <wp:extent cx="527077" cy="2641736"/>
            <wp:effectExtent l="0" t="0" r="6350" b="6350"/>
            <wp:docPr id="895608660" name="Picture 1" descr="A screenshot of a calcu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608660" name="Picture 1" descr="A screenshot of a calculator&#10;&#10;Description automatically generated"/>
                    <pic:cNvPicPr/>
                  </pic:nvPicPr>
                  <pic:blipFill>
                    <a:blip r:embed="rId17"/>
                    <a:stretch>
                      <a:fillRect/>
                    </a:stretch>
                  </pic:blipFill>
                  <pic:spPr>
                    <a:xfrm>
                      <a:off x="0" y="0"/>
                      <a:ext cx="527077" cy="2641736"/>
                    </a:xfrm>
                    <a:prstGeom prst="rect">
                      <a:avLst/>
                    </a:prstGeom>
                  </pic:spPr>
                </pic:pic>
              </a:graphicData>
            </a:graphic>
          </wp:inline>
        </w:drawing>
      </w:r>
    </w:p>
    <w:p w14:paraId="3465EC45" w14:textId="156C9170" w:rsidR="00C52F28" w:rsidRDefault="00E558A5" w:rsidP="00155467">
      <w:pPr>
        <w:rPr>
          <w:rFonts w:cstheme="minorHAnsi"/>
          <w:sz w:val="24"/>
          <w:szCs w:val="24"/>
        </w:rPr>
      </w:pPr>
      <w:r w:rsidRPr="00E558A5">
        <w:rPr>
          <w:rFonts w:cstheme="minorHAnsi"/>
          <w:sz w:val="24"/>
          <w:szCs w:val="24"/>
        </w:rPr>
        <w:drawing>
          <wp:anchor distT="0" distB="0" distL="114300" distR="114300" simplePos="0" relativeHeight="251668480" behindDoc="0" locked="0" layoutInCell="1" allowOverlap="1" wp14:anchorId="3922CBC8" wp14:editId="120AE15D">
            <wp:simplePos x="0" y="0"/>
            <wp:positionH relativeFrom="column">
              <wp:posOffset>2766695</wp:posOffset>
            </wp:positionH>
            <wp:positionV relativeFrom="paragraph">
              <wp:posOffset>748665</wp:posOffset>
            </wp:positionV>
            <wp:extent cx="3521075" cy="2068830"/>
            <wp:effectExtent l="0" t="0" r="3175" b="7620"/>
            <wp:wrapTopAndBottom/>
            <wp:docPr id="701309716" name="Picture 1" descr="A graph showing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309716" name="Picture 1" descr="A graph showing a red lin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521075" cy="2068830"/>
                    </a:xfrm>
                    <a:prstGeom prst="rect">
                      <a:avLst/>
                    </a:prstGeom>
                  </pic:spPr>
                </pic:pic>
              </a:graphicData>
            </a:graphic>
            <wp14:sizeRelH relativeFrom="page">
              <wp14:pctWidth>0</wp14:pctWidth>
            </wp14:sizeRelH>
            <wp14:sizeRelV relativeFrom="page">
              <wp14:pctHeight>0</wp14:pctHeight>
            </wp14:sizeRelV>
          </wp:anchor>
        </w:drawing>
      </w:r>
      <w:r w:rsidRPr="00A96919">
        <w:rPr>
          <w:rFonts w:cstheme="minorHAnsi"/>
          <w:sz w:val="24"/>
          <w:szCs w:val="24"/>
        </w:rPr>
        <w:drawing>
          <wp:anchor distT="0" distB="0" distL="114300" distR="114300" simplePos="0" relativeHeight="251667456" behindDoc="0" locked="0" layoutInCell="1" allowOverlap="1" wp14:anchorId="5D66AB2C" wp14:editId="6A2C117E">
            <wp:simplePos x="0" y="0"/>
            <wp:positionH relativeFrom="column">
              <wp:posOffset>-593123</wp:posOffset>
            </wp:positionH>
            <wp:positionV relativeFrom="paragraph">
              <wp:posOffset>747562</wp:posOffset>
            </wp:positionV>
            <wp:extent cx="3304674" cy="2061508"/>
            <wp:effectExtent l="0" t="0" r="0" b="0"/>
            <wp:wrapTopAndBottom/>
            <wp:docPr id="2060035035" name="Picture 1" descr="A graph showing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035035" name="Picture 1" descr="A graph showing a lin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304674" cy="2061508"/>
                    </a:xfrm>
                    <a:prstGeom prst="rect">
                      <a:avLst/>
                    </a:prstGeom>
                  </pic:spPr>
                </pic:pic>
              </a:graphicData>
            </a:graphic>
            <wp14:sizeRelH relativeFrom="page">
              <wp14:pctWidth>0</wp14:pctWidth>
            </wp14:sizeRelH>
            <wp14:sizeRelV relativeFrom="page">
              <wp14:pctHeight>0</wp14:pctHeight>
            </wp14:sizeRelV>
          </wp:anchor>
        </w:drawing>
      </w:r>
      <w:r w:rsidR="001655A5">
        <w:rPr>
          <w:rFonts w:cstheme="minorHAnsi"/>
          <w:sz w:val="24"/>
          <w:szCs w:val="24"/>
        </w:rPr>
        <w:t xml:space="preserve">As you can see the graph takes the same shape as the power graph shown above. The values on the right are the Time in seconds and the Energy produced at each second. </w:t>
      </w:r>
      <w:r w:rsidR="00845D4D">
        <w:rPr>
          <w:rFonts w:cstheme="minorHAnsi"/>
          <w:sz w:val="24"/>
          <w:szCs w:val="24"/>
        </w:rPr>
        <w:t>Using the values found from this, the type of KERS system can be found.</w:t>
      </w:r>
    </w:p>
    <w:p w14:paraId="4AD6A592" w14:textId="2B5EC182" w:rsidR="00A96919" w:rsidRDefault="00A96919" w:rsidP="00155467">
      <w:pPr>
        <w:rPr>
          <w:rFonts w:cstheme="minorHAnsi"/>
          <w:sz w:val="24"/>
          <w:szCs w:val="24"/>
        </w:rPr>
      </w:pPr>
    </w:p>
    <w:p w14:paraId="764B21F0" w14:textId="7D8A6148" w:rsidR="001F59D2" w:rsidRDefault="001F59D2" w:rsidP="00155467">
      <w:pPr>
        <w:rPr>
          <w:rFonts w:cstheme="minorHAnsi"/>
          <w:sz w:val="24"/>
          <w:szCs w:val="24"/>
        </w:rPr>
      </w:pPr>
      <w:r>
        <w:rPr>
          <w:rFonts w:cstheme="minorHAnsi"/>
          <w:sz w:val="24"/>
          <w:szCs w:val="24"/>
        </w:rPr>
        <w:t xml:space="preserve">The graphs above </w:t>
      </w:r>
      <w:r w:rsidR="00347483">
        <w:rPr>
          <w:rFonts w:cstheme="minorHAnsi"/>
          <w:sz w:val="24"/>
          <w:szCs w:val="24"/>
        </w:rPr>
        <w:t>show</w:t>
      </w:r>
      <w:r>
        <w:rPr>
          <w:rFonts w:cstheme="minorHAnsi"/>
          <w:sz w:val="24"/>
          <w:szCs w:val="24"/>
        </w:rPr>
        <w:t xml:space="preserve"> the energy produced by the tractive forces and the breaking forces during the time that the vehicle was measured for.</w:t>
      </w:r>
    </w:p>
    <w:p w14:paraId="3B64B9CE" w14:textId="77777777" w:rsidR="001F59D2" w:rsidRDefault="001F59D2" w:rsidP="00155467">
      <w:pPr>
        <w:rPr>
          <w:rFonts w:cstheme="minorHAnsi"/>
          <w:sz w:val="24"/>
          <w:szCs w:val="24"/>
        </w:rPr>
      </w:pPr>
    </w:p>
    <w:p w14:paraId="7B1A2D80" w14:textId="6AA97DC4" w:rsidR="001F59D2" w:rsidRDefault="001E7B3A" w:rsidP="001E7B3A">
      <w:pPr>
        <w:jc w:val="center"/>
        <w:rPr>
          <w:rFonts w:cstheme="minorHAnsi"/>
          <w:sz w:val="24"/>
          <w:szCs w:val="24"/>
          <w:u w:val="single"/>
        </w:rPr>
      </w:pPr>
      <w:r>
        <w:rPr>
          <w:rFonts w:cstheme="minorHAnsi"/>
          <w:sz w:val="24"/>
          <w:szCs w:val="24"/>
          <w:u w:val="single"/>
        </w:rPr>
        <w:t>Types of KERS</w:t>
      </w:r>
    </w:p>
    <w:p w14:paraId="665EB64E" w14:textId="28B743EF" w:rsidR="001E7B3A" w:rsidRPr="000615E9" w:rsidRDefault="001E7B3A" w:rsidP="001E7B3A">
      <w:pPr>
        <w:rPr>
          <w:rFonts w:cstheme="minorHAnsi"/>
          <w:sz w:val="24"/>
          <w:szCs w:val="24"/>
        </w:rPr>
      </w:pPr>
      <w:r w:rsidRPr="000615E9">
        <w:rPr>
          <w:rFonts w:cstheme="minorHAnsi"/>
          <w:sz w:val="24"/>
          <w:szCs w:val="24"/>
        </w:rPr>
        <w:t>There are several types of Kinetic Energy Recovery Systems (KERS), each utilizing different technologies to recover and store energy during braking or deceleration. The main types of KERS systems include:</w:t>
      </w:r>
    </w:p>
    <w:p w14:paraId="00473A5B" w14:textId="327C3193" w:rsidR="001E7B3A" w:rsidRDefault="001E7B3A" w:rsidP="001E7B3A">
      <w:pPr>
        <w:pStyle w:val="ListParagraph"/>
        <w:numPr>
          <w:ilvl w:val="0"/>
          <w:numId w:val="3"/>
        </w:numPr>
        <w:rPr>
          <w:rFonts w:cstheme="minorHAnsi"/>
          <w:sz w:val="24"/>
          <w:szCs w:val="24"/>
        </w:rPr>
      </w:pPr>
      <w:r>
        <w:rPr>
          <w:rFonts w:cstheme="minorHAnsi"/>
          <w:sz w:val="24"/>
          <w:szCs w:val="24"/>
        </w:rPr>
        <w:t>Electric Motor.</w:t>
      </w:r>
    </w:p>
    <w:p w14:paraId="075B8C40" w14:textId="29928BE9" w:rsidR="001E7B3A" w:rsidRDefault="001E7B3A" w:rsidP="001E7B3A">
      <w:pPr>
        <w:pStyle w:val="ListParagraph"/>
        <w:numPr>
          <w:ilvl w:val="0"/>
          <w:numId w:val="3"/>
        </w:numPr>
        <w:rPr>
          <w:rFonts w:cstheme="minorHAnsi"/>
          <w:sz w:val="24"/>
          <w:szCs w:val="24"/>
        </w:rPr>
      </w:pPr>
      <w:r>
        <w:rPr>
          <w:rFonts w:cstheme="minorHAnsi"/>
          <w:sz w:val="24"/>
          <w:szCs w:val="24"/>
        </w:rPr>
        <w:t>Flywheel Based.</w:t>
      </w:r>
    </w:p>
    <w:p w14:paraId="1896A7E2" w14:textId="77E1C037" w:rsidR="001E7B3A" w:rsidRDefault="001E7B3A" w:rsidP="001E7B3A">
      <w:pPr>
        <w:pStyle w:val="ListParagraph"/>
        <w:numPr>
          <w:ilvl w:val="0"/>
          <w:numId w:val="3"/>
        </w:numPr>
        <w:rPr>
          <w:rFonts w:cstheme="minorHAnsi"/>
          <w:sz w:val="24"/>
          <w:szCs w:val="24"/>
        </w:rPr>
      </w:pPr>
      <w:r>
        <w:rPr>
          <w:rFonts w:cstheme="minorHAnsi"/>
          <w:sz w:val="24"/>
          <w:szCs w:val="24"/>
        </w:rPr>
        <w:t>Hydraulic.</w:t>
      </w:r>
    </w:p>
    <w:p w14:paraId="111034DB" w14:textId="77777777" w:rsidR="001E7B3A" w:rsidRDefault="001E7B3A" w:rsidP="001E7B3A">
      <w:pPr>
        <w:pStyle w:val="ListParagraph"/>
        <w:numPr>
          <w:ilvl w:val="0"/>
          <w:numId w:val="3"/>
        </w:numPr>
        <w:rPr>
          <w:rFonts w:cstheme="minorHAnsi"/>
          <w:sz w:val="24"/>
          <w:szCs w:val="24"/>
        </w:rPr>
      </w:pPr>
      <w:r>
        <w:rPr>
          <w:rFonts w:cstheme="minorHAnsi"/>
          <w:sz w:val="24"/>
          <w:szCs w:val="24"/>
        </w:rPr>
        <w:t>Mechanical.</w:t>
      </w:r>
    </w:p>
    <w:p w14:paraId="61570C00" w14:textId="6B78B0EA" w:rsidR="001E7B3A" w:rsidRDefault="001E7B3A" w:rsidP="001E7B3A">
      <w:pPr>
        <w:rPr>
          <w:rFonts w:cstheme="minorHAnsi"/>
          <w:sz w:val="24"/>
          <w:szCs w:val="24"/>
        </w:rPr>
      </w:pPr>
      <w:r>
        <w:rPr>
          <w:rFonts w:cstheme="minorHAnsi"/>
          <w:sz w:val="24"/>
          <w:szCs w:val="24"/>
        </w:rPr>
        <w:lastRenderedPageBreak/>
        <w:t xml:space="preserve">There are a variety of uses for each of the above types of KERS systems. The electric motor and the hydraulic have not been considered for the vehicle chosen as the electric motor is used in an electric </w:t>
      </w:r>
      <w:r w:rsidR="00347483">
        <w:rPr>
          <w:rFonts w:cstheme="minorHAnsi"/>
          <w:sz w:val="24"/>
          <w:szCs w:val="24"/>
        </w:rPr>
        <w:t>vehicle and</w:t>
      </w:r>
      <w:r>
        <w:rPr>
          <w:rFonts w:cstheme="minorHAnsi"/>
          <w:sz w:val="24"/>
          <w:szCs w:val="24"/>
        </w:rPr>
        <w:t xml:space="preserve"> the hydraulic KERS is used in larger vehicles like busses or trucks both of which the chosen vehicle is not. </w:t>
      </w:r>
    </w:p>
    <w:p w14:paraId="61AD5F19" w14:textId="26C44C2E" w:rsidR="001E7B3A" w:rsidRPr="000615E9" w:rsidRDefault="001E7B3A" w:rsidP="001E7B3A">
      <w:pPr>
        <w:rPr>
          <w:rFonts w:cstheme="minorHAnsi"/>
          <w:sz w:val="24"/>
          <w:szCs w:val="24"/>
        </w:rPr>
      </w:pPr>
      <w:r w:rsidRPr="000615E9">
        <w:rPr>
          <w:rFonts w:cstheme="minorHAnsi"/>
          <w:sz w:val="24"/>
          <w:szCs w:val="24"/>
        </w:rPr>
        <w:t xml:space="preserve">The </w:t>
      </w:r>
      <w:r w:rsidR="00347483" w:rsidRPr="000615E9">
        <w:rPr>
          <w:rFonts w:cstheme="minorHAnsi"/>
          <w:sz w:val="24"/>
          <w:szCs w:val="24"/>
        </w:rPr>
        <w:t>flywheel-based</w:t>
      </w:r>
      <w:r w:rsidRPr="000615E9">
        <w:rPr>
          <w:rFonts w:cstheme="minorHAnsi"/>
          <w:sz w:val="24"/>
          <w:szCs w:val="24"/>
        </w:rPr>
        <w:t xml:space="preserve"> KERS system is what is used on Formula one cars and works by </w:t>
      </w:r>
      <w:r w:rsidRPr="000615E9">
        <w:rPr>
          <w:rFonts w:cstheme="minorHAnsi"/>
          <w:sz w:val="24"/>
          <w:szCs w:val="24"/>
        </w:rPr>
        <w:t>stor</w:t>
      </w:r>
      <w:r w:rsidRPr="000615E9">
        <w:rPr>
          <w:rFonts w:cstheme="minorHAnsi"/>
          <w:sz w:val="24"/>
          <w:szCs w:val="24"/>
        </w:rPr>
        <w:t>ing</w:t>
      </w:r>
      <w:r w:rsidRPr="000615E9">
        <w:rPr>
          <w:rFonts w:cstheme="minorHAnsi"/>
          <w:sz w:val="24"/>
          <w:szCs w:val="24"/>
        </w:rPr>
        <w:t xml:space="preserve"> energy in a rotating flywheel during braking. The flywheel is connected to the drivetrain and spins at high speeds, storing kinetic energy. When acceleration is required, the flywheel releases its stored energy back into the drivetrain</w:t>
      </w:r>
      <w:r w:rsidR="00E5575F">
        <w:rPr>
          <w:rFonts w:cstheme="minorHAnsi"/>
          <w:sz w:val="24"/>
          <w:szCs w:val="24"/>
        </w:rPr>
        <w:t xml:space="preserve"> </w:t>
      </w:r>
      <w:r w:rsidR="00E5575F" w:rsidRPr="00E5575F">
        <w:rPr>
          <w:rFonts w:cstheme="minorHAnsi"/>
          <w:sz w:val="24"/>
          <w:szCs w:val="24"/>
        </w:rPr>
        <w:t>(</w:t>
      </w:r>
      <w:r w:rsidR="00E5575F" w:rsidRPr="00E5575F">
        <w:rPr>
          <w:rFonts w:eastAsia="Times New Roman"/>
          <w:i/>
          <w:iCs/>
          <w:sz w:val="24"/>
          <w:szCs w:val="24"/>
        </w:rPr>
        <w:t>Kinetic Energy Recovery Systems for Racing Cars - Alberto Boretti - Google Books</w:t>
      </w:r>
      <w:r w:rsidR="00E5575F" w:rsidRPr="00E5575F">
        <w:rPr>
          <w:rFonts w:eastAsia="Times New Roman"/>
          <w:sz w:val="24"/>
          <w:szCs w:val="24"/>
        </w:rPr>
        <w:t>, n.d.</w:t>
      </w:r>
      <w:r w:rsidR="00E5575F">
        <w:rPr>
          <w:rFonts w:eastAsia="Times New Roman"/>
          <w:sz w:val="24"/>
          <w:szCs w:val="24"/>
        </w:rPr>
        <w:t>)</w:t>
      </w:r>
      <w:r w:rsidRPr="000615E9">
        <w:rPr>
          <w:rFonts w:cstheme="minorHAnsi"/>
          <w:sz w:val="24"/>
          <w:szCs w:val="24"/>
        </w:rPr>
        <w:t>.</w:t>
      </w:r>
      <w:r w:rsidRPr="000615E9">
        <w:rPr>
          <w:rFonts w:cstheme="minorHAnsi"/>
          <w:sz w:val="24"/>
          <w:szCs w:val="24"/>
        </w:rPr>
        <w:t xml:space="preserve"> This is a possibility due to the rotary engine in the RX7 being small there packaging is not a problem. However, as a road car,</w:t>
      </w:r>
      <w:r w:rsidR="000615E9" w:rsidRPr="000615E9">
        <w:rPr>
          <w:rFonts w:cstheme="minorHAnsi"/>
          <w:sz w:val="24"/>
          <w:szCs w:val="24"/>
        </w:rPr>
        <w:t xml:space="preserve"> the </w:t>
      </w:r>
      <w:r w:rsidR="00347483" w:rsidRPr="000615E9">
        <w:rPr>
          <w:rFonts w:cstheme="minorHAnsi"/>
          <w:sz w:val="24"/>
          <w:szCs w:val="24"/>
        </w:rPr>
        <w:t>flywheel-based</w:t>
      </w:r>
      <w:r w:rsidR="000615E9" w:rsidRPr="000615E9">
        <w:rPr>
          <w:rFonts w:cstheme="minorHAnsi"/>
          <w:sz w:val="24"/>
          <w:szCs w:val="24"/>
        </w:rPr>
        <w:t xml:space="preserve"> KERS system may not be the most beneficial due to the weight, </w:t>
      </w:r>
      <w:r w:rsidR="00347483" w:rsidRPr="000615E9">
        <w:rPr>
          <w:rFonts w:cstheme="minorHAnsi"/>
          <w:sz w:val="24"/>
          <w:szCs w:val="24"/>
        </w:rPr>
        <w:t>complexity,</w:t>
      </w:r>
      <w:r w:rsidR="000615E9" w:rsidRPr="000615E9">
        <w:rPr>
          <w:rFonts w:cstheme="minorHAnsi"/>
          <w:sz w:val="24"/>
          <w:szCs w:val="24"/>
        </w:rPr>
        <w:t xml:space="preserve"> and the maintenance that it would require. </w:t>
      </w:r>
    </w:p>
    <w:p w14:paraId="35EDFCA5" w14:textId="61118828" w:rsidR="000615E9" w:rsidRDefault="000615E9" w:rsidP="001E7B3A">
      <w:pPr>
        <w:rPr>
          <w:rFonts w:cstheme="minorHAnsi"/>
          <w:sz w:val="24"/>
          <w:szCs w:val="24"/>
        </w:rPr>
      </w:pPr>
      <w:r w:rsidRPr="000615E9">
        <w:rPr>
          <w:rFonts w:cstheme="minorHAnsi"/>
          <w:sz w:val="24"/>
          <w:szCs w:val="24"/>
        </w:rPr>
        <w:t>The one most suited to the vehicle chosen would be the Mechanical KERS system. This works by using</w:t>
      </w:r>
      <w:r w:rsidRPr="000615E9">
        <w:rPr>
          <w:rFonts w:cstheme="minorHAnsi"/>
          <w:sz w:val="24"/>
          <w:szCs w:val="24"/>
        </w:rPr>
        <w:t xml:space="preserve"> mechanical devices like springs or rotating masses to store and release energy. During braking, the energy is stored in the mechanical system, and when needed, the stored energy is released to assist acceleration.</w:t>
      </w:r>
      <w:r w:rsidRPr="000615E9">
        <w:rPr>
          <w:rFonts w:cstheme="minorHAnsi"/>
          <w:sz w:val="24"/>
          <w:szCs w:val="24"/>
        </w:rPr>
        <w:t xml:space="preserve"> Benefits of this include the simplicity and reliability, a lightweight design, and its ability to store and release energy</w:t>
      </w:r>
      <w:r w:rsidR="00E5575F">
        <w:rPr>
          <w:rFonts w:cstheme="minorHAnsi"/>
          <w:sz w:val="24"/>
          <w:szCs w:val="24"/>
        </w:rPr>
        <w:t xml:space="preserve"> (</w:t>
      </w:r>
      <w:proofErr w:type="spellStart"/>
      <w:r w:rsidR="00E5575F" w:rsidRPr="00E5575F">
        <w:rPr>
          <w:color w:val="000000"/>
          <w:sz w:val="24"/>
          <w:szCs w:val="24"/>
        </w:rPr>
        <w:t>Bottiglione</w:t>
      </w:r>
      <w:proofErr w:type="spellEnd"/>
      <w:r w:rsidR="00E5575F" w:rsidRPr="00E5575F">
        <w:rPr>
          <w:color w:val="000000"/>
          <w:sz w:val="24"/>
          <w:szCs w:val="24"/>
        </w:rPr>
        <w:t xml:space="preserve"> et al., 2013</w:t>
      </w:r>
      <w:r w:rsidR="00E5575F" w:rsidRPr="00E5575F">
        <w:rPr>
          <w:color w:val="000000"/>
          <w:sz w:val="24"/>
          <w:szCs w:val="24"/>
        </w:rPr>
        <w:t>)</w:t>
      </w:r>
      <w:r w:rsidRPr="00E5575F">
        <w:rPr>
          <w:rFonts w:cstheme="minorHAnsi"/>
          <w:sz w:val="24"/>
          <w:szCs w:val="24"/>
        </w:rPr>
        <w:t>.</w:t>
      </w:r>
      <w:r w:rsidRPr="000615E9">
        <w:rPr>
          <w:rFonts w:cstheme="minorHAnsi"/>
          <w:sz w:val="24"/>
          <w:szCs w:val="24"/>
        </w:rPr>
        <w:t xml:space="preserve"> </w:t>
      </w:r>
    </w:p>
    <w:p w14:paraId="650EE8CF" w14:textId="218EA7D7" w:rsidR="006F0A8B" w:rsidRDefault="006F0A8B" w:rsidP="001E7B3A">
      <w:pPr>
        <w:rPr>
          <w:rFonts w:cstheme="minorHAnsi"/>
          <w:sz w:val="24"/>
          <w:szCs w:val="24"/>
        </w:rPr>
      </w:pPr>
      <w:r>
        <w:rPr>
          <w:rFonts w:cstheme="minorHAnsi"/>
          <w:sz w:val="24"/>
          <w:szCs w:val="24"/>
        </w:rPr>
        <w:t>There are many components required to set up a KERS mechanical flywheel system on a road vehicle. The components are:</w:t>
      </w:r>
    </w:p>
    <w:p w14:paraId="6B0F87DD" w14:textId="57261B1A" w:rsidR="006F0A8B" w:rsidRDefault="006F0A8B" w:rsidP="006F0A8B">
      <w:pPr>
        <w:pStyle w:val="ListParagraph"/>
        <w:numPr>
          <w:ilvl w:val="0"/>
          <w:numId w:val="4"/>
        </w:numPr>
        <w:rPr>
          <w:rFonts w:cstheme="minorHAnsi"/>
          <w:sz w:val="24"/>
          <w:szCs w:val="24"/>
        </w:rPr>
      </w:pPr>
      <w:r>
        <w:rPr>
          <w:rFonts w:cstheme="minorHAnsi"/>
          <w:sz w:val="24"/>
          <w:szCs w:val="24"/>
        </w:rPr>
        <w:t>Flywheel.</w:t>
      </w:r>
    </w:p>
    <w:p w14:paraId="4A4900A1" w14:textId="447EFFBF" w:rsidR="006F0A8B" w:rsidRDefault="006F0A8B" w:rsidP="006F0A8B">
      <w:pPr>
        <w:pStyle w:val="ListParagraph"/>
        <w:numPr>
          <w:ilvl w:val="0"/>
          <w:numId w:val="4"/>
        </w:numPr>
        <w:rPr>
          <w:rFonts w:cstheme="minorHAnsi"/>
          <w:sz w:val="24"/>
          <w:szCs w:val="24"/>
        </w:rPr>
      </w:pPr>
      <w:r>
        <w:rPr>
          <w:rFonts w:cstheme="minorHAnsi"/>
          <w:sz w:val="24"/>
          <w:szCs w:val="24"/>
        </w:rPr>
        <w:t>Housing and bearings for flywheel.</w:t>
      </w:r>
    </w:p>
    <w:p w14:paraId="7E174F29" w14:textId="7B6EA5B1" w:rsidR="004B7689" w:rsidRDefault="004B7689" w:rsidP="004B7689">
      <w:pPr>
        <w:pStyle w:val="ListParagraph"/>
        <w:numPr>
          <w:ilvl w:val="0"/>
          <w:numId w:val="4"/>
        </w:numPr>
        <w:rPr>
          <w:rFonts w:cstheme="minorHAnsi"/>
          <w:sz w:val="24"/>
          <w:szCs w:val="24"/>
        </w:rPr>
      </w:pPr>
      <w:r>
        <w:rPr>
          <w:rFonts w:cstheme="minorHAnsi"/>
          <w:sz w:val="24"/>
          <w:szCs w:val="24"/>
        </w:rPr>
        <w:t>Transmission mechanism to connect flywheel to drivetrain.</w:t>
      </w:r>
    </w:p>
    <w:p w14:paraId="0CED8C25" w14:textId="3C976627" w:rsidR="004B7689" w:rsidRDefault="004B7689" w:rsidP="004B7689">
      <w:pPr>
        <w:pStyle w:val="ListParagraph"/>
        <w:numPr>
          <w:ilvl w:val="0"/>
          <w:numId w:val="4"/>
        </w:numPr>
        <w:rPr>
          <w:rFonts w:cstheme="minorHAnsi"/>
          <w:sz w:val="24"/>
          <w:szCs w:val="24"/>
        </w:rPr>
      </w:pPr>
      <w:r>
        <w:rPr>
          <w:rFonts w:cstheme="minorHAnsi"/>
          <w:sz w:val="24"/>
          <w:szCs w:val="24"/>
        </w:rPr>
        <w:t>Clutch system to engage and disengage the KERS system.</w:t>
      </w:r>
    </w:p>
    <w:p w14:paraId="2A1AA248" w14:textId="64C35952" w:rsidR="004B7689" w:rsidRDefault="004B7689" w:rsidP="004B7689">
      <w:pPr>
        <w:pStyle w:val="ListParagraph"/>
        <w:numPr>
          <w:ilvl w:val="0"/>
          <w:numId w:val="4"/>
        </w:numPr>
        <w:rPr>
          <w:rFonts w:cstheme="minorHAnsi"/>
          <w:sz w:val="24"/>
          <w:szCs w:val="24"/>
        </w:rPr>
      </w:pPr>
      <w:r>
        <w:rPr>
          <w:rFonts w:cstheme="minorHAnsi"/>
          <w:sz w:val="24"/>
          <w:szCs w:val="24"/>
        </w:rPr>
        <w:t>Breaking system integration to harness the kinetic energy.</w:t>
      </w:r>
    </w:p>
    <w:p w14:paraId="6DEFEEBE" w14:textId="060FC15C" w:rsidR="004B7689" w:rsidRDefault="004B7689" w:rsidP="004B7689">
      <w:pPr>
        <w:pStyle w:val="ListParagraph"/>
        <w:numPr>
          <w:ilvl w:val="0"/>
          <w:numId w:val="4"/>
        </w:numPr>
        <w:rPr>
          <w:rFonts w:cstheme="minorHAnsi"/>
          <w:sz w:val="24"/>
          <w:szCs w:val="24"/>
        </w:rPr>
      </w:pPr>
      <w:r>
        <w:rPr>
          <w:rFonts w:cstheme="minorHAnsi"/>
          <w:sz w:val="24"/>
          <w:szCs w:val="24"/>
        </w:rPr>
        <w:t>Control electronics and storage management system.</w:t>
      </w:r>
    </w:p>
    <w:p w14:paraId="45905889" w14:textId="31E8213E" w:rsidR="004B7689" w:rsidRPr="00845D4D" w:rsidRDefault="004B7689" w:rsidP="004B7689">
      <w:pPr>
        <w:pStyle w:val="ListParagraph"/>
        <w:numPr>
          <w:ilvl w:val="0"/>
          <w:numId w:val="4"/>
        </w:numPr>
        <w:rPr>
          <w:rFonts w:cstheme="minorHAnsi"/>
          <w:sz w:val="24"/>
          <w:szCs w:val="24"/>
        </w:rPr>
      </w:pPr>
      <w:r w:rsidRPr="00845D4D">
        <w:rPr>
          <w:rFonts w:cstheme="minorHAnsi"/>
          <w:sz w:val="24"/>
          <w:szCs w:val="24"/>
        </w:rPr>
        <w:t>ECU and monitoring system.</w:t>
      </w:r>
    </w:p>
    <w:p w14:paraId="674B3EEA" w14:textId="5D9A91DC" w:rsidR="004B7689" w:rsidRDefault="004B7689" w:rsidP="004B7689">
      <w:pPr>
        <w:rPr>
          <w:rFonts w:cstheme="minorHAnsi"/>
          <w:sz w:val="24"/>
          <w:szCs w:val="24"/>
        </w:rPr>
      </w:pPr>
      <w:r w:rsidRPr="00845D4D">
        <w:rPr>
          <w:rFonts w:cstheme="minorHAnsi"/>
          <w:sz w:val="24"/>
          <w:szCs w:val="24"/>
        </w:rPr>
        <w:t xml:space="preserve">Altogether there are a lot of components to ensure the success of the KERS system allowing it to harness, store and distribute the energy to the drivetrain. </w:t>
      </w:r>
      <w:r w:rsidR="00845D4D" w:rsidRPr="00845D4D">
        <w:rPr>
          <w:rFonts w:cstheme="minorHAnsi"/>
          <w:sz w:val="24"/>
          <w:szCs w:val="24"/>
        </w:rPr>
        <w:t>According to (</w:t>
      </w:r>
      <w:r w:rsidR="00845D4D" w:rsidRPr="00845D4D">
        <w:rPr>
          <w:rFonts w:cstheme="minorHAnsi"/>
          <w:sz w:val="24"/>
          <w:szCs w:val="24"/>
        </w:rPr>
        <w:t xml:space="preserve">Kapoor et al., </w:t>
      </w:r>
      <w:proofErr w:type="spellStart"/>
      <w:r w:rsidR="00845D4D" w:rsidRPr="00845D4D">
        <w:rPr>
          <w:rFonts w:cstheme="minorHAnsi"/>
          <w:sz w:val="24"/>
          <w:szCs w:val="24"/>
        </w:rPr>
        <w:t>n.d</w:t>
      </w:r>
      <w:proofErr w:type="spellEnd"/>
      <w:r w:rsidR="00845D4D" w:rsidRPr="00845D4D">
        <w:rPr>
          <w:rFonts w:cstheme="minorHAnsi"/>
          <w:sz w:val="24"/>
          <w:szCs w:val="24"/>
        </w:rPr>
        <w:t xml:space="preserve">), </w:t>
      </w:r>
      <w:r w:rsidR="00347483" w:rsidRPr="00845D4D">
        <w:rPr>
          <w:rFonts w:cstheme="minorHAnsi"/>
          <w:sz w:val="24"/>
          <w:szCs w:val="24"/>
        </w:rPr>
        <w:t>the mechanical</w:t>
      </w:r>
      <w:r w:rsidR="00845D4D" w:rsidRPr="00845D4D">
        <w:rPr>
          <w:rFonts w:cstheme="minorHAnsi"/>
          <w:sz w:val="24"/>
          <w:szCs w:val="24"/>
        </w:rPr>
        <w:t xml:space="preserve"> flywheel is the most efficient with an efficiency of </w:t>
      </w:r>
      <w:r w:rsidR="007A246C">
        <w:rPr>
          <w:rFonts w:cstheme="minorHAnsi"/>
          <w:sz w:val="24"/>
          <w:szCs w:val="24"/>
        </w:rPr>
        <w:t>60</w:t>
      </w:r>
      <w:r w:rsidR="00845D4D" w:rsidRPr="00845D4D">
        <w:rPr>
          <w:rFonts w:cstheme="minorHAnsi"/>
          <w:sz w:val="24"/>
          <w:szCs w:val="24"/>
        </w:rPr>
        <w:t>%. However, m</w:t>
      </w:r>
      <w:r w:rsidR="00845D4D" w:rsidRPr="00845D4D">
        <w:rPr>
          <w:rFonts w:cstheme="minorHAnsi"/>
          <w:sz w:val="24"/>
          <w:szCs w:val="24"/>
        </w:rPr>
        <w:t xml:space="preserve">odern flywheels made from advanced materials, such as carbon </w:t>
      </w:r>
      <w:r w:rsidR="00845D4D" w:rsidRPr="00845D4D">
        <w:rPr>
          <w:rFonts w:cstheme="minorHAnsi"/>
          <w:sz w:val="24"/>
          <w:szCs w:val="24"/>
        </w:rPr>
        <w:t>fibre</w:t>
      </w:r>
      <w:r w:rsidR="00845D4D" w:rsidRPr="00845D4D">
        <w:rPr>
          <w:rFonts w:cstheme="minorHAnsi"/>
          <w:sz w:val="24"/>
          <w:szCs w:val="24"/>
        </w:rPr>
        <w:t>, with high rotational speeds can achieve high levels of efficiency, often exceeding 90%.</w:t>
      </w:r>
      <w:r w:rsidR="00E5575F">
        <w:rPr>
          <w:rFonts w:cstheme="minorHAnsi"/>
          <w:sz w:val="24"/>
          <w:szCs w:val="24"/>
        </w:rPr>
        <w:t xml:space="preserve"> </w:t>
      </w:r>
      <w:r w:rsidR="008C585E">
        <w:rPr>
          <w:rFonts w:cstheme="minorHAnsi"/>
          <w:sz w:val="24"/>
          <w:szCs w:val="24"/>
        </w:rPr>
        <w:t xml:space="preserve">From the power graph above, the maximum power shown is about 23kW of power produced. </w:t>
      </w:r>
      <w:r w:rsidR="00347483">
        <w:rPr>
          <w:rFonts w:cstheme="minorHAnsi"/>
          <w:sz w:val="24"/>
          <w:szCs w:val="24"/>
        </w:rPr>
        <w:t>Therefore,</w:t>
      </w:r>
      <w:r w:rsidR="008C585E">
        <w:rPr>
          <w:rFonts w:cstheme="minorHAnsi"/>
          <w:sz w:val="24"/>
          <w:szCs w:val="24"/>
        </w:rPr>
        <w:t xml:space="preserve"> with a storage efficiency, the useful power output becomes 13.6kW. The useful power output is then what is used by the vehicle during acceleration when the KERS is activated. </w:t>
      </w:r>
    </w:p>
    <w:p w14:paraId="49A3E3D2" w14:textId="77777777" w:rsidR="00BE41E5" w:rsidRDefault="00BE41E5" w:rsidP="004B7689">
      <w:pPr>
        <w:rPr>
          <w:rFonts w:cstheme="minorHAnsi"/>
          <w:sz w:val="24"/>
          <w:szCs w:val="24"/>
        </w:rPr>
      </w:pPr>
    </w:p>
    <w:p w14:paraId="3A821556" w14:textId="77777777" w:rsidR="00BE41E5" w:rsidRDefault="00BE41E5" w:rsidP="004B7689">
      <w:pPr>
        <w:rPr>
          <w:rFonts w:cstheme="minorHAnsi"/>
          <w:sz w:val="24"/>
          <w:szCs w:val="24"/>
        </w:rPr>
      </w:pPr>
    </w:p>
    <w:p w14:paraId="67523D5F" w14:textId="77777777" w:rsidR="00BE41E5" w:rsidRDefault="00BE41E5" w:rsidP="004B7689">
      <w:pPr>
        <w:rPr>
          <w:rFonts w:cstheme="minorHAnsi"/>
          <w:sz w:val="24"/>
          <w:szCs w:val="24"/>
        </w:rPr>
      </w:pPr>
    </w:p>
    <w:p w14:paraId="0F3DDB34" w14:textId="77777777" w:rsidR="00BE41E5" w:rsidRDefault="00BE41E5" w:rsidP="004B7689">
      <w:pPr>
        <w:rPr>
          <w:rFonts w:cstheme="minorHAnsi"/>
          <w:sz w:val="24"/>
          <w:szCs w:val="24"/>
        </w:rPr>
      </w:pPr>
    </w:p>
    <w:p w14:paraId="02F6A708" w14:textId="5FD2D7F9" w:rsidR="00BE41E5" w:rsidRDefault="00480E3C" w:rsidP="00BE41E5">
      <w:pPr>
        <w:jc w:val="center"/>
        <w:rPr>
          <w:rFonts w:cstheme="minorHAnsi"/>
          <w:sz w:val="24"/>
          <w:szCs w:val="24"/>
          <w:u w:val="single"/>
        </w:rPr>
      </w:pPr>
      <w:r>
        <w:rPr>
          <w:rFonts w:cstheme="minorHAnsi"/>
          <w:sz w:val="24"/>
          <w:szCs w:val="24"/>
          <w:u w:val="single"/>
        </w:rPr>
        <w:lastRenderedPageBreak/>
        <w:t>Recovered Energy</w:t>
      </w:r>
    </w:p>
    <w:p w14:paraId="1A869791" w14:textId="2C36331A" w:rsidR="00480E3C" w:rsidRDefault="00480E3C" w:rsidP="00480E3C">
      <w:pPr>
        <w:rPr>
          <w:rFonts w:cstheme="minorHAnsi"/>
          <w:sz w:val="24"/>
          <w:szCs w:val="24"/>
        </w:rPr>
      </w:pPr>
      <w:r w:rsidRPr="00480E3C">
        <w:rPr>
          <w:rFonts w:cstheme="minorHAnsi"/>
          <w:sz w:val="24"/>
          <w:szCs w:val="24"/>
        </w:rPr>
        <w:drawing>
          <wp:anchor distT="0" distB="0" distL="114300" distR="114300" simplePos="0" relativeHeight="251670528" behindDoc="0" locked="0" layoutInCell="1" allowOverlap="1" wp14:anchorId="27C4B11C" wp14:editId="21933C56">
            <wp:simplePos x="0" y="0"/>
            <wp:positionH relativeFrom="column">
              <wp:posOffset>2879090</wp:posOffset>
            </wp:positionH>
            <wp:positionV relativeFrom="paragraph">
              <wp:posOffset>588010</wp:posOffset>
            </wp:positionV>
            <wp:extent cx="3320415" cy="1684020"/>
            <wp:effectExtent l="0" t="0" r="0" b="0"/>
            <wp:wrapTopAndBottom/>
            <wp:docPr id="864876055" name="Picture 1" descr="A graph showing the amount of ti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876055" name="Picture 1" descr="A graph showing the amount of time&#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3320415" cy="1684020"/>
                    </a:xfrm>
                    <a:prstGeom prst="rect">
                      <a:avLst/>
                    </a:prstGeom>
                  </pic:spPr>
                </pic:pic>
              </a:graphicData>
            </a:graphic>
            <wp14:sizeRelH relativeFrom="margin">
              <wp14:pctWidth>0</wp14:pctWidth>
            </wp14:sizeRelH>
            <wp14:sizeRelV relativeFrom="margin">
              <wp14:pctHeight>0</wp14:pctHeight>
            </wp14:sizeRelV>
          </wp:anchor>
        </w:drawing>
      </w:r>
      <w:r w:rsidRPr="00480E3C">
        <w:rPr>
          <w:rFonts w:cstheme="minorHAnsi"/>
          <w:sz w:val="24"/>
          <w:szCs w:val="24"/>
        </w:rPr>
        <w:drawing>
          <wp:anchor distT="0" distB="0" distL="114300" distR="114300" simplePos="0" relativeHeight="251669504" behindDoc="0" locked="0" layoutInCell="1" allowOverlap="1" wp14:anchorId="1B3D9011" wp14:editId="228FA928">
            <wp:simplePos x="0" y="0"/>
            <wp:positionH relativeFrom="column">
              <wp:posOffset>-505327</wp:posOffset>
            </wp:positionH>
            <wp:positionV relativeFrom="paragraph">
              <wp:posOffset>587977</wp:posOffset>
            </wp:positionV>
            <wp:extent cx="3283119" cy="1708238"/>
            <wp:effectExtent l="0" t="0" r="0" b="6350"/>
            <wp:wrapTopAndBottom/>
            <wp:docPr id="884391267" name="Picture 1" descr="A graph showing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391267" name="Picture 1" descr="A graph showing a lin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3283119" cy="1708238"/>
                    </a:xfrm>
                    <a:prstGeom prst="rect">
                      <a:avLst/>
                    </a:prstGeom>
                  </pic:spPr>
                </pic:pic>
              </a:graphicData>
            </a:graphic>
            <wp14:sizeRelH relativeFrom="page">
              <wp14:pctWidth>0</wp14:pctWidth>
            </wp14:sizeRelH>
            <wp14:sizeRelV relativeFrom="page">
              <wp14:pctHeight>0</wp14:pctHeight>
            </wp14:sizeRelV>
          </wp:anchor>
        </w:drawing>
      </w:r>
      <w:r>
        <w:rPr>
          <w:rFonts w:cstheme="minorHAnsi"/>
          <w:sz w:val="24"/>
          <w:szCs w:val="24"/>
        </w:rPr>
        <w:t>The graphs below show the recovered energy that can be returned to the traction point to enable a boost of power during acceleration.</w:t>
      </w:r>
    </w:p>
    <w:p w14:paraId="18806643" w14:textId="77777777" w:rsidR="00480E3C" w:rsidRDefault="00480E3C" w:rsidP="00480E3C">
      <w:pPr>
        <w:rPr>
          <w:rFonts w:cstheme="minorHAnsi"/>
          <w:sz w:val="24"/>
          <w:szCs w:val="24"/>
        </w:rPr>
      </w:pPr>
    </w:p>
    <w:p w14:paraId="41B88DE5" w14:textId="287E8350" w:rsidR="00480E3C" w:rsidRPr="00480E3C" w:rsidRDefault="00480E3C" w:rsidP="00480E3C">
      <w:pPr>
        <w:rPr>
          <w:rFonts w:cstheme="minorHAnsi"/>
          <w:sz w:val="28"/>
          <w:szCs w:val="28"/>
        </w:rPr>
      </w:pPr>
      <w:r w:rsidRPr="00480E3C">
        <w:rPr>
          <w:rFonts w:cstheme="minorHAnsi"/>
          <w:sz w:val="24"/>
          <w:szCs w:val="24"/>
        </w:rPr>
        <w:t>In the analysis of the KERS performance, two key graphs depict the system's useful power output during both traction and braking phases. The first graph illustrates the traction energy, showcasing the power delivered by the KERS system to enhance vehicle acceleration. This graph captures the dynamic interplay between the KERS system and the drivetrain, highlighting the moments when additional power is seamlessly integrated, resulting in improved traction and acceleration. On the other hand, the second graph focuses on braking energy, illustrating the power generated and stored by the KERS system during deceleration. The braking energy graph provides insights into how efficiently the KERS system recovers and stores kinetic energy during braking events.</w:t>
      </w:r>
    </w:p>
    <w:p w14:paraId="4E39F7EA" w14:textId="77777777" w:rsidR="009976BD" w:rsidRDefault="009976BD" w:rsidP="004B7689">
      <w:pPr>
        <w:rPr>
          <w:rFonts w:cstheme="minorHAnsi"/>
          <w:sz w:val="24"/>
          <w:szCs w:val="24"/>
        </w:rPr>
      </w:pPr>
    </w:p>
    <w:p w14:paraId="1768F06E" w14:textId="77777777" w:rsidR="009976BD" w:rsidRDefault="009976BD" w:rsidP="004B7689">
      <w:pPr>
        <w:rPr>
          <w:rFonts w:cstheme="minorHAnsi"/>
          <w:sz w:val="24"/>
          <w:szCs w:val="24"/>
        </w:rPr>
      </w:pPr>
    </w:p>
    <w:p w14:paraId="369362D9" w14:textId="5B7F32F9" w:rsidR="009976BD" w:rsidRPr="00592CD9" w:rsidRDefault="00592CD9" w:rsidP="009976BD">
      <w:pPr>
        <w:jc w:val="center"/>
        <w:rPr>
          <w:rFonts w:cstheme="minorHAnsi"/>
          <w:sz w:val="24"/>
          <w:szCs w:val="24"/>
          <w:u w:val="single"/>
        </w:rPr>
      </w:pPr>
      <w:r w:rsidRPr="00592CD9">
        <w:rPr>
          <w:rFonts w:cstheme="minorHAnsi"/>
          <w:sz w:val="24"/>
          <w:szCs w:val="24"/>
          <w:u w:val="single"/>
        </w:rPr>
        <w:t>Operation</w:t>
      </w:r>
    </w:p>
    <w:p w14:paraId="5281C5B8" w14:textId="1E576D9E" w:rsidR="00592CD9" w:rsidRPr="00E2194E" w:rsidRDefault="00592CD9" w:rsidP="00E2194E">
      <w:pPr>
        <w:tabs>
          <w:tab w:val="left" w:pos="3100"/>
          <w:tab w:val="left" w:pos="8330"/>
        </w:tabs>
        <w:rPr>
          <w:color w:val="000000"/>
        </w:rPr>
      </w:pPr>
      <w:r w:rsidRPr="00592CD9">
        <w:rPr>
          <w:rFonts w:cstheme="minorHAnsi"/>
          <w:sz w:val="24"/>
          <w:szCs w:val="24"/>
        </w:rPr>
        <w:t>A Kinetic Energy Recovery System (KERS) is a technology used in various applications, including automotive and motorsports, to recover and store kinetic energy that is typically lost during braking. Mechanical KERS systems operate by converting the kinetic energy of a moving vehicle into another form, such as mechanical energy, which can then be stored and later reused to enhance the vehicle's performance.</w:t>
      </w:r>
      <w:r w:rsidRPr="00592CD9">
        <w:rPr>
          <w:rFonts w:cstheme="minorHAnsi"/>
          <w:sz w:val="24"/>
          <w:szCs w:val="24"/>
        </w:rPr>
        <w:t xml:space="preserve"> Firstly, </w:t>
      </w:r>
      <w:r w:rsidR="00347483" w:rsidRPr="00592CD9">
        <w:rPr>
          <w:rFonts w:cstheme="minorHAnsi"/>
          <w:sz w:val="24"/>
          <w:szCs w:val="24"/>
        </w:rPr>
        <w:t>when</w:t>
      </w:r>
      <w:r w:rsidRPr="00592CD9">
        <w:rPr>
          <w:rFonts w:cstheme="minorHAnsi"/>
          <w:sz w:val="24"/>
          <w:szCs w:val="24"/>
        </w:rPr>
        <w:t xml:space="preserve"> a vehicle equipped with a </w:t>
      </w:r>
      <w:r w:rsidR="00347483" w:rsidRPr="00592CD9">
        <w:rPr>
          <w:rFonts w:cstheme="minorHAnsi"/>
          <w:sz w:val="24"/>
          <w:szCs w:val="24"/>
        </w:rPr>
        <w:t>mechanical KERS system brake</w:t>
      </w:r>
      <w:r w:rsidRPr="00592CD9">
        <w:rPr>
          <w:rFonts w:cstheme="minorHAnsi"/>
          <w:sz w:val="24"/>
          <w:szCs w:val="24"/>
        </w:rPr>
        <w:t>, the kinetic energy of the moving vehicle is converted into rotational mechanical energy.</w:t>
      </w:r>
      <w:r w:rsidRPr="00592CD9">
        <w:rPr>
          <w:rFonts w:cstheme="minorHAnsi"/>
          <w:sz w:val="24"/>
          <w:szCs w:val="24"/>
        </w:rPr>
        <w:t xml:space="preserve"> Next, </w:t>
      </w:r>
      <w:r w:rsidR="00347483" w:rsidRPr="00592CD9">
        <w:rPr>
          <w:rFonts w:cstheme="minorHAnsi"/>
          <w:sz w:val="24"/>
          <w:szCs w:val="24"/>
        </w:rPr>
        <w:t>the</w:t>
      </w:r>
      <w:r w:rsidRPr="00592CD9">
        <w:rPr>
          <w:rFonts w:cstheme="minorHAnsi"/>
          <w:sz w:val="24"/>
          <w:szCs w:val="24"/>
        </w:rPr>
        <w:t xml:space="preserve"> rotational energy is transferred to a flywheel or a similar mechanical energy storage device.</w:t>
      </w:r>
      <w:r w:rsidR="00347483">
        <w:rPr>
          <w:rFonts w:cstheme="minorHAnsi"/>
          <w:sz w:val="24"/>
          <w:szCs w:val="24"/>
        </w:rPr>
        <w:t xml:space="preserve"> </w:t>
      </w:r>
      <w:r w:rsidRPr="00592CD9">
        <w:rPr>
          <w:rFonts w:cstheme="minorHAnsi"/>
          <w:sz w:val="24"/>
          <w:szCs w:val="24"/>
        </w:rPr>
        <w:t>The mechanical energy is stored in the flywheel, which spins at a high speed</w:t>
      </w:r>
      <w:r w:rsidR="00E2194E">
        <w:rPr>
          <w:rFonts w:cstheme="minorHAnsi"/>
          <w:sz w:val="24"/>
          <w:szCs w:val="24"/>
        </w:rPr>
        <w:t xml:space="preserve"> (</w:t>
      </w:r>
      <w:proofErr w:type="spellStart"/>
      <w:r w:rsidR="00E2194E" w:rsidRPr="00E2194E">
        <w:rPr>
          <w:color w:val="000000"/>
          <w:sz w:val="24"/>
          <w:szCs w:val="24"/>
        </w:rPr>
        <w:t>Sampurno</w:t>
      </w:r>
      <w:proofErr w:type="spellEnd"/>
      <w:r w:rsidR="00E2194E" w:rsidRPr="00E2194E">
        <w:rPr>
          <w:color w:val="000000"/>
          <w:sz w:val="24"/>
          <w:szCs w:val="24"/>
        </w:rPr>
        <w:t xml:space="preserve"> Arief </w:t>
      </w:r>
      <w:proofErr w:type="spellStart"/>
      <w:r w:rsidR="00E2194E" w:rsidRPr="00E2194E">
        <w:rPr>
          <w:color w:val="000000"/>
          <w:sz w:val="24"/>
          <w:szCs w:val="24"/>
        </w:rPr>
        <w:t>Abdurrakhman</w:t>
      </w:r>
      <w:proofErr w:type="spellEnd"/>
      <w:r w:rsidR="00E2194E" w:rsidRPr="00E2194E">
        <w:rPr>
          <w:color w:val="000000"/>
          <w:sz w:val="24"/>
          <w:szCs w:val="24"/>
        </w:rPr>
        <w:t xml:space="preserve"> Herry Sufyan Hadi, 2015</w:t>
      </w:r>
      <w:r w:rsidR="00E2194E" w:rsidRPr="006B2005">
        <w:rPr>
          <w:color w:val="000000"/>
        </w:rPr>
        <w:t>)</w:t>
      </w:r>
      <w:r w:rsidRPr="00592CD9">
        <w:rPr>
          <w:rFonts w:cstheme="minorHAnsi"/>
          <w:sz w:val="24"/>
          <w:szCs w:val="24"/>
        </w:rPr>
        <w:t>. The high rotational speed helps store a significant amount of energy in a compact space.</w:t>
      </w:r>
      <w:r w:rsidRPr="00592CD9">
        <w:rPr>
          <w:rFonts w:cstheme="minorHAnsi"/>
          <w:sz w:val="24"/>
          <w:szCs w:val="24"/>
        </w:rPr>
        <w:t xml:space="preserve"> The energy is store</w:t>
      </w:r>
      <w:r w:rsidR="00347483">
        <w:rPr>
          <w:rFonts w:cstheme="minorHAnsi"/>
          <w:sz w:val="24"/>
          <w:szCs w:val="24"/>
        </w:rPr>
        <w:t>d</w:t>
      </w:r>
      <w:r w:rsidRPr="00592CD9">
        <w:rPr>
          <w:rFonts w:cstheme="minorHAnsi"/>
          <w:sz w:val="24"/>
          <w:szCs w:val="24"/>
        </w:rPr>
        <w:t xml:space="preserve"> </w:t>
      </w:r>
      <w:r w:rsidR="00347483">
        <w:rPr>
          <w:rFonts w:cstheme="minorHAnsi"/>
          <w:sz w:val="24"/>
          <w:szCs w:val="24"/>
        </w:rPr>
        <w:t>s</w:t>
      </w:r>
      <w:r w:rsidRPr="00592CD9">
        <w:rPr>
          <w:rFonts w:cstheme="minorHAnsi"/>
          <w:sz w:val="24"/>
          <w:szCs w:val="24"/>
        </w:rPr>
        <w:t>o that wh</w:t>
      </w:r>
      <w:r w:rsidRPr="00592CD9">
        <w:rPr>
          <w:rFonts w:cstheme="minorHAnsi"/>
          <w:sz w:val="24"/>
          <w:szCs w:val="24"/>
        </w:rPr>
        <w:t>en additional power is needed, such as during acceleration or to assist the engine, the stored energy in the flywheel is released.</w:t>
      </w:r>
      <w:r w:rsidRPr="00592CD9">
        <w:rPr>
          <w:rFonts w:cstheme="minorHAnsi"/>
          <w:sz w:val="24"/>
          <w:szCs w:val="24"/>
        </w:rPr>
        <w:t xml:space="preserve"> </w:t>
      </w:r>
      <w:r w:rsidRPr="00592CD9">
        <w:rPr>
          <w:rFonts w:cstheme="minorHAnsi"/>
          <w:sz w:val="24"/>
          <w:szCs w:val="24"/>
        </w:rPr>
        <w:t xml:space="preserve">The released energy is transferred back into the drivetrain to provide additional power to the </w:t>
      </w:r>
      <w:r w:rsidRPr="00E2194E">
        <w:rPr>
          <w:rFonts w:cstheme="minorHAnsi"/>
          <w:sz w:val="24"/>
          <w:szCs w:val="24"/>
        </w:rPr>
        <w:t>vehicle</w:t>
      </w:r>
      <w:r w:rsidR="00E2194E" w:rsidRPr="00E2194E">
        <w:rPr>
          <w:rFonts w:cstheme="minorHAnsi"/>
          <w:sz w:val="24"/>
          <w:szCs w:val="24"/>
        </w:rPr>
        <w:t xml:space="preserve"> (</w:t>
      </w:r>
      <w:r w:rsidR="00E2194E" w:rsidRPr="00E2194E">
        <w:rPr>
          <w:color w:val="000000"/>
          <w:sz w:val="24"/>
          <w:szCs w:val="24"/>
        </w:rPr>
        <w:t>Tess et al., n.d.)</w:t>
      </w:r>
      <w:r w:rsidRPr="00E2194E">
        <w:rPr>
          <w:rFonts w:cstheme="minorHAnsi"/>
          <w:sz w:val="24"/>
          <w:szCs w:val="24"/>
        </w:rPr>
        <w:t>.</w:t>
      </w:r>
      <w:r w:rsidRPr="00592CD9">
        <w:rPr>
          <w:rFonts w:cstheme="minorHAnsi"/>
          <w:sz w:val="24"/>
          <w:szCs w:val="24"/>
        </w:rPr>
        <w:t xml:space="preserve"> This can be achieved through a mechanical linkage or other means, depending on the </w:t>
      </w:r>
      <w:r w:rsidRPr="00592CD9">
        <w:rPr>
          <w:rFonts w:cstheme="minorHAnsi"/>
          <w:sz w:val="24"/>
          <w:szCs w:val="24"/>
        </w:rPr>
        <w:lastRenderedPageBreak/>
        <w:t>specific design.</w:t>
      </w:r>
      <w:r w:rsidRPr="00592CD9">
        <w:rPr>
          <w:rFonts w:cstheme="minorHAnsi"/>
          <w:sz w:val="24"/>
          <w:szCs w:val="24"/>
        </w:rPr>
        <w:t xml:space="preserve"> </w:t>
      </w:r>
      <w:r w:rsidRPr="00592CD9">
        <w:rPr>
          <w:rFonts w:cstheme="minorHAnsi"/>
          <w:sz w:val="24"/>
          <w:szCs w:val="24"/>
        </w:rPr>
        <w:t>By reusing the recovered energy during acceleration, the mechanical KERS system can improve overall vehicle performance and fuel efficiency.</w:t>
      </w:r>
      <w:r w:rsidRPr="00592CD9">
        <w:rPr>
          <w:rFonts w:cstheme="minorHAnsi"/>
          <w:sz w:val="24"/>
          <w:szCs w:val="24"/>
        </w:rPr>
        <w:t xml:space="preserve"> </w:t>
      </w:r>
    </w:p>
    <w:p w14:paraId="7F972843" w14:textId="1E2DED23" w:rsidR="00592CD9" w:rsidRDefault="00592CD9" w:rsidP="00592CD9">
      <w:pPr>
        <w:rPr>
          <w:rFonts w:cstheme="minorHAnsi"/>
          <w:sz w:val="24"/>
          <w:szCs w:val="24"/>
        </w:rPr>
      </w:pPr>
      <w:r w:rsidRPr="00592CD9">
        <w:rPr>
          <w:rFonts w:cstheme="minorHAnsi"/>
          <w:sz w:val="24"/>
          <w:szCs w:val="24"/>
        </w:rPr>
        <w:t xml:space="preserve">In motorsports, KERS systems are often used </w:t>
      </w:r>
      <w:r w:rsidR="00E2194E">
        <w:rPr>
          <w:rFonts w:cstheme="minorHAnsi"/>
          <w:sz w:val="24"/>
          <w:szCs w:val="24"/>
        </w:rPr>
        <w:t>with</w:t>
      </w:r>
      <w:r w:rsidRPr="00592CD9">
        <w:rPr>
          <w:rFonts w:cstheme="minorHAnsi"/>
          <w:sz w:val="24"/>
          <w:szCs w:val="24"/>
        </w:rPr>
        <w:t xml:space="preserve"> Formula 1</w:t>
      </w:r>
      <w:r w:rsidR="00E2194E">
        <w:rPr>
          <w:rFonts w:cstheme="minorHAnsi"/>
          <w:sz w:val="24"/>
          <w:szCs w:val="24"/>
        </w:rPr>
        <w:t xml:space="preserve"> being the most notable. It provides</w:t>
      </w:r>
      <w:r w:rsidR="00A96919">
        <w:rPr>
          <w:rFonts w:cstheme="minorHAnsi"/>
          <w:sz w:val="24"/>
          <w:szCs w:val="24"/>
        </w:rPr>
        <w:t xml:space="preserve"> vehicles from</w:t>
      </w:r>
      <w:r w:rsidRPr="00592CD9">
        <w:rPr>
          <w:rFonts w:cstheme="minorHAnsi"/>
          <w:sz w:val="24"/>
          <w:szCs w:val="24"/>
        </w:rPr>
        <w:t xml:space="preserve"> racing series a temporary boost in power, enhancing overtaking opportunities and overall performance. The specific implementation and components of a mechanical KERS system can vary depending on the manufacturer and application.</w:t>
      </w:r>
    </w:p>
    <w:p w14:paraId="71253574" w14:textId="0615817A" w:rsidR="00592CD9" w:rsidRDefault="00592CD9" w:rsidP="00592CD9">
      <w:pPr>
        <w:rPr>
          <w:rFonts w:cstheme="minorHAnsi"/>
          <w:sz w:val="24"/>
          <w:szCs w:val="24"/>
        </w:rPr>
      </w:pPr>
      <w:r w:rsidRPr="00592CD9">
        <w:rPr>
          <w:rFonts w:cstheme="minorHAnsi"/>
          <w:sz w:val="24"/>
          <w:szCs w:val="24"/>
        </w:rPr>
        <w:t xml:space="preserve">Some assumptions that have been made </w:t>
      </w:r>
      <w:r w:rsidR="00347483" w:rsidRPr="00592CD9">
        <w:rPr>
          <w:rFonts w:cstheme="minorHAnsi"/>
          <w:sz w:val="24"/>
          <w:szCs w:val="24"/>
        </w:rPr>
        <w:t>include</w:t>
      </w:r>
      <w:r w:rsidRPr="00592CD9">
        <w:rPr>
          <w:rFonts w:cstheme="minorHAnsi"/>
          <w:sz w:val="24"/>
          <w:szCs w:val="24"/>
        </w:rPr>
        <w:t xml:space="preserve"> </w:t>
      </w:r>
      <w:r w:rsidRPr="00592CD9">
        <w:rPr>
          <w:rFonts w:cstheme="minorHAnsi"/>
          <w:sz w:val="24"/>
          <w:szCs w:val="24"/>
        </w:rPr>
        <w:t>the amount of energy lost due to friction and heat within the system. Mechanical systems, including flywheels, have inherent losses due to mechanical resistance and aerodynamic drag.</w:t>
      </w:r>
      <w:r w:rsidRPr="00592CD9">
        <w:rPr>
          <w:rFonts w:cstheme="minorHAnsi"/>
          <w:sz w:val="24"/>
          <w:szCs w:val="24"/>
        </w:rPr>
        <w:t xml:space="preserve"> In addition to this, </w:t>
      </w:r>
      <w:r w:rsidRPr="00592CD9">
        <w:rPr>
          <w:rFonts w:cstheme="minorHAnsi"/>
          <w:sz w:val="24"/>
          <w:szCs w:val="24"/>
        </w:rPr>
        <w:t>the storage medium</w:t>
      </w:r>
      <w:r w:rsidRPr="00592CD9">
        <w:rPr>
          <w:rFonts w:cstheme="minorHAnsi"/>
          <w:sz w:val="24"/>
          <w:szCs w:val="24"/>
        </w:rPr>
        <w:t xml:space="preserve"> </w:t>
      </w:r>
      <w:r w:rsidRPr="00592CD9">
        <w:rPr>
          <w:rFonts w:cstheme="minorHAnsi"/>
          <w:sz w:val="24"/>
          <w:szCs w:val="24"/>
        </w:rPr>
        <w:t>such as the type of material used for the flywheel, its size, and its ability to store and release energy efficiently. Assumptions might also be made about the safety measures in place to prevent failure.</w:t>
      </w:r>
      <w:r w:rsidRPr="00592CD9">
        <w:rPr>
          <w:rFonts w:cstheme="minorHAnsi"/>
          <w:sz w:val="24"/>
          <w:szCs w:val="24"/>
        </w:rPr>
        <w:t xml:space="preserve"> Lastly, </w:t>
      </w:r>
      <w:r w:rsidR="00347483" w:rsidRPr="00592CD9">
        <w:rPr>
          <w:rFonts w:cstheme="minorHAnsi"/>
          <w:sz w:val="24"/>
          <w:szCs w:val="24"/>
        </w:rPr>
        <w:t>the</w:t>
      </w:r>
      <w:r w:rsidRPr="00592CD9">
        <w:rPr>
          <w:rFonts w:cstheme="minorHAnsi"/>
          <w:sz w:val="24"/>
          <w:szCs w:val="24"/>
        </w:rPr>
        <w:t xml:space="preserve"> size and weight of the mechanical KERS system play a crucial role in its integration into a vehicle. Assumptions are made about the acceptable weight and size constraints, as well as the impact on the vehicle's overall performance.</w:t>
      </w:r>
    </w:p>
    <w:p w14:paraId="22467FFE" w14:textId="5A3B47CB" w:rsidR="00E2194E" w:rsidRDefault="00E2194E" w:rsidP="00592CD9">
      <w:pPr>
        <w:rPr>
          <w:rFonts w:cstheme="minorHAnsi"/>
          <w:sz w:val="24"/>
          <w:szCs w:val="24"/>
        </w:rPr>
      </w:pPr>
      <w:r w:rsidRPr="00E2194E">
        <w:rPr>
          <w:rFonts w:cstheme="minorHAnsi"/>
          <w:sz w:val="24"/>
          <w:szCs w:val="24"/>
        </w:rPr>
        <w:t>One of the most noticeable differences is the potential for enhanced acceleration. When the KERS system releases stored energy during acceleration, it provides an additional power boost. This can result in quicker acceleration and improved overall performance</w:t>
      </w:r>
      <w:r w:rsidRPr="00E2194E">
        <w:rPr>
          <w:rFonts w:cstheme="minorHAnsi"/>
          <w:sz w:val="24"/>
          <w:szCs w:val="24"/>
        </w:rPr>
        <w:t xml:space="preserve">. </w:t>
      </w:r>
      <w:r w:rsidRPr="00E2194E">
        <w:rPr>
          <w:rFonts w:cstheme="minorHAnsi"/>
          <w:sz w:val="24"/>
          <w:szCs w:val="24"/>
        </w:rPr>
        <w:t>During braking, the mechanical KERS system captures and stores kinetic energy that would otherwise be lost as heat through conventional friction brakes. This may lead to a different feel during braking, potentially providing smoother and more controlled deceleration.</w:t>
      </w:r>
    </w:p>
    <w:p w14:paraId="15327204" w14:textId="77777777" w:rsidR="00A05900" w:rsidRDefault="00A05900" w:rsidP="00592CD9">
      <w:pPr>
        <w:rPr>
          <w:rFonts w:cstheme="minorHAnsi"/>
          <w:sz w:val="24"/>
          <w:szCs w:val="24"/>
        </w:rPr>
      </w:pPr>
    </w:p>
    <w:p w14:paraId="57E7A795" w14:textId="77777777" w:rsidR="00A05900" w:rsidRDefault="00A05900" w:rsidP="00592CD9">
      <w:pPr>
        <w:rPr>
          <w:rFonts w:cstheme="minorHAnsi"/>
          <w:sz w:val="24"/>
          <w:szCs w:val="24"/>
        </w:rPr>
      </w:pPr>
    </w:p>
    <w:p w14:paraId="54C02929" w14:textId="054BA925" w:rsidR="00A05900" w:rsidRDefault="00A05900" w:rsidP="00A05900">
      <w:pPr>
        <w:jc w:val="center"/>
        <w:rPr>
          <w:rFonts w:cstheme="minorHAnsi"/>
          <w:sz w:val="24"/>
          <w:szCs w:val="24"/>
          <w:u w:val="single"/>
        </w:rPr>
      </w:pPr>
      <w:r w:rsidRPr="00A05900">
        <w:rPr>
          <w:rFonts w:cstheme="minorHAnsi"/>
          <w:sz w:val="24"/>
          <w:szCs w:val="24"/>
          <w:u w:val="single"/>
        </w:rPr>
        <w:t>Conclusion</w:t>
      </w:r>
    </w:p>
    <w:p w14:paraId="40F202E3" w14:textId="7BF37A2F" w:rsidR="00A05900" w:rsidRPr="00BD319F" w:rsidRDefault="00BD319F" w:rsidP="00A05900">
      <w:pPr>
        <w:rPr>
          <w:rFonts w:cstheme="minorHAnsi"/>
          <w:sz w:val="32"/>
          <w:szCs w:val="32"/>
        </w:rPr>
      </w:pPr>
      <w:r w:rsidRPr="00BD319F">
        <w:rPr>
          <w:rFonts w:cstheme="minorHAnsi"/>
          <w:sz w:val="24"/>
          <w:szCs w:val="24"/>
        </w:rPr>
        <w:t xml:space="preserve">In conclusion, the integration of a mechanical KERS in the Mazda RX-7 brings a </w:t>
      </w:r>
      <w:r>
        <w:rPr>
          <w:rFonts w:cstheme="minorHAnsi"/>
          <w:sz w:val="24"/>
          <w:szCs w:val="24"/>
        </w:rPr>
        <w:t xml:space="preserve">significant increase </w:t>
      </w:r>
      <w:r w:rsidRPr="00BD319F">
        <w:rPr>
          <w:rFonts w:cstheme="minorHAnsi"/>
          <w:sz w:val="24"/>
          <w:szCs w:val="24"/>
        </w:rPr>
        <w:t>to its performance dynamics. The mechanical KERS system significantly enhances the vehicle's acceleration capabilities, providing an additional power boost during moments of increased demand. This innovative technology not only improves the overall driving experience by delivering seamless acceleration but also contributes to the vehicle's efficiency by efficiently capturing and storing braking energy</w:t>
      </w:r>
      <w:r w:rsidRPr="00BD319F">
        <w:rPr>
          <w:rFonts w:cstheme="minorHAnsi"/>
          <w:sz w:val="24"/>
          <w:szCs w:val="24"/>
        </w:rPr>
        <w:t>.</w:t>
      </w:r>
    </w:p>
    <w:p w14:paraId="01A82B4D" w14:textId="77777777" w:rsidR="008B1597" w:rsidRDefault="008B1597" w:rsidP="00845D4D">
      <w:pPr>
        <w:tabs>
          <w:tab w:val="left" w:pos="6230"/>
        </w:tabs>
        <w:rPr>
          <w:rFonts w:cstheme="minorHAnsi"/>
          <w:sz w:val="24"/>
          <w:szCs w:val="24"/>
        </w:rPr>
      </w:pPr>
    </w:p>
    <w:p w14:paraId="23358319" w14:textId="2B91D69B" w:rsidR="000615E9" w:rsidRDefault="000615E9" w:rsidP="008B1597">
      <w:pPr>
        <w:tabs>
          <w:tab w:val="left" w:pos="6230"/>
        </w:tabs>
        <w:jc w:val="center"/>
        <w:rPr>
          <w:rFonts w:cstheme="minorHAnsi"/>
          <w:sz w:val="24"/>
          <w:szCs w:val="24"/>
          <w:u w:val="single"/>
        </w:rPr>
      </w:pPr>
    </w:p>
    <w:p w14:paraId="1FE27890" w14:textId="77777777" w:rsidR="008B1597" w:rsidRDefault="008B1597" w:rsidP="008B1597">
      <w:pPr>
        <w:tabs>
          <w:tab w:val="left" w:pos="6230"/>
        </w:tabs>
        <w:jc w:val="center"/>
        <w:rPr>
          <w:rFonts w:cstheme="minorHAnsi"/>
          <w:sz w:val="24"/>
          <w:szCs w:val="24"/>
          <w:u w:val="single"/>
        </w:rPr>
      </w:pPr>
    </w:p>
    <w:p w14:paraId="518E0EAC" w14:textId="77777777" w:rsidR="008B1597" w:rsidRDefault="008B1597" w:rsidP="008B1597">
      <w:pPr>
        <w:tabs>
          <w:tab w:val="left" w:pos="6230"/>
        </w:tabs>
        <w:jc w:val="center"/>
        <w:rPr>
          <w:rFonts w:cstheme="minorHAnsi"/>
          <w:sz w:val="24"/>
          <w:szCs w:val="24"/>
          <w:u w:val="single"/>
        </w:rPr>
      </w:pPr>
    </w:p>
    <w:p w14:paraId="11D3FC64" w14:textId="77777777" w:rsidR="008B1597" w:rsidRDefault="008B1597" w:rsidP="008B1597">
      <w:pPr>
        <w:tabs>
          <w:tab w:val="left" w:pos="6230"/>
        </w:tabs>
        <w:jc w:val="center"/>
        <w:rPr>
          <w:rFonts w:cstheme="minorHAnsi"/>
          <w:sz w:val="24"/>
          <w:szCs w:val="24"/>
          <w:u w:val="single"/>
        </w:rPr>
      </w:pPr>
    </w:p>
    <w:p w14:paraId="17E17AC8" w14:textId="77777777" w:rsidR="008B1597" w:rsidRDefault="008B1597" w:rsidP="008B1597">
      <w:pPr>
        <w:tabs>
          <w:tab w:val="left" w:pos="6230"/>
        </w:tabs>
        <w:jc w:val="center"/>
        <w:rPr>
          <w:rFonts w:cstheme="minorHAnsi"/>
          <w:sz w:val="24"/>
          <w:szCs w:val="24"/>
          <w:u w:val="single"/>
        </w:rPr>
      </w:pPr>
    </w:p>
    <w:p w14:paraId="0EF85036" w14:textId="77777777" w:rsidR="008B1597" w:rsidRDefault="008B1597" w:rsidP="008B1597">
      <w:pPr>
        <w:tabs>
          <w:tab w:val="left" w:pos="6230"/>
        </w:tabs>
        <w:jc w:val="center"/>
        <w:rPr>
          <w:rFonts w:cstheme="minorHAnsi"/>
          <w:sz w:val="24"/>
          <w:szCs w:val="24"/>
          <w:u w:val="single"/>
        </w:rPr>
      </w:pPr>
    </w:p>
    <w:p w14:paraId="4F02D425" w14:textId="15A88ACF" w:rsidR="008B1597" w:rsidRDefault="008B1597" w:rsidP="008B1597">
      <w:pPr>
        <w:tabs>
          <w:tab w:val="left" w:pos="6230"/>
        </w:tabs>
        <w:jc w:val="center"/>
        <w:rPr>
          <w:rFonts w:cstheme="minorHAnsi"/>
          <w:sz w:val="24"/>
          <w:szCs w:val="24"/>
          <w:u w:val="single"/>
        </w:rPr>
      </w:pPr>
      <w:r>
        <w:rPr>
          <w:rFonts w:cstheme="minorHAnsi"/>
          <w:sz w:val="24"/>
          <w:szCs w:val="24"/>
          <w:u w:val="single"/>
        </w:rPr>
        <w:lastRenderedPageBreak/>
        <w:t>References</w:t>
      </w:r>
    </w:p>
    <w:p w14:paraId="0A181184" w14:textId="77777777" w:rsidR="008B1597" w:rsidRPr="00471F77" w:rsidRDefault="008B1597" w:rsidP="008B1597">
      <w:pPr>
        <w:autoSpaceDE w:val="0"/>
        <w:autoSpaceDN w:val="0"/>
        <w:ind w:hanging="480"/>
        <w:rPr>
          <w:rFonts w:eastAsia="Times New Roman"/>
          <w:kern w:val="0"/>
          <w:sz w:val="24"/>
          <w:szCs w:val="24"/>
          <w14:ligatures w14:val="none"/>
        </w:rPr>
      </w:pPr>
      <w:proofErr w:type="spellStart"/>
      <w:r w:rsidRPr="00471F77">
        <w:rPr>
          <w:rFonts w:eastAsia="Times New Roman"/>
          <w:sz w:val="24"/>
          <w:szCs w:val="24"/>
        </w:rPr>
        <w:t>Bottiglione</w:t>
      </w:r>
      <w:proofErr w:type="spellEnd"/>
      <w:r w:rsidRPr="00471F77">
        <w:rPr>
          <w:rFonts w:eastAsia="Times New Roman"/>
          <w:sz w:val="24"/>
          <w:szCs w:val="24"/>
        </w:rPr>
        <w:t xml:space="preserve">, F., Carbone, G., De </w:t>
      </w:r>
      <w:proofErr w:type="spellStart"/>
      <w:r w:rsidRPr="00471F77">
        <w:rPr>
          <w:rFonts w:eastAsia="Times New Roman"/>
          <w:sz w:val="24"/>
          <w:szCs w:val="24"/>
        </w:rPr>
        <w:t>Novellis</w:t>
      </w:r>
      <w:proofErr w:type="spellEnd"/>
      <w:r w:rsidRPr="00471F77">
        <w:rPr>
          <w:rFonts w:eastAsia="Times New Roman"/>
          <w:sz w:val="24"/>
          <w:szCs w:val="24"/>
        </w:rPr>
        <w:t xml:space="preserve">, L., Mangialardi, L., &amp; </w:t>
      </w:r>
      <w:proofErr w:type="spellStart"/>
      <w:r w:rsidRPr="00471F77">
        <w:rPr>
          <w:rFonts w:eastAsia="Times New Roman"/>
          <w:sz w:val="24"/>
          <w:szCs w:val="24"/>
        </w:rPr>
        <w:t>Mantriota</w:t>
      </w:r>
      <w:proofErr w:type="spellEnd"/>
      <w:r w:rsidRPr="00471F77">
        <w:rPr>
          <w:rFonts w:eastAsia="Times New Roman"/>
          <w:sz w:val="24"/>
          <w:szCs w:val="24"/>
        </w:rPr>
        <w:t xml:space="preserve">, G. (2013). Mechanical hybrid KERS based on toroidal traction drives: An example of smart tribological design to improve terrestrial vehicle performance. </w:t>
      </w:r>
      <w:r w:rsidRPr="00471F77">
        <w:rPr>
          <w:rFonts w:eastAsia="Times New Roman"/>
          <w:i/>
          <w:iCs/>
          <w:sz w:val="24"/>
          <w:szCs w:val="24"/>
        </w:rPr>
        <w:t>Advances in Tribology</w:t>
      </w:r>
      <w:r w:rsidRPr="00471F77">
        <w:rPr>
          <w:rFonts w:eastAsia="Times New Roman"/>
          <w:sz w:val="24"/>
          <w:szCs w:val="24"/>
        </w:rPr>
        <w:t>. https://doi.org/10.1155/2013/918387</w:t>
      </w:r>
    </w:p>
    <w:p w14:paraId="5864B6F7" w14:textId="77777777" w:rsidR="008B1597" w:rsidRPr="00471F77" w:rsidRDefault="008B1597" w:rsidP="008B1597">
      <w:pPr>
        <w:autoSpaceDE w:val="0"/>
        <w:autoSpaceDN w:val="0"/>
        <w:ind w:hanging="480"/>
        <w:rPr>
          <w:rFonts w:eastAsia="Times New Roman"/>
          <w:sz w:val="24"/>
          <w:szCs w:val="24"/>
        </w:rPr>
      </w:pPr>
      <w:r w:rsidRPr="00471F77">
        <w:rPr>
          <w:rFonts w:eastAsia="Times New Roman"/>
          <w:sz w:val="24"/>
          <w:szCs w:val="24"/>
        </w:rPr>
        <w:t xml:space="preserve">Demuynck, J., </w:t>
      </w:r>
      <w:proofErr w:type="spellStart"/>
      <w:r w:rsidRPr="00471F77">
        <w:rPr>
          <w:rFonts w:eastAsia="Times New Roman"/>
          <w:sz w:val="24"/>
          <w:szCs w:val="24"/>
        </w:rPr>
        <w:t>Bosteels</w:t>
      </w:r>
      <w:proofErr w:type="spellEnd"/>
      <w:r w:rsidRPr="00471F77">
        <w:rPr>
          <w:rFonts w:eastAsia="Times New Roman"/>
          <w:sz w:val="24"/>
          <w:szCs w:val="24"/>
        </w:rPr>
        <w:t xml:space="preserve">, D., De Paepe, M., Favre, C., May, J., &amp; Verhelst, S. (2012). Recommendations for the new WLTP cycle based on an analysis of vehicle emission measurements on NEDC and CADC. </w:t>
      </w:r>
      <w:r w:rsidRPr="00471F77">
        <w:rPr>
          <w:rFonts w:eastAsia="Times New Roman"/>
          <w:i/>
          <w:iCs/>
          <w:sz w:val="24"/>
          <w:szCs w:val="24"/>
        </w:rPr>
        <w:t>Energy Policy</w:t>
      </w:r>
      <w:r w:rsidRPr="00471F77">
        <w:rPr>
          <w:rFonts w:eastAsia="Times New Roman"/>
          <w:sz w:val="24"/>
          <w:szCs w:val="24"/>
        </w:rPr>
        <w:t xml:space="preserve">, </w:t>
      </w:r>
      <w:r w:rsidRPr="00471F77">
        <w:rPr>
          <w:rFonts w:eastAsia="Times New Roman"/>
          <w:i/>
          <w:iCs/>
          <w:sz w:val="24"/>
          <w:szCs w:val="24"/>
        </w:rPr>
        <w:t>49</w:t>
      </w:r>
      <w:r w:rsidRPr="00471F77">
        <w:rPr>
          <w:rFonts w:eastAsia="Times New Roman"/>
          <w:sz w:val="24"/>
          <w:szCs w:val="24"/>
        </w:rPr>
        <w:t>, 234–242. https://doi.org/10.1016/J.ENPOL.2012.05.081</w:t>
      </w:r>
    </w:p>
    <w:p w14:paraId="2ACBFC8C" w14:textId="69FDA12F" w:rsidR="008B1597" w:rsidRPr="00471F77" w:rsidRDefault="008B1597" w:rsidP="008B1597">
      <w:pPr>
        <w:autoSpaceDE w:val="0"/>
        <w:autoSpaceDN w:val="0"/>
        <w:ind w:hanging="480"/>
        <w:rPr>
          <w:rFonts w:eastAsia="Times New Roman"/>
          <w:sz w:val="24"/>
          <w:szCs w:val="24"/>
        </w:rPr>
      </w:pPr>
      <w:r w:rsidRPr="00471F77">
        <w:rPr>
          <w:rFonts w:eastAsia="Times New Roman"/>
          <w:sz w:val="24"/>
          <w:szCs w:val="24"/>
        </w:rPr>
        <w:t xml:space="preserve">Hall, D. E., &amp; Moreland, J. C. (2001). Fundamentals of rolling resistance. </w:t>
      </w:r>
      <w:r w:rsidRPr="00471F77">
        <w:rPr>
          <w:rFonts w:eastAsia="Times New Roman"/>
          <w:i/>
          <w:iCs/>
          <w:sz w:val="24"/>
          <w:szCs w:val="24"/>
        </w:rPr>
        <w:t>Rubber Chemistry and Technology</w:t>
      </w:r>
      <w:r w:rsidRPr="00471F77">
        <w:rPr>
          <w:rFonts w:eastAsia="Times New Roman"/>
          <w:sz w:val="24"/>
          <w:szCs w:val="24"/>
        </w:rPr>
        <w:t xml:space="preserve">, </w:t>
      </w:r>
      <w:r w:rsidRPr="00471F77">
        <w:rPr>
          <w:rFonts w:eastAsia="Times New Roman"/>
          <w:i/>
          <w:iCs/>
          <w:sz w:val="24"/>
          <w:szCs w:val="24"/>
        </w:rPr>
        <w:t>74</w:t>
      </w:r>
      <w:r w:rsidRPr="00471F77">
        <w:rPr>
          <w:rFonts w:eastAsia="Times New Roman"/>
          <w:sz w:val="24"/>
          <w:szCs w:val="24"/>
        </w:rPr>
        <w:t xml:space="preserve">(3), 525–539. </w:t>
      </w:r>
      <w:hyperlink r:id="rId22" w:history="1">
        <w:r w:rsidR="00471F77" w:rsidRPr="00471F77">
          <w:rPr>
            <w:rStyle w:val="Hyperlink"/>
            <w:rFonts w:eastAsia="Times New Roman"/>
            <w:color w:val="auto"/>
            <w:sz w:val="24"/>
            <w:szCs w:val="24"/>
          </w:rPr>
          <w:t>https://doi.org/10.5254/1.3547650</w:t>
        </w:r>
      </w:hyperlink>
    </w:p>
    <w:p w14:paraId="5E8B0F61" w14:textId="45805816" w:rsidR="00471F77" w:rsidRPr="00471F77" w:rsidRDefault="00471F77" w:rsidP="008B1597">
      <w:pPr>
        <w:autoSpaceDE w:val="0"/>
        <w:autoSpaceDN w:val="0"/>
        <w:ind w:hanging="480"/>
        <w:rPr>
          <w:rFonts w:eastAsia="Times New Roman"/>
          <w:sz w:val="24"/>
          <w:szCs w:val="24"/>
        </w:rPr>
      </w:pPr>
      <w:r w:rsidRPr="00471F77">
        <w:rPr>
          <w:rFonts w:eastAsia="Times New Roman"/>
          <w:sz w:val="24"/>
          <w:szCs w:val="24"/>
        </w:rPr>
        <w:t xml:space="preserve">Ingram, A. (2023) Our classics: 1994 Mazda RX7. Available at </w:t>
      </w:r>
      <w:r w:rsidRPr="00471F77">
        <w:rPr>
          <w:rFonts w:eastAsia="Times New Roman"/>
          <w:sz w:val="24"/>
          <w:szCs w:val="24"/>
        </w:rPr>
        <w:t>https://www.hagerty.co.uk/articles/our-classics-1994-mazda-rx-7/</w:t>
      </w:r>
    </w:p>
    <w:p w14:paraId="6EA44007" w14:textId="77777777" w:rsidR="008B1597" w:rsidRPr="00471F77" w:rsidRDefault="008B1597" w:rsidP="008B1597">
      <w:pPr>
        <w:autoSpaceDE w:val="0"/>
        <w:autoSpaceDN w:val="0"/>
        <w:ind w:hanging="480"/>
        <w:rPr>
          <w:rFonts w:eastAsia="Times New Roman"/>
          <w:sz w:val="24"/>
          <w:szCs w:val="24"/>
        </w:rPr>
      </w:pPr>
      <w:r w:rsidRPr="00471F77">
        <w:rPr>
          <w:rFonts w:eastAsia="Times New Roman"/>
          <w:sz w:val="24"/>
          <w:szCs w:val="24"/>
        </w:rPr>
        <w:t xml:space="preserve">Kapoor, R., on, C. P.-P. of the W. C., &amp; 2013, undefined. (n.d.). Comparative study on various KERS. </w:t>
      </w:r>
      <w:r w:rsidRPr="00471F77">
        <w:rPr>
          <w:rFonts w:eastAsia="Times New Roman"/>
          <w:i/>
          <w:iCs/>
          <w:sz w:val="24"/>
          <w:szCs w:val="24"/>
        </w:rPr>
        <w:t>Iaeng.Org</w:t>
      </w:r>
      <w:r w:rsidRPr="00471F77">
        <w:rPr>
          <w:rFonts w:eastAsia="Times New Roman"/>
          <w:sz w:val="24"/>
          <w:szCs w:val="24"/>
        </w:rPr>
        <w:t>. Retrieved January 14, 2024, from http://www.iaeng.org/publication/WCE2013/WCE2013_pp1969-1973.pdf</w:t>
      </w:r>
    </w:p>
    <w:p w14:paraId="2E393D16" w14:textId="77777777" w:rsidR="008B1597" w:rsidRPr="00471F77" w:rsidRDefault="008B1597" w:rsidP="008B1597">
      <w:pPr>
        <w:autoSpaceDE w:val="0"/>
        <w:autoSpaceDN w:val="0"/>
        <w:ind w:hanging="480"/>
        <w:rPr>
          <w:rFonts w:eastAsia="Times New Roman"/>
          <w:sz w:val="24"/>
          <w:szCs w:val="24"/>
        </w:rPr>
      </w:pPr>
      <w:r w:rsidRPr="00471F77">
        <w:rPr>
          <w:rFonts w:eastAsia="Times New Roman"/>
          <w:i/>
          <w:iCs/>
          <w:sz w:val="24"/>
          <w:szCs w:val="24"/>
        </w:rPr>
        <w:t>Kinetic Energy Recovery Systems for Racing Cars - Alberto Boretti - Google Books</w:t>
      </w:r>
      <w:r w:rsidRPr="00471F77">
        <w:rPr>
          <w:rFonts w:eastAsia="Times New Roman"/>
          <w:sz w:val="24"/>
          <w:szCs w:val="24"/>
        </w:rPr>
        <w:t>. (n.d.). Retrieved January 14, 2024, from https://books.google.co.uk/books?hl=en&amp;lr=&amp;id=iXd0EAAAQBAJ&amp;oi=fnd&amp;pg=PR5&amp;dq=formula+one+kers&amp;ots=mNvmcOttw7&amp;sig=CDuPu3wRh7mvYBK6b7mqViVpI-8&amp;redir_esc=y#v=onepage&amp;q=formula%20one%20kers&amp;f=false</w:t>
      </w:r>
    </w:p>
    <w:p w14:paraId="64E9483C" w14:textId="77777777" w:rsidR="008B1597" w:rsidRPr="00471F77" w:rsidRDefault="008B1597" w:rsidP="008B1597">
      <w:pPr>
        <w:autoSpaceDE w:val="0"/>
        <w:autoSpaceDN w:val="0"/>
        <w:ind w:hanging="480"/>
        <w:rPr>
          <w:rFonts w:eastAsia="Times New Roman"/>
          <w:sz w:val="24"/>
          <w:szCs w:val="24"/>
        </w:rPr>
      </w:pPr>
      <w:r w:rsidRPr="00471F77">
        <w:rPr>
          <w:rFonts w:eastAsia="Times New Roman"/>
          <w:i/>
          <w:iCs/>
          <w:sz w:val="24"/>
          <w:szCs w:val="24"/>
        </w:rPr>
        <w:t>Mazda RX 7 FD Twin Turbo specs, dimensions</w:t>
      </w:r>
      <w:r w:rsidRPr="00471F77">
        <w:rPr>
          <w:rFonts w:eastAsia="Times New Roman"/>
          <w:sz w:val="24"/>
          <w:szCs w:val="24"/>
        </w:rPr>
        <w:t>. (n.d.). Retrieved January 12, 2024, from https://www.ultimatespecs.com/car-specs/Mazda/7613/Mazda-RX-7-FD-Twin-Turbo.html</w:t>
      </w:r>
    </w:p>
    <w:p w14:paraId="64851E6E" w14:textId="77777777" w:rsidR="008B1597" w:rsidRPr="00471F77" w:rsidRDefault="008B1597" w:rsidP="008B1597">
      <w:pPr>
        <w:autoSpaceDE w:val="0"/>
        <w:autoSpaceDN w:val="0"/>
        <w:ind w:hanging="480"/>
        <w:rPr>
          <w:rFonts w:eastAsia="Times New Roman"/>
          <w:sz w:val="24"/>
          <w:szCs w:val="24"/>
        </w:rPr>
      </w:pPr>
      <w:r w:rsidRPr="00471F77">
        <w:rPr>
          <w:rFonts w:eastAsia="Times New Roman"/>
          <w:i/>
          <w:iCs/>
          <w:sz w:val="24"/>
          <w:szCs w:val="24"/>
        </w:rPr>
        <w:t>Prototype Powertrain in Motorsport Endurance Racing: An SAE Technical Paper ... - Google Books</w:t>
      </w:r>
      <w:r w:rsidRPr="00471F77">
        <w:rPr>
          <w:rFonts w:eastAsia="Times New Roman"/>
          <w:sz w:val="24"/>
          <w:szCs w:val="24"/>
        </w:rPr>
        <w:t>. (n.d.). Retrieved January 12, 2024, from https://books.google.co.uk/books?hl=en&amp;lr=&amp;id=PXh0EAAAQBAJ&amp;oi=fnd&amp;pg=PA149&amp;dq=kers+fuel+economy&amp;ots=8yK3-8xaQT&amp;sig=pXS22j8IA3At4IiJ_oAAvSYQ00o&amp;redir_esc=y#v=onepage&amp;q=kers%20fuel%20economy&amp;f=false</w:t>
      </w:r>
    </w:p>
    <w:p w14:paraId="61ED4CBB" w14:textId="77777777" w:rsidR="008B1597" w:rsidRPr="00471F77" w:rsidRDefault="008B1597" w:rsidP="008B1597">
      <w:pPr>
        <w:autoSpaceDE w:val="0"/>
        <w:autoSpaceDN w:val="0"/>
        <w:ind w:hanging="480"/>
        <w:rPr>
          <w:rFonts w:eastAsia="Times New Roman"/>
          <w:sz w:val="24"/>
          <w:szCs w:val="24"/>
        </w:rPr>
      </w:pPr>
      <w:proofErr w:type="spellStart"/>
      <w:r w:rsidRPr="00471F77">
        <w:rPr>
          <w:rFonts w:eastAsia="Times New Roman"/>
          <w:sz w:val="24"/>
          <w:szCs w:val="24"/>
        </w:rPr>
        <w:t>Sampurno</w:t>
      </w:r>
      <w:proofErr w:type="spellEnd"/>
      <w:r w:rsidRPr="00471F77">
        <w:rPr>
          <w:rFonts w:eastAsia="Times New Roman"/>
          <w:sz w:val="24"/>
          <w:szCs w:val="24"/>
        </w:rPr>
        <w:t xml:space="preserve"> Arief </w:t>
      </w:r>
      <w:proofErr w:type="spellStart"/>
      <w:r w:rsidRPr="00471F77">
        <w:rPr>
          <w:rFonts w:eastAsia="Times New Roman"/>
          <w:sz w:val="24"/>
          <w:szCs w:val="24"/>
        </w:rPr>
        <w:t>Abdurrakhman</w:t>
      </w:r>
      <w:proofErr w:type="spellEnd"/>
      <w:r w:rsidRPr="00471F77">
        <w:rPr>
          <w:rFonts w:eastAsia="Times New Roman"/>
          <w:sz w:val="24"/>
          <w:szCs w:val="24"/>
        </w:rPr>
        <w:t xml:space="preserve"> Herry Sufyan Hadi, B. (2015). </w:t>
      </w:r>
      <w:r w:rsidRPr="00471F77">
        <w:rPr>
          <w:rFonts w:eastAsia="Times New Roman"/>
          <w:i/>
          <w:iCs/>
          <w:sz w:val="24"/>
          <w:szCs w:val="24"/>
        </w:rPr>
        <w:t xml:space="preserve">Development of Electrical Kinetic Energy Recovery System (KERS) on </w:t>
      </w:r>
      <w:proofErr w:type="spellStart"/>
      <w:r w:rsidRPr="00471F77">
        <w:rPr>
          <w:rFonts w:eastAsia="Times New Roman"/>
          <w:i/>
          <w:iCs/>
          <w:sz w:val="24"/>
          <w:szCs w:val="24"/>
        </w:rPr>
        <w:t>Motorcyle</w:t>
      </w:r>
      <w:proofErr w:type="spellEnd"/>
      <w:r w:rsidRPr="00471F77">
        <w:rPr>
          <w:rFonts w:eastAsia="Times New Roman"/>
          <w:sz w:val="24"/>
          <w:szCs w:val="24"/>
        </w:rPr>
        <w:t>. 15–17.</w:t>
      </w:r>
    </w:p>
    <w:p w14:paraId="67A59BEA" w14:textId="77777777" w:rsidR="008B1597" w:rsidRPr="00471F77" w:rsidRDefault="008B1597" w:rsidP="008B1597">
      <w:pPr>
        <w:autoSpaceDE w:val="0"/>
        <w:autoSpaceDN w:val="0"/>
        <w:ind w:hanging="480"/>
        <w:rPr>
          <w:rFonts w:eastAsia="Times New Roman"/>
          <w:sz w:val="24"/>
          <w:szCs w:val="24"/>
        </w:rPr>
      </w:pPr>
      <w:r w:rsidRPr="00471F77">
        <w:rPr>
          <w:rFonts w:eastAsia="Times New Roman"/>
          <w:i/>
          <w:iCs/>
          <w:sz w:val="24"/>
          <w:szCs w:val="24"/>
        </w:rPr>
        <w:t>Specifications for Mazda RX-7 1.3 Manual, 256hp, 1994</w:t>
      </w:r>
      <w:r w:rsidRPr="00471F77">
        <w:rPr>
          <w:rFonts w:eastAsia="Times New Roman"/>
          <w:sz w:val="24"/>
          <w:szCs w:val="24"/>
        </w:rPr>
        <w:t>. (n.d.). Retrieved January 12, 2024, from https://www.car.info/en-se/mazda/rx-7/rx-7-13-m5-1994-6317908/specs</w:t>
      </w:r>
    </w:p>
    <w:p w14:paraId="575B551F" w14:textId="77777777" w:rsidR="008B1597" w:rsidRPr="00471F77" w:rsidRDefault="008B1597" w:rsidP="008B1597">
      <w:pPr>
        <w:autoSpaceDE w:val="0"/>
        <w:autoSpaceDN w:val="0"/>
        <w:ind w:hanging="480"/>
        <w:rPr>
          <w:rFonts w:eastAsia="Times New Roman"/>
          <w:sz w:val="24"/>
          <w:szCs w:val="24"/>
        </w:rPr>
      </w:pPr>
      <w:r w:rsidRPr="00471F77">
        <w:rPr>
          <w:rFonts w:eastAsia="Times New Roman"/>
          <w:sz w:val="24"/>
          <w:szCs w:val="24"/>
        </w:rPr>
        <w:t xml:space="preserve">Tess, by, Dong-Yang Gao, K., &amp; Liu, H.-G. (n.d.). </w:t>
      </w:r>
      <w:r w:rsidRPr="00471F77">
        <w:rPr>
          <w:rFonts w:eastAsia="Times New Roman"/>
          <w:i/>
          <w:iCs/>
          <w:sz w:val="24"/>
          <w:szCs w:val="24"/>
        </w:rPr>
        <w:t>Kinetic energy recovery systems in motor vehicles You may also like Correcting Stellar Flare Frequency Distributions Detected</w:t>
      </w:r>
      <w:r w:rsidRPr="00471F77">
        <w:rPr>
          <w:rFonts w:eastAsia="Times New Roman"/>
          <w:sz w:val="24"/>
          <w:szCs w:val="24"/>
        </w:rPr>
        <w:t>. https://doi.org/10.1088/1757-899X/148/1/012056</w:t>
      </w:r>
    </w:p>
    <w:p w14:paraId="65DD5C6D" w14:textId="77777777" w:rsidR="008B1597" w:rsidRPr="00471F77" w:rsidRDefault="008B1597" w:rsidP="008B1597">
      <w:pPr>
        <w:autoSpaceDE w:val="0"/>
        <w:autoSpaceDN w:val="0"/>
        <w:ind w:hanging="480"/>
        <w:rPr>
          <w:rFonts w:eastAsia="Times New Roman"/>
          <w:sz w:val="24"/>
          <w:szCs w:val="24"/>
        </w:rPr>
      </w:pPr>
      <w:r w:rsidRPr="00471F77">
        <w:rPr>
          <w:rFonts w:eastAsia="Times New Roman"/>
          <w:i/>
          <w:iCs/>
          <w:sz w:val="24"/>
          <w:szCs w:val="24"/>
        </w:rPr>
        <w:lastRenderedPageBreak/>
        <w:t>WLTP-DTP-08-04e.ppt</w:t>
      </w:r>
      <w:r w:rsidRPr="00471F77">
        <w:rPr>
          <w:rFonts w:eastAsia="Times New Roman"/>
          <w:sz w:val="24"/>
          <w:szCs w:val="24"/>
        </w:rPr>
        <w:t>. (n.d.). Retrieved January 12, 2024, from https://view.officeapps.live.com/op/view.aspx?src=https%3A%2F%2Funece.org%2FDAM%2Ftrans%2Fdoc%2F2012%2Fwp29grpe%2FWLTP-DTP-08-04e.ppt&amp;wdOrigin=BROWSELINK</w:t>
      </w:r>
    </w:p>
    <w:p w14:paraId="782FBD73" w14:textId="77777777" w:rsidR="008B1597" w:rsidRPr="00471F77" w:rsidRDefault="008B1597" w:rsidP="008B1597">
      <w:pPr>
        <w:autoSpaceDE w:val="0"/>
        <w:autoSpaceDN w:val="0"/>
        <w:ind w:hanging="480"/>
        <w:rPr>
          <w:rFonts w:eastAsia="Times New Roman"/>
          <w:sz w:val="24"/>
          <w:szCs w:val="24"/>
        </w:rPr>
      </w:pPr>
      <w:r w:rsidRPr="00471F77">
        <w:rPr>
          <w:rFonts w:eastAsia="Times New Roman"/>
          <w:sz w:val="24"/>
          <w:szCs w:val="24"/>
        </w:rPr>
        <w:t xml:space="preserve">Xu, F., &amp; Gao, Z. (2022). Frontal area index: A review of calculation methods and application in the urban environment. </w:t>
      </w:r>
      <w:r w:rsidRPr="00471F77">
        <w:rPr>
          <w:rFonts w:eastAsia="Times New Roman"/>
          <w:i/>
          <w:iCs/>
          <w:sz w:val="24"/>
          <w:szCs w:val="24"/>
        </w:rPr>
        <w:t>Building and Environment</w:t>
      </w:r>
      <w:r w:rsidRPr="00471F77">
        <w:rPr>
          <w:rFonts w:eastAsia="Times New Roman"/>
          <w:sz w:val="24"/>
          <w:szCs w:val="24"/>
        </w:rPr>
        <w:t xml:space="preserve">, </w:t>
      </w:r>
      <w:r w:rsidRPr="00471F77">
        <w:rPr>
          <w:rFonts w:eastAsia="Times New Roman"/>
          <w:i/>
          <w:iCs/>
          <w:sz w:val="24"/>
          <w:szCs w:val="24"/>
        </w:rPr>
        <w:t>224</w:t>
      </w:r>
      <w:r w:rsidRPr="00471F77">
        <w:rPr>
          <w:rFonts w:eastAsia="Times New Roman"/>
          <w:sz w:val="24"/>
          <w:szCs w:val="24"/>
        </w:rPr>
        <w:t>, 109588. https://doi.org/10.1016/J.BUILDENV.2022.109588</w:t>
      </w:r>
    </w:p>
    <w:p w14:paraId="5A83EEA5" w14:textId="77777777" w:rsidR="008B1597" w:rsidRPr="00471F77" w:rsidRDefault="008B1597" w:rsidP="008B1597">
      <w:pPr>
        <w:autoSpaceDE w:val="0"/>
        <w:autoSpaceDN w:val="0"/>
        <w:ind w:hanging="480"/>
        <w:rPr>
          <w:rFonts w:eastAsia="Times New Roman"/>
          <w:sz w:val="24"/>
          <w:szCs w:val="24"/>
        </w:rPr>
      </w:pPr>
      <w:r w:rsidRPr="00471F77">
        <w:rPr>
          <w:rFonts w:eastAsia="Times New Roman"/>
          <w:sz w:val="24"/>
          <w:szCs w:val="24"/>
        </w:rPr>
        <w:t xml:space="preserve">Yadav, Y. (n.d.). Phase Shift in Formula One with KERS. </w:t>
      </w:r>
      <w:r w:rsidRPr="00471F77">
        <w:rPr>
          <w:rFonts w:eastAsia="Times New Roman"/>
          <w:i/>
          <w:iCs/>
          <w:sz w:val="24"/>
          <w:szCs w:val="24"/>
        </w:rPr>
        <w:t>International Journal of Research In Mechanical Engineering</w:t>
      </w:r>
      <w:r w:rsidRPr="00471F77">
        <w:rPr>
          <w:rFonts w:eastAsia="Times New Roman"/>
          <w:sz w:val="24"/>
          <w:szCs w:val="24"/>
        </w:rPr>
        <w:t xml:space="preserve">, </w:t>
      </w:r>
      <w:r w:rsidRPr="00471F77">
        <w:rPr>
          <w:rFonts w:eastAsia="Times New Roman"/>
          <w:i/>
          <w:iCs/>
          <w:sz w:val="24"/>
          <w:szCs w:val="24"/>
        </w:rPr>
        <w:t>3</w:t>
      </w:r>
      <w:r w:rsidRPr="00471F77">
        <w:rPr>
          <w:rFonts w:eastAsia="Times New Roman"/>
          <w:sz w:val="24"/>
          <w:szCs w:val="24"/>
        </w:rPr>
        <w:t>(2), 38–44. Retrieved January 12, 2024, from www.iaster.com</w:t>
      </w:r>
    </w:p>
    <w:p w14:paraId="2B0A0F13" w14:textId="77777777" w:rsidR="00471F77" w:rsidRDefault="00471F77" w:rsidP="00961E2F">
      <w:pPr>
        <w:tabs>
          <w:tab w:val="left" w:pos="6230"/>
        </w:tabs>
        <w:jc w:val="center"/>
        <w:rPr>
          <w:rFonts w:cstheme="minorHAnsi"/>
          <w:sz w:val="24"/>
          <w:szCs w:val="24"/>
          <w:u w:val="single"/>
        </w:rPr>
      </w:pPr>
    </w:p>
    <w:p w14:paraId="2B02D590" w14:textId="77777777" w:rsidR="00471F77" w:rsidRDefault="00471F77" w:rsidP="00961E2F">
      <w:pPr>
        <w:tabs>
          <w:tab w:val="left" w:pos="6230"/>
        </w:tabs>
        <w:jc w:val="center"/>
        <w:rPr>
          <w:rFonts w:cstheme="minorHAnsi"/>
          <w:sz w:val="24"/>
          <w:szCs w:val="24"/>
          <w:u w:val="single"/>
        </w:rPr>
      </w:pPr>
    </w:p>
    <w:p w14:paraId="575ABFC2" w14:textId="77777777" w:rsidR="00471F77" w:rsidRDefault="00471F77" w:rsidP="00961E2F">
      <w:pPr>
        <w:tabs>
          <w:tab w:val="left" w:pos="6230"/>
        </w:tabs>
        <w:jc w:val="center"/>
        <w:rPr>
          <w:rFonts w:cstheme="minorHAnsi"/>
          <w:sz w:val="24"/>
          <w:szCs w:val="24"/>
          <w:u w:val="single"/>
        </w:rPr>
      </w:pPr>
    </w:p>
    <w:p w14:paraId="4893289D" w14:textId="77777777" w:rsidR="00471F77" w:rsidRDefault="00471F77" w:rsidP="00961E2F">
      <w:pPr>
        <w:tabs>
          <w:tab w:val="left" w:pos="6230"/>
        </w:tabs>
        <w:jc w:val="center"/>
        <w:rPr>
          <w:rFonts w:cstheme="minorHAnsi"/>
          <w:sz w:val="24"/>
          <w:szCs w:val="24"/>
          <w:u w:val="single"/>
        </w:rPr>
      </w:pPr>
    </w:p>
    <w:p w14:paraId="581ECF5F" w14:textId="77777777" w:rsidR="00471F77" w:rsidRDefault="00471F77" w:rsidP="00961E2F">
      <w:pPr>
        <w:tabs>
          <w:tab w:val="left" w:pos="6230"/>
        </w:tabs>
        <w:jc w:val="center"/>
        <w:rPr>
          <w:rFonts w:cstheme="minorHAnsi"/>
          <w:sz w:val="24"/>
          <w:szCs w:val="24"/>
          <w:u w:val="single"/>
        </w:rPr>
      </w:pPr>
    </w:p>
    <w:p w14:paraId="5938D35E" w14:textId="77777777" w:rsidR="00471F77" w:rsidRDefault="00471F77" w:rsidP="00961E2F">
      <w:pPr>
        <w:tabs>
          <w:tab w:val="left" w:pos="6230"/>
        </w:tabs>
        <w:jc w:val="center"/>
        <w:rPr>
          <w:rFonts w:cstheme="minorHAnsi"/>
          <w:sz w:val="24"/>
          <w:szCs w:val="24"/>
          <w:u w:val="single"/>
        </w:rPr>
      </w:pPr>
    </w:p>
    <w:p w14:paraId="61C8FA5B" w14:textId="77777777" w:rsidR="00471F77" w:rsidRDefault="00471F77" w:rsidP="00961E2F">
      <w:pPr>
        <w:tabs>
          <w:tab w:val="left" w:pos="6230"/>
        </w:tabs>
        <w:jc w:val="center"/>
        <w:rPr>
          <w:rFonts w:cstheme="minorHAnsi"/>
          <w:sz w:val="24"/>
          <w:szCs w:val="24"/>
          <w:u w:val="single"/>
        </w:rPr>
      </w:pPr>
    </w:p>
    <w:p w14:paraId="1337F554" w14:textId="77777777" w:rsidR="00471F77" w:rsidRDefault="00471F77" w:rsidP="00961E2F">
      <w:pPr>
        <w:tabs>
          <w:tab w:val="left" w:pos="6230"/>
        </w:tabs>
        <w:jc w:val="center"/>
        <w:rPr>
          <w:rFonts w:cstheme="minorHAnsi"/>
          <w:sz w:val="24"/>
          <w:szCs w:val="24"/>
          <w:u w:val="single"/>
        </w:rPr>
      </w:pPr>
    </w:p>
    <w:p w14:paraId="671CB787" w14:textId="77777777" w:rsidR="00471F77" w:rsidRDefault="00471F77" w:rsidP="00961E2F">
      <w:pPr>
        <w:tabs>
          <w:tab w:val="left" w:pos="6230"/>
        </w:tabs>
        <w:jc w:val="center"/>
        <w:rPr>
          <w:rFonts w:cstheme="minorHAnsi"/>
          <w:sz w:val="24"/>
          <w:szCs w:val="24"/>
          <w:u w:val="single"/>
        </w:rPr>
      </w:pPr>
    </w:p>
    <w:p w14:paraId="14B43608" w14:textId="77777777" w:rsidR="00471F77" w:rsidRDefault="00471F77" w:rsidP="00961E2F">
      <w:pPr>
        <w:tabs>
          <w:tab w:val="left" w:pos="6230"/>
        </w:tabs>
        <w:jc w:val="center"/>
        <w:rPr>
          <w:rFonts w:cstheme="minorHAnsi"/>
          <w:sz w:val="24"/>
          <w:szCs w:val="24"/>
          <w:u w:val="single"/>
        </w:rPr>
      </w:pPr>
    </w:p>
    <w:p w14:paraId="15A0012D" w14:textId="77777777" w:rsidR="00471F77" w:rsidRDefault="00471F77" w:rsidP="00961E2F">
      <w:pPr>
        <w:tabs>
          <w:tab w:val="left" w:pos="6230"/>
        </w:tabs>
        <w:jc w:val="center"/>
        <w:rPr>
          <w:rFonts w:cstheme="minorHAnsi"/>
          <w:sz w:val="24"/>
          <w:szCs w:val="24"/>
          <w:u w:val="single"/>
        </w:rPr>
      </w:pPr>
    </w:p>
    <w:p w14:paraId="2DA28EDC" w14:textId="77777777" w:rsidR="00471F77" w:rsidRDefault="00471F77" w:rsidP="00961E2F">
      <w:pPr>
        <w:tabs>
          <w:tab w:val="left" w:pos="6230"/>
        </w:tabs>
        <w:jc w:val="center"/>
        <w:rPr>
          <w:rFonts w:cstheme="minorHAnsi"/>
          <w:sz w:val="24"/>
          <w:szCs w:val="24"/>
          <w:u w:val="single"/>
        </w:rPr>
      </w:pPr>
    </w:p>
    <w:p w14:paraId="11BF7058" w14:textId="77777777" w:rsidR="00471F77" w:rsidRDefault="00471F77" w:rsidP="00961E2F">
      <w:pPr>
        <w:tabs>
          <w:tab w:val="left" w:pos="6230"/>
        </w:tabs>
        <w:jc w:val="center"/>
        <w:rPr>
          <w:rFonts w:cstheme="minorHAnsi"/>
          <w:sz w:val="24"/>
          <w:szCs w:val="24"/>
          <w:u w:val="single"/>
        </w:rPr>
      </w:pPr>
    </w:p>
    <w:p w14:paraId="1E702286" w14:textId="77777777" w:rsidR="00471F77" w:rsidRDefault="00471F77" w:rsidP="00961E2F">
      <w:pPr>
        <w:tabs>
          <w:tab w:val="left" w:pos="6230"/>
        </w:tabs>
        <w:jc w:val="center"/>
        <w:rPr>
          <w:rFonts w:cstheme="minorHAnsi"/>
          <w:sz w:val="24"/>
          <w:szCs w:val="24"/>
          <w:u w:val="single"/>
        </w:rPr>
      </w:pPr>
    </w:p>
    <w:p w14:paraId="6096ACCA" w14:textId="77777777" w:rsidR="00471F77" w:rsidRDefault="00471F77" w:rsidP="00961E2F">
      <w:pPr>
        <w:tabs>
          <w:tab w:val="left" w:pos="6230"/>
        </w:tabs>
        <w:jc w:val="center"/>
        <w:rPr>
          <w:rFonts w:cstheme="minorHAnsi"/>
          <w:sz w:val="24"/>
          <w:szCs w:val="24"/>
          <w:u w:val="single"/>
        </w:rPr>
      </w:pPr>
    </w:p>
    <w:p w14:paraId="486BE253" w14:textId="77777777" w:rsidR="00471F77" w:rsidRDefault="00471F77" w:rsidP="00961E2F">
      <w:pPr>
        <w:tabs>
          <w:tab w:val="left" w:pos="6230"/>
        </w:tabs>
        <w:jc w:val="center"/>
        <w:rPr>
          <w:rFonts w:cstheme="minorHAnsi"/>
          <w:sz w:val="24"/>
          <w:szCs w:val="24"/>
          <w:u w:val="single"/>
        </w:rPr>
      </w:pPr>
    </w:p>
    <w:p w14:paraId="5778B9E8" w14:textId="77777777" w:rsidR="00471F77" w:rsidRDefault="00471F77" w:rsidP="00961E2F">
      <w:pPr>
        <w:tabs>
          <w:tab w:val="left" w:pos="6230"/>
        </w:tabs>
        <w:jc w:val="center"/>
        <w:rPr>
          <w:rFonts w:cstheme="minorHAnsi"/>
          <w:sz w:val="24"/>
          <w:szCs w:val="24"/>
          <w:u w:val="single"/>
        </w:rPr>
      </w:pPr>
    </w:p>
    <w:p w14:paraId="63668FF7" w14:textId="77777777" w:rsidR="00471F77" w:rsidRDefault="00471F77" w:rsidP="00961E2F">
      <w:pPr>
        <w:tabs>
          <w:tab w:val="left" w:pos="6230"/>
        </w:tabs>
        <w:jc w:val="center"/>
        <w:rPr>
          <w:rFonts w:cstheme="minorHAnsi"/>
          <w:sz w:val="24"/>
          <w:szCs w:val="24"/>
          <w:u w:val="single"/>
        </w:rPr>
      </w:pPr>
    </w:p>
    <w:p w14:paraId="5960691A" w14:textId="77777777" w:rsidR="00471F77" w:rsidRDefault="00471F77" w:rsidP="00961E2F">
      <w:pPr>
        <w:tabs>
          <w:tab w:val="left" w:pos="6230"/>
        </w:tabs>
        <w:jc w:val="center"/>
        <w:rPr>
          <w:rFonts w:cstheme="minorHAnsi"/>
          <w:sz w:val="24"/>
          <w:szCs w:val="24"/>
          <w:u w:val="single"/>
        </w:rPr>
      </w:pPr>
    </w:p>
    <w:p w14:paraId="21E0669A" w14:textId="77777777" w:rsidR="00471F77" w:rsidRDefault="00471F77" w:rsidP="00961E2F">
      <w:pPr>
        <w:tabs>
          <w:tab w:val="left" w:pos="6230"/>
        </w:tabs>
        <w:jc w:val="center"/>
        <w:rPr>
          <w:rFonts w:cstheme="minorHAnsi"/>
          <w:sz w:val="24"/>
          <w:szCs w:val="24"/>
          <w:u w:val="single"/>
        </w:rPr>
      </w:pPr>
    </w:p>
    <w:p w14:paraId="27C503A5" w14:textId="77777777" w:rsidR="00471F77" w:rsidRDefault="00471F77" w:rsidP="00961E2F">
      <w:pPr>
        <w:tabs>
          <w:tab w:val="left" w:pos="6230"/>
        </w:tabs>
        <w:jc w:val="center"/>
        <w:rPr>
          <w:rFonts w:cstheme="minorHAnsi"/>
          <w:sz w:val="24"/>
          <w:szCs w:val="24"/>
          <w:u w:val="single"/>
        </w:rPr>
      </w:pPr>
    </w:p>
    <w:p w14:paraId="74AF1627" w14:textId="77777777" w:rsidR="00471F77" w:rsidRDefault="00471F77" w:rsidP="00961E2F">
      <w:pPr>
        <w:tabs>
          <w:tab w:val="left" w:pos="6230"/>
        </w:tabs>
        <w:jc w:val="center"/>
        <w:rPr>
          <w:rFonts w:cstheme="minorHAnsi"/>
          <w:sz w:val="24"/>
          <w:szCs w:val="24"/>
          <w:u w:val="single"/>
        </w:rPr>
      </w:pPr>
    </w:p>
    <w:p w14:paraId="089A022D" w14:textId="77777777" w:rsidR="00471F77" w:rsidRDefault="00471F77" w:rsidP="00961E2F">
      <w:pPr>
        <w:tabs>
          <w:tab w:val="left" w:pos="6230"/>
        </w:tabs>
        <w:jc w:val="center"/>
        <w:rPr>
          <w:rFonts w:cstheme="minorHAnsi"/>
          <w:sz w:val="24"/>
          <w:szCs w:val="24"/>
          <w:u w:val="single"/>
        </w:rPr>
      </w:pPr>
    </w:p>
    <w:p w14:paraId="459BEE76" w14:textId="7BF1DC36" w:rsidR="008B1597" w:rsidRPr="00471F77" w:rsidRDefault="00961E2F" w:rsidP="00961E2F">
      <w:pPr>
        <w:tabs>
          <w:tab w:val="left" w:pos="6230"/>
        </w:tabs>
        <w:jc w:val="center"/>
        <w:rPr>
          <w:rFonts w:cstheme="minorHAnsi"/>
          <w:sz w:val="24"/>
          <w:szCs w:val="24"/>
          <w:u w:val="single"/>
        </w:rPr>
      </w:pPr>
      <w:r w:rsidRPr="00471F77">
        <w:rPr>
          <w:rFonts w:cstheme="minorHAnsi"/>
          <w:sz w:val="24"/>
          <w:szCs w:val="24"/>
          <w:u w:val="single"/>
        </w:rPr>
        <w:lastRenderedPageBreak/>
        <w:t>Appendices</w:t>
      </w:r>
    </w:p>
    <w:p w14:paraId="32D15203" w14:textId="753A815C" w:rsidR="00961E2F" w:rsidRPr="00471F77" w:rsidRDefault="00961E2F" w:rsidP="00961E2F">
      <w:pPr>
        <w:pStyle w:val="ListParagraph"/>
        <w:numPr>
          <w:ilvl w:val="0"/>
          <w:numId w:val="5"/>
        </w:numPr>
        <w:tabs>
          <w:tab w:val="left" w:pos="6230"/>
        </w:tabs>
        <w:rPr>
          <w:rFonts w:cstheme="minorHAnsi"/>
          <w:sz w:val="24"/>
          <w:szCs w:val="24"/>
        </w:rPr>
      </w:pPr>
      <w:r w:rsidRPr="00471F77">
        <w:rPr>
          <w:rFonts w:cstheme="minorHAnsi"/>
          <w:sz w:val="24"/>
          <w:szCs w:val="24"/>
        </w:rPr>
        <w:t>The values used in the equations.</w:t>
      </w:r>
    </w:p>
    <w:p w14:paraId="6D87D1A4" w14:textId="75936687" w:rsidR="00961E2F" w:rsidRPr="00471F77" w:rsidRDefault="00961E2F" w:rsidP="00961E2F">
      <w:pPr>
        <w:tabs>
          <w:tab w:val="left" w:pos="6230"/>
        </w:tabs>
        <w:rPr>
          <w:rFonts w:cstheme="minorHAnsi"/>
          <w:sz w:val="24"/>
          <w:szCs w:val="24"/>
        </w:rPr>
      </w:pPr>
      <w:r w:rsidRPr="00471F77">
        <w:rPr>
          <w:rFonts w:cstheme="minorHAnsi"/>
          <w:sz w:val="24"/>
          <w:szCs w:val="24"/>
        </w:rPr>
        <w:drawing>
          <wp:inline distT="0" distB="0" distL="0" distR="0" wp14:anchorId="0EB20E09" wp14:editId="09A0EF70">
            <wp:extent cx="1371600" cy="885662"/>
            <wp:effectExtent l="0" t="0" r="0" b="0"/>
            <wp:docPr id="879910768" name="Picture 1" descr="A table with black text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910768" name="Picture 1" descr="A table with black text and black text&#10;&#10;Description automatically generated"/>
                    <pic:cNvPicPr/>
                  </pic:nvPicPr>
                  <pic:blipFill>
                    <a:blip r:embed="rId23"/>
                    <a:stretch>
                      <a:fillRect/>
                    </a:stretch>
                  </pic:blipFill>
                  <pic:spPr>
                    <a:xfrm>
                      <a:off x="0" y="0"/>
                      <a:ext cx="1380541" cy="891435"/>
                    </a:xfrm>
                    <a:prstGeom prst="rect">
                      <a:avLst/>
                    </a:prstGeom>
                  </pic:spPr>
                </pic:pic>
              </a:graphicData>
            </a:graphic>
          </wp:inline>
        </w:drawing>
      </w:r>
    </w:p>
    <w:sectPr w:rsidR="00961E2F" w:rsidRPr="00471F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9D0F8D"/>
    <w:multiLevelType w:val="hybridMultilevel"/>
    <w:tmpl w:val="F2D09E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9B705D"/>
    <w:multiLevelType w:val="hybridMultilevel"/>
    <w:tmpl w:val="FA44C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D51E02"/>
    <w:multiLevelType w:val="hybridMultilevel"/>
    <w:tmpl w:val="BD76E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751DBB"/>
    <w:multiLevelType w:val="hybridMultilevel"/>
    <w:tmpl w:val="6EE00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9A51B9"/>
    <w:multiLevelType w:val="hybridMultilevel"/>
    <w:tmpl w:val="E6AE3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7213374">
    <w:abstractNumId w:val="4"/>
  </w:num>
  <w:num w:numId="2" w16cid:durableId="2004158012">
    <w:abstractNumId w:val="3"/>
  </w:num>
  <w:num w:numId="3" w16cid:durableId="1863130842">
    <w:abstractNumId w:val="1"/>
  </w:num>
  <w:num w:numId="4" w16cid:durableId="765346244">
    <w:abstractNumId w:val="2"/>
  </w:num>
  <w:num w:numId="5" w16cid:durableId="7566340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F88"/>
    <w:rsid w:val="00057D56"/>
    <w:rsid w:val="000615E9"/>
    <w:rsid w:val="00155467"/>
    <w:rsid w:val="001655A5"/>
    <w:rsid w:val="0019100B"/>
    <w:rsid w:val="001D4215"/>
    <w:rsid w:val="001E7B3A"/>
    <w:rsid w:val="001F59D2"/>
    <w:rsid w:val="001F5DB1"/>
    <w:rsid w:val="002E1B4F"/>
    <w:rsid w:val="002E577B"/>
    <w:rsid w:val="00347483"/>
    <w:rsid w:val="003A6D2D"/>
    <w:rsid w:val="004469A1"/>
    <w:rsid w:val="00471F77"/>
    <w:rsid w:val="00480E3C"/>
    <w:rsid w:val="004B7689"/>
    <w:rsid w:val="00592CD9"/>
    <w:rsid w:val="005F2D86"/>
    <w:rsid w:val="00653F88"/>
    <w:rsid w:val="006F0A8B"/>
    <w:rsid w:val="006F1B88"/>
    <w:rsid w:val="00715F29"/>
    <w:rsid w:val="00745135"/>
    <w:rsid w:val="00754079"/>
    <w:rsid w:val="007634A2"/>
    <w:rsid w:val="007A246C"/>
    <w:rsid w:val="007A5553"/>
    <w:rsid w:val="007E050C"/>
    <w:rsid w:val="008419A8"/>
    <w:rsid w:val="00845D4D"/>
    <w:rsid w:val="008B1597"/>
    <w:rsid w:val="008C585E"/>
    <w:rsid w:val="00911DA3"/>
    <w:rsid w:val="00961E2F"/>
    <w:rsid w:val="0099386F"/>
    <w:rsid w:val="009976BD"/>
    <w:rsid w:val="009B2E86"/>
    <w:rsid w:val="009B4672"/>
    <w:rsid w:val="009D1912"/>
    <w:rsid w:val="00A05900"/>
    <w:rsid w:val="00A43BCD"/>
    <w:rsid w:val="00A4678E"/>
    <w:rsid w:val="00A848D5"/>
    <w:rsid w:val="00A96919"/>
    <w:rsid w:val="00AA23BF"/>
    <w:rsid w:val="00AE0D43"/>
    <w:rsid w:val="00B21C42"/>
    <w:rsid w:val="00B851B0"/>
    <w:rsid w:val="00BD319F"/>
    <w:rsid w:val="00BE41E5"/>
    <w:rsid w:val="00C52F28"/>
    <w:rsid w:val="00CB6C14"/>
    <w:rsid w:val="00CC1AC9"/>
    <w:rsid w:val="00CD470F"/>
    <w:rsid w:val="00D13527"/>
    <w:rsid w:val="00E2194E"/>
    <w:rsid w:val="00E5575F"/>
    <w:rsid w:val="00E558A5"/>
    <w:rsid w:val="00EE66E6"/>
    <w:rsid w:val="00F24ADE"/>
    <w:rsid w:val="00F25966"/>
    <w:rsid w:val="00F63689"/>
    <w:rsid w:val="00FD57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7B38E"/>
  <w15:chartTrackingRefBased/>
  <w15:docId w15:val="{2896A816-7867-41F8-9ECE-D9F407DD2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48D5"/>
    <w:pPr>
      <w:ind w:left="720"/>
      <w:contextualSpacing/>
    </w:pPr>
  </w:style>
  <w:style w:type="character" w:styleId="Hyperlink">
    <w:name w:val="Hyperlink"/>
    <w:basedOn w:val="DefaultParagraphFont"/>
    <w:uiPriority w:val="99"/>
    <w:unhideWhenUsed/>
    <w:rsid w:val="00471F77"/>
    <w:rPr>
      <w:color w:val="0563C1" w:themeColor="hyperlink"/>
      <w:u w:val="single"/>
    </w:rPr>
  </w:style>
  <w:style w:type="character" w:styleId="UnresolvedMention">
    <w:name w:val="Unresolved Mention"/>
    <w:basedOn w:val="DefaultParagraphFont"/>
    <w:uiPriority w:val="99"/>
    <w:semiHidden/>
    <w:unhideWhenUsed/>
    <w:rsid w:val="00471F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296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7.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doi.org/10.5254/1.35476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30ACD7-53F9-4773-A1F3-10A6722E3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2856</TotalTime>
  <Pages>13</Pages>
  <Words>2878</Words>
  <Characters>16411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Hare</dc:creator>
  <cp:keywords/>
  <dc:description/>
  <cp:lastModifiedBy>Will Hare</cp:lastModifiedBy>
  <cp:revision>10</cp:revision>
  <dcterms:created xsi:type="dcterms:W3CDTF">2024-01-12T18:04:00Z</dcterms:created>
  <dcterms:modified xsi:type="dcterms:W3CDTF">2024-01-14T17:51:00Z</dcterms:modified>
</cp:coreProperties>
</file>