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B0C8A"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673CEB17"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2713ACD8"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38DAABFE"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3804FABA"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3213880A"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3256B2A3"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430FEA3C"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5499E387"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2EBA82D1"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44395E6C"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p>
    <w:p w14:paraId="67E82E8C" w14:textId="77777777" w:rsidR="00FE31B4" w:rsidRDefault="0096451F" w:rsidP="0096451F">
      <w:pPr>
        <w:spacing w:line="360" w:lineRule="auto"/>
        <w:jc w:val="center"/>
        <w:rPr>
          <w:rFonts w:ascii="Times New Roman" w:eastAsia="Times New Roman" w:hAnsi="Times New Roman" w:cs="Times New Roman"/>
          <w:b/>
          <w:sz w:val="32"/>
          <w:szCs w:val="32"/>
          <w:lang w:val="en-GB"/>
        </w:rPr>
      </w:pPr>
      <w:r w:rsidRPr="00C92F94">
        <w:rPr>
          <w:rFonts w:ascii="Times New Roman" w:eastAsia="Times New Roman" w:hAnsi="Times New Roman" w:cs="Times New Roman"/>
          <w:b/>
          <w:sz w:val="32"/>
          <w:szCs w:val="32"/>
          <w:lang w:val="en-GB"/>
        </w:rPr>
        <w:t>TESLA’S ENTRY INTO THE US AUTO INDUSTRY</w:t>
      </w:r>
    </w:p>
    <w:p w14:paraId="514E9E7B" w14:textId="77777777" w:rsidR="00FE31B4" w:rsidRDefault="00FE31B4">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14:paraId="5022A48E" w14:textId="77777777" w:rsidR="00FE31B4" w:rsidRPr="002544FA" w:rsidRDefault="00FE31B4" w:rsidP="00FE31B4">
      <w:pPr>
        <w:shd w:val="clear" w:color="auto" w:fill="FFFFFF"/>
        <w:spacing w:line="360" w:lineRule="auto"/>
        <w:jc w:val="center"/>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lastRenderedPageBreak/>
        <w:t>Executive Summary</w:t>
      </w:r>
    </w:p>
    <w:p w14:paraId="5C0FCD8D" w14:textId="7B36C037" w:rsidR="002F646A" w:rsidRPr="00F805F5" w:rsidRDefault="00631D66"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631D66">
        <w:rPr>
          <w:rFonts w:ascii="Times New Roman" w:eastAsia="Times New Roman" w:hAnsi="Times New Roman" w:cs="Times New Roman"/>
          <w:sz w:val="24"/>
          <w:szCs w:val="24"/>
        </w:rPr>
        <w:t>The paper was constructed on understanding Tesla market entry strategy in the US market and different challenges that the company had faced that almost wiped out the entire company. The entire paper was based on the main question which highlighted the importance of easy courses in the present market and the existence of Tesla in the situation. The paper had covered several theoretical understandings while highlighting and discussing each issue faced by Tesla as per the given case study.</w:t>
      </w:r>
      <w:r>
        <w:rPr>
          <w:rFonts w:ascii="Times New Roman" w:eastAsia="Times New Roman" w:hAnsi="Times New Roman" w:cs="Times New Roman"/>
          <w:sz w:val="24"/>
          <w:szCs w:val="24"/>
        </w:rPr>
        <w:t xml:space="preserve"> </w:t>
      </w:r>
      <w:r w:rsidR="00FE31B4" w:rsidRPr="002544FA">
        <w:rPr>
          <w:rFonts w:ascii="Times New Roman" w:eastAsia="Times New Roman" w:hAnsi="Times New Roman" w:cs="Times New Roman"/>
          <w:sz w:val="24"/>
          <w:szCs w:val="24"/>
        </w:rPr>
        <w:t xml:space="preserve">The strategic decisions taken by Tesla such as focus on niche market, in-house design and assembly, sales in company-owned stores and shared autonomy fleet have successfully helped the business to grow over the last few years. Even though, the company faced uncertain difficulties, the strategic decisions taken by the management has allowed the business to improve its overall value in the long-run. Keeping all the issues in mind, the business is advised to focus on improving its quality along with a new product line for the low-income group consumers. </w:t>
      </w:r>
      <w:r w:rsidR="002F646A" w:rsidRPr="00F805F5">
        <w:rPr>
          <w:rFonts w:ascii="Times New Roman" w:eastAsia="Times New Roman" w:hAnsi="Times New Roman" w:cs="Times New Roman"/>
          <w:sz w:val="24"/>
          <w:szCs w:val="24"/>
          <w:lang w:val="en-GB"/>
        </w:rPr>
        <w:t>Tesla has faced multiple issues while entering the automotive industry of the US. However it has introduced some strategic development to overcome the barriers. Detailed information regarding the strategic development and the contribution of the strategic developments to gain competitive advantages over other competitors has been provided in the study.</w:t>
      </w:r>
    </w:p>
    <w:p w14:paraId="654D7EA0" w14:textId="77777777" w:rsidR="00B43B97" w:rsidRPr="00C92F94" w:rsidRDefault="00FE31B4" w:rsidP="00FE31B4">
      <w:pPr>
        <w:spacing w:line="360" w:lineRule="auto"/>
        <w:jc w:val="both"/>
        <w:rPr>
          <w:rFonts w:ascii="Times New Roman" w:eastAsia="Times New Roman" w:hAnsi="Times New Roman" w:cs="Times New Roman"/>
          <w:b/>
          <w:sz w:val="32"/>
          <w:szCs w:val="32"/>
          <w:lang w:val="en-GB"/>
        </w:rPr>
      </w:pPr>
      <w:r w:rsidRPr="002544FA">
        <w:rPr>
          <w:rFonts w:ascii="Times New Roman" w:eastAsia="Times New Roman" w:hAnsi="Times New Roman" w:cs="Times New Roman"/>
          <w:sz w:val="24"/>
          <w:szCs w:val="24"/>
        </w:rPr>
        <w:t xml:space="preserve"> </w:t>
      </w:r>
    </w:p>
    <w:p w14:paraId="68FFA93F" w14:textId="77777777" w:rsidR="00B43B97" w:rsidRPr="00C92F94" w:rsidRDefault="00B43B97">
      <w:pPr>
        <w:rPr>
          <w:rFonts w:ascii="Times New Roman" w:eastAsia="Times New Roman" w:hAnsi="Times New Roman" w:cs="Times New Roman"/>
          <w:b/>
          <w:sz w:val="32"/>
          <w:szCs w:val="32"/>
          <w:lang w:val="en-GB"/>
        </w:rPr>
      </w:pPr>
      <w:r w:rsidRPr="00C92F94">
        <w:rPr>
          <w:rFonts w:ascii="Times New Roman" w:eastAsia="Times New Roman" w:hAnsi="Times New Roman" w:cs="Times New Roman"/>
          <w:b/>
          <w:sz w:val="32"/>
          <w:szCs w:val="32"/>
          <w:lang w:val="en-GB"/>
        </w:rPr>
        <w:br w:type="page"/>
      </w:r>
    </w:p>
    <w:sdt>
      <w:sdtPr>
        <w:rPr>
          <w:rFonts w:ascii="Arial" w:eastAsia="Arial" w:hAnsi="Arial" w:cs="Arial"/>
          <w:color w:val="auto"/>
          <w:sz w:val="22"/>
          <w:szCs w:val="22"/>
          <w:lang w:val="en-GB" w:eastAsia="en-IN"/>
        </w:rPr>
        <w:id w:val="1400400854"/>
        <w:docPartObj>
          <w:docPartGallery w:val="Table of Contents"/>
          <w:docPartUnique/>
        </w:docPartObj>
      </w:sdtPr>
      <w:sdtEndPr>
        <w:rPr>
          <w:b/>
          <w:bCs/>
          <w:noProof/>
        </w:rPr>
      </w:sdtEndPr>
      <w:sdtContent>
        <w:p w14:paraId="330CD005" w14:textId="77777777" w:rsidR="00135811" w:rsidRPr="00C92F94" w:rsidRDefault="00135811" w:rsidP="00B575D9">
          <w:pPr>
            <w:pStyle w:val="TOCHeading"/>
            <w:spacing w:line="360" w:lineRule="auto"/>
            <w:jc w:val="center"/>
            <w:rPr>
              <w:rFonts w:ascii="Times New Roman" w:hAnsi="Times New Roman" w:cs="Times New Roman"/>
              <w:b/>
              <w:bCs/>
              <w:color w:val="auto"/>
              <w:sz w:val="24"/>
              <w:szCs w:val="24"/>
              <w:lang w:val="en-GB"/>
            </w:rPr>
          </w:pPr>
          <w:r w:rsidRPr="00C92F94">
            <w:rPr>
              <w:rFonts w:ascii="Times New Roman" w:hAnsi="Times New Roman" w:cs="Times New Roman"/>
              <w:b/>
              <w:bCs/>
              <w:color w:val="auto"/>
              <w:sz w:val="24"/>
              <w:szCs w:val="24"/>
              <w:lang w:val="en-GB"/>
            </w:rPr>
            <w:t>Table of Contents</w:t>
          </w:r>
        </w:p>
        <w:p w14:paraId="37547BF7" w14:textId="10244319" w:rsidR="00361EB3" w:rsidRPr="00361EB3" w:rsidRDefault="0019462D" w:rsidP="00361EB3">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r w:rsidRPr="00C92F94">
            <w:rPr>
              <w:rFonts w:ascii="Times New Roman" w:hAnsi="Times New Roman" w:cs="Times New Roman"/>
              <w:sz w:val="24"/>
              <w:szCs w:val="24"/>
              <w:lang w:val="en-GB"/>
            </w:rPr>
            <w:fldChar w:fldCharType="begin"/>
          </w:r>
          <w:r w:rsidR="00135811" w:rsidRPr="00C92F94">
            <w:rPr>
              <w:rFonts w:ascii="Times New Roman" w:hAnsi="Times New Roman" w:cs="Times New Roman"/>
              <w:sz w:val="24"/>
              <w:szCs w:val="24"/>
              <w:lang w:val="en-GB"/>
            </w:rPr>
            <w:instrText xml:space="preserve"> TOC \o "1-3" \h \z \u </w:instrText>
          </w:r>
          <w:r w:rsidRPr="00C92F94">
            <w:rPr>
              <w:rFonts w:ascii="Times New Roman" w:hAnsi="Times New Roman" w:cs="Times New Roman"/>
              <w:sz w:val="24"/>
              <w:szCs w:val="24"/>
              <w:lang w:val="en-GB"/>
            </w:rPr>
            <w:fldChar w:fldCharType="separate"/>
          </w:r>
          <w:hyperlink w:anchor="_Toc112092168" w:history="1">
            <w:r w:rsidR="00361EB3" w:rsidRPr="00361EB3">
              <w:rPr>
                <w:rStyle w:val="Hyperlink"/>
                <w:rFonts w:ascii="Times New Roman" w:hAnsi="Times New Roman" w:cs="Times New Roman"/>
                <w:noProof/>
                <w:sz w:val="24"/>
                <w:szCs w:val="24"/>
              </w:rPr>
              <w:t>Introduction</w:t>
            </w:r>
            <w:r w:rsidR="00361EB3" w:rsidRPr="00361EB3">
              <w:rPr>
                <w:rFonts w:ascii="Times New Roman" w:hAnsi="Times New Roman" w:cs="Times New Roman"/>
                <w:noProof/>
                <w:webHidden/>
                <w:sz w:val="24"/>
                <w:szCs w:val="24"/>
              </w:rPr>
              <w:tab/>
            </w:r>
            <w:r w:rsidR="00361EB3" w:rsidRPr="00361EB3">
              <w:rPr>
                <w:rFonts w:ascii="Times New Roman" w:hAnsi="Times New Roman" w:cs="Times New Roman"/>
                <w:noProof/>
                <w:webHidden/>
                <w:sz w:val="24"/>
                <w:szCs w:val="24"/>
              </w:rPr>
              <w:fldChar w:fldCharType="begin"/>
            </w:r>
            <w:r w:rsidR="00361EB3" w:rsidRPr="00361EB3">
              <w:rPr>
                <w:rFonts w:ascii="Times New Roman" w:hAnsi="Times New Roman" w:cs="Times New Roman"/>
                <w:noProof/>
                <w:webHidden/>
                <w:sz w:val="24"/>
                <w:szCs w:val="24"/>
              </w:rPr>
              <w:instrText xml:space="preserve"> PAGEREF _Toc112092168 \h </w:instrText>
            </w:r>
            <w:r w:rsidR="00361EB3" w:rsidRPr="00361EB3">
              <w:rPr>
                <w:rFonts w:ascii="Times New Roman" w:hAnsi="Times New Roman" w:cs="Times New Roman"/>
                <w:noProof/>
                <w:webHidden/>
                <w:sz w:val="24"/>
                <w:szCs w:val="24"/>
              </w:rPr>
            </w:r>
            <w:r w:rsidR="00361EB3" w:rsidRPr="00361EB3">
              <w:rPr>
                <w:rFonts w:ascii="Times New Roman" w:hAnsi="Times New Roman" w:cs="Times New Roman"/>
                <w:noProof/>
                <w:webHidden/>
                <w:sz w:val="24"/>
                <w:szCs w:val="24"/>
              </w:rPr>
              <w:fldChar w:fldCharType="separate"/>
            </w:r>
            <w:r w:rsidR="00361EB3" w:rsidRPr="00361EB3">
              <w:rPr>
                <w:rFonts w:ascii="Times New Roman" w:hAnsi="Times New Roman" w:cs="Times New Roman"/>
                <w:noProof/>
                <w:webHidden/>
                <w:sz w:val="24"/>
                <w:szCs w:val="24"/>
              </w:rPr>
              <w:t>4</w:t>
            </w:r>
            <w:r w:rsidR="00361EB3" w:rsidRPr="00361EB3">
              <w:rPr>
                <w:rFonts w:ascii="Times New Roman" w:hAnsi="Times New Roman" w:cs="Times New Roman"/>
                <w:noProof/>
                <w:webHidden/>
                <w:sz w:val="24"/>
                <w:szCs w:val="24"/>
              </w:rPr>
              <w:fldChar w:fldCharType="end"/>
            </w:r>
          </w:hyperlink>
        </w:p>
        <w:p w14:paraId="3F248FCB" w14:textId="73D0F842" w:rsidR="00361EB3" w:rsidRPr="00361EB3" w:rsidRDefault="00361EB3" w:rsidP="00361EB3">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12092169" w:history="1">
            <w:r w:rsidRPr="00361EB3">
              <w:rPr>
                <w:rStyle w:val="Hyperlink"/>
                <w:rFonts w:ascii="Times New Roman" w:hAnsi="Times New Roman" w:cs="Times New Roman"/>
                <w:noProof/>
                <w:sz w:val="24"/>
                <w:szCs w:val="24"/>
              </w:rPr>
              <w:t>Background of company</w:t>
            </w:r>
            <w:r w:rsidRPr="00361EB3">
              <w:rPr>
                <w:rFonts w:ascii="Times New Roman" w:hAnsi="Times New Roman" w:cs="Times New Roman"/>
                <w:noProof/>
                <w:webHidden/>
                <w:sz w:val="24"/>
                <w:szCs w:val="24"/>
              </w:rPr>
              <w:tab/>
            </w:r>
            <w:r w:rsidRPr="00361EB3">
              <w:rPr>
                <w:rFonts w:ascii="Times New Roman" w:hAnsi="Times New Roman" w:cs="Times New Roman"/>
                <w:noProof/>
                <w:webHidden/>
                <w:sz w:val="24"/>
                <w:szCs w:val="24"/>
              </w:rPr>
              <w:fldChar w:fldCharType="begin"/>
            </w:r>
            <w:r w:rsidRPr="00361EB3">
              <w:rPr>
                <w:rFonts w:ascii="Times New Roman" w:hAnsi="Times New Roman" w:cs="Times New Roman"/>
                <w:noProof/>
                <w:webHidden/>
                <w:sz w:val="24"/>
                <w:szCs w:val="24"/>
              </w:rPr>
              <w:instrText xml:space="preserve"> PAGEREF _Toc112092169 \h </w:instrText>
            </w:r>
            <w:r w:rsidRPr="00361EB3">
              <w:rPr>
                <w:rFonts w:ascii="Times New Roman" w:hAnsi="Times New Roman" w:cs="Times New Roman"/>
                <w:noProof/>
                <w:webHidden/>
                <w:sz w:val="24"/>
                <w:szCs w:val="24"/>
              </w:rPr>
            </w:r>
            <w:r w:rsidRPr="00361EB3">
              <w:rPr>
                <w:rFonts w:ascii="Times New Roman" w:hAnsi="Times New Roman" w:cs="Times New Roman"/>
                <w:noProof/>
                <w:webHidden/>
                <w:sz w:val="24"/>
                <w:szCs w:val="24"/>
              </w:rPr>
              <w:fldChar w:fldCharType="separate"/>
            </w:r>
            <w:r w:rsidRPr="00361EB3">
              <w:rPr>
                <w:rFonts w:ascii="Times New Roman" w:hAnsi="Times New Roman" w:cs="Times New Roman"/>
                <w:noProof/>
                <w:webHidden/>
                <w:sz w:val="24"/>
                <w:szCs w:val="24"/>
              </w:rPr>
              <w:t>4</w:t>
            </w:r>
            <w:r w:rsidRPr="00361EB3">
              <w:rPr>
                <w:rFonts w:ascii="Times New Roman" w:hAnsi="Times New Roman" w:cs="Times New Roman"/>
                <w:noProof/>
                <w:webHidden/>
                <w:sz w:val="24"/>
                <w:szCs w:val="24"/>
              </w:rPr>
              <w:fldChar w:fldCharType="end"/>
            </w:r>
          </w:hyperlink>
        </w:p>
        <w:p w14:paraId="78AD2926" w14:textId="05D3C1F7" w:rsidR="00361EB3" w:rsidRPr="00361EB3" w:rsidRDefault="00361EB3" w:rsidP="00361EB3">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12092170" w:history="1">
            <w:r w:rsidRPr="00361EB3">
              <w:rPr>
                <w:rStyle w:val="Hyperlink"/>
                <w:rFonts w:ascii="Times New Roman" w:hAnsi="Times New Roman" w:cs="Times New Roman"/>
                <w:noProof/>
                <w:sz w:val="24"/>
                <w:szCs w:val="24"/>
              </w:rPr>
              <w:t>Issues faced during entry into US market</w:t>
            </w:r>
            <w:r w:rsidRPr="00361EB3">
              <w:rPr>
                <w:rFonts w:ascii="Times New Roman" w:hAnsi="Times New Roman" w:cs="Times New Roman"/>
                <w:noProof/>
                <w:webHidden/>
                <w:sz w:val="24"/>
                <w:szCs w:val="24"/>
              </w:rPr>
              <w:tab/>
            </w:r>
            <w:r w:rsidRPr="00361EB3">
              <w:rPr>
                <w:rFonts w:ascii="Times New Roman" w:hAnsi="Times New Roman" w:cs="Times New Roman"/>
                <w:noProof/>
                <w:webHidden/>
                <w:sz w:val="24"/>
                <w:szCs w:val="24"/>
              </w:rPr>
              <w:fldChar w:fldCharType="begin"/>
            </w:r>
            <w:r w:rsidRPr="00361EB3">
              <w:rPr>
                <w:rFonts w:ascii="Times New Roman" w:hAnsi="Times New Roman" w:cs="Times New Roman"/>
                <w:noProof/>
                <w:webHidden/>
                <w:sz w:val="24"/>
                <w:szCs w:val="24"/>
              </w:rPr>
              <w:instrText xml:space="preserve"> PAGEREF _Toc112092170 \h </w:instrText>
            </w:r>
            <w:r w:rsidRPr="00361EB3">
              <w:rPr>
                <w:rFonts w:ascii="Times New Roman" w:hAnsi="Times New Roman" w:cs="Times New Roman"/>
                <w:noProof/>
                <w:webHidden/>
                <w:sz w:val="24"/>
                <w:szCs w:val="24"/>
              </w:rPr>
            </w:r>
            <w:r w:rsidRPr="00361EB3">
              <w:rPr>
                <w:rFonts w:ascii="Times New Roman" w:hAnsi="Times New Roman" w:cs="Times New Roman"/>
                <w:noProof/>
                <w:webHidden/>
                <w:sz w:val="24"/>
                <w:szCs w:val="24"/>
              </w:rPr>
              <w:fldChar w:fldCharType="separate"/>
            </w:r>
            <w:r w:rsidRPr="00361EB3">
              <w:rPr>
                <w:rFonts w:ascii="Times New Roman" w:hAnsi="Times New Roman" w:cs="Times New Roman"/>
                <w:noProof/>
                <w:webHidden/>
                <w:sz w:val="24"/>
                <w:szCs w:val="24"/>
              </w:rPr>
              <w:t>6</w:t>
            </w:r>
            <w:r w:rsidRPr="00361EB3">
              <w:rPr>
                <w:rFonts w:ascii="Times New Roman" w:hAnsi="Times New Roman" w:cs="Times New Roman"/>
                <w:noProof/>
                <w:webHidden/>
                <w:sz w:val="24"/>
                <w:szCs w:val="24"/>
              </w:rPr>
              <w:fldChar w:fldCharType="end"/>
            </w:r>
          </w:hyperlink>
        </w:p>
        <w:p w14:paraId="26107ECF" w14:textId="5206C10E" w:rsidR="00361EB3" w:rsidRPr="00361EB3" w:rsidRDefault="00361EB3" w:rsidP="00361EB3">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12092171" w:history="1">
            <w:r w:rsidRPr="00361EB3">
              <w:rPr>
                <w:rStyle w:val="Hyperlink"/>
                <w:rFonts w:ascii="Times New Roman" w:hAnsi="Times New Roman" w:cs="Times New Roman"/>
                <w:noProof/>
                <w:sz w:val="24"/>
                <w:szCs w:val="24"/>
                <w:lang w:val="en-GB"/>
              </w:rPr>
              <w:t>Strategic Decisions Undertaken for Overcoming Problems</w:t>
            </w:r>
            <w:r w:rsidRPr="00361EB3">
              <w:rPr>
                <w:rFonts w:ascii="Times New Roman" w:hAnsi="Times New Roman" w:cs="Times New Roman"/>
                <w:noProof/>
                <w:webHidden/>
                <w:sz w:val="24"/>
                <w:szCs w:val="24"/>
              </w:rPr>
              <w:tab/>
            </w:r>
            <w:r w:rsidRPr="00361EB3">
              <w:rPr>
                <w:rFonts w:ascii="Times New Roman" w:hAnsi="Times New Roman" w:cs="Times New Roman"/>
                <w:noProof/>
                <w:webHidden/>
                <w:sz w:val="24"/>
                <w:szCs w:val="24"/>
              </w:rPr>
              <w:fldChar w:fldCharType="begin"/>
            </w:r>
            <w:r w:rsidRPr="00361EB3">
              <w:rPr>
                <w:rFonts w:ascii="Times New Roman" w:hAnsi="Times New Roman" w:cs="Times New Roman"/>
                <w:noProof/>
                <w:webHidden/>
                <w:sz w:val="24"/>
                <w:szCs w:val="24"/>
              </w:rPr>
              <w:instrText xml:space="preserve"> PAGEREF _Toc112092171 \h </w:instrText>
            </w:r>
            <w:r w:rsidRPr="00361EB3">
              <w:rPr>
                <w:rFonts w:ascii="Times New Roman" w:hAnsi="Times New Roman" w:cs="Times New Roman"/>
                <w:noProof/>
                <w:webHidden/>
                <w:sz w:val="24"/>
                <w:szCs w:val="24"/>
              </w:rPr>
            </w:r>
            <w:r w:rsidRPr="00361EB3">
              <w:rPr>
                <w:rFonts w:ascii="Times New Roman" w:hAnsi="Times New Roman" w:cs="Times New Roman"/>
                <w:noProof/>
                <w:webHidden/>
                <w:sz w:val="24"/>
                <w:szCs w:val="24"/>
              </w:rPr>
              <w:fldChar w:fldCharType="separate"/>
            </w:r>
            <w:r w:rsidRPr="00361EB3">
              <w:rPr>
                <w:rFonts w:ascii="Times New Roman" w:hAnsi="Times New Roman" w:cs="Times New Roman"/>
                <w:noProof/>
                <w:webHidden/>
                <w:sz w:val="24"/>
                <w:szCs w:val="24"/>
              </w:rPr>
              <w:t>9</w:t>
            </w:r>
            <w:r w:rsidRPr="00361EB3">
              <w:rPr>
                <w:rFonts w:ascii="Times New Roman" w:hAnsi="Times New Roman" w:cs="Times New Roman"/>
                <w:noProof/>
                <w:webHidden/>
                <w:sz w:val="24"/>
                <w:szCs w:val="24"/>
              </w:rPr>
              <w:fldChar w:fldCharType="end"/>
            </w:r>
          </w:hyperlink>
        </w:p>
        <w:p w14:paraId="61DD832B" w14:textId="54C1D2D1" w:rsidR="00361EB3" w:rsidRPr="00361EB3" w:rsidRDefault="00361EB3" w:rsidP="00361EB3">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12092172" w:history="1">
            <w:r w:rsidRPr="00361EB3">
              <w:rPr>
                <w:rStyle w:val="Hyperlink"/>
                <w:rFonts w:ascii="Times New Roman" w:hAnsi="Times New Roman" w:cs="Times New Roman"/>
                <w:noProof/>
                <w:sz w:val="24"/>
                <w:szCs w:val="24"/>
                <w:lang w:val="en-GB"/>
              </w:rPr>
              <w:t>Competitive Advantage from Strategic Management</w:t>
            </w:r>
            <w:r w:rsidRPr="00361EB3">
              <w:rPr>
                <w:rFonts w:ascii="Times New Roman" w:hAnsi="Times New Roman" w:cs="Times New Roman"/>
                <w:noProof/>
                <w:webHidden/>
                <w:sz w:val="24"/>
                <w:szCs w:val="24"/>
              </w:rPr>
              <w:tab/>
            </w:r>
            <w:r w:rsidRPr="00361EB3">
              <w:rPr>
                <w:rFonts w:ascii="Times New Roman" w:hAnsi="Times New Roman" w:cs="Times New Roman"/>
                <w:noProof/>
                <w:webHidden/>
                <w:sz w:val="24"/>
                <w:szCs w:val="24"/>
              </w:rPr>
              <w:fldChar w:fldCharType="begin"/>
            </w:r>
            <w:r w:rsidRPr="00361EB3">
              <w:rPr>
                <w:rFonts w:ascii="Times New Roman" w:hAnsi="Times New Roman" w:cs="Times New Roman"/>
                <w:noProof/>
                <w:webHidden/>
                <w:sz w:val="24"/>
                <w:szCs w:val="24"/>
              </w:rPr>
              <w:instrText xml:space="preserve"> PAGEREF _Toc112092172 \h </w:instrText>
            </w:r>
            <w:r w:rsidRPr="00361EB3">
              <w:rPr>
                <w:rFonts w:ascii="Times New Roman" w:hAnsi="Times New Roman" w:cs="Times New Roman"/>
                <w:noProof/>
                <w:webHidden/>
                <w:sz w:val="24"/>
                <w:szCs w:val="24"/>
              </w:rPr>
            </w:r>
            <w:r w:rsidRPr="00361EB3">
              <w:rPr>
                <w:rFonts w:ascii="Times New Roman" w:hAnsi="Times New Roman" w:cs="Times New Roman"/>
                <w:noProof/>
                <w:webHidden/>
                <w:sz w:val="24"/>
                <w:szCs w:val="24"/>
              </w:rPr>
              <w:fldChar w:fldCharType="separate"/>
            </w:r>
            <w:r w:rsidRPr="00361EB3">
              <w:rPr>
                <w:rFonts w:ascii="Times New Roman" w:hAnsi="Times New Roman" w:cs="Times New Roman"/>
                <w:noProof/>
                <w:webHidden/>
                <w:sz w:val="24"/>
                <w:szCs w:val="24"/>
              </w:rPr>
              <w:t>14</w:t>
            </w:r>
            <w:r w:rsidRPr="00361EB3">
              <w:rPr>
                <w:rFonts w:ascii="Times New Roman" w:hAnsi="Times New Roman" w:cs="Times New Roman"/>
                <w:noProof/>
                <w:webHidden/>
                <w:sz w:val="24"/>
                <w:szCs w:val="24"/>
              </w:rPr>
              <w:fldChar w:fldCharType="end"/>
            </w:r>
          </w:hyperlink>
        </w:p>
        <w:p w14:paraId="09FDFCC3" w14:textId="2DB306ED" w:rsidR="00361EB3" w:rsidRPr="00361EB3" w:rsidRDefault="00361EB3" w:rsidP="00361EB3">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12092173" w:history="1">
            <w:r w:rsidRPr="00361EB3">
              <w:rPr>
                <w:rStyle w:val="Hyperlink"/>
                <w:rFonts w:ascii="Times New Roman" w:hAnsi="Times New Roman" w:cs="Times New Roman"/>
                <w:noProof/>
                <w:sz w:val="24"/>
                <w:szCs w:val="24"/>
                <w:lang w:val="en-GB"/>
              </w:rPr>
              <w:t>Conclusion</w:t>
            </w:r>
            <w:r w:rsidRPr="00361EB3">
              <w:rPr>
                <w:rFonts w:ascii="Times New Roman" w:hAnsi="Times New Roman" w:cs="Times New Roman"/>
                <w:noProof/>
                <w:webHidden/>
                <w:sz w:val="24"/>
                <w:szCs w:val="24"/>
              </w:rPr>
              <w:tab/>
            </w:r>
            <w:r w:rsidRPr="00361EB3">
              <w:rPr>
                <w:rFonts w:ascii="Times New Roman" w:hAnsi="Times New Roman" w:cs="Times New Roman"/>
                <w:noProof/>
                <w:webHidden/>
                <w:sz w:val="24"/>
                <w:szCs w:val="24"/>
              </w:rPr>
              <w:fldChar w:fldCharType="begin"/>
            </w:r>
            <w:r w:rsidRPr="00361EB3">
              <w:rPr>
                <w:rFonts w:ascii="Times New Roman" w:hAnsi="Times New Roman" w:cs="Times New Roman"/>
                <w:noProof/>
                <w:webHidden/>
                <w:sz w:val="24"/>
                <w:szCs w:val="24"/>
              </w:rPr>
              <w:instrText xml:space="preserve"> PAGEREF _Toc112092173 \h </w:instrText>
            </w:r>
            <w:r w:rsidRPr="00361EB3">
              <w:rPr>
                <w:rFonts w:ascii="Times New Roman" w:hAnsi="Times New Roman" w:cs="Times New Roman"/>
                <w:noProof/>
                <w:webHidden/>
                <w:sz w:val="24"/>
                <w:szCs w:val="24"/>
              </w:rPr>
            </w:r>
            <w:r w:rsidRPr="00361EB3">
              <w:rPr>
                <w:rFonts w:ascii="Times New Roman" w:hAnsi="Times New Roman" w:cs="Times New Roman"/>
                <w:noProof/>
                <w:webHidden/>
                <w:sz w:val="24"/>
                <w:szCs w:val="24"/>
              </w:rPr>
              <w:fldChar w:fldCharType="separate"/>
            </w:r>
            <w:r w:rsidRPr="00361EB3">
              <w:rPr>
                <w:rFonts w:ascii="Times New Roman" w:hAnsi="Times New Roman" w:cs="Times New Roman"/>
                <w:noProof/>
                <w:webHidden/>
                <w:sz w:val="24"/>
                <w:szCs w:val="24"/>
              </w:rPr>
              <w:t>20</w:t>
            </w:r>
            <w:r w:rsidRPr="00361EB3">
              <w:rPr>
                <w:rFonts w:ascii="Times New Roman" w:hAnsi="Times New Roman" w:cs="Times New Roman"/>
                <w:noProof/>
                <w:webHidden/>
                <w:sz w:val="24"/>
                <w:szCs w:val="24"/>
              </w:rPr>
              <w:fldChar w:fldCharType="end"/>
            </w:r>
          </w:hyperlink>
        </w:p>
        <w:p w14:paraId="6FD68D25" w14:textId="0E33182B" w:rsidR="00361EB3" w:rsidRPr="00361EB3" w:rsidRDefault="00361EB3" w:rsidP="00361EB3">
          <w:pPr>
            <w:pStyle w:val="TOC1"/>
            <w:tabs>
              <w:tab w:val="right" w:leader="dot" w:pos="9350"/>
            </w:tabs>
            <w:spacing w:line="360" w:lineRule="auto"/>
            <w:jc w:val="both"/>
            <w:rPr>
              <w:rFonts w:ascii="Times New Roman" w:eastAsiaTheme="minorEastAsia" w:hAnsi="Times New Roman" w:cs="Times New Roman"/>
              <w:noProof/>
              <w:sz w:val="24"/>
              <w:szCs w:val="24"/>
              <w:lang w:val="en-US" w:eastAsia="en-US"/>
            </w:rPr>
          </w:pPr>
          <w:hyperlink w:anchor="_Toc112092174" w:history="1">
            <w:r w:rsidRPr="00361EB3">
              <w:rPr>
                <w:rStyle w:val="Hyperlink"/>
                <w:rFonts w:ascii="Times New Roman" w:hAnsi="Times New Roman" w:cs="Times New Roman"/>
                <w:noProof/>
                <w:sz w:val="24"/>
                <w:szCs w:val="24"/>
                <w:lang w:val="en-GB"/>
              </w:rPr>
              <w:t>References</w:t>
            </w:r>
            <w:r w:rsidRPr="00361EB3">
              <w:rPr>
                <w:rFonts w:ascii="Times New Roman" w:hAnsi="Times New Roman" w:cs="Times New Roman"/>
                <w:noProof/>
                <w:webHidden/>
                <w:sz w:val="24"/>
                <w:szCs w:val="24"/>
              </w:rPr>
              <w:tab/>
            </w:r>
            <w:r w:rsidRPr="00361EB3">
              <w:rPr>
                <w:rFonts w:ascii="Times New Roman" w:hAnsi="Times New Roman" w:cs="Times New Roman"/>
                <w:noProof/>
                <w:webHidden/>
                <w:sz w:val="24"/>
                <w:szCs w:val="24"/>
              </w:rPr>
              <w:fldChar w:fldCharType="begin"/>
            </w:r>
            <w:r w:rsidRPr="00361EB3">
              <w:rPr>
                <w:rFonts w:ascii="Times New Roman" w:hAnsi="Times New Roman" w:cs="Times New Roman"/>
                <w:noProof/>
                <w:webHidden/>
                <w:sz w:val="24"/>
                <w:szCs w:val="24"/>
              </w:rPr>
              <w:instrText xml:space="preserve"> PAGEREF _Toc112092174 \h </w:instrText>
            </w:r>
            <w:r w:rsidRPr="00361EB3">
              <w:rPr>
                <w:rFonts w:ascii="Times New Roman" w:hAnsi="Times New Roman" w:cs="Times New Roman"/>
                <w:noProof/>
                <w:webHidden/>
                <w:sz w:val="24"/>
                <w:szCs w:val="24"/>
              </w:rPr>
            </w:r>
            <w:r w:rsidRPr="00361EB3">
              <w:rPr>
                <w:rFonts w:ascii="Times New Roman" w:hAnsi="Times New Roman" w:cs="Times New Roman"/>
                <w:noProof/>
                <w:webHidden/>
                <w:sz w:val="24"/>
                <w:szCs w:val="24"/>
              </w:rPr>
              <w:fldChar w:fldCharType="separate"/>
            </w:r>
            <w:r w:rsidRPr="00361EB3">
              <w:rPr>
                <w:rFonts w:ascii="Times New Roman" w:hAnsi="Times New Roman" w:cs="Times New Roman"/>
                <w:noProof/>
                <w:webHidden/>
                <w:sz w:val="24"/>
                <w:szCs w:val="24"/>
              </w:rPr>
              <w:t>21</w:t>
            </w:r>
            <w:r w:rsidRPr="00361EB3">
              <w:rPr>
                <w:rFonts w:ascii="Times New Roman" w:hAnsi="Times New Roman" w:cs="Times New Roman"/>
                <w:noProof/>
                <w:webHidden/>
                <w:sz w:val="24"/>
                <w:szCs w:val="24"/>
              </w:rPr>
              <w:fldChar w:fldCharType="end"/>
            </w:r>
          </w:hyperlink>
        </w:p>
        <w:p w14:paraId="3268D3FB" w14:textId="14F1A926" w:rsidR="00135811" w:rsidRPr="00C92F94" w:rsidRDefault="0019462D" w:rsidP="00B575D9">
          <w:pPr>
            <w:spacing w:line="360" w:lineRule="auto"/>
            <w:jc w:val="both"/>
            <w:rPr>
              <w:lang w:val="en-GB"/>
            </w:rPr>
          </w:pPr>
          <w:r w:rsidRPr="00C92F94">
            <w:rPr>
              <w:rFonts w:ascii="Times New Roman" w:hAnsi="Times New Roman" w:cs="Times New Roman"/>
              <w:b/>
              <w:bCs/>
              <w:noProof/>
              <w:sz w:val="24"/>
              <w:szCs w:val="24"/>
              <w:lang w:val="en-GB"/>
            </w:rPr>
            <w:fldChar w:fldCharType="end"/>
          </w:r>
        </w:p>
      </w:sdtContent>
    </w:sdt>
    <w:p w14:paraId="7A991F85" w14:textId="77777777" w:rsidR="0096451F" w:rsidRPr="00C92F94" w:rsidRDefault="0096451F" w:rsidP="0096451F">
      <w:pPr>
        <w:spacing w:line="360" w:lineRule="auto"/>
        <w:jc w:val="center"/>
        <w:rPr>
          <w:rFonts w:ascii="Times New Roman" w:eastAsia="Times New Roman" w:hAnsi="Times New Roman" w:cs="Times New Roman"/>
          <w:b/>
          <w:sz w:val="32"/>
          <w:szCs w:val="32"/>
          <w:lang w:val="en-GB"/>
        </w:rPr>
      </w:pPr>
      <w:r w:rsidRPr="00C92F94">
        <w:rPr>
          <w:rFonts w:ascii="Times New Roman" w:eastAsia="Times New Roman" w:hAnsi="Times New Roman" w:cs="Times New Roman"/>
          <w:b/>
          <w:sz w:val="32"/>
          <w:szCs w:val="32"/>
          <w:lang w:val="en-GB"/>
        </w:rPr>
        <w:br w:type="page"/>
      </w:r>
    </w:p>
    <w:p w14:paraId="238FE13E" w14:textId="77777777" w:rsidR="00631D66" w:rsidRPr="00631D66" w:rsidRDefault="00631D66" w:rsidP="00631D66">
      <w:pPr>
        <w:pStyle w:val="Heading1"/>
        <w:rPr>
          <w:i/>
        </w:rPr>
      </w:pPr>
      <w:bookmarkStart w:id="0" w:name="_Toc112092168"/>
      <w:r w:rsidRPr="00631D66">
        <w:lastRenderedPageBreak/>
        <w:t>Introduction</w:t>
      </w:r>
      <w:bookmarkEnd w:id="0"/>
      <w:r w:rsidRPr="00631D66">
        <w:t xml:space="preserve"> </w:t>
      </w:r>
    </w:p>
    <w:p w14:paraId="61C0DAB1"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 xml:space="preserve">Tesla is considered to be the biggest company in the world with a high reputation and products which are made in line between luxury, comfort, safety and responsibility towards the environment. In this report the Tesla survival strategy inside the US economy during launch of model 3 had been covered. Additionally, the paper will focus on the so -called Tesla master plan in the market along with focus on various challenges that CEO Elon Musk faced during the  entry time. Along with the case study the paper will also focus on secondary papers to highlight different issues inside Tesla which almost put a stop on Tesla once and for all. The paper will break down such issues and Tesla strategy one by one supported by different academic theories and models to deepen the thought process which can cultivate towards suggesting a better approach in the recommendation section of the paper. The study will evaluate not just Tesla strategy and issues in their car but also US car markets and changes in customer mindset which ultimately put Tesla at the top and led other large competitors in the US market to say that they were also going to produce EV cars. The paper will discuss the change in perception in a customer as well as competitor mindset by Tesla. Additionally, the paper will also evaluated the reason of such issue despite in 2013 Tesla’ model S sedan had won the year’s Motor Trend’s car of the year award. </w:t>
      </w:r>
    </w:p>
    <w:p w14:paraId="3E92A9F8" w14:textId="77777777" w:rsidR="00631D66" w:rsidRPr="00631D66" w:rsidRDefault="00631D66" w:rsidP="00631D66">
      <w:pPr>
        <w:pStyle w:val="Heading1"/>
      </w:pPr>
      <w:bookmarkStart w:id="1" w:name="_qtq0fawzng0p" w:colFirst="0" w:colLast="0"/>
      <w:bookmarkStart w:id="2" w:name="_Toc112092169"/>
      <w:bookmarkEnd w:id="1"/>
      <w:r w:rsidRPr="00631D66">
        <w:t>Background of company</w:t>
      </w:r>
      <w:bookmarkEnd w:id="2"/>
    </w:p>
    <w:p w14:paraId="1B8F57A0"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 xml:space="preserve">Market share </w:t>
      </w:r>
    </w:p>
    <w:p w14:paraId="6521685E" w14:textId="77777777" w:rsidR="00631D66" w:rsidRPr="00631D66" w:rsidRDefault="00631D66" w:rsidP="00631D66">
      <w:pPr>
        <w:spacing w:line="360" w:lineRule="auto"/>
        <w:jc w:val="center"/>
        <w:rPr>
          <w:rFonts w:ascii="Times New Roman" w:hAnsi="Times New Roman" w:cs="Times New Roman"/>
          <w:sz w:val="24"/>
          <w:szCs w:val="24"/>
        </w:rPr>
      </w:pPr>
      <w:r w:rsidRPr="00631D66">
        <w:rPr>
          <w:rFonts w:ascii="Times New Roman" w:hAnsi="Times New Roman" w:cs="Times New Roman"/>
          <w:noProof/>
          <w:sz w:val="24"/>
          <w:szCs w:val="24"/>
        </w:rPr>
        <w:drawing>
          <wp:inline distT="114300" distB="114300" distL="114300" distR="114300" wp14:anchorId="43CCA65D" wp14:editId="1D1718D3">
            <wp:extent cx="4891088" cy="228094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91088" cy="2280940"/>
                    </a:xfrm>
                    <a:prstGeom prst="rect">
                      <a:avLst/>
                    </a:prstGeom>
                    <a:ln/>
                  </pic:spPr>
                </pic:pic>
              </a:graphicData>
            </a:graphic>
          </wp:inline>
        </w:drawing>
      </w:r>
    </w:p>
    <w:p w14:paraId="4DADD6C8" w14:textId="1A513A58" w:rsidR="00631D66" w:rsidRPr="00631D66" w:rsidRDefault="00631D66" w:rsidP="00631D66">
      <w:pPr>
        <w:spacing w:line="360" w:lineRule="auto"/>
        <w:jc w:val="center"/>
        <w:rPr>
          <w:rFonts w:ascii="Times New Roman" w:hAnsi="Times New Roman" w:cs="Times New Roman"/>
          <w:b/>
          <w:sz w:val="24"/>
          <w:szCs w:val="24"/>
        </w:rPr>
      </w:pPr>
      <w:r w:rsidRPr="00631D66">
        <w:rPr>
          <w:rFonts w:ascii="Times New Roman" w:hAnsi="Times New Roman" w:cs="Times New Roman"/>
          <w:b/>
          <w:sz w:val="24"/>
          <w:szCs w:val="24"/>
        </w:rPr>
        <w:t>Figure 1: Tesla Market share</w:t>
      </w:r>
    </w:p>
    <w:p w14:paraId="2115A16E" w14:textId="77777777" w:rsidR="00631D66" w:rsidRPr="00631D66" w:rsidRDefault="00631D66" w:rsidP="00631D66">
      <w:pPr>
        <w:spacing w:line="360" w:lineRule="auto"/>
        <w:jc w:val="center"/>
        <w:rPr>
          <w:rFonts w:ascii="Times New Roman" w:hAnsi="Times New Roman" w:cs="Times New Roman"/>
          <w:sz w:val="24"/>
          <w:szCs w:val="24"/>
        </w:rPr>
      </w:pPr>
      <w:r w:rsidRPr="00631D66">
        <w:rPr>
          <w:rFonts w:ascii="Times New Roman" w:hAnsi="Times New Roman" w:cs="Times New Roman"/>
          <w:sz w:val="24"/>
          <w:szCs w:val="24"/>
        </w:rPr>
        <w:t>(Source: From Case study)</w:t>
      </w:r>
    </w:p>
    <w:p w14:paraId="55DECC94"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lastRenderedPageBreak/>
        <w:t xml:space="preserve">As per the given depiction of the case study, based on total market share in 2018 the Tesla came in last position with general motor on top and ford on second. The total market share of the automobile market in the US was around 46% in 2018. In 2018 Tesla accounted for less than 0.2% of market share in 2018. Coming back to 2020, there is a totally new segment called EV vehicle segment in which Tesla is in the lead position. Data show that in the total global EV market Tesla holds 79% of the shares (Refer to case study). However, in 2021 the total sales went down by around 10% but it is still an impressive number as per global standards (Electrek.co, 2022). It is expected that this number will further go down as more and more top automobile players such as Ford, BMW are focusing on EV cars production and investing major resources into EV production. </w:t>
      </w:r>
    </w:p>
    <w:p w14:paraId="5F5B3EE1"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 xml:space="preserve">Major competitors </w:t>
      </w:r>
    </w:p>
    <w:p w14:paraId="4A8813E8"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 xml:space="preserve">Major competitors of Tesla included all traditional automobile companies into the US market. Here only the US market has been focused although based on the international market there are several others. Hence, based on the US market, companies such as Ford Motor company and general motor company are two most major competitors of Tesla. As per 2021 data, the total market cap of Tesla was 1.1 trillion dollars while the ford motor was 78 billion dollars and GM motor was 88.7 billion dollars (Investopedia.com, 2022). In Fact based on the top EV car list, the Chevy volt and Mustang Mach-E comes in third and fourth position. </w:t>
      </w:r>
    </w:p>
    <w:p w14:paraId="617080C6"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Mission</w:t>
      </w:r>
    </w:p>
    <w:p w14:paraId="34090F6F"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 xml:space="preserve">Tesla's main mission is to make the fastest acceleration towards world transition into sustainable energy. The company was founded in 2003 by a group of engineers who wanted to prove people didn’t need to compromise their transportation in order to secure the environment (Tesla.com, 2022). The Tesla vehicle comes into the account to keep the same experience but in terms of sustainable energy solution. Currently doing the best, taking risk, respect, constant learning and governmental Consciousness or fall under core values of Tesla. </w:t>
      </w:r>
    </w:p>
    <w:p w14:paraId="5AA1F78E"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 xml:space="preserve">Consumer approaches </w:t>
      </w:r>
    </w:p>
    <w:p w14:paraId="12A2E173"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 xml:space="preserve">There are three ways that have been found through which Tesla created the consumer approach : personalized driver profile, data driven decision and design, finally dynamic personalisation (Forbes.com, 2022). Unlike other car companies Tesla’s operation is to create a fluid system that can be updated as the system improves. Hence it gives personalized experience to each consumer based on the same products.. </w:t>
      </w:r>
    </w:p>
    <w:p w14:paraId="0DAFAA9C" w14:textId="77777777" w:rsidR="00631D66" w:rsidRPr="00631D66" w:rsidRDefault="00631D66" w:rsidP="00631D66">
      <w:pPr>
        <w:pStyle w:val="Heading1"/>
        <w:rPr>
          <w:i/>
        </w:rPr>
      </w:pPr>
      <w:bookmarkStart w:id="3" w:name="_q75hwn7453rx" w:colFirst="0" w:colLast="0"/>
      <w:bookmarkStart w:id="4" w:name="_Toc112092170"/>
      <w:bookmarkEnd w:id="3"/>
      <w:r w:rsidRPr="00631D66">
        <w:lastRenderedPageBreak/>
        <w:t>Issues faced during entry into US market</w:t>
      </w:r>
      <w:bookmarkEnd w:id="4"/>
      <w:r w:rsidRPr="00631D66">
        <w:t xml:space="preserve"> </w:t>
      </w:r>
    </w:p>
    <w:p w14:paraId="2730CE22"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 xml:space="preserve">Quality issue </w:t>
      </w:r>
    </w:p>
    <w:p w14:paraId="1660AF51"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 xml:space="preserve">Tesla cars are considered to be under luxury segments hence the quality issue is the biggest issue that shattered companies performance and almost put an end to companies existence. As described by the case study each car model of the company was led to the market and experienced various technological glitches, quality issues and missed sales projection. Especially Tesla model three had suffered from something called panel gap issue. According to </w:t>
      </w:r>
      <w:proofErr w:type="spellStart"/>
      <w:r w:rsidRPr="00631D66">
        <w:rPr>
          <w:rFonts w:ascii="Times New Roman" w:hAnsi="Times New Roman" w:cs="Times New Roman"/>
          <w:sz w:val="24"/>
          <w:szCs w:val="24"/>
        </w:rPr>
        <w:t>Generosi</w:t>
      </w:r>
      <w:proofErr w:type="spellEnd"/>
      <w:r w:rsidRPr="00631D66">
        <w:rPr>
          <w:rFonts w:ascii="Times New Roman" w:hAnsi="Times New Roman" w:cs="Times New Roman"/>
          <w:sz w:val="24"/>
          <w:szCs w:val="24"/>
        </w:rPr>
        <w:t xml:space="preserve"> </w:t>
      </w:r>
      <w:r w:rsidRPr="00631D66">
        <w:rPr>
          <w:rFonts w:ascii="Times New Roman" w:hAnsi="Times New Roman" w:cs="Times New Roman"/>
          <w:i/>
          <w:sz w:val="24"/>
          <w:szCs w:val="24"/>
        </w:rPr>
        <w:t>et al.</w:t>
      </w:r>
      <w:r w:rsidRPr="00631D66">
        <w:rPr>
          <w:rFonts w:ascii="Times New Roman" w:hAnsi="Times New Roman" w:cs="Times New Roman"/>
          <w:sz w:val="24"/>
          <w:szCs w:val="24"/>
        </w:rPr>
        <w:t xml:space="preserve"> (2018), panel gaps are the line between doors or the one which is situated between call hood and sender. Hence they occur reading the time when parts are misaligned during the assembly process. Panel issue is a critical issue that is related to drivers safety in a card along with performance of a card. The Tesla model three also suffered with charging issues due to its touchscreen. The card model has been hit with a number of interior and exterior issues since its rollout. All these results had forced Tesla model three to be ranked one of the most overrated cars in the market. Although the ranking is totally subjective, it is clear that the quality issue reported by model three owners is leaking, which the vehicle is allegedly susceptible to. Another potential problem many drivers have complained about is the lack of physical keys which raised concern Regarding its possibility to be locked out of accord if an electronic system failed or hacking took place.</w:t>
      </w:r>
    </w:p>
    <w:p w14:paraId="16327C69"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Leadership issue</w:t>
      </w:r>
    </w:p>
    <w:p w14:paraId="29DB94A6"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The leader of Tesla, Elon musk also faced another challenge regarding another company called space X. The situation was a bottleneck where one company had to survive and it created a leadership challenge for Tesla. As described in the Forbes magazine that as the company was running out of money, slashing jobs were taking place. Additionally the production unit was also pirated away from more expensive models that have kept its head over the water. Tesla was already having issues with their existing model regarding quality and focusing on a more expensive model was simply looking at an impossible task for Tesla. The same situation can also be well described through a theoretical approach called Mintzberg's managerial theory.</w:t>
      </w:r>
    </w:p>
    <w:p w14:paraId="67E2693D" w14:textId="77777777" w:rsidR="00631D66" w:rsidRPr="00631D66" w:rsidRDefault="00631D66" w:rsidP="00631D66">
      <w:pPr>
        <w:spacing w:line="360" w:lineRule="auto"/>
        <w:jc w:val="center"/>
        <w:rPr>
          <w:rFonts w:ascii="Times New Roman" w:hAnsi="Times New Roman" w:cs="Times New Roman"/>
          <w:sz w:val="24"/>
          <w:szCs w:val="24"/>
        </w:rPr>
      </w:pPr>
      <w:r w:rsidRPr="00631D66">
        <w:rPr>
          <w:rFonts w:ascii="Times New Roman" w:hAnsi="Times New Roman" w:cs="Times New Roman"/>
          <w:noProof/>
          <w:sz w:val="24"/>
          <w:szCs w:val="24"/>
        </w:rPr>
        <w:lastRenderedPageBreak/>
        <w:drawing>
          <wp:inline distT="114300" distB="114300" distL="114300" distR="114300" wp14:anchorId="1A2024BB" wp14:editId="5E2DD7BF">
            <wp:extent cx="4762500" cy="26765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b="18075"/>
                    <a:stretch>
                      <a:fillRect/>
                    </a:stretch>
                  </pic:blipFill>
                  <pic:spPr>
                    <a:xfrm>
                      <a:off x="0" y="0"/>
                      <a:ext cx="4762500" cy="2676525"/>
                    </a:xfrm>
                    <a:prstGeom prst="rect">
                      <a:avLst/>
                    </a:prstGeom>
                    <a:ln/>
                  </pic:spPr>
                </pic:pic>
              </a:graphicData>
            </a:graphic>
          </wp:inline>
        </w:drawing>
      </w:r>
    </w:p>
    <w:p w14:paraId="73EC2731" w14:textId="77777777" w:rsidR="00631D66" w:rsidRPr="00631D66" w:rsidRDefault="00631D66" w:rsidP="00631D66">
      <w:pPr>
        <w:spacing w:line="360" w:lineRule="auto"/>
        <w:jc w:val="center"/>
        <w:rPr>
          <w:rFonts w:ascii="Times New Roman" w:hAnsi="Times New Roman" w:cs="Times New Roman"/>
          <w:b/>
          <w:sz w:val="24"/>
          <w:szCs w:val="24"/>
        </w:rPr>
      </w:pPr>
      <w:r w:rsidRPr="00631D66">
        <w:rPr>
          <w:rFonts w:ascii="Times New Roman" w:hAnsi="Times New Roman" w:cs="Times New Roman"/>
          <w:b/>
          <w:sz w:val="24"/>
          <w:szCs w:val="24"/>
        </w:rPr>
        <w:t>Figure 2: Mintzberg Management roles</w:t>
      </w:r>
    </w:p>
    <w:p w14:paraId="45A8816E" w14:textId="77777777" w:rsidR="00631D66" w:rsidRPr="00631D66" w:rsidRDefault="00631D66" w:rsidP="00631D66">
      <w:pPr>
        <w:spacing w:line="360" w:lineRule="auto"/>
        <w:jc w:val="center"/>
        <w:rPr>
          <w:rFonts w:ascii="Times New Roman" w:hAnsi="Times New Roman" w:cs="Times New Roman"/>
          <w:sz w:val="24"/>
          <w:szCs w:val="24"/>
        </w:rPr>
      </w:pPr>
      <w:r w:rsidRPr="00631D66">
        <w:rPr>
          <w:rFonts w:ascii="Times New Roman" w:hAnsi="Times New Roman" w:cs="Times New Roman"/>
          <w:sz w:val="24"/>
          <w:szCs w:val="24"/>
        </w:rPr>
        <w:t>(Source: Forbes.com, 2022)</w:t>
      </w:r>
    </w:p>
    <w:p w14:paraId="6C7A31E6"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The overall graphical picture of the theory had been illustrated in the above image which was founded on the idea that managers are involved in 10 roles divided into three main sections which are interpersonal, informational and decisional (</w:t>
      </w:r>
      <w:proofErr w:type="spellStart"/>
      <w:r w:rsidRPr="00631D66">
        <w:rPr>
          <w:rFonts w:ascii="Times New Roman" w:hAnsi="Times New Roman" w:cs="Times New Roman"/>
          <w:sz w:val="24"/>
          <w:szCs w:val="24"/>
        </w:rPr>
        <w:t>Ariannezhad</w:t>
      </w:r>
      <w:proofErr w:type="spellEnd"/>
      <w:r w:rsidRPr="00631D66">
        <w:rPr>
          <w:rFonts w:ascii="Times New Roman" w:hAnsi="Times New Roman" w:cs="Times New Roman"/>
          <w:sz w:val="24"/>
          <w:szCs w:val="24"/>
        </w:rPr>
        <w:t xml:space="preserve"> </w:t>
      </w:r>
      <w:r w:rsidRPr="00631D66">
        <w:rPr>
          <w:rFonts w:ascii="Times New Roman" w:hAnsi="Times New Roman" w:cs="Times New Roman"/>
          <w:i/>
          <w:sz w:val="24"/>
          <w:szCs w:val="24"/>
        </w:rPr>
        <w:t>et al.,</w:t>
      </w:r>
      <w:r w:rsidRPr="00631D66">
        <w:rPr>
          <w:rFonts w:ascii="Times New Roman" w:hAnsi="Times New Roman" w:cs="Times New Roman"/>
          <w:sz w:val="24"/>
          <w:szCs w:val="24"/>
        </w:rPr>
        <w:t xml:space="preserve"> 2021). The theory describes the issue of any management or leadership by identifying issues into three separate areas. For Tesla the challenge was allocated mainly into the interpersonal section regarding resource allocated as well as negotiated aspects. Along with improving the quality of existing cars models with limited number of resources Elon musk also had to make decisions regarding future aspects of Tesla. As described in the case study due to vehicle management service issues, the connectivity issue had been advised in front of the company which was reducing connection between customers and Tesla.</w:t>
      </w:r>
    </w:p>
    <w:p w14:paraId="26D935B3"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Suppliers issue</w:t>
      </w:r>
    </w:p>
    <w:p w14:paraId="75EDD24A" w14:textId="77777777"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 xml:space="preserve">The case study pointed out that inside Tesla there were three tiers of suppliers available and different objectives taken by tier one suppliers caused major problems for Tesla. The tier one supplier for the company included Robert Bosch which sold components and stop systems that integrate multiple parts such as steering systems directly into OEMs (Li </w:t>
      </w:r>
      <w:r w:rsidRPr="00631D66">
        <w:rPr>
          <w:rFonts w:ascii="Times New Roman" w:hAnsi="Times New Roman" w:cs="Times New Roman"/>
          <w:i/>
          <w:sz w:val="24"/>
          <w:szCs w:val="24"/>
        </w:rPr>
        <w:t>et al.,</w:t>
      </w:r>
      <w:r w:rsidRPr="00631D66">
        <w:rPr>
          <w:rFonts w:ascii="Times New Roman" w:hAnsi="Times New Roman" w:cs="Times New Roman"/>
          <w:sz w:val="24"/>
          <w:szCs w:val="24"/>
        </w:rPr>
        <w:t xml:space="preserve"> 2019). The tier II system sold parts such as interior trim, bumper, wires and cable to the tier 1 suppliers and mini tier 2 suppliers sold to customers in multiple industries. Tier three suppliers sold and differentiated raw materials such as steel or rubber to tier 1 and tier II suppliers separately (Refer to case study). As of supply and what investigating new technology by addressing future </w:t>
      </w:r>
      <w:r w:rsidRPr="00631D66">
        <w:rPr>
          <w:rFonts w:ascii="Times New Roman" w:hAnsi="Times New Roman" w:cs="Times New Roman"/>
          <w:sz w:val="24"/>
          <w:szCs w:val="24"/>
        </w:rPr>
        <w:lastRenderedPageBreak/>
        <w:t xml:space="preserve">dominated electric vehicles which required few parts of friction between tier 1 and tier II supply or was taking place (Jiang and Ye, 2019). Due to the change in vision in tier 1 suppliers there is a lack of supply from tier 2 or supply chain disruption has occurred. The key study described that tier one supplier was expected to capture a larger portion of vehicle value by selling subsystems such as Advance driver assistant technology and infotainment systems regarding enhanced safety along with driver experience. All this is a new technology and required tier 1 suppliers to change and modify their supply chain management issue to remodel with their new version. As a result, the tier one supplier was directly correlated with tier 2 suppliers hence due to different vision issues had taken place (Refer to case study). The overall supply chain issue can be better projected with another academic theory called the flow model of supply chain management. There are three main sections of this flow model which are production flow, information flow and finally finance flow. Between suppliers the information flow area had been mismatched which caused major issues for Tesla. Due to information mismatch although with superior research and development team the final cars had produced several quality issues which Tesla was not able to understand initially. </w:t>
      </w:r>
    </w:p>
    <w:p w14:paraId="3FA95EEA"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 xml:space="preserve">Customer mindset </w:t>
      </w:r>
    </w:p>
    <w:p w14:paraId="5FAAFE90" w14:textId="63622580"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 xml:space="preserve">In 2018 the overall car </w:t>
      </w:r>
      <w:r w:rsidRPr="00631D66">
        <w:rPr>
          <w:rFonts w:ascii="Times New Roman" w:hAnsi="Times New Roman" w:cs="Times New Roman"/>
          <w:sz w:val="24"/>
          <w:szCs w:val="24"/>
        </w:rPr>
        <w:t>buyers’ market</w:t>
      </w:r>
      <w:r w:rsidRPr="00631D66">
        <w:rPr>
          <w:rFonts w:ascii="Times New Roman" w:hAnsi="Times New Roman" w:cs="Times New Roman"/>
          <w:sz w:val="24"/>
          <w:szCs w:val="24"/>
        </w:rPr>
        <w:t xml:space="preserve"> was highly influential because around 130 million registered passenger cars had been found in the United States. The average vehicle retention was all-time high of 11.6 years and most of the cars spent 95% of the time parked. Hence approximately 75% of workers in the United States commute alone by car (Refer to case study). The millennial customers had created the most impact on the overall market because as per survey on 2000 million car buyers it has been found that safety, fuel efficiency and high-quality are the three most important factors at the top where price, brand are ranked least important (Refer to case study). The model three quality issue had created a challenge for millennial car buyers to make a shift from traditional fuel cars to electric vehicles. As a result, challenges arise in front of Tesla to change consumer mindset so that people understand the importance of switching to electric vehicles (Sharma </w:t>
      </w:r>
      <w:r w:rsidRPr="00631D66">
        <w:rPr>
          <w:rFonts w:ascii="Times New Roman" w:hAnsi="Times New Roman" w:cs="Times New Roman"/>
          <w:i/>
          <w:sz w:val="24"/>
          <w:szCs w:val="24"/>
        </w:rPr>
        <w:t>et al.,</w:t>
      </w:r>
      <w:r w:rsidRPr="00631D66">
        <w:rPr>
          <w:rFonts w:ascii="Times New Roman" w:hAnsi="Times New Roman" w:cs="Times New Roman"/>
          <w:sz w:val="24"/>
          <w:szCs w:val="24"/>
        </w:rPr>
        <w:t xml:space="preserve"> 2022). However because the Tesla cars had been listed on luxury segments along with it suffered due to several quality control issues many customers had reason to believe that purchasing or taking a switch into easy cars is an early phase and there are still more reliable models and higher efficient models are yet to come in the market. Hence customer faith in Tesla had reduced and the majority of customers were expecting </w:t>
      </w:r>
      <w:r w:rsidRPr="00631D66">
        <w:rPr>
          <w:rFonts w:ascii="Times New Roman" w:hAnsi="Times New Roman" w:cs="Times New Roman"/>
          <w:sz w:val="24"/>
          <w:szCs w:val="24"/>
        </w:rPr>
        <w:lastRenderedPageBreak/>
        <w:t xml:space="preserve">new changes in future. The theory of reasoned action highlights that a customer's </w:t>
      </w:r>
      <w:r w:rsidRPr="00631D66">
        <w:rPr>
          <w:rFonts w:ascii="Times New Roman" w:hAnsi="Times New Roman" w:cs="Times New Roman"/>
          <w:sz w:val="24"/>
          <w:szCs w:val="24"/>
        </w:rPr>
        <w:t>behaviour</w:t>
      </w:r>
      <w:r w:rsidRPr="00631D66">
        <w:rPr>
          <w:rFonts w:ascii="Times New Roman" w:hAnsi="Times New Roman" w:cs="Times New Roman"/>
          <w:sz w:val="24"/>
          <w:szCs w:val="24"/>
        </w:rPr>
        <w:t xml:space="preserve"> focuses on the relationship between marketing and the pre-existing attitude of the consumer that ultimately determines purchasing decisions (Forbes.com, 2022). According to this theory consumer act and </w:t>
      </w:r>
      <w:r w:rsidRPr="00631D66">
        <w:rPr>
          <w:rFonts w:ascii="Times New Roman" w:hAnsi="Times New Roman" w:cs="Times New Roman"/>
          <w:sz w:val="24"/>
          <w:szCs w:val="24"/>
        </w:rPr>
        <w:t>behaviour</w:t>
      </w:r>
      <w:r w:rsidRPr="00631D66">
        <w:rPr>
          <w:rFonts w:ascii="Times New Roman" w:hAnsi="Times New Roman" w:cs="Times New Roman"/>
          <w:sz w:val="24"/>
          <w:szCs w:val="24"/>
        </w:rPr>
        <w:t xml:space="preserve"> that they believe will create or receive a particular outcome. As such, rational decision making is a chief element that drives consumers to make purchases. According to </w:t>
      </w:r>
      <w:proofErr w:type="spellStart"/>
      <w:r w:rsidRPr="00631D66">
        <w:rPr>
          <w:rFonts w:ascii="Times New Roman" w:hAnsi="Times New Roman" w:cs="Times New Roman"/>
          <w:sz w:val="24"/>
          <w:szCs w:val="24"/>
        </w:rPr>
        <w:t>Baratzadeh</w:t>
      </w:r>
      <w:proofErr w:type="spellEnd"/>
      <w:r w:rsidRPr="00631D66">
        <w:rPr>
          <w:rFonts w:ascii="Times New Roman" w:hAnsi="Times New Roman" w:cs="Times New Roman"/>
          <w:sz w:val="24"/>
          <w:szCs w:val="24"/>
        </w:rPr>
        <w:t xml:space="preserve"> and </w:t>
      </w:r>
      <w:proofErr w:type="spellStart"/>
      <w:r w:rsidRPr="00631D66">
        <w:rPr>
          <w:rFonts w:ascii="Times New Roman" w:hAnsi="Times New Roman" w:cs="Times New Roman"/>
          <w:sz w:val="24"/>
          <w:szCs w:val="24"/>
        </w:rPr>
        <w:t>Hasheminejad</w:t>
      </w:r>
      <w:proofErr w:type="spellEnd"/>
      <w:r w:rsidRPr="00631D66">
        <w:rPr>
          <w:rFonts w:ascii="Times New Roman" w:hAnsi="Times New Roman" w:cs="Times New Roman"/>
          <w:sz w:val="24"/>
          <w:szCs w:val="24"/>
        </w:rPr>
        <w:t xml:space="preserve"> (2022), customers only take a specific action when they are given a reason to believe that there will be a specific desired result. However in this case the overall goal to produce a carbon neutral car had not given customers enough confidence to believe in Tesla. Hence, although people had aligned with the Tesla version to produce carbon neutral cars, they did not have enough confidence in Tesla to purchase their vehicle during the time due to lack of quality and several customer issues highlighted from existing customers.</w:t>
      </w:r>
    </w:p>
    <w:p w14:paraId="3DF4C60F" w14:textId="77777777" w:rsidR="00631D66" w:rsidRPr="00631D66" w:rsidRDefault="00631D66" w:rsidP="00631D66">
      <w:pPr>
        <w:spacing w:line="360" w:lineRule="auto"/>
        <w:jc w:val="both"/>
        <w:rPr>
          <w:rFonts w:ascii="Times New Roman" w:hAnsi="Times New Roman" w:cs="Times New Roman"/>
          <w:b/>
          <w:i/>
          <w:sz w:val="24"/>
          <w:szCs w:val="24"/>
        </w:rPr>
      </w:pPr>
      <w:r w:rsidRPr="00631D66">
        <w:rPr>
          <w:rFonts w:ascii="Times New Roman" w:hAnsi="Times New Roman" w:cs="Times New Roman"/>
          <w:b/>
          <w:i/>
          <w:sz w:val="24"/>
          <w:szCs w:val="24"/>
        </w:rPr>
        <w:t xml:space="preserve">Dealership issue </w:t>
      </w:r>
    </w:p>
    <w:p w14:paraId="121753CE" w14:textId="506C4358" w:rsidR="00631D66" w:rsidRPr="00631D66" w:rsidRDefault="00631D66" w:rsidP="00631D66">
      <w:pPr>
        <w:spacing w:line="360" w:lineRule="auto"/>
        <w:jc w:val="both"/>
        <w:rPr>
          <w:rFonts w:ascii="Times New Roman" w:hAnsi="Times New Roman" w:cs="Times New Roman"/>
          <w:sz w:val="24"/>
          <w:szCs w:val="24"/>
        </w:rPr>
      </w:pPr>
      <w:r w:rsidRPr="00631D66">
        <w:rPr>
          <w:rFonts w:ascii="Times New Roman" w:hAnsi="Times New Roman" w:cs="Times New Roman"/>
          <w:sz w:val="24"/>
          <w:szCs w:val="24"/>
        </w:rPr>
        <w:t xml:space="preserve">As per 2018 market data they had over 18,000 new car dealerships present in the United States at that moment which was reduced from 22,000 in 2007 (Refer to case study). Sales of new cars accounted for roughly 30% of a dealership profit and a dealer or an approximately 2% of the purchase price of a new car as a profit (Abdul </w:t>
      </w:r>
      <w:proofErr w:type="spellStart"/>
      <w:r w:rsidRPr="00631D66">
        <w:rPr>
          <w:rFonts w:ascii="Times New Roman" w:hAnsi="Times New Roman" w:cs="Times New Roman"/>
          <w:sz w:val="24"/>
          <w:szCs w:val="24"/>
        </w:rPr>
        <w:t>Hussien</w:t>
      </w:r>
      <w:proofErr w:type="spellEnd"/>
      <w:r w:rsidRPr="00631D66">
        <w:rPr>
          <w:rFonts w:ascii="Times New Roman" w:hAnsi="Times New Roman" w:cs="Times New Roman"/>
          <w:sz w:val="24"/>
          <w:szCs w:val="24"/>
        </w:rPr>
        <w:t xml:space="preserve"> </w:t>
      </w:r>
      <w:r w:rsidRPr="00631D66">
        <w:rPr>
          <w:rFonts w:ascii="Times New Roman" w:hAnsi="Times New Roman" w:cs="Times New Roman"/>
          <w:i/>
          <w:sz w:val="24"/>
          <w:szCs w:val="24"/>
        </w:rPr>
        <w:t xml:space="preserve">et al. </w:t>
      </w:r>
      <w:r w:rsidRPr="00631D66">
        <w:rPr>
          <w:rFonts w:ascii="Times New Roman" w:hAnsi="Times New Roman" w:cs="Times New Roman"/>
          <w:sz w:val="24"/>
          <w:szCs w:val="24"/>
        </w:rPr>
        <w:t xml:space="preserve">2021). These profits were expected to decrease significantly with easy cars because they required less service and fewer repairs. As a result many dealers had rejected selling Tesla cars due to their personal benefit and low profit margin. The case study highlighted that 2016 study found that dealers </w:t>
      </w:r>
      <w:r w:rsidRPr="00631D66">
        <w:rPr>
          <w:rFonts w:ascii="Times New Roman" w:hAnsi="Times New Roman" w:cs="Times New Roman"/>
          <w:sz w:val="24"/>
          <w:szCs w:val="24"/>
        </w:rPr>
        <w:t>steed</w:t>
      </w:r>
      <w:r w:rsidRPr="00631D66">
        <w:rPr>
          <w:rFonts w:ascii="Times New Roman" w:hAnsi="Times New Roman" w:cs="Times New Roman"/>
          <w:sz w:val="24"/>
          <w:szCs w:val="24"/>
        </w:rPr>
        <w:t xml:space="preserve"> customers away from easy by not displaying them prominently which created a major disadvantage for Tesla to reach to the target customers (Refer to case study). customers away from easy by not displaying them prominently which create a major disadvantage for Tesla to reach to the target customers.</w:t>
      </w:r>
    </w:p>
    <w:p w14:paraId="4531D38C" w14:textId="77777777" w:rsidR="00AE7C3D" w:rsidRPr="002544FA" w:rsidRDefault="00AE7C3D" w:rsidP="00AE7C3D">
      <w:pPr>
        <w:shd w:val="clear" w:color="auto" w:fill="FFFFFF"/>
        <w:spacing w:line="360" w:lineRule="auto"/>
        <w:jc w:val="both"/>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t xml:space="preserve">Bottlenecks in Supply Chain </w:t>
      </w:r>
    </w:p>
    <w:p w14:paraId="238D8584" w14:textId="77777777" w:rsidR="00FE31B4" w:rsidRPr="00AE7C3D" w:rsidRDefault="00AE7C3D" w:rsidP="00AE7C3D">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 xml:space="preserve">The production bottleneck faced by Tesla in 2018 can be identified as a major issue. During this time, the company faced issues in assembling the Model 3. Initially, the company aimed to produce 5,000 model (Nytimes.com, 2018). The main issue is mainly associated with its system integration. The CEO of the business even identified the issues as “Production Hell”. Here, due to excessive automation the entire business faced the bottleneck issue. Even researchers have identified that anywhere in a supply chain, bottlenecks can occur, surprisingly when it comes to manufacturing. Here the point of congestion has been identified as bottleneck. </w:t>
      </w:r>
    </w:p>
    <w:p w14:paraId="0747E2C3" w14:textId="77777777" w:rsidR="00186988" w:rsidRPr="00C92F94" w:rsidRDefault="00954735" w:rsidP="00B43B97">
      <w:pPr>
        <w:pStyle w:val="Heading1"/>
        <w:rPr>
          <w:lang w:val="en-GB"/>
        </w:rPr>
      </w:pPr>
      <w:bookmarkStart w:id="5" w:name="_Toc112092171"/>
      <w:r w:rsidRPr="00C92F94">
        <w:rPr>
          <w:lang w:val="en-GB"/>
        </w:rPr>
        <w:t>Strategic Decisions Undertaken for Overcoming Problem</w:t>
      </w:r>
      <w:r w:rsidR="00123A00" w:rsidRPr="00C92F94">
        <w:rPr>
          <w:lang w:val="en-GB"/>
        </w:rPr>
        <w:t>s</w:t>
      </w:r>
      <w:bookmarkEnd w:id="5"/>
    </w:p>
    <w:p w14:paraId="6BD30317" w14:textId="77777777" w:rsidR="00CE1F00" w:rsidRPr="002544FA" w:rsidRDefault="00CE1F00" w:rsidP="00CE1F00">
      <w:pPr>
        <w:shd w:val="clear" w:color="auto" w:fill="FFFFFF"/>
        <w:spacing w:line="360" w:lineRule="auto"/>
        <w:jc w:val="both"/>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lastRenderedPageBreak/>
        <w:t>Focusing on a niche market</w:t>
      </w:r>
    </w:p>
    <w:p w14:paraId="192A88A9"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 xml:space="preserve">In 2006, the CEO and Co-Founder of Tesla Motors, Elon Musk first introduced the Master Plan on its website. Here, the main purpose was to present the initial product of Tesla motors in front of the consumers. From its initial stage of business, the company mainly focused on the high end of the market (Tesla.com, 2006). The strategy was to make the potential individuals who were prepared to pay a premium. After that, the company lowered the prices with higher volume with each successive model. Therefore, it is quite clear that the company mainly focused on a niche market. This strategy practically allowed the business to decrease the </w:t>
      </w:r>
      <w:r w:rsidRPr="002544FA">
        <w:rPr>
          <w:rFonts w:ascii="Times New Roman" w:eastAsia="Times New Roman" w:hAnsi="Times New Roman" w:cs="Times New Roman"/>
          <w:b/>
          <w:i/>
          <w:sz w:val="24"/>
          <w:szCs w:val="24"/>
        </w:rPr>
        <w:t>level of competition</w:t>
      </w:r>
      <w:r w:rsidRPr="002544FA">
        <w:rPr>
          <w:rFonts w:ascii="Times New Roman" w:eastAsia="Times New Roman" w:hAnsi="Times New Roman" w:cs="Times New Roman"/>
          <w:sz w:val="24"/>
          <w:szCs w:val="24"/>
        </w:rPr>
        <w:t xml:space="preserve"> as it was not the same from the point of view of traditional automakers. Rather, Tesla focused on the vehicles, which the traditional automakers ignored. Researchers have identified that when an individual or a business is serving a specific audience, there is a high chance for the individual or the business to have fewer competitors providing the same offering. The significant audience has enabled the business to reduce competition. </w:t>
      </w:r>
    </w:p>
    <w:p w14:paraId="0FC98640"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 xml:space="preserve">On the other hand, by focusing only on a smaller audience, the business has been capable of building brand loyalty. With the help of improving the quality of customer service, the company has nurtured its relationship with its customers. It has catered to the specific needs of the consumers. </w:t>
      </w:r>
      <w:r w:rsidRPr="002544FA">
        <w:rPr>
          <w:rFonts w:ascii="Times New Roman" w:eastAsia="Times New Roman" w:hAnsi="Times New Roman" w:cs="Times New Roman"/>
          <w:sz w:val="24"/>
          <w:szCs w:val="24"/>
          <w:highlight w:val="white"/>
        </w:rPr>
        <w:t xml:space="preserve">Kim (2020) have opined that </w:t>
      </w:r>
      <w:r w:rsidRPr="002544FA">
        <w:rPr>
          <w:rFonts w:ascii="Times New Roman" w:eastAsia="Times New Roman" w:hAnsi="Times New Roman" w:cs="Times New Roman"/>
          <w:sz w:val="24"/>
          <w:szCs w:val="24"/>
        </w:rPr>
        <w:t>the niche market has made it easier for Tesla for advertising and market. In a way, the business has been capable of saving substantially on marketing and advertising. The generally highly targeted market has been cost-effective for the business. Needless to say, the target market has benefitted the business with high-profit margins. There has been a winning market share from luxury gas-</w:t>
      </w:r>
      <w:proofErr w:type="spellStart"/>
      <w:r w:rsidRPr="002544FA">
        <w:rPr>
          <w:rFonts w:ascii="Times New Roman" w:eastAsia="Times New Roman" w:hAnsi="Times New Roman" w:cs="Times New Roman"/>
          <w:sz w:val="24"/>
          <w:szCs w:val="24"/>
        </w:rPr>
        <w:t>fueled</w:t>
      </w:r>
      <w:proofErr w:type="spellEnd"/>
      <w:r w:rsidRPr="002544FA">
        <w:rPr>
          <w:rFonts w:ascii="Times New Roman" w:eastAsia="Times New Roman" w:hAnsi="Times New Roman" w:cs="Times New Roman"/>
          <w:sz w:val="24"/>
          <w:szCs w:val="24"/>
        </w:rPr>
        <w:t xml:space="preserve"> models. With the specialized needs, consumers do not even mind paying a little extra for the services. It would have been challenging for Tesla in case it introduced products the same as traditional automakers. Simply by focusing on the niche category, the company has been able to provide expertise (</w:t>
      </w:r>
      <w:r w:rsidRPr="002544FA">
        <w:rPr>
          <w:rFonts w:ascii="Times New Roman" w:eastAsia="Times New Roman" w:hAnsi="Times New Roman" w:cs="Times New Roman"/>
          <w:sz w:val="24"/>
          <w:szCs w:val="24"/>
          <w:highlight w:val="white"/>
        </w:rPr>
        <w:t>Ingram, 2018)</w:t>
      </w:r>
      <w:r w:rsidRPr="002544FA">
        <w:rPr>
          <w:rFonts w:ascii="Times New Roman" w:eastAsia="Times New Roman" w:hAnsi="Times New Roman" w:cs="Times New Roman"/>
          <w:sz w:val="24"/>
          <w:szCs w:val="24"/>
        </w:rPr>
        <w:t xml:space="preserve">. The expertise and skills in this area have helped the business to attract more consumers to meet their specific requirements.   </w:t>
      </w:r>
    </w:p>
    <w:p w14:paraId="41300A56" w14:textId="77777777" w:rsidR="00CE1F00" w:rsidRPr="002544FA" w:rsidRDefault="00CE1F00" w:rsidP="00CE1F00">
      <w:pPr>
        <w:shd w:val="clear" w:color="auto" w:fill="FFFFFF"/>
        <w:spacing w:line="360" w:lineRule="auto"/>
        <w:jc w:val="both"/>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t>Keeping Design and Assembly in-house</w:t>
      </w:r>
    </w:p>
    <w:p w14:paraId="6B094AD9"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 xml:space="preserve">Unlike other automakers, Tesla did not outsource the components from the suppliers. Rather it has maintained in-house design components only to avoid supply chain issues. The level of self-sufficiency proved the company’s value effectively. According to the company’s CEO, the company is continuing its process to build much more the car than other traditional </w:t>
      </w:r>
      <w:r w:rsidRPr="002544FA">
        <w:rPr>
          <w:rFonts w:ascii="Times New Roman" w:eastAsia="Times New Roman" w:hAnsi="Times New Roman" w:cs="Times New Roman"/>
          <w:sz w:val="24"/>
          <w:szCs w:val="24"/>
        </w:rPr>
        <w:lastRenderedPageBreak/>
        <w:t>manufacturers. This is simply presenting the company's ability to internally design the parts and components (</w:t>
      </w:r>
      <w:r w:rsidRPr="002544FA">
        <w:rPr>
          <w:rFonts w:ascii="Times New Roman" w:eastAsia="Times New Roman" w:hAnsi="Times New Roman" w:cs="Times New Roman"/>
          <w:sz w:val="24"/>
          <w:szCs w:val="24"/>
          <w:highlight w:val="white"/>
        </w:rPr>
        <w:t xml:space="preserve">Perkins and </w:t>
      </w:r>
      <w:proofErr w:type="spellStart"/>
      <w:r w:rsidRPr="002544FA">
        <w:rPr>
          <w:rFonts w:ascii="Times New Roman" w:eastAsia="Times New Roman" w:hAnsi="Times New Roman" w:cs="Times New Roman"/>
          <w:sz w:val="24"/>
          <w:szCs w:val="24"/>
          <w:highlight w:val="white"/>
        </w:rPr>
        <w:t>Murmann</w:t>
      </w:r>
      <w:proofErr w:type="spellEnd"/>
      <w:r w:rsidRPr="002544FA">
        <w:rPr>
          <w:rFonts w:ascii="Times New Roman" w:eastAsia="Times New Roman" w:hAnsi="Times New Roman" w:cs="Times New Roman"/>
          <w:sz w:val="24"/>
          <w:szCs w:val="24"/>
          <w:highlight w:val="white"/>
        </w:rPr>
        <w:t>, 2018)</w:t>
      </w:r>
      <w:r w:rsidRPr="002544FA">
        <w:rPr>
          <w:rFonts w:ascii="Times New Roman" w:eastAsia="Times New Roman" w:hAnsi="Times New Roman" w:cs="Times New Roman"/>
          <w:sz w:val="24"/>
          <w:szCs w:val="24"/>
        </w:rPr>
        <w:t xml:space="preserve">. However, it is not only protecting the business against supply chain disruptions but it is also allowing to enhance the ability to produce medical vehicles that are far more advanced than those made by the established automakers. Moreover, the control over-engineering is allowing the business to have new software update functionalities. The company described as “computers on wheels” does not use typical auto industry approach to be starkly different. In an effective way, the in-house design arrangement has benefited the company to quickly adopt to the pace of innovation. Even though these costs for production equipment, factories, maintaining in-house technical design talent and recruiting are comparatively expensive, with the help of the investment, the company has been able to produce rapid product design life cycle times. </w:t>
      </w:r>
    </w:p>
    <w:p w14:paraId="5E895D38"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The end products of the company have also been proven to be better in reliability and performance in comparison with the products that are built with horizontal integration. For instance, the battery produced by the company is continuously proving their effort to improve at astonishing pace. In comparison with traditional automakers, these batteries have longer ranged. This distinctive business strategy of Tesla has allowed the business to maintain manufacturing lines even in difficult times (</w:t>
      </w:r>
      <w:r w:rsidRPr="002544FA">
        <w:rPr>
          <w:rFonts w:ascii="Times New Roman" w:eastAsia="Times New Roman" w:hAnsi="Times New Roman" w:cs="Times New Roman"/>
          <w:sz w:val="24"/>
          <w:szCs w:val="24"/>
          <w:highlight w:val="white"/>
        </w:rPr>
        <w:t>Cooke, 2020)</w:t>
      </w:r>
      <w:r w:rsidRPr="002544FA">
        <w:rPr>
          <w:rFonts w:ascii="Times New Roman" w:eastAsia="Times New Roman" w:hAnsi="Times New Roman" w:cs="Times New Roman"/>
          <w:sz w:val="24"/>
          <w:szCs w:val="24"/>
        </w:rPr>
        <w:t xml:space="preserve">. The unmatched rate of innovation and self-sufficient structure has improved the company’s growth in a way that the company is at the forefront of the electric car market. Moreover, for an unforeseeable future, the company is expected to be maintaining its position. The company’s impressive rate of production and delivery is undoubtedly a surprise in the market for automakers. Through vertical integration, the company has maintained its legacy as a vehicle manufacturer across the world. The unique in-house design business model has surprisingly allowed the business the agility in making tweaks to the part to solve the issues in supply chain. </w:t>
      </w:r>
    </w:p>
    <w:p w14:paraId="56CA06E2" w14:textId="77777777" w:rsidR="00CE1F00" w:rsidRPr="002544FA" w:rsidRDefault="00CE1F00" w:rsidP="00CE1F00">
      <w:pPr>
        <w:shd w:val="clear" w:color="auto" w:fill="FFFFFF"/>
        <w:spacing w:line="360" w:lineRule="auto"/>
        <w:jc w:val="both"/>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t>Selling Cars through Company-owned Stores and Increasing store Footprint</w:t>
      </w:r>
    </w:p>
    <w:p w14:paraId="1F76E844"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 xml:space="preserve">In its initial phase of the business, the company has realized that the company owned store and service </w:t>
      </w:r>
      <w:proofErr w:type="spellStart"/>
      <w:r w:rsidRPr="002544FA">
        <w:rPr>
          <w:rFonts w:ascii="Times New Roman" w:eastAsia="Times New Roman" w:hAnsi="Times New Roman" w:cs="Times New Roman"/>
          <w:sz w:val="24"/>
          <w:szCs w:val="24"/>
        </w:rPr>
        <w:t>center</w:t>
      </w:r>
      <w:proofErr w:type="spellEnd"/>
      <w:r w:rsidRPr="002544FA">
        <w:rPr>
          <w:rFonts w:ascii="Times New Roman" w:eastAsia="Times New Roman" w:hAnsi="Times New Roman" w:cs="Times New Roman"/>
          <w:sz w:val="24"/>
          <w:szCs w:val="24"/>
        </w:rPr>
        <w:t xml:space="preserve"> model is essentially important. Here the main purpose was to save money on construction. Along with this, the company also aimed to gain a widespread distribution overnight. </w:t>
      </w:r>
      <w:r w:rsidRPr="002544FA">
        <w:rPr>
          <w:rFonts w:ascii="Times New Roman" w:eastAsia="Times New Roman" w:hAnsi="Times New Roman" w:cs="Times New Roman"/>
          <w:sz w:val="24"/>
          <w:szCs w:val="24"/>
          <w:highlight w:val="white"/>
        </w:rPr>
        <w:t xml:space="preserve">Fan </w:t>
      </w:r>
      <w:r w:rsidRPr="002544FA">
        <w:rPr>
          <w:rFonts w:ascii="Times New Roman" w:eastAsia="Times New Roman" w:hAnsi="Times New Roman" w:cs="Times New Roman"/>
          <w:i/>
          <w:sz w:val="24"/>
          <w:szCs w:val="24"/>
          <w:highlight w:val="white"/>
        </w:rPr>
        <w:t>et al</w:t>
      </w:r>
      <w:r w:rsidRPr="002544FA">
        <w:rPr>
          <w:rFonts w:ascii="Times New Roman" w:eastAsia="Times New Roman" w:hAnsi="Times New Roman" w:cs="Times New Roman"/>
          <w:sz w:val="24"/>
          <w:szCs w:val="24"/>
          <w:highlight w:val="white"/>
        </w:rPr>
        <w:t xml:space="preserve">. (2022) have opined that </w:t>
      </w:r>
      <w:r w:rsidRPr="002544FA">
        <w:rPr>
          <w:rFonts w:ascii="Times New Roman" w:eastAsia="Times New Roman" w:hAnsi="Times New Roman" w:cs="Times New Roman"/>
          <w:sz w:val="24"/>
          <w:szCs w:val="24"/>
        </w:rPr>
        <w:t xml:space="preserve">the approach also involved sales individuals who earned salary instead of commission for selling cars. Across the States and Washington DC, the company owns around 111 stores. Here the main issue was that the dealership lobby was </w:t>
      </w:r>
      <w:r w:rsidRPr="002544FA">
        <w:rPr>
          <w:rFonts w:ascii="Times New Roman" w:eastAsia="Times New Roman" w:hAnsi="Times New Roman" w:cs="Times New Roman"/>
          <w:sz w:val="24"/>
          <w:szCs w:val="24"/>
        </w:rPr>
        <w:lastRenderedPageBreak/>
        <w:t xml:space="preserve">affecting the company’s ability to expand store footprint. For instance, most individuals already make a firm decision about the type of automobile they want to buy by the time they decide to visit the local dealer. At that point, discussing the price with the dealer is about all that remains. Here, Tesla as a new automaker, consequently provided the opportunity to inform potential buyers about their models. This is the main reason behind the company to choose high visibility and high foot traffic retail areas for their stores and gallery locations. </w:t>
      </w:r>
      <w:proofErr w:type="spellStart"/>
      <w:r w:rsidRPr="002544FA">
        <w:rPr>
          <w:rFonts w:ascii="Times New Roman" w:eastAsia="Times New Roman" w:hAnsi="Times New Roman" w:cs="Times New Roman"/>
          <w:sz w:val="24"/>
          <w:szCs w:val="24"/>
          <w:highlight w:val="white"/>
        </w:rPr>
        <w:t>Túry</w:t>
      </w:r>
      <w:proofErr w:type="spellEnd"/>
      <w:r w:rsidRPr="002544FA">
        <w:rPr>
          <w:rFonts w:ascii="Times New Roman" w:eastAsia="Times New Roman" w:hAnsi="Times New Roman" w:cs="Times New Roman"/>
          <w:sz w:val="24"/>
          <w:szCs w:val="24"/>
          <w:highlight w:val="white"/>
        </w:rPr>
        <w:t xml:space="preserve"> (2018) has stated that </w:t>
      </w:r>
      <w:r w:rsidRPr="002544FA">
        <w:rPr>
          <w:rFonts w:ascii="Times New Roman" w:eastAsia="Times New Roman" w:hAnsi="Times New Roman" w:cs="Times New Roman"/>
          <w:sz w:val="24"/>
          <w:szCs w:val="24"/>
        </w:rPr>
        <w:t xml:space="preserve">this has enabled them to engage with potential consumers and provide product specialists with information about the automobiles before the customers make a decision over which new car to purchase. Here the product specialists are qualified to respond to inquiries on any electric vehicles. </w:t>
      </w:r>
    </w:p>
    <w:p w14:paraId="2FB93C37"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By directly selling to the consumers, the company is not only enabling rapid growth, but also puts the company ahead of the traditional dealership. The direct sales will prevent the current industry heavyweights from quickly switching to electric automobiles. Moreover, it has been observed that the service and parts department in car dealership contributes around 47% of its gross profit (Insideevs.com, 2019). Several researchers have identified this consumer approach as an inspiration for the automobile industry. In most cases, the direct sales model of Tesla is often considered as costly and overwhelming task. This allows the company a chance to cut out the costs of incorporating a middleman. In certain cases, when the middleman independently operates the market, manufacturers tend to lose control over their sales processes (</w:t>
      </w:r>
      <w:r w:rsidRPr="002544FA">
        <w:rPr>
          <w:rFonts w:ascii="Times New Roman" w:eastAsia="Times New Roman" w:hAnsi="Times New Roman" w:cs="Times New Roman"/>
          <w:sz w:val="24"/>
          <w:szCs w:val="24"/>
          <w:highlight w:val="white"/>
        </w:rPr>
        <w:t>Han, 2021)</w:t>
      </w:r>
      <w:r w:rsidRPr="002544FA">
        <w:rPr>
          <w:rFonts w:ascii="Times New Roman" w:eastAsia="Times New Roman" w:hAnsi="Times New Roman" w:cs="Times New Roman"/>
          <w:sz w:val="24"/>
          <w:szCs w:val="24"/>
        </w:rPr>
        <w:t xml:space="preserve">. Here, the middle man is allowed to set a manufacturer's suggested retail price that no one will actually pay.  </w:t>
      </w:r>
    </w:p>
    <w:p w14:paraId="7047D6B4" w14:textId="77777777" w:rsidR="00CE1F00" w:rsidRPr="002544FA" w:rsidRDefault="00CE1F00" w:rsidP="00CE1F00">
      <w:pPr>
        <w:shd w:val="clear" w:color="auto" w:fill="FFFFFF"/>
        <w:spacing w:line="360" w:lineRule="auto"/>
        <w:jc w:val="both"/>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t>Development of Completely self-driving</w:t>
      </w:r>
    </w:p>
    <w:p w14:paraId="0F04B799"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The development of self-driving was introduced to integrate energy generation and storage. The company involved a solar roof with batteries with seamless integration. This was elegant and simply functional, empowering each individual to be their own utility. The company realized the issue of accelerating a sustainable future. It aimed to scale up the production volume as quickly as possible. Researchers have identified that this is the main reason behind Tesla to focus mainly on designing the machine (</w:t>
      </w:r>
      <w:r w:rsidRPr="002544FA">
        <w:rPr>
          <w:rFonts w:ascii="Times New Roman" w:eastAsia="Times New Roman" w:hAnsi="Times New Roman" w:cs="Times New Roman"/>
          <w:sz w:val="24"/>
          <w:szCs w:val="24"/>
          <w:highlight w:val="white"/>
        </w:rPr>
        <w:t xml:space="preserve">Liao </w:t>
      </w:r>
      <w:r w:rsidRPr="002544FA">
        <w:rPr>
          <w:rFonts w:ascii="Times New Roman" w:eastAsia="Times New Roman" w:hAnsi="Times New Roman" w:cs="Times New Roman"/>
          <w:i/>
          <w:sz w:val="24"/>
          <w:szCs w:val="24"/>
          <w:highlight w:val="white"/>
        </w:rPr>
        <w:t>et al</w:t>
      </w:r>
      <w:r w:rsidRPr="002544FA">
        <w:rPr>
          <w:rFonts w:ascii="Times New Roman" w:eastAsia="Times New Roman" w:hAnsi="Times New Roman" w:cs="Times New Roman"/>
          <w:sz w:val="24"/>
          <w:szCs w:val="24"/>
          <w:highlight w:val="white"/>
        </w:rPr>
        <w:t>., 2021)</w:t>
      </w:r>
      <w:r w:rsidRPr="002544FA">
        <w:rPr>
          <w:rFonts w:ascii="Times New Roman" w:eastAsia="Times New Roman" w:hAnsi="Times New Roman" w:cs="Times New Roman"/>
          <w:sz w:val="24"/>
          <w:szCs w:val="24"/>
        </w:rPr>
        <w:t xml:space="preserve">. The CEO of the company explained that the </w:t>
      </w:r>
      <w:proofErr w:type="spellStart"/>
      <w:r w:rsidRPr="002544FA">
        <w:rPr>
          <w:rFonts w:ascii="Times New Roman" w:eastAsia="Times New Roman" w:hAnsi="Times New Roman" w:cs="Times New Roman"/>
          <w:sz w:val="24"/>
          <w:szCs w:val="24"/>
        </w:rPr>
        <w:t>the</w:t>
      </w:r>
      <w:proofErr w:type="spellEnd"/>
      <w:r w:rsidRPr="002544FA">
        <w:rPr>
          <w:rFonts w:ascii="Times New Roman" w:eastAsia="Times New Roman" w:hAnsi="Times New Roman" w:cs="Times New Roman"/>
          <w:sz w:val="24"/>
          <w:szCs w:val="24"/>
        </w:rPr>
        <w:t xml:space="preserve"> development of </w:t>
      </w:r>
      <w:proofErr w:type="spellStart"/>
      <w:r w:rsidRPr="002544FA">
        <w:rPr>
          <w:rFonts w:ascii="Times New Roman" w:eastAsia="Times New Roman" w:hAnsi="Times New Roman" w:cs="Times New Roman"/>
          <w:sz w:val="24"/>
          <w:szCs w:val="24"/>
        </w:rPr>
        <w:t>self driving</w:t>
      </w:r>
      <w:proofErr w:type="spellEnd"/>
      <w:r w:rsidRPr="002544FA">
        <w:rPr>
          <w:rFonts w:ascii="Times New Roman" w:eastAsia="Times New Roman" w:hAnsi="Times New Roman" w:cs="Times New Roman"/>
          <w:sz w:val="24"/>
          <w:szCs w:val="24"/>
        </w:rPr>
        <w:t xml:space="preserve"> would have a shared autonomy fleet. It provided the consumers the exclusivity to buy a car whenever they want. The shared autonomous fleet was aimed to allow the consumers to make money while they are not using the cars. </w:t>
      </w:r>
    </w:p>
    <w:p w14:paraId="430413F7"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lastRenderedPageBreak/>
        <w:t xml:space="preserve">With the help of this development, consumers are allowed to add their vehicle to the Tesla shared fleet with the simple touch of a button on Tesla mobile application. This has allowed the consumers to earn money when they are away from home or at work. </w:t>
      </w:r>
      <w:r w:rsidRPr="002544FA">
        <w:rPr>
          <w:rFonts w:ascii="Times New Roman" w:eastAsia="Times New Roman" w:hAnsi="Times New Roman" w:cs="Times New Roman"/>
          <w:sz w:val="24"/>
          <w:szCs w:val="24"/>
          <w:highlight w:val="white"/>
        </w:rPr>
        <w:t xml:space="preserve">Loeb and </w:t>
      </w:r>
      <w:proofErr w:type="spellStart"/>
      <w:r w:rsidRPr="002544FA">
        <w:rPr>
          <w:rFonts w:ascii="Times New Roman" w:eastAsia="Times New Roman" w:hAnsi="Times New Roman" w:cs="Times New Roman"/>
          <w:sz w:val="24"/>
          <w:szCs w:val="24"/>
          <w:highlight w:val="white"/>
        </w:rPr>
        <w:t>Kockelman</w:t>
      </w:r>
      <w:proofErr w:type="spellEnd"/>
      <w:r w:rsidRPr="002544FA">
        <w:rPr>
          <w:rFonts w:ascii="Times New Roman" w:eastAsia="Times New Roman" w:hAnsi="Times New Roman" w:cs="Times New Roman"/>
          <w:sz w:val="24"/>
          <w:szCs w:val="24"/>
          <w:highlight w:val="white"/>
        </w:rPr>
        <w:t xml:space="preserve"> (2019) have opined that </w:t>
      </w:r>
      <w:r w:rsidRPr="002544FA">
        <w:rPr>
          <w:rFonts w:ascii="Times New Roman" w:eastAsia="Times New Roman" w:hAnsi="Times New Roman" w:cs="Times New Roman"/>
          <w:sz w:val="24"/>
          <w:szCs w:val="24"/>
        </w:rPr>
        <w:t xml:space="preserve">this is a way for reducing the true cost of the ownership and making a Tesla accessible to practically everyone. The company has identified that since most automobiles are only used by their owners for five to 10% of the day, a truly </w:t>
      </w:r>
      <w:proofErr w:type="spellStart"/>
      <w:r w:rsidRPr="002544FA">
        <w:rPr>
          <w:rFonts w:ascii="Times New Roman" w:eastAsia="Times New Roman" w:hAnsi="Times New Roman" w:cs="Times New Roman"/>
          <w:sz w:val="24"/>
          <w:szCs w:val="24"/>
        </w:rPr>
        <w:t>self driving</w:t>
      </w:r>
      <w:proofErr w:type="spellEnd"/>
      <w:r w:rsidRPr="002544FA">
        <w:rPr>
          <w:rFonts w:ascii="Times New Roman" w:eastAsia="Times New Roman" w:hAnsi="Times New Roman" w:cs="Times New Roman"/>
          <w:sz w:val="24"/>
          <w:szCs w:val="24"/>
        </w:rPr>
        <w:t xml:space="preserve"> car would certainly have a much higher fundamental economic utility than a car that is not. This has been identified as the situation where demand is higher than the supply of customer owned cars. </w:t>
      </w:r>
    </w:p>
    <w:p w14:paraId="0E7ECB17" w14:textId="77777777" w:rsidR="00CE1F00" w:rsidRPr="002544FA" w:rsidRDefault="00CE1F00" w:rsidP="00CE1F00">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 xml:space="preserve">Evaluating the shared fleet autonomy provided by the car company, it can be stated that while several individuals see the world where all cars are self-driving, and there are rules in ride-sharing, the automobile ownership will remain here. </w:t>
      </w:r>
      <w:proofErr w:type="spellStart"/>
      <w:r w:rsidRPr="002544FA">
        <w:rPr>
          <w:rFonts w:ascii="Times New Roman" w:eastAsia="Times New Roman" w:hAnsi="Times New Roman" w:cs="Times New Roman"/>
          <w:sz w:val="24"/>
          <w:szCs w:val="24"/>
          <w:highlight w:val="white"/>
        </w:rPr>
        <w:t>Iacobucci</w:t>
      </w:r>
      <w:proofErr w:type="spellEnd"/>
      <w:r w:rsidRPr="002544FA">
        <w:rPr>
          <w:rFonts w:ascii="Times New Roman" w:eastAsia="Times New Roman" w:hAnsi="Times New Roman" w:cs="Times New Roman"/>
          <w:sz w:val="24"/>
          <w:szCs w:val="24"/>
          <w:highlight w:val="white"/>
        </w:rPr>
        <w:t xml:space="preserve"> </w:t>
      </w:r>
      <w:r w:rsidRPr="002544FA">
        <w:rPr>
          <w:rFonts w:ascii="Times New Roman" w:eastAsia="Times New Roman" w:hAnsi="Times New Roman" w:cs="Times New Roman"/>
          <w:i/>
          <w:sz w:val="24"/>
          <w:szCs w:val="24"/>
          <w:highlight w:val="white"/>
        </w:rPr>
        <w:t>et al</w:t>
      </w:r>
      <w:r w:rsidRPr="002544FA">
        <w:rPr>
          <w:rFonts w:ascii="Times New Roman" w:eastAsia="Times New Roman" w:hAnsi="Times New Roman" w:cs="Times New Roman"/>
          <w:sz w:val="24"/>
          <w:szCs w:val="24"/>
          <w:highlight w:val="white"/>
        </w:rPr>
        <w:t>. (2018)</w:t>
      </w:r>
      <w:r w:rsidRPr="002544FA">
        <w:rPr>
          <w:rFonts w:ascii="Times New Roman" w:eastAsia="Times New Roman" w:hAnsi="Times New Roman" w:cs="Times New Roman"/>
          <w:sz w:val="24"/>
          <w:szCs w:val="24"/>
        </w:rPr>
        <w:t xml:space="preserve"> have opined that the concept mainly demonstrates how the company envisions automobile ownership in this era and it largely holds up. Here, the company's main purpose is to run its own fleet to guarantee that the users of the app can always request a ride. </w:t>
      </w:r>
    </w:p>
    <w:p w14:paraId="3141FB76" w14:textId="77777777" w:rsidR="002F646A" w:rsidRDefault="002F646A">
      <w:pPr>
        <w:rPr>
          <w:rFonts w:ascii="Times New Roman" w:eastAsia="Times New Roman" w:hAnsi="Times New Roman" w:cs="Times New Roman"/>
          <w:b/>
          <w:sz w:val="24"/>
          <w:szCs w:val="24"/>
          <w:lang w:val="en-GB"/>
        </w:rPr>
      </w:pPr>
      <w:r>
        <w:rPr>
          <w:lang w:val="en-GB"/>
        </w:rPr>
        <w:br w:type="page"/>
      </w:r>
    </w:p>
    <w:p w14:paraId="4B58A9FE" w14:textId="77777777" w:rsidR="006E3F32" w:rsidRPr="00C92F94" w:rsidRDefault="006E3F32" w:rsidP="006E3F32">
      <w:pPr>
        <w:pStyle w:val="Heading1"/>
        <w:rPr>
          <w:lang w:val="en-GB"/>
        </w:rPr>
      </w:pPr>
      <w:bookmarkStart w:id="6" w:name="_Toc112092172"/>
      <w:r w:rsidRPr="00C92F94">
        <w:rPr>
          <w:lang w:val="en-GB"/>
        </w:rPr>
        <w:lastRenderedPageBreak/>
        <w:t xml:space="preserve">Competitive </w:t>
      </w:r>
      <w:r w:rsidR="00FD571E" w:rsidRPr="00C92F94">
        <w:rPr>
          <w:lang w:val="en-GB"/>
        </w:rPr>
        <w:t>Advantage from Strategic Management</w:t>
      </w:r>
      <w:bookmarkEnd w:id="6"/>
      <w:r w:rsidR="00FD571E" w:rsidRPr="00C92F94">
        <w:rPr>
          <w:lang w:val="en-GB"/>
        </w:rPr>
        <w:t> </w:t>
      </w:r>
    </w:p>
    <w:p w14:paraId="237E6418" w14:textId="77777777" w:rsidR="006E3F32" w:rsidRPr="00C92F94" w:rsidRDefault="006E3F32" w:rsidP="006E3F32">
      <w:pPr>
        <w:pStyle w:val="NormalWeb"/>
        <w:shd w:val="clear" w:color="auto" w:fill="FFFFFF"/>
        <w:spacing w:before="0" w:beforeAutospacing="0" w:after="0" w:afterAutospacing="0" w:line="360" w:lineRule="auto"/>
        <w:jc w:val="both"/>
        <w:rPr>
          <w:lang w:val="en-GB"/>
        </w:rPr>
      </w:pPr>
      <w:r w:rsidRPr="00C92F94">
        <w:rPr>
          <w:b/>
          <w:bCs/>
          <w:color w:val="000000"/>
          <w:lang w:val="en-GB"/>
        </w:rPr>
        <w:t xml:space="preserve">Fulfilling the </w:t>
      </w:r>
      <w:r w:rsidR="00FD571E" w:rsidRPr="00C92F94">
        <w:rPr>
          <w:b/>
          <w:bCs/>
          <w:color w:val="000000"/>
          <w:lang w:val="en-GB"/>
        </w:rPr>
        <w:t>Identified Market Gap </w:t>
      </w:r>
    </w:p>
    <w:p w14:paraId="42D2B8FF" w14:textId="77777777" w:rsidR="006E3F32" w:rsidRPr="00C92F94" w:rsidRDefault="006E3F32" w:rsidP="006E3F32">
      <w:pPr>
        <w:pStyle w:val="NormalWeb"/>
        <w:shd w:val="clear" w:color="auto" w:fill="FFFFFF"/>
        <w:spacing w:before="0" w:beforeAutospacing="0" w:after="0" w:afterAutospacing="0" w:line="360" w:lineRule="auto"/>
        <w:jc w:val="both"/>
        <w:rPr>
          <w:lang w:val="en-GB"/>
        </w:rPr>
      </w:pPr>
      <w:r w:rsidRPr="00C92F94">
        <w:rPr>
          <w:color w:val="000000"/>
          <w:lang w:val="en-GB"/>
        </w:rPr>
        <w:t xml:space="preserve">Tesla is one of the biggest names in the automotive industry and innovation is the key to the success of this organisation. As per the view of </w:t>
      </w:r>
      <w:proofErr w:type="spellStart"/>
      <w:r w:rsidRPr="00C92F94">
        <w:rPr>
          <w:color w:val="000000"/>
          <w:lang w:val="en-GB"/>
        </w:rPr>
        <w:t>Fainshmidt</w:t>
      </w:r>
      <w:proofErr w:type="spellEnd"/>
      <w:r w:rsidRPr="00C92F94">
        <w:rPr>
          <w:color w:val="000000"/>
          <w:lang w:val="en-GB"/>
        </w:rPr>
        <w:t xml:space="preserve"> </w:t>
      </w:r>
      <w:r w:rsidRPr="00C92F94">
        <w:rPr>
          <w:i/>
          <w:iCs/>
          <w:color w:val="000000"/>
          <w:lang w:val="en-GB"/>
        </w:rPr>
        <w:t xml:space="preserve">et al. </w:t>
      </w:r>
      <w:r w:rsidRPr="00C92F94">
        <w:rPr>
          <w:color w:val="000000"/>
          <w:lang w:val="en-GB"/>
        </w:rPr>
        <w:t>(2019), gaining competitive advantages is the primary concern of a business organisation to gain success in the highly competitive business market. Based on the overall characteristics of the automotive industry of the US it can be understood that the luxury as well as sports car segment has the potential to occupy 10% of the new car market in the US. It is an attractive segment as the segment is related to producing comparatively lower volume of units and gaining comparatively higher amount of profitability. Target customers of the luxury car segment are ready to invest a comparatively premium amount to gain their desired products. Tesla was successful to identify the market gap within the luxury car segment as most of the traditional car manufacturing organisations have ignored the potential of electric vehicles within the luxury car segment.</w:t>
      </w:r>
    </w:p>
    <w:p w14:paraId="290FE508" w14:textId="77777777" w:rsidR="006E3F32" w:rsidRPr="00C92F94" w:rsidRDefault="006E3F32" w:rsidP="006E3F32">
      <w:pPr>
        <w:pStyle w:val="NormalWeb"/>
        <w:shd w:val="clear" w:color="auto" w:fill="FFFFFF"/>
        <w:spacing w:before="0" w:beforeAutospacing="0" w:after="0" w:afterAutospacing="0" w:line="360" w:lineRule="auto"/>
        <w:jc w:val="both"/>
        <w:rPr>
          <w:lang w:val="en-GB"/>
        </w:rPr>
      </w:pPr>
      <w:r w:rsidRPr="00C92F94">
        <w:rPr>
          <w:color w:val="000000"/>
          <w:lang w:val="en-GB"/>
        </w:rPr>
        <w:t xml:space="preserve">The two-seat Roadster was the first manufactured car of Tesla and it was not only a premium car but also the strongest available car in this particular segment. Based on the operational activities of Tesla it can be understood that it has faced multiple issues from different global suppliers while outsourcing some major components of this particular car. The retail price of this particular model was $100,000 and there are some attractive features of this particular model as it is capable of hitting 60 mph within just four seconds. This particular model was a major success for Tesla as it was capable of producing nearly 2500 units and the production of this particular model was stopped in 2012. There are major difficulties such as production issues and only 2500 units were manufactured and delivered within the </w:t>
      </w:r>
      <w:r w:rsidR="00B01277" w:rsidRPr="00C92F94">
        <w:rPr>
          <w:color w:val="000000"/>
          <w:lang w:val="en-GB"/>
        </w:rPr>
        <w:t>four-year</w:t>
      </w:r>
      <w:r w:rsidRPr="00C92F94">
        <w:rPr>
          <w:color w:val="000000"/>
          <w:lang w:val="en-GB"/>
        </w:rPr>
        <w:t xml:space="preserve"> production period between the time period of 2008 to 2012. However, it has provided a comparatively higher competitive advantage to Tesla. For instance, the efficiency of Roadster has changed the overall perception of individuals related to electric cars and it has influenced to take a comparatively higher number of electric vehicles initiatives or programmes. As per the opinion of </w:t>
      </w:r>
      <w:proofErr w:type="spellStart"/>
      <w:r w:rsidRPr="00C92F94">
        <w:rPr>
          <w:color w:val="000000"/>
          <w:lang w:val="en-GB"/>
        </w:rPr>
        <w:t>Soniewicki</w:t>
      </w:r>
      <w:proofErr w:type="spellEnd"/>
      <w:r w:rsidRPr="00C92F94">
        <w:rPr>
          <w:color w:val="000000"/>
          <w:lang w:val="en-GB"/>
        </w:rPr>
        <w:t xml:space="preserve"> and </w:t>
      </w:r>
      <w:proofErr w:type="spellStart"/>
      <w:r w:rsidRPr="00C92F94">
        <w:rPr>
          <w:color w:val="000000"/>
          <w:lang w:val="en-GB"/>
        </w:rPr>
        <w:t>Paliszkiewicz</w:t>
      </w:r>
      <w:proofErr w:type="spellEnd"/>
      <w:r w:rsidRPr="00C92F94">
        <w:rPr>
          <w:color w:val="000000"/>
          <w:lang w:val="en-GB"/>
        </w:rPr>
        <w:t xml:space="preserve"> (2019), it is important for a business organisation to change the overall perception of the consumers related to a specific product at the initial stage. The attractive features of the first model such as 393 km is of EPA range by the first Li-ion battery pack within a production car and 201 km/h top speed have redefined </w:t>
      </w:r>
      <w:r w:rsidR="005F39C5" w:rsidRPr="00C92F94">
        <w:rPr>
          <w:color w:val="000000"/>
          <w:lang w:val="en-GB"/>
        </w:rPr>
        <w:t>the</w:t>
      </w:r>
      <w:r w:rsidRPr="00C92F94">
        <w:rPr>
          <w:color w:val="000000"/>
          <w:lang w:val="en-GB"/>
        </w:rPr>
        <w:t xml:space="preserve"> perception of individuals related to </w:t>
      </w:r>
      <w:r w:rsidRPr="00C92F94">
        <w:rPr>
          <w:color w:val="000000"/>
          <w:lang w:val="en-GB"/>
        </w:rPr>
        <w:lastRenderedPageBreak/>
        <w:t>electric vehicles. The overall perception of common people was that electric vehicles are only good for golf carts.</w:t>
      </w:r>
    </w:p>
    <w:p w14:paraId="61D227F0" w14:textId="77777777" w:rsidR="006E3F32" w:rsidRDefault="006E3F32" w:rsidP="006E3F32">
      <w:pPr>
        <w:pStyle w:val="NormalWeb"/>
        <w:shd w:val="clear" w:color="auto" w:fill="FFFFFF"/>
        <w:spacing w:before="0" w:beforeAutospacing="0" w:after="0" w:afterAutospacing="0" w:line="360" w:lineRule="auto"/>
        <w:jc w:val="both"/>
        <w:rPr>
          <w:color w:val="000000"/>
          <w:lang w:val="en-GB"/>
        </w:rPr>
      </w:pPr>
      <w:r w:rsidRPr="00C92F94">
        <w:rPr>
          <w:color w:val="000000"/>
          <w:lang w:val="en-GB"/>
        </w:rPr>
        <w:t>It has influenced Tesla to make more luxurious as well as modern cars in the near future as the Model S sedan has been introduced by Tesla in 2013 and the attractive design and features of this particular model have helped to win the Motor Trend’s car of the year award. Tesla has utilised Da profit gained from the roadster model to introduce the combination of design and assembly in-house production to reduce the overall value of the car. It has provided comparatively higher competitive advantage to Tesla as the sales of Model S were capable to match the combined sales of series 7 and six of BMW and Mercedes Benz S class as well as CLS. The overall improvement of Tesla and continuous financial growth of this organisation generally indicate the changing perception of target consumers towards luxury electric vehicles.</w:t>
      </w:r>
    </w:p>
    <w:p w14:paraId="56531FB1"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b/>
          <w:sz w:val="24"/>
          <w:szCs w:val="24"/>
          <w:lang w:val="en-GB"/>
        </w:rPr>
      </w:pPr>
      <w:r w:rsidRPr="00F805F5">
        <w:rPr>
          <w:rFonts w:ascii="Times New Roman" w:eastAsia="Times New Roman" w:hAnsi="Times New Roman" w:cs="Times New Roman"/>
          <w:b/>
          <w:sz w:val="24"/>
          <w:szCs w:val="24"/>
          <w:lang w:val="en-GB"/>
        </w:rPr>
        <w:t xml:space="preserve">Reducing dependency on outsourcing </w:t>
      </w:r>
    </w:p>
    <w:p w14:paraId="4DF3ACA8"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 xml:space="preserve">Tesla has faced multiple issues regarding outsourcing and during the manufacturing process of its first car called </w:t>
      </w:r>
      <w:proofErr w:type="spellStart"/>
      <w:r w:rsidRPr="00F805F5">
        <w:rPr>
          <w:rFonts w:ascii="Times New Roman" w:eastAsia="Times New Roman" w:hAnsi="Times New Roman" w:cs="Times New Roman"/>
          <w:sz w:val="24"/>
          <w:szCs w:val="24"/>
          <w:lang w:val="en-GB"/>
        </w:rPr>
        <w:t>Roadstar</w:t>
      </w:r>
      <w:proofErr w:type="spellEnd"/>
      <w:r w:rsidRPr="00F805F5">
        <w:rPr>
          <w:rFonts w:ascii="Times New Roman" w:eastAsia="Times New Roman" w:hAnsi="Times New Roman" w:cs="Times New Roman"/>
          <w:sz w:val="24"/>
          <w:szCs w:val="24"/>
          <w:lang w:val="en-GB"/>
        </w:rPr>
        <w:t xml:space="preserve">. The manufacturing process was delayed and the price of the particular product has been increased and as Tesla has comparatively less control over the manufacturing process. As per the view of Wolff </w:t>
      </w:r>
      <w:r w:rsidRPr="00F805F5">
        <w:rPr>
          <w:rFonts w:ascii="Times New Roman" w:eastAsia="Times New Roman" w:hAnsi="Times New Roman" w:cs="Times New Roman"/>
          <w:i/>
          <w:sz w:val="24"/>
          <w:szCs w:val="24"/>
          <w:lang w:val="en-GB"/>
        </w:rPr>
        <w:t xml:space="preserve">et al. </w:t>
      </w:r>
      <w:r w:rsidRPr="00F805F5">
        <w:rPr>
          <w:rFonts w:ascii="Times New Roman" w:eastAsia="Times New Roman" w:hAnsi="Times New Roman" w:cs="Times New Roman"/>
          <w:sz w:val="24"/>
          <w:szCs w:val="24"/>
          <w:lang w:val="en-GB"/>
        </w:rPr>
        <w:t xml:space="preserve">(2022), competitive advantage is dependent on multiple factors such as providing high-quality products within an affordable price range as well as reducing price compared to the nearest competitors. Application of Porter's generic strategy is crucial to understand the four elements of competitive advantage such as cost leadership, cost focus, differentiation leadership and differentiation focus. It is crucial to identify that Tesla was successful in producing 80% of the total components of its Model 3 car in its own factory in California and Michigan. It has helped the organisation to establish a secure infrastructure and it has increased the overall </w:t>
      </w:r>
      <w:proofErr w:type="spellStart"/>
      <w:r w:rsidRPr="00F805F5">
        <w:rPr>
          <w:rFonts w:ascii="Times New Roman" w:eastAsia="Times New Roman" w:hAnsi="Times New Roman" w:cs="Times New Roman"/>
          <w:sz w:val="24"/>
          <w:szCs w:val="24"/>
          <w:lang w:val="en-GB"/>
        </w:rPr>
        <w:t>self dependency</w:t>
      </w:r>
      <w:proofErr w:type="spellEnd"/>
      <w:r w:rsidRPr="00F805F5">
        <w:rPr>
          <w:rFonts w:ascii="Times New Roman" w:eastAsia="Times New Roman" w:hAnsi="Times New Roman" w:cs="Times New Roman"/>
          <w:sz w:val="24"/>
          <w:szCs w:val="24"/>
          <w:lang w:val="en-GB"/>
        </w:rPr>
        <w:t xml:space="preserve"> of the business entity. For instance, the Model 3 was the first initiative of the business organisation to focus on mass production. Model X was the previous model of Model 3 and the price of Model X was nearly $80,000. However, $27,500 was the lowest price of Model 3. It has increased the overall popularity of Tesla as electric vehicles became available to the mass audience. Tesla has implemented the concept of cost leadership as well as differentiation focus within its operational initiatives (Ali and Anwar, 2021). </w:t>
      </w:r>
    </w:p>
    <w:p w14:paraId="18337D54" w14:textId="77777777" w:rsidR="002F646A" w:rsidRPr="00F805F5" w:rsidRDefault="002F646A" w:rsidP="002F646A">
      <w:pPr>
        <w:pStyle w:val="Normal1"/>
        <w:shd w:val="clear" w:color="auto" w:fill="FFFFFF"/>
        <w:spacing w:line="360" w:lineRule="auto"/>
        <w:jc w:val="center"/>
        <w:rPr>
          <w:rFonts w:ascii="Times New Roman" w:eastAsia="Times New Roman" w:hAnsi="Times New Roman" w:cs="Times New Roman"/>
          <w:sz w:val="24"/>
          <w:szCs w:val="24"/>
          <w:lang w:val="en-GB"/>
        </w:rPr>
      </w:pPr>
      <w:r w:rsidRPr="00F805F5">
        <w:rPr>
          <w:rFonts w:ascii="Times New Roman" w:eastAsia="Times New Roman" w:hAnsi="Times New Roman" w:cs="Times New Roman"/>
          <w:noProof/>
          <w:sz w:val="24"/>
          <w:szCs w:val="24"/>
          <w:lang w:val="en-GB"/>
        </w:rPr>
        <w:lastRenderedPageBreak/>
        <w:drawing>
          <wp:inline distT="114300" distB="114300" distL="114300" distR="114300" wp14:anchorId="09390F23" wp14:editId="6D065FA5">
            <wp:extent cx="4819650" cy="311564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19650" cy="3115649"/>
                    </a:xfrm>
                    <a:prstGeom prst="rect">
                      <a:avLst/>
                    </a:prstGeom>
                    <a:ln/>
                  </pic:spPr>
                </pic:pic>
              </a:graphicData>
            </a:graphic>
          </wp:inline>
        </w:drawing>
      </w:r>
    </w:p>
    <w:p w14:paraId="0A5BC042" w14:textId="1A436B75" w:rsidR="002F646A" w:rsidRPr="00F805F5" w:rsidRDefault="002F646A" w:rsidP="002F646A">
      <w:pPr>
        <w:pStyle w:val="Normal1"/>
        <w:shd w:val="clear" w:color="auto" w:fill="FFFFFF"/>
        <w:spacing w:line="360" w:lineRule="auto"/>
        <w:jc w:val="center"/>
        <w:rPr>
          <w:rFonts w:ascii="Times New Roman" w:eastAsia="Times New Roman" w:hAnsi="Times New Roman" w:cs="Times New Roman"/>
          <w:b/>
          <w:sz w:val="24"/>
          <w:szCs w:val="24"/>
          <w:lang w:val="en-GB"/>
        </w:rPr>
      </w:pPr>
      <w:r w:rsidRPr="00F805F5">
        <w:rPr>
          <w:rFonts w:ascii="Times New Roman" w:eastAsia="Times New Roman" w:hAnsi="Times New Roman" w:cs="Times New Roman"/>
          <w:b/>
          <w:sz w:val="24"/>
          <w:szCs w:val="24"/>
          <w:lang w:val="en-GB"/>
        </w:rPr>
        <w:t xml:space="preserve">Figure </w:t>
      </w:r>
      <w:r w:rsidR="00A04377">
        <w:rPr>
          <w:rFonts w:ascii="Times New Roman" w:eastAsia="Times New Roman" w:hAnsi="Times New Roman" w:cs="Times New Roman"/>
          <w:b/>
          <w:sz w:val="24"/>
          <w:szCs w:val="24"/>
          <w:lang w:val="en-GB"/>
        </w:rPr>
        <w:t>3</w:t>
      </w:r>
      <w:r w:rsidRPr="00F805F5">
        <w:rPr>
          <w:rFonts w:ascii="Times New Roman" w:eastAsia="Times New Roman" w:hAnsi="Times New Roman" w:cs="Times New Roman"/>
          <w:b/>
          <w:sz w:val="24"/>
          <w:szCs w:val="24"/>
          <w:lang w:val="en-GB"/>
        </w:rPr>
        <w:t>: Porter’s Generic strategy</w:t>
      </w:r>
    </w:p>
    <w:p w14:paraId="7CEB550D" w14:textId="77777777" w:rsidR="002F646A" w:rsidRPr="00F805F5" w:rsidRDefault="002F646A" w:rsidP="002F646A">
      <w:pPr>
        <w:pStyle w:val="Normal1"/>
        <w:shd w:val="clear" w:color="auto" w:fill="FFFFFF"/>
        <w:spacing w:line="360" w:lineRule="auto"/>
        <w:jc w:val="center"/>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 xml:space="preserve">(Source: Based on </w:t>
      </w:r>
      <w:proofErr w:type="spellStart"/>
      <w:r w:rsidRPr="00F805F5">
        <w:rPr>
          <w:rFonts w:ascii="Times New Roman" w:eastAsia="Times New Roman" w:hAnsi="Times New Roman" w:cs="Times New Roman"/>
          <w:sz w:val="24"/>
          <w:szCs w:val="24"/>
          <w:lang w:val="en-GB"/>
        </w:rPr>
        <w:t>Islami</w:t>
      </w:r>
      <w:proofErr w:type="spellEnd"/>
      <w:r w:rsidRPr="00F805F5">
        <w:rPr>
          <w:rFonts w:ascii="Times New Roman" w:eastAsia="Times New Roman" w:hAnsi="Times New Roman" w:cs="Times New Roman"/>
          <w:sz w:val="24"/>
          <w:szCs w:val="24"/>
          <w:lang w:val="en-GB"/>
        </w:rPr>
        <w:t xml:space="preserve"> </w:t>
      </w:r>
      <w:r w:rsidRPr="00F805F5">
        <w:rPr>
          <w:rFonts w:ascii="Times New Roman" w:eastAsia="Times New Roman" w:hAnsi="Times New Roman" w:cs="Times New Roman"/>
          <w:i/>
          <w:sz w:val="24"/>
          <w:szCs w:val="24"/>
          <w:lang w:val="en-GB"/>
        </w:rPr>
        <w:t xml:space="preserve">et al. </w:t>
      </w:r>
      <w:r w:rsidRPr="00F805F5">
        <w:rPr>
          <w:rFonts w:ascii="Times New Roman" w:eastAsia="Times New Roman" w:hAnsi="Times New Roman" w:cs="Times New Roman"/>
          <w:sz w:val="24"/>
          <w:szCs w:val="24"/>
          <w:lang w:val="en-GB"/>
        </w:rPr>
        <w:t>2020)</w:t>
      </w:r>
    </w:p>
    <w:p w14:paraId="6B2AD2F3"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Comparatively lower price of Model 3 has gained the overall attraction of the target audience and people have started to choose Tesla over other traditional fossil fuel based vehicles. For instance nearly 500,000 customers have reserved this model in advance through putting down US$1000. It has increased the overall hype of Tesla and people became familiar with the operational activities of Tesla.</w:t>
      </w:r>
    </w:p>
    <w:p w14:paraId="64EB9E99"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 xml:space="preserve">The concept of cost leadership strategy is related to focusing on reducing the overall cost for delivering services or products to a customer. As per the view of </w:t>
      </w:r>
      <w:proofErr w:type="spellStart"/>
      <w:r w:rsidRPr="00F805F5">
        <w:rPr>
          <w:rFonts w:ascii="Times New Roman" w:eastAsia="Times New Roman" w:hAnsi="Times New Roman" w:cs="Times New Roman"/>
          <w:sz w:val="24"/>
          <w:szCs w:val="24"/>
          <w:lang w:val="en-GB"/>
        </w:rPr>
        <w:t>Abdolshah</w:t>
      </w:r>
      <w:proofErr w:type="spellEnd"/>
      <w:r w:rsidRPr="00F805F5">
        <w:rPr>
          <w:rFonts w:ascii="Times New Roman" w:eastAsia="Times New Roman" w:hAnsi="Times New Roman" w:cs="Times New Roman"/>
          <w:sz w:val="24"/>
          <w:szCs w:val="24"/>
          <w:lang w:val="en-GB"/>
        </w:rPr>
        <w:t xml:space="preserve"> </w:t>
      </w:r>
      <w:r w:rsidRPr="00F805F5">
        <w:rPr>
          <w:rFonts w:ascii="Times New Roman" w:eastAsia="Times New Roman" w:hAnsi="Times New Roman" w:cs="Times New Roman"/>
          <w:i/>
          <w:sz w:val="24"/>
          <w:szCs w:val="24"/>
          <w:lang w:val="en-GB"/>
        </w:rPr>
        <w:t xml:space="preserve">et al. </w:t>
      </w:r>
      <w:r w:rsidRPr="00F805F5">
        <w:rPr>
          <w:rFonts w:ascii="Times New Roman" w:eastAsia="Times New Roman" w:hAnsi="Times New Roman" w:cs="Times New Roman"/>
          <w:sz w:val="24"/>
          <w:szCs w:val="24"/>
          <w:lang w:val="en-GB"/>
        </w:rPr>
        <w:t xml:space="preserve">(2018), it helps to ensure that customers become more profitable while selecting the products of the particular company. The product of Tesla is different from its competitors as no other companies were capable of providing unique electric vehicles which are as feature packed as the products of Tesla. For instance, the nearest competitors of Tesla Model 3 were Chevy Bolt and Nissan LEAF. Nissan LEAF has lesser battery range and Chevy Bolt is more costly than Tesla Model 3. It definitely describes the overall competitive advantage of Tesla over its nearest competitors.     </w:t>
      </w:r>
    </w:p>
    <w:p w14:paraId="3E304A32"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b/>
          <w:sz w:val="24"/>
          <w:szCs w:val="24"/>
          <w:lang w:val="en-GB"/>
        </w:rPr>
      </w:pPr>
      <w:r w:rsidRPr="00F805F5">
        <w:rPr>
          <w:rFonts w:ascii="Times New Roman" w:eastAsia="Times New Roman" w:hAnsi="Times New Roman" w:cs="Times New Roman"/>
          <w:b/>
          <w:sz w:val="24"/>
          <w:szCs w:val="24"/>
          <w:lang w:val="en-GB"/>
        </w:rPr>
        <w:t xml:space="preserve">Ensuring a greater brand value </w:t>
      </w:r>
    </w:p>
    <w:p w14:paraId="5D9B283E"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 xml:space="preserve">Electric vehicles are a new segment and people have comparatively less trust on this segment. It is the responsibility of the electric vehicle manufacturers to provide sufficient after sales service and generate trust among the customers. Based on the overall scenario of the US automotive </w:t>
      </w:r>
      <w:r w:rsidRPr="00F805F5">
        <w:rPr>
          <w:rFonts w:ascii="Times New Roman" w:eastAsia="Times New Roman" w:hAnsi="Times New Roman" w:cs="Times New Roman"/>
          <w:sz w:val="24"/>
          <w:szCs w:val="24"/>
          <w:lang w:val="en-GB"/>
        </w:rPr>
        <w:lastRenderedPageBreak/>
        <w:t>industry it can be understood that most of the car manufacturers generally depend on multiple independent dealers for selling and servicing their cars. It is a time-consuming as well as costly approach to sell the products in the business market. As per the view of Cornell (2020), establishing company owned stores to sell products might be a costly approach at the initial stage but it helps to eliminate the third-party costs. Tesla has provided comparatively higher attention towards long-term vision as it has nearly 111 stores within 26 states as well as Washington DC. In this settlement Tesla has to pay salary to its employees rather than commission to the dealers. It has increased the capability of Tesla to control the overall price of its products. The charging station operated by Tesla has a huge impact on the overall intention of the customers to select Tesla over other companies. It has more than 11,000 superchargers and 1300 charging stations for Tesla vehicles and people are capable of charging their Tesla cars on the go. The competitive advantage of Tesla over other competitors like Nissan is very clear. For instance, a Nissan LEAF driver can go between 75-100 miles of range through its alternative fast charging station infrastructure for a 30 minutes of time period. However a Tesla driver is capable of getting the range of 170 miles by charging for a 30 minutes time period.</w:t>
      </w:r>
    </w:p>
    <w:p w14:paraId="2463C8B0"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b/>
          <w:sz w:val="24"/>
          <w:szCs w:val="24"/>
          <w:lang w:val="en-GB"/>
        </w:rPr>
      </w:pPr>
      <w:r w:rsidRPr="00F805F5">
        <w:rPr>
          <w:rFonts w:ascii="Times New Roman" w:eastAsia="Times New Roman" w:hAnsi="Times New Roman" w:cs="Times New Roman"/>
          <w:b/>
          <w:sz w:val="24"/>
          <w:szCs w:val="24"/>
          <w:lang w:val="en-GB"/>
        </w:rPr>
        <w:t xml:space="preserve">Continuous innovation </w:t>
      </w:r>
    </w:p>
    <w:p w14:paraId="2316CC93"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 xml:space="preserve">Continuous innovation is one of the major keys to gain competitive advantage in the highly competitive business market. Tesla has made huge innovative strategies like producing its own battery and is providing </w:t>
      </w:r>
      <w:proofErr w:type="spellStart"/>
      <w:r w:rsidRPr="00F805F5">
        <w:rPr>
          <w:rFonts w:ascii="Times New Roman" w:eastAsia="Times New Roman" w:hAnsi="Times New Roman" w:cs="Times New Roman"/>
          <w:sz w:val="24"/>
          <w:szCs w:val="24"/>
          <w:lang w:val="en-GB"/>
        </w:rPr>
        <w:t>super fast</w:t>
      </w:r>
      <w:proofErr w:type="spellEnd"/>
      <w:r w:rsidRPr="00F805F5">
        <w:rPr>
          <w:rFonts w:ascii="Times New Roman" w:eastAsia="Times New Roman" w:hAnsi="Times New Roman" w:cs="Times New Roman"/>
          <w:sz w:val="24"/>
          <w:szCs w:val="24"/>
          <w:lang w:val="en-GB"/>
        </w:rPr>
        <w:t xml:space="preserve"> charging facilities to their customers while they are driving. It has also introduced an innovative approach to sell products directly to the customers without providing commission to the car dealers. As stated by </w:t>
      </w:r>
      <w:proofErr w:type="spellStart"/>
      <w:r w:rsidRPr="00F805F5">
        <w:rPr>
          <w:rFonts w:ascii="Times New Roman" w:eastAsia="Times New Roman" w:hAnsi="Times New Roman" w:cs="Times New Roman"/>
          <w:sz w:val="24"/>
          <w:szCs w:val="24"/>
          <w:lang w:val="en-GB"/>
        </w:rPr>
        <w:t>Granić</w:t>
      </w:r>
      <w:proofErr w:type="spellEnd"/>
      <w:r w:rsidRPr="00F805F5">
        <w:rPr>
          <w:rFonts w:ascii="Times New Roman" w:eastAsia="Times New Roman" w:hAnsi="Times New Roman" w:cs="Times New Roman"/>
          <w:sz w:val="24"/>
          <w:szCs w:val="24"/>
          <w:lang w:val="en-GB"/>
        </w:rPr>
        <w:t xml:space="preserve"> and </w:t>
      </w:r>
      <w:proofErr w:type="spellStart"/>
      <w:r w:rsidRPr="00F805F5">
        <w:rPr>
          <w:rFonts w:ascii="Times New Roman" w:eastAsia="Times New Roman" w:hAnsi="Times New Roman" w:cs="Times New Roman"/>
          <w:sz w:val="24"/>
          <w:szCs w:val="24"/>
          <w:lang w:val="en-GB"/>
        </w:rPr>
        <w:t>Marangunić</w:t>
      </w:r>
      <w:proofErr w:type="spellEnd"/>
      <w:r w:rsidRPr="00F805F5">
        <w:rPr>
          <w:rFonts w:ascii="Times New Roman" w:eastAsia="Times New Roman" w:hAnsi="Times New Roman" w:cs="Times New Roman"/>
          <w:sz w:val="24"/>
          <w:szCs w:val="24"/>
          <w:lang w:val="en-GB"/>
        </w:rPr>
        <w:t xml:space="preserve"> (2019), technology acceptance model is recognised as a specific information system for understanding how users generally accept as well as use a new technology. It provides comparatively higher focus at the end point where common people generally utilise the specific technology and it also analyses the behavioural intention for leading individuals to use specific technology. According to the basic characteristics of Tesla it has been understood that it has introduced a new innovative approach called </w:t>
      </w:r>
      <w:proofErr w:type="spellStart"/>
      <w:r w:rsidRPr="00F805F5">
        <w:rPr>
          <w:rFonts w:ascii="Times New Roman" w:eastAsia="Times New Roman" w:hAnsi="Times New Roman" w:cs="Times New Roman"/>
          <w:sz w:val="24"/>
          <w:szCs w:val="24"/>
          <w:lang w:val="en-GB"/>
        </w:rPr>
        <w:t>self driving</w:t>
      </w:r>
      <w:proofErr w:type="spellEnd"/>
      <w:r w:rsidRPr="00F805F5">
        <w:rPr>
          <w:rFonts w:ascii="Times New Roman" w:eastAsia="Times New Roman" w:hAnsi="Times New Roman" w:cs="Times New Roman"/>
          <w:sz w:val="24"/>
          <w:szCs w:val="24"/>
          <w:lang w:val="en-GB"/>
        </w:rPr>
        <w:t xml:space="preserve"> vehicle. </w:t>
      </w:r>
    </w:p>
    <w:p w14:paraId="3CB2E591" w14:textId="77777777" w:rsidR="002F646A" w:rsidRPr="00F805F5" w:rsidRDefault="002F646A" w:rsidP="002F646A">
      <w:pPr>
        <w:pStyle w:val="Normal1"/>
        <w:shd w:val="clear" w:color="auto" w:fill="FFFFFF"/>
        <w:spacing w:line="360" w:lineRule="auto"/>
        <w:jc w:val="center"/>
        <w:rPr>
          <w:rFonts w:ascii="Times New Roman" w:eastAsia="Times New Roman" w:hAnsi="Times New Roman" w:cs="Times New Roman"/>
          <w:sz w:val="24"/>
          <w:szCs w:val="24"/>
          <w:lang w:val="en-GB"/>
        </w:rPr>
      </w:pPr>
      <w:r w:rsidRPr="00F805F5">
        <w:rPr>
          <w:rFonts w:ascii="Times New Roman" w:eastAsia="Times New Roman" w:hAnsi="Times New Roman" w:cs="Times New Roman"/>
          <w:noProof/>
          <w:sz w:val="24"/>
          <w:szCs w:val="24"/>
          <w:lang w:val="en-GB"/>
        </w:rPr>
        <w:lastRenderedPageBreak/>
        <w:drawing>
          <wp:inline distT="114300" distB="114300" distL="114300" distR="114300" wp14:anchorId="2890240B" wp14:editId="3CC39170">
            <wp:extent cx="5148263" cy="280514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148263" cy="2805143"/>
                    </a:xfrm>
                    <a:prstGeom prst="rect">
                      <a:avLst/>
                    </a:prstGeom>
                    <a:ln/>
                  </pic:spPr>
                </pic:pic>
              </a:graphicData>
            </a:graphic>
          </wp:inline>
        </w:drawing>
      </w:r>
    </w:p>
    <w:p w14:paraId="361DAE10" w14:textId="2E3F4571" w:rsidR="002F646A" w:rsidRPr="00F805F5" w:rsidRDefault="002F646A" w:rsidP="002F646A">
      <w:pPr>
        <w:pStyle w:val="Normal1"/>
        <w:shd w:val="clear" w:color="auto" w:fill="FFFFFF"/>
        <w:spacing w:line="360" w:lineRule="auto"/>
        <w:jc w:val="center"/>
        <w:rPr>
          <w:rFonts w:ascii="Times New Roman" w:eastAsia="Times New Roman" w:hAnsi="Times New Roman" w:cs="Times New Roman"/>
          <w:b/>
          <w:sz w:val="24"/>
          <w:szCs w:val="24"/>
          <w:lang w:val="en-GB"/>
        </w:rPr>
      </w:pPr>
      <w:r w:rsidRPr="00F805F5">
        <w:rPr>
          <w:rFonts w:ascii="Times New Roman" w:eastAsia="Times New Roman" w:hAnsi="Times New Roman" w:cs="Times New Roman"/>
          <w:b/>
          <w:sz w:val="24"/>
          <w:szCs w:val="24"/>
          <w:lang w:val="en-GB"/>
        </w:rPr>
        <w:t xml:space="preserve">Figure </w:t>
      </w:r>
      <w:r w:rsidR="00A04377">
        <w:rPr>
          <w:rFonts w:ascii="Times New Roman" w:eastAsia="Times New Roman" w:hAnsi="Times New Roman" w:cs="Times New Roman"/>
          <w:b/>
          <w:sz w:val="24"/>
          <w:szCs w:val="24"/>
          <w:lang w:val="en-GB"/>
        </w:rPr>
        <w:t>4</w:t>
      </w:r>
      <w:r w:rsidRPr="00F805F5">
        <w:rPr>
          <w:rFonts w:ascii="Times New Roman" w:eastAsia="Times New Roman" w:hAnsi="Times New Roman" w:cs="Times New Roman"/>
          <w:b/>
          <w:sz w:val="24"/>
          <w:szCs w:val="24"/>
          <w:lang w:val="en-GB"/>
        </w:rPr>
        <w:t>: Technology acceptance model</w:t>
      </w:r>
    </w:p>
    <w:p w14:paraId="2BAB731B" w14:textId="77777777" w:rsidR="002F646A" w:rsidRPr="00F805F5" w:rsidRDefault="002F646A" w:rsidP="002F646A">
      <w:pPr>
        <w:pStyle w:val="Normal1"/>
        <w:shd w:val="clear" w:color="auto" w:fill="FFFFFF"/>
        <w:spacing w:line="360" w:lineRule="auto"/>
        <w:jc w:val="center"/>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 xml:space="preserve">(Source: Based on </w:t>
      </w:r>
      <w:proofErr w:type="spellStart"/>
      <w:r w:rsidRPr="00F805F5">
        <w:rPr>
          <w:rFonts w:ascii="Times New Roman" w:eastAsia="Times New Roman" w:hAnsi="Times New Roman" w:cs="Times New Roman"/>
          <w:sz w:val="24"/>
          <w:szCs w:val="24"/>
          <w:lang w:val="en-GB"/>
        </w:rPr>
        <w:t>Granić</w:t>
      </w:r>
      <w:proofErr w:type="spellEnd"/>
      <w:r w:rsidRPr="00F805F5">
        <w:rPr>
          <w:rFonts w:ascii="Times New Roman" w:eastAsia="Times New Roman" w:hAnsi="Times New Roman" w:cs="Times New Roman"/>
          <w:sz w:val="24"/>
          <w:szCs w:val="24"/>
          <w:lang w:val="en-GB"/>
        </w:rPr>
        <w:t xml:space="preserve"> and </w:t>
      </w:r>
      <w:proofErr w:type="spellStart"/>
      <w:r w:rsidRPr="00F805F5">
        <w:rPr>
          <w:rFonts w:ascii="Times New Roman" w:eastAsia="Times New Roman" w:hAnsi="Times New Roman" w:cs="Times New Roman"/>
          <w:sz w:val="24"/>
          <w:szCs w:val="24"/>
          <w:lang w:val="en-GB"/>
        </w:rPr>
        <w:t>Marangunić</w:t>
      </w:r>
      <w:proofErr w:type="spellEnd"/>
      <w:r w:rsidRPr="00F805F5">
        <w:rPr>
          <w:rFonts w:ascii="Times New Roman" w:eastAsia="Times New Roman" w:hAnsi="Times New Roman" w:cs="Times New Roman"/>
          <w:sz w:val="24"/>
          <w:szCs w:val="24"/>
          <w:lang w:val="en-GB"/>
        </w:rPr>
        <w:t>, 2019)</w:t>
      </w:r>
    </w:p>
    <w:p w14:paraId="6B6B9DBC" w14:textId="77777777" w:rsidR="002F646A" w:rsidRPr="002F646A"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It is completely focused on the end users as the end users will experience more flexibility while selecting the products of Tesla. The autonomous ride sharing platform introduced by Tesla can be helpful for the Tesla owner to make up to $6900 dollars for the year and they have to provide only 10% commission to Tesla. Tesla is thinking to empower its customers and it is providing a comparatively higher competitive advantage to the business entity.</w:t>
      </w:r>
    </w:p>
    <w:p w14:paraId="1A8F27B7" w14:textId="77777777" w:rsidR="009776DB" w:rsidRPr="002544FA" w:rsidRDefault="009776DB" w:rsidP="009776DB">
      <w:pPr>
        <w:shd w:val="clear" w:color="auto" w:fill="FFFFFF"/>
        <w:spacing w:line="360" w:lineRule="auto"/>
        <w:jc w:val="both"/>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t>Recommendations to overcome issues in future</w:t>
      </w:r>
    </w:p>
    <w:p w14:paraId="00F3590C" w14:textId="77777777" w:rsidR="009776DB" w:rsidRPr="002544FA" w:rsidRDefault="009776DB" w:rsidP="009776DB">
      <w:pPr>
        <w:shd w:val="clear" w:color="auto" w:fill="FFFFFF"/>
        <w:spacing w:line="360" w:lineRule="auto"/>
        <w:jc w:val="center"/>
        <w:rPr>
          <w:rFonts w:ascii="Times New Roman" w:eastAsia="Times New Roman" w:hAnsi="Times New Roman" w:cs="Times New Roman"/>
          <w:sz w:val="24"/>
          <w:szCs w:val="24"/>
        </w:rPr>
      </w:pPr>
      <w:r w:rsidRPr="002544FA">
        <w:rPr>
          <w:rFonts w:ascii="Times New Roman" w:eastAsia="Times New Roman" w:hAnsi="Times New Roman" w:cs="Times New Roman"/>
          <w:noProof/>
          <w:sz w:val="24"/>
          <w:szCs w:val="24"/>
          <w:lang w:val="en-US" w:eastAsia="en-US"/>
        </w:rPr>
        <w:drawing>
          <wp:inline distT="114300" distB="114300" distL="114300" distR="114300" wp14:anchorId="35AF4E8E" wp14:editId="21656166">
            <wp:extent cx="3852863" cy="18523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852863" cy="1852338"/>
                    </a:xfrm>
                    <a:prstGeom prst="rect">
                      <a:avLst/>
                    </a:prstGeom>
                    <a:ln/>
                  </pic:spPr>
                </pic:pic>
              </a:graphicData>
            </a:graphic>
          </wp:inline>
        </w:drawing>
      </w:r>
    </w:p>
    <w:p w14:paraId="12ABD25E" w14:textId="5CCB457D" w:rsidR="009776DB" w:rsidRPr="002544FA" w:rsidRDefault="002F646A" w:rsidP="009776DB">
      <w:pPr>
        <w:shd w:val="clear" w:color="auto" w:fill="FFFFFF"/>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r w:rsidR="00A04377">
        <w:rPr>
          <w:rFonts w:ascii="Times New Roman" w:eastAsia="Times New Roman" w:hAnsi="Times New Roman" w:cs="Times New Roman"/>
          <w:b/>
          <w:sz w:val="24"/>
          <w:szCs w:val="24"/>
        </w:rPr>
        <w:t>5</w:t>
      </w:r>
      <w:r w:rsidR="009776DB" w:rsidRPr="002544FA">
        <w:rPr>
          <w:rFonts w:ascii="Times New Roman" w:eastAsia="Times New Roman" w:hAnsi="Times New Roman" w:cs="Times New Roman"/>
          <w:b/>
          <w:sz w:val="24"/>
          <w:szCs w:val="24"/>
        </w:rPr>
        <w:t>: US Car Manufacturer Market Share (2018)</w:t>
      </w:r>
    </w:p>
    <w:p w14:paraId="64B20BAE" w14:textId="77777777" w:rsidR="009776DB" w:rsidRPr="002544FA" w:rsidRDefault="009776DB" w:rsidP="009776DB">
      <w:pPr>
        <w:shd w:val="clear" w:color="auto" w:fill="FFFFFF"/>
        <w:spacing w:line="360" w:lineRule="auto"/>
        <w:jc w:val="center"/>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(Source: Wsj.com, 2018)</w:t>
      </w:r>
    </w:p>
    <w:p w14:paraId="1D770C02" w14:textId="77777777" w:rsidR="009776DB" w:rsidRPr="002544FA" w:rsidRDefault="009776DB" w:rsidP="009776DB">
      <w:pPr>
        <w:shd w:val="clear" w:color="auto" w:fill="FFFFFF"/>
        <w:spacing w:line="360" w:lineRule="auto"/>
        <w:jc w:val="both"/>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t>Focusing on Quality Management Processes</w:t>
      </w:r>
    </w:p>
    <w:p w14:paraId="7B147932" w14:textId="77777777" w:rsidR="009776DB" w:rsidRPr="002544FA" w:rsidRDefault="009776DB" w:rsidP="009776DB">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 xml:space="preserve">Issues in processes such as excessive automation and lack of system integration are preventing the business to capture the market. The above figure shows that Tesla is has the lowest market </w:t>
      </w:r>
      <w:r w:rsidRPr="002544FA">
        <w:rPr>
          <w:rFonts w:ascii="Times New Roman" w:eastAsia="Times New Roman" w:hAnsi="Times New Roman" w:cs="Times New Roman"/>
          <w:sz w:val="24"/>
          <w:szCs w:val="24"/>
        </w:rPr>
        <w:lastRenderedPageBreak/>
        <w:t>share among the companies in the US in 2018. The quality management issues can be held responsible for the lower market share. Therefore, it is advisable for the business to focus on quality management processes so that it can improve the overall quality of the products. In this way it will be able to prevent the defects in its production processes. For instance, before delivering the car to the customer, the business should also put in place efficient quality control inspection procedures to identify the main causes with the quality and mitigate various flaws. The business is also advised to maintain the model of Total Quality Management that is ISO quality Management Standard (</w:t>
      </w:r>
      <w:proofErr w:type="spellStart"/>
      <w:r w:rsidRPr="002544FA">
        <w:rPr>
          <w:rFonts w:ascii="Times New Roman" w:hAnsi="Times New Roman" w:cs="Times New Roman"/>
          <w:sz w:val="24"/>
          <w:szCs w:val="24"/>
          <w:shd w:val="clear" w:color="auto" w:fill="FFFFFF"/>
        </w:rPr>
        <w:t>Pirouzi</w:t>
      </w:r>
      <w:proofErr w:type="spellEnd"/>
      <w:r w:rsidRPr="002544FA">
        <w:rPr>
          <w:rFonts w:ascii="Times New Roman" w:hAnsi="Times New Roman" w:cs="Times New Roman"/>
          <w:sz w:val="24"/>
          <w:szCs w:val="24"/>
          <w:shd w:val="clear" w:color="auto" w:fill="FFFFFF"/>
        </w:rPr>
        <w:t xml:space="preserve"> </w:t>
      </w:r>
      <w:r w:rsidRPr="002544FA">
        <w:rPr>
          <w:rFonts w:ascii="Times New Roman" w:hAnsi="Times New Roman" w:cs="Times New Roman"/>
          <w:i/>
          <w:iCs/>
          <w:sz w:val="24"/>
          <w:szCs w:val="24"/>
          <w:shd w:val="clear" w:color="auto" w:fill="FFFFFF"/>
        </w:rPr>
        <w:t>et al</w:t>
      </w:r>
      <w:r w:rsidRPr="002544FA">
        <w:rPr>
          <w:rFonts w:ascii="Times New Roman" w:hAnsi="Times New Roman" w:cs="Times New Roman"/>
          <w:sz w:val="24"/>
          <w:szCs w:val="24"/>
          <w:shd w:val="clear" w:color="auto" w:fill="FFFFFF"/>
        </w:rPr>
        <w:t>., 2018)</w:t>
      </w:r>
      <w:r w:rsidRPr="002544FA">
        <w:rPr>
          <w:rFonts w:ascii="Times New Roman" w:eastAsia="Times New Roman" w:hAnsi="Times New Roman" w:cs="Times New Roman"/>
          <w:sz w:val="24"/>
          <w:szCs w:val="24"/>
        </w:rPr>
        <w:t xml:space="preserve">. In this case, ISO standard for electric vehicles should be maintained by the company properly to avoid the issues in processes. As a result, it will effectively raise the quality standards which will lead the business to increase the overall quality of service. In this way, the business will be able to improve its brand image.   </w:t>
      </w:r>
    </w:p>
    <w:p w14:paraId="5B7A7683" w14:textId="77777777" w:rsidR="009776DB" w:rsidRPr="002544FA" w:rsidRDefault="009776DB" w:rsidP="009776DB">
      <w:pPr>
        <w:shd w:val="clear" w:color="auto" w:fill="FFFFFF"/>
        <w:spacing w:line="360" w:lineRule="auto"/>
        <w:jc w:val="both"/>
        <w:rPr>
          <w:rFonts w:ascii="Times New Roman" w:eastAsia="Times New Roman" w:hAnsi="Times New Roman" w:cs="Times New Roman"/>
          <w:b/>
          <w:sz w:val="24"/>
          <w:szCs w:val="24"/>
        </w:rPr>
      </w:pPr>
      <w:r w:rsidRPr="002544FA">
        <w:rPr>
          <w:rFonts w:ascii="Times New Roman" w:eastAsia="Times New Roman" w:hAnsi="Times New Roman" w:cs="Times New Roman"/>
          <w:b/>
          <w:sz w:val="24"/>
          <w:szCs w:val="24"/>
        </w:rPr>
        <w:t>Expanding the Product Line for Low-income Group Consumers</w:t>
      </w:r>
    </w:p>
    <w:p w14:paraId="04216978" w14:textId="77777777" w:rsidR="009776DB" w:rsidRPr="002544FA" w:rsidRDefault="009776DB" w:rsidP="009776DB">
      <w:pPr>
        <w:shd w:val="clear" w:color="auto" w:fill="FFFFFF"/>
        <w:spacing w:line="360" w:lineRule="auto"/>
        <w:jc w:val="both"/>
        <w:rPr>
          <w:rFonts w:ascii="Times New Roman" w:eastAsia="Times New Roman" w:hAnsi="Times New Roman" w:cs="Times New Roman"/>
          <w:sz w:val="24"/>
          <w:szCs w:val="24"/>
        </w:rPr>
      </w:pPr>
      <w:r w:rsidRPr="002544FA">
        <w:rPr>
          <w:rFonts w:ascii="Times New Roman" w:eastAsia="Times New Roman" w:hAnsi="Times New Roman" w:cs="Times New Roman"/>
          <w:sz w:val="24"/>
          <w:szCs w:val="24"/>
        </w:rPr>
        <w:t>From its beginning, the company has focused only on a particular population. Only the high income group population can afford the product. However, the business should also introduce products for the low income group consumers. It will effectively increase the customer base of the company. Here the business is advised to adopt the new product development model. This model will effectively help the company to bring a new product to the market. Here, the target consumer for this particular product will be the low income group consumers. It will not only increase the consumer base for the company, but also it will improve the brand image itself. The company will be able to have a good understanding of consumers needs and wants (</w:t>
      </w:r>
      <w:r w:rsidRPr="002544FA">
        <w:rPr>
          <w:rFonts w:ascii="Times New Roman" w:hAnsi="Times New Roman" w:cs="Times New Roman"/>
          <w:sz w:val="24"/>
          <w:szCs w:val="24"/>
          <w:shd w:val="clear" w:color="auto" w:fill="FFFFFF"/>
        </w:rPr>
        <w:t xml:space="preserve">Lan </w:t>
      </w:r>
      <w:r w:rsidRPr="002544FA">
        <w:rPr>
          <w:rFonts w:ascii="Times New Roman" w:hAnsi="Times New Roman" w:cs="Times New Roman"/>
          <w:i/>
          <w:iCs/>
          <w:sz w:val="24"/>
          <w:szCs w:val="24"/>
          <w:shd w:val="clear" w:color="auto" w:fill="FFFFFF"/>
        </w:rPr>
        <w:t>et al</w:t>
      </w:r>
      <w:r w:rsidRPr="002544FA">
        <w:rPr>
          <w:rFonts w:ascii="Times New Roman" w:hAnsi="Times New Roman" w:cs="Times New Roman"/>
          <w:sz w:val="24"/>
          <w:szCs w:val="24"/>
          <w:shd w:val="clear" w:color="auto" w:fill="FFFFFF"/>
        </w:rPr>
        <w:t>., 2021)</w:t>
      </w:r>
      <w:r w:rsidRPr="002544FA">
        <w:rPr>
          <w:rFonts w:ascii="Times New Roman" w:eastAsia="Times New Roman" w:hAnsi="Times New Roman" w:cs="Times New Roman"/>
          <w:sz w:val="24"/>
          <w:szCs w:val="24"/>
        </w:rPr>
        <w:t xml:space="preserve">. As a result, a competitive environment can be easily built. Additionally, the nature of the market for the business will represent the top required factors in order to be successful for the new product launch. It will consist of several activities and can have a complex process.    </w:t>
      </w:r>
    </w:p>
    <w:p w14:paraId="10D7C6F6"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b/>
          <w:sz w:val="24"/>
          <w:szCs w:val="24"/>
          <w:lang w:val="en-GB"/>
        </w:rPr>
      </w:pPr>
      <w:r w:rsidRPr="00F805F5">
        <w:rPr>
          <w:rFonts w:ascii="Times New Roman" w:eastAsia="Times New Roman" w:hAnsi="Times New Roman" w:cs="Times New Roman"/>
          <w:b/>
          <w:sz w:val="24"/>
          <w:szCs w:val="24"/>
          <w:lang w:val="en-GB"/>
        </w:rPr>
        <w:t>Establishing manufacturing units in Asian countries</w:t>
      </w:r>
    </w:p>
    <w:p w14:paraId="40F87ED8"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Tesla has proper financial infrastructure to support its future operations. However, the technologically advanced automotive manufacturing plants of this organisation are a major issue as the US federal government is not ready to reduce the job opportunities in their automotive industry for human beings. Tesla can establish its manufacturing units in Asian countries like India and China (</w:t>
      </w:r>
      <w:proofErr w:type="spellStart"/>
      <w:r w:rsidRPr="00F805F5">
        <w:rPr>
          <w:rFonts w:ascii="Times New Roman" w:eastAsia="Times New Roman" w:hAnsi="Times New Roman" w:cs="Times New Roman"/>
          <w:sz w:val="24"/>
          <w:szCs w:val="24"/>
          <w:lang w:val="en-GB"/>
        </w:rPr>
        <w:t>Beladi</w:t>
      </w:r>
      <w:proofErr w:type="spellEnd"/>
      <w:r w:rsidRPr="00F805F5">
        <w:rPr>
          <w:rFonts w:ascii="Times New Roman" w:eastAsia="Times New Roman" w:hAnsi="Times New Roman" w:cs="Times New Roman"/>
          <w:sz w:val="24"/>
          <w:szCs w:val="24"/>
          <w:lang w:val="en-GB"/>
        </w:rPr>
        <w:t xml:space="preserve"> </w:t>
      </w:r>
      <w:r w:rsidRPr="00F805F5">
        <w:rPr>
          <w:rFonts w:ascii="Times New Roman" w:eastAsia="Times New Roman" w:hAnsi="Times New Roman" w:cs="Times New Roman"/>
          <w:i/>
          <w:sz w:val="24"/>
          <w:szCs w:val="24"/>
          <w:lang w:val="en-GB"/>
        </w:rPr>
        <w:t xml:space="preserve">et al. </w:t>
      </w:r>
      <w:r w:rsidRPr="00F805F5">
        <w:rPr>
          <w:rFonts w:ascii="Times New Roman" w:eastAsia="Times New Roman" w:hAnsi="Times New Roman" w:cs="Times New Roman"/>
          <w:sz w:val="24"/>
          <w:szCs w:val="24"/>
          <w:lang w:val="en-GB"/>
        </w:rPr>
        <w:t>2020). Employee costs can be reduced while establishing manufacturing units in the Asian countries. It will help Tesla to reduce the price of its products and introduce a product line for the middle wage income group.</w:t>
      </w:r>
    </w:p>
    <w:p w14:paraId="1826F625"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b/>
          <w:sz w:val="24"/>
          <w:szCs w:val="24"/>
          <w:lang w:val="en-GB"/>
        </w:rPr>
      </w:pPr>
      <w:r w:rsidRPr="00F805F5">
        <w:rPr>
          <w:rFonts w:ascii="Times New Roman" w:eastAsia="Times New Roman" w:hAnsi="Times New Roman" w:cs="Times New Roman"/>
          <w:b/>
          <w:sz w:val="24"/>
          <w:szCs w:val="24"/>
          <w:lang w:val="en-GB"/>
        </w:rPr>
        <w:lastRenderedPageBreak/>
        <w:t xml:space="preserve">Increasing transparency </w:t>
      </w:r>
    </w:p>
    <w:p w14:paraId="29BD9C78"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Tesla has faced issues regarding product recall due to some manufacturing defects. Lack of transparency is one of the major reasons for this particular issue. Increasing transparency among the different teams through establishing an open communication form can be helpful (</w:t>
      </w:r>
      <w:proofErr w:type="spellStart"/>
      <w:r w:rsidRPr="00F805F5">
        <w:rPr>
          <w:rFonts w:ascii="Times New Roman" w:eastAsia="Times New Roman" w:hAnsi="Times New Roman" w:cs="Times New Roman"/>
          <w:sz w:val="24"/>
          <w:szCs w:val="24"/>
          <w:lang w:val="en-GB"/>
        </w:rPr>
        <w:t>Maune</w:t>
      </w:r>
      <w:proofErr w:type="spellEnd"/>
      <w:r w:rsidRPr="00F805F5">
        <w:rPr>
          <w:rFonts w:ascii="Times New Roman" w:eastAsia="Times New Roman" w:hAnsi="Times New Roman" w:cs="Times New Roman"/>
          <w:sz w:val="24"/>
          <w:szCs w:val="24"/>
          <w:lang w:val="en-GB"/>
        </w:rPr>
        <w:t>, 2018). All the team members will have no authority to input their opinions and findings regarding the development of a specific product. This method has the potential to enhance the overall integrity of Tesla products.</w:t>
      </w:r>
    </w:p>
    <w:p w14:paraId="6A2875D1" w14:textId="77777777" w:rsidR="002F646A" w:rsidRPr="00F805F5" w:rsidRDefault="002F646A" w:rsidP="002F646A">
      <w:pPr>
        <w:pStyle w:val="Heading1"/>
        <w:rPr>
          <w:lang w:val="en-GB"/>
        </w:rPr>
      </w:pPr>
      <w:bookmarkStart w:id="7" w:name="_Toc112092173"/>
      <w:r w:rsidRPr="00F805F5">
        <w:rPr>
          <w:lang w:val="en-GB"/>
        </w:rPr>
        <w:t>Conclusion</w:t>
      </w:r>
      <w:bookmarkEnd w:id="7"/>
      <w:r w:rsidRPr="00F805F5">
        <w:rPr>
          <w:lang w:val="en-GB"/>
        </w:rPr>
        <w:t xml:space="preserve"> </w:t>
      </w:r>
    </w:p>
    <w:p w14:paraId="2D3CC50B"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As per the above discussion it can be understood that Tesla is one of the biggest names in the automotive industry. It is working hard to shift the focus of general consumers towards electric vehicles from traditional social fuel-based vehicles. It is important to focus on environmental protection and electric vehicles for the future of sustainability. Based on the operational activities of Tesla it can be understood that it has faced multiple issues while entering the automotive industry as the brand value of this organisation was not sufficient during the initial stages. Electric vehicles were familiar to individuals during the initial days of Tesla. The high-tech and automatic manufacturing unit of Tesla has not been appreciated by the government authority as it can hamper the employment sustainability of the US.</w:t>
      </w:r>
    </w:p>
    <w:p w14:paraId="0F6002FA"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Tesla has faced issues communicating with its suppliers and maintaining deadlines to deliver its products at the initial stages. However, the company has worked hard to and overcome the barriers and gain success in the highly competitive automotive industry. The main strategy of this organisation was to introduce luxury and sports cards at the earliest stage and utilise the net profit gained from luxury cars to manufacture electric vehicles for mass people.</w:t>
      </w:r>
    </w:p>
    <w:p w14:paraId="715EEB56" w14:textId="77777777" w:rsidR="002F646A" w:rsidRPr="00F805F5" w:rsidRDefault="002F646A" w:rsidP="002F646A">
      <w:pPr>
        <w:pStyle w:val="Normal1"/>
        <w:shd w:val="clear" w:color="auto" w:fill="FFFFFF"/>
        <w:spacing w:line="360" w:lineRule="auto"/>
        <w:jc w:val="both"/>
        <w:rPr>
          <w:rFonts w:ascii="Times New Roman" w:eastAsia="Times New Roman" w:hAnsi="Times New Roman" w:cs="Times New Roman"/>
          <w:sz w:val="24"/>
          <w:szCs w:val="24"/>
          <w:lang w:val="en-GB"/>
        </w:rPr>
      </w:pPr>
      <w:r w:rsidRPr="00F805F5">
        <w:rPr>
          <w:rFonts w:ascii="Times New Roman" w:eastAsia="Times New Roman" w:hAnsi="Times New Roman" w:cs="Times New Roman"/>
          <w:sz w:val="24"/>
          <w:szCs w:val="24"/>
          <w:lang w:val="en-GB"/>
        </w:rPr>
        <w:t xml:space="preserve">Tesla has introduced some innovative strategies within its operational activities as it has started to sell cars through company owned outlets. It has helped to minimise the cost of commission related to dealerships. It has also increased its manufacturing capability to increase </w:t>
      </w:r>
      <w:proofErr w:type="spellStart"/>
      <w:r w:rsidRPr="00F805F5">
        <w:rPr>
          <w:rFonts w:ascii="Times New Roman" w:eastAsia="Times New Roman" w:hAnsi="Times New Roman" w:cs="Times New Roman"/>
          <w:sz w:val="24"/>
          <w:szCs w:val="24"/>
          <w:lang w:val="en-GB"/>
        </w:rPr>
        <w:t>self dependency</w:t>
      </w:r>
      <w:proofErr w:type="spellEnd"/>
      <w:r w:rsidRPr="00F805F5">
        <w:rPr>
          <w:rFonts w:ascii="Times New Roman" w:eastAsia="Times New Roman" w:hAnsi="Times New Roman" w:cs="Times New Roman"/>
          <w:sz w:val="24"/>
          <w:szCs w:val="24"/>
          <w:lang w:val="en-GB"/>
        </w:rPr>
        <w:t>. The overall cost of Tesla products has been reduced through its own manufacturing unit and selling cars through its own outlets. Tesla needs to increase transparency and provide affordable cars to common people to maintain its growth.</w:t>
      </w:r>
    </w:p>
    <w:p w14:paraId="61773D1F" w14:textId="77777777" w:rsidR="009776DB" w:rsidRPr="00C92F94" w:rsidRDefault="009776DB" w:rsidP="006E3F32">
      <w:pPr>
        <w:pStyle w:val="NormalWeb"/>
        <w:shd w:val="clear" w:color="auto" w:fill="FFFFFF"/>
        <w:spacing w:before="0" w:beforeAutospacing="0" w:after="0" w:afterAutospacing="0" w:line="360" w:lineRule="auto"/>
        <w:jc w:val="both"/>
        <w:rPr>
          <w:lang w:val="en-GB"/>
        </w:rPr>
      </w:pPr>
    </w:p>
    <w:p w14:paraId="3670CA45" w14:textId="77777777" w:rsidR="006E3F32" w:rsidRPr="00C92F94" w:rsidRDefault="006E3F32">
      <w:pPr>
        <w:shd w:val="clear" w:color="auto" w:fill="FFFFFF"/>
        <w:spacing w:line="360" w:lineRule="auto"/>
        <w:jc w:val="both"/>
        <w:rPr>
          <w:rFonts w:ascii="Times New Roman" w:eastAsia="Times New Roman" w:hAnsi="Times New Roman" w:cs="Times New Roman"/>
          <w:b/>
          <w:sz w:val="24"/>
          <w:szCs w:val="24"/>
          <w:lang w:val="en-GB"/>
        </w:rPr>
      </w:pPr>
    </w:p>
    <w:p w14:paraId="200C8426" w14:textId="77777777" w:rsidR="006E3F32" w:rsidRPr="00C92F94" w:rsidRDefault="006E3F32">
      <w:pPr>
        <w:rPr>
          <w:rFonts w:ascii="Times New Roman" w:eastAsia="Times New Roman" w:hAnsi="Times New Roman" w:cs="Times New Roman"/>
          <w:b/>
          <w:sz w:val="24"/>
          <w:szCs w:val="24"/>
          <w:lang w:val="en-GB"/>
        </w:rPr>
      </w:pPr>
      <w:r w:rsidRPr="00C92F94">
        <w:rPr>
          <w:rFonts w:ascii="Times New Roman" w:eastAsia="Times New Roman" w:hAnsi="Times New Roman" w:cs="Times New Roman"/>
          <w:b/>
          <w:sz w:val="24"/>
          <w:szCs w:val="24"/>
          <w:lang w:val="en-GB"/>
        </w:rPr>
        <w:br w:type="page"/>
      </w:r>
    </w:p>
    <w:p w14:paraId="1B36596F" w14:textId="77777777" w:rsidR="00186988" w:rsidRPr="00C92F94" w:rsidRDefault="006E3F32" w:rsidP="006E3F32">
      <w:pPr>
        <w:pStyle w:val="Heading1"/>
        <w:rPr>
          <w:lang w:val="en-GB"/>
        </w:rPr>
      </w:pPr>
      <w:bookmarkStart w:id="8" w:name="_Toc112092174"/>
      <w:r w:rsidRPr="00C92F94">
        <w:rPr>
          <w:lang w:val="en-GB"/>
        </w:rPr>
        <w:lastRenderedPageBreak/>
        <w:t>References</w:t>
      </w:r>
      <w:bookmarkEnd w:id="8"/>
    </w:p>
    <w:p w14:paraId="4900F275" w14:textId="77777777" w:rsidR="00A04377" w:rsidRDefault="00A04377" w:rsidP="00AB67D0">
      <w:pPr>
        <w:spacing w:line="360" w:lineRule="auto"/>
        <w:jc w:val="both"/>
        <w:rPr>
          <w:rFonts w:ascii="Times New Roman" w:hAnsi="Times New Roman" w:cs="Times New Roman"/>
          <w:sz w:val="24"/>
          <w:szCs w:val="24"/>
        </w:rPr>
      </w:pPr>
      <w:proofErr w:type="spellStart"/>
      <w:r w:rsidRPr="002F646A">
        <w:rPr>
          <w:rFonts w:ascii="Times New Roman" w:hAnsi="Times New Roman" w:cs="Times New Roman"/>
          <w:sz w:val="24"/>
          <w:szCs w:val="24"/>
        </w:rPr>
        <w:t>Abdolshah</w:t>
      </w:r>
      <w:proofErr w:type="spellEnd"/>
      <w:r w:rsidRPr="002F646A">
        <w:rPr>
          <w:rFonts w:ascii="Times New Roman" w:hAnsi="Times New Roman" w:cs="Times New Roman"/>
          <w:sz w:val="24"/>
          <w:szCs w:val="24"/>
        </w:rPr>
        <w:t xml:space="preserve">, M., </w:t>
      </w:r>
      <w:proofErr w:type="spellStart"/>
      <w:r w:rsidRPr="002F646A">
        <w:rPr>
          <w:rFonts w:ascii="Times New Roman" w:hAnsi="Times New Roman" w:cs="Times New Roman"/>
          <w:sz w:val="24"/>
          <w:szCs w:val="24"/>
        </w:rPr>
        <w:t>Moghimi</w:t>
      </w:r>
      <w:proofErr w:type="spellEnd"/>
      <w:r w:rsidRPr="002F646A">
        <w:rPr>
          <w:rFonts w:ascii="Times New Roman" w:hAnsi="Times New Roman" w:cs="Times New Roman"/>
          <w:sz w:val="24"/>
          <w:szCs w:val="24"/>
        </w:rPr>
        <w:t xml:space="preserve">, M. and </w:t>
      </w:r>
      <w:proofErr w:type="spellStart"/>
      <w:r w:rsidRPr="002F646A">
        <w:rPr>
          <w:rFonts w:ascii="Times New Roman" w:hAnsi="Times New Roman" w:cs="Times New Roman"/>
          <w:sz w:val="24"/>
          <w:szCs w:val="24"/>
        </w:rPr>
        <w:t>Khatibi</w:t>
      </w:r>
      <w:proofErr w:type="spellEnd"/>
      <w:r w:rsidRPr="002F646A">
        <w:rPr>
          <w:rFonts w:ascii="Times New Roman" w:hAnsi="Times New Roman" w:cs="Times New Roman"/>
          <w:sz w:val="24"/>
          <w:szCs w:val="24"/>
        </w:rPr>
        <w:t xml:space="preserve">, S.A., </w:t>
      </w:r>
      <w:r>
        <w:rPr>
          <w:rFonts w:ascii="Times New Roman" w:hAnsi="Times New Roman" w:cs="Times New Roman"/>
          <w:sz w:val="24"/>
          <w:szCs w:val="24"/>
        </w:rPr>
        <w:t>(</w:t>
      </w:r>
      <w:r w:rsidRPr="002F646A">
        <w:rPr>
          <w:rFonts w:ascii="Times New Roman" w:hAnsi="Times New Roman" w:cs="Times New Roman"/>
          <w:sz w:val="24"/>
          <w:szCs w:val="24"/>
        </w:rPr>
        <w:t>2018</w:t>
      </w:r>
      <w:r>
        <w:rPr>
          <w:rFonts w:ascii="Times New Roman" w:hAnsi="Times New Roman" w:cs="Times New Roman"/>
          <w:sz w:val="24"/>
          <w:szCs w:val="24"/>
        </w:rPr>
        <w:t>)</w:t>
      </w:r>
      <w:r w:rsidRPr="002F646A">
        <w:rPr>
          <w:rFonts w:ascii="Times New Roman" w:hAnsi="Times New Roman" w:cs="Times New Roman"/>
          <w:sz w:val="24"/>
          <w:szCs w:val="24"/>
        </w:rPr>
        <w:t>. Investigating competitive advantage in banking industry based on Porter's Generic strategies: IRANs newly-established private banks. </w:t>
      </w:r>
      <w:r w:rsidRPr="002F646A">
        <w:rPr>
          <w:rFonts w:ascii="Times New Roman" w:hAnsi="Times New Roman" w:cs="Times New Roman"/>
          <w:i/>
          <w:iCs/>
          <w:sz w:val="24"/>
          <w:szCs w:val="24"/>
        </w:rPr>
        <w:t>International Journal of Applied Management Sciences and Engineering (IJAMSE)</w:t>
      </w:r>
      <w:r w:rsidRPr="002F646A">
        <w:rPr>
          <w:rFonts w:ascii="Times New Roman" w:hAnsi="Times New Roman" w:cs="Times New Roman"/>
          <w:sz w:val="24"/>
          <w:szCs w:val="24"/>
        </w:rPr>
        <w:t>, </w:t>
      </w:r>
      <w:r w:rsidRPr="002F646A">
        <w:rPr>
          <w:rFonts w:ascii="Times New Roman" w:hAnsi="Times New Roman" w:cs="Times New Roman"/>
          <w:i/>
          <w:iCs/>
          <w:sz w:val="24"/>
          <w:szCs w:val="24"/>
        </w:rPr>
        <w:t>5</w:t>
      </w:r>
      <w:r w:rsidRPr="002F646A">
        <w:rPr>
          <w:rFonts w:ascii="Times New Roman" w:hAnsi="Times New Roman" w:cs="Times New Roman"/>
          <w:sz w:val="24"/>
          <w:szCs w:val="24"/>
        </w:rPr>
        <w:t>(1), pp.52-62.</w:t>
      </w:r>
    </w:p>
    <w:p w14:paraId="44623E8E"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 xml:space="preserve">Abdul </w:t>
      </w:r>
      <w:proofErr w:type="spellStart"/>
      <w:r w:rsidRPr="00A04377">
        <w:rPr>
          <w:rFonts w:ascii="Times New Roman" w:hAnsi="Times New Roman" w:cs="Times New Roman"/>
          <w:sz w:val="24"/>
          <w:szCs w:val="24"/>
        </w:rPr>
        <w:t>Hussien</w:t>
      </w:r>
      <w:proofErr w:type="spellEnd"/>
      <w:r w:rsidRPr="00A04377">
        <w:rPr>
          <w:rFonts w:ascii="Times New Roman" w:hAnsi="Times New Roman" w:cs="Times New Roman"/>
          <w:sz w:val="24"/>
          <w:szCs w:val="24"/>
        </w:rPr>
        <w:t xml:space="preserve">, F.T., </w:t>
      </w:r>
      <w:proofErr w:type="spellStart"/>
      <w:r w:rsidRPr="00A04377">
        <w:rPr>
          <w:rFonts w:ascii="Times New Roman" w:hAnsi="Times New Roman" w:cs="Times New Roman"/>
          <w:sz w:val="24"/>
          <w:szCs w:val="24"/>
        </w:rPr>
        <w:t>Rahma</w:t>
      </w:r>
      <w:proofErr w:type="spellEnd"/>
      <w:r w:rsidRPr="00A04377">
        <w:rPr>
          <w:rFonts w:ascii="Times New Roman" w:hAnsi="Times New Roman" w:cs="Times New Roman"/>
          <w:sz w:val="24"/>
          <w:szCs w:val="24"/>
        </w:rPr>
        <w:t xml:space="preserve">, A.M.S. and </w:t>
      </w:r>
      <w:proofErr w:type="spellStart"/>
      <w:r w:rsidRPr="00A04377">
        <w:rPr>
          <w:rFonts w:ascii="Times New Roman" w:hAnsi="Times New Roman" w:cs="Times New Roman"/>
          <w:sz w:val="24"/>
          <w:szCs w:val="24"/>
        </w:rPr>
        <w:t>Abdulwahab</w:t>
      </w:r>
      <w:proofErr w:type="spellEnd"/>
      <w:r w:rsidRPr="00A04377">
        <w:rPr>
          <w:rFonts w:ascii="Times New Roman" w:hAnsi="Times New Roman" w:cs="Times New Roman"/>
          <w:sz w:val="24"/>
          <w:szCs w:val="24"/>
        </w:rPr>
        <w:t xml:space="preserve">, H.B., (2021). An E-Commerce Recommendation System Based on Dynamic Analysis of Customer </w:t>
      </w:r>
      <w:proofErr w:type="spellStart"/>
      <w:r w:rsidRPr="00A04377">
        <w:rPr>
          <w:rFonts w:ascii="Times New Roman" w:hAnsi="Times New Roman" w:cs="Times New Roman"/>
          <w:sz w:val="24"/>
          <w:szCs w:val="24"/>
        </w:rPr>
        <w:t>Behavior</w:t>
      </w:r>
      <w:proofErr w:type="spellEnd"/>
      <w:r w:rsidRPr="00A04377">
        <w:rPr>
          <w:rFonts w:ascii="Times New Roman" w:hAnsi="Times New Roman" w:cs="Times New Roman"/>
          <w:sz w:val="24"/>
          <w:szCs w:val="24"/>
        </w:rPr>
        <w:t>. Sustainability, 13(19), p.10786.</w:t>
      </w:r>
    </w:p>
    <w:p w14:paraId="0806B571" w14:textId="77777777" w:rsidR="00A04377" w:rsidRDefault="00A04377" w:rsidP="00AB67D0">
      <w:pPr>
        <w:spacing w:line="360" w:lineRule="auto"/>
        <w:jc w:val="both"/>
        <w:rPr>
          <w:rFonts w:ascii="Times New Roman" w:hAnsi="Times New Roman" w:cs="Times New Roman"/>
          <w:sz w:val="24"/>
          <w:szCs w:val="24"/>
        </w:rPr>
      </w:pPr>
      <w:r w:rsidRPr="002F646A">
        <w:rPr>
          <w:rFonts w:ascii="Times New Roman" w:hAnsi="Times New Roman" w:cs="Times New Roman"/>
          <w:sz w:val="24"/>
          <w:szCs w:val="24"/>
        </w:rPr>
        <w:t xml:space="preserve">Ali, B.J. and Anwar, G., </w:t>
      </w:r>
      <w:r>
        <w:rPr>
          <w:rFonts w:ascii="Times New Roman" w:hAnsi="Times New Roman" w:cs="Times New Roman"/>
          <w:sz w:val="24"/>
          <w:szCs w:val="24"/>
        </w:rPr>
        <w:t>(</w:t>
      </w:r>
      <w:r w:rsidRPr="002F646A">
        <w:rPr>
          <w:rFonts w:ascii="Times New Roman" w:hAnsi="Times New Roman" w:cs="Times New Roman"/>
          <w:sz w:val="24"/>
          <w:szCs w:val="24"/>
        </w:rPr>
        <w:t>2021</w:t>
      </w:r>
      <w:r>
        <w:rPr>
          <w:rFonts w:ascii="Times New Roman" w:hAnsi="Times New Roman" w:cs="Times New Roman"/>
          <w:sz w:val="24"/>
          <w:szCs w:val="24"/>
        </w:rPr>
        <w:t>)</w:t>
      </w:r>
      <w:r w:rsidRPr="002F646A">
        <w:rPr>
          <w:rFonts w:ascii="Times New Roman" w:hAnsi="Times New Roman" w:cs="Times New Roman"/>
          <w:sz w:val="24"/>
          <w:szCs w:val="24"/>
        </w:rPr>
        <w:t>. Porter’s Generic Competitive Strategies and its influence on the Competitive Advantage. </w:t>
      </w:r>
      <w:r w:rsidRPr="002F646A">
        <w:rPr>
          <w:rFonts w:ascii="Times New Roman" w:hAnsi="Times New Roman" w:cs="Times New Roman"/>
          <w:i/>
          <w:iCs/>
          <w:sz w:val="24"/>
          <w:szCs w:val="24"/>
        </w:rPr>
        <w:t>Ali, BJ, &amp; Anwar, G.(2021). Porter’s Generic Competitive Strategies and its influence on the Competitive Advantage. International Journal of Advanced Engineering, Management and Science</w:t>
      </w:r>
      <w:r w:rsidRPr="002F646A">
        <w:rPr>
          <w:rFonts w:ascii="Times New Roman" w:hAnsi="Times New Roman" w:cs="Times New Roman"/>
          <w:sz w:val="24"/>
          <w:szCs w:val="24"/>
        </w:rPr>
        <w:t>, </w:t>
      </w:r>
      <w:r w:rsidRPr="002F646A">
        <w:rPr>
          <w:rFonts w:ascii="Times New Roman" w:hAnsi="Times New Roman" w:cs="Times New Roman"/>
          <w:i/>
          <w:iCs/>
          <w:sz w:val="24"/>
          <w:szCs w:val="24"/>
        </w:rPr>
        <w:t>7</w:t>
      </w:r>
      <w:r w:rsidRPr="002F646A">
        <w:rPr>
          <w:rFonts w:ascii="Times New Roman" w:hAnsi="Times New Roman" w:cs="Times New Roman"/>
          <w:sz w:val="24"/>
          <w:szCs w:val="24"/>
        </w:rPr>
        <w:t>(6), pp.42-51.</w:t>
      </w:r>
    </w:p>
    <w:p w14:paraId="046B5A17" w14:textId="77777777" w:rsidR="00A04377" w:rsidRPr="00A04377" w:rsidRDefault="00A04377" w:rsidP="00A04377">
      <w:pPr>
        <w:spacing w:line="360" w:lineRule="auto"/>
        <w:jc w:val="both"/>
        <w:rPr>
          <w:rFonts w:ascii="Times New Roman" w:hAnsi="Times New Roman" w:cs="Times New Roman"/>
          <w:sz w:val="24"/>
          <w:szCs w:val="24"/>
        </w:rPr>
      </w:pPr>
      <w:proofErr w:type="spellStart"/>
      <w:r w:rsidRPr="00A04377">
        <w:rPr>
          <w:rFonts w:ascii="Times New Roman" w:hAnsi="Times New Roman" w:cs="Times New Roman"/>
          <w:sz w:val="24"/>
          <w:szCs w:val="24"/>
        </w:rPr>
        <w:t>Ariannezhad</w:t>
      </w:r>
      <w:proofErr w:type="spellEnd"/>
      <w:r w:rsidRPr="00A04377">
        <w:rPr>
          <w:rFonts w:ascii="Times New Roman" w:hAnsi="Times New Roman" w:cs="Times New Roman"/>
          <w:sz w:val="24"/>
          <w:szCs w:val="24"/>
        </w:rPr>
        <w:t xml:space="preserve">, M., </w:t>
      </w:r>
      <w:proofErr w:type="spellStart"/>
      <w:r w:rsidRPr="00A04377">
        <w:rPr>
          <w:rFonts w:ascii="Times New Roman" w:hAnsi="Times New Roman" w:cs="Times New Roman"/>
          <w:sz w:val="24"/>
          <w:szCs w:val="24"/>
        </w:rPr>
        <w:t>Jullien</w:t>
      </w:r>
      <w:proofErr w:type="spellEnd"/>
      <w:r w:rsidRPr="00A04377">
        <w:rPr>
          <w:rFonts w:ascii="Times New Roman" w:hAnsi="Times New Roman" w:cs="Times New Roman"/>
          <w:sz w:val="24"/>
          <w:szCs w:val="24"/>
        </w:rPr>
        <w:t xml:space="preserve">, S., </w:t>
      </w:r>
      <w:proofErr w:type="spellStart"/>
      <w:r w:rsidRPr="00A04377">
        <w:rPr>
          <w:rFonts w:ascii="Times New Roman" w:hAnsi="Times New Roman" w:cs="Times New Roman"/>
          <w:sz w:val="24"/>
          <w:szCs w:val="24"/>
        </w:rPr>
        <w:t>Nauts</w:t>
      </w:r>
      <w:proofErr w:type="spellEnd"/>
      <w:r w:rsidRPr="00A04377">
        <w:rPr>
          <w:rFonts w:ascii="Times New Roman" w:hAnsi="Times New Roman" w:cs="Times New Roman"/>
          <w:sz w:val="24"/>
          <w:szCs w:val="24"/>
        </w:rPr>
        <w:t xml:space="preserve">, P., Fang, M., </w:t>
      </w:r>
      <w:proofErr w:type="spellStart"/>
      <w:r w:rsidRPr="00A04377">
        <w:rPr>
          <w:rFonts w:ascii="Times New Roman" w:hAnsi="Times New Roman" w:cs="Times New Roman"/>
          <w:sz w:val="24"/>
          <w:szCs w:val="24"/>
        </w:rPr>
        <w:t>Schelter</w:t>
      </w:r>
      <w:proofErr w:type="spellEnd"/>
      <w:r w:rsidRPr="00A04377">
        <w:rPr>
          <w:rFonts w:ascii="Times New Roman" w:hAnsi="Times New Roman" w:cs="Times New Roman"/>
          <w:sz w:val="24"/>
          <w:szCs w:val="24"/>
        </w:rPr>
        <w:t xml:space="preserve">, S. and de </w:t>
      </w:r>
      <w:proofErr w:type="spellStart"/>
      <w:r w:rsidRPr="00A04377">
        <w:rPr>
          <w:rFonts w:ascii="Times New Roman" w:hAnsi="Times New Roman" w:cs="Times New Roman"/>
          <w:sz w:val="24"/>
          <w:szCs w:val="24"/>
        </w:rPr>
        <w:t>Rijke</w:t>
      </w:r>
      <w:proofErr w:type="spellEnd"/>
      <w:r w:rsidRPr="00A04377">
        <w:rPr>
          <w:rFonts w:ascii="Times New Roman" w:hAnsi="Times New Roman" w:cs="Times New Roman"/>
          <w:sz w:val="24"/>
          <w:szCs w:val="24"/>
        </w:rPr>
        <w:t xml:space="preserve">, M., (2021, October). Understanding multi-channel customer </w:t>
      </w:r>
      <w:proofErr w:type="spellStart"/>
      <w:r w:rsidRPr="00A04377">
        <w:rPr>
          <w:rFonts w:ascii="Times New Roman" w:hAnsi="Times New Roman" w:cs="Times New Roman"/>
          <w:sz w:val="24"/>
          <w:szCs w:val="24"/>
        </w:rPr>
        <w:t>behavior</w:t>
      </w:r>
      <w:proofErr w:type="spellEnd"/>
      <w:r w:rsidRPr="00A04377">
        <w:rPr>
          <w:rFonts w:ascii="Times New Roman" w:hAnsi="Times New Roman" w:cs="Times New Roman"/>
          <w:sz w:val="24"/>
          <w:szCs w:val="24"/>
        </w:rPr>
        <w:t xml:space="preserve"> in retail. In Proceedings of the 30th ACM International Conference on Information &amp; Knowledge Management (pp. 2867-2871).</w:t>
      </w:r>
    </w:p>
    <w:p w14:paraId="256BD403" w14:textId="77777777" w:rsidR="00A04377" w:rsidRPr="00A04377" w:rsidRDefault="00A04377" w:rsidP="00A04377">
      <w:pPr>
        <w:spacing w:line="360" w:lineRule="auto"/>
        <w:jc w:val="both"/>
        <w:rPr>
          <w:rFonts w:ascii="Times New Roman" w:hAnsi="Times New Roman" w:cs="Times New Roman"/>
          <w:sz w:val="24"/>
          <w:szCs w:val="24"/>
        </w:rPr>
      </w:pPr>
      <w:proofErr w:type="spellStart"/>
      <w:r w:rsidRPr="00A04377">
        <w:rPr>
          <w:rFonts w:ascii="Times New Roman" w:hAnsi="Times New Roman" w:cs="Times New Roman"/>
          <w:sz w:val="24"/>
          <w:szCs w:val="24"/>
        </w:rPr>
        <w:t>Baratzadeh</w:t>
      </w:r>
      <w:proofErr w:type="spellEnd"/>
      <w:r w:rsidRPr="00A04377">
        <w:rPr>
          <w:rFonts w:ascii="Times New Roman" w:hAnsi="Times New Roman" w:cs="Times New Roman"/>
          <w:sz w:val="24"/>
          <w:szCs w:val="24"/>
        </w:rPr>
        <w:t xml:space="preserve">, F. and </w:t>
      </w:r>
      <w:proofErr w:type="spellStart"/>
      <w:r w:rsidRPr="00A04377">
        <w:rPr>
          <w:rFonts w:ascii="Times New Roman" w:hAnsi="Times New Roman" w:cs="Times New Roman"/>
          <w:sz w:val="24"/>
          <w:szCs w:val="24"/>
        </w:rPr>
        <w:t>Hasheminejad</w:t>
      </w:r>
      <w:proofErr w:type="spellEnd"/>
      <w:r w:rsidRPr="00A04377">
        <w:rPr>
          <w:rFonts w:ascii="Times New Roman" w:hAnsi="Times New Roman" w:cs="Times New Roman"/>
          <w:sz w:val="24"/>
          <w:szCs w:val="24"/>
        </w:rPr>
        <w:t xml:space="preserve">, S.M., (2022). Customer </w:t>
      </w:r>
      <w:proofErr w:type="spellStart"/>
      <w:r w:rsidRPr="00A04377">
        <w:rPr>
          <w:rFonts w:ascii="Times New Roman" w:hAnsi="Times New Roman" w:cs="Times New Roman"/>
          <w:sz w:val="24"/>
          <w:szCs w:val="24"/>
        </w:rPr>
        <w:t>Behavior</w:t>
      </w:r>
      <w:proofErr w:type="spellEnd"/>
      <w:r w:rsidRPr="00A04377">
        <w:rPr>
          <w:rFonts w:ascii="Times New Roman" w:hAnsi="Times New Roman" w:cs="Times New Roman"/>
          <w:sz w:val="24"/>
          <w:szCs w:val="24"/>
        </w:rPr>
        <w:t xml:space="preserve"> Analysis to Improve Detection of Fraudulent‎ Transactions using Deep Learning. Journal of AI and Data Mining, 10(1), pp.87-101.</w:t>
      </w:r>
    </w:p>
    <w:p w14:paraId="34B13EA6" w14:textId="77777777" w:rsidR="00A04377" w:rsidRDefault="00A04377" w:rsidP="00AB67D0">
      <w:pPr>
        <w:spacing w:line="360" w:lineRule="auto"/>
        <w:jc w:val="both"/>
        <w:rPr>
          <w:rFonts w:ascii="Times New Roman" w:hAnsi="Times New Roman" w:cs="Times New Roman"/>
          <w:sz w:val="24"/>
          <w:szCs w:val="24"/>
        </w:rPr>
      </w:pPr>
      <w:proofErr w:type="spellStart"/>
      <w:r w:rsidRPr="002F646A">
        <w:rPr>
          <w:rFonts w:ascii="Times New Roman" w:hAnsi="Times New Roman" w:cs="Times New Roman"/>
          <w:sz w:val="24"/>
          <w:szCs w:val="24"/>
        </w:rPr>
        <w:t>Beladi</w:t>
      </w:r>
      <w:proofErr w:type="spellEnd"/>
      <w:r w:rsidRPr="002F646A">
        <w:rPr>
          <w:rFonts w:ascii="Times New Roman" w:hAnsi="Times New Roman" w:cs="Times New Roman"/>
          <w:sz w:val="24"/>
          <w:szCs w:val="24"/>
        </w:rPr>
        <w:t xml:space="preserve">, H., Cheng, C., Hu, M. and Yuan, Y., </w:t>
      </w:r>
      <w:r>
        <w:rPr>
          <w:rFonts w:ascii="Times New Roman" w:hAnsi="Times New Roman" w:cs="Times New Roman"/>
          <w:sz w:val="24"/>
          <w:szCs w:val="24"/>
        </w:rPr>
        <w:t>(</w:t>
      </w:r>
      <w:r w:rsidRPr="002F646A">
        <w:rPr>
          <w:rFonts w:ascii="Times New Roman" w:hAnsi="Times New Roman" w:cs="Times New Roman"/>
          <w:sz w:val="24"/>
          <w:szCs w:val="24"/>
        </w:rPr>
        <w:t>2020</w:t>
      </w:r>
      <w:r>
        <w:rPr>
          <w:rFonts w:ascii="Times New Roman" w:hAnsi="Times New Roman" w:cs="Times New Roman"/>
          <w:sz w:val="24"/>
          <w:szCs w:val="24"/>
        </w:rPr>
        <w:t>)</w:t>
      </w:r>
      <w:r w:rsidRPr="002F646A">
        <w:rPr>
          <w:rFonts w:ascii="Times New Roman" w:hAnsi="Times New Roman" w:cs="Times New Roman"/>
          <w:sz w:val="24"/>
          <w:szCs w:val="24"/>
        </w:rPr>
        <w:t>. Unemployment governance, labour cost and earnings management: Evidence from China. </w:t>
      </w:r>
      <w:r w:rsidRPr="002F646A">
        <w:rPr>
          <w:rFonts w:ascii="Times New Roman" w:hAnsi="Times New Roman" w:cs="Times New Roman"/>
          <w:i/>
          <w:iCs/>
          <w:sz w:val="24"/>
          <w:szCs w:val="24"/>
        </w:rPr>
        <w:t>The World Economy</w:t>
      </w:r>
      <w:r w:rsidRPr="002F646A">
        <w:rPr>
          <w:rFonts w:ascii="Times New Roman" w:hAnsi="Times New Roman" w:cs="Times New Roman"/>
          <w:sz w:val="24"/>
          <w:szCs w:val="24"/>
        </w:rPr>
        <w:t>, </w:t>
      </w:r>
      <w:r w:rsidRPr="002F646A">
        <w:rPr>
          <w:rFonts w:ascii="Times New Roman" w:hAnsi="Times New Roman" w:cs="Times New Roman"/>
          <w:i/>
          <w:iCs/>
          <w:sz w:val="24"/>
          <w:szCs w:val="24"/>
        </w:rPr>
        <w:t>43</w:t>
      </w:r>
      <w:r w:rsidRPr="002F646A">
        <w:rPr>
          <w:rFonts w:ascii="Times New Roman" w:hAnsi="Times New Roman" w:cs="Times New Roman"/>
          <w:sz w:val="24"/>
          <w:szCs w:val="24"/>
        </w:rPr>
        <w:t>(10), pp.2526-2548.</w:t>
      </w:r>
    </w:p>
    <w:p w14:paraId="0EBD2BB1"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r w:rsidRPr="00E430A7">
        <w:rPr>
          <w:rFonts w:ascii="Times New Roman" w:hAnsi="Times New Roman" w:cs="Times New Roman"/>
          <w:sz w:val="24"/>
          <w:szCs w:val="24"/>
          <w:shd w:val="clear" w:color="auto" w:fill="FFFFFF"/>
        </w:rPr>
        <w:t>Cooke, P., (2020). Gigafactory logistics in space and time: Tesla’s fourth gigafactory and its rivals. </w:t>
      </w:r>
      <w:r w:rsidRPr="00E430A7">
        <w:rPr>
          <w:rFonts w:ascii="Times New Roman" w:hAnsi="Times New Roman" w:cs="Times New Roman"/>
          <w:i/>
          <w:iCs/>
          <w:sz w:val="24"/>
          <w:szCs w:val="24"/>
          <w:shd w:val="clear" w:color="auto" w:fill="FFFFFF"/>
        </w:rPr>
        <w:t>Sustainability</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12</w:t>
      </w:r>
      <w:r w:rsidRPr="00E430A7">
        <w:rPr>
          <w:rFonts w:ascii="Times New Roman" w:hAnsi="Times New Roman" w:cs="Times New Roman"/>
          <w:sz w:val="24"/>
          <w:szCs w:val="24"/>
          <w:shd w:val="clear" w:color="auto" w:fill="FFFFFF"/>
        </w:rPr>
        <w:t>(5), p.2044.</w:t>
      </w:r>
    </w:p>
    <w:p w14:paraId="0A41E06C" w14:textId="77777777" w:rsidR="00A04377" w:rsidRDefault="00A04377" w:rsidP="00AB67D0">
      <w:pPr>
        <w:spacing w:line="360" w:lineRule="auto"/>
        <w:jc w:val="both"/>
        <w:rPr>
          <w:rFonts w:ascii="Times New Roman" w:hAnsi="Times New Roman" w:cs="Times New Roman"/>
          <w:sz w:val="24"/>
          <w:szCs w:val="24"/>
        </w:rPr>
      </w:pPr>
      <w:r w:rsidRPr="002F646A">
        <w:rPr>
          <w:rFonts w:ascii="Times New Roman" w:hAnsi="Times New Roman" w:cs="Times New Roman"/>
          <w:sz w:val="24"/>
          <w:szCs w:val="24"/>
        </w:rPr>
        <w:t xml:space="preserve">Cornell, B., </w:t>
      </w:r>
      <w:r>
        <w:rPr>
          <w:rFonts w:ascii="Times New Roman" w:hAnsi="Times New Roman" w:cs="Times New Roman"/>
          <w:sz w:val="24"/>
          <w:szCs w:val="24"/>
        </w:rPr>
        <w:t>(</w:t>
      </w:r>
      <w:r w:rsidRPr="002F646A">
        <w:rPr>
          <w:rFonts w:ascii="Times New Roman" w:hAnsi="Times New Roman" w:cs="Times New Roman"/>
          <w:sz w:val="24"/>
          <w:szCs w:val="24"/>
        </w:rPr>
        <w:t>2020</w:t>
      </w:r>
      <w:r>
        <w:rPr>
          <w:rFonts w:ascii="Times New Roman" w:hAnsi="Times New Roman" w:cs="Times New Roman"/>
          <w:sz w:val="24"/>
          <w:szCs w:val="24"/>
        </w:rPr>
        <w:t>)</w:t>
      </w:r>
      <w:r w:rsidRPr="002F646A">
        <w:rPr>
          <w:rFonts w:ascii="Times New Roman" w:hAnsi="Times New Roman" w:cs="Times New Roman"/>
          <w:sz w:val="24"/>
          <w:szCs w:val="24"/>
        </w:rPr>
        <w:t>. Mispricing and the Cost of Capital: The Example of Tesla. </w:t>
      </w:r>
      <w:r w:rsidRPr="002F646A">
        <w:rPr>
          <w:rFonts w:ascii="Times New Roman" w:hAnsi="Times New Roman" w:cs="Times New Roman"/>
          <w:i/>
          <w:iCs/>
          <w:sz w:val="24"/>
          <w:szCs w:val="24"/>
        </w:rPr>
        <w:t>Available at SSRN 3539698</w:t>
      </w:r>
      <w:r w:rsidRPr="002F646A">
        <w:rPr>
          <w:rFonts w:ascii="Times New Roman" w:hAnsi="Times New Roman" w:cs="Times New Roman"/>
          <w:sz w:val="24"/>
          <w:szCs w:val="24"/>
        </w:rPr>
        <w:t>.</w:t>
      </w:r>
    </w:p>
    <w:p w14:paraId="1C4B4EC7"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Electrek.co, (2022). Tesla (TSLA) still dominates the US electric car market with 68% market share. Available at https://electrek.co/2022/08/15/tesla-tsla-dominates-us-electric-car-market-share/ [Accessed on 20.08.2022]</w:t>
      </w:r>
    </w:p>
    <w:p w14:paraId="1019DCF9" w14:textId="77777777" w:rsidR="00A04377" w:rsidRPr="00C92F94" w:rsidRDefault="00A04377">
      <w:pPr>
        <w:shd w:val="clear" w:color="auto" w:fill="FFFFFF"/>
        <w:spacing w:line="360" w:lineRule="auto"/>
        <w:jc w:val="both"/>
        <w:rPr>
          <w:rFonts w:ascii="Times New Roman" w:eastAsia="Times New Roman" w:hAnsi="Times New Roman" w:cs="Times New Roman"/>
          <w:sz w:val="24"/>
          <w:szCs w:val="24"/>
          <w:lang w:val="en-GB"/>
        </w:rPr>
      </w:pPr>
      <w:proofErr w:type="spellStart"/>
      <w:r w:rsidRPr="00C92F94">
        <w:rPr>
          <w:rFonts w:ascii="Times New Roman" w:eastAsia="Times New Roman" w:hAnsi="Times New Roman" w:cs="Times New Roman"/>
          <w:sz w:val="24"/>
          <w:szCs w:val="24"/>
          <w:lang w:val="en-GB"/>
        </w:rPr>
        <w:t>Fainshmidt</w:t>
      </w:r>
      <w:proofErr w:type="spellEnd"/>
      <w:r w:rsidRPr="00C92F94">
        <w:rPr>
          <w:rFonts w:ascii="Times New Roman" w:eastAsia="Times New Roman" w:hAnsi="Times New Roman" w:cs="Times New Roman"/>
          <w:sz w:val="24"/>
          <w:szCs w:val="24"/>
          <w:lang w:val="en-GB"/>
        </w:rPr>
        <w:t xml:space="preserve">, S., Wenger, L., </w:t>
      </w:r>
      <w:proofErr w:type="spellStart"/>
      <w:r w:rsidRPr="00C92F94">
        <w:rPr>
          <w:rFonts w:ascii="Times New Roman" w:eastAsia="Times New Roman" w:hAnsi="Times New Roman" w:cs="Times New Roman"/>
          <w:sz w:val="24"/>
          <w:szCs w:val="24"/>
          <w:lang w:val="en-GB"/>
        </w:rPr>
        <w:t>Pezeshkan</w:t>
      </w:r>
      <w:proofErr w:type="spellEnd"/>
      <w:r w:rsidRPr="00C92F94">
        <w:rPr>
          <w:rFonts w:ascii="Times New Roman" w:eastAsia="Times New Roman" w:hAnsi="Times New Roman" w:cs="Times New Roman"/>
          <w:sz w:val="24"/>
          <w:szCs w:val="24"/>
          <w:lang w:val="en-GB"/>
        </w:rPr>
        <w:t>, A. and Mallon, M.R., (2019). When do dynamic capabilities lead to competitive advantage? The importance of strategic fit. </w:t>
      </w:r>
      <w:r w:rsidRPr="00C92F94">
        <w:rPr>
          <w:rFonts w:ascii="Times New Roman" w:eastAsia="Times New Roman" w:hAnsi="Times New Roman" w:cs="Times New Roman"/>
          <w:i/>
          <w:iCs/>
          <w:sz w:val="24"/>
          <w:szCs w:val="24"/>
          <w:lang w:val="en-GB"/>
        </w:rPr>
        <w:t>Journal of Management Studies</w:t>
      </w:r>
      <w:r w:rsidRPr="00C92F94">
        <w:rPr>
          <w:rFonts w:ascii="Times New Roman" w:eastAsia="Times New Roman" w:hAnsi="Times New Roman" w:cs="Times New Roman"/>
          <w:sz w:val="24"/>
          <w:szCs w:val="24"/>
          <w:lang w:val="en-GB"/>
        </w:rPr>
        <w:t>, </w:t>
      </w:r>
      <w:r w:rsidRPr="00C92F94">
        <w:rPr>
          <w:rFonts w:ascii="Times New Roman" w:eastAsia="Times New Roman" w:hAnsi="Times New Roman" w:cs="Times New Roman"/>
          <w:i/>
          <w:iCs/>
          <w:sz w:val="24"/>
          <w:szCs w:val="24"/>
          <w:lang w:val="en-GB"/>
        </w:rPr>
        <w:t>56</w:t>
      </w:r>
      <w:r w:rsidRPr="00C92F94">
        <w:rPr>
          <w:rFonts w:ascii="Times New Roman" w:eastAsia="Times New Roman" w:hAnsi="Times New Roman" w:cs="Times New Roman"/>
          <w:sz w:val="24"/>
          <w:szCs w:val="24"/>
          <w:lang w:val="en-GB"/>
        </w:rPr>
        <w:t>(4), pp.758-787.</w:t>
      </w:r>
    </w:p>
    <w:p w14:paraId="4B3EE42B"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r w:rsidRPr="00E430A7">
        <w:rPr>
          <w:rFonts w:ascii="Times New Roman" w:hAnsi="Times New Roman" w:cs="Times New Roman"/>
          <w:sz w:val="24"/>
          <w:szCs w:val="24"/>
          <w:shd w:val="clear" w:color="auto" w:fill="FFFFFF"/>
        </w:rPr>
        <w:lastRenderedPageBreak/>
        <w:t>Fan, Z.P., Chen, Z. and Zhao, X., (2022). Battery outsourcing decision and product choice strategy of an electric vehicle manufacturer. </w:t>
      </w:r>
      <w:r w:rsidRPr="00E430A7">
        <w:rPr>
          <w:rFonts w:ascii="Times New Roman" w:hAnsi="Times New Roman" w:cs="Times New Roman"/>
          <w:i/>
          <w:iCs/>
          <w:sz w:val="24"/>
          <w:szCs w:val="24"/>
          <w:shd w:val="clear" w:color="auto" w:fill="FFFFFF"/>
        </w:rPr>
        <w:t>International Transactions in Operational Research</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29</w:t>
      </w:r>
      <w:r w:rsidRPr="00E430A7">
        <w:rPr>
          <w:rFonts w:ascii="Times New Roman" w:hAnsi="Times New Roman" w:cs="Times New Roman"/>
          <w:sz w:val="24"/>
          <w:szCs w:val="24"/>
          <w:shd w:val="clear" w:color="auto" w:fill="FFFFFF"/>
        </w:rPr>
        <w:t>(3), pp.1943-1969.</w:t>
      </w:r>
    </w:p>
    <w:p w14:paraId="46C429CD"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Forbes.com, (2022). 10 customer experience lessons from tesla. Available at https://www.forbes.com/sites/blakemorgan/2019/02/06/10-customer-experience-lessons-from-tesla/?sh=5d36ae6b6347 [Accessed on 20.08.2022]</w:t>
      </w:r>
    </w:p>
    <w:p w14:paraId="6E8471B1"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Forbes.com, (2022). Tesla is imploding again. Available at https://www.forbes.com/sites/betsyatkins/2019/02/25/tesla-is-imploding-again/?sh=4ebee74468e1 [Accessed on 20.08.2022]</w:t>
      </w:r>
    </w:p>
    <w:p w14:paraId="6A0A736E" w14:textId="77777777" w:rsidR="00A04377" w:rsidRPr="00A04377" w:rsidRDefault="00A04377" w:rsidP="00A04377">
      <w:pPr>
        <w:spacing w:line="360" w:lineRule="auto"/>
        <w:jc w:val="both"/>
        <w:rPr>
          <w:rFonts w:ascii="Times New Roman" w:hAnsi="Times New Roman" w:cs="Times New Roman"/>
          <w:sz w:val="24"/>
          <w:szCs w:val="24"/>
        </w:rPr>
      </w:pPr>
      <w:proofErr w:type="spellStart"/>
      <w:r w:rsidRPr="00A04377">
        <w:rPr>
          <w:rFonts w:ascii="Times New Roman" w:hAnsi="Times New Roman" w:cs="Times New Roman"/>
          <w:sz w:val="24"/>
          <w:szCs w:val="24"/>
        </w:rPr>
        <w:t>Generosi</w:t>
      </w:r>
      <w:proofErr w:type="spellEnd"/>
      <w:r w:rsidRPr="00A04377">
        <w:rPr>
          <w:rFonts w:ascii="Times New Roman" w:hAnsi="Times New Roman" w:cs="Times New Roman"/>
          <w:sz w:val="24"/>
          <w:szCs w:val="24"/>
        </w:rPr>
        <w:t xml:space="preserve">, A., </w:t>
      </w:r>
      <w:proofErr w:type="spellStart"/>
      <w:r w:rsidRPr="00A04377">
        <w:rPr>
          <w:rFonts w:ascii="Times New Roman" w:hAnsi="Times New Roman" w:cs="Times New Roman"/>
          <w:sz w:val="24"/>
          <w:szCs w:val="24"/>
        </w:rPr>
        <w:t>Ceccacci</w:t>
      </w:r>
      <w:proofErr w:type="spellEnd"/>
      <w:r w:rsidRPr="00A04377">
        <w:rPr>
          <w:rFonts w:ascii="Times New Roman" w:hAnsi="Times New Roman" w:cs="Times New Roman"/>
          <w:sz w:val="24"/>
          <w:szCs w:val="24"/>
        </w:rPr>
        <w:t xml:space="preserve">, S. and </w:t>
      </w:r>
      <w:proofErr w:type="spellStart"/>
      <w:r w:rsidRPr="00A04377">
        <w:rPr>
          <w:rFonts w:ascii="Times New Roman" w:hAnsi="Times New Roman" w:cs="Times New Roman"/>
          <w:sz w:val="24"/>
          <w:szCs w:val="24"/>
        </w:rPr>
        <w:t>Mengoni</w:t>
      </w:r>
      <w:proofErr w:type="spellEnd"/>
      <w:r w:rsidRPr="00A04377">
        <w:rPr>
          <w:rFonts w:ascii="Times New Roman" w:hAnsi="Times New Roman" w:cs="Times New Roman"/>
          <w:sz w:val="24"/>
          <w:szCs w:val="24"/>
        </w:rPr>
        <w:t xml:space="preserve">, M., (2018, September). A deep learning-based system to track and </w:t>
      </w:r>
      <w:proofErr w:type="spellStart"/>
      <w:r w:rsidRPr="00A04377">
        <w:rPr>
          <w:rFonts w:ascii="Times New Roman" w:hAnsi="Times New Roman" w:cs="Times New Roman"/>
          <w:sz w:val="24"/>
          <w:szCs w:val="24"/>
        </w:rPr>
        <w:t>analyze</w:t>
      </w:r>
      <w:proofErr w:type="spellEnd"/>
      <w:r w:rsidRPr="00A04377">
        <w:rPr>
          <w:rFonts w:ascii="Times New Roman" w:hAnsi="Times New Roman" w:cs="Times New Roman"/>
          <w:sz w:val="24"/>
          <w:szCs w:val="24"/>
        </w:rPr>
        <w:t xml:space="preserve"> customer </w:t>
      </w:r>
      <w:proofErr w:type="spellStart"/>
      <w:r w:rsidRPr="00A04377">
        <w:rPr>
          <w:rFonts w:ascii="Times New Roman" w:hAnsi="Times New Roman" w:cs="Times New Roman"/>
          <w:sz w:val="24"/>
          <w:szCs w:val="24"/>
        </w:rPr>
        <w:t>behavior</w:t>
      </w:r>
      <w:proofErr w:type="spellEnd"/>
      <w:r w:rsidRPr="00A04377">
        <w:rPr>
          <w:rFonts w:ascii="Times New Roman" w:hAnsi="Times New Roman" w:cs="Times New Roman"/>
          <w:sz w:val="24"/>
          <w:szCs w:val="24"/>
        </w:rPr>
        <w:t xml:space="preserve"> in retail store. In 2018 IEEE 8th International Conference on Consumer Electronics-Berlin (ICCE-Berlin) (pp. 1-6). IEEE.</w:t>
      </w:r>
    </w:p>
    <w:p w14:paraId="2DFB44F7" w14:textId="77777777" w:rsidR="00A04377" w:rsidRDefault="00A04377" w:rsidP="00AB67D0">
      <w:pPr>
        <w:spacing w:line="360" w:lineRule="auto"/>
        <w:jc w:val="both"/>
        <w:rPr>
          <w:rFonts w:ascii="Times New Roman" w:hAnsi="Times New Roman" w:cs="Times New Roman"/>
          <w:sz w:val="24"/>
          <w:szCs w:val="24"/>
        </w:rPr>
      </w:pPr>
      <w:proofErr w:type="spellStart"/>
      <w:r w:rsidRPr="002F646A">
        <w:rPr>
          <w:rFonts w:ascii="Times New Roman" w:hAnsi="Times New Roman" w:cs="Times New Roman"/>
          <w:sz w:val="24"/>
          <w:szCs w:val="24"/>
        </w:rPr>
        <w:t>Granić</w:t>
      </w:r>
      <w:proofErr w:type="spellEnd"/>
      <w:r w:rsidRPr="002F646A">
        <w:rPr>
          <w:rFonts w:ascii="Times New Roman" w:hAnsi="Times New Roman" w:cs="Times New Roman"/>
          <w:sz w:val="24"/>
          <w:szCs w:val="24"/>
        </w:rPr>
        <w:t xml:space="preserve">, A. and </w:t>
      </w:r>
      <w:proofErr w:type="spellStart"/>
      <w:r w:rsidRPr="002F646A">
        <w:rPr>
          <w:rFonts w:ascii="Times New Roman" w:hAnsi="Times New Roman" w:cs="Times New Roman"/>
          <w:sz w:val="24"/>
          <w:szCs w:val="24"/>
        </w:rPr>
        <w:t>Marangunić</w:t>
      </w:r>
      <w:proofErr w:type="spellEnd"/>
      <w:r w:rsidRPr="002F646A">
        <w:rPr>
          <w:rFonts w:ascii="Times New Roman" w:hAnsi="Times New Roman" w:cs="Times New Roman"/>
          <w:sz w:val="24"/>
          <w:szCs w:val="24"/>
        </w:rPr>
        <w:t xml:space="preserve">, N., </w:t>
      </w:r>
      <w:r>
        <w:rPr>
          <w:rFonts w:ascii="Times New Roman" w:hAnsi="Times New Roman" w:cs="Times New Roman"/>
          <w:sz w:val="24"/>
          <w:szCs w:val="24"/>
        </w:rPr>
        <w:t>(</w:t>
      </w:r>
      <w:r w:rsidRPr="002F646A">
        <w:rPr>
          <w:rFonts w:ascii="Times New Roman" w:hAnsi="Times New Roman" w:cs="Times New Roman"/>
          <w:sz w:val="24"/>
          <w:szCs w:val="24"/>
        </w:rPr>
        <w:t>2019</w:t>
      </w:r>
      <w:r>
        <w:rPr>
          <w:rFonts w:ascii="Times New Roman" w:hAnsi="Times New Roman" w:cs="Times New Roman"/>
          <w:sz w:val="24"/>
          <w:szCs w:val="24"/>
        </w:rPr>
        <w:t>)</w:t>
      </w:r>
      <w:r w:rsidRPr="002F646A">
        <w:rPr>
          <w:rFonts w:ascii="Times New Roman" w:hAnsi="Times New Roman" w:cs="Times New Roman"/>
          <w:sz w:val="24"/>
          <w:szCs w:val="24"/>
        </w:rPr>
        <w:t>. Technology acceptance model in educational context: A systematic literature review. </w:t>
      </w:r>
      <w:r w:rsidRPr="002F646A">
        <w:rPr>
          <w:rFonts w:ascii="Times New Roman" w:hAnsi="Times New Roman" w:cs="Times New Roman"/>
          <w:i/>
          <w:iCs/>
          <w:sz w:val="24"/>
          <w:szCs w:val="24"/>
        </w:rPr>
        <w:t>British Journal of Educational Technology</w:t>
      </w:r>
      <w:r w:rsidRPr="002F646A">
        <w:rPr>
          <w:rFonts w:ascii="Times New Roman" w:hAnsi="Times New Roman" w:cs="Times New Roman"/>
          <w:sz w:val="24"/>
          <w:szCs w:val="24"/>
        </w:rPr>
        <w:t>, </w:t>
      </w:r>
      <w:r w:rsidRPr="002F646A">
        <w:rPr>
          <w:rFonts w:ascii="Times New Roman" w:hAnsi="Times New Roman" w:cs="Times New Roman"/>
          <w:i/>
          <w:iCs/>
          <w:sz w:val="24"/>
          <w:szCs w:val="24"/>
        </w:rPr>
        <w:t>50</w:t>
      </w:r>
      <w:r w:rsidRPr="002F646A">
        <w:rPr>
          <w:rFonts w:ascii="Times New Roman" w:hAnsi="Times New Roman" w:cs="Times New Roman"/>
          <w:sz w:val="24"/>
          <w:szCs w:val="24"/>
        </w:rPr>
        <w:t>(5), pp.2572-2593.</w:t>
      </w:r>
    </w:p>
    <w:p w14:paraId="1B9170D4"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r w:rsidRPr="00E430A7">
        <w:rPr>
          <w:rFonts w:ascii="Times New Roman" w:hAnsi="Times New Roman" w:cs="Times New Roman"/>
          <w:sz w:val="24"/>
          <w:szCs w:val="24"/>
          <w:shd w:val="clear" w:color="auto" w:fill="FFFFFF"/>
        </w:rPr>
        <w:t>Han, J., (2021). How Does Tesla Motors Achieve Competitive Advantage in the Global Automobile Industry?. </w:t>
      </w:r>
      <w:r w:rsidRPr="00E430A7">
        <w:rPr>
          <w:rFonts w:ascii="Times New Roman" w:hAnsi="Times New Roman" w:cs="Times New Roman"/>
          <w:i/>
          <w:iCs/>
          <w:sz w:val="24"/>
          <w:szCs w:val="24"/>
          <w:shd w:val="clear" w:color="auto" w:fill="FFFFFF"/>
        </w:rPr>
        <w:t>Journal of Next-generation Convergence Information Services Technology Vol</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10</w:t>
      </w:r>
      <w:r w:rsidRPr="00E430A7">
        <w:rPr>
          <w:rFonts w:ascii="Times New Roman" w:hAnsi="Times New Roman" w:cs="Times New Roman"/>
          <w:sz w:val="24"/>
          <w:szCs w:val="24"/>
          <w:shd w:val="clear" w:color="auto" w:fill="FFFFFF"/>
        </w:rPr>
        <w:t>(5), pp.573-582.</w:t>
      </w:r>
    </w:p>
    <w:p w14:paraId="35A2383A"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proofErr w:type="spellStart"/>
      <w:r w:rsidRPr="00E430A7">
        <w:rPr>
          <w:rFonts w:ascii="Times New Roman" w:hAnsi="Times New Roman" w:cs="Times New Roman"/>
          <w:sz w:val="24"/>
          <w:szCs w:val="24"/>
          <w:shd w:val="clear" w:color="auto" w:fill="FFFFFF"/>
        </w:rPr>
        <w:t>Iacobucci</w:t>
      </w:r>
      <w:proofErr w:type="spellEnd"/>
      <w:r w:rsidRPr="00E430A7">
        <w:rPr>
          <w:rFonts w:ascii="Times New Roman" w:hAnsi="Times New Roman" w:cs="Times New Roman"/>
          <w:sz w:val="24"/>
          <w:szCs w:val="24"/>
          <w:shd w:val="clear" w:color="auto" w:fill="FFFFFF"/>
        </w:rPr>
        <w:t xml:space="preserve">, R., McLellan, B. and </w:t>
      </w:r>
      <w:proofErr w:type="spellStart"/>
      <w:r w:rsidRPr="00E430A7">
        <w:rPr>
          <w:rFonts w:ascii="Times New Roman" w:hAnsi="Times New Roman" w:cs="Times New Roman"/>
          <w:sz w:val="24"/>
          <w:szCs w:val="24"/>
          <w:shd w:val="clear" w:color="auto" w:fill="FFFFFF"/>
        </w:rPr>
        <w:t>Tezuka</w:t>
      </w:r>
      <w:proofErr w:type="spellEnd"/>
      <w:r w:rsidRPr="00E430A7">
        <w:rPr>
          <w:rFonts w:ascii="Times New Roman" w:hAnsi="Times New Roman" w:cs="Times New Roman"/>
          <w:sz w:val="24"/>
          <w:szCs w:val="24"/>
          <w:shd w:val="clear" w:color="auto" w:fill="FFFFFF"/>
        </w:rPr>
        <w:t xml:space="preserve">, T., (2018). </w:t>
      </w:r>
      <w:proofErr w:type="spellStart"/>
      <w:r w:rsidRPr="00E430A7">
        <w:rPr>
          <w:rFonts w:ascii="Times New Roman" w:hAnsi="Times New Roman" w:cs="Times New Roman"/>
          <w:sz w:val="24"/>
          <w:szCs w:val="24"/>
          <w:shd w:val="clear" w:color="auto" w:fill="FFFFFF"/>
        </w:rPr>
        <w:t>Modeling</w:t>
      </w:r>
      <w:proofErr w:type="spellEnd"/>
      <w:r w:rsidRPr="00E430A7">
        <w:rPr>
          <w:rFonts w:ascii="Times New Roman" w:hAnsi="Times New Roman" w:cs="Times New Roman"/>
          <w:sz w:val="24"/>
          <w:szCs w:val="24"/>
          <w:shd w:val="clear" w:color="auto" w:fill="FFFFFF"/>
        </w:rPr>
        <w:t xml:space="preserve"> shared autonomous electric vehicles: Potential for transport and power grid integration. </w:t>
      </w:r>
      <w:r w:rsidRPr="00E430A7">
        <w:rPr>
          <w:rFonts w:ascii="Times New Roman" w:hAnsi="Times New Roman" w:cs="Times New Roman"/>
          <w:i/>
          <w:iCs/>
          <w:sz w:val="24"/>
          <w:szCs w:val="24"/>
          <w:shd w:val="clear" w:color="auto" w:fill="FFFFFF"/>
        </w:rPr>
        <w:t>Energy</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158</w:t>
      </w:r>
      <w:r w:rsidRPr="00E430A7">
        <w:rPr>
          <w:rFonts w:ascii="Times New Roman" w:hAnsi="Times New Roman" w:cs="Times New Roman"/>
          <w:sz w:val="24"/>
          <w:szCs w:val="24"/>
          <w:shd w:val="clear" w:color="auto" w:fill="FFFFFF"/>
        </w:rPr>
        <w:t>, pp.148-163.</w:t>
      </w:r>
    </w:p>
    <w:p w14:paraId="2B53E04A" w14:textId="77777777" w:rsidR="00A04377" w:rsidRPr="00E430A7" w:rsidRDefault="00A04377" w:rsidP="00AB67D0">
      <w:pPr>
        <w:spacing w:line="360" w:lineRule="auto"/>
        <w:jc w:val="both"/>
        <w:rPr>
          <w:rFonts w:ascii="Times New Roman" w:hAnsi="Times New Roman" w:cs="Times New Roman"/>
          <w:sz w:val="24"/>
          <w:szCs w:val="24"/>
        </w:rPr>
      </w:pPr>
      <w:r w:rsidRPr="00E430A7">
        <w:rPr>
          <w:rFonts w:ascii="Times New Roman" w:hAnsi="Times New Roman" w:cs="Times New Roman"/>
          <w:sz w:val="24"/>
          <w:szCs w:val="24"/>
          <w:shd w:val="clear" w:color="auto" w:fill="FFFFFF"/>
        </w:rPr>
        <w:t>Ingram, N., (2018). Tesla Motors: A Potentially Disruptive Force in a Mature Industry. </w:t>
      </w:r>
      <w:r w:rsidRPr="00E430A7">
        <w:rPr>
          <w:rFonts w:ascii="Times New Roman" w:hAnsi="Times New Roman" w:cs="Times New Roman"/>
          <w:i/>
          <w:iCs/>
          <w:sz w:val="24"/>
          <w:szCs w:val="24"/>
          <w:shd w:val="clear" w:color="auto" w:fill="FFFFFF"/>
        </w:rPr>
        <w:t>International journal of management and applied research</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5</w:t>
      </w:r>
      <w:r w:rsidRPr="00E430A7">
        <w:rPr>
          <w:rFonts w:ascii="Times New Roman" w:hAnsi="Times New Roman" w:cs="Times New Roman"/>
          <w:sz w:val="24"/>
          <w:szCs w:val="24"/>
          <w:shd w:val="clear" w:color="auto" w:fill="FFFFFF"/>
        </w:rPr>
        <w:t>(1), pp.8-21.</w:t>
      </w:r>
    </w:p>
    <w:p w14:paraId="4BD03AD8" w14:textId="77777777" w:rsidR="00A04377" w:rsidRPr="00E430A7" w:rsidRDefault="00A04377" w:rsidP="00AB67D0">
      <w:pPr>
        <w:spacing w:line="360" w:lineRule="auto"/>
        <w:jc w:val="both"/>
        <w:rPr>
          <w:rFonts w:ascii="Times New Roman" w:hAnsi="Times New Roman" w:cs="Times New Roman"/>
          <w:sz w:val="24"/>
          <w:szCs w:val="24"/>
        </w:rPr>
      </w:pPr>
      <w:r w:rsidRPr="00E430A7">
        <w:rPr>
          <w:rFonts w:ascii="Times New Roman" w:hAnsi="Times New Roman" w:cs="Times New Roman"/>
          <w:sz w:val="24"/>
          <w:szCs w:val="24"/>
        </w:rPr>
        <w:t xml:space="preserve">Insideevs.com, (2019). </w:t>
      </w:r>
      <w:r w:rsidRPr="00E430A7">
        <w:rPr>
          <w:rFonts w:ascii="Times New Roman" w:hAnsi="Times New Roman" w:cs="Times New Roman"/>
          <w:i/>
          <w:iCs/>
          <w:sz w:val="24"/>
          <w:szCs w:val="24"/>
        </w:rPr>
        <w:t>Tesla's Direct Sales Concept Puts It Ahead Of Traditional Dealerships</w:t>
      </w:r>
      <w:r w:rsidRPr="00E430A7">
        <w:rPr>
          <w:rFonts w:ascii="Times New Roman" w:hAnsi="Times New Roman" w:cs="Times New Roman"/>
          <w:sz w:val="24"/>
          <w:szCs w:val="24"/>
        </w:rPr>
        <w:t>. Available at: https://insideevs.com/news/342362/teslas-direct-sales-concept-puts-it-ahead-of-traditional-dealerships/#:~:text=For%20EV%20sales%2C%20Tesla%27s%20direct%20to%20consumer%20approach,dealership%20model%20dampens%20EV%20interest%20and%20discourages%20sales. [Accessed on: 22/08/2022]</w:t>
      </w:r>
    </w:p>
    <w:p w14:paraId="0E6E40A5"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Investopedia.com, (2022). Who Are Tesla's (TSLA) Main Competitors? Available at https://www.investopedia.com/ask/answers/120314/who-are-teslas-tsla-main-competitors.asp [Accessed on 20.08.2022]</w:t>
      </w:r>
    </w:p>
    <w:p w14:paraId="36B2BB0E" w14:textId="77777777" w:rsidR="00A04377" w:rsidRDefault="00A04377" w:rsidP="00AB67D0">
      <w:pPr>
        <w:spacing w:line="360" w:lineRule="auto"/>
        <w:jc w:val="both"/>
        <w:rPr>
          <w:rFonts w:ascii="Times New Roman" w:hAnsi="Times New Roman" w:cs="Times New Roman"/>
          <w:sz w:val="24"/>
          <w:szCs w:val="24"/>
        </w:rPr>
      </w:pPr>
      <w:proofErr w:type="spellStart"/>
      <w:r w:rsidRPr="002F646A">
        <w:rPr>
          <w:rFonts w:ascii="Times New Roman" w:hAnsi="Times New Roman" w:cs="Times New Roman"/>
          <w:sz w:val="24"/>
          <w:szCs w:val="24"/>
        </w:rPr>
        <w:lastRenderedPageBreak/>
        <w:t>Islami</w:t>
      </w:r>
      <w:proofErr w:type="spellEnd"/>
      <w:r w:rsidRPr="002F646A">
        <w:rPr>
          <w:rFonts w:ascii="Times New Roman" w:hAnsi="Times New Roman" w:cs="Times New Roman"/>
          <w:sz w:val="24"/>
          <w:szCs w:val="24"/>
        </w:rPr>
        <w:t xml:space="preserve">, X., Mustafa, N. and </w:t>
      </w:r>
      <w:proofErr w:type="spellStart"/>
      <w:r w:rsidRPr="002F646A">
        <w:rPr>
          <w:rFonts w:ascii="Times New Roman" w:hAnsi="Times New Roman" w:cs="Times New Roman"/>
          <w:sz w:val="24"/>
          <w:szCs w:val="24"/>
        </w:rPr>
        <w:t>Topuzovska</w:t>
      </w:r>
      <w:proofErr w:type="spellEnd"/>
      <w:r w:rsidRPr="002F646A">
        <w:rPr>
          <w:rFonts w:ascii="Times New Roman" w:hAnsi="Times New Roman" w:cs="Times New Roman"/>
          <w:sz w:val="24"/>
          <w:szCs w:val="24"/>
        </w:rPr>
        <w:t xml:space="preserve"> </w:t>
      </w:r>
      <w:proofErr w:type="spellStart"/>
      <w:r w:rsidRPr="002F646A">
        <w:rPr>
          <w:rFonts w:ascii="Times New Roman" w:hAnsi="Times New Roman" w:cs="Times New Roman"/>
          <w:sz w:val="24"/>
          <w:szCs w:val="24"/>
        </w:rPr>
        <w:t>Latkovikj</w:t>
      </w:r>
      <w:proofErr w:type="spellEnd"/>
      <w:r w:rsidRPr="002F646A">
        <w:rPr>
          <w:rFonts w:ascii="Times New Roman" w:hAnsi="Times New Roman" w:cs="Times New Roman"/>
          <w:sz w:val="24"/>
          <w:szCs w:val="24"/>
        </w:rPr>
        <w:t xml:space="preserve">, M., </w:t>
      </w:r>
      <w:r>
        <w:rPr>
          <w:rFonts w:ascii="Times New Roman" w:hAnsi="Times New Roman" w:cs="Times New Roman"/>
          <w:sz w:val="24"/>
          <w:szCs w:val="24"/>
        </w:rPr>
        <w:t>(</w:t>
      </w:r>
      <w:r w:rsidRPr="002F646A">
        <w:rPr>
          <w:rFonts w:ascii="Times New Roman" w:hAnsi="Times New Roman" w:cs="Times New Roman"/>
          <w:sz w:val="24"/>
          <w:szCs w:val="24"/>
        </w:rPr>
        <w:t>2020</w:t>
      </w:r>
      <w:r>
        <w:rPr>
          <w:rFonts w:ascii="Times New Roman" w:hAnsi="Times New Roman" w:cs="Times New Roman"/>
          <w:sz w:val="24"/>
          <w:szCs w:val="24"/>
        </w:rPr>
        <w:t>)</w:t>
      </w:r>
      <w:r w:rsidRPr="002F646A">
        <w:rPr>
          <w:rFonts w:ascii="Times New Roman" w:hAnsi="Times New Roman" w:cs="Times New Roman"/>
          <w:sz w:val="24"/>
          <w:szCs w:val="24"/>
        </w:rPr>
        <w:t>. Linking Porter’s generic strategies to firm performance. </w:t>
      </w:r>
      <w:r w:rsidRPr="002F646A">
        <w:rPr>
          <w:rFonts w:ascii="Times New Roman" w:hAnsi="Times New Roman" w:cs="Times New Roman"/>
          <w:i/>
          <w:iCs/>
          <w:sz w:val="24"/>
          <w:szCs w:val="24"/>
        </w:rPr>
        <w:t>Future Business Journal</w:t>
      </w:r>
      <w:r w:rsidRPr="002F646A">
        <w:rPr>
          <w:rFonts w:ascii="Times New Roman" w:hAnsi="Times New Roman" w:cs="Times New Roman"/>
          <w:sz w:val="24"/>
          <w:szCs w:val="24"/>
        </w:rPr>
        <w:t>, </w:t>
      </w:r>
      <w:r w:rsidRPr="002F646A">
        <w:rPr>
          <w:rFonts w:ascii="Times New Roman" w:hAnsi="Times New Roman" w:cs="Times New Roman"/>
          <w:i/>
          <w:iCs/>
          <w:sz w:val="24"/>
          <w:szCs w:val="24"/>
        </w:rPr>
        <w:t>6</w:t>
      </w:r>
      <w:r w:rsidRPr="002F646A">
        <w:rPr>
          <w:rFonts w:ascii="Times New Roman" w:hAnsi="Times New Roman" w:cs="Times New Roman"/>
          <w:sz w:val="24"/>
          <w:szCs w:val="24"/>
        </w:rPr>
        <w:t>(1), pp.1-15.</w:t>
      </w:r>
    </w:p>
    <w:p w14:paraId="01BEDC02" w14:textId="77777777" w:rsidR="00A04377" w:rsidRPr="00E430A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 xml:space="preserve">Jiang, L. and Ye, H., (2019, December). Customer </w:t>
      </w:r>
      <w:proofErr w:type="spellStart"/>
      <w:r w:rsidRPr="00A04377">
        <w:rPr>
          <w:rFonts w:ascii="Times New Roman" w:hAnsi="Times New Roman" w:cs="Times New Roman"/>
          <w:sz w:val="24"/>
          <w:szCs w:val="24"/>
        </w:rPr>
        <w:t>Behavior</w:t>
      </w:r>
      <w:proofErr w:type="spellEnd"/>
      <w:r w:rsidRPr="00A04377">
        <w:rPr>
          <w:rFonts w:ascii="Times New Roman" w:hAnsi="Times New Roman" w:cs="Times New Roman"/>
          <w:sz w:val="24"/>
          <w:szCs w:val="24"/>
        </w:rPr>
        <w:t xml:space="preserve"> Analysis in the Environment of" Internet+". In 2nd International Symposium on Social Science and Management Innovation (SSMI 2019) (pp. 211-219). Atlantis Press.</w:t>
      </w:r>
    </w:p>
    <w:p w14:paraId="120AFCFD"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r w:rsidRPr="00E430A7">
        <w:rPr>
          <w:rFonts w:ascii="Times New Roman" w:hAnsi="Times New Roman" w:cs="Times New Roman"/>
          <w:sz w:val="24"/>
          <w:szCs w:val="24"/>
          <w:shd w:val="clear" w:color="auto" w:fill="FFFFFF"/>
        </w:rPr>
        <w:t>Kim, H., (2020). Analysis of How Tesla Creates Core Innovation Capability. </w:t>
      </w:r>
      <w:r w:rsidRPr="00E430A7">
        <w:rPr>
          <w:rFonts w:ascii="Times New Roman" w:hAnsi="Times New Roman" w:cs="Times New Roman"/>
          <w:i/>
          <w:iCs/>
          <w:sz w:val="24"/>
          <w:szCs w:val="24"/>
          <w:shd w:val="clear" w:color="auto" w:fill="FFFFFF"/>
        </w:rPr>
        <w:t>International Journal of Business and Management</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15</w:t>
      </w:r>
      <w:r w:rsidRPr="00E430A7">
        <w:rPr>
          <w:rFonts w:ascii="Times New Roman" w:hAnsi="Times New Roman" w:cs="Times New Roman"/>
          <w:sz w:val="24"/>
          <w:szCs w:val="24"/>
          <w:shd w:val="clear" w:color="auto" w:fill="FFFFFF"/>
        </w:rPr>
        <w:t>(6), pp.42-61.</w:t>
      </w:r>
    </w:p>
    <w:p w14:paraId="4A983B98" w14:textId="77777777" w:rsidR="00A04377" w:rsidRPr="00E430A7" w:rsidRDefault="00A04377" w:rsidP="00AB67D0">
      <w:pPr>
        <w:spacing w:line="360" w:lineRule="auto"/>
        <w:jc w:val="both"/>
        <w:rPr>
          <w:rFonts w:ascii="Times New Roman" w:hAnsi="Times New Roman" w:cs="Times New Roman"/>
          <w:sz w:val="24"/>
          <w:szCs w:val="24"/>
        </w:rPr>
      </w:pPr>
      <w:r w:rsidRPr="00E430A7">
        <w:rPr>
          <w:rFonts w:ascii="Times New Roman" w:hAnsi="Times New Roman" w:cs="Times New Roman"/>
          <w:sz w:val="24"/>
          <w:szCs w:val="24"/>
          <w:shd w:val="clear" w:color="auto" w:fill="FFFFFF"/>
        </w:rPr>
        <w:t xml:space="preserve">Lan, T., </w:t>
      </w:r>
      <w:proofErr w:type="spellStart"/>
      <w:r w:rsidRPr="00E430A7">
        <w:rPr>
          <w:rFonts w:ascii="Times New Roman" w:hAnsi="Times New Roman" w:cs="Times New Roman"/>
          <w:sz w:val="24"/>
          <w:szCs w:val="24"/>
          <w:shd w:val="clear" w:color="auto" w:fill="FFFFFF"/>
        </w:rPr>
        <w:t>Jermsittiparsert</w:t>
      </w:r>
      <w:proofErr w:type="spellEnd"/>
      <w:r w:rsidRPr="00E430A7">
        <w:rPr>
          <w:rFonts w:ascii="Times New Roman" w:hAnsi="Times New Roman" w:cs="Times New Roman"/>
          <w:sz w:val="24"/>
          <w:szCs w:val="24"/>
          <w:shd w:val="clear" w:color="auto" w:fill="FFFFFF"/>
        </w:rPr>
        <w:t xml:space="preserve">, K., T. </w:t>
      </w:r>
      <w:proofErr w:type="spellStart"/>
      <w:r w:rsidRPr="00E430A7">
        <w:rPr>
          <w:rFonts w:ascii="Times New Roman" w:hAnsi="Times New Roman" w:cs="Times New Roman"/>
          <w:sz w:val="24"/>
          <w:szCs w:val="24"/>
          <w:shd w:val="clear" w:color="auto" w:fill="FFFFFF"/>
        </w:rPr>
        <w:t>Alrashood</w:t>
      </w:r>
      <w:proofErr w:type="spellEnd"/>
      <w:r w:rsidRPr="00E430A7">
        <w:rPr>
          <w:rFonts w:ascii="Times New Roman" w:hAnsi="Times New Roman" w:cs="Times New Roman"/>
          <w:sz w:val="24"/>
          <w:szCs w:val="24"/>
          <w:shd w:val="clear" w:color="auto" w:fill="FFFFFF"/>
        </w:rPr>
        <w:t>, S., Rezaei, M., Al-</w:t>
      </w:r>
      <w:proofErr w:type="spellStart"/>
      <w:r w:rsidRPr="00E430A7">
        <w:rPr>
          <w:rFonts w:ascii="Times New Roman" w:hAnsi="Times New Roman" w:cs="Times New Roman"/>
          <w:sz w:val="24"/>
          <w:szCs w:val="24"/>
          <w:shd w:val="clear" w:color="auto" w:fill="FFFFFF"/>
        </w:rPr>
        <w:t>Ghussain</w:t>
      </w:r>
      <w:proofErr w:type="spellEnd"/>
      <w:r w:rsidRPr="00E430A7">
        <w:rPr>
          <w:rFonts w:ascii="Times New Roman" w:hAnsi="Times New Roman" w:cs="Times New Roman"/>
          <w:sz w:val="24"/>
          <w:szCs w:val="24"/>
          <w:shd w:val="clear" w:color="auto" w:fill="FFFFFF"/>
        </w:rPr>
        <w:t>, L. and A. Mohamed, M., (2021). An advanced machine learning based energy management of renewable microgrids considering hybrid electric vehicles’ charging demand. </w:t>
      </w:r>
      <w:r w:rsidRPr="00E430A7">
        <w:rPr>
          <w:rFonts w:ascii="Times New Roman" w:hAnsi="Times New Roman" w:cs="Times New Roman"/>
          <w:i/>
          <w:iCs/>
          <w:sz w:val="24"/>
          <w:szCs w:val="24"/>
          <w:shd w:val="clear" w:color="auto" w:fill="FFFFFF"/>
        </w:rPr>
        <w:t>Energies</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14</w:t>
      </w:r>
      <w:r w:rsidRPr="00E430A7">
        <w:rPr>
          <w:rFonts w:ascii="Times New Roman" w:hAnsi="Times New Roman" w:cs="Times New Roman"/>
          <w:sz w:val="24"/>
          <w:szCs w:val="24"/>
          <w:shd w:val="clear" w:color="auto" w:fill="FFFFFF"/>
        </w:rPr>
        <w:t>(3), p.569.</w:t>
      </w:r>
    </w:p>
    <w:p w14:paraId="4D332437"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 xml:space="preserve">Li, J., Pan, S. and Huang, L., (2019). A machine learning based method for customer </w:t>
      </w:r>
      <w:proofErr w:type="spellStart"/>
      <w:r w:rsidRPr="00A04377">
        <w:rPr>
          <w:rFonts w:ascii="Times New Roman" w:hAnsi="Times New Roman" w:cs="Times New Roman"/>
          <w:sz w:val="24"/>
          <w:szCs w:val="24"/>
        </w:rPr>
        <w:t>behavior</w:t>
      </w:r>
      <w:proofErr w:type="spellEnd"/>
      <w:r w:rsidRPr="00A04377">
        <w:rPr>
          <w:rFonts w:ascii="Times New Roman" w:hAnsi="Times New Roman" w:cs="Times New Roman"/>
          <w:sz w:val="24"/>
          <w:szCs w:val="24"/>
        </w:rPr>
        <w:t xml:space="preserve"> prediction. </w:t>
      </w:r>
      <w:proofErr w:type="spellStart"/>
      <w:r w:rsidRPr="00A04377">
        <w:rPr>
          <w:rFonts w:ascii="Times New Roman" w:hAnsi="Times New Roman" w:cs="Times New Roman"/>
          <w:sz w:val="24"/>
          <w:szCs w:val="24"/>
        </w:rPr>
        <w:t>Tehnički</w:t>
      </w:r>
      <w:proofErr w:type="spellEnd"/>
      <w:r w:rsidRPr="00A04377">
        <w:rPr>
          <w:rFonts w:ascii="Times New Roman" w:hAnsi="Times New Roman" w:cs="Times New Roman"/>
          <w:sz w:val="24"/>
          <w:szCs w:val="24"/>
        </w:rPr>
        <w:t xml:space="preserve"> </w:t>
      </w:r>
      <w:proofErr w:type="spellStart"/>
      <w:r w:rsidRPr="00A04377">
        <w:rPr>
          <w:rFonts w:ascii="Times New Roman" w:hAnsi="Times New Roman" w:cs="Times New Roman"/>
          <w:sz w:val="24"/>
          <w:szCs w:val="24"/>
        </w:rPr>
        <w:t>vjesnik</w:t>
      </w:r>
      <w:proofErr w:type="spellEnd"/>
      <w:r w:rsidRPr="00A04377">
        <w:rPr>
          <w:rFonts w:ascii="Times New Roman" w:hAnsi="Times New Roman" w:cs="Times New Roman"/>
          <w:sz w:val="24"/>
          <w:szCs w:val="24"/>
        </w:rPr>
        <w:t>, 26(6), pp.1670-1676.</w:t>
      </w:r>
    </w:p>
    <w:p w14:paraId="3E011E55"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r w:rsidRPr="00E430A7">
        <w:rPr>
          <w:rFonts w:ascii="Times New Roman" w:hAnsi="Times New Roman" w:cs="Times New Roman"/>
          <w:sz w:val="24"/>
          <w:szCs w:val="24"/>
          <w:shd w:val="clear" w:color="auto" w:fill="FFFFFF"/>
        </w:rPr>
        <w:t xml:space="preserve">Liao, Z., </w:t>
      </w:r>
      <w:proofErr w:type="spellStart"/>
      <w:r w:rsidRPr="00E430A7">
        <w:rPr>
          <w:rFonts w:ascii="Times New Roman" w:hAnsi="Times New Roman" w:cs="Times New Roman"/>
          <w:sz w:val="24"/>
          <w:szCs w:val="24"/>
          <w:shd w:val="clear" w:color="auto" w:fill="FFFFFF"/>
        </w:rPr>
        <w:t>Taiebat</w:t>
      </w:r>
      <w:proofErr w:type="spellEnd"/>
      <w:r w:rsidRPr="00E430A7">
        <w:rPr>
          <w:rFonts w:ascii="Times New Roman" w:hAnsi="Times New Roman" w:cs="Times New Roman"/>
          <w:sz w:val="24"/>
          <w:szCs w:val="24"/>
          <w:shd w:val="clear" w:color="auto" w:fill="FFFFFF"/>
        </w:rPr>
        <w:t>, M. and Xu, M., (2021). Shared autonomous electric vehicle fleets with vehicle-to-grid capability: Economic viability and environmental co-benefits. </w:t>
      </w:r>
      <w:r w:rsidRPr="00E430A7">
        <w:rPr>
          <w:rFonts w:ascii="Times New Roman" w:hAnsi="Times New Roman" w:cs="Times New Roman"/>
          <w:i/>
          <w:iCs/>
          <w:sz w:val="24"/>
          <w:szCs w:val="24"/>
          <w:shd w:val="clear" w:color="auto" w:fill="FFFFFF"/>
        </w:rPr>
        <w:t>Applied Energy</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302</w:t>
      </w:r>
      <w:r w:rsidRPr="00E430A7">
        <w:rPr>
          <w:rFonts w:ascii="Times New Roman" w:hAnsi="Times New Roman" w:cs="Times New Roman"/>
          <w:sz w:val="24"/>
          <w:szCs w:val="24"/>
          <w:shd w:val="clear" w:color="auto" w:fill="FFFFFF"/>
        </w:rPr>
        <w:t>, p.117500.</w:t>
      </w:r>
    </w:p>
    <w:p w14:paraId="4BF5803D"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r w:rsidRPr="00E430A7">
        <w:rPr>
          <w:rFonts w:ascii="Times New Roman" w:hAnsi="Times New Roman" w:cs="Times New Roman"/>
          <w:sz w:val="24"/>
          <w:szCs w:val="24"/>
          <w:shd w:val="clear" w:color="auto" w:fill="FFFFFF"/>
        </w:rPr>
        <w:t xml:space="preserve">Loeb, B. and </w:t>
      </w:r>
      <w:proofErr w:type="spellStart"/>
      <w:r w:rsidRPr="00E430A7">
        <w:rPr>
          <w:rFonts w:ascii="Times New Roman" w:hAnsi="Times New Roman" w:cs="Times New Roman"/>
          <w:sz w:val="24"/>
          <w:szCs w:val="24"/>
          <w:shd w:val="clear" w:color="auto" w:fill="FFFFFF"/>
        </w:rPr>
        <w:t>Kockelman</w:t>
      </w:r>
      <w:proofErr w:type="spellEnd"/>
      <w:r w:rsidRPr="00E430A7">
        <w:rPr>
          <w:rFonts w:ascii="Times New Roman" w:hAnsi="Times New Roman" w:cs="Times New Roman"/>
          <w:sz w:val="24"/>
          <w:szCs w:val="24"/>
          <w:shd w:val="clear" w:color="auto" w:fill="FFFFFF"/>
        </w:rPr>
        <w:t>, K.M., (2019). Fleet performance and cost evaluation of a shared autonomous electric vehicle (SAEV) fleet: A case study for Austin, Texas. </w:t>
      </w:r>
      <w:r w:rsidRPr="00E430A7">
        <w:rPr>
          <w:rFonts w:ascii="Times New Roman" w:hAnsi="Times New Roman" w:cs="Times New Roman"/>
          <w:i/>
          <w:iCs/>
          <w:sz w:val="24"/>
          <w:szCs w:val="24"/>
          <w:shd w:val="clear" w:color="auto" w:fill="FFFFFF"/>
        </w:rPr>
        <w:t>Transportation Research Part A: Policy and Practice</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121</w:t>
      </w:r>
      <w:r w:rsidRPr="00E430A7">
        <w:rPr>
          <w:rFonts w:ascii="Times New Roman" w:hAnsi="Times New Roman" w:cs="Times New Roman"/>
          <w:sz w:val="24"/>
          <w:szCs w:val="24"/>
          <w:shd w:val="clear" w:color="auto" w:fill="FFFFFF"/>
        </w:rPr>
        <w:t>, pp.374-385.</w:t>
      </w:r>
    </w:p>
    <w:p w14:paraId="24458A70" w14:textId="77777777" w:rsidR="00A04377" w:rsidRDefault="00A04377" w:rsidP="00AB67D0">
      <w:pPr>
        <w:spacing w:line="360" w:lineRule="auto"/>
        <w:jc w:val="both"/>
        <w:rPr>
          <w:rFonts w:ascii="Times New Roman" w:hAnsi="Times New Roman" w:cs="Times New Roman"/>
          <w:sz w:val="24"/>
          <w:szCs w:val="24"/>
        </w:rPr>
      </w:pPr>
      <w:proofErr w:type="spellStart"/>
      <w:r w:rsidRPr="002F646A">
        <w:rPr>
          <w:rFonts w:ascii="Times New Roman" w:hAnsi="Times New Roman" w:cs="Times New Roman"/>
          <w:sz w:val="24"/>
          <w:szCs w:val="24"/>
        </w:rPr>
        <w:t>Maune</w:t>
      </w:r>
      <w:proofErr w:type="spellEnd"/>
      <w:r w:rsidRPr="002F646A">
        <w:rPr>
          <w:rFonts w:ascii="Times New Roman" w:hAnsi="Times New Roman" w:cs="Times New Roman"/>
          <w:sz w:val="24"/>
          <w:szCs w:val="24"/>
        </w:rPr>
        <w:t xml:space="preserve">, A., </w:t>
      </w:r>
      <w:r>
        <w:rPr>
          <w:rFonts w:ascii="Times New Roman" w:hAnsi="Times New Roman" w:cs="Times New Roman"/>
          <w:sz w:val="24"/>
          <w:szCs w:val="24"/>
        </w:rPr>
        <w:t>(</w:t>
      </w:r>
      <w:r w:rsidRPr="002F646A">
        <w:rPr>
          <w:rFonts w:ascii="Times New Roman" w:hAnsi="Times New Roman" w:cs="Times New Roman"/>
          <w:sz w:val="24"/>
          <w:szCs w:val="24"/>
        </w:rPr>
        <w:t>2018</w:t>
      </w:r>
      <w:r>
        <w:rPr>
          <w:rFonts w:ascii="Times New Roman" w:hAnsi="Times New Roman" w:cs="Times New Roman"/>
          <w:sz w:val="24"/>
          <w:szCs w:val="24"/>
        </w:rPr>
        <w:t>)</w:t>
      </w:r>
      <w:r w:rsidRPr="002F646A">
        <w:rPr>
          <w:rFonts w:ascii="Times New Roman" w:hAnsi="Times New Roman" w:cs="Times New Roman"/>
          <w:sz w:val="24"/>
          <w:szCs w:val="24"/>
        </w:rPr>
        <w:t>. The sacred derivation of business transparency and accountability. </w:t>
      </w:r>
      <w:r w:rsidRPr="002F646A">
        <w:rPr>
          <w:rFonts w:ascii="Times New Roman" w:hAnsi="Times New Roman" w:cs="Times New Roman"/>
          <w:i/>
          <w:iCs/>
          <w:sz w:val="24"/>
          <w:szCs w:val="24"/>
        </w:rPr>
        <w:t>Academy of Accounting and Financial Studies Journal</w:t>
      </w:r>
      <w:r w:rsidRPr="002F646A">
        <w:rPr>
          <w:rFonts w:ascii="Times New Roman" w:hAnsi="Times New Roman" w:cs="Times New Roman"/>
          <w:sz w:val="24"/>
          <w:szCs w:val="24"/>
        </w:rPr>
        <w:t>, </w:t>
      </w:r>
      <w:r w:rsidRPr="002F646A">
        <w:rPr>
          <w:rFonts w:ascii="Times New Roman" w:hAnsi="Times New Roman" w:cs="Times New Roman"/>
          <w:i/>
          <w:iCs/>
          <w:sz w:val="24"/>
          <w:szCs w:val="24"/>
        </w:rPr>
        <w:t>22</w:t>
      </w:r>
      <w:r w:rsidRPr="002F646A">
        <w:rPr>
          <w:rFonts w:ascii="Times New Roman" w:hAnsi="Times New Roman" w:cs="Times New Roman"/>
          <w:sz w:val="24"/>
          <w:szCs w:val="24"/>
        </w:rPr>
        <w:t>(4), pp.1-7.</w:t>
      </w:r>
    </w:p>
    <w:p w14:paraId="1ADCC235" w14:textId="77777777" w:rsidR="00A04377" w:rsidRPr="00E430A7" w:rsidRDefault="00A04377" w:rsidP="00AB67D0">
      <w:pPr>
        <w:spacing w:line="360" w:lineRule="auto"/>
        <w:jc w:val="both"/>
        <w:rPr>
          <w:rFonts w:ascii="Times New Roman" w:hAnsi="Times New Roman" w:cs="Times New Roman"/>
          <w:sz w:val="24"/>
          <w:szCs w:val="24"/>
        </w:rPr>
      </w:pPr>
      <w:r w:rsidRPr="00E430A7">
        <w:rPr>
          <w:rFonts w:ascii="Times New Roman" w:hAnsi="Times New Roman" w:cs="Times New Roman"/>
          <w:sz w:val="24"/>
          <w:szCs w:val="24"/>
        </w:rPr>
        <w:t xml:space="preserve">Nytimes.com, (2018). </w:t>
      </w:r>
      <w:r w:rsidRPr="00E430A7">
        <w:rPr>
          <w:rFonts w:ascii="Times New Roman" w:hAnsi="Times New Roman" w:cs="Times New Roman"/>
          <w:i/>
          <w:iCs/>
          <w:sz w:val="24"/>
          <w:szCs w:val="24"/>
        </w:rPr>
        <w:t>For Tesla, ‘Production Hell’ Looks Like the Reality of the Car Business</w:t>
      </w:r>
      <w:r w:rsidRPr="00E430A7">
        <w:rPr>
          <w:rFonts w:ascii="Times New Roman" w:hAnsi="Times New Roman" w:cs="Times New Roman"/>
          <w:sz w:val="24"/>
          <w:szCs w:val="24"/>
        </w:rPr>
        <w:t>. Available at: https://www.nytimes.com/2018/04/03/business/tesla-model-3.html [Accessed on: 22/08/2022]</w:t>
      </w:r>
    </w:p>
    <w:p w14:paraId="221324BA"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 xml:space="preserve">Onlinemasters.ohio.edu, (2022). 5 Consumer </w:t>
      </w:r>
      <w:proofErr w:type="spellStart"/>
      <w:r w:rsidRPr="00A04377">
        <w:rPr>
          <w:rFonts w:ascii="Times New Roman" w:hAnsi="Times New Roman" w:cs="Times New Roman"/>
          <w:sz w:val="24"/>
          <w:szCs w:val="24"/>
        </w:rPr>
        <w:t>Behavior</w:t>
      </w:r>
      <w:proofErr w:type="spellEnd"/>
      <w:r w:rsidRPr="00A04377">
        <w:rPr>
          <w:rFonts w:ascii="Times New Roman" w:hAnsi="Times New Roman" w:cs="Times New Roman"/>
          <w:sz w:val="24"/>
          <w:szCs w:val="24"/>
        </w:rPr>
        <w:t xml:space="preserve"> Theories Every Marketer Should Know. Available at https://onlinemasters.ohio.edu/blog/consumer-behavior-theories-every-marketer-should-know/ [Accessed on 20.08.2022]</w:t>
      </w:r>
    </w:p>
    <w:p w14:paraId="5374B342"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r w:rsidRPr="00E430A7">
        <w:rPr>
          <w:rFonts w:ascii="Times New Roman" w:hAnsi="Times New Roman" w:cs="Times New Roman"/>
          <w:sz w:val="24"/>
          <w:szCs w:val="24"/>
          <w:shd w:val="clear" w:color="auto" w:fill="FFFFFF"/>
        </w:rPr>
        <w:t xml:space="preserve">Perkins, G. and </w:t>
      </w:r>
      <w:proofErr w:type="spellStart"/>
      <w:r w:rsidRPr="00E430A7">
        <w:rPr>
          <w:rFonts w:ascii="Times New Roman" w:hAnsi="Times New Roman" w:cs="Times New Roman"/>
          <w:sz w:val="24"/>
          <w:szCs w:val="24"/>
          <w:shd w:val="clear" w:color="auto" w:fill="FFFFFF"/>
        </w:rPr>
        <w:t>Murmann</w:t>
      </w:r>
      <w:proofErr w:type="spellEnd"/>
      <w:r w:rsidRPr="00E430A7">
        <w:rPr>
          <w:rFonts w:ascii="Times New Roman" w:hAnsi="Times New Roman" w:cs="Times New Roman"/>
          <w:sz w:val="24"/>
          <w:szCs w:val="24"/>
          <w:shd w:val="clear" w:color="auto" w:fill="FFFFFF"/>
        </w:rPr>
        <w:t>, J.P., (2018). What does the success of Tesla mean for the future dynamics in the global automobile sector?. </w:t>
      </w:r>
      <w:r w:rsidRPr="00E430A7">
        <w:rPr>
          <w:rFonts w:ascii="Times New Roman" w:hAnsi="Times New Roman" w:cs="Times New Roman"/>
          <w:i/>
          <w:iCs/>
          <w:sz w:val="24"/>
          <w:szCs w:val="24"/>
          <w:shd w:val="clear" w:color="auto" w:fill="FFFFFF"/>
        </w:rPr>
        <w:t>Management and Organization Review</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14</w:t>
      </w:r>
      <w:r w:rsidRPr="00E430A7">
        <w:rPr>
          <w:rFonts w:ascii="Times New Roman" w:hAnsi="Times New Roman" w:cs="Times New Roman"/>
          <w:sz w:val="24"/>
          <w:szCs w:val="24"/>
          <w:shd w:val="clear" w:color="auto" w:fill="FFFFFF"/>
        </w:rPr>
        <w:t>(3), pp.471-480.</w:t>
      </w:r>
    </w:p>
    <w:p w14:paraId="3F0DD3F4"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proofErr w:type="spellStart"/>
      <w:r w:rsidRPr="00E430A7">
        <w:rPr>
          <w:rFonts w:ascii="Times New Roman" w:hAnsi="Times New Roman" w:cs="Times New Roman"/>
          <w:sz w:val="24"/>
          <w:szCs w:val="24"/>
          <w:shd w:val="clear" w:color="auto" w:fill="FFFFFF"/>
        </w:rPr>
        <w:lastRenderedPageBreak/>
        <w:t>Pirouzi</w:t>
      </w:r>
      <w:proofErr w:type="spellEnd"/>
      <w:r w:rsidRPr="00E430A7">
        <w:rPr>
          <w:rFonts w:ascii="Times New Roman" w:hAnsi="Times New Roman" w:cs="Times New Roman"/>
          <w:sz w:val="24"/>
          <w:szCs w:val="24"/>
          <w:shd w:val="clear" w:color="auto" w:fill="FFFFFF"/>
        </w:rPr>
        <w:t xml:space="preserve">, S., </w:t>
      </w:r>
      <w:proofErr w:type="spellStart"/>
      <w:r w:rsidRPr="00E430A7">
        <w:rPr>
          <w:rFonts w:ascii="Times New Roman" w:hAnsi="Times New Roman" w:cs="Times New Roman"/>
          <w:sz w:val="24"/>
          <w:szCs w:val="24"/>
          <w:shd w:val="clear" w:color="auto" w:fill="FFFFFF"/>
        </w:rPr>
        <w:t>Aghaei</w:t>
      </w:r>
      <w:proofErr w:type="spellEnd"/>
      <w:r w:rsidRPr="00E430A7">
        <w:rPr>
          <w:rFonts w:ascii="Times New Roman" w:hAnsi="Times New Roman" w:cs="Times New Roman"/>
          <w:sz w:val="24"/>
          <w:szCs w:val="24"/>
          <w:shd w:val="clear" w:color="auto" w:fill="FFFFFF"/>
        </w:rPr>
        <w:t xml:space="preserve">, J., </w:t>
      </w:r>
      <w:proofErr w:type="spellStart"/>
      <w:r w:rsidRPr="00E430A7">
        <w:rPr>
          <w:rFonts w:ascii="Times New Roman" w:hAnsi="Times New Roman" w:cs="Times New Roman"/>
          <w:sz w:val="24"/>
          <w:szCs w:val="24"/>
          <w:shd w:val="clear" w:color="auto" w:fill="FFFFFF"/>
        </w:rPr>
        <w:t>Niknam</w:t>
      </w:r>
      <w:proofErr w:type="spellEnd"/>
      <w:r w:rsidRPr="00E430A7">
        <w:rPr>
          <w:rFonts w:ascii="Times New Roman" w:hAnsi="Times New Roman" w:cs="Times New Roman"/>
          <w:sz w:val="24"/>
          <w:szCs w:val="24"/>
          <w:shd w:val="clear" w:color="auto" w:fill="FFFFFF"/>
        </w:rPr>
        <w:t xml:space="preserve">, T., </w:t>
      </w:r>
      <w:proofErr w:type="spellStart"/>
      <w:r w:rsidRPr="00E430A7">
        <w:rPr>
          <w:rFonts w:ascii="Times New Roman" w:hAnsi="Times New Roman" w:cs="Times New Roman"/>
          <w:sz w:val="24"/>
          <w:szCs w:val="24"/>
          <w:shd w:val="clear" w:color="auto" w:fill="FFFFFF"/>
        </w:rPr>
        <w:t>Farahmand</w:t>
      </w:r>
      <w:proofErr w:type="spellEnd"/>
      <w:r w:rsidRPr="00E430A7">
        <w:rPr>
          <w:rFonts w:ascii="Times New Roman" w:hAnsi="Times New Roman" w:cs="Times New Roman"/>
          <w:sz w:val="24"/>
          <w:szCs w:val="24"/>
          <w:shd w:val="clear" w:color="auto" w:fill="FFFFFF"/>
        </w:rPr>
        <w:t xml:space="preserve">, H. and </w:t>
      </w:r>
      <w:proofErr w:type="spellStart"/>
      <w:r w:rsidRPr="00E430A7">
        <w:rPr>
          <w:rFonts w:ascii="Times New Roman" w:hAnsi="Times New Roman" w:cs="Times New Roman"/>
          <w:sz w:val="24"/>
          <w:szCs w:val="24"/>
          <w:shd w:val="clear" w:color="auto" w:fill="FFFFFF"/>
        </w:rPr>
        <w:t>Korpås</w:t>
      </w:r>
      <w:proofErr w:type="spellEnd"/>
      <w:r w:rsidRPr="00E430A7">
        <w:rPr>
          <w:rFonts w:ascii="Times New Roman" w:hAnsi="Times New Roman" w:cs="Times New Roman"/>
          <w:sz w:val="24"/>
          <w:szCs w:val="24"/>
          <w:shd w:val="clear" w:color="auto" w:fill="FFFFFF"/>
        </w:rPr>
        <w:t>, M., (2018). Exploring prospective benefits of electric vehicles for optimal energy conditioning in distribution networks. </w:t>
      </w:r>
      <w:r w:rsidRPr="00E430A7">
        <w:rPr>
          <w:rFonts w:ascii="Times New Roman" w:hAnsi="Times New Roman" w:cs="Times New Roman"/>
          <w:i/>
          <w:iCs/>
          <w:sz w:val="24"/>
          <w:szCs w:val="24"/>
          <w:shd w:val="clear" w:color="auto" w:fill="FFFFFF"/>
        </w:rPr>
        <w:t>Energy</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157</w:t>
      </w:r>
      <w:r w:rsidRPr="00E430A7">
        <w:rPr>
          <w:rFonts w:ascii="Times New Roman" w:hAnsi="Times New Roman" w:cs="Times New Roman"/>
          <w:sz w:val="24"/>
          <w:szCs w:val="24"/>
          <w:shd w:val="clear" w:color="auto" w:fill="FFFFFF"/>
        </w:rPr>
        <w:t>, pp.679-689.</w:t>
      </w:r>
    </w:p>
    <w:p w14:paraId="1088FD7A"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 xml:space="preserve">Sharma, P., Kumar, S. and Kumar, L., (2022). Customer </w:t>
      </w:r>
      <w:proofErr w:type="spellStart"/>
      <w:r w:rsidRPr="00A04377">
        <w:rPr>
          <w:rFonts w:ascii="Times New Roman" w:hAnsi="Times New Roman" w:cs="Times New Roman"/>
          <w:sz w:val="24"/>
          <w:szCs w:val="24"/>
        </w:rPr>
        <w:t>Behavior</w:t>
      </w:r>
      <w:proofErr w:type="spellEnd"/>
      <w:r w:rsidRPr="00A04377">
        <w:rPr>
          <w:rFonts w:ascii="Times New Roman" w:hAnsi="Times New Roman" w:cs="Times New Roman"/>
          <w:sz w:val="24"/>
          <w:szCs w:val="24"/>
        </w:rPr>
        <w:t xml:space="preserve"> Analysis in E-Commerce using Decision Tree Machine Learning Approach. Forest Chemicals Review, pp.1312-1320.</w:t>
      </w:r>
    </w:p>
    <w:p w14:paraId="7270EFE2" w14:textId="77777777" w:rsidR="00A04377" w:rsidRDefault="00A04377">
      <w:pPr>
        <w:shd w:val="clear" w:color="auto" w:fill="FFFFFF"/>
        <w:spacing w:line="360" w:lineRule="auto"/>
        <w:jc w:val="both"/>
        <w:rPr>
          <w:rFonts w:ascii="Times New Roman" w:eastAsia="Times New Roman" w:hAnsi="Times New Roman" w:cs="Times New Roman"/>
          <w:sz w:val="24"/>
          <w:szCs w:val="24"/>
          <w:lang w:val="en-GB"/>
        </w:rPr>
      </w:pPr>
      <w:proofErr w:type="spellStart"/>
      <w:r w:rsidRPr="00C92F94">
        <w:rPr>
          <w:rFonts w:ascii="Times New Roman" w:eastAsia="Times New Roman" w:hAnsi="Times New Roman" w:cs="Times New Roman"/>
          <w:sz w:val="24"/>
          <w:szCs w:val="24"/>
          <w:lang w:val="en-GB"/>
        </w:rPr>
        <w:t>Soniewicki</w:t>
      </w:r>
      <w:proofErr w:type="spellEnd"/>
      <w:r w:rsidRPr="00C92F94">
        <w:rPr>
          <w:rFonts w:ascii="Times New Roman" w:eastAsia="Times New Roman" w:hAnsi="Times New Roman" w:cs="Times New Roman"/>
          <w:sz w:val="24"/>
          <w:szCs w:val="24"/>
          <w:lang w:val="en-GB"/>
        </w:rPr>
        <w:t xml:space="preserve">, M. and </w:t>
      </w:r>
      <w:proofErr w:type="spellStart"/>
      <w:r w:rsidRPr="00C92F94">
        <w:rPr>
          <w:rFonts w:ascii="Times New Roman" w:eastAsia="Times New Roman" w:hAnsi="Times New Roman" w:cs="Times New Roman"/>
          <w:sz w:val="24"/>
          <w:szCs w:val="24"/>
          <w:lang w:val="en-GB"/>
        </w:rPr>
        <w:t>Paliszkiewicz</w:t>
      </w:r>
      <w:proofErr w:type="spellEnd"/>
      <w:r w:rsidRPr="00C92F94">
        <w:rPr>
          <w:rFonts w:ascii="Times New Roman" w:eastAsia="Times New Roman" w:hAnsi="Times New Roman" w:cs="Times New Roman"/>
          <w:sz w:val="24"/>
          <w:szCs w:val="24"/>
          <w:lang w:val="en-GB"/>
        </w:rPr>
        <w:t>, J., (2019). The importance of knowledge management processes for the creation of competitive advantage by companies of varying size. </w:t>
      </w:r>
      <w:r w:rsidRPr="00C92F94">
        <w:rPr>
          <w:rFonts w:ascii="Times New Roman" w:eastAsia="Times New Roman" w:hAnsi="Times New Roman" w:cs="Times New Roman"/>
          <w:i/>
          <w:iCs/>
          <w:sz w:val="24"/>
          <w:szCs w:val="24"/>
          <w:lang w:val="en-GB"/>
        </w:rPr>
        <w:t>Entrepreneurial Business and Economics Review</w:t>
      </w:r>
      <w:r w:rsidRPr="00C92F94">
        <w:rPr>
          <w:rFonts w:ascii="Times New Roman" w:eastAsia="Times New Roman" w:hAnsi="Times New Roman" w:cs="Times New Roman"/>
          <w:sz w:val="24"/>
          <w:szCs w:val="24"/>
          <w:lang w:val="en-GB"/>
        </w:rPr>
        <w:t>, </w:t>
      </w:r>
      <w:r w:rsidRPr="00C92F94">
        <w:rPr>
          <w:rFonts w:ascii="Times New Roman" w:eastAsia="Times New Roman" w:hAnsi="Times New Roman" w:cs="Times New Roman"/>
          <w:i/>
          <w:iCs/>
          <w:sz w:val="24"/>
          <w:szCs w:val="24"/>
          <w:lang w:val="en-GB"/>
        </w:rPr>
        <w:t>7</w:t>
      </w:r>
      <w:r w:rsidRPr="00C92F94">
        <w:rPr>
          <w:rFonts w:ascii="Times New Roman" w:eastAsia="Times New Roman" w:hAnsi="Times New Roman" w:cs="Times New Roman"/>
          <w:sz w:val="24"/>
          <w:szCs w:val="24"/>
          <w:lang w:val="en-GB"/>
        </w:rPr>
        <w:t>(3), pp.43-63.</w:t>
      </w:r>
    </w:p>
    <w:p w14:paraId="71AFA4A3" w14:textId="77777777" w:rsidR="00A04377" w:rsidRPr="00E430A7" w:rsidRDefault="00A04377" w:rsidP="00AB67D0">
      <w:pPr>
        <w:spacing w:line="360" w:lineRule="auto"/>
        <w:jc w:val="both"/>
        <w:rPr>
          <w:rFonts w:ascii="Times New Roman" w:hAnsi="Times New Roman" w:cs="Times New Roman"/>
          <w:sz w:val="24"/>
          <w:szCs w:val="24"/>
        </w:rPr>
      </w:pPr>
      <w:r w:rsidRPr="00E430A7">
        <w:rPr>
          <w:rFonts w:ascii="Times New Roman" w:hAnsi="Times New Roman" w:cs="Times New Roman"/>
          <w:sz w:val="24"/>
          <w:szCs w:val="24"/>
        </w:rPr>
        <w:t xml:space="preserve">Tesla.com, (2006). </w:t>
      </w:r>
      <w:r w:rsidRPr="00E430A7">
        <w:rPr>
          <w:rFonts w:ascii="Times New Roman" w:hAnsi="Times New Roman" w:cs="Times New Roman"/>
          <w:i/>
          <w:iCs/>
          <w:sz w:val="24"/>
          <w:szCs w:val="24"/>
        </w:rPr>
        <w:t>The Secret Tesla Motors Master Plan (just between you and me)</w:t>
      </w:r>
      <w:r w:rsidRPr="00E430A7">
        <w:rPr>
          <w:rFonts w:ascii="Times New Roman" w:hAnsi="Times New Roman" w:cs="Times New Roman"/>
          <w:sz w:val="24"/>
          <w:szCs w:val="24"/>
        </w:rPr>
        <w:t>. Available at: https://www.tesla.com/blog/secret-tesla-motors-master-plan-just-between-you-and-me [Accessed on: 22/08/2022]</w:t>
      </w:r>
    </w:p>
    <w:p w14:paraId="7A4C0503" w14:textId="77777777" w:rsidR="00A04377" w:rsidRPr="00E430A7" w:rsidRDefault="00A04377" w:rsidP="00AB67D0">
      <w:pPr>
        <w:spacing w:line="360" w:lineRule="auto"/>
        <w:jc w:val="both"/>
        <w:rPr>
          <w:rFonts w:ascii="Times New Roman" w:hAnsi="Times New Roman" w:cs="Times New Roman"/>
          <w:sz w:val="24"/>
          <w:szCs w:val="24"/>
        </w:rPr>
      </w:pPr>
      <w:r w:rsidRPr="00E430A7">
        <w:rPr>
          <w:rFonts w:ascii="Times New Roman" w:hAnsi="Times New Roman" w:cs="Times New Roman"/>
          <w:sz w:val="24"/>
          <w:szCs w:val="24"/>
        </w:rPr>
        <w:t xml:space="preserve">Tesla.com, (2012). </w:t>
      </w:r>
      <w:r w:rsidRPr="00E430A7">
        <w:rPr>
          <w:rFonts w:ascii="Times New Roman" w:hAnsi="Times New Roman" w:cs="Times New Roman"/>
          <w:i/>
          <w:iCs/>
          <w:sz w:val="24"/>
          <w:szCs w:val="24"/>
        </w:rPr>
        <w:t>The Tesla Approach to Distributing and Servicing Cars</w:t>
      </w:r>
      <w:r w:rsidRPr="00E430A7">
        <w:rPr>
          <w:rFonts w:ascii="Times New Roman" w:hAnsi="Times New Roman" w:cs="Times New Roman"/>
          <w:sz w:val="24"/>
          <w:szCs w:val="24"/>
        </w:rPr>
        <w:t>. Available at: https://www.tesla.com/blog/tesla-approach-distributing-and-servicing-cars [Accessed on: 22/08/2022]</w:t>
      </w:r>
    </w:p>
    <w:p w14:paraId="51693169" w14:textId="77777777" w:rsidR="00A04377" w:rsidRPr="00A04377" w:rsidRDefault="00A04377" w:rsidP="00A04377">
      <w:pPr>
        <w:spacing w:line="360" w:lineRule="auto"/>
        <w:jc w:val="both"/>
        <w:rPr>
          <w:rFonts w:ascii="Times New Roman" w:hAnsi="Times New Roman" w:cs="Times New Roman"/>
          <w:sz w:val="24"/>
          <w:szCs w:val="24"/>
        </w:rPr>
      </w:pPr>
      <w:r w:rsidRPr="00A04377">
        <w:rPr>
          <w:rFonts w:ascii="Times New Roman" w:hAnsi="Times New Roman" w:cs="Times New Roman"/>
          <w:sz w:val="24"/>
          <w:szCs w:val="24"/>
        </w:rPr>
        <w:t>Tesla.com, (2022). Tesla’s mission is to accelerate the world’s transition to sustainable energy. Available at https://www.tesla.com/about#:~:text=Tesla%27s%20mission%20is%20to%20accelerate,to%20drive%20than%20gasoline%20cars [Accessed on 20.08.2022]</w:t>
      </w:r>
    </w:p>
    <w:p w14:paraId="4B996395" w14:textId="77777777" w:rsidR="00A04377" w:rsidRPr="00E430A7" w:rsidRDefault="00A04377" w:rsidP="00AB67D0">
      <w:pPr>
        <w:spacing w:line="360" w:lineRule="auto"/>
        <w:jc w:val="both"/>
        <w:rPr>
          <w:rFonts w:ascii="Times New Roman" w:hAnsi="Times New Roman" w:cs="Times New Roman"/>
          <w:sz w:val="24"/>
          <w:szCs w:val="24"/>
          <w:shd w:val="clear" w:color="auto" w:fill="FFFFFF"/>
        </w:rPr>
      </w:pPr>
      <w:proofErr w:type="spellStart"/>
      <w:r w:rsidRPr="00E430A7">
        <w:rPr>
          <w:rFonts w:ascii="Times New Roman" w:hAnsi="Times New Roman" w:cs="Times New Roman"/>
          <w:sz w:val="24"/>
          <w:szCs w:val="24"/>
          <w:shd w:val="clear" w:color="auto" w:fill="FFFFFF"/>
        </w:rPr>
        <w:t>Túry</w:t>
      </w:r>
      <w:proofErr w:type="spellEnd"/>
      <w:r w:rsidRPr="00E430A7">
        <w:rPr>
          <w:rFonts w:ascii="Times New Roman" w:hAnsi="Times New Roman" w:cs="Times New Roman"/>
          <w:sz w:val="24"/>
          <w:szCs w:val="24"/>
          <w:shd w:val="clear" w:color="auto" w:fill="FFFFFF"/>
        </w:rPr>
        <w:t>, G., (2018). Consequences of Technological Changes in the Automotive Industry. </w:t>
      </w:r>
      <w:r w:rsidRPr="00E430A7">
        <w:rPr>
          <w:rFonts w:ascii="Times New Roman" w:hAnsi="Times New Roman" w:cs="Times New Roman"/>
          <w:i/>
          <w:iCs/>
          <w:sz w:val="24"/>
          <w:szCs w:val="24"/>
          <w:shd w:val="clear" w:color="auto" w:fill="FFFFFF"/>
        </w:rPr>
        <w:t>Global Economic Observer</w:t>
      </w:r>
      <w:r w:rsidRPr="00E430A7">
        <w:rPr>
          <w:rFonts w:ascii="Times New Roman" w:hAnsi="Times New Roman" w:cs="Times New Roman"/>
          <w:sz w:val="24"/>
          <w:szCs w:val="24"/>
          <w:shd w:val="clear" w:color="auto" w:fill="FFFFFF"/>
        </w:rPr>
        <w:t>, </w:t>
      </w:r>
      <w:r w:rsidRPr="00E430A7">
        <w:rPr>
          <w:rFonts w:ascii="Times New Roman" w:hAnsi="Times New Roman" w:cs="Times New Roman"/>
          <w:i/>
          <w:iCs/>
          <w:sz w:val="24"/>
          <w:szCs w:val="24"/>
          <w:shd w:val="clear" w:color="auto" w:fill="FFFFFF"/>
        </w:rPr>
        <w:t>2</w:t>
      </w:r>
      <w:r w:rsidRPr="00E430A7">
        <w:rPr>
          <w:rFonts w:ascii="Times New Roman" w:hAnsi="Times New Roman" w:cs="Times New Roman"/>
          <w:sz w:val="24"/>
          <w:szCs w:val="24"/>
          <w:shd w:val="clear" w:color="auto" w:fill="FFFFFF"/>
        </w:rPr>
        <w:t>(6), pp.89-94.</w:t>
      </w:r>
    </w:p>
    <w:p w14:paraId="568E2E2F" w14:textId="77777777" w:rsidR="00A04377" w:rsidRDefault="00A04377" w:rsidP="00AB67D0">
      <w:pPr>
        <w:spacing w:line="360" w:lineRule="auto"/>
        <w:jc w:val="both"/>
        <w:rPr>
          <w:rFonts w:ascii="Times New Roman" w:hAnsi="Times New Roman" w:cs="Times New Roman"/>
          <w:sz w:val="24"/>
          <w:szCs w:val="24"/>
        </w:rPr>
      </w:pPr>
      <w:r w:rsidRPr="002F646A">
        <w:rPr>
          <w:rFonts w:ascii="Times New Roman" w:hAnsi="Times New Roman" w:cs="Times New Roman"/>
          <w:sz w:val="24"/>
          <w:szCs w:val="24"/>
        </w:rPr>
        <w:t xml:space="preserve">Wolff, B., </w:t>
      </w:r>
      <w:proofErr w:type="spellStart"/>
      <w:r w:rsidRPr="002F646A">
        <w:rPr>
          <w:rFonts w:ascii="Times New Roman" w:hAnsi="Times New Roman" w:cs="Times New Roman"/>
          <w:sz w:val="24"/>
          <w:szCs w:val="24"/>
        </w:rPr>
        <w:t>Schlagwein</w:t>
      </w:r>
      <w:proofErr w:type="spellEnd"/>
      <w:r w:rsidRPr="002F646A">
        <w:rPr>
          <w:rFonts w:ascii="Times New Roman" w:hAnsi="Times New Roman" w:cs="Times New Roman"/>
          <w:sz w:val="24"/>
          <w:szCs w:val="24"/>
        </w:rPr>
        <w:t xml:space="preserve">, D. and </w:t>
      </w:r>
      <w:proofErr w:type="spellStart"/>
      <w:r w:rsidRPr="002F646A">
        <w:rPr>
          <w:rFonts w:ascii="Times New Roman" w:hAnsi="Times New Roman" w:cs="Times New Roman"/>
          <w:sz w:val="24"/>
          <w:szCs w:val="24"/>
        </w:rPr>
        <w:t>Schoder</w:t>
      </w:r>
      <w:proofErr w:type="spellEnd"/>
      <w:r w:rsidRPr="002F646A">
        <w:rPr>
          <w:rFonts w:ascii="Times New Roman" w:hAnsi="Times New Roman" w:cs="Times New Roman"/>
          <w:sz w:val="24"/>
          <w:szCs w:val="24"/>
        </w:rPr>
        <w:t xml:space="preserve">, D., </w:t>
      </w:r>
      <w:r>
        <w:rPr>
          <w:rFonts w:ascii="Times New Roman" w:hAnsi="Times New Roman" w:cs="Times New Roman"/>
          <w:sz w:val="24"/>
          <w:szCs w:val="24"/>
        </w:rPr>
        <w:t>(</w:t>
      </w:r>
      <w:r w:rsidRPr="002F646A">
        <w:rPr>
          <w:rFonts w:ascii="Times New Roman" w:hAnsi="Times New Roman" w:cs="Times New Roman"/>
          <w:sz w:val="24"/>
          <w:szCs w:val="24"/>
        </w:rPr>
        <w:t>2022</w:t>
      </w:r>
      <w:r>
        <w:rPr>
          <w:rFonts w:ascii="Times New Roman" w:hAnsi="Times New Roman" w:cs="Times New Roman"/>
          <w:sz w:val="24"/>
          <w:szCs w:val="24"/>
        </w:rPr>
        <w:t>)</w:t>
      </w:r>
      <w:r w:rsidRPr="002F646A">
        <w:rPr>
          <w:rFonts w:ascii="Times New Roman" w:hAnsi="Times New Roman" w:cs="Times New Roman"/>
          <w:sz w:val="24"/>
          <w:szCs w:val="24"/>
        </w:rPr>
        <w:t>. How Resource Openness Supports Industrial Transformation and Competitive Advantage: The Revelatory Case of Tesla. In </w:t>
      </w:r>
      <w:r w:rsidRPr="002F646A">
        <w:rPr>
          <w:rFonts w:ascii="Times New Roman" w:hAnsi="Times New Roman" w:cs="Times New Roman"/>
          <w:i/>
          <w:iCs/>
          <w:sz w:val="24"/>
          <w:szCs w:val="24"/>
        </w:rPr>
        <w:t>Pacific Asia Conference on Information Systems</w:t>
      </w:r>
      <w:r w:rsidRPr="002F646A">
        <w:rPr>
          <w:rFonts w:ascii="Times New Roman" w:hAnsi="Times New Roman" w:cs="Times New Roman"/>
          <w:sz w:val="24"/>
          <w:szCs w:val="24"/>
        </w:rPr>
        <w:t> (p. 1).</w:t>
      </w:r>
    </w:p>
    <w:p w14:paraId="278E9FDC" w14:textId="77777777" w:rsidR="00A04377" w:rsidRDefault="00A04377" w:rsidP="00AB67D0">
      <w:pPr>
        <w:spacing w:line="360" w:lineRule="auto"/>
        <w:jc w:val="both"/>
        <w:rPr>
          <w:rFonts w:ascii="Times New Roman" w:hAnsi="Times New Roman" w:cs="Times New Roman"/>
          <w:sz w:val="24"/>
          <w:szCs w:val="24"/>
        </w:rPr>
      </w:pPr>
      <w:r w:rsidRPr="00E430A7">
        <w:rPr>
          <w:rFonts w:ascii="Times New Roman" w:hAnsi="Times New Roman" w:cs="Times New Roman"/>
          <w:sz w:val="24"/>
          <w:szCs w:val="24"/>
        </w:rPr>
        <w:t xml:space="preserve">Wsj.com, (2018). </w:t>
      </w:r>
      <w:r w:rsidRPr="00E430A7">
        <w:rPr>
          <w:rFonts w:ascii="Times New Roman" w:hAnsi="Times New Roman" w:cs="Times New Roman"/>
          <w:i/>
          <w:iCs/>
          <w:sz w:val="24"/>
          <w:szCs w:val="24"/>
        </w:rPr>
        <w:t>U.S. Car Manufacturer Market Share (by %, March 2018)</w:t>
      </w:r>
      <w:r w:rsidRPr="00E430A7">
        <w:rPr>
          <w:rFonts w:ascii="Times New Roman" w:hAnsi="Times New Roman" w:cs="Times New Roman"/>
          <w:sz w:val="24"/>
          <w:szCs w:val="24"/>
        </w:rPr>
        <w:t>. Available at: https://www.wsj.com/news/business/transportation#autosales [Accessed on: 22/08/2022]</w:t>
      </w:r>
    </w:p>
    <w:p w14:paraId="7DDCC8D1" w14:textId="77777777" w:rsidR="00AB67D0" w:rsidRPr="00C92F94" w:rsidRDefault="00AB67D0">
      <w:pPr>
        <w:shd w:val="clear" w:color="auto" w:fill="FFFFFF"/>
        <w:spacing w:line="360" w:lineRule="auto"/>
        <w:jc w:val="both"/>
        <w:rPr>
          <w:rFonts w:ascii="Times New Roman" w:eastAsia="Times New Roman" w:hAnsi="Times New Roman" w:cs="Times New Roman"/>
          <w:sz w:val="24"/>
          <w:szCs w:val="24"/>
          <w:lang w:val="en-GB"/>
        </w:rPr>
      </w:pPr>
    </w:p>
    <w:p w14:paraId="1A1107D8" w14:textId="77777777" w:rsidR="00186988" w:rsidRPr="00C92F94" w:rsidRDefault="00186988">
      <w:pPr>
        <w:shd w:val="clear" w:color="auto" w:fill="FFFFFF"/>
        <w:spacing w:line="360" w:lineRule="auto"/>
        <w:jc w:val="both"/>
        <w:rPr>
          <w:rFonts w:ascii="Times New Roman" w:eastAsia="Times New Roman" w:hAnsi="Times New Roman" w:cs="Times New Roman"/>
          <w:b/>
          <w:sz w:val="24"/>
          <w:szCs w:val="24"/>
          <w:lang w:val="en-GB"/>
        </w:rPr>
      </w:pPr>
    </w:p>
    <w:p w14:paraId="1A669E25" w14:textId="77777777" w:rsidR="00186988" w:rsidRPr="00C92F94" w:rsidRDefault="00186988">
      <w:pPr>
        <w:shd w:val="clear" w:color="auto" w:fill="FFFFFF"/>
        <w:spacing w:line="360" w:lineRule="auto"/>
        <w:jc w:val="both"/>
        <w:rPr>
          <w:rFonts w:ascii="Times New Roman" w:eastAsia="Times New Roman" w:hAnsi="Times New Roman" w:cs="Times New Roman"/>
          <w:b/>
          <w:sz w:val="24"/>
          <w:szCs w:val="24"/>
          <w:lang w:val="en-GB"/>
        </w:rPr>
      </w:pPr>
    </w:p>
    <w:p w14:paraId="6DCDBF84" w14:textId="77777777" w:rsidR="00186988" w:rsidRPr="00C92F94" w:rsidRDefault="00186988">
      <w:pPr>
        <w:shd w:val="clear" w:color="auto" w:fill="FFFFFF"/>
        <w:spacing w:line="360" w:lineRule="auto"/>
        <w:jc w:val="both"/>
        <w:rPr>
          <w:rFonts w:ascii="Times New Roman" w:eastAsia="Times New Roman" w:hAnsi="Times New Roman" w:cs="Times New Roman"/>
          <w:b/>
          <w:sz w:val="24"/>
          <w:szCs w:val="24"/>
          <w:lang w:val="en-GB"/>
        </w:rPr>
      </w:pPr>
    </w:p>
    <w:sectPr w:rsidR="00186988" w:rsidRPr="00C92F94" w:rsidSect="001759B5">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D97AE" w14:textId="77777777" w:rsidR="00B01CBD" w:rsidRDefault="00B01CBD" w:rsidP="009F57E4">
      <w:pPr>
        <w:spacing w:line="240" w:lineRule="auto"/>
      </w:pPr>
      <w:r>
        <w:separator/>
      </w:r>
    </w:p>
  </w:endnote>
  <w:endnote w:type="continuationSeparator" w:id="0">
    <w:p w14:paraId="73BF5FDD" w14:textId="77777777" w:rsidR="00B01CBD" w:rsidRDefault="00B01CBD" w:rsidP="009F57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2133614"/>
      <w:docPartObj>
        <w:docPartGallery w:val="Page Numbers (Bottom of Page)"/>
        <w:docPartUnique/>
      </w:docPartObj>
    </w:sdtPr>
    <w:sdtEndPr>
      <w:rPr>
        <w:noProof/>
      </w:rPr>
    </w:sdtEndPr>
    <w:sdtContent>
      <w:p w14:paraId="73DDD2E3" w14:textId="77777777" w:rsidR="009F57E4" w:rsidRDefault="0019462D">
        <w:pPr>
          <w:pStyle w:val="Footer"/>
          <w:jc w:val="right"/>
        </w:pPr>
        <w:r w:rsidRPr="009F57E4">
          <w:rPr>
            <w:rFonts w:ascii="Times New Roman" w:hAnsi="Times New Roman" w:cs="Times New Roman"/>
            <w:sz w:val="20"/>
            <w:szCs w:val="20"/>
          </w:rPr>
          <w:fldChar w:fldCharType="begin"/>
        </w:r>
        <w:r w:rsidR="009F57E4" w:rsidRPr="009F57E4">
          <w:rPr>
            <w:rFonts w:ascii="Times New Roman" w:hAnsi="Times New Roman" w:cs="Times New Roman"/>
            <w:sz w:val="20"/>
            <w:szCs w:val="20"/>
          </w:rPr>
          <w:instrText xml:space="preserve"> PAGE   \* MERGEFORMAT </w:instrText>
        </w:r>
        <w:r w:rsidRPr="009F57E4">
          <w:rPr>
            <w:rFonts w:ascii="Times New Roman" w:hAnsi="Times New Roman" w:cs="Times New Roman"/>
            <w:sz w:val="20"/>
            <w:szCs w:val="20"/>
          </w:rPr>
          <w:fldChar w:fldCharType="separate"/>
        </w:r>
        <w:r w:rsidR="002F646A">
          <w:rPr>
            <w:rFonts w:ascii="Times New Roman" w:hAnsi="Times New Roman" w:cs="Times New Roman"/>
            <w:noProof/>
            <w:sz w:val="20"/>
            <w:szCs w:val="20"/>
          </w:rPr>
          <w:t>14</w:t>
        </w:r>
        <w:r w:rsidRPr="009F57E4">
          <w:rPr>
            <w:rFonts w:ascii="Times New Roman" w:hAnsi="Times New Roman" w:cs="Times New Roman"/>
            <w:noProof/>
            <w:sz w:val="20"/>
            <w:szCs w:val="20"/>
          </w:rPr>
          <w:fldChar w:fldCharType="end"/>
        </w:r>
      </w:p>
    </w:sdtContent>
  </w:sdt>
  <w:p w14:paraId="1FF03FD5" w14:textId="77777777" w:rsidR="009F57E4" w:rsidRDefault="009F5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381C4" w14:textId="77777777" w:rsidR="00B01CBD" w:rsidRDefault="00B01CBD" w:rsidP="009F57E4">
      <w:pPr>
        <w:spacing w:line="240" w:lineRule="auto"/>
      </w:pPr>
      <w:r>
        <w:separator/>
      </w:r>
    </w:p>
  </w:footnote>
  <w:footnote w:type="continuationSeparator" w:id="0">
    <w:p w14:paraId="2D08BC23" w14:textId="77777777" w:rsidR="00B01CBD" w:rsidRDefault="00B01CBD" w:rsidP="009F57E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86988"/>
    <w:rsid w:val="00123A00"/>
    <w:rsid w:val="00135811"/>
    <w:rsid w:val="001759B5"/>
    <w:rsid w:val="00186988"/>
    <w:rsid w:val="0019462D"/>
    <w:rsid w:val="002F646A"/>
    <w:rsid w:val="00361EB3"/>
    <w:rsid w:val="003965A7"/>
    <w:rsid w:val="00433853"/>
    <w:rsid w:val="005B2127"/>
    <w:rsid w:val="005F39C5"/>
    <w:rsid w:val="00631D66"/>
    <w:rsid w:val="006E3F32"/>
    <w:rsid w:val="006E4B84"/>
    <w:rsid w:val="0093199F"/>
    <w:rsid w:val="00954735"/>
    <w:rsid w:val="0096451F"/>
    <w:rsid w:val="009776DB"/>
    <w:rsid w:val="009C268A"/>
    <w:rsid w:val="009F57E4"/>
    <w:rsid w:val="00A04377"/>
    <w:rsid w:val="00A173D3"/>
    <w:rsid w:val="00AB67D0"/>
    <w:rsid w:val="00AE7C3D"/>
    <w:rsid w:val="00B01277"/>
    <w:rsid w:val="00B01CBD"/>
    <w:rsid w:val="00B43B97"/>
    <w:rsid w:val="00B575D9"/>
    <w:rsid w:val="00BB1DAD"/>
    <w:rsid w:val="00C92F94"/>
    <w:rsid w:val="00CE1F00"/>
    <w:rsid w:val="00E641F8"/>
    <w:rsid w:val="00E72234"/>
    <w:rsid w:val="00FD571E"/>
    <w:rsid w:val="00FE31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11271"/>
  <w15:docId w15:val="{A8DA4E8D-7D13-45E4-BAC4-465E6716A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9B5"/>
  </w:style>
  <w:style w:type="paragraph" w:styleId="Heading1">
    <w:name w:val="heading 1"/>
    <w:basedOn w:val="Normal"/>
    <w:next w:val="Normal"/>
    <w:uiPriority w:val="9"/>
    <w:qFormat/>
    <w:rsid w:val="002F646A"/>
    <w:pPr>
      <w:shd w:val="clear" w:color="auto" w:fill="FFFFFF"/>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rsid w:val="001759B5"/>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1759B5"/>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1759B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1759B5"/>
    <w:pPr>
      <w:keepNext/>
      <w:keepLines/>
      <w:spacing w:before="240" w:after="80"/>
      <w:outlineLvl w:val="4"/>
    </w:pPr>
    <w:rPr>
      <w:color w:val="666666"/>
    </w:rPr>
  </w:style>
  <w:style w:type="paragraph" w:styleId="Heading6">
    <w:name w:val="heading 6"/>
    <w:basedOn w:val="Normal"/>
    <w:next w:val="Normal"/>
    <w:uiPriority w:val="9"/>
    <w:semiHidden/>
    <w:unhideWhenUsed/>
    <w:qFormat/>
    <w:rsid w:val="001759B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759B5"/>
    <w:pPr>
      <w:keepNext/>
      <w:keepLines/>
      <w:spacing w:after="60"/>
    </w:pPr>
    <w:rPr>
      <w:sz w:val="52"/>
      <w:szCs w:val="52"/>
    </w:rPr>
  </w:style>
  <w:style w:type="paragraph" w:styleId="Subtitle">
    <w:name w:val="Subtitle"/>
    <w:basedOn w:val="Normal"/>
    <w:next w:val="Normal"/>
    <w:uiPriority w:val="11"/>
    <w:qFormat/>
    <w:rsid w:val="001759B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759B5"/>
    <w:pPr>
      <w:spacing w:line="240" w:lineRule="auto"/>
    </w:pPr>
    <w:rPr>
      <w:sz w:val="20"/>
      <w:szCs w:val="20"/>
    </w:rPr>
  </w:style>
  <w:style w:type="character" w:customStyle="1" w:styleId="CommentTextChar">
    <w:name w:val="Comment Text Char"/>
    <w:basedOn w:val="DefaultParagraphFont"/>
    <w:link w:val="CommentText"/>
    <w:uiPriority w:val="99"/>
    <w:semiHidden/>
    <w:rsid w:val="001759B5"/>
    <w:rPr>
      <w:sz w:val="20"/>
      <w:szCs w:val="20"/>
    </w:rPr>
  </w:style>
  <w:style w:type="character" w:styleId="CommentReference">
    <w:name w:val="annotation reference"/>
    <w:basedOn w:val="DefaultParagraphFont"/>
    <w:uiPriority w:val="99"/>
    <w:semiHidden/>
    <w:unhideWhenUsed/>
    <w:rsid w:val="001759B5"/>
    <w:rPr>
      <w:sz w:val="16"/>
      <w:szCs w:val="16"/>
    </w:rPr>
  </w:style>
  <w:style w:type="paragraph" w:styleId="TOCHeading">
    <w:name w:val="TOC Heading"/>
    <w:basedOn w:val="Heading1"/>
    <w:next w:val="Normal"/>
    <w:uiPriority w:val="39"/>
    <w:unhideWhenUsed/>
    <w:qFormat/>
    <w:rsid w:val="00135811"/>
    <w:pPr>
      <w:keepNext/>
      <w:keepLines/>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35811"/>
    <w:pPr>
      <w:spacing w:after="100"/>
    </w:pPr>
  </w:style>
  <w:style w:type="character" w:styleId="Hyperlink">
    <w:name w:val="Hyperlink"/>
    <w:basedOn w:val="DefaultParagraphFont"/>
    <w:uiPriority w:val="99"/>
    <w:unhideWhenUsed/>
    <w:rsid w:val="00135811"/>
    <w:rPr>
      <w:color w:val="0000FF" w:themeColor="hyperlink"/>
      <w:u w:val="single"/>
    </w:rPr>
  </w:style>
  <w:style w:type="paragraph" w:styleId="Header">
    <w:name w:val="header"/>
    <w:basedOn w:val="Normal"/>
    <w:link w:val="HeaderChar"/>
    <w:uiPriority w:val="99"/>
    <w:unhideWhenUsed/>
    <w:rsid w:val="009F57E4"/>
    <w:pPr>
      <w:tabs>
        <w:tab w:val="center" w:pos="4513"/>
        <w:tab w:val="right" w:pos="9026"/>
      </w:tabs>
      <w:spacing w:line="240" w:lineRule="auto"/>
    </w:pPr>
  </w:style>
  <w:style w:type="character" w:customStyle="1" w:styleId="HeaderChar">
    <w:name w:val="Header Char"/>
    <w:basedOn w:val="DefaultParagraphFont"/>
    <w:link w:val="Header"/>
    <w:uiPriority w:val="99"/>
    <w:rsid w:val="009F57E4"/>
  </w:style>
  <w:style w:type="paragraph" w:styleId="Footer">
    <w:name w:val="footer"/>
    <w:basedOn w:val="Normal"/>
    <w:link w:val="FooterChar"/>
    <w:uiPriority w:val="99"/>
    <w:unhideWhenUsed/>
    <w:rsid w:val="009F57E4"/>
    <w:pPr>
      <w:tabs>
        <w:tab w:val="center" w:pos="4513"/>
        <w:tab w:val="right" w:pos="9026"/>
      </w:tabs>
      <w:spacing w:line="240" w:lineRule="auto"/>
    </w:pPr>
  </w:style>
  <w:style w:type="character" w:customStyle="1" w:styleId="FooterChar">
    <w:name w:val="Footer Char"/>
    <w:basedOn w:val="DefaultParagraphFont"/>
    <w:link w:val="Footer"/>
    <w:uiPriority w:val="99"/>
    <w:rsid w:val="009F57E4"/>
  </w:style>
  <w:style w:type="paragraph" w:styleId="BalloonText">
    <w:name w:val="Balloon Text"/>
    <w:basedOn w:val="Normal"/>
    <w:link w:val="BalloonTextChar"/>
    <w:uiPriority w:val="99"/>
    <w:semiHidden/>
    <w:unhideWhenUsed/>
    <w:rsid w:val="006E3F3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F32"/>
    <w:rPr>
      <w:rFonts w:ascii="Tahoma" w:hAnsi="Tahoma" w:cs="Tahoma"/>
      <w:sz w:val="16"/>
      <w:szCs w:val="16"/>
    </w:rPr>
  </w:style>
  <w:style w:type="paragraph" w:styleId="NormalWeb">
    <w:name w:val="Normal (Web)"/>
    <w:basedOn w:val="Normal"/>
    <w:uiPriority w:val="99"/>
    <w:semiHidden/>
    <w:unhideWhenUsed/>
    <w:rsid w:val="006E3F32"/>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Normal1">
    <w:name w:val="Normal1"/>
    <w:rsid w:val="002F646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173386">
      <w:bodyDiv w:val="1"/>
      <w:marLeft w:val="0"/>
      <w:marRight w:val="0"/>
      <w:marTop w:val="0"/>
      <w:marBottom w:val="0"/>
      <w:divBdr>
        <w:top w:val="none" w:sz="0" w:space="0" w:color="auto"/>
        <w:left w:val="none" w:sz="0" w:space="0" w:color="auto"/>
        <w:bottom w:val="none" w:sz="0" w:space="0" w:color="auto"/>
        <w:right w:val="none" w:sz="0" w:space="0" w:color="auto"/>
      </w:divBdr>
    </w:div>
    <w:div w:id="1610818770">
      <w:bodyDiv w:val="1"/>
      <w:marLeft w:val="0"/>
      <w:marRight w:val="0"/>
      <w:marTop w:val="0"/>
      <w:marBottom w:val="0"/>
      <w:divBdr>
        <w:top w:val="none" w:sz="0" w:space="0" w:color="auto"/>
        <w:left w:val="none" w:sz="0" w:space="0" w:color="auto"/>
        <w:bottom w:val="none" w:sz="0" w:space="0" w:color="auto"/>
        <w:right w:val="none" w:sz="0" w:space="0" w:color="auto"/>
      </w:divBdr>
    </w:div>
    <w:div w:id="2145543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C3BD6-2B9B-4A0E-99E5-2AF6D1D8E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24</Pages>
  <Words>7242</Words>
  <Characters>41283</Characters>
  <Application>Microsoft Office Word</Application>
  <DocSecurity>0</DocSecurity>
  <Lines>344</Lines>
  <Paragraphs>96</Paragraphs>
  <ScaleCrop>false</ScaleCrop>
  <Company>HP</Company>
  <LinksUpToDate>false</LinksUpToDate>
  <CharactersWithSpaces>48429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SHUVAM PAL</cp:lastModifiedBy>
  <cp:revision>28</cp:revision>
  <dcterms:created xsi:type="dcterms:W3CDTF">2022-08-22T08:40:00Z</dcterms:created>
  <dcterms:modified xsi:type="dcterms:W3CDTF">2022-08-22T14:52:00Z</dcterms:modified>
</cp:coreProperties>
</file>