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15E5AE" w14:textId="0ABAD440" w:rsidR="008804CA" w:rsidRPr="008804CA" w:rsidRDefault="00C2100A" w:rsidP="008804CA">
      <w:pPr>
        <w:jc w:val="both"/>
        <w:rPr>
          <w:rFonts w:eastAsia="Times New Roman" w:cstheme="minorHAnsi"/>
          <w:bCs/>
        </w:rPr>
      </w:pPr>
      <w:bookmarkStart w:id="0" w:name="_GoBack"/>
      <w:bookmarkEnd w:id="0"/>
      <w:r w:rsidRPr="008804CA">
        <w:rPr>
          <w:rFonts w:eastAsia="Times New Roman" w:cstheme="minorHAnsi"/>
          <w:bCs/>
        </w:rPr>
        <w:t xml:space="preserve">This research-led programme has a focus on community, society and systems for collaboration in a sustainable place.  The </w:t>
      </w:r>
      <w:proofErr w:type="spellStart"/>
      <w:r w:rsidRPr="008804CA">
        <w:rPr>
          <w:rFonts w:eastAsia="Times New Roman" w:cstheme="minorHAnsi"/>
          <w:b/>
          <w:bCs/>
        </w:rPr>
        <w:t>MRes</w:t>
      </w:r>
      <w:proofErr w:type="spellEnd"/>
      <w:r w:rsidRPr="008804CA">
        <w:rPr>
          <w:rFonts w:eastAsia="Times New Roman" w:cstheme="minorHAnsi"/>
          <w:b/>
          <w:bCs/>
        </w:rPr>
        <w:t xml:space="preserve"> Sustainab</w:t>
      </w:r>
      <w:r w:rsidR="008804CA">
        <w:rPr>
          <w:rFonts w:eastAsia="Times New Roman" w:cstheme="minorHAnsi"/>
          <w:b/>
          <w:bCs/>
        </w:rPr>
        <w:t>le P</w:t>
      </w:r>
      <w:r w:rsidRPr="008804CA">
        <w:rPr>
          <w:rFonts w:eastAsia="Times New Roman" w:cstheme="minorHAnsi"/>
          <w:b/>
          <w:bCs/>
        </w:rPr>
        <w:t>laces</w:t>
      </w:r>
      <w:r w:rsidRPr="008804CA">
        <w:rPr>
          <w:rFonts w:eastAsia="Times New Roman" w:cstheme="minorHAnsi"/>
          <w:bCs/>
        </w:rPr>
        <w:t xml:space="preserve"> is designed to run on a full-time basis and will be delivered on campus as well as online using the University Moodle eLearning environment.  The programme consists of two 30 credit taught modules (Part 1) and one 120 credit independent research dissertation (Part 2).  </w:t>
      </w:r>
      <w:r w:rsidR="008804CA" w:rsidRPr="008804CA">
        <w:rPr>
          <w:rFonts w:eastAsia="Times New Roman" w:cstheme="minorHAnsi"/>
          <w:bCs/>
        </w:rPr>
        <w:t>It is envisaged that the programme will attract students from a range of professional business backgrounds with a variety of professional and personal experience.</w:t>
      </w:r>
    </w:p>
    <w:p w14:paraId="753AE614" w14:textId="77777777" w:rsidR="00011A9E" w:rsidRPr="008804CA" w:rsidRDefault="00011A9E" w:rsidP="008804CA">
      <w:pPr>
        <w:jc w:val="both"/>
        <w:rPr>
          <w:rFonts w:eastAsia="Times New Roman" w:cstheme="minorHAnsi"/>
          <w:bCs/>
        </w:rPr>
      </w:pPr>
      <w:proofErr w:type="spellStart"/>
      <w:r w:rsidRPr="008804CA">
        <w:rPr>
          <w:rFonts w:eastAsia="Times New Roman" w:cstheme="minorHAnsi"/>
          <w:bCs/>
        </w:rPr>
        <w:t>MRes</w:t>
      </w:r>
      <w:proofErr w:type="spellEnd"/>
      <w:r w:rsidRPr="008804CA">
        <w:rPr>
          <w:rFonts w:eastAsia="Times New Roman" w:cstheme="minorHAnsi"/>
          <w:bCs/>
        </w:rPr>
        <w:t xml:space="preserve"> programme has the following general educational and specific aims:</w:t>
      </w:r>
    </w:p>
    <w:p w14:paraId="6F997B55" w14:textId="77777777" w:rsidR="00011A9E" w:rsidRPr="008804CA" w:rsidRDefault="00011A9E" w:rsidP="008804CA">
      <w:pPr>
        <w:numPr>
          <w:ilvl w:val="0"/>
          <w:numId w:val="3"/>
        </w:numPr>
        <w:overflowPunct w:val="0"/>
        <w:autoSpaceDE w:val="0"/>
        <w:autoSpaceDN w:val="0"/>
        <w:adjustRightInd w:val="0"/>
        <w:spacing w:after="60" w:line="240" w:lineRule="auto"/>
        <w:ind w:left="1134" w:hanging="425"/>
        <w:jc w:val="both"/>
        <w:textAlignment w:val="baseline"/>
        <w:rPr>
          <w:rFonts w:eastAsia="Times New Roman" w:cstheme="minorHAnsi"/>
          <w:bCs/>
        </w:rPr>
      </w:pPr>
      <w:r w:rsidRPr="008804CA">
        <w:rPr>
          <w:rFonts w:eastAsia="Times New Roman" w:cstheme="minorHAnsi"/>
          <w:bCs/>
        </w:rPr>
        <w:t>to enhance students’ transferable skills of research, interpretation, critical evaluation and their ability to examine and turn theory into practice;</w:t>
      </w:r>
    </w:p>
    <w:p w14:paraId="6E1D65A3" w14:textId="77777777" w:rsidR="00011A9E" w:rsidRPr="008804CA" w:rsidRDefault="00011A9E" w:rsidP="008804CA">
      <w:pPr>
        <w:numPr>
          <w:ilvl w:val="0"/>
          <w:numId w:val="3"/>
        </w:numPr>
        <w:overflowPunct w:val="0"/>
        <w:autoSpaceDE w:val="0"/>
        <w:autoSpaceDN w:val="0"/>
        <w:adjustRightInd w:val="0"/>
        <w:spacing w:after="60" w:line="240" w:lineRule="auto"/>
        <w:ind w:left="1134" w:hanging="425"/>
        <w:jc w:val="both"/>
        <w:textAlignment w:val="baseline"/>
        <w:rPr>
          <w:rFonts w:eastAsia="Times New Roman" w:cstheme="minorHAnsi"/>
          <w:bCs/>
        </w:rPr>
      </w:pPr>
      <w:r w:rsidRPr="008804CA">
        <w:rPr>
          <w:rFonts w:eastAsia="Times New Roman" w:cstheme="minorHAnsi"/>
          <w:bCs/>
        </w:rPr>
        <w:t>to develop students’ intellectual skills, including critical reasoning, analysis, creativity and reflection;</w:t>
      </w:r>
    </w:p>
    <w:p w14:paraId="78D0FE7F" w14:textId="77777777" w:rsidR="00011A9E" w:rsidRPr="008804CA" w:rsidRDefault="00011A9E" w:rsidP="008804CA">
      <w:pPr>
        <w:numPr>
          <w:ilvl w:val="0"/>
          <w:numId w:val="3"/>
        </w:numPr>
        <w:overflowPunct w:val="0"/>
        <w:autoSpaceDE w:val="0"/>
        <w:autoSpaceDN w:val="0"/>
        <w:adjustRightInd w:val="0"/>
        <w:spacing w:after="60" w:line="240" w:lineRule="auto"/>
        <w:ind w:left="1134" w:hanging="425"/>
        <w:jc w:val="both"/>
        <w:textAlignment w:val="baseline"/>
        <w:rPr>
          <w:rFonts w:eastAsia="Times New Roman" w:cstheme="minorHAnsi"/>
          <w:bCs/>
        </w:rPr>
      </w:pPr>
      <w:r w:rsidRPr="008804CA">
        <w:rPr>
          <w:rFonts w:eastAsia="Times New Roman" w:cstheme="minorHAnsi"/>
          <w:bCs/>
        </w:rPr>
        <w:t>provide a sophisticated methodological grounding in research methods and their application;</w:t>
      </w:r>
    </w:p>
    <w:p w14:paraId="04C037B7" w14:textId="77777777" w:rsidR="00011A9E" w:rsidRPr="008804CA" w:rsidRDefault="00011A9E" w:rsidP="008804CA">
      <w:pPr>
        <w:numPr>
          <w:ilvl w:val="0"/>
          <w:numId w:val="3"/>
        </w:numPr>
        <w:overflowPunct w:val="0"/>
        <w:autoSpaceDE w:val="0"/>
        <w:autoSpaceDN w:val="0"/>
        <w:adjustRightInd w:val="0"/>
        <w:spacing w:after="60" w:line="240" w:lineRule="auto"/>
        <w:ind w:left="1134" w:hanging="425"/>
        <w:jc w:val="both"/>
        <w:textAlignment w:val="baseline"/>
        <w:rPr>
          <w:rFonts w:eastAsia="Times New Roman" w:cstheme="minorHAnsi"/>
          <w:bCs/>
        </w:rPr>
      </w:pPr>
      <w:r w:rsidRPr="008804CA">
        <w:rPr>
          <w:rFonts w:eastAsia="Times New Roman" w:cstheme="minorHAnsi"/>
          <w:bCs/>
        </w:rPr>
        <w:t>enable students to develop an advanced specialist knowledge in their chosen research subject;</w:t>
      </w:r>
    </w:p>
    <w:p w14:paraId="5D261868" w14:textId="77777777" w:rsidR="00011A9E" w:rsidRPr="008804CA" w:rsidRDefault="00011A9E" w:rsidP="008804CA">
      <w:pPr>
        <w:numPr>
          <w:ilvl w:val="0"/>
          <w:numId w:val="3"/>
        </w:numPr>
        <w:overflowPunct w:val="0"/>
        <w:autoSpaceDE w:val="0"/>
        <w:autoSpaceDN w:val="0"/>
        <w:adjustRightInd w:val="0"/>
        <w:spacing w:after="60" w:line="240" w:lineRule="auto"/>
        <w:ind w:left="1134" w:hanging="425"/>
        <w:jc w:val="both"/>
        <w:textAlignment w:val="baseline"/>
        <w:rPr>
          <w:rFonts w:eastAsia="Times New Roman" w:cstheme="minorHAnsi"/>
          <w:bCs/>
        </w:rPr>
      </w:pPr>
      <w:r w:rsidRPr="008804CA">
        <w:rPr>
          <w:rFonts w:eastAsia="Times New Roman" w:cstheme="minorHAnsi"/>
          <w:bCs/>
        </w:rPr>
        <w:t>provide the requisite skills, advanced methodological approaches and sophisticated conceptual understandings to undertake original extended research.</w:t>
      </w:r>
    </w:p>
    <w:p w14:paraId="30C7837E" w14:textId="77777777" w:rsidR="00011A9E" w:rsidRPr="008804CA" w:rsidRDefault="00011A9E" w:rsidP="008804CA">
      <w:pPr>
        <w:jc w:val="both"/>
        <w:rPr>
          <w:rFonts w:cs="Arial"/>
          <w:b/>
          <w:u w:val="single"/>
        </w:rPr>
      </w:pPr>
      <w:r w:rsidRPr="008804CA">
        <w:rPr>
          <w:rFonts w:cs="Arial"/>
          <w:b/>
          <w:u w:val="single"/>
        </w:rPr>
        <w:t>Full-time study</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011A9E" w:rsidRPr="008804CA" w14:paraId="7799CB3F" w14:textId="77777777" w:rsidTr="008804CA">
        <w:trPr>
          <w:trHeight w:val="300"/>
        </w:trPr>
        <w:tc>
          <w:tcPr>
            <w:tcW w:w="1560" w:type="dxa"/>
            <w:tcBorders>
              <w:top w:val="single" w:sz="4" w:space="0" w:color="auto"/>
              <w:left w:val="single" w:sz="4" w:space="0" w:color="auto"/>
              <w:bottom w:val="single" w:sz="4" w:space="0" w:color="auto"/>
              <w:right w:val="single" w:sz="4" w:space="0" w:color="auto"/>
            </w:tcBorders>
            <w:shd w:val="clear" w:color="auto" w:fill="8EAADB" w:themeFill="accent5" w:themeFillTint="99"/>
            <w:hideMark/>
          </w:tcPr>
          <w:p w14:paraId="710C492B" w14:textId="77777777" w:rsidR="00011A9E" w:rsidRPr="008804CA" w:rsidRDefault="00011A9E" w:rsidP="008804CA">
            <w:pPr>
              <w:autoSpaceDE w:val="0"/>
              <w:autoSpaceDN w:val="0"/>
              <w:adjustRightInd w:val="0"/>
              <w:spacing w:after="0"/>
              <w:jc w:val="both"/>
              <w:rPr>
                <w:rFonts w:cs="Arial"/>
                <w:b/>
                <w:bCs/>
              </w:rPr>
            </w:pPr>
            <w:r w:rsidRPr="008804CA">
              <w:rPr>
                <w:rFonts w:cs="Arial"/>
                <w:b/>
                <w:bCs/>
              </w:rPr>
              <w:t xml:space="preserve">Module Code </w:t>
            </w:r>
          </w:p>
        </w:tc>
        <w:tc>
          <w:tcPr>
            <w:tcW w:w="3824" w:type="dxa"/>
            <w:tcBorders>
              <w:top w:val="single" w:sz="4" w:space="0" w:color="auto"/>
              <w:left w:val="single" w:sz="4" w:space="0" w:color="auto"/>
              <w:bottom w:val="single" w:sz="4" w:space="0" w:color="auto"/>
              <w:right w:val="single" w:sz="4" w:space="0" w:color="auto"/>
            </w:tcBorders>
            <w:shd w:val="clear" w:color="auto" w:fill="8EAADB" w:themeFill="accent5" w:themeFillTint="99"/>
            <w:hideMark/>
          </w:tcPr>
          <w:p w14:paraId="7F5FF300" w14:textId="77777777" w:rsidR="00011A9E" w:rsidRPr="008804CA" w:rsidRDefault="00011A9E" w:rsidP="008804CA">
            <w:pPr>
              <w:autoSpaceDE w:val="0"/>
              <w:autoSpaceDN w:val="0"/>
              <w:adjustRightInd w:val="0"/>
              <w:spacing w:after="0"/>
              <w:jc w:val="both"/>
              <w:rPr>
                <w:rFonts w:cs="Arial"/>
                <w:b/>
                <w:bCs/>
              </w:rPr>
            </w:pPr>
            <w:r w:rsidRPr="008804CA">
              <w:rPr>
                <w:rFonts w:cs="Arial"/>
                <w:b/>
                <w:bCs/>
              </w:rPr>
              <w:t xml:space="preserve">Module Title </w:t>
            </w:r>
          </w:p>
        </w:tc>
        <w:tc>
          <w:tcPr>
            <w:tcW w:w="1699" w:type="dxa"/>
            <w:tcBorders>
              <w:top w:val="single" w:sz="4" w:space="0" w:color="auto"/>
              <w:left w:val="single" w:sz="4" w:space="0" w:color="auto"/>
              <w:bottom w:val="single" w:sz="4" w:space="0" w:color="auto"/>
              <w:right w:val="single" w:sz="4" w:space="0" w:color="auto"/>
            </w:tcBorders>
            <w:shd w:val="clear" w:color="auto" w:fill="8EAADB" w:themeFill="accent5" w:themeFillTint="99"/>
            <w:hideMark/>
          </w:tcPr>
          <w:p w14:paraId="1EFA34EC" w14:textId="77777777" w:rsidR="00011A9E" w:rsidRPr="008804CA" w:rsidRDefault="00011A9E" w:rsidP="008804CA">
            <w:pPr>
              <w:autoSpaceDE w:val="0"/>
              <w:autoSpaceDN w:val="0"/>
              <w:adjustRightInd w:val="0"/>
              <w:spacing w:after="0"/>
              <w:jc w:val="both"/>
              <w:rPr>
                <w:rFonts w:cs="Arial"/>
                <w:b/>
                <w:bCs/>
              </w:rPr>
            </w:pPr>
            <w:r w:rsidRPr="008804CA">
              <w:rPr>
                <w:rFonts w:cs="Arial"/>
                <w:b/>
                <w:bCs/>
              </w:rPr>
              <w:t xml:space="preserve">Module type </w:t>
            </w:r>
          </w:p>
        </w:tc>
        <w:tc>
          <w:tcPr>
            <w:tcW w:w="1701" w:type="dxa"/>
            <w:tcBorders>
              <w:top w:val="single" w:sz="4" w:space="0" w:color="auto"/>
              <w:left w:val="single" w:sz="4" w:space="0" w:color="auto"/>
              <w:bottom w:val="single" w:sz="4" w:space="0" w:color="auto"/>
              <w:right w:val="single" w:sz="4" w:space="0" w:color="auto"/>
            </w:tcBorders>
            <w:shd w:val="clear" w:color="auto" w:fill="8EAADB" w:themeFill="accent5" w:themeFillTint="99"/>
            <w:hideMark/>
          </w:tcPr>
          <w:p w14:paraId="7FCD0730" w14:textId="77777777" w:rsidR="00011A9E" w:rsidRPr="008804CA" w:rsidRDefault="00011A9E" w:rsidP="008804CA">
            <w:pPr>
              <w:tabs>
                <w:tab w:val="left" w:pos="0"/>
              </w:tabs>
              <w:autoSpaceDE w:val="0"/>
              <w:autoSpaceDN w:val="0"/>
              <w:adjustRightInd w:val="0"/>
              <w:spacing w:after="0"/>
              <w:jc w:val="both"/>
              <w:rPr>
                <w:rFonts w:cs="Arial"/>
                <w:b/>
                <w:bCs/>
              </w:rPr>
            </w:pPr>
            <w:r w:rsidRPr="008804CA">
              <w:rPr>
                <w:rFonts w:cs="Arial"/>
                <w:b/>
                <w:bCs/>
              </w:rPr>
              <w:t>Credits</w:t>
            </w:r>
          </w:p>
        </w:tc>
      </w:tr>
      <w:tr w:rsidR="00011A9E" w:rsidRPr="008804CA" w14:paraId="0F22FE88" w14:textId="77777777" w:rsidTr="00011A9E">
        <w:trPr>
          <w:trHeight w:val="242"/>
        </w:trPr>
        <w:tc>
          <w:tcPr>
            <w:tcW w:w="1560" w:type="dxa"/>
            <w:tcBorders>
              <w:top w:val="single" w:sz="4" w:space="0" w:color="auto"/>
              <w:left w:val="single" w:sz="4" w:space="0" w:color="auto"/>
              <w:bottom w:val="single" w:sz="4" w:space="0" w:color="auto"/>
              <w:right w:val="single" w:sz="4" w:space="0" w:color="auto"/>
            </w:tcBorders>
            <w:shd w:val="clear" w:color="auto" w:fill="D9E2F3" w:themeFill="accent5" w:themeFillTint="33"/>
            <w:hideMark/>
          </w:tcPr>
          <w:p w14:paraId="6217382E" w14:textId="77777777" w:rsidR="00011A9E" w:rsidRPr="008804CA" w:rsidRDefault="00011A9E" w:rsidP="008804CA">
            <w:pPr>
              <w:tabs>
                <w:tab w:val="left" w:pos="0"/>
              </w:tabs>
              <w:autoSpaceDE w:val="0"/>
              <w:autoSpaceDN w:val="0"/>
              <w:adjustRightInd w:val="0"/>
              <w:spacing w:after="0"/>
              <w:jc w:val="both"/>
              <w:rPr>
                <w:rFonts w:cs="Arial"/>
                <w:b/>
                <w:bCs/>
              </w:rPr>
            </w:pPr>
            <w:r w:rsidRPr="008804CA">
              <w:rPr>
                <w:rFonts w:cs="Arial"/>
                <w:b/>
                <w:bCs/>
              </w:rPr>
              <w:t xml:space="preserve">Year 1 </w:t>
            </w:r>
          </w:p>
        </w:tc>
        <w:tc>
          <w:tcPr>
            <w:tcW w:w="3824" w:type="dxa"/>
            <w:tcBorders>
              <w:top w:val="single" w:sz="4" w:space="0" w:color="auto"/>
              <w:left w:val="single" w:sz="4" w:space="0" w:color="auto"/>
              <w:bottom w:val="single" w:sz="4" w:space="0" w:color="auto"/>
              <w:right w:val="single" w:sz="4" w:space="0" w:color="auto"/>
            </w:tcBorders>
            <w:shd w:val="clear" w:color="auto" w:fill="D9E2F3" w:themeFill="accent5" w:themeFillTint="33"/>
            <w:hideMark/>
          </w:tcPr>
          <w:p w14:paraId="2FD32623" w14:textId="77777777" w:rsidR="00011A9E" w:rsidRPr="008804CA" w:rsidRDefault="00011A9E" w:rsidP="008804CA">
            <w:pPr>
              <w:tabs>
                <w:tab w:val="left" w:pos="0"/>
              </w:tabs>
              <w:autoSpaceDE w:val="0"/>
              <w:autoSpaceDN w:val="0"/>
              <w:adjustRightInd w:val="0"/>
              <w:spacing w:after="0"/>
              <w:jc w:val="both"/>
              <w:rPr>
                <w:rFonts w:cs="Arial"/>
                <w:b/>
                <w:bCs/>
              </w:rPr>
            </w:pPr>
            <w:r w:rsidRPr="008804CA">
              <w:rPr>
                <w:rFonts w:cs="Arial"/>
                <w:b/>
                <w:bCs/>
              </w:rPr>
              <w:t>Level 7 (</w:t>
            </w:r>
            <w:proofErr w:type="spellStart"/>
            <w:r w:rsidRPr="008804CA">
              <w:rPr>
                <w:rFonts w:cs="Arial"/>
                <w:b/>
                <w:bCs/>
              </w:rPr>
              <w:t>MRes</w:t>
            </w:r>
            <w:proofErr w:type="spellEnd"/>
            <w:r w:rsidRPr="008804CA">
              <w:rPr>
                <w:rFonts w:cs="Arial"/>
                <w:b/>
                <w:bCs/>
              </w:rPr>
              <w:t xml:space="preserve"> and </w:t>
            </w:r>
            <w:proofErr w:type="spellStart"/>
            <w:r w:rsidRPr="008804CA">
              <w:rPr>
                <w:rFonts w:cs="Arial"/>
                <w:b/>
                <w:bCs/>
              </w:rPr>
              <w:t>PGCert</w:t>
            </w:r>
            <w:proofErr w:type="spellEnd"/>
            <w:r w:rsidRPr="008804CA">
              <w:rPr>
                <w:rFonts w:cs="Arial"/>
                <w:b/>
                <w:bCs/>
              </w:rPr>
              <w:t>)</w:t>
            </w:r>
          </w:p>
        </w:tc>
        <w:tc>
          <w:tcPr>
            <w:tcW w:w="1699" w:type="dxa"/>
            <w:tcBorders>
              <w:top w:val="single" w:sz="4" w:space="0" w:color="auto"/>
              <w:left w:val="single" w:sz="4" w:space="0" w:color="auto"/>
              <w:bottom w:val="single" w:sz="4" w:space="0" w:color="auto"/>
              <w:right w:val="single" w:sz="4" w:space="0" w:color="auto"/>
            </w:tcBorders>
            <w:shd w:val="clear" w:color="auto" w:fill="D9E2F3" w:themeFill="accent5" w:themeFillTint="33"/>
            <w:hideMark/>
          </w:tcPr>
          <w:p w14:paraId="526AD5FE" w14:textId="77777777" w:rsidR="00011A9E" w:rsidRPr="008804CA" w:rsidRDefault="00011A9E" w:rsidP="008804CA">
            <w:pPr>
              <w:tabs>
                <w:tab w:val="left" w:pos="0"/>
              </w:tabs>
              <w:autoSpaceDE w:val="0"/>
              <w:autoSpaceDN w:val="0"/>
              <w:adjustRightInd w:val="0"/>
              <w:spacing w:after="0"/>
              <w:jc w:val="both"/>
              <w:rPr>
                <w:rFonts w:cs="Arial"/>
                <w:b/>
                <w:bCs/>
              </w:rPr>
            </w:pPr>
            <w:r w:rsidRPr="008804CA">
              <w:rPr>
                <w:rFonts w:cs="Arial"/>
                <w:b/>
                <w:bCs/>
              </w:rPr>
              <w:t>Semester 1</w:t>
            </w:r>
          </w:p>
        </w:tc>
        <w:tc>
          <w:tcPr>
            <w:tcW w:w="1701" w:type="dxa"/>
            <w:tcBorders>
              <w:top w:val="single" w:sz="4" w:space="0" w:color="auto"/>
              <w:left w:val="single" w:sz="4" w:space="0" w:color="auto"/>
              <w:bottom w:val="single" w:sz="4" w:space="0" w:color="auto"/>
              <w:right w:val="single" w:sz="4" w:space="0" w:color="auto"/>
            </w:tcBorders>
            <w:shd w:val="clear" w:color="auto" w:fill="D9E2F3" w:themeFill="accent5" w:themeFillTint="33"/>
            <w:hideMark/>
          </w:tcPr>
          <w:p w14:paraId="67A063D6" w14:textId="77777777" w:rsidR="00011A9E" w:rsidRPr="008804CA" w:rsidRDefault="00011A9E" w:rsidP="008804CA">
            <w:pPr>
              <w:tabs>
                <w:tab w:val="left" w:pos="0"/>
              </w:tabs>
              <w:autoSpaceDE w:val="0"/>
              <w:autoSpaceDN w:val="0"/>
              <w:adjustRightInd w:val="0"/>
              <w:spacing w:after="0"/>
              <w:jc w:val="both"/>
              <w:rPr>
                <w:rFonts w:cs="Arial"/>
                <w:b/>
                <w:bCs/>
              </w:rPr>
            </w:pPr>
            <w:r w:rsidRPr="008804CA">
              <w:rPr>
                <w:rFonts w:cs="Arial"/>
                <w:b/>
                <w:bCs/>
              </w:rPr>
              <w:t>Sept. to Feb.</w:t>
            </w:r>
          </w:p>
        </w:tc>
      </w:tr>
      <w:tr w:rsidR="00011A9E" w:rsidRPr="008804CA" w14:paraId="5252A10C" w14:textId="77777777" w:rsidTr="00011A9E">
        <w:trPr>
          <w:trHeight w:val="259"/>
        </w:trPr>
        <w:tc>
          <w:tcPr>
            <w:tcW w:w="1560" w:type="dxa"/>
            <w:tcBorders>
              <w:top w:val="single" w:sz="4" w:space="0" w:color="auto"/>
              <w:left w:val="single" w:sz="4" w:space="0" w:color="auto"/>
              <w:bottom w:val="single" w:sz="4" w:space="0" w:color="auto"/>
              <w:right w:val="single" w:sz="4" w:space="0" w:color="auto"/>
            </w:tcBorders>
            <w:hideMark/>
          </w:tcPr>
          <w:p w14:paraId="4C8B6F90" w14:textId="77777777" w:rsidR="00011A9E" w:rsidRPr="008804CA" w:rsidRDefault="00011A9E" w:rsidP="008804CA">
            <w:pPr>
              <w:autoSpaceDE w:val="0"/>
              <w:autoSpaceDN w:val="0"/>
              <w:adjustRightInd w:val="0"/>
              <w:spacing w:after="0"/>
              <w:jc w:val="both"/>
              <w:rPr>
                <w:rFonts w:eastAsia="Times New Roman" w:cs="Arial"/>
              </w:rPr>
            </w:pPr>
            <w:r w:rsidRPr="008804CA">
              <w:rPr>
                <w:rFonts w:eastAsia="Times New Roman" w:cs="Arial"/>
              </w:rPr>
              <w:t>BMSP7007</w:t>
            </w:r>
          </w:p>
        </w:tc>
        <w:tc>
          <w:tcPr>
            <w:tcW w:w="3824" w:type="dxa"/>
            <w:tcBorders>
              <w:top w:val="single" w:sz="4" w:space="0" w:color="auto"/>
              <w:left w:val="single" w:sz="4" w:space="0" w:color="auto"/>
              <w:bottom w:val="single" w:sz="4" w:space="0" w:color="auto"/>
              <w:right w:val="single" w:sz="4" w:space="0" w:color="auto"/>
            </w:tcBorders>
            <w:hideMark/>
          </w:tcPr>
          <w:p w14:paraId="1C43BE15" w14:textId="77777777" w:rsidR="00011A9E" w:rsidRPr="008804CA" w:rsidRDefault="00011A9E" w:rsidP="008804CA">
            <w:pPr>
              <w:spacing w:after="0"/>
              <w:jc w:val="both"/>
              <w:rPr>
                <w:rFonts w:eastAsia="Times New Roman" w:cs="Arial"/>
              </w:rPr>
            </w:pPr>
            <w:r w:rsidRPr="008804CA">
              <w:rPr>
                <w:rFonts w:cs="Arial"/>
              </w:rPr>
              <w:t>Sustainable Places</w:t>
            </w:r>
          </w:p>
        </w:tc>
        <w:tc>
          <w:tcPr>
            <w:tcW w:w="1699" w:type="dxa"/>
            <w:tcBorders>
              <w:top w:val="single" w:sz="4" w:space="0" w:color="auto"/>
              <w:left w:val="single" w:sz="4" w:space="0" w:color="auto"/>
              <w:bottom w:val="single" w:sz="4" w:space="0" w:color="auto"/>
              <w:right w:val="single" w:sz="4" w:space="0" w:color="auto"/>
            </w:tcBorders>
            <w:hideMark/>
          </w:tcPr>
          <w:p w14:paraId="6DDFEC24" w14:textId="77777777" w:rsidR="00011A9E" w:rsidRPr="008804CA" w:rsidRDefault="00011A9E" w:rsidP="008804CA">
            <w:pPr>
              <w:autoSpaceDE w:val="0"/>
              <w:autoSpaceDN w:val="0"/>
              <w:adjustRightInd w:val="0"/>
              <w:spacing w:after="0"/>
              <w:jc w:val="both"/>
              <w:rPr>
                <w:rFonts w:eastAsia="Calibri" w:cs="Arial"/>
                <w:bCs/>
              </w:rPr>
            </w:pPr>
            <w:r w:rsidRPr="008804CA">
              <w:rPr>
                <w:rFonts w:cs="Arial"/>
                <w:bCs/>
              </w:rPr>
              <w:t>Compulsory</w:t>
            </w:r>
          </w:p>
        </w:tc>
        <w:tc>
          <w:tcPr>
            <w:tcW w:w="1701" w:type="dxa"/>
            <w:tcBorders>
              <w:top w:val="single" w:sz="4" w:space="0" w:color="auto"/>
              <w:left w:val="single" w:sz="4" w:space="0" w:color="auto"/>
              <w:bottom w:val="single" w:sz="4" w:space="0" w:color="auto"/>
              <w:right w:val="single" w:sz="4" w:space="0" w:color="auto"/>
            </w:tcBorders>
            <w:hideMark/>
          </w:tcPr>
          <w:p w14:paraId="427309FA" w14:textId="77777777" w:rsidR="00011A9E" w:rsidRPr="008804CA" w:rsidRDefault="00011A9E" w:rsidP="008804CA">
            <w:pPr>
              <w:tabs>
                <w:tab w:val="left" w:pos="0"/>
              </w:tabs>
              <w:autoSpaceDE w:val="0"/>
              <w:autoSpaceDN w:val="0"/>
              <w:adjustRightInd w:val="0"/>
              <w:spacing w:after="0"/>
              <w:jc w:val="both"/>
              <w:rPr>
                <w:rFonts w:cs="Arial"/>
                <w:bCs/>
              </w:rPr>
            </w:pPr>
            <w:r w:rsidRPr="008804CA">
              <w:rPr>
                <w:rFonts w:cs="Arial"/>
                <w:bCs/>
              </w:rPr>
              <w:t>30</w:t>
            </w:r>
          </w:p>
        </w:tc>
      </w:tr>
      <w:tr w:rsidR="00011A9E" w:rsidRPr="008804CA" w14:paraId="584E583D" w14:textId="77777777" w:rsidTr="00011A9E">
        <w:trPr>
          <w:trHeight w:val="259"/>
        </w:trPr>
        <w:tc>
          <w:tcPr>
            <w:tcW w:w="1560" w:type="dxa"/>
            <w:tcBorders>
              <w:top w:val="single" w:sz="4" w:space="0" w:color="auto"/>
              <w:left w:val="single" w:sz="4" w:space="0" w:color="auto"/>
              <w:bottom w:val="single" w:sz="4" w:space="0" w:color="auto"/>
              <w:right w:val="single" w:sz="4" w:space="0" w:color="auto"/>
            </w:tcBorders>
            <w:hideMark/>
          </w:tcPr>
          <w:p w14:paraId="46F93269" w14:textId="77777777" w:rsidR="00011A9E" w:rsidRPr="008804CA" w:rsidRDefault="00011A9E" w:rsidP="008804CA">
            <w:pPr>
              <w:autoSpaceDE w:val="0"/>
              <w:autoSpaceDN w:val="0"/>
              <w:adjustRightInd w:val="0"/>
              <w:spacing w:after="0"/>
              <w:jc w:val="both"/>
              <w:rPr>
                <w:rFonts w:eastAsia="Times New Roman" w:cs="Arial"/>
              </w:rPr>
            </w:pPr>
            <w:r w:rsidRPr="008804CA">
              <w:rPr>
                <w:rFonts w:eastAsia="Times New Roman" w:cs="Arial"/>
              </w:rPr>
              <w:t>BMSP7006</w:t>
            </w:r>
          </w:p>
        </w:tc>
        <w:tc>
          <w:tcPr>
            <w:tcW w:w="3824" w:type="dxa"/>
            <w:tcBorders>
              <w:top w:val="single" w:sz="4" w:space="0" w:color="auto"/>
              <w:left w:val="single" w:sz="4" w:space="0" w:color="auto"/>
              <w:bottom w:val="single" w:sz="4" w:space="0" w:color="auto"/>
              <w:right w:val="single" w:sz="4" w:space="0" w:color="auto"/>
            </w:tcBorders>
            <w:hideMark/>
          </w:tcPr>
          <w:p w14:paraId="610FB2F2" w14:textId="77777777" w:rsidR="00011A9E" w:rsidRPr="008804CA" w:rsidRDefault="00011A9E" w:rsidP="008804CA">
            <w:pPr>
              <w:spacing w:after="0"/>
              <w:jc w:val="both"/>
              <w:rPr>
                <w:rFonts w:eastAsia="Times New Roman" w:cs="Arial"/>
              </w:rPr>
            </w:pPr>
            <w:r w:rsidRPr="008804CA">
              <w:rPr>
                <w:rFonts w:eastAsia="Times New Roman" w:cs="Arial"/>
              </w:rPr>
              <w:t>Research Inquiry and Proposal</w:t>
            </w:r>
          </w:p>
        </w:tc>
        <w:tc>
          <w:tcPr>
            <w:tcW w:w="1699" w:type="dxa"/>
            <w:tcBorders>
              <w:top w:val="single" w:sz="4" w:space="0" w:color="auto"/>
              <w:left w:val="single" w:sz="4" w:space="0" w:color="auto"/>
              <w:bottom w:val="single" w:sz="4" w:space="0" w:color="auto"/>
              <w:right w:val="single" w:sz="4" w:space="0" w:color="auto"/>
            </w:tcBorders>
            <w:hideMark/>
          </w:tcPr>
          <w:p w14:paraId="3250CEB9" w14:textId="77777777" w:rsidR="00011A9E" w:rsidRPr="008804CA" w:rsidRDefault="00011A9E" w:rsidP="008804CA">
            <w:pPr>
              <w:autoSpaceDE w:val="0"/>
              <w:autoSpaceDN w:val="0"/>
              <w:adjustRightInd w:val="0"/>
              <w:spacing w:after="0"/>
              <w:jc w:val="both"/>
              <w:rPr>
                <w:rFonts w:eastAsia="Calibri" w:cs="Arial"/>
                <w:bCs/>
              </w:rPr>
            </w:pPr>
            <w:r w:rsidRPr="008804CA">
              <w:rPr>
                <w:rFonts w:cs="Arial"/>
                <w:bCs/>
              </w:rPr>
              <w:t>Compulsory</w:t>
            </w:r>
          </w:p>
        </w:tc>
        <w:tc>
          <w:tcPr>
            <w:tcW w:w="1701" w:type="dxa"/>
            <w:tcBorders>
              <w:top w:val="single" w:sz="4" w:space="0" w:color="auto"/>
              <w:left w:val="single" w:sz="4" w:space="0" w:color="auto"/>
              <w:bottom w:val="single" w:sz="4" w:space="0" w:color="auto"/>
              <w:right w:val="single" w:sz="4" w:space="0" w:color="auto"/>
            </w:tcBorders>
            <w:hideMark/>
          </w:tcPr>
          <w:p w14:paraId="61175CC2" w14:textId="77777777" w:rsidR="00011A9E" w:rsidRPr="008804CA" w:rsidRDefault="00011A9E" w:rsidP="008804CA">
            <w:pPr>
              <w:tabs>
                <w:tab w:val="left" w:pos="0"/>
              </w:tabs>
              <w:autoSpaceDE w:val="0"/>
              <w:autoSpaceDN w:val="0"/>
              <w:adjustRightInd w:val="0"/>
              <w:spacing w:after="0"/>
              <w:jc w:val="both"/>
              <w:rPr>
                <w:rFonts w:cs="Arial"/>
                <w:bCs/>
              </w:rPr>
            </w:pPr>
            <w:r w:rsidRPr="008804CA">
              <w:rPr>
                <w:rFonts w:cs="Arial"/>
                <w:bCs/>
              </w:rPr>
              <w:t>30</w:t>
            </w:r>
          </w:p>
        </w:tc>
      </w:tr>
      <w:tr w:rsidR="00011A9E" w:rsidRPr="008804CA" w14:paraId="7666F115" w14:textId="77777777" w:rsidTr="00011A9E">
        <w:trPr>
          <w:trHeight w:val="242"/>
        </w:trPr>
        <w:tc>
          <w:tcPr>
            <w:tcW w:w="1560" w:type="dxa"/>
            <w:tcBorders>
              <w:top w:val="single" w:sz="4" w:space="0" w:color="auto"/>
              <w:left w:val="single" w:sz="4" w:space="0" w:color="auto"/>
              <w:bottom w:val="single" w:sz="4" w:space="0" w:color="auto"/>
              <w:right w:val="single" w:sz="4" w:space="0" w:color="auto"/>
            </w:tcBorders>
            <w:shd w:val="clear" w:color="auto" w:fill="D9E2F3" w:themeFill="accent5" w:themeFillTint="33"/>
            <w:hideMark/>
          </w:tcPr>
          <w:p w14:paraId="509C0D3A" w14:textId="77777777" w:rsidR="00011A9E" w:rsidRPr="008804CA" w:rsidRDefault="00011A9E" w:rsidP="008804CA">
            <w:pPr>
              <w:tabs>
                <w:tab w:val="left" w:pos="0"/>
              </w:tabs>
              <w:autoSpaceDE w:val="0"/>
              <w:autoSpaceDN w:val="0"/>
              <w:adjustRightInd w:val="0"/>
              <w:spacing w:after="0"/>
              <w:jc w:val="both"/>
              <w:rPr>
                <w:rFonts w:cs="Arial"/>
                <w:b/>
                <w:bCs/>
              </w:rPr>
            </w:pPr>
            <w:r w:rsidRPr="008804CA">
              <w:rPr>
                <w:rFonts w:cs="Arial"/>
                <w:b/>
                <w:bCs/>
              </w:rPr>
              <w:t xml:space="preserve">Year 1 </w:t>
            </w:r>
          </w:p>
        </w:tc>
        <w:tc>
          <w:tcPr>
            <w:tcW w:w="3824" w:type="dxa"/>
            <w:tcBorders>
              <w:top w:val="single" w:sz="4" w:space="0" w:color="auto"/>
              <w:left w:val="single" w:sz="4" w:space="0" w:color="auto"/>
              <w:bottom w:val="single" w:sz="4" w:space="0" w:color="auto"/>
              <w:right w:val="single" w:sz="4" w:space="0" w:color="auto"/>
            </w:tcBorders>
            <w:shd w:val="clear" w:color="auto" w:fill="D9E2F3" w:themeFill="accent5" w:themeFillTint="33"/>
            <w:hideMark/>
          </w:tcPr>
          <w:p w14:paraId="0DB44796" w14:textId="77777777" w:rsidR="00011A9E" w:rsidRPr="008804CA" w:rsidRDefault="00011A9E" w:rsidP="008804CA">
            <w:pPr>
              <w:tabs>
                <w:tab w:val="left" w:pos="0"/>
              </w:tabs>
              <w:autoSpaceDE w:val="0"/>
              <w:autoSpaceDN w:val="0"/>
              <w:adjustRightInd w:val="0"/>
              <w:spacing w:after="0"/>
              <w:jc w:val="both"/>
              <w:rPr>
                <w:rFonts w:cs="Arial"/>
                <w:b/>
                <w:bCs/>
              </w:rPr>
            </w:pPr>
            <w:r w:rsidRPr="008804CA">
              <w:rPr>
                <w:rFonts w:cs="Arial"/>
                <w:b/>
                <w:bCs/>
              </w:rPr>
              <w:t>Level 7 (</w:t>
            </w:r>
            <w:proofErr w:type="spellStart"/>
            <w:r w:rsidRPr="008804CA">
              <w:rPr>
                <w:rFonts w:cs="Arial"/>
                <w:b/>
                <w:bCs/>
              </w:rPr>
              <w:t>MRes</w:t>
            </w:r>
            <w:proofErr w:type="spellEnd"/>
            <w:r w:rsidRPr="008804CA">
              <w:rPr>
                <w:rFonts w:cs="Arial"/>
                <w:b/>
                <w:bCs/>
              </w:rPr>
              <w:t>)</w:t>
            </w:r>
          </w:p>
        </w:tc>
        <w:tc>
          <w:tcPr>
            <w:tcW w:w="1699" w:type="dxa"/>
            <w:tcBorders>
              <w:top w:val="single" w:sz="4" w:space="0" w:color="auto"/>
              <w:left w:val="single" w:sz="4" w:space="0" w:color="auto"/>
              <w:bottom w:val="single" w:sz="4" w:space="0" w:color="auto"/>
              <w:right w:val="single" w:sz="4" w:space="0" w:color="auto"/>
            </w:tcBorders>
            <w:shd w:val="clear" w:color="auto" w:fill="D9E2F3" w:themeFill="accent5" w:themeFillTint="33"/>
            <w:hideMark/>
          </w:tcPr>
          <w:p w14:paraId="582AECFA" w14:textId="77777777" w:rsidR="00011A9E" w:rsidRPr="008804CA" w:rsidRDefault="00011A9E" w:rsidP="008804CA">
            <w:pPr>
              <w:tabs>
                <w:tab w:val="left" w:pos="0"/>
              </w:tabs>
              <w:autoSpaceDE w:val="0"/>
              <w:autoSpaceDN w:val="0"/>
              <w:adjustRightInd w:val="0"/>
              <w:spacing w:after="0"/>
              <w:jc w:val="both"/>
              <w:rPr>
                <w:rFonts w:cs="Arial"/>
                <w:b/>
                <w:bCs/>
              </w:rPr>
            </w:pPr>
            <w:r w:rsidRPr="008804CA">
              <w:rPr>
                <w:rFonts w:cs="Arial"/>
                <w:b/>
                <w:bCs/>
              </w:rPr>
              <w:t>Semester 2</w:t>
            </w:r>
          </w:p>
        </w:tc>
        <w:tc>
          <w:tcPr>
            <w:tcW w:w="1701" w:type="dxa"/>
            <w:tcBorders>
              <w:top w:val="single" w:sz="4" w:space="0" w:color="auto"/>
              <w:left w:val="single" w:sz="4" w:space="0" w:color="auto"/>
              <w:bottom w:val="single" w:sz="4" w:space="0" w:color="auto"/>
              <w:right w:val="single" w:sz="4" w:space="0" w:color="auto"/>
            </w:tcBorders>
            <w:shd w:val="clear" w:color="auto" w:fill="D9E2F3" w:themeFill="accent5" w:themeFillTint="33"/>
            <w:hideMark/>
          </w:tcPr>
          <w:p w14:paraId="01D22876" w14:textId="77777777" w:rsidR="00011A9E" w:rsidRPr="008804CA" w:rsidRDefault="00011A9E" w:rsidP="008804CA">
            <w:pPr>
              <w:tabs>
                <w:tab w:val="left" w:pos="0"/>
              </w:tabs>
              <w:autoSpaceDE w:val="0"/>
              <w:autoSpaceDN w:val="0"/>
              <w:adjustRightInd w:val="0"/>
              <w:spacing w:after="0"/>
              <w:jc w:val="both"/>
              <w:rPr>
                <w:rFonts w:cs="Arial"/>
                <w:b/>
                <w:bCs/>
              </w:rPr>
            </w:pPr>
            <w:r w:rsidRPr="008804CA">
              <w:rPr>
                <w:rFonts w:eastAsia="Times New Roman" w:cs="Arial"/>
                <w:b/>
              </w:rPr>
              <w:t>Feb. to Sept.</w:t>
            </w:r>
          </w:p>
        </w:tc>
      </w:tr>
      <w:tr w:rsidR="00011A9E" w:rsidRPr="008804CA" w14:paraId="1A4F8C82" w14:textId="77777777" w:rsidTr="00011A9E">
        <w:trPr>
          <w:trHeight w:val="259"/>
        </w:trPr>
        <w:tc>
          <w:tcPr>
            <w:tcW w:w="1560" w:type="dxa"/>
            <w:tcBorders>
              <w:top w:val="single" w:sz="4" w:space="0" w:color="auto"/>
              <w:left w:val="single" w:sz="4" w:space="0" w:color="auto"/>
              <w:bottom w:val="single" w:sz="4" w:space="0" w:color="auto"/>
              <w:right w:val="single" w:sz="4" w:space="0" w:color="auto"/>
            </w:tcBorders>
            <w:hideMark/>
          </w:tcPr>
          <w:p w14:paraId="663BB800" w14:textId="77777777" w:rsidR="00011A9E" w:rsidRPr="008804CA" w:rsidRDefault="00011A9E" w:rsidP="008804CA">
            <w:pPr>
              <w:autoSpaceDE w:val="0"/>
              <w:autoSpaceDN w:val="0"/>
              <w:adjustRightInd w:val="0"/>
              <w:spacing w:after="0"/>
              <w:jc w:val="both"/>
              <w:rPr>
                <w:rFonts w:eastAsia="Times New Roman" w:cs="Arial"/>
              </w:rPr>
            </w:pPr>
            <w:r w:rsidRPr="008804CA">
              <w:rPr>
                <w:rFonts w:eastAsia="Times New Roman" w:cs="Arial"/>
              </w:rPr>
              <w:t>BMSP7008</w:t>
            </w:r>
          </w:p>
        </w:tc>
        <w:tc>
          <w:tcPr>
            <w:tcW w:w="3824" w:type="dxa"/>
            <w:tcBorders>
              <w:top w:val="single" w:sz="4" w:space="0" w:color="auto"/>
              <w:left w:val="single" w:sz="4" w:space="0" w:color="auto"/>
              <w:bottom w:val="single" w:sz="4" w:space="0" w:color="auto"/>
              <w:right w:val="single" w:sz="4" w:space="0" w:color="auto"/>
            </w:tcBorders>
            <w:hideMark/>
          </w:tcPr>
          <w:p w14:paraId="1C0ED535" w14:textId="77777777" w:rsidR="00011A9E" w:rsidRPr="008804CA" w:rsidRDefault="00011A9E" w:rsidP="008804CA">
            <w:pPr>
              <w:spacing w:after="0"/>
              <w:jc w:val="both"/>
              <w:rPr>
                <w:rFonts w:eastAsia="Times New Roman" w:cs="Arial"/>
              </w:rPr>
            </w:pPr>
            <w:r w:rsidRPr="008804CA">
              <w:rPr>
                <w:rFonts w:eastAsia="Times New Roman" w:cs="Arial"/>
              </w:rPr>
              <w:t>Sustainable Places Research Dissertation</w:t>
            </w:r>
          </w:p>
        </w:tc>
        <w:tc>
          <w:tcPr>
            <w:tcW w:w="1699" w:type="dxa"/>
            <w:tcBorders>
              <w:top w:val="single" w:sz="4" w:space="0" w:color="auto"/>
              <w:left w:val="single" w:sz="4" w:space="0" w:color="auto"/>
              <w:bottom w:val="single" w:sz="4" w:space="0" w:color="auto"/>
              <w:right w:val="single" w:sz="4" w:space="0" w:color="auto"/>
            </w:tcBorders>
            <w:hideMark/>
          </w:tcPr>
          <w:p w14:paraId="001619BD" w14:textId="77777777" w:rsidR="00011A9E" w:rsidRPr="008804CA" w:rsidRDefault="00011A9E" w:rsidP="008804CA">
            <w:pPr>
              <w:autoSpaceDE w:val="0"/>
              <w:autoSpaceDN w:val="0"/>
              <w:adjustRightInd w:val="0"/>
              <w:spacing w:after="0"/>
              <w:jc w:val="both"/>
              <w:rPr>
                <w:rFonts w:eastAsia="Calibri" w:cs="Arial"/>
                <w:bCs/>
              </w:rPr>
            </w:pPr>
            <w:r w:rsidRPr="008804CA">
              <w:rPr>
                <w:rFonts w:cs="Arial"/>
                <w:bCs/>
              </w:rPr>
              <w:t>Compulsory</w:t>
            </w:r>
          </w:p>
        </w:tc>
        <w:tc>
          <w:tcPr>
            <w:tcW w:w="1701" w:type="dxa"/>
            <w:tcBorders>
              <w:top w:val="single" w:sz="4" w:space="0" w:color="auto"/>
              <w:left w:val="single" w:sz="4" w:space="0" w:color="auto"/>
              <w:bottom w:val="single" w:sz="4" w:space="0" w:color="auto"/>
              <w:right w:val="single" w:sz="4" w:space="0" w:color="auto"/>
            </w:tcBorders>
            <w:hideMark/>
          </w:tcPr>
          <w:p w14:paraId="6AE62613" w14:textId="77777777" w:rsidR="00011A9E" w:rsidRPr="008804CA" w:rsidRDefault="00011A9E" w:rsidP="008804CA">
            <w:pPr>
              <w:tabs>
                <w:tab w:val="left" w:pos="0"/>
              </w:tabs>
              <w:autoSpaceDE w:val="0"/>
              <w:autoSpaceDN w:val="0"/>
              <w:adjustRightInd w:val="0"/>
              <w:spacing w:after="0"/>
              <w:jc w:val="both"/>
              <w:rPr>
                <w:rFonts w:cs="Arial"/>
                <w:bCs/>
              </w:rPr>
            </w:pPr>
            <w:r w:rsidRPr="008804CA">
              <w:rPr>
                <w:rFonts w:cs="Arial"/>
                <w:bCs/>
              </w:rPr>
              <w:t>120</w:t>
            </w:r>
          </w:p>
        </w:tc>
      </w:tr>
    </w:tbl>
    <w:p w14:paraId="2547011C" w14:textId="77777777" w:rsidR="008804CA" w:rsidRDefault="008804CA" w:rsidP="008804CA">
      <w:pPr>
        <w:spacing w:after="0" w:line="240" w:lineRule="auto"/>
        <w:jc w:val="both"/>
        <w:outlineLvl w:val="1"/>
        <w:rPr>
          <w:rFonts w:eastAsia="Times New Roman" w:cstheme="minorHAnsi"/>
          <w:b/>
          <w:bCs/>
        </w:rPr>
      </w:pPr>
    </w:p>
    <w:p w14:paraId="7CA531CF" w14:textId="1E079E0C" w:rsidR="008804CA" w:rsidRPr="00E43C12" w:rsidRDefault="008804CA" w:rsidP="008804CA">
      <w:pPr>
        <w:spacing w:after="0" w:line="240" w:lineRule="auto"/>
        <w:jc w:val="both"/>
        <w:outlineLvl w:val="1"/>
        <w:rPr>
          <w:rFonts w:eastAsia="Times New Roman" w:cstheme="minorHAnsi"/>
          <w:b/>
          <w:bCs/>
        </w:rPr>
      </w:pPr>
      <w:r w:rsidRPr="00E43C12">
        <w:rPr>
          <w:rFonts w:eastAsia="Times New Roman" w:cstheme="minorHAnsi"/>
          <w:b/>
          <w:bCs/>
        </w:rPr>
        <w:t>Entry requirements</w:t>
      </w:r>
    </w:p>
    <w:p w14:paraId="64E68918" w14:textId="5ECD66CF" w:rsidR="008804CA" w:rsidRPr="00E43C12" w:rsidRDefault="008804CA" w:rsidP="008804CA">
      <w:pPr>
        <w:spacing w:after="0" w:line="240" w:lineRule="auto"/>
        <w:jc w:val="both"/>
        <w:outlineLvl w:val="1"/>
        <w:rPr>
          <w:rFonts w:eastAsia="Times New Roman" w:cstheme="minorHAnsi"/>
          <w:bCs/>
        </w:rPr>
      </w:pPr>
      <w:r w:rsidRPr="00E43C12">
        <w:rPr>
          <w:rFonts w:eastAsia="Times New Roman" w:cstheme="minorHAnsi"/>
          <w:bCs/>
        </w:rPr>
        <w:t xml:space="preserve">Applications from individuals of all disciplines </w:t>
      </w:r>
      <w:r>
        <w:rPr>
          <w:rFonts w:eastAsia="Times New Roman" w:cstheme="minorHAnsi"/>
          <w:bCs/>
        </w:rPr>
        <w:t xml:space="preserve">are </w:t>
      </w:r>
      <w:r w:rsidRPr="00E43C12">
        <w:rPr>
          <w:rFonts w:eastAsia="Times New Roman" w:cstheme="minorHAnsi"/>
          <w:bCs/>
        </w:rPr>
        <w:t>encouraged as long as they hold a degree (minimum of a 2:</w:t>
      </w:r>
      <w:r>
        <w:rPr>
          <w:rFonts w:eastAsia="Times New Roman" w:cstheme="minorHAnsi"/>
          <w:bCs/>
        </w:rPr>
        <w:t>1</w:t>
      </w:r>
      <w:r w:rsidRPr="00E43C12">
        <w:rPr>
          <w:rFonts w:eastAsia="Times New Roman" w:cstheme="minorHAnsi"/>
          <w:bCs/>
        </w:rPr>
        <w:t>) or equivalent. We also encourage applications from individuals with professional, leadership and managerial experience who may be admitted onto a Master</w:t>
      </w:r>
      <w:r w:rsidR="0029198A">
        <w:rPr>
          <w:rFonts w:eastAsia="Times New Roman" w:cstheme="minorHAnsi"/>
          <w:bCs/>
        </w:rPr>
        <w:t>’</w:t>
      </w:r>
      <w:r w:rsidRPr="00E43C12">
        <w:rPr>
          <w:rFonts w:eastAsia="Times New Roman" w:cstheme="minorHAnsi"/>
          <w:bCs/>
        </w:rPr>
        <w:t>s programme at the discretion of the Programme Director.</w:t>
      </w:r>
    </w:p>
    <w:p w14:paraId="389378D0" w14:textId="77777777" w:rsidR="008804CA" w:rsidRPr="00E43C12" w:rsidRDefault="008804CA" w:rsidP="008804CA">
      <w:pPr>
        <w:spacing w:after="0" w:line="240" w:lineRule="auto"/>
        <w:jc w:val="both"/>
        <w:outlineLvl w:val="1"/>
        <w:rPr>
          <w:rFonts w:eastAsia="Times New Roman" w:cstheme="minorHAnsi"/>
          <w:bCs/>
        </w:rPr>
      </w:pPr>
    </w:p>
    <w:p w14:paraId="0C8E8C52" w14:textId="77777777" w:rsidR="008804CA" w:rsidRPr="00E43C12" w:rsidRDefault="008804CA" w:rsidP="008804CA">
      <w:pPr>
        <w:spacing w:after="0" w:line="312" w:lineRule="atLeast"/>
        <w:jc w:val="both"/>
        <w:rPr>
          <w:rFonts w:cstheme="minorHAnsi"/>
          <w:b/>
        </w:rPr>
      </w:pPr>
      <w:r w:rsidRPr="00E43C12">
        <w:rPr>
          <w:rFonts w:cstheme="minorHAnsi"/>
          <w:b/>
        </w:rPr>
        <w:t>For further information contact</w:t>
      </w:r>
      <w:r>
        <w:rPr>
          <w:rFonts w:cstheme="minorHAnsi"/>
          <w:b/>
        </w:rPr>
        <w:t xml:space="preserve"> one of the following team members</w:t>
      </w:r>
      <w:r w:rsidRPr="00E43C12">
        <w:rPr>
          <w:rFonts w:cstheme="minorHAnsi"/>
          <w:b/>
        </w:rPr>
        <w:t xml:space="preserve">: </w:t>
      </w:r>
    </w:p>
    <w:p w14:paraId="53A9E793" w14:textId="61F5209B" w:rsidR="008804CA" w:rsidRDefault="008804CA" w:rsidP="008804CA">
      <w:pPr>
        <w:spacing w:after="0" w:line="240" w:lineRule="auto"/>
        <w:jc w:val="both"/>
        <w:rPr>
          <w:rStyle w:val="Hyperlink"/>
          <w:rFonts w:cstheme="minorHAnsi"/>
          <w:color w:val="auto"/>
        </w:rPr>
      </w:pPr>
      <w:r>
        <w:t xml:space="preserve">Dr Roisin Mullins on </w:t>
      </w:r>
      <w:hyperlink r:id="rId7" w:history="1">
        <w:r w:rsidRPr="00D0109A">
          <w:rPr>
            <w:rStyle w:val="Hyperlink"/>
          </w:rPr>
          <w:t>r.mullins@uwtsd.ac.uk</w:t>
        </w:r>
      </w:hyperlink>
      <w:r>
        <w:t xml:space="preserve">  </w:t>
      </w:r>
      <w:r w:rsidRPr="00E43C12">
        <w:rPr>
          <w:rStyle w:val="Hyperlink"/>
          <w:rFonts w:cstheme="minorHAnsi"/>
          <w:color w:val="auto"/>
        </w:rPr>
        <w:t xml:space="preserve">  </w:t>
      </w:r>
    </w:p>
    <w:p w14:paraId="3825DEAD" w14:textId="5EC19BCB" w:rsidR="008804CA" w:rsidRDefault="008804CA" w:rsidP="008804CA">
      <w:pPr>
        <w:spacing w:after="0" w:line="240" w:lineRule="auto"/>
        <w:jc w:val="both"/>
      </w:pPr>
      <w:r>
        <w:t xml:space="preserve">Dr Sandra Dettmer on </w:t>
      </w:r>
      <w:hyperlink r:id="rId8" w:history="1">
        <w:r w:rsidRPr="00D0109A">
          <w:rPr>
            <w:rStyle w:val="Hyperlink"/>
          </w:rPr>
          <w:t>sandra.dettmer@uwtsd.ac.uk</w:t>
        </w:r>
      </w:hyperlink>
    </w:p>
    <w:p w14:paraId="1FDC5862" w14:textId="77777777" w:rsidR="008804CA" w:rsidRDefault="008804CA" w:rsidP="008804CA">
      <w:pPr>
        <w:spacing w:after="0" w:line="312" w:lineRule="atLeast"/>
        <w:jc w:val="both"/>
        <w:rPr>
          <w:rFonts w:eastAsia="Times New Roman" w:cstheme="minorHAnsi"/>
          <w:b/>
          <w:bCs/>
        </w:rPr>
      </w:pPr>
    </w:p>
    <w:p w14:paraId="01ABF418" w14:textId="24609A81" w:rsidR="008804CA" w:rsidRPr="00E43C12" w:rsidRDefault="008804CA" w:rsidP="0032547D">
      <w:pPr>
        <w:spacing w:after="0" w:line="312" w:lineRule="atLeast"/>
        <w:jc w:val="both"/>
        <w:rPr>
          <w:rFonts w:eastAsia="Times New Roman" w:cstheme="minorHAnsi"/>
          <w:bCs/>
        </w:rPr>
      </w:pPr>
      <w:r w:rsidRPr="00E43C12">
        <w:rPr>
          <w:rFonts w:eastAsia="Times New Roman" w:cstheme="minorHAnsi"/>
          <w:b/>
          <w:bCs/>
        </w:rPr>
        <w:t>FEES</w:t>
      </w:r>
      <w:r>
        <w:rPr>
          <w:rFonts w:eastAsia="Times New Roman" w:cstheme="minorHAnsi"/>
          <w:b/>
          <w:bCs/>
        </w:rPr>
        <w:t xml:space="preserve"> 2019/20</w:t>
      </w:r>
      <w:r w:rsidR="0032547D">
        <w:rPr>
          <w:rFonts w:eastAsia="Times New Roman" w:cstheme="minorHAnsi"/>
          <w:b/>
          <w:bCs/>
        </w:rPr>
        <w:tab/>
      </w:r>
      <w:r w:rsidRPr="00E43C12">
        <w:rPr>
          <w:rFonts w:eastAsia="Times New Roman" w:cstheme="minorHAnsi"/>
          <w:b/>
          <w:bCs/>
        </w:rPr>
        <w:t>Full- Time</w:t>
      </w:r>
      <w:r>
        <w:rPr>
          <w:rFonts w:eastAsia="Times New Roman" w:cstheme="minorHAnsi"/>
          <w:b/>
          <w:bCs/>
        </w:rPr>
        <w:t xml:space="preserve"> </w:t>
      </w:r>
    </w:p>
    <w:p w14:paraId="279D004D" w14:textId="2642E3B4" w:rsidR="008804CA" w:rsidRPr="002A51F5" w:rsidRDefault="008804CA" w:rsidP="008804CA">
      <w:pPr>
        <w:spacing w:after="0" w:line="240" w:lineRule="auto"/>
        <w:jc w:val="both"/>
        <w:outlineLvl w:val="1"/>
        <w:rPr>
          <w:rFonts w:eastAsia="Times New Roman" w:cstheme="minorHAnsi"/>
          <w:b/>
          <w:bCs/>
        </w:rPr>
      </w:pPr>
      <w:r w:rsidRPr="00E43C12">
        <w:rPr>
          <w:rFonts w:eastAsia="Times New Roman" w:cstheme="minorHAnsi"/>
          <w:bCs/>
        </w:rPr>
        <w:t>The fees for 201</w:t>
      </w:r>
      <w:r>
        <w:rPr>
          <w:rFonts w:eastAsia="Times New Roman" w:cstheme="minorHAnsi"/>
          <w:bCs/>
        </w:rPr>
        <w:t>9</w:t>
      </w:r>
      <w:r w:rsidRPr="00E43C12">
        <w:rPr>
          <w:rFonts w:eastAsia="Times New Roman" w:cstheme="minorHAnsi"/>
          <w:bCs/>
        </w:rPr>
        <w:t>/</w:t>
      </w:r>
      <w:r>
        <w:rPr>
          <w:rFonts w:eastAsia="Times New Roman" w:cstheme="minorHAnsi"/>
          <w:bCs/>
        </w:rPr>
        <w:t>20</w:t>
      </w:r>
      <w:r w:rsidRPr="00E43C12">
        <w:rPr>
          <w:rFonts w:eastAsia="Times New Roman" w:cstheme="minorHAnsi"/>
          <w:bCs/>
        </w:rPr>
        <w:t xml:space="preserve"> </w:t>
      </w:r>
      <w:r w:rsidRPr="0029198A">
        <w:rPr>
          <w:rFonts w:eastAsia="Times New Roman" w:cstheme="minorHAnsi"/>
          <w:bCs/>
        </w:rPr>
        <w:t xml:space="preserve">are £6,300 </w:t>
      </w:r>
      <w:r w:rsidRPr="00E43C12">
        <w:rPr>
          <w:rFonts w:eastAsia="Times New Roman" w:cstheme="minorHAnsi"/>
          <w:bCs/>
        </w:rPr>
        <w:t xml:space="preserve">for Part 1 and Part 2 combined for home / EU students and </w:t>
      </w:r>
      <w:r w:rsidRPr="0029198A">
        <w:rPr>
          <w:rFonts w:eastAsia="Times New Roman" w:cstheme="minorHAnsi"/>
          <w:bCs/>
        </w:rPr>
        <w:t xml:space="preserve">£12,500 </w:t>
      </w:r>
      <w:r w:rsidRPr="00E43C12">
        <w:rPr>
          <w:rFonts w:eastAsia="Times New Roman" w:cstheme="minorHAnsi"/>
          <w:bCs/>
        </w:rPr>
        <w:t xml:space="preserve">for </w:t>
      </w:r>
      <w:r>
        <w:rPr>
          <w:rFonts w:eastAsia="Times New Roman" w:cstheme="minorHAnsi"/>
          <w:bCs/>
        </w:rPr>
        <w:t>overseas</w:t>
      </w:r>
      <w:r w:rsidRPr="00E43C12">
        <w:rPr>
          <w:rFonts w:eastAsia="Times New Roman" w:cstheme="minorHAnsi"/>
          <w:bCs/>
        </w:rPr>
        <w:t xml:space="preserve"> students</w:t>
      </w:r>
      <w:r w:rsidR="0029198A">
        <w:rPr>
          <w:rFonts w:eastAsia="Times New Roman" w:cstheme="minorHAnsi"/>
          <w:bCs/>
        </w:rPr>
        <w:t xml:space="preserve"> (numbers to be finalised)</w:t>
      </w:r>
      <w:r w:rsidRPr="00E43C12">
        <w:rPr>
          <w:rFonts w:eastAsia="Times New Roman" w:cstheme="minorHAnsi"/>
          <w:bCs/>
        </w:rPr>
        <w:t>.</w:t>
      </w:r>
      <w:r w:rsidR="0032547D">
        <w:rPr>
          <w:rFonts w:eastAsia="Times New Roman" w:cstheme="minorHAnsi"/>
          <w:bCs/>
        </w:rPr>
        <w:t xml:space="preserve">  </w:t>
      </w:r>
      <w:r w:rsidRPr="002A51F5">
        <w:rPr>
          <w:rFonts w:eastAsia="Times New Roman" w:cstheme="minorHAnsi"/>
          <w:b/>
          <w:bCs/>
        </w:rPr>
        <w:t>Funding available for full-time study upon request.</w:t>
      </w:r>
    </w:p>
    <w:p w14:paraId="4D215294" w14:textId="77777777" w:rsidR="008804CA" w:rsidRPr="00E43C12" w:rsidRDefault="008804CA" w:rsidP="008804CA">
      <w:pPr>
        <w:spacing w:after="0" w:line="240" w:lineRule="auto"/>
        <w:jc w:val="both"/>
        <w:outlineLvl w:val="1"/>
        <w:rPr>
          <w:rFonts w:eastAsia="Times New Roman" w:cstheme="minorHAnsi"/>
          <w:bCs/>
        </w:rPr>
      </w:pPr>
    </w:p>
    <w:p w14:paraId="5D57B010" w14:textId="77777777" w:rsidR="008804CA" w:rsidRPr="00E40F39" w:rsidRDefault="008804CA" w:rsidP="008804CA">
      <w:pPr>
        <w:spacing w:after="0" w:line="240" w:lineRule="auto"/>
        <w:jc w:val="both"/>
        <w:outlineLvl w:val="1"/>
        <w:rPr>
          <w:rFonts w:eastAsia="Times New Roman" w:cstheme="minorHAnsi"/>
          <w:bCs/>
        </w:rPr>
      </w:pPr>
      <w:r w:rsidRPr="00E43C12">
        <w:rPr>
          <w:rFonts w:cs="Arial"/>
          <w:b/>
          <w:bCs/>
        </w:rPr>
        <w:t>Payment by instalment </w:t>
      </w:r>
    </w:p>
    <w:p w14:paraId="7FE7DA0D" w14:textId="6C79BA8E" w:rsidR="008804CA" w:rsidRPr="008804CA" w:rsidRDefault="008804CA" w:rsidP="008804CA">
      <w:pPr>
        <w:spacing w:after="0" w:line="240" w:lineRule="auto"/>
        <w:jc w:val="both"/>
        <w:outlineLvl w:val="1"/>
        <w:rPr>
          <w:rFonts w:eastAsia="Times New Roman" w:cstheme="minorHAnsi"/>
          <w:b/>
          <w:bCs/>
        </w:rPr>
      </w:pPr>
      <w:r w:rsidRPr="00B141F8">
        <w:rPr>
          <w:rFonts w:cs="Arial"/>
          <w:b/>
        </w:rPr>
        <w:t>Tuition fee payments can be made in 3 equal instalments at the beginning of each term per academic year.</w:t>
      </w:r>
      <w:r>
        <w:rPr>
          <w:rFonts w:cs="Arial"/>
          <w:b/>
        </w:rPr>
        <w:t xml:space="preserve"> </w:t>
      </w:r>
      <w:r w:rsidRPr="00E43C12">
        <w:rPr>
          <w:rFonts w:cs="Arial"/>
          <w:b/>
        </w:rPr>
        <w:t xml:space="preserve">For detailed information please </w:t>
      </w:r>
      <w:r w:rsidR="0029198A">
        <w:rPr>
          <w:rFonts w:cs="Arial"/>
          <w:b/>
        </w:rPr>
        <w:t>contact our finance department at fees@uwtsd.ac.uk.</w:t>
      </w:r>
    </w:p>
    <w:p w14:paraId="271E57D2" w14:textId="1F2580C3" w:rsidR="008804CA" w:rsidRDefault="008804CA" w:rsidP="008804CA">
      <w:pPr>
        <w:jc w:val="both"/>
      </w:pPr>
    </w:p>
    <w:sectPr w:rsidR="008804CA" w:rsidSect="0032547D">
      <w:headerReference w:type="default" r:id="rId9"/>
      <w:footerReference w:type="default" r:id="rId10"/>
      <w:pgSz w:w="11906" w:h="16838"/>
      <w:pgMar w:top="248"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EA7A62" w14:textId="77777777" w:rsidR="00836A4F" w:rsidRDefault="00836A4F" w:rsidP="008804CA">
      <w:pPr>
        <w:spacing w:after="0" w:line="240" w:lineRule="auto"/>
      </w:pPr>
      <w:r>
        <w:separator/>
      </w:r>
    </w:p>
  </w:endnote>
  <w:endnote w:type="continuationSeparator" w:id="0">
    <w:p w14:paraId="5D178680" w14:textId="77777777" w:rsidR="00836A4F" w:rsidRDefault="00836A4F" w:rsidP="008804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86DC8A" w14:textId="4DC12EA5" w:rsidR="008804CA" w:rsidRDefault="008804CA">
    <w:pPr>
      <w:pStyle w:val="Footer"/>
    </w:pPr>
    <w:r>
      <w:rPr>
        <w:rFonts w:eastAsia="Times New Roman" w:cstheme="minorHAnsi"/>
        <w:b/>
        <w:bCs/>
        <w:noProof/>
        <w:color w:val="666666"/>
        <w:sz w:val="28"/>
        <w:szCs w:val="28"/>
        <w:lang w:eastAsia="en-GB"/>
      </w:rPr>
      <w:drawing>
        <wp:inline distT="0" distB="0" distL="0" distR="0" wp14:anchorId="408690F0" wp14:editId="6159AA55">
          <wp:extent cx="1847850" cy="673178"/>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48918" cy="709997"/>
                  </a:xfrm>
                  <a:prstGeom prst="rect">
                    <a:avLst/>
                  </a:prstGeom>
                  <a:noFill/>
                  <a:ln>
                    <a:noFill/>
                  </a:ln>
                </pic:spPr>
              </pic:pic>
            </a:graphicData>
          </a:graphic>
        </wp:inline>
      </w:drawing>
    </w:r>
    <w:r w:rsidR="0032547D">
      <w:t xml:space="preserve">    </w:t>
    </w:r>
    <w:r w:rsidR="0032547D">
      <w:rPr>
        <w:noProof/>
        <w:lang w:eastAsia="en-GB"/>
      </w:rPr>
      <w:drawing>
        <wp:inline distT="0" distB="0" distL="0" distR="0" wp14:anchorId="7239B90A" wp14:editId="309B95C4">
          <wp:extent cx="1875863" cy="67627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886212" cy="680006"/>
                  </a:xfrm>
                  <a:prstGeom prst="rect">
                    <a:avLst/>
                  </a:prstGeom>
                  <a:noFill/>
                  <a:ln>
                    <a:noFill/>
                  </a:ln>
                </pic:spPr>
              </pic:pic>
            </a:graphicData>
          </a:graphic>
        </wp:inline>
      </w:drawing>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B9748B" w14:textId="77777777" w:rsidR="00836A4F" w:rsidRDefault="00836A4F" w:rsidP="008804CA">
      <w:pPr>
        <w:spacing w:after="0" w:line="240" w:lineRule="auto"/>
      </w:pPr>
      <w:r>
        <w:separator/>
      </w:r>
    </w:p>
  </w:footnote>
  <w:footnote w:type="continuationSeparator" w:id="0">
    <w:p w14:paraId="75B20730" w14:textId="77777777" w:rsidR="00836A4F" w:rsidRDefault="00836A4F" w:rsidP="008804C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FC94D2" w14:textId="2DB94FA3" w:rsidR="008804CA" w:rsidRDefault="0032547D" w:rsidP="0032547D">
    <w:pPr>
      <w:ind w:firstLine="720"/>
    </w:pPr>
    <w:r>
      <w:rPr>
        <w:rFonts w:cs="Arial"/>
        <w:b/>
        <w:noProof/>
        <w:sz w:val="36"/>
        <w:szCs w:val="36"/>
        <w:lang w:eastAsia="en-GB"/>
      </w:rPr>
      <w:drawing>
        <wp:inline distT="0" distB="0" distL="0" distR="0" wp14:anchorId="3098BEF9" wp14:editId="5C8A6DB6">
          <wp:extent cx="1800225" cy="68580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0225" cy="685800"/>
                  </a:xfrm>
                  <a:prstGeom prst="rect">
                    <a:avLst/>
                  </a:prstGeom>
                  <a:noFill/>
                  <a:ln>
                    <a:noFill/>
                  </a:ln>
                </pic:spPr>
              </pic:pic>
            </a:graphicData>
          </a:graphic>
        </wp:inline>
      </w:drawing>
    </w:r>
    <w:r>
      <w:rPr>
        <w:rFonts w:cs="Arial"/>
        <w:b/>
        <w:sz w:val="36"/>
        <w:szCs w:val="36"/>
      </w:rPr>
      <w:tab/>
    </w:r>
    <w:r>
      <w:rPr>
        <w:rFonts w:cs="Arial"/>
        <w:b/>
        <w:sz w:val="36"/>
        <w:szCs w:val="36"/>
      </w:rPr>
      <w:tab/>
    </w:r>
    <w:r>
      <w:rPr>
        <w:rFonts w:cs="Arial"/>
        <w:b/>
        <w:sz w:val="36"/>
        <w:szCs w:val="36"/>
      </w:rPr>
      <w:tab/>
    </w:r>
    <w:proofErr w:type="spellStart"/>
    <w:r w:rsidR="008804CA" w:rsidRPr="008804CA">
      <w:rPr>
        <w:rFonts w:cs="Arial"/>
        <w:b/>
        <w:sz w:val="36"/>
        <w:szCs w:val="36"/>
      </w:rPr>
      <w:t>MRes</w:t>
    </w:r>
    <w:proofErr w:type="spellEnd"/>
    <w:r w:rsidR="008804CA" w:rsidRPr="008804CA">
      <w:rPr>
        <w:rFonts w:cs="Arial"/>
        <w:b/>
        <w:sz w:val="36"/>
        <w:szCs w:val="36"/>
      </w:rPr>
      <w:t xml:space="preserve"> Sustainable Places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DE72CD"/>
    <w:multiLevelType w:val="hybridMultilevel"/>
    <w:tmpl w:val="E1EE15F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14F52261"/>
    <w:multiLevelType w:val="hybridMultilevel"/>
    <w:tmpl w:val="9F7AB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6E27D2"/>
    <w:multiLevelType w:val="multilevel"/>
    <w:tmpl w:val="218A199C"/>
    <w:lvl w:ilvl="0">
      <w:start w:val="1"/>
      <w:numFmt w:val="none"/>
      <w:pStyle w:val="Heading1"/>
      <w:lvlText w:val=""/>
      <w:lvlJc w:val="left"/>
      <w:pPr>
        <w:ind w:left="0" w:firstLine="0"/>
      </w:pPr>
      <w:rPr>
        <w:rFonts w:ascii="Arial" w:hAnsi="Arial" w:cs="Times New Roman" w:hint="default"/>
        <w:b/>
        <w:i w:val="0"/>
        <w:sz w:val="22"/>
      </w:rPr>
    </w:lvl>
    <w:lvl w:ilvl="1">
      <w:start w:val="1"/>
      <w:numFmt w:val="decimal"/>
      <w:pStyle w:val="Heading2"/>
      <w:lvlText w:val="%2."/>
      <w:lvlJc w:val="left"/>
      <w:pPr>
        <w:ind w:left="0" w:firstLine="0"/>
      </w:pPr>
      <w:rPr>
        <w:rFonts w:ascii="Arial" w:hAnsi="Arial" w:cs="Times New Roman" w:hint="default"/>
        <w:b/>
        <w:i w:val="0"/>
        <w:sz w:val="22"/>
      </w:rPr>
    </w:lvl>
    <w:lvl w:ilvl="2">
      <w:start w:val="1"/>
      <w:numFmt w:val="decimal"/>
      <w:pStyle w:val="Heading3"/>
      <w:lvlText w:val="%2.%3"/>
      <w:lvlJc w:val="left"/>
      <w:pPr>
        <w:ind w:left="0" w:firstLine="0"/>
      </w:pPr>
      <w:rPr>
        <w:rFonts w:ascii="Arial" w:hAnsi="Arial" w:cs="Times New Roman" w:hint="default"/>
        <w:b w:val="0"/>
        <w:i w:val="0"/>
        <w:sz w:val="22"/>
      </w:rPr>
    </w:lvl>
    <w:lvl w:ilvl="3">
      <w:start w:val="1"/>
      <w:numFmt w:val="decimal"/>
      <w:lvlText w:val="%4."/>
      <w:lvlJc w:val="left"/>
      <w:pPr>
        <w:ind w:left="0" w:firstLine="0"/>
      </w:pPr>
    </w:lvl>
    <w:lvl w:ilvl="4">
      <w:start w:val="1"/>
      <w:numFmt w:val="lowerLetter"/>
      <w:lvlText w:val="%5."/>
      <w:lvlJc w:val="left"/>
      <w:pPr>
        <w:ind w:left="0" w:firstLine="0"/>
      </w:pPr>
    </w:lvl>
    <w:lvl w:ilvl="5">
      <w:start w:val="1"/>
      <w:numFmt w:val="lowerRoman"/>
      <w:lvlText w:val="%6."/>
      <w:lvlJc w:val="right"/>
      <w:pPr>
        <w:ind w:left="0" w:firstLine="0"/>
      </w:pPr>
    </w:lvl>
    <w:lvl w:ilvl="6">
      <w:start w:val="1"/>
      <w:numFmt w:val="decimal"/>
      <w:lvlText w:val="%7."/>
      <w:lvlJc w:val="left"/>
      <w:pPr>
        <w:ind w:left="0" w:firstLine="0"/>
      </w:pPr>
    </w:lvl>
    <w:lvl w:ilvl="7">
      <w:start w:val="1"/>
      <w:numFmt w:val="lowerLetter"/>
      <w:lvlText w:val="%8."/>
      <w:lvlJc w:val="left"/>
      <w:pPr>
        <w:ind w:left="0" w:firstLine="0"/>
      </w:pPr>
    </w:lvl>
    <w:lvl w:ilvl="8">
      <w:start w:val="1"/>
      <w:numFmt w:val="lowerRoman"/>
      <w:lvlText w:val="%9."/>
      <w:lvlJc w:val="right"/>
      <w:pPr>
        <w:ind w:left="0" w:firstLine="0"/>
      </w:pPr>
    </w:lvl>
  </w:abstractNum>
  <w:abstractNum w:abstractNumId="3" w15:restartNumberingAfterBreak="0">
    <w:nsid w:val="736549D2"/>
    <w:multiLevelType w:val="singleLevel"/>
    <w:tmpl w:val="5D840F9A"/>
    <w:lvl w:ilvl="0">
      <w:start w:val="26"/>
      <w:numFmt w:val="bullet"/>
      <w:lvlText w:val=""/>
      <w:lvlJc w:val="left"/>
      <w:pPr>
        <w:ind w:left="0" w:firstLine="0"/>
      </w:pPr>
      <w:rPr>
        <w:rFonts w:ascii="Wingdings" w:eastAsia="Times New Roman" w:hAnsi="Wingdings" w:hint="default"/>
        <w:b/>
        <w:i w:val="0"/>
        <w:sz w:val="22"/>
      </w:rPr>
    </w:lvl>
  </w:abstractNum>
  <w:num w:numId="1">
    <w:abstractNumId w:val="0"/>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100A"/>
    <w:rsid w:val="00011A9E"/>
    <w:rsid w:val="0029198A"/>
    <w:rsid w:val="0032547D"/>
    <w:rsid w:val="007F03F7"/>
    <w:rsid w:val="00836A4F"/>
    <w:rsid w:val="008804CA"/>
    <w:rsid w:val="00905EE1"/>
    <w:rsid w:val="00C033FB"/>
    <w:rsid w:val="00C2100A"/>
    <w:rsid w:val="00E61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527B2D"/>
  <w15:chartTrackingRefBased/>
  <w15:docId w15:val="{419D6B03-A903-475F-B9CC-B642D0A32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100A"/>
    <w:pPr>
      <w:spacing w:line="256" w:lineRule="auto"/>
    </w:pPr>
  </w:style>
  <w:style w:type="paragraph" w:styleId="Heading1">
    <w:name w:val="heading 1"/>
    <w:next w:val="Normal"/>
    <w:link w:val="Heading1Char"/>
    <w:qFormat/>
    <w:rsid w:val="00011A9E"/>
    <w:pPr>
      <w:keepNext/>
      <w:numPr>
        <w:numId w:val="2"/>
      </w:numPr>
      <w:spacing w:after="240" w:line="240" w:lineRule="auto"/>
      <w:jc w:val="both"/>
      <w:outlineLvl w:val="0"/>
    </w:pPr>
    <w:rPr>
      <w:rFonts w:ascii="Arial" w:eastAsia="Times New Roman" w:hAnsi="Arial" w:cs="Times New Roman"/>
      <w:b/>
      <w:szCs w:val="20"/>
      <w:lang w:eastAsia="en-GB"/>
    </w:rPr>
  </w:style>
  <w:style w:type="paragraph" w:styleId="Heading2">
    <w:name w:val="heading 2"/>
    <w:basedOn w:val="Heading1"/>
    <w:next w:val="Normal"/>
    <w:link w:val="Heading2Char"/>
    <w:autoRedefine/>
    <w:uiPriority w:val="9"/>
    <w:semiHidden/>
    <w:unhideWhenUsed/>
    <w:qFormat/>
    <w:rsid w:val="00011A9E"/>
    <w:pPr>
      <w:numPr>
        <w:ilvl w:val="1"/>
      </w:numPr>
      <w:spacing w:before="240"/>
      <w:outlineLvl w:val="1"/>
    </w:pPr>
    <w:rPr>
      <w:rFonts w:cs="Arial"/>
      <w:color w:val="000000"/>
    </w:rPr>
  </w:style>
  <w:style w:type="paragraph" w:styleId="Heading3">
    <w:name w:val="heading 3"/>
    <w:basedOn w:val="Heading2"/>
    <w:next w:val="Normal"/>
    <w:link w:val="Heading3Char"/>
    <w:uiPriority w:val="9"/>
    <w:semiHidden/>
    <w:unhideWhenUsed/>
    <w:qFormat/>
    <w:rsid w:val="00011A9E"/>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C2100A"/>
    <w:pPr>
      <w:ind w:left="720"/>
      <w:contextualSpacing/>
    </w:pPr>
  </w:style>
  <w:style w:type="character" w:customStyle="1" w:styleId="Heading1Char">
    <w:name w:val="Heading 1 Char"/>
    <w:basedOn w:val="DefaultParagraphFont"/>
    <w:link w:val="Heading1"/>
    <w:rsid w:val="00011A9E"/>
    <w:rPr>
      <w:rFonts w:ascii="Arial" w:eastAsia="Times New Roman" w:hAnsi="Arial" w:cs="Times New Roman"/>
      <w:b/>
      <w:szCs w:val="20"/>
      <w:lang w:eastAsia="en-GB"/>
    </w:rPr>
  </w:style>
  <w:style w:type="character" w:customStyle="1" w:styleId="Heading2Char">
    <w:name w:val="Heading 2 Char"/>
    <w:basedOn w:val="DefaultParagraphFont"/>
    <w:link w:val="Heading2"/>
    <w:uiPriority w:val="9"/>
    <w:semiHidden/>
    <w:rsid w:val="00011A9E"/>
    <w:rPr>
      <w:rFonts w:ascii="Arial" w:eastAsia="Times New Roman" w:hAnsi="Arial" w:cs="Arial"/>
      <w:b/>
      <w:color w:val="000000"/>
      <w:szCs w:val="20"/>
      <w:lang w:eastAsia="en-GB"/>
    </w:rPr>
  </w:style>
  <w:style w:type="character" w:customStyle="1" w:styleId="Heading3Char">
    <w:name w:val="Heading 3 Char"/>
    <w:basedOn w:val="DefaultParagraphFont"/>
    <w:link w:val="Heading3"/>
    <w:uiPriority w:val="9"/>
    <w:semiHidden/>
    <w:rsid w:val="00011A9E"/>
    <w:rPr>
      <w:rFonts w:ascii="Arial" w:eastAsia="Times New Roman" w:hAnsi="Arial" w:cs="Arial"/>
      <w:b/>
      <w:color w:val="000000"/>
      <w:szCs w:val="20"/>
      <w:lang w:eastAsia="en-GB"/>
    </w:rPr>
  </w:style>
  <w:style w:type="character" w:customStyle="1" w:styleId="ListParagraphChar">
    <w:name w:val="List Paragraph Char"/>
    <w:link w:val="ListParagraph"/>
    <w:uiPriority w:val="34"/>
    <w:locked/>
    <w:rsid w:val="00011A9E"/>
  </w:style>
  <w:style w:type="character" w:styleId="Hyperlink">
    <w:name w:val="Hyperlink"/>
    <w:basedOn w:val="DefaultParagraphFont"/>
    <w:uiPriority w:val="99"/>
    <w:unhideWhenUsed/>
    <w:rsid w:val="008804CA"/>
    <w:rPr>
      <w:color w:val="0563C1" w:themeColor="hyperlink"/>
      <w:u w:val="single"/>
    </w:rPr>
  </w:style>
  <w:style w:type="character" w:customStyle="1" w:styleId="UnresolvedMention">
    <w:name w:val="Unresolved Mention"/>
    <w:basedOn w:val="DefaultParagraphFont"/>
    <w:uiPriority w:val="99"/>
    <w:semiHidden/>
    <w:unhideWhenUsed/>
    <w:rsid w:val="008804CA"/>
    <w:rPr>
      <w:color w:val="605E5C"/>
      <w:shd w:val="clear" w:color="auto" w:fill="E1DFDD"/>
    </w:rPr>
  </w:style>
  <w:style w:type="paragraph" w:styleId="Header">
    <w:name w:val="header"/>
    <w:basedOn w:val="Normal"/>
    <w:link w:val="HeaderChar"/>
    <w:uiPriority w:val="99"/>
    <w:unhideWhenUsed/>
    <w:rsid w:val="008804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4CA"/>
  </w:style>
  <w:style w:type="paragraph" w:styleId="Footer">
    <w:name w:val="footer"/>
    <w:basedOn w:val="Normal"/>
    <w:link w:val="FooterChar"/>
    <w:uiPriority w:val="99"/>
    <w:unhideWhenUsed/>
    <w:rsid w:val="008804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4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9063400">
      <w:bodyDiv w:val="1"/>
      <w:marLeft w:val="0"/>
      <w:marRight w:val="0"/>
      <w:marTop w:val="0"/>
      <w:marBottom w:val="0"/>
      <w:divBdr>
        <w:top w:val="none" w:sz="0" w:space="0" w:color="auto"/>
        <w:left w:val="none" w:sz="0" w:space="0" w:color="auto"/>
        <w:bottom w:val="none" w:sz="0" w:space="0" w:color="auto"/>
        <w:right w:val="none" w:sz="0" w:space="0" w:color="auto"/>
      </w:divBdr>
    </w:div>
    <w:div w:id="416903230">
      <w:bodyDiv w:val="1"/>
      <w:marLeft w:val="0"/>
      <w:marRight w:val="0"/>
      <w:marTop w:val="0"/>
      <w:marBottom w:val="0"/>
      <w:divBdr>
        <w:top w:val="none" w:sz="0" w:space="0" w:color="auto"/>
        <w:left w:val="none" w:sz="0" w:space="0" w:color="auto"/>
        <w:bottom w:val="none" w:sz="0" w:space="0" w:color="auto"/>
        <w:right w:val="none" w:sz="0" w:space="0" w:color="auto"/>
      </w:divBdr>
    </w:div>
    <w:div w:id="511182826">
      <w:bodyDiv w:val="1"/>
      <w:marLeft w:val="0"/>
      <w:marRight w:val="0"/>
      <w:marTop w:val="0"/>
      <w:marBottom w:val="0"/>
      <w:divBdr>
        <w:top w:val="none" w:sz="0" w:space="0" w:color="auto"/>
        <w:left w:val="none" w:sz="0" w:space="0" w:color="auto"/>
        <w:bottom w:val="none" w:sz="0" w:space="0" w:color="auto"/>
        <w:right w:val="none" w:sz="0" w:space="0" w:color="auto"/>
      </w:divBdr>
    </w:div>
    <w:div w:id="1750886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andra.dettmer@uwtsd.ac.uk" TargetMode="External"/><Relationship Id="rId3" Type="http://schemas.openxmlformats.org/officeDocument/2006/relationships/settings" Target="settings.xml"/><Relationship Id="rId7" Type="http://schemas.openxmlformats.org/officeDocument/2006/relationships/hyperlink" Target="mailto:r.mullins@uwtsd.ac.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391</Words>
  <Characters>2233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cp:keywords/>
  <dc:description/>
  <cp:lastModifiedBy>Caroline Jawad</cp:lastModifiedBy>
  <cp:revision>2</cp:revision>
  <dcterms:created xsi:type="dcterms:W3CDTF">2019-05-16T11:01:00Z</dcterms:created>
  <dcterms:modified xsi:type="dcterms:W3CDTF">2019-05-16T11:01:00Z</dcterms:modified>
</cp:coreProperties>
</file>