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560" w:rsidRPr="00BD2ED4" w:rsidRDefault="003D627B">
      <w:pPr>
        <w:autoSpaceDE w:val="0"/>
        <w:autoSpaceDN w:val="0"/>
        <w:adjustRightInd w:val="0"/>
        <w:spacing w:line="360" w:lineRule="auto"/>
        <w:ind w:firstLineChars="200" w:firstLine="630"/>
        <w:jc w:val="center"/>
        <w:rPr>
          <w:rFonts w:ascii="Times New Roman" w:eastAsia="Songti SC" w:hAnsi="Times New Roman" w:cs="Times New Roman"/>
          <w:b/>
          <w:bCs/>
          <w:kern w:val="0"/>
          <w:sz w:val="30"/>
          <w:szCs w:val="30"/>
        </w:rPr>
      </w:pPr>
      <w:r w:rsidRPr="00BD2ED4">
        <w:rPr>
          <w:rFonts w:ascii="Times New Roman" w:eastAsia="Songti SC" w:hAnsi="Times New Roman" w:cs="Times New Roman"/>
          <w:b/>
          <w:bCs/>
          <w:kern w:val="0"/>
          <w:sz w:val="30"/>
          <w:szCs w:val="30"/>
        </w:rPr>
        <w:t>An Analysis of Marks &amp; Spencer</w:t>
      </w:r>
      <w:r w:rsidRPr="00BD2ED4">
        <w:rPr>
          <w:rFonts w:ascii="Times New Roman" w:eastAsia="Songti SC" w:hAnsi="Times New Roman" w:cs="Times New Roman"/>
          <w:b/>
          <w:bCs/>
          <w:kern w:val="0"/>
          <w:sz w:val="30"/>
          <w:szCs w:val="30"/>
        </w:rPr>
        <w:t>’</w:t>
      </w:r>
      <w:r w:rsidRPr="00BD2ED4">
        <w:rPr>
          <w:rFonts w:ascii="Times New Roman" w:eastAsia="Songti SC" w:hAnsi="Times New Roman" w:cs="Times New Roman"/>
          <w:b/>
          <w:bCs/>
          <w:kern w:val="0"/>
          <w:sz w:val="30"/>
          <w:szCs w:val="30"/>
        </w:rPr>
        <w:t>s Acquisition of Gist Limited: Strategic, Operational and Financial Implications</w:t>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noProof/>
          <w:kern w:val="0"/>
          <w:sz w:val="24"/>
        </w:rPr>
        <w:drawing>
          <wp:inline distT="0" distB="0" distL="0" distR="0">
            <wp:extent cx="3039110" cy="2393315"/>
            <wp:effectExtent l="0" t="0" r="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3063700" cy="2413018"/>
                    </a:xfrm>
                    <a:prstGeom prst="rect">
                      <a:avLst/>
                    </a:prstGeom>
                  </pic:spPr>
                </pic:pic>
              </a:graphicData>
            </a:graphic>
          </wp:inline>
        </w:drawing>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Student Name: Zedong Zhang</w:t>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Student ID: 2500386</w:t>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Course:</w:t>
      </w:r>
      <w:r w:rsidRPr="00BD2ED4">
        <w:rPr>
          <w:rFonts w:ascii="Times New Roman" w:eastAsia="Songti SC" w:hAnsi="Times New Roman" w:cs="Times New Roman"/>
          <w:kern w:val="0"/>
          <w:sz w:val="24"/>
        </w:rPr>
        <w:t xml:space="preserve"> Financial Management</w:t>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Course Code: BMBM60</w:t>
      </w:r>
      <w:r w:rsidRPr="00BD2ED4">
        <w:rPr>
          <w:rFonts w:ascii="Times New Roman" w:eastAsia="Songti SC" w:hAnsi="Times New Roman" w:cs="Times New Roman"/>
          <w:kern w:val="0"/>
          <w:sz w:val="24"/>
        </w:rPr>
        <w:t>07</w:t>
      </w:r>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 xml:space="preserve">Lecturer Name: </w:t>
      </w:r>
      <w:proofErr w:type="spellStart"/>
      <w:r w:rsidRPr="00BD2ED4">
        <w:rPr>
          <w:rFonts w:ascii="Times New Roman" w:eastAsia="Songti SC" w:hAnsi="Times New Roman" w:cs="Times New Roman"/>
          <w:kern w:val="0"/>
          <w:sz w:val="24"/>
        </w:rPr>
        <w:t>Badir</w:t>
      </w:r>
      <w:proofErr w:type="spellEnd"/>
      <w:r w:rsidRPr="00BD2ED4">
        <w:rPr>
          <w:rFonts w:ascii="Times New Roman" w:eastAsia="Songti SC" w:hAnsi="Times New Roman" w:cs="Times New Roman"/>
          <w:kern w:val="0"/>
          <w:sz w:val="24"/>
        </w:rPr>
        <w:t xml:space="preserve"> </w:t>
      </w:r>
      <w:proofErr w:type="spellStart"/>
      <w:r w:rsidRPr="00BD2ED4">
        <w:rPr>
          <w:rFonts w:ascii="Times New Roman" w:eastAsia="Songti SC" w:hAnsi="Times New Roman" w:cs="Times New Roman"/>
          <w:kern w:val="0"/>
          <w:sz w:val="24"/>
        </w:rPr>
        <w:t>Miftah</w:t>
      </w:r>
      <w:proofErr w:type="spellEnd"/>
    </w:p>
    <w:p w:rsidR="004F7560" w:rsidRPr="00BD2ED4" w:rsidRDefault="003D627B">
      <w:pPr>
        <w:autoSpaceDE w:val="0"/>
        <w:autoSpaceDN w:val="0"/>
        <w:adjustRightInd w:val="0"/>
        <w:spacing w:line="360" w:lineRule="auto"/>
        <w:ind w:firstLineChars="200" w:firstLine="504"/>
        <w:jc w:val="center"/>
        <w:rPr>
          <w:rFonts w:ascii="Times New Roman" w:eastAsia="Songti SC" w:hAnsi="Times New Roman" w:cs="Times New Roman"/>
          <w:kern w:val="0"/>
          <w:sz w:val="24"/>
        </w:rPr>
      </w:pPr>
      <w:r w:rsidRPr="00BD2ED4">
        <w:rPr>
          <w:rFonts w:ascii="Times New Roman" w:eastAsia="Songti SC" w:hAnsi="Times New Roman" w:cs="Times New Roman"/>
          <w:kern w:val="0"/>
          <w:sz w:val="24"/>
        </w:rPr>
        <w:t xml:space="preserve">Date of </w:t>
      </w:r>
      <w:r w:rsidRPr="00BD2ED4">
        <w:rPr>
          <w:rFonts w:ascii="Times New Roman" w:eastAsia="Songti SC" w:hAnsi="Times New Roman" w:cs="Times New Roman"/>
          <w:kern w:val="0"/>
          <w:sz w:val="24"/>
        </w:rPr>
        <w:t>Submission: 2</w:t>
      </w:r>
      <w:r w:rsidRPr="00BD2ED4">
        <w:rPr>
          <w:rFonts w:ascii="Times New Roman" w:eastAsia="Songti SC" w:hAnsi="Times New Roman" w:cs="Times New Roman"/>
          <w:kern w:val="0"/>
          <w:sz w:val="24"/>
        </w:rPr>
        <w:t>2</w:t>
      </w:r>
      <w:r w:rsidRPr="00BD2ED4">
        <w:rPr>
          <w:rFonts w:ascii="Times New Roman" w:eastAsia="Songti SC" w:hAnsi="Times New Roman" w:cs="Times New Roman"/>
          <w:kern w:val="0"/>
          <w:sz w:val="24"/>
        </w:rPr>
        <w:t>/03/2026</w:t>
      </w:r>
    </w:p>
    <w:p w:rsidR="004F7560" w:rsidRPr="00BD2ED4" w:rsidRDefault="003D627B">
      <w:pPr>
        <w:rPr>
          <w:rFonts w:ascii="Times New Roman" w:hAnsi="Times New Roman" w:cs="Times New Roman"/>
          <w:sz w:val="24"/>
        </w:rPr>
      </w:pPr>
      <w:r w:rsidRPr="00BD2ED4">
        <w:rPr>
          <w:rFonts w:ascii="Times New Roman" w:hAnsi="Times New Roman" w:cs="Times New Roman"/>
          <w:sz w:val="24"/>
        </w:rPr>
        <w:br w:type="page"/>
      </w:r>
    </w:p>
    <w:p w:rsidR="004F7560" w:rsidRPr="00BD2ED4" w:rsidRDefault="003D627B">
      <w:pPr>
        <w:spacing w:line="360" w:lineRule="auto"/>
        <w:jc w:val="center"/>
        <w:outlineLvl w:val="0"/>
        <w:rPr>
          <w:rFonts w:ascii="Times New Roman" w:hAnsi="Times New Roman" w:cs="Times New Roman"/>
          <w:b/>
          <w:bCs/>
          <w:sz w:val="28"/>
          <w:szCs w:val="28"/>
        </w:rPr>
      </w:pPr>
      <w:bookmarkStart w:id="0" w:name="_Toc225056517"/>
      <w:r w:rsidRPr="00BD2ED4">
        <w:rPr>
          <w:rFonts w:ascii="Times New Roman" w:hAnsi="Times New Roman" w:cs="Times New Roman"/>
          <w:b/>
          <w:bCs/>
          <w:sz w:val="28"/>
          <w:szCs w:val="28"/>
        </w:rPr>
        <w:lastRenderedPageBreak/>
        <w:t>Executive Summary</w:t>
      </w:r>
      <w:bookmarkEnd w:id="0"/>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This report evaluates the acquisition of Gist Limited by Marks &amp; Spencer (M&amp;S) in 2022, with the aim of assessing whether the transaction has achieved its intended strategic and financial objectives. The </w:t>
      </w:r>
      <w:r w:rsidRPr="00BD2ED4">
        <w:rPr>
          <w:rFonts w:ascii="Times New Roman" w:hAnsi="Times New Roman" w:cs="Times New Roman"/>
          <w:sz w:val="24"/>
        </w:rPr>
        <w:t>acquisition represented a significant shift in M&amp;S</w:t>
      </w:r>
      <w:r w:rsidRPr="00BD2ED4">
        <w:rPr>
          <w:rFonts w:ascii="Times New Roman" w:hAnsi="Times New Roman" w:cs="Times New Roman"/>
          <w:sz w:val="24"/>
        </w:rPr>
        <w:t>’</w:t>
      </w:r>
      <w:r w:rsidRPr="00BD2ED4">
        <w:rPr>
          <w:rFonts w:ascii="Times New Roman" w:hAnsi="Times New Roman" w:cs="Times New Roman"/>
          <w:sz w:val="24"/>
        </w:rPr>
        <w:t>s approach to supply chain management, bringing a previously outsourced logistics function in-house.</w:t>
      </w:r>
    </w:p>
    <w:p w:rsidR="004F7560" w:rsidRPr="00394B72"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analysis is based on established merger and acquisition theories, including synergy theory, economie</w:t>
      </w:r>
      <w:r w:rsidRPr="00BD2ED4">
        <w:rPr>
          <w:rFonts w:ascii="Times New Roman" w:hAnsi="Times New Roman" w:cs="Times New Roman"/>
          <w:sz w:val="24"/>
        </w:rPr>
        <w:t xml:space="preserve">s of scale, the resource-based view, and agency theory. It also draws on financial data, company reports, and industry evidence to assess post-acquisition </w:t>
      </w:r>
      <w:r w:rsidRPr="00394B72">
        <w:rPr>
          <w:rFonts w:ascii="Times New Roman" w:hAnsi="Times New Roman" w:cs="Times New Roman"/>
          <w:sz w:val="24"/>
        </w:rPr>
        <w:t>performance.</w:t>
      </w:r>
    </w:p>
    <w:p w:rsidR="004F7560" w:rsidRPr="00BD2ED4" w:rsidRDefault="003D627B" w:rsidP="00BD2ED4">
      <w:pPr>
        <w:spacing w:line="360" w:lineRule="auto"/>
        <w:ind w:firstLineChars="200" w:firstLine="480"/>
        <w:rPr>
          <w:rFonts w:ascii="Times New Roman" w:hAnsi="Times New Roman" w:cs="Times New Roman"/>
          <w:sz w:val="24"/>
        </w:rPr>
      </w:pPr>
      <w:r w:rsidRPr="00394B72">
        <w:rPr>
          <w:rFonts w:ascii="Times New Roman" w:hAnsi="Times New Roman" w:cs="Times New Roman"/>
          <w:sz w:val="24"/>
        </w:rPr>
        <w:t>The findings indicate that the acquisition has strengthened M&amp;S</w:t>
      </w:r>
      <w:r w:rsidRPr="00394B72">
        <w:rPr>
          <w:rFonts w:ascii="Times New Roman" w:hAnsi="Times New Roman" w:cs="Times New Roman"/>
          <w:sz w:val="24"/>
        </w:rPr>
        <w:t>’</w:t>
      </w:r>
      <w:r w:rsidRPr="00394B72">
        <w:rPr>
          <w:rFonts w:ascii="Times New Roman" w:hAnsi="Times New Roman" w:cs="Times New Roman"/>
          <w:sz w:val="24"/>
        </w:rPr>
        <w:t xml:space="preserve">s supply chain control, </w:t>
      </w:r>
      <w:r w:rsidRPr="00394B72">
        <w:rPr>
          <w:rFonts w:ascii="Times New Roman" w:hAnsi="Times New Roman" w:cs="Times New Roman"/>
          <w:sz w:val="24"/>
        </w:rPr>
        <w:t>improved operational e</w:t>
      </w:r>
      <w:r w:rsidRPr="00BD2ED4">
        <w:rPr>
          <w:rFonts w:ascii="Times New Roman" w:hAnsi="Times New Roman" w:cs="Times New Roman"/>
          <w:sz w:val="24"/>
        </w:rPr>
        <w:t>fficiency, and contributed to growth in revenue, operating profit, and earnings per share. Evidence also suggests that both cost and revenue synergies have been reali</w:t>
      </w:r>
      <w:r w:rsidRPr="00BD2ED4">
        <w:rPr>
          <w:rFonts w:ascii="Times New Roman" w:hAnsi="Times New Roman" w:cs="Times New Roman"/>
          <w:sz w:val="24"/>
        </w:rPr>
        <w:t>z</w:t>
      </w:r>
      <w:r w:rsidRPr="00BD2ED4">
        <w:rPr>
          <w:rFonts w:ascii="Times New Roman" w:hAnsi="Times New Roman" w:cs="Times New Roman"/>
          <w:sz w:val="24"/>
        </w:rPr>
        <w:t>ed. However, the decline in free cash flow highlights short-term fi</w:t>
      </w:r>
      <w:r w:rsidRPr="00BD2ED4">
        <w:rPr>
          <w:rFonts w:ascii="Times New Roman" w:hAnsi="Times New Roman" w:cs="Times New Roman"/>
          <w:sz w:val="24"/>
        </w:rPr>
        <w:t>nancial pressures and ongoing integration costs.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Overall, the acquisition can be considered moderately successful, with clear operational and financial benefits, although its long-term success will depend on sustaining efficiency gains and managing integra</w:t>
      </w:r>
      <w:r w:rsidRPr="00BD2ED4">
        <w:rPr>
          <w:rFonts w:ascii="Times New Roman" w:hAnsi="Times New Roman" w:cs="Times New Roman"/>
          <w:sz w:val="24"/>
        </w:rPr>
        <w:t>tion risks effectively.</w:t>
      </w:r>
    </w:p>
    <w:p w:rsidR="00BD2ED4" w:rsidRDefault="00BD2ED4">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sdt>
      <w:sdtPr>
        <w:rPr>
          <w:lang w:val="zh-CN"/>
        </w:rPr>
        <w:id w:val="-377086063"/>
        <w:docPartObj>
          <w:docPartGallery w:val="Table of Contents"/>
          <w:docPartUnique/>
        </w:docPartObj>
      </w:sdtPr>
      <w:sdtEndPr>
        <w:rPr>
          <w:rFonts w:ascii="Times New Roman" w:eastAsiaTheme="minorEastAsia" w:hAnsi="Times New Roman" w:cs="Times New Roman"/>
          <w:b/>
          <w:bCs/>
          <w:color w:val="auto"/>
          <w:kern w:val="2"/>
          <w:sz w:val="24"/>
          <w:szCs w:val="24"/>
        </w:rPr>
      </w:sdtEndPr>
      <w:sdtContent>
        <w:p w:rsidR="00394B72" w:rsidRPr="00394B72" w:rsidRDefault="00394B72" w:rsidP="00394B72">
          <w:pPr>
            <w:pStyle w:val="TOC"/>
            <w:spacing w:line="360" w:lineRule="auto"/>
            <w:jc w:val="center"/>
            <w:rPr>
              <w:rFonts w:ascii="Times New Roman" w:hAnsi="Times New Roman" w:cs="Times New Roman"/>
              <w:b/>
              <w:color w:val="auto"/>
              <w:sz w:val="24"/>
              <w:szCs w:val="24"/>
            </w:rPr>
          </w:pPr>
          <w:r w:rsidRPr="00394B72">
            <w:rPr>
              <w:rFonts w:ascii="Times New Roman" w:hAnsi="Times New Roman" w:cs="Times New Roman"/>
              <w:b/>
              <w:color w:val="auto"/>
              <w:sz w:val="24"/>
              <w:szCs w:val="24"/>
              <w:lang w:val="zh-CN"/>
            </w:rPr>
            <w:t>Content</w:t>
          </w:r>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r w:rsidRPr="00394B72">
            <w:rPr>
              <w:rFonts w:ascii="Times New Roman" w:hAnsi="Times New Roman" w:cs="Times New Roman"/>
              <w:sz w:val="24"/>
            </w:rPr>
            <w:fldChar w:fldCharType="begin"/>
          </w:r>
          <w:r w:rsidRPr="00394B72">
            <w:rPr>
              <w:rFonts w:ascii="Times New Roman" w:hAnsi="Times New Roman" w:cs="Times New Roman"/>
              <w:sz w:val="24"/>
            </w:rPr>
            <w:instrText xml:space="preserve"> TOC \o "1-3" \h \z \u </w:instrText>
          </w:r>
          <w:r w:rsidRPr="00394B72">
            <w:rPr>
              <w:rFonts w:ascii="Times New Roman" w:hAnsi="Times New Roman" w:cs="Times New Roman"/>
              <w:sz w:val="24"/>
            </w:rPr>
            <w:fldChar w:fldCharType="separate"/>
          </w:r>
          <w:hyperlink w:anchor="_Toc225056517" w:history="1">
            <w:r w:rsidRPr="00394B72">
              <w:rPr>
                <w:rStyle w:val="a3"/>
                <w:rFonts w:ascii="Times New Roman" w:hAnsi="Times New Roman" w:cs="Times New Roman"/>
                <w:b/>
                <w:bCs/>
                <w:noProof/>
                <w:sz w:val="24"/>
              </w:rPr>
              <w:t>Executive Summary</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_Toc225056517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2</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18" w:history="1">
            <w:r w:rsidRPr="00394B72">
              <w:rPr>
                <w:rStyle w:val="a3"/>
                <w:rFonts w:ascii="Times New Roman" w:hAnsi="Times New Roman" w:cs="Times New Roman"/>
                <w:b/>
                <w:bCs/>
                <w:noProof/>
                <w:sz w:val="24"/>
              </w:rPr>
              <w:t>1.0 Introduction</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_Toc225056518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3</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19" w:history="1">
            <w:r w:rsidRPr="00394B72">
              <w:rPr>
                <w:rStyle w:val="a3"/>
                <w:rFonts w:ascii="Times New Roman" w:hAnsi="Times New Roman" w:cs="Times New Roman"/>
                <w:b/>
                <w:bCs/>
                <w:noProof/>
                <w:sz w:val="24"/>
              </w:rPr>
              <w:t>2.0 Theoretical Background of Mergers and Acquisitions</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_Toc225056519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3</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0" w:history="1">
            <w:r w:rsidRPr="00394B72">
              <w:rPr>
                <w:rStyle w:val="a3"/>
                <w:rFonts w:ascii="Times New Roman" w:hAnsi="Times New Roman" w:cs="Times New Roman"/>
                <w:noProof/>
                <w:sz w:val="24"/>
              </w:rPr>
              <w:t>2.1 Synergy Theory</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_Toc225056520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3</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1" w:history="1">
            <w:r w:rsidRPr="00394B72">
              <w:rPr>
                <w:rStyle w:val="a3"/>
                <w:rFonts w:ascii="Times New Roman" w:hAnsi="Times New Roman" w:cs="Times New Roman"/>
                <w:noProof/>
                <w:sz w:val="24"/>
              </w:rPr>
              <w:t>2.2 Economies of Scale</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_Toc225056521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4</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2" w:history="1">
            <w:r w:rsidRPr="00394B72">
              <w:rPr>
                <w:rStyle w:val="a3"/>
                <w:rFonts w:ascii="Times New Roman" w:hAnsi="Times New Roman" w:cs="Times New Roman"/>
                <w:noProof/>
                <w:sz w:val="24"/>
              </w:rPr>
              <w:t>2.3 Resource-Based View</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_Toc225056522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4</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3" w:history="1">
            <w:r w:rsidRPr="00394B72">
              <w:rPr>
                <w:rStyle w:val="a3"/>
                <w:rFonts w:ascii="Times New Roman" w:hAnsi="Times New Roman" w:cs="Times New Roman"/>
                <w:noProof/>
                <w:sz w:val="24"/>
              </w:rPr>
              <w:t>2.4 Agency Theory and Free Cash Flow</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_Toc225056523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4</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24" w:history="1">
            <w:r w:rsidRPr="00394B72">
              <w:rPr>
                <w:rStyle w:val="a3"/>
                <w:rFonts w:ascii="Times New Roman" w:hAnsi="Times New Roman" w:cs="Times New Roman"/>
                <w:b/>
                <w:bCs/>
                <w:noProof/>
                <w:sz w:val="24"/>
              </w:rPr>
              <w:t>3.0 Main Findings and Analysis</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_Toc225056524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5</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5" w:history="1">
            <w:r w:rsidRPr="00394B72">
              <w:rPr>
                <w:rStyle w:val="a3"/>
                <w:rFonts w:ascii="Times New Roman" w:hAnsi="Times New Roman" w:cs="Times New Roman"/>
                <w:noProof/>
                <w:sz w:val="24"/>
              </w:rPr>
              <w:t>3.1 Strategic Motivations for the Acquisition</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_Toc225056525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5</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6" w:history="1">
            <w:r w:rsidRPr="00394B72">
              <w:rPr>
                <w:rStyle w:val="a3"/>
                <w:rFonts w:ascii="Times New Roman" w:hAnsi="Times New Roman" w:cs="Times New Roman"/>
                <w:noProof/>
                <w:sz w:val="24"/>
              </w:rPr>
              <w:t>3.2 Operational Impact</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_Toc225056526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6</w:t>
            </w:r>
            <w:r w:rsidRPr="00394B72">
              <w:rPr>
                <w:rFonts w:ascii="Times New Roman" w:hAnsi="Times New Roman" w:cs="Times New Roman"/>
                <w:noProof/>
                <w:webHidden/>
                <w:sz w:val="24"/>
              </w:rPr>
              <w:fldChar w:fldCharType="end"/>
            </w:r>
          </w:hyperlink>
        </w:p>
        <w:p w:rsidR="00394B72" w:rsidRPr="00394B72" w:rsidRDefault="00394B72" w:rsidP="00394B72">
          <w:pPr>
            <w:pStyle w:val="2"/>
            <w:tabs>
              <w:tab w:val="right" w:leader="dot" w:pos="8296"/>
            </w:tabs>
            <w:spacing w:line="360" w:lineRule="auto"/>
            <w:rPr>
              <w:rFonts w:ascii="Times New Roman" w:hAnsi="Times New Roman" w:cs="Times New Roman"/>
              <w:noProof/>
              <w:sz w:val="24"/>
            </w:rPr>
          </w:pPr>
          <w:hyperlink w:anchor="_Toc225056527" w:history="1">
            <w:r w:rsidRPr="00394B72">
              <w:rPr>
                <w:rStyle w:val="a3"/>
                <w:rFonts w:ascii="Times New Roman" w:hAnsi="Times New Roman" w:cs="Times New Roman"/>
                <w:noProof/>
                <w:sz w:val="24"/>
              </w:rPr>
              <w:t>3.3 Financial Impact and Shareholder Value</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_Toc225056527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7</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28" w:history="1">
            <w:r w:rsidRPr="00394B72">
              <w:rPr>
                <w:rStyle w:val="a3"/>
                <w:rFonts w:ascii="Times New Roman" w:hAnsi="Times New Roman" w:cs="Times New Roman"/>
                <w:b/>
                <w:bCs/>
                <w:noProof/>
                <w:sz w:val="24"/>
              </w:rPr>
              <w:t>4.0 Analysis</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_Toc225056528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9</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29" w:history="1">
            <w:r w:rsidRPr="00394B72">
              <w:rPr>
                <w:rStyle w:val="a3"/>
                <w:rFonts w:ascii="Times New Roman" w:hAnsi="Times New Roman" w:cs="Times New Roman"/>
                <w:b/>
                <w:bCs/>
                <w:noProof/>
                <w:sz w:val="24"/>
              </w:rPr>
              <w:t>5.0 Conclusion</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_Toc225056529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9</w:t>
            </w:r>
            <w:r w:rsidRPr="00394B72">
              <w:rPr>
                <w:rFonts w:ascii="Times New Roman" w:hAnsi="Times New Roman" w:cs="Times New Roman"/>
                <w:noProof/>
                <w:webHidden/>
                <w:sz w:val="24"/>
              </w:rPr>
              <w:fldChar w:fldCharType="end"/>
            </w:r>
          </w:hyperlink>
        </w:p>
        <w:p w:rsidR="00394B72" w:rsidRPr="00394B72" w:rsidRDefault="00394B72" w:rsidP="00394B72">
          <w:pPr>
            <w:pStyle w:val="10"/>
            <w:tabs>
              <w:tab w:val="right" w:leader="dot" w:pos="8296"/>
            </w:tabs>
            <w:spacing w:line="360" w:lineRule="auto"/>
            <w:rPr>
              <w:rFonts w:ascii="Times New Roman" w:hAnsi="Times New Roman" w:cs="Times New Roman"/>
              <w:noProof/>
              <w:sz w:val="24"/>
            </w:rPr>
          </w:pPr>
          <w:hyperlink w:anchor="_Toc225056530" w:history="1">
            <w:r w:rsidRPr="00394B72">
              <w:rPr>
                <w:rStyle w:val="a3"/>
                <w:rFonts w:ascii="Times New Roman" w:hAnsi="Times New Roman" w:cs="Times New Roman"/>
                <w:b/>
                <w:bCs/>
                <w:noProof/>
                <w:sz w:val="24"/>
              </w:rPr>
              <w:t>6.0 References</w:t>
            </w:r>
            <w:r w:rsidRPr="00394B72">
              <w:rPr>
                <w:rFonts w:ascii="Times New Roman" w:hAnsi="Times New Roman" w:cs="Times New Roman"/>
                <w:noProof/>
                <w:webHidden/>
                <w:sz w:val="24"/>
              </w:rPr>
              <w:tab/>
            </w:r>
            <w:r w:rsidRPr="00394B72">
              <w:rPr>
                <w:rFonts w:ascii="Times New Roman" w:hAnsi="Times New Roman" w:cs="Times New Roman"/>
                <w:noProof/>
                <w:webHidden/>
                <w:sz w:val="24"/>
              </w:rPr>
              <w:fldChar w:fldCharType="begin"/>
            </w:r>
            <w:r w:rsidRPr="00394B72">
              <w:rPr>
                <w:rFonts w:ascii="Times New Roman" w:hAnsi="Times New Roman" w:cs="Times New Roman"/>
                <w:noProof/>
                <w:webHidden/>
                <w:sz w:val="24"/>
              </w:rPr>
              <w:instrText xml:space="preserve"> PAGEREF _Toc225056530 \h </w:instrText>
            </w:r>
            <w:r w:rsidRPr="00394B72">
              <w:rPr>
                <w:rFonts w:ascii="Times New Roman" w:hAnsi="Times New Roman" w:cs="Times New Roman"/>
                <w:noProof/>
                <w:webHidden/>
                <w:sz w:val="24"/>
              </w:rPr>
            </w:r>
            <w:r w:rsidRPr="00394B72">
              <w:rPr>
                <w:rFonts w:ascii="Times New Roman" w:hAnsi="Times New Roman" w:cs="Times New Roman"/>
                <w:noProof/>
                <w:webHidden/>
                <w:sz w:val="24"/>
              </w:rPr>
              <w:fldChar w:fldCharType="separate"/>
            </w:r>
            <w:r w:rsidRPr="00394B72">
              <w:rPr>
                <w:rFonts w:ascii="Times New Roman" w:hAnsi="Times New Roman" w:cs="Times New Roman"/>
                <w:noProof/>
                <w:webHidden/>
                <w:sz w:val="24"/>
              </w:rPr>
              <w:t>11</w:t>
            </w:r>
            <w:r w:rsidRPr="00394B72">
              <w:rPr>
                <w:rFonts w:ascii="Times New Roman" w:hAnsi="Times New Roman" w:cs="Times New Roman"/>
                <w:noProof/>
                <w:webHidden/>
                <w:sz w:val="24"/>
              </w:rPr>
              <w:fldChar w:fldCharType="end"/>
            </w:r>
          </w:hyperlink>
        </w:p>
        <w:p w:rsidR="00394B72" w:rsidRPr="00394B72" w:rsidRDefault="00394B72" w:rsidP="00394B72">
          <w:pPr>
            <w:spacing w:line="360" w:lineRule="auto"/>
            <w:rPr>
              <w:rFonts w:ascii="Times New Roman" w:hAnsi="Times New Roman" w:cs="Times New Roman"/>
              <w:sz w:val="24"/>
            </w:rPr>
          </w:pPr>
          <w:r w:rsidRPr="00394B72">
            <w:rPr>
              <w:rFonts w:ascii="Times New Roman" w:hAnsi="Times New Roman" w:cs="Times New Roman"/>
              <w:b/>
              <w:bCs/>
              <w:sz w:val="24"/>
              <w:lang w:val="zh-CN"/>
            </w:rPr>
            <w:fldChar w:fldCharType="end"/>
          </w:r>
        </w:p>
      </w:sdtContent>
    </w:sdt>
    <w:p w:rsidR="00394B72" w:rsidRDefault="00394B72">
      <w:pPr>
        <w:widowControl/>
        <w:jc w:val="left"/>
        <w:rPr>
          <w:rFonts w:ascii="Times New Roman" w:hAnsi="Times New Roman" w:cs="Times New Roman"/>
          <w:b/>
          <w:bCs/>
          <w:sz w:val="28"/>
          <w:szCs w:val="28"/>
        </w:rPr>
      </w:pPr>
      <w:bookmarkStart w:id="1" w:name="_Toc225056518"/>
      <w:r>
        <w:rPr>
          <w:rFonts w:ascii="Times New Roman" w:hAnsi="Times New Roman" w:cs="Times New Roman"/>
          <w:b/>
          <w:bCs/>
          <w:sz w:val="28"/>
          <w:szCs w:val="28"/>
        </w:rPr>
        <w:br w:type="page"/>
      </w:r>
    </w:p>
    <w:p w:rsidR="004F7560" w:rsidRPr="00BD2ED4" w:rsidRDefault="003D627B" w:rsidP="002507D5">
      <w:pPr>
        <w:spacing w:line="360" w:lineRule="auto"/>
        <w:outlineLvl w:val="0"/>
        <w:rPr>
          <w:rFonts w:ascii="Times New Roman" w:hAnsi="Times New Roman" w:cs="Times New Roman"/>
          <w:b/>
          <w:bCs/>
          <w:sz w:val="28"/>
          <w:szCs w:val="28"/>
        </w:rPr>
      </w:pPr>
      <w:r w:rsidRPr="00BD2ED4">
        <w:rPr>
          <w:rFonts w:ascii="Times New Roman" w:hAnsi="Times New Roman" w:cs="Times New Roman"/>
          <w:b/>
          <w:bCs/>
          <w:sz w:val="28"/>
          <w:szCs w:val="28"/>
        </w:rPr>
        <w:lastRenderedPageBreak/>
        <w:t>1.0 Introduction</w:t>
      </w:r>
      <w:bookmarkEnd w:id="1"/>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Marks and Spencer Group plc (M&amp;S) is one of the best-known retailers in the United Kingdom, with a strong market position in food retailing and a growing strategic emphasis on operational efficiency, value, and supp</w:t>
      </w:r>
      <w:r w:rsidRPr="00BD2ED4">
        <w:rPr>
          <w:rFonts w:ascii="Times New Roman" w:hAnsi="Times New Roman" w:cs="Times New Roman"/>
          <w:sz w:val="24"/>
        </w:rPr>
        <w:t>ly chain resilience. In 2022, M&amp;S acquired Gist Limited, its long-standing food logistics partner, as part of a wider transformation of its food supply chain. Gist had supported the M&amp;S Food supply chain for decades and operated a substantial logistics net</w:t>
      </w:r>
      <w:r w:rsidRPr="00BD2ED4">
        <w:rPr>
          <w:rFonts w:ascii="Times New Roman" w:hAnsi="Times New Roman" w:cs="Times New Roman"/>
          <w:sz w:val="24"/>
        </w:rPr>
        <w:t>work, including 8 primary and 10 secondary distribution cent</w:t>
      </w:r>
      <w:r w:rsidRPr="00BD2ED4">
        <w:rPr>
          <w:rFonts w:ascii="Times New Roman" w:hAnsi="Times New Roman" w:cs="Times New Roman"/>
          <w:sz w:val="24"/>
        </w:rPr>
        <w:t>er</w:t>
      </w:r>
      <w:r w:rsidRPr="00BD2ED4">
        <w:rPr>
          <w:rFonts w:ascii="Times New Roman" w:hAnsi="Times New Roman" w:cs="Times New Roman"/>
          <w:sz w:val="24"/>
        </w:rPr>
        <w:t>s across the UK and the Republic of Ireland, supported by approximately 5800 employees (Marks and Spencer Group plc, 2022a).</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transaction was initially valued at £145 million in cash, with ad</w:t>
      </w:r>
      <w:r w:rsidRPr="00BD2ED4">
        <w:rPr>
          <w:rFonts w:ascii="Times New Roman" w:hAnsi="Times New Roman" w:cs="Times New Roman"/>
          <w:sz w:val="24"/>
        </w:rPr>
        <w:t>ditional contingent payments linked to property disposals, and Gist had generated approximately £55 million in pro forma EBITDA in the year ended December 2021 (Marks and Spencer Group plc, 2022a). M&amp;S stated that the acquisition would eliminate legacy con</w:t>
      </w:r>
      <w:r w:rsidRPr="00BD2ED4">
        <w:rPr>
          <w:rFonts w:ascii="Times New Roman" w:hAnsi="Times New Roman" w:cs="Times New Roman"/>
          <w:sz w:val="24"/>
        </w:rPr>
        <w:t xml:space="preserve">tractual costs, improve operational alignment, and accelerate investment in automation and network efficiency (Marks and Spencer Group plc, 2022a). This was particularly important in the context of </w:t>
      </w:r>
      <w:proofErr w:type="spellStart"/>
      <w:r w:rsidRPr="00BD2ED4">
        <w:rPr>
          <w:rFonts w:ascii="Times New Roman" w:hAnsi="Times New Roman" w:cs="Times New Roman"/>
          <w:sz w:val="24"/>
        </w:rPr>
        <w:t>Br</w:t>
      </w:r>
      <w:r w:rsidR="00BD2ED4">
        <w:rPr>
          <w:rFonts w:ascii="Times New Roman" w:hAnsi="Times New Roman" w:cs="Times New Roman"/>
          <w:sz w:val="24"/>
        </w:rPr>
        <w:t>exit</w:t>
      </w:r>
      <w:proofErr w:type="spellEnd"/>
      <w:r w:rsidR="00BD2ED4">
        <w:rPr>
          <w:rFonts w:ascii="Times New Roman" w:hAnsi="Times New Roman" w:cs="Times New Roman"/>
          <w:sz w:val="24"/>
        </w:rPr>
        <w:t>, Covid-19 disruption, labo</w:t>
      </w:r>
      <w:r w:rsidRPr="00BD2ED4">
        <w:rPr>
          <w:rFonts w:ascii="Times New Roman" w:hAnsi="Times New Roman" w:cs="Times New Roman"/>
          <w:sz w:val="24"/>
        </w:rPr>
        <w:t>r shortages, and increas</w:t>
      </w:r>
      <w:r w:rsidRPr="00BD2ED4">
        <w:rPr>
          <w:rFonts w:ascii="Times New Roman" w:hAnsi="Times New Roman" w:cs="Times New Roman"/>
          <w:sz w:val="24"/>
        </w:rPr>
        <w:t>ing pressure on UK food supply chains (Grocery Gazette, 2022).</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This report evaluates whether the acquisition has achieved its strategic and financial objectives, with particular reference to operational performance, profitability, and long-term competitive</w:t>
      </w:r>
      <w:r w:rsidRPr="00BD2ED4">
        <w:rPr>
          <w:rFonts w:ascii="Times New Roman" w:hAnsi="Times New Roman" w:cs="Times New Roman"/>
          <w:sz w:val="24"/>
        </w:rPr>
        <w:t xml:space="preserve"> positioning in the UK food retail market.</w:t>
      </w:r>
    </w:p>
    <w:p w:rsidR="004F7560" w:rsidRPr="00BD2ED4" w:rsidRDefault="003D627B" w:rsidP="002507D5">
      <w:pPr>
        <w:spacing w:line="360" w:lineRule="auto"/>
        <w:outlineLvl w:val="0"/>
        <w:rPr>
          <w:rFonts w:ascii="Times New Roman" w:hAnsi="Times New Roman" w:cs="Times New Roman"/>
          <w:b/>
          <w:bCs/>
          <w:sz w:val="28"/>
          <w:szCs w:val="28"/>
        </w:rPr>
      </w:pPr>
      <w:bookmarkStart w:id="2" w:name="_Toc225056519"/>
      <w:r w:rsidRPr="00BD2ED4">
        <w:rPr>
          <w:rFonts w:ascii="Times New Roman" w:hAnsi="Times New Roman" w:cs="Times New Roman"/>
          <w:b/>
          <w:bCs/>
          <w:sz w:val="28"/>
          <w:szCs w:val="28"/>
        </w:rPr>
        <w:t>2.0 Theoretical Background of Mergers and Acquisitions</w:t>
      </w:r>
      <w:bookmarkEnd w:id="2"/>
    </w:p>
    <w:p w:rsidR="004F7560" w:rsidRPr="00BD2ED4" w:rsidRDefault="003D627B" w:rsidP="002507D5">
      <w:pPr>
        <w:spacing w:line="360" w:lineRule="auto"/>
        <w:outlineLvl w:val="1"/>
        <w:rPr>
          <w:rFonts w:ascii="Times New Roman" w:hAnsi="Times New Roman" w:cs="Times New Roman"/>
          <w:sz w:val="24"/>
        </w:rPr>
      </w:pPr>
      <w:bookmarkStart w:id="3" w:name="_Toc225056520"/>
      <w:r w:rsidRPr="00BD2ED4">
        <w:rPr>
          <w:rFonts w:ascii="Times New Roman" w:hAnsi="Times New Roman" w:cs="Times New Roman"/>
          <w:sz w:val="24"/>
        </w:rPr>
        <w:t>2.1 Synergy Theory</w:t>
      </w:r>
      <w:bookmarkEnd w:id="3"/>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According to synergy theory, M&amp;A transactions are motivated in large part by creating new value so that together two firms are worth more t</w:t>
      </w:r>
      <w:r w:rsidRPr="00BD2ED4">
        <w:rPr>
          <w:rFonts w:ascii="Times New Roman" w:hAnsi="Times New Roman" w:cs="Times New Roman"/>
          <w:sz w:val="24"/>
        </w:rPr>
        <w:t>han separately (</w:t>
      </w:r>
      <w:proofErr w:type="spellStart"/>
      <w:r w:rsidRPr="00BD2ED4">
        <w:rPr>
          <w:rFonts w:ascii="Times New Roman" w:hAnsi="Times New Roman" w:cs="Times New Roman"/>
          <w:sz w:val="24"/>
        </w:rPr>
        <w:t>Gaughan</w:t>
      </w:r>
      <w:proofErr w:type="spellEnd"/>
      <w:r w:rsidRPr="00BD2ED4">
        <w:rPr>
          <w:rFonts w:ascii="Times New Roman" w:hAnsi="Times New Roman" w:cs="Times New Roman"/>
          <w:sz w:val="24"/>
        </w:rPr>
        <w:t>, 2018). It is often described in terms of “1 + 1 &gt; 2”. Synergies are usually categorized into cost synergies resulting from efficiency improvements and cost savings,</w:t>
      </w:r>
      <w:r w:rsidR="00BD2ED4">
        <w:rPr>
          <w:rFonts w:ascii="Times New Roman" w:hAnsi="Times New Roman" w:cs="Times New Roman"/>
          <w:sz w:val="24"/>
        </w:rPr>
        <w:t xml:space="preserve"> </w:t>
      </w:r>
      <w:r w:rsidRPr="00BD2ED4">
        <w:rPr>
          <w:rFonts w:ascii="Times New Roman" w:hAnsi="Times New Roman" w:cs="Times New Roman"/>
          <w:sz w:val="24"/>
        </w:rPr>
        <w:t>and revenue synergies, arising from increased market coverage and b</w:t>
      </w:r>
      <w:r w:rsidRPr="00BD2ED4">
        <w:rPr>
          <w:rFonts w:ascii="Times New Roman" w:hAnsi="Times New Roman" w:cs="Times New Roman"/>
          <w:sz w:val="24"/>
        </w:rPr>
        <w:t xml:space="preserve">etter </w:t>
      </w:r>
      <w:r w:rsidRPr="00BD2ED4">
        <w:rPr>
          <w:rFonts w:ascii="Times New Roman" w:hAnsi="Times New Roman" w:cs="Times New Roman"/>
          <w:sz w:val="24"/>
        </w:rPr>
        <w:lastRenderedPageBreak/>
        <w:t>services.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More recently, however, the view has been expanded to include many other sources for such a synergy including internal efficiencies, network externalities, market power and possible gains from integration at different stages of this process</w:t>
      </w:r>
      <w:r w:rsidRPr="00BD2ED4">
        <w:rPr>
          <w:rFonts w:ascii="Times New Roman" w:hAnsi="Times New Roman" w:cs="Times New Roman"/>
          <w:sz w:val="24"/>
        </w:rPr>
        <w:t xml:space="preserve"> (Feldman and Hernandez, 2022).</w:t>
      </w:r>
      <w:r w:rsidRPr="00BD2ED4">
        <w:rPr>
          <w:rFonts w:ascii="Times New Roman" w:hAnsi="Times New Roman" w:cs="Times New Roman"/>
          <w:sz w:val="24"/>
        </w:rPr>
        <w:t xml:space="preserve"> </w:t>
      </w:r>
      <w:r w:rsidRPr="00BD2ED4">
        <w:rPr>
          <w:rFonts w:ascii="Times New Roman" w:hAnsi="Times New Roman" w:cs="Times New Roman"/>
          <w:sz w:val="24"/>
        </w:rPr>
        <w:t>In the case of M&amp;S, it is anticipated that the purchase of Gist will lead to savings from eliminating third party logistics costs as well as streamlining its distribution system,</w:t>
      </w:r>
      <w:r w:rsidR="00BD2ED4">
        <w:rPr>
          <w:rFonts w:ascii="Times New Roman" w:hAnsi="Times New Roman" w:cs="Times New Roman"/>
          <w:sz w:val="24"/>
        </w:rPr>
        <w:t xml:space="preserve"> </w:t>
      </w:r>
      <w:r w:rsidRPr="00BD2ED4">
        <w:rPr>
          <w:rFonts w:ascii="Times New Roman" w:hAnsi="Times New Roman" w:cs="Times New Roman"/>
          <w:sz w:val="24"/>
        </w:rPr>
        <w:t>while better availability and service could al</w:t>
      </w:r>
      <w:r w:rsidRPr="00BD2ED4">
        <w:rPr>
          <w:rFonts w:ascii="Times New Roman" w:hAnsi="Times New Roman" w:cs="Times New Roman"/>
          <w:sz w:val="24"/>
        </w:rPr>
        <w:t>so help increase revenues</w:t>
      </w:r>
      <w:r w:rsidRPr="00BD2ED4">
        <w:rPr>
          <w:rFonts w:ascii="Times New Roman" w:hAnsi="Times New Roman" w:cs="Times New Roman"/>
          <w:sz w:val="24"/>
        </w:rPr>
        <w:t>.</w:t>
      </w:r>
    </w:p>
    <w:p w:rsidR="004F7560" w:rsidRPr="00BD2ED4" w:rsidRDefault="003D627B" w:rsidP="002507D5">
      <w:pPr>
        <w:spacing w:line="360" w:lineRule="auto"/>
        <w:outlineLvl w:val="1"/>
        <w:rPr>
          <w:rFonts w:ascii="Times New Roman" w:hAnsi="Times New Roman" w:cs="Times New Roman"/>
          <w:sz w:val="24"/>
        </w:rPr>
      </w:pPr>
      <w:bookmarkStart w:id="4" w:name="_Toc225056521"/>
      <w:r w:rsidRPr="00BD2ED4">
        <w:rPr>
          <w:rFonts w:ascii="Times New Roman" w:hAnsi="Times New Roman" w:cs="Times New Roman"/>
          <w:sz w:val="24"/>
        </w:rPr>
        <w:t>2.2 Economies of Scale</w:t>
      </w:r>
      <w:bookmarkEnd w:id="4"/>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According to economies of scope theory, through diversification</w:t>
      </w:r>
      <w:r w:rsidRPr="00BD2ED4">
        <w:rPr>
          <w:rFonts w:ascii="Times New Roman" w:hAnsi="Times New Roman" w:cs="Times New Roman"/>
          <w:sz w:val="24"/>
        </w:rPr>
        <w:t xml:space="preserve"> such</w:t>
      </w:r>
      <w:r w:rsidRPr="00BD2ED4">
        <w:rPr>
          <w:rFonts w:ascii="Times New Roman" w:hAnsi="Times New Roman" w:cs="Times New Roman"/>
          <w:sz w:val="24"/>
        </w:rPr>
        <w:t xml:space="preserve"> as</w:t>
      </w:r>
      <w:r w:rsidRPr="00BD2ED4">
        <w:rPr>
          <w:rFonts w:ascii="Times New Roman" w:hAnsi="Times New Roman" w:cs="Times New Roman"/>
          <w:sz w:val="24"/>
        </w:rPr>
        <w:t xml:space="preserve"> production of higher number of different products, the firm could decrease its average cost by spreading out its fixed costs on more units</w:t>
      </w:r>
      <w:r w:rsidRPr="00BD2ED4">
        <w:rPr>
          <w:rFonts w:ascii="Times New Roman" w:hAnsi="Times New Roman" w:cs="Times New Roman"/>
          <w:sz w:val="24"/>
        </w:rPr>
        <w:t xml:space="preserve"> </w:t>
      </w:r>
      <w:r w:rsidRPr="00BD2ED4">
        <w:rPr>
          <w:rFonts w:ascii="Times New Roman" w:hAnsi="Times New Roman" w:cs="Times New Roman"/>
          <w:sz w:val="24"/>
        </w:rPr>
        <w:t>(</w:t>
      </w:r>
      <w:proofErr w:type="spellStart"/>
      <w:r w:rsidRPr="00BD2ED4">
        <w:rPr>
          <w:rFonts w:ascii="Times New Roman" w:hAnsi="Times New Roman" w:cs="Times New Roman"/>
          <w:sz w:val="24"/>
        </w:rPr>
        <w:t>Trautwein</w:t>
      </w:r>
      <w:proofErr w:type="spellEnd"/>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sz w:val="24"/>
        </w:rPr>
        <w:t>1990). Mergers can accomplish this through combining facilities and eliminating duplication of operation</w:t>
      </w:r>
      <w:r w:rsidRPr="00BD2ED4">
        <w:rPr>
          <w:rFonts w:ascii="Times New Roman" w:hAnsi="Times New Roman" w:cs="Times New Roman"/>
          <w:sz w:val="24"/>
        </w:rPr>
        <w:t>s,</w:t>
      </w:r>
      <w:r w:rsidR="00BD2ED4">
        <w:rPr>
          <w:rFonts w:ascii="Times New Roman" w:hAnsi="Times New Roman" w:cs="Times New Roman"/>
          <w:sz w:val="24"/>
        </w:rPr>
        <w:t xml:space="preserve"> </w:t>
      </w:r>
      <w:r w:rsidRPr="00BD2ED4">
        <w:rPr>
          <w:rFonts w:ascii="Times New Roman" w:hAnsi="Times New Roman" w:cs="Times New Roman"/>
          <w:sz w:val="24"/>
        </w:rPr>
        <w:t>and optimi</w:t>
      </w:r>
      <w:r w:rsidRPr="00BD2ED4">
        <w:rPr>
          <w:rFonts w:ascii="Times New Roman" w:hAnsi="Times New Roman" w:cs="Times New Roman"/>
          <w:sz w:val="24"/>
        </w:rPr>
        <w:t>z</w:t>
      </w:r>
      <w:r w:rsidRPr="00BD2ED4">
        <w:rPr>
          <w:rFonts w:ascii="Times New Roman" w:hAnsi="Times New Roman" w:cs="Times New Roman"/>
          <w:sz w:val="24"/>
        </w:rPr>
        <w:t>ation of logistic systems.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In the context of food retailing, scale economics is applicable to distribution and stock control. In internali</w:t>
      </w:r>
      <w:r w:rsidRPr="00BD2ED4">
        <w:rPr>
          <w:rFonts w:ascii="Times New Roman" w:hAnsi="Times New Roman" w:cs="Times New Roman"/>
          <w:sz w:val="24"/>
        </w:rPr>
        <w:t>z</w:t>
      </w:r>
      <w:r w:rsidRPr="00BD2ED4">
        <w:rPr>
          <w:rFonts w:ascii="Times New Roman" w:hAnsi="Times New Roman" w:cs="Times New Roman"/>
          <w:sz w:val="24"/>
        </w:rPr>
        <w:t>ing Gist</w:t>
      </w:r>
      <w:r w:rsidRPr="00BD2ED4">
        <w:rPr>
          <w:rFonts w:ascii="Times New Roman" w:hAnsi="Times New Roman" w:cs="Times New Roman"/>
          <w:sz w:val="24"/>
        </w:rPr>
        <w:t>’</w:t>
      </w:r>
      <w:r w:rsidRPr="00BD2ED4">
        <w:rPr>
          <w:rFonts w:ascii="Times New Roman" w:hAnsi="Times New Roman" w:cs="Times New Roman"/>
          <w:sz w:val="24"/>
        </w:rPr>
        <w:t>s logistics activities,</w:t>
      </w:r>
      <w:r w:rsidRPr="00BD2ED4">
        <w:rPr>
          <w:rFonts w:ascii="Times New Roman" w:hAnsi="Times New Roman" w:cs="Times New Roman"/>
          <w:sz w:val="24"/>
        </w:rPr>
        <w:t xml:space="preserve"> </w:t>
      </w:r>
      <w:r w:rsidRPr="00BD2ED4">
        <w:rPr>
          <w:rFonts w:ascii="Times New Roman" w:hAnsi="Times New Roman" w:cs="Times New Roman"/>
          <w:sz w:val="24"/>
        </w:rPr>
        <w:t>M&amp;S could allow for a reduction in the need to rely upon outside vendor</w:t>
      </w:r>
      <w:r w:rsidRPr="00BD2ED4">
        <w:rPr>
          <w:rFonts w:ascii="Times New Roman" w:hAnsi="Times New Roman" w:cs="Times New Roman"/>
          <w:sz w:val="24"/>
        </w:rPr>
        <w:t>s, as well as give better control over shipping and storage, allowing for better routing,</w:t>
      </w:r>
      <w:r w:rsidRPr="00BD2ED4">
        <w:rPr>
          <w:rFonts w:ascii="Times New Roman" w:hAnsi="Times New Roman" w:cs="Times New Roman"/>
          <w:sz w:val="24"/>
        </w:rPr>
        <w:t xml:space="preserve"> </w:t>
      </w:r>
      <w:r w:rsidRPr="00BD2ED4">
        <w:rPr>
          <w:rFonts w:ascii="Times New Roman" w:hAnsi="Times New Roman" w:cs="Times New Roman"/>
          <w:sz w:val="24"/>
        </w:rPr>
        <w:t>better use of its distribution centers, and improved flow of inventory to reduce cost per unit and increase efficiencies.</w:t>
      </w:r>
    </w:p>
    <w:p w:rsidR="004F7560" w:rsidRPr="00BD2ED4" w:rsidRDefault="003D627B" w:rsidP="002507D5">
      <w:pPr>
        <w:spacing w:line="360" w:lineRule="auto"/>
        <w:outlineLvl w:val="1"/>
        <w:rPr>
          <w:rFonts w:ascii="Times New Roman" w:hAnsi="Times New Roman" w:cs="Times New Roman"/>
          <w:sz w:val="24"/>
        </w:rPr>
      </w:pPr>
      <w:bookmarkStart w:id="5" w:name="_Toc225056522"/>
      <w:r w:rsidRPr="00BD2ED4">
        <w:rPr>
          <w:rFonts w:ascii="Times New Roman" w:hAnsi="Times New Roman" w:cs="Times New Roman"/>
          <w:sz w:val="24"/>
        </w:rPr>
        <w:t>2.3 Resource-Based View</w:t>
      </w:r>
      <w:bookmarkEnd w:id="5"/>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The resource-based </w:t>
      </w:r>
      <w:r w:rsidRPr="00BD2ED4">
        <w:rPr>
          <w:rFonts w:ascii="Times New Roman" w:hAnsi="Times New Roman" w:cs="Times New Roman"/>
          <w:sz w:val="24"/>
        </w:rPr>
        <w:t>view (RBV) claims that companies gain sustainable competitive advantage from those resources which are valuable,</w:t>
      </w:r>
      <w:r w:rsidRPr="00BD2ED4">
        <w:rPr>
          <w:rFonts w:ascii="Times New Roman" w:hAnsi="Times New Roman" w:cs="Times New Roman"/>
          <w:sz w:val="24"/>
        </w:rPr>
        <w:t xml:space="preserve"> </w:t>
      </w:r>
      <w:r w:rsidRPr="00BD2ED4">
        <w:rPr>
          <w:rFonts w:ascii="Times New Roman" w:hAnsi="Times New Roman" w:cs="Times New Roman"/>
          <w:sz w:val="24"/>
        </w:rPr>
        <w:t>rare, inimitable, and non-substitutable (Barney, 1991). M&amp;A is thus a key vehicle to acquire these kinds of strategic assets.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M&amp;S acquires Gist</w:t>
      </w:r>
      <w:r w:rsidRPr="00BD2ED4">
        <w:rPr>
          <w:rFonts w:ascii="Times New Roman" w:hAnsi="Times New Roman" w:cs="Times New Roman"/>
          <w:sz w:val="24"/>
        </w:rPr>
        <w:t>’</w:t>
      </w:r>
      <w:r w:rsidRPr="00BD2ED4">
        <w:rPr>
          <w:rFonts w:ascii="Times New Roman" w:hAnsi="Times New Roman" w:cs="Times New Roman"/>
          <w:sz w:val="24"/>
        </w:rPr>
        <w:t>s logistics capability, specialty warehouse facilities, and supply chain knowledge that help support the firm in managing more complex,</w:t>
      </w:r>
      <w:r w:rsidRPr="00BD2ED4">
        <w:rPr>
          <w:rFonts w:ascii="Times New Roman" w:hAnsi="Times New Roman" w:cs="Times New Roman"/>
          <w:sz w:val="24"/>
        </w:rPr>
        <w:t xml:space="preserve"> </w:t>
      </w:r>
      <w:r w:rsidRPr="00BD2ED4">
        <w:rPr>
          <w:rFonts w:ascii="Times New Roman" w:hAnsi="Times New Roman" w:cs="Times New Roman"/>
          <w:sz w:val="24"/>
        </w:rPr>
        <w:t>timely delivery of food products and enhance customer satisfaction with a stronger long-term presence as a food retaile</w:t>
      </w:r>
      <w:r w:rsidRPr="00BD2ED4">
        <w:rPr>
          <w:rFonts w:ascii="Times New Roman" w:hAnsi="Times New Roman" w:cs="Times New Roman"/>
          <w:sz w:val="24"/>
        </w:rPr>
        <w:t>r.</w:t>
      </w:r>
    </w:p>
    <w:p w:rsidR="004F7560" w:rsidRPr="00BD2ED4" w:rsidRDefault="003D627B" w:rsidP="002507D5">
      <w:pPr>
        <w:spacing w:line="360" w:lineRule="auto"/>
        <w:outlineLvl w:val="1"/>
        <w:rPr>
          <w:rFonts w:ascii="Times New Roman" w:hAnsi="Times New Roman" w:cs="Times New Roman"/>
          <w:sz w:val="24"/>
        </w:rPr>
      </w:pPr>
      <w:bookmarkStart w:id="6" w:name="_Toc225056523"/>
      <w:r w:rsidRPr="00BD2ED4">
        <w:rPr>
          <w:rFonts w:ascii="Times New Roman" w:hAnsi="Times New Roman" w:cs="Times New Roman"/>
          <w:sz w:val="24"/>
        </w:rPr>
        <w:t>2.4 Agency Theory and Free Cash Flow</w:t>
      </w:r>
      <w:bookmarkEnd w:id="6"/>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Agency theory focuses on the tension between managers and shareholders </w:t>
      </w:r>
      <w:r w:rsidRPr="00BD2ED4">
        <w:rPr>
          <w:rFonts w:ascii="Times New Roman" w:hAnsi="Times New Roman" w:cs="Times New Roman"/>
          <w:sz w:val="24"/>
        </w:rPr>
        <w:lastRenderedPageBreak/>
        <w:t>whereby if a firm has excess cash this may be invested into projects which fail to maximi</w:t>
      </w:r>
      <w:r w:rsidRPr="00BD2ED4">
        <w:rPr>
          <w:rFonts w:ascii="Times New Roman" w:hAnsi="Times New Roman" w:cs="Times New Roman"/>
          <w:sz w:val="24"/>
        </w:rPr>
        <w:t>z</w:t>
      </w:r>
      <w:r w:rsidRPr="00BD2ED4">
        <w:rPr>
          <w:rFonts w:ascii="Times New Roman" w:hAnsi="Times New Roman" w:cs="Times New Roman"/>
          <w:sz w:val="24"/>
        </w:rPr>
        <w:t>e shareholder wealth (Jensen,</w:t>
      </w:r>
      <w:r w:rsidR="00BD2ED4">
        <w:rPr>
          <w:rFonts w:ascii="Times New Roman" w:hAnsi="Times New Roman" w:cs="Times New Roman"/>
          <w:sz w:val="24"/>
        </w:rPr>
        <w:t xml:space="preserve"> </w:t>
      </w:r>
      <w:r w:rsidRPr="00BD2ED4">
        <w:rPr>
          <w:rFonts w:ascii="Times New Roman" w:hAnsi="Times New Roman" w:cs="Times New Roman"/>
          <w:sz w:val="24"/>
        </w:rPr>
        <w:t>1986). According to the fr</w:t>
      </w:r>
      <w:r w:rsidRPr="00BD2ED4">
        <w:rPr>
          <w:rFonts w:ascii="Times New Roman" w:hAnsi="Times New Roman" w:cs="Times New Roman"/>
          <w:sz w:val="24"/>
        </w:rPr>
        <w:t>ee cash flow hypothesis, acquisition can be motivated by a need to invest idle money (</w:t>
      </w:r>
      <w:proofErr w:type="spellStart"/>
      <w:r w:rsidRPr="00BD2ED4">
        <w:rPr>
          <w:rFonts w:ascii="Times New Roman" w:hAnsi="Times New Roman" w:cs="Times New Roman"/>
          <w:sz w:val="24"/>
        </w:rPr>
        <w:t>Fama</w:t>
      </w:r>
      <w:proofErr w:type="spellEnd"/>
      <w:r w:rsidRPr="00BD2ED4">
        <w:rPr>
          <w:rFonts w:ascii="Times New Roman" w:hAnsi="Times New Roman" w:cs="Times New Roman"/>
          <w:sz w:val="24"/>
        </w:rPr>
        <w:t xml:space="preserve"> &amp; Jensen, 1983).</w:t>
      </w:r>
      <w:r w:rsidRPr="00BD2ED4">
        <w:rPr>
          <w:rFonts w:ascii="Times New Roman" w:hAnsi="Times New Roman" w:cs="Times New Roman"/>
          <w:sz w:val="24"/>
        </w:rPr>
        <w:t xml:space="preserve"> But</w:t>
      </w:r>
      <w:r w:rsidRPr="00BD2ED4">
        <w:rPr>
          <w:rFonts w:ascii="Times New Roman" w:hAnsi="Times New Roman" w:cs="Times New Roman"/>
          <w:sz w:val="24"/>
        </w:rPr>
        <w:t xml:space="preserve">, acquisitions may add to value by increasing efficiency and performance as well. </w:t>
      </w:r>
      <w:r w:rsidRPr="00BD2ED4">
        <w:rPr>
          <w:rFonts w:ascii="Times New Roman" w:hAnsi="Times New Roman" w:cs="Times New Roman"/>
          <w:sz w:val="24"/>
        </w:rPr>
        <w:t xml:space="preserve">So </w:t>
      </w:r>
      <w:r w:rsidRPr="00BD2ED4">
        <w:rPr>
          <w:rFonts w:ascii="Times New Roman" w:hAnsi="Times New Roman" w:cs="Times New Roman"/>
          <w:sz w:val="24"/>
        </w:rPr>
        <w:t>assessing the results of an acquisition after it has occurre</w:t>
      </w:r>
      <w:r w:rsidRPr="00BD2ED4">
        <w:rPr>
          <w:rFonts w:ascii="Times New Roman" w:hAnsi="Times New Roman" w:cs="Times New Roman"/>
          <w:sz w:val="24"/>
        </w:rPr>
        <w:t>d,</w:t>
      </w:r>
      <w:r w:rsidRPr="00BD2ED4">
        <w:rPr>
          <w:rFonts w:ascii="Times New Roman" w:hAnsi="Times New Roman" w:cs="Times New Roman"/>
          <w:sz w:val="24"/>
        </w:rPr>
        <w:t xml:space="preserve"> </w:t>
      </w:r>
      <w:r w:rsidRPr="00BD2ED4">
        <w:rPr>
          <w:rFonts w:ascii="Times New Roman" w:hAnsi="Times New Roman" w:cs="Times New Roman"/>
          <w:sz w:val="24"/>
        </w:rPr>
        <w:t>such as profits and profit growth, are important to assess if the M&amp;S – Gist deal was a value creat</w:t>
      </w:r>
      <w:r w:rsidRPr="00BD2ED4">
        <w:rPr>
          <w:rFonts w:ascii="Times New Roman" w:hAnsi="Times New Roman" w:cs="Times New Roman"/>
          <w:sz w:val="24"/>
        </w:rPr>
        <w:t>or</w:t>
      </w:r>
      <w:r w:rsidRPr="00BD2ED4">
        <w:rPr>
          <w:rFonts w:ascii="Times New Roman" w:hAnsi="Times New Roman" w:cs="Times New Roman"/>
          <w:sz w:val="24"/>
        </w:rPr>
        <w:t xml:space="preserve"> possibly an</w:t>
      </w:r>
      <w:r w:rsidRPr="00BD2ED4">
        <w:rPr>
          <w:rFonts w:ascii="Times New Roman" w:hAnsi="Times New Roman" w:cs="Times New Roman"/>
          <w:sz w:val="24"/>
        </w:rPr>
        <w:t xml:space="preserve"> </w:t>
      </w:r>
      <w:r w:rsidRPr="00BD2ED4">
        <w:rPr>
          <w:rFonts w:ascii="Times New Roman" w:hAnsi="Times New Roman" w:cs="Times New Roman"/>
          <w:sz w:val="24"/>
        </w:rPr>
        <w:t>over investment .</w:t>
      </w:r>
    </w:p>
    <w:p w:rsidR="004F7560" w:rsidRPr="00BD2ED4" w:rsidRDefault="003D627B" w:rsidP="002507D5">
      <w:pPr>
        <w:spacing w:line="360" w:lineRule="auto"/>
        <w:outlineLvl w:val="0"/>
        <w:rPr>
          <w:rFonts w:ascii="Times New Roman" w:hAnsi="Times New Roman" w:cs="Times New Roman"/>
          <w:b/>
          <w:bCs/>
          <w:sz w:val="28"/>
          <w:szCs w:val="28"/>
        </w:rPr>
      </w:pPr>
      <w:bookmarkStart w:id="7" w:name="_Toc225056524"/>
      <w:r w:rsidRPr="00BD2ED4">
        <w:rPr>
          <w:rFonts w:ascii="Times New Roman" w:hAnsi="Times New Roman" w:cs="Times New Roman"/>
          <w:b/>
          <w:bCs/>
          <w:sz w:val="28"/>
          <w:szCs w:val="28"/>
        </w:rPr>
        <w:t>3.0 Main Findings and Analysis</w:t>
      </w:r>
      <w:bookmarkEnd w:id="7"/>
    </w:p>
    <w:p w:rsidR="004F7560" w:rsidRPr="00BD2ED4" w:rsidRDefault="003D627B" w:rsidP="002507D5">
      <w:pPr>
        <w:spacing w:line="360" w:lineRule="auto"/>
        <w:outlineLvl w:val="1"/>
        <w:rPr>
          <w:rFonts w:ascii="Times New Roman" w:hAnsi="Times New Roman" w:cs="Times New Roman"/>
          <w:sz w:val="24"/>
        </w:rPr>
      </w:pPr>
      <w:bookmarkStart w:id="8" w:name="_Toc225056525"/>
      <w:r w:rsidRPr="00BD2ED4">
        <w:rPr>
          <w:rFonts w:ascii="Times New Roman" w:hAnsi="Times New Roman" w:cs="Times New Roman"/>
          <w:sz w:val="24"/>
        </w:rPr>
        <w:t>3.1 Strategic Motivations for the Acquisition</w:t>
      </w:r>
      <w:bookmarkEnd w:id="8"/>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A key strategic rationale for M&amp;S</w:t>
      </w:r>
      <w:r w:rsidRPr="00BD2ED4">
        <w:rPr>
          <w:rFonts w:ascii="Times New Roman" w:hAnsi="Times New Roman" w:cs="Times New Roman"/>
          <w:sz w:val="24"/>
        </w:rPr>
        <w:t>’</w:t>
      </w:r>
      <w:r w:rsidRPr="00BD2ED4">
        <w:rPr>
          <w:rFonts w:ascii="Times New Roman" w:hAnsi="Times New Roman" w:cs="Times New Roman"/>
          <w:sz w:val="24"/>
        </w:rPr>
        <w:t>s purchase</w:t>
      </w:r>
      <w:r w:rsidRPr="00BD2ED4">
        <w:rPr>
          <w:rFonts w:ascii="Times New Roman" w:hAnsi="Times New Roman" w:cs="Times New Roman"/>
          <w:sz w:val="24"/>
        </w:rPr>
        <w:t xml:space="preserve"> of Gist was the prospect of achieving economies of scale in an area of business which had come to play an increasing role in competitive performance in UK food retailing</w:t>
      </w:r>
      <w:r w:rsidRPr="00BD2ED4">
        <w:rPr>
          <w:rFonts w:ascii="Times New Roman" w:hAnsi="Times New Roman" w:cs="Times New Roman"/>
          <w:sz w:val="24"/>
        </w:rPr>
        <w:t xml:space="preserve">. </w:t>
      </w:r>
      <w:r w:rsidRPr="00BD2ED4">
        <w:rPr>
          <w:rFonts w:ascii="Times New Roman" w:hAnsi="Times New Roman" w:cs="Times New Roman"/>
          <w:sz w:val="24"/>
        </w:rPr>
        <w:t>Gist was already providing most of M&amp;S Food</w:t>
      </w:r>
      <w:r w:rsidRPr="00BD2ED4">
        <w:rPr>
          <w:rFonts w:ascii="Times New Roman" w:hAnsi="Times New Roman" w:cs="Times New Roman"/>
          <w:sz w:val="24"/>
        </w:rPr>
        <w:t>’</w:t>
      </w:r>
      <w:r w:rsidRPr="00BD2ED4">
        <w:rPr>
          <w:rFonts w:ascii="Times New Roman" w:hAnsi="Times New Roman" w:cs="Times New Roman"/>
          <w:sz w:val="24"/>
        </w:rPr>
        <w:t>s logistics services from its eight prim</w:t>
      </w:r>
      <w:r w:rsidRPr="00BD2ED4">
        <w:rPr>
          <w:rFonts w:ascii="Times New Roman" w:hAnsi="Times New Roman" w:cs="Times New Roman"/>
          <w:sz w:val="24"/>
        </w:rPr>
        <w:t>ary and ten secondary distribution cent</w:t>
      </w:r>
      <w:r w:rsidRPr="00BD2ED4">
        <w:rPr>
          <w:rFonts w:ascii="Times New Roman" w:hAnsi="Times New Roman" w:cs="Times New Roman"/>
          <w:sz w:val="24"/>
        </w:rPr>
        <w:t>er</w:t>
      </w:r>
      <w:r w:rsidRPr="00BD2ED4">
        <w:rPr>
          <w:rFonts w:ascii="Times New Roman" w:hAnsi="Times New Roman" w:cs="Times New Roman"/>
          <w:sz w:val="24"/>
        </w:rPr>
        <w:t>s across the UK and the Republic of Ireland,</w:t>
      </w:r>
      <w:r w:rsidRPr="00BD2ED4">
        <w:rPr>
          <w:rFonts w:ascii="Times New Roman" w:hAnsi="Times New Roman" w:cs="Times New Roman"/>
          <w:sz w:val="24"/>
        </w:rPr>
        <w:t xml:space="preserve"> </w:t>
      </w:r>
      <w:r w:rsidRPr="00BD2ED4">
        <w:rPr>
          <w:rFonts w:ascii="Times New Roman" w:hAnsi="Times New Roman" w:cs="Times New Roman"/>
          <w:sz w:val="24"/>
        </w:rPr>
        <w:t xml:space="preserve">with </w:t>
      </w:r>
      <w:r w:rsidRPr="00BD2ED4">
        <w:rPr>
          <w:rFonts w:ascii="Times New Roman" w:hAnsi="Times New Roman" w:cs="Times New Roman"/>
          <w:sz w:val="24"/>
        </w:rPr>
        <w:t xml:space="preserve">about </w:t>
      </w:r>
      <w:r w:rsidRPr="00BD2ED4">
        <w:rPr>
          <w:rFonts w:ascii="Times New Roman" w:hAnsi="Times New Roman" w:cs="Times New Roman"/>
          <w:sz w:val="24"/>
        </w:rPr>
        <w:t>5800 employees and a number of freehold warehouses (Marks and Spencer Group plc, 2022a; 2022b).</w:t>
      </w:r>
      <w:r w:rsidRPr="00BD2ED4">
        <w:rPr>
          <w:rFonts w:ascii="Times New Roman" w:hAnsi="Times New Roman" w:cs="Times New Roman"/>
          <w:sz w:val="24"/>
        </w:rPr>
        <w:t xml:space="preserve"> </w:t>
      </w:r>
      <w:r w:rsidRPr="00BD2ED4">
        <w:rPr>
          <w:rFonts w:ascii="Times New Roman" w:hAnsi="Times New Roman" w:cs="Times New Roman"/>
          <w:sz w:val="24"/>
        </w:rPr>
        <w:t>Instead of building similar capabilities from scratch, M&amp;S purc</w:t>
      </w:r>
      <w:r w:rsidRPr="00BD2ED4">
        <w:rPr>
          <w:rFonts w:ascii="Times New Roman" w:hAnsi="Times New Roman" w:cs="Times New Roman"/>
          <w:sz w:val="24"/>
        </w:rPr>
        <w:t>hased a firm with an existing logistics chain built into it. This helps justify the view that buying allows companies to become larger and gain economies of scale faster than if they were to grow internally,</w:t>
      </w:r>
      <w:r w:rsidRPr="00BD2ED4">
        <w:rPr>
          <w:rFonts w:ascii="Times New Roman" w:hAnsi="Times New Roman" w:cs="Times New Roman"/>
          <w:sz w:val="24"/>
        </w:rPr>
        <w:t xml:space="preserve"> </w:t>
      </w:r>
      <w:r w:rsidRPr="00BD2ED4">
        <w:rPr>
          <w:rFonts w:ascii="Times New Roman" w:hAnsi="Times New Roman" w:cs="Times New Roman"/>
          <w:sz w:val="24"/>
        </w:rPr>
        <w:t>particularly where infrastructure and network de</w:t>
      </w:r>
      <w:r w:rsidRPr="00BD2ED4">
        <w:rPr>
          <w:rFonts w:ascii="Times New Roman" w:hAnsi="Times New Roman" w:cs="Times New Roman"/>
          <w:sz w:val="24"/>
        </w:rPr>
        <w:t>nsity is the driver for efficiency (</w:t>
      </w:r>
      <w:proofErr w:type="spellStart"/>
      <w:r w:rsidRPr="00BD2ED4">
        <w:rPr>
          <w:rFonts w:ascii="Times New Roman" w:hAnsi="Times New Roman" w:cs="Times New Roman"/>
          <w:sz w:val="24"/>
        </w:rPr>
        <w:t>Trautwein</w:t>
      </w:r>
      <w:proofErr w:type="spellEnd"/>
      <w:r w:rsidRPr="00BD2ED4">
        <w:rPr>
          <w:rFonts w:ascii="Times New Roman" w:hAnsi="Times New Roman" w:cs="Times New Roman"/>
          <w:sz w:val="24"/>
        </w:rPr>
        <w:t>, 1990).</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transaction is also reflective of combining complementary assets. M&amp;S brings brand strength and a growing food retail platform,</w:t>
      </w:r>
      <w:r w:rsidR="00BD2ED4">
        <w:rPr>
          <w:rFonts w:ascii="Times New Roman" w:hAnsi="Times New Roman" w:cs="Times New Roman"/>
          <w:sz w:val="24"/>
        </w:rPr>
        <w:t xml:space="preserve"> </w:t>
      </w:r>
      <w:r w:rsidRPr="00BD2ED4">
        <w:rPr>
          <w:rFonts w:ascii="Times New Roman" w:hAnsi="Times New Roman" w:cs="Times New Roman"/>
          <w:sz w:val="24"/>
        </w:rPr>
        <w:t xml:space="preserve">and multiple channel growth </w:t>
      </w:r>
      <w:r w:rsidRPr="00BD2ED4">
        <w:rPr>
          <w:rFonts w:ascii="Times New Roman" w:hAnsi="Times New Roman" w:cs="Times New Roman"/>
          <w:sz w:val="24"/>
        </w:rPr>
        <w:t>through</w:t>
      </w:r>
      <w:r w:rsidRPr="00BD2ED4">
        <w:rPr>
          <w:rFonts w:ascii="Times New Roman" w:hAnsi="Times New Roman" w:cs="Times New Roman"/>
          <w:sz w:val="24"/>
        </w:rPr>
        <w:t xml:space="preserve"> partners like </w:t>
      </w:r>
      <w:proofErr w:type="spellStart"/>
      <w:r w:rsidRPr="00BD2ED4">
        <w:rPr>
          <w:rFonts w:ascii="Times New Roman" w:hAnsi="Times New Roman" w:cs="Times New Roman"/>
          <w:sz w:val="24"/>
        </w:rPr>
        <w:t>Ocado</w:t>
      </w:r>
      <w:proofErr w:type="spellEnd"/>
      <w:r w:rsidRPr="00BD2ED4">
        <w:rPr>
          <w:rFonts w:ascii="Times New Roman" w:hAnsi="Times New Roman" w:cs="Times New Roman"/>
          <w:sz w:val="24"/>
        </w:rPr>
        <w:t>, whilst Gist of</w:t>
      </w:r>
      <w:r w:rsidRPr="00BD2ED4">
        <w:rPr>
          <w:rFonts w:ascii="Times New Roman" w:hAnsi="Times New Roman" w:cs="Times New Roman"/>
          <w:sz w:val="24"/>
        </w:rPr>
        <w:t>fers specialist logistics infrastructure,</w:t>
      </w:r>
      <w:r w:rsidRPr="00BD2ED4">
        <w:rPr>
          <w:rFonts w:ascii="Times New Roman" w:hAnsi="Times New Roman" w:cs="Times New Roman"/>
          <w:sz w:val="24"/>
        </w:rPr>
        <w:t xml:space="preserve"> </w:t>
      </w:r>
      <w:r w:rsidRPr="00BD2ED4">
        <w:rPr>
          <w:rFonts w:ascii="Times New Roman" w:hAnsi="Times New Roman" w:cs="Times New Roman"/>
          <w:sz w:val="24"/>
        </w:rPr>
        <w:t>cold storage facilities, logistics experience, etc</w:t>
      </w:r>
      <w:r w:rsidRPr="00BD2ED4">
        <w:rPr>
          <w:rFonts w:ascii="Times New Roman" w:hAnsi="Times New Roman" w:cs="Times New Roman"/>
          <w:sz w:val="24"/>
        </w:rPr>
        <w:t>. (</w:t>
      </w:r>
      <w:r w:rsidRPr="00BD2ED4">
        <w:rPr>
          <w:rFonts w:ascii="Times New Roman" w:hAnsi="Times New Roman" w:cs="Times New Roman"/>
          <w:sz w:val="24"/>
        </w:rPr>
        <w:t>Barney, 2008). The RBV suggests that firms obtain a competitive advantage through their possession of scarce or unique resources (Barney, 2008).</w:t>
      </w:r>
      <w:r w:rsidRPr="00BD2ED4">
        <w:rPr>
          <w:rFonts w:ascii="Times New Roman" w:hAnsi="Times New Roman" w:cs="Times New Roman"/>
          <w:sz w:val="24"/>
        </w:rPr>
        <w:t xml:space="preserve"> I</w:t>
      </w:r>
      <w:r w:rsidRPr="00BD2ED4">
        <w:rPr>
          <w:rFonts w:ascii="Times New Roman" w:hAnsi="Times New Roman" w:cs="Times New Roman"/>
          <w:sz w:val="24"/>
        </w:rPr>
        <w:t>t is not just t</w:t>
      </w:r>
      <w:r w:rsidRPr="00BD2ED4">
        <w:rPr>
          <w:rFonts w:ascii="Times New Roman" w:hAnsi="Times New Roman" w:cs="Times New Roman"/>
          <w:sz w:val="24"/>
        </w:rPr>
        <w:t>angible resources that are strategically valuable but rather also the skills that Gist had developed through years working with M&amp;S (Gist,</w:t>
      </w:r>
      <w:r w:rsidRPr="00BD2ED4">
        <w:rPr>
          <w:rFonts w:ascii="Times New Roman" w:hAnsi="Times New Roman" w:cs="Times New Roman"/>
          <w:sz w:val="24"/>
        </w:rPr>
        <w:t xml:space="preserve">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-a). The combination makes possible the better performance of M&amp;S in managing a complex system of food logistics,</w:t>
      </w:r>
      <w:r w:rsidRPr="00BD2ED4">
        <w:rPr>
          <w:rFonts w:ascii="Times New Roman" w:hAnsi="Times New Roman" w:cs="Times New Roman"/>
          <w:sz w:val="24"/>
        </w:rPr>
        <w:t xml:space="preserve"> as compared with an external </w:t>
      </w:r>
      <w:r w:rsidRPr="00BD2ED4">
        <w:rPr>
          <w:rFonts w:ascii="Times New Roman" w:hAnsi="Times New Roman" w:cs="Times New Roman"/>
          <w:sz w:val="24"/>
        </w:rPr>
        <w:lastRenderedPageBreak/>
        <w:t>provider.</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Growth speed was also a motivating factor, with M&amp;S saying it will help them accelerate their several year plan to moderni</w:t>
      </w:r>
      <w:r w:rsidRPr="00BD2ED4">
        <w:rPr>
          <w:rFonts w:ascii="Times New Roman" w:hAnsi="Times New Roman" w:cs="Times New Roman"/>
          <w:sz w:val="24"/>
        </w:rPr>
        <w:t>z</w:t>
      </w:r>
      <w:r w:rsidRPr="00BD2ED4">
        <w:rPr>
          <w:rFonts w:ascii="Times New Roman" w:hAnsi="Times New Roman" w:cs="Times New Roman"/>
          <w:sz w:val="24"/>
        </w:rPr>
        <w:t>e the food supply chain and support expansion (Marks and Spencer Group plc,</w:t>
      </w:r>
      <w:r w:rsidRPr="00BD2ED4">
        <w:rPr>
          <w:rFonts w:ascii="Times New Roman" w:hAnsi="Times New Roman" w:cs="Times New Roman"/>
          <w:sz w:val="24"/>
        </w:rPr>
        <w:t xml:space="preserve"> </w:t>
      </w:r>
      <w:r w:rsidRPr="00BD2ED4">
        <w:rPr>
          <w:rFonts w:ascii="Times New Roman" w:hAnsi="Times New Roman" w:cs="Times New Roman"/>
          <w:sz w:val="24"/>
        </w:rPr>
        <w:t xml:space="preserve">2022a). Before </w:t>
      </w:r>
      <w:r w:rsidRPr="00BD2ED4">
        <w:rPr>
          <w:rFonts w:ascii="Times New Roman" w:hAnsi="Times New Roman" w:cs="Times New Roman"/>
          <w:sz w:val="24"/>
        </w:rPr>
        <w:t>the acquisition, M&amp;S Food had already been achieving good volume growth, expanding store format and entering new channels,</w:t>
      </w:r>
      <w:r w:rsidRPr="00BD2ED4">
        <w:rPr>
          <w:rFonts w:ascii="Times New Roman" w:hAnsi="Times New Roman" w:cs="Times New Roman"/>
          <w:sz w:val="24"/>
        </w:rPr>
        <w:t xml:space="preserve"> </w:t>
      </w:r>
      <w:r w:rsidRPr="00BD2ED4">
        <w:rPr>
          <w:rFonts w:ascii="Times New Roman" w:hAnsi="Times New Roman" w:cs="Times New Roman"/>
          <w:sz w:val="24"/>
        </w:rPr>
        <w:t>and alliances such as more than 2500 Costa outlets.</w:t>
      </w:r>
      <w:r w:rsidR="00BD2ED4">
        <w:rPr>
          <w:rFonts w:ascii="Times New Roman" w:hAnsi="Times New Roman" w:cs="Times New Roman"/>
          <w:sz w:val="24"/>
        </w:rPr>
        <w:t xml:space="preserve"> </w:t>
      </w:r>
      <w:r w:rsidRPr="00BD2ED4">
        <w:rPr>
          <w:rFonts w:ascii="Times New Roman" w:hAnsi="Times New Roman" w:cs="Times New Roman"/>
          <w:sz w:val="24"/>
        </w:rPr>
        <w:t xml:space="preserve">The current outsourced logistics system however – dubbed </w:t>
      </w:r>
      <w:r w:rsidRPr="00BD2ED4">
        <w:rPr>
          <w:rFonts w:ascii="Times New Roman" w:hAnsi="Times New Roman" w:cs="Times New Roman"/>
          <w:sz w:val="24"/>
        </w:rPr>
        <w:t>“</w:t>
      </w:r>
      <w:r w:rsidRPr="00BD2ED4">
        <w:rPr>
          <w:rFonts w:ascii="Times New Roman" w:hAnsi="Times New Roman" w:cs="Times New Roman"/>
          <w:sz w:val="24"/>
        </w:rPr>
        <w:t>a higher cost legacy con</w:t>
      </w:r>
      <w:r w:rsidRPr="00BD2ED4">
        <w:rPr>
          <w:rFonts w:ascii="Times New Roman" w:hAnsi="Times New Roman" w:cs="Times New Roman"/>
          <w:sz w:val="24"/>
        </w:rPr>
        <w:t>tract</w:t>
      </w:r>
      <w:r w:rsidRPr="00BD2ED4">
        <w:rPr>
          <w:rFonts w:ascii="Times New Roman" w:hAnsi="Times New Roman" w:cs="Times New Roman"/>
          <w:sz w:val="24"/>
        </w:rPr>
        <w:t xml:space="preserve">” </w:t>
      </w:r>
      <w:r w:rsidRPr="00BD2ED4">
        <w:rPr>
          <w:rFonts w:ascii="Times New Roman" w:hAnsi="Times New Roman" w:cs="Times New Roman"/>
          <w:sz w:val="24"/>
        </w:rPr>
        <w:t>– constrained both incentive to invest and flexibility of operations (Marks and Spencer Group plc,</w:t>
      </w:r>
      <w:r w:rsidRPr="00BD2ED4">
        <w:rPr>
          <w:rFonts w:ascii="Times New Roman" w:hAnsi="Times New Roman" w:cs="Times New Roman"/>
          <w:sz w:val="24"/>
        </w:rPr>
        <w:t xml:space="preserve"> </w:t>
      </w:r>
      <w:r w:rsidRPr="00BD2ED4">
        <w:rPr>
          <w:rFonts w:ascii="Times New Roman" w:hAnsi="Times New Roman" w:cs="Times New Roman"/>
          <w:sz w:val="24"/>
        </w:rPr>
        <w:t>2022a). Internali</w:t>
      </w:r>
      <w:r w:rsidRPr="00BD2ED4">
        <w:rPr>
          <w:rFonts w:ascii="Times New Roman" w:hAnsi="Times New Roman" w:cs="Times New Roman"/>
          <w:sz w:val="24"/>
        </w:rPr>
        <w:t>z</w:t>
      </w:r>
      <w:r w:rsidRPr="00BD2ED4">
        <w:rPr>
          <w:rFonts w:ascii="Times New Roman" w:hAnsi="Times New Roman" w:cs="Times New Roman"/>
          <w:sz w:val="24"/>
        </w:rPr>
        <w:t>ing logistics allowed M&amp;S to remove a structural constraint on growth and enable quicker execution of strategy.</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acquisition also</w:t>
      </w:r>
      <w:r w:rsidRPr="00BD2ED4">
        <w:rPr>
          <w:rFonts w:ascii="Times New Roman" w:hAnsi="Times New Roman" w:cs="Times New Roman"/>
          <w:sz w:val="24"/>
        </w:rPr>
        <w:t xml:space="preserve"> increased M&amp;S</w:t>
      </w:r>
      <w:r w:rsidRPr="00BD2ED4">
        <w:rPr>
          <w:rFonts w:ascii="Times New Roman" w:hAnsi="Times New Roman" w:cs="Times New Roman"/>
          <w:sz w:val="24"/>
        </w:rPr>
        <w:t>’</w:t>
      </w:r>
      <w:r w:rsidRPr="00BD2ED4">
        <w:rPr>
          <w:rFonts w:ascii="Times New Roman" w:hAnsi="Times New Roman" w:cs="Times New Roman"/>
          <w:sz w:val="24"/>
        </w:rPr>
        <w:t>s position in the market</w:t>
      </w:r>
      <w:r w:rsidRPr="00BD2ED4">
        <w:rPr>
          <w:rFonts w:ascii="Times New Roman" w:hAnsi="Times New Roman" w:cs="Times New Roman"/>
          <w:sz w:val="24"/>
        </w:rPr>
        <w:t xml:space="preserve">, </w:t>
      </w:r>
      <w:r w:rsidRPr="00BD2ED4">
        <w:rPr>
          <w:rFonts w:ascii="Times New Roman" w:hAnsi="Times New Roman" w:cs="Times New Roman"/>
          <w:sz w:val="24"/>
        </w:rPr>
        <w:t>not by horizontally concentrating it but rather increasing control over its supply chain. According to Feldman and Hernandez (2022), mergers may create value internally,</w:t>
      </w:r>
      <w:r w:rsidRPr="00BD2ED4">
        <w:rPr>
          <w:rFonts w:ascii="Times New Roman" w:hAnsi="Times New Roman" w:cs="Times New Roman"/>
          <w:sz w:val="24"/>
        </w:rPr>
        <w:t xml:space="preserve"> </w:t>
      </w:r>
      <w:r w:rsidRPr="00BD2ED4">
        <w:rPr>
          <w:rFonts w:ascii="Times New Roman" w:hAnsi="Times New Roman" w:cs="Times New Roman"/>
          <w:sz w:val="24"/>
        </w:rPr>
        <w:t>relational, and network synergies. M&amp;S booste</w:t>
      </w:r>
      <w:r w:rsidRPr="00BD2ED4">
        <w:rPr>
          <w:rFonts w:ascii="Times New Roman" w:hAnsi="Times New Roman" w:cs="Times New Roman"/>
          <w:sz w:val="24"/>
        </w:rPr>
        <w:t>d its bargaining power with suppliers and cut down on outsourced contracts. In a concentrated UK grocery sector,</w:t>
      </w:r>
      <w:r w:rsidR="00BD2ED4">
        <w:rPr>
          <w:rFonts w:ascii="Times New Roman" w:hAnsi="Times New Roman" w:cs="Times New Roman"/>
          <w:sz w:val="24"/>
        </w:rPr>
        <w:t xml:space="preserve"> </w:t>
      </w:r>
      <w:r w:rsidRPr="00BD2ED4">
        <w:rPr>
          <w:rFonts w:ascii="Times New Roman" w:hAnsi="Times New Roman" w:cs="Times New Roman"/>
          <w:sz w:val="24"/>
        </w:rPr>
        <w:t xml:space="preserve">where the top five companies capture market share is </w:t>
      </w:r>
      <w:r w:rsidRPr="00BD2ED4">
        <w:rPr>
          <w:rFonts w:ascii="Times New Roman" w:hAnsi="Times New Roman" w:cs="Times New Roman"/>
          <w:sz w:val="24"/>
        </w:rPr>
        <w:t>74.</w:t>
      </w:r>
      <w:r w:rsidRPr="00BD2ED4">
        <w:rPr>
          <w:rFonts w:ascii="Times New Roman" w:hAnsi="Times New Roman" w:cs="Times New Roman"/>
          <w:sz w:val="24"/>
        </w:rPr>
        <w:t>6%, while Tesco (28.3%)</w:t>
      </w:r>
      <w:r w:rsidRPr="00BD2ED4">
        <w:rPr>
          <w:rFonts w:ascii="Times New Roman" w:hAnsi="Times New Roman" w:cs="Times New Roman"/>
          <w:sz w:val="24"/>
        </w:rPr>
        <w:t xml:space="preserve"> </w:t>
      </w:r>
      <w:r w:rsidRPr="00BD2ED4">
        <w:rPr>
          <w:rFonts w:ascii="Times New Roman" w:hAnsi="Times New Roman" w:cs="Times New Roman"/>
          <w:sz w:val="24"/>
        </w:rPr>
        <w:t>and Sainsbury</w:t>
      </w:r>
      <w:r w:rsidRPr="00BD2ED4">
        <w:rPr>
          <w:rFonts w:ascii="Times New Roman" w:hAnsi="Times New Roman" w:cs="Times New Roman"/>
          <w:sz w:val="24"/>
        </w:rPr>
        <w:t>’</w:t>
      </w:r>
      <w:r w:rsidRPr="00BD2ED4">
        <w:rPr>
          <w:rFonts w:ascii="Times New Roman" w:hAnsi="Times New Roman" w:cs="Times New Roman"/>
          <w:sz w:val="24"/>
        </w:rPr>
        <w:t>s (15.8%) dominate the industry (Economics Help, 2</w:t>
      </w:r>
      <w:r w:rsidRPr="00BD2ED4">
        <w:rPr>
          <w:rFonts w:ascii="Times New Roman" w:hAnsi="Times New Roman" w:cs="Times New Roman"/>
          <w:sz w:val="24"/>
        </w:rPr>
        <w:t>025)</w:t>
      </w:r>
      <w:r w:rsidRPr="00BD2ED4">
        <w:rPr>
          <w:rFonts w:ascii="Times New Roman" w:hAnsi="Times New Roman" w:cs="Times New Roman"/>
          <w:sz w:val="24"/>
        </w:rPr>
        <w:t>. T</w:t>
      </w:r>
      <w:r w:rsidRPr="00BD2ED4">
        <w:rPr>
          <w:rFonts w:ascii="Times New Roman" w:hAnsi="Times New Roman" w:cs="Times New Roman"/>
          <w:sz w:val="24"/>
        </w:rPr>
        <w:t>herefore, for M&amp;S, operation efficiency plays an important role in competition</w:t>
      </w:r>
      <w:r w:rsidRPr="00BD2ED4">
        <w:rPr>
          <w:rFonts w:ascii="Times New Roman" w:hAnsi="Times New Roman" w:cs="Times New Roman"/>
          <w:sz w:val="24"/>
        </w:rPr>
        <w:t xml:space="preserve">, </w:t>
      </w:r>
      <w:r w:rsidRPr="00BD2ED4">
        <w:rPr>
          <w:rFonts w:ascii="Times New Roman" w:hAnsi="Times New Roman" w:cs="Times New Roman"/>
          <w:sz w:val="24"/>
        </w:rPr>
        <w:t xml:space="preserve">who has a 3.7% (4.2% with </w:t>
      </w:r>
      <w:proofErr w:type="spellStart"/>
      <w:r w:rsidRPr="00BD2ED4">
        <w:rPr>
          <w:rFonts w:ascii="Times New Roman" w:hAnsi="Times New Roman" w:cs="Times New Roman"/>
          <w:sz w:val="24"/>
        </w:rPr>
        <w:t>Ocado</w:t>
      </w:r>
      <w:proofErr w:type="spellEnd"/>
      <w:r w:rsidRPr="00BD2ED4">
        <w:rPr>
          <w:rFonts w:ascii="Times New Roman" w:hAnsi="Times New Roman" w:cs="Times New Roman"/>
          <w:sz w:val="24"/>
        </w:rPr>
        <w:t>) share of the food market (Marks and Spencer Group plc, 2024), but control over the supply chain enables differentiation based not only o</w:t>
      </w:r>
      <w:r w:rsidRPr="00BD2ED4">
        <w:rPr>
          <w:rFonts w:ascii="Times New Roman" w:hAnsi="Times New Roman" w:cs="Times New Roman"/>
          <w:sz w:val="24"/>
        </w:rPr>
        <w:t>n size but also on execution .</w:t>
      </w:r>
    </w:p>
    <w:p w:rsidR="004F7560" w:rsidRPr="00BD2ED4" w:rsidRDefault="003D627B" w:rsidP="002507D5">
      <w:pPr>
        <w:spacing w:line="360" w:lineRule="auto"/>
        <w:outlineLvl w:val="1"/>
        <w:rPr>
          <w:rFonts w:ascii="Times New Roman" w:hAnsi="Times New Roman" w:cs="Times New Roman"/>
          <w:sz w:val="24"/>
        </w:rPr>
      </w:pPr>
      <w:bookmarkStart w:id="9" w:name="_Toc225056526"/>
      <w:r w:rsidRPr="00BD2ED4">
        <w:rPr>
          <w:rFonts w:ascii="Times New Roman" w:hAnsi="Times New Roman" w:cs="Times New Roman"/>
          <w:sz w:val="24"/>
        </w:rPr>
        <w:t>3.2 Operational Impact</w:t>
      </w:r>
      <w:bookmarkEnd w:id="9"/>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operational effect of the acquisition will be best seen through the removal of the ineffectiveness of the old contracting arrangement. The former Gist contract,</w:t>
      </w:r>
      <w:r w:rsidRPr="00BD2ED4">
        <w:rPr>
          <w:rFonts w:ascii="Times New Roman" w:hAnsi="Times New Roman" w:cs="Times New Roman"/>
          <w:sz w:val="24"/>
        </w:rPr>
        <w:t xml:space="preserve"> </w:t>
      </w:r>
      <w:r w:rsidRPr="00BD2ED4">
        <w:rPr>
          <w:rFonts w:ascii="Times New Roman" w:hAnsi="Times New Roman" w:cs="Times New Roman"/>
          <w:sz w:val="24"/>
        </w:rPr>
        <w:t>which would otherwise have run to 202</w:t>
      </w:r>
      <w:r w:rsidRPr="00BD2ED4">
        <w:rPr>
          <w:rFonts w:ascii="Times New Roman" w:hAnsi="Times New Roman" w:cs="Times New Roman"/>
          <w:sz w:val="24"/>
        </w:rPr>
        <w:t>7, has been described as high-cost and restrictive</w:t>
      </w:r>
      <w:r w:rsidRPr="00BD2ED4">
        <w:rPr>
          <w:rFonts w:ascii="Times New Roman" w:hAnsi="Times New Roman" w:cs="Times New Roman"/>
          <w:sz w:val="24"/>
        </w:rPr>
        <w:t xml:space="preserve"> </w:t>
      </w:r>
      <w:r w:rsidRPr="00BD2ED4">
        <w:rPr>
          <w:rFonts w:ascii="Times New Roman" w:hAnsi="Times New Roman" w:cs="Times New Roman"/>
          <w:sz w:val="24"/>
        </w:rPr>
        <w:t xml:space="preserve">(Marks and Spencer </w:t>
      </w:r>
      <w:r w:rsidR="00BD2ED4">
        <w:rPr>
          <w:rFonts w:ascii="Times New Roman" w:hAnsi="Times New Roman" w:cs="Times New Roman"/>
          <w:sz w:val="24"/>
        </w:rPr>
        <w:t>Group plc, 2022a). By internaliz</w:t>
      </w:r>
      <w:r w:rsidRPr="00BD2ED4">
        <w:rPr>
          <w:rFonts w:ascii="Times New Roman" w:hAnsi="Times New Roman" w:cs="Times New Roman"/>
          <w:sz w:val="24"/>
        </w:rPr>
        <w:t>ing logistics,</w:t>
      </w:r>
      <w:r w:rsidRPr="00BD2ED4">
        <w:rPr>
          <w:rFonts w:ascii="Times New Roman" w:hAnsi="Times New Roman" w:cs="Times New Roman"/>
          <w:sz w:val="24"/>
        </w:rPr>
        <w:t xml:space="preserve"> </w:t>
      </w:r>
      <w:r w:rsidRPr="00BD2ED4">
        <w:rPr>
          <w:rFonts w:ascii="Times New Roman" w:hAnsi="Times New Roman" w:cs="Times New Roman"/>
          <w:sz w:val="24"/>
        </w:rPr>
        <w:t>M&amp;S did away with contractual fees and aligned operating incentives so that investments to automate were better leveraged,</w:t>
      </w:r>
      <w:r w:rsidRPr="00BD2ED4">
        <w:rPr>
          <w:rFonts w:ascii="Times New Roman" w:hAnsi="Times New Roman" w:cs="Times New Roman"/>
          <w:sz w:val="24"/>
        </w:rPr>
        <w:t xml:space="preserve"> </w:t>
      </w:r>
      <w:r w:rsidRPr="00BD2ED4">
        <w:rPr>
          <w:rFonts w:ascii="Times New Roman" w:hAnsi="Times New Roman" w:cs="Times New Roman"/>
          <w:sz w:val="24"/>
        </w:rPr>
        <w:t>systems</w:t>
      </w:r>
      <w:r w:rsidRPr="00BD2ED4">
        <w:rPr>
          <w:rFonts w:ascii="Times New Roman" w:hAnsi="Times New Roman" w:cs="Times New Roman"/>
          <w:sz w:val="24"/>
        </w:rPr>
        <w:t xml:space="preserve"> </w:t>
      </w:r>
      <w:r w:rsidRPr="00BD2ED4">
        <w:rPr>
          <w:rFonts w:ascii="Times New Roman" w:hAnsi="Times New Roman" w:cs="Times New Roman"/>
          <w:sz w:val="24"/>
        </w:rPr>
        <w:t>and netw</w:t>
      </w:r>
      <w:r w:rsidRPr="00BD2ED4">
        <w:rPr>
          <w:rFonts w:ascii="Times New Roman" w:hAnsi="Times New Roman" w:cs="Times New Roman"/>
          <w:sz w:val="24"/>
        </w:rPr>
        <w:t>ork optimi</w:t>
      </w:r>
      <w:r w:rsidRPr="00BD2ED4">
        <w:rPr>
          <w:rFonts w:ascii="Times New Roman" w:hAnsi="Times New Roman" w:cs="Times New Roman"/>
          <w:sz w:val="24"/>
        </w:rPr>
        <w:t>z</w:t>
      </w:r>
      <w:r w:rsidRPr="00BD2ED4">
        <w:rPr>
          <w:rFonts w:ascii="Times New Roman" w:hAnsi="Times New Roman" w:cs="Times New Roman"/>
          <w:sz w:val="24"/>
        </w:rPr>
        <w:t>ation.</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Gist</w:t>
      </w:r>
      <w:r w:rsidRPr="00BD2ED4">
        <w:rPr>
          <w:rFonts w:ascii="Times New Roman" w:hAnsi="Times New Roman" w:cs="Times New Roman"/>
          <w:sz w:val="24"/>
        </w:rPr>
        <w:t>’</w:t>
      </w:r>
      <w:r w:rsidRPr="00BD2ED4">
        <w:rPr>
          <w:rFonts w:ascii="Times New Roman" w:hAnsi="Times New Roman" w:cs="Times New Roman"/>
          <w:sz w:val="24"/>
        </w:rPr>
        <w:t xml:space="preserve">s abilities tie directly to the operations of food retail: </w:t>
      </w:r>
      <w:r w:rsidRPr="00BD2ED4">
        <w:rPr>
          <w:rFonts w:ascii="Times New Roman" w:hAnsi="Times New Roman" w:cs="Times New Roman"/>
          <w:sz w:val="24"/>
        </w:rPr>
        <w:t xml:space="preserve">7/24 </w:t>
      </w:r>
      <w:r w:rsidRPr="00BD2ED4">
        <w:rPr>
          <w:rFonts w:ascii="Times New Roman" w:hAnsi="Times New Roman" w:cs="Times New Roman"/>
          <w:sz w:val="24"/>
        </w:rPr>
        <w:t>warehouse</w:t>
      </w:r>
      <w:r w:rsidRPr="00BD2ED4">
        <w:rPr>
          <w:rFonts w:ascii="Times New Roman" w:hAnsi="Times New Roman" w:cs="Times New Roman"/>
          <w:sz w:val="24"/>
        </w:rPr>
        <w:t xml:space="preserve">, </w:t>
      </w:r>
      <w:r w:rsidRPr="00BD2ED4">
        <w:rPr>
          <w:rFonts w:ascii="Times New Roman" w:hAnsi="Times New Roman" w:cs="Times New Roman"/>
          <w:sz w:val="24"/>
        </w:rPr>
        <w:t>cold chain</w:t>
      </w:r>
      <w:r w:rsidRPr="00BD2ED4">
        <w:rPr>
          <w:rFonts w:ascii="Times New Roman" w:hAnsi="Times New Roman" w:cs="Times New Roman"/>
          <w:sz w:val="24"/>
        </w:rPr>
        <w:t xml:space="preserve">, </w:t>
      </w:r>
      <w:r w:rsidRPr="00BD2ED4">
        <w:rPr>
          <w:rFonts w:ascii="Times New Roman" w:hAnsi="Times New Roman" w:cs="Times New Roman"/>
          <w:sz w:val="24"/>
        </w:rPr>
        <w:t>route optimi</w:t>
      </w:r>
      <w:r w:rsidRPr="00BD2ED4">
        <w:rPr>
          <w:rFonts w:ascii="Times New Roman" w:hAnsi="Times New Roman" w:cs="Times New Roman"/>
          <w:sz w:val="24"/>
        </w:rPr>
        <w:t>z</w:t>
      </w:r>
      <w:r w:rsidRPr="00BD2ED4">
        <w:rPr>
          <w:rFonts w:ascii="Times New Roman" w:hAnsi="Times New Roman" w:cs="Times New Roman"/>
          <w:sz w:val="24"/>
        </w:rPr>
        <w:t xml:space="preserve">ation, RFID systems, voice-picking, and end-to-end traceability </w:t>
      </w:r>
      <w:r w:rsidRPr="00BD2ED4">
        <w:rPr>
          <w:rFonts w:ascii="Times New Roman" w:hAnsi="Times New Roman" w:cs="Times New Roman"/>
          <w:sz w:val="24"/>
        </w:rPr>
        <w:lastRenderedPageBreak/>
        <w:t xml:space="preserve">(Gist,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-b). These abilities increase product availability,</w:t>
      </w:r>
      <w:r w:rsidRPr="00BD2ED4">
        <w:rPr>
          <w:rFonts w:ascii="Times New Roman" w:hAnsi="Times New Roman" w:cs="Times New Roman"/>
          <w:sz w:val="24"/>
        </w:rPr>
        <w:t xml:space="preserve"> </w:t>
      </w:r>
      <w:r w:rsidRPr="00BD2ED4">
        <w:rPr>
          <w:rFonts w:ascii="Times New Roman" w:hAnsi="Times New Roman" w:cs="Times New Roman"/>
          <w:sz w:val="24"/>
        </w:rPr>
        <w:t>availa</w:t>
      </w:r>
      <w:r w:rsidRPr="00BD2ED4">
        <w:rPr>
          <w:rFonts w:ascii="Times New Roman" w:hAnsi="Times New Roman" w:cs="Times New Roman"/>
          <w:sz w:val="24"/>
        </w:rPr>
        <w:t>bility</w:t>
      </w:r>
      <w:r w:rsidRPr="00BD2ED4">
        <w:rPr>
          <w:rFonts w:ascii="Times New Roman" w:hAnsi="Times New Roman" w:cs="Times New Roman"/>
          <w:sz w:val="24"/>
        </w:rPr>
        <w:t xml:space="preserve"> </w:t>
      </w:r>
      <w:r w:rsidRPr="00BD2ED4">
        <w:rPr>
          <w:rFonts w:ascii="Times New Roman" w:hAnsi="Times New Roman" w:cs="Times New Roman"/>
          <w:sz w:val="24"/>
        </w:rPr>
        <w:t>and on-time delivery</w:t>
      </w:r>
      <w:r w:rsidRPr="00BD2ED4">
        <w:rPr>
          <w:rFonts w:ascii="Times New Roman" w:hAnsi="Times New Roman" w:cs="Times New Roman"/>
          <w:sz w:val="24"/>
        </w:rPr>
        <w:t xml:space="preserve">, which are </w:t>
      </w:r>
      <w:r w:rsidRPr="00BD2ED4">
        <w:rPr>
          <w:rFonts w:ascii="Times New Roman" w:hAnsi="Times New Roman" w:cs="Times New Roman"/>
          <w:sz w:val="24"/>
        </w:rPr>
        <w:t>key determinants of turning customer interest into purchases.</w:t>
      </w:r>
      <w:r w:rsidRPr="00BD2ED4">
        <w:rPr>
          <w:rFonts w:ascii="Times New Roman" w:hAnsi="Times New Roman" w:cs="Times New Roman"/>
          <w:sz w:val="24"/>
        </w:rPr>
        <w:t xml:space="preserve"> </w:t>
      </w:r>
      <w:r w:rsidRPr="00BD2ED4">
        <w:rPr>
          <w:rFonts w:ascii="Times New Roman" w:hAnsi="Times New Roman" w:cs="Times New Roman"/>
          <w:sz w:val="24"/>
        </w:rPr>
        <w:t xml:space="preserve">Supply chain resilience is now high on the agenda as a result of </w:t>
      </w:r>
      <w:proofErr w:type="spellStart"/>
      <w:r w:rsidRPr="00BD2ED4">
        <w:rPr>
          <w:rFonts w:ascii="Times New Roman" w:hAnsi="Times New Roman" w:cs="Times New Roman"/>
          <w:sz w:val="24"/>
        </w:rPr>
        <w:t>Brexit</w:t>
      </w:r>
      <w:proofErr w:type="spellEnd"/>
      <w:r w:rsidR="00BD2ED4">
        <w:rPr>
          <w:rFonts w:ascii="Times New Roman" w:hAnsi="Times New Roman" w:cs="Times New Roman"/>
          <w:sz w:val="24"/>
        </w:rPr>
        <w:t>, Covid-19 disruption, and labo</w:t>
      </w:r>
      <w:r w:rsidRPr="00BD2ED4">
        <w:rPr>
          <w:rFonts w:ascii="Times New Roman" w:hAnsi="Times New Roman" w:cs="Times New Roman"/>
          <w:sz w:val="24"/>
        </w:rPr>
        <w:t>r shortages</w:t>
      </w:r>
      <w:r w:rsidRPr="00BD2ED4">
        <w:rPr>
          <w:rFonts w:ascii="Times New Roman" w:hAnsi="Times New Roman" w:cs="Times New Roman"/>
          <w:sz w:val="24"/>
        </w:rPr>
        <w:t xml:space="preserve"> </w:t>
      </w:r>
      <w:r w:rsidRPr="00BD2ED4">
        <w:rPr>
          <w:rFonts w:ascii="Times New Roman" w:hAnsi="Times New Roman" w:cs="Times New Roman"/>
          <w:sz w:val="24"/>
        </w:rPr>
        <w:t>(Grocery Gazette, 2022). The takeover is</w:t>
      </w:r>
      <w:r w:rsidRPr="00BD2ED4">
        <w:rPr>
          <w:rFonts w:ascii="Times New Roman" w:hAnsi="Times New Roman" w:cs="Times New Roman"/>
          <w:sz w:val="24"/>
        </w:rPr>
        <w:t xml:space="preserve"> thus an anticipatory reaction of threats from outside forces in the UK retail industry.</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Organizational integration also extended beyond domestic distribution. After the acquisition, M&amp;S and Gist established one combined Food Export team, combining experti</w:t>
      </w:r>
      <w:r w:rsidRPr="00BD2ED4">
        <w:rPr>
          <w:rFonts w:ascii="Times New Roman" w:hAnsi="Times New Roman" w:cs="Times New Roman"/>
          <w:sz w:val="24"/>
        </w:rPr>
        <w:t xml:space="preserve">se with customs clearance and international logistics, especially for EU markets (Gist,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-c). That is to say that there were synergies acquired besides just lower costs.</w:t>
      </w:r>
      <w:r w:rsidRPr="00BD2ED4">
        <w:rPr>
          <w:rFonts w:ascii="Times New Roman" w:hAnsi="Times New Roman" w:cs="Times New Roman"/>
          <w:sz w:val="24"/>
        </w:rPr>
        <w:t xml:space="preserve"> </w:t>
      </w:r>
      <w:r w:rsidRPr="00BD2ED4">
        <w:rPr>
          <w:rFonts w:ascii="Times New Roman" w:hAnsi="Times New Roman" w:cs="Times New Roman"/>
          <w:sz w:val="24"/>
        </w:rPr>
        <w:t>Feldman and Hernandez (2022) argue that this type of integration may lead to variou</w:t>
      </w:r>
      <w:r w:rsidRPr="00BD2ED4">
        <w:rPr>
          <w:rFonts w:ascii="Times New Roman" w:hAnsi="Times New Roman" w:cs="Times New Roman"/>
          <w:sz w:val="24"/>
        </w:rPr>
        <w:t xml:space="preserve">s types of synergies, </w:t>
      </w:r>
      <w:r w:rsidRPr="00BD2ED4">
        <w:rPr>
          <w:rFonts w:ascii="Times New Roman" w:hAnsi="Times New Roman" w:cs="Times New Roman"/>
          <w:sz w:val="24"/>
        </w:rPr>
        <w:t xml:space="preserve">like </w:t>
      </w:r>
      <w:r w:rsidRPr="00BD2ED4">
        <w:rPr>
          <w:rFonts w:ascii="Times New Roman" w:hAnsi="Times New Roman" w:cs="Times New Roman"/>
          <w:sz w:val="24"/>
        </w:rPr>
        <w:t>operational efficiencies,</w:t>
      </w:r>
      <w:r w:rsidRPr="00BD2ED4">
        <w:rPr>
          <w:rFonts w:ascii="Times New Roman" w:hAnsi="Times New Roman" w:cs="Times New Roman"/>
          <w:sz w:val="24"/>
        </w:rPr>
        <w:t xml:space="preserve"> </w:t>
      </w:r>
      <w:r w:rsidRPr="00BD2ED4">
        <w:rPr>
          <w:rFonts w:ascii="Times New Roman" w:hAnsi="Times New Roman" w:cs="Times New Roman"/>
          <w:sz w:val="24"/>
        </w:rPr>
        <w:t>relational enhancements with partners, and network</w:t>
      </w:r>
      <w:r w:rsidRPr="00BD2ED4">
        <w:rPr>
          <w:rFonts w:ascii="Times New Roman" w:hAnsi="Times New Roman" w:cs="Times New Roman"/>
          <w:sz w:val="24"/>
        </w:rPr>
        <w:t xml:space="preserve"> </w:t>
      </w:r>
      <w:r w:rsidRPr="00BD2ED4">
        <w:rPr>
          <w:rFonts w:ascii="Times New Roman" w:hAnsi="Times New Roman" w:cs="Times New Roman"/>
          <w:sz w:val="24"/>
        </w:rPr>
        <w:t>level coordination.</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However, diversification did</w:t>
      </w:r>
      <w:r w:rsidRPr="00BD2ED4">
        <w:rPr>
          <w:rFonts w:ascii="Times New Roman" w:hAnsi="Times New Roman" w:cs="Times New Roman"/>
          <w:sz w:val="24"/>
        </w:rPr>
        <w:t>n’t</w:t>
      </w:r>
      <w:r w:rsidRPr="00BD2ED4">
        <w:rPr>
          <w:rFonts w:ascii="Times New Roman" w:hAnsi="Times New Roman" w:cs="Times New Roman"/>
          <w:sz w:val="24"/>
        </w:rPr>
        <w:t xml:space="preserve"> appear to be one of its primary motivators for making the acquisition. Although Gist serves third-pa</w:t>
      </w:r>
      <w:r w:rsidRPr="00BD2ED4">
        <w:rPr>
          <w:rFonts w:ascii="Times New Roman" w:hAnsi="Times New Roman" w:cs="Times New Roman"/>
          <w:sz w:val="24"/>
        </w:rPr>
        <w:t>rty customers, it is still very much in line with M&amp;S</w:t>
      </w:r>
      <w:r w:rsidRPr="00BD2ED4">
        <w:rPr>
          <w:rFonts w:ascii="Times New Roman" w:hAnsi="Times New Roman" w:cs="Times New Roman"/>
          <w:sz w:val="24"/>
        </w:rPr>
        <w:t>’</w:t>
      </w:r>
      <w:r w:rsidRPr="00BD2ED4">
        <w:rPr>
          <w:rFonts w:ascii="Times New Roman" w:hAnsi="Times New Roman" w:cs="Times New Roman"/>
          <w:sz w:val="24"/>
        </w:rPr>
        <w:t>s core food business. Jensen (1986) has argued that diversification destroys value as companies go outside their core competence. By comparison,</w:t>
      </w:r>
      <w:r w:rsidRPr="00BD2ED4">
        <w:rPr>
          <w:rFonts w:ascii="Times New Roman" w:hAnsi="Times New Roman" w:cs="Times New Roman"/>
          <w:sz w:val="24"/>
        </w:rPr>
        <w:t xml:space="preserve"> </w:t>
      </w:r>
      <w:r w:rsidRPr="00BD2ED4">
        <w:rPr>
          <w:rFonts w:ascii="Times New Roman" w:hAnsi="Times New Roman" w:cs="Times New Roman"/>
          <w:sz w:val="24"/>
        </w:rPr>
        <w:t>this acquisition is vertical in nature and enhances curre</w:t>
      </w:r>
      <w:r w:rsidRPr="00BD2ED4">
        <w:rPr>
          <w:rFonts w:ascii="Times New Roman" w:hAnsi="Times New Roman" w:cs="Times New Roman"/>
          <w:sz w:val="24"/>
        </w:rPr>
        <w:t>nt capabilities as opposed to engaging in a new unrelated activity</w:t>
      </w:r>
      <w:r w:rsidRPr="00BD2ED4">
        <w:rPr>
          <w:rFonts w:ascii="Times New Roman" w:hAnsi="Times New Roman" w:cs="Times New Roman"/>
          <w:sz w:val="24"/>
        </w:rPr>
        <w: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rules governing the transaction also support such an interpretation. It had been characterized as a Class 2 transaction under UK Financial Conduct Authority rules,</w:t>
      </w:r>
      <w:r w:rsidRPr="00BD2ED4">
        <w:rPr>
          <w:rFonts w:ascii="Times New Roman" w:hAnsi="Times New Roman" w:cs="Times New Roman"/>
          <w:sz w:val="24"/>
        </w:rPr>
        <w:t xml:space="preserve"> </w:t>
      </w:r>
      <w:r w:rsidRPr="00BD2ED4">
        <w:rPr>
          <w:rFonts w:ascii="Times New Roman" w:hAnsi="Times New Roman" w:cs="Times New Roman"/>
          <w:sz w:val="24"/>
        </w:rPr>
        <w:t xml:space="preserve">and all relevant </w:t>
      </w:r>
      <w:r w:rsidRPr="00BD2ED4">
        <w:rPr>
          <w:rFonts w:ascii="Times New Roman" w:hAnsi="Times New Roman" w:cs="Times New Roman"/>
          <w:sz w:val="24"/>
        </w:rPr>
        <w:t>authori</w:t>
      </w:r>
      <w:r w:rsidRPr="00BD2ED4">
        <w:rPr>
          <w:rFonts w:ascii="Times New Roman" w:hAnsi="Times New Roman" w:cs="Times New Roman"/>
          <w:sz w:val="24"/>
        </w:rPr>
        <w:t>z</w:t>
      </w:r>
      <w:r w:rsidRPr="00BD2ED4">
        <w:rPr>
          <w:rFonts w:ascii="Times New Roman" w:hAnsi="Times New Roman" w:cs="Times New Roman"/>
          <w:sz w:val="24"/>
        </w:rPr>
        <w:t xml:space="preserve">ations were obtained prior to its completion in September 2022 </w:t>
      </w:r>
      <w:r w:rsidRPr="00BD2ED4">
        <w:rPr>
          <w:rFonts w:ascii="Times New Roman" w:hAnsi="Times New Roman" w:cs="Times New Roman"/>
          <w:sz w:val="24"/>
        </w:rPr>
        <w:t>(</w:t>
      </w:r>
      <w:r w:rsidRPr="00BD2ED4">
        <w:rPr>
          <w:rFonts w:ascii="Times New Roman" w:hAnsi="Times New Roman" w:cs="Times New Roman"/>
          <w:sz w:val="24"/>
        </w:rPr>
        <w:t>Marks and Spencer Group plc, 2022b; 2022c). There being no impediments from a regulatory perspective implies that the acquisition has not substantially affected competition,</w:t>
      </w:r>
      <w:r w:rsidRPr="00BD2ED4">
        <w:rPr>
          <w:rFonts w:ascii="Times New Roman" w:hAnsi="Times New Roman" w:cs="Times New Roman"/>
          <w:sz w:val="24"/>
        </w:rPr>
        <w:t xml:space="preserve"> </w:t>
      </w:r>
      <w:r w:rsidRPr="00BD2ED4">
        <w:rPr>
          <w:rFonts w:ascii="Times New Roman" w:hAnsi="Times New Roman" w:cs="Times New Roman"/>
          <w:sz w:val="24"/>
        </w:rPr>
        <w:t>its increa</w:t>
      </w:r>
      <w:r w:rsidRPr="00BD2ED4">
        <w:rPr>
          <w:rFonts w:ascii="Times New Roman" w:hAnsi="Times New Roman" w:cs="Times New Roman"/>
          <w:sz w:val="24"/>
        </w:rPr>
        <w:t>sed focus on how well it works as a measure of</w:t>
      </w:r>
      <w:r w:rsidRPr="00BD2ED4">
        <w:rPr>
          <w:rFonts w:ascii="Times New Roman" w:hAnsi="Times New Roman" w:cs="Times New Roman"/>
          <w:sz w:val="24"/>
        </w:rPr>
        <w:t xml:space="preserve"> </w:t>
      </w:r>
      <w:r w:rsidRPr="00BD2ED4">
        <w:rPr>
          <w:rFonts w:ascii="Times New Roman" w:hAnsi="Times New Roman" w:cs="Times New Roman"/>
          <w:sz w:val="24"/>
        </w:rPr>
        <w:t>success</w:t>
      </w:r>
      <w:r w:rsidRPr="00BD2ED4">
        <w:rPr>
          <w:rFonts w:ascii="Times New Roman" w:hAnsi="Times New Roman" w:cs="Times New Roman"/>
          <w:sz w:val="24"/>
        </w:rPr>
        <w:t>.</w:t>
      </w:r>
    </w:p>
    <w:p w:rsidR="004F7560" w:rsidRPr="00BD2ED4" w:rsidRDefault="003D627B" w:rsidP="002507D5">
      <w:pPr>
        <w:spacing w:line="360" w:lineRule="auto"/>
        <w:outlineLvl w:val="1"/>
        <w:rPr>
          <w:rFonts w:ascii="Times New Roman" w:hAnsi="Times New Roman" w:cs="Times New Roman"/>
          <w:sz w:val="24"/>
        </w:rPr>
      </w:pPr>
      <w:bookmarkStart w:id="10" w:name="_Toc225056527"/>
      <w:r w:rsidRPr="00BD2ED4">
        <w:rPr>
          <w:rFonts w:ascii="Times New Roman" w:hAnsi="Times New Roman" w:cs="Times New Roman"/>
          <w:sz w:val="24"/>
        </w:rPr>
        <w:t>3.3 Financial Impact and Shareholder Value</w:t>
      </w:r>
      <w:bookmarkEnd w:id="10"/>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purchase appears to have been financially rational</w:t>
      </w:r>
      <w:r w:rsidRPr="00BD2ED4">
        <w:rPr>
          <w:rFonts w:ascii="Times New Roman" w:hAnsi="Times New Roman" w:cs="Times New Roman"/>
          <w:sz w:val="24"/>
        </w:rPr>
        <w:t xml:space="preserve">. </w:t>
      </w:r>
      <w:r w:rsidRPr="00BD2ED4">
        <w:rPr>
          <w:rFonts w:ascii="Times New Roman" w:hAnsi="Times New Roman" w:cs="Times New Roman"/>
          <w:sz w:val="24"/>
        </w:rPr>
        <w:t>M&amp;S paid £145 million for Gist,</w:t>
      </w:r>
      <w:r w:rsidRPr="00BD2ED4">
        <w:rPr>
          <w:rFonts w:ascii="Times New Roman" w:hAnsi="Times New Roman" w:cs="Times New Roman"/>
          <w:sz w:val="24"/>
        </w:rPr>
        <w:t xml:space="preserve"> </w:t>
      </w:r>
      <w:r w:rsidRPr="00BD2ED4">
        <w:rPr>
          <w:rFonts w:ascii="Times New Roman" w:hAnsi="Times New Roman" w:cs="Times New Roman"/>
          <w:sz w:val="24"/>
        </w:rPr>
        <w:t>with additional contingent consideration to be paid in connection wit</w:t>
      </w:r>
      <w:r w:rsidRPr="00BD2ED4">
        <w:rPr>
          <w:rFonts w:ascii="Times New Roman" w:hAnsi="Times New Roman" w:cs="Times New Roman"/>
          <w:sz w:val="24"/>
        </w:rPr>
        <w:t>h asset dispositions (Marks and Spencer Group plc, 2022a). Gist</w:t>
      </w:r>
      <w:r w:rsidRPr="00BD2ED4">
        <w:rPr>
          <w:rFonts w:ascii="Times New Roman" w:hAnsi="Times New Roman" w:cs="Times New Roman"/>
          <w:sz w:val="24"/>
        </w:rPr>
        <w:t>’</w:t>
      </w:r>
      <w:r w:rsidRPr="00BD2ED4">
        <w:rPr>
          <w:rFonts w:ascii="Times New Roman" w:hAnsi="Times New Roman" w:cs="Times New Roman"/>
          <w:sz w:val="24"/>
        </w:rPr>
        <w:t>s total assets were £305.7</w:t>
      </w:r>
      <w:r w:rsidRPr="00BD2ED4">
        <w:rPr>
          <w:rFonts w:ascii="Times New Roman" w:hAnsi="Times New Roman" w:cs="Times New Roman"/>
          <w:sz w:val="24"/>
        </w:rPr>
        <w:t xml:space="preserve"> million</w:t>
      </w:r>
      <w:r w:rsidRPr="00BD2ED4">
        <w:rPr>
          <w:rFonts w:ascii="Times New Roman" w:hAnsi="Times New Roman" w:cs="Times New Roman"/>
          <w:sz w:val="24"/>
        </w:rPr>
        <w:t>, and its EBITDA was about £55</w:t>
      </w:r>
      <w:r w:rsidRPr="00BD2ED4">
        <w:rPr>
          <w:rFonts w:ascii="Times New Roman" w:hAnsi="Times New Roman" w:cs="Times New Roman"/>
          <w:sz w:val="24"/>
        </w:rPr>
        <w:t xml:space="preserve"> million</w:t>
      </w:r>
      <w:r w:rsidRPr="00BD2ED4">
        <w:rPr>
          <w:rFonts w:ascii="Times New Roman" w:hAnsi="Times New Roman" w:cs="Times New Roman"/>
          <w:sz w:val="24"/>
        </w:rPr>
        <w:t xml:space="preserve"> at acquisition,</w:t>
      </w:r>
      <w:r w:rsidRPr="00BD2ED4">
        <w:rPr>
          <w:rFonts w:ascii="Times New Roman" w:hAnsi="Times New Roman" w:cs="Times New Roman"/>
          <w:sz w:val="24"/>
        </w:rPr>
        <w:t xml:space="preserve"> </w:t>
      </w:r>
      <w:r w:rsidRPr="00BD2ED4">
        <w:rPr>
          <w:rFonts w:ascii="Times New Roman" w:hAnsi="Times New Roman" w:cs="Times New Roman"/>
          <w:sz w:val="24"/>
        </w:rPr>
        <w:t xml:space="preserve">suggesting that M&amp;S </w:t>
      </w:r>
      <w:r w:rsidRPr="00BD2ED4">
        <w:rPr>
          <w:rFonts w:ascii="Times New Roman" w:hAnsi="Times New Roman" w:cs="Times New Roman"/>
          <w:sz w:val="24"/>
        </w:rPr>
        <w:lastRenderedPageBreak/>
        <w:t xml:space="preserve">had bought a large, </w:t>
      </w:r>
      <w:proofErr w:type="gramStart"/>
      <w:r w:rsidRPr="00BD2ED4">
        <w:rPr>
          <w:rFonts w:ascii="Times New Roman" w:hAnsi="Times New Roman" w:cs="Times New Roman"/>
          <w:sz w:val="24"/>
        </w:rPr>
        <w:t>profitable</w:t>
      </w:r>
      <w:proofErr w:type="gramEnd"/>
      <w:r w:rsidRPr="00BD2ED4">
        <w:rPr>
          <w:rFonts w:ascii="Times New Roman" w:hAnsi="Times New Roman" w:cs="Times New Roman"/>
          <w:sz w:val="24"/>
        </w:rPr>
        <w:t xml:space="preserve"> logistics business</w:t>
      </w:r>
      <w:r w:rsidRPr="00BD2ED4">
        <w:rPr>
          <w:rFonts w:ascii="Times New Roman" w:hAnsi="Times New Roman" w:cs="Times New Roman"/>
          <w:sz w:val="24"/>
        </w:rPr>
        <w: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The purchase was financed with c</w:t>
      </w:r>
      <w:r w:rsidRPr="00BD2ED4">
        <w:rPr>
          <w:rFonts w:ascii="Times New Roman" w:hAnsi="Times New Roman" w:cs="Times New Roman"/>
          <w:sz w:val="24"/>
        </w:rPr>
        <w:t>urrent cash balances, which brings up a question in agency theory about how to spend excess cash (Jensen,</w:t>
      </w:r>
      <w:r w:rsidR="00BD2ED4">
        <w:rPr>
          <w:rFonts w:ascii="Times New Roman" w:hAnsi="Times New Roman" w:cs="Times New Roman"/>
          <w:sz w:val="24"/>
        </w:rPr>
        <w:t xml:space="preserve"> </w:t>
      </w:r>
      <w:r w:rsidRPr="00BD2ED4">
        <w:rPr>
          <w:rFonts w:ascii="Times New Roman" w:hAnsi="Times New Roman" w:cs="Times New Roman"/>
          <w:sz w:val="24"/>
        </w:rPr>
        <w:t>1986). Post-merger performance however indicates that it was a value enhancing acquisition: revenue has risen from £10.9</w:t>
      </w:r>
      <w:r w:rsidRPr="00BD2ED4">
        <w:rPr>
          <w:rFonts w:ascii="Times New Roman" w:hAnsi="Times New Roman" w:cs="Times New Roman"/>
          <w:sz w:val="24"/>
        </w:rPr>
        <w:t xml:space="preserve"> billion</w:t>
      </w:r>
      <w:r w:rsidRPr="00BD2ED4">
        <w:rPr>
          <w:rFonts w:ascii="Times New Roman" w:hAnsi="Times New Roman" w:cs="Times New Roman"/>
          <w:sz w:val="24"/>
        </w:rPr>
        <w:t xml:space="preserve"> in 2021 to £13.0</w:t>
      </w:r>
      <w:r w:rsidRPr="00BD2ED4">
        <w:rPr>
          <w:rFonts w:ascii="Times New Roman" w:hAnsi="Times New Roman" w:cs="Times New Roman"/>
          <w:sz w:val="24"/>
        </w:rPr>
        <w:t xml:space="preserve"> billi</w:t>
      </w:r>
      <w:r w:rsidRPr="00BD2ED4">
        <w:rPr>
          <w:rFonts w:ascii="Times New Roman" w:hAnsi="Times New Roman" w:cs="Times New Roman"/>
          <w:sz w:val="24"/>
        </w:rPr>
        <w:t>on</w:t>
      </w:r>
      <w:r w:rsidRPr="00BD2ED4">
        <w:rPr>
          <w:rFonts w:ascii="Times New Roman" w:hAnsi="Times New Roman" w:cs="Times New Roman"/>
          <w:sz w:val="24"/>
        </w:rPr>
        <w:t xml:space="preserve"> in 2023,</w:t>
      </w:r>
      <w:r w:rsidRPr="00BD2ED4">
        <w:rPr>
          <w:rFonts w:ascii="Times New Roman" w:hAnsi="Times New Roman" w:cs="Times New Roman"/>
          <w:sz w:val="24"/>
        </w:rPr>
        <w:t xml:space="preserve"> </w:t>
      </w:r>
      <w:r w:rsidRPr="00BD2ED4">
        <w:rPr>
          <w:rFonts w:ascii="Times New Roman" w:hAnsi="Times New Roman" w:cs="Times New Roman"/>
          <w:sz w:val="24"/>
        </w:rPr>
        <w:t>while the operating profit jumped greatly from £222.2</w:t>
      </w:r>
      <w:r w:rsidRPr="00BD2ED4">
        <w:rPr>
          <w:rFonts w:ascii="Times New Roman" w:hAnsi="Times New Roman" w:cs="Times New Roman"/>
          <w:sz w:val="24"/>
        </w:rPr>
        <w:t xml:space="preserve"> million</w:t>
      </w:r>
      <w:r w:rsidRPr="00BD2ED4">
        <w:rPr>
          <w:rFonts w:ascii="Times New Roman" w:hAnsi="Times New Roman" w:cs="Times New Roman"/>
          <w:sz w:val="24"/>
        </w:rPr>
        <w:t xml:space="preserve"> to £515.1</w:t>
      </w:r>
      <w:r w:rsidRPr="00BD2ED4">
        <w:rPr>
          <w:rFonts w:ascii="Times New Roman" w:hAnsi="Times New Roman" w:cs="Times New Roman"/>
          <w:sz w:val="24"/>
        </w:rPr>
        <w:t xml:space="preserve"> mil</w:t>
      </w:r>
      <w:bookmarkStart w:id="11" w:name="_GoBack"/>
      <w:bookmarkEnd w:id="11"/>
      <w:r w:rsidRPr="00BD2ED4">
        <w:rPr>
          <w:rFonts w:ascii="Times New Roman" w:hAnsi="Times New Roman" w:cs="Times New Roman"/>
          <w:sz w:val="24"/>
        </w:rPr>
        <w:t>lion</w:t>
      </w:r>
      <w:r w:rsidRPr="00BD2ED4">
        <w:rPr>
          <w:rFonts w:ascii="Times New Roman" w:hAnsi="Times New Roman" w:cs="Times New Roman"/>
          <w:sz w:val="24"/>
        </w:rPr>
        <w:t>. Revenue at the food division</w:t>
      </w:r>
      <w:r w:rsidRPr="00BD2ED4">
        <w:rPr>
          <w:rFonts w:ascii="Times New Roman" w:hAnsi="Times New Roman" w:cs="Times New Roman"/>
          <w:sz w:val="24"/>
        </w:rPr>
        <w:t xml:space="preserve"> </w:t>
      </w:r>
      <w:r>
        <w:rPr>
          <w:rFonts w:ascii="Times New Roman" w:hAnsi="Times New Roman" w:cs="Times New Roman"/>
          <w:sz w:val="24"/>
        </w:rPr>
        <w:t>also grew from £6</w:t>
      </w:r>
      <w:r w:rsidRPr="00BD2ED4">
        <w:rPr>
          <w:rFonts w:ascii="Times New Roman" w:hAnsi="Times New Roman" w:cs="Times New Roman"/>
          <w:sz w:val="24"/>
        </w:rPr>
        <w:t>639</w:t>
      </w:r>
      <w:r w:rsidRPr="00BD2ED4">
        <w:rPr>
          <w:rFonts w:ascii="Times New Roman" w:hAnsi="Times New Roman" w:cs="Times New Roman"/>
          <w:sz w:val="24"/>
        </w:rPr>
        <w:t xml:space="preserve"> million </w:t>
      </w:r>
      <w:r>
        <w:rPr>
          <w:rFonts w:ascii="Times New Roman" w:hAnsi="Times New Roman" w:cs="Times New Roman"/>
          <w:sz w:val="24"/>
        </w:rPr>
        <w:t>to £7</w:t>
      </w:r>
      <w:r w:rsidRPr="00BD2ED4">
        <w:rPr>
          <w:rFonts w:ascii="Times New Roman" w:hAnsi="Times New Roman" w:cs="Times New Roman"/>
          <w:sz w:val="24"/>
        </w:rPr>
        <w:t>218 million as a result of continued strength from M&amp;S</w:t>
      </w:r>
      <w:r w:rsidRPr="00BD2ED4">
        <w:rPr>
          <w:rFonts w:ascii="Times New Roman" w:hAnsi="Times New Roman" w:cs="Times New Roman"/>
          <w:sz w:val="24"/>
        </w:rPr>
        <w:t>’</w:t>
      </w:r>
      <w:r w:rsidRPr="00BD2ED4">
        <w:rPr>
          <w:rFonts w:ascii="Times New Roman" w:hAnsi="Times New Roman" w:cs="Times New Roman"/>
          <w:sz w:val="24"/>
        </w:rPr>
        <w:t>s core business.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Closer evidence is provide</w:t>
      </w:r>
      <w:r w:rsidRPr="00BD2ED4">
        <w:rPr>
          <w:rFonts w:ascii="Times New Roman" w:hAnsi="Times New Roman" w:cs="Times New Roman"/>
          <w:sz w:val="24"/>
        </w:rPr>
        <w:t xml:space="preserve">d by the performance of the </w:t>
      </w:r>
      <w:r w:rsidRPr="00BD2ED4">
        <w:rPr>
          <w:rFonts w:ascii="Times New Roman" w:hAnsi="Times New Roman" w:cs="Times New Roman"/>
          <w:sz w:val="24"/>
        </w:rPr>
        <w:t>f</w:t>
      </w:r>
      <w:r w:rsidRPr="00BD2ED4">
        <w:rPr>
          <w:rFonts w:ascii="Times New Roman" w:hAnsi="Times New Roman" w:cs="Times New Roman"/>
          <w:sz w:val="24"/>
        </w:rPr>
        <w:t>ood division, where overall sales were up 13.0</w:t>
      </w:r>
      <w:r w:rsidRPr="00BD2ED4">
        <w:rPr>
          <w:rFonts w:ascii="Times New Roman" w:hAnsi="Times New Roman" w:cs="Times New Roman"/>
          <w:sz w:val="24"/>
        </w:rPr>
        <w:t>%</w:t>
      </w:r>
      <w:r w:rsidRPr="00BD2ED4">
        <w:rPr>
          <w:rFonts w:ascii="Times New Roman" w:hAnsi="Times New Roman" w:cs="Times New Roman"/>
          <w:sz w:val="24"/>
        </w:rPr>
        <w:t xml:space="preserve"> in 2023/24 rising 11.3</w:t>
      </w:r>
      <w:r w:rsidRPr="00BD2ED4">
        <w:rPr>
          <w:rFonts w:ascii="Times New Roman" w:hAnsi="Times New Roman" w:cs="Times New Roman"/>
          <w:sz w:val="24"/>
        </w:rPr>
        <w:t>%</w:t>
      </w:r>
      <w:r w:rsidRPr="00BD2ED4">
        <w:rPr>
          <w:rFonts w:ascii="Times New Roman" w:hAnsi="Times New Roman" w:cs="Times New Roman"/>
          <w:sz w:val="24"/>
        </w:rPr>
        <w:t xml:space="preserve"> on a like-for-like basis</w:t>
      </w:r>
      <w:r w:rsidRPr="00BD2ED4">
        <w:rPr>
          <w:rFonts w:ascii="Times New Roman" w:hAnsi="Times New Roman" w:cs="Times New Roman"/>
          <w:sz w:val="24"/>
        </w:rPr>
        <w:t xml:space="preserve">, </w:t>
      </w:r>
      <w:r w:rsidRPr="00BD2ED4">
        <w:rPr>
          <w:rFonts w:ascii="Times New Roman" w:hAnsi="Times New Roman" w:cs="Times New Roman"/>
          <w:sz w:val="24"/>
        </w:rPr>
        <w:t>adjusted operating profit rose from £248</w:t>
      </w:r>
      <w:r w:rsidRPr="00BD2ED4">
        <w:rPr>
          <w:rFonts w:ascii="Times New Roman" w:hAnsi="Times New Roman" w:cs="Times New Roman"/>
          <w:sz w:val="24"/>
        </w:rPr>
        <w:t xml:space="preserve"> </w:t>
      </w:r>
      <w:r w:rsidRPr="00BD2ED4">
        <w:rPr>
          <w:rFonts w:ascii="Times New Roman" w:hAnsi="Times New Roman" w:cs="Times New Roman"/>
          <w:sz w:val="24"/>
        </w:rPr>
        <w:t>m</w:t>
      </w:r>
      <w:r w:rsidRPr="00BD2ED4">
        <w:rPr>
          <w:rFonts w:ascii="Times New Roman" w:hAnsi="Times New Roman" w:cs="Times New Roman"/>
          <w:sz w:val="24"/>
        </w:rPr>
        <w:t xml:space="preserve">illion </w:t>
      </w:r>
      <w:r w:rsidRPr="00BD2ED4">
        <w:rPr>
          <w:rFonts w:ascii="Times New Roman" w:hAnsi="Times New Roman" w:cs="Times New Roman"/>
          <w:sz w:val="24"/>
        </w:rPr>
        <w:t>(3.4</w:t>
      </w:r>
      <w:r w:rsidRPr="00BD2ED4">
        <w:rPr>
          <w:rFonts w:ascii="Times New Roman" w:hAnsi="Times New Roman" w:cs="Times New Roman"/>
          <w:sz w:val="24"/>
        </w:rPr>
        <w:t xml:space="preserve">% </w:t>
      </w:r>
      <w:r w:rsidRPr="00BD2ED4">
        <w:rPr>
          <w:rFonts w:ascii="Times New Roman" w:hAnsi="Times New Roman" w:cs="Times New Roman"/>
          <w:sz w:val="24"/>
        </w:rPr>
        <w:t xml:space="preserve">margin) to £395.3 </w:t>
      </w:r>
      <w:r w:rsidRPr="00BD2ED4">
        <w:rPr>
          <w:rFonts w:ascii="Times New Roman" w:hAnsi="Times New Roman" w:cs="Times New Roman"/>
          <w:sz w:val="24"/>
        </w:rPr>
        <w:t xml:space="preserve">million </w:t>
      </w:r>
      <w:r w:rsidRPr="00BD2ED4">
        <w:rPr>
          <w:rFonts w:ascii="Times New Roman" w:hAnsi="Times New Roman" w:cs="Times New Roman"/>
          <w:sz w:val="24"/>
        </w:rPr>
        <w:t>(4.8</w:t>
      </w:r>
      <w:r w:rsidRPr="00BD2ED4">
        <w:rPr>
          <w:rFonts w:ascii="Times New Roman" w:hAnsi="Times New Roman" w:cs="Times New Roman"/>
          <w:sz w:val="24"/>
        </w:rPr>
        <w:t>%</w:t>
      </w:r>
      <w:r w:rsidRPr="00BD2ED4">
        <w:rPr>
          <w:rFonts w:ascii="Times New Roman" w:hAnsi="Times New Roman" w:cs="Times New Roman"/>
          <w:sz w:val="24"/>
        </w:rPr>
        <w:t xml:space="preserve"> margin)</w:t>
      </w:r>
      <w:r w:rsidRPr="00BD2ED4">
        <w:rPr>
          <w:rFonts w:ascii="Times New Roman" w:hAnsi="Times New Roman" w:cs="Times New Roman"/>
          <w:sz w:val="24"/>
        </w:rPr>
        <w:t xml:space="preserve"> </w:t>
      </w:r>
      <w:r w:rsidRPr="00BD2ED4">
        <w:rPr>
          <w:rFonts w:ascii="Times New Roman" w:hAnsi="Times New Roman" w:cs="Times New Roman"/>
          <w:sz w:val="24"/>
        </w:rPr>
        <w:t>( Marks and Spencer Group plc,</w:t>
      </w:r>
      <w:r w:rsidRPr="00BD2ED4">
        <w:rPr>
          <w:rFonts w:ascii="Times New Roman" w:hAnsi="Times New Roman" w:cs="Times New Roman"/>
          <w:sz w:val="24"/>
        </w:rPr>
        <w:t xml:space="preserve"> 202</w:t>
      </w:r>
      <w:r w:rsidRPr="00BD2ED4">
        <w:rPr>
          <w:rFonts w:ascii="Times New Roman" w:hAnsi="Times New Roman" w:cs="Times New Roman"/>
          <w:sz w:val="24"/>
        </w:rPr>
        <w:t>4</w:t>
      </w:r>
      <w:r w:rsidRPr="00BD2ED4">
        <w:rPr>
          <w:rFonts w:ascii="Times New Roman" w:hAnsi="Times New Roman" w:cs="Times New Roman"/>
          <w:sz w:val="24"/>
        </w:rPr>
        <w:t>). Indeed, M&amp;S pointed to structural cost reduction activities, sourcing, and acquisition of Gist in particular for such savings (DOD, 2024). This suggests that costs synergies are achieved and thus in line with what predicted by synergy theory (</w:t>
      </w:r>
      <w:proofErr w:type="spellStart"/>
      <w:r w:rsidRPr="00BD2ED4">
        <w:rPr>
          <w:rFonts w:ascii="Times New Roman" w:hAnsi="Times New Roman" w:cs="Times New Roman"/>
          <w:sz w:val="24"/>
        </w:rPr>
        <w:t>Gaughan</w:t>
      </w:r>
      <w:proofErr w:type="spellEnd"/>
      <w:r w:rsidRPr="00BD2ED4">
        <w:rPr>
          <w:rFonts w:ascii="Times New Roman" w:hAnsi="Times New Roman" w:cs="Times New Roman"/>
          <w:sz w:val="24"/>
        </w:rPr>
        <w:t xml:space="preserve">, </w:t>
      </w:r>
      <w:r w:rsidRPr="00BD2ED4">
        <w:rPr>
          <w:rFonts w:ascii="Times New Roman" w:hAnsi="Times New Roman" w:cs="Times New Roman"/>
          <w:sz w:val="24"/>
        </w:rPr>
        <w:t>2018).</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Customer level metrics also improved. Market share up at 3.7% (4.2% including </w:t>
      </w:r>
      <w:proofErr w:type="spellStart"/>
      <w:r w:rsidRPr="00BD2ED4">
        <w:rPr>
          <w:rFonts w:ascii="Times New Roman" w:hAnsi="Times New Roman" w:cs="Times New Roman"/>
          <w:sz w:val="24"/>
        </w:rPr>
        <w:t>Ocado</w:t>
      </w:r>
      <w:proofErr w:type="spellEnd"/>
      <w:r w:rsidRPr="00BD2ED4">
        <w:rPr>
          <w:rFonts w:ascii="Times New Roman" w:hAnsi="Times New Roman" w:cs="Times New Roman"/>
          <w:sz w:val="24"/>
        </w:rPr>
        <w:t>) with improved perception of both Value and Quality,</w:t>
      </w:r>
      <w:r w:rsidRPr="00BD2ED4">
        <w:rPr>
          <w:rFonts w:ascii="Times New Roman" w:hAnsi="Times New Roman" w:cs="Times New Roman"/>
          <w:sz w:val="24"/>
        </w:rPr>
        <w:t xml:space="preserve"> </w:t>
      </w:r>
      <w:r w:rsidRPr="00BD2ED4">
        <w:rPr>
          <w:rFonts w:ascii="Times New Roman" w:hAnsi="Times New Roman" w:cs="Times New Roman"/>
          <w:sz w:val="24"/>
        </w:rPr>
        <w:t>with NPS improving from -3% to +2% and +66% to +69%</w:t>
      </w:r>
      <w:r w:rsidRPr="00BD2ED4">
        <w:rPr>
          <w:rFonts w:ascii="Times New Roman" w:hAnsi="Times New Roman" w:cs="Times New Roman"/>
          <w:sz w:val="24"/>
        </w:rPr>
        <w:t xml:space="preserve"> </w:t>
      </w:r>
      <w:r w:rsidRPr="00BD2ED4">
        <w:rPr>
          <w:rFonts w:ascii="Times New Roman" w:hAnsi="Times New Roman" w:cs="Times New Roman"/>
          <w:sz w:val="24"/>
        </w:rPr>
        <w:t>respectively</w:t>
      </w:r>
      <w:r w:rsidRPr="00BD2ED4">
        <w:rPr>
          <w:rFonts w:ascii="Times New Roman" w:hAnsi="Times New Roman" w:cs="Times New Roman"/>
          <w:sz w:val="24"/>
        </w:rPr>
        <w:t xml:space="preserve"> </w:t>
      </w:r>
      <w:r w:rsidRPr="00BD2ED4">
        <w:rPr>
          <w:rFonts w:ascii="Times New Roman" w:hAnsi="Times New Roman" w:cs="Times New Roman"/>
          <w:sz w:val="24"/>
        </w:rPr>
        <w:t>(Marks and Spencer Group plc,</w:t>
      </w:r>
      <w:r w:rsidRPr="00BD2ED4">
        <w:rPr>
          <w:rFonts w:ascii="Times New Roman" w:hAnsi="Times New Roman" w:cs="Times New Roman"/>
          <w:sz w:val="24"/>
        </w:rPr>
        <w:t xml:space="preserve"> </w:t>
      </w:r>
      <w:r w:rsidRPr="00BD2ED4">
        <w:rPr>
          <w:rFonts w:ascii="Times New Roman" w:hAnsi="Times New Roman" w:cs="Times New Roman"/>
          <w:sz w:val="24"/>
        </w:rPr>
        <w:t>2024). The result</w:t>
      </w:r>
      <w:r w:rsidRPr="00BD2ED4">
        <w:rPr>
          <w:rFonts w:ascii="Times New Roman" w:hAnsi="Times New Roman" w:cs="Times New Roman"/>
          <w:sz w:val="24"/>
        </w:rPr>
        <w:t xml:space="preserve"> shows that the operations improvement lead to improved customers</w:t>
      </w:r>
      <w:r w:rsidRPr="00BD2ED4">
        <w:rPr>
          <w:rFonts w:ascii="Times New Roman" w:hAnsi="Times New Roman" w:cs="Times New Roman"/>
          <w:sz w:val="24"/>
        </w:rPr>
        <w:t xml:space="preserve">’ </w:t>
      </w:r>
      <w:r w:rsidRPr="00BD2ED4">
        <w:rPr>
          <w:rFonts w:ascii="Times New Roman" w:hAnsi="Times New Roman" w:cs="Times New Roman"/>
          <w:sz w:val="24"/>
        </w:rPr>
        <w:t>experiences,</w:t>
      </w:r>
      <w:r w:rsidRPr="00BD2ED4">
        <w:rPr>
          <w:rFonts w:ascii="Times New Roman" w:hAnsi="Times New Roman" w:cs="Times New Roman"/>
          <w:sz w:val="24"/>
        </w:rPr>
        <w:t xml:space="preserve"> </w:t>
      </w:r>
      <w:r w:rsidRPr="00BD2ED4">
        <w:rPr>
          <w:rFonts w:ascii="Times New Roman" w:hAnsi="Times New Roman" w:cs="Times New Roman"/>
          <w:sz w:val="24"/>
        </w:rPr>
        <w:t>for the cost synergies as well as for the</w:t>
      </w:r>
      <w:r w:rsidRPr="00BD2ED4">
        <w:rPr>
          <w:rFonts w:ascii="Times New Roman" w:hAnsi="Times New Roman" w:cs="Times New Roman"/>
          <w:sz w:val="24"/>
        </w:rPr>
        <w:t xml:space="preserve"> </w:t>
      </w:r>
      <w:r w:rsidRPr="00BD2ED4">
        <w:rPr>
          <w:rFonts w:ascii="Times New Roman" w:hAnsi="Times New Roman" w:cs="Times New Roman"/>
          <w:sz w:val="24"/>
        </w:rPr>
        <w:t>revenue synergies.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But it</w:t>
      </w:r>
      <w:r w:rsidRPr="00BD2ED4">
        <w:rPr>
          <w:rFonts w:ascii="Times New Roman" w:hAnsi="Times New Roman" w:cs="Times New Roman"/>
          <w:sz w:val="24"/>
        </w:rPr>
        <w:t>’</w:t>
      </w:r>
      <w:r w:rsidRPr="00BD2ED4">
        <w:rPr>
          <w:rFonts w:ascii="Times New Roman" w:hAnsi="Times New Roman" w:cs="Times New Roman"/>
          <w:sz w:val="24"/>
        </w:rPr>
        <w:t>s not all good news for the bottom line. The free cash flow went down from £739.6</w:t>
      </w:r>
      <w:r w:rsidRPr="00BD2ED4">
        <w:rPr>
          <w:rFonts w:ascii="Times New Roman" w:hAnsi="Times New Roman" w:cs="Times New Roman"/>
          <w:sz w:val="24"/>
        </w:rPr>
        <w:t xml:space="preserve"> million</w:t>
      </w:r>
      <w:r w:rsidRPr="00BD2ED4">
        <w:rPr>
          <w:rFonts w:ascii="Times New Roman" w:hAnsi="Times New Roman" w:cs="Times New Roman"/>
          <w:sz w:val="24"/>
        </w:rPr>
        <w:t xml:space="preserve"> to £413.7</w:t>
      </w:r>
      <w:r w:rsidRPr="00BD2ED4">
        <w:rPr>
          <w:rFonts w:ascii="Times New Roman" w:hAnsi="Times New Roman" w:cs="Times New Roman"/>
          <w:sz w:val="24"/>
        </w:rPr>
        <w:t xml:space="preserve">million, which </w:t>
      </w:r>
      <w:r w:rsidRPr="00BD2ED4">
        <w:rPr>
          <w:rFonts w:ascii="Times New Roman" w:hAnsi="Times New Roman" w:cs="Times New Roman"/>
          <w:sz w:val="24"/>
        </w:rPr>
        <w:t>meaning more investment needed and supply chain costs of £69.3 million reflects continued integration and operating costs. Although EPS rose from 21.7p to 24.6p, implying a better return for shareholders,</w:t>
      </w:r>
      <w:r w:rsidRPr="00BD2ED4">
        <w:rPr>
          <w:rFonts w:ascii="Times New Roman" w:hAnsi="Times New Roman" w:cs="Times New Roman"/>
          <w:sz w:val="24"/>
        </w:rPr>
        <w:t xml:space="preserve"> </w:t>
      </w:r>
      <w:r w:rsidRPr="00BD2ED4">
        <w:rPr>
          <w:rFonts w:ascii="Times New Roman" w:hAnsi="Times New Roman" w:cs="Times New Roman"/>
          <w:sz w:val="24"/>
        </w:rPr>
        <w:t xml:space="preserve">the decline in cash flow reflects a </w:t>
      </w:r>
      <w:r w:rsidRPr="00BD2ED4">
        <w:rPr>
          <w:rFonts w:ascii="Times New Roman" w:hAnsi="Times New Roman" w:cs="Times New Roman"/>
          <w:sz w:val="24"/>
        </w:rPr>
        <w:t>number of benefits which are long term and not immediately realized.</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Overall, the financial data suggest</w:t>
      </w:r>
      <w:r w:rsidRPr="00BD2ED4">
        <w:rPr>
          <w:rFonts w:ascii="Times New Roman" w:hAnsi="Times New Roman" w:cs="Times New Roman"/>
          <w:sz w:val="24"/>
        </w:rPr>
        <w:t>s</w:t>
      </w:r>
      <w:r w:rsidRPr="00BD2ED4">
        <w:rPr>
          <w:rFonts w:ascii="Times New Roman" w:hAnsi="Times New Roman" w:cs="Times New Roman"/>
          <w:sz w:val="24"/>
        </w:rPr>
        <w:t xml:space="preserve"> that the purchase has enhanced profit and operating</w:t>
      </w:r>
      <w:r w:rsidRPr="00BD2ED4">
        <w:rPr>
          <w:rFonts w:ascii="Times New Roman" w:hAnsi="Times New Roman" w:cs="Times New Roman"/>
          <w:sz w:val="24"/>
        </w:rPr>
        <w:t xml:space="preserve"> </w:t>
      </w:r>
      <w:r w:rsidRPr="00BD2ED4">
        <w:rPr>
          <w:rFonts w:ascii="Times New Roman" w:hAnsi="Times New Roman" w:cs="Times New Roman"/>
          <w:sz w:val="24"/>
        </w:rPr>
        <w:t>performance,</w:t>
      </w:r>
      <w:r w:rsidRPr="00BD2ED4">
        <w:rPr>
          <w:rFonts w:ascii="Times New Roman" w:hAnsi="Times New Roman" w:cs="Times New Roman"/>
          <w:sz w:val="24"/>
        </w:rPr>
        <w:t xml:space="preserve"> </w:t>
      </w:r>
      <w:r w:rsidRPr="00BD2ED4">
        <w:rPr>
          <w:rFonts w:ascii="Times New Roman" w:hAnsi="Times New Roman" w:cs="Times New Roman"/>
          <w:sz w:val="24"/>
        </w:rPr>
        <w:t>but at a near term cost in money. It does appear that the deal has generated value, t</w:t>
      </w:r>
      <w:r w:rsidRPr="00BD2ED4">
        <w:rPr>
          <w:rFonts w:ascii="Times New Roman" w:hAnsi="Times New Roman" w:cs="Times New Roman"/>
          <w:sz w:val="24"/>
        </w:rPr>
        <w:t xml:space="preserve">hough time will tell if it generates more value through ongoing efficiencies as well as minimizing costs associated with combining two firms into </w:t>
      </w:r>
      <w:r w:rsidRPr="00BD2ED4">
        <w:rPr>
          <w:rFonts w:ascii="Times New Roman" w:hAnsi="Times New Roman" w:cs="Times New Roman"/>
          <w:sz w:val="24"/>
        </w:rPr>
        <w:lastRenderedPageBreak/>
        <w:t>one.</w:t>
      </w:r>
    </w:p>
    <w:p w:rsidR="004F7560" w:rsidRPr="002507D5" w:rsidRDefault="003D627B" w:rsidP="002507D5">
      <w:pPr>
        <w:spacing w:line="360" w:lineRule="auto"/>
        <w:outlineLvl w:val="0"/>
        <w:rPr>
          <w:rFonts w:ascii="Times New Roman" w:hAnsi="Times New Roman" w:cs="Times New Roman"/>
          <w:b/>
          <w:bCs/>
          <w:sz w:val="28"/>
          <w:szCs w:val="28"/>
        </w:rPr>
      </w:pPr>
      <w:bookmarkStart w:id="12" w:name="_Toc225056528"/>
      <w:r w:rsidRPr="002507D5">
        <w:rPr>
          <w:rFonts w:ascii="Times New Roman" w:hAnsi="Times New Roman" w:cs="Times New Roman"/>
          <w:b/>
          <w:bCs/>
          <w:sz w:val="28"/>
          <w:szCs w:val="28"/>
        </w:rPr>
        <w:t>4.0 Analysis</w:t>
      </w:r>
      <w:bookmarkEnd w:id="12"/>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M&amp;S</w:t>
      </w:r>
      <w:r w:rsidRPr="00BD2ED4">
        <w:rPr>
          <w:rFonts w:ascii="Times New Roman" w:hAnsi="Times New Roman" w:cs="Times New Roman"/>
          <w:sz w:val="24"/>
        </w:rPr>
        <w:t>’</w:t>
      </w:r>
      <w:r w:rsidRPr="00BD2ED4">
        <w:rPr>
          <w:rFonts w:ascii="Times New Roman" w:hAnsi="Times New Roman" w:cs="Times New Roman"/>
          <w:sz w:val="24"/>
        </w:rPr>
        <w:t>s ability to exert greater control over its supply chain as well as integrate the logist</w:t>
      </w:r>
      <w:r w:rsidRPr="00BD2ED4">
        <w:rPr>
          <w:rFonts w:ascii="Times New Roman" w:hAnsi="Times New Roman" w:cs="Times New Roman"/>
          <w:sz w:val="24"/>
        </w:rPr>
        <w:t>ics operation more closely into its overall business have been enhanced by the Gist acquisition. In addition, because it was an outsourcing transaction,</w:t>
      </w:r>
      <w:r w:rsidRPr="00BD2ED4">
        <w:rPr>
          <w:rFonts w:ascii="Times New Roman" w:hAnsi="Times New Roman" w:cs="Times New Roman"/>
          <w:sz w:val="24"/>
        </w:rPr>
        <w:t xml:space="preserve"> </w:t>
      </w:r>
      <w:r w:rsidRPr="00BD2ED4">
        <w:rPr>
          <w:rFonts w:ascii="Times New Roman" w:hAnsi="Times New Roman" w:cs="Times New Roman"/>
          <w:sz w:val="24"/>
        </w:rPr>
        <w:t xml:space="preserve">M&amp;S took direct responsibility for distribution, inventory control, and delivery performance. This may </w:t>
      </w:r>
      <w:r w:rsidRPr="00BD2ED4">
        <w:rPr>
          <w:rFonts w:ascii="Times New Roman" w:hAnsi="Times New Roman" w:cs="Times New Roman"/>
          <w:sz w:val="24"/>
        </w:rPr>
        <w:t>have increased product availability,</w:t>
      </w:r>
      <w:r w:rsidRPr="00BD2ED4">
        <w:rPr>
          <w:rFonts w:ascii="Times New Roman" w:hAnsi="Times New Roman" w:cs="Times New Roman"/>
          <w:sz w:val="24"/>
        </w:rPr>
        <w:t xml:space="preserve"> </w:t>
      </w:r>
      <w:r w:rsidRPr="00BD2ED4">
        <w:rPr>
          <w:rFonts w:ascii="Times New Roman" w:hAnsi="Times New Roman" w:cs="Times New Roman"/>
          <w:sz w:val="24"/>
        </w:rPr>
        <w:t>cost effectiveness,</w:t>
      </w:r>
      <w:r w:rsidRPr="00BD2ED4">
        <w:rPr>
          <w:rFonts w:ascii="Times New Roman" w:hAnsi="Times New Roman" w:cs="Times New Roman"/>
          <w:sz w:val="24"/>
        </w:rPr>
        <w:t xml:space="preserve"> </w:t>
      </w:r>
      <w:r w:rsidRPr="00BD2ED4">
        <w:rPr>
          <w:rFonts w:ascii="Times New Roman" w:hAnsi="Times New Roman" w:cs="Times New Roman"/>
          <w:sz w:val="24"/>
        </w:rPr>
        <w:t>and coordination along the food supply chain.</w:t>
      </w:r>
      <w:r w:rsidRPr="00BD2ED4">
        <w:rPr>
          <w:rFonts w:ascii="Times New Roman" w:hAnsi="Times New Roman" w:cs="Times New Roman"/>
          <w:sz w:val="24"/>
        </w:rPr>
        <w:t xml:space="preserve"> </w:t>
      </w:r>
      <w:r w:rsidRPr="00BD2ED4">
        <w:rPr>
          <w:rFonts w:ascii="Times New Roman" w:hAnsi="Times New Roman" w:cs="Times New Roman"/>
          <w:sz w:val="24"/>
        </w:rPr>
        <w:t>Post-merger performance such as greater Food sales growth or better operating margin indicates that the operation synergy has been achieved (Marks and Sp</w:t>
      </w:r>
      <w:r w:rsidRPr="00BD2ED4">
        <w:rPr>
          <w:rFonts w:ascii="Times New Roman" w:hAnsi="Times New Roman" w:cs="Times New Roman"/>
          <w:sz w:val="24"/>
        </w:rPr>
        <w:t>encer Group plc,</w:t>
      </w:r>
      <w:r w:rsidRPr="00BD2ED4">
        <w:rPr>
          <w:rFonts w:ascii="Times New Roman" w:hAnsi="Times New Roman" w:cs="Times New Roman"/>
          <w:sz w:val="24"/>
        </w:rPr>
        <w:t xml:space="preserve"> </w:t>
      </w:r>
      <w:r w:rsidRPr="00BD2ED4">
        <w:rPr>
          <w:rFonts w:ascii="Times New Roman" w:hAnsi="Times New Roman" w:cs="Times New Roman"/>
          <w:sz w:val="24"/>
        </w:rPr>
        <w:t>2024). Such a result is in line with synergy theory and RBV that emphasize value generation via complemen</w:t>
      </w:r>
      <w:r w:rsidRPr="00BD2ED4">
        <w:rPr>
          <w:rFonts w:ascii="Times New Roman" w:hAnsi="Times New Roman" w:cs="Times New Roman"/>
          <w:sz w:val="24"/>
        </w:rPr>
        <w:t>t</w:t>
      </w:r>
      <w:r w:rsidRPr="00BD2ED4">
        <w:rPr>
          <w:rFonts w:ascii="Times New Roman" w:hAnsi="Times New Roman" w:cs="Times New Roman"/>
          <w:sz w:val="24"/>
        </w:rPr>
        <w:t>s between and firm-specific capabilities (Barney,</w:t>
      </w:r>
      <w:r w:rsidRPr="00BD2ED4">
        <w:rPr>
          <w:rFonts w:ascii="Times New Roman" w:hAnsi="Times New Roman" w:cs="Times New Roman"/>
          <w:sz w:val="24"/>
        </w:rPr>
        <w:t xml:space="preserve"> </w:t>
      </w:r>
      <w:r w:rsidRPr="00BD2ED4">
        <w:rPr>
          <w:rFonts w:ascii="Times New Roman" w:hAnsi="Times New Roman" w:cs="Times New Roman"/>
          <w:sz w:val="24"/>
        </w:rPr>
        <w:t xml:space="preserve">1991; </w:t>
      </w:r>
      <w:proofErr w:type="spellStart"/>
      <w:r w:rsidRPr="00BD2ED4">
        <w:rPr>
          <w:rFonts w:ascii="Times New Roman" w:hAnsi="Times New Roman" w:cs="Times New Roman"/>
          <w:sz w:val="24"/>
        </w:rPr>
        <w:t>Gaughan</w:t>
      </w:r>
      <w:proofErr w:type="spellEnd"/>
      <w:r w:rsidRPr="00BD2ED4">
        <w:rPr>
          <w:rFonts w:ascii="Times New Roman" w:hAnsi="Times New Roman" w:cs="Times New Roman"/>
          <w:sz w:val="24"/>
        </w:rPr>
        <w:t xml:space="preserve">, </w:t>
      </w:r>
      <w:r w:rsidRPr="00BD2ED4">
        <w:rPr>
          <w:rFonts w:ascii="Times New Roman" w:hAnsi="Times New Roman" w:cs="Times New Roman"/>
          <w:sz w:val="24"/>
        </w:rPr>
        <w:t>2018).</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But there is no guarantee that the merger will work in the </w:t>
      </w:r>
      <w:r w:rsidRPr="00BD2ED4">
        <w:rPr>
          <w:rFonts w:ascii="Times New Roman" w:hAnsi="Times New Roman" w:cs="Times New Roman"/>
          <w:sz w:val="24"/>
        </w:rPr>
        <w:t>longer term. Synergies do not come for free and they might unfold unevenly over time,</w:t>
      </w:r>
      <w:r w:rsidR="00BD2ED4">
        <w:rPr>
          <w:rFonts w:ascii="Times New Roman" w:hAnsi="Times New Roman" w:cs="Times New Roman"/>
          <w:sz w:val="24"/>
        </w:rPr>
        <w:t xml:space="preserve"> </w:t>
      </w:r>
      <w:r w:rsidRPr="00BD2ED4">
        <w:rPr>
          <w:rFonts w:ascii="Times New Roman" w:hAnsi="Times New Roman" w:cs="Times New Roman"/>
          <w:sz w:val="24"/>
        </w:rPr>
        <w:t>depending on how well they integrate after merger (Feldman and Hernandez, 2022). Integrating a big logistics network</w:t>
      </w:r>
      <w:r w:rsidRPr="00BD2ED4">
        <w:rPr>
          <w:rFonts w:ascii="Times New Roman" w:hAnsi="Times New Roman" w:cs="Times New Roman"/>
          <w:sz w:val="24"/>
        </w:rPr>
        <w:t xml:space="preserve"> </w:t>
      </w:r>
      <w:r w:rsidRPr="00BD2ED4">
        <w:rPr>
          <w:rFonts w:ascii="Times New Roman" w:hAnsi="Times New Roman" w:cs="Times New Roman"/>
          <w:sz w:val="24"/>
        </w:rPr>
        <w:t>creates organi</w:t>
      </w:r>
      <w:r w:rsidRPr="00BD2ED4">
        <w:rPr>
          <w:rFonts w:ascii="Times New Roman" w:hAnsi="Times New Roman" w:cs="Times New Roman"/>
          <w:sz w:val="24"/>
        </w:rPr>
        <w:t>z</w:t>
      </w:r>
      <w:r w:rsidRPr="00BD2ED4">
        <w:rPr>
          <w:rFonts w:ascii="Times New Roman" w:hAnsi="Times New Roman" w:cs="Times New Roman"/>
          <w:sz w:val="24"/>
        </w:rPr>
        <w:t>ational complexity and implementation r</w:t>
      </w:r>
      <w:r w:rsidRPr="00BD2ED4">
        <w:rPr>
          <w:rFonts w:ascii="Times New Roman" w:hAnsi="Times New Roman" w:cs="Times New Roman"/>
          <w:sz w:val="24"/>
        </w:rPr>
        <w:t>isk (Marks and Spencer Group plc,</w:t>
      </w:r>
      <w:r w:rsidRPr="00BD2ED4">
        <w:rPr>
          <w:rFonts w:ascii="Times New Roman" w:hAnsi="Times New Roman" w:cs="Times New Roman"/>
          <w:sz w:val="24"/>
        </w:rPr>
        <w:t xml:space="preserve"> </w:t>
      </w:r>
      <w:r w:rsidRPr="00BD2ED4">
        <w:rPr>
          <w:rFonts w:ascii="Times New Roman" w:hAnsi="Times New Roman" w:cs="Times New Roman"/>
          <w:sz w:val="24"/>
        </w:rPr>
        <w:t>2022a).</w:t>
      </w:r>
      <w:r w:rsidRPr="00BD2ED4">
        <w:rPr>
          <w:rFonts w:ascii="Times New Roman" w:hAnsi="Times New Roman" w:cs="Times New Roman"/>
          <w:sz w:val="24"/>
        </w:rPr>
        <w:t xml:space="preserve"> </w:t>
      </w:r>
      <w:r w:rsidRPr="00BD2ED4">
        <w:rPr>
          <w:rFonts w:ascii="Times New Roman" w:hAnsi="Times New Roman" w:cs="Times New Roman"/>
          <w:sz w:val="24"/>
        </w:rPr>
        <w:t>Furthermore, internali</w:t>
      </w:r>
      <w:r w:rsidRPr="00BD2ED4">
        <w:rPr>
          <w:rFonts w:ascii="Times New Roman" w:hAnsi="Times New Roman" w:cs="Times New Roman"/>
          <w:sz w:val="24"/>
        </w:rPr>
        <w:t>z</w:t>
      </w:r>
      <w:r w:rsidRPr="00BD2ED4">
        <w:rPr>
          <w:rFonts w:ascii="Times New Roman" w:hAnsi="Times New Roman" w:cs="Times New Roman"/>
          <w:sz w:val="24"/>
        </w:rPr>
        <w:t>ing logistics diminishes flexibility as well as increasing the firm</w:t>
      </w:r>
      <w:r w:rsidRPr="00BD2ED4">
        <w:rPr>
          <w:rFonts w:ascii="Times New Roman" w:hAnsi="Times New Roman" w:cs="Times New Roman"/>
          <w:sz w:val="24"/>
        </w:rPr>
        <w:t>'</w:t>
      </w:r>
      <w:r w:rsidRPr="00BD2ED4">
        <w:rPr>
          <w:rFonts w:ascii="Times New Roman" w:hAnsi="Times New Roman" w:cs="Times New Roman"/>
          <w:sz w:val="24"/>
        </w:rPr>
        <w:t>s continued responsibility for capital investment and operation</w:t>
      </w:r>
      <w:r w:rsidRPr="00BD2ED4">
        <w:rPr>
          <w:rFonts w:ascii="Times New Roman" w:hAnsi="Times New Roman" w:cs="Times New Roman"/>
          <w:sz w:val="24"/>
        </w:rPr>
        <w:t xml:space="preserve">al </w:t>
      </w:r>
      <w:r w:rsidRPr="00BD2ED4">
        <w:rPr>
          <w:rFonts w:ascii="Times New Roman" w:hAnsi="Times New Roman" w:cs="Times New Roman"/>
          <w:sz w:val="24"/>
        </w:rPr>
        <w:t>management.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On a financial basis while </w:t>
      </w:r>
      <w:proofErr w:type="spellStart"/>
      <w:r w:rsidRPr="00BD2ED4">
        <w:rPr>
          <w:rFonts w:ascii="Times New Roman" w:hAnsi="Times New Roman" w:cs="Times New Roman"/>
          <w:sz w:val="24"/>
        </w:rPr>
        <w:t>profitabiltiy</w:t>
      </w:r>
      <w:proofErr w:type="spellEnd"/>
      <w:r w:rsidRPr="00BD2ED4">
        <w:rPr>
          <w:rFonts w:ascii="Times New Roman" w:hAnsi="Times New Roman" w:cs="Times New Roman"/>
          <w:sz w:val="24"/>
        </w:rPr>
        <w:t xml:space="preserve"> and </w:t>
      </w:r>
      <w:r w:rsidRPr="00BD2ED4">
        <w:rPr>
          <w:rFonts w:ascii="Times New Roman" w:hAnsi="Times New Roman" w:cs="Times New Roman"/>
          <w:sz w:val="24"/>
        </w:rPr>
        <w:t>EPS are improving there is less free cash flow which suggests greater need for short term investments. Jensen</w:t>
      </w:r>
      <w:r w:rsidR="00BD2ED4">
        <w:rPr>
          <w:rFonts w:ascii="Times New Roman" w:hAnsi="Times New Roman" w:cs="Times New Roman"/>
          <w:sz w:val="24"/>
        </w:rPr>
        <w:t xml:space="preserve"> </w:t>
      </w:r>
      <w:r w:rsidRPr="00BD2ED4">
        <w:rPr>
          <w:rFonts w:ascii="Times New Roman" w:hAnsi="Times New Roman" w:cs="Times New Roman"/>
          <w:sz w:val="24"/>
        </w:rPr>
        <w:t>(1986)</w:t>
      </w:r>
      <w:r w:rsidRPr="00BD2ED4">
        <w:rPr>
          <w:rFonts w:ascii="Times New Roman" w:hAnsi="Times New Roman" w:cs="Times New Roman"/>
          <w:sz w:val="24"/>
        </w:rPr>
        <w:t xml:space="preserve"> </w:t>
      </w:r>
      <w:r w:rsidRPr="00BD2ED4">
        <w:rPr>
          <w:rFonts w:ascii="Times New Roman" w:hAnsi="Times New Roman" w:cs="Times New Roman"/>
          <w:sz w:val="24"/>
        </w:rPr>
        <w:t>internal cash acquisition financed projects do not necessarily maximize shareholder values, when the benefits to be derived from these proje</w:t>
      </w:r>
      <w:r w:rsidRPr="00BD2ED4">
        <w:rPr>
          <w:rFonts w:ascii="Times New Roman" w:hAnsi="Times New Roman" w:cs="Times New Roman"/>
          <w:sz w:val="24"/>
        </w:rPr>
        <w:t>cts are deferred. Thus,</w:t>
      </w:r>
      <w:r w:rsidRPr="00BD2ED4">
        <w:rPr>
          <w:rFonts w:ascii="Times New Roman" w:hAnsi="Times New Roman" w:cs="Times New Roman"/>
          <w:sz w:val="24"/>
        </w:rPr>
        <w:t xml:space="preserve"> </w:t>
      </w:r>
      <w:r w:rsidRPr="00BD2ED4">
        <w:rPr>
          <w:rFonts w:ascii="Times New Roman" w:hAnsi="Times New Roman" w:cs="Times New Roman"/>
          <w:sz w:val="24"/>
        </w:rPr>
        <w:t>while it makes sense for DOD to make this acquisition, whether it works in the end will depend on how much better we get at doing things more efficiently and integrating them well over a period of years.</w:t>
      </w:r>
    </w:p>
    <w:p w:rsidR="004F7560" w:rsidRPr="002507D5" w:rsidRDefault="003D627B" w:rsidP="002507D5">
      <w:pPr>
        <w:spacing w:line="360" w:lineRule="auto"/>
        <w:outlineLvl w:val="0"/>
        <w:rPr>
          <w:rFonts w:ascii="Times New Roman" w:hAnsi="Times New Roman" w:cs="Times New Roman"/>
          <w:b/>
          <w:bCs/>
          <w:sz w:val="28"/>
          <w:szCs w:val="28"/>
        </w:rPr>
      </w:pPr>
      <w:bookmarkStart w:id="13" w:name="_Toc225056529"/>
      <w:r w:rsidRPr="002507D5">
        <w:rPr>
          <w:rFonts w:ascii="Times New Roman" w:hAnsi="Times New Roman" w:cs="Times New Roman"/>
          <w:b/>
          <w:bCs/>
          <w:sz w:val="28"/>
          <w:szCs w:val="28"/>
        </w:rPr>
        <w:t>5.0 Conclusion</w:t>
      </w:r>
      <w:bookmarkEnd w:id="13"/>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This report h</w:t>
      </w:r>
      <w:r w:rsidRPr="00BD2ED4">
        <w:rPr>
          <w:rFonts w:ascii="Times New Roman" w:hAnsi="Times New Roman" w:cs="Times New Roman"/>
          <w:sz w:val="24"/>
        </w:rPr>
        <w:t>as examined the reasons behind Marks and Spencer</w:t>
      </w:r>
      <w:r w:rsidRPr="00BD2ED4">
        <w:rPr>
          <w:rFonts w:ascii="Times New Roman" w:hAnsi="Times New Roman" w:cs="Times New Roman"/>
          <w:sz w:val="24"/>
        </w:rPr>
        <w:t>’</w:t>
      </w:r>
      <w:r w:rsidRPr="00BD2ED4">
        <w:rPr>
          <w:rFonts w:ascii="Times New Roman" w:hAnsi="Times New Roman" w:cs="Times New Roman"/>
          <w:sz w:val="24"/>
        </w:rPr>
        <w:t>s acquisition of Gist from an organi</w:t>
      </w:r>
      <w:r w:rsidRPr="00BD2ED4">
        <w:rPr>
          <w:rFonts w:ascii="Times New Roman" w:hAnsi="Times New Roman" w:cs="Times New Roman"/>
          <w:sz w:val="24"/>
        </w:rPr>
        <w:t>z</w:t>
      </w:r>
      <w:r w:rsidRPr="00BD2ED4">
        <w:rPr>
          <w:rFonts w:ascii="Times New Roman" w:hAnsi="Times New Roman" w:cs="Times New Roman"/>
          <w:sz w:val="24"/>
        </w:rPr>
        <w:t xml:space="preserve">ational perspective, its effects on operational results. It finds that </w:t>
      </w:r>
      <w:r w:rsidRPr="00BD2ED4">
        <w:rPr>
          <w:rFonts w:ascii="Times New Roman" w:hAnsi="Times New Roman" w:cs="Times New Roman"/>
          <w:sz w:val="24"/>
        </w:rPr>
        <w:lastRenderedPageBreak/>
        <w:t>the acquisition had clear strategic motives</w:t>
      </w:r>
      <w:r w:rsidRPr="00BD2ED4">
        <w:rPr>
          <w:rFonts w:ascii="Times New Roman" w:hAnsi="Times New Roman" w:cs="Times New Roman"/>
          <w:sz w:val="24"/>
        </w:rPr>
        <w:t xml:space="preserve">, </w:t>
      </w:r>
      <w:r w:rsidRPr="00BD2ED4">
        <w:rPr>
          <w:rFonts w:ascii="Times New Roman" w:hAnsi="Times New Roman" w:cs="Times New Roman"/>
          <w:sz w:val="24"/>
        </w:rPr>
        <w:t>such as attaining economies of scale</w:t>
      </w:r>
      <w:r w:rsidRPr="00BD2ED4">
        <w:rPr>
          <w:rFonts w:ascii="Times New Roman" w:hAnsi="Times New Roman" w:cs="Times New Roman"/>
          <w:sz w:val="24"/>
        </w:rPr>
        <w:t xml:space="preserve">, </w:t>
      </w:r>
      <w:r w:rsidRPr="00BD2ED4">
        <w:rPr>
          <w:rFonts w:ascii="Times New Roman" w:hAnsi="Times New Roman" w:cs="Times New Roman"/>
          <w:sz w:val="24"/>
        </w:rPr>
        <w:t>combining comple</w:t>
      </w:r>
      <w:r w:rsidRPr="00BD2ED4">
        <w:rPr>
          <w:rFonts w:ascii="Times New Roman" w:hAnsi="Times New Roman" w:cs="Times New Roman"/>
          <w:sz w:val="24"/>
        </w:rPr>
        <w:t>mentary resources, speeding up growth, and tightening control of the</w:t>
      </w:r>
      <w:r w:rsidRPr="00BD2ED4">
        <w:rPr>
          <w:rFonts w:ascii="Times New Roman" w:hAnsi="Times New Roman" w:cs="Times New Roman"/>
          <w:sz w:val="24"/>
        </w:rPr>
        <w:t xml:space="preserve"> </w:t>
      </w:r>
      <w:r w:rsidRPr="00BD2ED4">
        <w:rPr>
          <w:rFonts w:ascii="Times New Roman" w:hAnsi="Times New Roman" w:cs="Times New Roman"/>
          <w:sz w:val="24"/>
        </w:rPr>
        <w:t>supply chain. The motives are familiar from merger theory</w:t>
      </w:r>
      <w:r w:rsidRPr="00BD2ED4">
        <w:rPr>
          <w:rFonts w:ascii="Times New Roman" w:hAnsi="Times New Roman" w:cs="Times New Roman"/>
          <w:sz w:val="24"/>
        </w:rPr>
        <w: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In terms of operations, the transaction increased efficiencies in the supply chain and decreased use of contract carriage,</w:t>
      </w:r>
      <w:r w:rsidRPr="00BD2ED4">
        <w:rPr>
          <w:rFonts w:ascii="Times New Roman" w:hAnsi="Times New Roman" w:cs="Times New Roman"/>
          <w:sz w:val="24"/>
        </w:rPr>
        <w:t xml:space="preserve"> </w:t>
      </w:r>
      <w:r w:rsidRPr="00BD2ED4">
        <w:rPr>
          <w:rFonts w:ascii="Times New Roman" w:hAnsi="Times New Roman" w:cs="Times New Roman"/>
          <w:sz w:val="24"/>
        </w:rPr>
        <w:t>and i</w:t>
      </w:r>
      <w:r w:rsidRPr="00BD2ED4">
        <w:rPr>
          <w:rFonts w:ascii="Times New Roman" w:hAnsi="Times New Roman" w:cs="Times New Roman"/>
          <w:sz w:val="24"/>
        </w:rPr>
        <w:t>ncreased coordination among the distribution systems. There is evidence of better product availability and general services,</w:t>
      </w:r>
      <w:r w:rsidRPr="00BD2ED4">
        <w:rPr>
          <w:rFonts w:ascii="Times New Roman" w:hAnsi="Times New Roman" w:cs="Times New Roman"/>
          <w:sz w:val="24"/>
        </w:rPr>
        <w:t xml:space="preserve"> </w:t>
      </w:r>
      <w:r w:rsidRPr="00BD2ED4">
        <w:rPr>
          <w:rFonts w:ascii="Times New Roman" w:hAnsi="Times New Roman" w:cs="Times New Roman"/>
          <w:sz w:val="24"/>
        </w:rPr>
        <w:t>suggesting the reali</w:t>
      </w:r>
      <w:r w:rsidRPr="00BD2ED4">
        <w:rPr>
          <w:rFonts w:ascii="Times New Roman" w:hAnsi="Times New Roman" w:cs="Times New Roman"/>
          <w:sz w:val="24"/>
        </w:rPr>
        <w:t>z</w:t>
      </w:r>
      <w:r w:rsidRPr="00BD2ED4">
        <w:rPr>
          <w:rFonts w:ascii="Times New Roman" w:hAnsi="Times New Roman" w:cs="Times New Roman"/>
          <w:sz w:val="24"/>
        </w:rPr>
        <w:t>ation of key operating synergies.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The acquisition has seemed to be a financial success—boosting sales, </w:t>
      </w:r>
      <w:r w:rsidRPr="00BD2ED4">
        <w:rPr>
          <w:rFonts w:ascii="Times New Roman" w:hAnsi="Times New Roman" w:cs="Times New Roman"/>
          <w:sz w:val="24"/>
        </w:rPr>
        <w:t>operating income, and net income per share but</w:t>
      </w:r>
      <w:r w:rsidRPr="00BD2ED4">
        <w:rPr>
          <w:rFonts w:ascii="Times New Roman" w:hAnsi="Times New Roman" w:cs="Times New Roman"/>
          <w:sz w:val="24"/>
        </w:rPr>
        <w:t xml:space="preserve"> </w:t>
      </w:r>
      <w:r w:rsidRPr="00BD2ED4">
        <w:rPr>
          <w:rFonts w:ascii="Times New Roman" w:hAnsi="Times New Roman" w:cs="Times New Roman"/>
          <w:sz w:val="24"/>
        </w:rPr>
        <w:t>the fall off</w:t>
      </w:r>
      <w:r w:rsidRPr="00BD2ED4">
        <w:rPr>
          <w:rFonts w:ascii="Times New Roman" w:hAnsi="Times New Roman" w:cs="Times New Roman"/>
          <w:sz w:val="24"/>
        </w:rPr>
        <w:t xml:space="preserve"> </w:t>
      </w:r>
      <w:r w:rsidRPr="00BD2ED4">
        <w:rPr>
          <w:rFonts w:ascii="Times New Roman" w:hAnsi="Times New Roman" w:cs="Times New Roman"/>
          <w:sz w:val="24"/>
        </w:rPr>
        <w:t>in free cash flow implies there is some near term investment pressure and cost associated with integration so not everything works up front.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In sum, we could call this acquisition a moderate succe</w:t>
      </w:r>
      <w:r w:rsidRPr="00BD2ED4">
        <w:rPr>
          <w:rFonts w:ascii="Times New Roman" w:hAnsi="Times New Roman" w:cs="Times New Roman"/>
          <w:sz w:val="24"/>
        </w:rPr>
        <w:t>ss</w:t>
      </w:r>
      <w:r w:rsidRPr="00BD2ED4">
        <w:rPr>
          <w:rFonts w:ascii="Times New Roman" w:hAnsi="Times New Roman" w:cs="Times New Roman"/>
          <w:sz w:val="24"/>
        </w:rPr>
        <w:t>. I</w:t>
      </w:r>
      <w:r w:rsidRPr="00BD2ED4">
        <w:rPr>
          <w:rFonts w:ascii="Times New Roman" w:hAnsi="Times New Roman" w:cs="Times New Roman"/>
          <w:sz w:val="24"/>
        </w:rPr>
        <w:t>t has enhanced both</w:t>
      </w:r>
      <w:r w:rsidRPr="00BD2ED4">
        <w:rPr>
          <w:rFonts w:ascii="Times New Roman" w:hAnsi="Times New Roman" w:cs="Times New Roman"/>
          <w:sz w:val="24"/>
        </w:rPr>
        <w:t xml:space="preserve"> </w:t>
      </w:r>
      <w:r w:rsidRPr="00BD2ED4">
        <w:rPr>
          <w:rFonts w:ascii="Times New Roman" w:hAnsi="Times New Roman" w:cs="Times New Roman"/>
          <w:sz w:val="24"/>
        </w:rPr>
        <w:t>M&amp;S</w:t>
      </w:r>
      <w:r w:rsidRPr="00BD2ED4">
        <w:rPr>
          <w:rFonts w:ascii="Times New Roman" w:hAnsi="Times New Roman" w:cs="Times New Roman"/>
          <w:sz w:val="24"/>
        </w:rPr>
        <w:t>’</w:t>
      </w:r>
      <w:r w:rsidRPr="00BD2ED4">
        <w:rPr>
          <w:rFonts w:ascii="Times New Roman" w:hAnsi="Times New Roman" w:cs="Times New Roman"/>
          <w:sz w:val="24"/>
        </w:rPr>
        <w:t>s operations as well as its finance</w:t>
      </w:r>
      <w:r w:rsidRPr="00BD2ED4">
        <w:rPr>
          <w:rFonts w:ascii="Times New Roman" w:hAnsi="Times New Roman" w:cs="Times New Roman"/>
          <w:sz w:val="24"/>
        </w:rPr>
        <w:t xml:space="preserve">s. But </w:t>
      </w:r>
      <w:r w:rsidRPr="00BD2ED4">
        <w:rPr>
          <w:rFonts w:ascii="Times New Roman" w:hAnsi="Times New Roman" w:cs="Times New Roman"/>
          <w:sz w:val="24"/>
        </w:rPr>
        <w:t>its future fortunes will hinge on whether efficiencies can be sustained and integration risk managed well.</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br w:type="page"/>
      </w:r>
    </w:p>
    <w:p w:rsidR="004F7560" w:rsidRPr="002507D5" w:rsidRDefault="003D627B" w:rsidP="002507D5">
      <w:pPr>
        <w:spacing w:line="360" w:lineRule="auto"/>
        <w:outlineLvl w:val="0"/>
        <w:rPr>
          <w:rFonts w:ascii="Times New Roman" w:hAnsi="Times New Roman" w:cs="Times New Roman"/>
          <w:b/>
          <w:bCs/>
          <w:sz w:val="28"/>
          <w:szCs w:val="28"/>
        </w:rPr>
      </w:pPr>
      <w:bookmarkStart w:id="14" w:name="_Toc225056530"/>
      <w:r w:rsidRPr="002507D5">
        <w:rPr>
          <w:rFonts w:ascii="Times New Roman" w:hAnsi="Times New Roman" w:cs="Times New Roman"/>
          <w:b/>
          <w:bCs/>
          <w:sz w:val="28"/>
          <w:szCs w:val="28"/>
        </w:rPr>
        <w:lastRenderedPageBreak/>
        <w:t>6.0 References</w:t>
      </w:r>
      <w:bookmarkEnd w:id="14"/>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Barney, J. (1991)</w:t>
      </w:r>
      <w:r w:rsidRPr="00BD2ED4">
        <w:rPr>
          <w:rFonts w:ascii="Times New Roman" w:hAnsi="Times New Roman" w:cs="Times New Roman"/>
          <w:sz w:val="24"/>
        </w:rPr>
        <w:t xml:space="preserve"> ‘</w:t>
      </w:r>
      <w:r w:rsidRPr="00BD2ED4">
        <w:rPr>
          <w:rFonts w:ascii="Times New Roman" w:hAnsi="Times New Roman" w:cs="Times New Roman"/>
          <w:sz w:val="24"/>
        </w:rPr>
        <w:t>Firm resources and sustained competitive a</w:t>
      </w:r>
      <w:r w:rsidRPr="00BD2ED4">
        <w:rPr>
          <w:rFonts w:ascii="Times New Roman" w:hAnsi="Times New Roman" w:cs="Times New Roman"/>
          <w:sz w:val="24"/>
        </w:rPr>
        <w:t>dvantage</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Journal of Management</w:t>
      </w:r>
      <w:r w:rsidRPr="00BD2ED4">
        <w:rPr>
          <w:rFonts w:ascii="Times New Roman" w:hAnsi="Times New Roman" w:cs="Times New Roman"/>
          <w:sz w:val="24"/>
        </w:rPr>
        <w:t>, 17(1), pp. 99–120.</w:t>
      </w:r>
    </w:p>
    <w:p w:rsidR="004F7560" w:rsidRPr="00BD2ED4" w:rsidRDefault="003D627B" w:rsidP="00BD2ED4">
      <w:pPr>
        <w:spacing w:line="360" w:lineRule="auto"/>
        <w:ind w:firstLineChars="200" w:firstLine="480"/>
        <w:rPr>
          <w:rFonts w:ascii="Times New Roman" w:hAnsi="Times New Roman" w:cs="Times New Roman"/>
          <w:sz w:val="24"/>
        </w:rPr>
      </w:pPr>
      <w:proofErr w:type="spellStart"/>
      <w:r w:rsidRPr="00BD2ED4">
        <w:rPr>
          <w:rFonts w:ascii="Times New Roman" w:hAnsi="Times New Roman" w:cs="Times New Roman"/>
          <w:sz w:val="24"/>
        </w:rPr>
        <w:t>Brueller</w:t>
      </w:r>
      <w:proofErr w:type="spellEnd"/>
      <w:r w:rsidRPr="00BD2ED4">
        <w:rPr>
          <w:rFonts w:ascii="Times New Roman" w:hAnsi="Times New Roman" w:cs="Times New Roman"/>
          <w:sz w:val="24"/>
        </w:rPr>
        <w:t xml:space="preserve">, N.N., </w:t>
      </w:r>
      <w:proofErr w:type="spellStart"/>
      <w:r w:rsidRPr="00BD2ED4">
        <w:rPr>
          <w:rFonts w:ascii="Times New Roman" w:hAnsi="Times New Roman" w:cs="Times New Roman"/>
          <w:sz w:val="24"/>
        </w:rPr>
        <w:t>Carmeli</w:t>
      </w:r>
      <w:proofErr w:type="spellEnd"/>
      <w:r w:rsidRPr="00BD2ED4">
        <w:rPr>
          <w:rFonts w:ascii="Times New Roman" w:hAnsi="Times New Roman" w:cs="Times New Roman"/>
          <w:sz w:val="24"/>
        </w:rPr>
        <w:t xml:space="preserve">, A. and </w:t>
      </w:r>
      <w:proofErr w:type="spellStart"/>
      <w:r w:rsidRPr="00BD2ED4">
        <w:rPr>
          <w:rFonts w:ascii="Times New Roman" w:hAnsi="Times New Roman" w:cs="Times New Roman"/>
          <w:sz w:val="24"/>
        </w:rPr>
        <w:t>Drori</w:t>
      </w:r>
      <w:proofErr w:type="spellEnd"/>
      <w:r w:rsidRPr="00BD2ED4">
        <w:rPr>
          <w:rFonts w:ascii="Times New Roman" w:hAnsi="Times New Roman" w:cs="Times New Roman"/>
          <w:sz w:val="24"/>
        </w:rPr>
        <w:t>, I. (2014)</w:t>
      </w:r>
      <w:r w:rsidRPr="00BD2ED4">
        <w:rPr>
          <w:rFonts w:ascii="Times New Roman" w:hAnsi="Times New Roman" w:cs="Times New Roman"/>
          <w:sz w:val="24"/>
        </w:rPr>
        <w:t xml:space="preserve"> ‘</w:t>
      </w:r>
      <w:r w:rsidRPr="00BD2ED4">
        <w:rPr>
          <w:rFonts w:ascii="Times New Roman" w:hAnsi="Times New Roman" w:cs="Times New Roman"/>
          <w:sz w:val="24"/>
        </w:rPr>
        <w:t>How do different types of mergers and acquisitions facilitate strategic agility?</w:t>
      </w:r>
      <w:proofErr w:type="gramStart"/>
      <w:r w:rsidRPr="00BD2ED4">
        <w:rPr>
          <w:rFonts w:ascii="Times New Roman" w:hAnsi="Times New Roman" w:cs="Times New Roman"/>
          <w:sz w:val="24"/>
        </w:rPr>
        <w:t>’</w:t>
      </w:r>
      <w:r w:rsidR="00BD2ED4">
        <w:rPr>
          <w:rFonts w:ascii="Times New Roman" w:hAnsi="Times New Roman" w:cs="Times New Roman" w:hint="eastAsia"/>
          <w:sz w:val="24"/>
        </w:rPr>
        <w:t>,</w:t>
      </w:r>
      <w:proofErr w:type="gramEnd"/>
      <w:r w:rsidRPr="00BD2ED4">
        <w:rPr>
          <w:rFonts w:ascii="Times New Roman" w:hAnsi="Times New Roman" w:cs="Times New Roman"/>
          <w:sz w:val="24"/>
        </w:rPr>
        <w:t xml:space="preserve"> </w:t>
      </w:r>
      <w:r w:rsidRPr="00BD2ED4">
        <w:rPr>
          <w:rFonts w:ascii="Times New Roman" w:hAnsi="Times New Roman" w:cs="Times New Roman"/>
          <w:i/>
          <w:iCs/>
          <w:sz w:val="24"/>
        </w:rPr>
        <w:t>California Management Review</w:t>
      </w:r>
      <w:r w:rsidRPr="00BD2ED4">
        <w:rPr>
          <w:rFonts w:ascii="Times New Roman" w:hAnsi="Times New Roman" w:cs="Times New Roman"/>
          <w:sz w:val="24"/>
        </w:rPr>
        <w:t>, 56(3), pp. 39–57.</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Cullen, T. (2022)</w:t>
      </w:r>
      <w:r w:rsidRPr="00BD2ED4">
        <w:rPr>
          <w:rFonts w:ascii="Times New Roman" w:hAnsi="Times New Roman" w:cs="Times New Roman"/>
          <w:sz w:val="24"/>
        </w:rPr>
        <w:t xml:space="preserve"> ‘</w:t>
      </w:r>
      <w:r w:rsidRPr="00BD2ED4">
        <w:rPr>
          <w:rFonts w:ascii="Times New Roman" w:hAnsi="Times New Roman" w:cs="Times New Roman"/>
          <w:sz w:val="24"/>
        </w:rPr>
        <w:t>Mar</w:t>
      </w:r>
      <w:r w:rsidRPr="00BD2ED4">
        <w:rPr>
          <w:rFonts w:ascii="Times New Roman" w:hAnsi="Times New Roman" w:cs="Times New Roman"/>
          <w:sz w:val="24"/>
        </w:rPr>
        <w:t>ks and Spencer buys Gist</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Transport Intelligence</w:t>
      </w:r>
      <w:r w:rsidRPr="00BD2ED4">
        <w:rPr>
          <w:rFonts w:ascii="Times New Roman" w:hAnsi="Times New Roman" w:cs="Times New Roman"/>
          <w:sz w:val="24"/>
        </w:rPr>
        <w:t>, 26 July.</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Availa</w:t>
      </w:r>
      <w:r w:rsidRPr="00BD2ED4">
        <w:rPr>
          <w:rFonts w:ascii="Times New Roman" w:hAnsi="Times New Roman" w:cs="Times New Roman"/>
          <w:sz w:val="24"/>
        </w:rPr>
        <w:t xml:space="preserve">ble at: </w:t>
      </w:r>
      <w:hyperlink r:id="rId6" w:history="1">
        <w:r w:rsidRPr="00BD2ED4">
          <w:rPr>
            <w:rStyle w:val="a3"/>
            <w:rFonts w:ascii="Times New Roman" w:hAnsi="Times New Roman" w:cs="Times New Roman"/>
            <w:color w:val="auto"/>
            <w:sz w:val="24"/>
            <w:u w:val="none"/>
          </w:rPr>
          <w:t>https://ti-insight.com/briefs/marks-and-spencer-buys-gist/</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BD2ED4" w:rsidP="00BD2ED4">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Economics </w:t>
      </w:r>
      <w:proofErr w:type="gramStart"/>
      <w:r>
        <w:rPr>
          <w:rFonts w:ascii="Times New Roman" w:hAnsi="Times New Roman" w:cs="Times New Roman"/>
          <w:sz w:val="24"/>
        </w:rPr>
        <w:t>Help</w:t>
      </w:r>
      <w:proofErr w:type="gramEnd"/>
      <w:r>
        <w:rPr>
          <w:rFonts w:ascii="Times New Roman" w:hAnsi="Times New Roman" w:cs="Times New Roman"/>
          <w:sz w:val="24"/>
        </w:rPr>
        <w:t xml:space="preserve"> </w:t>
      </w:r>
      <w:r w:rsidR="003D627B" w:rsidRPr="00BD2ED4">
        <w:rPr>
          <w:rFonts w:ascii="Times New Roman" w:hAnsi="Times New Roman" w:cs="Times New Roman"/>
          <w:sz w:val="24"/>
        </w:rPr>
        <w:t>(2025)</w:t>
      </w:r>
      <w:r w:rsidR="003D627B" w:rsidRPr="00BD2ED4">
        <w:rPr>
          <w:rFonts w:ascii="Times New Roman" w:hAnsi="Times New Roman" w:cs="Times New Roman"/>
          <w:sz w:val="24"/>
        </w:rPr>
        <w:t xml:space="preserve"> ‘</w:t>
      </w:r>
      <w:r w:rsidR="003D627B" w:rsidRPr="00BD2ED4">
        <w:rPr>
          <w:rFonts w:ascii="Times New Roman" w:hAnsi="Times New Roman" w:cs="Times New Roman"/>
          <w:sz w:val="24"/>
        </w:rPr>
        <w:t>The market share of leading supermarkets in the UK grocery market industry</w:t>
      </w:r>
      <w:r w:rsidR="003D627B" w:rsidRPr="00BD2ED4">
        <w:rPr>
          <w:rFonts w:ascii="Times New Roman" w:hAnsi="Times New Roman" w:cs="Times New Roman"/>
          <w:sz w:val="24"/>
        </w:rPr>
        <w:t>’</w:t>
      </w:r>
      <w:r w:rsidR="003D627B" w:rsidRPr="00BD2ED4">
        <w:rPr>
          <w:rFonts w:ascii="Times New Roman" w:hAnsi="Times New Roman" w:cs="Times New Roman"/>
          <w:sz w:val="24"/>
        </w:rPr>
        <w:t>.</w:t>
      </w:r>
      <w:r w:rsidR="003D627B" w:rsidRPr="00BD2ED4">
        <w:rPr>
          <w:rFonts w:ascii="Times New Roman" w:hAnsi="Times New Roman" w:cs="Times New Roman"/>
          <w:sz w:val="24"/>
        </w:rPr>
        <w:t xml:space="preserve"> </w:t>
      </w:r>
      <w:r w:rsidR="003D627B" w:rsidRPr="00BD2ED4">
        <w:rPr>
          <w:rFonts w:ascii="Times New Roman" w:hAnsi="Times New Roman" w:cs="Times New Roman"/>
          <w:sz w:val="24"/>
        </w:rPr>
        <w:t>Available at:</w:t>
      </w:r>
      <w:r w:rsidR="003D627B" w:rsidRPr="00BD2ED4">
        <w:rPr>
          <w:rFonts w:ascii="Times New Roman" w:hAnsi="Times New Roman" w:cs="Times New Roman"/>
          <w:sz w:val="24"/>
        </w:rPr>
        <w:t xml:space="preserve"> </w:t>
      </w:r>
      <w:hyperlink r:id="rId7" w:history="1">
        <w:r w:rsidR="003D627B" w:rsidRPr="00BD2ED4">
          <w:rPr>
            <w:rStyle w:val="a3"/>
            <w:rFonts w:ascii="Times New Roman" w:hAnsi="Times New Roman" w:cs="Times New Roman"/>
            <w:color w:val="auto"/>
            <w:sz w:val="24"/>
            <w:u w:val="none"/>
          </w:rPr>
          <w:t>https://www.economicshelp.org/blog/6288/economics/uk-grocery-market-share/</w:t>
        </w:r>
      </w:hyperlink>
      <w:r w:rsidR="003D627B" w:rsidRPr="00BD2ED4">
        <w:rPr>
          <w:rFonts w:ascii="Times New Roman" w:hAnsi="Times New Roman" w:cs="Times New Roman"/>
          <w:sz w:val="24"/>
        </w:rPr>
        <w:t xml:space="preserve"> </w:t>
      </w:r>
      <w:r w:rsidR="003D627B"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Feldman, E.R. and Hernandez, E. (2022)</w:t>
      </w:r>
      <w:r w:rsidRPr="00BD2ED4">
        <w:rPr>
          <w:rFonts w:ascii="Times New Roman" w:hAnsi="Times New Roman" w:cs="Times New Roman"/>
          <w:sz w:val="24"/>
        </w:rPr>
        <w:t xml:space="preserve"> ‘</w:t>
      </w:r>
      <w:r w:rsidRPr="00BD2ED4">
        <w:rPr>
          <w:rFonts w:ascii="Times New Roman" w:hAnsi="Times New Roman" w:cs="Times New Roman"/>
          <w:sz w:val="24"/>
        </w:rPr>
        <w:t>Synergy in mergers and acquisitions: Typology, life cycles, and value</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Academy of Management Review</w:t>
      </w:r>
      <w:r w:rsidRPr="00BD2ED4">
        <w:rPr>
          <w:rFonts w:ascii="Times New Roman" w:hAnsi="Times New Roman" w:cs="Times New Roman"/>
          <w:sz w:val="24"/>
        </w:rPr>
        <w:t>, 47(4), pp. 549–578.</w:t>
      </w:r>
    </w:p>
    <w:p w:rsidR="004F7560" w:rsidRPr="00BD2ED4" w:rsidRDefault="003D627B" w:rsidP="00BD2ED4">
      <w:pPr>
        <w:spacing w:line="360" w:lineRule="auto"/>
        <w:ind w:firstLineChars="200" w:firstLine="480"/>
        <w:rPr>
          <w:rFonts w:ascii="Times New Roman" w:hAnsi="Times New Roman" w:cs="Times New Roman"/>
          <w:sz w:val="24"/>
        </w:rPr>
      </w:pPr>
      <w:proofErr w:type="spellStart"/>
      <w:r w:rsidRPr="00BD2ED4">
        <w:rPr>
          <w:rFonts w:ascii="Times New Roman" w:hAnsi="Times New Roman" w:cs="Times New Roman"/>
          <w:sz w:val="24"/>
        </w:rPr>
        <w:t>Gaughan</w:t>
      </w:r>
      <w:proofErr w:type="spellEnd"/>
      <w:r w:rsidRPr="00BD2ED4">
        <w:rPr>
          <w:rFonts w:ascii="Times New Roman" w:hAnsi="Times New Roman" w:cs="Times New Roman"/>
          <w:sz w:val="24"/>
        </w:rPr>
        <w:t>, P.A. (2018)</w:t>
      </w:r>
      <w:r w:rsidRPr="00BD2ED4">
        <w:rPr>
          <w:rFonts w:ascii="Times New Roman" w:hAnsi="Times New Roman" w:cs="Times New Roman"/>
          <w:sz w:val="24"/>
        </w:rPr>
        <w:t xml:space="preserve"> </w:t>
      </w:r>
      <w:r w:rsidRPr="00BD2ED4">
        <w:rPr>
          <w:rFonts w:ascii="Times New Roman" w:hAnsi="Times New Roman" w:cs="Times New Roman"/>
          <w:i/>
          <w:sz w:val="24"/>
        </w:rPr>
        <w:t>Mergers, acquisitions, and corporate restru</w:t>
      </w:r>
      <w:r w:rsidRPr="00BD2ED4">
        <w:rPr>
          <w:rFonts w:ascii="Times New Roman" w:hAnsi="Times New Roman" w:cs="Times New Roman"/>
          <w:i/>
          <w:sz w:val="24"/>
        </w:rPr>
        <w:t>cturings</w:t>
      </w:r>
      <w:r w:rsidRPr="00BD2ED4">
        <w:rPr>
          <w:rFonts w:ascii="Times New Roman" w:hAnsi="Times New Roman" w:cs="Times New Roman"/>
          <w:sz w:val="24"/>
        </w:rPr>
        <w:t xml:space="preserve">. 7th </w:t>
      </w:r>
      <w:proofErr w:type="spellStart"/>
      <w:r w:rsidRPr="00BD2ED4">
        <w:rPr>
          <w:rFonts w:ascii="Times New Roman" w:hAnsi="Times New Roman" w:cs="Times New Roman"/>
          <w:sz w:val="24"/>
        </w:rPr>
        <w:t>edn</w:t>
      </w:r>
      <w:proofErr w:type="spellEnd"/>
      <w:r w:rsidRPr="00BD2ED4">
        <w:rPr>
          <w:rFonts w:ascii="Times New Roman" w:hAnsi="Times New Roman" w:cs="Times New Roman"/>
          <w:sz w:val="24"/>
        </w:rPr>
        <w:t>. Hoboken: Wiley.</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Gist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-a</w:t>
      </w:r>
      <w:r w:rsidRPr="00BD2ED4">
        <w:rPr>
          <w:rFonts w:ascii="Times New Roman" w:hAnsi="Times New Roman" w:cs="Times New Roman"/>
          <w:sz w:val="24"/>
        </w:rPr>
        <w:t>) ‘</w:t>
      </w:r>
      <w:r w:rsidRPr="00BD2ED4">
        <w:rPr>
          <w:rFonts w:ascii="Times New Roman" w:hAnsi="Times New Roman" w:cs="Times New Roman"/>
          <w:sz w:val="24"/>
        </w:rPr>
        <w:t>Who we are</w:t>
      </w:r>
      <w:r w:rsidRPr="00BD2ED4">
        <w:rPr>
          <w:rFonts w:ascii="Times New Roman" w:hAnsi="Times New Roman" w:cs="Times New Roman"/>
          <w:sz w:val="24"/>
        </w:rPr>
        <w:t>’</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8" w:history="1">
        <w:r w:rsidRPr="00BD2ED4">
          <w:rPr>
            <w:rStyle w:val="a3"/>
            <w:rFonts w:ascii="Times New Roman" w:hAnsi="Times New Roman" w:cs="Times New Roman"/>
            <w:color w:val="auto"/>
            <w:sz w:val="24"/>
            <w:u w:val="none"/>
          </w:rPr>
          <w:t>https://www.gistworld.com/Who-we-are</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Gist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-b)</w:t>
      </w:r>
      <w:r w:rsidRPr="00BD2ED4">
        <w:rPr>
          <w:rFonts w:ascii="Times New Roman" w:hAnsi="Times New Roman" w:cs="Times New Roman"/>
          <w:sz w:val="24"/>
        </w:rPr>
        <w:t xml:space="preserve"> ‘</w:t>
      </w:r>
      <w:r w:rsidRPr="00BD2ED4">
        <w:rPr>
          <w:rFonts w:ascii="Times New Roman" w:hAnsi="Times New Roman" w:cs="Times New Roman"/>
          <w:sz w:val="24"/>
        </w:rPr>
        <w:t>Retail distribution</w:t>
      </w:r>
      <w:r w:rsidRPr="00BD2ED4">
        <w:rPr>
          <w:rFonts w:ascii="Times New Roman" w:hAnsi="Times New Roman" w:cs="Times New Roman"/>
          <w:sz w:val="24"/>
        </w:rPr>
        <w:t>’</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9" w:history="1">
        <w:r w:rsidRPr="00BD2ED4">
          <w:rPr>
            <w:rStyle w:val="a3"/>
            <w:rFonts w:ascii="Times New Roman" w:hAnsi="Times New Roman" w:cs="Times New Roman"/>
            <w:color w:val="auto"/>
            <w:sz w:val="24"/>
            <w:u w:val="none"/>
          </w:rPr>
          <w:t>https://www.gistworld.com/What-we-do/Retail-Distribution</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Gist (</w:t>
      </w:r>
      <w:proofErr w:type="spellStart"/>
      <w:r w:rsidRPr="00BD2ED4">
        <w:rPr>
          <w:rFonts w:ascii="Times New Roman" w:hAnsi="Times New Roman" w:cs="Times New Roman"/>
          <w:sz w:val="24"/>
        </w:rPr>
        <w:t>n.d.</w:t>
      </w:r>
      <w:proofErr w:type="spellEnd"/>
      <w:r w:rsidRPr="00BD2ED4">
        <w:rPr>
          <w:rFonts w:ascii="Times New Roman" w:hAnsi="Times New Roman" w:cs="Times New Roman"/>
          <w:sz w:val="24"/>
        </w:rPr>
        <w:t>-c)</w:t>
      </w:r>
      <w:r w:rsidRPr="00BD2ED4">
        <w:rPr>
          <w:rFonts w:ascii="Times New Roman" w:hAnsi="Times New Roman" w:cs="Times New Roman"/>
          <w:sz w:val="24"/>
        </w:rPr>
        <w:t xml:space="preserve"> ‘</w:t>
      </w:r>
      <w:r w:rsidRPr="00BD2ED4">
        <w:rPr>
          <w:rFonts w:ascii="Times New Roman" w:hAnsi="Times New Roman" w:cs="Times New Roman"/>
          <w:sz w:val="24"/>
        </w:rPr>
        <w:t>M&amp;S acquisition unlocks further export growth potential for Gist</w:t>
      </w:r>
      <w:r w:rsidRPr="00BD2ED4">
        <w:rPr>
          <w:rFonts w:ascii="Times New Roman" w:hAnsi="Times New Roman" w:cs="Times New Roman"/>
          <w:sz w:val="24"/>
        </w:rPr>
        <w:t>’</w:t>
      </w:r>
      <w:r w:rsidRPr="00BD2ED4">
        <w:rPr>
          <w:rFonts w:ascii="Times New Roman" w:hAnsi="Times New Roman" w:cs="Times New Roman"/>
          <w:sz w:val="24"/>
        </w:rPr>
        <w:t>.</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 xml:space="preserve">Available at: </w:t>
      </w:r>
      <w:hyperlink r:id="rId10" w:history="1">
        <w:r w:rsidRPr="00BD2ED4">
          <w:rPr>
            <w:rStyle w:val="a3"/>
            <w:rFonts w:ascii="Times New Roman" w:hAnsi="Times New Roman" w:cs="Times New Roman"/>
            <w:color w:val="auto"/>
            <w:sz w:val="24"/>
            <w:u w:val="none"/>
          </w:rPr>
          <w:t>https://www.gistworld.com/News/ArticleID/99/M-S-acquisition-unlocks-further-export-growth-potential-for-Gist</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Grocery G</w:t>
      </w:r>
      <w:r w:rsidRPr="00BD2ED4">
        <w:rPr>
          <w:rFonts w:ascii="Times New Roman" w:hAnsi="Times New Roman" w:cs="Times New Roman"/>
          <w:sz w:val="24"/>
        </w:rPr>
        <w:t>azette (2022)</w:t>
      </w:r>
      <w:r w:rsidRPr="00BD2ED4">
        <w:rPr>
          <w:rFonts w:ascii="Times New Roman" w:hAnsi="Times New Roman" w:cs="Times New Roman"/>
          <w:sz w:val="24"/>
        </w:rPr>
        <w:t xml:space="preserve"> ‘</w:t>
      </w:r>
      <w:r w:rsidRPr="00BD2ED4">
        <w:rPr>
          <w:rFonts w:ascii="Times New Roman" w:hAnsi="Times New Roman" w:cs="Times New Roman"/>
          <w:sz w:val="24"/>
        </w:rPr>
        <w:t>Analysis: Why M&amp;S milestone acquisition of Gist will boost its food supply chain</w:t>
      </w:r>
      <w:r w:rsidRPr="00BD2ED4">
        <w:rPr>
          <w:rFonts w:ascii="Times New Roman" w:hAnsi="Times New Roman" w:cs="Times New Roman"/>
          <w:sz w:val="24"/>
        </w:rPr>
        <w:t>’</w:t>
      </w:r>
      <w:r w:rsidRPr="00BD2ED4">
        <w:rPr>
          <w:rFonts w:ascii="Times New Roman" w:hAnsi="Times New Roman" w:cs="Times New Roman"/>
          <w:sz w:val="24"/>
        </w:rPr>
        <w:t>, 29 July.</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11" w:history="1">
        <w:r w:rsidRPr="00BD2ED4">
          <w:rPr>
            <w:rStyle w:val="a3"/>
            <w:rFonts w:ascii="Times New Roman" w:hAnsi="Times New Roman" w:cs="Times New Roman"/>
            <w:color w:val="auto"/>
            <w:sz w:val="24"/>
            <w:u w:val="none"/>
          </w:rPr>
          <w:t>https://www.grocerygazette.co.uk/2022/07/29/ms-gist-supp</w:t>
        </w:r>
        <w:r w:rsidRPr="00BD2ED4">
          <w:rPr>
            <w:rStyle w:val="a3"/>
            <w:rFonts w:ascii="Times New Roman" w:hAnsi="Times New Roman" w:cs="Times New Roman"/>
            <w:color w:val="auto"/>
            <w:sz w:val="24"/>
            <w:u w:val="none"/>
          </w:rPr>
          <w:t>ly-chain/</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proofErr w:type="spellStart"/>
      <w:r w:rsidRPr="00BD2ED4">
        <w:rPr>
          <w:rFonts w:ascii="Times New Roman" w:hAnsi="Times New Roman" w:cs="Times New Roman"/>
          <w:sz w:val="24"/>
        </w:rPr>
        <w:t>Investegate</w:t>
      </w:r>
      <w:proofErr w:type="spellEnd"/>
      <w:r w:rsidRPr="00BD2ED4">
        <w:rPr>
          <w:rFonts w:ascii="Times New Roman" w:hAnsi="Times New Roman" w:cs="Times New Roman"/>
          <w:sz w:val="24"/>
        </w:rPr>
        <w:t xml:space="preserve"> (2022)</w:t>
      </w:r>
      <w:r w:rsidRPr="00BD2ED4">
        <w:rPr>
          <w:rFonts w:ascii="Times New Roman" w:hAnsi="Times New Roman" w:cs="Times New Roman"/>
          <w:sz w:val="24"/>
        </w:rPr>
        <w:t xml:space="preserve"> ‘</w:t>
      </w:r>
      <w:r w:rsidRPr="00BD2ED4">
        <w:rPr>
          <w:rFonts w:ascii="Times New Roman" w:hAnsi="Times New Roman" w:cs="Times New Roman"/>
          <w:sz w:val="24"/>
        </w:rPr>
        <w:t>M&amp;S to acquire Gist Limited</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RNS announcement</w:t>
      </w:r>
      <w:r w:rsidRPr="00BD2ED4">
        <w:rPr>
          <w:rFonts w:ascii="Times New Roman" w:hAnsi="Times New Roman" w:cs="Times New Roman"/>
          <w:sz w:val="24"/>
        </w:rPr>
        <w:t>, 21 July.</w:t>
      </w:r>
      <w:r w:rsidRPr="00BD2ED4">
        <w:rPr>
          <w:rFonts w:ascii="Times New Roman" w:hAnsi="Times New Roman" w:cs="Times New Roman"/>
          <w:sz w:val="24"/>
        </w:rPr>
        <w:t xml:space="preserve"> </w:t>
      </w:r>
      <w:r w:rsidRPr="00BD2ED4">
        <w:rPr>
          <w:rFonts w:ascii="Times New Roman" w:hAnsi="Times New Roman" w:cs="Times New Roman"/>
          <w:sz w:val="24"/>
        </w:rPr>
        <w:t>Available</w:t>
      </w:r>
      <w:r w:rsidRPr="00BD2ED4">
        <w:rPr>
          <w:rFonts w:ascii="Times New Roman" w:hAnsi="Times New Roman" w:cs="Times New Roman"/>
          <w:sz w:val="24"/>
        </w:rPr>
        <w:t xml:space="preserve"> </w:t>
      </w:r>
      <w:r w:rsidRPr="00BD2ED4">
        <w:rPr>
          <w:rFonts w:ascii="Times New Roman" w:hAnsi="Times New Roman" w:cs="Times New Roman"/>
          <w:sz w:val="24"/>
        </w:rPr>
        <w:t>at:</w:t>
      </w:r>
      <w:r w:rsidRPr="00BD2ED4">
        <w:rPr>
          <w:rFonts w:ascii="Times New Roman" w:hAnsi="Times New Roman" w:cs="Times New Roman"/>
          <w:sz w:val="24"/>
        </w:rPr>
        <w:t xml:space="preserve"> </w:t>
      </w:r>
      <w:hyperlink r:id="rId12" w:history="1">
        <w:r w:rsidRPr="00BD2ED4">
          <w:rPr>
            <w:rStyle w:val="a3"/>
            <w:rFonts w:ascii="Times New Roman" w:hAnsi="Times New Roman" w:cs="Times New Roman"/>
            <w:color w:val="auto"/>
            <w:sz w:val="24"/>
            <w:u w:val="none"/>
          </w:rPr>
          <w:t>https://www.investegate.co.uk/announcement/rns/marks-spencer-group--mks/m-s-to-acquire-gist-limited/7083334</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Jensen, M.C. (1986)</w:t>
      </w:r>
      <w:r w:rsidRPr="00BD2ED4">
        <w:rPr>
          <w:rFonts w:ascii="Times New Roman" w:hAnsi="Times New Roman" w:cs="Times New Roman"/>
          <w:sz w:val="24"/>
        </w:rPr>
        <w:t xml:space="preserve"> ‘</w:t>
      </w:r>
      <w:r w:rsidRPr="00BD2ED4">
        <w:rPr>
          <w:rFonts w:ascii="Times New Roman" w:hAnsi="Times New Roman" w:cs="Times New Roman"/>
          <w:sz w:val="24"/>
        </w:rPr>
        <w:t>Agency costs of free cash flow, corporate finance, and t</w:t>
      </w:r>
      <w:r w:rsidRPr="00BD2ED4">
        <w:rPr>
          <w:rFonts w:ascii="Times New Roman" w:hAnsi="Times New Roman" w:cs="Times New Roman"/>
          <w:sz w:val="24"/>
        </w:rPr>
        <w:t>akeovers</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American Economic Review</w:t>
      </w:r>
      <w:r w:rsidRPr="00BD2ED4">
        <w:rPr>
          <w:rFonts w:ascii="Times New Roman" w:hAnsi="Times New Roman" w:cs="Times New Roman"/>
          <w:sz w:val="24"/>
        </w:rPr>
        <w:t>, 76(2</w:t>
      </w:r>
      <w:r w:rsidRPr="00BD2ED4">
        <w:rPr>
          <w:rFonts w:ascii="Times New Roman" w:hAnsi="Times New Roman" w:cs="Times New Roman"/>
          <w:sz w:val="24"/>
        </w:rPr>
        <w:t>), pp. 323–329.</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13" w:history="1">
        <w:r w:rsidRPr="00BD2ED4">
          <w:rPr>
            <w:rStyle w:val="a3"/>
            <w:rFonts w:ascii="Times New Roman" w:hAnsi="Times New Roman" w:cs="Times New Roman"/>
            <w:color w:val="auto"/>
            <w:sz w:val="24"/>
            <w:u w:val="none"/>
          </w:rPr>
          <w:t>https://doi.org/10.2139/ssrn.99580</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w:t>
      </w:r>
      <w:r w:rsidRPr="00BD2ED4">
        <w:rPr>
          <w:rFonts w:ascii="Times New Roman" w:hAnsi="Times New Roman" w:cs="Times New Roman"/>
          <w:sz w:val="24"/>
        </w:rPr>
        <w:t>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Marks and Spencer Group plc (2022a)</w:t>
      </w:r>
      <w:r w:rsidRPr="00BD2ED4">
        <w:rPr>
          <w:rFonts w:ascii="Times New Roman" w:hAnsi="Times New Roman" w:cs="Times New Roman"/>
          <w:sz w:val="24"/>
        </w:rPr>
        <w:t xml:space="preserve"> ‘</w:t>
      </w:r>
      <w:r w:rsidRPr="00BD2ED4">
        <w:rPr>
          <w:rFonts w:ascii="Times New Roman" w:hAnsi="Times New Roman" w:cs="Times New Roman"/>
          <w:sz w:val="24"/>
        </w:rPr>
        <w:t xml:space="preserve">Marks and Spencer to acquire Gist as part of </w:t>
      </w:r>
      <w:r w:rsidRPr="00BD2ED4">
        <w:rPr>
          <w:rFonts w:ascii="Times New Roman" w:hAnsi="Times New Roman" w:cs="Times New Roman"/>
          <w:sz w:val="24"/>
        </w:rPr>
        <w:t xml:space="preserve">accelerating its Food supply </w:t>
      </w:r>
      <w:r w:rsidRPr="00BD2ED4">
        <w:rPr>
          <w:rFonts w:ascii="Times New Roman" w:hAnsi="Times New Roman" w:cs="Times New Roman"/>
          <w:sz w:val="24"/>
        </w:rPr>
        <w:t>chain transformation</w:t>
      </w:r>
      <w:r w:rsidRPr="00BD2ED4">
        <w:rPr>
          <w:rFonts w:ascii="Times New Roman" w:hAnsi="Times New Roman" w:cs="Times New Roman"/>
          <w:sz w:val="24"/>
        </w:rPr>
        <w:t>’</w:t>
      </w:r>
      <w:r w:rsidRPr="00BD2ED4">
        <w:rPr>
          <w:rFonts w:ascii="Times New Roman" w:hAnsi="Times New Roman" w:cs="Times New Roman"/>
          <w:sz w:val="24"/>
        </w:rPr>
        <w:t>, 21 July.</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14" w:history="1">
        <w:r w:rsidRPr="00BD2ED4">
          <w:rPr>
            <w:rStyle w:val="a3"/>
            <w:rFonts w:ascii="Times New Roman" w:hAnsi="Times New Roman" w:cs="Times New Roman"/>
            <w:color w:val="auto"/>
            <w:sz w:val="24"/>
            <w:u w:val="none"/>
          </w:rPr>
          <w:t>https://corporate.marksandspencer.com/newsroom/press-releases/ma</w:t>
        </w:r>
        <w:r w:rsidRPr="00BD2ED4">
          <w:rPr>
            <w:rStyle w:val="a3"/>
            <w:rFonts w:ascii="Times New Roman" w:hAnsi="Times New Roman" w:cs="Times New Roman"/>
            <w:color w:val="auto"/>
            <w:sz w:val="24"/>
            <w:u w:val="none"/>
          </w:rPr>
          <w:t>rks-and-spencer-acquire-gist-part-accelerating-its-food-supply-chain</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Marks and Spencer Group plc (2022b)</w:t>
      </w:r>
      <w:r w:rsidRPr="00BD2ED4">
        <w:rPr>
          <w:rFonts w:ascii="Times New Roman" w:hAnsi="Times New Roman" w:cs="Times New Roman"/>
          <w:sz w:val="24"/>
        </w:rPr>
        <w:t xml:space="preserve"> ‘</w:t>
      </w:r>
      <w:r w:rsidRPr="00BD2ED4">
        <w:rPr>
          <w:rFonts w:ascii="Times New Roman" w:hAnsi="Times New Roman" w:cs="Times New Roman"/>
          <w:sz w:val="24"/>
        </w:rPr>
        <w:t xml:space="preserve">Marks &amp; Spencer completes acquisition of </w:t>
      </w:r>
      <w:r w:rsidRPr="00BD2ED4">
        <w:rPr>
          <w:rFonts w:ascii="Times New Roman" w:hAnsi="Times New Roman" w:cs="Times New Roman"/>
          <w:sz w:val="24"/>
        </w:rPr>
        <w:t>Gist</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sz w:val="24"/>
        </w:rPr>
        <w:t>RNS announcement</w:t>
      </w:r>
      <w:r w:rsidRPr="00BD2ED4">
        <w:rPr>
          <w:rFonts w:ascii="Times New Roman" w:hAnsi="Times New Roman" w:cs="Times New Roman"/>
          <w:sz w:val="24"/>
        </w:rPr>
        <w:t>, 30 September.</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15" w:history="1">
        <w:r w:rsidRPr="00BD2ED4">
          <w:rPr>
            <w:rStyle w:val="a3"/>
            <w:rFonts w:ascii="Times New Roman" w:hAnsi="Times New Roman" w:cs="Times New Roman"/>
            <w:color w:val="auto"/>
            <w:sz w:val="24"/>
            <w:u w:val="none"/>
          </w:rPr>
          <w:t>https://markets.ft.com/data/announce/full?dockey=1323-15652707-2LKNLGKK9CI0QQSO3MA00EPL4S</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Marks and Spencer Group plc (2024)</w:t>
      </w:r>
      <w:r w:rsidRPr="00BD2ED4">
        <w:rPr>
          <w:rFonts w:ascii="Times New Roman" w:hAnsi="Times New Roman" w:cs="Times New Roman"/>
          <w:sz w:val="24"/>
        </w:rPr>
        <w:t xml:space="preserve"> </w:t>
      </w:r>
      <w:r w:rsidRPr="00BD2ED4">
        <w:rPr>
          <w:rFonts w:ascii="Times New Roman" w:hAnsi="Times New Roman" w:cs="Times New Roman"/>
          <w:i/>
          <w:sz w:val="24"/>
        </w:rPr>
        <w:t xml:space="preserve">Annual Report and </w:t>
      </w:r>
      <w:r w:rsidRPr="00BD2ED4">
        <w:rPr>
          <w:rFonts w:ascii="Times New Roman" w:hAnsi="Times New Roman" w:cs="Times New Roman"/>
          <w:i/>
          <w:sz w:val="24"/>
        </w:rPr>
        <w:t>Financial Statements 2023/24</w:t>
      </w:r>
      <w:r w:rsidRPr="00BD2ED4">
        <w:rPr>
          <w:rFonts w:ascii="Times New Roman" w:hAnsi="Times New Roman" w:cs="Times New Roman"/>
          <w:sz w:val="24"/>
        </w:rPr>
        <w:t>. London: M&amp;S.</w:t>
      </w:r>
    </w:p>
    <w:p w:rsidR="004F7560" w:rsidRPr="00BD2ED4" w:rsidRDefault="003D627B" w:rsidP="00BD2ED4">
      <w:pPr>
        <w:spacing w:line="360" w:lineRule="auto"/>
        <w:ind w:firstLineChars="200" w:firstLine="480"/>
        <w:rPr>
          <w:rFonts w:ascii="Times New Roman" w:hAnsi="Times New Roman" w:cs="Times New Roman"/>
          <w:sz w:val="24"/>
        </w:rPr>
      </w:pPr>
      <w:r w:rsidRPr="00BD2ED4">
        <w:rPr>
          <w:rFonts w:ascii="Times New Roman" w:hAnsi="Times New Roman" w:cs="Times New Roman"/>
          <w:sz w:val="24"/>
        </w:rPr>
        <w:t>Mooney, M. (20</w:t>
      </w:r>
      <w:r w:rsidRPr="00BD2ED4">
        <w:rPr>
          <w:rFonts w:ascii="Times New Roman" w:hAnsi="Times New Roman" w:cs="Times New Roman"/>
          <w:sz w:val="24"/>
        </w:rPr>
        <w:t>22)</w:t>
      </w:r>
      <w:r w:rsidRPr="00BD2ED4">
        <w:rPr>
          <w:rFonts w:ascii="Times New Roman" w:hAnsi="Times New Roman" w:cs="Times New Roman"/>
          <w:sz w:val="24"/>
        </w:rPr>
        <w:t xml:space="preserve"> ‘</w:t>
      </w:r>
      <w:r w:rsidRPr="00BD2ED4">
        <w:rPr>
          <w:rFonts w:ascii="Times New Roman" w:hAnsi="Times New Roman" w:cs="Times New Roman"/>
          <w:sz w:val="24"/>
        </w:rPr>
        <w:t>M&amp;S buys Gist for £145 million</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Logistics Manager</w:t>
      </w:r>
      <w:r w:rsidRPr="00BD2ED4">
        <w:rPr>
          <w:rFonts w:ascii="Times New Roman" w:hAnsi="Times New Roman" w:cs="Times New Roman"/>
          <w:sz w:val="24"/>
        </w:rPr>
        <w:t>, 21 July.</w:t>
      </w:r>
      <w:r w:rsidRPr="00BD2ED4">
        <w:rPr>
          <w:rFonts w:ascii="Times New Roman" w:hAnsi="Times New Roman" w:cs="Times New Roman"/>
          <w:sz w:val="24"/>
        </w:rPr>
        <w:t xml:space="preserve"> </w:t>
      </w:r>
      <w:r w:rsidRPr="00BD2ED4">
        <w:rPr>
          <w:rFonts w:ascii="Times New Roman" w:hAnsi="Times New Roman" w:cs="Times New Roman"/>
          <w:sz w:val="24"/>
        </w:rPr>
        <w:t xml:space="preserve">Available at: </w:t>
      </w:r>
      <w:hyperlink r:id="rId16" w:history="1">
        <w:r w:rsidRPr="00BD2ED4">
          <w:rPr>
            <w:rStyle w:val="a3"/>
            <w:rFonts w:ascii="Times New Roman" w:hAnsi="Times New Roman" w:cs="Times New Roman"/>
            <w:color w:val="auto"/>
            <w:sz w:val="24"/>
            <w:u w:val="none"/>
          </w:rPr>
          <w:t>https://www.logisticsmanager.com/ms-buys-gi</w:t>
        </w:r>
        <w:r w:rsidRPr="00BD2ED4">
          <w:rPr>
            <w:rStyle w:val="a3"/>
            <w:rFonts w:ascii="Times New Roman" w:hAnsi="Times New Roman" w:cs="Times New Roman"/>
            <w:color w:val="auto"/>
            <w:sz w:val="24"/>
            <w:u w:val="none"/>
          </w:rPr>
          <w:t>st-for-145-million/</w:t>
        </w:r>
      </w:hyperlink>
      <w:r w:rsidRPr="00BD2ED4">
        <w:rPr>
          <w:rFonts w:ascii="Times New Roman" w:hAnsi="Times New Roman" w:cs="Times New Roman"/>
          <w:sz w:val="24"/>
        </w:rPr>
        <w:t xml:space="preserve"> </w:t>
      </w:r>
      <w:r w:rsidRPr="00BD2ED4">
        <w:rPr>
          <w:rFonts w:ascii="Times New Roman" w:hAnsi="Times New Roman" w:cs="Times New Roman"/>
          <w:sz w:val="24"/>
        </w:rPr>
        <w:t>(Accessed: 16 March 2026).</w:t>
      </w:r>
    </w:p>
    <w:p w:rsidR="004F7560" w:rsidRPr="00BD2ED4" w:rsidRDefault="003D627B" w:rsidP="00BD2ED4">
      <w:pPr>
        <w:spacing w:line="360" w:lineRule="auto"/>
        <w:ind w:firstLineChars="200" w:firstLine="480"/>
        <w:rPr>
          <w:rFonts w:ascii="Times New Roman" w:hAnsi="Times New Roman" w:cs="Times New Roman"/>
          <w:sz w:val="24"/>
        </w:rPr>
      </w:pPr>
      <w:proofErr w:type="spellStart"/>
      <w:r w:rsidRPr="00BD2ED4">
        <w:rPr>
          <w:rFonts w:ascii="Times New Roman" w:hAnsi="Times New Roman" w:cs="Times New Roman"/>
          <w:sz w:val="24"/>
        </w:rPr>
        <w:t>Trautwein</w:t>
      </w:r>
      <w:proofErr w:type="spellEnd"/>
      <w:r w:rsidRPr="00BD2ED4">
        <w:rPr>
          <w:rFonts w:ascii="Times New Roman" w:hAnsi="Times New Roman" w:cs="Times New Roman"/>
          <w:sz w:val="24"/>
        </w:rPr>
        <w:t>, F. (1990)</w:t>
      </w:r>
      <w:r w:rsidRPr="00BD2ED4">
        <w:rPr>
          <w:rFonts w:ascii="Times New Roman" w:hAnsi="Times New Roman" w:cs="Times New Roman"/>
          <w:sz w:val="24"/>
        </w:rPr>
        <w:t xml:space="preserve"> ‘</w:t>
      </w:r>
      <w:r w:rsidRPr="00BD2ED4">
        <w:rPr>
          <w:rFonts w:ascii="Times New Roman" w:hAnsi="Times New Roman" w:cs="Times New Roman"/>
          <w:sz w:val="24"/>
        </w:rPr>
        <w:t>Merger motives and merger prescriptions</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Strategic Management Journal</w:t>
      </w:r>
      <w:r w:rsidRPr="00BD2ED4">
        <w:rPr>
          <w:rFonts w:ascii="Times New Roman" w:hAnsi="Times New Roman" w:cs="Times New Roman"/>
          <w:sz w:val="24"/>
        </w:rPr>
        <w:t>, 11(4), pp. 283–295.</w:t>
      </w:r>
    </w:p>
    <w:p w:rsidR="004F7560" w:rsidRPr="00BD2ED4" w:rsidRDefault="003D627B" w:rsidP="00BD2ED4">
      <w:pPr>
        <w:spacing w:line="360" w:lineRule="auto"/>
        <w:ind w:firstLineChars="200" w:firstLine="480"/>
        <w:rPr>
          <w:rFonts w:ascii="Times New Roman" w:hAnsi="Times New Roman" w:cs="Times New Roman" w:hint="eastAsia"/>
          <w:sz w:val="24"/>
        </w:rPr>
      </w:pPr>
      <w:r w:rsidRPr="00BD2ED4">
        <w:rPr>
          <w:rFonts w:ascii="Times New Roman" w:hAnsi="Times New Roman" w:cs="Times New Roman"/>
          <w:sz w:val="24"/>
        </w:rPr>
        <w:t>Wieland, A. (2021)</w:t>
      </w:r>
      <w:r w:rsidRPr="00BD2ED4">
        <w:rPr>
          <w:rFonts w:ascii="Times New Roman" w:hAnsi="Times New Roman" w:cs="Times New Roman"/>
          <w:sz w:val="24"/>
        </w:rPr>
        <w:t xml:space="preserve"> ‘</w:t>
      </w:r>
      <w:r w:rsidRPr="00BD2ED4">
        <w:rPr>
          <w:rFonts w:ascii="Times New Roman" w:hAnsi="Times New Roman" w:cs="Times New Roman"/>
          <w:sz w:val="24"/>
        </w:rPr>
        <w:t>Dancing the supply chain: Toward transformative supply chain management</w:t>
      </w:r>
      <w:r w:rsidRPr="00BD2ED4">
        <w:rPr>
          <w:rFonts w:ascii="Times New Roman" w:hAnsi="Times New Roman" w:cs="Times New Roman"/>
          <w:sz w:val="24"/>
        </w:rPr>
        <w:t>’</w:t>
      </w:r>
      <w:r w:rsidRPr="00BD2ED4">
        <w:rPr>
          <w:rFonts w:ascii="Times New Roman" w:hAnsi="Times New Roman" w:cs="Times New Roman"/>
          <w:sz w:val="24"/>
        </w:rPr>
        <w:t>,</w:t>
      </w:r>
      <w:r w:rsidRPr="00BD2ED4">
        <w:rPr>
          <w:rFonts w:ascii="Times New Roman" w:hAnsi="Times New Roman" w:cs="Times New Roman"/>
          <w:sz w:val="24"/>
        </w:rPr>
        <w:t xml:space="preserve"> </w:t>
      </w:r>
      <w:r w:rsidRPr="00BD2ED4">
        <w:rPr>
          <w:rFonts w:ascii="Times New Roman" w:hAnsi="Times New Roman" w:cs="Times New Roman"/>
          <w:i/>
          <w:iCs/>
          <w:sz w:val="24"/>
        </w:rPr>
        <w:t>Journal of Supply Chain Management</w:t>
      </w:r>
      <w:r w:rsidRPr="00BD2ED4">
        <w:rPr>
          <w:rFonts w:ascii="Times New Roman" w:hAnsi="Times New Roman" w:cs="Times New Roman"/>
          <w:sz w:val="24"/>
        </w:rPr>
        <w:t>, 57(1), pp. 58–73.</w:t>
      </w:r>
    </w:p>
    <w:sectPr w:rsidR="004F7560" w:rsidRPr="00BD2E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ngti SC">
    <w:altName w:val="Malgun Gothic Semilight"/>
    <w:charset w:val="86"/>
    <w:family w:val="auto"/>
    <w:pitch w:val="default"/>
    <w:sig w:usb0="00000000"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D515C1"/>
    <w:rsid w:val="EBBC789C"/>
    <w:rsid w:val="FBFAB3B4"/>
    <w:rsid w:val="002507D5"/>
    <w:rsid w:val="00394B72"/>
    <w:rsid w:val="003D627B"/>
    <w:rsid w:val="00471539"/>
    <w:rsid w:val="004F7560"/>
    <w:rsid w:val="00BD2ED4"/>
    <w:rsid w:val="00FB7A46"/>
    <w:rsid w:val="3DD515C1"/>
    <w:rsid w:val="3EE7CC10"/>
    <w:rsid w:val="5FFDAF94"/>
    <w:rsid w:val="6C6FDA60"/>
    <w:rsid w:val="7BBFA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1BB9CE5-970A-485B-9D71-E2C2552D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Char"/>
    <w:qFormat/>
    <w:rsid w:val="00394B7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00FF"/>
      <w:u w:val="single"/>
    </w:rPr>
  </w:style>
  <w:style w:type="character" w:customStyle="1" w:styleId="1Char">
    <w:name w:val="标题 1 Char"/>
    <w:basedOn w:val="a0"/>
    <w:link w:val="1"/>
    <w:rsid w:val="00394B72"/>
    <w:rPr>
      <w:rFonts w:asciiTheme="minorHAnsi" w:eastAsiaTheme="minorEastAsia" w:hAnsiTheme="minorHAnsi" w:cstheme="minorBidi"/>
      <w:b/>
      <w:bCs/>
      <w:kern w:val="44"/>
      <w:sz w:val="44"/>
      <w:szCs w:val="44"/>
    </w:rPr>
  </w:style>
  <w:style w:type="paragraph" w:styleId="TOC">
    <w:name w:val="TOC Heading"/>
    <w:basedOn w:val="1"/>
    <w:next w:val="a"/>
    <w:uiPriority w:val="39"/>
    <w:unhideWhenUsed/>
    <w:qFormat/>
    <w:rsid w:val="00394B72"/>
    <w:pPr>
      <w:widowControl/>
      <w:spacing w:before="240" w:after="0" w:line="259" w:lineRule="auto"/>
      <w:jc w:val="left"/>
      <w:outlineLvl w:val="9"/>
    </w:pPr>
    <w:rPr>
      <w:rFonts w:asciiTheme="majorHAnsi" w:eastAsiaTheme="majorEastAsia" w:hAnsiTheme="majorHAnsi" w:cstheme="majorBidi"/>
      <w:b w:val="0"/>
      <w:bCs w:val="0"/>
      <w:color w:val="2D53A0" w:themeColor="accent1" w:themeShade="BF"/>
      <w:kern w:val="0"/>
      <w:sz w:val="32"/>
      <w:szCs w:val="32"/>
    </w:rPr>
  </w:style>
  <w:style w:type="paragraph" w:styleId="10">
    <w:name w:val="toc 1"/>
    <w:basedOn w:val="a"/>
    <w:next w:val="a"/>
    <w:autoRedefine/>
    <w:uiPriority w:val="39"/>
    <w:rsid w:val="00394B72"/>
  </w:style>
  <w:style w:type="paragraph" w:styleId="2">
    <w:name w:val="toc 2"/>
    <w:basedOn w:val="a"/>
    <w:next w:val="a"/>
    <w:autoRedefine/>
    <w:uiPriority w:val="39"/>
    <w:rsid w:val="00394B72"/>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gistworld.com/Who-we-are" TargetMode="External"/><Relationship Id="rId13" Type="http://schemas.openxmlformats.org/officeDocument/2006/relationships/hyperlink" Target="https://doi.org/10.2139/ssrn.9958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conomicshelp.org/blog/6288/economics/uk-grocery-market-share/" TargetMode="External"/><Relationship Id="rId12" Type="http://schemas.openxmlformats.org/officeDocument/2006/relationships/hyperlink" Target="https://www.investegate.co.uk/announcement/rns/marks-spencer-group--mks/m-s-to-acquire-gist-limited/70833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ogisticsmanager.com/ms-buys-gist-for-145-million/" TargetMode="External"/><Relationship Id="rId1" Type="http://schemas.openxmlformats.org/officeDocument/2006/relationships/customXml" Target="../customXml/item1.xml"/><Relationship Id="rId6" Type="http://schemas.openxmlformats.org/officeDocument/2006/relationships/hyperlink" Target="https://ti-insight.com/briefs/marks-and-spencer-buys-gist/" TargetMode="External"/><Relationship Id="rId11" Type="http://schemas.openxmlformats.org/officeDocument/2006/relationships/hyperlink" Target="https://www.grocerygazette.co.uk/2022/07/29/ms-gist-supply-chain/" TargetMode="External"/><Relationship Id="rId5" Type="http://schemas.openxmlformats.org/officeDocument/2006/relationships/image" Target="media/image1.png"/><Relationship Id="rId15" Type="http://schemas.openxmlformats.org/officeDocument/2006/relationships/hyperlink" Target="https://markets.ft.com/data/announce/full?dockey=1323-15652707-2LKNLGKK9CI0QQSO3MA00EPL4S" TargetMode="External"/><Relationship Id="rId10" Type="http://schemas.openxmlformats.org/officeDocument/2006/relationships/hyperlink" Target="https://www.gistworld.com/News/ArticleID/99/M-S-acquisition-unlocks-further-export-growth-potential-for-Gist" TargetMode="External"/><Relationship Id="rId4" Type="http://schemas.openxmlformats.org/officeDocument/2006/relationships/webSettings" Target="webSettings.xml"/><Relationship Id="rId9" Type="http://schemas.openxmlformats.org/officeDocument/2006/relationships/hyperlink" Target="https://www.gistworld.com/What-we-do/Retail-Distribution" TargetMode="External"/><Relationship Id="rId14" Type="http://schemas.openxmlformats.org/officeDocument/2006/relationships/hyperlink" Target="https://corporate.marksandspencer.com/newsroom/press-releases/marks-and-spencer-acquire-gist-part-accelerating-its-food-supply-chain"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89CAA-4CD7-4A14-9CEB-39CD1B733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3467</Words>
  <Characters>19768</Characters>
  <Application>Microsoft Office Word</Application>
  <DocSecurity>0</DocSecurity>
  <Lines>164</Lines>
  <Paragraphs>46</Paragraphs>
  <ScaleCrop>false</ScaleCrop>
  <Company/>
  <LinksUpToDate>false</LinksUpToDate>
  <CharactersWithSpaces>23189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Emwins</dc:creator>
  <cp:lastModifiedBy>Microsoft 帐户</cp:lastModifiedBy>
  <cp:revision>9</cp:revision>
  <dcterms:created xsi:type="dcterms:W3CDTF">2026-03-16T17:50:00Z</dcterms:created>
  <dcterms:modified xsi:type="dcterms:W3CDTF">2026-03-21T23:23:00Z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B5D32187E329B21EBF0AB86951E7E8D1_41</vt:lpwstr>
  </property>
</Properties>
</file>