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FBD04" w14:textId="0B946A8B" w:rsidR="00484CBB" w:rsidRPr="00CC45C1" w:rsidRDefault="00FC186D">
      <w:pPr>
        <w:rPr>
          <w:b/>
          <w:bCs/>
        </w:rPr>
      </w:pPr>
      <w:r w:rsidRPr="00CC45C1">
        <w:rPr>
          <w:b/>
          <w:bCs/>
        </w:rPr>
        <w:t>Critically evaluate a range of methodological approaches, research designs and research methods</w:t>
      </w:r>
      <w:r w:rsidR="00CE558C" w:rsidRPr="00CC45C1">
        <w:rPr>
          <w:b/>
          <w:bCs/>
        </w:rPr>
        <w:t xml:space="preserve"> appropriate to gather data from complex work based settings, with due consideration to research</w:t>
      </w:r>
      <w:r w:rsidR="00CC45C1" w:rsidRPr="00CC45C1">
        <w:rPr>
          <w:b/>
          <w:bCs/>
        </w:rPr>
        <w:t xml:space="preserve"> ethics and issues of insider research.</w:t>
      </w:r>
    </w:p>
    <w:p w14:paraId="4177C80F" w14:textId="77777777" w:rsidR="00484CBB" w:rsidRDefault="00484CBB"/>
    <w:p w14:paraId="22C36013" w14:textId="7A2D8C36" w:rsidR="00044A25" w:rsidRDefault="00BC6565">
      <w:r>
        <w:t>As a</w:t>
      </w:r>
      <w:r w:rsidR="00733821">
        <w:t>n indiv</w:t>
      </w:r>
      <w:r w:rsidR="001F66D5">
        <w:t>idual for whom the role of</w:t>
      </w:r>
      <w:r w:rsidR="008770D7">
        <w:t xml:space="preserve"> practitioner-researcher</w:t>
      </w:r>
      <w:r w:rsidR="001F66D5">
        <w:t xml:space="preserve"> is </w:t>
      </w:r>
      <w:r w:rsidR="0064541B">
        <w:t xml:space="preserve">entirely </w:t>
      </w:r>
      <w:r w:rsidR="001F66D5">
        <w:t>new</w:t>
      </w:r>
      <w:r w:rsidR="00393F5F">
        <w:t>,</w:t>
      </w:r>
      <w:r w:rsidR="009D68C2">
        <w:t xml:space="preserve"> </w:t>
      </w:r>
      <w:r w:rsidR="00201F85">
        <w:t xml:space="preserve">this </w:t>
      </w:r>
      <w:r w:rsidR="00393F5F">
        <w:t>research</w:t>
      </w:r>
      <w:r w:rsidR="00A32EB2">
        <w:t xml:space="preserve"> </w:t>
      </w:r>
      <w:r w:rsidR="009D68C2">
        <w:t>section of my masters demarks an exciting transition from “coach to practitioner research</w:t>
      </w:r>
      <w:r w:rsidR="005C3258">
        <w:t xml:space="preserve">er” </w:t>
      </w:r>
      <w:r w:rsidR="005C3258" w:rsidRPr="004E1B49">
        <w:rPr>
          <w:i/>
          <w:iCs/>
        </w:rPr>
        <w:t>(Winter, 2020)</w:t>
      </w:r>
      <w:r w:rsidR="002F4C6D" w:rsidRPr="004E1B49">
        <w:rPr>
          <w:i/>
          <w:iCs/>
        </w:rPr>
        <w:t>.</w:t>
      </w:r>
      <w:r w:rsidR="002F4C6D">
        <w:rPr>
          <w:b/>
          <w:bCs/>
          <w:i/>
          <w:iCs/>
        </w:rPr>
        <w:t xml:space="preserve"> </w:t>
      </w:r>
      <w:r w:rsidR="00FE575D">
        <w:t>A</w:t>
      </w:r>
      <w:r w:rsidR="00994D9D">
        <w:t>s I a</w:t>
      </w:r>
      <w:r w:rsidR="00A32EB2">
        <w:t>pproach this research</w:t>
      </w:r>
      <w:r w:rsidR="00DA4ED3">
        <w:t>,</w:t>
      </w:r>
      <w:r w:rsidR="00A32EB2">
        <w:t xml:space="preserve"> </w:t>
      </w:r>
      <w:r w:rsidR="00382148">
        <w:t xml:space="preserve">I do so with an awareness that </w:t>
      </w:r>
      <w:r w:rsidR="00A32EB2">
        <w:t>o</w:t>
      </w:r>
      <w:r w:rsidR="00A057DF">
        <w:t xml:space="preserve">ntological assumptions based on my own lived experience will inevitably </w:t>
      </w:r>
      <w:r w:rsidR="00623923">
        <w:t xml:space="preserve">influence and give rise to particular epistemological </w:t>
      </w:r>
      <w:r w:rsidR="00DA4ED3">
        <w:t>views</w:t>
      </w:r>
      <w:r w:rsidR="00A5554C">
        <w:t xml:space="preserve"> which will</w:t>
      </w:r>
      <w:r w:rsidR="004B04D3">
        <w:t xml:space="preserve">, as a result, </w:t>
      </w:r>
      <w:r w:rsidR="00084529">
        <w:t>impact upon</w:t>
      </w:r>
      <w:r w:rsidR="00623923">
        <w:t xml:space="preserve"> </w:t>
      </w:r>
      <w:r w:rsidR="00EA4FD1">
        <w:t>the method</w:t>
      </w:r>
      <w:r w:rsidR="00E12D17">
        <w:t xml:space="preserve">ologies and </w:t>
      </w:r>
      <w:r w:rsidR="00003D16">
        <w:t>methods</w:t>
      </w:r>
      <w:r w:rsidR="00E12D17">
        <w:t xml:space="preserve"> </w:t>
      </w:r>
      <w:r w:rsidR="00EA4FD1">
        <w:t xml:space="preserve">which I chose to engage. </w:t>
      </w:r>
      <w:r w:rsidR="00623923" w:rsidRPr="0082252D">
        <w:t>(</w:t>
      </w:r>
      <w:r w:rsidR="00C65F15" w:rsidRPr="0082252D">
        <w:t>Hitchcock and Hughes, 1995)</w:t>
      </w:r>
      <w:r w:rsidR="00D86744" w:rsidRPr="0082252D">
        <w:t>.</w:t>
      </w:r>
      <w:r w:rsidR="00D86744">
        <w:t xml:space="preserve">  </w:t>
      </w:r>
    </w:p>
    <w:p w14:paraId="4BC156C7" w14:textId="5CB18FF3" w:rsidR="004C59E3" w:rsidRDefault="00D86744">
      <w:r>
        <w:t xml:space="preserve">I </w:t>
      </w:r>
      <w:r w:rsidR="008D09A5">
        <w:t>will</w:t>
      </w:r>
      <w:r>
        <w:t xml:space="preserve"> </w:t>
      </w:r>
      <w:r w:rsidR="002D2FDE">
        <w:t>begin with ontology and epis</w:t>
      </w:r>
      <w:r w:rsidR="006B35F6">
        <w:t>te</w:t>
      </w:r>
      <w:r w:rsidR="003A2A84">
        <w:t>m</w:t>
      </w:r>
      <w:r w:rsidR="006B35F6">
        <w:t>ology</w:t>
      </w:r>
      <w:r w:rsidR="00AA003F">
        <w:t xml:space="preserve"> using them as a </w:t>
      </w:r>
      <w:r w:rsidR="00833AE8">
        <w:t xml:space="preserve">foundation </w:t>
      </w:r>
      <w:r w:rsidR="00720CA1">
        <w:t xml:space="preserve">from which </w:t>
      </w:r>
      <w:r w:rsidR="00B3209A">
        <w:t xml:space="preserve">to </w:t>
      </w:r>
      <w:r w:rsidR="001C4A6B">
        <w:t xml:space="preserve">examine the </w:t>
      </w:r>
      <w:r w:rsidR="00F52512">
        <w:t>“plans and blueprints” of different research models</w:t>
      </w:r>
      <w:r w:rsidR="008E1E33">
        <w:t xml:space="preserve"> </w:t>
      </w:r>
      <w:r w:rsidR="008E1E33" w:rsidRPr="0082252D">
        <w:t>(Hitchcock and Hughes, 1995, p 16)</w:t>
      </w:r>
      <w:r w:rsidR="00F52512" w:rsidRPr="0082252D">
        <w:t>.</w:t>
      </w:r>
      <w:r w:rsidR="007639CA">
        <w:rPr>
          <w:b/>
          <w:bCs/>
        </w:rPr>
        <w:t xml:space="preserve"> </w:t>
      </w:r>
      <w:r w:rsidR="00C9706D">
        <w:t>Moving on to</w:t>
      </w:r>
      <w:r w:rsidR="00520846">
        <w:t xml:space="preserve"> </w:t>
      </w:r>
      <w:r w:rsidR="00DD4FB0">
        <w:t xml:space="preserve">investigate prominent </w:t>
      </w:r>
      <w:r w:rsidR="00C744F9">
        <w:t xml:space="preserve">paradigms, research designs and methodologies, </w:t>
      </w:r>
      <w:r w:rsidR="00562953">
        <w:t xml:space="preserve">and </w:t>
      </w:r>
      <w:r w:rsidR="004570E1">
        <w:t>research method</w:t>
      </w:r>
      <w:r w:rsidR="00DB4812">
        <w:t>s, before</w:t>
      </w:r>
      <w:r w:rsidR="00FE0298">
        <w:t xml:space="preserve"> </w:t>
      </w:r>
      <w:r w:rsidR="00DB4812">
        <w:t>highlighting</w:t>
      </w:r>
      <w:r w:rsidR="00FE0298">
        <w:t xml:space="preserve"> the place </w:t>
      </w:r>
      <w:r w:rsidR="00F87228">
        <w:t>of ethics</w:t>
      </w:r>
      <w:r w:rsidR="00984A84">
        <w:t xml:space="preserve"> within </w:t>
      </w:r>
      <w:r w:rsidR="00337A2C">
        <w:t>work-based</w:t>
      </w:r>
      <w:r w:rsidR="001614E8">
        <w:t xml:space="preserve"> research, taking into account any issues</w:t>
      </w:r>
      <w:r w:rsidR="00E73752">
        <w:t xml:space="preserve"> which might arise for an insider researcher.</w:t>
      </w:r>
      <w:r w:rsidR="00153556">
        <w:t xml:space="preserve"> </w:t>
      </w:r>
    </w:p>
    <w:p w14:paraId="6FD1A191" w14:textId="1BBE006A" w:rsidR="003A4CEB" w:rsidRDefault="00BD02CC">
      <w:r>
        <w:t xml:space="preserve">This essay will </w:t>
      </w:r>
      <w:r w:rsidR="00304443">
        <w:t>serve</w:t>
      </w:r>
      <w:r>
        <w:t xml:space="preserve"> a template for me to refer to back to </w:t>
      </w:r>
      <w:r w:rsidR="00590529">
        <w:t>w</w:t>
      </w:r>
      <w:r w:rsidR="00834274">
        <w:t>hen engaging in</w:t>
      </w:r>
      <w:r w:rsidR="00590529">
        <w:t xml:space="preserve"> any </w:t>
      </w:r>
      <w:r w:rsidR="00CC69E5">
        <w:t xml:space="preserve">future work-based research </w:t>
      </w:r>
      <w:r w:rsidR="0022378A">
        <w:t>projects</w:t>
      </w:r>
      <w:r w:rsidR="00B13664">
        <w:t xml:space="preserve">: </w:t>
      </w:r>
      <w:r w:rsidR="00035315">
        <w:t xml:space="preserve">but </w:t>
      </w:r>
      <w:r w:rsidR="00A528D1">
        <w:t>particularly</w:t>
      </w:r>
      <w:r w:rsidR="00B13664">
        <w:t xml:space="preserve"> my antici</w:t>
      </w:r>
      <w:r w:rsidR="00A47DE1">
        <w:t xml:space="preserve">pated investigation into the efficacy of the use of imagery </w:t>
      </w:r>
      <w:r w:rsidR="00CC69E5">
        <w:t>in</w:t>
      </w:r>
      <w:r w:rsidR="00834274">
        <w:t xml:space="preserve"> individual singing lessons</w:t>
      </w:r>
      <w:r w:rsidR="000A35F6">
        <w:t xml:space="preserve"> </w:t>
      </w:r>
      <w:r w:rsidR="006E16BF">
        <w:t>with</w:t>
      </w:r>
      <w:r w:rsidR="000A35F6">
        <w:t>in</w:t>
      </w:r>
      <w:r w:rsidR="00CC69E5">
        <w:t xml:space="preserve"> my professional setting as </w:t>
      </w:r>
      <w:r w:rsidR="0022378A">
        <w:t xml:space="preserve">a singing teacher at </w:t>
      </w:r>
      <w:r w:rsidR="00EF31AC">
        <w:t>a</w:t>
      </w:r>
      <w:r w:rsidR="001F2EFB">
        <w:t xml:space="preserve"> British</w:t>
      </w:r>
      <w:r w:rsidR="00EF31AC">
        <w:t xml:space="preserve"> boarding school</w:t>
      </w:r>
      <w:r w:rsidR="001F2EFB">
        <w:t xml:space="preserve"> for students age 13-18.</w:t>
      </w:r>
    </w:p>
    <w:p w14:paraId="5EB86058" w14:textId="28D5E89B" w:rsidR="000E67FA" w:rsidRPr="006E16BF" w:rsidRDefault="00403E5F">
      <w:pPr>
        <w:rPr>
          <w:b/>
          <w:bCs/>
        </w:rPr>
      </w:pPr>
      <w:r w:rsidRPr="006E16BF">
        <w:rPr>
          <w:b/>
          <w:bCs/>
        </w:rPr>
        <w:t xml:space="preserve"> </w:t>
      </w:r>
    </w:p>
    <w:p w14:paraId="4C600089" w14:textId="3EE80ED2" w:rsidR="00417641" w:rsidRDefault="00264F08" w:rsidP="00CF0818">
      <w:r w:rsidRPr="006E16BF">
        <w:rPr>
          <w:b/>
          <w:bCs/>
        </w:rPr>
        <w:t>Ontolo</w:t>
      </w:r>
      <w:r w:rsidR="00403E5F" w:rsidRPr="006E16BF">
        <w:rPr>
          <w:b/>
          <w:bCs/>
        </w:rPr>
        <w:t>gy</w:t>
      </w:r>
      <w:r w:rsidR="00403E5F">
        <w:rPr>
          <w:b/>
          <w:bCs/>
          <w:u w:val="single"/>
        </w:rPr>
        <w:t xml:space="preserve"> </w:t>
      </w:r>
      <w:r w:rsidR="006C0DAB">
        <w:t xml:space="preserve">refers </w:t>
      </w:r>
      <w:r w:rsidR="00837F09">
        <w:t xml:space="preserve">to </w:t>
      </w:r>
      <w:r w:rsidR="006C0DAB">
        <w:t>“the nature of reality and existence</w:t>
      </w:r>
      <w:r w:rsidR="00884693">
        <w:t>” (Easterby Smith</w:t>
      </w:r>
      <w:r w:rsidR="00D53142">
        <w:t>,</w:t>
      </w:r>
      <w:r w:rsidR="00884693">
        <w:t xml:space="preserve"> et al</w:t>
      </w:r>
      <w:r w:rsidR="00D53142">
        <w:t>., 2012, p 17)</w:t>
      </w:r>
      <w:r w:rsidR="00063DA5">
        <w:t xml:space="preserve">. </w:t>
      </w:r>
      <w:r w:rsidR="004318CE">
        <w:t xml:space="preserve"> </w:t>
      </w:r>
      <w:r w:rsidR="00D4595F">
        <w:t>E</w:t>
      </w:r>
      <w:r w:rsidR="008E0418">
        <w:t>a</w:t>
      </w:r>
      <w:r w:rsidR="00D4595F">
        <w:t xml:space="preserve">ch researcher will </w:t>
      </w:r>
      <w:r w:rsidR="00690F95">
        <w:t>hold</w:t>
      </w:r>
      <w:r w:rsidR="00D4595F">
        <w:t xml:space="preserve"> their own views and </w:t>
      </w:r>
      <w:r w:rsidR="008E4E30">
        <w:t>perceptions</w:t>
      </w:r>
      <w:r w:rsidR="008E0418">
        <w:t xml:space="preserve"> of</w:t>
      </w:r>
      <w:r w:rsidR="006F3B32">
        <w:t xml:space="preserve"> </w:t>
      </w:r>
      <w:r w:rsidR="008E4E30">
        <w:t xml:space="preserve">social reality and </w:t>
      </w:r>
      <w:r w:rsidR="003E49C3">
        <w:t xml:space="preserve">whether it is something which is </w:t>
      </w:r>
      <w:r w:rsidR="00833886">
        <w:t>entirely objective and external to the individual</w:t>
      </w:r>
      <w:r w:rsidR="009E7D6C">
        <w:t>,</w:t>
      </w:r>
      <w:r w:rsidR="00833886">
        <w:t xml:space="preserve"> or whether it is </w:t>
      </w:r>
      <w:r w:rsidR="00393AC7">
        <w:t xml:space="preserve">the result of the individual’s </w:t>
      </w:r>
      <w:r w:rsidR="007E7B90">
        <w:t xml:space="preserve">own understanding and consciousness. </w:t>
      </w:r>
      <w:r w:rsidR="006B7A62">
        <w:t>These differing approaches</w:t>
      </w:r>
      <w:r w:rsidR="002D32A8">
        <w:t xml:space="preserve"> </w:t>
      </w:r>
      <w:r w:rsidR="00AC04B8">
        <w:t xml:space="preserve">are </w:t>
      </w:r>
      <w:r w:rsidR="002D32A8">
        <w:t xml:space="preserve">something </w:t>
      </w:r>
      <w:r w:rsidR="00CF0818">
        <w:t xml:space="preserve">which </w:t>
      </w:r>
      <w:r w:rsidR="003F07B7">
        <w:t xml:space="preserve">I have seen </w:t>
      </w:r>
      <w:r w:rsidR="00CA5400">
        <w:t>present</w:t>
      </w:r>
      <w:r w:rsidR="003F07B7">
        <w:t xml:space="preserve"> </w:t>
      </w:r>
      <w:r w:rsidR="00CF0818">
        <w:t xml:space="preserve">within my own </w:t>
      </w:r>
      <w:r w:rsidR="00FD4D1C">
        <w:t>p</w:t>
      </w:r>
      <w:r w:rsidR="00CF0818">
        <w:t>ractice</w:t>
      </w:r>
      <w:r w:rsidR="00FD4D1C">
        <w:t xml:space="preserve"> as a singing teacher working in schools. </w:t>
      </w:r>
      <w:r w:rsidR="00111C73">
        <w:t>For example</w:t>
      </w:r>
      <w:r w:rsidR="00A57BC9">
        <w:t>,</w:t>
      </w:r>
      <w:r w:rsidR="00111C73">
        <w:t xml:space="preserve"> i</w:t>
      </w:r>
      <w:r w:rsidR="00093749">
        <w:t>f a student has a new dental brace fitted</w:t>
      </w:r>
      <w:r w:rsidR="00AF2ED5">
        <w:t xml:space="preserve"> then they present with a very tangible physical </w:t>
      </w:r>
      <w:r w:rsidR="00151129">
        <w:t>impediment to their singing</w:t>
      </w:r>
      <w:r w:rsidR="00023124">
        <w:t xml:space="preserve"> </w:t>
      </w:r>
      <w:r w:rsidR="00B4469B">
        <w:t>and so</w:t>
      </w:r>
      <w:r w:rsidR="00EC45E2">
        <w:t>,</w:t>
      </w:r>
      <w:r w:rsidR="00B4469B">
        <w:t xml:space="preserve"> as their teacher</w:t>
      </w:r>
      <w:r w:rsidR="00EC45E2">
        <w:t>,</w:t>
      </w:r>
      <w:r w:rsidR="00B4469B">
        <w:t xml:space="preserve"> my </w:t>
      </w:r>
      <w:r w:rsidR="007548E0">
        <w:t xml:space="preserve">ontological approach would be that of </w:t>
      </w:r>
      <w:r w:rsidR="00556574" w:rsidRPr="0025465D">
        <w:rPr>
          <w:i/>
          <w:iCs/>
        </w:rPr>
        <w:t>realism</w:t>
      </w:r>
      <w:r w:rsidR="00556574">
        <w:t xml:space="preserve"> </w:t>
      </w:r>
      <w:r w:rsidR="00DB07F8">
        <w:t>–</w:t>
      </w:r>
      <w:r w:rsidR="00556574">
        <w:t xml:space="preserve"> </w:t>
      </w:r>
      <w:r w:rsidR="00DB07F8">
        <w:t>the fact that the student has a new brace is a sin</w:t>
      </w:r>
      <w:r w:rsidR="0089587E">
        <w:t>gle truth and a hard fact that cannot be denied. (Easterby Smith, et al., 2012).</w:t>
      </w:r>
      <w:r w:rsidR="00E60710">
        <w:t xml:space="preserve"> </w:t>
      </w:r>
      <w:r w:rsidR="00064F2D">
        <w:t>However, if a student were to be struggling with issues of self confidence</w:t>
      </w:r>
      <w:r w:rsidR="00590CBC">
        <w:t xml:space="preserve"> my approach as their teacher would be from a more </w:t>
      </w:r>
      <w:r w:rsidR="00590CBC" w:rsidRPr="00273C3B">
        <w:rPr>
          <w:i/>
          <w:iCs/>
        </w:rPr>
        <w:t>relativist</w:t>
      </w:r>
      <w:r w:rsidR="005A5D18">
        <w:t xml:space="preserve"> ontological perspective</w:t>
      </w:r>
      <w:r w:rsidR="00666E78">
        <w:t xml:space="preserve">, recognising </w:t>
      </w:r>
      <w:r w:rsidR="00FB1838">
        <w:t>“</w:t>
      </w:r>
      <w:r w:rsidR="00666E78">
        <w:t xml:space="preserve">that there </w:t>
      </w:r>
      <w:r w:rsidR="00FB1838">
        <w:t>are many truths”</w:t>
      </w:r>
      <w:r w:rsidR="00FB1838" w:rsidRPr="00FB1838">
        <w:t xml:space="preserve"> </w:t>
      </w:r>
      <w:r w:rsidR="00FB1838">
        <w:t>(</w:t>
      </w:r>
      <w:r w:rsidR="003A29B7">
        <w:t>Ibid</w:t>
      </w:r>
      <w:r w:rsidR="007A1B55">
        <w:t>.</w:t>
      </w:r>
      <w:r w:rsidR="00FB1838">
        <w:t xml:space="preserve"> p 19)</w:t>
      </w:r>
      <w:r w:rsidR="001A1C50">
        <w:t xml:space="preserve"> and that a number of </w:t>
      </w:r>
      <w:r w:rsidR="008E113E">
        <w:t>perceived realities might be impacting the student’s confidence levels.</w:t>
      </w:r>
    </w:p>
    <w:p w14:paraId="6A8AC3E0" w14:textId="685C39C2" w:rsidR="00F16999" w:rsidRDefault="00246DE2" w:rsidP="0028191F">
      <w:r w:rsidRPr="00246DE2">
        <w:rPr>
          <w:b/>
          <w:bCs/>
        </w:rPr>
        <w:t>Epistemology</w:t>
      </w:r>
      <w:r w:rsidR="00F52A7A">
        <w:rPr>
          <w:b/>
          <w:bCs/>
          <w:u w:val="single"/>
        </w:rPr>
        <w:t xml:space="preserve"> </w:t>
      </w:r>
      <w:r w:rsidR="001025A3">
        <w:t xml:space="preserve">refers to different </w:t>
      </w:r>
      <w:r w:rsidR="00514D68">
        <w:t>methods</w:t>
      </w:r>
      <w:r w:rsidR="00B86E56">
        <w:t xml:space="preserve"> of </w:t>
      </w:r>
      <w:r w:rsidR="000B50EE">
        <w:t>“</w:t>
      </w:r>
      <w:r w:rsidR="00B86E56">
        <w:t xml:space="preserve">inquiring into </w:t>
      </w:r>
      <w:r w:rsidR="00514D68">
        <w:t>the nature of the physical and social worlds</w:t>
      </w:r>
      <w:r w:rsidR="000B50EE">
        <w:t>” (Easterby Smith, et al</w:t>
      </w:r>
      <w:r w:rsidR="00045090">
        <w:t>., 2012, p 21)</w:t>
      </w:r>
      <w:r w:rsidR="005B3392">
        <w:t>,</w:t>
      </w:r>
      <w:r w:rsidR="0028191F">
        <w:t xml:space="preserve"> </w:t>
      </w:r>
      <w:r w:rsidR="005B3392">
        <w:t>i</w:t>
      </w:r>
      <w:r w:rsidR="0074791B">
        <w:t>t</w:t>
      </w:r>
      <w:r w:rsidR="0028191F" w:rsidRPr="0028191F">
        <w:t xml:space="preserve"> is the study of ‘being’ and is </w:t>
      </w:r>
      <w:r w:rsidR="0028191F" w:rsidRPr="0028191F">
        <w:lastRenderedPageBreak/>
        <w:t>concerned with ‘what is’</w:t>
      </w:r>
      <w:r w:rsidR="005B3392">
        <w:t xml:space="preserve"> </w:t>
      </w:r>
      <w:r w:rsidR="00941FA8">
        <w:t>(Al-Saadi, 2014, p3</w:t>
      </w:r>
      <w:r w:rsidR="005748E6">
        <w:t>)</w:t>
      </w:r>
      <w:r w:rsidR="00514D68">
        <w:t>.</w:t>
      </w:r>
      <w:r w:rsidR="00B86E56">
        <w:t xml:space="preserve"> </w:t>
      </w:r>
      <w:r w:rsidR="000D1F67">
        <w:t>As was the case with ontology, each individual will</w:t>
      </w:r>
      <w:r w:rsidR="003D60D9">
        <w:t xml:space="preserve"> bring their own </w:t>
      </w:r>
      <w:r w:rsidR="0014370B">
        <w:t>epistemological</w:t>
      </w:r>
      <w:r w:rsidR="00FC22F0">
        <w:t xml:space="preserve"> understanding of</w:t>
      </w:r>
      <w:r w:rsidR="00DA4C71">
        <w:t xml:space="preserve"> how knowledge is formed</w:t>
      </w:r>
      <w:r w:rsidR="00233E53">
        <w:t xml:space="preserve">, </w:t>
      </w:r>
      <w:r w:rsidR="007E3F46">
        <w:t>“</w:t>
      </w:r>
      <w:r w:rsidR="00233E53">
        <w:t xml:space="preserve">how it can be acquired, and how it is communicated to other </w:t>
      </w:r>
      <w:r w:rsidR="007E3F46">
        <w:t>human beings”</w:t>
      </w:r>
      <w:r w:rsidR="004D40B5">
        <w:t xml:space="preserve"> (Cohen, et al., 2011 p7)</w:t>
      </w:r>
      <w:r w:rsidR="00810684">
        <w:t xml:space="preserve"> and th</w:t>
      </w:r>
      <w:r w:rsidR="0016106B">
        <w:t>is</w:t>
      </w:r>
      <w:r w:rsidR="00810684">
        <w:t xml:space="preserve"> </w:t>
      </w:r>
      <w:r w:rsidR="003F7134">
        <w:t>epistemological standpoint will be influenced by the positi</w:t>
      </w:r>
      <w:r w:rsidR="0016106B">
        <w:t>on they take on ontology</w:t>
      </w:r>
      <w:r w:rsidR="00DD4127">
        <w:t xml:space="preserve"> and the nature of reality.</w:t>
      </w:r>
      <w:r w:rsidR="001C724A">
        <w:t xml:space="preserve"> </w:t>
      </w:r>
    </w:p>
    <w:p w14:paraId="418B1D54" w14:textId="557F64CE" w:rsidR="00690F95" w:rsidRPr="00A6561B" w:rsidRDefault="001C724A" w:rsidP="00CF0818">
      <w:r>
        <w:t>As a singing teacher I present students for graded examinations</w:t>
      </w:r>
      <w:r w:rsidR="0025710A">
        <w:t xml:space="preserve">. These exams </w:t>
      </w:r>
      <w:r w:rsidR="00907809">
        <w:t xml:space="preserve">work within a rigid mark scheme and </w:t>
      </w:r>
      <w:r w:rsidR="008F3292">
        <w:t>compare the student</w:t>
      </w:r>
      <w:r w:rsidR="00A4589A">
        <w:t xml:space="preserve">’s performance to </w:t>
      </w:r>
      <w:r w:rsidR="00716A9C">
        <w:t xml:space="preserve">what </w:t>
      </w:r>
      <w:r w:rsidR="004A3486">
        <w:t>the exam board hold to</w:t>
      </w:r>
      <w:r w:rsidR="00716A9C">
        <w:t xml:space="preserve"> be normal for that level of </w:t>
      </w:r>
      <w:r w:rsidR="004A3486">
        <w:t>performing.</w:t>
      </w:r>
      <w:r w:rsidR="00DA3792">
        <w:t xml:space="preserve"> </w:t>
      </w:r>
      <w:r w:rsidR="008B1EE4">
        <w:t xml:space="preserve">It makes the assumption that a perfect examination </w:t>
      </w:r>
      <w:r w:rsidR="005009DB">
        <w:t>p</w:t>
      </w:r>
      <w:r w:rsidR="008D1E6A">
        <w:t>erformanc</w:t>
      </w:r>
      <w:r w:rsidR="005009DB">
        <w:t xml:space="preserve">e </w:t>
      </w:r>
      <w:r w:rsidR="00E85AD3">
        <w:t xml:space="preserve">is something which </w:t>
      </w:r>
      <w:r w:rsidR="00931237">
        <w:t>exists,</w:t>
      </w:r>
      <w:r w:rsidR="005009DB">
        <w:t xml:space="preserve"> that</w:t>
      </w:r>
      <w:r w:rsidR="00931237">
        <w:t xml:space="preserve"> </w:t>
      </w:r>
      <w:r w:rsidR="00FB4B97">
        <w:t xml:space="preserve">it </w:t>
      </w:r>
      <w:r w:rsidR="00931237">
        <w:t>is independent of the examiner and</w:t>
      </w:r>
      <w:r w:rsidR="005009DB">
        <w:t xml:space="preserve"> that it</w:t>
      </w:r>
      <w:r w:rsidR="00931237">
        <w:t xml:space="preserve"> can actually be measured.</w:t>
      </w:r>
      <w:r w:rsidR="008B1EE4">
        <w:t xml:space="preserve"> </w:t>
      </w:r>
      <w:r w:rsidR="005C5AFB">
        <w:t>The marks sheet</w:t>
      </w:r>
      <w:r w:rsidR="00361915">
        <w:t xml:space="preserve"> and accompanying certificate</w:t>
      </w:r>
      <w:r w:rsidR="005C5AFB">
        <w:t xml:space="preserve"> grading each aspect of the </w:t>
      </w:r>
      <w:r w:rsidR="00C9098B">
        <w:t>candidate’s examination testify to this.</w:t>
      </w:r>
      <w:r w:rsidR="00EC411F">
        <w:t xml:space="preserve"> </w:t>
      </w:r>
      <w:r w:rsidR="00EE0FDF">
        <w:t xml:space="preserve">Other students </w:t>
      </w:r>
      <w:r w:rsidR="00232A22">
        <w:t>prefer</w:t>
      </w:r>
      <w:r w:rsidR="00EE0FDF">
        <w:t xml:space="preserve"> not to be entered for examinations</w:t>
      </w:r>
      <w:r w:rsidR="00232A22">
        <w:t xml:space="preserve"> and so their progress is measured </w:t>
      </w:r>
      <w:r w:rsidR="00A117EF">
        <w:t>by the perception of the individual student</w:t>
      </w:r>
      <w:r w:rsidR="009274F7">
        <w:t>, or often by parents who report hearing an improvement when they hear their child singing at home.</w:t>
      </w:r>
      <w:r w:rsidR="00046873">
        <w:t xml:space="preserve"> </w:t>
      </w:r>
      <w:r w:rsidR="00046873" w:rsidRPr="00A6561B">
        <w:t xml:space="preserve">This sees their vocal progress </w:t>
      </w:r>
      <w:r w:rsidR="00A333C1" w:rsidRPr="00A6561B">
        <w:t>from th</w:t>
      </w:r>
      <w:r w:rsidR="000B2F93" w:rsidRPr="00A6561B">
        <w:t>rough the ontological lens which views reality as something that may be interpretated differently by different individuals.</w:t>
      </w:r>
      <w:r w:rsidR="0056322A" w:rsidRPr="00A6561B">
        <w:t xml:space="preserve"> (</w:t>
      </w:r>
      <w:r w:rsidR="00224EBE">
        <w:t xml:space="preserve">Cohen et al., </w:t>
      </w:r>
      <w:r w:rsidR="00211165">
        <w:t xml:space="preserve">2007, </w:t>
      </w:r>
      <w:r w:rsidR="0056322A" w:rsidRPr="00A6561B">
        <w:t>Easterby Smith, et al., 2012.)</w:t>
      </w:r>
    </w:p>
    <w:p w14:paraId="06FB3F99" w14:textId="77777777" w:rsidR="00935A07" w:rsidRPr="006C2AA4" w:rsidRDefault="00935A07">
      <w:pPr>
        <w:rPr>
          <w:b/>
          <w:bCs/>
        </w:rPr>
      </w:pPr>
    </w:p>
    <w:p w14:paraId="665D6F84" w14:textId="1C6E028F" w:rsidR="00B84102" w:rsidRPr="006C2AA4" w:rsidRDefault="00CC45C1" w:rsidP="004A7212">
      <w:pPr>
        <w:rPr>
          <w:b/>
          <w:bCs/>
        </w:rPr>
      </w:pPr>
      <w:r w:rsidRPr="006C2AA4">
        <w:rPr>
          <w:b/>
          <w:bCs/>
        </w:rPr>
        <w:t>Paradigms</w:t>
      </w:r>
      <w:r w:rsidR="00935A07" w:rsidRPr="006C2AA4">
        <w:rPr>
          <w:b/>
          <w:bCs/>
        </w:rPr>
        <w:t>:</w:t>
      </w:r>
    </w:p>
    <w:p w14:paraId="2928126D" w14:textId="77777777" w:rsidR="00130CBF" w:rsidRDefault="00FE6735">
      <w:r>
        <w:t xml:space="preserve">The </w:t>
      </w:r>
      <w:r w:rsidR="0033604D">
        <w:t>notion of</w:t>
      </w:r>
      <w:r>
        <w:t xml:space="preserve"> </w:t>
      </w:r>
      <w:r>
        <w:rPr>
          <w:b/>
          <w:bCs/>
        </w:rPr>
        <w:t>Paradigm</w:t>
      </w:r>
      <w:r w:rsidR="0033604D">
        <w:rPr>
          <w:b/>
          <w:bCs/>
        </w:rPr>
        <w:t>s</w:t>
      </w:r>
      <w:r>
        <w:rPr>
          <w:b/>
          <w:bCs/>
        </w:rPr>
        <w:t xml:space="preserve"> </w:t>
      </w:r>
      <w:r w:rsidR="00E158FF">
        <w:t>rose to prominence amongst social scientists</w:t>
      </w:r>
      <w:r w:rsidR="00294819">
        <w:t xml:space="preserve"> as a result of </w:t>
      </w:r>
      <w:r w:rsidR="00275D5F">
        <w:t xml:space="preserve">Thomas Kuhn’s book, “The Structure </w:t>
      </w:r>
      <w:r w:rsidR="005443E5">
        <w:t>of Scientific Revolutions”</w:t>
      </w:r>
      <w:r w:rsidR="00723A4F">
        <w:t xml:space="preserve"> (</w:t>
      </w:r>
      <w:r w:rsidR="008C1793">
        <w:t>1962)</w:t>
      </w:r>
      <w:r w:rsidR="003B346B">
        <w:t xml:space="preserve">. </w:t>
      </w:r>
      <w:r w:rsidR="008C1793">
        <w:t xml:space="preserve"> </w:t>
      </w:r>
      <w:r w:rsidR="0033604D">
        <w:t xml:space="preserve">This work popularised the </w:t>
      </w:r>
      <w:r w:rsidR="00372C74">
        <w:t>use</w:t>
      </w:r>
      <w:r w:rsidR="00E05484">
        <w:t xml:space="preserve"> of paradigms as a means of summarising a </w:t>
      </w:r>
      <w:r w:rsidR="00353716">
        <w:t>researchers</w:t>
      </w:r>
      <w:r w:rsidR="00F65FD2">
        <w:t xml:space="preserve">’ views about their </w:t>
      </w:r>
      <w:r w:rsidR="00353716">
        <w:t>attempts</w:t>
      </w:r>
      <w:r w:rsidR="00F65FD2">
        <w:t xml:space="preserve"> to create know</w:t>
      </w:r>
      <w:r w:rsidR="005B495F">
        <w:t>ledge</w:t>
      </w:r>
      <w:r w:rsidR="00353716">
        <w:t xml:space="preserve"> </w:t>
      </w:r>
      <w:r w:rsidR="008C1793">
        <w:t>(</w:t>
      </w:r>
      <w:r w:rsidR="006556BC">
        <w:t>Morgan,</w:t>
      </w:r>
      <w:r w:rsidR="00FC2D4A">
        <w:t xml:space="preserve"> </w:t>
      </w:r>
      <w:r w:rsidR="006556BC">
        <w:t>2007</w:t>
      </w:r>
      <w:r w:rsidR="005D703E">
        <w:t>)</w:t>
      </w:r>
      <w:r w:rsidR="008C1793">
        <w:t>.</w:t>
      </w:r>
      <w:r w:rsidR="005D703E">
        <w:t xml:space="preserve"> </w:t>
      </w:r>
      <w:r w:rsidR="001C34E6">
        <w:t>Bogdan and Bikl</w:t>
      </w:r>
      <w:r w:rsidR="002C15E6">
        <w:t>e</w:t>
      </w:r>
      <w:r w:rsidR="0082232D">
        <w:t xml:space="preserve">n (1998, p.22) define a </w:t>
      </w:r>
      <w:r w:rsidR="002D0A37">
        <w:t>paradigm as “a loose collection of logically related assumptions, concepts, or propositions that orient t</w:t>
      </w:r>
      <w:r w:rsidR="00CE150E">
        <w:t>hinking</w:t>
      </w:r>
      <w:r w:rsidR="0093623F">
        <w:t>”</w:t>
      </w:r>
      <w:r w:rsidR="00CE150E">
        <w:t>.</w:t>
      </w:r>
      <w:r w:rsidR="00E472DC">
        <w:t xml:space="preserve"> While</w:t>
      </w:r>
      <w:r w:rsidR="002C15E6">
        <w:t xml:space="preserve"> Cohen and Manion</w:t>
      </w:r>
      <w:r w:rsidR="00E472DC">
        <w:t xml:space="preserve"> </w:t>
      </w:r>
      <w:r w:rsidR="00432B1E">
        <w:t>(</w:t>
      </w:r>
      <w:r w:rsidR="006F46D0">
        <w:t xml:space="preserve">1994, p38) </w:t>
      </w:r>
      <w:r w:rsidR="00AA1003">
        <w:t xml:space="preserve">describe it as </w:t>
      </w:r>
      <w:r w:rsidR="00FC201A">
        <w:t>the phil</w:t>
      </w:r>
      <w:r w:rsidR="00691DE7">
        <w:t>osophi</w:t>
      </w:r>
      <w:r w:rsidR="00AA1003">
        <w:t>cal motivation</w:t>
      </w:r>
      <w:r w:rsidR="007873C6">
        <w:t xml:space="preserve"> </w:t>
      </w:r>
      <w:r w:rsidR="00F731F4">
        <w:t>behind any study or research.</w:t>
      </w:r>
      <w:r w:rsidR="00CE150E">
        <w:t xml:space="preserve"> </w:t>
      </w:r>
    </w:p>
    <w:p w14:paraId="672090CC" w14:textId="72AFC373" w:rsidR="00D65F6A" w:rsidRDefault="00895994">
      <w:r>
        <w:t xml:space="preserve">Mackensie and </w:t>
      </w:r>
      <w:r w:rsidR="00246DF0">
        <w:t>K</w:t>
      </w:r>
      <w:r>
        <w:t>nipe</w:t>
      </w:r>
      <w:r w:rsidR="00AA0790">
        <w:t xml:space="preserve"> (2006)</w:t>
      </w:r>
      <w:r>
        <w:t xml:space="preserve"> are clear that “</w:t>
      </w:r>
      <w:r w:rsidR="00514975">
        <w:t>it is the choice of paradigm that sets down the intent, motivation</w:t>
      </w:r>
      <w:r w:rsidR="00891A87">
        <w:t xml:space="preserve"> and expectations for the research. Without nominating a paradigm as a first step</w:t>
      </w:r>
      <w:r w:rsidR="00804A69">
        <w:t>, there is no bases for subsequent choices regarding methodology, methods, literature</w:t>
      </w:r>
      <w:r w:rsidR="000015D4">
        <w:t xml:space="preserve"> or research design.”</w:t>
      </w:r>
      <w:r w:rsidR="00677A64">
        <w:t xml:space="preserve"> Thus it seems that </w:t>
      </w:r>
      <w:r w:rsidR="00284EF3">
        <w:t>for my research to develop in a c</w:t>
      </w:r>
      <w:r w:rsidR="003041E5">
        <w:t>l</w:t>
      </w:r>
      <w:r w:rsidR="00284EF3">
        <w:t>ear and structured fashion</w:t>
      </w:r>
      <w:r w:rsidR="00476215">
        <w:t xml:space="preserve">, settling on my own choice of paradigm is essential.  </w:t>
      </w:r>
      <w:r w:rsidR="004B1690" w:rsidRPr="004B1690">
        <w:t>In a bi</w:t>
      </w:r>
      <w:r w:rsidR="009F6805">
        <w:t>d</w:t>
      </w:r>
      <w:r w:rsidR="004B1690" w:rsidRPr="004B1690">
        <w:t xml:space="preserve"> to do so, I wi</w:t>
      </w:r>
      <w:r w:rsidR="004B1690">
        <w:t xml:space="preserve">ll consider </w:t>
      </w:r>
      <w:r w:rsidR="009F6805">
        <w:t>some of the more prominent paradigms.</w:t>
      </w:r>
    </w:p>
    <w:p w14:paraId="13DD4140" w14:textId="77777777" w:rsidR="004A7212" w:rsidRPr="004B1690" w:rsidRDefault="004A7212"/>
    <w:p w14:paraId="3FCE4A2E" w14:textId="6E6A70F2" w:rsidR="005A4CC0" w:rsidRPr="004B1690" w:rsidRDefault="000E67FA" w:rsidP="00793C0D">
      <w:pPr>
        <w:rPr>
          <w:b/>
          <w:bCs/>
        </w:rPr>
      </w:pPr>
      <w:r w:rsidRPr="004B1690">
        <w:rPr>
          <w:b/>
          <w:bCs/>
        </w:rPr>
        <w:t>Positivism:</w:t>
      </w:r>
    </w:p>
    <w:p w14:paraId="116E11A2" w14:textId="60A3D481" w:rsidR="00514175" w:rsidRDefault="00B03B4B" w:rsidP="007E3987">
      <w:r>
        <w:t>Often</w:t>
      </w:r>
      <w:r w:rsidR="006A508B">
        <w:t xml:space="preserve"> </w:t>
      </w:r>
      <w:r w:rsidR="00847C6E">
        <w:t>referred to</w:t>
      </w:r>
      <w:r w:rsidR="00F12F25">
        <w:t xml:space="preserve"> as</w:t>
      </w:r>
      <w:r w:rsidR="006D289D">
        <w:t xml:space="preserve"> the “Scientific Method”</w:t>
      </w:r>
      <w:r w:rsidR="00CB073D">
        <w:t xml:space="preserve"> </w:t>
      </w:r>
      <w:r w:rsidR="008357B9">
        <w:t>(Mackensie &amp; Knipe, 2006</w:t>
      </w:r>
      <w:r w:rsidR="00E24076">
        <w:t>;</w:t>
      </w:r>
      <w:r w:rsidR="008357B9">
        <w:t xml:space="preserve"> </w:t>
      </w:r>
      <w:r>
        <w:t>Al-Saad</w:t>
      </w:r>
      <w:r w:rsidR="00996C28">
        <w:t>i</w:t>
      </w:r>
      <w:r w:rsidR="00E24076">
        <w:t>,</w:t>
      </w:r>
      <w:r w:rsidR="00996C28">
        <w:t xml:space="preserve"> 2</w:t>
      </w:r>
      <w:r w:rsidR="00E24076">
        <w:t>014</w:t>
      </w:r>
      <w:r w:rsidR="008357B9">
        <w:t>)</w:t>
      </w:r>
      <w:r w:rsidR="00F12F25">
        <w:t>,</w:t>
      </w:r>
      <w:r w:rsidR="00147EFD">
        <w:t xml:space="preserve"> </w:t>
      </w:r>
      <w:r w:rsidR="00B322B6">
        <w:t xml:space="preserve">Positivism </w:t>
      </w:r>
      <w:r w:rsidR="00147EFD">
        <w:t xml:space="preserve">holds that </w:t>
      </w:r>
      <w:r w:rsidR="00976C0E">
        <w:t xml:space="preserve">“the social world exists externally, and its properties should be </w:t>
      </w:r>
      <w:r w:rsidR="00AF4675">
        <w:lastRenderedPageBreak/>
        <w:t>measured</w:t>
      </w:r>
      <w:r w:rsidR="00976C0E">
        <w:t xml:space="preserve"> through objective methods</w:t>
      </w:r>
      <w:r w:rsidR="004477BE">
        <w:t xml:space="preserve">, rather than inferred subjectively </w:t>
      </w:r>
      <w:r w:rsidR="00AB780A">
        <w:t>through sensation, refection or intuition”</w:t>
      </w:r>
      <w:r w:rsidR="00240951">
        <w:t xml:space="preserve"> (Easterby Smith, et al., 2012, p 19).</w:t>
      </w:r>
      <w:r w:rsidR="007E3987">
        <w:t xml:space="preserve"> </w:t>
      </w:r>
    </w:p>
    <w:p w14:paraId="591DA11E" w14:textId="45A4B940" w:rsidR="00526242" w:rsidRDefault="000E67FA" w:rsidP="007E3987">
      <w:r>
        <w:t xml:space="preserve">The </w:t>
      </w:r>
      <w:r w:rsidR="00B322B6">
        <w:t>P</w:t>
      </w:r>
      <w:r>
        <w:t>ositivist paradigm</w:t>
      </w:r>
      <w:r w:rsidR="001629C4">
        <w:t xml:space="preserve"> </w:t>
      </w:r>
      <w:r w:rsidR="003674DB">
        <w:t>evolved</w:t>
      </w:r>
      <w:r w:rsidR="00281182">
        <w:t xml:space="preserve"> </w:t>
      </w:r>
      <w:r w:rsidR="00B13D0A">
        <w:t>during the 19</w:t>
      </w:r>
      <w:r w:rsidR="00B13D0A" w:rsidRPr="00B13D0A">
        <w:rPr>
          <w:vertAlign w:val="superscript"/>
        </w:rPr>
        <w:t>th</w:t>
      </w:r>
      <w:r w:rsidR="00B13D0A">
        <w:t xml:space="preserve"> century with Auguste Comte</w:t>
      </w:r>
      <w:r w:rsidR="00231F95">
        <w:t xml:space="preserve"> and his work</w:t>
      </w:r>
      <w:r w:rsidR="00B13D0A">
        <w:t xml:space="preserve"> at its </w:t>
      </w:r>
      <w:r w:rsidR="004008C9">
        <w:t>centre</w:t>
      </w:r>
      <w:r w:rsidR="00B93E01">
        <w:t xml:space="preserve"> (</w:t>
      </w:r>
      <w:r w:rsidR="00E438DE">
        <w:t>Comte, 2003</w:t>
      </w:r>
      <w:r w:rsidR="001634C7">
        <w:t xml:space="preserve">). </w:t>
      </w:r>
      <w:r w:rsidR="00C11F18">
        <w:t xml:space="preserve">Positivism </w:t>
      </w:r>
      <w:r w:rsidR="006F076C">
        <w:t>i</w:t>
      </w:r>
      <w:r w:rsidR="00C11F18">
        <w:t>s predominantly scientific</w:t>
      </w:r>
      <w:r w:rsidR="00A13F82">
        <w:t xml:space="preserve"> in its approach with its supporters </w:t>
      </w:r>
      <w:r w:rsidR="00280378">
        <w:t>subscribing to the view that human be</w:t>
      </w:r>
      <w:r w:rsidR="00816D8D">
        <w:t>haviour</w:t>
      </w:r>
      <w:r w:rsidR="00002974">
        <w:t xml:space="preserve"> </w:t>
      </w:r>
      <w:r w:rsidR="003C7C13">
        <w:t xml:space="preserve">can be explained rationally by </w:t>
      </w:r>
      <w:r w:rsidR="0049701F">
        <w:t xml:space="preserve">engaging reason and </w:t>
      </w:r>
      <w:r w:rsidR="00E70057">
        <w:t>observation</w:t>
      </w:r>
      <w:r w:rsidR="0049701F">
        <w:t xml:space="preserve"> </w:t>
      </w:r>
      <w:r w:rsidR="00E70057">
        <w:t>when analysing</w:t>
      </w:r>
      <w:r w:rsidR="00601588">
        <w:t xml:space="preserve"> the social world</w:t>
      </w:r>
      <w:r w:rsidR="008F6DFC">
        <w:t xml:space="preserve"> (</w:t>
      </w:r>
      <w:r w:rsidR="00AE11C0">
        <w:t>Mackensie and Knipe</w:t>
      </w:r>
      <w:r w:rsidR="00CC7F6B">
        <w:t>, 2006</w:t>
      </w:r>
      <w:r w:rsidR="008F6DFC">
        <w:t>)</w:t>
      </w:r>
      <w:r w:rsidR="00CC7F6B">
        <w:t>.</w:t>
      </w:r>
      <w:r w:rsidR="009E1F7F">
        <w:t xml:space="preserve"> Positivists </w:t>
      </w:r>
      <w:r w:rsidR="00AB145F">
        <w:t>aim to te</w:t>
      </w:r>
      <w:r w:rsidR="003400AA">
        <w:t xml:space="preserve">st </w:t>
      </w:r>
      <w:r w:rsidR="006B1CA6">
        <w:t xml:space="preserve">their theories or describe their </w:t>
      </w:r>
      <w:r w:rsidR="00977B5D">
        <w:t>experiences</w:t>
      </w:r>
      <w:r w:rsidR="00AB145F">
        <w:t xml:space="preserve"> </w:t>
      </w:r>
      <w:r w:rsidR="00AB145F" w:rsidRPr="00AB145F">
        <w:t>"through observation and measurement in order to predict and control forces that surround us"</w:t>
      </w:r>
      <w:r w:rsidR="00526242">
        <w:t xml:space="preserve">, </w:t>
      </w:r>
      <w:r w:rsidR="00AB145F" w:rsidRPr="00AB145F">
        <w:t>(O'Leary, 2004, p.5)</w:t>
      </w:r>
      <w:r w:rsidR="00415549">
        <w:t>,</w:t>
      </w:r>
      <w:r w:rsidR="007D7FD7">
        <w:t xml:space="preserve"> seeking to ga</w:t>
      </w:r>
      <w:r w:rsidR="000011AD">
        <w:t>ther</w:t>
      </w:r>
      <w:r w:rsidR="007D7FD7">
        <w:t xml:space="preserve"> data about measurements and design using </w:t>
      </w:r>
      <w:r w:rsidR="00B2352A">
        <w:t>quantitative</w:t>
      </w:r>
      <w:r w:rsidR="007D7FD7">
        <w:t xml:space="preserve"> methods (Guba &amp; Lincoln</w:t>
      </w:r>
      <w:r w:rsidR="008D5DA8">
        <w:t>, 1994).</w:t>
      </w:r>
    </w:p>
    <w:p w14:paraId="40D360AE" w14:textId="22DD843C" w:rsidR="000E67FA" w:rsidRDefault="00471262" w:rsidP="00526242">
      <w:r>
        <w:t>Positivism dominated the field of research for hundred</w:t>
      </w:r>
      <w:r w:rsidR="00C416F6">
        <w:t>s of</w:t>
      </w:r>
      <w:r>
        <w:t xml:space="preserve"> years </w:t>
      </w:r>
      <w:r w:rsidR="001708A1">
        <w:t>until</w:t>
      </w:r>
      <w:r w:rsidR="00D86A2C">
        <w:t xml:space="preserve"> a</w:t>
      </w:r>
      <w:r w:rsidR="001813C3">
        <w:t xml:space="preserve">fter the Second World War </w:t>
      </w:r>
      <w:r w:rsidR="001708A1">
        <w:t xml:space="preserve">when </w:t>
      </w:r>
      <w:r w:rsidR="0035278D">
        <w:t>it</w:t>
      </w:r>
      <w:r w:rsidR="001813C3">
        <w:t xml:space="preserve"> was replaced by </w:t>
      </w:r>
      <w:r w:rsidR="00854366">
        <w:t>Post positivism</w:t>
      </w:r>
      <w:r w:rsidR="005E0E83">
        <w:t xml:space="preserve"> (Guba &amp; Lincoln, 1994)</w:t>
      </w:r>
      <w:r w:rsidR="00806F51">
        <w:t xml:space="preserve">.  </w:t>
      </w:r>
      <w:r w:rsidR="000B5CA7">
        <w:t>The shift away from Pos</w:t>
      </w:r>
      <w:r w:rsidR="009E5600">
        <w:t>itivism was driv</w:t>
      </w:r>
      <w:r w:rsidR="005A583D">
        <w:t xml:space="preserve">en by </w:t>
      </w:r>
      <w:r w:rsidR="00E2523B">
        <w:t xml:space="preserve">a thinking that </w:t>
      </w:r>
      <w:r w:rsidR="009A51D2">
        <w:t xml:space="preserve">if </w:t>
      </w:r>
      <w:r w:rsidR="0062014A">
        <w:t>rules and laws are only derived from observation, then is it not the cas</w:t>
      </w:r>
      <w:r w:rsidR="00EB29AB">
        <w:t xml:space="preserve">e </w:t>
      </w:r>
      <w:r w:rsidR="00B32EFD">
        <w:t>that a</w:t>
      </w:r>
      <w:r w:rsidR="000E14B8">
        <w:t>ny</w:t>
      </w:r>
      <w:r w:rsidR="00B32EFD">
        <w:t xml:space="preserve"> future observation </w:t>
      </w:r>
      <w:r w:rsidR="00FB41E8">
        <w:t xml:space="preserve">might prove an exception to the </w:t>
      </w:r>
      <w:r w:rsidR="00F91233">
        <w:t>current rule or law</w:t>
      </w:r>
      <w:r w:rsidR="00E63018">
        <w:t xml:space="preserve"> (Ormston et al, 2014)</w:t>
      </w:r>
      <w:r w:rsidR="00617EDA">
        <w:t>.</w:t>
      </w:r>
      <w:r w:rsidR="00A74D70">
        <w:t xml:space="preserve"> This led to </w:t>
      </w:r>
      <w:r w:rsidR="00714353">
        <w:t>the evolution of post positivism</w:t>
      </w:r>
      <w:r w:rsidR="009F7063">
        <w:t>, w</w:t>
      </w:r>
      <w:r w:rsidR="007A21F9">
        <w:t xml:space="preserve">ith those who </w:t>
      </w:r>
      <w:r w:rsidR="00F46010">
        <w:t>subscribed to</w:t>
      </w:r>
      <w:r w:rsidR="009E05D8">
        <w:t xml:space="preserve"> </w:t>
      </w:r>
      <w:r w:rsidR="005503D3">
        <w:t xml:space="preserve">this </w:t>
      </w:r>
      <w:r w:rsidR="00F46010">
        <w:t>school of thought</w:t>
      </w:r>
      <w:r w:rsidR="005503D3">
        <w:t xml:space="preserve"> </w:t>
      </w:r>
      <w:r w:rsidR="00806F51">
        <w:t>becoming the “natural heirs” to what had gone before (Guba and Lincoln, 1994, p116).</w:t>
      </w:r>
    </w:p>
    <w:p w14:paraId="767E9B08" w14:textId="6E823AD9" w:rsidR="003B02C3" w:rsidRDefault="00144778" w:rsidP="009441C1">
      <w:r>
        <w:t>P</w:t>
      </w:r>
      <w:r w:rsidR="00E144CA" w:rsidRPr="00E144CA">
        <w:t>ost</w:t>
      </w:r>
      <w:r w:rsidR="00F17CAA">
        <w:t xml:space="preserve"> </w:t>
      </w:r>
      <w:r w:rsidR="00E144CA" w:rsidRPr="00E144CA">
        <w:t>positivists</w:t>
      </w:r>
      <w:r w:rsidR="00F17CAA">
        <w:t xml:space="preserve"> differ from positivists in that </w:t>
      </w:r>
      <w:r w:rsidR="00FE05F6">
        <w:t xml:space="preserve">they </w:t>
      </w:r>
      <w:r w:rsidR="00F17CAA">
        <w:t>“</w:t>
      </w:r>
      <w:r w:rsidR="0081407C">
        <w:t>argue that knowledge</w:t>
      </w:r>
      <w:r w:rsidR="00B62C70">
        <w:t xml:space="preserve"> </w:t>
      </w:r>
      <w:r w:rsidR="00840FFD">
        <w:t>of</w:t>
      </w:r>
      <w:r w:rsidR="00B62C70">
        <w:t xml:space="preserve"> the world is produced through testing propositions </w:t>
      </w:r>
      <w:r w:rsidR="0011649F">
        <w:t xml:space="preserve">rather than based on careful observation </w:t>
      </w:r>
      <w:r w:rsidR="00114F9B" w:rsidRPr="00114F9B">
        <w:t>and hypotheses are to be derived first from theories and then tested empirically against observations (deductive reasoning</w:t>
      </w:r>
      <w:r w:rsidR="00E00F9E">
        <w:t>)</w:t>
      </w:r>
      <w:r w:rsidR="00C23384">
        <w:t>” (A</w:t>
      </w:r>
      <w:r w:rsidR="00010BF1">
        <w:t>l-Saadi, 2014)</w:t>
      </w:r>
      <w:r w:rsidR="00EE1B47">
        <w:t xml:space="preserve">. </w:t>
      </w:r>
      <w:r w:rsidR="00794A0A">
        <w:t xml:space="preserve">Despite this difference, however, </w:t>
      </w:r>
      <w:r w:rsidR="004D40F7">
        <w:t>it remain</w:t>
      </w:r>
      <w:r w:rsidR="00A52217">
        <w:t>s the case that b</w:t>
      </w:r>
      <w:r w:rsidR="006D4C97">
        <w:t xml:space="preserve">oth </w:t>
      </w:r>
      <w:r w:rsidR="000B4965">
        <w:t>post pos</w:t>
      </w:r>
      <w:r w:rsidR="0094123D">
        <w:t>itivists</w:t>
      </w:r>
      <w:r w:rsidR="006D4C97">
        <w:t xml:space="preserve"> and </w:t>
      </w:r>
      <w:r w:rsidR="00337F73">
        <w:t>positivists</w:t>
      </w:r>
      <w:r w:rsidR="006D4C97">
        <w:t xml:space="preserve"> </w:t>
      </w:r>
      <w:r w:rsidR="00ED782D">
        <w:t xml:space="preserve">predominantly align </w:t>
      </w:r>
      <w:r w:rsidR="002C224B">
        <w:t xml:space="preserve">themselves with </w:t>
      </w:r>
      <w:r w:rsidR="006B0822">
        <w:t>quantitative</w:t>
      </w:r>
      <w:r w:rsidR="002C224B">
        <w:t xml:space="preserve"> methods when it comes to the  collection of data and subsequent analysis.</w:t>
      </w:r>
      <w:r w:rsidR="00B0512B" w:rsidRPr="00B0512B">
        <w:t xml:space="preserve"> </w:t>
      </w:r>
      <w:r w:rsidR="00136E8A">
        <w:t>(</w:t>
      </w:r>
      <w:r w:rsidR="00B0512B">
        <w:t>Mackensie &amp; Knipe, 2006</w:t>
      </w:r>
      <w:r w:rsidR="00136E8A">
        <w:t>)</w:t>
      </w:r>
      <w:r w:rsidR="00337F73">
        <w:t>.</w:t>
      </w:r>
      <w:r w:rsidR="006A0E25">
        <w:t xml:space="preserve"> </w:t>
      </w:r>
    </w:p>
    <w:p w14:paraId="7D182F6F" w14:textId="7D8872EC" w:rsidR="00B95AC9" w:rsidRPr="00B95AC9" w:rsidRDefault="00B95AC9" w:rsidP="00DE08F1">
      <w:r>
        <w:t>As an individual new to research</w:t>
      </w:r>
      <w:r w:rsidR="00DE08F1">
        <w:t>,</w:t>
      </w:r>
      <w:r w:rsidR="00D410F7">
        <w:t xml:space="preserve"> Positivism as a paradigm holds an undeniable allure</w:t>
      </w:r>
      <w:r w:rsidR="00D44CB8">
        <w:t>:</w:t>
      </w:r>
      <w:r w:rsidR="00E84110">
        <w:t xml:space="preserve"> the </w:t>
      </w:r>
      <w:r w:rsidR="005377D6">
        <w:t>prospect</w:t>
      </w:r>
      <w:r w:rsidR="00E84110">
        <w:t xml:space="preserve"> of uncovering </w:t>
      </w:r>
      <w:r w:rsidR="006133E4">
        <w:t>a solid and undeniable truth.</w:t>
      </w:r>
      <w:r w:rsidR="005377D6">
        <w:t xml:space="preserve">  However,</w:t>
      </w:r>
      <w:r w:rsidR="004E4C2B">
        <w:t xml:space="preserve"> </w:t>
      </w:r>
      <w:r w:rsidR="00A3178F">
        <w:t>witnessing</w:t>
      </w:r>
      <w:r w:rsidR="00B968D0">
        <w:t xml:space="preserve"> the range of diversity that exists </w:t>
      </w:r>
      <w:r w:rsidR="00E74543">
        <w:t xml:space="preserve">from one individual to another </w:t>
      </w:r>
      <w:r w:rsidR="00B968D0">
        <w:t xml:space="preserve">within my </w:t>
      </w:r>
      <w:r w:rsidR="00E74543">
        <w:t>current</w:t>
      </w:r>
      <w:r w:rsidR="002A2F38">
        <w:t xml:space="preserve"> body of singing </w:t>
      </w:r>
      <w:r w:rsidR="00B968D0">
        <w:t>student</w:t>
      </w:r>
      <w:r w:rsidR="002A2F38">
        <w:t>s</w:t>
      </w:r>
      <w:r w:rsidR="008B27D9">
        <w:t xml:space="preserve">, I suspect that </w:t>
      </w:r>
      <w:r w:rsidR="00553840">
        <w:t xml:space="preserve">Positivism is not </w:t>
      </w:r>
      <w:r w:rsidR="009271D3">
        <w:t xml:space="preserve">a paradigm that would work well </w:t>
      </w:r>
      <w:r w:rsidR="006B2F5A">
        <w:t xml:space="preserve">when seeking to explore the </w:t>
      </w:r>
      <w:r w:rsidR="00AF4617">
        <w:t xml:space="preserve">more </w:t>
      </w:r>
      <w:r w:rsidR="001716ED">
        <w:t>subtle</w:t>
      </w:r>
      <w:r w:rsidR="00AF4617">
        <w:t xml:space="preserve"> and sub</w:t>
      </w:r>
      <w:r w:rsidR="001716ED">
        <w:t>jective</w:t>
      </w:r>
      <w:r w:rsidR="00AF4617">
        <w:t xml:space="preserve"> aspects</w:t>
      </w:r>
      <w:r w:rsidR="00634AC0">
        <w:t xml:space="preserve"> </w:t>
      </w:r>
      <w:r w:rsidR="001716ED">
        <w:t xml:space="preserve">of </w:t>
      </w:r>
      <w:r w:rsidR="00634AC0">
        <w:t>the efficacy of the employment</w:t>
      </w:r>
      <w:r w:rsidR="009B25CA">
        <w:t xml:space="preserve"> imagery in</w:t>
      </w:r>
      <w:r w:rsidR="00AF4617">
        <w:t xml:space="preserve"> </w:t>
      </w:r>
      <w:r w:rsidR="006E165F">
        <w:t>individual singing lessons.</w:t>
      </w:r>
    </w:p>
    <w:p w14:paraId="455A2545" w14:textId="77777777" w:rsidR="00EA42D5" w:rsidRDefault="00EA42D5" w:rsidP="000E67FA"/>
    <w:p w14:paraId="7A253B86" w14:textId="16DE71AD" w:rsidR="00971336" w:rsidRDefault="00971336" w:rsidP="000E67FA">
      <w:pPr>
        <w:rPr>
          <w:b/>
          <w:bCs/>
        </w:rPr>
      </w:pPr>
      <w:r w:rsidRPr="00971336">
        <w:rPr>
          <w:b/>
          <w:bCs/>
        </w:rPr>
        <w:t>Constructivist:</w:t>
      </w:r>
    </w:p>
    <w:p w14:paraId="633D5977" w14:textId="1BAF75E0" w:rsidR="00931994" w:rsidRDefault="00931994" w:rsidP="001A1D0C">
      <w:r>
        <w:t>Constructivi</w:t>
      </w:r>
      <w:r w:rsidR="00203035">
        <w:t>sm</w:t>
      </w:r>
      <w:r w:rsidR="004E37CF">
        <w:t>, also referred to as Constructionism or interpretivism</w:t>
      </w:r>
      <w:r w:rsidR="00996B52">
        <w:t>,</w:t>
      </w:r>
      <w:r w:rsidR="00597C08">
        <w:t xml:space="preserve"> is a paradigm which </w:t>
      </w:r>
      <w:r w:rsidR="005D1E72">
        <w:t xml:space="preserve">evolved </w:t>
      </w:r>
      <w:r w:rsidR="00B24F1A">
        <w:t>as a reaction against</w:t>
      </w:r>
      <w:r w:rsidR="005D1E72">
        <w:t xml:space="preserve"> </w:t>
      </w:r>
      <w:r w:rsidR="00AA5190">
        <w:t xml:space="preserve">Positivism </w:t>
      </w:r>
      <w:r w:rsidR="002242F3">
        <w:t xml:space="preserve">being </w:t>
      </w:r>
      <w:r w:rsidR="00513828">
        <w:t>applied to</w:t>
      </w:r>
      <w:r w:rsidR="00AA5190">
        <w:t xml:space="preserve"> </w:t>
      </w:r>
      <w:r w:rsidR="002242F3">
        <w:t xml:space="preserve">the </w:t>
      </w:r>
      <w:r w:rsidR="00AA5190">
        <w:t>Social sciences</w:t>
      </w:r>
      <w:r w:rsidR="00513828">
        <w:t xml:space="preserve"> </w:t>
      </w:r>
      <w:r w:rsidR="00C54E22">
        <w:t>(Easterby Smith, et al., 2012)</w:t>
      </w:r>
      <w:r w:rsidR="00513828">
        <w:t>.</w:t>
      </w:r>
      <w:r w:rsidR="00302231">
        <w:t xml:space="preserve"> Constructivism holds that </w:t>
      </w:r>
      <w:r w:rsidR="00F52D99">
        <w:t>there are m</w:t>
      </w:r>
      <w:r w:rsidR="009A5413">
        <w:t>ethods</w:t>
      </w:r>
      <w:r w:rsidR="00F52D99">
        <w:t xml:space="preserve"> of gaining knowledge about the world </w:t>
      </w:r>
      <w:r w:rsidR="00AC6691">
        <w:t>other than that of direct observation</w:t>
      </w:r>
      <w:r w:rsidR="004557F7" w:rsidRPr="004557F7">
        <w:t xml:space="preserve"> </w:t>
      </w:r>
      <w:r w:rsidR="00813D7E">
        <w:t>(Al-Saadi, 2014)</w:t>
      </w:r>
      <w:r w:rsidR="00A04B2E">
        <w:t xml:space="preserve">. </w:t>
      </w:r>
      <w:r w:rsidR="00D211ED">
        <w:t xml:space="preserve"> It </w:t>
      </w:r>
      <w:r w:rsidR="00CE59B5">
        <w:t xml:space="preserve">hopes to </w:t>
      </w:r>
      <w:r w:rsidR="00C9690A">
        <w:t>comprehend</w:t>
      </w:r>
      <w:r w:rsidR="008F6466">
        <w:t xml:space="preserve"> </w:t>
      </w:r>
      <w:r w:rsidR="0021054B">
        <w:t xml:space="preserve">“the world of human experience” (Cohen &amp; Manion, 1994, p 36) </w:t>
      </w:r>
      <w:r w:rsidR="00C125FB">
        <w:lastRenderedPageBreak/>
        <w:t>through our “</w:t>
      </w:r>
      <w:r w:rsidR="008F4583">
        <w:t>perceptions and interpretations of the world around us”</w:t>
      </w:r>
      <w:r w:rsidR="00934628">
        <w:t xml:space="preserve"> (Al</w:t>
      </w:r>
      <w:r w:rsidR="00D2549C">
        <w:t>-Saadi, 2014, p3).</w:t>
      </w:r>
      <w:r w:rsidR="00C50625">
        <w:t xml:space="preserve"> </w:t>
      </w:r>
      <w:r w:rsidR="000234DC">
        <w:t xml:space="preserve">Essentially, it </w:t>
      </w:r>
      <w:r w:rsidR="0020771F">
        <w:t>affirms that</w:t>
      </w:r>
      <w:r w:rsidR="00A02C3C">
        <w:t xml:space="preserve"> </w:t>
      </w:r>
      <w:r w:rsidR="00BE4FBB">
        <w:t xml:space="preserve">the </w:t>
      </w:r>
      <w:r w:rsidR="00157C73">
        <w:t xml:space="preserve">reality of the </w:t>
      </w:r>
      <w:r w:rsidR="00BE4FBB">
        <w:t>world around us is “</w:t>
      </w:r>
      <w:r w:rsidR="00981E2B">
        <w:t>determined by people</w:t>
      </w:r>
      <w:r w:rsidR="001334B6">
        <w:t xml:space="preserve"> rather than </w:t>
      </w:r>
      <w:r w:rsidR="00673E60">
        <w:t>objective</w:t>
      </w:r>
      <w:r w:rsidR="001334B6">
        <w:t xml:space="preserve"> and external factors”</w:t>
      </w:r>
      <w:r w:rsidR="00F04A72">
        <w:t xml:space="preserve"> (Easterby Smith, et al., 2012,p 23).</w:t>
      </w:r>
    </w:p>
    <w:p w14:paraId="4F3B2505" w14:textId="5A97671C" w:rsidR="00512D01" w:rsidRDefault="00861EA1" w:rsidP="001A1D0C">
      <w:r>
        <w:t>Predominantly</w:t>
      </w:r>
      <w:r w:rsidR="001560D9">
        <w:t>,</w:t>
      </w:r>
      <w:r>
        <w:t xml:space="preserve"> </w:t>
      </w:r>
      <w:r w:rsidR="00512D01">
        <w:t xml:space="preserve">Constructivists </w:t>
      </w:r>
      <w:r w:rsidR="007D7BB5">
        <w:t xml:space="preserve">lean towards qualitative methods </w:t>
      </w:r>
      <w:r w:rsidR="00CA3F2A">
        <w:t>when it comes to the data collection and analysis for their research</w:t>
      </w:r>
      <w:r w:rsidR="001560D9">
        <w:t xml:space="preserve">. However, they </w:t>
      </w:r>
      <w:r w:rsidR="00D0726B">
        <w:t>tend to</w:t>
      </w:r>
      <w:r w:rsidR="00CA3F2A">
        <w:t xml:space="preserve"> </w:t>
      </w:r>
      <w:r w:rsidR="00A32A4E">
        <w:t xml:space="preserve">be more flexible than </w:t>
      </w:r>
      <w:r w:rsidR="002511E7">
        <w:t>positivists</w:t>
      </w:r>
      <w:r w:rsidR="00D0726B">
        <w:t xml:space="preserve"> and</w:t>
      </w:r>
      <w:r w:rsidR="00FA13B6">
        <w:t xml:space="preserve"> are not averse</w:t>
      </w:r>
      <w:r w:rsidR="000D4AA4">
        <w:t xml:space="preserve"> to </w:t>
      </w:r>
      <w:r w:rsidR="00EE2F88">
        <w:t xml:space="preserve">mixed method research </w:t>
      </w:r>
      <w:r w:rsidR="00E03499">
        <w:t>particularly when</w:t>
      </w:r>
      <w:r w:rsidR="00C375B1">
        <w:t xml:space="preserve"> “</w:t>
      </w:r>
      <w:r w:rsidR="00566BB8">
        <w:t>Quantitative</w:t>
      </w:r>
      <w:r w:rsidR="00C375B1">
        <w:t xml:space="preserve"> data</w:t>
      </w:r>
      <w:r w:rsidR="004F4BA8">
        <w:t xml:space="preserve"> </w:t>
      </w:r>
      <w:r w:rsidR="00566BB8">
        <w:t>may be utilised in a way which supports or ex</w:t>
      </w:r>
      <w:r w:rsidR="00A51D76">
        <w:t>pands upon qualitative data</w:t>
      </w:r>
      <w:r w:rsidR="00840E27">
        <w:t xml:space="preserve"> and effectively deepens the description” (</w:t>
      </w:r>
      <w:r w:rsidR="005B60EB">
        <w:t>Mackensie &amp; Knipe, 2006</w:t>
      </w:r>
      <w:r w:rsidR="0062581B">
        <w:t>, p 3).</w:t>
      </w:r>
    </w:p>
    <w:p w14:paraId="21037E5D" w14:textId="3B7E2610" w:rsidR="005112A7" w:rsidRDefault="00916A62" w:rsidP="005F7396">
      <w:r>
        <w:t xml:space="preserve">The </w:t>
      </w:r>
      <w:r w:rsidR="00285F5E">
        <w:t>Constructivist focus on “what people</w:t>
      </w:r>
      <w:r w:rsidR="00162615">
        <w:t xml:space="preserve">, </w:t>
      </w:r>
      <w:r w:rsidR="008E0E3F">
        <w:t>individually and collectively</w:t>
      </w:r>
      <w:r w:rsidR="00162615">
        <w:t>,</w:t>
      </w:r>
      <w:r w:rsidR="003E7C92">
        <w:t xml:space="preserve"> are thinking and feeling</w:t>
      </w:r>
      <w:r w:rsidR="00D848D7">
        <w:t xml:space="preserve">” coupled with </w:t>
      </w:r>
      <w:r w:rsidR="00457C8C">
        <w:t>the</w:t>
      </w:r>
      <w:r w:rsidR="00A44460">
        <w:t xml:space="preserve"> constructivist</w:t>
      </w:r>
      <w:r w:rsidR="00457C8C">
        <w:t xml:space="preserve"> desire to “understand and appreciate </w:t>
      </w:r>
      <w:r w:rsidR="00537D34">
        <w:t>the different experiences that people have”</w:t>
      </w:r>
      <w:r w:rsidR="00312267">
        <w:t xml:space="preserve"> (Easterby Smith, et al., 2012,p 24)</w:t>
      </w:r>
      <w:r w:rsidR="00A44460">
        <w:t xml:space="preserve"> </w:t>
      </w:r>
      <w:r w:rsidR="00971B17">
        <w:t>is something which I feel is</w:t>
      </w:r>
      <w:r w:rsidR="00AE2F9A">
        <w:t xml:space="preserve"> </w:t>
      </w:r>
      <w:r w:rsidR="005B40BD">
        <w:t>better</w:t>
      </w:r>
      <w:r w:rsidR="00B65359">
        <w:t xml:space="preserve"> suited to my planned research into the efficacy of the employment of imagery in individual singing lessons.  E</w:t>
      </w:r>
      <w:r w:rsidR="00272F7D">
        <w:t>ven if exposed to identica</w:t>
      </w:r>
      <w:r w:rsidR="003B3484">
        <w:t xml:space="preserve">l image </w:t>
      </w:r>
      <w:r w:rsidR="00907B8F">
        <w:t>suggestion</w:t>
      </w:r>
      <w:r w:rsidR="00272F7D">
        <w:t>, each student</w:t>
      </w:r>
      <w:r w:rsidR="006C4984">
        <w:t xml:space="preserve"> </w:t>
      </w:r>
      <w:r w:rsidR="00EF6515">
        <w:t>would process and comprehend the</w:t>
      </w:r>
      <w:r w:rsidR="00C77B2E">
        <w:t xml:space="preserve"> information </w:t>
      </w:r>
      <w:r w:rsidR="007B6FFE">
        <w:t>in their own way</w:t>
      </w:r>
      <w:r w:rsidR="00007858">
        <w:t>,</w:t>
      </w:r>
      <w:r w:rsidR="00E14B74">
        <w:t xml:space="preserve"> and so </w:t>
      </w:r>
      <w:r w:rsidR="001742C2">
        <w:t xml:space="preserve">I would anticipate that </w:t>
      </w:r>
      <w:r w:rsidR="00E14B74">
        <w:t xml:space="preserve">the results of my research would be </w:t>
      </w:r>
      <w:r w:rsidR="00007858">
        <w:t>dictated by human experience</w:t>
      </w:r>
      <w:r w:rsidR="00927841">
        <w:t xml:space="preserve"> i.e. the constructivist paradigm</w:t>
      </w:r>
      <w:r w:rsidR="005B40BD">
        <w:t>.</w:t>
      </w:r>
    </w:p>
    <w:p w14:paraId="2642B0F4" w14:textId="77777777" w:rsidR="005F7396" w:rsidRDefault="005F7396" w:rsidP="005F7396"/>
    <w:p w14:paraId="46D2F643" w14:textId="6953D27F" w:rsidR="005112A7" w:rsidRDefault="00484CBB">
      <w:pPr>
        <w:rPr>
          <w:b/>
          <w:bCs/>
        </w:rPr>
      </w:pPr>
      <w:r w:rsidRPr="00484CBB">
        <w:rPr>
          <w:b/>
          <w:bCs/>
        </w:rPr>
        <w:t>Pragmatism:</w:t>
      </w:r>
    </w:p>
    <w:p w14:paraId="31CFD075" w14:textId="64E05555" w:rsidR="00705E07" w:rsidRDefault="005A03BB">
      <w:r>
        <w:t xml:space="preserve">Unlike Positivism and </w:t>
      </w:r>
      <w:r w:rsidR="00DA55C5">
        <w:t>Constructionism,</w:t>
      </w:r>
      <w:r>
        <w:t xml:space="preserve"> t</w:t>
      </w:r>
      <w:r w:rsidR="00D61927">
        <w:t xml:space="preserve">he Pragmatist Paradigm “is not committed to </w:t>
      </w:r>
      <w:r w:rsidR="00F3338F">
        <w:t>any one system of philosophy or reality”</w:t>
      </w:r>
      <w:r w:rsidR="005F7396">
        <w:t xml:space="preserve"> (Mackensie &amp; Knipe, 2006, p 4</w:t>
      </w:r>
      <w:r w:rsidR="00106A91">
        <w:t xml:space="preserve">). </w:t>
      </w:r>
      <w:r w:rsidR="00A84277">
        <w:t xml:space="preserve">Pragmatism </w:t>
      </w:r>
      <w:r w:rsidR="00083E3C">
        <w:t>p</w:t>
      </w:r>
      <w:r w:rsidR="008F3257">
        <w:t>rioritises the research question at the very centre of the project</w:t>
      </w:r>
      <w:r w:rsidR="00300145">
        <w:t xml:space="preserve">, allowing </w:t>
      </w:r>
      <w:r w:rsidR="00B60E60">
        <w:t xml:space="preserve">all approaches to </w:t>
      </w:r>
      <w:r w:rsidR="00F725D2">
        <w:t>answering the question to be applied</w:t>
      </w:r>
      <w:r w:rsidR="006A3ED3">
        <w:t xml:space="preserve"> </w:t>
      </w:r>
      <w:r w:rsidR="00D655CD">
        <w:t>(Cresswell, 2003, p11)</w:t>
      </w:r>
      <w:r w:rsidR="006A3ED3">
        <w:t>.</w:t>
      </w:r>
      <w:r w:rsidR="002A0900">
        <w:t xml:space="preserve"> </w:t>
      </w:r>
      <w:r w:rsidR="00B01966">
        <w:t xml:space="preserve">Contrasting world views, </w:t>
      </w:r>
      <w:r w:rsidR="00B11D57">
        <w:t>differing assumptions</w:t>
      </w:r>
      <w:r w:rsidR="00037733">
        <w:t xml:space="preserve"> and different forms of data </w:t>
      </w:r>
      <w:r w:rsidR="00650AEF">
        <w:t>collection</w:t>
      </w:r>
      <w:r w:rsidR="00037733">
        <w:t xml:space="preserve"> and analysis</w:t>
      </w:r>
      <w:r w:rsidR="00650AEF">
        <w:t xml:space="preserve"> are all accommodated </w:t>
      </w:r>
      <w:r w:rsidR="00F11700">
        <w:t>within a pragmatist paradigm</w:t>
      </w:r>
      <w:r w:rsidR="00650AEF">
        <w:t>.</w:t>
      </w:r>
    </w:p>
    <w:p w14:paraId="7F88E80C" w14:textId="11BE1487" w:rsidR="00D35BB3" w:rsidRDefault="00D35BB3">
      <w:r>
        <w:t>The Pragmatist</w:t>
      </w:r>
      <w:r w:rsidR="00100AE6">
        <w:t xml:space="preserve"> practice of prioritising the research question over an</w:t>
      </w:r>
      <w:r w:rsidR="00A3290F">
        <w:t>d</w:t>
      </w:r>
      <w:r w:rsidR="00100AE6">
        <w:t xml:space="preserve"> above </w:t>
      </w:r>
      <w:r w:rsidR="00195040">
        <w:t>any loyalty to a particular philosophy is something which</w:t>
      </w:r>
      <w:r w:rsidR="00635CEF">
        <w:t xml:space="preserve"> is appealing to me as a researcher.</w:t>
      </w:r>
      <w:r w:rsidR="00747FD7">
        <w:t xml:space="preserve"> </w:t>
      </w:r>
      <w:r w:rsidR="004E7998">
        <w:t xml:space="preserve">With the research question being placed </w:t>
      </w:r>
      <w:r w:rsidR="00266CEA">
        <w:t xml:space="preserve">at the very centre of the project </w:t>
      </w:r>
      <w:r w:rsidR="00B618D7">
        <w:t xml:space="preserve">the </w:t>
      </w:r>
      <w:r w:rsidR="00266CEA">
        <w:t>“data collection and analysis methods</w:t>
      </w:r>
      <w:r w:rsidR="00793BD7">
        <w:t xml:space="preserve"> are chosen as those most likely to </w:t>
      </w:r>
      <w:r w:rsidR="00DC3911">
        <w:t>provide insigh</w:t>
      </w:r>
      <w:r w:rsidR="00933DE9">
        <w:t>t</w:t>
      </w:r>
      <w:r w:rsidR="00AB2240">
        <w:t>”</w:t>
      </w:r>
      <w:r w:rsidR="00643D9C" w:rsidRPr="00643D9C">
        <w:t xml:space="preserve"> </w:t>
      </w:r>
      <w:r w:rsidR="00643D9C">
        <w:t>(Mackensie &amp; Knipe, 2006, p 4)</w:t>
      </w:r>
      <w:r w:rsidR="00AB2240">
        <w:t xml:space="preserve">. Thus, I feel that </w:t>
      </w:r>
      <w:r w:rsidR="00821874">
        <w:t xml:space="preserve">a pragmatist paradigm would permit my research the freedom to prioritise my line of enquiry </w:t>
      </w:r>
      <w:r w:rsidR="00A31EB2">
        <w:t>into the efficacy of the application of imagery</w:t>
      </w:r>
      <w:r w:rsidR="00933DE9">
        <w:t xml:space="preserve">, as opposed to it being </w:t>
      </w:r>
      <w:r w:rsidR="001F6CD8">
        <w:t>stifled</w:t>
      </w:r>
      <w:r w:rsidR="00BE1882">
        <w:t xml:space="preserve"> by subscribing to only</w:t>
      </w:r>
      <w:r w:rsidR="00C97332">
        <w:t xml:space="preserve"> positivism or </w:t>
      </w:r>
      <w:r w:rsidR="001952A9">
        <w:t>constructionism and the</w:t>
      </w:r>
      <w:r w:rsidR="00540DC1">
        <w:t>ir respective limitations.</w:t>
      </w:r>
    </w:p>
    <w:p w14:paraId="1C8C77FC" w14:textId="77777777" w:rsidR="00C07BAE" w:rsidRDefault="00C07BAE"/>
    <w:p w14:paraId="65AC4E40" w14:textId="7C15BEE1" w:rsidR="00C07BAE" w:rsidRPr="00D65407" w:rsidRDefault="00C07BAE">
      <w:pPr>
        <w:rPr>
          <w:b/>
          <w:bCs/>
        </w:rPr>
      </w:pPr>
      <w:r w:rsidRPr="00D65407">
        <w:rPr>
          <w:b/>
          <w:bCs/>
        </w:rPr>
        <w:t>Methodological Approaches:</w:t>
      </w:r>
    </w:p>
    <w:p w14:paraId="394B51DC" w14:textId="075879FA" w:rsidR="00FD1BA9" w:rsidRDefault="006C49BA">
      <w:r>
        <w:t>Within the</w:t>
      </w:r>
      <w:r w:rsidR="00DB2A50">
        <w:t xml:space="preserve"> Social sciences there are two main types of methodological approach</w:t>
      </w:r>
      <w:r w:rsidR="003C411F">
        <w:t>: Quantitative and Qualitative</w:t>
      </w:r>
      <w:r w:rsidR="00DE7E95">
        <w:t xml:space="preserve"> </w:t>
      </w:r>
      <w:r w:rsidR="0006296C">
        <w:t>(Easterby Smith, et al., 2012)</w:t>
      </w:r>
      <w:r w:rsidR="00DB27F8">
        <w:t>. E</w:t>
      </w:r>
      <w:r w:rsidR="00C754DA">
        <w:t>ach provides</w:t>
      </w:r>
      <w:r w:rsidR="007D2B9C">
        <w:t xml:space="preserve"> different form</w:t>
      </w:r>
      <w:r w:rsidR="00BD0ADA">
        <w:t>s</w:t>
      </w:r>
      <w:r w:rsidR="007D2B9C">
        <w:t xml:space="preserve"> of data</w:t>
      </w:r>
      <w:r w:rsidR="00523888">
        <w:t xml:space="preserve"> via </w:t>
      </w:r>
      <w:r w:rsidR="00673CF6">
        <w:t>a variety of methods</w:t>
      </w:r>
      <w:r w:rsidR="00523888">
        <w:t>.</w:t>
      </w:r>
    </w:p>
    <w:p w14:paraId="6EB09B19" w14:textId="4AB18774" w:rsidR="00A53E66" w:rsidRDefault="006B4D46" w:rsidP="00A53E66">
      <w:r>
        <w:lastRenderedPageBreak/>
        <w:t xml:space="preserve">The </w:t>
      </w:r>
      <w:r w:rsidR="005B2065" w:rsidRPr="00C754DA">
        <w:rPr>
          <w:b/>
          <w:bCs/>
        </w:rPr>
        <w:t>Qua</w:t>
      </w:r>
      <w:r w:rsidR="00C754DA" w:rsidRPr="00C754DA">
        <w:rPr>
          <w:b/>
          <w:bCs/>
        </w:rPr>
        <w:t>ntitative</w:t>
      </w:r>
      <w:r w:rsidR="0065262A">
        <w:t xml:space="preserve"> </w:t>
      </w:r>
      <w:r w:rsidR="00815EEA">
        <w:t>methodological</w:t>
      </w:r>
      <w:r w:rsidR="006C253E">
        <w:t xml:space="preserve"> approach </w:t>
      </w:r>
      <w:r w:rsidR="008136D1">
        <w:t>is base</w:t>
      </w:r>
      <w:r w:rsidR="00E14507">
        <w:t xml:space="preserve">d </w:t>
      </w:r>
      <w:r w:rsidR="00DA02A8">
        <w:t>on</w:t>
      </w:r>
      <w:r w:rsidR="00A85766">
        <w:t xml:space="preserve"> data</w:t>
      </w:r>
      <w:r w:rsidR="00D54BBD">
        <w:t xml:space="preserve"> in the form of numbers</w:t>
      </w:r>
      <w:r w:rsidR="00385DFD" w:rsidRPr="0031342E">
        <w:t>.</w:t>
      </w:r>
      <w:r w:rsidR="00D54BBD" w:rsidRPr="0031342E">
        <w:t xml:space="preserve"> </w:t>
      </w:r>
      <w:r w:rsidR="00C7645F" w:rsidRPr="0031342E">
        <w:t>“Associated primarily with strategies of research such as surveys and experiments, and with research methods such as questionnaires and observation</w:t>
      </w:r>
      <w:r w:rsidR="0031342E" w:rsidRPr="0031342E">
        <w:t xml:space="preserve">” </w:t>
      </w:r>
      <w:r w:rsidR="00692A61">
        <w:t>(Denscombe, 2010, p</w:t>
      </w:r>
      <w:r w:rsidR="00225F5B">
        <w:t xml:space="preserve"> </w:t>
      </w:r>
      <w:r w:rsidR="00692A61">
        <w:t>243</w:t>
      </w:r>
      <w:r w:rsidR="00692A61" w:rsidRPr="0031342E">
        <w:t>)</w:t>
      </w:r>
      <w:r w:rsidR="00225F5B">
        <w:t xml:space="preserve"> </w:t>
      </w:r>
      <w:r w:rsidR="0031342E" w:rsidRPr="0031342E">
        <w:t>i</w:t>
      </w:r>
      <w:r w:rsidR="005638EC" w:rsidRPr="0031342E">
        <w:t>t</w:t>
      </w:r>
      <w:r w:rsidR="005638EC">
        <w:t xml:space="preserve"> focuses on </w:t>
      </w:r>
      <w:r w:rsidR="00576AAA">
        <w:t>statistical and numerical analysis</w:t>
      </w:r>
      <w:r w:rsidR="000976D8">
        <w:t xml:space="preserve">, engaging </w:t>
      </w:r>
      <w:r w:rsidR="00381FA7">
        <w:t xml:space="preserve">techniques that </w:t>
      </w:r>
      <w:r w:rsidR="00185970">
        <w:t>are expected</w:t>
      </w:r>
      <w:r w:rsidR="003265B8">
        <w:t xml:space="preserve"> to</w:t>
      </w:r>
      <w:r w:rsidR="00185970">
        <w:t xml:space="preserve"> produce solid, quantifiable results</w:t>
      </w:r>
      <w:r w:rsidR="00C53137">
        <w:t>,</w:t>
      </w:r>
      <w:r w:rsidR="008009E8">
        <w:t xml:space="preserve"> which can be</w:t>
      </w:r>
      <w:r w:rsidR="00AC1FDD">
        <w:t xml:space="preserve"> used to bring a project to its conclusion</w:t>
      </w:r>
      <w:r w:rsidR="007D4E5D">
        <w:t>.</w:t>
      </w:r>
      <w:r w:rsidR="00CE3835">
        <w:t xml:space="preserve"> </w:t>
      </w:r>
    </w:p>
    <w:p w14:paraId="24D18CA9" w14:textId="7BBC9C51" w:rsidR="00257C94" w:rsidRDefault="005B5636" w:rsidP="00B43BC0">
      <w:r>
        <w:t xml:space="preserve">The </w:t>
      </w:r>
      <w:r w:rsidRPr="006B4D46">
        <w:rPr>
          <w:b/>
          <w:bCs/>
        </w:rPr>
        <w:t>Qualitative</w:t>
      </w:r>
      <w:r>
        <w:t xml:space="preserve"> </w:t>
      </w:r>
      <w:r w:rsidR="00EF2827">
        <w:t>methodological</w:t>
      </w:r>
      <w:r>
        <w:t xml:space="preserve"> </w:t>
      </w:r>
      <w:r w:rsidR="00A35410">
        <w:t>approach is focused</w:t>
      </w:r>
      <w:r w:rsidR="008C1CEB">
        <w:t xml:space="preserve"> </w:t>
      </w:r>
      <w:r w:rsidR="00A35410">
        <w:t xml:space="preserve">on the </w:t>
      </w:r>
      <w:r w:rsidR="0034471D">
        <w:t>gathering of perceptions</w:t>
      </w:r>
      <w:r w:rsidR="003A0F32">
        <w:t xml:space="preserve"> as opposed to statistics</w:t>
      </w:r>
      <w:r w:rsidR="00982CC7">
        <w:t>.</w:t>
      </w:r>
      <w:r w:rsidR="009178D7">
        <w:t xml:space="preserve"> With </w:t>
      </w:r>
      <w:r w:rsidR="00E027E6">
        <w:t>greater</w:t>
      </w:r>
      <w:r w:rsidR="009178D7">
        <w:t xml:space="preserve"> </w:t>
      </w:r>
      <w:r w:rsidR="00754A1F">
        <w:t>stress</w:t>
      </w:r>
      <w:r w:rsidR="009178D7">
        <w:t xml:space="preserve"> being placed on the experience of the </w:t>
      </w:r>
      <w:r w:rsidR="00E027E6">
        <w:t>individual</w:t>
      </w:r>
      <w:r w:rsidR="00754A1F">
        <w:t xml:space="preserve"> and any insight that affords.</w:t>
      </w:r>
      <w:r w:rsidR="005B23CC">
        <w:t xml:space="preserve"> </w:t>
      </w:r>
      <w:r w:rsidR="00201DC2">
        <w:t xml:space="preserve">Qualitative data tend to </w:t>
      </w:r>
      <w:r w:rsidR="00FF6AF7">
        <w:t>be</w:t>
      </w:r>
      <w:r w:rsidR="00F35089" w:rsidRPr="00CA7161">
        <w:t xml:space="preserve"> </w:t>
      </w:r>
      <w:r w:rsidR="005D1DDC">
        <w:t>“</w:t>
      </w:r>
      <w:r w:rsidR="00F35089" w:rsidRPr="00CA7161">
        <w:t>associated primarily with strategies of research such as case studies, grounded theory, ethnography and phenomenology, and with research methods such as interviews, documents and observation.</w:t>
      </w:r>
      <w:r w:rsidR="00FF6AF7">
        <w:t>”</w:t>
      </w:r>
      <w:r w:rsidR="004808FE" w:rsidRPr="004808FE">
        <w:t xml:space="preserve"> </w:t>
      </w:r>
      <w:r w:rsidR="004808FE">
        <w:t>(Denscombe, 2014, p 273).</w:t>
      </w:r>
      <w:r w:rsidR="004063CE">
        <w:t xml:space="preserve"> </w:t>
      </w:r>
      <w:r w:rsidR="00DF6E2A">
        <w:t>Text based data is gathere</w:t>
      </w:r>
      <w:r w:rsidR="00BA41EE">
        <w:t xml:space="preserve">d </w:t>
      </w:r>
      <w:r w:rsidR="009F0214" w:rsidRPr="00C660C6">
        <w:t>and analysed</w:t>
      </w:r>
      <w:r w:rsidR="00BA41EE" w:rsidRPr="00C660C6">
        <w:t xml:space="preserve"> for any patterns or correlations w</w:t>
      </w:r>
      <w:r w:rsidR="00967AB5" w:rsidRPr="00C660C6">
        <w:t xml:space="preserve">hich will provide </w:t>
      </w:r>
      <w:r w:rsidR="00262C00" w:rsidRPr="00C660C6">
        <w:t xml:space="preserve">a basis for the researcher </w:t>
      </w:r>
      <w:r w:rsidR="003A37FC" w:rsidRPr="00C660C6">
        <w:t xml:space="preserve">to </w:t>
      </w:r>
      <w:r w:rsidR="00262C00" w:rsidRPr="00C660C6">
        <w:t>interpret their meaning, as opposed</w:t>
      </w:r>
      <w:r w:rsidR="003A37FC" w:rsidRPr="00C660C6">
        <w:t xml:space="preserve"> to </w:t>
      </w:r>
      <w:r w:rsidR="00692DDD" w:rsidRPr="00C660C6">
        <w:t>having produced one solid con</w:t>
      </w:r>
      <w:r w:rsidR="00C660C6">
        <w:t>c</w:t>
      </w:r>
      <w:r w:rsidR="00C660C6" w:rsidRPr="00C660C6">
        <w:t>lusive result.</w:t>
      </w:r>
      <w:r w:rsidR="00D72A95" w:rsidRPr="00C660C6">
        <w:t xml:space="preserve"> </w:t>
      </w:r>
      <w:r w:rsidR="009A7915" w:rsidRPr="00C660C6">
        <w:t>(Bell, 2005; Denscombe, 2003).</w:t>
      </w:r>
    </w:p>
    <w:p w14:paraId="46B256FB" w14:textId="388F9367" w:rsidR="007B3F79" w:rsidRDefault="007B3F79" w:rsidP="007B3F79">
      <w:r>
        <w:t xml:space="preserve">An example of a recent singing related research project which chose to </w:t>
      </w:r>
      <w:r w:rsidRPr="002E46B6">
        <w:t>engage qualitative means of data</w:t>
      </w:r>
      <w:r>
        <w:t xml:space="preserve"> collection was that of </w:t>
      </w:r>
      <w:r w:rsidRPr="002E46B6">
        <w:t>Aleixo et al (2022)</w:t>
      </w:r>
      <w:r>
        <w:t xml:space="preserve">, which investigated the impact of singing on the quality of lives of dementia patients. The information gathered was largely from family members of the person with dementia  who were interviewed as a measure of the degree to which the intervention had an impact.  </w:t>
      </w:r>
    </w:p>
    <w:p w14:paraId="40016568" w14:textId="270D1548" w:rsidR="00E65557" w:rsidRDefault="00835F69" w:rsidP="00AB7EE8">
      <w:r>
        <w:t xml:space="preserve">While it is the case that </w:t>
      </w:r>
      <w:r w:rsidR="00554AC6">
        <w:t>both the Quantitative and Qualitative approaches can be combined</w:t>
      </w:r>
      <w:r w:rsidR="002D767C">
        <w:t xml:space="preserve"> </w:t>
      </w:r>
      <w:r w:rsidR="0003426F">
        <w:t xml:space="preserve">it would seem that </w:t>
      </w:r>
      <w:r w:rsidR="002D767C">
        <w:t xml:space="preserve">“a researcher usually aligns </w:t>
      </w:r>
      <w:r w:rsidR="00527B00">
        <w:t xml:space="preserve">philosophically with one of the </w:t>
      </w:r>
      <w:r w:rsidR="0031139D">
        <w:t>recognised research paradigms</w:t>
      </w:r>
      <w:r w:rsidR="00FC52E1">
        <w:t>”</w:t>
      </w:r>
      <w:r w:rsidR="007832A5">
        <w:t xml:space="preserve"> </w:t>
      </w:r>
      <w:r w:rsidR="0003426F">
        <w:t>(Mackensie &amp; Knipe, 2006, p 7)</w:t>
      </w:r>
      <w:r w:rsidR="00495C63">
        <w:t>.</w:t>
      </w:r>
      <w:r w:rsidR="00AB7EE8">
        <w:t xml:space="preserve"> </w:t>
      </w:r>
      <w:r w:rsidR="00AB24C4">
        <w:t>Burns (1997</w:t>
      </w:r>
      <w:r w:rsidR="00AE4C8C">
        <w:t>, p 3</w:t>
      </w:r>
      <w:r w:rsidR="00AB24C4">
        <w:t>) points to how</w:t>
      </w:r>
      <w:r w:rsidR="007B2948">
        <w:t xml:space="preserve"> educational research </w:t>
      </w:r>
      <w:r w:rsidR="002E4910">
        <w:t xml:space="preserve">(which, being my field, is of particular interest to me) </w:t>
      </w:r>
      <w:r w:rsidR="005E7020">
        <w:t>ordinarily subscribed to</w:t>
      </w:r>
      <w:r w:rsidR="00FC5B74">
        <w:t xml:space="preserve"> the </w:t>
      </w:r>
      <w:r w:rsidR="00600190">
        <w:t>“objective scientific model”</w:t>
      </w:r>
      <w:r w:rsidR="00AE4C8C">
        <w:t xml:space="preserve"> </w:t>
      </w:r>
      <w:r w:rsidR="00D0342C">
        <w:t>befo</w:t>
      </w:r>
      <w:r w:rsidR="006D4B38">
        <w:t xml:space="preserve">re seeing a shift towards a more constructivist </w:t>
      </w:r>
      <w:r w:rsidR="0090507D">
        <w:t>view in the second half of the twentieth century</w:t>
      </w:r>
      <w:r w:rsidR="00EA0B31">
        <w:t>,</w:t>
      </w:r>
      <w:r w:rsidR="0084132F">
        <w:t xml:space="preserve"> at which point it began to employ </w:t>
      </w:r>
      <w:r w:rsidR="005C37A0">
        <w:t xml:space="preserve">methods which were </w:t>
      </w:r>
      <w:r w:rsidR="006645AA">
        <w:t xml:space="preserve">more </w:t>
      </w:r>
      <w:r w:rsidR="005C37A0">
        <w:t xml:space="preserve">“qualitative, </w:t>
      </w:r>
      <w:r w:rsidR="006645AA">
        <w:t>naturalistic and subjective”</w:t>
      </w:r>
      <w:r w:rsidR="00F56885">
        <w:t>(Burns,1997,p3)</w:t>
      </w:r>
      <w:r w:rsidR="00FF5980">
        <w:t>. M</w:t>
      </w:r>
      <w:r w:rsidR="00EB2660">
        <w:t xml:space="preserve">ackensie and </w:t>
      </w:r>
      <w:r w:rsidR="008F458F">
        <w:t>Knipe</w:t>
      </w:r>
      <w:r w:rsidR="00EB2660">
        <w:t xml:space="preserve"> </w:t>
      </w:r>
      <w:r w:rsidR="002D5204">
        <w:t xml:space="preserve">highlight the </w:t>
      </w:r>
      <w:r w:rsidR="00EB2660">
        <w:t xml:space="preserve">resistance </w:t>
      </w:r>
      <w:r w:rsidR="002D5204">
        <w:t>with which</w:t>
      </w:r>
      <w:r w:rsidR="00EB2660">
        <w:t xml:space="preserve"> </w:t>
      </w:r>
      <w:r w:rsidR="008F458F">
        <w:t xml:space="preserve">this transition </w:t>
      </w:r>
      <w:r w:rsidR="00C41FC0">
        <w:t>was met</w:t>
      </w:r>
      <w:r w:rsidR="00662467">
        <w:t xml:space="preserve"> within Educational research</w:t>
      </w:r>
      <w:r w:rsidR="002F4BC3">
        <w:t xml:space="preserve">, </w:t>
      </w:r>
      <w:r w:rsidR="006E1D91">
        <w:t xml:space="preserve">and Burns </w:t>
      </w:r>
      <w:r w:rsidR="008A23BF">
        <w:t>(1997, p4)</w:t>
      </w:r>
      <w:r w:rsidR="00340746">
        <w:t xml:space="preserve"> </w:t>
      </w:r>
      <w:r w:rsidR="001B6F67">
        <w:t>describe</w:t>
      </w:r>
      <w:r w:rsidR="00D70774">
        <w:t>s</w:t>
      </w:r>
      <w:r w:rsidR="001B6F67">
        <w:t xml:space="preserve"> how this field of research was </w:t>
      </w:r>
      <w:r w:rsidR="00866879">
        <w:t>left quite “divided</w:t>
      </w:r>
      <w:r w:rsidR="00A971C5">
        <w:t xml:space="preserve"> between two competing methods: </w:t>
      </w:r>
      <w:r w:rsidR="004B423E">
        <w:t>the scientific empirical tradition, and the naturalistic</w:t>
      </w:r>
      <w:r w:rsidR="00FE62D9">
        <w:t xml:space="preserve"> phenomenological mode”.</w:t>
      </w:r>
      <w:r w:rsidR="007839CA">
        <w:t xml:space="preserve">  </w:t>
      </w:r>
    </w:p>
    <w:p w14:paraId="6DF46A54" w14:textId="1B2F9529" w:rsidR="00AB24C4" w:rsidRDefault="00B35711" w:rsidP="00FF6AF7">
      <w:r>
        <w:t>However</w:t>
      </w:r>
      <w:r w:rsidR="00062EA9">
        <w:t>,</w:t>
      </w:r>
      <w:r>
        <w:t xml:space="preserve"> since the</w:t>
      </w:r>
      <w:r w:rsidR="00B17189">
        <w:t xml:space="preserve"> </w:t>
      </w:r>
      <w:r w:rsidR="00171DFE">
        <w:t xml:space="preserve">1980’s, relatively recently in academic terms, </w:t>
      </w:r>
      <w:r w:rsidR="00BF086E">
        <w:t xml:space="preserve">there has been a rise in the </w:t>
      </w:r>
      <w:r w:rsidR="00BF086E">
        <w:rPr>
          <w:b/>
          <w:bCs/>
        </w:rPr>
        <w:t xml:space="preserve">Mixed Methods </w:t>
      </w:r>
      <w:r w:rsidR="00BF086E">
        <w:t>approach to research</w:t>
      </w:r>
      <w:r w:rsidR="003940FE">
        <w:t xml:space="preserve"> (Mackensie &amp; Knipe, 2006)</w:t>
      </w:r>
      <w:r w:rsidR="00085A00">
        <w:t>.</w:t>
      </w:r>
      <w:r w:rsidR="00BD7461">
        <w:t xml:space="preserve"> </w:t>
      </w:r>
      <w:r w:rsidR="006754FF">
        <w:t>The mixed method</w:t>
      </w:r>
      <w:r w:rsidR="00325776">
        <w:t>ological</w:t>
      </w:r>
      <w:r w:rsidR="006754FF">
        <w:t xml:space="preserve"> </w:t>
      </w:r>
      <w:r w:rsidR="00085A00">
        <w:t>approach entails “</w:t>
      </w:r>
      <w:r w:rsidR="00BD7461">
        <w:t>collecting both quantitative and qualitative data, integrating the two forms of data, and using distinct designs that may involve philosophical assumptions and theoretical frameworks”</w:t>
      </w:r>
      <w:r w:rsidR="00381A48">
        <w:t xml:space="preserve"> </w:t>
      </w:r>
      <w:r w:rsidR="008B0A05">
        <w:t xml:space="preserve">with the hope </w:t>
      </w:r>
      <w:r w:rsidR="00782D19">
        <w:t>being that applying both Quantitative and Qualitative approaches</w:t>
      </w:r>
      <w:r w:rsidR="0008481D">
        <w:t xml:space="preserve"> will result in “a more complete understanding of a research problem than either approach alone” </w:t>
      </w:r>
      <w:r w:rsidR="005F5F04">
        <w:t>(</w:t>
      </w:r>
      <w:r w:rsidR="00381A48">
        <w:t>Cresswell,2004,pg</w:t>
      </w:r>
      <w:r w:rsidR="005F5F04">
        <w:t xml:space="preserve"> 3)</w:t>
      </w:r>
      <w:r w:rsidR="00BD7461">
        <w:t>.</w:t>
      </w:r>
      <w:r w:rsidR="003940FE">
        <w:t xml:space="preserve">  </w:t>
      </w:r>
      <w:r w:rsidR="00174D1C">
        <w:t xml:space="preserve">Robinson et al (2011) pinpoint </w:t>
      </w:r>
      <w:r w:rsidR="008018CD">
        <w:t>two main aims of the mixed methods approach</w:t>
      </w:r>
      <w:r w:rsidR="00330713">
        <w:t xml:space="preserve">: </w:t>
      </w:r>
      <w:r w:rsidR="00330713">
        <w:lastRenderedPageBreak/>
        <w:t xml:space="preserve">confirmation and comprehension. </w:t>
      </w:r>
      <w:r w:rsidR="005D2D2E">
        <w:t>Essentially the researcher will ‘</w:t>
      </w:r>
      <w:r w:rsidR="00385AFE">
        <w:t>confirm</w:t>
      </w:r>
      <w:r w:rsidR="00016A62">
        <w:t xml:space="preserve">’ by </w:t>
      </w:r>
      <w:r w:rsidR="008F2D56">
        <w:t xml:space="preserve">posing questions and </w:t>
      </w:r>
      <w:r w:rsidR="00016A62">
        <w:t>collecting data</w:t>
      </w:r>
      <w:r w:rsidR="008F2D56">
        <w:t xml:space="preserve"> in a quantitative manner</w:t>
      </w:r>
      <w:r w:rsidR="00385AFE">
        <w:t>, before ‘</w:t>
      </w:r>
      <w:r w:rsidR="00B354D7">
        <w:t>comprehending</w:t>
      </w:r>
      <w:r w:rsidR="00385AFE">
        <w:t>’</w:t>
      </w:r>
      <w:r w:rsidR="006161B1">
        <w:t xml:space="preserve"> by means of </w:t>
      </w:r>
      <w:r w:rsidR="00CA1134">
        <w:t xml:space="preserve">a qualitative </w:t>
      </w:r>
      <w:r w:rsidR="00A81D6B">
        <w:t>analysis of the information that has been collected.</w:t>
      </w:r>
    </w:p>
    <w:p w14:paraId="16ACCA85" w14:textId="42D52F7D" w:rsidR="007F7B52" w:rsidRDefault="007F7B52" w:rsidP="00C50EB5">
      <w:r>
        <w:t xml:space="preserve">Having considered the </w:t>
      </w:r>
      <w:r w:rsidR="004A6331">
        <w:t xml:space="preserve">benefits and draw backs of </w:t>
      </w:r>
      <w:r w:rsidR="00274C3B">
        <w:t xml:space="preserve">these main methodological approaches I find myself </w:t>
      </w:r>
      <w:r w:rsidR="00F9064B">
        <w:t xml:space="preserve">drawn towards the </w:t>
      </w:r>
      <w:r w:rsidR="002E7704">
        <w:t>Mixed methods approac</w:t>
      </w:r>
      <w:r w:rsidR="001E3557">
        <w:t xml:space="preserve">h.  </w:t>
      </w:r>
      <w:r w:rsidR="006D4DC7">
        <w:t>My priority as a researcher is that my question should remain at the very core of my work</w:t>
      </w:r>
      <w:r w:rsidR="003E5F38">
        <w:t xml:space="preserve">, with any information being gathered in response </w:t>
      </w:r>
      <w:r w:rsidR="002E5EC5">
        <w:t xml:space="preserve">to the needs of the research, and not because of a </w:t>
      </w:r>
      <w:r w:rsidR="001F4231">
        <w:t>preexisting decision to engage with only one approach or the other.</w:t>
      </w:r>
      <w:r w:rsidR="00295054">
        <w:t xml:space="preserve"> </w:t>
      </w:r>
      <w:r w:rsidR="006D4DC7">
        <w:t xml:space="preserve">I would </w:t>
      </w:r>
      <w:r w:rsidR="00295054">
        <w:t>hope th</w:t>
      </w:r>
      <w:r w:rsidR="00C615E3">
        <w:t xml:space="preserve">at </w:t>
      </w:r>
      <w:r w:rsidR="00361596">
        <w:t>being prepared</w:t>
      </w:r>
      <w:r w:rsidR="006D4DC7">
        <w:t xml:space="preserve"> to engage </w:t>
      </w:r>
      <w:r w:rsidR="00C50EB5">
        <w:t xml:space="preserve">in </w:t>
      </w:r>
      <w:r w:rsidR="00031C46">
        <w:t xml:space="preserve">gathering information </w:t>
      </w:r>
      <w:r w:rsidR="00C50EB5">
        <w:t>via</w:t>
      </w:r>
      <w:r w:rsidR="00031C46">
        <w:t xml:space="preserve"> </w:t>
      </w:r>
      <w:r w:rsidR="00840788">
        <w:t xml:space="preserve">both </w:t>
      </w:r>
      <w:r w:rsidR="00031C46">
        <w:t>quantitative</w:t>
      </w:r>
      <w:r w:rsidR="00840788">
        <w:t xml:space="preserve"> and qualitative</w:t>
      </w:r>
      <w:r w:rsidR="00512F18">
        <w:t xml:space="preserve"> m</w:t>
      </w:r>
      <w:r w:rsidR="00361F3F">
        <w:t>ethod</w:t>
      </w:r>
      <w:r w:rsidR="00512F18">
        <w:t>s w</w:t>
      </w:r>
      <w:r w:rsidR="00E41D20">
        <w:t>ould</w:t>
      </w:r>
      <w:r w:rsidR="00512F18">
        <w:t xml:space="preserve"> allow m</w:t>
      </w:r>
      <w:r w:rsidR="00E41D20">
        <w:t>e</w:t>
      </w:r>
      <w:r w:rsidR="00512F18">
        <w:t xml:space="preserve"> </w:t>
      </w:r>
      <w:r w:rsidR="006912FD">
        <w:t xml:space="preserve">access </w:t>
      </w:r>
      <w:r w:rsidR="00512F18">
        <w:t>the “more complete</w:t>
      </w:r>
      <w:r w:rsidR="00B57E2B">
        <w:t xml:space="preserve"> understanding” </w:t>
      </w:r>
      <w:r w:rsidR="00E41D20">
        <w:t xml:space="preserve">of my research </w:t>
      </w:r>
      <w:r w:rsidR="00EB265B">
        <w:t xml:space="preserve">that Cresswell (2004) </w:t>
      </w:r>
      <w:r w:rsidR="00361F3F">
        <w:t xml:space="preserve">wrote </w:t>
      </w:r>
      <w:r w:rsidR="00B57E2B">
        <w:t>of</w:t>
      </w:r>
      <w:r w:rsidR="006D3A46">
        <w:t>.</w:t>
      </w:r>
      <w:r w:rsidR="001A3FD4">
        <w:t xml:space="preserve"> </w:t>
      </w:r>
    </w:p>
    <w:p w14:paraId="3C9E17D7" w14:textId="77777777" w:rsidR="00AE7F9F" w:rsidRDefault="00AE7F9F" w:rsidP="00C50EB5"/>
    <w:p w14:paraId="1FB359CF" w14:textId="64488400" w:rsidR="00AE7F9F" w:rsidRDefault="00572111" w:rsidP="00C50EB5">
      <w:pPr>
        <w:rPr>
          <w:b/>
          <w:bCs/>
        </w:rPr>
      </w:pPr>
      <w:r w:rsidRPr="00B30905">
        <w:rPr>
          <w:b/>
          <w:bCs/>
        </w:rPr>
        <w:t>Phenomenology</w:t>
      </w:r>
      <w:r w:rsidR="00B30905">
        <w:rPr>
          <w:b/>
          <w:bCs/>
        </w:rPr>
        <w:t>:</w:t>
      </w:r>
    </w:p>
    <w:p w14:paraId="3B005B1B" w14:textId="058A77FE" w:rsidR="003E07B4" w:rsidRDefault="00552B81" w:rsidP="00162D22">
      <w:r>
        <w:t>Phenomenology</w:t>
      </w:r>
      <w:r w:rsidR="00B36EDE">
        <w:t xml:space="preserve"> </w:t>
      </w:r>
      <w:r w:rsidR="00FF198F">
        <w:t>refers</w:t>
      </w:r>
      <w:r w:rsidR="00B36EDE">
        <w:t xml:space="preserve"> to “the study</w:t>
      </w:r>
      <w:r w:rsidR="00F43858">
        <w:t>ing</w:t>
      </w:r>
      <w:r w:rsidR="00B36EDE">
        <w:t xml:space="preserve"> of essence”</w:t>
      </w:r>
      <w:r w:rsidR="00C82227">
        <w:t xml:space="preserve"> </w:t>
      </w:r>
      <w:r w:rsidR="00F43858">
        <w:t>(</w:t>
      </w:r>
      <w:proofErr w:type="spellStart"/>
      <w:r w:rsidR="003156C5">
        <w:t>Kakkori</w:t>
      </w:r>
      <w:proofErr w:type="spellEnd"/>
      <w:r w:rsidR="003156C5">
        <w:t xml:space="preserve">, 2009, p19). </w:t>
      </w:r>
      <w:r w:rsidR="009370EE">
        <w:t xml:space="preserve">Edward </w:t>
      </w:r>
      <w:r w:rsidR="00BB0091">
        <w:t>Husserl</w:t>
      </w:r>
      <w:r w:rsidR="009370EE">
        <w:t xml:space="preserve"> (1859-1938)</w:t>
      </w:r>
      <w:r w:rsidR="00FB0547">
        <w:t xml:space="preserve"> is re</w:t>
      </w:r>
      <w:r w:rsidR="00572111">
        <w:t>garded</w:t>
      </w:r>
      <w:r w:rsidR="00FB0547">
        <w:t xml:space="preserve"> </w:t>
      </w:r>
      <w:r w:rsidR="0053436D">
        <w:t>as</w:t>
      </w:r>
      <w:r w:rsidR="00572111">
        <w:t xml:space="preserve"> </w:t>
      </w:r>
      <w:r w:rsidR="00FB0547">
        <w:t xml:space="preserve">the “the </w:t>
      </w:r>
      <w:r w:rsidR="00572111">
        <w:t>father of Phenomenology</w:t>
      </w:r>
      <w:r w:rsidR="00A57D91">
        <w:t>”</w:t>
      </w:r>
      <w:r w:rsidR="00DB39EC">
        <w:t xml:space="preserve"> (</w:t>
      </w:r>
      <w:r w:rsidR="0092418A">
        <w:t xml:space="preserve">Cohen et al, 2011; </w:t>
      </w:r>
      <w:proofErr w:type="spellStart"/>
      <w:r w:rsidR="00D35D14">
        <w:t>Kakk</w:t>
      </w:r>
      <w:r w:rsidR="00EA1F4F">
        <w:t>ori</w:t>
      </w:r>
      <w:proofErr w:type="spellEnd"/>
      <w:r w:rsidR="00EA1F4F">
        <w:t xml:space="preserve">, 2009; </w:t>
      </w:r>
      <w:r w:rsidR="00DB39EC">
        <w:t>Laverty,2003)</w:t>
      </w:r>
      <w:r w:rsidR="00B0288A">
        <w:t>, a methodology which</w:t>
      </w:r>
      <w:r w:rsidR="007C3E5E">
        <w:t xml:space="preserve"> evolved out of </w:t>
      </w:r>
      <w:r w:rsidR="00161BD1">
        <w:t>his</w:t>
      </w:r>
      <w:r w:rsidR="007C3E5E">
        <w:t xml:space="preserve"> </w:t>
      </w:r>
      <w:r w:rsidR="00F56723">
        <w:t xml:space="preserve">own </w:t>
      </w:r>
      <w:r w:rsidR="007C3E5E">
        <w:t xml:space="preserve">frustration with </w:t>
      </w:r>
      <w:r w:rsidR="00727B89">
        <w:t>psychology</w:t>
      </w:r>
      <w:r w:rsidR="00F93CA4">
        <w:t xml:space="preserve">.  </w:t>
      </w:r>
      <w:r w:rsidR="00BB0091">
        <w:t>Husserl</w:t>
      </w:r>
      <w:r w:rsidR="00F93CA4">
        <w:t xml:space="preserve"> perceived psychology </w:t>
      </w:r>
      <w:r w:rsidR="007055F3">
        <w:t>as having</w:t>
      </w:r>
      <w:r w:rsidR="00F93CA4">
        <w:t xml:space="preserve"> lost its way</w:t>
      </w:r>
      <w:r w:rsidR="00C4797B">
        <w:t xml:space="preserve"> </w:t>
      </w:r>
      <w:r w:rsidR="00F93CA4">
        <w:t xml:space="preserve">in its attempts to </w:t>
      </w:r>
      <w:r w:rsidR="009323C8">
        <w:t>“apply methods of natural science to human issues”</w:t>
      </w:r>
      <w:r w:rsidR="002A3A85">
        <w:t xml:space="preserve"> (Laverty, 2003, p</w:t>
      </w:r>
      <w:r w:rsidR="00A424A4">
        <w:t>3)</w:t>
      </w:r>
      <w:r w:rsidR="00D00B5A">
        <w:t>.</w:t>
      </w:r>
      <w:r w:rsidR="00795754">
        <w:t xml:space="preserve"> He suggested that this approach overlooked the fact that psychology </w:t>
      </w:r>
      <w:r w:rsidR="00314AD7">
        <w:t xml:space="preserve">works with living </w:t>
      </w:r>
      <w:r w:rsidR="00293D14">
        <w:t>subjects</w:t>
      </w:r>
      <w:r w:rsidR="00226CB0">
        <w:t xml:space="preserve"> and human emotions.</w:t>
      </w:r>
      <w:r w:rsidR="00ED6505">
        <w:t xml:space="preserve"> </w:t>
      </w:r>
      <w:r w:rsidR="0034688B">
        <w:t xml:space="preserve">Phenomenology encourages the researcher to become aware of their current views and beliefs, before consciously subduing them, as a means of allowing them to see with a fresh perspective. </w:t>
      </w:r>
      <w:r w:rsidR="00ED6505">
        <w:t xml:space="preserve">Husserl hoped to </w:t>
      </w:r>
      <w:r w:rsidR="00DD1788">
        <w:t>free the research</w:t>
      </w:r>
      <w:r w:rsidR="000E1FF5">
        <w:t>er from</w:t>
      </w:r>
      <w:r w:rsidR="002A5A01">
        <w:t xml:space="preserve"> </w:t>
      </w:r>
      <w:r w:rsidR="00261036">
        <w:t>notions</w:t>
      </w:r>
      <w:r w:rsidR="00794C33">
        <w:t xml:space="preserve"> about</w:t>
      </w:r>
      <w:r w:rsidR="000E1FF5">
        <w:t xml:space="preserve"> the “usual ways of perceiving the wor</w:t>
      </w:r>
      <w:r w:rsidR="00193160">
        <w:t>ld”</w:t>
      </w:r>
      <w:r w:rsidR="00F15E96">
        <w:t>(</w:t>
      </w:r>
      <w:r w:rsidR="00EC5A2A">
        <w:t xml:space="preserve">Cohen et al, 2011,p </w:t>
      </w:r>
      <w:r w:rsidR="0069653B">
        <w:t>22</w:t>
      </w:r>
      <w:r w:rsidR="00F15E96">
        <w:t xml:space="preserve">) so that they might </w:t>
      </w:r>
      <w:r w:rsidR="003319D1">
        <w:t xml:space="preserve">be </w:t>
      </w:r>
      <w:r w:rsidR="00FD5911">
        <w:t>lead “back to the things themselves” (</w:t>
      </w:r>
      <w:proofErr w:type="spellStart"/>
      <w:r w:rsidR="00FD5911">
        <w:t>Kakkori</w:t>
      </w:r>
      <w:proofErr w:type="spellEnd"/>
      <w:r w:rsidR="00FD5911">
        <w:t>, 2009).</w:t>
      </w:r>
    </w:p>
    <w:p w14:paraId="5DAA8E2E" w14:textId="044325B2" w:rsidR="00645CA8" w:rsidRDefault="00B138F5" w:rsidP="0034688B">
      <w:r>
        <w:t xml:space="preserve">The focus that Phenomenology </w:t>
      </w:r>
      <w:r w:rsidR="00CF2DE1">
        <w:t>p</w:t>
      </w:r>
      <w:r w:rsidR="00B04347">
        <w:t xml:space="preserve">laces on </w:t>
      </w:r>
      <w:r w:rsidR="007A5695">
        <w:t>the views and beliefs of the individual, as well as</w:t>
      </w:r>
      <w:r w:rsidR="00C57E30">
        <w:t xml:space="preserve"> its preference for engaging more qualitative </w:t>
      </w:r>
      <w:r w:rsidR="003D1318">
        <w:t>methods of gathering information mean that, i</w:t>
      </w:r>
      <w:r w:rsidR="00A80489">
        <w:t xml:space="preserve">n a similar way to Constructivism, </w:t>
      </w:r>
      <w:r w:rsidR="005255F1">
        <w:t xml:space="preserve">Phenomenology </w:t>
      </w:r>
      <w:r w:rsidR="00162D22">
        <w:t>ha</w:t>
      </w:r>
      <w:r w:rsidR="005255F1">
        <w:t xml:space="preserve">s </w:t>
      </w:r>
      <w:r w:rsidR="00162D22">
        <w:t xml:space="preserve">come to be </w:t>
      </w:r>
      <w:r w:rsidR="00107C4D">
        <w:t>viewed as</w:t>
      </w:r>
      <w:r w:rsidR="005B3180">
        <w:t xml:space="preserve"> alternative to </w:t>
      </w:r>
      <w:r w:rsidR="00341598">
        <w:t>Positivism</w:t>
      </w:r>
      <w:r w:rsidR="004D0624">
        <w:t xml:space="preserve"> (Denscombe, 2003)</w:t>
      </w:r>
      <w:r w:rsidR="00AE6F88">
        <w:t xml:space="preserve">. </w:t>
      </w:r>
      <w:r w:rsidR="007C6DA6">
        <w:t xml:space="preserve"> </w:t>
      </w:r>
      <w:r w:rsidR="00A77B32">
        <w:t>As a researcher</w:t>
      </w:r>
      <w:r w:rsidR="00662C71">
        <w:t xml:space="preserve">, I find </w:t>
      </w:r>
      <w:r w:rsidR="00926361">
        <w:t xml:space="preserve">Phenomenology appealing </w:t>
      </w:r>
      <w:r w:rsidR="00DF423B">
        <w:t xml:space="preserve">as it fits well with my </w:t>
      </w:r>
      <w:r w:rsidR="005E13B7">
        <w:t xml:space="preserve">fundamental </w:t>
      </w:r>
      <w:r w:rsidR="00DF423B">
        <w:t xml:space="preserve">ontological </w:t>
      </w:r>
      <w:r w:rsidR="006C5F38">
        <w:t>standpoint</w:t>
      </w:r>
      <w:r w:rsidR="005E13B7">
        <w:t xml:space="preserve"> that </w:t>
      </w:r>
      <w:r w:rsidR="00403E22">
        <w:t xml:space="preserve">reality is </w:t>
      </w:r>
      <w:r w:rsidR="000767FE">
        <w:t>something which is experienced differently for each in</w:t>
      </w:r>
      <w:r w:rsidR="0091504C">
        <w:t>dividual</w:t>
      </w:r>
      <w:r w:rsidR="005B38D9">
        <w:t xml:space="preserve">, without attempting to enforce </w:t>
      </w:r>
      <w:r w:rsidR="00C94B9E">
        <w:t>a</w:t>
      </w:r>
      <w:r w:rsidR="006322D6">
        <w:t xml:space="preserve"> rule of</w:t>
      </w:r>
      <w:r w:rsidR="00C94B9E">
        <w:t xml:space="preserve"> ‘one size fits all’. </w:t>
      </w:r>
      <w:r w:rsidR="001E44B6">
        <w:t xml:space="preserve"> </w:t>
      </w:r>
    </w:p>
    <w:p w14:paraId="750A5B20" w14:textId="77777777" w:rsidR="002F4EBC" w:rsidRDefault="002F4EBC" w:rsidP="0034688B">
      <w:pPr>
        <w:rPr>
          <w:b/>
          <w:bCs/>
        </w:rPr>
      </w:pPr>
    </w:p>
    <w:p w14:paraId="63A22877" w14:textId="45309D2B" w:rsidR="002F4EBC" w:rsidRDefault="002F4EBC" w:rsidP="0034688B">
      <w:pPr>
        <w:rPr>
          <w:b/>
          <w:bCs/>
        </w:rPr>
      </w:pPr>
      <w:r>
        <w:rPr>
          <w:b/>
          <w:bCs/>
        </w:rPr>
        <w:t>Hermeneutics:</w:t>
      </w:r>
    </w:p>
    <w:p w14:paraId="58F2DEA6" w14:textId="02F1C356" w:rsidR="00551F7D" w:rsidRDefault="00A71261" w:rsidP="00A54B98">
      <w:r>
        <w:t>H</w:t>
      </w:r>
      <w:r w:rsidR="004036E1" w:rsidRPr="004036E1">
        <w:t xml:space="preserve">ermeneutics is the </w:t>
      </w:r>
      <w:r>
        <w:t>“</w:t>
      </w:r>
      <w:r w:rsidR="004036E1" w:rsidRPr="004036E1">
        <w:t>art of interpretation</w:t>
      </w:r>
      <w:r w:rsidR="00A54B98">
        <w:t xml:space="preserve">… (which) </w:t>
      </w:r>
      <w:r w:rsidR="00A54B98" w:rsidRPr="000C335C">
        <w:t>is concerned with the understanding and interpretation of our being in the world and how our different ways of being in the world are connected to our understanding of things.</w:t>
      </w:r>
      <w:r w:rsidR="0016006C">
        <w:t>”</w:t>
      </w:r>
      <w:r w:rsidR="00A54B98">
        <w:t xml:space="preserve"> (</w:t>
      </w:r>
      <w:proofErr w:type="spellStart"/>
      <w:r w:rsidR="00A54B98">
        <w:t>Kakkori</w:t>
      </w:r>
      <w:proofErr w:type="spellEnd"/>
      <w:r w:rsidR="00A54B98">
        <w:t xml:space="preserve">, 2009, p26). </w:t>
      </w:r>
      <w:r w:rsidR="003904CD">
        <w:t>The</w:t>
      </w:r>
      <w:r w:rsidR="007D64C7">
        <w:t xml:space="preserve"> </w:t>
      </w:r>
      <w:r w:rsidR="00E17867">
        <w:t xml:space="preserve">foundations </w:t>
      </w:r>
      <w:r w:rsidR="003904CD">
        <w:t xml:space="preserve">of hermeneutics </w:t>
      </w:r>
      <w:r w:rsidR="00B451DA">
        <w:t>were</w:t>
      </w:r>
      <w:r w:rsidR="003B24D6">
        <w:t xml:space="preserve"> </w:t>
      </w:r>
      <w:r w:rsidR="001822F6">
        <w:t xml:space="preserve">laid </w:t>
      </w:r>
      <w:r w:rsidR="003B24D6">
        <w:t xml:space="preserve">with </w:t>
      </w:r>
      <w:r w:rsidR="006D6582">
        <w:t xml:space="preserve">the </w:t>
      </w:r>
      <w:r w:rsidR="004051E6">
        <w:t xml:space="preserve">Biblical </w:t>
      </w:r>
      <w:r w:rsidR="006D6582">
        <w:t xml:space="preserve">exegesis of </w:t>
      </w:r>
      <w:r w:rsidR="005757DE">
        <w:t>seventeenth</w:t>
      </w:r>
      <w:r w:rsidR="00CA1559">
        <w:t xml:space="preserve"> </w:t>
      </w:r>
      <w:r w:rsidR="00CA1559">
        <w:lastRenderedPageBreak/>
        <w:t xml:space="preserve">century </w:t>
      </w:r>
      <w:r w:rsidR="006D6582">
        <w:t>German Protestants</w:t>
      </w:r>
      <w:r w:rsidR="00E17867">
        <w:t>,</w:t>
      </w:r>
      <w:r w:rsidR="00B451DA">
        <w:t xml:space="preserve"> before </w:t>
      </w:r>
      <w:r w:rsidR="00597A3A">
        <w:t xml:space="preserve">it </w:t>
      </w:r>
      <w:r w:rsidR="00D16EC1">
        <w:t>was adopted as</w:t>
      </w:r>
      <w:r w:rsidR="004F1A7C">
        <w:t xml:space="preserve"> </w:t>
      </w:r>
      <w:r w:rsidR="00114ED8">
        <w:t xml:space="preserve">a tool for </w:t>
      </w:r>
      <w:r w:rsidR="004F1A7C">
        <w:t>analy</w:t>
      </w:r>
      <w:r w:rsidR="00114ED8">
        <w:t xml:space="preserve">sing all manner of </w:t>
      </w:r>
      <w:r w:rsidR="00495292">
        <w:t xml:space="preserve">formal </w:t>
      </w:r>
      <w:r w:rsidR="004F1A7C">
        <w:t>texts</w:t>
      </w:r>
      <w:r w:rsidR="00495292">
        <w:t xml:space="preserve"> as well as </w:t>
      </w:r>
      <w:r w:rsidR="00211A6C">
        <w:t>transcripts</w:t>
      </w:r>
      <w:r w:rsidR="00106606">
        <w:t xml:space="preserve"> of </w:t>
      </w:r>
      <w:r w:rsidR="00AE13E9">
        <w:t xml:space="preserve">the </w:t>
      </w:r>
      <w:r w:rsidR="00495292">
        <w:t>spoken word</w:t>
      </w:r>
      <w:r w:rsidR="006C3451">
        <w:t xml:space="preserve">. </w:t>
      </w:r>
      <w:bookmarkStart w:id="0" w:name="_Hlk187129990"/>
      <w:r w:rsidR="006C3451">
        <w:t>(Easterby-Smith</w:t>
      </w:r>
      <w:r w:rsidR="00624BFC">
        <w:t xml:space="preserve"> et al, 2012)</w:t>
      </w:r>
      <w:r w:rsidR="001E4A2F">
        <w:t>.</w:t>
      </w:r>
      <w:r w:rsidR="001442BF">
        <w:t xml:space="preserve"> </w:t>
      </w:r>
      <w:bookmarkEnd w:id="0"/>
      <w:r w:rsidR="005170C5">
        <w:t xml:space="preserve">In time it </w:t>
      </w:r>
      <w:r w:rsidR="00E7695F">
        <w:t>expanded further</w:t>
      </w:r>
      <w:r w:rsidR="005170C5">
        <w:t xml:space="preserve"> to include </w:t>
      </w:r>
      <w:r w:rsidR="00466677">
        <w:t>the individual’s</w:t>
      </w:r>
      <w:r w:rsidR="002A2AE1">
        <w:t xml:space="preserve"> understanding of lived experiences</w:t>
      </w:r>
      <w:r w:rsidR="00E7695F">
        <w:t xml:space="preserve">, and </w:t>
      </w:r>
      <w:r w:rsidR="00E150A1">
        <w:t xml:space="preserve">thus </w:t>
      </w:r>
      <w:r w:rsidR="001D2C61">
        <w:t xml:space="preserve">the </w:t>
      </w:r>
      <w:r w:rsidR="008369C1">
        <w:t>Hermeneutic Phenomenology</w:t>
      </w:r>
      <w:r w:rsidR="0086124A">
        <w:t xml:space="preserve"> hybrid </w:t>
      </w:r>
      <w:r w:rsidR="000C2F87">
        <w:t>emerged</w:t>
      </w:r>
      <w:r w:rsidR="008369C1">
        <w:t xml:space="preserve"> (</w:t>
      </w:r>
      <w:proofErr w:type="spellStart"/>
      <w:r w:rsidR="008369C1">
        <w:t>Kakkori</w:t>
      </w:r>
      <w:proofErr w:type="spellEnd"/>
      <w:r w:rsidR="008369C1">
        <w:t>, 2009</w:t>
      </w:r>
      <w:r w:rsidR="00725EAC">
        <w:t>; Laverty, 2003)</w:t>
      </w:r>
      <w:r w:rsidR="000C2F87">
        <w:t>.</w:t>
      </w:r>
    </w:p>
    <w:p w14:paraId="6709E2EC" w14:textId="77777777" w:rsidR="00DD63E8" w:rsidRDefault="00DD63E8" w:rsidP="005456A7">
      <w:pPr>
        <w:rPr>
          <w:b/>
          <w:bCs/>
        </w:rPr>
      </w:pPr>
    </w:p>
    <w:p w14:paraId="78F1AC89" w14:textId="0E9436E0" w:rsidR="008C05B8" w:rsidRDefault="00D94E35" w:rsidP="005456A7">
      <w:pPr>
        <w:rPr>
          <w:b/>
          <w:bCs/>
        </w:rPr>
      </w:pPr>
      <w:r>
        <w:rPr>
          <w:b/>
          <w:bCs/>
        </w:rPr>
        <w:t>Action:</w:t>
      </w:r>
    </w:p>
    <w:p w14:paraId="6F582C4F" w14:textId="0D0F47DF" w:rsidR="005456A7" w:rsidRDefault="005456A7" w:rsidP="005456A7">
      <w:r>
        <w:t>A central tenet of</w:t>
      </w:r>
      <w:r w:rsidR="00C46D21">
        <w:t xml:space="preserve"> the Positivist methodology is that </w:t>
      </w:r>
      <w:r w:rsidR="00B43E57">
        <w:t>“the researcher should be objective, maintaining complete independence from the other object of study”</w:t>
      </w:r>
      <w:r w:rsidR="0019693E">
        <w:t xml:space="preserve"> (Easterby-Smith et al, 2012,p</w:t>
      </w:r>
      <w:r w:rsidR="00DA20C8">
        <w:t xml:space="preserve"> 49</w:t>
      </w:r>
      <w:r w:rsidR="0019693E">
        <w:t>).</w:t>
      </w:r>
      <w:r w:rsidR="00625A3C">
        <w:t xml:space="preserve"> </w:t>
      </w:r>
      <w:r w:rsidR="00F90E2A">
        <w:t xml:space="preserve">This can be challenging within the Social sciences, but it is </w:t>
      </w:r>
      <w:r w:rsidR="00AF3B4A">
        <w:t xml:space="preserve">precisely </w:t>
      </w:r>
      <w:r w:rsidR="00F90E2A">
        <w:t xml:space="preserve">this challenge that has </w:t>
      </w:r>
      <w:r w:rsidR="00AF3B4A">
        <w:t xml:space="preserve">made way for the formation of </w:t>
      </w:r>
      <w:r w:rsidR="00675C4C">
        <w:t>Action research</w:t>
      </w:r>
      <w:r w:rsidR="002379A1">
        <w:t>, which posits that “social phenomena are</w:t>
      </w:r>
      <w:r w:rsidR="00A35A71">
        <w:t xml:space="preserve"> continually changing, rather that static”</w:t>
      </w:r>
      <w:r w:rsidR="00A35A71" w:rsidRPr="00A35A71">
        <w:t xml:space="preserve"> </w:t>
      </w:r>
      <w:r w:rsidR="00A35A71">
        <w:t>(Easterby-Smith et al, 2012</w:t>
      </w:r>
      <w:r w:rsidR="0094775A">
        <w:t>, p 49</w:t>
      </w:r>
      <w:r w:rsidR="00A35A71">
        <w:t>)</w:t>
      </w:r>
      <w:r w:rsidR="00800029">
        <w:t xml:space="preserve"> seeking to embrace and work with this notion.</w:t>
      </w:r>
      <w:r w:rsidR="00D2287D">
        <w:t xml:space="preserve"> </w:t>
      </w:r>
    </w:p>
    <w:p w14:paraId="575BF3F3" w14:textId="7D2776DE" w:rsidR="00D2287D" w:rsidRDefault="00D2287D" w:rsidP="005456A7">
      <w:r>
        <w:t xml:space="preserve">Action research </w:t>
      </w:r>
      <w:r w:rsidR="001140EE">
        <w:t xml:space="preserve">is </w:t>
      </w:r>
      <w:r w:rsidR="001656CF">
        <w:t>suited to</w:t>
      </w:r>
      <w:r w:rsidR="0092472F">
        <w:t>,</w:t>
      </w:r>
      <w:r w:rsidR="001656CF">
        <w:t xml:space="preserve"> and </w:t>
      </w:r>
      <w:r w:rsidR="00E25859">
        <w:t>often employed for</w:t>
      </w:r>
      <w:r w:rsidR="0092472F">
        <w:t>,</w:t>
      </w:r>
      <w:r w:rsidR="005A6F9C">
        <w:t xml:space="preserve"> small-scale research projects (</w:t>
      </w:r>
      <w:r w:rsidR="006F2AB9">
        <w:t>Denscombe,2003).</w:t>
      </w:r>
      <w:r w:rsidR="00CE6D52">
        <w:t xml:space="preserve"> </w:t>
      </w:r>
      <w:r w:rsidR="003A742A">
        <w:t>A</w:t>
      </w:r>
      <w:r w:rsidR="00F21BAD">
        <w:t>nd despite it having</w:t>
      </w:r>
      <w:r w:rsidR="003A742A">
        <w:t xml:space="preserve"> been engaged across </w:t>
      </w:r>
      <w:r w:rsidR="00C72769">
        <w:t xml:space="preserve">a number </w:t>
      </w:r>
      <w:r w:rsidR="003312C9">
        <w:t xml:space="preserve">differing fields within </w:t>
      </w:r>
      <w:r w:rsidR="00A94797">
        <w:t xml:space="preserve">the </w:t>
      </w:r>
      <w:r w:rsidR="003312C9">
        <w:t>Social science</w:t>
      </w:r>
      <w:r w:rsidR="00A94797">
        <w:t>s</w:t>
      </w:r>
      <w:r w:rsidR="00305959">
        <w:t xml:space="preserve">, it </w:t>
      </w:r>
      <w:r w:rsidR="004844C9">
        <w:t>seems to be its</w:t>
      </w:r>
      <w:r w:rsidR="00F21BAD">
        <w:t xml:space="preserve"> repeated application in the </w:t>
      </w:r>
      <w:r w:rsidR="008D6299">
        <w:t xml:space="preserve">areas of </w:t>
      </w:r>
      <w:r w:rsidR="00085202">
        <w:t>education, organizational development</w:t>
      </w:r>
      <w:r w:rsidR="0092472F">
        <w:t>, health and social care</w:t>
      </w:r>
      <w:r w:rsidR="00170CC0">
        <w:t xml:space="preserve"> which </w:t>
      </w:r>
      <w:r w:rsidR="00827C7B">
        <w:t>is resp</w:t>
      </w:r>
      <w:r w:rsidR="00E95388">
        <w:t xml:space="preserve">onsible for its increased popularity. </w:t>
      </w:r>
      <w:r w:rsidR="00A33349">
        <w:t xml:space="preserve">In </w:t>
      </w:r>
      <w:r w:rsidR="00522947">
        <w:t>its</w:t>
      </w:r>
      <w:r w:rsidR="00A33349">
        <w:t xml:space="preserve"> earliest form Action research </w:t>
      </w:r>
      <w:r w:rsidR="00EC64CF">
        <w:t>focused upon</w:t>
      </w:r>
      <w:r w:rsidR="00F1153A">
        <w:t xml:space="preserve"> </w:t>
      </w:r>
      <w:r w:rsidR="00EE6139">
        <w:t xml:space="preserve">practical issues pertaining </w:t>
      </w:r>
      <w:r w:rsidR="003553B0">
        <w:t xml:space="preserve">to </w:t>
      </w:r>
      <w:r w:rsidR="00A5331A">
        <w:t xml:space="preserve">the everyday concerns and </w:t>
      </w:r>
      <w:r w:rsidR="00275CD2">
        <w:t xml:space="preserve">challenges that are the result of </w:t>
      </w:r>
      <w:r w:rsidR="00563C07">
        <w:t>existing</w:t>
      </w:r>
      <w:r w:rsidR="00C957C8">
        <w:t xml:space="preserve"> ‘in the real world’</w:t>
      </w:r>
      <w:r w:rsidR="00717E80">
        <w:t>(Denscombe,2003)</w:t>
      </w:r>
      <w:r w:rsidR="006462AB">
        <w:t xml:space="preserve">.  </w:t>
      </w:r>
      <w:r w:rsidR="00B728EA">
        <w:t xml:space="preserve">This </w:t>
      </w:r>
      <w:r w:rsidR="00A73FD0">
        <w:t xml:space="preserve">particularly practical approach </w:t>
      </w:r>
      <w:r w:rsidR="00B728EA">
        <w:t xml:space="preserve">has </w:t>
      </w:r>
      <w:r w:rsidR="001C7415">
        <w:t xml:space="preserve">very much remained at the core of what </w:t>
      </w:r>
      <w:r w:rsidR="009213C0">
        <w:t xml:space="preserve">Action research is understood to </w:t>
      </w:r>
      <w:r w:rsidR="00AD39DA">
        <w:t>be and</w:t>
      </w:r>
      <w:r w:rsidR="007578D8">
        <w:t xml:space="preserve"> can</w:t>
      </w:r>
      <w:r w:rsidR="000D2C6A">
        <w:t xml:space="preserve"> be seen in the way that </w:t>
      </w:r>
      <w:r w:rsidR="00D5071B">
        <w:t>Action research is employed to identify and then</w:t>
      </w:r>
      <w:r w:rsidR="006D7DD6">
        <w:t xml:space="preserve"> </w:t>
      </w:r>
      <w:r w:rsidR="00472569">
        <w:t xml:space="preserve">- </w:t>
      </w:r>
      <w:r w:rsidR="006D7DD6">
        <w:t>as its name suggests</w:t>
      </w:r>
      <w:r w:rsidR="00472569">
        <w:t xml:space="preserve"> -</w:t>
      </w:r>
      <w:r w:rsidR="00D5071B">
        <w:t xml:space="preserve"> action positive changes</w:t>
      </w:r>
      <w:r w:rsidR="005A5AB1">
        <w:t>. (Denscombe, 2003; Bell, 2005).</w:t>
      </w:r>
      <w:r w:rsidR="002B3AE6">
        <w:t xml:space="preserve"> Essentially Action research suggests </w:t>
      </w:r>
      <w:r w:rsidR="00BE5EC9">
        <w:t>“</w:t>
      </w:r>
      <w:r w:rsidR="00BE5EC9" w:rsidRPr="000E5945">
        <w:t>that research should not only be used to gain a better understanding of the problems which arise in everyday practice, but actually set out to alter things</w:t>
      </w:r>
      <w:r w:rsidR="00BE5EC9">
        <w:t>”</w:t>
      </w:r>
      <w:r w:rsidR="00034659">
        <w:t xml:space="preserve"> (</w:t>
      </w:r>
      <w:proofErr w:type="spellStart"/>
      <w:r w:rsidR="00034659">
        <w:t>Denscome</w:t>
      </w:r>
      <w:proofErr w:type="spellEnd"/>
      <w:r w:rsidR="00034659">
        <w:t xml:space="preserve">, 2003, </w:t>
      </w:r>
      <w:proofErr w:type="spellStart"/>
      <w:r w:rsidR="00034659">
        <w:t>pg</w:t>
      </w:r>
      <w:proofErr w:type="spellEnd"/>
      <w:r w:rsidR="00034659">
        <w:t xml:space="preserve"> 125</w:t>
      </w:r>
      <w:r w:rsidR="00552ED9">
        <w:t>).</w:t>
      </w:r>
    </w:p>
    <w:p w14:paraId="3CD7CE84" w14:textId="6D15F6FB" w:rsidR="00C93F7B" w:rsidRDefault="00EA4CA0" w:rsidP="00987120">
      <w:r>
        <w:t xml:space="preserve">A clear precedent for the application of action research </w:t>
      </w:r>
      <w:r w:rsidR="00FF447A">
        <w:t>during</w:t>
      </w:r>
      <w:r>
        <w:t xml:space="preserve"> individual singing lessons </w:t>
      </w:r>
      <w:r w:rsidR="00874F05">
        <w:t xml:space="preserve">was set by Welch et </w:t>
      </w:r>
      <w:proofErr w:type="spellStart"/>
      <w:r w:rsidR="00874F05">
        <w:t>al</w:t>
      </w:r>
      <w:r w:rsidR="00FC0F69">
        <w:t>’s</w:t>
      </w:r>
      <w:proofErr w:type="spellEnd"/>
      <w:r w:rsidR="00874F05">
        <w:t xml:space="preserve"> </w:t>
      </w:r>
      <w:r w:rsidR="00FD5553">
        <w:t>2005 study</w:t>
      </w:r>
      <w:r w:rsidR="00871D59">
        <w:t xml:space="preserve"> into</w:t>
      </w:r>
      <w:r w:rsidR="006C07B2">
        <w:t xml:space="preserve"> </w:t>
      </w:r>
      <w:r w:rsidR="009017B4">
        <w:t>“the application of real time visual feedback</w:t>
      </w:r>
      <w:r w:rsidR="00C965E7">
        <w:t xml:space="preserve"> technology in the singing studio”</w:t>
      </w:r>
      <w:r w:rsidR="00FC0F69">
        <w:t xml:space="preserve"> (Welch et </w:t>
      </w:r>
      <w:r w:rsidR="001C5489">
        <w:t xml:space="preserve">al, 2005, p222). </w:t>
      </w:r>
      <w:r w:rsidR="0091006B">
        <w:t>Interviews, observations and journals were used to gather qual</w:t>
      </w:r>
      <w:r w:rsidR="00825956">
        <w:t>itative information</w:t>
      </w:r>
      <w:r w:rsidR="005B2A99">
        <w:t>,</w:t>
      </w:r>
      <w:r w:rsidR="00825956">
        <w:t xml:space="preserve"> from wh</w:t>
      </w:r>
      <w:r w:rsidR="00FC0F69">
        <w:t xml:space="preserve">ich </w:t>
      </w:r>
      <w:r w:rsidR="00DD1F58">
        <w:t>it was observed that</w:t>
      </w:r>
      <w:r w:rsidR="001E1F5E">
        <w:t>,</w:t>
      </w:r>
      <w:r w:rsidR="00AE56B9">
        <w:t xml:space="preserve"> not only</w:t>
      </w:r>
      <w:r w:rsidR="009313C2">
        <w:t xml:space="preserve"> was</w:t>
      </w:r>
      <w:r w:rsidR="00DD1F58">
        <w:t xml:space="preserve"> </w:t>
      </w:r>
      <w:r w:rsidR="00DC7BE2">
        <w:t xml:space="preserve">the software shown to have a positive impact, </w:t>
      </w:r>
      <w:r w:rsidR="009313C2">
        <w:t>but</w:t>
      </w:r>
      <w:r w:rsidR="00DC7BE2">
        <w:t xml:space="preserve"> with </w:t>
      </w:r>
      <w:r w:rsidR="009313C2">
        <w:t>additional</w:t>
      </w:r>
      <w:r w:rsidR="00DC7BE2">
        <w:t xml:space="preserve"> adaption</w:t>
      </w:r>
      <w:r w:rsidR="00DD1F90">
        <w:t>,</w:t>
      </w:r>
      <w:r w:rsidR="00C81C95">
        <w:t xml:space="preserve"> </w:t>
      </w:r>
      <w:r w:rsidR="001E1F5E">
        <w:t xml:space="preserve">the software </w:t>
      </w:r>
      <w:r w:rsidR="00C35E03">
        <w:t>itself, and consequently the outcome of the lessons, could be improved.</w:t>
      </w:r>
    </w:p>
    <w:p w14:paraId="4E67CC43" w14:textId="3EFA99F2" w:rsidR="00911C6C" w:rsidRDefault="00911C6C" w:rsidP="00832CC2">
      <w:r>
        <w:t xml:space="preserve">Knowing that action research has been successfully </w:t>
      </w:r>
      <w:r w:rsidR="00304BEB">
        <w:t>utilised</w:t>
      </w:r>
      <w:r w:rsidR="00D75F10">
        <w:t xml:space="preserve"> </w:t>
      </w:r>
      <w:r w:rsidR="003546CA">
        <w:t>in</w:t>
      </w:r>
      <w:r w:rsidR="00143817">
        <w:t xml:space="preserve"> </w:t>
      </w:r>
      <w:r w:rsidR="00832CC2">
        <w:t xml:space="preserve">a </w:t>
      </w:r>
      <w:r w:rsidR="00143817">
        <w:t xml:space="preserve">vocal pedagogy </w:t>
      </w:r>
      <w:r w:rsidR="003546CA">
        <w:t xml:space="preserve">setting </w:t>
      </w:r>
      <w:r w:rsidR="00143817">
        <w:t>so similar to my particular circumstances</w:t>
      </w:r>
      <w:r w:rsidR="00D7005F">
        <w:t>,</w:t>
      </w:r>
      <w:r w:rsidR="00324EAD">
        <w:t xml:space="preserve"> leads my to feel that it would be a beneficial </w:t>
      </w:r>
      <w:r w:rsidR="005914C3">
        <w:t xml:space="preserve">method for me to engage in my own project. </w:t>
      </w:r>
    </w:p>
    <w:p w14:paraId="66AF54B2" w14:textId="77777777" w:rsidR="003C5DD4" w:rsidRPr="005456A7" w:rsidRDefault="003C5DD4" w:rsidP="00832CC2"/>
    <w:p w14:paraId="5C9F42EE" w14:textId="0F6CF000" w:rsidR="00250EC9" w:rsidRDefault="00A673EA" w:rsidP="00A54B98">
      <w:pPr>
        <w:rPr>
          <w:b/>
          <w:bCs/>
        </w:rPr>
      </w:pPr>
      <w:r>
        <w:rPr>
          <w:b/>
          <w:bCs/>
        </w:rPr>
        <w:lastRenderedPageBreak/>
        <w:t>Experiment</w:t>
      </w:r>
      <w:r w:rsidR="00506362">
        <w:rPr>
          <w:b/>
          <w:bCs/>
        </w:rPr>
        <w:t>:</w:t>
      </w:r>
    </w:p>
    <w:p w14:paraId="0E5569E5" w14:textId="03B6C784" w:rsidR="00907F8F" w:rsidRDefault="009F3516" w:rsidP="00B36735">
      <w:r>
        <w:t>“</w:t>
      </w:r>
      <w:r w:rsidR="00B36735" w:rsidRPr="009F3516">
        <w:t>The essential feature of experimental research is that investigators deliberately control and manipulate the conditions which determine the events in which they are interested, introduce an intervention and measure the difference that it makes.</w:t>
      </w:r>
      <w:r>
        <w:t>”(Cohen et al</w:t>
      </w:r>
      <w:r w:rsidR="005E60AF">
        <w:t>, 2011, p 272).</w:t>
      </w:r>
      <w:r w:rsidR="00D22884">
        <w:t xml:space="preserve"> </w:t>
      </w:r>
      <w:r w:rsidR="00A11A41">
        <w:t xml:space="preserve">Essentially, the value of one variable is altered, and the impact </w:t>
      </w:r>
      <w:r w:rsidR="009F21C9">
        <w:t>that this has upon another variable is measured</w:t>
      </w:r>
      <w:r w:rsidR="005808F8">
        <w:t xml:space="preserve">.  Experimental research </w:t>
      </w:r>
      <w:r w:rsidR="002005EE">
        <w:t>reflects a positivist epistemology</w:t>
      </w:r>
      <w:r w:rsidR="00765797">
        <w:t xml:space="preserve">, and </w:t>
      </w:r>
      <w:r w:rsidR="00A27449">
        <w:t xml:space="preserve">unsurprisingly, the clarity it provides </w:t>
      </w:r>
      <w:r w:rsidR="00765797">
        <w:t>“dominates natural science and medical research”</w:t>
      </w:r>
      <w:r w:rsidR="00A63F03">
        <w:t xml:space="preserve"> (Easterby-Smith et al, 2012,p 4</w:t>
      </w:r>
      <w:r w:rsidR="008D32C3">
        <w:t>0</w:t>
      </w:r>
      <w:r w:rsidR="00A63F03">
        <w:t>)</w:t>
      </w:r>
      <w:r w:rsidR="008D32C3">
        <w:t>.</w:t>
      </w:r>
    </w:p>
    <w:p w14:paraId="6EF3FDDC" w14:textId="7B161C98" w:rsidR="007A3861" w:rsidRDefault="00DE100F" w:rsidP="00027AC5">
      <w:r>
        <w:t xml:space="preserve">While I can appreciate </w:t>
      </w:r>
      <w:r w:rsidR="00027AC5">
        <w:t xml:space="preserve">how </w:t>
      </w:r>
      <w:r w:rsidR="00BE5BD2">
        <w:t xml:space="preserve">producing research results of such clarity would be appealing for the natural scientist, I am not sure that </w:t>
      </w:r>
      <w:r w:rsidR="00F6219A">
        <w:t>Experimental research would facilitate my hope to explore the subtleties of engagement and responses within my vocal pedagogy research.</w:t>
      </w:r>
    </w:p>
    <w:p w14:paraId="498530B8" w14:textId="77777777" w:rsidR="00E80F3B" w:rsidRDefault="00E80F3B" w:rsidP="00027AC5"/>
    <w:p w14:paraId="6E229C30" w14:textId="50BC5850" w:rsidR="00606A21" w:rsidRDefault="00E80F3B" w:rsidP="00027AC5">
      <w:pPr>
        <w:rPr>
          <w:b/>
          <w:bCs/>
        </w:rPr>
      </w:pPr>
      <w:r>
        <w:rPr>
          <w:b/>
          <w:bCs/>
        </w:rPr>
        <w:t>Bricolage:</w:t>
      </w:r>
    </w:p>
    <w:p w14:paraId="4DD85220" w14:textId="5DE93B19" w:rsidR="00023FBA" w:rsidRDefault="008B5354" w:rsidP="006A588D">
      <w:r>
        <w:t xml:space="preserve">The term </w:t>
      </w:r>
      <w:r w:rsidR="0012171D">
        <w:t>‘</w:t>
      </w:r>
      <w:r>
        <w:t>Bricolage</w:t>
      </w:r>
      <w:r w:rsidR="0012171D">
        <w:t>’</w:t>
      </w:r>
      <w:r w:rsidR="00876778">
        <w:t xml:space="preserve"> </w:t>
      </w:r>
      <w:r w:rsidR="00670B42">
        <w:t>refers to a new form of research first outlined in the</w:t>
      </w:r>
      <w:r w:rsidR="00E8166A">
        <w:t xml:space="preserve"> works of Denzin &amp; Lincoln</w:t>
      </w:r>
      <w:r w:rsidR="000B731D">
        <w:t xml:space="preserve"> </w:t>
      </w:r>
      <w:r w:rsidR="001035B3">
        <w:t>(2000)</w:t>
      </w:r>
      <w:r w:rsidR="00E8166A">
        <w:t>.</w:t>
      </w:r>
      <w:r w:rsidR="00357B59">
        <w:t xml:space="preserve"> The literal translation </w:t>
      </w:r>
      <w:r w:rsidR="005337E3">
        <w:t xml:space="preserve">of the French </w:t>
      </w:r>
      <w:r w:rsidR="00670567">
        <w:t>term Bricolage</w:t>
      </w:r>
      <w:r w:rsidR="006B2190">
        <w:t xml:space="preserve"> – meaning </w:t>
      </w:r>
      <w:r w:rsidR="001335B3">
        <w:t>“</w:t>
      </w:r>
      <w:r w:rsidR="000C1D21" w:rsidRPr="000B5244">
        <w:t>a handyman or handywoman who makes use of the tools available to complete a task</w:t>
      </w:r>
      <w:r w:rsidR="001335B3">
        <w:t>”</w:t>
      </w:r>
      <w:r w:rsidR="00F41B67">
        <w:t xml:space="preserve"> (Kin</w:t>
      </w:r>
      <w:r w:rsidR="001335B3">
        <w:t>cheloe, 2004)</w:t>
      </w:r>
      <w:r w:rsidR="0058521B">
        <w:t xml:space="preserve"> – does not adequately describe how </w:t>
      </w:r>
      <w:r w:rsidR="000276B1">
        <w:t xml:space="preserve">broad ranging this methodology in fact is. </w:t>
      </w:r>
      <w:r w:rsidR="00E05826">
        <w:t>The Bric</w:t>
      </w:r>
      <w:r w:rsidR="002A2956">
        <w:t xml:space="preserve">oleur (the </w:t>
      </w:r>
      <w:r w:rsidR="007626D4">
        <w:t>term Sharp (2019) ou</w:t>
      </w:r>
      <w:r w:rsidR="00975104">
        <w:t xml:space="preserve">tlines for a </w:t>
      </w:r>
      <w:r w:rsidR="002A2956">
        <w:t>researcher engaging in this</w:t>
      </w:r>
      <w:r w:rsidR="00EE740B">
        <w:t xml:space="preserve"> type of research</w:t>
      </w:r>
      <w:r w:rsidR="006703D3">
        <w:t>)</w:t>
      </w:r>
      <w:r w:rsidR="00F65EB6">
        <w:t xml:space="preserve"> begins by exploring which </w:t>
      </w:r>
      <w:r w:rsidR="006A4CF0">
        <w:t xml:space="preserve">research methods are available </w:t>
      </w:r>
      <w:r w:rsidR="001116F2">
        <w:t xml:space="preserve">to them, before </w:t>
      </w:r>
      <w:r w:rsidR="00822FD9">
        <w:t xml:space="preserve">handpicking the most </w:t>
      </w:r>
      <w:r w:rsidR="001238FB">
        <w:t>appropriate methodology with a view to strengthening</w:t>
      </w:r>
      <w:r w:rsidR="008A64D8">
        <w:t xml:space="preserve"> the research being carried out. (</w:t>
      </w:r>
      <w:r w:rsidR="00F510B5">
        <w:t>Kincheloe, 2004</w:t>
      </w:r>
      <w:r w:rsidR="00F03A8D">
        <w:t xml:space="preserve">; </w:t>
      </w:r>
      <w:r w:rsidR="00724BF4">
        <w:t>Rogers, 2012</w:t>
      </w:r>
      <w:r w:rsidR="00B8039A">
        <w:t xml:space="preserve">; </w:t>
      </w:r>
      <w:r w:rsidR="008A64D8">
        <w:t>Sharp, 2019)</w:t>
      </w:r>
      <w:r w:rsidR="00F03A8D">
        <w:t>.</w:t>
      </w:r>
      <w:r w:rsidR="00B859D4">
        <w:t xml:space="preserve"> </w:t>
      </w:r>
      <w:r w:rsidR="0049192A">
        <w:t xml:space="preserve">This </w:t>
      </w:r>
      <w:r w:rsidR="00057666">
        <w:t xml:space="preserve">course of action necessitates a </w:t>
      </w:r>
      <w:r w:rsidR="00BA731A">
        <w:t>“rigorous rethinking</w:t>
      </w:r>
      <w:r w:rsidR="00A62F6C">
        <w:t xml:space="preserve"> and </w:t>
      </w:r>
      <w:r w:rsidR="001867CA">
        <w:t>reconceptualizing</w:t>
      </w:r>
      <w:r w:rsidR="00A62F6C">
        <w:t xml:space="preserve"> (of) </w:t>
      </w:r>
      <w:r w:rsidR="001E654F">
        <w:t>multi-disciplinary</w:t>
      </w:r>
      <w:r w:rsidR="001867CA">
        <w:t xml:space="preserve"> research”</w:t>
      </w:r>
      <w:r w:rsidR="00D00C51">
        <w:t xml:space="preserve"> with the Bricoleu</w:t>
      </w:r>
      <w:r w:rsidR="0076107D">
        <w:t>r</w:t>
      </w:r>
      <w:r w:rsidR="00D00C51">
        <w:t xml:space="preserve"> opening</w:t>
      </w:r>
      <w:r w:rsidR="00356C51">
        <w:t xml:space="preserve"> “new windows onto the world of research</w:t>
      </w:r>
      <w:r w:rsidR="0076107D">
        <w:t xml:space="preserve"> and knowledge production</w:t>
      </w:r>
      <w:r w:rsidR="001E654F">
        <w:t xml:space="preserve">” </w:t>
      </w:r>
      <w:r w:rsidR="001E654F" w:rsidRPr="00EB2027">
        <w:t>(Kincheloe, 2008b: 4).</w:t>
      </w:r>
      <w:r w:rsidR="0057096D">
        <w:t xml:space="preserve"> </w:t>
      </w:r>
    </w:p>
    <w:p w14:paraId="479D66AB" w14:textId="6A97633C" w:rsidR="0026410F" w:rsidRDefault="00E12480" w:rsidP="00694DC5">
      <w:r>
        <w:t xml:space="preserve">Kincheloe perceived </w:t>
      </w:r>
      <w:r w:rsidR="002539F4">
        <w:t xml:space="preserve">significant weaknesses in positivist </w:t>
      </w:r>
      <w:r w:rsidR="00406329">
        <w:t xml:space="preserve">or </w:t>
      </w:r>
      <w:r w:rsidR="00A45EA1">
        <w:t>what he termed “monological”</w:t>
      </w:r>
      <w:r w:rsidR="00A72132">
        <w:t xml:space="preserve"> </w:t>
      </w:r>
      <w:r w:rsidR="00662F54">
        <w:t>approaches</w:t>
      </w:r>
      <w:r w:rsidR="00C86EF8">
        <w:t xml:space="preserve">, </w:t>
      </w:r>
      <w:r w:rsidR="00F374AA">
        <w:t>seeing</w:t>
      </w:r>
      <w:r w:rsidR="00662F54">
        <w:t xml:space="preserve"> </w:t>
      </w:r>
      <w:r w:rsidR="00662F54" w:rsidRPr="00662F54">
        <w:t xml:space="preserve">the knowledge </w:t>
      </w:r>
      <w:r w:rsidR="00641488">
        <w:t xml:space="preserve">they gathered </w:t>
      </w:r>
      <w:r w:rsidR="00F374AA">
        <w:t>as</w:t>
      </w:r>
      <w:r w:rsidR="00662F54" w:rsidRPr="00662F54">
        <w:t xml:space="preserve"> </w:t>
      </w:r>
      <w:r w:rsidR="00F374AA">
        <w:t>“</w:t>
      </w:r>
      <w:r w:rsidR="00662F54" w:rsidRPr="00662F54">
        <w:t>produced through singular methods and mono-disciplinary approaches that refuse to account for alternative rationalities, multiple knowledges, or complexities inherent in the inquiry process</w:t>
      </w:r>
      <w:r w:rsidR="00F374AA">
        <w:t xml:space="preserve">” </w:t>
      </w:r>
      <w:r w:rsidR="00EE7724">
        <w:t>(Rogers, 2012, p 8-9)</w:t>
      </w:r>
      <w:r w:rsidR="00662F54" w:rsidRPr="00662F54">
        <w:t>.</w:t>
      </w:r>
      <w:r w:rsidR="006A588D">
        <w:t xml:space="preserve">  </w:t>
      </w:r>
      <w:r w:rsidR="005B6AC1">
        <w:t>Thus, we see that</w:t>
      </w:r>
      <w:r w:rsidR="006A588D">
        <w:t xml:space="preserve"> by</w:t>
      </w:r>
      <w:r w:rsidR="002E0B32">
        <w:t xml:space="preserve"> </w:t>
      </w:r>
      <w:r w:rsidR="006A588D">
        <w:t>shifting the focus</w:t>
      </w:r>
      <w:r w:rsidR="002E0B32">
        <w:t xml:space="preserve"> </w:t>
      </w:r>
      <w:r w:rsidR="006A588D">
        <w:t>“</w:t>
      </w:r>
      <w:r w:rsidR="002E0B32">
        <w:t xml:space="preserve">away from traditional qualitative </w:t>
      </w:r>
      <w:r w:rsidR="007C3514">
        <w:t>versus quantitative dichotomy, researchers</w:t>
      </w:r>
      <w:r w:rsidR="00C273CB">
        <w:t xml:space="preserve"> (</w:t>
      </w:r>
      <w:r w:rsidR="006A3534">
        <w:t>Bricoleurs</w:t>
      </w:r>
      <w:r w:rsidR="00C273CB">
        <w:t>)</w:t>
      </w:r>
      <w:r w:rsidR="007C3514">
        <w:t xml:space="preserve"> can gain confidence in selecting the appropriate</w:t>
      </w:r>
      <w:r w:rsidR="00295348">
        <w:t xml:space="preserve"> methods at different stages of their project” </w:t>
      </w:r>
      <w:r w:rsidR="007852EC">
        <w:t>(</w:t>
      </w:r>
      <w:r w:rsidR="00295348">
        <w:t>Sharp, 2019</w:t>
      </w:r>
      <w:r w:rsidR="007852EC">
        <w:t>)</w:t>
      </w:r>
      <w:r w:rsidR="006A3534">
        <w:t xml:space="preserve"> </w:t>
      </w:r>
      <w:r w:rsidR="008E33C7">
        <w:t xml:space="preserve">specifically </w:t>
      </w:r>
      <w:r w:rsidR="006A3534">
        <w:t xml:space="preserve">tailoring </w:t>
      </w:r>
      <w:r w:rsidR="00A37CCB">
        <w:t>their project</w:t>
      </w:r>
      <w:r w:rsidR="00EC7857">
        <w:t>,</w:t>
      </w:r>
      <w:r w:rsidR="00A37CCB">
        <w:t xml:space="preserve"> </w:t>
      </w:r>
      <w:r w:rsidR="002D089B">
        <w:t>whil</w:t>
      </w:r>
      <w:r w:rsidR="008E33C7">
        <w:t>e bolstering the</w:t>
      </w:r>
      <w:r w:rsidR="00873E9F">
        <w:t xml:space="preserve"> rigor of the</w:t>
      </w:r>
      <w:r w:rsidR="00F32AD5">
        <w:t>ir</w:t>
      </w:r>
      <w:r w:rsidR="00873E9F">
        <w:t xml:space="preserve"> </w:t>
      </w:r>
      <w:r w:rsidR="00F32AD5">
        <w:t>research.</w:t>
      </w:r>
      <w:r w:rsidR="00EC7857">
        <w:t xml:space="preserve"> </w:t>
      </w:r>
      <w:r w:rsidR="0001462B">
        <w:t xml:space="preserve"> </w:t>
      </w:r>
      <w:r w:rsidR="00CA1914">
        <w:t>Despite th</w:t>
      </w:r>
      <w:r w:rsidR="00CB2C05">
        <w:t>ese positi</w:t>
      </w:r>
      <w:r w:rsidR="006E5EA8">
        <w:t>ve perception</w:t>
      </w:r>
      <w:r w:rsidR="00F15910">
        <w:t>s</w:t>
      </w:r>
      <w:r w:rsidR="00CA1914">
        <w:t>, however, Rogers (</w:t>
      </w:r>
      <w:r w:rsidR="00501321">
        <w:t>2012)</w:t>
      </w:r>
      <w:r w:rsidR="006E5EA8">
        <w:t xml:space="preserve"> points out how Bricolage </w:t>
      </w:r>
      <w:r w:rsidR="007479C7">
        <w:t>is still largely misunderstood, and not at all popular.</w:t>
      </w:r>
      <w:r w:rsidR="00050C94">
        <w:t xml:space="preserve"> He </w:t>
      </w:r>
      <w:r w:rsidR="00333B28">
        <w:t xml:space="preserve">attributes this to the fact that </w:t>
      </w:r>
      <w:r w:rsidR="00DD7674">
        <w:t>as a</w:t>
      </w:r>
      <w:r w:rsidR="0094572C">
        <w:t>n</w:t>
      </w:r>
      <w:r w:rsidR="00DD7674">
        <w:t xml:space="preserve"> </w:t>
      </w:r>
      <w:r w:rsidR="0094572C">
        <w:t>approach</w:t>
      </w:r>
      <w:r w:rsidR="00DD7674">
        <w:t xml:space="preserve"> </w:t>
      </w:r>
      <w:r w:rsidR="00333B28">
        <w:t xml:space="preserve">it can be perceived </w:t>
      </w:r>
      <w:r w:rsidR="00681BF1">
        <w:t>as overly comple</w:t>
      </w:r>
      <w:r w:rsidR="00813341">
        <w:t>x</w:t>
      </w:r>
      <w:r w:rsidR="000B02DF">
        <w:t xml:space="preserve">, </w:t>
      </w:r>
      <w:r w:rsidR="00E50703">
        <w:t xml:space="preserve">and it would seem that this </w:t>
      </w:r>
      <w:r w:rsidR="000B02DF">
        <w:t xml:space="preserve">lack of clarity </w:t>
      </w:r>
      <w:r w:rsidR="0004019C">
        <w:t>and direction proves to be a</w:t>
      </w:r>
      <w:r w:rsidR="007B1DB4">
        <w:t xml:space="preserve"> prohibit</w:t>
      </w:r>
      <w:r w:rsidR="00970C33">
        <w:t xml:space="preserve">ive </w:t>
      </w:r>
      <w:r w:rsidR="007B1DB4">
        <w:t xml:space="preserve">factor </w:t>
      </w:r>
      <w:r w:rsidR="00FF7A30">
        <w:t>for</w:t>
      </w:r>
      <w:r w:rsidR="007B1DB4">
        <w:t xml:space="preserve"> researchers </w:t>
      </w:r>
      <w:r w:rsidR="00B453B5">
        <w:t>selecting</w:t>
      </w:r>
      <w:r w:rsidR="007B1DB4">
        <w:t xml:space="preserve"> </w:t>
      </w:r>
      <w:r w:rsidR="00B453B5">
        <w:t>their method</w:t>
      </w:r>
      <w:r w:rsidR="00694DC5">
        <w:t>ological approach</w:t>
      </w:r>
      <w:r w:rsidR="006F4EFB">
        <w:t>.</w:t>
      </w:r>
    </w:p>
    <w:p w14:paraId="37FC9296" w14:textId="0EEBFC54" w:rsidR="002F290D" w:rsidRDefault="00964970" w:rsidP="006A588D">
      <w:r>
        <w:lastRenderedPageBreak/>
        <w:t xml:space="preserve">Even </w:t>
      </w:r>
      <w:r w:rsidR="00FA1F8F">
        <w:t xml:space="preserve">with </w:t>
      </w:r>
      <w:r>
        <w:t>having considered Rogers’ view, t</w:t>
      </w:r>
      <w:r w:rsidR="007E10DD">
        <w:t xml:space="preserve">he freedom that the </w:t>
      </w:r>
      <w:r w:rsidR="00367B56">
        <w:t xml:space="preserve">Bricolage method affords, in terms of </w:t>
      </w:r>
      <w:r w:rsidR="0060632A">
        <w:t>permitting</w:t>
      </w:r>
      <w:r w:rsidR="005F4614">
        <w:t xml:space="preserve"> whichever methodology the researcher deems appropriate, is something which I find appealing. It appears to </w:t>
      </w:r>
      <w:r w:rsidR="00D1035C">
        <w:t>prioritise</w:t>
      </w:r>
      <w:r w:rsidR="007047DE">
        <w:t xml:space="preserve"> the doing of the research over </w:t>
      </w:r>
      <w:r w:rsidR="007752CD">
        <w:t>any attachment to a particular philosophical approach</w:t>
      </w:r>
      <w:r w:rsidR="007046C2">
        <w:t xml:space="preserve"> and as such </w:t>
      </w:r>
      <w:r w:rsidR="00497270">
        <w:t xml:space="preserve">will be helpful to me as a researcher in navigating the different </w:t>
      </w:r>
      <w:r w:rsidR="00720839">
        <w:t>questions that might arise within my project</w:t>
      </w:r>
      <w:r w:rsidR="00D636FA">
        <w:t>.</w:t>
      </w:r>
    </w:p>
    <w:p w14:paraId="3D4B108A" w14:textId="77777777" w:rsidR="00D54FA6" w:rsidRDefault="00D54FA6" w:rsidP="006A588D">
      <w:pPr>
        <w:rPr>
          <w:b/>
          <w:bCs/>
        </w:rPr>
      </w:pPr>
    </w:p>
    <w:p w14:paraId="4DB64842" w14:textId="1172EBF9" w:rsidR="00130C8D" w:rsidRDefault="00CC267A" w:rsidP="006A588D">
      <w:pPr>
        <w:rPr>
          <w:b/>
          <w:bCs/>
        </w:rPr>
      </w:pPr>
      <w:r>
        <w:rPr>
          <w:b/>
          <w:bCs/>
        </w:rPr>
        <w:t>Research Methods:</w:t>
      </w:r>
    </w:p>
    <w:p w14:paraId="5984DDBC" w14:textId="1927DBA6" w:rsidR="00637BF0" w:rsidRDefault="00637BF0" w:rsidP="006A588D">
      <w:r>
        <w:t xml:space="preserve">There are numerous tools available to the researcher </w:t>
      </w:r>
      <w:r w:rsidR="00184467">
        <w:t>which enable them to gather information for their research project.</w:t>
      </w:r>
      <w:r w:rsidR="00E04DF8">
        <w:t xml:space="preserve"> However, </w:t>
      </w:r>
      <w:r w:rsidR="00E72D81">
        <w:t xml:space="preserve">I am mindful of Bell’s </w:t>
      </w:r>
      <w:r w:rsidR="0012212C">
        <w:t>caution that</w:t>
      </w:r>
      <w:r w:rsidR="00E04DF8">
        <w:t xml:space="preserve"> gathering too much data and information is of little value</w:t>
      </w:r>
      <w:r w:rsidR="00915E1D">
        <w:t xml:space="preserve"> if it cannot be appropriately utilised </w:t>
      </w:r>
      <w:r w:rsidR="008762B8">
        <w:t xml:space="preserve">and marshalled </w:t>
      </w:r>
      <w:r w:rsidR="00915E1D">
        <w:t>to ensure that a project is satisfactorily completed within the allocated time</w:t>
      </w:r>
      <w:r w:rsidR="0014681A">
        <w:t xml:space="preserve"> (Bell, 2005).</w:t>
      </w:r>
      <w:r w:rsidR="007819D0">
        <w:t xml:space="preserve"> </w:t>
      </w:r>
      <w:r w:rsidR="006F39A5">
        <w:t xml:space="preserve">Denscombe (2003) also </w:t>
      </w:r>
      <w:r w:rsidR="003A5AEF">
        <w:t>provides a word of caution</w:t>
      </w:r>
      <w:r w:rsidR="009F69AD">
        <w:t>:</w:t>
      </w:r>
      <w:r w:rsidR="003A5AEF">
        <w:t xml:space="preserve"> </w:t>
      </w:r>
      <w:r w:rsidR="00FD5962">
        <w:t>regarding research strategy</w:t>
      </w:r>
      <w:r w:rsidR="00920B8E">
        <w:t xml:space="preserve"> he</w:t>
      </w:r>
      <w:r w:rsidR="00144619">
        <w:t xml:space="preserve"> </w:t>
      </w:r>
      <w:r w:rsidR="00A8553E">
        <w:t>sugges</w:t>
      </w:r>
      <w:r w:rsidR="009A6965">
        <w:t>ts</w:t>
      </w:r>
      <w:r w:rsidR="00A8553E">
        <w:t xml:space="preserve"> that the researcher ought to have an overarching </w:t>
      </w:r>
      <w:r w:rsidR="000314BE">
        <w:t>“plan of action designed to achieve a specific goal”</w:t>
      </w:r>
      <w:r w:rsidR="009A6965">
        <w:t xml:space="preserve">. </w:t>
      </w:r>
      <w:r w:rsidR="002121AD">
        <w:t>With this in mind,</w:t>
      </w:r>
      <w:r w:rsidR="00671699">
        <w:t xml:space="preserve"> I know I need to be </w:t>
      </w:r>
      <w:r w:rsidR="002121AD">
        <w:t>sure</w:t>
      </w:r>
      <w:r w:rsidR="00671699">
        <w:t xml:space="preserve"> that my chosen </w:t>
      </w:r>
      <w:r w:rsidR="00C65EDD">
        <w:t xml:space="preserve">research methods are apt to keep me in line with my </w:t>
      </w:r>
      <w:r w:rsidR="00B12B46">
        <w:t xml:space="preserve">research project’s </w:t>
      </w:r>
      <w:r w:rsidR="009F69AD">
        <w:t>‘goal’</w:t>
      </w:r>
      <w:r w:rsidR="00D84DAC">
        <w:t xml:space="preserve">, as such I </w:t>
      </w:r>
      <w:r w:rsidR="00BC4B78">
        <w:t xml:space="preserve">will </w:t>
      </w:r>
      <w:r w:rsidR="00D84DAC">
        <w:t xml:space="preserve">look at three research methods which I </w:t>
      </w:r>
      <w:r w:rsidR="00BC4B78">
        <w:t xml:space="preserve">plan to </w:t>
      </w:r>
      <w:r w:rsidR="00D84DAC">
        <w:t xml:space="preserve">engage </w:t>
      </w:r>
      <w:r w:rsidR="00BC4B78">
        <w:t>as a means of gathering information for my upcoming vocal pedagogy study.</w:t>
      </w:r>
    </w:p>
    <w:p w14:paraId="2C5A9F12" w14:textId="77777777" w:rsidR="007A53D4" w:rsidRDefault="007A53D4" w:rsidP="00EF786A">
      <w:pPr>
        <w:rPr>
          <w:b/>
          <w:bCs/>
        </w:rPr>
      </w:pPr>
    </w:p>
    <w:p w14:paraId="3D3D10BB" w14:textId="30CC6565" w:rsidR="00EF786A" w:rsidRDefault="00EF786A" w:rsidP="00EF786A">
      <w:pPr>
        <w:rPr>
          <w:b/>
          <w:bCs/>
        </w:rPr>
      </w:pPr>
      <w:r w:rsidRPr="00B07C43">
        <w:rPr>
          <w:b/>
          <w:bCs/>
        </w:rPr>
        <w:t>Questionnaire:</w:t>
      </w:r>
    </w:p>
    <w:p w14:paraId="6AB7A1AF" w14:textId="4DB4A5F4" w:rsidR="00EF786A" w:rsidRDefault="00EF786A" w:rsidP="00EF786A">
      <w:r>
        <w:t xml:space="preserve">As a research method </w:t>
      </w:r>
      <w:r w:rsidR="007D2974">
        <w:t>questionnaire “</w:t>
      </w:r>
      <w:r w:rsidRPr="003F2194">
        <w:t>is a widely used and useful instrument for collecting survey information, providing structured, often numerical data, being able to be administered without the presence of the researcher</w:t>
      </w:r>
      <w:r>
        <w:t>” and in addition gathers information which is relatively easy to analyse. (Cohen et al, 2007, p 317).</w:t>
      </w:r>
    </w:p>
    <w:p w14:paraId="21C2A8EB" w14:textId="77777777" w:rsidR="00EF786A" w:rsidRDefault="00EF786A" w:rsidP="00EF786A">
      <w:r>
        <w:t xml:space="preserve">There are two types of question which can be included: open and closed. Open questions give the respondent the power to decide the wording, length and amount of detail included in their answer. Closed questions on the other hand only permit “answers which fit into the categories that have been established in advance by the researcher” (Denscombe, 2003). </w:t>
      </w:r>
    </w:p>
    <w:p w14:paraId="43D6F9E4" w14:textId="77777777" w:rsidR="00EF786A" w:rsidRDefault="00EF786A" w:rsidP="00EF786A">
      <w:pPr>
        <w:rPr>
          <w:b/>
          <w:bCs/>
        </w:rPr>
      </w:pPr>
      <w:r>
        <w:t>The ‘tick box’ closed question method holds a strong appeal for those wishing to gather precise numerical data (</w:t>
      </w:r>
      <w:proofErr w:type="spellStart"/>
      <w:r>
        <w:t>Feilzer</w:t>
      </w:r>
      <w:proofErr w:type="spellEnd"/>
      <w:r>
        <w:t xml:space="preserve">, 2010), however, it considerably limits </w:t>
      </w:r>
      <w:r w:rsidRPr="000E1BD9">
        <w:t>respondents</w:t>
      </w:r>
      <w:r w:rsidRPr="003945A6">
        <w:rPr>
          <w:b/>
          <w:bCs/>
        </w:rPr>
        <w:t xml:space="preserve"> </w:t>
      </w:r>
      <w:r w:rsidRPr="003B0E01">
        <w:t>leaving them unable</w:t>
      </w:r>
      <w:r>
        <w:rPr>
          <w:b/>
          <w:bCs/>
        </w:rPr>
        <w:t xml:space="preserve"> </w:t>
      </w:r>
      <w:r w:rsidRPr="000E1BD9">
        <w:t>to</w:t>
      </w:r>
      <w:r>
        <w:t>:</w:t>
      </w:r>
      <w:r w:rsidRPr="003945A6">
        <w:rPr>
          <w:b/>
          <w:bCs/>
        </w:rPr>
        <w:t xml:space="preserve"> </w:t>
      </w:r>
      <w:r>
        <w:rPr>
          <w:b/>
          <w:bCs/>
        </w:rPr>
        <w:t>“</w:t>
      </w:r>
      <w:r w:rsidRPr="000E1BD9">
        <w:t>supply answers which reflect the exact facts or true feelings on a topic if the facts or opinions happen to be complicated or do not exactly fit into the range of options supplied in the questionnaire</w:t>
      </w:r>
      <w:r>
        <w:t>” (Denscombe, 2003)</w:t>
      </w:r>
      <w:r w:rsidRPr="003945A6">
        <w:rPr>
          <w:b/>
          <w:bCs/>
        </w:rPr>
        <w:t>.</w:t>
      </w:r>
    </w:p>
    <w:p w14:paraId="293D7459" w14:textId="63E7CB45" w:rsidR="00EF786A" w:rsidRDefault="00EF786A" w:rsidP="00EF786A">
      <w:r>
        <w:t xml:space="preserve">When writing a closed questionnaire to gather quantitative data, one is able to </w:t>
      </w:r>
      <w:r w:rsidR="007D2974">
        <w:t>choose</w:t>
      </w:r>
      <w:r>
        <w:t xml:space="preserve"> between gathering nominal or ordinal information. Nominal data counts things and places them into a category e.g. the number of female to male participants. Ordinal </w:t>
      </w:r>
      <w:r>
        <w:lastRenderedPageBreak/>
        <w:t>information, on the other hand, presents more specific categories as can be seen in the Likert scale, for example, and as such allows for comparisons to be made between the participants</w:t>
      </w:r>
      <w:r w:rsidR="00744AA1">
        <w:t>’</w:t>
      </w:r>
      <w:r>
        <w:t xml:space="preserve"> responses. (Bell, 2005).</w:t>
      </w:r>
    </w:p>
    <w:p w14:paraId="35A54FFA" w14:textId="70A6870B" w:rsidR="00EF786A" w:rsidRDefault="00EF786A" w:rsidP="00EF786A">
      <w:r>
        <w:t>One of the most attractive features of questionnaire for me, as a researcher, is the comparative ease with which I w</w:t>
      </w:r>
      <w:r w:rsidR="00E84DB7">
        <w:t>ould</w:t>
      </w:r>
      <w:r>
        <w:t xml:space="preserve"> be able to gather quantitative data.  I am based at a school, so have regular and easy access to the planned </w:t>
      </w:r>
      <w:r w:rsidR="00E84DB7">
        <w:t>(</w:t>
      </w:r>
      <w:r>
        <w:t>plentiful</w:t>
      </w:r>
      <w:r w:rsidR="00E84DB7">
        <w:t>)</w:t>
      </w:r>
      <w:r>
        <w:t xml:space="preserve"> </w:t>
      </w:r>
      <w:r w:rsidR="00D10BA8">
        <w:t xml:space="preserve">student </w:t>
      </w:r>
      <w:r>
        <w:t>participants, making distribution and collection of the questionnaires quite straight forward. However, I need to be sure to exercise caution regarding the quantity of information I gather, to ensure that I am able to utilise it beneficially within my project.</w:t>
      </w:r>
    </w:p>
    <w:p w14:paraId="2D41A64F" w14:textId="77777777" w:rsidR="00E74548" w:rsidRDefault="00E74548" w:rsidP="006A588D"/>
    <w:p w14:paraId="5939A143" w14:textId="77777777" w:rsidR="004D3F60" w:rsidRDefault="004D3F60" w:rsidP="004D3F60">
      <w:pPr>
        <w:rPr>
          <w:b/>
          <w:bCs/>
        </w:rPr>
      </w:pPr>
      <w:r>
        <w:rPr>
          <w:b/>
          <w:bCs/>
        </w:rPr>
        <w:t>Interview:</w:t>
      </w:r>
    </w:p>
    <w:p w14:paraId="4373498F" w14:textId="3434F92D" w:rsidR="007D676D" w:rsidRDefault="001D5D78" w:rsidP="007D676D">
      <w:r>
        <w:t xml:space="preserve">Interview </w:t>
      </w:r>
      <w:r w:rsidR="00C96838">
        <w:t>can prove</w:t>
      </w:r>
      <w:r>
        <w:t xml:space="preserve"> particularly helpful when the researcher is </w:t>
      </w:r>
      <w:r w:rsidR="005C4103">
        <w:t xml:space="preserve">attempting to probe into </w:t>
      </w:r>
      <w:r w:rsidR="00F03A71">
        <w:t>more complex and nuanced areas of study</w:t>
      </w:r>
      <w:r w:rsidR="004731ED">
        <w:t xml:space="preserve">, allowing </w:t>
      </w:r>
      <w:r w:rsidR="00E44F00">
        <w:t xml:space="preserve">them to </w:t>
      </w:r>
      <w:r w:rsidR="00EC4FBE">
        <w:t>“gain insights into things such as people’s opinions, feelings, emotions and experiences</w:t>
      </w:r>
      <w:r w:rsidR="00671A9B">
        <w:t>” (Denscombe, 2003</w:t>
      </w:r>
      <w:r w:rsidR="00733D9D">
        <w:t>, p 173).</w:t>
      </w:r>
      <w:r w:rsidR="0046721A">
        <w:t xml:space="preserve"> </w:t>
      </w:r>
      <w:r w:rsidR="00D851E9">
        <w:t xml:space="preserve">Despite </w:t>
      </w:r>
      <w:r w:rsidR="00777D72">
        <w:t xml:space="preserve">the risk of being lengthy and </w:t>
      </w:r>
      <w:r w:rsidR="000816C7">
        <w:t>unnecessarily time-consuming (</w:t>
      </w:r>
      <w:r w:rsidR="00772026">
        <w:t>Easterby Smith</w:t>
      </w:r>
      <w:r w:rsidR="00D02893">
        <w:t>,</w:t>
      </w:r>
      <w:r w:rsidR="00772026">
        <w:t xml:space="preserve"> et al</w:t>
      </w:r>
      <w:r w:rsidR="00D02893">
        <w:t>.,</w:t>
      </w:r>
      <w:r w:rsidR="00AA0BA5">
        <w:t>2012), interview remain</w:t>
      </w:r>
      <w:r w:rsidR="00912B80">
        <w:t>s</w:t>
      </w:r>
      <w:r w:rsidR="00C11880">
        <w:t xml:space="preserve"> popular </w:t>
      </w:r>
      <w:r w:rsidR="00BB0DE8">
        <w:t xml:space="preserve">due to the </w:t>
      </w:r>
      <w:r w:rsidR="00201B98">
        <w:t xml:space="preserve">versatility </w:t>
      </w:r>
      <w:r w:rsidR="00912B80">
        <w:t>it</w:t>
      </w:r>
      <w:r w:rsidR="00201B98">
        <w:t xml:space="preserve"> </w:t>
      </w:r>
      <w:r w:rsidR="00E10E2E">
        <w:t>provide</w:t>
      </w:r>
      <w:r w:rsidR="00912B80">
        <w:t>s</w:t>
      </w:r>
      <w:r w:rsidR="00F95818">
        <w:t>.</w:t>
      </w:r>
      <w:r w:rsidR="00A23EAD">
        <w:t xml:space="preserve"> </w:t>
      </w:r>
      <w:r w:rsidR="00137881">
        <w:t xml:space="preserve">“A skilful interviewer can follow up ideas, probe responses and investigate motives and feelings” (Bell, 2005). </w:t>
      </w:r>
      <w:r w:rsidR="007D676D">
        <w:t xml:space="preserve">Within interview there are three existing levels of structure: highly structured, semi structured and unstructured (Easterby Smith, et al.,2012). During an unstructured interview </w:t>
      </w:r>
      <w:r w:rsidR="00C165E9">
        <w:t xml:space="preserve">the </w:t>
      </w:r>
      <w:r w:rsidR="007D2FA0">
        <w:t>inter</w:t>
      </w:r>
      <w:r w:rsidR="002015BA">
        <w:t xml:space="preserve">viewee </w:t>
      </w:r>
      <w:r w:rsidR="008F27D9">
        <w:t>talks freely with little interruption</w:t>
      </w:r>
      <w:r w:rsidR="0025265D">
        <w:t xml:space="preserve">. Easterby Smith et al </w:t>
      </w:r>
      <w:r w:rsidR="001611D5">
        <w:t xml:space="preserve">express a need for caution in the face of </w:t>
      </w:r>
      <w:r w:rsidR="0025265D">
        <w:t>such</w:t>
      </w:r>
      <w:r w:rsidR="00D65FAF">
        <w:t xml:space="preserve"> ‘non-directive interview’</w:t>
      </w:r>
      <w:r w:rsidR="00772999">
        <w:t xml:space="preserve"> warning that “</w:t>
      </w:r>
      <w:r w:rsidR="00A975FF">
        <w:t>it is more likely to produce no clear picture in the</w:t>
      </w:r>
      <w:r w:rsidR="00BF4C1A">
        <w:t xml:space="preserve"> mind of the interviewee of what questions or issues the interviewer is interested in</w:t>
      </w:r>
      <w:r w:rsidR="00915FCD">
        <w:t>”</w:t>
      </w:r>
      <w:r w:rsidR="00915FCD" w:rsidRPr="00915FCD">
        <w:t xml:space="preserve"> </w:t>
      </w:r>
      <w:r w:rsidR="00915FCD">
        <w:t>(Easterby Smith, et al.,2012, p128).</w:t>
      </w:r>
      <w:r w:rsidR="00D85213">
        <w:t xml:space="preserve"> </w:t>
      </w:r>
      <w:r w:rsidR="0008544B">
        <w:t>Rosenthal (2016) is in agreement, and advocates selecting questions with care</w:t>
      </w:r>
      <w:r w:rsidR="00C32A8C">
        <w:t xml:space="preserve"> </w:t>
      </w:r>
      <w:r w:rsidR="00C916A6">
        <w:t xml:space="preserve">to ensure that the desired information is gathered. “The questions should be singular, asking about only one topic at a time” thus avoiding the risk with of multi-faceted questioning which “can be confusing to interviewees, and often result in their answering only one part of the </w:t>
      </w:r>
      <w:r w:rsidR="007D2974">
        <w:t>question” (</w:t>
      </w:r>
      <w:r w:rsidR="00C454B2">
        <w:t>Rosenthal, 2016, p511).</w:t>
      </w:r>
    </w:p>
    <w:p w14:paraId="06166F14" w14:textId="5392E0A8" w:rsidR="00C454B2" w:rsidRDefault="00C85C74" w:rsidP="00C454B2">
      <w:pPr>
        <w:rPr>
          <w:b/>
          <w:bCs/>
        </w:rPr>
      </w:pPr>
      <w:r>
        <w:rPr>
          <w:b/>
          <w:bCs/>
        </w:rPr>
        <w:t>Focus Groups:</w:t>
      </w:r>
    </w:p>
    <w:p w14:paraId="5EFB4212" w14:textId="1737BFD3" w:rsidR="00B631AF" w:rsidRDefault="005E6C09" w:rsidP="00C85C74">
      <w:r>
        <w:t>A</w:t>
      </w:r>
      <w:r w:rsidR="00067C8F">
        <w:t xml:space="preserve"> different manifestation of interview </w:t>
      </w:r>
      <w:r>
        <w:t>is</w:t>
      </w:r>
      <w:r w:rsidR="00067C8F">
        <w:t xml:space="preserve"> </w:t>
      </w:r>
      <w:r w:rsidR="00BE7DDF">
        <w:t xml:space="preserve">the focus group. </w:t>
      </w:r>
      <w:r w:rsidR="00C85C74" w:rsidRPr="00C85C74">
        <w:rPr>
          <w:b/>
          <w:bCs/>
        </w:rPr>
        <w:t xml:space="preserve"> </w:t>
      </w:r>
      <w:r w:rsidR="00673673">
        <w:t xml:space="preserve">Kitzinger </w:t>
      </w:r>
      <w:r w:rsidR="00AB2D69">
        <w:t xml:space="preserve">(1995) </w:t>
      </w:r>
      <w:r w:rsidR="00673673">
        <w:t xml:space="preserve">explains how a focus group is </w:t>
      </w:r>
      <w:r w:rsidR="00D34543" w:rsidRPr="00D34543">
        <w:t xml:space="preserve">“a </w:t>
      </w:r>
      <w:r w:rsidR="00C85C74" w:rsidRPr="00D34543">
        <w:t>form of group interview that capitalises on communication between research parti</w:t>
      </w:r>
      <w:r w:rsidR="00D34543" w:rsidRPr="00D34543">
        <w:t>c</w:t>
      </w:r>
      <w:r w:rsidR="00C85C74" w:rsidRPr="00D34543">
        <w:t>ipants in order to generate data</w:t>
      </w:r>
      <w:r w:rsidR="00D34543" w:rsidRPr="00D34543">
        <w:t>”</w:t>
      </w:r>
      <w:r w:rsidR="00C85C74" w:rsidRPr="00D34543">
        <w:t>.</w:t>
      </w:r>
      <w:r w:rsidR="00C85C74" w:rsidRPr="00C85C74">
        <w:rPr>
          <w:b/>
          <w:bCs/>
        </w:rPr>
        <w:t xml:space="preserve"> </w:t>
      </w:r>
      <w:r w:rsidR="00130A9F">
        <w:rPr>
          <w:b/>
          <w:bCs/>
        </w:rPr>
        <w:t xml:space="preserve"> </w:t>
      </w:r>
      <w:r w:rsidR="00AD071C" w:rsidRPr="006A2F2D">
        <w:t>P</w:t>
      </w:r>
      <w:r w:rsidR="00E535AA" w:rsidRPr="006A2F2D">
        <w:t xml:space="preserve">articipants interact with one another </w:t>
      </w:r>
      <w:r w:rsidR="00343BEB" w:rsidRPr="006A2F2D">
        <w:t xml:space="preserve">“asking questions, exchanging anecdotes and commenting on </w:t>
      </w:r>
      <w:r w:rsidR="007D2974" w:rsidRPr="006A2F2D">
        <w:t>each</w:t>
      </w:r>
      <w:r w:rsidR="007D2974">
        <w:t xml:space="preserve"> </w:t>
      </w:r>
      <w:r w:rsidR="007D2974" w:rsidRPr="006A2F2D">
        <w:t>other’s</w:t>
      </w:r>
      <w:r w:rsidR="006A2F2D" w:rsidRPr="006A2F2D">
        <w:t xml:space="preserve"> experiences and points of view”</w:t>
      </w:r>
      <w:r w:rsidR="00D95F8A" w:rsidRPr="006A2F2D">
        <w:t xml:space="preserve"> </w:t>
      </w:r>
      <w:r w:rsidR="0091292D">
        <w:t>(</w:t>
      </w:r>
      <w:r w:rsidR="007A33FE">
        <w:t>Kitzinger, 1995, p 299)</w:t>
      </w:r>
      <w:r w:rsidR="00AC5F47">
        <w:t>.</w:t>
      </w:r>
    </w:p>
    <w:p w14:paraId="7A53D141" w14:textId="6BD9F112" w:rsidR="004A35C8" w:rsidRDefault="001E03D6" w:rsidP="00B465F0">
      <w:r>
        <w:t>Focus groups are made up of a small number of people</w:t>
      </w:r>
      <w:r w:rsidR="007D62CE">
        <w:t>, approximately 6-9</w:t>
      </w:r>
      <w:r w:rsidR="000D1586">
        <w:t xml:space="preserve">, </w:t>
      </w:r>
      <w:r w:rsidR="00940D8A">
        <w:t>“t</w:t>
      </w:r>
      <w:r w:rsidR="00940D8A" w:rsidRPr="005C425A">
        <w:t>his is a large enough number to allow a range of views and opinions to be present among the group but not too large as to be unmanage able in terms of the discussion</w:t>
      </w:r>
      <w:r w:rsidR="00083400">
        <w:t xml:space="preserve">” </w:t>
      </w:r>
      <w:r w:rsidR="00083400">
        <w:lastRenderedPageBreak/>
        <w:t>(Denscombe, 2003, p 177).</w:t>
      </w:r>
      <w:r w:rsidR="004331A5">
        <w:t xml:space="preserve"> </w:t>
      </w:r>
      <w:r w:rsidR="00695015">
        <w:t>The focus group interviewer</w:t>
      </w:r>
      <w:r w:rsidR="00E2602B">
        <w:t xml:space="preserve"> takes on the role </w:t>
      </w:r>
      <w:r w:rsidR="00B70EED">
        <w:t xml:space="preserve">‘Moderator’ </w:t>
      </w:r>
      <w:r w:rsidR="007B5A72">
        <w:t xml:space="preserve">with </w:t>
      </w:r>
      <w:r w:rsidR="0053267A">
        <w:t>their task being to</w:t>
      </w:r>
      <w:r w:rsidR="001B67E0">
        <w:t xml:space="preserve"> </w:t>
      </w:r>
      <w:r w:rsidR="0053267A">
        <w:t>“</w:t>
      </w:r>
      <w:r w:rsidR="001B67E0" w:rsidRPr="005C425A">
        <w:t xml:space="preserve">facilitate the group interaction rather than lead the </w:t>
      </w:r>
      <w:r w:rsidR="007D2974" w:rsidRPr="005C425A">
        <w:t>discussion</w:t>
      </w:r>
      <w:r w:rsidR="007D2974">
        <w:t>” (</w:t>
      </w:r>
      <w:r w:rsidR="00B73E4F">
        <w:t>Ibid, p178)</w:t>
      </w:r>
      <w:r w:rsidR="00161815">
        <w:t>. This is achieved by</w:t>
      </w:r>
      <w:r w:rsidR="006107B7">
        <w:t xml:space="preserve"> means of </w:t>
      </w:r>
      <w:r w:rsidR="00134810">
        <w:t xml:space="preserve">creating an environment where </w:t>
      </w:r>
      <w:r w:rsidR="00E6669F">
        <w:t>participants feel sufficiently relaxed and prepared to contribute to the discussion</w:t>
      </w:r>
      <w:r w:rsidR="003E37E6">
        <w:t xml:space="preserve"> (Easterby-Smith, et al, 2012).</w:t>
      </w:r>
      <w:r w:rsidR="00290BDC">
        <w:t xml:space="preserve"> </w:t>
      </w:r>
    </w:p>
    <w:p w14:paraId="4EA63889" w14:textId="225FF9EF" w:rsidR="008735AD" w:rsidRDefault="003721D8" w:rsidP="00B465F0">
      <w:r>
        <w:t>The idea of using a focus group to gather information for my research is very appealing to me</w:t>
      </w:r>
      <w:r w:rsidR="000D16D4">
        <w:t>,</w:t>
      </w:r>
      <w:r w:rsidR="007A2145">
        <w:t xml:space="preserve"> and heeding Morgan’s (1993) advice</w:t>
      </w:r>
      <w:r w:rsidR="002375ED">
        <w:t xml:space="preserve"> that “w</w:t>
      </w:r>
      <w:r w:rsidR="002375ED" w:rsidRPr="005A42E9">
        <w:t xml:space="preserve">e need to be aware of the implicit choices that we are making as we design, conduct, and </w:t>
      </w:r>
      <w:r w:rsidR="00FA1F8F" w:rsidRPr="005A42E9">
        <w:t>analy</w:t>
      </w:r>
      <w:r w:rsidR="00FA1F8F">
        <w:t>s</w:t>
      </w:r>
      <w:r w:rsidR="00FA1F8F" w:rsidRPr="005A42E9">
        <w:t>e</w:t>
      </w:r>
      <w:r w:rsidR="002375ED" w:rsidRPr="005A42E9">
        <w:t xml:space="preserve"> our focus groups. To get good results, we need to make smart </w:t>
      </w:r>
      <w:r w:rsidR="007D2974" w:rsidRPr="005A42E9">
        <w:t>choices</w:t>
      </w:r>
      <w:r w:rsidR="007D2974">
        <w:t>” I</w:t>
      </w:r>
      <w:r w:rsidR="00962C20">
        <w:t xml:space="preserve"> am hopeful that making</w:t>
      </w:r>
      <w:r w:rsidR="005840C4">
        <w:t xml:space="preserve"> careful</w:t>
      </w:r>
      <w:r w:rsidR="00962C20">
        <w:t xml:space="preserve"> use of</w:t>
      </w:r>
      <w:r w:rsidR="000D16D4">
        <w:t xml:space="preserve"> </w:t>
      </w:r>
      <w:r w:rsidR="00A62BEA">
        <w:t xml:space="preserve">focus groups </w:t>
      </w:r>
      <w:r w:rsidR="00AC24F7">
        <w:t>will</w:t>
      </w:r>
      <w:r w:rsidR="00A62BEA">
        <w:t xml:space="preserve"> enrich my research a great deal.</w:t>
      </w:r>
    </w:p>
    <w:p w14:paraId="6223A584" w14:textId="77777777" w:rsidR="00055240" w:rsidRDefault="00055240" w:rsidP="00E077FD">
      <w:pPr>
        <w:rPr>
          <w:b/>
          <w:bCs/>
          <w:u w:val="single"/>
        </w:rPr>
      </w:pPr>
    </w:p>
    <w:p w14:paraId="76196FC1" w14:textId="2D8854A2" w:rsidR="00163675" w:rsidRDefault="00DC4469" w:rsidP="00E077FD">
      <w:pPr>
        <w:rPr>
          <w:b/>
          <w:bCs/>
          <w:u w:val="single"/>
        </w:rPr>
      </w:pPr>
      <w:r w:rsidRPr="00DC4469">
        <w:rPr>
          <w:b/>
          <w:bCs/>
          <w:u w:val="single"/>
        </w:rPr>
        <w:t>Ethics:</w:t>
      </w:r>
    </w:p>
    <w:p w14:paraId="5ED5626A" w14:textId="0F2C4621" w:rsidR="00DC4469" w:rsidRDefault="000D2380" w:rsidP="00241FF8">
      <w:r>
        <w:t xml:space="preserve">The ethical </w:t>
      </w:r>
      <w:r w:rsidR="00BA7460">
        <w:t>obligations</w:t>
      </w:r>
      <w:r>
        <w:t xml:space="preserve"> of the researcher</w:t>
      </w:r>
      <w:r w:rsidR="00404AC9">
        <w:t xml:space="preserve"> need to be </w:t>
      </w:r>
      <w:r w:rsidR="007805E6">
        <w:t>considered before embarking upon any project. Mason (1996) is clear that r</w:t>
      </w:r>
      <w:r w:rsidR="00055240">
        <w:t xml:space="preserve">esearchers </w:t>
      </w:r>
      <w:r w:rsidR="00635499">
        <w:t>must</w:t>
      </w:r>
      <w:r w:rsidR="00055240">
        <w:t xml:space="preserve"> operate as thinking, reflective</w:t>
      </w:r>
      <w:r w:rsidR="00A805AC">
        <w:t xml:space="preserve"> practitioners</w:t>
      </w:r>
      <w:r w:rsidR="00635499">
        <w:t>, being</w:t>
      </w:r>
      <w:r w:rsidR="00A805AC">
        <w:t xml:space="preserve"> prepared to </w:t>
      </w:r>
      <w:r w:rsidR="007A2B74">
        <w:t xml:space="preserve">regularly </w:t>
      </w:r>
      <w:r w:rsidR="00A805AC">
        <w:t>ask difficult questions about the ethics and politics of their own research practice</w:t>
      </w:r>
      <w:r w:rsidR="007A2B74">
        <w:t>.</w:t>
      </w:r>
      <w:r w:rsidR="00F06CBD">
        <w:t xml:space="preserve"> </w:t>
      </w:r>
      <w:r w:rsidR="00EB3366">
        <w:t xml:space="preserve">In 2007 </w:t>
      </w:r>
      <w:r w:rsidR="00FB3429">
        <w:t>Bell and Bryman</w:t>
      </w:r>
      <w:r w:rsidR="007478B5">
        <w:t xml:space="preserve"> </w:t>
      </w:r>
      <w:r w:rsidR="000B5F13">
        <w:t>carried out an ana</w:t>
      </w:r>
      <w:r w:rsidR="00833BD8">
        <w:t>lysis of the ethical principles</w:t>
      </w:r>
      <w:r w:rsidR="008851BE">
        <w:t xml:space="preserve"> of nine professional </w:t>
      </w:r>
      <w:r w:rsidR="007A6512">
        <w:t xml:space="preserve">associations within the Social Sciences. </w:t>
      </w:r>
      <w:r w:rsidR="00AF5C14">
        <w:t>As a</w:t>
      </w:r>
      <w:r w:rsidR="007A6512">
        <w:t xml:space="preserve"> </w:t>
      </w:r>
      <w:r w:rsidR="00180E3D">
        <w:t>result,</w:t>
      </w:r>
      <w:r w:rsidR="00EB3366">
        <w:t xml:space="preserve"> </w:t>
      </w:r>
      <w:r w:rsidR="00AF5C14">
        <w:t>they were able to produce</w:t>
      </w:r>
      <w:r w:rsidR="00936048">
        <w:t xml:space="preserve"> a list of ten </w:t>
      </w:r>
      <w:r w:rsidR="00E0524E">
        <w:t xml:space="preserve">key </w:t>
      </w:r>
      <w:r w:rsidR="00F74166">
        <w:t>ethical principles</w:t>
      </w:r>
      <w:r w:rsidR="00787A3C">
        <w:t>.</w:t>
      </w:r>
      <w:r w:rsidR="009E31D3">
        <w:t xml:space="preserve"> </w:t>
      </w:r>
      <w:r w:rsidR="00241FF8">
        <w:t>(Appendix 1)</w:t>
      </w:r>
    </w:p>
    <w:p w14:paraId="18F4A214" w14:textId="6D32CCCD" w:rsidR="00E0524E" w:rsidRDefault="00096FE2" w:rsidP="00545DA9">
      <w:r>
        <w:t xml:space="preserve">These principles have been </w:t>
      </w:r>
      <w:r w:rsidR="001F70EA">
        <w:t>“</w:t>
      </w:r>
      <w:r w:rsidR="00D6070F">
        <w:t>generally written in abstract terms</w:t>
      </w:r>
      <w:r w:rsidR="00050849">
        <w:t xml:space="preserve">, aimed at preventing serious and unambiguous </w:t>
      </w:r>
      <w:r w:rsidR="00EE77DF">
        <w:t>cases of abuse”</w:t>
      </w:r>
      <w:r w:rsidR="00D00B3C">
        <w:t xml:space="preserve">, </w:t>
      </w:r>
      <w:r w:rsidR="00F07804">
        <w:t>however in reality</w:t>
      </w:r>
      <w:r w:rsidR="00481CEE">
        <w:t xml:space="preserve"> the ethical challenges faced by the</w:t>
      </w:r>
      <w:r w:rsidR="00467AE0">
        <w:t xml:space="preserve"> researcher </w:t>
      </w:r>
      <w:r w:rsidR="00A469FB">
        <w:t>are “small scale,</w:t>
      </w:r>
      <w:r w:rsidR="00CD2253">
        <w:t xml:space="preserve"> incremental </w:t>
      </w:r>
      <w:r w:rsidR="00D04792">
        <w:t xml:space="preserve">and </w:t>
      </w:r>
      <w:r w:rsidR="00180E3D">
        <w:t>ambiguous” (</w:t>
      </w:r>
      <w:r w:rsidR="00D04792">
        <w:t xml:space="preserve">Easterby-Smith et al, </w:t>
      </w:r>
      <w:r w:rsidR="00E25D14">
        <w:t>2012).</w:t>
      </w:r>
      <w:r w:rsidR="006320C7">
        <w:t xml:space="preserve"> </w:t>
      </w:r>
      <w:r w:rsidR="00E16E22">
        <w:t>In the UK a</w:t>
      </w:r>
      <w:r w:rsidR="00DF32E6">
        <w:t xml:space="preserve"> researcher is lik</w:t>
      </w:r>
      <w:r w:rsidR="00EC5306">
        <w:t>ely to require approval from the Ethics Committee</w:t>
      </w:r>
      <w:r w:rsidR="00657627">
        <w:t xml:space="preserve"> </w:t>
      </w:r>
      <w:r w:rsidR="00C0780A">
        <w:t>at their educational establishmen</w:t>
      </w:r>
      <w:r w:rsidR="000C3DFA">
        <w:t xml:space="preserve">t before they are able </w:t>
      </w:r>
      <w:r w:rsidR="00E16E22">
        <w:t>to conduct any research</w:t>
      </w:r>
      <w:r w:rsidR="000D3287">
        <w:t xml:space="preserve"> as a part of that organisation. </w:t>
      </w:r>
    </w:p>
    <w:p w14:paraId="0A67E839" w14:textId="2292150B" w:rsidR="000D3287" w:rsidRPr="001229F9" w:rsidRDefault="001229F9" w:rsidP="00545DA9">
      <w:pPr>
        <w:rPr>
          <w:b/>
          <w:bCs/>
        </w:rPr>
      </w:pPr>
      <w:r w:rsidRPr="001229F9">
        <w:rPr>
          <w:b/>
          <w:bCs/>
        </w:rPr>
        <w:t>Insider Research:</w:t>
      </w:r>
    </w:p>
    <w:p w14:paraId="2DD85196" w14:textId="49EA39A3" w:rsidR="00DB62E0" w:rsidRDefault="00E0580E" w:rsidP="00B75D11">
      <w:r>
        <w:t xml:space="preserve">Insider research is often considered to be research that takes place within </w:t>
      </w:r>
      <w:r w:rsidR="00AA0762">
        <w:t>the workplace, as such it is likely that participants are recru</w:t>
      </w:r>
      <w:r w:rsidR="00FC2920">
        <w:t xml:space="preserve">ited </w:t>
      </w:r>
      <w:r w:rsidR="00E633D8">
        <w:t>at the establishment where they</w:t>
      </w:r>
      <w:r w:rsidR="00FC2920">
        <w:t xml:space="preserve"> </w:t>
      </w:r>
      <w:r w:rsidR="00D24ECB">
        <w:t xml:space="preserve">are </w:t>
      </w:r>
      <w:r w:rsidR="00456C99">
        <w:t>employed</w:t>
      </w:r>
      <w:r w:rsidR="00FC2920">
        <w:t>.</w:t>
      </w:r>
      <w:r w:rsidR="00C6258A">
        <w:t xml:space="preserve"> </w:t>
      </w:r>
      <w:r w:rsidR="00FD232E">
        <w:t>Being an insider res</w:t>
      </w:r>
      <w:r w:rsidR="00D24ECB">
        <w:t xml:space="preserve">earcher </w:t>
      </w:r>
      <w:r w:rsidR="002945FB">
        <w:t xml:space="preserve">within such a work based project </w:t>
      </w:r>
      <w:r w:rsidR="00D24ECB">
        <w:t xml:space="preserve">can </w:t>
      </w:r>
      <w:r w:rsidR="002945FB">
        <w:t>bring with it</w:t>
      </w:r>
      <w:r w:rsidR="008C168A">
        <w:t xml:space="preserve"> considerable benefits</w:t>
      </w:r>
      <w:r w:rsidR="00806D5C">
        <w:t xml:space="preserve">: </w:t>
      </w:r>
      <w:r w:rsidR="00104731">
        <w:t>t</w:t>
      </w:r>
      <w:r w:rsidR="00340016">
        <w:t xml:space="preserve">he researcher </w:t>
      </w:r>
      <w:r w:rsidR="0092032F">
        <w:t>occupies a unique position</w:t>
      </w:r>
      <w:r w:rsidR="00C31F14">
        <w:t xml:space="preserve"> to study their chosen issue in depth</w:t>
      </w:r>
      <w:r w:rsidR="00B67507">
        <w:t xml:space="preserve"> and </w:t>
      </w:r>
      <w:r w:rsidR="00257D28">
        <w:t>possesses</w:t>
      </w:r>
      <w:r w:rsidR="00B67507">
        <w:t xml:space="preserve"> already acquired knowledge on the issue;</w:t>
      </w:r>
      <w:r w:rsidR="00654EB7">
        <w:t xml:space="preserve"> </w:t>
      </w:r>
      <w:r w:rsidR="00104731">
        <w:t>t</w:t>
      </w:r>
      <w:r w:rsidR="00A62DF5">
        <w:t xml:space="preserve">hey have contacts with individuals and access to </w:t>
      </w:r>
      <w:r w:rsidR="00065BBE">
        <w:t xml:space="preserve">information which </w:t>
      </w:r>
      <w:r w:rsidR="000D2CD2">
        <w:t xml:space="preserve">may in turn result in </w:t>
      </w:r>
      <w:r w:rsidR="00701FE1">
        <w:t>greater or improved knowledge;</w:t>
      </w:r>
      <w:r w:rsidR="00B75D11">
        <w:t xml:space="preserve"> </w:t>
      </w:r>
      <w:r w:rsidR="00104731">
        <w:t>t</w:t>
      </w:r>
      <w:r w:rsidR="00701FE1">
        <w:t xml:space="preserve">hey are afforded a perfect position from which to </w:t>
      </w:r>
      <w:r w:rsidR="00FA2FC0">
        <w:t>action</w:t>
      </w:r>
      <w:r w:rsidR="00701FE1">
        <w:t xml:space="preserve"> change</w:t>
      </w:r>
      <w:r w:rsidR="00A67E20">
        <w:t xml:space="preserve"> </w:t>
      </w:r>
      <w:r w:rsidR="00980529">
        <w:t>in their current environment</w:t>
      </w:r>
      <w:r w:rsidR="003A1064">
        <w:t xml:space="preserve"> and can question the status quo </w:t>
      </w:r>
      <w:r w:rsidR="007D48E2">
        <w:t>with the knowledge they possess by virtue of th</w:t>
      </w:r>
      <w:r w:rsidR="00A334B5">
        <w:t>at</w:t>
      </w:r>
      <w:r w:rsidR="007D48E2">
        <w:t xml:space="preserve"> </w:t>
      </w:r>
      <w:r w:rsidR="00A334B5">
        <w:t>position</w:t>
      </w:r>
      <w:r w:rsidR="0050209C">
        <w:t>.</w:t>
      </w:r>
      <w:r w:rsidR="00DB62E0" w:rsidRPr="00DB62E0">
        <w:t xml:space="preserve"> </w:t>
      </w:r>
      <w:r w:rsidR="00DB62E0">
        <w:t>(Costley et al, 2010</w:t>
      </w:r>
      <w:r w:rsidR="00A61F57">
        <w:t>; Saidin and Yaacob, 2016</w:t>
      </w:r>
      <w:r w:rsidR="00DB62E0">
        <w:t>)</w:t>
      </w:r>
    </w:p>
    <w:p w14:paraId="46B19757" w14:textId="3BDE849A" w:rsidR="00B630B4" w:rsidRDefault="00EB77CA" w:rsidP="00B630B4">
      <w:r>
        <w:t xml:space="preserve">However, Saidin and Yaacob </w:t>
      </w:r>
      <w:r w:rsidR="00A62614">
        <w:t xml:space="preserve">(2016) </w:t>
      </w:r>
      <w:r w:rsidR="000F0F2D">
        <w:t xml:space="preserve">argue that </w:t>
      </w:r>
      <w:r w:rsidR="0027227D">
        <w:t>I</w:t>
      </w:r>
      <w:r w:rsidR="00A62614">
        <w:t xml:space="preserve">nsider research </w:t>
      </w:r>
      <w:r w:rsidR="00250B2D">
        <w:t xml:space="preserve">does not always </w:t>
      </w:r>
      <w:r w:rsidR="00BE1CFE">
        <w:t>work well</w:t>
      </w:r>
      <w:r w:rsidR="00A679D4">
        <w:t xml:space="preserve"> and point</w:t>
      </w:r>
      <w:r w:rsidR="000F0F2D">
        <w:t xml:space="preserve"> to ethical considerations</w:t>
      </w:r>
      <w:r w:rsidR="00A679D4">
        <w:t>:</w:t>
      </w:r>
      <w:r w:rsidR="00802B72">
        <w:t xml:space="preserve"> the insider</w:t>
      </w:r>
      <w:r w:rsidR="002C054F">
        <w:t xml:space="preserve"> researcher</w:t>
      </w:r>
      <w:r w:rsidR="00802B72">
        <w:t xml:space="preserve"> is </w:t>
      </w:r>
      <w:r w:rsidR="006C6071">
        <w:t xml:space="preserve">sometimes </w:t>
      </w:r>
      <w:r w:rsidR="00FA3D7F">
        <w:t xml:space="preserve">unable to </w:t>
      </w:r>
      <w:r w:rsidR="00FA3D7F">
        <w:lastRenderedPageBreak/>
        <w:t>put their pre</w:t>
      </w:r>
      <w:r w:rsidR="00EA7B66">
        <w:t>-acquired</w:t>
      </w:r>
      <w:r w:rsidR="00FA3D7F">
        <w:t xml:space="preserve"> knowledge and any consequent preconceptions to one side</w:t>
      </w:r>
      <w:r w:rsidR="006C6071">
        <w:t>,</w:t>
      </w:r>
      <w:r w:rsidR="00EA7B66">
        <w:t xml:space="preserve"> </w:t>
      </w:r>
      <w:r w:rsidR="004100F1">
        <w:t>result</w:t>
      </w:r>
      <w:r w:rsidR="00BE1CFE">
        <w:t>ing</w:t>
      </w:r>
      <w:r w:rsidR="004100F1">
        <w:t xml:space="preserve"> in </w:t>
      </w:r>
      <w:r w:rsidR="00BE1CFE">
        <w:t xml:space="preserve">a </w:t>
      </w:r>
      <w:r w:rsidR="004100F1">
        <w:t xml:space="preserve">loss of objectivity and </w:t>
      </w:r>
      <w:r w:rsidR="00BE1CFE">
        <w:t xml:space="preserve">the </w:t>
      </w:r>
      <w:r w:rsidR="007E789B">
        <w:t xml:space="preserve">holding of </w:t>
      </w:r>
      <w:r w:rsidR="004100F1">
        <w:t>considerable bias</w:t>
      </w:r>
      <w:r w:rsidR="00B630B4">
        <w:t xml:space="preserve"> when it come to </w:t>
      </w:r>
      <w:r w:rsidR="00091558">
        <w:t>the collection of data</w:t>
      </w:r>
      <w:r w:rsidR="00FB4EF6">
        <w:t xml:space="preserve"> (Costly et at, 2010).</w:t>
      </w:r>
    </w:p>
    <w:p w14:paraId="3831EAB9" w14:textId="0CF12DFA" w:rsidR="00701FE1" w:rsidRDefault="006C1C9A" w:rsidP="00E0524E">
      <w:r>
        <w:t xml:space="preserve">I am inclined to agree with Saidin &amp; Yaacob’s (2016) </w:t>
      </w:r>
      <w:r w:rsidR="00B16255">
        <w:t xml:space="preserve">assertion </w:t>
      </w:r>
      <w:r w:rsidR="00C57914">
        <w:t>that insider</w:t>
      </w:r>
      <w:r w:rsidR="00B16255">
        <w:t>-</w:t>
      </w:r>
      <w:r w:rsidR="00C56E23">
        <w:t xml:space="preserve">led, work based research projects </w:t>
      </w:r>
      <w:r w:rsidR="006C3356">
        <w:t>which are informed by insider knowledge</w:t>
      </w:r>
      <w:r w:rsidR="00B16255">
        <w:t xml:space="preserve">, </w:t>
      </w:r>
      <w:r w:rsidR="00660644">
        <w:t>have a considerable and valuable role to play</w:t>
      </w:r>
      <w:r w:rsidR="00962D72">
        <w:t xml:space="preserve">. </w:t>
      </w:r>
      <w:r w:rsidR="00505C72">
        <w:t xml:space="preserve">But </w:t>
      </w:r>
      <w:r w:rsidR="00557EB7">
        <w:t>I feel</w:t>
      </w:r>
      <w:r w:rsidR="00505C72">
        <w:t xml:space="preserve"> that insider research must be </w:t>
      </w:r>
      <w:r w:rsidR="00557EB7">
        <w:t>approached with care and caution</w:t>
      </w:r>
      <w:r w:rsidR="00FA1C54">
        <w:t xml:space="preserve"> to safeguard research </w:t>
      </w:r>
      <w:r w:rsidR="00533DFF">
        <w:t xml:space="preserve">objectives </w:t>
      </w:r>
      <w:r w:rsidR="00FA1C54">
        <w:t>again</w:t>
      </w:r>
      <w:r w:rsidR="00533DFF">
        <w:t>s</w:t>
      </w:r>
      <w:r w:rsidR="00FA1C54">
        <w:t>t</w:t>
      </w:r>
      <w:r w:rsidR="00533DFF">
        <w:t xml:space="preserve"> bias.</w:t>
      </w:r>
      <w:r w:rsidR="00B11DBB">
        <w:t xml:space="preserve"> As a practitioner researcher, I feel that the experience I have gained </w:t>
      </w:r>
      <w:r w:rsidR="00D36659">
        <w:t xml:space="preserve">over 16 years of teaching singing will </w:t>
      </w:r>
      <w:r w:rsidR="0072072F">
        <w:t>prov</w:t>
      </w:r>
      <w:r w:rsidR="00BB3782">
        <w:t>ide</w:t>
      </w:r>
      <w:r w:rsidR="0072072F">
        <w:t xml:space="preserve"> a valuable insight</w:t>
      </w:r>
      <w:r w:rsidR="00BB3782">
        <w:t xml:space="preserve"> into my research, providing I am </w:t>
      </w:r>
      <w:r w:rsidR="000536C1">
        <w:t xml:space="preserve">careful to engage appropriate </w:t>
      </w:r>
      <w:r w:rsidR="000F0521">
        <w:t xml:space="preserve">ethical guidelines throughout my </w:t>
      </w:r>
      <w:r w:rsidR="00B54ECF">
        <w:t>project</w:t>
      </w:r>
    </w:p>
    <w:p w14:paraId="414344A4" w14:textId="4D296752" w:rsidR="004660F9" w:rsidRDefault="009A2EE4" w:rsidP="004660F9">
      <w:pPr>
        <w:rPr>
          <w:b/>
          <w:bCs/>
        </w:rPr>
      </w:pPr>
      <w:r w:rsidRPr="009A2EE4">
        <w:rPr>
          <w:b/>
          <w:bCs/>
        </w:rPr>
        <w:t>Conclusion:</w:t>
      </w:r>
    </w:p>
    <w:p w14:paraId="7BB14D93" w14:textId="37D5397A" w:rsidR="00A528D1" w:rsidRDefault="00D73FC0" w:rsidP="004660F9">
      <w:r>
        <w:t xml:space="preserve">This investigation </w:t>
      </w:r>
      <w:r w:rsidR="007F739D">
        <w:t>into different philosophical backgrounds has enabled me to identify</w:t>
      </w:r>
      <w:r w:rsidR="009651C2">
        <w:t xml:space="preserve"> which paradigms best fit my own </w:t>
      </w:r>
      <w:r w:rsidR="00AF664E">
        <w:t>belief system</w:t>
      </w:r>
      <w:r w:rsidR="00105C1E">
        <w:t xml:space="preserve">. </w:t>
      </w:r>
      <w:r w:rsidR="00465571">
        <w:t>I am keen that</w:t>
      </w:r>
      <w:r w:rsidR="002E3FE6">
        <w:t xml:space="preserve"> my research into t</w:t>
      </w:r>
      <w:r w:rsidR="00465571">
        <w:t xml:space="preserve">he </w:t>
      </w:r>
      <w:r w:rsidR="002E3FE6">
        <w:t>efficacy of the use of imagery in individual singing lessons</w:t>
      </w:r>
      <w:r w:rsidR="008E5F3E">
        <w:t xml:space="preserve"> </w:t>
      </w:r>
      <w:r w:rsidR="00CF74B0">
        <w:t xml:space="preserve">and the best way to investigate that </w:t>
      </w:r>
      <w:r w:rsidR="008E5F3E">
        <w:t xml:space="preserve">remains central to my work and is not obscured </w:t>
      </w:r>
      <w:r w:rsidR="00BC6896">
        <w:t xml:space="preserve">by </w:t>
      </w:r>
      <w:r w:rsidR="00CF74B0">
        <w:t xml:space="preserve">an alignment with </w:t>
      </w:r>
      <w:r w:rsidR="00293084">
        <w:t>a particular paradigm or world view</w:t>
      </w:r>
      <w:r w:rsidR="0060152E">
        <w:t>: a</w:t>
      </w:r>
      <w:r w:rsidR="008F3DC2">
        <w:t xml:space="preserve">s such </w:t>
      </w:r>
      <w:r w:rsidR="00A233B8">
        <w:t>I</w:t>
      </w:r>
      <w:r w:rsidR="000C6838">
        <w:t xml:space="preserve"> find myself leaning towards the Pragmatic Paradigm</w:t>
      </w:r>
      <w:r w:rsidR="008336C2">
        <w:t>.</w:t>
      </w:r>
      <w:r w:rsidR="00B02A3E">
        <w:t xml:space="preserve"> </w:t>
      </w:r>
    </w:p>
    <w:p w14:paraId="3F6E11A1" w14:textId="6E8E161B" w:rsidR="00D7536E" w:rsidRDefault="00154497" w:rsidP="004660F9">
      <w:r>
        <w:t xml:space="preserve">The nature of the research I plan to conduct has led </w:t>
      </w:r>
      <w:r w:rsidR="004A451B">
        <w:t>me to</w:t>
      </w:r>
      <w:r>
        <w:t xml:space="preserve"> </w:t>
      </w:r>
      <w:r w:rsidR="009A3E04">
        <w:t>favour phenomenolog</w:t>
      </w:r>
      <w:r w:rsidR="00FC2C1A">
        <w:t xml:space="preserve">y and </w:t>
      </w:r>
      <w:r w:rsidR="00B041CE">
        <w:t>the mixed method of Bricolage</w:t>
      </w:r>
      <w:r w:rsidR="00257D53">
        <w:t xml:space="preserve"> (Kincheloe).</w:t>
      </w:r>
      <w:r w:rsidR="004A451B">
        <w:t xml:space="preserve"> </w:t>
      </w:r>
      <w:r w:rsidR="005169B8">
        <w:t xml:space="preserve">Planning a mixed method approach, </w:t>
      </w:r>
      <w:r w:rsidR="004A451B">
        <w:t xml:space="preserve">I remain mindful of </w:t>
      </w:r>
      <w:r w:rsidR="005B15BE">
        <w:t xml:space="preserve">Bell’s caution to tailor the collection of </w:t>
      </w:r>
      <w:r w:rsidR="001B7247">
        <w:t>dat</w:t>
      </w:r>
      <w:r w:rsidR="00DF6ED3">
        <w:t>a</w:t>
      </w:r>
      <w:r w:rsidR="006E25FD">
        <w:t xml:space="preserve"> </w:t>
      </w:r>
      <w:r w:rsidR="005169B8">
        <w:t xml:space="preserve">(both </w:t>
      </w:r>
      <w:r w:rsidR="00501860">
        <w:t xml:space="preserve">quantitative </w:t>
      </w:r>
      <w:r w:rsidR="005169B8">
        <w:t xml:space="preserve">and </w:t>
      </w:r>
      <w:r w:rsidR="00794C92">
        <w:t>qualitative</w:t>
      </w:r>
      <w:r w:rsidR="00501860">
        <w:t xml:space="preserve">) </w:t>
      </w:r>
      <w:r w:rsidR="006E25FD">
        <w:t>carefully</w:t>
      </w:r>
      <w:r w:rsidR="00DF6ED3">
        <w:t xml:space="preserve"> to ensure that it can be marshalled appropriately and </w:t>
      </w:r>
      <w:r w:rsidR="006E25FD">
        <w:t>can be utilised by the project.</w:t>
      </w:r>
      <w:r w:rsidR="00456001">
        <w:t xml:space="preserve"> Huge amounts of data are of little use if it cannot be processed for a project to be completed for its deadline.</w:t>
      </w:r>
    </w:p>
    <w:p w14:paraId="4F75DA8A" w14:textId="77777777" w:rsidR="00940CBE" w:rsidRDefault="009775C9" w:rsidP="00940CBE">
      <w:r>
        <w:t>The m</w:t>
      </w:r>
      <w:r w:rsidR="00D87F01">
        <w:t xml:space="preserve">ethods </w:t>
      </w:r>
      <w:r>
        <w:t xml:space="preserve">which </w:t>
      </w:r>
      <w:r w:rsidR="00D87F01">
        <w:t>seemed to</w:t>
      </w:r>
      <w:r w:rsidR="00830B06">
        <w:t xml:space="preserve"> best</w:t>
      </w:r>
      <w:r w:rsidR="00D87F01">
        <w:t xml:space="preserve"> </w:t>
      </w:r>
      <w:r w:rsidR="00F51E0A">
        <w:t>suit my planned research</w:t>
      </w:r>
      <w:r w:rsidR="00AE6233">
        <w:t xml:space="preserve"> were</w:t>
      </w:r>
      <w:r w:rsidR="00F51E0A">
        <w:t>: interview</w:t>
      </w:r>
      <w:r w:rsidR="00830B06">
        <w:t>,</w:t>
      </w:r>
      <w:r w:rsidR="00F51E0A">
        <w:t xml:space="preserve"> per</w:t>
      </w:r>
      <w:r w:rsidR="006A5591">
        <w:t>mit</w:t>
      </w:r>
      <w:r w:rsidR="00131BD6">
        <w:t>ting</w:t>
      </w:r>
      <w:r w:rsidR="006A5591">
        <w:t xml:space="preserve"> in depth information to be gathered</w:t>
      </w:r>
      <w:r w:rsidR="00354811">
        <w:t>; focus groups</w:t>
      </w:r>
      <w:r w:rsidR="00131BD6">
        <w:t>,</w:t>
      </w:r>
      <w:r w:rsidR="00AE6233">
        <w:t xml:space="preserve"> </w:t>
      </w:r>
      <w:r w:rsidR="00001E07">
        <w:t>provid</w:t>
      </w:r>
      <w:r w:rsidR="00131BD6">
        <w:t>ing</w:t>
      </w:r>
      <w:r w:rsidR="00001E07">
        <w:t xml:space="preserve"> </w:t>
      </w:r>
      <w:r w:rsidR="00F81F78">
        <w:t xml:space="preserve">more diverse results; </w:t>
      </w:r>
      <w:r w:rsidR="00CA0265">
        <w:t>Questionnaire</w:t>
      </w:r>
      <w:r w:rsidR="002053E9">
        <w:t xml:space="preserve">, </w:t>
      </w:r>
      <w:r w:rsidR="00A6039B">
        <w:t xml:space="preserve">taking the form of a closed questionnaire would provide the </w:t>
      </w:r>
      <w:r w:rsidR="006E0FF6">
        <w:t>quantitative</w:t>
      </w:r>
      <w:r w:rsidR="00A6039B">
        <w:t xml:space="preserve"> data</w:t>
      </w:r>
      <w:r w:rsidR="006E0FF6">
        <w:t xml:space="preserve"> that the previous methods did not.</w:t>
      </w:r>
      <w:r w:rsidR="00940CBE" w:rsidRPr="00940CBE">
        <w:t xml:space="preserve"> </w:t>
      </w:r>
    </w:p>
    <w:p w14:paraId="47F1938B" w14:textId="4207D7BD" w:rsidR="00940CBE" w:rsidRDefault="00940CBE" w:rsidP="00940CBE">
      <w:r>
        <w:t>The fact that my research is going to be carried out in my place of work means that I need to be aware of my ethical duty and any issues which might arise (Saidin &amp; Yaacob, 2016)</w:t>
      </w:r>
      <w:r w:rsidR="00BB5B7A">
        <w:t xml:space="preserve">. In addition to this, I must gain consent from the ethics committee at </w:t>
      </w:r>
      <w:r w:rsidR="004D5AE9">
        <w:t>my educational establishment.</w:t>
      </w:r>
    </w:p>
    <w:p w14:paraId="3E62F2CB" w14:textId="0154B6A0" w:rsidR="00F51E0A" w:rsidRDefault="00DF22E1" w:rsidP="004660F9">
      <w:r>
        <w:t>The explorations above leave me feeling</w:t>
      </w:r>
      <w:r w:rsidR="007101F1">
        <w:t xml:space="preserve"> well placed to engage </w:t>
      </w:r>
      <w:r w:rsidR="002254FF">
        <w:t xml:space="preserve">upon “well-planned, methodologically sound” </w:t>
      </w:r>
      <w:r w:rsidR="00FD51C9">
        <w:t>research</w:t>
      </w:r>
      <w:r>
        <w:t xml:space="preserve"> (Bell, 2005)</w:t>
      </w:r>
      <w:r w:rsidR="00FD51C9">
        <w:t>.</w:t>
      </w:r>
    </w:p>
    <w:p w14:paraId="26599A26" w14:textId="77777777" w:rsidR="00804410" w:rsidRDefault="00804410" w:rsidP="004660F9"/>
    <w:p w14:paraId="59CC7D68" w14:textId="77777777" w:rsidR="00804410" w:rsidRDefault="00804410" w:rsidP="004660F9"/>
    <w:p w14:paraId="12D59FA4" w14:textId="77777777" w:rsidR="00826B42" w:rsidRDefault="00826B42" w:rsidP="004660F9">
      <w:pPr>
        <w:rPr>
          <w:b/>
          <w:bCs/>
        </w:rPr>
      </w:pPr>
    </w:p>
    <w:p w14:paraId="2DF0AD32" w14:textId="77CD1CC5" w:rsidR="00804410" w:rsidRDefault="00804410" w:rsidP="004660F9">
      <w:pPr>
        <w:rPr>
          <w:b/>
          <w:bCs/>
        </w:rPr>
      </w:pPr>
      <w:r w:rsidRPr="00804410">
        <w:rPr>
          <w:b/>
          <w:bCs/>
        </w:rPr>
        <w:lastRenderedPageBreak/>
        <w:t>Appendix 1</w:t>
      </w:r>
    </w:p>
    <w:p w14:paraId="643750F1" w14:textId="4A0D3593" w:rsidR="00BA7460" w:rsidRPr="00826B42" w:rsidRDefault="00787A3C" w:rsidP="004660F9">
      <w:r w:rsidRPr="00826B42">
        <w:t>Bell and Bryman’s ten ethical principles as redacted by Easterby Smith, et al</w:t>
      </w:r>
      <w:r w:rsidR="006D2B32" w:rsidRPr="00826B42">
        <w:t>, 2007, p</w:t>
      </w:r>
      <w:r w:rsidR="00826B42" w:rsidRPr="00826B42">
        <w:t xml:space="preserve"> 95</w:t>
      </w:r>
    </w:p>
    <w:p w14:paraId="2CF95F57" w14:textId="77777777" w:rsidR="00804410" w:rsidRDefault="00804410" w:rsidP="00804410">
      <w:pPr>
        <w:pStyle w:val="ListParagraph"/>
        <w:numPr>
          <w:ilvl w:val="0"/>
          <w:numId w:val="1"/>
        </w:numPr>
      </w:pPr>
      <w:r>
        <w:t>Ensuring that no harm comes to participants</w:t>
      </w:r>
    </w:p>
    <w:p w14:paraId="75CB5C7A" w14:textId="77777777" w:rsidR="00804410" w:rsidRDefault="00804410" w:rsidP="00804410">
      <w:pPr>
        <w:pStyle w:val="ListParagraph"/>
        <w:numPr>
          <w:ilvl w:val="0"/>
          <w:numId w:val="1"/>
        </w:numPr>
      </w:pPr>
      <w:r>
        <w:t>Respecting the dignity of research participants</w:t>
      </w:r>
    </w:p>
    <w:p w14:paraId="15A7A64A" w14:textId="77777777" w:rsidR="00804410" w:rsidRDefault="00804410" w:rsidP="00804410">
      <w:pPr>
        <w:pStyle w:val="ListParagraph"/>
        <w:numPr>
          <w:ilvl w:val="0"/>
          <w:numId w:val="1"/>
        </w:numPr>
      </w:pPr>
      <w:r>
        <w:t>Ensuring a fully informed consent of research participants</w:t>
      </w:r>
    </w:p>
    <w:p w14:paraId="5BA322FF" w14:textId="77777777" w:rsidR="00804410" w:rsidRDefault="00804410" w:rsidP="00804410">
      <w:pPr>
        <w:pStyle w:val="ListParagraph"/>
        <w:numPr>
          <w:ilvl w:val="0"/>
          <w:numId w:val="1"/>
        </w:numPr>
      </w:pPr>
      <w:r>
        <w:t>Protecting the privacy of research subjects</w:t>
      </w:r>
    </w:p>
    <w:p w14:paraId="1C8280BB" w14:textId="77777777" w:rsidR="00804410" w:rsidRDefault="00804410" w:rsidP="00804410">
      <w:pPr>
        <w:pStyle w:val="ListParagraph"/>
        <w:numPr>
          <w:ilvl w:val="0"/>
          <w:numId w:val="1"/>
        </w:numPr>
      </w:pPr>
      <w:r>
        <w:t>Ensuring confidentiality of research data</w:t>
      </w:r>
    </w:p>
    <w:p w14:paraId="55915595" w14:textId="77777777" w:rsidR="00804410" w:rsidRDefault="00804410" w:rsidP="00804410">
      <w:pPr>
        <w:pStyle w:val="ListParagraph"/>
        <w:numPr>
          <w:ilvl w:val="0"/>
          <w:numId w:val="1"/>
        </w:numPr>
      </w:pPr>
      <w:r>
        <w:t>Protecting the anonymity of individuals or organisations</w:t>
      </w:r>
    </w:p>
    <w:p w14:paraId="438D1231" w14:textId="77777777" w:rsidR="00804410" w:rsidRDefault="00804410" w:rsidP="00804410">
      <w:pPr>
        <w:pStyle w:val="ListParagraph"/>
        <w:numPr>
          <w:ilvl w:val="0"/>
          <w:numId w:val="1"/>
        </w:numPr>
      </w:pPr>
      <w:r>
        <w:t>Avoiding deception about the nature or the aims of the research</w:t>
      </w:r>
    </w:p>
    <w:p w14:paraId="15FFAC35" w14:textId="77777777" w:rsidR="00804410" w:rsidRDefault="00804410" w:rsidP="00804410">
      <w:pPr>
        <w:pStyle w:val="ListParagraph"/>
        <w:numPr>
          <w:ilvl w:val="0"/>
          <w:numId w:val="1"/>
        </w:numPr>
      </w:pPr>
      <w:r>
        <w:t>Declaration of affiliations, funding sources and conflicts of interest</w:t>
      </w:r>
    </w:p>
    <w:p w14:paraId="0C7E2EE5" w14:textId="77777777" w:rsidR="00804410" w:rsidRDefault="00804410" w:rsidP="00804410">
      <w:pPr>
        <w:pStyle w:val="ListParagraph"/>
        <w:numPr>
          <w:ilvl w:val="0"/>
          <w:numId w:val="1"/>
        </w:numPr>
      </w:pPr>
      <w:r>
        <w:t>Honesty and transparency in communicating about the research</w:t>
      </w:r>
    </w:p>
    <w:p w14:paraId="5FD9BF29" w14:textId="77777777" w:rsidR="00804410" w:rsidRDefault="00804410" w:rsidP="00804410">
      <w:pPr>
        <w:pStyle w:val="ListParagraph"/>
        <w:numPr>
          <w:ilvl w:val="0"/>
          <w:numId w:val="1"/>
        </w:numPr>
      </w:pPr>
      <w:r>
        <w:t>Avoidance of any misleading or false reporting of research findings.</w:t>
      </w:r>
    </w:p>
    <w:p w14:paraId="602CAD18" w14:textId="77777777" w:rsidR="00804410" w:rsidRDefault="00804410" w:rsidP="004660F9"/>
    <w:p w14:paraId="0A6D8299" w14:textId="7A8F28FE" w:rsidR="00B42CC7" w:rsidRPr="003B3F19" w:rsidRDefault="00B42CC7" w:rsidP="004660F9"/>
    <w:sectPr w:rsidR="00B42CC7" w:rsidRPr="003B3F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FF23D" w14:textId="77777777" w:rsidR="00765604" w:rsidRDefault="00765604" w:rsidP="00F4270A">
      <w:pPr>
        <w:spacing w:after="0" w:line="240" w:lineRule="auto"/>
      </w:pPr>
      <w:r>
        <w:separator/>
      </w:r>
    </w:p>
  </w:endnote>
  <w:endnote w:type="continuationSeparator" w:id="0">
    <w:p w14:paraId="3129B305" w14:textId="77777777" w:rsidR="00765604" w:rsidRDefault="00765604" w:rsidP="00F42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061DB" w14:textId="77777777" w:rsidR="00765604" w:rsidRDefault="00765604" w:rsidP="00F4270A">
      <w:pPr>
        <w:spacing w:after="0" w:line="240" w:lineRule="auto"/>
      </w:pPr>
      <w:r>
        <w:separator/>
      </w:r>
    </w:p>
  </w:footnote>
  <w:footnote w:type="continuationSeparator" w:id="0">
    <w:p w14:paraId="47ADE219" w14:textId="77777777" w:rsidR="00765604" w:rsidRDefault="00765604" w:rsidP="00F42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42FDB"/>
    <w:multiLevelType w:val="hybridMultilevel"/>
    <w:tmpl w:val="D3FC17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438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8C2"/>
    <w:rsid w:val="000011AD"/>
    <w:rsid w:val="00001450"/>
    <w:rsid w:val="000015D4"/>
    <w:rsid w:val="00001E07"/>
    <w:rsid w:val="00002974"/>
    <w:rsid w:val="00003D16"/>
    <w:rsid w:val="00006500"/>
    <w:rsid w:val="00007858"/>
    <w:rsid w:val="00010BF1"/>
    <w:rsid w:val="0001462B"/>
    <w:rsid w:val="000156F9"/>
    <w:rsid w:val="00015AA3"/>
    <w:rsid w:val="00016A62"/>
    <w:rsid w:val="00023124"/>
    <w:rsid w:val="000234DC"/>
    <w:rsid w:val="00023FBA"/>
    <w:rsid w:val="00024030"/>
    <w:rsid w:val="00025E13"/>
    <w:rsid w:val="000276B1"/>
    <w:rsid w:val="00027AC5"/>
    <w:rsid w:val="000314BE"/>
    <w:rsid w:val="00031C46"/>
    <w:rsid w:val="0003426F"/>
    <w:rsid w:val="00034659"/>
    <w:rsid w:val="00034854"/>
    <w:rsid w:val="00035315"/>
    <w:rsid w:val="00035B27"/>
    <w:rsid w:val="00037733"/>
    <w:rsid w:val="0004019C"/>
    <w:rsid w:val="00041950"/>
    <w:rsid w:val="000425B0"/>
    <w:rsid w:val="00042DF2"/>
    <w:rsid w:val="00044A25"/>
    <w:rsid w:val="00045090"/>
    <w:rsid w:val="00046873"/>
    <w:rsid w:val="00047526"/>
    <w:rsid w:val="0004768C"/>
    <w:rsid w:val="00050849"/>
    <w:rsid w:val="00050C94"/>
    <w:rsid w:val="0005252F"/>
    <w:rsid w:val="000536C1"/>
    <w:rsid w:val="000549A5"/>
    <w:rsid w:val="00055240"/>
    <w:rsid w:val="00057666"/>
    <w:rsid w:val="0006296C"/>
    <w:rsid w:val="00062D25"/>
    <w:rsid w:val="00062EA9"/>
    <w:rsid w:val="00063DA5"/>
    <w:rsid w:val="00064F2D"/>
    <w:rsid w:val="00065BBE"/>
    <w:rsid w:val="00067C8F"/>
    <w:rsid w:val="000767FE"/>
    <w:rsid w:val="000816C7"/>
    <w:rsid w:val="000825BD"/>
    <w:rsid w:val="00083400"/>
    <w:rsid w:val="00083E3C"/>
    <w:rsid w:val="00084529"/>
    <w:rsid w:val="0008481D"/>
    <w:rsid w:val="00085202"/>
    <w:rsid w:val="0008544B"/>
    <w:rsid w:val="00085A00"/>
    <w:rsid w:val="00086BFE"/>
    <w:rsid w:val="00091558"/>
    <w:rsid w:val="00091DCA"/>
    <w:rsid w:val="00093749"/>
    <w:rsid w:val="00096FE2"/>
    <w:rsid w:val="000976D8"/>
    <w:rsid w:val="000A14A0"/>
    <w:rsid w:val="000A35F6"/>
    <w:rsid w:val="000A54D4"/>
    <w:rsid w:val="000A56FD"/>
    <w:rsid w:val="000B02DF"/>
    <w:rsid w:val="000B2F93"/>
    <w:rsid w:val="000B4965"/>
    <w:rsid w:val="000B50EE"/>
    <w:rsid w:val="000B5244"/>
    <w:rsid w:val="000B5CA7"/>
    <w:rsid w:val="000B5F13"/>
    <w:rsid w:val="000B731B"/>
    <w:rsid w:val="000B731D"/>
    <w:rsid w:val="000C1D21"/>
    <w:rsid w:val="000C2F87"/>
    <w:rsid w:val="000C335C"/>
    <w:rsid w:val="000C3DFA"/>
    <w:rsid w:val="000C3F2B"/>
    <w:rsid w:val="000C48C3"/>
    <w:rsid w:val="000C6838"/>
    <w:rsid w:val="000D1028"/>
    <w:rsid w:val="000D1586"/>
    <w:rsid w:val="000D16D4"/>
    <w:rsid w:val="000D1F67"/>
    <w:rsid w:val="000D2380"/>
    <w:rsid w:val="000D2C6A"/>
    <w:rsid w:val="000D2CD2"/>
    <w:rsid w:val="000D3287"/>
    <w:rsid w:val="000D4AA4"/>
    <w:rsid w:val="000E14B8"/>
    <w:rsid w:val="000E1BD9"/>
    <w:rsid w:val="000E1FF5"/>
    <w:rsid w:val="000E5945"/>
    <w:rsid w:val="000E67FA"/>
    <w:rsid w:val="000E6F71"/>
    <w:rsid w:val="000E701E"/>
    <w:rsid w:val="000F0521"/>
    <w:rsid w:val="000F0F2D"/>
    <w:rsid w:val="000F76CE"/>
    <w:rsid w:val="000F7C1C"/>
    <w:rsid w:val="00100AE6"/>
    <w:rsid w:val="001025A3"/>
    <w:rsid w:val="001035B3"/>
    <w:rsid w:val="0010422E"/>
    <w:rsid w:val="00104731"/>
    <w:rsid w:val="00105C1E"/>
    <w:rsid w:val="00106606"/>
    <w:rsid w:val="00106A91"/>
    <w:rsid w:val="00107C4D"/>
    <w:rsid w:val="00110F7D"/>
    <w:rsid w:val="001116F2"/>
    <w:rsid w:val="00111C73"/>
    <w:rsid w:val="001140EE"/>
    <w:rsid w:val="00114ED8"/>
    <w:rsid w:val="00114F9B"/>
    <w:rsid w:val="00115549"/>
    <w:rsid w:val="001159FD"/>
    <w:rsid w:val="00115D2C"/>
    <w:rsid w:val="0011649F"/>
    <w:rsid w:val="0012046A"/>
    <w:rsid w:val="0012171D"/>
    <w:rsid w:val="0012212C"/>
    <w:rsid w:val="00122333"/>
    <w:rsid w:val="001229F9"/>
    <w:rsid w:val="001238FB"/>
    <w:rsid w:val="001303B6"/>
    <w:rsid w:val="00130A9F"/>
    <w:rsid w:val="00130C8D"/>
    <w:rsid w:val="00130CBF"/>
    <w:rsid w:val="00131749"/>
    <w:rsid w:val="00131BD6"/>
    <w:rsid w:val="001334B6"/>
    <w:rsid w:val="001335B3"/>
    <w:rsid w:val="00134810"/>
    <w:rsid w:val="00136E8A"/>
    <w:rsid w:val="00137881"/>
    <w:rsid w:val="00140526"/>
    <w:rsid w:val="0014370B"/>
    <w:rsid w:val="00143817"/>
    <w:rsid w:val="001442BF"/>
    <w:rsid w:val="00144619"/>
    <w:rsid w:val="00144778"/>
    <w:rsid w:val="0014681A"/>
    <w:rsid w:val="00147EFD"/>
    <w:rsid w:val="00151129"/>
    <w:rsid w:val="00153556"/>
    <w:rsid w:val="00154497"/>
    <w:rsid w:val="001553BA"/>
    <w:rsid w:val="001560D9"/>
    <w:rsid w:val="00157C73"/>
    <w:rsid w:val="0016006C"/>
    <w:rsid w:val="0016106B"/>
    <w:rsid w:val="001611D5"/>
    <w:rsid w:val="001614E8"/>
    <w:rsid w:val="00161815"/>
    <w:rsid w:val="00161BD1"/>
    <w:rsid w:val="00162615"/>
    <w:rsid w:val="001629C4"/>
    <w:rsid w:val="00162D22"/>
    <w:rsid w:val="001634C7"/>
    <w:rsid w:val="00163675"/>
    <w:rsid w:val="001656CF"/>
    <w:rsid w:val="001708A1"/>
    <w:rsid w:val="00170CC0"/>
    <w:rsid w:val="001712D6"/>
    <w:rsid w:val="001716ED"/>
    <w:rsid w:val="00171DFE"/>
    <w:rsid w:val="00173042"/>
    <w:rsid w:val="001742C2"/>
    <w:rsid w:val="001746B8"/>
    <w:rsid w:val="00174AAB"/>
    <w:rsid w:val="00174D1C"/>
    <w:rsid w:val="00174F44"/>
    <w:rsid w:val="00176CAC"/>
    <w:rsid w:val="00180E3D"/>
    <w:rsid w:val="001813C3"/>
    <w:rsid w:val="001822F6"/>
    <w:rsid w:val="00182A6E"/>
    <w:rsid w:val="00182E75"/>
    <w:rsid w:val="00184467"/>
    <w:rsid w:val="001855E6"/>
    <w:rsid w:val="00185970"/>
    <w:rsid w:val="001867CA"/>
    <w:rsid w:val="00193160"/>
    <w:rsid w:val="00195040"/>
    <w:rsid w:val="001952A9"/>
    <w:rsid w:val="0019693E"/>
    <w:rsid w:val="001A1944"/>
    <w:rsid w:val="001A1C50"/>
    <w:rsid w:val="001A1D0C"/>
    <w:rsid w:val="001A3D78"/>
    <w:rsid w:val="001A3FD4"/>
    <w:rsid w:val="001A649B"/>
    <w:rsid w:val="001B27BC"/>
    <w:rsid w:val="001B4FAF"/>
    <w:rsid w:val="001B67E0"/>
    <w:rsid w:val="001B6F67"/>
    <w:rsid w:val="001B7247"/>
    <w:rsid w:val="001C34E6"/>
    <w:rsid w:val="001C4A6B"/>
    <w:rsid w:val="001C5489"/>
    <w:rsid w:val="001C5B60"/>
    <w:rsid w:val="001C724A"/>
    <w:rsid w:val="001C7415"/>
    <w:rsid w:val="001D187F"/>
    <w:rsid w:val="001D2C61"/>
    <w:rsid w:val="001D5D78"/>
    <w:rsid w:val="001E03D6"/>
    <w:rsid w:val="001E1F5E"/>
    <w:rsid w:val="001E3557"/>
    <w:rsid w:val="001E44B6"/>
    <w:rsid w:val="001E4A2F"/>
    <w:rsid w:val="001E654F"/>
    <w:rsid w:val="001F0356"/>
    <w:rsid w:val="001F165F"/>
    <w:rsid w:val="001F2EFB"/>
    <w:rsid w:val="001F30EB"/>
    <w:rsid w:val="001F4231"/>
    <w:rsid w:val="001F66D5"/>
    <w:rsid w:val="001F6CD8"/>
    <w:rsid w:val="001F70EA"/>
    <w:rsid w:val="002005EE"/>
    <w:rsid w:val="002015BA"/>
    <w:rsid w:val="00201B98"/>
    <w:rsid w:val="00201DC2"/>
    <w:rsid w:val="00201F85"/>
    <w:rsid w:val="00203035"/>
    <w:rsid w:val="00203426"/>
    <w:rsid w:val="002053E9"/>
    <w:rsid w:val="00207305"/>
    <w:rsid w:val="0020771F"/>
    <w:rsid w:val="0021016F"/>
    <w:rsid w:val="0021054B"/>
    <w:rsid w:val="002105CC"/>
    <w:rsid w:val="00211165"/>
    <w:rsid w:val="00211A6C"/>
    <w:rsid w:val="002121AD"/>
    <w:rsid w:val="00214420"/>
    <w:rsid w:val="0022378A"/>
    <w:rsid w:val="002242F3"/>
    <w:rsid w:val="00224EBE"/>
    <w:rsid w:val="002254FF"/>
    <w:rsid w:val="00225F5B"/>
    <w:rsid w:val="00226CB0"/>
    <w:rsid w:val="0022742B"/>
    <w:rsid w:val="00227EA1"/>
    <w:rsid w:val="0023029D"/>
    <w:rsid w:val="00231F95"/>
    <w:rsid w:val="002320C4"/>
    <w:rsid w:val="00232A22"/>
    <w:rsid w:val="00233E53"/>
    <w:rsid w:val="00234A14"/>
    <w:rsid w:val="00235AA1"/>
    <w:rsid w:val="0023681D"/>
    <w:rsid w:val="002375ED"/>
    <w:rsid w:val="002379A1"/>
    <w:rsid w:val="00240951"/>
    <w:rsid w:val="00241FF8"/>
    <w:rsid w:val="00242680"/>
    <w:rsid w:val="00245BEA"/>
    <w:rsid w:val="00246DE2"/>
    <w:rsid w:val="00246DF0"/>
    <w:rsid w:val="002475C4"/>
    <w:rsid w:val="00247A38"/>
    <w:rsid w:val="00250B2D"/>
    <w:rsid w:val="00250EC9"/>
    <w:rsid w:val="002511E7"/>
    <w:rsid w:val="002514AB"/>
    <w:rsid w:val="0025265D"/>
    <w:rsid w:val="002539F4"/>
    <w:rsid w:val="0025465D"/>
    <w:rsid w:val="0025710A"/>
    <w:rsid w:val="00257C94"/>
    <w:rsid w:val="00257D28"/>
    <w:rsid w:val="00257D53"/>
    <w:rsid w:val="00260295"/>
    <w:rsid w:val="002607A7"/>
    <w:rsid w:val="00261036"/>
    <w:rsid w:val="00262C00"/>
    <w:rsid w:val="0026410F"/>
    <w:rsid w:val="00264F08"/>
    <w:rsid w:val="00265182"/>
    <w:rsid w:val="00266CEA"/>
    <w:rsid w:val="00267F23"/>
    <w:rsid w:val="0027227D"/>
    <w:rsid w:val="00272F7D"/>
    <w:rsid w:val="00273C3B"/>
    <w:rsid w:val="00274C3B"/>
    <w:rsid w:val="002755FC"/>
    <w:rsid w:val="00275AAB"/>
    <w:rsid w:val="00275CD2"/>
    <w:rsid w:val="00275D5F"/>
    <w:rsid w:val="00280378"/>
    <w:rsid w:val="00281182"/>
    <w:rsid w:val="0028191F"/>
    <w:rsid w:val="002837A2"/>
    <w:rsid w:val="00283875"/>
    <w:rsid w:val="00284EF3"/>
    <w:rsid w:val="00285F5E"/>
    <w:rsid w:val="00290BDC"/>
    <w:rsid w:val="00293084"/>
    <w:rsid w:val="0029359A"/>
    <w:rsid w:val="00293D14"/>
    <w:rsid w:val="002945FB"/>
    <w:rsid w:val="00294819"/>
    <w:rsid w:val="00294CEA"/>
    <w:rsid w:val="00295054"/>
    <w:rsid w:val="00295348"/>
    <w:rsid w:val="002A0900"/>
    <w:rsid w:val="002A2956"/>
    <w:rsid w:val="002A2AE1"/>
    <w:rsid w:val="002A2F38"/>
    <w:rsid w:val="002A3A85"/>
    <w:rsid w:val="002A5A01"/>
    <w:rsid w:val="002A5A04"/>
    <w:rsid w:val="002B0DBF"/>
    <w:rsid w:val="002B12B0"/>
    <w:rsid w:val="002B132E"/>
    <w:rsid w:val="002B3AE6"/>
    <w:rsid w:val="002B5652"/>
    <w:rsid w:val="002B749F"/>
    <w:rsid w:val="002C054F"/>
    <w:rsid w:val="002C15E6"/>
    <w:rsid w:val="002C224B"/>
    <w:rsid w:val="002C2B14"/>
    <w:rsid w:val="002C3BE1"/>
    <w:rsid w:val="002C5497"/>
    <w:rsid w:val="002D089B"/>
    <w:rsid w:val="002D0A37"/>
    <w:rsid w:val="002D1918"/>
    <w:rsid w:val="002D2BE7"/>
    <w:rsid w:val="002D2FDE"/>
    <w:rsid w:val="002D32A8"/>
    <w:rsid w:val="002D3BAD"/>
    <w:rsid w:val="002D5204"/>
    <w:rsid w:val="002D74DD"/>
    <w:rsid w:val="002D75C0"/>
    <w:rsid w:val="002D767C"/>
    <w:rsid w:val="002E0B32"/>
    <w:rsid w:val="002E2A90"/>
    <w:rsid w:val="002E3FE6"/>
    <w:rsid w:val="002E4910"/>
    <w:rsid w:val="002E5EC5"/>
    <w:rsid w:val="002E7704"/>
    <w:rsid w:val="002F290D"/>
    <w:rsid w:val="002F4BC3"/>
    <w:rsid w:val="002F4C6D"/>
    <w:rsid w:val="002F4EBC"/>
    <w:rsid w:val="002F5257"/>
    <w:rsid w:val="002F728D"/>
    <w:rsid w:val="00300145"/>
    <w:rsid w:val="00302231"/>
    <w:rsid w:val="003041E5"/>
    <w:rsid w:val="00304443"/>
    <w:rsid w:val="00304BEB"/>
    <w:rsid w:val="00305959"/>
    <w:rsid w:val="00305B33"/>
    <w:rsid w:val="0031139D"/>
    <w:rsid w:val="00312267"/>
    <w:rsid w:val="0031342E"/>
    <w:rsid w:val="00314AD7"/>
    <w:rsid w:val="003156C5"/>
    <w:rsid w:val="00320869"/>
    <w:rsid w:val="00322545"/>
    <w:rsid w:val="00324EAD"/>
    <w:rsid w:val="00325171"/>
    <w:rsid w:val="00325776"/>
    <w:rsid w:val="003265B8"/>
    <w:rsid w:val="00326D32"/>
    <w:rsid w:val="00330713"/>
    <w:rsid w:val="003312C9"/>
    <w:rsid w:val="003319D1"/>
    <w:rsid w:val="00331D17"/>
    <w:rsid w:val="00333B28"/>
    <w:rsid w:val="0033604D"/>
    <w:rsid w:val="00337A2C"/>
    <w:rsid w:val="00337F73"/>
    <w:rsid w:val="00340016"/>
    <w:rsid w:val="003400AA"/>
    <w:rsid w:val="00340746"/>
    <w:rsid w:val="00341598"/>
    <w:rsid w:val="00342E15"/>
    <w:rsid w:val="00342FDC"/>
    <w:rsid w:val="00343BEB"/>
    <w:rsid w:val="0034471D"/>
    <w:rsid w:val="0034688B"/>
    <w:rsid w:val="003479F0"/>
    <w:rsid w:val="00352160"/>
    <w:rsid w:val="0035278D"/>
    <w:rsid w:val="00353716"/>
    <w:rsid w:val="003546CA"/>
    <w:rsid w:val="00354811"/>
    <w:rsid w:val="003553B0"/>
    <w:rsid w:val="003564E8"/>
    <w:rsid w:val="00356C51"/>
    <w:rsid w:val="00357B59"/>
    <w:rsid w:val="00361596"/>
    <w:rsid w:val="00361915"/>
    <w:rsid w:val="00361F3F"/>
    <w:rsid w:val="00362F47"/>
    <w:rsid w:val="0036592F"/>
    <w:rsid w:val="003674DB"/>
    <w:rsid w:val="003675C8"/>
    <w:rsid w:val="00367B56"/>
    <w:rsid w:val="003721D8"/>
    <w:rsid w:val="00372C74"/>
    <w:rsid w:val="0037646B"/>
    <w:rsid w:val="003801ED"/>
    <w:rsid w:val="003818AB"/>
    <w:rsid w:val="00381A48"/>
    <w:rsid w:val="00381FA7"/>
    <w:rsid w:val="00382148"/>
    <w:rsid w:val="0038515E"/>
    <w:rsid w:val="00385AFE"/>
    <w:rsid w:val="00385DFD"/>
    <w:rsid w:val="00387A86"/>
    <w:rsid w:val="003904CD"/>
    <w:rsid w:val="003905CB"/>
    <w:rsid w:val="00393AC7"/>
    <w:rsid w:val="00393F5F"/>
    <w:rsid w:val="003940FE"/>
    <w:rsid w:val="003945A6"/>
    <w:rsid w:val="00395794"/>
    <w:rsid w:val="00395F6D"/>
    <w:rsid w:val="003A0F32"/>
    <w:rsid w:val="003A1064"/>
    <w:rsid w:val="003A29B7"/>
    <w:rsid w:val="003A2A84"/>
    <w:rsid w:val="003A36A6"/>
    <w:rsid w:val="003A37FC"/>
    <w:rsid w:val="003A4CEB"/>
    <w:rsid w:val="003A5AEF"/>
    <w:rsid w:val="003A6879"/>
    <w:rsid w:val="003A742A"/>
    <w:rsid w:val="003B02C3"/>
    <w:rsid w:val="003B0E01"/>
    <w:rsid w:val="003B24D6"/>
    <w:rsid w:val="003B346B"/>
    <w:rsid w:val="003B3484"/>
    <w:rsid w:val="003B3F19"/>
    <w:rsid w:val="003B74CF"/>
    <w:rsid w:val="003C1E1E"/>
    <w:rsid w:val="003C2020"/>
    <w:rsid w:val="003C2643"/>
    <w:rsid w:val="003C2AA1"/>
    <w:rsid w:val="003C2D8F"/>
    <w:rsid w:val="003C411F"/>
    <w:rsid w:val="003C4641"/>
    <w:rsid w:val="003C5094"/>
    <w:rsid w:val="003C5DD4"/>
    <w:rsid w:val="003C6185"/>
    <w:rsid w:val="003C77EE"/>
    <w:rsid w:val="003C7839"/>
    <w:rsid w:val="003C7C13"/>
    <w:rsid w:val="003D1318"/>
    <w:rsid w:val="003D29F0"/>
    <w:rsid w:val="003D32F8"/>
    <w:rsid w:val="003D60D9"/>
    <w:rsid w:val="003D781E"/>
    <w:rsid w:val="003E07B4"/>
    <w:rsid w:val="003E37E6"/>
    <w:rsid w:val="003E49C3"/>
    <w:rsid w:val="003E5DC9"/>
    <w:rsid w:val="003E5F38"/>
    <w:rsid w:val="003E67AE"/>
    <w:rsid w:val="003E7C92"/>
    <w:rsid w:val="003F002F"/>
    <w:rsid w:val="003F07B7"/>
    <w:rsid w:val="003F0FA8"/>
    <w:rsid w:val="003F2194"/>
    <w:rsid w:val="003F7134"/>
    <w:rsid w:val="004008C9"/>
    <w:rsid w:val="00400A9D"/>
    <w:rsid w:val="004027E4"/>
    <w:rsid w:val="004036E1"/>
    <w:rsid w:val="00403E22"/>
    <w:rsid w:val="00403E5F"/>
    <w:rsid w:val="00404AC9"/>
    <w:rsid w:val="004051E6"/>
    <w:rsid w:val="00406329"/>
    <w:rsid w:val="004063CE"/>
    <w:rsid w:val="004100F1"/>
    <w:rsid w:val="00415549"/>
    <w:rsid w:val="00416F3E"/>
    <w:rsid w:val="00417641"/>
    <w:rsid w:val="00420C9E"/>
    <w:rsid w:val="00422CC9"/>
    <w:rsid w:val="004241D2"/>
    <w:rsid w:val="004318CE"/>
    <w:rsid w:val="00432B1E"/>
    <w:rsid w:val="004331A5"/>
    <w:rsid w:val="004362E7"/>
    <w:rsid w:val="00436531"/>
    <w:rsid w:val="00436572"/>
    <w:rsid w:val="00436708"/>
    <w:rsid w:val="0044331A"/>
    <w:rsid w:val="00443DD0"/>
    <w:rsid w:val="0044461C"/>
    <w:rsid w:val="00445981"/>
    <w:rsid w:val="004459FB"/>
    <w:rsid w:val="004477BE"/>
    <w:rsid w:val="00450619"/>
    <w:rsid w:val="0045194A"/>
    <w:rsid w:val="004557F7"/>
    <w:rsid w:val="00456001"/>
    <w:rsid w:val="00456C99"/>
    <w:rsid w:val="004570E1"/>
    <w:rsid w:val="00457C8C"/>
    <w:rsid w:val="00463A5F"/>
    <w:rsid w:val="00464003"/>
    <w:rsid w:val="00465571"/>
    <w:rsid w:val="004660F9"/>
    <w:rsid w:val="00466677"/>
    <w:rsid w:val="0046721A"/>
    <w:rsid w:val="004677F8"/>
    <w:rsid w:val="00467AE0"/>
    <w:rsid w:val="00471262"/>
    <w:rsid w:val="00472569"/>
    <w:rsid w:val="004731ED"/>
    <w:rsid w:val="00476215"/>
    <w:rsid w:val="004808FE"/>
    <w:rsid w:val="00481CEE"/>
    <w:rsid w:val="004844C9"/>
    <w:rsid w:val="00484CBB"/>
    <w:rsid w:val="004915AF"/>
    <w:rsid w:val="0049192A"/>
    <w:rsid w:val="00492679"/>
    <w:rsid w:val="00493571"/>
    <w:rsid w:val="00495024"/>
    <w:rsid w:val="00495292"/>
    <w:rsid w:val="00495C63"/>
    <w:rsid w:val="004966BA"/>
    <w:rsid w:val="0049701F"/>
    <w:rsid w:val="00497270"/>
    <w:rsid w:val="004A1353"/>
    <w:rsid w:val="004A3486"/>
    <w:rsid w:val="004A35C8"/>
    <w:rsid w:val="004A3813"/>
    <w:rsid w:val="004A451B"/>
    <w:rsid w:val="004A4718"/>
    <w:rsid w:val="004A4E09"/>
    <w:rsid w:val="004A6331"/>
    <w:rsid w:val="004A7212"/>
    <w:rsid w:val="004B04D3"/>
    <w:rsid w:val="004B1690"/>
    <w:rsid w:val="004B39C7"/>
    <w:rsid w:val="004B423E"/>
    <w:rsid w:val="004C1970"/>
    <w:rsid w:val="004C4DCB"/>
    <w:rsid w:val="004C502D"/>
    <w:rsid w:val="004C59E3"/>
    <w:rsid w:val="004D0004"/>
    <w:rsid w:val="004D0624"/>
    <w:rsid w:val="004D337B"/>
    <w:rsid w:val="004D3F60"/>
    <w:rsid w:val="004D40B5"/>
    <w:rsid w:val="004D40F7"/>
    <w:rsid w:val="004D5AE9"/>
    <w:rsid w:val="004D6960"/>
    <w:rsid w:val="004E1B49"/>
    <w:rsid w:val="004E2B2E"/>
    <w:rsid w:val="004E37CF"/>
    <w:rsid w:val="004E4C2B"/>
    <w:rsid w:val="004E5830"/>
    <w:rsid w:val="004E7998"/>
    <w:rsid w:val="004F058F"/>
    <w:rsid w:val="004F0C1A"/>
    <w:rsid w:val="004F15BD"/>
    <w:rsid w:val="004F1A7C"/>
    <w:rsid w:val="004F1B0E"/>
    <w:rsid w:val="004F4BA8"/>
    <w:rsid w:val="004F717E"/>
    <w:rsid w:val="005009DB"/>
    <w:rsid w:val="00500D6A"/>
    <w:rsid w:val="00501321"/>
    <w:rsid w:val="00501860"/>
    <w:rsid w:val="0050209C"/>
    <w:rsid w:val="00505591"/>
    <w:rsid w:val="00505C72"/>
    <w:rsid w:val="005060CB"/>
    <w:rsid w:val="00506362"/>
    <w:rsid w:val="00510FF0"/>
    <w:rsid w:val="005112A7"/>
    <w:rsid w:val="00511451"/>
    <w:rsid w:val="00511481"/>
    <w:rsid w:val="00512D01"/>
    <w:rsid w:val="00512F18"/>
    <w:rsid w:val="00513828"/>
    <w:rsid w:val="00514175"/>
    <w:rsid w:val="0051427E"/>
    <w:rsid w:val="00514975"/>
    <w:rsid w:val="00514D68"/>
    <w:rsid w:val="005169B8"/>
    <w:rsid w:val="005170C5"/>
    <w:rsid w:val="00520846"/>
    <w:rsid w:val="005222CC"/>
    <w:rsid w:val="00522947"/>
    <w:rsid w:val="00523888"/>
    <w:rsid w:val="005255F1"/>
    <w:rsid w:val="00526242"/>
    <w:rsid w:val="00527B00"/>
    <w:rsid w:val="0053267A"/>
    <w:rsid w:val="005337E3"/>
    <w:rsid w:val="00533DFF"/>
    <w:rsid w:val="0053436D"/>
    <w:rsid w:val="00535078"/>
    <w:rsid w:val="00535CDC"/>
    <w:rsid w:val="005377D6"/>
    <w:rsid w:val="00537D34"/>
    <w:rsid w:val="00540DC1"/>
    <w:rsid w:val="00542E27"/>
    <w:rsid w:val="005435EC"/>
    <w:rsid w:val="005443E5"/>
    <w:rsid w:val="005456A7"/>
    <w:rsid w:val="00545A2D"/>
    <w:rsid w:val="00545BA7"/>
    <w:rsid w:val="00545DA9"/>
    <w:rsid w:val="00547619"/>
    <w:rsid w:val="005503D3"/>
    <w:rsid w:val="00551F7D"/>
    <w:rsid w:val="00552267"/>
    <w:rsid w:val="005523BF"/>
    <w:rsid w:val="00552B81"/>
    <w:rsid w:val="00552ED9"/>
    <w:rsid w:val="00553840"/>
    <w:rsid w:val="0055496A"/>
    <w:rsid w:val="00554AC6"/>
    <w:rsid w:val="00555151"/>
    <w:rsid w:val="00556574"/>
    <w:rsid w:val="00557ADF"/>
    <w:rsid w:val="00557EB7"/>
    <w:rsid w:val="00562953"/>
    <w:rsid w:val="0056322A"/>
    <w:rsid w:val="005638EC"/>
    <w:rsid w:val="00563AB1"/>
    <w:rsid w:val="00563C07"/>
    <w:rsid w:val="00566BB8"/>
    <w:rsid w:val="0057096D"/>
    <w:rsid w:val="00572111"/>
    <w:rsid w:val="005748E6"/>
    <w:rsid w:val="005757DE"/>
    <w:rsid w:val="00576AAA"/>
    <w:rsid w:val="005773CA"/>
    <w:rsid w:val="005774A4"/>
    <w:rsid w:val="005808F8"/>
    <w:rsid w:val="005840C4"/>
    <w:rsid w:val="0058521B"/>
    <w:rsid w:val="005853D5"/>
    <w:rsid w:val="00590529"/>
    <w:rsid w:val="00590CBC"/>
    <w:rsid w:val="005913BE"/>
    <w:rsid w:val="005914C3"/>
    <w:rsid w:val="00597A3A"/>
    <w:rsid w:val="00597C08"/>
    <w:rsid w:val="005A03BB"/>
    <w:rsid w:val="005A294B"/>
    <w:rsid w:val="005A42E9"/>
    <w:rsid w:val="005A4CC0"/>
    <w:rsid w:val="005A5019"/>
    <w:rsid w:val="005A5328"/>
    <w:rsid w:val="005A583D"/>
    <w:rsid w:val="005A5AB1"/>
    <w:rsid w:val="005A5D18"/>
    <w:rsid w:val="005A6DDC"/>
    <w:rsid w:val="005A6F9C"/>
    <w:rsid w:val="005B15BE"/>
    <w:rsid w:val="005B2065"/>
    <w:rsid w:val="005B23CC"/>
    <w:rsid w:val="005B2A99"/>
    <w:rsid w:val="005B3180"/>
    <w:rsid w:val="005B3392"/>
    <w:rsid w:val="005B38D9"/>
    <w:rsid w:val="005B40BD"/>
    <w:rsid w:val="005B43A7"/>
    <w:rsid w:val="005B495F"/>
    <w:rsid w:val="005B5636"/>
    <w:rsid w:val="005B60EB"/>
    <w:rsid w:val="005B6AC1"/>
    <w:rsid w:val="005C015D"/>
    <w:rsid w:val="005C3258"/>
    <w:rsid w:val="005C37A0"/>
    <w:rsid w:val="005C4103"/>
    <w:rsid w:val="005C425A"/>
    <w:rsid w:val="005C5AFB"/>
    <w:rsid w:val="005C7BA6"/>
    <w:rsid w:val="005D1DDC"/>
    <w:rsid w:val="005D1E72"/>
    <w:rsid w:val="005D2D2E"/>
    <w:rsid w:val="005D2E0F"/>
    <w:rsid w:val="005D703E"/>
    <w:rsid w:val="005E0E83"/>
    <w:rsid w:val="005E13B7"/>
    <w:rsid w:val="005E2EA1"/>
    <w:rsid w:val="005E60AF"/>
    <w:rsid w:val="005E6417"/>
    <w:rsid w:val="005E6621"/>
    <w:rsid w:val="005E6C09"/>
    <w:rsid w:val="005E7020"/>
    <w:rsid w:val="005F2083"/>
    <w:rsid w:val="005F3734"/>
    <w:rsid w:val="005F4614"/>
    <w:rsid w:val="005F5614"/>
    <w:rsid w:val="005F5B46"/>
    <w:rsid w:val="005F5F04"/>
    <w:rsid w:val="005F7396"/>
    <w:rsid w:val="00600190"/>
    <w:rsid w:val="006002DB"/>
    <w:rsid w:val="0060152E"/>
    <w:rsid w:val="00601588"/>
    <w:rsid w:val="00605403"/>
    <w:rsid w:val="0060632A"/>
    <w:rsid w:val="00606A21"/>
    <w:rsid w:val="006107B7"/>
    <w:rsid w:val="006133E4"/>
    <w:rsid w:val="006161B1"/>
    <w:rsid w:val="00617EDA"/>
    <w:rsid w:val="0062014A"/>
    <w:rsid w:val="00620313"/>
    <w:rsid w:val="0062065D"/>
    <w:rsid w:val="00623923"/>
    <w:rsid w:val="00624BFC"/>
    <w:rsid w:val="0062581B"/>
    <w:rsid w:val="00625A3C"/>
    <w:rsid w:val="006320C7"/>
    <w:rsid w:val="006322D6"/>
    <w:rsid w:val="00634AC0"/>
    <w:rsid w:val="00635499"/>
    <w:rsid w:val="00635BB1"/>
    <w:rsid w:val="00635CEF"/>
    <w:rsid w:val="00637BF0"/>
    <w:rsid w:val="00637EB6"/>
    <w:rsid w:val="00640C8F"/>
    <w:rsid w:val="00641488"/>
    <w:rsid w:val="0064289F"/>
    <w:rsid w:val="006435DE"/>
    <w:rsid w:val="00643D9C"/>
    <w:rsid w:val="0064541B"/>
    <w:rsid w:val="00645CA8"/>
    <w:rsid w:val="006462AB"/>
    <w:rsid w:val="00650AEF"/>
    <w:rsid w:val="0065262A"/>
    <w:rsid w:val="00654EB7"/>
    <w:rsid w:val="006556BC"/>
    <w:rsid w:val="00657627"/>
    <w:rsid w:val="00660623"/>
    <w:rsid w:val="00660644"/>
    <w:rsid w:val="00662467"/>
    <w:rsid w:val="00662C71"/>
    <w:rsid w:val="00662F54"/>
    <w:rsid w:val="006645AA"/>
    <w:rsid w:val="00664A8F"/>
    <w:rsid w:val="0066681D"/>
    <w:rsid w:val="00666E78"/>
    <w:rsid w:val="00667575"/>
    <w:rsid w:val="006703D3"/>
    <w:rsid w:val="00670567"/>
    <w:rsid w:val="00670B42"/>
    <w:rsid w:val="00671699"/>
    <w:rsid w:val="00671A9B"/>
    <w:rsid w:val="00673673"/>
    <w:rsid w:val="00673CF6"/>
    <w:rsid w:val="00673E60"/>
    <w:rsid w:val="006754FF"/>
    <w:rsid w:val="00675C4C"/>
    <w:rsid w:val="00677A64"/>
    <w:rsid w:val="00677F57"/>
    <w:rsid w:val="00681BF1"/>
    <w:rsid w:val="006826C0"/>
    <w:rsid w:val="00686852"/>
    <w:rsid w:val="00690F95"/>
    <w:rsid w:val="00691260"/>
    <w:rsid w:val="006912FD"/>
    <w:rsid w:val="00691DE7"/>
    <w:rsid w:val="00692A61"/>
    <w:rsid w:val="00692DDD"/>
    <w:rsid w:val="00694DC5"/>
    <w:rsid w:val="00695015"/>
    <w:rsid w:val="0069653B"/>
    <w:rsid w:val="006A0E25"/>
    <w:rsid w:val="006A2F2D"/>
    <w:rsid w:val="006A3534"/>
    <w:rsid w:val="006A3ED3"/>
    <w:rsid w:val="006A4CF0"/>
    <w:rsid w:val="006A508B"/>
    <w:rsid w:val="006A554E"/>
    <w:rsid w:val="006A5591"/>
    <w:rsid w:val="006A560B"/>
    <w:rsid w:val="006A588D"/>
    <w:rsid w:val="006B0822"/>
    <w:rsid w:val="006B1CA6"/>
    <w:rsid w:val="006B2190"/>
    <w:rsid w:val="006B27AA"/>
    <w:rsid w:val="006B2F5A"/>
    <w:rsid w:val="006B35F6"/>
    <w:rsid w:val="006B4D46"/>
    <w:rsid w:val="006B668D"/>
    <w:rsid w:val="006B7A62"/>
    <w:rsid w:val="006B7B62"/>
    <w:rsid w:val="006C07B2"/>
    <w:rsid w:val="006C0DAB"/>
    <w:rsid w:val="006C1C9A"/>
    <w:rsid w:val="006C253E"/>
    <w:rsid w:val="006C2AA4"/>
    <w:rsid w:val="006C3356"/>
    <w:rsid w:val="006C3451"/>
    <w:rsid w:val="006C36E2"/>
    <w:rsid w:val="006C4936"/>
    <w:rsid w:val="006C4984"/>
    <w:rsid w:val="006C49BA"/>
    <w:rsid w:val="006C5F38"/>
    <w:rsid w:val="006C6071"/>
    <w:rsid w:val="006D1E7B"/>
    <w:rsid w:val="006D289D"/>
    <w:rsid w:val="006D2B32"/>
    <w:rsid w:val="006D396C"/>
    <w:rsid w:val="006D3A46"/>
    <w:rsid w:val="006D4B38"/>
    <w:rsid w:val="006D4C97"/>
    <w:rsid w:val="006D4DC7"/>
    <w:rsid w:val="006D4EED"/>
    <w:rsid w:val="006D6582"/>
    <w:rsid w:val="006D7DD6"/>
    <w:rsid w:val="006E0FF6"/>
    <w:rsid w:val="006E165F"/>
    <w:rsid w:val="006E16BF"/>
    <w:rsid w:val="006E1D91"/>
    <w:rsid w:val="006E25FD"/>
    <w:rsid w:val="006E2894"/>
    <w:rsid w:val="006E3869"/>
    <w:rsid w:val="006E5E1E"/>
    <w:rsid w:val="006E5EA8"/>
    <w:rsid w:val="006E6D5A"/>
    <w:rsid w:val="006E795C"/>
    <w:rsid w:val="006F076C"/>
    <w:rsid w:val="006F2AB9"/>
    <w:rsid w:val="006F39A5"/>
    <w:rsid w:val="006F3B32"/>
    <w:rsid w:val="006F46D0"/>
    <w:rsid w:val="006F4EFB"/>
    <w:rsid w:val="006F718C"/>
    <w:rsid w:val="00701FE1"/>
    <w:rsid w:val="007025F1"/>
    <w:rsid w:val="007046C2"/>
    <w:rsid w:val="007047DE"/>
    <w:rsid w:val="007055F3"/>
    <w:rsid w:val="00705E07"/>
    <w:rsid w:val="007101F1"/>
    <w:rsid w:val="00714353"/>
    <w:rsid w:val="0071457A"/>
    <w:rsid w:val="00716A9C"/>
    <w:rsid w:val="00717E80"/>
    <w:rsid w:val="0072072F"/>
    <w:rsid w:val="00720839"/>
    <w:rsid w:val="00720CA1"/>
    <w:rsid w:val="00722F62"/>
    <w:rsid w:val="00723A4F"/>
    <w:rsid w:val="00724BF4"/>
    <w:rsid w:val="007257B9"/>
    <w:rsid w:val="00725EAC"/>
    <w:rsid w:val="00726A90"/>
    <w:rsid w:val="00727B89"/>
    <w:rsid w:val="00733821"/>
    <w:rsid w:val="00733D9D"/>
    <w:rsid w:val="00733F74"/>
    <w:rsid w:val="007354B4"/>
    <w:rsid w:val="00744AA1"/>
    <w:rsid w:val="00744F44"/>
    <w:rsid w:val="00746734"/>
    <w:rsid w:val="007478B5"/>
    <w:rsid w:val="0074791B"/>
    <w:rsid w:val="007479C7"/>
    <w:rsid w:val="00747FD7"/>
    <w:rsid w:val="00752C03"/>
    <w:rsid w:val="00753261"/>
    <w:rsid w:val="00753EB7"/>
    <w:rsid w:val="007548E0"/>
    <w:rsid w:val="00754A1F"/>
    <w:rsid w:val="007578D8"/>
    <w:rsid w:val="0076107D"/>
    <w:rsid w:val="007623E7"/>
    <w:rsid w:val="007626D4"/>
    <w:rsid w:val="007639CA"/>
    <w:rsid w:val="00765604"/>
    <w:rsid w:val="00765797"/>
    <w:rsid w:val="0076648E"/>
    <w:rsid w:val="007719AF"/>
    <w:rsid w:val="00771FE5"/>
    <w:rsid w:val="00772026"/>
    <w:rsid w:val="0077259A"/>
    <w:rsid w:val="00772999"/>
    <w:rsid w:val="007752CD"/>
    <w:rsid w:val="00777D72"/>
    <w:rsid w:val="00780485"/>
    <w:rsid w:val="007805E6"/>
    <w:rsid w:val="007807B1"/>
    <w:rsid w:val="007819D0"/>
    <w:rsid w:val="00782D19"/>
    <w:rsid w:val="007832A5"/>
    <w:rsid w:val="007839CA"/>
    <w:rsid w:val="007852EC"/>
    <w:rsid w:val="00785489"/>
    <w:rsid w:val="007873C6"/>
    <w:rsid w:val="00787A3C"/>
    <w:rsid w:val="00793BD7"/>
    <w:rsid w:val="00793C0D"/>
    <w:rsid w:val="00794A0A"/>
    <w:rsid w:val="00794C33"/>
    <w:rsid w:val="00794C92"/>
    <w:rsid w:val="00795754"/>
    <w:rsid w:val="00795DC9"/>
    <w:rsid w:val="007A074E"/>
    <w:rsid w:val="007A1B55"/>
    <w:rsid w:val="007A2145"/>
    <w:rsid w:val="007A21F9"/>
    <w:rsid w:val="007A23B3"/>
    <w:rsid w:val="007A2B74"/>
    <w:rsid w:val="007A33FE"/>
    <w:rsid w:val="007A3861"/>
    <w:rsid w:val="007A53D4"/>
    <w:rsid w:val="007A5695"/>
    <w:rsid w:val="007A6512"/>
    <w:rsid w:val="007B0831"/>
    <w:rsid w:val="007B1DB4"/>
    <w:rsid w:val="007B2948"/>
    <w:rsid w:val="007B3F79"/>
    <w:rsid w:val="007B5A72"/>
    <w:rsid w:val="007B6611"/>
    <w:rsid w:val="007B6FFE"/>
    <w:rsid w:val="007C3396"/>
    <w:rsid w:val="007C3514"/>
    <w:rsid w:val="007C3E16"/>
    <w:rsid w:val="007C3E5E"/>
    <w:rsid w:val="007C6DA6"/>
    <w:rsid w:val="007D2974"/>
    <w:rsid w:val="007D2B9C"/>
    <w:rsid w:val="007D2FA0"/>
    <w:rsid w:val="007D39AE"/>
    <w:rsid w:val="007D48E2"/>
    <w:rsid w:val="007D4E5D"/>
    <w:rsid w:val="007D539A"/>
    <w:rsid w:val="007D5A06"/>
    <w:rsid w:val="007D62CE"/>
    <w:rsid w:val="007D64C7"/>
    <w:rsid w:val="007D676D"/>
    <w:rsid w:val="007D7BB5"/>
    <w:rsid w:val="007D7FD7"/>
    <w:rsid w:val="007E10DD"/>
    <w:rsid w:val="007E3987"/>
    <w:rsid w:val="007E3D79"/>
    <w:rsid w:val="007E3F46"/>
    <w:rsid w:val="007E789B"/>
    <w:rsid w:val="007E7B90"/>
    <w:rsid w:val="007F0A2B"/>
    <w:rsid w:val="007F253B"/>
    <w:rsid w:val="007F4A58"/>
    <w:rsid w:val="007F66EB"/>
    <w:rsid w:val="007F739D"/>
    <w:rsid w:val="007F7B52"/>
    <w:rsid w:val="00800029"/>
    <w:rsid w:val="008009E8"/>
    <w:rsid w:val="008018CD"/>
    <w:rsid w:val="00802B72"/>
    <w:rsid w:val="00804410"/>
    <w:rsid w:val="00804A69"/>
    <w:rsid w:val="00805950"/>
    <w:rsid w:val="00806D5C"/>
    <w:rsid w:val="00806F51"/>
    <w:rsid w:val="00810684"/>
    <w:rsid w:val="00810FD5"/>
    <w:rsid w:val="0081159A"/>
    <w:rsid w:val="00813341"/>
    <w:rsid w:val="008136D1"/>
    <w:rsid w:val="00813BB7"/>
    <w:rsid w:val="00813D7E"/>
    <w:rsid w:val="0081407C"/>
    <w:rsid w:val="00814AF3"/>
    <w:rsid w:val="00815EEA"/>
    <w:rsid w:val="00816D8D"/>
    <w:rsid w:val="008175AC"/>
    <w:rsid w:val="00821874"/>
    <w:rsid w:val="0082232D"/>
    <w:rsid w:val="0082252D"/>
    <w:rsid w:val="00822FD9"/>
    <w:rsid w:val="00825956"/>
    <w:rsid w:val="00826B42"/>
    <w:rsid w:val="00827C7B"/>
    <w:rsid w:val="00830B06"/>
    <w:rsid w:val="00832CC2"/>
    <w:rsid w:val="008336C2"/>
    <w:rsid w:val="00833886"/>
    <w:rsid w:val="00833AE8"/>
    <w:rsid w:val="00833BD8"/>
    <w:rsid w:val="00834274"/>
    <w:rsid w:val="008357B9"/>
    <w:rsid w:val="00835F69"/>
    <w:rsid w:val="008369C1"/>
    <w:rsid w:val="008374AA"/>
    <w:rsid w:val="00837F09"/>
    <w:rsid w:val="00840788"/>
    <w:rsid w:val="00840E27"/>
    <w:rsid w:val="00840FFD"/>
    <w:rsid w:val="0084132F"/>
    <w:rsid w:val="00842BA5"/>
    <w:rsid w:val="008433E2"/>
    <w:rsid w:val="0084441B"/>
    <w:rsid w:val="008453C6"/>
    <w:rsid w:val="00847C6E"/>
    <w:rsid w:val="00854366"/>
    <w:rsid w:val="0086124A"/>
    <w:rsid w:val="00861EA1"/>
    <w:rsid w:val="00863154"/>
    <w:rsid w:val="00865221"/>
    <w:rsid w:val="008664F6"/>
    <w:rsid w:val="00866879"/>
    <w:rsid w:val="00871D59"/>
    <w:rsid w:val="008735AD"/>
    <w:rsid w:val="00873E9F"/>
    <w:rsid w:val="00874F05"/>
    <w:rsid w:val="00875B50"/>
    <w:rsid w:val="008762B8"/>
    <w:rsid w:val="00876778"/>
    <w:rsid w:val="008770D7"/>
    <w:rsid w:val="0088263E"/>
    <w:rsid w:val="00882D1D"/>
    <w:rsid w:val="00884693"/>
    <w:rsid w:val="00884EC0"/>
    <w:rsid w:val="008851BE"/>
    <w:rsid w:val="00885F4D"/>
    <w:rsid w:val="00891A87"/>
    <w:rsid w:val="00892624"/>
    <w:rsid w:val="0089587E"/>
    <w:rsid w:val="00895966"/>
    <w:rsid w:val="00895994"/>
    <w:rsid w:val="008A00B8"/>
    <w:rsid w:val="008A17FD"/>
    <w:rsid w:val="008A23BF"/>
    <w:rsid w:val="008A40F4"/>
    <w:rsid w:val="008A64D8"/>
    <w:rsid w:val="008B0A05"/>
    <w:rsid w:val="008B1EE4"/>
    <w:rsid w:val="008B27D9"/>
    <w:rsid w:val="008B5354"/>
    <w:rsid w:val="008C05B8"/>
    <w:rsid w:val="008C168A"/>
    <w:rsid w:val="008C1793"/>
    <w:rsid w:val="008C1CEB"/>
    <w:rsid w:val="008C6B18"/>
    <w:rsid w:val="008D09A5"/>
    <w:rsid w:val="008D151E"/>
    <w:rsid w:val="008D1E6A"/>
    <w:rsid w:val="008D266E"/>
    <w:rsid w:val="008D32C3"/>
    <w:rsid w:val="008D3881"/>
    <w:rsid w:val="008D39F1"/>
    <w:rsid w:val="008D3A77"/>
    <w:rsid w:val="008D5DA8"/>
    <w:rsid w:val="008D6299"/>
    <w:rsid w:val="008E0418"/>
    <w:rsid w:val="008E0E3F"/>
    <w:rsid w:val="008E113E"/>
    <w:rsid w:val="008E1E33"/>
    <w:rsid w:val="008E228D"/>
    <w:rsid w:val="008E2C4C"/>
    <w:rsid w:val="008E334A"/>
    <w:rsid w:val="008E33C7"/>
    <w:rsid w:val="008E4E30"/>
    <w:rsid w:val="008E5F3E"/>
    <w:rsid w:val="008F27D9"/>
    <w:rsid w:val="008F2D56"/>
    <w:rsid w:val="008F3257"/>
    <w:rsid w:val="008F3292"/>
    <w:rsid w:val="008F3DC2"/>
    <w:rsid w:val="008F4583"/>
    <w:rsid w:val="008F458F"/>
    <w:rsid w:val="008F5BB4"/>
    <w:rsid w:val="008F6466"/>
    <w:rsid w:val="008F6DFC"/>
    <w:rsid w:val="009017B4"/>
    <w:rsid w:val="009019B1"/>
    <w:rsid w:val="0090246D"/>
    <w:rsid w:val="0090507D"/>
    <w:rsid w:val="009064E2"/>
    <w:rsid w:val="00907809"/>
    <w:rsid w:val="00907B8F"/>
    <w:rsid w:val="00907F8F"/>
    <w:rsid w:val="0091006B"/>
    <w:rsid w:val="0091066F"/>
    <w:rsid w:val="009111ED"/>
    <w:rsid w:val="00911C6C"/>
    <w:rsid w:val="0091292D"/>
    <w:rsid w:val="00912B80"/>
    <w:rsid w:val="0091504C"/>
    <w:rsid w:val="00915E1D"/>
    <w:rsid w:val="00915FCD"/>
    <w:rsid w:val="00916A62"/>
    <w:rsid w:val="009178D7"/>
    <w:rsid w:val="0092032F"/>
    <w:rsid w:val="00920B8E"/>
    <w:rsid w:val="009213C0"/>
    <w:rsid w:val="00922E0B"/>
    <w:rsid w:val="00922E22"/>
    <w:rsid w:val="0092418A"/>
    <w:rsid w:val="00924538"/>
    <w:rsid w:val="0092472F"/>
    <w:rsid w:val="00926361"/>
    <w:rsid w:val="009271D3"/>
    <w:rsid w:val="009274F7"/>
    <w:rsid w:val="00927841"/>
    <w:rsid w:val="009278C6"/>
    <w:rsid w:val="00931237"/>
    <w:rsid w:val="009313C2"/>
    <w:rsid w:val="00931994"/>
    <w:rsid w:val="009323C8"/>
    <w:rsid w:val="00933DE9"/>
    <w:rsid w:val="00934628"/>
    <w:rsid w:val="00935A07"/>
    <w:rsid w:val="00936048"/>
    <w:rsid w:val="0093623F"/>
    <w:rsid w:val="009370EE"/>
    <w:rsid w:val="00940CBE"/>
    <w:rsid w:val="00940D8A"/>
    <w:rsid w:val="00940E67"/>
    <w:rsid w:val="0094123D"/>
    <w:rsid w:val="00941FA8"/>
    <w:rsid w:val="009441C1"/>
    <w:rsid w:val="0094572C"/>
    <w:rsid w:val="0094775A"/>
    <w:rsid w:val="0095069A"/>
    <w:rsid w:val="00960C98"/>
    <w:rsid w:val="009611FC"/>
    <w:rsid w:val="00962C20"/>
    <w:rsid w:val="00962D72"/>
    <w:rsid w:val="00964970"/>
    <w:rsid w:val="00964A4F"/>
    <w:rsid w:val="009651C2"/>
    <w:rsid w:val="00967AB5"/>
    <w:rsid w:val="00970C33"/>
    <w:rsid w:val="00971336"/>
    <w:rsid w:val="00971B17"/>
    <w:rsid w:val="00975104"/>
    <w:rsid w:val="00976C0E"/>
    <w:rsid w:val="009775C9"/>
    <w:rsid w:val="00977B5D"/>
    <w:rsid w:val="00980529"/>
    <w:rsid w:val="00981E2B"/>
    <w:rsid w:val="00982CC7"/>
    <w:rsid w:val="00984A84"/>
    <w:rsid w:val="00987120"/>
    <w:rsid w:val="00987B93"/>
    <w:rsid w:val="00991510"/>
    <w:rsid w:val="00994D9D"/>
    <w:rsid w:val="00996B52"/>
    <w:rsid w:val="00996C28"/>
    <w:rsid w:val="009A08BA"/>
    <w:rsid w:val="009A08BB"/>
    <w:rsid w:val="009A2EE4"/>
    <w:rsid w:val="009A3E04"/>
    <w:rsid w:val="009A51D2"/>
    <w:rsid w:val="009A5413"/>
    <w:rsid w:val="009A593A"/>
    <w:rsid w:val="009A6082"/>
    <w:rsid w:val="009A6199"/>
    <w:rsid w:val="009A6965"/>
    <w:rsid w:val="009A7915"/>
    <w:rsid w:val="009B03BD"/>
    <w:rsid w:val="009B25CA"/>
    <w:rsid w:val="009B31AA"/>
    <w:rsid w:val="009B36D0"/>
    <w:rsid w:val="009B64EA"/>
    <w:rsid w:val="009B73E1"/>
    <w:rsid w:val="009C03F3"/>
    <w:rsid w:val="009C146F"/>
    <w:rsid w:val="009C7779"/>
    <w:rsid w:val="009D68C2"/>
    <w:rsid w:val="009E05D8"/>
    <w:rsid w:val="009E0E00"/>
    <w:rsid w:val="009E1F7F"/>
    <w:rsid w:val="009E31D3"/>
    <w:rsid w:val="009E37E4"/>
    <w:rsid w:val="009E5600"/>
    <w:rsid w:val="009E773D"/>
    <w:rsid w:val="009E7D6C"/>
    <w:rsid w:val="009F0214"/>
    <w:rsid w:val="009F0AA7"/>
    <w:rsid w:val="009F21C9"/>
    <w:rsid w:val="009F3516"/>
    <w:rsid w:val="009F4330"/>
    <w:rsid w:val="009F4A17"/>
    <w:rsid w:val="009F6805"/>
    <w:rsid w:val="009F68FC"/>
    <w:rsid w:val="009F69AD"/>
    <w:rsid w:val="009F7063"/>
    <w:rsid w:val="00A000FD"/>
    <w:rsid w:val="00A00B38"/>
    <w:rsid w:val="00A02244"/>
    <w:rsid w:val="00A02471"/>
    <w:rsid w:val="00A02C3C"/>
    <w:rsid w:val="00A0404D"/>
    <w:rsid w:val="00A04B2E"/>
    <w:rsid w:val="00A057DF"/>
    <w:rsid w:val="00A10538"/>
    <w:rsid w:val="00A110F5"/>
    <w:rsid w:val="00A117EF"/>
    <w:rsid w:val="00A11A41"/>
    <w:rsid w:val="00A12AAC"/>
    <w:rsid w:val="00A13F82"/>
    <w:rsid w:val="00A201FD"/>
    <w:rsid w:val="00A22BB1"/>
    <w:rsid w:val="00A233B8"/>
    <w:rsid w:val="00A23EAD"/>
    <w:rsid w:val="00A25064"/>
    <w:rsid w:val="00A27449"/>
    <w:rsid w:val="00A30732"/>
    <w:rsid w:val="00A3178F"/>
    <w:rsid w:val="00A31EB2"/>
    <w:rsid w:val="00A3290F"/>
    <w:rsid w:val="00A32A4E"/>
    <w:rsid w:val="00A32EB2"/>
    <w:rsid w:val="00A33349"/>
    <w:rsid w:val="00A333C1"/>
    <w:rsid w:val="00A334B5"/>
    <w:rsid w:val="00A35410"/>
    <w:rsid w:val="00A35A71"/>
    <w:rsid w:val="00A36006"/>
    <w:rsid w:val="00A364DE"/>
    <w:rsid w:val="00A37CCB"/>
    <w:rsid w:val="00A420A6"/>
    <w:rsid w:val="00A424A4"/>
    <w:rsid w:val="00A44460"/>
    <w:rsid w:val="00A4589A"/>
    <w:rsid w:val="00A45EA1"/>
    <w:rsid w:val="00A469FB"/>
    <w:rsid w:val="00A47DE1"/>
    <w:rsid w:val="00A51D76"/>
    <w:rsid w:val="00A52217"/>
    <w:rsid w:val="00A528D1"/>
    <w:rsid w:val="00A5331A"/>
    <w:rsid w:val="00A533A2"/>
    <w:rsid w:val="00A53E66"/>
    <w:rsid w:val="00A54B98"/>
    <w:rsid w:val="00A54F6D"/>
    <w:rsid w:val="00A5554C"/>
    <w:rsid w:val="00A5796E"/>
    <w:rsid w:val="00A57BC9"/>
    <w:rsid w:val="00A57D91"/>
    <w:rsid w:val="00A6039B"/>
    <w:rsid w:val="00A61F57"/>
    <w:rsid w:val="00A62614"/>
    <w:rsid w:val="00A62BEA"/>
    <w:rsid w:val="00A62DF5"/>
    <w:rsid w:val="00A62F6C"/>
    <w:rsid w:val="00A63A69"/>
    <w:rsid w:val="00A63F03"/>
    <w:rsid w:val="00A6561B"/>
    <w:rsid w:val="00A65995"/>
    <w:rsid w:val="00A673EA"/>
    <w:rsid w:val="00A679D4"/>
    <w:rsid w:val="00A67E20"/>
    <w:rsid w:val="00A70687"/>
    <w:rsid w:val="00A71261"/>
    <w:rsid w:val="00A72132"/>
    <w:rsid w:val="00A7343D"/>
    <w:rsid w:val="00A73FD0"/>
    <w:rsid w:val="00A74136"/>
    <w:rsid w:val="00A74D70"/>
    <w:rsid w:val="00A768D3"/>
    <w:rsid w:val="00A77B32"/>
    <w:rsid w:val="00A80489"/>
    <w:rsid w:val="00A805AC"/>
    <w:rsid w:val="00A81D6B"/>
    <w:rsid w:val="00A82E71"/>
    <w:rsid w:val="00A84277"/>
    <w:rsid w:val="00A84D2B"/>
    <w:rsid w:val="00A8553E"/>
    <w:rsid w:val="00A85766"/>
    <w:rsid w:val="00A94797"/>
    <w:rsid w:val="00A971C5"/>
    <w:rsid w:val="00A975FF"/>
    <w:rsid w:val="00A97F8D"/>
    <w:rsid w:val="00AA003F"/>
    <w:rsid w:val="00AA0762"/>
    <w:rsid w:val="00AA0790"/>
    <w:rsid w:val="00AA0BA5"/>
    <w:rsid w:val="00AA1003"/>
    <w:rsid w:val="00AA5190"/>
    <w:rsid w:val="00AA69D1"/>
    <w:rsid w:val="00AB0D78"/>
    <w:rsid w:val="00AB145F"/>
    <w:rsid w:val="00AB2240"/>
    <w:rsid w:val="00AB24C4"/>
    <w:rsid w:val="00AB2D69"/>
    <w:rsid w:val="00AB4E9F"/>
    <w:rsid w:val="00AB780A"/>
    <w:rsid w:val="00AB7EE8"/>
    <w:rsid w:val="00AC04B8"/>
    <w:rsid w:val="00AC0D11"/>
    <w:rsid w:val="00AC1FDD"/>
    <w:rsid w:val="00AC24F7"/>
    <w:rsid w:val="00AC5F47"/>
    <w:rsid w:val="00AC637A"/>
    <w:rsid w:val="00AC6691"/>
    <w:rsid w:val="00AC7910"/>
    <w:rsid w:val="00AD071C"/>
    <w:rsid w:val="00AD39DA"/>
    <w:rsid w:val="00AD4851"/>
    <w:rsid w:val="00AE0BC2"/>
    <w:rsid w:val="00AE11C0"/>
    <w:rsid w:val="00AE13E9"/>
    <w:rsid w:val="00AE2F9A"/>
    <w:rsid w:val="00AE4C8C"/>
    <w:rsid w:val="00AE56B9"/>
    <w:rsid w:val="00AE6233"/>
    <w:rsid w:val="00AE6F88"/>
    <w:rsid w:val="00AE7F9F"/>
    <w:rsid w:val="00AF2ED5"/>
    <w:rsid w:val="00AF2FE5"/>
    <w:rsid w:val="00AF346A"/>
    <w:rsid w:val="00AF3B4A"/>
    <w:rsid w:val="00AF4617"/>
    <w:rsid w:val="00AF4675"/>
    <w:rsid w:val="00AF5C14"/>
    <w:rsid w:val="00AF664E"/>
    <w:rsid w:val="00AF7FA9"/>
    <w:rsid w:val="00B01966"/>
    <w:rsid w:val="00B0288A"/>
    <w:rsid w:val="00B028D8"/>
    <w:rsid w:val="00B02A3E"/>
    <w:rsid w:val="00B03B4B"/>
    <w:rsid w:val="00B041CE"/>
    <w:rsid w:val="00B04347"/>
    <w:rsid w:val="00B04C7F"/>
    <w:rsid w:val="00B0512B"/>
    <w:rsid w:val="00B05389"/>
    <w:rsid w:val="00B07C43"/>
    <w:rsid w:val="00B11D57"/>
    <w:rsid w:val="00B11DBB"/>
    <w:rsid w:val="00B12B46"/>
    <w:rsid w:val="00B13664"/>
    <w:rsid w:val="00B138F5"/>
    <w:rsid w:val="00B13D0A"/>
    <w:rsid w:val="00B16255"/>
    <w:rsid w:val="00B16D1B"/>
    <w:rsid w:val="00B17189"/>
    <w:rsid w:val="00B20937"/>
    <w:rsid w:val="00B2352A"/>
    <w:rsid w:val="00B243AA"/>
    <w:rsid w:val="00B24F1A"/>
    <w:rsid w:val="00B26232"/>
    <w:rsid w:val="00B2743C"/>
    <w:rsid w:val="00B30905"/>
    <w:rsid w:val="00B3209A"/>
    <w:rsid w:val="00B322B6"/>
    <w:rsid w:val="00B32EFD"/>
    <w:rsid w:val="00B3338C"/>
    <w:rsid w:val="00B33BB3"/>
    <w:rsid w:val="00B354D7"/>
    <w:rsid w:val="00B35711"/>
    <w:rsid w:val="00B36735"/>
    <w:rsid w:val="00B36EDE"/>
    <w:rsid w:val="00B40097"/>
    <w:rsid w:val="00B42CC7"/>
    <w:rsid w:val="00B43BC0"/>
    <w:rsid w:val="00B43E57"/>
    <w:rsid w:val="00B4469B"/>
    <w:rsid w:val="00B451DA"/>
    <w:rsid w:val="00B453B5"/>
    <w:rsid w:val="00B465F0"/>
    <w:rsid w:val="00B5122E"/>
    <w:rsid w:val="00B54ECF"/>
    <w:rsid w:val="00B5707B"/>
    <w:rsid w:val="00B57E2B"/>
    <w:rsid w:val="00B60E60"/>
    <w:rsid w:val="00B618D7"/>
    <w:rsid w:val="00B62153"/>
    <w:rsid w:val="00B62C70"/>
    <w:rsid w:val="00B630B4"/>
    <w:rsid w:val="00B631AF"/>
    <w:rsid w:val="00B65359"/>
    <w:rsid w:val="00B67507"/>
    <w:rsid w:val="00B70EED"/>
    <w:rsid w:val="00B728EA"/>
    <w:rsid w:val="00B73E4F"/>
    <w:rsid w:val="00B746DA"/>
    <w:rsid w:val="00B75D11"/>
    <w:rsid w:val="00B75DBF"/>
    <w:rsid w:val="00B8039A"/>
    <w:rsid w:val="00B828D5"/>
    <w:rsid w:val="00B84102"/>
    <w:rsid w:val="00B842B3"/>
    <w:rsid w:val="00B84716"/>
    <w:rsid w:val="00B85933"/>
    <w:rsid w:val="00B859D4"/>
    <w:rsid w:val="00B86E56"/>
    <w:rsid w:val="00B9306A"/>
    <w:rsid w:val="00B93E01"/>
    <w:rsid w:val="00B95448"/>
    <w:rsid w:val="00B95AC9"/>
    <w:rsid w:val="00B968D0"/>
    <w:rsid w:val="00BA41EE"/>
    <w:rsid w:val="00BA731A"/>
    <w:rsid w:val="00BA7460"/>
    <w:rsid w:val="00BA7D0E"/>
    <w:rsid w:val="00BB0091"/>
    <w:rsid w:val="00BB0519"/>
    <w:rsid w:val="00BB0702"/>
    <w:rsid w:val="00BB0DE8"/>
    <w:rsid w:val="00BB2F9B"/>
    <w:rsid w:val="00BB3782"/>
    <w:rsid w:val="00BB5B7A"/>
    <w:rsid w:val="00BB5C59"/>
    <w:rsid w:val="00BC3D04"/>
    <w:rsid w:val="00BC4B78"/>
    <w:rsid w:val="00BC6565"/>
    <w:rsid w:val="00BC6896"/>
    <w:rsid w:val="00BC6DA1"/>
    <w:rsid w:val="00BC7DFF"/>
    <w:rsid w:val="00BD02CC"/>
    <w:rsid w:val="00BD0ADA"/>
    <w:rsid w:val="00BD7461"/>
    <w:rsid w:val="00BE1788"/>
    <w:rsid w:val="00BE1882"/>
    <w:rsid w:val="00BE1CFE"/>
    <w:rsid w:val="00BE4FBB"/>
    <w:rsid w:val="00BE5BD2"/>
    <w:rsid w:val="00BE5EC9"/>
    <w:rsid w:val="00BE647A"/>
    <w:rsid w:val="00BE6DCB"/>
    <w:rsid w:val="00BE7CCA"/>
    <w:rsid w:val="00BE7DDF"/>
    <w:rsid w:val="00BF086E"/>
    <w:rsid w:val="00BF1311"/>
    <w:rsid w:val="00BF1E9F"/>
    <w:rsid w:val="00BF4C1A"/>
    <w:rsid w:val="00C04CCF"/>
    <w:rsid w:val="00C0780A"/>
    <w:rsid w:val="00C07BAE"/>
    <w:rsid w:val="00C07CD2"/>
    <w:rsid w:val="00C10CCB"/>
    <w:rsid w:val="00C11880"/>
    <w:rsid w:val="00C1194F"/>
    <w:rsid w:val="00C11F18"/>
    <w:rsid w:val="00C125FB"/>
    <w:rsid w:val="00C14507"/>
    <w:rsid w:val="00C165E9"/>
    <w:rsid w:val="00C1776D"/>
    <w:rsid w:val="00C17B82"/>
    <w:rsid w:val="00C227B7"/>
    <w:rsid w:val="00C23384"/>
    <w:rsid w:val="00C250FD"/>
    <w:rsid w:val="00C273CB"/>
    <w:rsid w:val="00C27CA3"/>
    <w:rsid w:val="00C31F14"/>
    <w:rsid w:val="00C32A8C"/>
    <w:rsid w:val="00C35E03"/>
    <w:rsid w:val="00C375B1"/>
    <w:rsid w:val="00C416F6"/>
    <w:rsid w:val="00C41FC0"/>
    <w:rsid w:val="00C42092"/>
    <w:rsid w:val="00C43E3B"/>
    <w:rsid w:val="00C44DCC"/>
    <w:rsid w:val="00C454B2"/>
    <w:rsid w:val="00C464A6"/>
    <w:rsid w:val="00C46D21"/>
    <w:rsid w:val="00C4797B"/>
    <w:rsid w:val="00C50625"/>
    <w:rsid w:val="00C50EA2"/>
    <w:rsid w:val="00C50EB5"/>
    <w:rsid w:val="00C52C32"/>
    <w:rsid w:val="00C53137"/>
    <w:rsid w:val="00C53BBF"/>
    <w:rsid w:val="00C54E22"/>
    <w:rsid w:val="00C56E23"/>
    <w:rsid w:val="00C57914"/>
    <w:rsid w:val="00C57E30"/>
    <w:rsid w:val="00C615DC"/>
    <w:rsid w:val="00C615E3"/>
    <w:rsid w:val="00C62575"/>
    <w:rsid w:val="00C6258A"/>
    <w:rsid w:val="00C65262"/>
    <w:rsid w:val="00C65EDD"/>
    <w:rsid w:val="00C65F15"/>
    <w:rsid w:val="00C660C6"/>
    <w:rsid w:val="00C66378"/>
    <w:rsid w:val="00C66858"/>
    <w:rsid w:val="00C668F0"/>
    <w:rsid w:val="00C679EF"/>
    <w:rsid w:val="00C715DF"/>
    <w:rsid w:val="00C72769"/>
    <w:rsid w:val="00C744F9"/>
    <w:rsid w:val="00C754DA"/>
    <w:rsid w:val="00C7645F"/>
    <w:rsid w:val="00C76F65"/>
    <w:rsid w:val="00C77B2E"/>
    <w:rsid w:val="00C81C95"/>
    <w:rsid w:val="00C82227"/>
    <w:rsid w:val="00C85C74"/>
    <w:rsid w:val="00C862DD"/>
    <w:rsid w:val="00C86EF8"/>
    <w:rsid w:val="00C9045E"/>
    <w:rsid w:val="00C9098B"/>
    <w:rsid w:val="00C910DB"/>
    <w:rsid w:val="00C916A6"/>
    <w:rsid w:val="00C93F7B"/>
    <w:rsid w:val="00C94B9E"/>
    <w:rsid w:val="00C957C8"/>
    <w:rsid w:val="00C965E7"/>
    <w:rsid w:val="00C96838"/>
    <w:rsid w:val="00C9690A"/>
    <w:rsid w:val="00C9706D"/>
    <w:rsid w:val="00C97332"/>
    <w:rsid w:val="00CA0265"/>
    <w:rsid w:val="00CA038A"/>
    <w:rsid w:val="00CA1134"/>
    <w:rsid w:val="00CA1559"/>
    <w:rsid w:val="00CA1914"/>
    <w:rsid w:val="00CA3F2A"/>
    <w:rsid w:val="00CA5400"/>
    <w:rsid w:val="00CA7161"/>
    <w:rsid w:val="00CB073D"/>
    <w:rsid w:val="00CB1252"/>
    <w:rsid w:val="00CB21B7"/>
    <w:rsid w:val="00CB2C05"/>
    <w:rsid w:val="00CB77AF"/>
    <w:rsid w:val="00CC267A"/>
    <w:rsid w:val="00CC45C1"/>
    <w:rsid w:val="00CC69E5"/>
    <w:rsid w:val="00CC7F6B"/>
    <w:rsid w:val="00CD1988"/>
    <w:rsid w:val="00CD2253"/>
    <w:rsid w:val="00CE150E"/>
    <w:rsid w:val="00CE3835"/>
    <w:rsid w:val="00CE558C"/>
    <w:rsid w:val="00CE59B5"/>
    <w:rsid w:val="00CE5A94"/>
    <w:rsid w:val="00CE6D52"/>
    <w:rsid w:val="00CE7542"/>
    <w:rsid w:val="00CF0818"/>
    <w:rsid w:val="00CF0FFF"/>
    <w:rsid w:val="00CF14F9"/>
    <w:rsid w:val="00CF2003"/>
    <w:rsid w:val="00CF2DE1"/>
    <w:rsid w:val="00CF69A6"/>
    <w:rsid w:val="00CF74B0"/>
    <w:rsid w:val="00D00B3C"/>
    <w:rsid w:val="00D00B5A"/>
    <w:rsid w:val="00D00C51"/>
    <w:rsid w:val="00D02893"/>
    <w:rsid w:val="00D0342C"/>
    <w:rsid w:val="00D04792"/>
    <w:rsid w:val="00D0726B"/>
    <w:rsid w:val="00D07978"/>
    <w:rsid w:val="00D1035C"/>
    <w:rsid w:val="00D10BA8"/>
    <w:rsid w:val="00D1448B"/>
    <w:rsid w:val="00D15D70"/>
    <w:rsid w:val="00D16EC1"/>
    <w:rsid w:val="00D211ED"/>
    <w:rsid w:val="00D2287D"/>
    <w:rsid w:val="00D22884"/>
    <w:rsid w:val="00D24ECB"/>
    <w:rsid w:val="00D2549C"/>
    <w:rsid w:val="00D255B2"/>
    <w:rsid w:val="00D25F3C"/>
    <w:rsid w:val="00D300B1"/>
    <w:rsid w:val="00D3077F"/>
    <w:rsid w:val="00D3163D"/>
    <w:rsid w:val="00D33A2F"/>
    <w:rsid w:val="00D34543"/>
    <w:rsid w:val="00D34B2C"/>
    <w:rsid w:val="00D35BB3"/>
    <w:rsid w:val="00D35D14"/>
    <w:rsid w:val="00D36659"/>
    <w:rsid w:val="00D4001A"/>
    <w:rsid w:val="00D40069"/>
    <w:rsid w:val="00D400A9"/>
    <w:rsid w:val="00D410F7"/>
    <w:rsid w:val="00D44CB8"/>
    <w:rsid w:val="00D4595F"/>
    <w:rsid w:val="00D5056E"/>
    <w:rsid w:val="00D5071B"/>
    <w:rsid w:val="00D52843"/>
    <w:rsid w:val="00D53142"/>
    <w:rsid w:val="00D54BBD"/>
    <w:rsid w:val="00D54FA6"/>
    <w:rsid w:val="00D55F38"/>
    <w:rsid w:val="00D6070F"/>
    <w:rsid w:val="00D61927"/>
    <w:rsid w:val="00D636FA"/>
    <w:rsid w:val="00D65407"/>
    <w:rsid w:val="00D655CD"/>
    <w:rsid w:val="00D65F6A"/>
    <w:rsid w:val="00D65FAF"/>
    <w:rsid w:val="00D7005F"/>
    <w:rsid w:val="00D70774"/>
    <w:rsid w:val="00D70BC9"/>
    <w:rsid w:val="00D70EE0"/>
    <w:rsid w:val="00D72A95"/>
    <w:rsid w:val="00D73E63"/>
    <w:rsid w:val="00D73FC0"/>
    <w:rsid w:val="00D7536E"/>
    <w:rsid w:val="00D757D3"/>
    <w:rsid w:val="00D75F10"/>
    <w:rsid w:val="00D8312A"/>
    <w:rsid w:val="00D83E38"/>
    <w:rsid w:val="00D848D7"/>
    <w:rsid w:val="00D84DAC"/>
    <w:rsid w:val="00D851E9"/>
    <w:rsid w:val="00D85212"/>
    <w:rsid w:val="00D85213"/>
    <w:rsid w:val="00D865EB"/>
    <w:rsid w:val="00D86744"/>
    <w:rsid w:val="00D86A2C"/>
    <w:rsid w:val="00D87F01"/>
    <w:rsid w:val="00D906AD"/>
    <w:rsid w:val="00D91709"/>
    <w:rsid w:val="00D91CCA"/>
    <w:rsid w:val="00D92BB0"/>
    <w:rsid w:val="00D92CC0"/>
    <w:rsid w:val="00D94E35"/>
    <w:rsid w:val="00D95F8A"/>
    <w:rsid w:val="00D97E5D"/>
    <w:rsid w:val="00DA02A8"/>
    <w:rsid w:val="00DA128F"/>
    <w:rsid w:val="00DA20C8"/>
    <w:rsid w:val="00DA2C7E"/>
    <w:rsid w:val="00DA3792"/>
    <w:rsid w:val="00DA4C71"/>
    <w:rsid w:val="00DA4ED3"/>
    <w:rsid w:val="00DA55C5"/>
    <w:rsid w:val="00DA76D9"/>
    <w:rsid w:val="00DA77E8"/>
    <w:rsid w:val="00DB07F8"/>
    <w:rsid w:val="00DB27F8"/>
    <w:rsid w:val="00DB2A50"/>
    <w:rsid w:val="00DB39EC"/>
    <w:rsid w:val="00DB3F44"/>
    <w:rsid w:val="00DB4812"/>
    <w:rsid w:val="00DB56AF"/>
    <w:rsid w:val="00DB62E0"/>
    <w:rsid w:val="00DC3911"/>
    <w:rsid w:val="00DC4469"/>
    <w:rsid w:val="00DC7BE2"/>
    <w:rsid w:val="00DC7D11"/>
    <w:rsid w:val="00DD1788"/>
    <w:rsid w:val="00DD1F58"/>
    <w:rsid w:val="00DD1F90"/>
    <w:rsid w:val="00DD4127"/>
    <w:rsid w:val="00DD4FB0"/>
    <w:rsid w:val="00DD63E8"/>
    <w:rsid w:val="00DD7674"/>
    <w:rsid w:val="00DE08F1"/>
    <w:rsid w:val="00DE100F"/>
    <w:rsid w:val="00DE400A"/>
    <w:rsid w:val="00DE5B2A"/>
    <w:rsid w:val="00DE7E95"/>
    <w:rsid w:val="00DF0902"/>
    <w:rsid w:val="00DF22E1"/>
    <w:rsid w:val="00DF2CD2"/>
    <w:rsid w:val="00DF32E6"/>
    <w:rsid w:val="00DF423B"/>
    <w:rsid w:val="00DF6E2A"/>
    <w:rsid w:val="00DF6ED3"/>
    <w:rsid w:val="00DF7AC5"/>
    <w:rsid w:val="00E00708"/>
    <w:rsid w:val="00E00F9E"/>
    <w:rsid w:val="00E027E6"/>
    <w:rsid w:val="00E03449"/>
    <w:rsid w:val="00E03499"/>
    <w:rsid w:val="00E04D5E"/>
    <w:rsid w:val="00E04DF8"/>
    <w:rsid w:val="00E051DB"/>
    <w:rsid w:val="00E0524E"/>
    <w:rsid w:val="00E05484"/>
    <w:rsid w:val="00E0580E"/>
    <w:rsid w:val="00E05826"/>
    <w:rsid w:val="00E077FD"/>
    <w:rsid w:val="00E07EFB"/>
    <w:rsid w:val="00E10E2E"/>
    <w:rsid w:val="00E12480"/>
    <w:rsid w:val="00E12D17"/>
    <w:rsid w:val="00E144CA"/>
    <w:rsid w:val="00E14507"/>
    <w:rsid w:val="00E14B74"/>
    <w:rsid w:val="00E150A1"/>
    <w:rsid w:val="00E158FF"/>
    <w:rsid w:val="00E16D88"/>
    <w:rsid w:val="00E16E22"/>
    <w:rsid w:val="00E17867"/>
    <w:rsid w:val="00E17B15"/>
    <w:rsid w:val="00E20E1D"/>
    <w:rsid w:val="00E24076"/>
    <w:rsid w:val="00E24A53"/>
    <w:rsid w:val="00E2523B"/>
    <w:rsid w:val="00E25859"/>
    <w:rsid w:val="00E25D14"/>
    <w:rsid w:val="00E2602B"/>
    <w:rsid w:val="00E32079"/>
    <w:rsid w:val="00E36EC0"/>
    <w:rsid w:val="00E37762"/>
    <w:rsid w:val="00E41D20"/>
    <w:rsid w:val="00E438DE"/>
    <w:rsid w:val="00E44F00"/>
    <w:rsid w:val="00E472DC"/>
    <w:rsid w:val="00E50703"/>
    <w:rsid w:val="00E508D8"/>
    <w:rsid w:val="00E51561"/>
    <w:rsid w:val="00E53442"/>
    <w:rsid w:val="00E535AA"/>
    <w:rsid w:val="00E53B5E"/>
    <w:rsid w:val="00E555C8"/>
    <w:rsid w:val="00E60710"/>
    <w:rsid w:val="00E63018"/>
    <w:rsid w:val="00E633D8"/>
    <w:rsid w:val="00E65557"/>
    <w:rsid w:val="00E6669F"/>
    <w:rsid w:val="00E671EF"/>
    <w:rsid w:val="00E70057"/>
    <w:rsid w:val="00E72D81"/>
    <w:rsid w:val="00E73752"/>
    <w:rsid w:val="00E74543"/>
    <w:rsid w:val="00E74548"/>
    <w:rsid w:val="00E74EA9"/>
    <w:rsid w:val="00E764A2"/>
    <w:rsid w:val="00E7677E"/>
    <w:rsid w:val="00E7695F"/>
    <w:rsid w:val="00E80F3B"/>
    <w:rsid w:val="00E8166A"/>
    <w:rsid w:val="00E82F03"/>
    <w:rsid w:val="00E84110"/>
    <w:rsid w:val="00E84DB7"/>
    <w:rsid w:val="00E85AD3"/>
    <w:rsid w:val="00E95388"/>
    <w:rsid w:val="00E966CA"/>
    <w:rsid w:val="00E97E43"/>
    <w:rsid w:val="00EA0B31"/>
    <w:rsid w:val="00EA1F4F"/>
    <w:rsid w:val="00EA360B"/>
    <w:rsid w:val="00EA42D5"/>
    <w:rsid w:val="00EA46CB"/>
    <w:rsid w:val="00EA4CA0"/>
    <w:rsid w:val="00EA4FD1"/>
    <w:rsid w:val="00EA74D5"/>
    <w:rsid w:val="00EA7B66"/>
    <w:rsid w:val="00EB2027"/>
    <w:rsid w:val="00EB265B"/>
    <w:rsid w:val="00EB2660"/>
    <w:rsid w:val="00EB29AB"/>
    <w:rsid w:val="00EB3366"/>
    <w:rsid w:val="00EB6506"/>
    <w:rsid w:val="00EB77CA"/>
    <w:rsid w:val="00EC1C4F"/>
    <w:rsid w:val="00EC3823"/>
    <w:rsid w:val="00EC3E7F"/>
    <w:rsid w:val="00EC411F"/>
    <w:rsid w:val="00EC45E2"/>
    <w:rsid w:val="00EC4A2A"/>
    <w:rsid w:val="00EC4FBE"/>
    <w:rsid w:val="00EC5306"/>
    <w:rsid w:val="00EC5A2A"/>
    <w:rsid w:val="00EC64CF"/>
    <w:rsid w:val="00EC7857"/>
    <w:rsid w:val="00ED16C4"/>
    <w:rsid w:val="00ED6505"/>
    <w:rsid w:val="00ED782D"/>
    <w:rsid w:val="00EE0FDF"/>
    <w:rsid w:val="00EE18FD"/>
    <w:rsid w:val="00EE1B47"/>
    <w:rsid w:val="00EE2246"/>
    <w:rsid w:val="00EE2F88"/>
    <w:rsid w:val="00EE3F15"/>
    <w:rsid w:val="00EE6139"/>
    <w:rsid w:val="00EE72C5"/>
    <w:rsid w:val="00EE740B"/>
    <w:rsid w:val="00EE7724"/>
    <w:rsid w:val="00EE77DF"/>
    <w:rsid w:val="00EF2827"/>
    <w:rsid w:val="00EF31AC"/>
    <w:rsid w:val="00EF57E6"/>
    <w:rsid w:val="00EF6515"/>
    <w:rsid w:val="00EF786A"/>
    <w:rsid w:val="00F0193B"/>
    <w:rsid w:val="00F03A71"/>
    <w:rsid w:val="00F03A8D"/>
    <w:rsid w:val="00F04A72"/>
    <w:rsid w:val="00F06CBD"/>
    <w:rsid w:val="00F07804"/>
    <w:rsid w:val="00F11095"/>
    <w:rsid w:val="00F1153A"/>
    <w:rsid w:val="00F11700"/>
    <w:rsid w:val="00F12F25"/>
    <w:rsid w:val="00F15910"/>
    <w:rsid w:val="00F15E96"/>
    <w:rsid w:val="00F16999"/>
    <w:rsid w:val="00F17816"/>
    <w:rsid w:val="00F17CAA"/>
    <w:rsid w:val="00F21780"/>
    <w:rsid w:val="00F21BAD"/>
    <w:rsid w:val="00F22193"/>
    <w:rsid w:val="00F32AD5"/>
    <w:rsid w:val="00F3338F"/>
    <w:rsid w:val="00F34751"/>
    <w:rsid w:val="00F35089"/>
    <w:rsid w:val="00F374AA"/>
    <w:rsid w:val="00F4008C"/>
    <w:rsid w:val="00F40A69"/>
    <w:rsid w:val="00F41B67"/>
    <w:rsid w:val="00F4270A"/>
    <w:rsid w:val="00F427CC"/>
    <w:rsid w:val="00F43858"/>
    <w:rsid w:val="00F46010"/>
    <w:rsid w:val="00F506AE"/>
    <w:rsid w:val="00F510B5"/>
    <w:rsid w:val="00F51E0A"/>
    <w:rsid w:val="00F52512"/>
    <w:rsid w:val="00F52A7A"/>
    <w:rsid w:val="00F52D99"/>
    <w:rsid w:val="00F56723"/>
    <w:rsid w:val="00F56885"/>
    <w:rsid w:val="00F6219A"/>
    <w:rsid w:val="00F626EF"/>
    <w:rsid w:val="00F65BB0"/>
    <w:rsid w:val="00F65EB6"/>
    <w:rsid w:val="00F65FD2"/>
    <w:rsid w:val="00F710E5"/>
    <w:rsid w:val="00F725D2"/>
    <w:rsid w:val="00F731EE"/>
    <w:rsid w:val="00F731F4"/>
    <w:rsid w:val="00F74166"/>
    <w:rsid w:val="00F7600D"/>
    <w:rsid w:val="00F81F78"/>
    <w:rsid w:val="00F82594"/>
    <w:rsid w:val="00F82B7E"/>
    <w:rsid w:val="00F86F65"/>
    <w:rsid w:val="00F87228"/>
    <w:rsid w:val="00F87B25"/>
    <w:rsid w:val="00F9064B"/>
    <w:rsid w:val="00F90E2A"/>
    <w:rsid w:val="00F91233"/>
    <w:rsid w:val="00F91514"/>
    <w:rsid w:val="00F915CE"/>
    <w:rsid w:val="00F92168"/>
    <w:rsid w:val="00F93CA4"/>
    <w:rsid w:val="00F95818"/>
    <w:rsid w:val="00FA13B6"/>
    <w:rsid w:val="00FA1C54"/>
    <w:rsid w:val="00FA1F8F"/>
    <w:rsid w:val="00FA2FC0"/>
    <w:rsid w:val="00FA3D7F"/>
    <w:rsid w:val="00FA57F7"/>
    <w:rsid w:val="00FB0547"/>
    <w:rsid w:val="00FB16C0"/>
    <w:rsid w:val="00FB1838"/>
    <w:rsid w:val="00FB27BA"/>
    <w:rsid w:val="00FB3429"/>
    <w:rsid w:val="00FB41E8"/>
    <w:rsid w:val="00FB4B97"/>
    <w:rsid w:val="00FB4EF6"/>
    <w:rsid w:val="00FC02EE"/>
    <w:rsid w:val="00FC0F69"/>
    <w:rsid w:val="00FC186D"/>
    <w:rsid w:val="00FC201A"/>
    <w:rsid w:val="00FC22F0"/>
    <w:rsid w:val="00FC2920"/>
    <w:rsid w:val="00FC2C1A"/>
    <w:rsid w:val="00FC2D4A"/>
    <w:rsid w:val="00FC52E1"/>
    <w:rsid w:val="00FC538C"/>
    <w:rsid w:val="00FC5B74"/>
    <w:rsid w:val="00FD1BA9"/>
    <w:rsid w:val="00FD232E"/>
    <w:rsid w:val="00FD4D1C"/>
    <w:rsid w:val="00FD51C9"/>
    <w:rsid w:val="00FD5553"/>
    <w:rsid w:val="00FD5911"/>
    <w:rsid w:val="00FD5962"/>
    <w:rsid w:val="00FD5BDD"/>
    <w:rsid w:val="00FE0298"/>
    <w:rsid w:val="00FE05F6"/>
    <w:rsid w:val="00FE575D"/>
    <w:rsid w:val="00FE62D9"/>
    <w:rsid w:val="00FE6735"/>
    <w:rsid w:val="00FE6AFC"/>
    <w:rsid w:val="00FF198F"/>
    <w:rsid w:val="00FF29D9"/>
    <w:rsid w:val="00FF447A"/>
    <w:rsid w:val="00FF4644"/>
    <w:rsid w:val="00FF5980"/>
    <w:rsid w:val="00FF689F"/>
    <w:rsid w:val="00FF6AF7"/>
    <w:rsid w:val="00FF7A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4131"/>
  <w15:chartTrackingRefBased/>
  <w15:docId w15:val="{56CD07FE-C580-4464-8CF8-07AB6DDF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8C2"/>
    <w:rPr>
      <w:rFonts w:eastAsiaTheme="majorEastAsia" w:cstheme="majorBidi"/>
      <w:color w:val="272727" w:themeColor="text1" w:themeTint="D8"/>
    </w:rPr>
  </w:style>
  <w:style w:type="paragraph" w:styleId="Title">
    <w:name w:val="Title"/>
    <w:basedOn w:val="Normal"/>
    <w:next w:val="Normal"/>
    <w:link w:val="TitleChar"/>
    <w:uiPriority w:val="10"/>
    <w:qFormat/>
    <w:rsid w:val="009D6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8C2"/>
    <w:pPr>
      <w:spacing w:before="160"/>
      <w:jc w:val="center"/>
    </w:pPr>
    <w:rPr>
      <w:i/>
      <w:iCs/>
      <w:color w:val="404040" w:themeColor="text1" w:themeTint="BF"/>
    </w:rPr>
  </w:style>
  <w:style w:type="character" w:customStyle="1" w:styleId="QuoteChar">
    <w:name w:val="Quote Char"/>
    <w:basedOn w:val="DefaultParagraphFont"/>
    <w:link w:val="Quote"/>
    <w:uiPriority w:val="29"/>
    <w:rsid w:val="009D68C2"/>
    <w:rPr>
      <w:i/>
      <w:iCs/>
      <w:color w:val="404040" w:themeColor="text1" w:themeTint="BF"/>
    </w:rPr>
  </w:style>
  <w:style w:type="paragraph" w:styleId="ListParagraph">
    <w:name w:val="List Paragraph"/>
    <w:basedOn w:val="Normal"/>
    <w:uiPriority w:val="34"/>
    <w:qFormat/>
    <w:rsid w:val="009D68C2"/>
    <w:pPr>
      <w:ind w:left="720"/>
      <w:contextualSpacing/>
    </w:pPr>
  </w:style>
  <w:style w:type="character" w:styleId="IntenseEmphasis">
    <w:name w:val="Intense Emphasis"/>
    <w:basedOn w:val="DefaultParagraphFont"/>
    <w:uiPriority w:val="21"/>
    <w:qFormat/>
    <w:rsid w:val="009D68C2"/>
    <w:rPr>
      <w:i/>
      <w:iCs/>
      <w:color w:val="0F4761" w:themeColor="accent1" w:themeShade="BF"/>
    </w:rPr>
  </w:style>
  <w:style w:type="paragraph" w:styleId="IntenseQuote">
    <w:name w:val="Intense Quote"/>
    <w:basedOn w:val="Normal"/>
    <w:next w:val="Normal"/>
    <w:link w:val="IntenseQuoteChar"/>
    <w:uiPriority w:val="30"/>
    <w:qFormat/>
    <w:rsid w:val="009D6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8C2"/>
    <w:rPr>
      <w:i/>
      <w:iCs/>
      <w:color w:val="0F4761" w:themeColor="accent1" w:themeShade="BF"/>
    </w:rPr>
  </w:style>
  <w:style w:type="character" w:styleId="IntenseReference">
    <w:name w:val="Intense Reference"/>
    <w:basedOn w:val="DefaultParagraphFont"/>
    <w:uiPriority w:val="32"/>
    <w:qFormat/>
    <w:rsid w:val="009D68C2"/>
    <w:rPr>
      <w:b/>
      <w:bCs/>
      <w:smallCaps/>
      <w:color w:val="0F4761" w:themeColor="accent1" w:themeShade="BF"/>
      <w:spacing w:val="5"/>
    </w:rPr>
  </w:style>
  <w:style w:type="paragraph" w:styleId="Header">
    <w:name w:val="header"/>
    <w:basedOn w:val="Normal"/>
    <w:link w:val="HeaderChar"/>
    <w:uiPriority w:val="99"/>
    <w:unhideWhenUsed/>
    <w:rsid w:val="00F42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0A"/>
  </w:style>
  <w:style w:type="paragraph" w:styleId="Footer">
    <w:name w:val="footer"/>
    <w:basedOn w:val="Normal"/>
    <w:link w:val="FooterChar"/>
    <w:uiPriority w:val="99"/>
    <w:unhideWhenUsed/>
    <w:rsid w:val="00F42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0A"/>
  </w:style>
  <w:style w:type="character" w:styleId="CommentReference">
    <w:name w:val="annotation reference"/>
    <w:basedOn w:val="DefaultParagraphFont"/>
    <w:uiPriority w:val="99"/>
    <w:semiHidden/>
    <w:unhideWhenUsed/>
    <w:rsid w:val="00337A2C"/>
    <w:rPr>
      <w:sz w:val="16"/>
      <w:szCs w:val="16"/>
    </w:rPr>
  </w:style>
  <w:style w:type="paragraph" w:styleId="CommentText">
    <w:name w:val="annotation text"/>
    <w:basedOn w:val="Normal"/>
    <w:link w:val="CommentTextChar"/>
    <w:uiPriority w:val="99"/>
    <w:unhideWhenUsed/>
    <w:rsid w:val="00337A2C"/>
    <w:pPr>
      <w:spacing w:line="240" w:lineRule="auto"/>
    </w:pPr>
    <w:rPr>
      <w:sz w:val="20"/>
      <w:szCs w:val="20"/>
    </w:rPr>
  </w:style>
  <w:style w:type="character" w:customStyle="1" w:styleId="CommentTextChar">
    <w:name w:val="Comment Text Char"/>
    <w:basedOn w:val="DefaultParagraphFont"/>
    <w:link w:val="CommentText"/>
    <w:uiPriority w:val="99"/>
    <w:rsid w:val="00337A2C"/>
    <w:rPr>
      <w:sz w:val="20"/>
      <w:szCs w:val="20"/>
    </w:rPr>
  </w:style>
  <w:style w:type="paragraph" w:styleId="CommentSubject">
    <w:name w:val="annotation subject"/>
    <w:basedOn w:val="CommentText"/>
    <w:next w:val="CommentText"/>
    <w:link w:val="CommentSubjectChar"/>
    <w:uiPriority w:val="99"/>
    <w:semiHidden/>
    <w:unhideWhenUsed/>
    <w:rsid w:val="00337A2C"/>
    <w:rPr>
      <w:b/>
      <w:bCs/>
    </w:rPr>
  </w:style>
  <w:style w:type="character" w:customStyle="1" w:styleId="CommentSubjectChar">
    <w:name w:val="Comment Subject Char"/>
    <w:basedOn w:val="CommentTextChar"/>
    <w:link w:val="CommentSubject"/>
    <w:uiPriority w:val="99"/>
    <w:semiHidden/>
    <w:rsid w:val="00337A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8A863-ED05-4B15-8C95-D25E1CDA3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5205</Words>
  <Characters>28420</Characters>
  <Application>Microsoft Office Word</Application>
  <DocSecurity>0</DocSecurity>
  <Lines>465</Lines>
  <Paragraphs>103</Paragraphs>
  <ScaleCrop>false</ScaleCrop>
  <Company/>
  <LinksUpToDate>false</LinksUpToDate>
  <CharactersWithSpaces>33522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Pottinger</dc:creator>
  <cp:keywords/>
  <dc:description/>
  <cp:lastModifiedBy>Sarah Pottinger</cp:lastModifiedBy>
  <cp:revision>190</cp:revision>
  <dcterms:created xsi:type="dcterms:W3CDTF">2025-01-12T19:19:00Z</dcterms:created>
  <dcterms:modified xsi:type="dcterms:W3CDTF">2025-01-13T23:13:00Z</dcterms:modified>
</cp:coreProperties>
</file>