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EA4B7" w14:textId="77777777" w:rsidR="00E14B19" w:rsidRDefault="00E14B19">
      <w:pPr>
        <w:pStyle w:val="Heading3"/>
        <w:keepNext w:val="0"/>
        <w:keepLines w:val="0"/>
        <w:spacing w:before="280" w:line="480" w:lineRule="auto"/>
        <w:jc w:val="center"/>
        <w:rPr>
          <w:rFonts w:ascii="Times New Roman" w:eastAsia="Times New Roman" w:hAnsi="Times New Roman" w:cs="Times New Roman"/>
          <w:b/>
          <w:bCs/>
          <w:color w:val="000000"/>
          <w:sz w:val="24"/>
          <w:szCs w:val="24"/>
        </w:rPr>
      </w:pPr>
      <w:bookmarkStart w:id="0" w:name="_t37frzghihfg" w:colFirst="0" w:colLast="0"/>
      <w:bookmarkEnd w:id="0"/>
    </w:p>
    <w:p w14:paraId="345EA4B8" w14:textId="77777777" w:rsidR="00E14B19" w:rsidRDefault="00D33193">
      <w:pPr>
        <w:pStyle w:val="Heading3"/>
        <w:keepNext w:val="0"/>
        <w:keepLines w:val="0"/>
        <w:spacing w:before="280" w:line="480" w:lineRule="auto"/>
        <w:jc w:val="center"/>
        <w:rPr>
          <w:rFonts w:ascii="Times New Roman" w:eastAsia="Times New Roman" w:hAnsi="Times New Roman" w:cs="Times New Roman"/>
          <w:b/>
          <w:bCs/>
          <w:color w:val="000000"/>
          <w:sz w:val="24"/>
          <w:szCs w:val="24"/>
        </w:rPr>
      </w:pPr>
      <w:bookmarkStart w:id="1" w:name="_if9gi2oqaqbh" w:colFirst="0" w:colLast="0"/>
      <w:bookmarkEnd w:id="1"/>
      <w:r>
        <w:rPr>
          <w:rFonts w:ascii="Times New Roman" w:eastAsia="Times New Roman" w:hAnsi="Times New Roman" w:cs="Times New Roman"/>
          <w:b/>
          <w:bCs/>
          <w:color w:val="000000"/>
          <w:sz w:val="24"/>
          <w:szCs w:val="24"/>
        </w:rPr>
        <w:t>Critical Comparisons of Three Early Help Systems</w:t>
      </w:r>
    </w:p>
    <w:p w14:paraId="345EA4B9" w14:textId="16AE9C82" w:rsidR="00E14B19" w:rsidRDefault="00D33193">
      <w:pPr>
        <w:pStyle w:val="Heading3"/>
        <w:keepNext w:val="0"/>
        <w:keepLines w:val="0"/>
        <w:spacing w:before="280" w:line="480" w:lineRule="auto"/>
        <w:jc w:val="center"/>
        <w:rPr>
          <w:rFonts w:ascii="Times New Roman" w:eastAsia="Times New Roman" w:hAnsi="Times New Roman" w:cs="Times New Roman"/>
          <w:color w:val="000000"/>
          <w:sz w:val="24"/>
          <w:szCs w:val="24"/>
        </w:rPr>
      </w:pPr>
      <w:bookmarkStart w:id="2" w:name="_xx3oaq7x3ubi" w:colFirst="0" w:colLast="0"/>
      <w:bookmarkEnd w:id="2"/>
      <w:r>
        <w:rPr>
          <w:rFonts w:ascii="Times New Roman" w:eastAsia="Times New Roman" w:hAnsi="Times New Roman" w:cs="Times New Roman"/>
          <w:color w:val="000000"/>
          <w:sz w:val="24"/>
          <w:szCs w:val="24"/>
        </w:rPr>
        <w:t>Name</w:t>
      </w:r>
      <w:r w:rsidR="00454778">
        <w:rPr>
          <w:rFonts w:ascii="Times New Roman" w:eastAsia="Times New Roman" w:hAnsi="Times New Roman" w:cs="Times New Roman"/>
          <w:color w:val="000000"/>
          <w:sz w:val="24"/>
          <w:szCs w:val="24"/>
        </w:rPr>
        <w:t xml:space="preserve"> : Georgiana Avramescu</w:t>
      </w:r>
      <w:r w:rsidR="00606933">
        <w:rPr>
          <w:rFonts w:ascii="Times New Roman" w:eastAsia="Times New Roman" w:hAnsi="Times New Roman" w:cs="Times New Roman"/>
          <w:color w:val="000000"/>
          <w:sz w:val="24"/>
          <w:szCs w:val="24"/>
        </w:rPr>
        <w:t xml:space="preserve"> ( 233</w:t>
      </w:r>
      <w:r>
        <w:rPr>
          <w:rFonts w:ascii="Times New Roman" w:eastAsia="Times New Roman" w:hAnsi="Times New Roman" w:cs="Times New Roman"/>
          <w:color w:val="000000"/>
          <w:sz w:val="24"/>
          <w:szCs w:val="24"/>
        </w:rPr>
        <w:t>0904 ID)</w:t>
      </w:r>
    </w:p>
    <w:p w14:paraId="345EA4BA" w14:textId="1E519D69" w:rsidR="00E14B19" w:rsidRDefault="00D33193">
      <w:pPr>
        <w:pStyle w:val="Heading3"/>
        <w:keepNext w:val="0"/>
        <w:keepLines w:val="0"/>
        <w:spacing w:before="280" w:line="480" w:lineRule="auto"/>
        <w:jc w:val="center"/>
        <w:rPr>
          <w:rFonts w:ascii="Times New Roman" w:eastAsia="Times New Roman" w:hAnsi="Times New Roman" w:cs="Times New Roman"/>
          <w:color w:val="000000"/>
          <w:sz w:val="24"/>
          <w:szCs w:val="24"/>
        </w:rPr>
      </w:pPr>
      <w:bookmarkStart w:id="3" w:name="_286mgcf4v4hy" w:colFirst="0" w:colLast="0"/>
      <w:bookmarkEnd w:id="3"/>
      <w:proofErr w:type="spellStart"/>
      <w:proofErr w:type="gramStart"/>
      <w:r>
        <w:rPr>
          <w:rFonts w:ascii="Times New Roman" w:eastAsia="Times New Roman" w:hAnsi="Times New Roman" w:cs="Times New Roman"/>
          <w:color w:val="000000"/>
          <w:sz w:val="24"/>
          <w:szCs w:val="24"/>
        </w:rPr>
        <w:t>Course</w:t>
      </w:r>
      <w:r w:rsidR="00454778">
        <w:rPr>
          <w:rFonts w:ascii="Times New Roman" w:eastAsia="Times New Roman" w:hAnsi="Times New Roman" w:cs="Times New Roman"/>
          <w:color w:val="000000"/>
          <w:sz w:val="24"/>
          <w:szCs w:val="24"/>
        </w:rPr>
        <w:t>:</w:t>
      </w:r>
      <w:r w:rsidR="00576AB8">
        <w:rPr>
          <w:rFonts w:ascii="Times New Roman" w:eastAsia="Times New Roman" w:hAnsi="Times New Roman" w:cs="Times New Roman"/>
          <w:color w:val="000000"/>
          <w:sz w:val="24"/>
          <w:szCs w:val="24"/>
        </w:rPr>
        <w:t>Protecting</w:t>
      </w:r>
      <w:proofErr w:type="spellEnd"/>
      <w:proofErr w:type="gramEnd"/>
      <w:r w:rsidR="00576AB8">
        <w:rPr>
          <w:rFonts w:ascii="Times New Roman" w:eastAsia="Times New Roman" w:hAnsi="Times New Roman" w:cs="Times New Roman"/>
          <w:color w:val="000000"/>
          <w:sz w:val="24"/>
          <w:szCs w:val="24"/>
        </w:rPr>
        <w:t xml:space="preserve"> and Sup</w:t>
      </w:r>
      <w:r w:rsidR="00E86D41">
        <w:rPr>
          <w:rFonts w:ascii="Times New Roman" w:eastAsia="Times New Roman" w:hAnsi="Times New Roman" w:cs="Times New Roman"/>
          <w:color w:val="000000"/>
          <w:sz w:val="24"/>
          <w:szCs w:val="24"/>
        </w:rPr>
        <w:t>p</w:t>
      </w:r>
      <w:r w:rsidR="00576AB8">
        <w:rPr>
          <w:rFonts w:ascii="Times New Roman" w:eastAsia="Times New Roman" w:hAnsi="Times New Roman" w:cs="Times New Roman"/>
          <w:color w:val="000000"/>
          <w:sz w:val="24"/>
          <w:szCs w:val="24"/>
        </w:rPr>
        <w:t xml:space="preserve">orting </w:t>
      </w:r>
      <w:r w:rsidR="00E86D41">
        <w:rPr>
          <w:rFonts w:ascii="Times New Roman" w:eastAsia="Times New Roman" w:hAnsi="Times New Roman" w:cs="Times New Roman"/>
          <w:color w:val="000000"/>
          <w:sz w:val="24"/>
          <w:szCs w:val="24"/>
        </w:rPr>
        <w:t>Families in Health and Social Care</w:t>
      </w:r>
    </w:p>
    <w:p w14:paraId="345EA4BB" w14:textId="0090FAC3" w:rsidR="00E14B19" w:rsidRDefault="00757B29" w:rsidP="005759A6">
      <w:pPr>
        <w:pStyle w:val="Heading3"/>
        <w:keepNext w:val="0"/>
        <w:keepLines w:val="0"/>
        <w:spacing w:before="280" w:line="480" w:lineRule="auto"/>
        <w:rPr>
          <w:rFonts w:ascii="Times New Roman" w:eastAsia="Times New Roman" w:hAnsi="Times New Roman" w:cs="Times New Roman"/>
          <w:color w:val="000000"/>
          <w:sz w:val="24"/>
          <w:szCs w:val="24"/>
        </w:rPr>
      </w:pPr>
      <w:bookmarkStart w:id="4" w:name="_kpungxvuh62t" w:colFirst="0" w:colLast="0"/>
      <w:bookmarkEnd w:id="4"/>
      <w:r>
        <w:rPr>
          <w:rFonts w:ascii="Times New Roman" w:eastAsia="Times New Roman" w:hAnsi="Times New Roman" w:cs="Times New Roman"/>
          <w:color w:val="000000"/>
          <w:sz w:val="24"/>
          <w:szCs w:val="24"/>
        </w:rPr>
        <w:t>Lecturer: Amanda Jones</w:t>
      </w:r>
    </w:p>
    <w:p w14:paraId="345EA4BC" w14:textId="76D9912F" w:rsidR="00E14B19" w:rsidRDefault="000D2741" w:rsidP="000D2741">
      <w:pPr>
        <w:pStyle w:val="Heading3"/>
        <w:keepNext w:val="0"/>
        <w:keepLines w:val="0"/>
        <w:spacing w:before="280" w:line="480" w:lineRule="auto"/>
        <w:rPr>
          <w:rFonts w:ascii="Times New Roman" w:eastAsia="Times New Roman" w:hAnsi="Times New Roman" w:cs="Times New Roman"/>
          <w:color w:val="000000"/>
          <w:sz w:val="24"/>
          <w:szCs w:val="24"/>
        </w:rPr>
      </w:pPr>
      <w:bookmarkStart w:id="5" w:name="_fpwzjvcpep73" w:colFirst="0" w:colLast="0"/>
      <w:bookmarkEnd w:id="5"/>
      <w:r>
        <w:rPr>
          <w:rFonts w:ascii="Times New Roman" w:eastAsia="Times New Roman" w:hAnsi="Times New Roman" w:cs="Times New Roman"/>
          <w:color w:val="000000"/>
          <w:sz w:val="24"/>
          <w:szCs w:val="24"/>
        </w:rPr>
        <w:t xml:space="preserve">Date </w:t>
      </w:r>
      <w:r w:rsidR="00994E58">
        <w:rPr>
          <w:rFonts w:ascii="Times New Roman" w:eastAsia="Times New Roman" w:hAnsi="Times New Roman" w:cs="Times New Roman"/>
          <w:color w:val="000000"/>
          <w:sz w:val="24"/>
          <w:szCs w:val="24"/>
        </w:rPr>
        <w:t>:11/12/2025</w:t>
      </w:r>
      <w:r>
        <w:br w:type="page"/>
      </w:r>
    </w:p>
    <w:p w14:paraId="345EA4BD" w14:textId="77777777" w:rsidR="00E14B19" w:rsidRDefault="00D33193">
      <w:pPr>
        <w:pStyle w:val="Heading3"/>
        <w:keepNext w:val="0"/>
        <w:keepLines w:val="0"/>
        <w:spacing w:before="280" w:line="480" w:lineRule="auto"/>
        <w:jc w:val="center"/>
      </w:pPr>
      <w:bookmarkStart w:id="6" w:name="_h2tzvkfjjbnt" w:colFirst="0" w:colLast="0"/>
      <w:bookmarkEnd w:id="6"/>
      <w:r>
        <w:rPr>
          <w:rFonts w:ascii="Times New Roman" w:eastAsia="Times New Roman" w:hAnsi="Times New Roman" w:cs="Times New Roman"/>
          <w:b/>
          <w:bCs/>
          <w:color w:val="000000"/>
          <w:sz w:val="24"/>
          <w:szCs w:val="24"/>
        </w:rPr>
        <w:lastRenderedPageBreak/>
        <w:t>Critical Comparisons of Three Early Help Systems</w:t>
      </w:r>
    </w:p>
    <w:p w14:paraId="345EA4BE"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Early Help system coordinates various activities aimed at helping families and children, all of which occur before any litigation is filed. Early intervention is encouraged to "strengthen and support families" and reduce hazards (Sharp, 2024). Examples of services include acute or focused care, community support, and universal support. Universal services include schools, family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and general practitioners' offices, as well as community support from local networks and organizations. Acute services include social care, housing, and mental health (Lucas &amp; Archard, 2020). Health, education, social care, and justice professionals work together to provide comprehensive, family-</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support (Early Help System Framework, 2024). Collaboration is promoted under the Children Act of 2004 and Working Together to Protect Children (HM Government, 2018).</w:t>
      </w:r>
    </w:p>
    <w:p w14:paraId="345EA4BF" w14:textId="77777777" w:rsidR="00E14B19" w:rsidRDefault="00D33193">
      <w:pPr>
        <w:spacing w:before="240" w:after="240"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Early Help System</w:t>
      </w:r>
    </w:p>
    <w:p w14:paraId="345EA4C0"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Early Help framework offers integrated help to children and families before difficulties escalate into social care needs. Early intervention is encouraged to "strengthen and support families" and reduce hazards (Sharp, 2024). The system consists of three tiers: acute and focused services, universal services, and communal services. Volunteer organizations, community networks, and online resources all help to fund universal services such as libraries, general practitioners' offices, family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and public schools. The acute sector is concerned with social issues, housing, and mental health. With regards to this, according to Lucas and Archard (2020), early intervention should be both targeted and preventative. The Government’s lack of financial support and lack of clear definition within the local authority hinder this intervention (DfE, 2020). The Children’s Act of 2004 and ‘Working Together to Safeguard Children’ (HM Government, 2018) both promote early intervention and multi-layered su</w:t>
      </w:r>
      <w:r>
        <w:rPr>
          <w:rFonts w:ascii="Times New Roman" w:eastAsia="Times New Roman" w:hAnsi="Times New Roman" w:cs="Times New Roman"/>
          <w:sz w:val="24"/>
          <w:szCs w:val="24"/>
        </w:rPr>
        <w:t>pport within the family.</w:t>
      </w:r>
    </w:p>
    <w:p w14:paraId="345EA4C1" w14:textId="77777777" w:rsidR="00E14B19" w:rsidRDefault="00D33193">
      <w:pPr>
        <w:spacing w:before="240" w:after="240"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Multi-Agency Working</w:t>
      </w:r>
    </w:p>
    <w:p w14:paraId="345EA4C2"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Professionals in health, education, social services, justice, and community services collaborate to provide family-</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support. Experts "operate as one" in a strong Early Help System to satisfy the diverse needs of families (Early Help System Framework, 2024). Social workers and family nurses are ‘frequent and </w:t>
      </w:r>
      <w:proofErr w:type="spellStart"/>
      <w:r>
        <w:rPr>
          <w:rFonts w:ascii="Times New Roman" w:eastAsia="Times New Roman" w:hAnsi="Times New Roman" w:cs="Times New Roman"/>
          <w:sz w:val="24"/>
          <w:szCs w:val="24"/>
        </w:rPr>
        <w:t>modeling</w:t>
      </w:r>
      <w:proofErr w:type="spellEnd"/>
      <w:r>
        <w:rPr>
          <w:rFonts w:ascii="Times New Roman" w:eastAsia="Times New Roman" w:hAnsi="Times New Roman" w:cs="Times New Roman"/>
          <w:sz w:val="24"/>
          <w:szCs w:val="24"/>
        </w:rPr>
        <w:t>,’ and those in probation and general practices are ‘occasional and aware.’ Each might be the chief practitioner, signposting families to appropriate services. The government’s proposals, as is evident in “Working Together to Safeguard Children” (2018), are based on ‘responsibility and sharing.’ The g</w:t>
      </w:r>
      <w:r>
        <w:rPr>
          <w:rFonts w:ascii="Times New Roman" w:eastAsia="Times New Roman" w:hAnsi="Times New Roman" w:cs="Times New Roman"/>
          <w:sz w:val="24"/>
          <w:szCs w:val="24"/>
        </w:rPr>
        <w:t>overnment is required, pursuant to the Children’s Act of 2004, to respond promptly and together to safeguard and enhance children's resilience.</w:t>
      </w:r>
    </w:p>
    <w:p w14:paraId="345EA4C3" w14:textId="77777777" w:rsidR="00E14B19" w:rsidRDefault="00D33193">
      <w:pPr>
        <w:pStyle w:val="Heading2"/>
        <w:keepNext w:val="0"/>
        <w:keepLines w:val="0"/>
        <w:spacing w:after="80" w:line="480" w:lineRule="auto"/>
        <w:jc w:val="center"/>
        <w:rPr>
          <w:rFonts w:ascii="Times New Roman" w:eastAsia="Times New Roman" w:hAnsi="Times New Roman" w:cs="Times New Roman"/>
          <w:b/>
          <w:bCs/>
          <w:sz w:val="24"/>
          <w:szCs w:val="24"/>
        </w:rPr>
      </w:pPr>
      <w:bookmarkStart w:id="7" w:name="_6dbq0xc1lc66" w:colFirst="0" w:colLast="0"/>
      <w:bookmarkEnd w:id="7"/>
      <w:r>
        <w:rPr>
          <w:rFonts w:ascii="Times New Roman" w:eastAsia="Times New Roman" w:hAnsi="Times New Roman" w:cs="Times New Roman"/>
          <w:b/>
          <w:bCs/>
          <w:sz w:val="24"/>
          <w:szCs w:val="24"/>
        </w:rPr>
        <w:t>Evaluation of Early Help Systems Across Three Local Authorities</w:t>
      </w:r>
    </w:p>
    <w:p w14:paraId="345EA4C4"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8" w:name="_3e9wvmbxbbge" w:colFirst="0" w:colLast="0"/>
      <w:bookmarkEnd w:id="8"/>
      <w:r>
        <w:rPr>
          <w:rFonts w:ascii="Times New Roman" w:eastAsia="Times New Roman" w:hAnsi="Times New Roman" w:cs="Times New Roman"/>
          <w:b/>
          <w:bCs/>
          <w:color w:val="000000"/>
          <w:sz w:val="24"/>
          <w:szCs w:val="24"/>
        </w:rPr>
        <w:t>Leicestershire County Council</w:t>
      </w:r>
    </w:p>
    <w:p w14:paraId="345EA4C5"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Leicestershire Family Help scheme, formerly known as Children and Family Wellbeing, is delivering simple, family-friendly Early Help. The webpage explains that early help is provided to families affected by situations in which medical and educational support are inadequate (Leicestershire County Council, 2024). In keeping with the ‘Early Help System Guide, 2021,’ families are being helped as soon as is appropriate, potentially well before they deteriorate. The webpage provides help through the ‘Multi-Ag</w:t>
      </w:r>
      <w:r>
        <w:rPr>
          <w:rFonts w:ascii="Times New Roman" w:eastAsia="Times New Roman" w:hAnsi="Times New Roman" w:cs="Times New Roman"/>
          <w:sz w:val="24"/>
          <w:szCs w:val="24"/>
        </w:rPr>
        <w:t xml:space="preserve">ency Referral Form.’ This reflects joint working by various health, education, and social work professionals. In line with ‘Working Together to Safeguard Children, 2023,’ all organizations are actively identifying and providing support to children who need early help. The Leicestershire Early Help webpage clearly marks follow-up activities and referrals into universal, targeted, and obligatory groups. The Leicestershire webpage is intended to be clear </w:t>
      </w:r>
      <w:r>
        <w:rPr>
          <w:rFonts w:ascii="Times New Roman" w:eastAsia="Times New Roman" w:hAnsi="Times New Roman" w:cs="Times New Roman"/>
          <w:sz w:val="24"/>
          <w:szCs w:val="24"/>
        </w:rPr>
        <w:lastRenderedPageBreak/>
        <w:t>on follow-up and engagement activities. On the other han</w:t>
      </w:r>
      <w:r>
        <w:rPr>
          <w:rFonts w:ascii="Times New Roman" w:eastAsia="Times New Roman" w:hAnsi="Times New Roman" w:cs="Times New Roman"/>
          <w:sz w:val="24"/>
          <w:szCs w:val="24"/>
        </w:rPr>
        <w:t xml:space="preserve">d, the webpage should mention ‘self-referral opportunities and Family Hub provision,’ </w:t>
      </w:r>
      <w:proofErr w:type="gramStart"/>
      <w:r>
        <w:rPr>
          <w:rFonts w:ascii="Times New Roman" w:eastAsia="Times New Roman" w:hAnsi="Times New Roman" w:cs="Times New Roman"/>
          <w:sz w:val="24"/>
          <w:szCs w:val="24"/>
        </w:rPr>
        <w:t>whether or not</w:t>
      </w:r>
      <w:proofErr w:type="gramEnd"/>
      <w:r>
        <w:rPr>
          <w:rFonts w:ascii="Times New Roman" w:eastAsia="Times New Roman" w:hAnsi="Times New Roman" w:cs="Times New Roman"/>
          <w:sz w:val="24"/>
          <w:szCs w:val="24"/>
        </w:rPr>
        <w:t xml:space="preserve"> this is in place. The voluntary and consensual approach is rights-based as described in ‘The Children and Families Act of 2004.’ The Leicestershire Early Help webpage provides an organized approach across various levels, but this should be more clearly defined, particularly in the context of family engagement and follow-up.</w:t>
      </w:r>
    </w:p>
    <w:p w14:paraId="345EA4C6"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9" w:name="_kcg39mk5ay4x" w:colFirst="0" w:colLast="0"/>
      <w:bookmarkEnd w:id="9"/>
      <w:r>
        <w:rPr>
          <w:rFonts w:ascii="Times New Roman" w:eastAsia="Times New Roman" w:hAnsi="Times New Roman" w:cs="Times New Roman"/>
          <w:b/>
          <w:bCs/>
          <w:color w:val="000000"/>
          <w:sz w:val="24"/>
          <w:szCs w:val="24"/>
        </w:rPr>
        <w:t>Nottinghamshire County Council</w:t>
      </w:r>
    </w:p>
    <w:p w14:paraId="345EA4C7"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website for Nottinghamshire’s Early Help strongly promotes a strategic, whole-system approach. The Early Help Development Plan defines early help as ‘intervention early in the life of the child and early in the development of the problem’ (Nottinghamshire County Council, 2016). This is directly reflecting Munro’s (2011) definition, as described within Working Together to Safeguard Children (2023), which regards prevention as being integral to child well-being. The webpage sees multi-agency work as cruci</w:t>
      </w:r>
      <w:r>
        <w:rPr>
          <w:rFonts w:ascii="Times New Roman" w:eastAsia="Times New Roman" w:hAnsi="Times New Roman" w:cs="Times New Roman"/>
          <w:sz w:val="24"/>
          <w:szCs w:val="24"/>
        </w:rPr>
        <w:t>al to this, explaining how ‘the plan draws on the work of the Children’s Trust to bring this together, so all agencies coordinate their activities’ (Nottinghamshire County Council, 2016). This reflects the authority’s compliance with government legislation requiring joint working between professional specialisms. The “Pathway to Provision” strategy models thresholds ranging from universal to targeted groups, presenting this information in an easy-to-understand format. Following on from The Early Help System</w:t>
      </w:r>
      <w:r>
        <w:rPr>
          <w:rFonts w:ascii="Times New Roman" w:eastAsia="Times New Roman" w:hAnsi="Times New Roman" w:cs="Times New Roman"/>
          <w:sz w:val="24"/>
          <w:szCs w:val="24"/>
        </w:rPr>
        <w:t xml:space="preserve"> Guide (2021), the key features of timeliness, family participation, and evidence-informed support are well identified by Nottinghamshire. Developing professional practice and multi-agency tracking systems are also promoted, all as part of accountability. The strength of this webpage, as stated, is this clarity on governance and strategic aims. The weakness, naturally, is this high level of text and emphasis on policies, potentially restricting parent accessibility if they are themselves </w:t>
      </w:r>
      <w:r>
        <w:rPr>
          <w:rFonts w:ascii="Times New Roman" w:eastAsia="Times New Roman" w:hAnsi="Times New Roman" w:cs="Times New Roman"/>
          <w:sz w:val="24"/>
          <w:szCs w:val="24"/>
        </w:rPr>
        <w:lastRenderedPageBreak/>
        <w:t>non-expert in profe</w:t>
      </w:r>
      <w:r>
        <w:rPr>
          <w:rFonts w:ascii="Times New Roman" w:eastAsia="Times New Roman" w:hAnsi="Times New Roman" w:cs="Times New Roman"/>
          <w:sz w:val="24"/>
          <w:szCs w:val="24"/>
        </w:rPr>
        <w:t xml:space="preserve">ssional language and practices. This might improve through being more parent-centric and visually friendly. Nonetheless, it’s easy to see how Nottinghamshire is delivering an excellent level of understanding on Early Help provisions, very much on point with UK government requirements for </w:t>
      </w:r>
      <w:proofErr w:type="gramStart"/>
      <w:r>
        <w:rPr>
          <w:rFonts w:ascii="Times New Roman" w:eastAsia="Times New Roman" w:hAnsi="Times New Roman" w:cs="Times New Roman"/>
          <w:sz w:val="24"/>
          <w:szCs w:val="24"/>
        </w:rPr>
        <w:t>early-integrated</w:t>
      </w:r>
      <w:proofErr w:type="gramEnd"/>
      <w:r>
        <w:rPr>
          <w:rFonts w:ascii="Times New Roman" w:eastAsia="Times New Roman" w:hAnsi="Times New Roman" w:cs="Times New Roman"/>
          <w:sz w:val="24"/>
          <w:szCs w:val="24"/>
        </w:rPr>
        <w:t xml:space="preserve"> child support intervention.</w:t>
      </w:r>
    </w:p>
    <w:p w14:paraId="345EA4C8"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10" w:name="_lh7a92f0a3gy" w:colFirst="0" w:colLast="0"/>
      <w:bookmarkEnd w:id="10"/>
      <w:r>
        <w:rPr>
          <w:rFonts w:ascii="Times New Roman" w:eastAsia="Times New Roman" w:hAnsi="Times New Roman" w:cs="Times New Roman"/>
          <w:b/>
          <w:bCs/>
          <w:color w:val="000000"/>
          <w:sz w:val="24"/>
          <w:szCs w:val="24"/>
        </w:rPr>
        <w:t>Norfolk County Council</w:t>
      </w:r>
    </w:p>
    <w:p w14:paraId="345EA4C9"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Norfolk Early Help websites feature collaboration, autonomy, and utility. The website claims that all early help practitioners working with children, young people, and families should provide early help as the default position (Norfolk Safeguarding Children Partnership, 2024). Together, Working to Safeguard Children (2023) asserts that early intervention is substantially more effective than late intervention in improving children's well-being. The slogan, “Early Help is Everyone’s Responsibility,” promo</w:t>
      </w:r>
      <w:r>
        <w:rPr>
          <w:rFonts w:ascii="Times New Roman" w:eastAsia="Times New Roman" w:hAnsi="Times New Roman" w:cs="Times New Roman"/>
          <w:sz w:val="24"/>
          <w:szCs w:val="24"/>
        </w:rPr>
        <w:t>tes collaboration among health, education, and other specialized sectors. The process of early help evaluation and review for Norfolk is consistent with the family-driven, integrated evaluation and review process outlined in the Early Help System Guide (2021). The commitment to staff competency is evident in the training and advising documents and in the high standards required for submission on the website. “Three Houses and Wizard” is “Voice of the Child” to encourage early intervention engagement and dia</w:t>
      </w:r>
      <w:r>
        <w:rPr>
          <w:rFonts w:ascii="Times New Roman" w:eastAsia="Times New Roman" w:hAnsi="Times New Roman" w:cs="Times New Roman"/>
          <w:sz w:val="24"/>
          <w:szCs w:val="24"/>
        </w:rPr>
        <w:t xml:space="preserve">logue. Nonetheless, the website must provide information on procedures and processes for the family’s self-referral and engagement. In this process, “specialists outrank non-specialists.” The Norfolk whole-agency approach combines different partners, including the safeguarding and family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The program is legislated as an early help strategy and is driven by empowerment and prevention philosophies.</w:t>
      </w:r>
    </w:p>
    <w:p w14:paraId="345EA4CA" w14:textId="77777777" w:rsidR="00E14B19" w:rsidRDefault="00D33193">
      <w:pPr>
        <w:pStyle w:val="Heading2"/>
        <w:keepNext w:val="0"/>
        <w:keepLines w:val="0"/>
        <w:spacing w:after="80" w:line="480" w:lineRule="auto"/>
        <w:jc w:val="center"/>
        <w:rPr>
          <w:rFonts w:ascii="Times New Roman" w:eastAsia="Times New Roman" w:hAnsi="Times New Roman" w:cs="Times New Roman"/>
          <w:b/>
          <w:bCs/>
          <w:color w:val="000000"/>
          <w:sz w:val="24"/>
          <w:szCs w:val="24"/>
        </w:rPr>
      </w:pPr>
      <w:bookmarkStart w:id="11" w:name="_yo3mjqavto49" w:colFirst="0" w:colLast="0"/>
      <w:bookmarkEnd w:id="11"/>
      <w:r>
        <w:rPr>
          <w:rFonts w:ascii="Times New Roman" w:eastAsia="Times New Roman" w:hAnsi="Times New Roman" w:cs="Times New Roman"/>
          <w:b/>
          <w:bCs/>
          <w:sz w:val="24"/>
          <w:szCs w:val="24"/>
        </w:rPr>
        <w:t>Comparative Analysis of Early Help Communication Across Three Local Authorities</w:t>
      </w:r>
    </w:p>
    <w:p w14:paraId="345EA4CB"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Families benefit from early intervention, before problems develop. Prevention and service coordination are prioritized. According to Working Together to Safeguard Children (2023), early intervention makes a difference straight away. According to the Early Help System Guide (2021), effective systems require cooperation from families, the community, and professionals. This section compares the online Early Help presentations from the county authorities of Norfolk, Nottinghamshire, and Leicestershire. The adva</w:t>
      </w:r>
      <w:r>
        <w:rPr>
          <w:rFonts w:ascii="Times New Roman" w:eastAsia="Times New Roman" w:hAnsi="Times New Roman" w:cs="Times New Roman"/>
          <w:sz w:val="24"/>
          <w:szCs w:val="24"/>
        </w:rPr>
        <w:t>ntages and disadvantages of each council's collaboration, accessibility, and services are discussed.</w:t>
      </w:r>
    </w:p>
    <w:p w14:paraId="345EA4CC"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12" w:name="_f8moxlu4c5as" w:colFirst="0" w:colLast="0"/>
      <w:bookmarkEnd w:id="12"/>
      <w:r>
        <w:rPr>
          <w:rFonts w:ascii="Times New Roman" w:eastAsia="Times New Roman" w:hAnsi="Times New Roman" w:cs="Times New Roman"/>
          <w:b/>
          <w:bCs/>
          <w:color w:val="000000"/>
          <w:sz w:val="24"/>
          <w:szCs w:val="24"/>
        </w:rPr>
        <w:t>Leicestershire County Council</w:t>
      </w:r>
    </w:p>
    <w:p w14:paraId="345EA4CD"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Leicestershire's Family Help program provides early help. When universal services fail to meet families' needs, individualized support is provided. This supports national criteria for fast, comprehensive assistance. This online "Multi-Agency Referral Form" allows social workers, educators, and healthcare professionals to express their concerns. Working Together (2023) states that protecting others is "everyone's responsibility." One of its merits is that it provides a detailed definition of statutory, targe</w:t>
      </w:r>
      <w:r>
        <w:rPr>
          <w:rFonts w:ascii="Times New Roman" w:eastAsia="Times New Roman" w:hAnsi="Times New Roman" w:cs="Times New Roman"/>
          <w:sz w:val="24"/>
          <w:szCs w:val="24"/>
        </w:rPr>
        <w:t>ted, and universal services. The voluntary involvement of families supplements the Early Help System Guide's (2021) request for "shared understanding of thresholds" and the 2004 Children Act's concept of collaboration with parents. However, this site is for professionals only. This site is tricky to navigate, and it is difficult to find your way around on your own. It is also more formal than polite. The families may be confused about where to begin. The facts are all accurate, but they are not very excitin</w:t>
      </w:r>
      <w:r>
        <w:rPr>
          <w:rFonts w:ascii="Times New Roman" w:eastAsia="Times New Roman" w:hAnsi="Times New Roman" w:cs="Times New Roman"/>
          <w:sz w:val="24"/>
          <w:szCs w:val="24"/>
        </w:rPr>
        <w:t>g. Leicestershire is doing well at communicating policy, but it may benefit from redesign and word choice to make it more understandable.</w:t>
      </w:r>
    </w:p>
    <w:p w14:paraId="345EA4CE"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13" w:name="_cp6kuasn6c80" w:colFirst="0" w:colLast="0"/>
      <w:bookmarkEnd w:id="13"/>
      <w:r>
        <w:rPr>
          <w:rFonts w:ascii="Times New Roman" w:eastAsia="Times New Roman" w:hAnsi="Times New Roman" w:cs="Times New Roman"/>
          <w:b/>
          <w:bCs/>
          <w:color w:val="000000"/>
          <w:sz w:val="24"/>
          <w:szCs w:val="24"/>
        </w:rPr>
        <w:t>Nottinghamshire County Council</w:t>
      </w:r>
    </w:p>
    <w:p w14:paraId="345EA4CF"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 the other hand, the case of Nottinghamshire is what can be termed “meticulous.” In this case, as quoted by the Nottinghamshire County Council in 2016, early intervention is successful in “preventing issues from occurring in the first place.” The plan for “Working Together” (2023), which aims to improve early identification of threats, is similar in this case. There is emphasis on “coordinated. The key benefit is the “Pathway to Provision.” The pathway defines the agency's role and the thresholds of need.</w:t>
      </w:r>
      <w:r>
        <w:rPr>
          <w:rFonts w:ascii="Times New Roman" w:eastAsia="Times New Roman" w:hAnsi="Times New Roman" w:cs="Times New Roman"/>
          <w:sz w:val="24"/>
          <w:szCs w:val="24"/>
        </w:rPr>
        <w:t xml:space="preserve"> The plan encourages the use of data and staff development, which aligns with the “Single Vision and Language of Need” as described in the “Early Help System Guide” (2021). However, the presentation is heavy and formal. The parents may be confused by the amount of information and the professional jargon. The target group of this website is professionals, and not parents. The website merely provides a clear visual indication of how to call for help. The family's voice is represented but not seen. The system </w:t>
      </w:r>
      <w:r>
        <w:rPr>
          <w:rFonts w:ascii="Times New Roman" w:eastAsia="Times New Roman" w:hAnsi="Times New Roman" w:cs="Times New Roman"/>
          <w:sz w:val="24"/>
          <w:szCs w:val="24"/>
        </w:rPr>
        <w:t xml:space="preserve">is reliable, but not friendly. The clarity of Nottinghamshire is </w:t>
      </w:r>
      <w:proofErr w:type="spellStart"/>
      <w:r>
        <w:rPr>
          <w:rFonts w:ascii="Times New Roman" w:eastAsia="Times New Roman" w:hAnsi="Times New Roman" w:cs="Times New Roman"/>
          <w:sz w:val="24"/>
          <w:szCs w:val="24"/>
        </w:rPr>
        <w:t>unfavorable</w:t>
      </w:r>
      <w:proofErr w:type="spellEnd"/>
      <w:r>
        <w:rPr>
          <w:rFonts w:ascii="Times New Roman" w:eastAsia="Times New Roman" w:hAnsi="Times New Roman" w:cs="Times New Roman"/>
          <w:sz w:val="24"/>
          <w:szCs w:val="24"/>
        </w:rPr>
        <w:t xml:space="preserve"> to amateurs and </w:t>
      </w:r>
      <w:proofErr w:type="spellStart"/>
      <w:r>
        <w:rPr>
          <w:rFonts w:ascii="Times New Roman" w:eastAsia="Times New Roman" w:hAnsi="Times New Roman" w:cs="Times New Roman"/>
          <w:sz w:val="24"/>
          <w:szCs w:val="24"/>
        </w:rPr>
        <w:t>favorable</w:t>
      </w:r>
      <w:proofErr w:type="spellEnd"/>
      <w:r>
        <w:rPr>
          <w:rFonts w:ascii="Times New Roman" w:eastAsia="Times New Roman" w:hAnsi="Times New Roman" w:cs="Times New Roman"/>
          <w:sz w:val="24"/>
          <w:szCs w:val="24"/>
        </w:rPr>
        <w:t xml:space="preserve"> to professionals.</w:t>
      </w:r>
    </w:p>
    <w:p w14:paraId="345EA4D0"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14" w:name="_nqwb4kbguxy" w:colFirst="0" w:colLast="0"/>
      <w:bookmarkEnd w:id="14"/>
      <w:r>
        <w:rPr>
          <w:rFonts w:ascii="Times New Roman" w:eastAsia="Times New Roman" w:hAnsi="Times New Roman" w:cs="Times New Roman"/>
          <w:b/>
          <w:bCs/>
          <w:color w:val="000000"/>
          <w:sz w:val="24"/>
          <w:szCs w:val="24"/>
        </w:rPr>
        <w:t>Norfolk County Council</w:t>
      </w:r>
    </w:p>
    <w:p w14:paraId="345EA4D1"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Norfolk County Council is more approachable. According to the Norfolk Safeguarding Children Partnership (2024), Early Help is the initial stage in any program that helps children, teenagers, and families. Early intervention "promotes the welfare of children," according to Work Together (2023). Norfolk's practicality is its strength. One can download the comprehensive instructions for the Early Help Assessment and Plan. The website attracts children with its Three Houses and Wizard content. These finding</w:t>
      </w:r>
      <w:r>
        <w:rPr>
          <w:rFonts w:ascii="Times New Roman" w:eastAsia="Times New Roman" w:hAnsi="Times New Roman" w:cs="Times New Roman"/>
          <w:sz w:val="24"/>
          <w:szCs w:val="24"/>
        </w:rPr>
        <w:t xml:space="preserve">s confirm the Early Help System Guide's (2021) proposal for families and children to develop strategies. The website also includes information about referral sources and professional training programs. Self-referral links are not always apparent, and some of the information is technical. Families unfamiliar with social care terms may find the procedure burdensome. It is more inclusive to </w:t>
      </w:r>
      <w:r>
        <w:rPr>
          <w:rFonts w:ascii="Times New Roman" w:eastAsia="Times New Roman" w:hAnsi="Times New Roman" w:cs="Times New Roman"/>
          <w:sz w:val="24"/>
          <w:szCs w:val="24"/>
        </w:rPr>
        <w:lastRenderedPageBreak/>
        <w:t>include more photos and translated text. There is empathy in Norfolk as it involves family and professional advice.</w:t>
      </w:r>
    </w:p>
    <w:p w14:paraId="345EA4D2" w14:textId="77777777" w:rsidR="00E14B19" w:rsidRDefault="00D33193">
      <w:pPr>
        <w:pStyle w:val="Heading3"/>
        <w:keepNext w:val="0"/>
        <w:keepLines w:val="0"/>
        <w:spacing w:before="280" w:line="480" w:lineRule="auto"/>
        <w:rPr>
          <w:rFonts w:ascii="Times New Roman" w:eastAsia="Times New Roman" w:hAnsi="Times New Roman" w:cs="Times New Roman"/>
          <w:b/>
          <w:bCs/>
          <w:color w:val="000000"/>
          <w:sz w:val="24"/>
          <w:szCs w:val="24"/>
        </w:rPr>
      </w:pPr>
      <w:bookmarkStart w:id="15" w:name="_yhdz1rkmo4kb" w:colFirst="0" w:colLast="0"/>
      <w:bookmarkEnd w:id="15"/>
      <w:r>
        <w:rPr>
          <w:rFonts w:ascii="Times New Roman" w:eastAsia="Times New Roman" w:hAnsi="Times New Roman" w:cs="Times New Roman"/>
          <w:b/>
          <w:bCs/>
          <w:color w:val="000000"/>
          <w:sz w:val="24"/>
          <w:szCs w:val="24"/>
        </w:rPr>
        <w:t>Comparative Analysis</w:t>
      </w:r>
    </w:p>
    <w:p w14:paraId="345EA4D3"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All three councils meet the national early help standards. The three councils understand the need for joint working on early intervention. The communication styles of the three councils differ across issues such as accessibility, organization, and tone. Leicestershire has thresholds and is very consistent. Despite this professionalism, families remain unhappy. Parents may be disappointed with the emphasis on technology in Nottinghamshire, regardless of how clever and hardworking the staff are. Norfolk speak</w:t>
      </w:r>
      <w:r>
        <w:rPr>
          <w:rFonts w:ascii="Times New Roman" w:eastAsia="Times New Roman" w:hAnsi="Times New Roman" w:cs="Times New Roman"/>
          <w:sz w:val="24"/>
          <w:szCs w:val="24"/>
        </w:rPr>
        <w:t xml:space="preserve">s through childlike voices, simple language, and comparisons to everyday life. Information is now more inclusive and easier to understand. The Effective System Guide, as defined by the Early Help System Guide (2021), is clear, very accessible, and co-owned. Norfolk is excellent on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those counts. Leicestershire may have very well-organised information, but it is </w:t>
      </w:r>
      <w:proofErr w:type="gramStart"/>
      <w:r>
        <w:rPr>
          <w:rFonts w:ascii="Times New Roman" w:eastAsia="Times New Roman" w:hAnsi="Times New Roman" w:cs="Times New Roman"/>
          <w:sz w:val="24"/>
          <w:szCs w:val="24"/>
        </w:rPr>
        <w:t>definitely not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family-centred</w:t>
      </w:r>
      <w:proofErr w:type="gramEnd"/>
      <w:r>
        <w:rPr>
          <w:rFonts w:ascii="Times New Roman" w:eastAsia="Times New Roman" w:hAnsi="Times New Roman" w:cs="Times New Roman"/>
          <w:sz w:val="24"/>
          <w:szCs w:val="24"/>
        </w:rPr>
        <w:t>. The system in Nottinghamshire is professional and challenging to explain.</w:t>
      </w:r>
    </w:p>
    <w:p w14:paraId="345EA4D4"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Multi-agency working is visible across all three. Each council is considering its commitments in relation to health, education, and social care. Norfolk's communication with families is shared through joint assessments and branding. When others talk about teamwork, they mean policy. The main contrasts are accessibility and tone. The tone in the other two is professional and directed at professionals only, whereas Norwich addresses both professionals and the public. The similarity shows that empathy is as im</w:t>
      </w:r>
      <w:r>
        <w:rPr>
          <w:rFonts w:ascii="Times New Roman" w:eastAsia="Times New Roman" w:hAnsi="Times New Roman" w:cs="Times New Roman"/>
          <w:sz w:val="24"/>
          <w:szCs w:val="24"/>
        </w:rPr>
        <w:t>portant as accuracy in communication. Involvement of families in language and timely assistance is required.</w:t>
      </w:r>
    </w:p>
    <w:p w14:paraId="345EA4D5" w14:textId="77777777" w:rsidR="00E14B19" w:rsidRDefault="00D33193">
      <w:pPr>
        <w:pStyle w:val="Heading3"/>
        <w:keepNext w:val="0"/>
        <w:keepLines w:val="0"/>
        <w:spacing w:before="280" w:line="480" w:lineRule="auto"/>
        <w:jc w:val="center"/>
        <w:rPr>
          <w:rFonts w:ascii="Times New Roman" w:eastAsia="Times New Roman" w:hAnsi="Times New Roman" w:cs="Times New Roman"/>
          <w:b/>
          <w:bCs/>
          <w:color w:val="000000"/>
          <w:sz w:val="24"/>
          <w:szCs w:val="24"/>
        </w:rPr>
      </w:pPr>
      <w:bookmarkStart w:id="16" w:name="_79pzn530f465" w:colFirst="0" w:colLast="0"/>
      <w:bookmarkEnd w:id="16"/>
      <w:r>
        <w:rPr>
          <w:rFonts w:ascii="Times New Roman" w:eastAsia="Times New Roman" w:hAnsi="Times New Roman" w:cs="Times New Roman"/>
          <w:b/>
          <w:bCs/>
          <w:color w:val="000000"/>
          <w:sz w:val="24"/>
          <w:szCs w:val="24"/>
        </w:rPr>
        <w:t>Conclusion and Recommendations</w:t>
      </w:r>
    </w:p>
    <w:p w14:paraId="345EA4D6" w14:textId="77777777" w:rsidR="00E14B19" w:rsidRDefault="00D33193">
      <w:pPr>
        <w:spacing w:before="240"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comparison analysis shows that all three councils are delivering Early Help in line with the federal government’s regulations. Each is trying to address prevention, collaboration, and accountability. Accessibility and communication clarity are only slightly different. The most reliable method is through the Norfolk County Council. The home and working relationships are supported by the Norfolk website, which is very welcoming, informative, and precise. Although very informative, Leicestershire is </w:t>
      </w:r>
      <w:proofErr w:type="gramStart"/>
      <w:r>
        <w:rPr>
          <w:rFonts w:ascii="Times New Roman" w:eastAsia="Times New Roman" w:hAnsi="Times New Roman" w:cs="Times New Roman"/>
          <w:sz w:val="24"/>
          <w:szCs w:val="24"/>
        </w:rPr>
        <w:t>definitely more</w:t>
      </w:r>
      <w:proofErr w:type="gramEnd"/>
      <w:r>
        <w:rPr>
          <w:rFonts w:ascii="Times New Roman" w:eastAsia="Times New Roman" w:hAnsi="Times New Roman" w:cs="Times New Roman"/>
          <w:sz w:val="24"/>
          <w:szCs w:val="24"/>
        </w:rPr>
        <w:t xml:space="preserve"> suited to business settings than home settings. The exact components and complexity of Nottinghamshire are challenging to interpret without professional communication. The Leicestershire self-referral process, the use of family-friendly language, and the overall format all have room for improvement. The parents of children within the Nottinghamshire authority may respond well to key messages, images, and case studies. Referrals and links to outreach and self-referral should feature on all No</w:t>
      </w:r>
      <w:r>
        <w:rPr>
          <w:rFonts w:ascii="Times New Roman" w:eastAsia="Times New Roman" w:hAnsi="Times New Roman" w:cs="Times New Roman"/>
          <w:sz w:val="24"/>
          <w:szCs w:val="24"/>
        </w:rPr>
        <w:t>rfolk pages. To maintain the “voice of the child,” the three councils should increasingly communicate with children and families, as stipulated in The Early Help System Guide. At last, all families must be able to experience and share in the caring, clear, and friendly communication of Early Help.</w:t>
      </w:r>
    </w:p>
    <w:p w14:paraId="345EA4D7" w14:textId="77777777" w:rsidR="00E14B19" w:rsidRDefault="00E14B19">
      <w:pPr>
        <w:spacing w:before="240" w:after="240" w:line="480" w:lineRule="auto"/>
        <w:rPr>
          <w:rFonts w:ascii="Times New Roman" w:eastAsia="Times New Roman" w:hAnsi="Times New Roman" w:cs="Times New Roman"/>
          <w:sz w:val="24"/>
          <w:szCs w:val="24"/>
        </w:rPr>
      </w:pPr>
    </w:p>
    <w:p w14:paraId="345EA4D8" w14:textId="77777777" w:rsidR="00E14B19" w:rsidRDefault="00E14B19">
      <w:pPr>
        <w:spacing w:before="240" w:after="240" w:line="480" w:lineRule="auto"/>
        <w:rPr>
          <w:rFonts w:ascii="Times New Roman" w:eastAsia="Times New Roman" w:hAnsi="Times New Roman" w:cs="Times New Roman"/>
          <w:sz w:val="24"/>
          <w:szCs w:val="24"/>
        </w:rPr>
      </w:pPr>
    </w:p>
    <w:p w14:paraId="345EA4D9" w14:textId="77777777" w:rsidR="00E14B19" w:rsidRDefault="00D33193">
      <w:pPr>
        <w:spacing w:before="240" w:after="240" w:line="480" w:lineRule="auto"/>
        <w:rPr>
          <w:rFonts w:ascii="Times New Roman" w:eastAsia="Times New Roman" w:hAnsi="Times New Roman" w:cs="Times New Roman"/>
          <w:sz w:val="24"/>
          <w:szCs w:val="24"/>
        </w:rPr>
      </w:pPr>
      <w:r>
        <w:br w:type="page"/>
      </w:r>
    </w:p>
    <w:p w14:paraId="345EA4DA" w14:textId="77777777" w:rsidR="00E14B19" w:rsidRDefault="00D33193">
      <w:pPr>
        <w:pStyle w:val="Heading3"/>
        <w:keepNext w:val="0"/>
        <w:keepLines w:val="0"/>
        <w:spacing w:before="280" w:line="480" w:lineRule="auto"/>
        <w:jc w:val="center"/>
        <w:rPr>
          <w:rFonts w:ascii="Times New Roman" w:eastAsia="Times New Roman" w:hAnsi="Times New Roman" w:cs="Times New Roman"/>
          <w:b/>
          <w:bCs/>
          <w:color w:val="000000"/>
          <w:sz w:val="24"/>
          <w:szCs w:val="24"/>
        </w:rPr>
      </w:pPr>
      <w:bookmarkStart w:id="17" w:name="_hu0ye4j3l38u" w:colFirst="0" w:colLast="0"/>
      <w:bookmarkEnd w:id="17"/>
      <w:r>
        <w:rPr>
          <w:rFonts w:ascii="Times New Roman" w:eastAsia="Times New Roman" w:hAnsi="Times New Roman" w:cs="Times New Roman"/>
          <w:b/>
          <w:bCs/>
          <w:color w:val="000000"/>
          <w:sz w:val="24"/>
          <w:szCs w:val="24"/>
        </w:rPr>
        <w:lastRenderedPageBreak/>
        <w:t>References</w:t>
      </w:r>
    </w:p>
    <w:p w14:paraId="345EA4DB" w14:textId="77777777" w:rsidR="00E14B19" w:rsidRDefault="00D33193">
      <w:pPr>
        <w:spacing w:before="240" w:after="240" w:line="480" w:lineRule="auto"/>
        <w:ind w:left="850" w:hanging="85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for Education (2021) </w:t>
      </w:r>
      <w:r>
        <w:rPr>
          <w:rFonts w:ascii="Times New Roman" w:eastAsia="Times New Roman" w:hAnsi="Times New Roman" w:cs="Times New Roman"/>
          <w:i/>
          <w:iCs/>
          <w:sz w:val="24"/>
          <w:szCs w:val="24"/>
        </w:rPr>
        <w:t>Early help system guide: A system approach to improving early help for children, young people and families</w:t>
      </w:r>
      <w:r>
        <w:rPr>
          <w:rFonts w:ascii="Times New Roman" w:eastAsia="Times New Roman" w:hAnsi="Times New Roman" w:cs="Times New Roman"/>
          <w:sz w:val="24"/>
          <w:szCs w:val="24"/>
        </w:rPr>
        <w:t>. Available at:</w:t>
      </w:r>
      <w:hyperlink r:id="rId6">
        <w:r w:rsidR="00E14B19">
          <w:rPr>
            <w:rFonts w:ascii="Times New Roman" w:eastAsia="Times New Roman" w:hAnsi="Times New Roman" w:cs="Times New Roman"/>
            <w:sz w:val="24"/>
            <w:szCs w:val="24"/>
          </w:rPr>
          <w:t xml:space="preserve"> </w:t>
        </w:r>
      </w:hyperlink>
      <w:hyperlink r:id="rId7">
        <w:r w:rsidR="00E14B19">
          <w:rPr>
            <w:rFonts w:ascii="Times New Roman" w:eastAsia="Times New Roman" w:hAnsi="Times New Roman" w:cs="Times New Roman"/>
            <w:color w:val="1155CC"/>
            <w:sz w:val="24"/>
            <w:szCs w:val="24"/>
            <w:u w:val="single"/>
          </w:rPr>
          <w:t>https://assets.publishing.service.gov.uk/media/628de13be90e071f5f7e1bd2/Early_Help_System_Guide.pdf</w:t>
        </w:r>
      </w:hyperlink>
      <w:r>
        <w:rPr>
          <w:rFonts w:ascii="Times New Roman" w:eastAsia="Times New Roman" w:hAnsi="Times New Roman" w:cs="Times New Roman"/>
          <w:sz w:val="24"/>
          <w:szCs w:val="24"/>
        </w:rPr>
        <w:t xml:space="preserve"> </w:t>
      </w:r>
    </w:p>
    <w:p w14:paraId="345EA4DC" w14:textId="77777777" w:rsidR="00E14B19" w:rsidRDefault="00D33193">
      <w:pPr>
        <w:spacing w:before="240" w:after="240" w:line="480" w:lineRule="auto"/>
        <w:ind w:left="850" w:hanging="85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HM Government (2023) </w:t>
      </w:r>
      <w:r>
        <w:rPr>
          <w:rFonts w:ascii="Times New Roman" w:eastAsia="Times New Roman" w:hAnsi="Times New Roman" w:cs="Times New Roman"/>
          <w:i/>
          <w:iCs/>
          <w:sz w:val="24"/>
          <w:szCs w:val="24"/>
        </w:rPr>
        <w:t>Working together to safeguard children: Statutory guidance on multi-agency working to safeguard and promote the welfare of children</w:t>
      </w:r>
      <w:r>
        <w:rPr>
          <w:rFonts w:ascii="Times New Roman" w:eastAsia="Times New Roman" w:hAnsi="Times New Roman" w:cs="Times New Roman"/>
          <w:sz w:val="24"/>
          <w:szCs w:val="24"/>
        </w:rPr>
        <w:t>. Available at:</w:t>
      </w:r>
      <w:hyperlink r:id="rId8">
        <w:r w:rsidR="00E14B19">
          <w:rPr>
            <w:rFonts w:ascii="Times New Roman" w:eastAsia="Times New Roman" w:hAnsi="Times New Roman" w:cs="Times New Roman"/>
            <w:sz w:val="24"/>
            <w:szCs w:val="24"/>
          </w:rPr>
          <w:t xml:space="preserve"> </w:t>
        </w:r>
      </w:hyperlink>
      <w:hyperlink r:id="rId9">
        <w:r w:rsidR="00E14B19">
          <w:rPr>
            <w:rFonts w:ascii="Times New Roman" w:eastAsia="Times New Roman" w:hAnsi="Times New Roman" w:cs="Times New Roman"/>
            <w:color w:val="1155CC"/>
            <w:sz w:val="24"/>
            <w:szCs w:val="24"/>
            <w:u w:val="single"/>
          </w:rPr>
          <w:t>https://assets.publishing.service.gov.uk/media/6849a7b67cba25f610c7db3f/Working_together_to_safeguard_children_2023_-_statutory_guidance.pdf</w:t>
        </w:r>
      </w:hyperlink>
      <w:r>
        <w:rPr>
          <w:rFonts w:ascii="Times New Roman" w:eastAsia="Times New Roman" w:hAnsi="Times New Roman" w:cs="Times New Roman"/>
          <w:sz w:val="24"/>
          <w:szCs w:val="24"/>
        </w:rPr>
        <w:t xml:space="preserve"> </w:t>
      </w:r>
    </w:p>
    <w:p w14:paraId="345EA4DD" w14:textId="77777777" w:rsidR="00E14B19" w:rsidRDefault="00D33193">
      <w:pPr>
        <w:spacing w:before="240" w:after="240" w:line="480" w:lineRule="auto"/>
        <w:ind w:left="850" w:hanging="85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Leicestershire County Council (2024) </w:t>
      </w:r>
      <w:r>
        <w:rPr>
          <w:rFonts w:ascii="Times New Roman" w:eastAsia="Times New Roman" w:hAnsi="Times New Roman" w:cs="Times New Roman"/>
          <w:i/>
          <w:iCs/>
          <w:sz w:val="24"/>
          <w:szCs w:val="24"/>
        </w:rPr>
        <w:t>Help for children and families</w:t>
      </w:r>
      <w:r>
        <w:rPr>
          <w:rFonts w:ascii="Times New Roman" w:eastAsia="Times New Roman" w:hAnsi="Times New Roman" w:cs="Times New Roman"/>
          <w:sz w:val="24"/>
          <w:szCs w:val="24"/>
        </w:rPr>
        <w:t>. Available at:</w:t>
      </w:r>
      <w:hyperlink r:id="rId10">
        <w:r w:rsidR="00E14B19">
          <w:rPr>
            <w:rFonts w:ascii="Times New Roman" w:eastAsia="Times New Roman" w:hAnsi="Times New Roman" w:cs="Times New Roman"/>
            <w:sz w:val="24"/>
            <w:szCs w:val="24"/>
          </w:rPr>
          <w:t xml:space="preserve"> </w:t>
        </w:r>
      </w:hyperlink>
      <w:hyperlink r:id="rId11">
        <w:r w:rsidR="00E14B19">
          <w:rPr>
            <w:rFonts w:ascii="Times New Roman" w:eastAsia="Times New Roman" w:hAnsi="Times New Roman" w:cs="Times New Roman"/>
            <w:color w:val="1155CC"/>
            <w:sz w:val="24"/>
            <w:szCs w:val="24"/>
            <w:u w:val="single"/>
          </w:rPr>
          <w:t>https://www.leicestershire.gov.uk/education-and-children/social-care-and-supporting-families/help-for-children-and-families</w:t>
        </w:r>
      </w:hyperlink>
      <w:r>
        <w:rPr>
          <w:rFonts w:ascii="Times New Roman" w:eastAsia="Times New Roman" w:hAnsi="Times New Roman" w:cs="Times New Roman"/>
          <w:sz w:val="24"/>
          <w:szCs w:val="24"/>
        </w:rPr>
        <w:t xml:space="preserve"> </w:t>
      </w:r>
    </w:p>
    <w:p w14:paraId="345EA4DE" w14:textId="77777777" w:rsidR="00E14B19" w:rsidRDefault="00D33193">
      <w:pPr>
        <w:spacing w:before="240" w:after="240" w:line="480" w:lineRule="auto"/>
        <w:ind w:left="850" w:hanging="85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Leicestershire County Council (2024) </w:t>
      </w:r>
      <w:r>
        <w:rPr>
          <w:rFonts w:ascii="Times New Roman" w:eastAsia="Times New Roman" w:hAnsi="Times New Roman" w:cs="Times New Roman"/>
          <w:i/>
          <w:iCs/>
          <w:sz w:val="24"/>
          <w:szCs w:val="24"/>
        </w:rPr>
        <w:t>Short breaks for disabled children</w:t>
      </w:r>
      <w:r>
        <w:rPr>
          <w:rFonts w:ascii="Times New Roman" w:eastAsia="Times New Roman" w:hAnsi="Times New Roman" w:cs="Times New Roman"/>
          <w:sz w:val="24"/>
          <w:szCs w:val="24"/>
        </w:rPr>
        <w:t>. Available at:</w:t>
      </w:r>
      <w:hyperlink r:id="rId12">
        <w:r w:rsidR="00E14B19">
          <w:rPr>
            <w:rFonts w:ascii="Times New Roman" w:eastAsia="Times New Roman" w:hAnsi="Times New Roman" w:cs="Times New Roman"/>
            <w:sz w:val="24"/>
            <w:szCs w:val="24"/>
          </w:rPr>
          <w:t xml:space="preserve"> </w:t>
        </w:r>
      </w:hyperlink>
      <w:hyperlink r:id="rId13">
        <w:r w:rsidR="00E14B19">
          <w:rPr>
            <w:rFonts w:ascii="Times New Roman" w:eastAsia="Times New Roman" w:hAnsi="Times New Roman" w:cs="Times New Roman"/>
            <w:color w:val="1155CC"/>
            <w:sz w:val="24"/>
            <w:szCs w:val="24"/>
            <w:u w:val="single"/>
          </w:rPr>
          <w:t>https://www.leicestershire.gov.uk/education-and-children/special-educational-needs-and-disability/information-and-support/activities-and-groups/short-breaks-for-disabled-children/assessment-process</w:t>
        </w:r>
      </w:hyperlink>
      <w:r>
        <w:rPr>
          <w:rFonts w:ascii="Times New Roman" w:eastAsia="Times New Roman" w:hAnsi="Times New Roman" w:cs="Times New Roman"/>
          <w:sz w:val="24"/>
          <w:szCs w:val="24"/>
        </w:rPr>
        <w:t xml:space="preserve"> </w:t>
      </w:r>
    </w:p>
    <w:p w14:paraId="345EA4DF" w14:textId="77777777" w:rsidR="00E14B19" w:rsidRDefault="00D33193">
      <w:pPr>
        <w:spacing w:before="240" w:after="240" w:line="480" w:lineRule="auto"/>
        <w:ind w:left="850" w:hanging="85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Norfolk County Council (2024) </w:t>
      </w:r>
      <w:r>
        <w:rPr>
          <w:rFonts w:ascii="Times New Roman" w:eastAsia="Times New Roman" w:hAnsi="Times New Roman" w:cs="Times New Roman"/>
          <w:i/>
          <w:iCs/>
          <w:sz w:val="24"/>
          <w:szCs w:val="24"/>
        </w:rPr>
        <w:t>Early help for children and families</w:t>
      </w:r>
      <w:r>
        <w:rPr>
          <w:rFonts w:ascii="Times New Roman" w:eastAsia="Times New Roman" w:hAnsi="Times New Roman" w:cs="Times New Roman"/>
          <w:sz w:val="24"/>
          <w:szCs w:val="24"/>
        </w:rPr>
        <w:t>. Available at:</w:t>
      </w:r>
      <w:hyperlink r:id="rId14">
        <w:r w:rsidR="00E14B19">
          <w:rPr>
            <w:rFonts w:ascii="Times New Roman" w:eastAsia="Times New Roman" w:hAnsi="Times New Roman" w:cs="Times New Roman"/>
            <w:sz w:val="24"/>
            <w:szCs w:val="24"/>
          </w:rPr>
          <w:t xml:space="preserve"> </w:t>
        </w:r>
      </w:hyperlink>
      <w:hyperlink r:id="rId15">
        <w:r w:rsidR="00E14B19">
          <w:rPr>
            <w:rFonts w:ascii="Times New Roman" w:eastAsia="Times New Roman" w:hAnsi="Times New Roman" w:cs="Times New Roman"/>
            <w:color w:val="1155CC"/>
            <w:sz w:val="24"/>
            <w:szCs w:val="24"/>
            <w:u w:val="single"/>
          </w:rPr>
          <w:t>https://www.norfolk.gov.uk/helpforfamilies</w:t>
        </w:r>
      </w:hyperlink>
      <w:r>
        <w:rPr>
          <w:rFonts w:ascii="Times New Roman" w:eastAsia="Times New Roman" w:hAnsi="Times New Roman" w:cs="Times New Roman"/>
          <w:sz w:val="24"/>
          <w:szCs w:val="24"/>
        </w:rPr>
        <w:t xml:space="preserve"> </w:t>
      </w:r>
    </w:p>
    <w:p w14:paraId="345EA4E0" w14:textId="77777777" w:rsidR="00E14B19" w:rsidRDefault="00D33193">
      <w:pPr>
        <w:spacing w:before="240" w:after="240" w:line="480" w:lineRule="auto"/>
        <w:ind w:left="850" w:hanging="85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Norfolk Safeguarding Children Partnership (2024) </w:t>
      </w:r>
      <w:r>
        <w:rPr>
          <w:rFonts w:ascii="Times New Roman" w:eastAsia="Times New Roman" w:hAnsi="Times New Roman" w:cs="Times New Roman"/>
          <w:i/>
          <w:iCs/>
          <w:sz w:val="24"/>
          <w:szCs w:val="24"/>
        </w:rPr>
        <w:t>Early help</w:t>
      </w:r>
      <w:r>
        <w:rPr>
          <w:rFonts w:ascii="Times New Roman" w:eastAsia="Times New Roman" w:hAnsi="Times New Roman" w:cs="Times New Roman"/>
          <w:sz w:val="24"/>
          <w:szCs w:val="24"/>
        </w:rPr>
        <w:t>. Available at:</w:t>
      </w:r>
      <w:hyperlink r:id="rId16">
        <w:r w:rsidR="00E14B19">
          <w:rPr>
            <w:rFonts w:ascii="Times New Roman" w:eastAsia="Times New Roman" w:hAnsi="Times New Roman" w:cs="Times New Roman"/>
            <w:sz w:val="24"/>
            <w:szCs w:val="24"/>
          </w:rPr>
          <w:t xml:space="preserve"> </w:t>
        </w:r>
      </w:hyperlink>
      <w:hyperlink r:id="rId17">
        <w:r w:rsidR="00E14B19">
          <w:rPr>
            <w:rFonts w:ascii="Times New Roman" w:eastAsia="Times New Roman" w:hAnsi="Times New Roman" w:cs="Times New Roman"/>
            <w:color w:val="1155CC"/>
            <w:sz w:val="24"/>
            <w:szCs w:val="24"/>
            <w:u w:val="single"/>
          </w:rPr>
          <w:t>https://norfolklscp.org.uk/people-working-with-children/early-help</w:t>
        </w:r>
      </w:hyperlink>
      <w:r>
        <w:rPr>
          <w:rFonts w:ascii="Times New Roman" w:eastAsia="Times New Roman" w:hAnsi="Times New Roman" w:cs="Times New Roman"/>
          <w:sz w:val="24"/>
          <w:szCs w:val="24"/>
        </w:rPr>
        <w:t xml:space="preserve"> </w:t>
      </w:r>
    </w:p>
    <w:p w14:paraId="345EA4E1" w14:textId="77777777" w:rsidR="00E14B19" w:rsidRDefault="00D33193">
      <w:pPr>
        <w:spacing w:before="240" w:after="240" w:line="480" w:lineRule="auto"/>
        <w:ind w:left="850" w:hanging="850"/>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 xml:space="preserve">Nottinghamshire County Council (2016) </w:t>
      </w:r>
      <w:r>
        <w:rPr>
          <w:rFonts w:ascii="Times New Roman" w:eastAsia="Times New Roman" w:hAnsi="Times New Roman" w:cs="Times New Roman"/>
          <w:i/>
          <w:iCs/>
          <w:sz w:val="24"/>
          <w:szCs w:val="24"/>
        </w:rPr>
        <w:t>Early help development plan</w:t>
      </w:r>
      <w:r>
        <w:rPr>
          <w:rFonts w:ascii="Times New Roman" w:eastAsia="Times New Roman" w:hAnsi="Times New Roman" w:cs="Times New Roman"/>
          <w:sz w:val="24"/>
          <w:szCs w:val="24"/>
        </w:rPr>
        <w:t>. Available at:</w:t>
      </w:r>
      <w:hyperlink r:id="rId18">
        <w:r w:rsidR="00E14B19">
          <w:rPr>
            <w:rFonts w:ascii="Times New Roman" w:eastAsia="Times New Roman" w:hAnsi="Times New Roman" w:cs="Times New Roman"/>
            <w:sz w:val="24"/>
            <w:szCs w:val="24"/>
          </w:rPr>
          <w:t xml:space="preserve"> </w:t>
        </w:r>
      </w:hyperlink>
      <w:hyperlink r:id="rId19">
        <w:r w:rsidR="00E14B19">
          <w:rPr>
            <w:rFonts w:ascii="Times New Roman" w:eastAsia="Times New Roman" w:hAnsi="Times New Roman" w:cs="Times New Roman"/>
            <w:color w:val="1155CC"/>
            <w:sz w:val="24"/>
            <w:szCs w:val="24"/>
            <w:u w:val="single"/>
          </w:rPr>
          <w:t>https://www.nottinghamshire.gov.uk/care/childrens-social-care/nottinghamshire-children-and-families-alliance/pathway-to-provision/early-help-development-plan</w:t>
        </w:r>
      </w:hyperlink>
    </w:p>
    <w:p w14:paraId="345EA4E2" w14:textId="77777777" w:rsidR="00E14B19" w:rsidRDefault="00E14B19">
      <w:pPr>
        <w:spacing w:before="240" w:after="240" w:line="480" w:lineRule="auto"/>
        <w:ind w:left="850" w:hanging="850"/>
        <w:rPr>
          <w:rFonts w:ascii="Times New Roman" w:eastAsia="Times New Roman" w:hAnsi="Times New Roman" w:cs="Times New Roman"/>
          <w:sz w:val="24"/>
          <w:szCs w:val="24"/>
        </w:rPr>
      </w:pPr>
    </w:p>
    <w:sectPr w:rsidR="00E14B19">
      <w:head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8B4B4" w14:textId="77777777" w:rsidR="007F073B" w:rsidRDefault="007F073B">
      <w:pPr>
        <w:spacing w:line="240" w:lineRule="auto"/>
      </w:pPr>
      <w:r>
        <w:separator/>
      </w:r>
    </w:p>
  </w:endnote>
  <w:endnote w:type="continuationSeparator" w:id="0">
    <w:p w14:paraId="7A7665F8" w14:textId="77777777" w:rsidR="007F073B" w:rsidRDefault="007F07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75E917D-D3A6-4E98-9221-7C256E1DC9AD}"/>
  </w:font>
  <w:font w:name="Cambria">
    <w:panose1 w:val="02040503050406030204"/>
    <w:charset w:val="00"/>
    <w:family w:val="roman"/>
    <w:pitch w:val="variable"/>
    <w:sig w:usb0="E00006FF" w:usb1="420024FF" w:usb2="02000000" w:usb3="00000000" w:csb0="0000019F" w:csb1="00000000"/>
    <w:embedRegular r:id="rId2" w:fontKey="{EB115185-9A18-44AA-AEA3-DBDD21767A8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48C7B" w14:textId="77777777" w:rsidR="007F073B" w:rsidRDefault="007F073B">
      <w:pPr>
        <w:spacing w:line="240" w:lineRule="auto"/>
      </w:pPr>
      <w:r>
        <w:separator/>
      </w:r>
    </w:p>
  </w:footnote>
  <w:footnote w:type="continuationSeparator" w:id="0">
    <w:p w14:paraId="1808AA68" w14:textId="77777777" w:rsidR="007F073B" w:rsidRDefault="007F073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EA4E3" w14:textId="0E39778E" w:rsidR="00E14B19" w:rsidRDefault="00D33193">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54778">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B19"/>
    <w:rsid w:val="000D2741"/>
    <w:rsid w:val="00454778"/>
    <w:rsid w:val="005759A6"/>
    <w:rsid w:val="00576AB8"/>
    <w:rsid w:val="00606933"/>
    <w:rsid w:val="006B3E1F"/>
    <w:rsid w:val="00757B29"/>
    <w:rsid w:val="007F073B"/>
    <w:rsid w:val="00994E58"/>
    <w:rsid w:val="00D33193"/>
    <w:rsid w:val="00D94130"/>
    <w:rsid w:val="00E14B19"/>
    <w:rsid w:val="00E86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EA4B7"/>
  <w15:docId w15:val="{C7A747D9-224A-4127-8429-D75F83130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49a7b67cba25f610c7db3f/Working_together_to_safeguard_children_2023_-_statutory_guidance.pdf" TargetMode="External"/><Relationship Id="rId13" Type="http://schemas.openxmlformats.org/officeDocument/2006/relationships/hyperlink" Target="https://www.leicestershire.gov.uk/education-and-children/special-educational-needs-and-disability/information-and-support/activities-and-groups/short-breaks-for-disabled-children/assessment-process" TargetMode="External"/><Relationship Id="rId18" Type="http://schemas.openxmlformats.org/officeDocument/2006/relationships/hyperlink" Target="https://www.nottinghamshire.gov.uk/care/childrens-social-care/nottinghamshire-children-and-families-alliance/pathway-to-provision/early-help-development-pla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www.leicestershire.gov.uk/education-and-children/special-educational-needs-and-disability/information-and-support/activities-and-groups/short-breaks-for-disabled-children/assessment-process" TargetMode="External"/><Relationship Id="rId17" Type="http://schemas.openxmlformats.org/officeDocument/2006/relationships/hyperlink" Target="https://norfolklscp.org.uk/people-working-with-children/early-help" TargetMode="External"/><Relationship Id="rId2" Type="http://schemas.openxmlformats.org/officeDocument/2006/relationships/settings" Target="settings.xml"/><Relationship Id="rId16" Type="http://schemas.openxmlformats.org/officeDocument/2006/relationships/hyperlink" Target="https://norfolklscp.org.uk/people-working-with-children/early-help"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assets.publishing.service.gov.uk/media/628de13be90e071f5f7e1bd2/Early_Help_System_Guide.pdf" TargetMode="External"/><Relationship Id="rId11" Type="http://schemas.openxmlformats.org/officeDocument/2006/relationships/hyperlink" Target="https://www.leicestershire.gov.uk/education-and-children/social-care-and-supporting-families/help-for-children-and-families" TargetMode="External"/><Relationship Id="rId5" Type="http://schemas.openxmlformats.org/officeDocument/2006/relationships/endnotes" Target="endnotes.xml"/><Relationship Id="rId15" Type="http://schemas.openxmlformats.org/officeDocument/2006/relationships/hyperlink" Target="https://www.norfolk.gov.uk/helpforfamilies" TargetMode="External"/><Relationship Id="rId10" Type="http://schemas.openxmlformats.org/officeDocument/2006/relationships/hyperlink" Target="https://www.leicestershire.gov.uk/education-and-children/social-care-and-supporting-families/help-for-children-and-families" TargetMode="External"/><Relationship Id="rId19" Type="http://schemas.openxmlformats.org/officeDocument/2006/relationships/hyperlink" Target="https://www.nottinghamshire.gov.uk/care/childrens-social-care/nottinghamshire-children-and-families-alliance/pathway-to-provision/early-help-development-plan" TargetMode="External"/><Relationship Id="rId4" Type="http://schemas.openxmlformats.org/officeDocument/2006/relationships/footnotes" Target="footnotes.xml"/><Relationship Id="rId9" Type="http://schemas.openxmlformats.org/officeDocument/2006/relationships/hyperlink" Target="https://assets.publishing.service.gov.uk/media/6849a7b67cba25f610c7db3f/Working_together_to_safeguard_children_2023_-_statutory_guidance.pdf" TargetMode="External"/><Relationship Id="rId14" Type="http://schemas.openxmlformats.org/officeDocument/2006/relationships/hyperlink" Target="https://www.norfolk.gov.uk/helpforfamilies"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2752</Words>
  <Characters>15689</Characters>
  <Application>Microsoft Office Word</Application>
  <DocSecurity>0</DocSecurity>
  <Lines>130</Lines>
  <Paragraphs>36</Paragraphs>
  <ScaleCrop>false</ScaleCrop>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Avramescu</cp:lastModifiedBy>
  <cp:revision>10</cp:revision>
  <dcterms:created xsi:type="dcterms:W3CDTF">2025-12-11T17:07:00Z</dcterms:created>
  <dcterms:modified xsi:type="dcterms:W3CDTF">2025-12-11T17:13:00Z</dcterms:modified>
</cp:coreProperties>
</file>