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347211F" w:rsidP="2347211F" w:rsidRDefault="2347211F" w14:paraId="2D229764" w14:textId="56B677E8">
      <w:pPr>
        <w:pStyle w:val="Normal"/>
        <w:jc w:val="center"/>
        <w:rPr>
          <w:noProof w:val="0"/>
          <w:sz w:val="28"/>
          <w:szCs w:val="28"/>
          <w:lang w:val="en-US"/>
        </w:rPr>
      </w:pPr>
    </w:p>
    <w:p w:rsidR="787D553E" w:rsidP="2347211F" w:rsidRDefault="787D553E" w14:paraId="18E16CAE" w14:textId="7D530EE4">
      <w:pPr>
        <w:pStyle w:val="Normal"/>
        <w:jc w:val="center"/>
        <w:rPr>
          <w:noProof w:val="0"/>
          <w:sz w:val="28"/>
          <w:szCs w:val="28"/>
          <w:lang w:val="en-US"/>
        </w:rPr>
      </w:pPr>
      <w:r w:rsidRPr="2347211F" w:rsidR="787D553E">
        <w:rPr>
          <w:noProof w:val="0"/>
          <w:sz w:val="28"/>
          <w:szCs w:val="28"/>
          <w:lang w:val="en-US"/>
        </w:rPr>
        <w:t>Student name: Cristian Dumitru Muciu</w:t>
      </w:r>
    </w:p>
    <w:p w:rsidR="787D553E" w:rsidP="2347211F" w:rsidRDefault="787D553E" w14:paraId="28C8A18E" w14:textId="6AB3A67A">
      <w:pPr>
        <w:pStyle w:val="Normal"/>
        <w:jc w:val="center"/>
        <w:rPr>
          <w:noProof w:val="0"/>
          <w:sz w:val="28"/>
          <w:szCs w:val="28"/>
          <w:lang w:val="en-US"/>
        </w:rPr>
      </w:pPr>
      <w:r w:rsidRPr="2347211F" w:rsidR="787D553E">
        <w:rPr>
          <w:noProof w:val="0"/>
          <w:sz w:val="28"/>
          <w:szCs w:val="28"/>
          <w:lang w:val="en-US"/>
        </w:rPr>
        <w:t>Student ID: 2334044</w:t>
      </w:r>
    </w:p>
    <w:p w:rsidR="787D553E" w:rsidP="2347211F" w:rsidRDefault="787D553E" w14:paraId="651EAD64" w14:textId="358F009F">
      <w:pPr>
        <w:pStyle w:val="Normal"/>
        <w:jc w:val="center"/>
        <w:rPr>
          <w:noProof w:val="0"/>
          <w:sz w:val="28"/>
          <w:szCs w:val="28"/>
          <w:lang w:val="en-US"/>
        </w:rPr>
      </w:pPr>
      <w:r w:rsidRPr="2347211F" w:rsidR="787D553E">
        <w:rPr>
          <w:noProof w:val="0"/>
          <w:sz w:val="28"/>
          <w:szCs w:val="28"/>
          <w:lang w:val="en-US"/>
        </w:rPr>
        <w:t>Lecturer’s name: DR. PR. Xavier Mati</w:t>
      </w:r>
      <w:r w:rsidRPr="2347211F" w:rsidR="6AFF40C3">
        <w:rPr>
          <w:noProof w:val="0"/>
          <w:sz w:val="28"/>
          <w:szCs w:val="28"/>
          <w:lang w:val="en-US"/>
        </w:rPr>
        <w:t>eni</w:t>
      </w:r>
    </w:p>
    <w:p w:rsidR="6AFF40C3" w:rsidP="2347211F" w:rsidRDefault="6AFF40C3" w14:paraId="029A06AE" w14:textId="1FA7DC12">
      <w:pPr>
        <w:pStyle w:val="Normal"/>
        <w:jc w:val="center"/>
        <w:rPr>
          <w:noProof w:val="0"/>
          <w:sz w:val="28"/>
          <w:szCs w:val="28"/>
          <w:lang w:val="fr-FR"/>
        </w:rPr>
      </w:pPr>
      <w:r w:rsidRPr="2347211F" w:rsidR="6AFF40C3">
        <w:rPr>
          <w:noProof w:val="0"/>
          <w:sz w:val="28"/>
          <w:szCs w:val="28"/>
          <w:lang w:val="fr-FR"/>
        </w:rPr>
        <w:t xml:space="preserve">   </w:t>
      </w:r>
      <w:r w:rsidRPr="2347211F" w:rsidR="6AFF40C3">
        <w:rPr>
          <w:noProof w:val="0"/>
          <w:sz w:val="28"/>
          <w:szCs w:val="28"/>
          <w:lang w:val="fr-FR"/>
        </w:rPr>
        <w:t>Module:</w:t>
      </w:r>
      <w:r w:rsidRPr="2347211F" w:rsidR="6AFF40C3">
        <w:rPr>
          <w:noProof w:val="0"/>
          <w:sz w:val="28"/>
          <w:szCs w:val="28"/>
          <w:lang w:val="fr-FR"/>
        </w:rPr>
        <w:t xml:space="preserve"> LCLM5003_LON</w:t>
      </w:r>
    </w:p>
    <w:p w:rsidR="2347211F" w:rsidP="2347211F" w:rsidRDefault="2347211F" w14:paraId="23AA08DA" w14:textId="11F2F35B">
      <w:pPr>
        <w:pStyle w:val="Normal"/>
        <w:rPr>
          <w:noProof w:val="0"/>
          <w:lang w:val="en-US"/>
        </w:rPr>
      </w:pPr>
    </w:p>
    <w:p w:rsidR="2347211F" w:rsidP="2347211F" w:rsidRDefault="2347211F" w14:paraId="6FCFAF4E" w14:textId="1DD8AB92">
      <w:pPr>
        <w:pStyle w:val="Normal"/>
        <w:rPr>
          <w:noProof w:val="0"/>
          <w:lang w:val="en-US"/>
        </w:rPr>
      </w:pPr>
    </w:p>
    <w:p w:rsidR="2347211F" w:rsidP="2347211F" w:rsidRDefault="2347211F" w14:paraId="597D95A3" w14:textId="42189804">
      <w:pPr>
        <w:pStyle w:val="Normal"/>
        <w:rPr>
          <w:noProof w:val="0"/>
          <w:lang w:val="en-US"/>
        </w:rPr>
      </w:pPr>
    </w:p>
    <w:p w:rsidR="2347211F" w:rsidP="2347211F" w:rsidRDefault="2347211F" w14:paraId="7068C030" w14:textId="3C901300">
      <w:pPr>
        <w:pStyle w:val="Normal"/>
        <w:rPr>
          <w:noProof w:val="0"/>
          <w:lang w:val="en-US"/>
        </w:rPr>
      </w:pPr>
    </w:p>
    <w:p w:rsidR="2347211F" w:rsidP="2347211F" w:rsidRDefault="2347211F" w14:paraId="4631EDF9" w14:textId="1DB4C274">
      <w:pPr>
        <w:pStyle w:val="Normal"/>
        <w:rPr>
          <w:noProof w:val="0"/>
          <w:lang w:val="en-US"/>
        </w:rPr>
      </w:pPr>
    </w:p>
    <w:p w:rsidR="2347211F" w:rsidP="2347211F" w:rsidRDefault="2347211F" w14:paraId="4E1AA57A" w14:textId="1B92418D">
      <w:pPr>
        <w:pStyle w:val="Normal"/>
        <w:rPr>
          <w:noProof w:val="0"/>
          <w:lang w:val="en-US"/>
        </w:rPr>
      </w:pPr>
    </w:p>
    <w:p w:rsidR="2347211F" w:rsidP="2347211F" w:rsidRDefault="2347211F" w14:paraId="05237C5E" w14:textId="579631EE">
      <w:pPr>
        <w:pStyle w:val="Normal"/>
        <w:rPr>
          <w:noProof w:val="0"/>
          <w:lang w:val="en-US"/>
        </w:rPr>
      </w:pPr>
    </w:p>
    <w:p w:rsidR="2347211F" w:rsidP="2347211F" w:rsidRDefault="2347211F" w14:paraId="601BC1D0" w14:textId="72DC1896">
      <w:pPr>
        <w:pStyle w:val="Normal"/>
        <w:rPr>
          <w:noProof w:val="0"/>
          <w:lang w:val="en-US"/>
        </w:rPr>
      </w:pPr>
    </w:p>
    <w:p w:rsidR="2347211F" w:rsidP="2347211F" w:rsidRDefault="2347211F" w14:paraId="664FCCD0" w14:textId="71FD60DC">
      <w:pPr>
        <w:pStyle w:val="Normal"/>
        <w:rPr>
          <w:noProof w:val="0"/>
          <w:lang w:val="en-US"/>
        </w:rPr>
      </w:pPr>
    </w:p>
    <w:p w:rsidR="2347211F" w:rsidP="2347211F" w:rsidRDefault="2347211F" w14:paraId="39FE776A" w14:textId="456F3844">
      <w:pPr>
        <w:pStyle w:val="Normal"/>
        <w:rPr>
          <w:noProof w:val="0"/>
          <w:lang w:val="en-US"/>
        </w:rPr>
      </w:pPr>
    </w:p>
    <w:p w:rsidR="2347211F" w:rsidP="2347211F" w:rsidRDefault="2347211F" w14:paraId="6ECE6E52" w14:textId="1C4C8BEF">
      <w:pPr>
        <w:pStyle w:val="Normal"/>
        <w:rPr>
          <w:noProof w:val="0"/>
          <w:lang w:val="en-US"/>
        </w:rPr>
      </w:pPr>
    </w:p>
    <w:p w:rsidR="2347211F" w:rsidP="2347211F" w:rsidRDefault="2347211F" w14:paraId="42BDD359" w14:textId="5C57636D">
      <w:pPr>
        <w:pStyle w:val="Normal"/>
        <w:rPr>
          <w:noProof w:val="0"/>
          <w:lang w:val="en-US"/>
        </w:rPr>
      </w:pPr>
    </w:p>
    <w:p w:rsidR="2347211F" w:rsidP="2347211F" w:rsidRDefault="2347211F" w14:paraId="26F7CFB1" w14:textId="38C1FFB7">
      <w:pPr>
        <w:pStyle w:val="Normal"/>
        <w:rPr>
          <w:noProof w:val="0"/>
          <w:lang w:val="en-US"/>
        </w:rPr>
      </w:pPr>
    </w:p>
    <w:p w:rsidR="2347211F" w:rsidP="2347211F" w:rsidRDefault="2347211F" w14:paraId="75E60231" w14:textId="21007818">
      <w:pPr>
        <w:pStyle w:val="Normal"/>
        <w:rPr>
          <w:noProof w:val="0"/>
          <w:lang w:val="en-US"/>
        </w:rPr>
      </w:pPr>
    </w:p>
    <w:p w:rsidR="2347211F" w:rsidP="2347211F" w:rsidRDefault="2347211F" w14:paraId="2E5CCC11" w14:textId="57251DFB">
      <w:pPr>
        <w:pStyle w:val="Normal"/>
        <w:rPr>
          <w:noProof w:val="0"/>
          <w:lang w:val="en-US"/>
        </w:rPr>
      </w:pPr>
    </w:p>
    <w:p w:rsidR="2347211F" w:rsidP="2347211F" w:rsidRDefault="2347211F" w14:paraId="137CC32F" w14:textId="4BF0DB0B">
      <w:pPr>
        <w:pStyle w:val="Normal"/>
        <w:rPr>
          <w:noProof w:val="0"/>
          <w:lang w:val="en-US"/>
        </w:rPr>
      </w:pPr>
    </w:p>
    <w:p w:rsidR="2347211F" w:rsidP="2347211F" w:rsidRDefault="2347211F" w14:paraId="0D69867C" w14:textId="7411881C">
      <w:pPr>
        <w:pStyle w:val="Normal"/>
        <w:rPr>
          <w:noProof w:val="0"/>
          <w:lang w:val="en-US"/>
        </w:rPr>
      </w:pPr>
    </w:p>
    <w:p w:rsidR="2347211F" w:rsidP="2347211F" w:rsidRDefault="2347211F" w14:paraId="029E8F48" w14:textId="4CC0C97B">
      <w:pPr>
        <w:pStyle w:val="Normal"/>
        <w:rPr>
          <w:noProof w:val="0"/>
          <w:lang w:val="en-US"/>
        </w:rPr>
      </w:pPr>
    </w:p>
    <w:p w:rsidR="2347211F" w:rsidP="2347211F" w:rsidRDefault="2347211F" w14:paraId="6754F4A9" w14:textId="65D1FA8F">
      <w:pPr>
        <w:pStyle w:val="Normal"/>
        <w:rPr>
          <w:noProof w:val="0"/>
          <w:lang w:val="en-US"/>
        </w:rPr>
      </w:pPr>
    </w:p>
    <w:p w:rsidR="2347211F" w:rsidP="2347211F" w:rsidRDefault="2347211F" w14:paraId="510892E2" w14:textId="3EDC28C8">
      <w:pPr>
        <w:pStyle w:val="Normal"/>
        <w:rPr>
          <w:noProof w:val="0"/>
          <w:lang w:val="en-US"/>
        </w:rPr>
      </w:pPr>
    </w:p>
    <w:p w:rsidR="2347211F" w:rsidP="2347211F" w:rsidRDefault="2347211F" w14:paraId="641BB1AE" w14:textId="2B9B8F34">
      <w:pPr>
        <w:pStyle w:val="Normal"/>
        <w:rPr>
          <w:noProof w:val="0"/>
          <w:lang w:val="en-US"/>
        </w:rPr>
      </w:pPr>
    </w:p>
    <w:p w:rsidR="2347211F" w:rsidP="2347211F" w:rsidRDefault="2347211F" w14:paraId="3C158503" w14:textId="03EF931C">
      <w:pPr>
        <w:pStyle w:val="Normal"/>
        <w:rPr>
          <w:noProof w:val="0"/>
          <w:lang w:val="en-US"/>
        </w:rPr>
      </w:pPr>
    </w:p>
    <w:p w:rsidR="2347211F" w:rsidP="2347211F" w:rsidRDefault="2347211F" w14:paraId="13AA47F1" w14:textId="57A05909">
      <w:pPr>
        <w:pStyle w:val="Normal"/>
        <w:rPr>
          <w:noProof w:val="0"/>
          <w:lang w:val="en-US"/>
        </w:rPr>
      </w:pPr>
    </w:p>
    <w:p w:rsidR="022F2C2D" w:rsidP="2347211F" w:rsidRDefault="022F2C2D" w14:paraId="2040D923" w14:textId="1A08EBE5">
      <w:pPr>
        <w:pStyle w:val="Normal"/>
        <w:jc w:val="center"/>
        <w:rPr>
          <w:noProof w:val="0"/>
          <w:lang w:val="en-US"/>
        </w:rPr>
      </w:pPr>
      <w:r w:rsidRPr="2347211F" w:rsidR="022F2C2D">
        <w:rPr>
          <w:noProof w:val="0"/>
          <w:lang w:val="en-US"/>
        </w:rPr>
        <w:t>Table of contents</w:t>
      </w:r>
    </w:p>
    <w:sdt>
      <w:sdtPr>
        <w:id w:val="544591361"/>
        <w:docPartObj>
          <w:docPartGallery w:val="Table of Contents"/>
          <w:docPartUnique/>
        </w:docPartObj>
      </w:sdtPr>
      <w:sdtContent>
        <w:p w:rsidR="2347211F" w:rsidP="2347211F" w:rsidRDefault="2347211F" w14:paraId="44A8EC9A" w14:textId="4FC37218">
          <w:pPr>
            <w:pStyle w:val="TOC3"/>
            <w:tabs>
              <w:tab w:val="right" w:leader="dot" w:pos="9360"/>
            </w:tabs>
            <w:bidi w:val="0"/>
            <w:rPr>
              <w:rStyle w:val="Hyperlink"/>
            </w:rPr>
          </w:pPr>
          <w:r>
            <w:fldChar w:fldCharType="begin"/>
          </w:r>
          <w:r>
            <w:instrText xml:space="preserve">TOC \o "1-8" \z \u \h</w:instrText>
          </w:r>
          <w:r>
            <w:fldChar w:fldCharType="separate"/>
          </w:r>
          <w:hyperlink w:anchor="_Toc715854697">
            <w:r w:rsidRPr="2347211F" w:rsidR="2347211F">
              <w:rPr>
                <w:rStyle w:val="Hyperlink"/>
              </w:rPr>
              <w:t>POSTER</w:t>
            </w:r>
            <w:r>
              <w:tab/>
            </w:r>
            <w:r>
              <w:fldChar w:fldCharType="begin"/>
            </w:r>
            <w:r>
              <w:instrText xml:space="preserve">PAGEREF _Toc715854697 \h</w:instrText>
            </w:r>
            <w:r>
              <w:fldChar w:fldCharType="separate"/>
            </w:r>
            <w:r w:rsidRPr="2347211F" w:rsidR="2347211F">
              <w:rPr>
                <w:rStyle w:val="Hyperlink"/>
              </w:rPr>
              <w:t>2</w:t>
            </w:r>
            <w:r>
              <w:fldChar w:fldCharType="end"/>
            </w:r>
          </w:hyperlink>
        </w:p>
        <w:p w:rsidR="2347211F" w:rsidP="2347211F" w:rsidRDefault="2347211F" w14:paraId="36DB2C9C" w14:textId="502CB66D">
          <w:pPr>
            <w:pStyle w:val="TOC3"/>
            <w:tabs>
              <w:tab w:val="right" w:leader="dot" w:pos="9360"/>
            </w:tabs>
            <w:bidi w:val="0"/>
            <w:rPr>
              <w:rStyle w:val="Hyperlink"/>
            </w:rPr>
          </w:pPr>
          <w:hyperlink w:anchor="_Toc122529670">
            <w:r w:rsidRPr="2347211F" w:rsidR="2347211F">
              <w:rPr>
                <w:rStyle w:val="Hyperlink"/>
              </w:rPr>
              <w:t>REFLECTION USING GIBBS FRAMEWORK</w:t>
            </w:r>
            <w:r>
              <w:tab/>
            </w:r>
            <w:r>
              <w:fldChar w:fldCharType="begin"/>
            </w:r>
            <w:r>
              <w:instrText xml:space="preserve">PAGEREF _Toc122529670 \h</w:instrText>
            </w:r>
            <w:r>
              <w:fldChar w:fldCharType="separate"/>
            </w:r>
            <w:r w:rsidRPr="2347211F" w:rsidR="2347211F">
              <w:rPr>
                <w:rStyle w:val="Hyperlink"/>
              </w:rPr>
              <w:t>3</w:t>
            </w:r>
            <w:r>
              <w:fldChar w:fldCharType="end"/>
            </w:r>
          </w:hyperlink>
        </w:p>
        <w:p w:rsidR="2347211F" w:rsidP="2347211F" w:rsidRDefault="2347211F" w14:paraId="1902D0BB" w14:textId="06339938">
          <w:pPr>
            <w:pStyle w:val="TOC3"/>
            <w:tabs>
              <w:tab w:val="right" w:leader="dot" w:pos="9360"/>
            </w:tabs>
            <w:bidi w:val="0"/>
            <w:rPr>
              <w:rStyle w:val="Hyperlink"/>
            </w:rPr>
          </w:pPr>
          <w:hyperlink w:anchor="_Toc1003738362">
            <w:r w:rsidRPr="2347211F" w:rsidR="2347211F">
              <w:rPr>
                <w:rStyle w:val="Hyperlink"/>
              </w:rPr>
              <w:t>PROJECT MANAGEMENT PLAN</w:t>
            </w:r>
            <w:r>
              <w:tab/>
            </w:r>
            <w:r>
              <w:fldChar w:fldCharType="begin"/>
            </w:r>
            <w:r>
              <w:instrText xml:space="preserve">PAGEREF _Toc1003738362 \h</w:instrText>
            </w:r>
            <w:r>
              <w:fldChar w:fldCharType="separate"/>
            </w:r>
            <w:r w:rsidRPr="2347211F" w:rsidR="2347211F">
              <w:rPr>
                <w:rStyle w:val="Hyperlink"/>
              </w:rPr>
              <w:t>5</w:t>
            </w:r>
            <w:r>
              <w:fldChar w:fldCharType="end"/>
            </w:r>
          </w:hyperlink>
        </w:p>
        <w:p w:rsidR="2347211F" w:rsidP="2347211F" w:rsidRDefault="2347211F" w14:paraId="7CD6FC19" w14:textId="3C9589DD">
          <w:pPr>
            <w:pStyle w:val="TOC2"/>
            <w:tabs>
              <w:tab w:val="right" w:leader="dot" w:pos="9360"/>
            </w:tabs>
            <w:bidi w:val="0"/>
            <w:rPr>
              <w:rStyle w:val="Hyperlink"/>
            </w:rPr>
          </w:pPr>
          <w:hyperlink w:anchor="_Toc1157836329">
            <w:r w:rsidRPr="2347211F" w:rsidR="2347211F">
              <w:rPr>
                <w:rStyle w:val="Hyperlink"/>
              </w:rPr>
              <w:t>1. Introduction</w:t>
            </w:r>
            <w:r>
              <w:tab/>
            </w:r>
            <w:r>
              <w:fldChar w:fldCharType="begin"/>
            </w:r>
            <w:r>
              <w:instrText xml:space="preserve">PAGEREF _Toc1157836329 \h</w:instrText>
            </w:r>
            <w:r>
              <w:fldChar w:fldCharType="separate"/>
            </w:r>
            <w:r w:rsidRPr="2347211F" w:rsidR="2347211F">
              <w:rPr>
                <w:rStyle w:val="Hyperlink"/>
              </w:rPr>
              <w:t>5</w:t>
            </w:r>
            <w:r>
              <w:fldChar w:fldCharType="end"/>
            </w:r>
          </w:hyperlink>
        </w:p>
        <w:p w:rsidR="2347211F" w:rsidP="2347211F" w:rsidRDefault="2347211F" w14:paraId="7A84A6D5" w14:textId="44A0E32B">
          <w:pPr>
            <w:pStyle w:val="TOC3"/>
            <w:tabs>
              <w:tab w:val="right" w:leader="dot" w:pos="9360"/>
            </w:tabs>
            <w:bidi w:val="0"/>
            <w:rPr>
              <w:rStyle w:val="Hyperlink"/>
            </w:rPr>
          </w:pPr>
          <w:hyperlink w:anchor="_Toc2076978825">
            <w:r w:rsidRPr="2347211F" w:rsidR="2347211F">
              <w:rPr>
                <w:rStyle w:val="Hyperlink"/>
              </w:rPr>
              <w:t>2. Project Description</w:t>
            </w:r>
            <w:r>
              <w:tab/>
            </w:r>
            <w:r>
              <w:fldChar w:fldCharType="begin"/>
            </w:r>
            <w:r>
              <w:instrText xml:space="preserve">PAGEREF _Toc2076978825 \h</w:instrText>
            </w:r>
            <w:r>
              <w:fldChar w:fldCharType="separate"/>
            </w:r>
            <w:r w:rsidRPr="2347211F" w:rsidR="2347211F">
              <w:rPr>
                <w:rStyle w:val="Hyperlink"/>
              </w:rPr>
              <w:t>5</w:t>
            </w:r>
            <w:r>
              <w:fldChar w:fldCharType="end"/>
            </w:r>
          </w:hyperlink>
        </w:p>
        <w:p w:rsidR="2347211F" w:rsidP="2347211F" w:rsidRDefault="2347211F" w14:paraId="20C47FD5" w14:textId="4CB17C36">
          <w:pPr>
            <w:pStyle w:val="TOC3"/>
            <w:tabs>
              <w:tab w:val="right" w:leader="dot" w:pos="9360"/>
            </w:tabs>
            <w:bidi w:val="0"/>
            <w:rPr>
              <w:rStyle w:val="Hyperlink"/>
            </w:rPr>
          </w:pPr>
          <w:hyperlink w:anchor="_Toc1028417124">
            <w:r w:rsidRPr="2347211F" w:rsidR="2347211F">
              <w:rPr>
                <w:rStyle w:val="Hyperlink"/>
              </w:rPr>
              <w:t>3. Scope</w:t>
            </w:r>
            <w:r>
              <w:tab/>
            </w:r>
            <w:r>
              <w:fldChar w:fldCharType="begin"/>
            </w:r>
            <w:r>
              <w:instrText xml:space="preserve">PAGEREF _Toc1028417124 \h</w:instrText>
            </w:r>
            <w:r>
              <w:fldChar w:fldCharType="separate"/>
            </w:r>
            <w:r w:rsidRPr="2347211F" w:rsidR="2347211F">
              <w:rPr>
                <w:rStyle w:val="Hyperlink"/>
              </w:rPr>
              <w:t>6</w:t>
            </w:r>
            <w:r>
              <w:fldChar w:fldCharType="end"/>
            </w:r>
          </w:hyperlink>
        </w:p>
        <w:p w:rsidR="2347211F" w:rsidP="2347211F" w:rsidRDefault="2347211F" w14:paraId="26992311" w14:textId="27E14FA3">
          <w:pPr>
            <w:pStyle w:val="TOC3"/>
            <w:tabs>
              <w:tab w:val="right" w:leader="dot" w:pos="9360"/>
            </w:tabs>
            <w:bidi w:val="0"/>
            <w:rPr>
              <w:rStyle w:val="Hyperlink"/>
            </w:rPr>
          </w:pPr>
          <w:hyperlink w:anchor="_Toc615821301">
            <w:r w:rsidRPr="2347211F" w:rsidR="2347211F">
              <w:rPr>
                <w:rStyle w:val="Hyperlink"/>
              </w:rPr>
              <w:t>4. Work Breakdown Structure (WBS)</w:t>
            </w:r>
            <w:r>
              <w:tab/>
            </w:r>
            <w:r>
              <w:fldChar w:fldCharType="begin"/>
            </w:r>
            <w:r>
              <w:instrText xml:space="preserve">PAGEREF _Toc615821301 \h</w:instrText>
            </w:r>
            <w:r>
              <w:fldChar w:fldCharType="separate"/>
            </w:r>
            <w:r w:rsidRPr="2347211F" w:rsidR="2347211F">
              <w:rPr>
                <w:rStyle w:val="Hyperlink"/>
              </w:rPr>
              <w:t>7</w:t>
            </w:r>
            <w:r>
              <w:fldChar w:fldCharType="end"/>
            </w:r>
          </w:hyperlink>
        </w:p>
        <w:p w:rsidR="2347211F" w:rsidP="2347211F" w:rsidRDefault="2347211F" w14:paraId="551611FD" w14:textId="745ACC05">
          <w:pPr>
            <w:pStyle w:val="TOC3"/>
            <w:tabs>
              <w:tab w:val="right" w:leader="dot" w:pos="9360"/>
            </w:tabs>
            <w:bidi w:val="0"/>
            <w:rPr>
              <w:rStyle w:val="Hyperlink"/>
            </w:rPr>
          </w:pPr>
          <w:hyperlink w:anchor="_Toc1612724293">
            <w:r w:rsidRPr="2347211F" w:rsidR="2347211F">
              <w:rPr>
                <w:rStyle w:val="Hyperlink"/>
              </w:rPr>
              <w:t>5. Quad Chart</w:t>
            </w:r>
            <w:r>
              <w:tab/>
            </w:r>
            <w:r>
              <w:fldChar w:fldCharType="begin"/>
            </w:r>
            <w:r>
              <w:instrText xml:space="preserve">PAGEREF _Toc1612724293 \h</w:instrText>
            </w:r>
            <w:r>
              <w:fldChar w:fldCharType="separate"/>
            </w:r>
            <w:r w:rsidRPr="2347211F" w:rsidR="2347211F">
              <w:rPr>
                <w:rStyle w:val="Hyperlink"/>
              </w:rPr>
              <w:t>8</w:t>
            </w:r>
            <w:r>
              <w:fldChar w:fldCharType="end"/>
            </w:r>
          </w:hyperlink>
        </w:p>
        <w:p w:rsidR="2347211F" w:rsidP="2347211F" w:rsidRDefault="2347211F" w14:paraId="627D9693" w14:textId="05515505">
          <w:pPr>
            <w:pStyle w:val="TOC3"/>
            <w:tabs>
              <w:tab w:val="right" w:leader="dot" w:pos="9360"/>
            </w:tabs>
            <w:bidi w:val="0"/>
            <w:rPr>
              <w:rStyle w:val="Hyperlink"/>
            </w:rPr>
          </w:pPr>
          <w:hyperlink w:anchor="_Toc465379023">
            <w:r w:rsidRPr="2347211F" w:rsidR="2347211F">
              <w:rPr>
                <w:rStyle w:val="Hyperlink"/>
              </w:rPr>
              <w:t>6. Gantt Chart</w:t>
            </w:r>
            <w:r>
              <w:tab/>
            </w:r>
            <w:r>
              <w:fldChar w:fldCharType="begin"/>
            </w:r>
            <w:r>
              <w:instrText xml:space="preserve">PAGEREF _Toc465379023 \h</w:instrText>
            </w:r>
            <w:r>
              <w:fldChar w:fldCharType="separate"/>
            </w:r>
            <w:r w:rsidRPr="2347211F" w:rsidR="2347211F">
              <w:rPr>
                <w:rStyle w:val="Hyperlink"/>
              </w:rPr>
              <w:t>9</w:t>
            </w:r>
            <w:r>
              <w:fldChar w:fldCharType="end"/>
            </w:r>
          </w:hyperlink>
        </w:p>
        <w:p w:rsidR="2347211F" w:rsidP="2347211F" w:rsidRDefault="2347211F" w14:paraId="70FEF2A3" w14:textId="1238C4B9">
          <w:pPr>
            <w:pStyle w:val="TOC3"/>
            <w:tabs>
              <w:tab w:val="right" w:leader="dot" w:pos="9360"/>
            </w:tabs>
            <w:bidi w:val="0"/>
            <w:rPr>
              <w:rStyle w:val="Hyperlink"/>
            </w:rPr>
          </w:pPr>
          <w:hyperlink w:anchor="_Toc2113809916">
            <w:r w:rsidRPr="2347211F" w:rsidR="2347211F">
              <w:rPr>
                <w:rStyle w:val="Hyperlink"/>
              </w:rPr>
              <w:t>7. Stakeholders’ Analysis</w:t>
            </w:r>
            <w:r>
              <w:tab/>
            </w:r>
            <w:r>
              <w:fldChar w:fldCharType="begin"/>
            </w:r>
            <w:r>
              <w:instrText xml:space="preserve">PAGEREF _Toc2113809916 \h</w:instrText>
            </w:r>
            <w:r>
              <w:fldChar w:fldCharType="separate"/>
            </w:r>
            <w:r w:rsidRPr="2347211F" w:rsidR="2347211F">
              <w:rPr>
                <w:rStyle w:val="Hyperlink"/>
              </w:rPr>
              <w:t>10</w:t>
            </w:r>
            <w:r>
              <w:fldChar w:fldCharType="end"/>
            </w:r>
          </w:hyperlink>
        </w:p>
        <w:p w:rsidR="2347211F" w:rsidP="2347211F" w:rsidRDefault="2347211F" w14:paraId="030186AE" w14:textId="16EF367F">
          <w:pPr>
            <w:pStyle w:val="TOC3"/>
            <w:tabs>
              <w:tab w:val="right" w:leader="dot" w:pos="9360"/>
            </w:tabs>
            <w:bidi w:val="0"/>
            <w:rPr>
              <w:rStyle w:val="Hyperlink"/>
            </w:rPr>
          </w:pPr>
          <w:hyperlink w:anchor="_Toc1795086849">
            <w:r w:rsidRPr="2347211F" w:rsidR="2347211F">
              <w:rPr>
                <w:rStyle w:val="Hyperlink"/>
              </w:rPr>
              <w:t>8. Allocation of Resources</w:t>
            </w:r>
            <w:r>
              <w:tab/>
            </w:r>
            <w:r>
              <w:fldChar w:fldCharType="begin"/>
            </w:r>
            <w:r>
              <w:instrText xml:space="preserve">PAGEREF _Toc1795086849 \h</w:instrText>
            </w:r>
            <w:r>
              <w:fldChar w:fldCharType="separate"/>
            </w:r>
            <w:r w:rsidRPr="2347211F" w:rsidR="2347211F">
              <w:rPr>
                <w:rStyle w:val="Hyperlink"/>
              </w:rPr>
              <w:t>11</w:t>
            </w:r>
            <w:r>
              <w:fldChar w:fldCharType="end"/>
            </w:r>
          </w:hyperlink>
        </w:p>
        <w:p w:rsidR="2347211F" w:rsidP="2347211F" w:rsidRDefault="2347211F" w14:paraId="0BC418F6" w14:textId="5B8DA059">
          <w:pPr>
            <w:pStyle w:val="TOC3"/>
            <w:tabs>
              <w:tab w:val="right" w:leader="dot" w:pos="9360"/>
            </w:tabs>
            <w:bidi w:val="0"/>
            <w:rPr>
              <w:rStyle w:val="Hyperlink"/>
            </w:rPr>
          </w:pPr>
          <w:hyperlink w:anchor="_Toc642036552">
            <w:r w:rsidRPr="2347211F" w:rsidR="2347211F">
              <w:rPr>
                <w:rStyle w:val="Hyperlink"/>
              </w:rPr>
              <w:t>9. Risk Analysis</w:t>
            </w:r>
            <w:r>
              <w:tab/>
            </w:r>
            <w:r>
              <w:fldChar w:fldCharType="begin"/>
            </w:r>
            <w:r>
              <w:instrText xml:space="preserve">PAGEREF _Toc642036552 \h</w:instrText>
            </w:r>
            <w:r>
              <w:fldChar w:fldCharType="separate"/>
            </w:r>
            <w:r w:rsidRPr="2347211F" w:rsidR="2347211F">
              <w:rPr>
                <w:rStyle w:val="Hyperlink"/>
              </w:rPr>
              <w:t>16</w:t>
            </w:r>
            <w:r>
              <w:fldChar w:fldCharType="end"/>
            </w:r>
          </w:hyperlink>
        </w:p>
        <w:p w:rsidR="2347211F" w:rsidP="2347211F" w:rsidRDefault="2347211F" w14:paraId="3BDDC13C" w14:textId="5466F0EF">
          <w:pPr>
            <w:pStyle w:val="TOC3"/>
            <w:tabs>
              <w:tab w:val="right" w:leader="dot" w:pos="9360"/>
            </w:tabs>
            <w:bidi w:val="0"/>
            <w:rPr>
              <w:rStyle w:val="Hyperlink"/>
            </w:rPr>
          </w:pPr>
          <w:hyperlink w:anchor="_Toc243279680">
            <w:r w:rsidRPr="2347211F" w:rsidR="2347211F">
              <w:rPr>
                <w:rStyle w:val="Hyperlink"/>
              </w:rPr>
              <w:t>10. Conclusion</w:t>
            </w:r>
            <w:r>
              <w:tab/>
            </w:r>
            <w:r>
              <w:fldChar w:fldCharType="begin"/>
            </w:r>
            <w:r>
              <w:instrText xml:space="preserve">PAGEREF _Toc243279680 \h</w:instrText>
            </w:r>
            <w:r>
              <w:fldChar w:fldCharType="separate"/>
            </w:r>
            <w:r w:rsidRPr="2347211F" w:rsidR="2347211F">
              <w:rPr>
                <w:rStyle w:val="Hyperlink"/>
              </w:rPr>
              <w:t>17</w:t>
            </w:r>
            <w:r>
              <w:fldChar w:fldCharType="end"/>
            </w:r>
          </w:hyperlink>
        </w:p>
        <w:p w:rsidR="2347211F" w:rsidP="2347211F" w:rsidRDefault="2347211F" w14:paraId="67B2F335" w14:textId="4A6C0A2E">
          <w:pPr>
            <w:pStyle w:val="TOC3"/>
            <w:tabs>
              <w:tab w:val="right" w:leader="dot" w:pos="9360"/>
            </w:tabs>
            <w:bidi w:val="0"/>
            <w:rPr>
              <w:rStyle w:val="Hyperlink"/>
            </w:rPr>
          </w:pPr>
          <w:hyperlink w:anchor="_Toc1799784434">
            <w:r w:rsidRPr="2347211F" w:rsidR="2347211F">
              <w:rPr>
                <w:rStyle w:val="Hyperlink"/>
              </w:rPr>
              <w:t>11. References</w:t>
            </w:r>
            <w:r>
              <w:tab/>
            </w:r>
            <w:r>
              <w:fldChar w:fldCharType="begin"/>
            </w:r>
            <w:r>
              <w:instrText xml:space="preserve">PAGEREF _Toc1799784434 \h</w:instrText>
            </w:r>
            <w:r>
              <w:fldChar w:fldCharType="separate"/>
            </w:r>
            <w:r w:rsidRPr="2347211F" w:rsidR="2347211F">
              <w:rPr>
                <w:rStyle w:val="Hyperlink"/>
              </w:rPr>
              <w:t>18</w:t>
            </w:r>
            <w:r>
              <w:fldChar w:fldCharType="end"/>
            </w:r>
          </w:hyperlink>
          <w:r>
            <w:fldChar w:fldCharType="end"/>
          </w:r>
        </w:p>
      </w:sdtContent>
    </w:sdt>
    <w:p w:rsidR="2347211F" w:rsidP="2347211F" w:rsidRDefault="2347211F" w14:paraId="73F6EFAF" w14:textId="3176997E">
      <w:pPr>
        <w:pStyle w:val="Heading3"/>
        <w:rPr>
          <w:noProof w:val="0"/>
          <w:lang w:val="en-US"/>
        </w:rPr>
      </w:pPr>
    </w:p>
    <w:p w:rsidR="2347211F" w:rsidP="2347211F" w:rsidRDefault="2347211F" w14:paraId="3EEF4754" w14:textId="731387A0">
      <w:pPr>
        <w:pStyle w:val="Normal"/>
        <w:rPr>
          <w:noProof w:val="0"/>
          <w:lang w:val="en-US"/>
        </w:rPr>
      </w:pPr>
    </w:p>
    <w:p w:rsidR="2347211F" w:rsidP="2347211F" w:rsidRDefault="2347211F" w14:paraId="54CE51CE" w14:textId="7D5E3C30">
      <w:pPr>
        <w:pStyle w:val="Normal"/>
        <w:rPr>
          <w:noProof w:val="0"/>
          <w:lang w:val="en-US"/>
        </w:rPr>
      </w:pPr>
    </w:p>
    <w:p w:rsidR="2347211F" w:rsidP="2347211F" w:rsidRDefault="2347211F" w14:paraId="172EE4A9" w14:textId="18F0799A">
      <w:pPr>
        <w:pStyle w:val="Normal"/>
        <w:rPr>
          <w:noProof w:val="0"/>
          <w:lang w:val="en-US"/>
        </w:rPr>
      </w:pPr>
    </w:p>
    <w:p w:rsidR="2347211F" w:rsidP="2347211F" w:rsidRDefault="2347211F" w14:paraId="1EE4A2BD" w14:textId="19605508">
      <w:pPr>
        <w:pStyle w:val="Normal"/>
        <w:rPr>
          <w:noProof w:val="0"/>
          <w:lang w:val="en-US"/>
        </w:rPr>
      </w:pPr>
    </w:p>
    <w:p w:rsidR="2347211F" w:rsidP="2347211F" w:rsidRDefault="2347211F" w14:paraId="724568A7" w14:textId="02CCB49C">
      <w:pPr>
        <w:pStyle w:val="Normal"/>
        <w:rPr>
          <w:noProof w:val="0"/>
          <w:lang w:val="en-US"/>
        </w:rPr>
      </w:pPr>
    </w:p>
    <w:p w:rsidR="2347211F" w:rsidP="2347211F" w:rsidRDefault="2347211F" w14:paraId="332C6774" w14:textId="398C0CA7">
      <w:pPr>
        <w:pStyle w:val="Normal"/>
        <w:rPr>
          <w:noProof w:val="0"/>
          <w:lang w:val="en-US"/>
        </w:rPr>
      </w:pPr>
    </w:p>
    <w:p w:rsidR="2347211F" w:rsidP="2347211F" w:rsidRDefault="2347211F" w14:paraId="1705FD04" w14:textId="6E15EA89">
      <w:pPr>
        <w:pStyle w:val="Normal"/>
        <w:rPr>
          <w:noProof w:val="0"/>
          <w:lang w:val="en-US"/>
        </w:rPr>
      </w:pPr>
    </w:p>
    <w:p w:rsidR="2347211F" w:rsidP="2347211F" w:rsidRDefault="2347211F" w14:paraId="5B6B3BDC" w14:textId="521D9006">
      <w:pPr>
        <w:pStyle w:val="Normal"/>
        <w:rPr>
          <w:noProof w:val="0"/>
          <w:lang w:val="en-US"/>
        </w:rPr>
      </w:pPr>
    </w:p>
    <w:p w:rsidR="2347211F" w:rsidP="2347211F" w:rsidRDefault="2347211F" w14:paraId="09245C3F" w14:textId="7C1D15DD">
      <w:pPr>
        <w:pStyle w:val="Normal"/>
        <w:rPr>
          <w:noProof w:val="0"/>
          <w:lang w:val="en-US"/>
        </w:rPr>
      </w:pPr>
    </w:p>
    <w:p w:rsidR="2347211F" w:rsidP="2347211F" w:rsidRDefault="2347211F" w14:paraId="68BC3884" w14:textId="3F511CEB">
      <w:pPr>
        <w:pStyle w:val="Normal"/>
        <w:rPr>
          <w:noProof w:val="0"/>
          <w:lang w:val="en-US"/>
        </w:rPr>
      </w:pPr>
    </w:p>
    <w:p w:rsidR="2347211F" w:rsidP="2347211F" w:rsidRDefault="2347211F" w14:paraId="5E9F76D0" w14:textId="719F1B2A">
      <w:pPr>
        <w:pStyle w:val="Normal"/>
        <w:rPr>
          <w:noProof w:val="0"/>
          <w:lang w:val="en-US"/>
        </w:rPr>
      </w:pPr>
    </w:p>
    <w:p w:rsidR="2347211F" w:rsidP="2347211F" w:rsidRDefault="2347211F" w14:paraId="41BA5B43" w14:textId="530EA54B">
      <w:pPr>
        <w:pStyle w:val="Normal"/>
        <w:rPr>
          <w:noProof w:val="0"/>
          <w:lang w:val="en-US"/>
        </w:rPr>
      </w:pPr>
    </w:p>
    <w:p w:rsidR="2347211F" w:rsidP="2347211F" w:rsidRDefault="2347211F" w14:paraId="51E6327A" w14:textId="42F1C0EC">
      <w:pPr>
        <w:pStyle w:val="Normal"/>
        <w:rPr>
          <w:noProof w:val="0"/>
          <w:lang w:val="en-US"/>
        </w:rPr>
      </w:pPr>
    </w:p>
    <w:p w:rsidR="3647876E" w:rsidP="2347211F" w:rsidRDefault="3647876E" w14:paraId="3A964FE2" w14:textId="69693CCD">
      <w:pPr>
        <w:pStyle w:val="Heading3"/>
        <w:rPr>
          <w:noProof w:val="0"/>
          <w:lang w:val="en-US"/>
        </w:rPr>
      </w:pPr>
      <w:bookmarkStart w:name="_Toc715854697" w:id="1864324845"/>
      <w:r w:rsidRPr="2347211F" w:rsidR="3647876E">
        <w:rPr>
          <w:noProof w:val="0"/>
          <w:lang w:val="en-US"/>
        </w:rPr>
        <w:t>POSTER</w:t>
      </w:r>
      <w:bookmarkEnd w:id="1864324845"/>
    </w:p>
    <w:p w:rsidR="3647876E" w:rsidP="2347211F" w:rsidRDefault="3647876E" w14:paraId="7EF4C95C" w14:textId="28163A39">
      <w:pPr>
        <w:pStyle w:val="Normal"/>
        <w:rPr>
          <w:rFonts w:ascii="Aptos" w:hAnsi="Aptos" w:eastAsia="Aptos" w:cs="Aptos"/>
          <w:noProof w:val="0"/>
          <w:sz w:val="24"/>
          <w:szCs w:val="24"/>
          <w:lang w:val="en-US"/>
        </w:rPr>
      </w:pPr>
      <w:hyperlink r:id="R73fb8e7869ad4b6c">
        <w:r w:rsidRPr="2347211F" w:rsidR="3647876E">
          <w:rPr>
            <w:rStyle w:val="Hyperlink"/>
            <w:rFonts w:ascii="Aptos" w:hAnsi="Aptos" w:eastAsia="Aptos" w:cs="Aptos"/>
            <w:noProof w:val="0"/>
            <w:sz w:val="24"/>
            <w:szCs w:val="24"/>
            <w:lang w:val="en-US"/>
          </w:rPr>
          <w:t>Poster.pptx</w:t>
        </w:r>
      </w:hyperlink>
    </w:p>
    <w:p w:rsidR="2347211F" w:rsidP="2347211F" w:rsidRDefault="2347211F" w14:paraId="1A7B751E" w14:textId="7B86AA48">
      <w:pPr>
        <w:pStyle w:val="Normal"/>
      </w:pPr>
    </w:p>
    <w:p w:rsidR="3647876E" w:rsidP="2347211F" w:rsidRDefault="3647876E" w14:paraId="12A28F88" w14:textId="55920010">
      <w:pPr>
        <w:pStyle w:val="Normal"/>
      </w:pPr>
      <w:r w:rsidR="3647876E">
        <w:drawing>
          <wp:inline wp14:editId="25627B69" wp14:anchorId="286D9DDF">
            <wp:extent cx="5943600" cy="3333750"/>
            <wp:effectExtent l="0" t="0" r="0" b="0"/>
            <wp:docPr id="14968488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6848818" name="Picture 1496848818"/>
                    <pic:cNvPicPr/>
                  </pic:nvPicPr>
                  <pic:blipFill>
                    <a:blip xmlns:r="http://schemas.openxmlformats.org/officeDocument/2006/relationships" r:embed="rId670659161">
                      <a:extLst>
                        <a:ext uri="{28A0092B-C50C-407E-A947-70E740481C1C}">
                          <a14:useLocalDpi xmlns:a14="http://schemas.microsoft.com/office/drawing/2010/main"/>
                        </a:ext>
                      </a:extLst>
                    </a:blip>
                    <a:stretch>
                      <a:fillRect/>
                    </a:stretch>
                  </pic:blipFill>
                  <pic:spPr>
                    <a:xfrm>
                      <a:off x="0" y="0"/>
                      <a:ext cx="5943600" cy="3333750"/>
                    </a:xfrm>
                    <a:prstGeom prst="rect">
                      <a:avLst/>
                    </a:prstGeom>
                  </pic:spPr>
                </pic:pic>
              </a:graphicData>
            </a:graphic>
          </wp:inline>
        </w:drawing>
      </w:r>
    </w:p>
    <w:p w:rsidR="2347211F" w:rsidP="2347211F" w:rsidRDefault="2347211F" w14:paraId="1FFBC15C" w14:textId="5230B839">
      <w:pPr>
        <w:pStyle w:val="Heading3"/>
        <w:rPr>
          <w:noProof w:val="0"/>
          <w:lang w:val="en-US"/>
        </w:rPr>
      </w:pPr>
    </w:p>
    <w:p w:rsidR="2347211F" w:rsidP="2347211F" w:rsidRDefault="2347211F" w14:paraId="3FFFC337" w14:textId="4F2F3674">
      <w:pPr>
        <w:pStyle w:val="Heading3"/>
        <w:rPr>
          <w:noProof w:val="0"/>
          <w:lang w:val="en-US"/>
        </w:rPr>
      </w:pPr>
    </w:p>
    <w:p w:rsidR="2347211F" w:rsidP="2347211F" w:rsidRDefault="2347211F" w14:paraId="1C0295E3" w14:textId="471A8870">
      <w:pPr>
        <w:pStyle w:val="Heading3"/>
        <w:rPr>
          <w:noProof w:val="0"/>
          <w:lang w:val="en-US"/>
        </w:rPr>
      </w:pPr>
    </w:p>
    <w:p w:rsidR="2347211F" w:rsidP="2347211F" w:rsidRDefault="2347211F" w14:paraId="7B45E899" w14:textId="0D28239A">
      <w:pPr>
        <w:pStyle w:val="Heading3"/>
        <w:rPr>
          <w:noProof w:val="0"/>
          <w:lang w:val="en-US"/>
        </w:rPr>
      </w:pPr>
    </w:p>
    <w:p w:rsidR="2347211F" w:rsidP="2347211F" w:rsidRDefault="2347211F" w14:paraId="166ECFD8" w14:textId="743C71CE">
      <w:pPr>
        <w:pStyle w:val="Heading3"/>
        <w:rPr>
          <w:noProof w:val="0"/>
          <w:lang w:val="en-US"/>
        </w:rPr>
      </w:pPr>
    </w:p>
    <w:p w:rsidR="2347211F" w:rsidP="2347211F" w:rsidRDefault="2347211F" w14:paraId="1B3AA8EB" w14:textId="770D2176">
      <w:pPr>
        <w:pStyle w:val="Heading3"/>
        <w:rPr>
          <w:noProof w:val="0"/>
          <w:lang w:val="en-US"/>
        </w:rPr>
      </w:pPr>
    </w:p>
    <w:p w:rsidR="2347211F" w:rsidP="2347211F" w:rsidRDefault="2347211F" w14:paraId="1867DC47" w14:textId="222E4819">
      <w:pPr>
        <w:pStyle w:val="Heading3"/>
        <w:rPr>
          <w:noProof w:val="0"/>
          <w:lang w:val="en-US"/>
        </w:rPr>
      </w:pPr>
    </w:p>
    <w:p w:rsidR="00C39862" w:rsidP="2347211F" w:rsidRDefault="00C39862" w14:paraId="347FE4D5" w14:textId="20BBC375">
      <w:pPr>
        <w:pStyle w:val="Heading3"/>
        <w:rPr>
          <w:noProof w:val="0"/>
          <w:lang w:val="en-US"/>
        </w:rPr>
      </w:pPr>
      <w:bookmarkStart w:name="_Toc122529670" w:id="1100936020"/>
      <w:r w:rsidRPr="2347211F" w:rsidR="00C39862">
        <w:rPr>
          <w:noProof w:val="0"/>
          <w:lang w:val="en-US"/>
        </w:rPr>
        <w:t>R</w:t>
      </w:r>
      <w:r w:rsidRPr="2347211F" w:rsidR="0933B47D">
        <w:rPr>
          <w:noProof w:val="0"/>
          <w:lang w:val="en-US"/>
        </w:rPr>
        <w:t>EFLECTION</w:t>
      </w:r>
      <w:r w:rsidRPr="2347211F" w:rsidR="00C39862">
        <w:rPr>
          <w:noProof w:val="0"/>
          <w:lang w:val="en-US"/>
        </w:rPr>
        <w:t xml:space="preserve"> </w:t>
      </w:r>
      <w:r w:rsidRPr="2347211F" w:rsidR="367EC778">
        <w:rPr>
          <w:noProof w:val="0"/>
          <w:lang w:val="en-US"/>
        </w:rPr>
        <w:t>USING</w:t>
      </w:r>
      <w:r w:rsidRPr="2347211F" w:rsidR="00C39862">
        <w:rPr>
          <w:noProof w:val="0"/>
          <w:lang w:val="en-US"/>
        </w:rPr>
        <w:t xml:space="preserve"> G</w:t>
      </w:r>
      <w:r w:rsidRPr="2347211F" w:rsidR="69BFF003">
        <w:rPr>
          <w:noProof w:val="0"/>
          <w:lang w:val="en-US"/>
        </w:rPr>
        <w:t>IBBS</w:t>
      </w:r>
      <w:r w:rsidRPr="2347211F" w:rsidR="00C39862">
        <w:rPr>
          <w:noProof w:val="0"/>
          <w:lang w:val="en-US"/>
        </w:rPr>
        <w:t xml:space="preserve"> F</w:t>
      </w:r>
      <w:r w:rsidRPr="2347211F" w:rsidR="4C5A0818">
        <w:rPr>
          <w:noProof w:val="0"/>
          <w:lang w:val="en-US"/>
        </w:rPr>
        <w:t>RAMEWORK</w:t>
      </w:r>
      <w:bookmarkEnd w:id="1100936020"/>
    </w:p>
    <w:p w:rsidR="00C39862" w:rsidP="2347211F" w:rsidRDefault="00C39862" w14:paraId="65A845E7" w14:textId="03CE016E">
      <w:pPr>
        <w:rPr>
          <w:rFonts w:ascii="Aptos" w:hAnsi="Aptos" w:eastAsia="Aptos" w:cs="Aptos"/>
          <w:b w:val="0"/>
          <w:bCs w:val="0"/>
          <w:i w:val="0"/>
          <w:iCs w:val="0"/>
          <w:caps w:val="0"/>
          <w:smallCaps w:val="0"/>
          <w:noProof w:val="0"/>
          <w:color w:val="000000" w:themeColor="text1" w:themeTint="FF" w:themeShade="FF"/>
          <w:sz w:val="24"/>
          <w:szCs w:val="24"/>
          <w:lang w:val="en-US"/>
        </w:rPr>
      </w:pPr>
      <w:r w:rsidRPr="2347211F" w:rsidR="00C39862">
        <w:rPr>
          <w:rFonts w:ascii="Aptos" w:hAnsi="Aptos" w:eastAsia="Aptos" w:cs="Aptos"/>
          <w:b w:val="1"/>
          <w:bCs w:val="1"/>
          <w:i w:val="0"/>
          <w:iCs w:val="0"/>
          <w:caps w:val="0"/>
          <w:smallCaps w:val="0"/>
          <w:noProof w:val="0"/>
          <w:color w:val="000000" w:themeColor="text1" w:themeTint="FF" w:themeShade="FF"/>
          <w:sz w:val="24"/>
          <w:szCs w:val="24"/>
          <w:lang w:val="en-US"/>
        </w:rPr>
        <w:t>Description</w:t>
      </w:r>
    </w:p>
    <w:p w:rsidR="00C39862" w:rsidP="2347211F" w:rsidRDefault="00C39862" w14:paraId="0256AD65" w14:textId="30534001">
      <w:pPr>
        <w:rPr>
          <w:rFonts w:ascii="Aptos" w:hAnsi="Aptos" w:eastAsia="Aptos" w:cs="Aptos"/>
          <w:b w:val="0"/>
          <w:bCs w:val="0"/>
          <w:i w:val="0"/>
          <w:iCs w:val="0"/>
          <w:caps w:val="0"/>
          <w:smallCaps w:val="0"/>
          <w:noProof w:val="0"/>
          <w:color w:val="000000" w:themeColor="text1" w:themeTint="FF" w:themeShade="FF"/>
          <w:sz w:val="22"/>
          <w:szCs w:val="22"/>
          <w:lang w:val="en-US"/>
        </w:rPr>
      </w:pPr>
      <w:r w:rsidRPr="2347211F" w:rsidR="00C39862">
        <w:rPr>
          <w:rFonts w:ascii="Aptos" w:hAnsi="Aptos" w:eastAsia="Aptos" w:cs="Aptos"/>
          <w:b w:val="0"/>
          <w:bCs w:val="0"/>
          <w:i w:val="0"/>
          <w:iCs w:val="0"/>
          <w:caps w:val="0"/>
          <w:smallCaps w:val="0"/>
          <w:noProof w:val="0"/>
          <w:color w:val="000000" w:themeColor="text1" w:themeTint="FF" w:themeShade="FF"/>
          <w:sz w:val="22"/>
          <w:szCs w:val="22"/>
          <w:lang w:val="en-US"/>
        </w:rPr>
        <w:t>In this project, I was responsible for developing a project management plan related to the reopening of Highway 5 after the massive flooding in British Columbia. This meant preparing key project documents such as the Gantt chart, risk assessment, stakeholder analysis, RACI matrix, a summary paragraph etc. for the presentation. I have also created visuals and simplified difficult information so it could be presented clearly as part of a poster in a summary. The goal was to prove an understanding of project planning, risk management, and stakeholder engagement in a real disaster event.</w:t>
      </w:r>
    </w:p>
    <w:p w:rsidR="00C39862" w:rsidP="2347211F" w:rsidRDefault="00C39862" w14:paraId="2F68A975" w14:textId="506EB1F2">
      <w:pPr>
        <w:rPr>
          <w:rFonts w:ascii="Aptos" w:hAnsi="Aptos" w:eastAsia="Aptos" w:cs="Aptos"/>
          <w:b w:val="0"/>
          <w:bCs w:val="0"/>
          <w:i w:val="0"/>
          <w:iCs w:val="0"/>
          <w:caps w:val="0"/>
          <w:smallCaps w:val="0"/>
          <w:noProof w:val="0"/>
          <w:color w:val="000000" w:themeColor="text1" w:themeTint="FF" w:themeShade="FF"/>
          <w:sz w:val="24"/>
          <w:szCs w:val="24"/>
          <w:lang w:val="en-US"/>
        </w:rPr>
      </w:pPr>
      <w:r w:rsidRPr="2347211F" w:rsidR="00C39862">
        <w:rPr>
          <w:rFonts w:ascii="Aptos" w:hAnsi="Aptos" w:eastAsia="Aptos" w:cs="Aptos"/>
          <w:b w:val="1"/>
          <w:bCs w:val="1"/>
          <w:i w:val="0"/>
          <w:iCs w:val="0"/>
          <w:caps w:val="0"/>
          <w:smallCaps w:val="0"/>
          <w:noProof w:val="0"/>
          <w:color w:val="000000" w:themeColor="text1" w:themeTint="FF" w:themeShade="FF"/>
          <w:sz w:val="24"/>
          <w:szCs w:val="24"/>
          <w:lang w:val="en-US"/>
        </w:rPr>
        <w:t>Feelings</w:t>
      </w:r>
    </w:p>
    <w:p w:rsidR="00C39862" w:rsidP="2347211F" w:rsidRDefault="00C39862" w14:paraId="24038517" w14:textId="0579C2F7">
      <w:pPr>
        <w:rPr>
          <w:rFonts w:ascii="Aptos" w:hAnsi="Aptos" w:eastAsia="Aptos" w:cs="Aptos"/>
          <w:b w:val="0"/>
          <w:bCs w:val="0"/>
          <w:i w:val="0"/>
          <w:iCs w:val="0"/>
          <w:caps w:val="0"/>
          <w:smallCaps w:val="0"/>
          <w:noProof w:val="0"/>
          <w:color w:val="000000" w:themeColor="text1" w:themeTint="FF" w:themeShade="FF"/>
          <w:sz w:val="22"/>
          <w:szCs w:val="22"/>
          <w:lang w:val="en-US"/>
        </w:rPr>
      </w:pPr>
      <w:r w:rsidRPr="2347211F" w:rsidR="00C39862">
        <w:rPr>
          <w:rFonts w:ascii="Aptos" w:hAnsi="Aptos" w:eastAsia="Aptos" w:cs="Aptos"/>
          <w:b w:val="0"/>
          <w:bCs w:val="0"/>
          <w:i w:val="0"/>
          <w:iCs w:val="0"/>
          <w:caps w:val="0"/>
          <w:smallCaps w:val="0"/>
          <w:noProof w:val="0"/>
          <w:color w:val="000000" w:themeColor="text1" w:themeTint="FF" w:themeShade="FF"/>
          <w:sz w:val="22"/>
          <w:szCs w:val="22"/>
          <w:lang w:val="en-US"/>
        </w:rPr>
        <w:t>In the beginning, I felt confident because I understood the disaster context and the importance of the project. However, as I was responsible for developing all the components, I began to feel doubtful about whether I was including enough detail or making everything too simple in certain sections. When the poster started coming together, I felt more at peace because the structure became clearer and the visuals supported the explanations. Overall, I felt a sense of achievement when the final poster looked organised and professional.</w:t>
      </w:r>
    </w:p>
    <w:p w:rsidR="00C39862" w:rsidP="2347211F" w:rsidRDefault="00C39862" w14:paraId="549224E1" w14:textId="3A007455">
      <w:pPr>
        <w:rPr>
          <w:rFonts w:ascii="Aptos" w:hAnsi="Aptos" w:eastAsia="Aptos" w:cs="Aptos"/>
          <w:b w:val="0"/>
          <w:bCs w:val="0"/>
          <w:i w:val="0"/>
          <w:iCs w:val="0"/>
          <w:caps w:val="0"/>
          <w:smallCaps w:val="0"/>
          <w:noProof w:val="0"/>
          <w:color w:val="000000" w:themeColor="text1" w:themeTint="FF" w:themeShade="FF"/>
          <w:sz w:val="24"/>
          <w:szCs w:val="24"/>
          <w:lang w:val="en-US"/>
        </w:rPr>
      </w:pPr>
      <w:r w:rsidRPr="2347211F" w:rsidR="00C39862">
        <w:rPr>
          <w:rFonts w:ascii="Aptos" w:hAnsi="Aptos" w:eastAsia="Aptos" w:cs="Aptos"/>
          <w:b w:val="1"/>
          <w:bCs w:val="1"/>
          <w:i w:val="0"/>
          <w:iCs w:val="0"/>
          <w:caps w:val="0"/>
          <w:smallCaps w:val="0"/>
          <w:noProof w:val="0"/>
          <w:color w:val="000000" w:themeColor="text1" w:themeTint="FF" w:themeShade="FF"/>
          <w:sz w:val="24"/>
          <w:szCs w:val="24"/>
          <w:lang w:val="en-US"/>
        </w:rPr>
        <w:t>Evaluation</w:t>
      </w:r>
    </w:p>
    <w:p w:rsidR="00C39862" w:rsidP="2347211F" w:rsidRDefault="00C39862" w14:paraId="5D091DB5" w14:textId="15A9FA2F">
      <w:pPr>
        <w:rPr>
          <w:rFonts w:ascii="Aptos" w:hAnsi="Aptos" w:eastAsia="Aptos" w:cs="Aptos"/>
          <w:b w:val="0"/>
          <w:bCs w:val="0"/>
          <w:i w:val="0"/>
          <w:iCs w:val="0"/>
          <w:caps w:val="0"/>
          <w:smallCaps w:val="0"/>
          <w:noProof w:val="0"/>
          <w:color w:val="000000" w:themeColor="text1" w:themeTint="FF" w:themeShade="FF"/>
          <w:sz w:val="22"/>
          <w:szCs w:val="22"/>
          <w:lang w:val="en-US"/>
        </w:rPr>
      </w:pPr>
      <w:r w:rsidRPr="2347211F" w:rsidR="00C39862">
        <w:rPr>
          <w:rFonts w:ascii="Aptos" w:hAnsi="Aptos" w:eastAsia="Aptos" w:cs="Aptos"/>
          <w:b w:val="0"/>
          <w:bCs w:val="0"/>
          <w:i w:val="0"/>
          <w:iCs w:val="0"/>
          <w:caps w:val="0"/>
          <w:smallCaps w:val="0"/>
          <w:noProof w:val="0"/>
          <w:color w:val="000000" w:themeColor="text1" w:themeTint="FF" w:themeShade="FF"/>
          <w:sz w:val="22"/>
          <w:szCs w:val="22"/>
          <w:lang w:val="en-US"/>
        </w:rPr>
        <w:t>Most things were working well. First, my ability to simplify difficult project management concepts helped make the information easier to understand. The Gantt chart and risk assessment visuals were effective in showing the timelines and priorities clearly. Second, breaking down the stakeholder analysis made it more accessible and prevented the poster from looking overcrowded. However, there were some areas that could have been improved. The first was time management, some sections took way longer than expected, especially the risk assessment and visuals. I also could have engaged more deeply with the material by comparing different project management strategies instead of focusing mainly on one style. Additionally, I could have added more ‘real world’ examples or data to strengthen the analysis.</w:t>
      </w:r>
    </w:p>
    <w:p w:rsidR="00C39862" w:rsidP="2347211F" w:rsidRDefault="00C39862" w14:paraId="7E1DC489" w14:textId="44E20C92">
      <w:pPr>
        <w:rPr>
          <w:rFonts w:ascii="Aptos" w:hAnsi="Aptos" w:eastAsia="Aptos" w:cs="Aptos"/>
          <w:b w:val="0"/>
          <w:bCs w:val="0"/>
          <w:i w:val="0"/>
          <w:iCs w:val="0"/>
          <w:caps w:val="0"/>
          <w:smallCaps w:val="0"/>
          <w:noProof w:val="0"/>
          <w:color w:val="000000" w:themeColor="text1" w:themeTint="FF" w:themeShade="FF"/>
          <w:sz w:val="24"/>
          <w:szCs w:val="24"/>
          <w:lang w:val="en-US"/>
        </w:rPr>
      </w:pPr>
      <w:r w:rsidRPr="2347211F" w:rsidR="00C39862">
        <w:rPr>
          <w:rFonts w:ascii="Aptos" w:hAnsi="Aptos" w:eastAsia="Aptos" w:cs="Aptos"/>
          <w:b w:val="1"/>
          <w:bCs w:val="1"/>
          <w:i w:val="0"/>
          <w:iCs w:val="0"/>
          <w:caps w:val="0"/>
          <w:smallCaps w:val="0"/>
          <w:noProof w:val="0"/>
          <w:color w:val="000000" w:themeColor="text1" w:themeTint="FF" w:themeShade="FF"/>
          <w:sz w:val="24"/>
          <w:szCs w:val="24"/>
          <w:lang w:val="en-US"/>
        </w:rPr>
        <w:t>Analysis</w:t>
      </w:r>
    </w:p>
    <w:p w:rsidR="00C39862" w:rsidP="2347211F" w:rsidRDefault="00C39862" w14:paraId="234E0964" w14:textId="40804ECA">
      <w:pPr>
        <w:rPr>
          <w:rFonts w:ascii="Aptos" w:hAnsi="Aptos" w:eastAsia="Aptos" w:cs="Aptos"/>
          <w:b w:val="0"/>
          <w:bCs w:val="0"/>
          <w:i w:val="0"/>
          <w:iCs w:val="0"/>
          <w:caps w:val="0"/>
          <w:smallCaps w:val="0"/>
          <w:noProof w:val="0"/>
          <w:color w:val="000000" w:themeColor="text1" w:themeTint="FF" w:themeShade="FF"/>
          <w:sz w:val="22"/>
          <w:szCs w:val="22"/>
          <w:lang w:val="en-US"/>
        </w:rPr>
      </w:pPr>
      <w:r w:rsidRPr="2347211F" w:rsidR="00C39862">
        <w:rPr>
          <w:rFonts w:ascii="Aptos" w:hAnsi="Aptos" w:eastAsia="Aptos" w:cs="Aptos"/>
          <w:b w:val="0"/>
          <w:bCs w:val="0"/>
          <w:i w:val="0"/>
          <w:iCs w:val="0"/>
          <w:caps w:val="0"/>
          <w:smallCaps w:val="0"/>
          <w:noProof w:val="0"/>
          <w:color w:val="000000" w:themeColor="text1" w:themeTint="FF" w:themeShade="FF"/>
          <w:sz w:val="22"/>
          <w:szCs w:val="22"/>
          <w:lang w:val="en-US"/>
        </w:rPr>
        <w:t>Reflecting on the process, I realised that my strengths lie in presentation, clarity, and visual communication. These skills helped make the poster audience friendly as it is easier to follow. However, the areas needing improvement highlight gaps in research depth and analytical skills. The difficulty I faced in balancing detail with clarity suggests that I need to develop way stronger judgements when selecting key information. This also shows that I need to allow more time for revising and improving content before final submission. Engaging more with academic sources earlier in the process would have supported stronger evaluation and deeper analysis.</w:t>
      </w:r>
    </w:p>
    <w:p w:rsidR="00C39862" w:rsidP="2347211F" w:rsidRDefault="00C39862" w14:paraId="44E45BBA" w14:textId="5266BF9C">
      <w:pPr>
        <w:rPr>
          <w:rFonts w:ascii="Aptos" w:hAnsi="Aptos" w:eastAsia="Aptos" w:cs="Aptos"/>
          <w:b w:val="0"/>
          <w:bCs w:val="0"/>
          <w:i w:val="0"/>
          <w:iCs w:val="0"/>
          <w:caps w:val="0"/>
          <w:smallCaps w:val="0"/>
          <w:noProof w:val="0"/>
          <w:color w:val="000000" w:themeColor="text1" w:themeTint="FF" w:themeShade="FF"/>
          <w:sz w:val="24"/>
          <w:szCs w:val="24"/>
          <w:lang w:val="en-US"/>
        </w:rPr>
      </w:pPr>
      <w:r w:rsidRPr="2347211F" w:rsidR="00C39862">
        <w:rPr>
          <w:rFonts w:ascii="Aptos" w:hAnsi="Aptos" w:eastAsia="Aptos" w:cs="Aptos"/>
          <w:b w:val="1"/>
          <w:bCs w:val="1"/>
          <w:i w:val="0"/>
          <w:iCs w:val="0"/>
          <w:caps w:val="0"/>
          <w:smallCaps w:val="0"/>
          <w:noProof w:val="0"/>
          <w:color w:val="000000" w:themeColor="text1" w:themeTint="FF" w:themeShade="FF"/>
          <w:sz w:val="24"/>
          <w:szCs w:val="24"/>
          <w:lang w:val="en-US"/>
        </w:rPr>
        <w:t>Conclusion</w:t>
      </w:r>
    </w:p>
    <w:p w:rsidR="00C39862" w:rsidP="2347211F" w:rsidRDefault="00C39862" w14:paraId="7772B3AA" w14:textId="720EAC16">
      <w:pPr>
        <w:rPr>
          <w:rFonts w:ascii="Aptos" w:hAnsi="Aptos" w:eastAsia="Aptos" w:cs="Aptos"/>
          <w:b w:val="0"/>
          <w:bCs w:val="0"/>
          <w:i w:val="0"/>
          <w:iCs w:val="0"/>
          <w:caps w:val="0"/>
          <w:smallCaps w:val="0"/>
          <w:noProof w:val="0"/>
          <w:color w:val="000000" w:themeColor="text1" w:themeTint="FF" w:themeShade="FF"/>
          <w:sz w:val="22"/>
          <w:szCs w:val="22"/>
          <w:lang w:val="en-US"/>
        </w:rPr>
      </w:pPr>
      <w:r w:rsidRPr="2347211F" w:rsidR="00C39862">
        <w:rPr>
          <w:rFonts w:ascii="Aptos" w:hAnsi="Aptos" w:eastAsia="Aptos" w:cs="Aptos"/>
          <w:b w:val="0"/>
          <w:bCs w:val="0"/>
          <w:i w:val="0"/>
          <w:iCs w:val="0"/>
          <w:caps w:val="0"/>
          <w:smallCaps w:val="0"/>
          <w:noProof w:val="0"/>
          <w:color w:val="000000" w:themeColor="text1" w:themeTint="FF" w:themeShade="FF"/>
          <w:sz w:val="22"/>
          <w:szCs w:val="22"/>
          <w:lang w:val="en-US"/>
        </w:rPr>
        <w:t>In summary, the project allowed me to practice essential project management skills while learning how to communicate technical information effectively. Although the work I produced was clear and well structured, improvements could be made in time management, research depth, and the blending of more critical thinking. This experience has shown me the value of planning ahead, reviewing my work regularly, and ensuring a balance between simplicity and accuracy.</w:t>
      </w:r>
    </w:p>
    <w:p w:rsidR="00C39862" w:rsidP="2347211F" w:rsidRDefault="00C39862" w14:paraId="20B96C47" w14:textId="27EE6FEB">
      <w:pPr>
        <w:rPr>
          <w:rFonts w:ascii="Aptos" w:hAnsi="Aptos" w:eastAsia="Aptos" w:cs="Aptos"/>
          <w:b w:val="0"/>
          <w:bCs w:val="0"/>
          <w:i w:val="0"/>
          <w:iCs w:val="0"/>
          <w:caps w:val="0"/>
          <w:smallCaps w:val="0"/>
          <w:noProof w:val="0"/>
          <w:color w:val="000000" w:themeColor="text1" w:themeTint="FF" w:themeShade="FF"/>
          <w:sz w:val="24"/>
          <w:szCs w:val="24"/>
          <w:lang w:val="en-US"/>
        </w:rPr>
      </w:pPr>
      <w:r w:rsidRPr="2347211F" w:rsidR="00C39862">
        <w:rPr>
          <w:rFonts w:ascii="Aptos" w:hAnsi="Aptos" w:eastAsia="Aptos" w:cs="Aptos"/>
          <w:b w:val="1"/>
          <w:bCs w:val="1"/>
          <w:i w:val="0"/>
          <w:iCs w:val="0"/>
          <w:caps w:val="0"/>
          <w:smallCaps w:val="0"/>
          <w:noProof w:val="0"/>
          <w:color w:val="000000" w:themeColor="text1" w:themeTint="FF" w:themeShade="FF"/>
          <w:sz w:val="24"/>
          <w:szCs w:val="24"/>
          <w:lang w:val="en-US"/>
        </w:rPr>
        <w:t>Action Plan</w:t>
      </w:r>
    </w:p>
    <w:p w:rsidR="00C39862" w:rsidP="2347211F" w:rsidRDefault="00C39862" w14:paraId="4B42515A" w14:textId="1C094A5A">
      <w:pPr>
        <w:rPr>
          <w:rFonts w:ascii="Aptos" w:hAnsi="Aptos" w:eastAsia="Aptos" w:cs="Aptos"/>
          <w:b w:val="0"/>
          <w:bCs w:val="0"/>
          <w:i w:val="0"/>
          <w:iCs w:val="0"/>
          <w:caps w:val="0"/>
          <w:smallCaps w:val="0"/>
          <w:noProof w:val="0"/>
          <w:color w:val="000000" w:themeColor="text1" w:themeTint="FF" w:themeShade="FF"/>
          <w:sz w:val="22"/>
          <w:szCs w:val="22"/>
          <w:lang w:val="en-US"/>
        </w:rPr>
      </w:pPr>
      <w:r w:rsidRPr="2347211F" w:rsidR="00C39862">
        <w:rPr>
          <w:rFonts w:ascii="Aptos" w:hAnsi="Aptos" w:eastAsia="Aptos" w:cs="Aptos"/>
          <w:b w:val="0"/>
          <w:bCs w:val="0"/>
          <w:i w:val="0"/>
          <w:iCs w:val="0"/>
          <w:caps w:val="0"/>
          <w:smallCaps w:val="0"/>
          <w:noProof w:val="0"/>
          <w:color w:val="000000" w:themeColor="text1" w:themeTint="FF" w:themeShade="FF"/>
          <w:sz w:val="22"/>
          <w:szCs w:val="22"/>
          <w:lang w:val="en-US"/>
        </w:rPr>
        <w:t>For future assignments, I will add two improvement strategies. First, I will develop a structured research plan to ensure I get sufficient academic resources early in the project. This will support deeper analysis and stronger justification of decisions. Second, I will introduce a strict time blocking schedule that allows specific time periods for drafting, revising, and designing, preventing last minute pressure and allowing higher quality work. By applying these strategies, I aim to produce work that is both analytically strong and visually effective.</w:t>
      </w:r>
    </w:p>
    <w:p w:rsidR="2347211F" w:rsidP="2347211F" w:rsidRDefault="2347211F" w14:paraId="032CC4EC" w14:textId="143F9225">
      <w:pPr>
        <w:pStyle w:val="Normal"/>
        <w:rPr>
          <w:noProof w:val="0"/>
          <w:lang w:val="en-US"/>
        </w:rPr>
      </w:pPr>
    </w:p>
    <w:p w:rsidR="2347211F" w:rsidP="2347211F" w:rsidRDefault="2347211F" w14:paraId="1ABBEE47" w14:textId="4F714BD2">
      <w:pPr>
        <w:pStyle w:val="Normal"/>
        <w:rPr>
          <w:noProof w:val="0"/>
          <w:lang w:val="en-US"/>
        </w:rPr>
      </w:pPr>
    </w:p>
    <w:p w:rsidR="2347211F" w:rsidP="2347211F" w:rsidRDefault="2347211F" w14:paraId="2B18FF42" w14:textId="65E4DA5A">
      <w:pPr>
        <w:pStyle w:val="Normal"/>
        <w:rPr>
          <w:noProof w:val="0"/>
          <w:lang w:val="en-US"/>
        </w:rPr>
      </w:pPr>
    </w:p>
    <w:p w:rsidR="2347211F" w:rsidP="2347211F" w:rsidRDefault="2347211F" w14:paraId="5B06A2A5" w14:textId="48C0D505">
      <w:pPr>
        <w:pStyle w:val="Normal"/>
        <w:rPr>
          <w:noProof w:val="0"/>
          <w:lang w:val="en-US"/>
        </w:rPr>
      </w:pPr>
    </w:p>
    <w:p w:rsidR="2347211F" w:rsidP="2347211F" w:rsidRDefault="2347211F" w14:paraId="486A57A1" w14:textId="7CBF37B8">
      <w:pPr>
        <w:pStyle w:val="Normal"/>
        <w:rPr>
          <w:noProof w:val="0"/>
          <w:lang w:val="en-US"/>
        </w:rPr>
      </w:pPr>
    </w:p>
    <w:p w:rsidR="2347211F" w:rsidP="2347211F" w:rsidRDefault="2347211F" w14:paraId="66DED4A3" w14:textId="276BFCB9">
      <w:pPr>
        <w:pStyle w:val="Normal"/>
        <w:rPr>
          <w:noProof w:val="0"/>
          <w:lang w:val="en-US"/>
        </w:rPr>
      </w:pPr>
    </w:p>
    <w:p w:rsidR="2347211F" w:rsidP="2347211F" w:rsidRDefault="2347211F" w14:paraId="7727AE8F" w14:textId="56FA1CFC">
      <w:pPr>
        <w:pStyle w:val="Normal"/>
        <w:rPr>
          <w:noProof w:val="0"/>
          <w:lang w:val="en-US"/>
        </w:rPr>
      </w:pPr>
    </w:p>
    <w:p w:rsidR="2347211F" w:rsidP="2347211F" w:rsidRDefault="2347211F" w14:paraId="13F85119" w14:textId="7D76A669">
      <w:pPr>
        <w:pStyle w:val="Normal"/>
        <w:rPr>
          <w:noProof w:val="0"/>
          <w:lang w:val="en-US"/>
        </w:rPr>
      </w:pPr>
    </w:p>
    <w:p w:rsidR="2347211F" w:rsidP="2347211F" w:rsidRDefault="2347211F" w14:paraId="1ECFA504" w14:textId="5B21C167">
      <w:pPr>
        <w:pStyle w:val="Heading3"/>
        <w:rPr>
          <w:noProof w:val="0"/>
          <w:lang w:val="en-US"/>
        </w:rPr>
      </w:pPr>
    </w:p>
    <w:p xmlns:wp14="http://schemas.microsoft.com/office/word/2010/wordml" w:rsidP="2347211F" wp14:paraId="59EEFDFD" wp14:textId="101BA156">
      <w:pPr>
        <w:pStyle w:val="Heading3"/>
        <w:rPr>
          <w:rFonts w:ascii="Aptos" w:hAnsi="Aptos" w:eastAsia="Aptos" w:cs="Aptos"/>
          <w:b w:val="0"/>
          <w:bCs w:val="0"/>
          <w:noProof w:val="0"/>
          <w:sz w:val="28"/>
          <w:szCs w:val="28"/>
          <w:lang w:val="en-US"/>
        </w:rPr>
      </w:pPr>
      <w:bookmarkStart w:name="_Toc1003738362" w:id="1786344736"/>
      <w:r w:rsidRPr="2347211F" w:rsidR="3B0B0DA6">
        <w:rPr>
          <w:noProof w:val="0"/>
          <w:lang w:val="en-US"/>
        </w:rPr>
        <w:t>PROJECT MANAGEMENT PLAN</w:t>
      </w:r>
      <w:bookmarkEnd w:id="1786344736"/>
      <w:r w:rsidRPr="2347211F" w:rsidR="3B0B0DA6">
        <w:rPr>
          <w:noProof w:val="0"/>
          <w:lang w:val="en-US"/>
        </w:rPr>
        <w:t xml:space="preserve"> </w:t>
      </w:r>
    </w:p>
    <w:p xmlns:wp14="http://schemas.microsoft.com/office/word/2010/wordml" w:rsidP="18FB9F02" wp14:paraId="26A7C106" wp14:textId="5DE41D19">
      <w:pPr>
        <w:pStyle w:val="Title"/>
        <w:rPr>
          <w:rFonts w:ascii="Aptos" w:hAnsi="Aptos" w:eastAsia="Aptos" w:cs="Aptos"/>
          <w:b w:val="0"/>
          <w:bCs w:val="0"/>
          <w:noProof w:val="0"/>
          <w:sz w:val="28"/>
          <w:szCs w:val="28"/>
          <w:lang w:val="en-US"/>
        </w:rPr>
      </w:pPr>
      <w:r w:rsidRPr="18FB9F02" w:rsidR="3B0B0DA6">
        <w:rPr>
          <w:noProof w:val="0"/>
          <w:sz w:val="28"/>
          <w:szCs w:val="28"/>
          <w:lang w:val="en-US"/>
        </w:rPr>
        <w:t xml:space="preserve">Reopening of Highway 5 </w:t>
      </w:r>
    </w:p>
    <w:p xmlns:wp14="http://schemas.microsoft.com/office/word/2010/wordml" wp14:paraId="408D0853" wp14:textId="24932C0B"/>
    <w:p xmlns:wp14="http://schemas.microsoft.com/office/word/2010/wordml" w:rsidP="2347211F" wp14:paraId="2CDF533B" wp14:textId="799C7B27">
      <w:pPr>
        <w:pStyle w:val="Heading2"/>
        <w:rPr>
          <w:rFonts w:ascii="Aptos" w:hAnsi="Aptos" w:eastAsia="Aptos" w:cs="Aptos"/>
          <w:b w:val="0"/>
          <w:bCs w:val="0"/>
          <w:noProof w:val="0"/>
          <w:sz w:val="24"/>
          <w:szCs w:val="24"/>
          <w:lang w:val="en-US"/>
        </w:rPr>
      </w:pPr>
      <w:bookmarkStart w:name="_Toc1157836329" w:id="2052376746"/>
      <w:r w:rsidRPr="2347211F" w:rsidR="3B0B0DA6">
        <w:rPr>
          <w:noProof w:val="0"/>
          <w:sz w:val="24"/>
          <w:szCs w:val="24"/>
          <w:lang w:val="en-US"/>
        </w:rPr>
        <w:t>1. Introduction</w:t>
      </w:r>
      <w:bookmarkEnd w:id="2052376746"/>
    </w:p>
    <w:p xmlns:wp14="http://schemas.microsoft.com/office/word/2010/wordml" w:rsidP="18FB9F02" wp14:paraId="0011F89C" wp14:textId="1B5AFC19">
      <w:pPr>
        <w:spacing w:before="240" w:beforeAutospacing="off" w:after="240" w:afterAutospacing="off"/>
      </w:pPr>
      <w:r w:rsidRPr="18FB9F02" w:rsidR="3B0B0DA6">
        <w:rPr>
          <w:rFonts w:ascii="Aptos" w:hAnsi="Aptos" w:eastAsia="Aptos" w:cs="Aptos"/>
          <w:noProof w:val="0"/>
          <w:sz w:val="24"/>
          <w:szCs w:val="24"/>
          <w:lang w:val="en-US"/>
        </w:rPr>
        <w:t xml:space="preserve">In November 2021 and into 2022, British Columbia experienced catastrophic flooding triggered by an atmospheric river event that caused significant destruction to infrastructure, communities, and economic activities across the province. One of the most critically affected assets was </w:t>
      </w:r>
      <w:r w:rsidRPr="18FB9F02" w:rsidR="3B0B0DA6">
        <w:rPr>
          <w:rFonts w:ascii="Aptos" w:hAnsi="Aptos" w:eastAsia="Aptos" w:cs="Aptos"/>
          <w:b w:val="0"/>
          <w:bCs w:val="0"/>
          <w:noProof w:val="0"/>
          <w:sz w:val="24"/>
          <w:szCs w:val="24"/>
          <w:lang w:val="en-US"/>
        </w:rPr>
        <w:t>Highway 5 (the Coquihalla Highway)</w:t>
      </w:r>
      <w:r w:rsidRPr="18FB9F02" w:rsidR="3B0B0DA6">
        <w:rPr>
          <w:rFonts w:ascii="Aptos" w:hAnsi="Aptos" w:eastAsia="Aptos" w:cs="Aptos"/>
          <w:noProof w:val="0"/>
          <w:sz w:val="24"/>
          <w:szCs w:val="24"/>
          <w:lang w:val="en-US"/>
        </w:rPr>
        <w:t>, a major transportation corridor that connects the Lower Mainland to British Columbia’s Interior and serves as a vital route for commercial transport across Canada. Landslides, slope failures, bridge collapses, and severe road washouts caused a complete closure of this essential corridor, isolating communities and disrupting national supply chains.</w:t>
      </w:r>
    </w:p>
    <w:p xmlns:wp14="http://schemas.microsoft.com/office/word/2010/wordml" w:rsidP="2347211F" wp14:paraId="3626B2DB" wp14:textId="18013A31">
      <w:pPr>
        <w:spacing w:before="240" w:beforeAutospacing="off" w:after="240" w:afterAutospacing="off"/>
        <w:rPr>
          <w:rFonts w:ascii="Aptos" w:hAnsi="Aptos" w:eastAsia="Aptos" w:cs="Aptos"/>
          <w:noProof w:val="0"/>
          <w:sz w:val="24"/>
          <w:szCs w:val="24"/>
          <w:lang w:val="en-US"/>
        </w:rPr>
      </w:pPr>
      <w:r w:rsidRPr="2347211F" w:rsidR="3B0B0DA6">
        <w:rPr>
          <w:rFonts w:ascii="Aptos" w:hAnsi="Aptos" w:eastAsia="Aptos" w:cs="Aptos"/>
          <w:noProof w:val="0"/>
          <w:sz w:val="24"/>
          <w:szCs w:val="24"/>
          <w:lang w:val="en-US"/>
        </w:rPr>
        <w:t xml:space="preserve">This Project Management Plan (PMP) outlines the structured approach </w:t>
      </w:r>
      <w:r w:rsidRPr="2347211F" w:rsidR="3B0B0DA6">
        <w:rPr>
          <w:rFonts w:ascii="Aptos" w:hAnsi="Aptos" w:eastAsia="Aptos" w:cs="Aptos"/>
          <w:noProof w:val="0"/>
          <w:sz w:val="24"/>
          <w:szCs w:val="24"/>
          <w:lang w:val="en-US"/>
        </w:rPr>
        <w:t>required</w:t>
      </w:r>
      <w:r w:rsidRPr="2347211F" w:rsidR="3B0B0DA6">
        <w:rPr>
          <w:rFonts w:ascii="Aptos" w:hAnsi="Aptos" w:eastAsia="Aptos" w:cs="Aptos"/>
          <w:noProof w:val="0"/>
          <w:sz w:val="24"/>
          <w:szCs w:val="24"/>
          <w:lang w:val="en-US"/>
        </w:rPr>
        <w:t xml:space="preserve"> to restore and reopen Highway 5 using established project management methodologies. It draws on the principles taught within the module, including stakeholder management, risk analysis, scheduling, resource allocation, and work breakdown structures. </w:t>
      </w:r>
      <w:r w:rsidRPr="2347211F" w:rsidR="3B0B0DA6">
        <w:rPr>
          <w:rFonts w:ascii="Aptos" w:hAnsi="Aptos" w:eastAsia="Aptos" w:cs="Aptos"/>
          <w:noProof w:val="0"/>
          <w:sz w:val="24"/>
          <w:szCs w:val="24"/>
          <w:lang w:val="en-US"/>
        </w:rPr>
        <w:t>The plan also integrates sustainability considerations and climate</w:t>
      </w:r>
      <w:r w:rsidRPr="2347211F" w:rsidR="138EBF0E">
        <w:rPr>
          <w:rFonts w:ascii="Aptos" w:hAnsi="Aptos" w:eastAsia="Aptos" w:cs="Aptos"/>
          <w:noProof w:val="0"/>
          <w:sz w:val="24"/>
          <w:szCs w:val="24"/>
          <w:lang w:val="en-US"/>
        </w:rPr>
        <w:t xml:space="preserve"> </w:t>
      </w:r>
      <w:r w:rsidRPr="2347211F" w:rsidR="3B0B0DA6">
        <w:rPr>
          <w:rFonts w:ascii="Aptos" w:hAnsi="Aptos" w:eastAsia="Aptos" w:cs="Aptos"/>
          <w:noProof w:val="0"/>
          <w:sz w:val="24"/>
          <w:szCs w:val="24"/>
          <w:lang w:val="en-US"/>
        </w:rPr>
        <w:t>resilient design standards in order to futureproof the infrastructure against similar extreme weather events.</w:t>
      </w:r>
    </w:p>
    <w:p xmlns:wp14="http://schemas.microsoft.com/office/word/2010/wordml" w:rsidP="18FB9F02" wp14:paraId="43A21E9F" wp14:textId="3016BE4B">
      <w:pPr>
        <w:spacing w:before="240" w:beforeAutospacing="off" w:after="240" w:afterAutospacing="off"/>
      </w:pPr>
      <w:r w:rsidRPr="2347211F" w:rsidR="3B0B0DA6">
        <w:rPr>
          <w:rFonts w:ascii="Aptos" w:hAnsi="Aptos" w:eastAsia="Aptos" w:cs="Aptos"/>
          <w:noProof w:val="0"/>
          <w:sz w:val="24"/>
          <w:szCs w:val="24"/>
          <w:lang w:val="en-US"/>
        </w:rPr>
        <w:t>The aim of this PMP is to provide stakeholders</w:t>
      </w:r>
      <w:r w:rsidRPr="2347211F" w:rsidR="492A69BD">
        <w:rPr>
          <w:rFonts w:ascii="Aptos" w:hAnsi="Aptos" w:eastAsia="Aptos" w:cs="Aptos"/>
          <w:noProof w:val="0"/>
          <w:sz w:val="24"/>
          <w:szCs w:val="24"/>
          <w:lang w:val="en-US"/>
        </w:rPr>
        <w:t xml:space="preserve"> </w:t>
      </w:r>
      <w:r w:rsidRPr="2347211F" w:rsidR="3B0B0DA6">
        <w:rPr>
          <w:rFonts w:ascii="Aptos" w:hAnsi="Aptos" w:eastAsia="Aptos" w:cs="Aptos"/>
          <w:noProof w:val="0"/>
          <w:sz w:val="24"/>
          <w:szCs w:val="24"/>
          <w:lang w:val="en-US"/>
        </w:rPr>
        <w:t>including government agencies, engineers, contractors, environmental bodies, and local communities</w:t>
      </w:r>
      <w:r w:rsidRPr="2347211F" w:rsidR="14F29AC0">
        <w:rPr>
          <w:rFonts w:ascii="Aptos" w:hAnsi="Aptos" w:eastAsia="Aptos" w:cs="Aptos"/>
          <w:noProof w:val="0"/>
          <w:sz w:val="24"/>
          <w:szCs w:val="24"/>
          <w:lang w:val="en-US"/>
        </w:rPr>
        <w:t xml:space="preserve"> </w:t>
      </w:r>
      <w:r w:rsidRPr="2347211F" w:rsidR="3B0B0DA6">
        <w:rPr>
          <w:rFonts w:ascii="Aptos" w:hAnsi="Aptos" w:eastAsia="Aptos" w:cs="Aptos"/>
          <w:noProof w:val="0"/>
          <w:sz w:val="24"/>
          <w:szCs w:val="24"/>
          <w:lang w:val="en-US"/>
        </w:rPr>
        <w:t xml:space="preserve">with a comprehensive roadmap for the successful reopening of Highway 5. The plan also </w:t>
      </w:r>
      <w:r w:rsidRPr="2347211F" w:rsidR="3B0B0DA6">
        <w:rPr>
          <w:rFonts w:ascii="Aptos" w:hAnsi="Aptos" w:eastAsia="Aptos" w:cs="Aptos"/>
          <w:noProof w:val="0"/>
          <w:sz w:val="24"/>
          <w:szCs w:val="24"/>
          <w:lang w:val="en-US"/>
        </w:rPr>
        <w:t>identifies</w:t>
      </w:r>
      <w:r w:rsidRPr="2347211F" w:rsidR="3B0B0DA6">
        <w:rPr>
          <w:rFonts w:ascii="Aptos" w:hAnsi="Aptos" w:eastAsia="Aptos" w:cs="Aptos"/>
          <w:noProof w:val="0"/>
          <w:sz w:val="24"/>
          <w:szCs w:val="24"/>
          <w:lang w:val="en-US"/>
        </w:rPr>
        <w:t xml:space="preserve"> major risks, outlines the key tasks, and evaluates the practical requirements for completing this high</w:t>
      </w:r>
      <w:r w:rsidRPr="2347211F" w:rsidR="531E75D0">
        <w:rPr>
          <w:rFonts w:ascii="Aptos" w:hAnsi="Aptos" w:eastAsia="Aptos" w:cs="Aptos"/>
          <w:noProof w:val="0"/>
          <w:sz w:val="24"/>
          <w:szCs w:val="24"/>
          <w:lang w:val="en-US"/>
        </w:rPr>
        <w:t xml:space="preserve"> </w:t>
      </w:r>
      <w:r w:rsidRPr="2347211F" w:rsidR="3B0B0DA6">
        <w:rPr>
          <w:rFonts w:ascii="Aptos" w:hAnsi="Aptos" w:eastAsia="Aptos" w:cs="Aptos"/>
          <w:noProof w:val="0"/>
          <w:sz w:val="24"/>
          <w:szCs w:val="24"/>
          <w:lang w:val="en-US"/>
        </w:rPr>
        <w:t>priority disaster</w:t>
      </w:r>
      <w:r w:rsidRPr="2347211F" w:rsidR="2EEB64CA">
        <w:rPr>
          <w:rFonts w:ascii="Aptos" w:hAnsi="Aptos" w:eastAsia="Aptos" w:cs="Aptos"/>
          <w:noProof w:val="0"/>
          <w:sz w:val="24"/>
          <w:szCs w:val="24"/>
          <w:lang w:val="en-US"/>
        </w:rPr>
        <w:t xml:space="preserve"> </w:t>
      </w:r>
      <w:r w:rsidRPr="2347211F" w:rsidR="3B0B0DA6">
        <w:rPr>
          <w:rFonts w:ascii="Aptos" w:hAnsi="Aptos" w:eastAsia="Aptos" w:cs="Aptos"/>
          <w:noProof w:val="0"/>
          <w:sz w:val="24"/>
          <w:szCs w:val="24"/>
          <w:lang w:val="en-US"/>
        </w:rPr>
        <w:t>recovery project efficiently and safely.</w:t>
      </w:r>
    </w:p>
    <w:p xmlns:wp14="http://schemas.microsoft.com/office/word/2010/wordml" wp14:paraId="2D045C73" wp14:textId="4B617E35"/>
    <w:p xmlns:wp14="http://schemas.microsoft.com/office/word/2010/wordml" w:rsidP="2347211F" wp14:paraId="1732EBFE" wp14:textId="52B34379">
      <w:pPr>
        <w:pStyle w:val="Heading3"/>
        <w:rPr>
          <w:noProof w:val="0"/>
          <w:sz w:val="24"/>
          <w:szCs w:val="24"/>
          <w:lang w:val="en-US"/>
        </w:rPr>
      </w:pPr>
      <w:bookmarkStart w:name="_Toc2076978825" w:id="1955351786"/>
      <w:r w:rsidRPr="2347211F" w:rsidR="3B0B0DA6">
        <w:rPr>
          <w:noProof w:val="0"/>
          <w:sz w:val="24"/>
          <w:szCs w:val="24"/>
          <w:lang w:val="en-US"/>
        </w:rPr>
        <w:t>2. Project Description</w:t>
      </w:r>
      <w:bookmarkEnd w:id="1955351786"/>
    </w:p>
    <w:p xmlns:wp14="http://schemas.microsoft.com/office/word/2010/wordml" w:rsidP="18FB9F02" wp14:paraId="47E1DFF5" wp14:textId="7F905586">
      <w:pPr>
        <w:spacing w:before="240" w:beforeAutospacing="off" w:after="240" w:afterAutospacing="off"/>
      </w:pPr>
      <w:r w:rsidRPr="18FB9F02" w:rsidR="3B0B0DA6">
        <w:rPr>
          <w:rFonts w:ascii="Aptos" w:hAnsi="Aptos" w:eastAsia="Aptos" w:cs="Aptos"/>
          <w:noProof w:val="0"/>
          <w:sz w:val="24"/>
          <w:szCs w:val="24"/>
          <w:lang w:val="en-US"/>
        </w:rPr>
        <w:t xml:space="preserve">The </w:t>
      </w:r>
      <w:r w:rsidRPr="18FB9F02" w:rsidR="3B0B0DA6">
        <w:rPr>
          <w:rFonts w:ascii="Aptos" w:hAnsi="Aptos" w:eastAsia="Aptos" w:cs="Aptos"/>
          <w:b w:val="0"/>
          <w:bCs w:val="0"/>
          <w:noProof w:val="0"/>
          <w:sz w:val="24"/>
          <w:szCs w:val="24"/>
          <w:lang w:val="en-US"/>
        </w:rPr>
        <w:t>Reopening of Highway 5 Project</w:t>
      </w:r>
      <w:r w:rsidRPr="18FB9F02" w:rsidR="3B0B0DA6">
        <w:rPr>
          <w:rFonts w:ascii="Aptos" w:hAnsi="Aptos" w:eastAsia="Aptos" w:cs="Aptos"/>
          <w:noProof w:val="0"/>
          <w:sz w:val="24"/>
          <w:szCs w:val="24"/>
          <w:lang w:val="en-US"/>
        </w:rPr>
        <w:t xml:space="preserve"> is designed to restore damaged highway sections, reconstruct collapsed bridges, stabilise unstable slopes, and reinstate safe transportation networks following the historic flooding event. Highway 5 is one of the busiest freight routes in Western Canada; therefore, its closure had severe economic implications, delaying the movement of goods, increasing transport costs, and disrupting the supply of fuel, food, and essential items.</w:t>
      </w:r>
    </w:p>
    <w:p xmlns:wp14="http://schemas.microsoft.com/office/word/2010/wordml" w:rsidP="18FB9F02" wp14:paraId="15631CF6" wp14:textId="05CF624B">
      <w:pPr>
        <w:spacing w:before="240" w:beforeAutospacing="off" w:after="240" w:afterAutospacing="off"/>
      </w:pPr>
      <w:r w:rsidRPr="18FB9F02" w:rsidR="3B0B0DA6">
        <w:rPr>
          <w:rFonts w:ascii="Aptos" w:hAnsi="Aptos" w:eastAsia="Aptos" w:cs="Aptos"/>
          <w:noProof w:val="0"/>
          <w:sz w:val="24"/>
          <w:szCs w:val="24"/>
          <w:lang w:val="en-US"/>
        </w:rPr>
        <w:t>The project’s main objectives include:</w:t>
      </w:r>
    </w:p>
    <w:p xmlns:wp14="http://schemas.microsoft.com/office/word/2010/wordml" w:rsidP="18FB9F02" wp14:paraId="76B6357B" wp14:textId="2263447B">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Reconstructing major damaged roadway segments.</w:t>
      </w:r>
    </w:p>
    <w:p xmlns:wp14="http://schemas.microsoft.com/office/word/2010/wordml" w:rsidP="18FB9F02" wp14:paraId="732CF83F" wp14:textId="003A9448">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Replacing or repairing bridges impacted by washouts and landslides.</w:t>
      </w:r>
    </w:p>
    <w:p xmlns:wp14="http://schemas.microsoft.com/office/word/2010/wordml" w:rsidP="18FB9F02" wp14:paraId="01715E8D" wp14:textId="0BDB49ED">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Installing enhanced drainage and flood</w:t>
      </w:r>
      <w:r w:rsidRPr="18FB9F02" w:rsidR="41A3CBA0">
        <w:rPr>
          <w:rFonts w:ascii="Aptos" w:hAnsi="Aptos" w:eastAsia="Aptos" w:cs="Aptos"/>
          <w:noProof w:val="0"/>
          <w:sz w:val="24"/>
          <w:szCs w:val="24"/>
          <w:lang w:val="en-US"/>
        </w:rPr>
        <w:t xml:space="preserve"> </w:t>
      </w:r>
      <w:r w:rsidRPr="18FB9F02" w:rsidR="3B0B0DA6">
        <w:rPr>
          <w:rFonts w:ascii="Aptos" w:hAnsi="Aptos" w:eastAsia="Aptos" w:cs="Aptos"/>
          <w:noProof w:val="0"/>
          <w:sz w:val="24"/>
          <w:szCs w:val="24"/>
          <w:lang w:val="en-US"/>
        </w:rPr>
        <w:t>mitigation systems.</w:t>
      </w:r>
    </w:p>
    <w:p xmlns:wp14="http://schemas.microsoft.com/office/word/2010/wordml" w:rsidP="18FB9F02" wp14:paraId="3901DDD0" wp14:textId="302D4F63">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Restoring safe transportation access for residents, travellers, emergency services, and commercial transporters.</w:t>
      </w:r>
    </w:p>
    <w:p xmlns:wp14="http://schemas.microsoft.com/office/word/2010/wordml" w:rsidP="18FB9F02" wp14:paraId="7C9F3894" wp14:textId="0EA441FD">
      <w:pPr>
        <w:spacing w:before="240" w:beforeAutospacing="off" w:after="240" w:afterAutospacing="off"/>
      </w:pPr>
      <w:r w:rsidRPr="18FB9F02" w:rsidR="3B0B0DA6">
        <w:rPr>
          <w:rFonts w:ascii="Aptos" w:hAnsi="Aptos" w:eastAsia="Aptos" w:cs="Aptos"/>
          <w:noProof w:val="0"/>
          <w:sz w:val="24"/>
          <w:szCs w:val="24"/>
          <w:lang w:val="en-US"/>
        </w:rPr>
        <w:t>The project takes into account environmental protection, partnerships with Indigenous communities, worker safety, and a coordinated approach to resource allocation. The rebuild will adhere to high engineering standards to ensure long-term stability and performance.</w:t>
      </w:r>
    </w:p>
    <w:p xmlns:wp14="http://schemas.microsoft.com/office/word/2010/wordml" wp14:paraId="00A5DE1D" wp14:textId="30C8167E"/>
    <w:p xmlns:wp14="http://schemas.microsoft.com/office/word/2010/wordml" w:rsidP="2347211F" wp14:paraId="0FD6FF6D" wp14:textId="2E30A523">
      <w:pPr>
        <w:pStyle w:val="Heading3"/>
        <w:rPr>
          <w:noProof w:val="0"/>
          <w:sz w:val="24"/>
          <w:szCs w:val="24"/>
          <w:lang w:val="en-US"/>
        </w:rPr>
      </w:pPr>
      <w:bookmarkStart w:name="_Toc1028417124" w:id="1668690773"/>
      <w:r w:rsidRPr="2347211F" w:rsidR="3B0B0DA6">
        <w:rPr>
          <w:noProof w:val="0"/>
          <w:sz w:val="24"/>
          <w:szCs w:val="24"/>
          <w:lang w:val="en-US"/>
        </w:rPr>
        <w:t>3. Scope</w:t>
      </w:r>
      <w:bookmarkEnd w:id="1668690773"/>
    </w:p>
    <w:p xmlns:wp14="http://schemas.microsoft.com/office/word/2010/wordml" w:rsidP="18FB9F02" wp14:paraId="6E4FD7C8" wp14:textId="43E283D3">
      <w:pPr>
        <w:pStyle w:val="Normal"/>
        <w:rPr>
          <w:rFonts w:ascii="Aptos" w:hAnsi="Aptos" w:eastAsia="Aptos" w:cs="Aptos"/>
          <w:b w:val="0"/>
          <w:bCs w:val="0"/>
          <w:noProof w:val="0"/>
          <w:sz w:val="24"/>
          <w:szCs w:val="24"/>
          <w:lang w:val="en-US"/>
        </w:rPr>
      </w:pPr>
      <w:r w:rsidRPr="18FB9F02" w:rsidR="3B0B0DA6">
        <w:rPr>
          <w:noProof w:val="0"/>
          <w:lang w:val="en-US"/>
        </w:rPr>
        <w:t>3.1 In-Scope Activities</w:t>
      </w:r>
    </w:p>
    <w:p xmlns:wp14="http://schemas.microsoft.com/office/word/2010/wordml" w:rsidP="18FB9F02" wp14:paraId="3F9D2ED6" wp14:textId="50D3673E">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Detailed assessment of all damaged highway sections.</w:t>
      </w:r>
    </w:p>
    <w:p xmlns:wp14="http://schemas.microsoft.com/office/word/2010/wordml" w:rsidP="18FB9F02" wp14:paraId="488D85B3" wp14:textId="1E97A3F0">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Demolition and removal of unsafe bridges and road structures.</w:t>
      </w:r>
    </w:p>
    <w:p xmlns:wp14="http://schemas.microsoft.com/office/word/2010/wordml" w:rsidP="18FB9F02" wp14:paraId="0A22347B" wp14:textId="1E3872F8">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Debris clearance from landslides and washouts.</w:t>
      </w:r>
    </w:p>
    <w:p xmlns:wp14="http://schemas.microsoft.com/office/word/2010/wordml" w:rsidP="18FB9F02" wp14:paraId="3A990F64" wp14:textId="2BFACA70">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Rebuilding damaged bridges, culverts, and retaining structures.</w:t>
      </w:r>
    </w:p>
    <w:p xmlns:wp14="http://schemas.microsoft.com/office/word/2010/wordml" w:rsidP="18FB9F02" wp14:paraId="4257CFFE" wp14:textId="60A2B7B5">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Slope stabilisation using geotechnical engineering techniques.</w:t>
      </w:r>
    </w:p>
    <w:p xmlns:wp14="http://schemas.microsoft.com/office/word/2010/wordml" w:rsidP="18FB9F02" wp14:paraId="4A105BA3" wp14:textId="23D7380D">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Drainage system upgrades and installation of flood-resilient features.</w:t>
      </w:r>
    </w:p>
    <w:p xmlns:wp14="http://schemas.microsoft.com/office/word/2010/wordml" w:rsidP="18FB9F02" wp14:paraId="5EF4F7A0" wp14:textId="6438FF80">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Environmental rehabilitation, including revegetation and erosion control.</w:t>
      </w:r>
    </w:p>
    <w:p xmlns:wp14="http://schemas.microsoft.com/office/word/2010/wordml" w:rsidP="18FB9F02" wp14:paraId="4A470217" wp14:textId="7896ECD6">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Quality checks, safety audits, and final commissioning.</w:t>
      </w:r>
    </w:p>
    <w:p xmlns:wp14="http://schemas.microsoft.com/office/word/2010/wordml" w:rsidP="18FB9F02" wp14:paraId="6E51F4AE" wp14:textId="1DB29D2D">
      <w:pPr>
        <w:pStyle w:val="ListParagraph"/>
        <w:numPr>
          <w:ilvl w:val="0"/>
          <w:numId w:val="2"/>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Stakeholder meetings, consultations, and public communication.</w:t>
      </w:r>
    </w:p>
    <w:p xmlns:wp14="http://schemas.microsoft.com/office/word/2010/wordml" w:rsidP="18FB9F02" wp14:paraId="4C6CD622" wp14:textId="04146B54">
      <w:pPr>
        <w:pStyle w:val="Subtitle"/>
      </w:pPr>
      <w:r w:rsidRPr="18FB9F02" w:rsidR="3B0B0DA6">
        <w:rPr>
          <w:noProof w:val="0"/>
          <w:lang w:val="en-US"/>
        </w:rPr>
        <w:t>3.2 Out-of-Scope Activities</w:t>
      </w:r>
    </w:p>
    <w:p xmlns:wp14="http://schemas.microsoft.com/office/word/2010/wordml" w:rsidP="18FB9F02" wp14:paraId="14A82685" wp14:textId="7BCD48F3">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Repairs to non-transport infrastructure such as homes, private property, hospitals, or schools.</w:t>
      </w:r>
    </w:p>
    <w:p xmlns:wp14="http://schemas.microsoft.com/office/word/2010/wordml" w:rsidP="18FB9F02" wp14:paraId="281E2CF5" wp14:textId="1CDA9411">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Policy changes or legislative reforms.</w:t>
      </w:r>
    </w:p>
    <w:p xmlns:wp14="http://schemas.microsoft.com/office/word/2010/wordml" w:rsidP="18FB9F02" wp14:paraId="66A223B3" wp14:textId="000EE5DB">
      <w:pPr>
        <w:pStyle w:val="Normal"/>
        <w:spacing w:before="240" w:beforeAutospacing="off" w:after="240" w:afterAutospacing="off"/>
        <w:ind w:left="0"/>
        <w:rPr>
          <w:rFonts w:ascii="Aptos" w:hAnsi="Aptos" w:eastAsia="Aptos" w:cs="Aptos"/>
          <w:noProof w:val="0"/>
          <w:sz w:val="24"/>
          <w:szCs w:val="24"/>
          <w:lang w:val="en-US"/>
        </w:rPr>
      </w:pPr>
      <w:r w:rsidRPr="18FB9F02" w:rsidR="3B0B0DA6">
        <w:rPr>
          <w:rFonts w:ascii="Aptos" w:hAnsi="Aptos" w:eastAsia="Aptos" w:cs="Aptos"/>
          <w:noProof w:val="0"/>
          <w:sz w:val="24"/>
          <w:szCs w:val="24"/>
          <w:lang w:val="en-US"/>
        </w:rPr>
        <w:t>Long-term economic redevelopment beyond the scope of the highway.</w:t>
      </w:r>
    </w:p>
    <w:p xmlns:wp14="http://schemas.microsoft.com/office/word/2010/wordml" w:rsidP="18FB9F02" wp14:paraId="39F618A0" wp14:textId="337752BD">
      <w:pPr>
        <w:spacing w:before="240" w:beforeAutospacing="off" w:after="240" w:afterAutospacing="off"/>
      </w:pPr>
      <w:r w:rsidRPr="18FB9F02" w:rsidR="3B0B0DA6">
        <w:rPr>
          <w:rFonts w:ascii="Aptos" w:hAnsi="Aptos" w:eastAsia="Aptos" w:cs="Aptos"/>
          <w:noProof w:val="0"/>
          <w:sz w:val="24"/>
          <w:szCs w:val="24"/>
          <w:lang w:val="en-US"/>
        </w:rPr>
        <w:t>The scope is limited to reconstruction and reopening of Highway 5 as a functional, safe, and resilient transportation corridor.</w:t>
      </w:r>
    </w:p>
    <w:p xmlns:wp14="http://schemas.microsoft.com/office/word/2010/wordml" wp14:paraId="2EF1C709" wp14:textId="60C655FA"/>
    <w:p xmlns:wp14="http://schemas.microsoft.com/office/word/2010/wordml" w:rsidP="2347211F" wp14:paraId="0B0934B2" wp14:textId="2345906D">
      <w:pPr>
        <w:pStyle w:val="Heading3"/>
        <w:rPr>
          <w:rFonts w:ascii="Aptos" w:hAnsi="Aptos" w:eastAsia="Aptos" w:cs="Aptos"/>
          <w:b w:val="0"/>
          <w:bCs w:val="0"/>
          <w:noProof w:val="0"/>
          <w:sz w:val="24"/>
          <w:szCs w:val="24"/>
          <w:lang w:val="en-US"/>
        </w:rPr>
      </w:pPr>
      <w:bookmarkStart w:name="_Toc615821301" w:id="1715023940"/>
      <w:r w:rsidRPr="2347211F" w:rsidR="3B0B0DA6">
        <w:rPr>
          <w:noProof w:val="0"/>
          <w:lang w:val="en-US"/>
        </w:rPr>
        <w:t>4. Work Breakdown Structure (WBS)</w:t>
      </w:r>
      <w:bookmarkEnd w:id="1715023940"/>
    </w:p>
    <w:p xmlns:wp14="http://schemas.microsoft.com/office/word/2010/wordml" w:rsidP="2347211F" wp14:paraId="6424376A" wp14:textId="0CB6F441">
      <w:pPr>
        <w:spacing w:before="240" w:beforeAutospacing="off" w:after="240" w:afterAutospacing="off"/>
      </w:pPr>
      <w:r w:rsidRPr="2347211F" w:rsidR="1C047FCB">
        <w:rPr>
          <w:rFonts w:ascii="Aptos" w:hAnsi="Aptos" w:eastAsia="Aptos" w:cs="Aptos"/>
          <w:noProof w:val="0"/>
          <w:sz w:val="24"/>
          <w:szCs w:val="24"/>
          <w:lang w:val="en-US"/>
        </w:rPr>
        <w:t xml:space="preserve">The Work Breakdown Structure (WBS) for the </w:t>
      </w:r>
      <w:r w:rsidRPr="2347211F" w:rsidR="1C047FCB">
        <w:rPr>
          <w:rFonts w:ascii="Aptos" w:hAnsi="Aptos" w:eastAsia="Aptos" w:cs="Aptos"/>
          <w:i w:val="1"/>
          <w:iCs w:val="1"/>
          <w:noProof w:val="0"/>
          <w:sz w:val="24"/>
          <w:szCs w:val="24"/>
          <w:lang w:val="en-US"/>
        </w:rPr>
        <w:t>Reopening of Highway 5 Project</w:t>
      </w:r>
      <w:r w:rsidRPr="2347211F" w:rsidR="1C047FCB">
        <w:rPr>
          <w:rFonts w:ascii="Aptos" w:hAnsi="Aptos" w:eastAsia="Aptos" w:cs="Aptos"/>
          <w:noProof w:val="0"/>
          <w:sz w:val="24"/>
          <w:szCs w:val="24"/>
          <w:lang w:val="en-US"/>
        </w:rPr>
        <w:t xml:space="preserve"> provides a hierarchical decomposition of the total project scope into manageable and clearly defined work packages. The purpose of the WBS is to organise project activities in a logical structure that supports effective planning, scheduling, resource allocation, and cost control. By breaking the project into smaller components, responsibilities can be clearly assigned, progress can be tracked accurately, and risks can be managed more effectively.</w:t>
      </w:r>
    </w:p>
    <w:p xmlns:wp14="http://schemas.microsoft.com/office/word/2010/wordml" w:rsidP="2347211F" wp14:paraId="0541C363" wp14:textId="00E01951">
      <w:pPr>
        <w:spacing w:before="240" w:beforeAutospacing="off" w:after="240" w:afterAutospacing="off"/>
      </w:pPr>
      <w:r w:rsidRPr="2347211F" w:rsidR="1C047FCB">
        <w:rPr>
          <w:rFonts w:ascii="Aptos" w:hAnsi="Aptos" w:eastAsia="Aptos" w:cs="Aptos"/>
          <w:noProof w:val="0"/>
          <w:sz w:val="24"/>
          <w:szCs w:val="24"/>
          <w:lang w:val="en-US"/>
        </w:rPr>
        <w:t xml:space="preserve">At </w:t>
      </w:r>
      <w:r w:rsidRPr="2347211F" w:rsidR="1C047FCB">
        <w:rPr>
          <w:rFonts w:ascii="Aptos" w:hAnsi="Aptos" w:eastAsia="Aptos" w:cs="Aptos"/>
          <w:b w:val="1"/>
          <w:bCs w:val="1"/>
          <w:noProof w:val="0"/>
          <w:sz w:val="24"/>
          <w:szCs w:val="24"/>
          <w:lang w:val="en-US"/>
        </w:rPr>
        <w:t>Level 1</w:t>
      </w:r>
      <w:r w:rsidRPr="2347211F" w:rsidR="1C047FCB">
        <w:rPr>
          <w:rFonts w:ascii="Aptos" w:hAnsi="Aptos" w:eastAsia="Aptos" w:cs="Aptos"/>
          <w:noProof w:val="0"/>
          <w:sz w:val="24"/>
          <w:szCs w:val="24"/>
          <w:lang w:val="en-US"/>
        </w:rPr>
        <w:t xml:space="preserve">, the WBS </w:t>
      </w:r>
      <w:r w:rsidRPr="2347211F" w:rsidR="1C047FCB">
        <w:rPr>
          <w:rFonts w:ascii="Aptos" w:hAnsi="Aptos" w:eastAsia="Aptos" w:cs="Aptos"/>
          <w:noProof w:val="0"/>
          <w:sz w:val="24"/>
          <w:szCs w:val="24"/>
          <w:lang w:val="en-US"/>
        </w:rPr>
        <w:t>represents</w:t>
      </w:r>
      <w:r w:rsidRPr="2347211F" w:rsidR="1C047FCB">
        <w:rPr>
          <w:rFonts w:ascii="Aptos" w:hAnsi="Aptos" w:eastAsia="Aptos" w:cs="Aptos"/>
          <w:noProof w:val="0"/>
          <w:sz w:val="24"/>
          <w:szCs w:val="24"/>
          <w:lang w:val="en-US"/>
        </w:rPr>
        <w:t xml:space="preserve"> the overall project:</w:t>
      </w:r>
      <w:r w:rsidRPr="2347211F" w:rsidR="1C047FCB">
        <w:rPr>
          <w:rFonts w:ascii="Aptos" w:hAnsi="Aptos" w:eastAsia="Aptos" w:cs="Aptos"/>
          <w:i w:val="0"/>
          <w:iCs w:val="0"/>
          <w:noProof w:val="0"/>
          <w:sz w:val="24"/>
          <w:szCs w:val="24"/>
          <w:lang w:val="en-US"/>
        </w:rPr>
        <w:t xml:space="preserve"> </w:t>
      </w:r>
      <w:r w:rsidRPr="2347211F" w:rsidR="1C047FCB">
        <w:rPr>
          <w:rFonts w:ascii="Aptos" w:hAnsi="Aptos" w:eastAsia="Aptos" w:cs="Aptos"/>
          <w:i w:val="0"/>
          <w:iCs w:val="0"/>
          <w:noProof w:val="0"/>
          <w:sz w:val="24"/>
          <w:szCs w:val="24"/>
          <w:lang w:val="en-US"/>
        </w:rPr>
        <w:t>Reopening of Highway 5</w:t>
      </w:r>
      <w:r w:rsidRPr="2347211F" w:rsidR="1C047FCB">
        <w:rPr>
          <w:rFonts w:ascii="Aptos" w:hAnsi="Aptos" w:eastAsia="Aptos" w:cs="Aptos"/>
          <w:i w:val="1"/>
          <w:iCs w:val="1"/>
          <w:noProof w:val="0"/>
          <w:sz w:val="24"/>
          <w:szCs w:val="24"/>
          <w:lang w:val="en-US"/>
        </w:rPr>
        <w:t xml:space="preserve"> – Post-Flood Reconstruction</w:t>
      </w:r>
      <w:r w:rsidRPr="2347211F" w:rsidR="1C047FCB">
        <w:rPr>
          <w:rFonts w:ascii="Aptos" w:hAnsi="Aptos" w:eastAsia="Aptos" w:cs="Aptos"/>
          <w:noProof w:val="0"/>
          <w:sz w:val="24"/>
          <w:szCs w:val="24"/>
          <w:lang w:val="en-US"/>
        </w:rPr>
        <w:t>. This level defines the final deliverable, which is a fully restored, safe, and operational highway corridor.</w:t>
      </w:r>
    </w:p>
    <w:p xmlns:wp14="http://schemas.microsoft.com/office/word/2010/wordml" w:rsidP="2347211F" wp14:paraId="7DAE9572" wp14:textId="7C7C2296">
      <w:pPr>
        <w:spacing w:before="240" w:beforeAutospacing="off" w:after="240" w:afterAutospacing="off"/>
      </w:pPr>
      <w:r w:rsidRPr="2347211F" w:rsidR="1C047FCB">
        <w:rPr>
          <w:rFonts w:ascii="Aptos" w:hAnsi="Aptos" w:eastAsia="Aptos" w:cs="Aptos"/>
          <w:noProof w:val="0"/>
          <w:sz w:val="24"/>
          <w:szCs w:val="24"/>
          <w:lang w:val="en-US"/>
        </w:rPr>
        <w:t xml:space="preserve">At </w:t>
      </w:r>
      <w:r w:rsidRPr="2347211F" w:rsidR="1C047FCB">
        <w:rPr>
          <w:rFonts w:ascii="Aptos" w:hAnsi="Aptos" w:eastAsia="Aptos" w:cs="Aptos"/>
          <w:b w:val="1"/>
          <w:bCs w:val="1"/>
          <w:noProof w:val="0"/>
          <w:sz w:val="24"/>
          <w:szCs w:val="24"/>
          <w:lang w:val="en-US"/>
        </w:rPr>
        <w:t>Level 2</w:t>
      </w:r>
      <w:r w:rsidRPr="2347211F" w:rsidR="1C047FCB">
        <w:rPr>
          <w:rFonts w:ascii="Aptos" w:hAnsi="Aptos" w:eastAsia="Aptos" w:cs="Aptos"/>
          <w:noProof w:val="0"/>
          <w:sz w:val="24"/>
          <w:szCs w:val="24"/>
          <w:lang w:val="en-US"/>
        </w:rPr>
        <w:t>, the project is divided into major phases aligned with the project life cycle. These phases include project initiation, planning and design, site preparation, reconstruction, slope stabilisation and drainage, environmental rehabilitation, quality and safety management, and commissioning and closure. Each phase contributes directly to the achievement of the overall project objectives.</w:t>
      </w:r>
    </w:p>
    <w:p xmlns:wp14="http://schemas.microsoft.com/office/word/2010/wordml" w:rsidP="2347211F" wp14:paraId="13EF5300" wp14:textId="48021E8C">
      <w:pPr>
        <w:spacing w:before="240" w:beforeAutospacing="off" w:after="240" w:afterAutospacing="off"/>
      </w:pPr>
      <w:r w:rsidRPr="2347211F" w:rsidR="1C047FCB">
        <w:rPr>
          <w:rFonts w:ascii="Aptos" w:hAnsi="Aptos" w:eastAsia="Aptos" w:cs="Aptos"/>
          <w:b w:val="1"/>
          <w:bCs w:val="1"/>
          <w:noProof w:val="0"/>
          <w:sz w:val="24"/>
          <w:szCs w:val="24"/>
          <w:lang w:val="en-US"/>
        </w:rPr>
        <w:t>Project Initiation</w:t>
      </w:r>
      <w:r w:rsidRPr="2347211F" w:rsidR="1C047FCB">
        <w:rPr>
          <w:rFonts w:ascii="Aptos" w:hAnsi="Aptos" w:eastAsia="Aptos" w:cs="Aptos"/>
          <w:noProof w:val="0"/>
          <w:sz w:val="24"/>
          <w:szCs w:val="24"/>
          <w:lang w:val="en-US"/>
        </w:rPr>
        <w:t xml:space="preserve"> includes activities such as damage assessment, feasibility analysis, and the development of a baseline budget and schedule. These tasks establish the project’s foundation and ensure that stakeholders have a shared understanding of project requirements and constraints.</w:t>
      </w:r>
    </w:p>
    <w:p xmlns:wp14="http://schemas.microsoft.com/office/word/2010/wordml" w:rsidP="2347211F" wp14:paraId="3361D425" wp14:textId="1EBA6BE9">
      <w:pPr>
        <w:spacing w:before="240" w:beforeAutospacing="off" w:after="240" w:afterAutospacing="off"/>
      </w:pPr>
      <w:r w:rsidRPr="2347211F" w:rsidR="1C047FCB">
        <w:rPr>
          <w:rFonts w:ascii="Aptos" w:hAnsi="Aptos" w:eastAsia="Aptos" w:cs="Aptos"/>
          <w:noProof w:val="0"/>
          <w:sz w:val="24"/>
          <w:szCs w:val="24"/>
          <w:lang w:val="en-US"/>
        </w:rPr>
        <w:t xml:space="preserve">The </w:t>
      </w:r>
      <w:r w:rsidRPr="2347211F" w:rsidR="1C047FCB">
        <w:rPr>
          <w:rFonts w:ascii="Aptos" w:hAnsi="Aptos" w:eastAsia="Aptos" w:cs="Aptos"/>
          <w:b w:val="1"/>
          <w:bCs w:val="1"/>
          <w:noProof w:val="0"/>
          <w:sz w:val="24"/>
          <w:szCs w:val="24"/>
          <w:lang w:val="en-US"/>
        </w:rPr>
        <w:t>Planning and Design</w:t>
      </w:r>
      <w:r w:rsidRPr="2347211F" w:rsidR="1C047FCB">
        <w:rPr>
          <w:rFonts w:ascii="Aptos" w:hAnsi="Aptos" w:eastAsia="Aptos" w:cs="Aptos"/>
          <w:noProof w:val="0"/>
          <w:sz w:val="24"/>
          <w:szCs w:val="24"/>
          <w:lang w:val="en-US"/>
        </w:rPr>
        <w:t xml:space="preserve"> phase focuses on engineering designs, geotechnical investigations, environmental assessments, and regulatory approvals. Indigenous community consultations and permit acquisition are also included at this stage to ensure legal and environmental compliance. This phase reduces uncertainty and minimises risks during construction.</w:t>
      </w:r>
    </w:p>
    <w:p xmlns:wp14="http://schemas.microsoft.com/office/word/2010/wordml" w:rsidP="2347211F" wp14:paraId="5D93B982" wp14:textId="5E80828C">
      <w:pPr>
        <w:spacing w:before="240" w:beforeAutospacing="off" w:after="240" w:afterAutospacing="off"/>
      </w:pPr>
      <w:r w:rsidRPr="2347211F" w:rsidR="1C047FCB">
        <w:rPr>
          <w:rFonts w:ascii="Aptos" w:hAnsi="Aptos" w:eastAsia="Aptos" w:cs="Aptos"/>
          <w:b w:val="1"/>
          <w:bCs w:val="1"/>
          <w:noProof w:val="0"/>
          <w:sz w:val="24"/>
          <w:szCs w:val="24"/>
          <w:lang w:val="en-US"/>
        </w:rPr>
        <w:t>Site Preparation</w:t>
      </w:r>
      <w:r w:rsidRPr="2347211F" w:rsidR="1C047FCB">
        <w:rPr>
          <w:rFonts w:ascii="Aptos" w:hAnsi="Aptos" w:eastAsia="Aptos" w:cs="Aptos"/>
          <w:noProof w:val="0"/>
          <w:sz w:val="24"/>
          <w:szCs w:val="24"/>
          <w:lang w:val="en-US"/>
        </w:rPr>
        <w:t xml:space="preserve"> involves debris removal, landslide clearance, demolition of unstable structures, and installation of safety barriers. These activities prepare the work environment for safe and efficient reconstruction operations.</w:t>
      </w:r>
    </w:p>
    <w:p xmlns:wp14="http://schemas.microsoft.com/office/word/2010/wordml" w:rsidP="2347211F" wp14:paraId="314D73F0" wp14:textId="1D5D43A0">
      <w:pPr>
        <w:spacing w:before="240" w:beforeAutospacing="off" w:after="240" w:afterAutospacing="off"/>
      </w:pPr>
      <w:r w:rsidRPr="2347211F" w:rsidR="1C047FCB">
        <w:rPr>
          <w:rFonts w:ascii="Aptos" w:hAnsi="Aptos" w:eastAsia="Aptos" w:cs="Aptos"/>
          <w:noProof w:val="0"/>
          <w:sz w:val="24"/>
          <w:szCs w:val="24"/>
          <w:lang w:val="en-US"/>
        </w:rPr>
        <w:t xml:space="preserve">The </w:t>
      </w:r>
      <w:r w:rsidRPr="2347211F" w:rsidR="1C047FCB">
        <w:rPr>
          <w:rFonts w:ascii="Aptos" w:hAnsi="Aptos" w:eastAsia="Aptos" w:cs="Aptos"/>
          <w:b w:val="1"/>
          <w:bCs w:val="1"/>
          <w:noProof w:val="0"/>
          <w:sz w:val="24"/>
          <w:szCs w:val="24"/>
          <w:lang w:val="en-US"/>
        </w:rPr>
        <w:t>Structural Reconstruction</w:t>
      </w:r>
      <w:r w:rsidRPr="2347211F" w:rsidR="1C047FCB">
        <w:rPr>
          <w:rFonts w:ascii="Aptos" w:hAnsi="Aptos" w:eastAsia="Aptos" w:cs="Aptos"/>
          <w:noProof w:val="0"/>
          <w:sz w:val="24"/>
          <w:szCs w:val="24"/>
          <w:lang w:val="en-US"/>
        </w:rPr>
        <w:t xml:space="preserve"> phase is the core of the project and includes bridge rebuilding, roadbed reconstruction, culvert replacement, asphalt paving, and installation of road safety features. This phase requires significant coordination of labour, materials, and equipment.</w:t>
      </w:r>
    </w:p>
    <w:p xmlns:wp14="http://schemas.microsoft.com/office/word/2010/wordml" w:rsidP="2347211F" wp14:paraId="6FC4AA94" wp14:textId="4386E757">
      <w:pPr>
        <w:spacing w:before="240" w:beforeAutospacing="off" w:after="240" w:afterAutospacing="off"/>
      </w:pPr>
      <w:r w:rsidRPr="2347211F" w:rsidR="1C047FCB">
        <w:rPr>
          <w:rFonts w:ascii="Aptos" w:hAnsi="Aptos" w:eastAsia="Aptos" w:cs="Aptos"/>
          <w:b w:val="1"/>
          <w:bCs w:val="1"/>
          <w:noProof w:val="0"/>
          <w:sz w:val="24"/>
          <w:szCs w:val="24"/>
          <w:lang w:val="en-US"/>
        </w:rPr>
        <w:t>Slope Stabilisation and Drainage</w:t>
      </w:r>
      <w:r w:rsidRPr="2347211F" w:rsidR="1C047FCB">
        <w:rPr>
          <w:rFonts w:ascii="Aptos" w:hAnsi="Aptos" w:eastAsia="Aptos" w:cs="Aptos"/>
          <w:noProof w:val="0"/>
          <w:sz w:val="24"/>
          <w:szCs w:val="24"/>
          <w:lang w:val="en-US"/>
        </w:rPr>
        <w:t xml:space="preserve"> activities address long-term resilience. Tasks include retaining wall construction, soil anchoring, drainage trench installation, and erosion control systems. These measures reduce the likelihood of future landslides and flooding impacts.</w:t>
      </w:r>
    </w:p>
    <w:p xmlns:wp14="http://schemas.microsoft.com/office/word/2010/wordml" w:rsidP="2347211F" wp14:paraId="384443E8" wp14:textId="09EAF305">
      <w:pPr>
        <w:spacing w:before="240" w:beforeAutospacing="off" w:after="240" w:afterAutospacing="off"/>
      </w:pPr>
      <w:r w:rsidRPr="2347211F" w:rsidR="1C047FCB">
        <w:rPr>
          <w:rFonts w:ascii="Aptos" w:hAnsi="Aptos" w:eastAsia="Aptos" w:cs="Aptos"/>
          <w:noProof w:val="0"/>
          <w:sz w:val="24"/>
          <w:szCs w:val="24"/>
          <w:lang w:val="en-US"/>
        </w:rPr>
        <w:t xml:space="preserve">The </w:t>
      </w:r>
      <w:r w:rsidRPr="2347211F" w:rsidR="1C047FCB">
        <w:rPr>
          <w:rFonts w:ascii="Aptos" w:hAnsi="Aptos" w:eastAsia="Aptos" w:cs="Aptos"/>
          <w:b w:val="1"/>
          <w:bCs w:val="1"/>
          <w:noProof w:val="0"/>
          <w:sz w:val="24"/>
          <w:szCs w:val="24"/>
          <w:lang w:val="en-US"/>
        </w:rPr>
        <w:t>Environmental Rehabilitation</w:t>
      </w:r>
      <w:r w:rsidRPr="2347211F" w:rsidR="1C047FCB">
        <w:rPr>
          <w:rFonts w:ascii="Aptos" w:hAnsi="Aptos" w:eastAsia="Aptos" w:cs="Aptos"/>
          <w:noProof w:val="0"/>
          <w:sz w:val="24"/>
          <w:szCs w:val="24"/>
          <w:lang w:val="en-US"/>
        </w:rPr>
        <w:t xml:space="preserve"> phase focuses on restoring disturbed areas through revegetation, waterway protection, and soil monitoring. These tasks ensure the project meets environmental standards and supports ecosystem recovery.</w:t>
      </w:r>
    </w:p>
    <w:p xmlns:wp14="http://schemas.microsoft.com/office/word/2010/wordml" w:rsidP="2347211F" wp14:paraId="053B310F" wp14:textId="2FAB66B5">
      <w:pPr>
        <w:spacing w:before="240" w:beforeAutospacing="off" w:after="240" w:afterAutospacing="off"/>
      </w:pPr>
      <w:r w:rsidRPr="2347211F" w:rsidR="1C047FCB">
        <w:rPr>
          <w:rFonts w:ascii="Aptos" w:hAnsi="Aptos" w:eastAsia="Aptos" w:cs="Aptos"/>
          <w:b w:val="1"/>
          <w:bCs w:val="1"/>
          <w:noProof w:val="0"/>
          <w:sz w:val="24"/>
          <w:szCs w:val="24"/>
          <w:lang w:val="en-US"/>
        </w:rPr>
        <w:t>Quality and Safety Management</w:t>
      </w:r>
      <w:r w:rsidRPr="2347211F" w:rsidR="1C047FCB">
        <w:rPr>
          <w:rFonts w:ascii="Aptos" w:hAnsi="Aptos" w:eastAsia="Aptos" w:cs="Aptos"/>
          <w:noProof w:val="0"/>
          <w:sz w:val="24"/>
          <w:szCs w:val="24"/>
          <w:lang w:val="en-US"/>
        </w:rPr>
        <w:t xml:space="preserve"> includes structural testing, safety audits, environmental compliance inspections, and performance verification. Continuous monitoring ensures that construction meets engineering and safety standards.</w:t>
      </w:r>
    </w:p>
    <w:p xmlns:wp14="http://schemas.microsoft.com/office/word/2010/wordml" w:rsidP="2347211F" wp14:paraId="0967C2F7" wp14:textId="50E54C35">
      <w:pPr>
        <w:spacing w:before="240" w:beforeAutospacing="off" w:after="240" w:afterAutospacing="off"/>
      </w:pPr>
      <w:r w:rsidRPr="2347211F" w:rsidR="1C047FCB">
        <w:rPr>
          <w:rFonts w:ascii="Aptos" w:hAnsi="Aptos" w:eastAsia="Aptos" w:cs="Aptos"/>
          <w:noProof w:val="0"/>
          <w:sz w:val="24"/>
          <w:szCs w:val="24"/>
          <w:lang w:val="en-US"/>
        </w:rPr>
        <w:t xml:space="preserve">Finally, </w:t>
      </w:r>
      <w:r w:rsidRPr="2347211F" w:rsidR="1C047FCB">
        <w:rPr>
          <w:rFonts w:ascii="Aptos" w:hAnsi="Aptos" w:eastAsia="Aptos" w:cs="Aptos"/>
          <w:b w:val="1"/>
          <w:bCs w:val="1"/>
          <w:noProof w:val="0"/>
          <w:sz w:val="24"/>
          <w:szCs w:val="24"/>
          <w:lang w:val="en-US"/>
        </w:rPr>
        <w:t>Commissioning and Project Closure</w:t>
      </w:r>
      <w:r w:rsidRPr="2347211F" w:rsidR="1C047FCB">
        <w:rPr>
          <w:rFonts w:ascii="Aptos" w:hAnsi="Aptos" w:eastAsia="Aptos" w:cs="Aptos"/>
          <w:noProof w:val="0"/>
          <w:sz w:val="24"/>
          <w:szCs w:val="24"/>
          <w:lang w:val="en-US"/>
        </w:rPr>
        <w:t xml:space="preserve"> includes final inspections, certification, handover to the Ministry of Transportation, and documentation of lessons learned. This phase confirms that all deliverables have been completed and the highway is safe for public use.</w:t>
      </w:r>
    </w:p>
    <w:p xmlns:wp14="http://schemas.microsoft.com/office/word/2010/wordml" w:rsidP="2347211F" wp14:paraId="690AF94F" wp14:textId="73016667">
      <w:pPr>
        <w:spacing w:before="240" w:beforeAutospacing="off" w:after="240" w:afterAutospacing="off"/>
      </w:pPr>
      <w:r w:rsidRPr="2347211F" w:rsidR="1C047FCB">
        <w:rPr>
          <w:rFonts w:ascii="Aptos" w:hAnsi="Aptos" w:eastAsia="Aptos" w:cs="Aptos"/>
          <w:noProof w:val="0"/>
          <w:sz w:val="24"/>
          <w:szCs w:val="24"/>
          <w:lang w:val="en-US"/>
        </w:rPr>
        <w:t>Overall, the WBS provides a structured framework that supports effective project control, accountability, and successful delivery of the Highway 5 reconstruction project.</w:t>
      </w:r>
    </w:p>
    <w:p xmlns:wp14="http://schemas.microsoft.com/office/word/2010/wordml" wp14:paraId="4458735B" wp14:textId="79FE4BDB"/>
    <w:p xmlns:wp14="http://schemas.microsoft.com/office/word/2010/wordml" wp14:paraId="5C2BFA67" wp14:textId="3D33A552"/>
    <w:p xmlns:wp14="http://schemas.microsoft.com/office/word/2010/wordml" w:rsidP="18FB9F02" wp14:paraId="4ECD1A04" wp14:textId="5468ED5D">
      <w:pPr>
        <w:pStyle w:val="Normal"/>
      </w:pPr>
    </w:p>
    <w:p xmlns:wp14="http://schemas.microsoft.com/office/word/2010/wordml" w:rsidP="2347211F" wp14:paraId="07E9F50C" wp14:textId="780B6815">
      <w:pPr>
        <w:pStyle w:val="Heading3"/>
        <w:rPr>
          <w:rFonts w:ascii="Aptos" w:hAnsi="Aptos" w:eastAsia="Aptos" w:cs="Aptos"/>
          <w:b w:val="0"/>
          <w:bCs w:val="0"/>
          <w:noProof w:val="0"/>
          <w:sz w:val="24"/>
          <w:szCs w:val="24"/>
          <w:lang w:val="en-US"/>
        </w:rPr>
      </w:pPr>
      <w:bookmarkStart w:name="_Toc1612724293" w:id="484737334"/>
      <w:r w:rsidRPr="2347211F" w:rsidR="3B0B0DA6">
        <w:rPr>
          <w:noProof w:val="0"/>
          <w:lang w:val="en-US"/>
        </w:rPr>
        <w:t>5. Quad Chart</w:t>
      </w:r>
      <w:bookmarkEnd w:id="484737334"/>
    </w:p>
    <w:p xmlns:wp14="http://schemas.microsoft.com/office/word/2010/wordml" w:rsidP="18FB9F02" wp14:paraId="356438D9" wp14:textId="36496D3A">
      <w:pPr>
        <w:pStyle w:val="Normal"/>
        <w:rPr>
          <w:noProof w:val="0"/>
          <w:lang w:val="en-US"/>
        </w:rPr>
      </w:pPr>
      <w:r w:rsidR="0218FD68">
        <w:drawing>
          <wp:inline xmlns:wp14="http://schemas.microsoft.com/office/word/2010/wordprocessingDrawing" wp14:editId="7326CC72" wp14:anchorId="52F1F214">
            <wp:extent cx="5943600" cy="4600575"/>
            <wp:effectExtent l="0" t="0" r="0" b="0"/>
            <wp:docPr id="1928517384" name="drawing" title="A chart with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8517384" name="Picture 1928517384"/>
                    <pic:cNvPicPr/>
                  </pic:nvPicPr>
                  <pic:blipFill>
                    <a:blip xmlns:r="http://schemas.openxmlformats.org/officeDocument/2006/relationships" r:embed="rId726134031">
                      <a:extLst>
                        <a:ext uri="{28A0092B-C50C-407E-A947-70E740481C1C}">
                          <a14:useLocalDpi xmlns:a14="http://schemas.microsoft.com/office/drawing/2010/main"/>
                        </a:ext>
                      </a:extLst>
                    </a:blip>
                    <a:stretch>
                      <a:fillRect/>
                    </a:stretch>
                  </pic:blipFill>
                  <pic:spPr>
                    <a:xfrm>
                      <a:off x="0" y="0"/>
                      <a:ext cx="5943600" cy="4600575"/>
                    </a:xfrm>
                    <a:prstGeom prst="rect">
                      <a:avLst/>
                    </a:prstGeom>
                  </pic:spPr>
                </pic:pic>
              </a:graphicData>
            </a:graphic>
          </wp:inline>
        </w:drawing>
      </w:r>
    </w:p>
    <w:p xmlns:wp14="http://schemas.microsoft.com/office/word/2010/wordml" w:rsidP="18FB9F02" wp14:paraId="2CA21A8D" wp14:textId="2D95DB39">
      <w:pPr>
        <w:pStyle w:val="Normal"/>
        <w:rPr>
          <w:noProof w:val="0"/>
          <w:sz w:val="24"/>
          <w:szCs w:val="24"/>
          <w:lang w:val="en-US"/>
        </w:rPr>
      </w:pPr>
      <w:r w:rsidRPr="18FB9F02" w:rsidR="0A7F475D">
        <w:rPr>
          <w:noProof w:val="0"/>
          <w:lang w:val="en-US"/>
        </w:rPr>
        <w:t>(</w:t>
      </w:r>
      <w:r w:rsidRPr="18FB9F02" w:rsidR="0A7F475D">
        <w:rPr>
          <w:noProof w:val="0"/>
          <w:lang w:val="en-US"/>
        </w:rPr>
        <w:t>image</w:t>
      </w:r>
      <w:r w:rsidRPr="18FB9F02" w:rsidR="0A7F475D">
        <w:rPr>
          <w:noProof w:val="0"/>
          <w:lang w:val="en-US"/>
        </w:rPr>
        <w:t xml:space="preserve"> 1, see above)</w:t>
      </w:r>
    </w:p>
    <w:p xmlns:wp14="http://schemas.microsoft.com/office/word/2010/wordml" w:rsidP="18FB9F02" wp14:paraId="2652E57A" wp14:textId="730D37DB">
      <w:pPr>
        <w:pStyle w:val="Subtitle"/>
        <w:rPr>
          <w:noProof w:val="0"/>
          <w:lang w:val="en-US"/>
        </w:rPr>
      </w:pPr>
    </w:p>
    <w:p xmlns:wp14="http://schemas.microsoft.com/office/word/2010/wordml" w:rsidP="18FB9F02" wp14:paraId="6C30FFDC" wp14:textId="30660D7C">
      <w:pPr>
        <w:pStyle w:val="Subtitle"/>
        <w:rPr>
          <w:noProof w:val="0"/>
          <w:lang w:val="en-US"/>
        </w:rPr>
      </w:pPr>
    </w:p>
    <w:p xmlns:wp14="http://schemas.microsoft.com/office/word/2010/wordml" w:rsidP="2347211F" wp14:paraId="56944C02" wp14:textId="215F24F7">
      <w:pPr>
        <w:pStyle w:val="Heading3"/>
        <w:rPr>
          <w:noProof w:val="0"/>
          <w:lang w:val="en-US"/>
        </w:rPr>
      </w:pPr>
      <w:bookmarkStart w:name="_Toc465379023" w:id="410163263"/>
      <w:r w:rsidRPr="2347211F" w:rsidR="3B0B0DA6">
        <w:rPr>
          <w:noProof w:val="0"/>
          <w:lang w:val="en-US"/>
        </w:rPr>
        <w:t>6. Gantt Chart</w:t>
      </w:r>
      <w:bookmarkEnd w:id="410163263"/>
    </w:p>
    <w:p xmlns:wp14="http://schemas.microsoft.com/office/word/2010/wordml" w:rsidP="18FB9F02" wp14:paraId="25D10515" wp14:textId="0CE97525">
      <w:pPr>
        <w:pStyle w:val="Normal"/>
        <w:rPr>
          <w:rFonts w:ascii="Aptos" w:hAnsi="Aptos" w:eastAsia="Aptos" w:cs="Aptos"/>
          <w:noProof w:val="0"/>
          <w:sz w:val="24"/>
          <w:szCs w:val="24"/>
          <w:lang w:val="en-US"/>
        </w:rPr>
      </w:pPr>
      <w:r w:rsidR="19F3A996">
        <w:drawing>
          <wp:inline xmlns:wp14="http://schemas.microsoft.com/office/word/2010/wordprocessingDrawing" wp14:editId="27DF1731" wp14:anchorId="197F6A13">
            <wp:extent cx="5308406" cy="3343275"/>
            <wp:effectExtent l="0" t="0" r="0" b="0"/>
            <wp:docPr id="1442247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247527" name="Picture 1442247527"/>
                    <pic:cNvPicPr/>
                  </pic:nvPicPr>
                  <pic:blipFill>
                    <a:blip xmlns:r="http://schemas.openxmlformats.org/officeDocument/2006/relationships" r:embed="rId928570886">
                      <a:extLst>
                        <a:ext uri="{28A0092B-C50C-407E-A947-70E740481C1C}">
                          <a14:useLocalDpi xmlns:a14="http://schemas.microsoft.com/office/drawing/2010/main"/>
                        </a:ext>
                      </a:extLst>
                    </a:blip>
                    <a:stretch>
                      <a:fillRect/>
                    </a:stretch>
                  </pic:blipFill>
                  <pic:spPr>
                    <a:xfrm rot="0">
                      <a:off x="0" y="0"/>
                      <a:ext cx="5308406" cy="3343275"/>
                    </a:xfrm>
                    <a:prstGeom prst="rect">
                      <a:avLst/>
                    </a:prstGeom>
                  </pic:spPr>
                </pic:pic>
              </a:graphicData>
            </a:graphic>
          </wp:inline>
        </w:drawing>
      </w:r>
    </w:p>
    <w:p xmlns:wp14="http://schemas.microsoft.com/office/word/2010/wordml" wp14:paraId="4ECAD38D" wp14:textId="2912AAAA"/>
    <w:p xmlns:wp14="http://schemas.microsoft.com/office/word/2010/wordml" w:rsidP="18FB9F02" wp14:paraId="0E5DF156" wp14:textId="10BAEB1D">
      <w:pPr>
        <w:pStyle w:val="Normal"/>
        <w:rPr>
          <w:noProof w:val="0"/>
          <w:sz w:val="24"/>
          <w:szCs w:val="24"/>
          <w:lang w:val="en-US"/>
        </w:rPr>
      </w:pPr>
      <w:r w:rsidRPr="18FB9F02" w:rsidR="41AAD070">
        <w:rPr>
          <w:noProof w:val="0"/>
          <w:lang w:val="en-US"/>
        </w:rPr>
        <w:t>(</w:t>
      </w:r>
      <w:r w:rsidRPr="18FB9F02" w:rsidR="41AAD070">
        <w:rPr>
          <w:noProof w:val="0"/>
          <w:lang w:val="en-US"/>
        </w:rPr>
        <w:t>image</w:t>
      </w:r>
      <w:r w:rsidRPr="18FB9F02" w:rsidR="41AAD070">
        <w:rPr>
          <w:noProof w:val="0"/>
          <w:lang w:val="en-US"/>
        </w:rPr>
        <w:t xml:space="preserve"> 2, see above)</w:t>
      </w:r>
    </w:p>
    <w:p xmlns:wp14="http://schemas.microsoft.com/office/word/2010/wordml" w:rsidP="18FB9F02" wp14:paraId="37AA096B" wp14:textId="0C634B91">
      <w:pPr>
        <w:pStyle w:val="Subtitle"/>
        <w:rPr>
          <w:noProof w:val="0"/>
          <w:lang w:val="en-US"/>
        </w:rPr>
      </w:pPr>
    </w:p>
    <w:p xmlns:wp14="http://schemas.microsoft.com/office/word/2010/wordml" w:rsidP="18FB9F02" wp14:paraId="3886602B" wp14:textId="7943A324">
      <w:pPr>
        <w:pStyle w:val="Subtitle"/>
        <w:rPr>
          <w:noProof w:val="0"/>
          <w:lang w:val="en-US"/>
        </w:rPr>
      </w:pPr>
    </w:p>
    <w:p xmlns:wp14="http://schemas.microsoft.com/office/word/2010/wordml" w:rsidP="18FB9F02" wp14:paraId="04E27AC2" wp14:textId="7709299E">
      <w:pPr>
        <w:pStyle w:val="Subtitle"/>
        <w:rPr>
          <w:noProof w:val="0"/>
          <w:lang w:val="en-US"/>
        </w:rPr>
      </w:pPr>
    </w:p>
    <w:p xmlns:wp14="http://schemas.microsoft.com/office/word/2010/wordml" w:rsidP="18FB9F02" wp14:paraId="77737198" wp14:textId="5A811454">
      <w:pPr>
        <w:pStyle w:val="Subtitle"/>
        <w:rPr>
          <w:noProof w:val="0"/>
          <w:lang w:val="en-US"/>
        </w:rPr>
      </w:pPr>
    </w:p>
    <w:p xmlns:wp14="http://schemas.microsoft.com/office/word/2010/wordml" w:rsidP="18FB9F02" wp14:paraId="141B1CE4" wp14:textId="320D3B18">
      <w:pPr>
        <w:pStyle w:val="Subtitle"/>
        <w:rPr>
          <w:noProof w:val="0"/>
          <w:lang w:val="en-US"/>
        </w:rPr>
      </w:pPr>
    </w:p>
    <w:p xmlns:wp14="http://schemas.microsoft.com/office/word/2010/wordml" w:rsidP="18FB9F02" wp14:paraId="50C8F7D7" wp14:textId="3ACFDEDC">
      <w:pPr>
        <w:pStyle w:val="Subtitle"/>
        <w:rPr>
          <w:noProof w:val="0"/>
          <w:lang w:val="en-US"/>
        </w:rPr>
      </w:pPr>
    </w:p>
    <w:p xmlns:wp14="http://schemas.microsoft.com/office/word/2010/wordml" w:rsidP="18FB9F02" wp14:paraId="1236AB66" wp14:textId="075753FB">
      <w:pPr>
        <w:pStyle w:val="Subtitle"/>
        <w:rPr>
          <w:noProof w:val="0"/>
          <w:lang w:val="en-US"/>
        </w:rPr>
      </w:pPr>
    </w:p>
    <w:p xmlns:wp14="http://schemas.microsoft.com/office/word/2010/wordml" w:rsidP="18FB9F02" wp14:paraId="31B77A4A" wp14:textId="08E7E886">
      <w:pPr>
        <w:pStyle w:val="Subtitle"/>
        <w:rPr>
          <w:noProof w:val="0"/>
          <w:lang w:val="en-US"/>
        </w:rPr>
      </w:pPr>
    </w:p>
    <w:p xmlns:wp14="http://schemas.microsoft.com/office/word/2010/wordml" w:rsidP="18FB9F02" wp14:paraId="73444DB0" wp14:textId="1CB38E79">
      <w:pPr>
        <w:pStyle w:val="Subtitle"/>
        <w:rPr>
          <w:noProof w:val="0"/>
          <w:lang w:val="en-US"/>
        </w:rPr>
      </w:pPr>
    </w:p>
    <w:p xmlns:wp14="http://schemas.microsoft.com/office/word/2010/wordml" w:rsidP="18FB9F02" wp14:paraId="627D2016" wp14:textId="4538675F">
      <w:pPr>
        <w:pStyle w:val="Subtitle"/>
        <w:rPr>
          <w:noProof w:val="0"/>
          <w:lang w:val="en-US"/>
        </w:rPr>
      </w:pPr>
    </w:p>
    <w:p xmlns:wp14="http://schemas.microsoft.com/office/word/2010/wordml" w:rsidP="2347211F" wp14:paraId="197E0ABA" wp14:textId="1873B800">
      <w:pPr>
        <w:pStyle w:val="Heading3"/>
        <w:rPr>
          <w:rFonts w:ascii="Aptos" w:hAnsi="Aptos" w:eastAsia="Aptos" w:cs="Aptos"/>
          <w:b w:val="0"/>
          <w:bCs w:val="0"/>
          <w:noProof w:val="0"/>
          <w:sz w:val="24"/>
          <w:szCs w:val="24"/>
          <w:lang w:val="en-US"/>
        </w:rPr>
      </w:pPr>
      <w:bookmarkStart w:name="_Toc2113809916" w:id="399928037"/>
      <w:r w:rsidRPr="2347211F" w:rsidR="3B0B0DA6">
        <w:rPr>
          <w:noProof w:val="0"/>
          <w:lang w:val="en-US"/>
        </w:rPr>
        <w:t xml:space="preserve">7. Stakeholders’ </w:t>
      </w:r>
      <w:r w:rsidRPr="2347211F" w:rsidR="3FEE3DCA">
        <w:rPr>
          <w:noProof w:val="0"/>
          <w:lang w:val="en-US"/>
        </w:rPr>
        <w:t>Analysis</w:t>
      </w:r>
      <w:bookmarkEnd w:id="399928037"/>
    </w:p>
    <w:p xmlns:wp14="http://schemas.microsoft.com/office/word/2010/wordml" w:rsidP="18FB9F02" wp14:paraId="2C83D250" wp14:textId="19CC9F28">
      <w:pPr>
        <w:pStyle w:val="Normal"/>
        <w:rPr>
          <w:rFonts w:ascii="Aptos" w:hAnsi="Aptos" w:eastAsia="Aptos" w:cs="Aptos"/>
          <w:noProof w:val="0"/>
          <w:sz w:val="24"/>
          <w:szCs w:val="24"/>
          <w:lang w:val="en-US"/>
        </w:rPr>
      </w:pPr>
      <w:r w:rsidR="64030D32">
        <w:drawing>
          <wp:inline xmlns:wp14="http://schemas.microsoft.com/office/word/2010/wordprocessingDrawing" wp14:editId="38BBFA6D" wp14:anchorId="736822BF">
            <wp:extent cx="5943600" cy="3028950"/>
            <wp:effectExtent l="0" t="0" r="0" b="0"/>
            <wp:docPr id="835543197" name="drawing" title="A black and white chart with white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5543197" name="Picture 835543197"/>
                    <pic:cNvPicPr/>
                  </pic:nvPicPr>
                  <pic:blipFill>
                    <a:blip xmlns:r="http://schemas.openxmlformats.org/officeDocument/2006/relationships" r:embed="rId1153002917">
                      <a:extLst>
                        <a:ext uri="{28A0092B-C50C-407E-A947-70E740481C1C}">
                          <a14:useLocalDpi xmlns:a14="http://schemas.microsoft.com/office/drawing/2010/main"/>
                        </a:ext>
                      </a:extLst>
                    </a:blip>
                    <a:stretch>
                      <a:fillRect/>
                    </a:stretch>
                  </pic:blipFill>
                  <pic:spPr>
                    <a:xfrm>
                      <a:off x="0" y="0"/>
                      <a:ext cx="5943600" cy="3028950"/>
                    </a:xfrm>
                    <a:prstGeom prst="rect">
                      <a:avLst/>
                    </a:prstGeom>
                  </pic:spPr>
                </pic:pic>
              </a:graphicData>
            </a:graphic>
          </wp:inline>
        </w:drawing>
      </w:r>
    </w:p>
    <w:p xmlns:wp14="http://schemas.microsoft.com/office/word/2010/wordml" w:rsidP="18FB9F02" wp14:paraId="3C9B64E1" wp14:textId="5C16C267">
      <w:pPr>
        <w:pStyle w:val="Normal"/>
        <w:rPr>
          <w:noProof w:val="0"/>
          <w:sz w:val="22"/>
          <w:szCs w:val="22"/>
          <w:lang w:val="en-US"/>
        </w:rPr>
      </w:pPr>
      <w:r w:rsidRPr="18FB9F02" w:rsidR="1D866CEA">
        <w:rPr>
          <w:noProof w:val="0"/>
          <w:lang w:val="en-US"/>
        </w:rPr>
        <w:t>(</w:t>
      </w:r>
      <w:r w:rsidRPr="18FB9F02" w:rsidR="1D866CEA">
        <w:rPr>
          <w:noProof w:val="0"/>
          <w:lang w:val="en-US"/>
        </w:rPr>
        <w:t>image</w:t>
      </w:r>
      <w:r w:rsidRPr="18FB9F02" w:rsidR="1D866CEA">
        <w:rPr>
          <w:noProof w:val="0"/>
          <w:lang w:val="en-US"/>
        </w:rPr>
        <w:t xml:space="preserve"> 3, see above)</w:t>
      </w:r>
    </w:p>
    <w:p xmlns:wp14="http://schemas.microsoft.com/office/word/2010/wordml" w:rsidP="18FB9F02" wp14:paraId="33A58600" wp14:textId="5626C367">
      <w:pPr>
        <w:pStyle w:val="Subtitle"/>
        <w:rPr>
          <w:rFonts w:ascii="Aptos" w:hAnsi="Aptos" w:eastAsia="Aptos" w:cs="Aptos"/>
          <w:b w:val="0"/>
          <w:bCs w:val="0"/>
          <w:noProof w:val="0"/>
          <w:sz w:val="24"/>
          <w:szCs w:val="24"/>
          <w:lang w:val="en-US"/>
        </w:rPr>
      </w:pPr>
      <w:r w:rsidRPr="18FB9F02" w:rsidR="3B0B0DA6">
        <w:rPr>
          <w:noProof w:val="0"/>
          <w:lang w:val="en-US"/>
        </w:rPr>
        <w:t>Primary Stakeholders</w:t>
      </w:r>
    </w:p>
    <w:p xmlns:wp14="http://schemas.microsoft.com/office/word/2010/wordml" w:rsidP="18FB9F02" wp14:paraId="2F98CF61" wp14:textId="05526498">
      <w:pPr>
        <w:pStyle w:val="ListParagraph"/>
        <w:spacing w:before="240" w:beforeAutospacing="off" w:after="240" w:afterAutospacing="off"/>
        <w:ind w:left="720"/>
        <w:rPr>
          <w:rFonts w:ascii="Aptos" w:hAnsi="Aptos" w:eastAsia="Aptos" w:cs="Aptos"/>
          <w:noProof w:val="0"/>
          <w:sz w:val="24"/>
          <w:szCs w:val="24"/>
          <w:lang w:val="en-US"/>
        </w:rPr>
      </w:pPr>
      <w:r w:rsidRPr="18FB9F02" w:rsidR="3B0B0DA6">
        <w:rPr>
          <w:rFonts w:ascii="Aptos" w:hAnsi="Aptos" w:eastAsia="Aptos" w:cs="Aptos"/>
          <w:b w:val="0"/>
          <w:bCs w:val="0"/>
          <w:noProof w:val="0"/>
          <w:sz w:val="24"/>
          <w:szCs w:val="24"/>
          <w:lang w:val="en-US"/>
        </w:rPr>
        <w:t>BC Ministry of Transportation</w:t>
      </w:r>
      <w:r w:rsidRPr="18FB9F02" w:rsidR="3B0B0DA6">
        <w:rPr>
          <w:rFonts w:ascii="Aptos" w:hAnsi="Aptos" w:eastAsia="Aptos" w:cs="Aptos"/>
          <w:noProof w:val="0"/>
          <w:sz w:val="24"/>
          <w:szCs w:val="24"/>
          <w:lang w:val="en-US"/>
        </w:rPr>
        <w:t xml:space="preserve"> – project owner, funding body, main decision-maker.</w:t>
      </w:r>
    </w:p>
    <w:p xmlns:wp14="http://schemas.microsoft.com/office/word/2010/wordml" w:rsidP="18FB9F02" wp14:paraId="4DEF0606" wp14:textId="7AD50E99">
      <w:pPr>
        <w:pStyle w:val="ListParagraph"/>
        <w:spacing w:before="240" w:beforeAutospacing="off" w:after="240" w:afterAutospacing="off"/>
        <w:ind w:left="720"/>
        <w:rPr>
          <w:rFonts w:ascii="Aptos" w:hAnsi="Aptos" w:eastAsia="Aptos" w:cs="Aptos"/>
          <w:noProof w:val="0"/>
          <w:sz w:val="24"/>
          <w:szCs w:val="24"/>
          <w:lang w:val="en-US"/>
        </w:rPr>
      </w:pPr>
      <w:r w:rsidRPr="18FB9F02" w:rsidR="3B0B0DA6">
        <w:rPr>
          <w:rFonts w:ascii="Aptos" w:hAnsi="Aptos" w:eastAsia="Aptos" w:cs="Aptos"/>
          <w:b w:val="0"/>
          <w:bCs w:val="0"/>
          <w:noProof w:val="0"/>
          <w:sz w:val="24"/>
          <w:szCs w:val="24"/>
          <w:lang w:val="en-US"/>
        </w:rPr>
        <w:t>Contractors and Engineers</w:t>
      </w:r>
      <w:r w:rsidRPr="18FB9F02" w:rsidR="3B0B0DA6">
        <w:rPr>
          <w:rFonts w:ascii="Aptos" w:hAnsi="Aptos" w:eastAsia="Aptos" w:cs="Aptos"/>
          <w:noProof w:val="0"/>
          <w:sz w:val="24"/>
          <w:szCs w:val="24"/>
          <w:lang w:val="en-US"/>
        </w:rPr>
        <w:t xml:space="preserve"> – responsible for technical execution.</w:t>
      </w:r>
    </w:p>
    <w:p xmlns:wp14="http://schemas.microsoft.com/office/word/2010/wordml" w:rsidP="18FB9F02" wp14:paraId="06B7F6BF" wp14:textId="5D450417">
      <w:pPr>
        <w:pStyle w:val="ListParagraph"/>
        <w:spacing w:before="240" w:beforeAutospacing="off" w:after="240" w:afterAutospacing="off"/>
        <w:ind w:left="720"/>
        <w:rPr>
          <w:rFonts w:ascii="Aptos" w:hAnsi="Aptos" w:eastAsia="Aptos" w:cs="Aptos"/>
          <w:noProof w:val="0"/>
          <w:sz w:val="24"/>
          <w:szCs w:val="24"/>
          <w:lang w:val="en-US"/>
        </w:rPr>
      </w:pPr>
      <w:r w:rsidRPr="18FB9F02" w:rsidR="3B0B0DA6">
        <w:rPr>
          <w:rFonts w:ascii="Aptos" w:hAnsi="Aptos" w:eastAsia="Aptos" w:cs="Aptos"/>
          <w:b w:val="0"/>
          <w:bCs w:val="0"/>
          <w:noProof w:val="0"/>
          <w:sz w:val="24"/>
          <w:szCs w:val="24"/>
          <w:lang w:val="en-US"/>
        </w:rPr>
        <w:t>Indigenous Communities</w:t>
      </w:r>
      <w:r w:rsidRPr="18FB9F02" w:rsidR="3B0B0DA6">
        <w:rPr>
          <w:rFonts w:ascii="Aptos" w:hAnsi="Aptos" w:eastAsia="Aptos" w:cs="Aptos"/>
          <w:noProof w:val="0"/>
          <w:sz w:val="24"/>
          <w:szCs w:val="24"/>
          <w:lang w:val="en-US"/>
        </w:rPr>
        <w:t xml:space="preserve"> – consultation </w:t>
      </w:r>
      <w:r w:rsidRPr="18FB9F02" w:rsidR="3B0B0DA6">
        <w:rPr>
          <w:rFonts w:ascii="Aptos" w:hAnsi="Aptos" w:eastAsia="Aptos" w:cs="Aptos"/>
          <w:noProof w:val="0"/>
          <w:sz w:val="24"/>
          <w:szCs w:val="24"/>
          <w:lang w:val="en-US"/>
        </w:rPr>
        <w:t>required</w:t>
      </w:r>
      <w:r w:rsidRPr="18FB9F02" w:rsidR="3B0B0DA6">
        <w:rPr>
          <w:rFonts w:ascii="Aptos" w:hAnsi="Aptos" w:eastAsia="Aptos" w:cs="Aptos"/>
          <w:noProof w:val="0"/>
          <w:sz w:val="24"/>
          <w:szCs w:val="24"/>
          <w:lang w:val="en-US"/>
        </w:rPr>
        <w:t xml:space="preserve"> where work intersects traditional lands.</w:t>
      </w:r>
    </w:p>
    <w:p xmlns:wp14="http://schemas.microsoft.com/office/word/2010/wordml" w:rsidP="18FB9F02" wp14:paraId="2150F868" wp14:textId="5E15CD9C">
      <w:pPr>
        <w:pStyle w:val="Subtitle"/>
        <w:rPr>
          <w:noProof w:val="0"/>
          <w:sz w:val="24"/>
          <w:szCs w:val="24"/>
          <w:lang w:val="en-US"/>
        </w:rPr>
      </w:pPr>
      <w:r w:rsidRPr="18FB9F02" w:rsidR="3B0B0DA6">
        <w:rPr>
          <w:noProof w:val="0"/>
          <w:sz w:val="24"/>
          <w:szCs w:val="24"/>
          <w:lang w:val="en-US"/>
        </w:rPr>
        <w:t>Secondary Stakeholders</w:t>
      </w:r>
    </w:p>
    <w:p xmlns:wp14="http://schemas.microsoft.com/office/word/2010/wordml" w:rsidP="18FB9F02" wp14:paraId="0E4CCEBB" wp14:textId="4660C939">
      <w:pPr>
        <w:pStyle w:val="ListParagraph"/>
        <w:spacing w:before="240" w:beforeAutospacing="off" w:after="240" w:afterAutospacing="off"/>
        <w:ind w:left="720"/>
        <w:rPr>
          <w:rFonts w:ascii="Aptos" w:hAnsi="Aptos" w:eastAsia="Aptos" w:cs="Aptos"/>
          <w:noProof w:val="0"/>
          <w:sz w:val="24"/>
          <w:szCs w:val="24"/>
          <w:lang w:val="en-US"/>
        </w:rPr>
      </w:pPr>
      <w:r w:rsidRPr="18FB9F02" w:rsidR="3B0B0DA6">
        <w:rPr>
          <w:rFonts w:ascii="Aptos" w:hAnsi="Aptos" w:eastAsia="Aptos" w:cs="Aptos"/>
          <w:b w:val="0"/>
          <w:bCs w:val="0"/>
          <w:noProof w:val="0"/>
          <w:sz w:val="24"/>
          <w:szCs w:val="24"/>
          <w:lang w:val="en-US"/>
        </w:rPr>
        <w:t xml:space="preserve">Local Governments </w:t>
      </w:r>
      <w:r w:rsidRPr="18FB9F02" w:rsidR="3B0B0DA6">
        <w:rPr>
          <w:rFonts w:ascii="Aptos" w:hAnsi="Aptos" w:eastAsia="Aptos" w:cs="Aptos"/>
          <w:noProof w:val="0"/>
          <w:sz w:val="24"/>
          <w:szCs w:val="24"/>
          <w:lang w:val="en-US"/>
        </w:rPr>
        <w:t>– communication about detours and community impacts.</w:t>
      </w:r>
    </w:p>
    <w:p xmlns:wp14="http://schemas.microsoft.com/office/word/2010/wordml" w:rsidP="18FB9F02" wp14:paraId="108627F0" wp14:textId="20601978">
      <w:pPr>
        <w:pStyle w:val="ListParagraph"/>
        <w:spacing w:before="240" w:beforeAutospacing="off" w:after="240" w:afterAutospacing="off"/>
        <w:ind w:left="720"/>
        <w:rPr>
          <w:rFonts w:ascii="Aptos" w:hAnsi="Aptos" w:eastAsia="Aptos" w:cs="Aptos"/>
          <w:noProof w:val="0"/>
          <w:sz w:val="24"/>
          <w:szCs w:val="24"/>
          <w:lang w:val="en-US"/>
        </w:rPr>
      </w:pPr>
      <w:r w:rsidRPr="18FB9F02" w:rsidR="3B0B0DA6">
        <w:rPr>
          <w:rFonts w:ascii="Aptos" w:hAnsi="Aptos" w:eastAsia="Aptos" w:cs="Aptos"/>
          <w:b w:val="0"/>
          <w:bCs w:val="0"/>
          <w:noProof w:val="0"/>
          <w:sz w:val="24"/>
          <w:szCs w:val="24"/>
          <w:lang w:val="en-US"/>
        </w:rPr>
        <w:t>Environmental Agencies</w:t>
      </w:r>
      <w:r w:rsidRPr="18FB9F02" w:rsidR="3B0B0DA6">
        <w:rPr>
          <w:rFonts w:ascii="Aptos" w:hAnsi="Aptos" w:eastAsia="Aptos" w:cs="Aptos"/>
          <w:noProof w:val="0"/>
          <w:sz w:val="24"/>
          <w:szCs w:val="24"/>
          <w:lang w:val="en-US"/>
        </w:rPr>
        <w:t xml:space="preserve"> – ensure compliance with environmental regulations.</w:t>
      </w:r>
    </w:p>
    <w:p xmlns:wp14="http://schemas.microsoft.com/office/word/2010/wordml" w:rsidP="18FB9F02" wp14:paraId="2FEB7228" wp14:textId="59168E08">
      <w:pPr>
        <w:pStyle w:val="ListParagraph"/>
        <w:spacing w:before="240" w:beforeAutospacing="off" w:after="240" w:afterAutospacing="off"/>
        <w:ind w:left="720"/>
        <w:rPr>
          <w:rFonts w:ascii="Aptos" w:hAnsi="Aptos" w:eastAsia="Aptos" w:cs="Aptos"/>
          <w:noProof w:val="0"/>
          <w:sz w:val="24"/>
          <w:szCs w:val="24"/>
          <w:lang w:val="en-US"/>
        </w:rPr>
      </w:pPr>
      <w:r w:rsidRPr="18FB9F02" w:rsidR="3B0B0DA6">
        <w:rPr>
          <w:rFonts w:ascii="Aptos" w:hAnsi="Aptos" w:eastAsia="Aptos" w:cs="Aptos"/>
          <w:b w:val="0"/>
          <w:bCs w:val="0"/>
          <w:noProof w:val="0"/>
          <w:sz w:val="24"/>
          <w:szCs w:val="24"/>
          <w:lang w:val="en-US"/>
        </w:rPr>
        <w:t xml:space="preserve">Transport </w:t>
      </w:r>
      <w:r w:rsidRPr="18FB9F02" w:rsidR="200F85E6">
        <w:rPr>
          <w:rFonts w:ascii="Aptos" w:hAnsi="Aptos" w:eastAsia="Aptos" w:cs="Aptos"/>
          <w:b w:val="0"/>
          <w:bCs w:val="0"/>
          <w:noProof w:val="0"/>
          <w:sz w:val="24"/>
          <w:szCs w:val="24"/>
          <w:lang w:val="en-US"/>
        </w:rPr>
        <w:t>Companies</w:t>
      </w:r>
      <w:r w:rsidRPr="18FB9F02" w:rsidR="3B0B0DA6">
        <w:rPr>
          <w:rFonts w:ascii="Aptos" w:hAnsi="Aptos" w:eastAsia="Aptos" w:cs="Aptos"/>
          <w:noProof w:val="0"/>
          <w:sz w:val="24"/>
          <w:szCs w:val="24"/>
          <w:lang w:val="en-US"/>
        </w:rPr>
        <w:t>– key beneficiaries requiring updated information.</w:t>
      </w:r>
    </w:p>
    <w:p xmlns:wp14="http://schemas.microsoft.com/office/word/2010/wordml" w:rsidP="18FB9F02" wp14:paraId="0D8AB8ED" wp14:textId="0F629AC6">
      <w:pPr>
        <w:pStyle w:val="ListParagraph"/>
        <w:spacing w:before="240" w:beforeAutospacing="off" w:after="240" w:afterAutospacing="off"/>
        <w:ind w:left="720"/>
        <w:rPr>
          <w:rFonts w:ascii="Aptos" w:hAnsi="Aptos" w:eastAsia="Aptos" w:cs="Aptos"/>
          <w:noProof w:val="0"/>
          <w:sz w:val="24"/>
          <w:szCs w:val="24"/>
          <w:lang w:val="en-US"/>
        </w:rPr>
      </w:pPr>
      <w:r w:rsidRPr="18FB9F02" w:rsidR="16759F74">
        <w:rPr>
          <w:rFonts w:ascii="Aptos" w:hAnsi="Aptos" w:eastAsia="Aptos" w:cs="Aptos"/>
          <w:noProof w:val="0"/>
          <w:sz w:val="24"/>
          <w:szCs w:val="24"/>
          <w:lang w:val="en-US"/>
        </w:rPr>
        <w:t>Residents &amp; Commuters</w:t>
      </w:r>
      <w:r w:rsidRPr="18FB9F02" w:rsidR="3B0B0DA6">
        <w:rPr>
          <w:rFonts w:ascii="Aptos" w:hAnsi="Aptos" w:eastAsia="Aptos" w:cs="Aptos"/>
          <w:noProof w:val="0"/>
          <w:sz w:val="24"/>
          <w:szCs w:val="24"/>
          <w:lang w:val="en-US"/>
        </w:rPr>
        <w:t xml:space="preserve"> </w:t>
      </w:r>
      <w:r w:rsidRPr="18FB9F02" w:rsidR="3B0B0DA6">
        <w:rPr>
          <w:rFonts w:ascii="Aptos" w:hAnsi="Aptos" w:eastAsia="Aptos" w:cs="Aptos"/>
          <w:noProof w:val="0"/>
          <w:sz w:val="24"/>
          <w:szCs w:val="24"/>
          <w:lang w:val="en-US"/>
        </w:rPr>
        <w:t xml:space="preserve">– needs </w:t>
      </w:r>
      <w:r w:rsidRPr="18FB9F02" w:rsidR="3B0B0DA6">
        <w:rPr>
          <w:rFonts w:ascii="Aptos" w:hAnsi="Aptos" w:eastAsia="Aptos" w:cs="Aptos"/>
          <w:noProof w:val="0"/>
          <w:sz w:val="24"/>
          <w:szCs w:val="24"/>
          <w:lang w:val="en-US"/>
        </w:rPr>
        <w:t>timely</w:t>
      </w:r>
      <w:r w:rsidRPr="18FB9F02" w:rsidR="3B0B0DA6">
        <w:rPr>
          <w:rFonts w:ascii="Aptos" w:hAnsi="Aptos" w:eastAsia="Aptos" w:cs="Aptos"/>
          <w:noProof w:val="0"/>
          <w:sz w:val="24"/>
          <w:szCs w:val="24"/>
          <w:lang w:val="en-US"/>
        </w:rPr>
        <w:t xml:space="preserve"> and </w:t>
      </w:r>
      <w:r w:rsidRPr="18FB9F02" w:rsidR="3B0B0DA6">
        <w:rPr>
          <w:rFonts w:ascii="Aptos" w:hAnsi="Aptos" w:eastAsia="Aptos" w:cs="Aptos"/>
          <w:noProof w:val="0"/>
          <w:sz w:val="24"/>
          <w:szCs w:val="24"/>
          <w:lang w:val="en-US"/>
        </w:rPr>
        <w:t>accurate</w:t>
      </w:r>
      <w:r w:rsidRPr="18FB9F02" w:rsidR="3B0B0DA6">
        <w:rPr>
          <w:rFonts w:ascii="Aptos" w:hAnsi="Aptos" w:eastAsia="Aptos" w:cs="Aptos"/>
          <w:noProof w:val="0"/>
          <w:sz w:val="24"/>
          <w:szCs w:val="24"/>
          <w:lang w:val="en-US"/>
        </w:rPr>
        <w:t xml:space="preserve"> updates on road closures and progress.</w:t>
      </w:r>
    </w:p>
    <w:p xmlns:wp14="http://schemas.microsoft.com/office/word/2010/wordml" w:rsidP="18FB9F02" wp14:paraId="51A9B110" wp14:textId="4EDFFD77">
      <w:pPr>
        <w:spacing w:before="240" w:beforeAutospacing="off" w:after="240" w:afterAutospacing="off"/>
      </w:pPr>
      <w:r w:rsidRPr="18FB9F02" w:rsidR="3B0B0DA6">
        <w:rPr>
          <w:rFonts w:ascii="Aptos" w:hAnsi="Aptos" w:eastAsia="Aptos" w:cs="Aptos"/>
          <w:noProof w:val="0"/>
          <w:sz w:val="24"/>
          <w:szCs w:val="24"/>
          <w:lang w:val="en-US"/>
        </w:rPr>
        <w:t>Effective involvement includes regular updates, formal consultation, public notices, and cross-agency collaboration.</w:t>
      </w:r>
    </w:p>
    <w:p xmlns:wp14="http://schemas.microsoft.com/office/word/2010/wordml" wp14:paraId="2AA1134F" wp14:textId="26D64C86"/>
    <w:p xmlns:wp14="http://schemas.microsoft.com/office/word/2010/wordml" w:rsidP="18FB9F02" wp14:paraId="347BDBFA" wp14:textId="0D0D8EFA">
      <w:pPr>
        <w:pStyle w:val="Subtitle"/>
        <w:rPr>
          <w:noProof w:val="0"/>
          <w:lang w:val="en-US"/>
        </w:rPr>
      </w:pPr>
    </w:p>
    <w:p xmlns:wp14="http://schemas.microsoft.com/office/word/2010/wordml" w:rsidP="2347211F" wp14:paraId="287D3048" wp14:textId="58919399">
      <w:pPr>
        <w:pStyle w:val="Heading3"/>
        <w:rPr>
          <w:rFonts w:ascii="Aptos" w:hAnsi="Aptos" w:eastAsia="Aptos" w:cs="Aptos"/>
          <w:b w:val="0"/>
          <w:bCs w:val="0"/>
          <w:noProof w:val="0"/>
          <w:sz w:val="24"/>
          <w:szCs w:val="24"/>
          <w:lang w:val="en-US"/>
        </w:rPr>
      </w:pPr>
      <w:bookmarkStart w:name="_Toc1795086849" w:id="1866902052"/>
      <w:r w:rsidRPr="2347211F" w:rsidR="3B0B0DA6">
        <w:rPr>
          <w:noProof w:val="0"/>
          <w:lang w:val="en-US"/>
        </w:rPr>
        <w:t>8. Allocation of Resources</w:t>
      </w:r>
      <w:bookmarkEnd w:id="1866902052"/>
    </w:p>
    <w:p xmlns:wp14="http://schemas.microsoft.com/office/word/2010/wordml" w:rsidP="2347211F" wp14:paraId="5C493412" wp14:textId="7178C452">
      <w:pPr>
        <w:pStyle w:val="Heading3"/>
        <w:rPr>
          <w:noProof w:val="0"/>
          <w:lang w:val="en-US"/>
        </w:rPr>
      </w:pPr>
    </w:p>
    <w:p xmlns:wp14="http://schemas.microsoft.com/office/word/2010/wordml" w:rsidP="2347211F" wp14:paraId="7008C508" wp14:textId="4D5DADEF">
      <w:pPr>
        <w:spacing w:before="240" w:beforeAutospacing="off" w:after="240" w:afterAutospacing="off"/>
      </w:pPr>
      <w:r w:rsidRPr="2347211F" w:rsidR="7BA60AC2">
        <w:rPr>
          <w:noProof w:val="0"/>
          <w:lang w:val="en-US"/>
        </w:rPr>
        <w:t xml:space="preserve">Effective resource allocation is essential to ensure the successful execution of the </w:t>
      </w:r>
      <w:r w:rsidRPr="2347211F" w:rsidR="7BA60AC2">
        <w:rPr>
          <w:i w:val="1"/>
          <w:iCs w:val="1"/>
          <w:noProof w:val="0"/>
          <w:lang w:val="en-US"/>
        </w:rPr>
        <w:t>Reopening of Highway 5 Project</w:t>
      </w:r>
      <w:r w:rsidRPr="2347211F" w:rsidR="7BA60AC2">
        <w:rPr>
          <w:noProof w:val="0"/>
          <w:lang w:val="en-US"/>
        </w:rPr>
        <w:t>. It involves distributing the necessary human, financial, material, and technological resources to the various activities outlined in the project plan. By carefully managing and monitoring resources, the project can meet its objectives on time, within budget, and without compromising quality or safety.</w:t>
      </w:r>
    </w:p>
    <w:p xmlns:wp14="http://schemas.microsoft.com/office/word/2010/wordml" w:rsidP="2347211F" wp14:paraId="369260F9" wp14:textId="0039ECF8">
      <w:pPr/>
    </w:p>
    <w:p xmlns:wp14="http://schemas.microsoft.com/office/word/2010/wordml" w:rsidP="2347211F" wp14:paraId="21C5D240" wp14:textId="4A68D312">
      <w:pPr>
        <w:pStyle w:val="Normal"/>
      </w:pPr>
      <w:r w:rsidRPr="2347211F" w:rsidR="7BA60AC2">
        <w:rPr>
          <w:noProof w:val="0"/>
          <w:lang w:val="en-US"/>
        </w:rPr>
        <w:t>1. Human Resources</w:t>
      </w:r>
    </w:p>
    <w:p xmlns:wp14="http://schemas.microsoft.com/office/word/2010/wordml" w:rsidP="2347211F" wp14:paraId="66BF56D2" wp14:textId="4626AEA0">
      <w:pPr>
        <w:spacing w:before="240" w:beforeAutospacing="off" w:after="240" w:afterAutospacing="off"/>
      </w:pPr>
      <w:r w:rsidRPr="2347211F" w:rsidR="7BA60AC2">
        <w:rPr>
          <w:noProof w:val="0"/>
          <w:lang w:val="en-US"/>
        </w:rPr>
        <w:t>Human resources are the cornerstone of the project, as skilled personnel are required at every stage of the project, from planning to commissioning.</w:t>
      </w:r>
    </w:p>
    <w:p xmlns:wp14="http://schemas.microsoft.com/office/word/2010/wordml" w:rsidP="2347211F" wp14:paraId="5912BE33" wp14:textId="026D200F">
      <w:pPr>
        <w:spacing w:before="240" w:beforeAutospacing="off" w:after="240" w:afterAutospacing="off"/>
      </w:pPr>
      <w:r w:rsidRPr="2347211F" w:rsidR="7BA60AC2">
        <w:rPr>
          <w:b w:val="1"/>
          <w:bCs w:val="1"/>
          <w:noProof w:val="0"/>
          <w:lang w:val="en-US"/>
        </w:rPr>
        <w:t>Project Manager</w:t>
      </w:r>
      <w:r>
        <w:br/>
      </w:r>
      <w:r w:rsidRPr="2347211F" w:rsidR="7BA60AC2">
        <w:rPr>
          <w:noProof w:val="0"/>
          <w:lang w:val="en-US"/>
        </w:rPr>
        <w:t xml:space="preserve"> The Project Manager (PM) will oversee the entire project, ensuring that it is completed on time, within budget, and meets all safety and quality standards. The PM will be responsible for stakeholder communication, managing project risks, and ensuring that all team members are aligned with project goals.</w:t>
      </w:r>
    </w:p>
    <w:p xmlns:wp14="http://schemas.microsoft.com/office/word/2010/wordml" w:rsidP="2347211F" wp14:paraId="5D3038D4" wp14:textId="16D0F1BF">
      <w:pPr>
        <w:spacing w:before="240" w:beforeAutospacing="off" w:after="240" w:afterAutospacing="off"/>
      </w:pPr>
      <w:r w:rsidRPr="2347211F" w:rsidR="7BA60AC2">
        <w:rPr>
          <w:b w:val="1"/>
          <w:bCs w:val="1"/>
          <w:noProof w:val="0"/>
          <w:lang w:val="en-US"/>
        </w:rPr>
        <w:t>Engineers and Designers</w:t>
      </w:r>
      <w:r>
        <w:br/>
      </w:r>
      <w:r w:rsidRPr="2347211F" w:rsidR="7BA60AC2">
        <w:rPr>
          <w:noProof w:val="0"/>
          <w:lang w:val="en-US"/>
        </w:rPr>
        <w:t xml:space="preserve"> Civil, structural, and geotechnical engineers will be crucial in the planning, design, and reconstruction phases. These engineers will handle the assessment of the highway damage, design new infrastructure (roads, bridges, drainage systems), and ensure compliance with environmental and safety standards. Additionally, environmental engineers will be involved in implementing flood mitigation and erosion control solutions.</w:t>
      </w:r>
    </w:p>
    <w:p xmlns:wp14="http://schemas.microsoft.com/office/word/2010/wordml" w:rsidP="2347211F" wp14:paraId="3F193B9F" wp14:textId="548511B4">
      <w:pPr>
        <w:spacing w:before="240" w:beforeAutospacing="off" w:after="240" w:afterAutospacing="off"/>
      </w:pPr>
      <w:r w:rsidRPr="2347211F" w:rsidR="7BA60AC2">
        <w:rPr>
          <w:b w:val="1"/>
          <w:bCs w:val="1"/>
          <w:noProof w:val="0"/>
          <w:lang w:val="en-US"/>
        </w:rPr>
        <w:t>Construction Workers</w:t>
      </w:r>
      <w:r>
        <w:br/>
      </w:r>
      <w:r w:rsidRPr="2347211F" w:rsidR="7BA60AC2">
        <w:rPr>
          <w:noProof w:val="0"/>
          <w:lang w:val="en-US"/>
        </w:rPr>
        <w:t xml:space="preserve"> Skilled laborers, such as carpenters, electricians, heavy equipment operators, and construction workers, will be essential for the rebuilding of damaged bridges, roadways, and infrastructure. A dedicated workforce will be needed for the demolition, removal of debris, and construction of new road segments.</w:t>
      </w:r>
    </w:p>
    <w:p xmlns:wp14="http://schemas.microsoft.com/office/word/2010/wordml" w:rsidP="2347211F" wp14:paraId="7EBA4E89" wp14:textId="3B5EE4DD">
      <w:pPr>
        <w:spacing w:before="240" w:beforeAutospacing="off" w:after="240" w:afterAutospacing="off"/>
      </w:pPr>
      <w:r w:rsidRPr="2347211F" w:rsidR="7BA60AC2">
        <w:rPr>
          <w:b w:val="1"/>
          <w:bCs w:val="1"/>
          <w:noProof w:val="0"/>
          <w:lang w:val="en-US"/>
        </w:rPr>
        <w:t>Safety Officers and Inspectors</w:t>
      </w:r>
      <w:r>
        <w:br/>
      </w:r>
      <w:r w:rsidRPr="2347211F" w:rsidR="7BA60AC2">
        <w:rPr>
          <w:noProof w:val="0"/>
          <w:lang w:val="en-US"/>
        </w:rPr>
        <w:t xml:space="preserve"> Given the high-risk nature of the project, safety officers and site inspectors will be responsible for monitoring worksite safety, ensuring compliance with Occupational Health and Safety (OHS) regulations, and minimizing accidents. Regular safety audits will be conducted to maintain high standards.</w:t>
      </w:r>
    </w:p>
    <w:p xmlns:wp14="http://schemas.microsoft.com/office/word/2010/wordml" w:rsidP="2347211F" wp14:paraId="69337A30" wp14:textId="65B0AA12">
      <w:pPr>
        <w:spacing w:before="240" w:beforeAutospacing="off" w:after="240" w:afterAutospacing="off"/>
      </w:pPr>
      <w:r w:rsidRPr="2347211F" w:rsidR="7BA60AC2">
        <w:rPr>
          <w:b w:val="1"/>
          <w:bCs w:val="1"/>
          <w:noProof w:val="0"/>
          <w:lang w:val="en-US"/>
        </w:rPr>
        <w:t>Administrative Staff</w:t>
      </w:r>
      <w:r>
        <w:br/>
      </w:r>
      <w:r w:rsidRPr="2347211F" w:rsidR="7BA60AC2">
        <w:rPr>
          <w:noProof w:val="0"/>
          <w:lang w:val="en-US"/>
        </w:rPr>
        <w:t xml:space="preserve"> Support staff will be needed for administrative tasks, including document control, procurement support, stakeholder management, and general office duties. These resources will ensure that the project operates smoothly, handling logistics and managing schedules for the workforce and contractors.</w:t>
      </w:r>
    </w:p>
    <w:p xmlns:wp14="http://schemas.microsoft.com/office/word/2010/wordml" w:rsidP="2347211F" wp14:paraId="32506087" wp14:textId="12ABB88B">
      <w:pPr/>
    </w:p>
    <w:p xmlns:wp14="http://schemas.microsoft.com/office/word/2010/wordml" w:rsidP="2347211F" wp14:paraId="4D8C3A7B" wp14:textId="6E67BC4A">
      <w:pPr>
        <w:pStyle w:val="Normal"/>
      </w:pPr>
      <w:r w:rsidRPr="2347211F" w:rsidR="7BA60AC2">
        <w:rPr>
          <w:noProof w:val="0"/>
          <w:lang w:val="en-US"/>
        </w:rPr>
        <w:t>2. Financial Resources</w:t>
      </w:r>
    </w:p>
    <w:p xmlns:wp14="http://schemas.microsoft.com/office/word/2010/wordml" w:rsidP="2347211F" wp14:paraId="7944270C" wp14:textId="4A0DBDF3">
      <w:pPr>
        <w:spacing w:before="240" w:beforeAutospacing="off" w:after="240" w:afterAutospacing="off"/>
      </w:pPr>
      <w:r w:rsidRPr="2347211F" w:rsidR="7BA60AC2">
        <w:rPr>
          <w:noProof w:val="0"/>
          <w:lang w:val="en-US"/>
        </w:rPr>
        <w:t xml:space="preserve">The project has an estimated budget of </w:t>
      </w:r>
      <w:r w:rsidRPr="2347211F" w:rsidR="7BA60AC2">
        <w:rPr>
          <w:b w:val="1"/>
          <w:bCs w:val="1"/>
          <w:noProof w:val="0"/>
          <w:lang w:val="en-US"/>
        </w:rPr>
        <w:t>CA$72.6 million</w:t>
      </w:r>
      <w:r w:rsidRPr="2347211F" w:rsidR="7BA60AC2">
        <w:rPr>
          <w:noProof w:val="0"/>
          <w:lang w:val="en-US"/>
        </w:rPr>
        <w:t>, which covers various aspects of the reconstruction. The financial allocation will be divided into several key categories to ensure proper fund distribution.</w:t>
      </w:r>
    </w:p>
    <w:p xmlns:wp14="http://schemas.microsoft.com/office/word/2010/wordml" w:rsidP="2347211F" wp14:paraId="7F0BF3DA" wp14:textId="4424458E">
      <w:pPr>
        <w:spacing w:before="240" w:beforeAutospacing="off" w:after="240" w:afterAutospacing="off"/>
      </w:pPr>
      <w:r w:rsidRPr="2347211F" w:rsidR="7BA60AC2">
        <w:rPr>
          <w:b w:val="1"/>
          <w:bCs w:val="1"/>
          <w:noProof w:val="0"/>
          <w:lang w:val="en-US"/>
        </w:rPr>
        <w:t>Construction Costs</w:t>
      </w:r>
      <w:r>
        <w:br/>
      </w:r>
      <w:r w:rsidRPr="2347211F" w:rsidR="7BA60AC2">
        <w:rPr>
          <w:noProof w:val="0"/>
          <w:lang w:val="en-US"/>
        </w:rPr>
        <w:t xml:space="preserve"> A substantial portion of the budget will be dedicated to construction materials, including concrete, steel, asphalt, drainage pipes, and geotechnical materials. This also covers the rental and use of heavy machinery, such as cranes, excavators, bulldozers, and drilling equipment.</w:t>
      </w:r>
    </w:p>
    <w:p xmlns:wp14="http://schemas.microsoft.com/office/word/2010/wordml" w:rsidP="2347211F" wp14:paraId="29A16B29" wp14:textId="75530CD9">
      <w:pPr>
        <w:spacing w:before="240" w:beforeAutospacing="off" w:after="240" w:afterAutospacing="off"/>
      </w:pPr>
      <w:r w:rsidRPr="2347211F" w:rsidR="7BA60AC2">
        <w:rPr>
          <w:b w:val="1"/>
          <w:bCs w:val="1"/>
          <w:noProof w:val="0"/>
          <w:lang w:val="en-US"/>
        </w:rPr>
        <w:t>Labour Costs</w:t>
      </w:r>
      <w:r>
        <w:br/>
      </w:r>
      <w:r w:rsidRPr="2347211F" w:rsidR="7BA60AC2">
        <w:rPr>
          <w:noProof w:val="0"/>
          <w:lang w:val="en-US"/>
        </w:rPr>
        <w:t xml:space="preserve"> A significant portion of the budget will be allocated to salaries for engineers, construction workers, safety officers, and administrative staff. Labour costs are usually the most substantial part of large construction projects, and efficient manpower allocation is crucial to keeping the project on schedule.</w:t>
      </w:r>
    </w:p>
    <w:p xmlns:wp14="http://schemas.microsoft.com/office/word/2010/wordml" w:rsidP="2347211F" wp14:paraId="39F29D0B" wp14:textId="25C55C41">
      <w:pPr>
        <w:spacing w:before="240" w:beforeAutospacing="off" w:after="240" w:afterAutospacing="off"/>
      </w:pPr>
      <w:r w:rsidRPr="2347211F" w:rsidR="7BA60AC2">
        <w:rPr>
          <w:b w:val="1"/>
          <w:bCs w:val="1"/>
          <w:noProof w:val="0"/>
          <w:lang w:val="en-US"/>
        </w:rPr>
        <w:t>Contingency</w:t>
      </w:r>
      <w:r>
        <w:br/>
      </w:r>
      <w:r w:rsidRPr="2347211F" w:rsidR="7BA60AC2">
        <w:rPr>
          <w:noProof w:val="0"/>
          <w:lang w:val="en-US"/>
        </w:rPr>
        <w:t xml:space="preserve"> Given the unpredictable nature of disaster recovery projects, a contingency reserve of </w:t>
      </w:r>
      <w:r w:rsidRPr="2347211F" w:rsidR="7BA60AC2">
        <w:rPr>
          <w:b w:val="1"/>
          <w:bCs w:val="1"/>
          <w:noProof w:val="0"/>
          <w:lang w:val="en-US"/>
        </w:rPr>
        <w:t>10%</w:t>
      </w:r>
      <w:r w:rsidRPr="2347211F" w:rsidR="7BA60AC2">
        <w:rPr>
          <w:noProof w:val="0"/>
          <w:lang w:val="en-US"/>
        </w:rPr>
        <w:t xml:space="preserve"> of the total budget, or approximately </w:t>
      </w:r>
      <w:r w:rsidRPr="2347211F" w:rsidR="7BA60AC2">
        <w:rPr>
          <w:b w:val="1"/>
          <w:bCs w:val="1"/>
          <w:noProof w:val="0"/>
          <w:lang w:val="en-US"/>
        </w:rPr>
        <w:t>CA$7.2 million</w:t>
      </w:r>
      <w:r w:rsidRPr="2347211F" w:rsidR="7BA60AC2">
        <w:rPr>
          <w:noProof w:val="0"/>
          <w:lang w:val="en-US"/>
        </w:rPr>
        <w:t>, is allocated to manage unforeseen risks, including supply chain disruptions, environmental compliance costs, and unexpected construction delays.</w:t>
      </w:r>
    </w:p>
    <w:p xmlns:wp14="http://schemas.microsoft.com/office/word/2010/wordml" w:rsidP="2347211F" wp14:paraId="6B827B43" wp14:textId="1875FBC4">
      <w:pPr>
        <w:spacing w:before="240" w:beforeAutospacing="off" w:after="240" w:afterAutospacing="off"/>
      </w:pPr>
      <w:r w:rsidRPr="2347211F" w:rsidR="7BA60AC2">
        <w:rPr>
          <w:b w:val="1"/>
          <w:bCs w:val="1"/>
          <w:noProof w:val="0"/>
          <w:lang w:val="en-US"/>
        </w:rPr>
        <w:t>Environmental Management</w:t>
      </w:r>
      <w:r>
        <w:br/>
      </w:r>
      <w:r w:rsidRPr="2347211F" w:rsidR="7BA60AC2">
        <w:rPr>
          <w:noProof w:val="0"/>
          <w:lang w:val="en-US"/>
        </w:rPr>
        <w:t xml:space="preserve"> Funds will also be allocated for environmental assessments, ongoing monitoring of water and soil quality, and implementing mitigation strategies. This includes erosion control, revegetation efforts, and the installation of wildlife protection measures.</w:t>
      </w:r>
    </w:p>
    <w:p xmlns:wp14="http://schemas.microsoft.com/office/word/2010/wordml" w:rsidP="2347211F" wp14:paraId="1892CC77" wp14:textId="7FCE00FE">
      <w:pPr/>
    </w:p>
    <w:p xmlns:wp14="http://schemas.microsoft.com/office/word/2010/wordml" w:rsidP="2347211F" wp14:paraId="6B2BE711" wp14:textId="793D1FCD">
      <w:pPr>
        <w:pStyle w:val="Normal"/>
      </w:pPr>
      <w:r w:rsidRPr="2347211F" w:rsidR="7BA60AC2">
        <w:rPr>
          <w:noProof w:val="0"/>
          <w:lang w:val="en-US"/>
        </w:rPr>
        <w:t>3. Material Resources</w:t>
      </w:r>
    </w:p>
    <w:p xmlns:wp14="http://schemas.microsoft.com/office/word/2010/wordml" w:rsidP="2347211F" wp14:paraId="6B532816" wp14:textId="14617BB7">
      <w:pPr>
        <w:spacing w:before="240" w:beforeAutospacing="off" w:after="240" w:afterAutospacing="off"/>
      </w:pPr>
      <w:r w:rsidRPr="2347211F" w:rsidR="7BA60AC2">
        <w:rPr>
          <w:noProof w:val="0"/>
          <w:lang w:val="en-US"/>
        </w:rPr>
        <w:t>The project will require a diverse range of materials for the reconstruction process:</w:t>
      </w:r>
    </w:p>
    <w:p xmlns:wp14="http://schemas.microsoft.com/office/word/2010/wordml" w:rsidP="2347211F" wp14:paraId="2A51C71D" wp14:textId="71508B0A">
      <w:pPr>
        <w:spacing w:before="240" w:beforeAutospacing="off" w:after="240" w:afterAutospacing="off"/>
      </w:pPr>
      <w:r w:rsidRPr="2347211F" w:rsidR="7BA60AC2">
        <w:rPr>
          <w:b w:val="1"/>
          <w:bCs w:val="1"/>
          <w:noProof w:val="0"/>
          <w:lang w:val="en-US"/>
        </w:rPr>
        <w:t>Heavy Construction Equipment</w:t>
      </w:r>
      <w:r>
        <w:br/>
      </w:r>
      <w:r w:rsidRPr="2347211F" w:rsidR="7BA60AC2">
        <w:rPr>
          <w:noProof w:val="0"/>
          <w:lang w:val="en-US"/>
        </w:rPr>
        <w:t xml:space="preserve"> Machines such as bulldozers, excavators, dump trucks, cranes, and pile drivers will be required to remove debris, level land, and rebuild the infrastructure. These machines will be rented from a specialized supplier or leased long-term to avoid unnecessary costs.</w:t>
      </w:r>
    </w:p>
    <w:p xmlns:wp14="http://schemas.microsoft.com/office/word/2010/wordml" w:rsidP="2347211F" wp14:paraId="423682E7" wp14:textId="1EF88E08">
      <w:pPr>
        <w:spacing w:before="240" w:beforeAutospacing="off" w:after="240" w:afterAutospacing="off"/>
      </w:pPr>
      <w:r w:rsidRPr="2347211F" w:rsidR="7BA60AC2">
        <w:rPr>
          <w:b w:val="1"/>
          <w:bCs w:val="1"/>
          <w:noProof w:val="0"/>
          <w:lang w:val="en-US"/>
        </w:rPr>
        <w:t>Construction Materials</w:t>
      </w:r>
      <w:r>
        <w:br/>
      </w:r>
      <w:r w:rsidRPr="2347211F" w:rsidR="7BA60AC2">
        <w:rPr>
          <w:noProof w:val="0"/>
          <w:lang w:val="en-US"/>
        </w:rPr>
        <w:t xml:space="preserve"> High-quality materials will be sourced to ensure that the reconstruction meets safety and durability standards. These materials include concrete, steel, asphalt, sand, gravel, geosynthetic materials for slope stabilization, and water management systems such as culverts and drainage pipes.</w:t>
      </w:r>
    </w:p>
    <w:p xmlns:wp14="http://schemas.microsoft.com/office/word/2010/wordml" w:rsidP="2347211F" wp14:paraId="7D2BF6C2" wp14:textId="70426422">
      <w:pPr>
        <w:spacing w:before="240" w:beforeAutospacing="off" w:after="240" w:afterAutospacing="off"/>
      </w:pPr>
      <w:r w:rsidRPr="2347211F" w:rsidR="7BA60AC2">
        <w:rPr>
          <w:b w:val="1"/>
          <w:bCs w:val="1"/>
          <w:noProof w:val="0"/>
          <w:lang w:val="en-US"/>
        </w:rPr>
        <w:t>Environmental Resources</w:t>
      </w:r>
      <w:r>
        <w:br/>
      </w:r>
      <w:r w:rsidRPr="2347211F" w:rsidR="7BA60AC2">
        <w:rPr>
          <w:noProof w:val="0"/>
          <w:lang w:val="en-US"/>
        </w:rPr>
        <w:t xml:space="preserve"> For environmental rehabilitation, resources such as native plants for revegetation, erosion-control fabric, and specialized machinery for soil restoration will be needed. Sustainable construction practices will prioritize the use of recyclable materials and environmentally friendly products wherever possible.</w:t>
      </w:r>
    </w:p>
    <w:p xmlns:wp14="http://schemas.microsoft.com/office/word/2010/wordml" w:rsidP="2347211F" wp14:paraId="3D9B35DD" wp14:textId="1B0A75AE">
      <w:pPr/>
    </w:p>
    <w:p xmlns:wp14="http://schemas.microsoft.com/office/word/2010/wordml" w:rsidP="2347211F" wp14:paraId="07A26D6D" wp14:textId="5B74C285">
      <w:pPr>
        <w:pStyle w:val="Normal"/>
      </w:pPr>
      <w:r w:rsidRPr="2347211F" w:rsidR="7BA60AC2">
        <w:rPr>
          <w:noProof w:val="0"/>
          <w:lang w:val="en-US"/>
        </w:rPr>
        <w:t>4. Technological Resources</w:t>
      </w:r>
    </w:p>
    <w:p xmlns:wp14="http://schemas.microsoft.com/office/word/2010/wordml" w:rsidP="2347211F" wp14:paraId="19DD057C" wp14:textId="55955C86">
      <w:pPr>
        <w:spacing w:before="240" w:beforeAutospacing="off" w:after="240" w:afterAutospacing="off"/>
      </w:pPr>
      <w:r w:rsidRPr="2347211F" w:rsidR="7BA60AC2">
        <w:rPr>
          <w:noProof w:val="0"/>
          <w:lang w:val="en-US"/>
        </w:rPr>
        <w:t>To efficiently manage the project, advanced technologies will be employed:</w:t>
      </w:r>
    </w:p>
    <w:p xmlns:wp14="http://schemas.microsoft.com/office/word/2010/wordml" w:rsidP="2347211F" wp14:paraId="60DD2AD6" wp14:textId="30E953C2">
      <w:pPr>
        <w:spacing w:before="240" w:beforeAutospacing="off" w:after="240" w:afterAutospacing="off"/>
      </w:pPr>
      <w:r w:rsidRPr="2347211F" w:rsidR="7BA60AC2">
        <w:rPr>
          <w:b w:val="1"/>
          <w:bCs w:val="1"/>
          <w:noProof w:val="0"/>
          <w:lang w:val="en-US"/>
        </w:rPr>
        <w:t>Project Management Software</w:t>
      </w:r>
      <w:r>
        <w:br/>
      </w:r>
      <w:r w:rsidRPr="2347211F" w:rsidR="7BA60AC2">
        <w:rPr>
          <w:noProof w:val="0"/>
          <w:lang w:val="en-US"/>
        </w:rPr>
        <w:t xml:space="preserve"> Software tools such as MS Project or Primavera will be used to create detailed schedules, manage tasks, allocate resources, and track project progress. These platforms will help coordinate activities, allocate resources effectively, and ensure deadlines are met.</w:t>
      </w:r>
    </w:p>
    <w:p xmlns:wp14="http://schemas.microsoft.com/office/word/2010/wordml" w:rsidP="2347211F" wp14:paraId="34F6974E" wp14:textId="389F23A7">
      <w:pPr>
        <w:spacing w:before="240" w:beforeAutospacing="off" w:after="240" w:afterAutospacing="off"/>
      </w:pPr>
      <w:r w:rsidRPr="2347211F" w:rsidR="7BA60AC2">
        <w:rPr>
          <w:b w:val="1"/>
          <w:bCs w:val="1"/>
          <w:noProof w:val="0"/>
          <w:lang w:val="en-US"/>
        </w:rPr>
        <w:t>Geospatial Technology</w:t>
      </w:r>
      <w:r>
        <w:br/>
      </w:r>
      <w:r w:rsidRPr="2347211F" w:rsidR="7BA60AC2">
        <w:rPr>
          <w:noProof w:val="0"/>
          <w:lang w:val="en-US"/>
        </w:rPr>
        <w:t xml:space="preserve"> Geographic Information Systems (GIS) and surveying tools will be employed for site assessment, mapping flood-affected areas, and planning the reconstruction. Drones may also be used to survey hard-to-reach or dangerous areas, helping to gather real-time data efficiently.</w:t>
      </w:r>
    </w:p>
    <w:p xmlns:wp14="http://schemas.microsoft.com/office/word/2010/wordml" w:rsidP="2347211F" wp14:paraId="2DC9B514" wp14:textId="5BEB2362">
      <w:pPr>
        <w:spacing w:before="240" w:beforeAutospacing="off" w:after="240" w:afterAutospacing="off"/>
      </w:pPr>
      <w:r w:rsidRPr="2347211F" w:rsidR="7BA60AC2">
        <w:rPr>
          <w:b w:val="1"/>
          <w:bCs w:val="1"/>
          <w:noProof w:val="0"/>
          <w:lang w:val="en-US"/>
        </w:rPr>
        <w:t>Quality and Safety Monitoring Tools</w:t>
      </w:r>
      <w:r>
        <w:br/>
      </w:r>
      <w:r w:rsidRPr="2347211F" w:rsidR="7BA60AC2">
        <w:rPr>
          <w:noProof w:val="0"/>
          <w:lang w:val="en-US"/>
        </w:rPr>
        <w:t xml:space="preserve"> Smart sensors and monitoring systems will track the integrity of constructed materials, alerting the team to any potential issues before they become serious problems. Additionally, safety monitoring systems will be integrated to track worksite conditions, ensuring compliance with health and safety regulations.</w:t>
      </w:r>
    </w:p>
    <w:p xmlns:wp14="http://schemas.microsoft.com/office/word/2010/wordml" w:rsidP="2347211F" wp14:paraId="030D48F1" wp14:textId="77AE9E5E">
      <w:pPr/>
    </w:p>
    <w:p xmlns:wp14="http://schemas.microsoft.com/office/word/2010/wordml" w:rsidP="2347211F" wp14:paraId="4CB16366" wp14:textId="79CAFEB7">
      <w:pPr>
        <w:pStyle w:val="Normal"/>
      </w:pPr>
      <w:r w:rsidRPr="2347211F" w:rsidR="7BA60AC2">
        <w:rPr>
          <w:noProof w:val="0"/>
          <w:lang w:val="en-US"/>
        </w:rPr>
        <w:t>5. Resource Allocation Strategy</w:t>
      </w:r>
    </w:p>
    <w:p xmlns:wp14="http://schemas.microsoft.com/office/word/2010/wordml" w:rsidP="2347211F" wp14:paraId="4273D87E" wp14:textId="0970904E">
      <w:pPr>
        <w:spacing w:before="240" w:beforeAutospacing="off" w:after="240" w:afterAutospacing="off"/>
      </w:pPr>
      <w:r w:rsidRPr="2347211F" w:rsidR="7BA60AC2">
        <w:rPr>
          <w:noProof w:val="0"/>
          <w:lang w:val="en-US"/>
        </w:rPr>
        <w:t xml:space="preserve">To ensure efficient resource management, a </w:t>
      </w:r>
      <w:r w:rsidRPr="2347211F" w:rsidR="7BA60AC2">
        <w:rPr>
          <w:b w:val="1"/>
          <w:bCs w:val="1"/>
          <w:noProof w:val="0"/>
          <w:lang w:val="en-US"/>
        </w:rPr>
        <w:t>resource management plan</w:t>
      </w:r>
      <w:r w:rsidRPr="2347211F" w:rsidR="7BA60AC2">
        <w:rPr>
          <w:noProof w:val="0"/>
          <w:lang w:val="en-US"/>
        </w:rPr>
        <w:t xml:space="preserve"> will be developed, which will include the allocation of specific human and material resources at each stage of the project. Resources will be allocated based on priority tasks, dependencies, and critical milestones, with flexibility built in to address any challenges that arise.</w:t>
      </w:r>
    </w:p>
    <w:p xmlns:wp14="http://schemas.microsoft.com/office/word/2010/wordml" w:rsidP="2347211F" wp14:paraId="57B6BB0D" wp14:textId="6EB4EE77">
      <w:pPr>
        <w:spacing w:before="240" w:beforeAutospacing="off" w:after="240" w:afterAutospacing="off"/>
      </w:pPr>
      <w:r w:rsidRPr="2347211F" w:rsidR="7BA60AC2">
        <w:rPr>
          <w:noProof w:val="0"/>
          <w:lang w:val="en-US"/>
        </w:rPr>
        <w:t xml:space="preserve">A resource </w:t>
      </w:r>
      <w:r w:rsidRPr="2347211F" w:rsidR="7BA60AC2">
        <w:rPr>
          <w:b w:val="1"/>
          <w:bCs w:val="1"/>
          <w:noProof w:val="0"/>
          <w:lang w:val="en-US"/>
        </w:rPr>
        <w:t>tracking system</w:t>
      </w:r>
      <w:r w:rsidRPr="2347211F" w:rsidR="7BA60AC2">
        <w:rPr>
          <w:noProof w:val="0"/>
          <w:lang w:val="en-US"/>
        </w:rPr>
        <w:t xml:space="preserve"> will be used to monitor the use of materials, track worker productivity, and ensure that the project remains within budget. Regular audits will be conducted to identify any potential inefficiencies and ensure that resources are being used as effectively as possible.</w:t>
      </w:r>
    </w:p>
    <w:p xmlns:wp14="http://schemas.microsoft.com/office/word/2010/wordml" w:rsidP="2347211F" wp14:paraId="5B1E42A6" wp14:textId="63C22303">
      <w:pPr>
        <w:pStyle w:val="Normal"/>
        <w:rPr>
          <w:noProof w:val="0"/>
          <w:lang w:val="en-US"/>
        </w:rPr>
      </w:pPr>
    </w:p>
    <w:p xmlns:wp14="http://schemas.microsoft.com/office/word/2010/wordml" w:rsidP="18FB9F02" wp14:paraId="6135FB85" wp14:textId="5AF88272">
      <w:pPr>
        <w:pStyle w:val="Subtitle"/>
        <w:rPr>
          <w:noProof w:val="0"/>
          <w:lang w:val="en-US"/>
        </w:rPr>
      </w:pPr>
    </w:p>
    <w:p xmlns:wp14="http://schemas.microsoft.com/office/word/2010/wordml" w:rsidP="18FB9F02" wp14:paraId="2FF086E0" wp14:textId="67410F63">
      <w:pPr>
        <w:pStyle w:val="Subtitle"/>
        <w:rPr>
          <w:noProof w:val="0"/>
          <w:lang w:val="en-US"/>
        </w:rPr>
      </w:pPr>
    </w:p>
    <w:p xmlns:wp14="http://schemas.microsoft.com/office/word/2010/wordml" w:rsidP="18FB9F02" wp14:paraId="5E6431D1" wp14:textId="3CD3F9EC">
      <w:pPr>
        <w:pStyle w:val="Subtitle"/>
        <w:rPr>
          <w:noProof w:val="0"/>
          <w:lang w:val="en-US"/>
        </w:rPr>
      </w:pPr>
    </w:p>
    <w:p xmlns:wp14="http://schemas.microsoft.com/office/word/2010/wordml" w:rsidP="18FB9F02" wp14:paraId="5A37278C" wp14:textId="76B9B276">
      <w:pPr>
        <w:pStyle w:val="Subtitle"/>
        <w:rPr>
          <w:noProof w:val="0"/>
          <w:lang w:val="en-US"/>
        </w:rPr>
      </w:pPr>
    </w:p>
    <w:p xmlns:wp14="http://schemas.microsoft.com/office/word/2010/wordml" w:rsidP="18FB9F02" wp14:paraId="0D005810" wp14:textId="6486118A">
      <w:pPr>
        <w:pStyle w:val="Subtitle"/>
        <w:rPr>
          <w:noProof w:val="0"/>
          <w:lang w:val="en-US"/>
        </w:rPr>
      </w:pPr>
    </w:p>
    <w:p xmlns:wp14="http://schemas.microsoft.com/office/word/2010/wordml" w:rsidP="18FB9F02" wp14:paraId="1960E03C" wp14:textId="72FE0B23">
      <w:pPr>
        <w:pStyle w:val="Subtitle"/>
        <w:rPr>
          <w:noProof w:val="0"/>
          <w:lang w:val="en-US"/>
        </w:rPr>
      </w:pPr>
    </w:p>
    <w:p xmlns:wp14="http://schemas.microsoft.com/office/word/2010/wordml" w:rsidP="18FB9F02" wp14:paraId="533CD961" wp14:textId="69949BE2">
      <w:pPr>
        <w:pStyle w:val="Subtitle"/>
        <w:rPr>
          <w:noProof w:val="0"/>
          <w:lang w:val="en-US"/>
        </w:rPr>
      </w:pPr>
    </w:p>
    <w:p xmlns:wp14="http://schemas.microsoft.com/office/word/2010/wordml" w:rsidP="18FB9F02" wp14:paraId="35FD226C" wp14:textId="4A8370FE">
      <w:pPr>
        <w:pStyle w:val="Subtitle"/>
        <w:rPr>
          <w:noProof w:val="0"/>
          <w:lang w:val="en-US"/>
        </w:rPr>
      </w:pPr>
    </w:p>
    <w:p xmlns:wp14="http://schemas.microsoft.com/office/word/2010/wordml" w:rsidP="18FB9F02" wp14:paraId="10008B21" wp14:textId="4388176F">
      <w:pPr>
        <w:pStyle w:val="Subtitle"/>
        <w:rPr>
          <w:noProof w:val="0"/>
          <w:lang w:val="en-US"/>
        </w:rPr>
      </w:pPr>
    </w:p>
    <w:p xmlns:wp14="http://schemas.microsoft.com/office/word/2010/wordml" w:rsidP="18FB9F02" wp14:paraId="65D9A457" wp14:textId="2ACA3294">
      <w:pPr>
        <w:pStyle w:val="Subtitle"/>
        <w:rPr>
          <w:noProof w:val="0"/>
          <w:lang w:val="en-US"/>
        </w:rPr>
      </w:pPr>
    </w:p>
    <w:p xmlns:wp14="http://schemas.microsoft.com/office/word/2010/wordml" w:rsidP="18FB9F02" wp14:paraId="2EAFD50A" wp14:textId="2C05F8BB">
      <w:pPr>
        <w:pStyle w:val="Subtitle"/>
        <w:rPr>
          <w:noProof w:val="0"/>
          <w:lang w:val="en-US"/>
        </w:rPr>
      </w:pPr>
    </w:p>
    <w:p xmlns:wp14="http://schemas.microsoft.com/office/word/2010/wordml" w:rsidP="18FB9F02" wp14:paraId="0665E5F9" wp14:textId="258E07A2">
      <w:pPr>
        <w:pStyle w:val="Subtitle"/>
        <w:rPr>
          <w:noProof w:val="0"/>
          <w:lang w:val="en-US"/>
        </w:rPr>
      </w:pPr>
    </w:p>
    <w:p xmlns:wp14="http://schemas.microsoft.com/office/word/2010/wordml" w:rsidP="18FB9F02" wp14:paraId="15D2BFB7" wp14:textId="7B4FDC64">
      <w:pPr>
        <w:pStyle w:val="Subtitle"/>
        <w:rPr>
          <w:noProof w:val="0"/>
          <w:lang w:val="en-US"/>
        </w:rPr>
      </w:pPr>
    </w:p>
    <w:p xmlns:wp14="http://schemas.microsoft.com/office/word/2010/wordml" w:rsidP="18FB9F02" wp14:paraId="4972C00E" wp14:textId="0520AC33">
      <w:pPr>
        <w:pStyle w:val="Subtitle"/>
        <w:rPr>
          <w:noProof w:val="0"/>
          <w:lang w:val="en-US"/>
        </w:rPr>
      </w:pPr>
    </w:p>
    <w:p xmlns:wp14="http://schemas.microsoft.com/office/word/2010/wordml" w:rsidP="18FB9F02" wp14:paraId="7A56660A" wp14:textId="6C82CC1D">
      <w:pPr>
        <w:pStyle w:val="Subtitle"/>
        <w:rPr>
          <w:noProof w:val="0"/>
          <w:lang w:val="en-US"/>
        </w:rPr>
      </w:pPr>
    </w:p>
    <w:p xmlns:wp14="http://schemas.microsoft.com/office/word/2010/wordml" w:rsidP="18FB9F02" wp14:paraId="5B1C846B" wp14:textId="4DA0F225">
      <w:pPr>
        <w:pStyle w:val="Subtitle"/>
        <w:rPr>
          <w:noProof w:val="0"/>
          <w:lang w:val="en-US"/>
        </w:rPr>
      </w:pPr>
    </w:p>
    <w:p xmlns:wp14="http://schemas.microsoft.com/office/word/2010/wordml" w:rsidP="18FB9F02" wp14:paraId="2F51A026" wp14:textId="11AC9FBF">
      <w:pPr>
        <w:pStyle w:val="Subtitle"/>
        <w:rPr>
          <w:noProof w:val="0"/>
          <w:lang w:val="en-US"/>
        </w:rPr>
      </w:pPr>
    </w:p>
    <w:p xmlns:wp14="http://schemas.microsoft.com/office/word/2010/wordml" w:rsidP="18FB9F02" wp14:paraId="51A68DE8" wp14:textId="7298CB75">
      <w:pPr>
        <w:pStyle w:val="Subtitle"/>
        <w:rPr>
          <w:noProof w:val="0"/>
          <w:lang w:val="en-US"/>
        </w:rPr>
      </w:pPr>
    </w:p>
    <w:p xmlns:wp14="http://schemas.microsoft.com/office/word/2010/wordml" w:rsidP="18FB9F02" wp14:paraId="1F3D584A" wp14:textId="0FF902A0">
      <w:pPr>
        <w:pStyle w:val="Subtitle"/>
        <w:rPr>
          <w:noProof w:val="0"/>
          <w:lang w:val="en-US"/>
        </w:rPr>
      </w:pPr>
    </w:p>
    <w:p xmlns:wp14="http://schemas.microsoft.com/office/word/2010/wordml" w:rsidP="18FB9F02" wp14:paraId="6FA02B83" wp14:textId="6DA2ABB6">
      <w:pPr>
        <w:pStyle w:val="Subtitle"/>
        <w:rPr>
          <w:noProof w:val="0"/>
          <w:lang w:val="en-US"/>
        </w:rPr>
      </w:pPr>
    </w:p>
    <w:p xmlns:wp14="http://schemas.microsoft.com/office/word/2010/wordml" w:rsidP="18FB9F02" wp14:paraId="330748E3" wp14:textId="6362C628">
      <w:pPr>
        <w:pStyle w:val="Subtitle"/>
        <w:rPr>
          <w:noProof w:val="0"/>
          <w:lang w:val="en-US"/>
        </w:rPr>
      </w:pPr>
    </w:p>
    <w:p xmlns:wp14="http://schemas.microsoft.com/office/word/2010/wordml" w:rsidP="18FB9F02" wp14:paraId="4D387D90" wp14:textId="52074C13">
      <w:pPr>
        <w:pStyle w:val="Subtitle"/>
        <w:rPr>
          <w:noProof w:val="0"/>
          <w:lang w:val="en-US"/>
        </w:rPr>
      </w:pPr>
    </w:p>
    <w:p xmlns:wp14="http://schemas.microsoft.com/office/word/2010/wordml" w:rsidP="2347211F" wp14:paraId="59246D14" wp14:textId="79A059B3">
      <w:pPr>
        <w:pStyle w:val="Heading3"/>
        <w:rPr>
          <w:noProof w:val="0"/>
          <w:lang w:val="en-US"/>
        </w:rPr>
      </w:pPr>
      <w:bookmarkStart w:name="_Toc642036552" w:id="147125380"/>
      <w:r w:rsidRPr="2347211F" w:rsidR="3B0B0DA6">
        <w:rPr>
          <w:noProof w:val="0"/>
          <w:lang w:val="en-US"/>
        </w:rPr>
        <w:t>9. Risk Analysis</w:t>
      </w:r>
      <w:bookmarkEnd w:id="147125380"/>
    </w:p>
    <w:p xmlns:wp14="http://schemas.microsoft.com/office/word/2010/wordml" w:rsidP="18FB9F02" wp14:paraId="4E0F24E0" wp14:textId="6A05185D">
      <w:pPr>
        <w:pStyle w:val="Normal"/>
        <w:rPr>
          <w:rFonts w:ascii="Aptos" w:hAnsi="Aptos" w:eastAsia="Aptos" w:cs="Aptos"/>
          <w:noProof w:val="0"/>
          <w:sz w:val="24"/>
          <w:szCs w:val="24"/>
          <w:lang w:val="en-US"/>
        </w:rPr>
      </w:pPr>
      <w:r w:rsidR="1E7B10CA">
        <w:drawing>
          <wp:inline xmlns:wp14="http://schemas.microsoft.com/office/word/2010/wordprocessingDrawing" wp14:editId="032C8207" wp14:anchorId="6817C343">
            <wp:extent cx="2719368" cy="3789829"/>
            <wp:effectExtent l="0" t="0" r="0" b="0"/>
            <wp:docPr id="315160886" name="drawing" title="A screenshot of a screen with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3358705" name="Picture 693358705"/>
                    <pic:cNvPicPr/>
                  </pic:nvPicPr>
                  <pic:blipFill>
                    <a:blip xmlns:r="http://schemas.openxmlformats.org/officeDocument/2006/relationships" r:embed="rId1224862908">
                      <a:extLst>
                        <a:ext uri="{28A0092B-C50C-407E-A947-70E740481C1C}">
                          <a14:useLocalDpi xmlns:a14="http://schemas.microsoft.com/office/drawing/2010/main"/>
                        </a:ext>
                      </a:extLst>
                    </a:blip>
                    <a:stretch>
                      <a:fillRect/>
                    </a:stretch>
                  </pic:blipFill>
                  <pic:spPr>
                    <a:xfrm rot="0">
                      <a:off x="0" y="0"/>
                      <a:ext cx="2719368" cy="3789829"/>
                    </a:xfrm>
                    <a:prstGeom prst="rect">
                      <a:avLst/>
                    </a:prstGeom>
                  </pic:spPr>
                </pic:pic>
              </a:graphicData>
            </a:graphic>
          </wp:inline>
        </w:drawing>
      </w:r>
    </w:p>
    <w:p xmlns:wp14="http://schemas.microsoft.com/office/word/2010/wordml" wp14:paraId="0CE698B7" wp14:textId="7B765DBA"/>
    <w:p xmlns:wp14="http://schemas.microsoft.com/office/word/2010/wordml" wp14:paraId="1D786917" wp14:textId="33F6204B">
      <w:r w:rsidR="4EF839C7">
        <w:rPr/>
        <w:t>(</w:t>
      </w:r>
      <w:r w:rsidR="4EF839C7">
        <w:rPr/>
        <w:t>image</w:t>
      </w:r>
      <w:r w:rsidR="4EF839C7">
        <w:rPr/>
        <w:t xml:space="preserve"> 4, see above)</w:t>
      </w:r>
    </w:p>
    <w:p xmlns:wp14="http://schemas.microsoft.com/office/word/2010/wordml" wp14:paraId="2379B0AB" wp14:textId="337CC22C"/>
    <w:p xmlns:wp14="http://schemas.microsoft.com/office/word/2010/wordml" w:rsidP="18FB9F02" wp14:paraId="4B617DB5" wp14:textId="7673D379">
      <w:pPr>
        <w:pStyle w:val="Normal"/>
      </w:pPr>
    </w:p>
    <w:p xmlns:wp14="http://schemas.microsoft.com/office/word/2010/wordml" w:rsidP="18FB9F02" wp14:paraId="19CFCCFB" wp14:textId="03197345">
      <w:pPr>
        <w:pStyle w:val="Normal"/>
      </w:pPr>
    </w:p>
    <w:p xmlns:wp14="http://schemas.microsoft.com/office/word/2010/wordml" w:rsidP="18FB9F02" wp14:paraId="08995C1A" wp14:textId="3E41F68A">
      <w:pPr>
        <w:pStyle w:val="Normal"/>
      </w:pPr>
    </w:p>
    <w:p xmlns:wp14="http://schemas.microsoft.com/office/word/2010/wordml" w:rsidP="18FB9F02" wp14:paraId="7DF6E883" wp14:textId="156C3D1C">
      <w:pPr>
        <w:pStyle w:val="Normal"/>
      </w:pPr>
    </w:p>
    <w:p xmlns:wp14="http://schemas.microsoft.com/office/word/2010/wordml" w:rsidP="2347211F" wp14:paraId="59507162" wp14:textId="2301771A">
      <w:pPr>
        <w:pStyle w:val="Heading3"/>
        <w:rPr>
          <w:rFonts w:ascii="Aptos" w:hAnsi="Aptos" w:eastAsia="Aptos" w:cs="Aptos"/>
          <w:b w:val="0"/>
          <w:bCs w:val="0"/>
          <w:noProof w:val="0"/>
          <w:sz w:val="24"/>
          <w:szCs w:val="24"/>
          <w:lang w:val="en-US"/>
        </w:rPr>
      </w:pPr>
      <w:bookmarkStart w:name="_Toc243279680" w:id="484700726"/>
      <w:r w:rsidRPr="2347211F" w:rsidR="3B0B0DA6">
        <w:rPr>
          <w:noProof w:val="0"/>
          <w:lang w:val="en-US"/>
        </w:rPr>
        <w:t>10. Conclusion</w:t>
      </w:r>
      <w:bookmarkEnd w:id="484700726"/>
    </w:p>
    <w:p xmlns:wp14="http://schemas.microsoft.com/office/word/2010/wordml" w:rsidP="18FB9F02" wp14:paraId="078B8F0A" wp14:textId="3E59D424">
      <w:pPr>
        <w:pStyle w:val="Normal"/>
        <w:rPr>
          <w:noProof w:val="0"/>
          <w:lang w:val="en-US"/>
        </w:rPr>
      </w:pPr>
    </w:p>
    <w:p w:rsidR="4BC24D9B" w:rsidP="2347211F" w:rsidRDefault="4BC24D9B" w14:paraId="04B83E3B" w14:textId="287BF9DE">
      <w:pPr>
        <w:spacing w:before="240" w:beforeAutospacing="off" w:after="240" w:afterAutospacing="off"/>
      </w:pPr>
      <w:r w:rsidRPr="2347211F" w:rsidR="4BC24D9B">
        <w:rPr>
          <w:rFonts w:ascii="Aptos" w:hAnsi="Aptos" w:eastAsia="Aptos" w:cs="Aptos"/>
          <w:noProof w:val="0"/>
          <w:sz w:val="24"/>
          <w:szCs w:val="24"/>
          <w:lang w:val="en-US"/>
        </w:rPr>
        <w:t xml:space="preserve">The </w:t>
      </w:r>
      <w:r w:rsidRPr="2347211F" w:rsidR="4BC24D9B">
        <w:rPr>
          <w:rFonts w:ascii="Aptos" w:hAnsi="Aptos" w:eastAsia="Aptos" w:cs="Aptos"/>
          <w:b w:val="1"/>
          <w:bCs w:val="1"/>
          <w:noProof w:val="0"/>
          <w:sz w:val="24"/>
          <w:szCs w:val="24"/>
          <w:lang w:val="en-US"/>
        </w:rPr>
        <w:t>Reopening of Highway 5 Project</w:t>
      </w:r>
      <w:r w:rsidRPr="2347211F" w:rsidR="4BC24D9B">
        <w:rPr>
          <w:rFonts w:ascii="Aptos" w:hAnsi="Aptos" w:eastAsia="Aptos" w:cs="Aptos"/>
          <w:noProof w:val="0"/>
          <w:sz w:val="24"/>
          <w:szCs w:val="24"/>
          <w:lang w:val="en-US"/>
        </w:rPr>
        <w:t xml:space="preserve"> is a critical initiative aimed at restoring one of British Columbia’s most vital transportation corridors, which was severely impacted by the catastrophic flooding and landslides caused by an atmospheric river in late 2021. This project not only addresses the immediate need for infrastructure restoration but also focuses on future resilience, ensuring the highway is capable of withstanding similar extreme weather events in the future. This comprehensive Project Management Plan (PMP) outlines the necessary steps to deliver this project, employing established project management approaches such as detailed scheduling, risk management, resource allocation, stakeholder engagement, and quality assurance.</w:t>
      </w:r>
    </w:p>
    <w:p w:rsidR="4BC24D9B" w:rsidP="2347211F" w:rsidRDefault="4BC24D9B" w14:paraId="390B4622" w14:textId="7ED1C4EF">
      <w:pPr>
        <w:spacing w:before="240" w:beforeAutospacing="off" w:after="240" w:afterAutospacing="off"/>
      </w:pPr>
      <w:r w:rsidRPr="2347211F" w:rsidR="4BC24D9B">
        <w:rPr>
          <w:rFonts w:ascii="Aptos" w:hAnsi="Aptos" w:eastAsia="Aptos" w:cs="Aptos"/>
          <w:noProof w:val="0"/>
          <w:sz w:val="24"/>
          <w:szCs w:val="24"/>
          <w:lang w:val="en-US"/>
        </w:rPr>
        <w:t xml:space="preserve">The </w:t>
      </w:r>
      <w:r w:rsidRPr="2347211F" w:rsidR="4BC24D9B">
        <w:rPr>
          <w:rFonts w:ascii="Aptos" w:hAnsi="Aptos" w:eastAsia="Aptos" w:cs="Aptos"/>
          <w:b w:val="1"/>
          <w:bCs w:val="1"/>
          <w:noProof w:val="0"/>
          <w:sz w:val="24"/>
          <w:szCs w:val="24"/>
          <w:lang w:val="en-US"/>
        </w:rPr>
        <w:t>scope of the project</w:t>
      </w:r>
      <w:r w:rsidRPr="2347211F" w:rsidR="4BC24D9B">
        <w:rPr>
          <w:rFonts w:ascii="Aptos" w:hAnsi="Aptos" w:eastAsia="Aptos" w:cs="Aptos"/>
          <w:noProof w:val="0"/>
          <w:sz w:val="24"/>
          <w:szCs w:val="24"/>
          <w:lang w:val="en-US"/>
        </w:rPr>
        <w:t xml:space="preserve"> has been clearly defined, including both in-scope activities (such as the reconstruction of roads and bridges, slope stabilisation, and the installation of flood-mitigation features) and out-of-scope activities (like the restoration of non-transport infrastructure). This clear demarcation ensures that all involved parties understand the boundaries of the project and can focus their efforts on achieving the set goals.</w:t>
      </w:r>
    </w:p>
    <w:p w:rsidR="4BC24D9B" w:rsidP="2347211F" w:rsidRDefault="4BC24D9B" w14:paraId="4136210C" w14:textId="5E2982C6">
      <w:pPr>
        <w:spacing w:before="240" w:beforeAutospacing="off" w:after="240" w:afterAutospacing="off"/>
      </w:pPr>
      <w:r w:rsidRPr="2347211F" w:rsidR="4BC24D9B">
        <w:rPr>
          <w:rFonts w:ascii="Aptos" w:hAnsi="Aptos" w:eastAsia="Aptos" w:cs="Aptos"/>
          <w:noProof w:val="0"/>
          <w:sz w:val="24"/>
          <w:szCs w:val="24"/>
          <w:lang w:val="en-US"/>
        </w:rPr>
        <w:t xml:space="preserve">A key strength of this project is the </w:t>
      </w:r>
      <w:r w:rsidRPr="2347211F" w:rsidR="4BC24D9B">
        <w:rPr>
          <w:rFonts w:ascii="Aptos" w:hAnsi="Aptos" w:eastAsia="Aptos" w:cs="Aptos"/>
          <w:b w:val="1"/>
          <w:bCs w:val="1"/>
          <w:noProof w:val="0"/>
          <w:sz w:val="24"/>
          <w:szCs w:val="24"/>
          <w:lang w:val="en-US"/>
        </w:rPr>
        <w:t>structured approach</w:t>
      </w:r>
      <w:r w:rsidRPr="2347211F" w:rsidR="4BC24D9B">
        <w:rPr>
          <w:rFonts w:ascii="Aptos" w:hAnsi="Aptos" w:eastAsia="Aptos" w:cs="Aptos"/>
          <w:noProof w:val="0"/>
          <w:sz w:val="24"/>
          <w:szCs w:val="24"/>
          <w:lang w:val="en-US"/>
        </w:rPr>
        <w:t xml:space="preserve"> used throughout the planning phase. The development of a </w:t>
      </w:r>
      <w:r w:rsidRPr="2347211F" w:rsidR="4BC24D9B">
        <w:rPr>
          <w:rFonts w:ascii="Aptos" w:hAnsi="Aptos" w:eastAsia="Aptos" w:cs="Aptos"/>
          <w:b w:val="1"/>
          <w:bCs w:val="1"/>
          <w:noProof w:val="0"/>
          <w:sz w:val="24"/>
          <w:szCs w:val="24"/>
          <w:lang w:val="en-US"/>
        </w:rPr>
        <w:t>Work Breakdown Structure (WBS)</w:t>
      </w:r>
      <w:r w:rsidRPr="2347211F" w:rsidR="4BC24D9B">
        <w:rPr>
          <w:rFonts w:ascii="Aptos" w:hAnsi="Aptos" w:eastAsia="Aptos" w:cs="Aptos"/>
          <w:noProof w:val="0"/>
          <w:sz w:val="24"/>
          <w:szCs w:val="24"/>
          <w:lang w:val="en-US"/>
        </w:rPr>
        <w:t xml:space="preserve"> has provided a hierarchical framework for all project tasks, breaking the overall project into manageable work packages. The WBS helps in identifying the essential components of the project, such as the planning, construction, and environmental phases, which allows for efficient resource allocation, scheduling, and control. Furthermore, the </w:t>
      </w:r>
      <w:r w:rsidRPr="2347211F" w:rsidR="4BC24D9B">
        <w:rPr>
          <w:rFonts w:ascii="Aptos" w:hAnsi="Aptos" w:eastAsia="Aptos" w:cs="Aptos"/>
          <w:b w:val="1"/>
          <w:bCs w:val="1"/>
          <w:noProof w:val="0"/>
          <w:sz w:val="24"/>
          <w:szCs w:val="24"/>
          <w:lang w:val="en-US"/>
        </w:rPr>
        <w:t>Gantt chart</w:t>
      </w:r>
      <w:r w:rsidRPr="2347211F" w:rsidR="4BC24D9B">
        <w:rPr>
          <w:rFonts w:ascii="Aptos" w:hAnsi="Aptos" w:eastAsia="Aptos" w:cs="Aptos"/>
          <w:noProof w:val="0"/>
          <w:sz w:val="24"/>
          <w:szCs w:val="24"/>
          <w:lang w:val="en-US"/>
        </w:rPr>
        <w:t xml:space="preserve"> created for the project offers a visual representation of the project timeline, clearly highlighting the sequence of tasks and their deadlines. This allows the project team and stakeholders to monitor progress and ensure that key milestones are met within the allotted timeframe.</w:t>
      </w:r>
    </w:p>
    <w:p w:rsidR="4BC24D9B" w:rsidP="2347211F" w:rsidRDefault="4BC24D9B" w14:paraId="1AE5CA37" w14:textId="6A4BE9F5">
      <w:pPr>
        <w:spacing w:before="240" w:beforeAutospacing="off" w:after="240" w:afterAutospacing="off"/>
      </w:pPr>
      <w:r w:rsidRPr="2347211F" w:rsidR="4BC24D9B">
        <w:rPr>
          <w:rFonts w:ascii="Aptos" w:hAnsi="Aptos" w:eastAsia="Aptos" w:cs="Aptos"/>
          <w:noProof w:val="0"/>
          <w:sz w:val="24"/>
          <w:szCs w:val="24"/>
          <w:lang w:val="en-US"/>
        </w:rPr>
        <w:t xml:space="preserve">The </w:t>
      </w:r>
      <w:r w:rsidRPr="2347211F" w:rsidR="4BC24D9B">
        <w:rPr>
          <w:rFonts w:ascii="Aptos" w:hAnsi="Aptos" w:eastAsia="Aptos" w:cs="Aptos"/>
          <w:b w:val="1"/>
          <w:bCs w:val="1"/>
          <w:noProof w:val="0"/>
          <w:sz w:val="24"/>
          <w:szCs w:val="24"/>
          <w:lang w:val="en-US"/>
        </w:rPr>
        <w:t>stakeholder analysis</w:t>
      </w:r>
      <w:r w:rsidRPr="2347211F" w:rsidR="4BC24D9B">
        <w:rPr>
          <w:rFonts w:ascii="Aptos" w:hAnsi="Aptos" w:eastAsia="Aptos" w:cs="Aptos"/>
          <w:noProof w:val="0"/>
          <w:sz w:val="24"/>
          <w:szCs w:val="24"/>
          <w:lang w:val="en-US"/>
        </w:rPr>
        <w:t xml:space="preserve"> plays a pivotal role in ensuring the project’s success. By identifying all key stakeholders and understanding their roles, interests, and level of influence, we are able to tailor engagement strategies to manage expectations and foster collaboration. The inclusion of diverse stakeholders—ranging from government bodies to Indigenous communities—ensures that the project complies with legal requirements, respects cultural considerations, and maximises public and private sector support. Effective stakeholder engagement is particularly important in disaster recovery projects, as these initiatives often involve multiple groups with varied interests and needs.</w:t>
      </w:r>
    </w:p>
    <w:p w:rsidR="4BC24D9B" w:rsidP="2347211F" w:rsidRDefault="4BC24D9B" w14:paraId="7EF2675A" w14:textId="18DF8927">
      <w:pPr>
        <w:spacing w:before="240" w:beforeAutospacing="off" w:after="240" w:afterAutospacing="off"/>
      </w:pPr>
      <w:r w:rsidRPr="2347211F" w:rsidR="4BC24D9B">
        <w:rPr>
          <w:rFonts w:ascii="Aptos" w:hAnsi="Aptos" w:eastAsia="Aptos" w:cs="Aptos"/>
          <w:noProof w:val="0"/>
          <w:sz w:val="24"/>
          <w:szCs w:val="24"/>
          <w:lang w:val="en-US"/>
        </w:rPr>
        <w:t xml:space="preserve">Resource allocation is another central component of this project. With a budget of approximately </w:t>
      </w:r>
      <w:r w:rsidRPr="2347211F" w:rsidR="4BC24D9B">
        <w:rPr>
          <w:rFonts w:ascii="Aptos" w:hAnsi="Aptos" w:eastAsia="Aptos" w:cs="Aptos"/>
          <w:b w:val="1"/>
          <w:bCs w:val="1"/>
          <w:noProof w:val="0"/>
          <w:sz w:val="24"/>
          <w:szCs w:val="24"/>
          <w:lang w:val="en-US"/>
        </w:rPr>
        <w:t>CA$72.6 million</w:t>
      </w:r>
      <w:r w:rsidRPr="2347211F" w:rsidR="4BC24D9B">
        <w:rPr>
          <w:rFonts w:ascii="Aptos" w:hAnsi="Aptos" w:eastAsia="Aptos" w:cs="Aptos"/>
          <w:noProof w:val="0"/>
          <w:sz w:val="24"/>
          <w:szCs w:val="24"/>
          <w:lang w:val="en-US"/>
        </w:rPr>
        <w:t xml:space="preserve">, resources will be efficiently distributed to various project areas, including construction, materials, human resources, and contingency funds. The careful management of these resources is crucial for meeting the project’s financial targets and delivering a quality outcome. A detailed breakdown of </w:t>
      </w:r>
      <w:r w:rsidRPr="2347211F" w:rsidR="4BC24D9B">
        <w:rPr>
          <w:rFonts w:ascii="Aptos" w:hAnsi="Aptos" w:eastAsia="Aptos" w:cs="Aptos"/>
          <w:b w:val="1"/>
          <w:bCs w:val="1"/>
          <w:noProof w:val="0"/>
          <w:sz w:val="24"/>
          <w:szCs w:val="24"/>
          <w:lang w:val="en-US"/>
        </w:rPr>
        <w:t>human resources</w:t>
      </w:r>
      <w:r w:rsidRPr="2347211F" w:rsidR="4BC24D9B">
        <w:rPr>
          <w:rFonts w:ascii="Aptos" w:hAnsi="Aptos" w:eastAsia="Aptos" w:cs="Aptos"/>
          <w:noProof w:val="0"/>
          <w:sz w:val="24"/>
          <w:szCs w:val="24"/>
          <w:lang w:val="en-US"/>
        </w:rPr>
        <w:t>, including engineers, construction workers, safety officers, and project managers, ensures that the necessary expertise and workforce are in place at every stage of the project.</w:t>
      </w:r>
    </w:p>
    <w:p w:rsidR="4BC24D9B" w:rsidP="2347211F" w:rsidRDefault="4BC24D9B" w14:paraId="58DCB085" w14:textId="7C0C8B40">
      <w:pPr>
        <w:spacing w:before="240" w:beforeAutospacing="off" w:after="240" w:afterAutospacing="off"/>
      </w:pPr>
      <w:r w:rsidRPr="2347211F" w:rsidR="4BC24D9B">
        <w:rPr>
          <w:rFonts w:ascii="Aptos" w:hAnsi="Aptos" w:eastAsia="Aptos" w:cs="Aptos"/>
          <w:noProof w:val="0"/>
          <w:sz w:val="24"/>
          <w:szCs w:val="24"/>
          <w:lang w:val="en-US"/>
        </w:rPr>
        <w:t xml:space="preserve">The </w:t>
      </w:r>
      <w:r w:rsidRPr="2347211F" w:rsidR="4BC24D9B">
        <w:rPr>
          <w:rFonts w:ascii="Aptos" w:hAnsi="Aptos" w:eastAsia="Aptos" w:cs="Aptos"/>
          <w:b w:val="1"/>
          <w:bCs w:val="1"/>
          <w:noProof w:val="0"/>
          <w:sz w:val="24"/>
          <w:szCs w:val="24"/>
          <w:lang w:val="en-US"/>
        </w:rPr>
        <w:t>risk management</w:t>
      </w:r>
      <w:r w:rsidRPr="2347211F" w:rsidR="4BC24D9B">
        <w:rPr>
          <w:rFonts w:ascii="Aptos" w:hAnsi="Aptos" w:eastAsia="Aptos" w:cs="Aptos"/>
          <w:noProof w:val="0"/>
          <w:sz w:val="24"/>
          <w:szCs w:val="24"/>
          <w:lang w:val="en-US"/>
        </w:rPr>
        <w:t xml:space="preserve"> plan identifies key risks such as weather delays, safety concerns, supply chain disruptions, and environmental compliance. By proactively addressing these risks and developing mitigation strategies, the project can avoid or minimize delays and cost overruns. Regular risk reviews will be conducted to assess the impact of new risks and adjust plans accordingly.</w:t>
      </w:r>
    </w:p>
    <w:p w:rsidR="4BC24D9B" w:rsidP="2347211F" w:rsidRDefault="4BC24D9B" w14:paraId="4B6A91EA" w14:textId="605EF9ED">
      <w:pPr>
        <w:spacing w:before="240" w:beforeAutospacing="off" w:after="240" w:afterAutospacing="off"/>
      </w:pPr>
      <w:r w:rsidRPr="2347211F" w:rsidR="4BC24D9B">
        <w:rPr>
          <w:rFonts w:ascii="Aptos" w:hAnsi="Aptos" w:eastAsia="Aptos" w:cs="Aptos"/>
          <w:noProof w:val="0"/>
          <w:sz w:val="24"/>
          <w:szCs w:val="24"/>
          <w:lang w:val="en-US"/>
        </w:rPr>
        <w:t xml:space="preserve">In conclusion, the </w:t>
      </w:r>
      <w:r w:rsidRPr="2347211F" w:rsidR="4BC24D9B">
        <w:rPr>
          <w:rFonts w:ascii="Aptos" w:hAnsi="Aptos" w:eastAsia="Aptos" w:cs="Aptos"/>
          <w:b w:val="1"/>
          <w:bCs w:val="1"/>
          <w:noProof w:val="0"/>
          <w:sz w:val="24"/>
          <w:szCs w:val="24"/>
          <w:lang w:val="en-US"/>
        </w:rPr>
        <w:t>Reopening of Highway 5 Project</w:t>
      </w:r>
      <w:r w:rsidRPr="2347211F" w:rsidR="4BC24D9B">
        <w:rPr>
          <w:rFonts w:ascii="Aptos" w:hAnsi="Aptos" w:eastAsia="Aptos" w:cs="Aptos"/>
          <w:noProof w:val="0"/>
          <w:sz w:val="24"/>
          <w:szCs w:val="24"/>
          <w:lang w:val="en-US"/>
        </w:rPr>
        <w:t xml:space="preserve"> is a complex but essential undertaking that will have a lasting impact on the infrastructure of British Columbia. This Project Management Plan provides a detailed roadmap for the effective execution of the project, ensuring that the work is completed safely, on time, and within budget. By adhering to the principles of thorough planning, clear communication, and continuous risk management, the project team can successfully restore the highway, improve its resilience to future flooding, and support the recovery of local economies and communities. Ultimately, the successful completion of this project will restore vital connectivity between the Lower Mainland and the rest of Canada, facilitating trade, travel, and emergency services for years to come.</w:t>
      </w:r>
    </w:p>
    <w:p w:rsidR="2347211F" w:rsidP="2347211F" w:rsidRDefault="2347211F" w14:paraId="6E7F8C77" w14:textId="4B3A1809">
      <w:pPr>
        <w:spacing w:before="240" w:beforeAutospacing="off" w:after="240" w:afterAutospacing="off"/>
        <w:rPr>
          <w:rFonts w:ascii="Aptos" w:hAnsi="Aptos" w:eastAsia="Aptos" w:cs="Aptos"/>
          <w:noProof w:val="0"/>
          <w:sz w:val="24"/>
          <w:szCs w:val="24"/>
          <w:lang w:val="en-US"/>
        </w:rPr>
      </w:pPr>
    </w:p>
    <w:p w:rsidR="189C30DA" w:rsidP="2347211F" w:rsidRDefault="189C30DA" w14:paraId="5364C0EF" w14:textId="00E4F440">
      <w:pPr>
        <w:pStyle w:val="Heading3"/>
        <w:rPr>
          <w:noProof w:val="0"/>
          <w:lang w:val="en-US"/>
        </w:rPr>
      </w:pPr>
      <w:bookmarkStart w:name="_Toc1799784434" w:id="1377731659"/>
      <w:r w:rsidRPr="2347211F" w:rsidR="189C30DA">
        <w:rPr>
          <w:noProof w:val="0"/>
          <w:lang w:val="en-US"/>
        </w:rPr>
        <w:t>11. References</w:t>
      </w:r>
      <w:bookmarkEnd w:id="1377731659"/>
    </w:p>
    <w:p w:rsidR="189C30DA" w:rsidP="2347211F" w:rsidRDefault="189C30DA" w14:paraId="2408A3D0" w14:textId="12CD2203">
      <w:pPr>
        <w:spacing w:before="240" w:beforeAutospacing="off" w:after="240" w:afterAutospacing="off"/>
      </w:pPr>
      <w:r w:rsidRPr="2347211F" w:rsidR="189C30DA">
        <w:rPr>
          <w:rFonts w:ascii="Aptos" w:hAnsi="Aptos" w:eastAsia="Aptos" w:cs="Aptos"/>
          <w:noProof w:val="0"/>
          <w:sz w:val="24"/>
          <w:szCs w:val="24"/>
          <w:lang w:val="en-US"/>
        </w:rPr>
        <w:t xml:space="preserve">Government of British Columbia (2022). </w:t>
      </w:r>
      <w:r w:rsidRPr="2347211F" w:rsidR="189C30DA">
        <w:rPr>
          <w:rFonts w:ascii="Aptos" w:hAnsi="Aptos" w:eastAsia="Aptos" w:cs="Aptos"/>
          <w:i w:val="1"/>
          <w:iCs w:val="1"/>
          <w:noProof w:val="0"/>
          <w:sz w:val="24"/>
          <w:szCs w:val="24"/>
          <w:lang w:val="en-US"/>
        </w:rPr>
        <w:t>Flood Recovery and Infrastructure Updates.</w:t>
      </w:r>
      <w:r>
        <w:br/>
      </w:r>
      <w:r w:rsidRPr="2347211F" w:rsidR="189C30DA">
        <w:rPr>
          <w:rFonts w:ascii="Aptos" w:hAnsi="Aptos" w:eastAsia="Aptos" w:cs="Aptos"/>
          <w:noProof w:val="0"/>
          <w:sz w:val="24"/>
          <w:szCs w:val="24"/>
          <w:lang w:val="en-US"/>
        </w:rPr>
        <w:t xml:space="preserve"> Public Safety Canada (2022). </w:t>
      </w:r>
      <w:r w:rsidRPr="2347211F" w:rsidR="189C30DA">
        <w:rPr>
          <w:rFonts w:ascii="Aptos" w:hAnsi="Aptos" w:eastAsia="Aptos" w:cs="Aptos"/>
          <w:i w:val="1"/>
          <w:iCs w:val="1"/>
          <w:noProof w:val="0"/>
          <w:sz w:val="24"/>
          <w:szCs w:val="24"/>
          <w:lang w:val="en-US"/>
        </w:rPr>
        <w:t>Atmospheric River Event—Damage and Response.</w:t>
      </w:r>
      <w:r>
        <w:br/>
      </w:r>
      <w:r w:rsidRPr="2347211F" w:rsidR="189C30DA">
        <w:rPr>
          <w:rFonts w:ascii="Aptos" w:hAnsi="Aptos" w:eastAsia="Aptos" w:cs="Aptos"/>
          <w:noProof w:val="0"/>
          <w:sz w:val="24"/>
          <w:szCs w:val="24"/>
          <w:lang w:val="en-US"/>
        </w:rPr>
        <w:t xml:space="preserve"> BC Ministry of Transportation (2022). </w:t>
      </w:r>
      <w:r w:rsidRPr="2347211F" w:rsidR="189C30DA">
        <w:rPr>
          <w:rFonts w:ascii="Aptos" w:hAnsi="Aptos" w:eastAsia="Aptos" w:cs="Aptos"/>
          <w:i w:val="1"/>
          <w:iCs w:val="1"/>
          <w:noProof w:val="0"/>
          <w:sz w:val="24"/>
          <w:szCs w:val="24"/>
          <w:lang w:val="en-US"/>
        </w:rPr>
        <w:t>Highway 5 Damage Assessments and Recovery Plans.</w:t>
      </w:r>
      <w:r>
        <w:br/>
      </w:r>
      <w:r w:rsidRPr="2347211F" w:rsidR="189C30DA">
        <w:rPr>
          <w:rFonts w:ascii="Aptos" w:hAnsi="Aptos" w:eastAsia="Aptos" w:cs="Aptos"/>
          <w:noProof w:val="0"/>
          <w:sz w:val="24"/>
          <w:szCs w:val="24"/>
          <w:lang w:val="en-US"/>
        </w:rPr>
        <w:t xml:space="preserve"> Natural Resources Canada (2022). </w:t>
      </w:r>
      <w:r w:rsidRPr="2347211F" w:rsidR="189C30DA">
        <w:rPr>
          <w:rFonts w:ascii="Aptos" w:hAnsi="Aptos" w:eastAsia="Aptos" w:cs="Aptos"/>
          <w:i w:val="1"/>
          <w:iCs w:val="1"/>
          <w:noProof w:val="0"/>
          <w:sz w:val="24"/>
          <w:szCs w:val="24"/>
          <w:lang w:val="en-US"/>
        </w:rPr>
        <w:t>Landslides and Geotechnical Hazards in BC.</w:t>
      </w:r>
      <w:r>
        <w:br/>
      </w:r>
      <w:r w:rsidRPr="2347211F" w:rsidR="189C30DA">
        <w:rPr>
          <w:rFonts w:ascii="Aptos" w:hAnsi="Aptos" w:eastAsia="Aptos" w:cs="Aptos"/>
          <w:noProof w:val="0"/>
          <w:sz w:val="24"/>
          <w:szCs w:val="24"/>
          <w:lang w:val="en-US"/>
        </w:rPr>
        <w:t xml:space="preserve"> Project Management Institute (2021). </w:t>
      </w:r>
      <w:r w:rsidRPr="2347211F" w:rsidR="189C30DA">
        <w:rPr>
          <w:rFonts w:ascii="Aptos" w:hAnsi="Aptos" w:eastAsia="Aptos" w:cs="Aptos"/>
          <w:i w:val="1"/>
          <w:iCs w:val="1"/>
          <w:noProof w:val="0"/>
          <w:sz w:val="24"/>
          <w:szCs w:val="24"/>
          <w:lang w:val="en-US"/>
        </w:rPr>
        <w:t>PMBOK Guide—7th Edition.</w:t>
      </w:r>
      <w:r>
        <w:br/>
      </w:r>
      <w:r w:rsidRPr="2347211F" w:rsidR="189C30DA">
        <w:rPr>
          <w:rFonts w:ascii="Aptos" w:hAnsi="Aptos" w:eastAsia="Aptos" w:cs="Aptos"/>
          <w:noProof w:val="0"/>
          <w:sz w:val="24"/>
          <w:szCs w:val="24"/>
          <w:lang w:val="en-US"/>
        </w:rPr>
        <w:t xml:space="preserve"> Transportation Association of Canada (2020). </w:t>
      </w:r>
      <w:r w:rsidRPr="2347211F" w:rsidR="189C30DA">
        <w:rPr>
          <w:rFonts w:ascii="Aptos" w:hAnsi="Aptos" w:eastAsia="Aptos" w:cs="Aptos"/>
          <w:i w:val="1"/>
          <w:iCs w:val="1"/>
          <w:noProof w:val="0"/>
          <w:sz w:val="24"/>
          <w:szCs w:val="24"/>
          <w:lang w:val="en-US"/>
        </w:rPr>
        <w:t>Canadian Road Design Guide.</w:t>
      </w:r>
      <w:r>
        <w:br/>
      </w:r>
      <w:r w:rsidRPr="2347211F" w:rsidR="189C30DA">
        <w:rPr>
          <w:rFonts w:ascii="Aptos" w:hAnsi="Aptos" w:eastAsia="Aptos" w:cs="Aptos"/>
          <w:noProof w:val="0"/>
          <w:sz w:val="24"/>
          <w:szCs w:val="24"/>
          <w:lang w:val="en-US"/>
        </w:rPr>
        <w:t xml:space="preserve"> CSA Group (2019). </w:t>
      </w:r>
      <w:r w:rsidRPr="2347211F" w:rsidR="189C30DA">
        <w:rPr>
          <w:rFonts w:ascii="Aptos" w:hAnsi="Aptos" w:eastAsia="Aptos" w:cs="Aptos"/>
          <w:i w:val="1"/>
          <w:iCs w:val="1"/>
          <w:noProof w:val="0"/>
          <w:sz w:val="24"/>
          <w:szCs w:val="24"/>
          <w:lang w:val="en-US"/>
        </w:rPr>
        <w:t>Canadian Highway Bridge Design Code.</w:t>
      </w:r>
    </w:p>
    <w:p w:rsidR="2347211F" w:rsidP="2347211F" w:rsidRDefault="2347211F" w14:paraId="1618F5FA" w14:textId="73586633">
      <w:pPr>
        <w:spacing w:before="240" w:beforeAutospacing="off" w:after="240" w:afterAutospacing="off"/>
        <w:rPr>
          <w:rFonts w:ascii="Aptos" w:hAnsi="Aptos" w:eastAsia="Aptos" w:cs="Aptos"/>
          <w:noProof w:val="0"/>
          <w:sz w:val="24"/>
          <w:szCs w:val="24"/>
          <w:lang w:val="en-US"/>
        </w:rPr>
      </w:pPr>
    </w:p>
    <w:p xmlns:wp14="http://schemas.microsoft.com/office/word/2010/wordml" wp14:paraId="2C078E63" wp14:textId="21EDADE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763d11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3150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3fd7b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fcbce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ec9ff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816a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494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916d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3ec1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dbbb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1c46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b662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9d5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75e3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da6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9929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BA764A"/>
    <w:rsid w:val="00551A6E"/>
    <w:rsid w:val="00C39862"/>
    <w:rsid w:val="0218FD68"/>
    <w:rsid w:val="022F2C2D"/>
    <w:rsid w:val="05FFEF07"/>
    <w:rsid w:val="0933B47D"/>
    <w:rsid w:val="0A7F475D"/>
    <w:rsid w:val="0BA89900"/>
    <w:rsid w:val="0CD687CE"/>
    <w:rsid w:val="11F13220"/>
    <w:rsid w:val="1293E2B2"/>
    <w:rsid w:val="1340FF98"/>
    <w:rsid w:val="138EBF0E"/>
    <w:rsid w:val="14F29AC0"/>
    <w:rsid w:val="16759F74"/>
    <w:rsid w:val="171E56C4"/>
    <w:rsid w:val="189C30DA"/>
    <w:rsid w:val="18FB9F02"/>
    <w:rsid w:val="19466975"/>
    <w:rsid w:val="19F3A996"/>
    <w:rsid w:val="1C047FCB"/>
    <w:rsid w:val="1D866CEA"/>
    <w:rsid w:val="1E7B10CA"/>
    <w:rsid w:val="200F85E6"/>
    <w:rsid w:val="20D57AAD"/>
    <w:rsid w:val="225A8B08"/>
    <w:rsid w:val="2347211F"/>
    <w:rsid w:val="239EFAEF"/>
    <w:rsid w:val="26A7727A"/>
    <w:rsid w:val="28B60D2A"/>
    <w:rsid w:val="2EEB64CA"/>
    <w:rsid w:val="2F443E04"/>
    <w:rsid w:val="31A89BBD"/>
    <w:rsid w:val="345D71B0"/>
    <w:rsid w:val="35637DD8"/>
    <w:rsid w:val="3647876E"/>
    <w:rsid w:val="366A45EB"/>
    <w:rsid w:val="367EC778"/>
    <w:rsid w:val="3AA93296"/>
    <w:rsid w:val="3B0B0DA6"/>
    <w:rsid w:val="3BFA97BD"/>
    <w:rsid w:val="3C3A9425"/>
    <w:rsid w:val="3FAE80DF"/>
    <w:rsid w:val="3FEE3DCA"/>
    <w:rsid w:val="41A3CBA0"/>
    <w:rsid w:val="41AAD070"/>
    <w:rsid w:val="45C70DC0"/>
    <w:rsid w:val="46C1B738"/>
    <w:rsid w:val="492A69BD"/>
    <w:rsid w:val="493FF276"/>
    <w:rsid w:val="49E6EA5A"/>
    <w:rsid w:val="4BC24D9B"/>
    <w:rsid w:val="4C45DD2F"/>
    <w:rsid w:val="4C5A0818"/>
    <w:rsid w:val="4EF839C7"/>
    <w:rsid w:val="511CB253"/>
    <w:rsid w:val="511CB253"/>
    <w:rsid w:val="5277F83B"/>
    <w:rsid w:val="531E75D0"/>
    <w:rsid w:val="53A22A0F"/>
    <w:rsid w:val="54A27B06"/>
    <w:rsid w:val="58BF5B5E"/>
    <w:rsid w:val="59B6D681"/>
    <w:rsid w:val="5A24ED39"/>
    <w:rsid w:val="5DDC7F1B"/>
    <w:rsid w:val="61ACD663"/>
    <w:rsid w:val="64030D32"/>
    <w:rsid w:val="6483BD0C"/>
    <w:rsid w:val="65E53D6A"/>
    <w:rsid w:val="6814101B"/>
    <w:rsid w:val="69BFF003"/>
    <w:rsid w:val="6ABA764A"/>
    <w:rsid w:val="6AFF40C3"/>
    <w:rsid w:val="6B55F73D"/>
    <w:rsid w:val="6CB11DEB"/>
    <w:rsid w:val="6DA487B4"/>
    <w:rsid w:val="6E4D1E39"/>
    <w:rsid w:val="6EBEADCD"/>
    <w:rsid w:val="6FC21162"/>
    <w:rsid w:val="7495BAD7"/>
    <w:rsid w:val="767F5762"/>
    <w:rsid w:val="787D553E"/>
    <w:rsid w:val="7BA60AC2"/>
    <w:rsid w:val="7C9611D0"/>
    <w:rsid w:val="7CA0B4BD"/>
    <w:rsid w:val="7EC2F4B8"/>
    <w:rsid w:val="7FDDF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A764A"/>
  <w15:chartTrackingRefBased/>
  <w15:docId w15:val="{EBBA0E32-AA78-457C-8D17-87E4BF8AF2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8FB9F0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18FB9F0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8FB9F02"/>
    <w:pPr>
      <w:spacing/>
      <w:ind w:left="720"/>
      <w:contextualSpacing/>
    </w:pPr>
  </w:style>
  <w:style w:type="paragraph" w:styleId="Heading2">
    <w:uiPriority w:val="9"/>
    <w:name w:val="heading 2"/>
    <w:basedOn w:val="Normal"/>
    <w:next w:val="Normal"/>
    <w:unhideWhenUsed/>
    <w:qFormat/>
    <w:rsid w:val="18FB9F0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Subtitle">
    <w:uiPriority w:val="11"/>
    <w:name w:val="Subtitle"/>
    <w:basedOn w:val="Normal"/>
    <w:next w:val="Normal"/>
    <w:qFormat/>
    <w:rsid w:val="18FB9F02"/>
    <w:rPr>
      <w:rFonts w:eastAsia="" w:cs="" w:eastAsiaTheme="majorEastAsia" w:cstheme="majorBidi"/>
      <w:color w:val="595959" w:themeColor="text1" w:themeTint="A6" w:themeShade="FF"/>
      <w:sz w:val="28"/>
      <w:szCs w:val="28"/>
    </w:rPr>
  </w:style>
  <w:style w:type="paragraph" w:styleId="Title">
    <w:uiPriority w:val="10"/>
    <w:name w:val="Title"/>
    <w:basedOn w:val="Normal"/>
    <w:next w:val="Normal"/>
    <w:qFormat/>
    <w:rsid w:val="18FB9F02"/>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TOC3">
    <w:uiPriority w:val="39"/>
    <w:name w:val="toc 3"/>
    <w:basedOn w:val="Normal"/>
    <w:next w:val="Normal"/>
    <w:unhideWhenUsed/>
    <w:rsid w:val="2347211F"/>
    <w:pPr>
      <w:spacing w:after="100"/>
      <w:ind w:left="440"/>
    </w:pPr>
  </w:style>
  <w:style w:type="character" w:styleId="Hyperlink">
    <w:uiPriority w:val="99"/>
    <w:name w:val="Hyperlink"/>
    <w:basedOn w:val="DefaultParagraphFont"/>
    <w:unhideWhenUsed/>
    <w:rsid w:val="2347211F"/>
    <w:rPr>
      <w:color w:val="467886"/>
      <w:u w:val="single"/>
    </w:rPr>
  </w:style>
  <w:style w:type="paragraph" w:styleId="TOC2">
    <w:uiPriority w:val="39"/>
    <w:name w:val="toc 2"/>
    <w:basedOn w:val="Normal"/>
    <w:next w:val="Normal"/>
    <w:unhideWhenUsed/>
    <w:rsid w:val="2347211F"/>
    <w:pPr>
      <w:spacing w:after="100"/>
      <w:ind w:left="220"/>
    </w:pPr>
  </w:style>
  <w:style w:type="paragraph" w:styleId="Heading4">
    <w:uiPriority w:val="9"/>
    <w:name w:val="heading 4"/>
    <w:basedOn w:val="Normal"/>
    <w:next w:val="Normal"/>
    <w:unhideWhenUsed/>
    <w:qFormat/>
    <w:rsid w:val="2347211F"/>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726134031" /><Relationship Type="http://schemas.openxmlformats.org/officeDocument/2006/relationships/image" Target="/media/image2.jpg" Id="rId928570886" /><Relationship Type="http://schemas.openxmlformats.org/officeDocument/2006/relationships/image" Target="/media/image3.jpg" Id="rId1153002917" /><Relationship Type="http://schemas.openxmlformats.org/officeDocument/2006/relationships/image" Target="/media/image4.jpg" Id="rId1224862908" /><Relationship Type="http://schemas.openxmlformats.org/officeDocument/2006/relationships/numbering" Target="numbering.xml" Id="R0dc00c3d049b4cfd" /><Relationship Type="http://schemas.openxmlformats.org/officeDocument/2006/relationships/hyperlink" Target="https://uowtsd-my.sharepoint.com/:p:/r/personal/2334044_student_uwtsd_ac_uk/Documents/Poster.pptx?d=w50a3f5b5e28d4dee97211dae66b5abf0&amp;csf=1&amp;web=1&amp;e=tys3zZ" TargetMode="External" Id="R73fb8e7869ad4b6c" /><Relationship Type="http://schemas.openxmlformats.org/officeDocument/2006/relationships/image" Target="/media/image.png" Id="rId6706591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2025-12-06T10:36:17.0362044Z</dcterms:created>
  <dcterms:modified xsi:type="dcterms:W3CDTF">2025-12-14T21:10:55.6891113Z</dcterms:modified>
  <dc:creator>Cristian-Dumitru Muciu (2334044)</dc:creator>
  <lastModifiedBy>Cristian-Dumitru Muciu (2334044)</lastModifiedBy>
</coreProperties>
</file>