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11D80" w14:textId="0E5850CF" w:rsidR="00F37923" w:rsidRDefault="001B2227" w:rsidP="000A70BC">
      <w:pPr>
        <w:spacing w:after="0" w:line="360" w:lineRule="auto"/>
        <w:ind w:firstLine="720"/>
        <w:jc w:val="center"/>
        <w:rPr>
          <w:rFonts w:ascii="Arial" w:hAnsi="Arial" w:cs="Arial"/>
        </w:rPr>
      </w:pPr>
      <w:bookmarkStart w:id="0" w:name="_Hlk179559406"/>
      <w:r w:rsidRPr="00B67C5E">
        <w:rPr>
          <w:rFonts w:ascii="Arial" w:hAnsi="Arial" w:cs="Arial"/>
          <w:noProof/>
        </w:rPr>
        <mc:AlternateContent>
          <mc:Choice Requires="wps">
            <w:drawing>
              <wp:anchor distT="0" distB="0" distL="114300" distR="114300" simplePos="0" relativeHeight="251661312" behindDoc="0" locked="0" layoutInCell="1" allowOverlap="1" wp14:anchorId="5FD11B13" wp14:editId="00EF49B0">
                <wp:simplePos x="0" y="0"/>
                <wp:positionH relativeFrom="margin">
                  <wp:align>left</wp:align>
                </wp:positionH>
                <wp:positionV relativeFrom="page">
                  <wp:posOffset>7803406</wp:posOffset>
                </wp:positionV>
                <wp:extent cx="5170936" cy="145034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5170936" cy="1450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46879623"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w:t>
                                </w:r>
                                <w:r w:rsidR="000A70BC">
                                  <w:rPr>
                                    <w:rFonts w:ascii="Arial" w:hAnsi="Arial" w:cs="Arial"/>
                                    <w:kern w:val="0"/>
                                    <w:sz w:val="32"/>
                                    <w:szCs w:val="32"/>
                                    <w14:ligatures w14:val="none"/>
                                  </w:rPr>
                                  <w:t>5</w:t>
                                </w:r>
                                <w:r w:rsidRPr="00F21B99">
                                  <w:rPr>
                                    <w:rFonts w:ascii="Arial" w:hAnsi="Arial" w:cs="Arial"/>
                                    <w:kern w:val="0"/>
                                    <w:sz w:val="32"/>
                                    <w:szCs w:val="32"/>
                                    <w14:ligatures w14:val="none"/>
                                  </w:rPr>
                                  <w:t xml:space="preserve">                                                                                                                                                     Inna Hristova                                                          Student number                                                            2230343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FD11B13" id="_x0000_t202" coordsize="21600,21600" o:spt="202" path="m,l,21600r21600,l21600,xe">
                <v:stroke joinstyle="miter"/>
                <v:path gradientshapeok="t" o:connecttype="rect"/>
              </v:shapetype>
              <v:shape id="Text Box 153" o:spid="_x0000_s1026" type="#_x0000_t202" style="position:absolute;left:0;text-align:left;margin-left:0;margin-top:614.45pt;width:407.15pt;height:114.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" filled="f" stroked="f" strokeweight=".5pt">
                <v:textbox inset="126pt,0,54pt,0">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46879623"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w:t>
                          </w:r>
                          <w:r w:rsidR="000A70BC">
                            <w:rPr>
                              <w:rFonts w:ascii="Arial" w:hAnsi="Arial" w:cs="Arial"/>
                              <w:kern w:val="0"/>
                              <w:sz w:val="32"/>
                              <w:szCs w:val="32"/>
                              <w14:ligatures w14:val="none"/>
                            </w:rPr>
                            <w:t>5</w:t>
                          </w:r>
                          <w:r w:rsidRPr="00F21B99">
                            <w:rPr>
                              <w:rFonts w:ascii="Arial" w:hAnsi="Arial" w:cs="Arial"/>
                              <w:kern w:val="0"/>
                              <w:sz w:val="32"/>
                              <w:szCs w:val="32"/>
                              <w14:ligatures w14:val="none"/>
                            </w:rPr>
                            <w:t xml:space="preserve">                                                                                                                                                     Inna Hristova                                                          Student number                                                            2230343</w:t>
                          </w:r>
                        </w:p>
                      </w:sdtContent>
                    </w:sdt>
                  </w:txbxContent>
                </v:textbox>
                <w10:wrap type="square" anchorx="margin" anchory="page"/>
              </v:shape>
            </w:pict>
          </mc:Fallback>
        </mc:AlternateContent>
      </w:r>
      <w:sdt>
        <w:sdtPr>
          <w:rPr>
            <w:rFonts w:ascii="Arial" w:hAnsi="Arial" w:cs="Arial"/>
          </w:rPr>
          <w:id w:val="-922031032"/>
          <w:docPartObj>
            <w:docPartGallery w:val="Cover Pages"/>
            <w:docPartUnique/>
          </w:docPartObj>
        </w:sdtPr>
        <w:sdtContent>
          <w:r w:rsidR="00D43908" w:rsidRPr="00B67C5E">
            <w:rPr>
              <w:rFonts w:ascii="Arial" w:hAnsi="Arial" w:cs="Arial"/>
              <w:noProof/>
            </w:rPr>
            <mc:AlternateContent>
              <mc:Choice Requires="wps">
                <w:drawing>
                  <wp:anchor distT="0" distB="0" distL="114300" distR="114300" simplePos="0" relativeHeight="251659264" behindDoc="0" locked="0" layoutInCell="1" allowOverlap="1" wp14:anchorId="0A06726B" wp14:editId="2CC8D19F">
                    <wp:simplePos x="0" y="0"/>
                    <wp:positionH relativeFrom="page">
                      <wp:posOffset>-952500</wp:posOffset>
                    </wp:positionH>
                    <wp:positionV relativeFrom="page">
                      <wp:posOffset>1485900</wp:posOffset>
                    </wp:positionV>
                    <wp:extent cx="9163050" cy="56388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3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3009DA98" w14:textId="7CCD416B" w:rsidR="00F21B99" w:rsidRPr="000A70BC" w:rsidRDefault="000A70BC" w:rsidP="00F21B99">
                                <w:pPr>
                                  <w:jc w:val="center"/>
                                  <w:rPr>
                                    <w:rFonts w:ascii="Arial" w:hAnsi="Arial" w:cs="Arial"/>
                                    <w:kern w:val="0"/>
                                    <w:sz w:val="100"/>
                                    <w:szCs w:val="100"/>
                                    <w14:ligatures w14:val="none"/>
                                  </w:rPr>
                                </w:pPr>
                                <w:r w:rsidRPr="000A70BC">
                                  <w:rPr>
                                    <w:rFonts w:ascii="Arial" w:hAnsi="Arial" w:cs="Arial"/>
                                    <w:b/>
                                    <w:sz w:val="100"/>
                                    <w:szCs w:val="100"/>
                                  </w:rPr>
                                  <w:t>Project</w:t>
                                </w:r>
                                <w:r w:rsidRPr="000A70BC">
                                  <w:rPr>
                                    <w:rFonts w:ascii="Arial" w:hAnsi="Arial" w:cs="Arial"/>
                                    <w:b/>
                                    <w:kern w:val="0"/>
                                    <w:sz w:val="100"/>
                                    <w:szCs w:val="100"/>
                                    <w14:ligatures w14:val="none"/>
                                  </w:rPr>
                                  <w:t xml:space="preserve"> </w:t>
                                </w:r>
                                <w:r w:rsidR="001B2227" w:rsidRPr="000A70BC">
                                  <w:rPr>
                                    <w:rFonts w:ascii="Arial" w:hAnsi="Arial" w:cs="Arial"/>
                                    <w:b/>
                                    <w:kern w:val="0"/>
                                    <w:sz w:val="100"/>
                                    <w:szCs w:val="100"/>
                                    <w14:ligatures w14:val="none"/>
                                  </w:rPr>
                                  <w:t xml:space="preserve">Management </w:t>
                                </w: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06726B" id="Text Box 154" o:spid="_x0000_s1027" type="#_x0000_t202" style="position:absolute;left:0;text-align:left;margin-left:-75pt;margin-top:117pt;width:721.5pt;height:4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" filled="f" stroked="f" strokeweight=".5pt">
                    <v:textbox inset="126pt,0,54pt,0">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3009DA98" w14:textId="7CCD416B" w:rsidR="00F21B99" w:rsidRPr="000A70BC" w:rsidRDefault="000A70BC" w:rsidP="00F21B99">
                          <w:pPr>
                            <w:jc w:val="center"/>
                            <w:rPr>
                              <w:rFonts w:ascii="Arial" w:hAnsi="Arial" w:cs="Arial"/>
                              <w:kern w:val="0"/>
                              <w:sz w:val="100"/>
                              <w:szCs w:val="100"/>
                              <w14:ligatures w14:val="none"/>
                            </w:rPr>
                          </w:pPr>
                          <w:r w:rsidRPr="000A70BC">
                            <w:rPr>
                              <w:rFonts w:ascii="Arial" w:hAnsi="Arial" w:cs="Arial"/>
                              <w:b/>
                              <w:sz w:val="100"/>
                              <w:szCs w:val="100"/>
                            </w:rPr>
                            <w:t>Project</w:t>
                          </w:r>
                          <w:r w:rsidRPr="000A70BC">
                            <w:rPr>
                              <w:rFonts w:ascii="Arial" w:hAnsi="Arial" w:cs="Arial"/>
                              <w:b/>
                              <w:kern w:val="0"/>
                              <w:sz w:val="100"/>
                              <w:szCs w:val="100"/>
                              <w14:ligatures w14:val="none"/>
                            </w:rPr>
                            <w:t xml:space="preserve"> </w:t>
                          </w:r>
                          <w:r w:rsidR="001B2227" w:rsidRPr="000A70BC">
                            <w:rPr>
                              <w:rFonts w:ascii="Arial" w:hAnsi="Arial" w:cs="Arial"/>
                              <w:b/>
                              <w:kern w:val="0"/>
                              <w:sz w:val="100"/>
                              <w:szCs w:val="100"/>
                              <w14:ligatures w14:val="none"/>
                            </w:rPr>
                            <w:t xml:space="preserve">Management </w:t>
                          </w: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v:textbox>
                    <w10:wrap type="square" anchorx="page" anchory="page"/>
                  </v:shape>
                </w:pict>
              </mc:Fallback>
            </mc:AlternateContent>
          </w:r>
          <w:r w:rsidR="00D531EC" w:rsidRPr="00B67C5E">
            <w:rPr>
              <w:rFonts w:ascii="Arial" w:hAnsi="Arial" w:cs="Arial"/>
              <w:noProof/>
            </w:rPr>
            <mc:AlternateContent>
              <mc:Choice Requires="wpg">
                <w:drawing>
                  <wp:anchor distT="0" distB="0" distL="114300" distR="114300" simplePos="0" relativeHeight="251662336" behindDoc="0" locked="0" layoutInCell="1" allowOverlap="1" wp14:anchorId="03DB5AE4" wp14:editId="0F832CD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1FA8520C"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00780E67">
            <w:rPr>
              <w:rFonts w:ascii="Arial" w:hAnsi="Arial" w:cs="Arial"/>
            </w:rPr>
            <w:br w:type="page"/>
          </w:r>
        </w:sdtContent>
      </w:sdt>
      <w:r w:rsidR="00DB441B" w:rsidRPr="00DB441B">
        <w:rPr>
          <w:rFonts w:ascii="Arial" w:hAnsi="Arial" w:cs="Arial"/>
        </w:rPr>
        <w:t xml:space="preserve"> </w:t>
      </w:r>
      <w:bookmarkEnd w:id="0"/>
    </w:p>
    <w:p w14:paraId="7311B15D" w14:textId="77777777" w:rsidR="000A70BC" w:rsidRDefault="000A70BC" w:rsidP="000A70BC">
      <w:pPr>
        <w:spacing w:after="0" w:line="360" w:lineRule="auto"/>
        <w:jc w:val="center"/>
        <w:rPr>
          <w:rFonts w:ascii="Arial" w:eastAsia="Calibri" w:hAnsi="Arial" w:cs="Arial"/>
          <w:b/>
          <w:bCs/>
          <w:sz w:val="40"/>
          <w:szCs w:val="40"/>
        </w:rPr>
      </w:pPr>
      <w:r w:rsidRPr="000A70BC">
        <w:rPr>
          <w:rFonts w:ascii="Arial" w:eastAsia="Calibri" w:hAnsi="Arial" w:cs="Arial"/>
          <w:b/>
          <w:bCs/>
          <w:sz w:val="40"/>
          <w:szCs w:val="40"/>
        </w:rPr>
        <w:t>PROJECT PLAN FOR ECO-FRIENDLY CAFÉ</w:t>
      </w:r>
    </w:p>
    <w:p w14:paraId="655F5DC2" w14:textId="77777777" w:rsidR="008A1DC3" w:rsidRDefault="008A1DC3" w:rsidP="000A70BC">
      <w:pPr>
        <w:spacing w:after="0" w:line="360" w:lineRule="auto"/>
        <w:jc w:val="center"/>
        <w:rPr>
          <w:rFonts w:ascii="Arial" w:eastAsia="Calibri" w:hAnsi="Arial" w:cs="Arial"/>
          <w:b/>
          <w:bCs/>
          <w:sz w:val="40"/>
          <w:szCs w:val="40"/>
        </w:rPr>
      </w:pPr>
    </w:p>
    <w:p w14:paraId="113A5306" w14:textId="77777777" w:rsidR="008A1DC3" w:rsidRPr="000A70BC" w:rsidRDefault="008A1DC3" w:rsidP="000A70BC">
      <w:pPr>
        <w:spacing w:after="0" w:line="360" w:lineRule="auto"/>
        <w:jc w:val="center"/>
        <w:rPr>
          <w:rFonts w:ascii="Arial" w:eastAsia="Calibri" w:hAnsi="Arial" w:cs="Arial"/>
          <w:b/>
          <w:bCs/>
          <w:sz w:val="40"/>
          <w:szCs w:val="40"/>
        </w:rPr>
      </w:pPr>
    </w:p>
    <w:sdt>
      <w:sdtPr>
        <w:id w:val="1281377149"/>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6B9BAD4F" w14:textId="77777777" w:rsidR="008A1DC3" w:rsidRPr="008A1DC3" w:rsidRDefault="008A1DC3" w:rsidP="008A1DC3">
          <w:pPr>
            <w:pStyle w:val="TOCHeading"/>
            <w:rPr>
              <w:rFonts w:ascii="Arial" w:hAnsi="Arial" w:cs="Arial"/>
              <w:color w:val="auto"/>
            </w:rPr>
          </w:pPr>
          <w:r w:rsidRPr="008A1DC3">
            <w:rPr>
              <w:rFonts w:ascii="Arial" w:hAnsi="Arial" w:cs="Arial"/>
              <w:color w:val="auto"/>
            </w:rPr>
            <w:t>Table of Contents</w:t>
          </w:r>
        </w:p>
        <w:p w14:paraId="791DA4D6" w14:textId="77777777" w:rsidR="008A1DC3" w:rsidRPr="008A1DC3" w:rsidRDefault="008A1DC3" w:rsidP="008A1DC3">
          <w:pPr>
            <w:rPr>
              <w:rFonts w:ascii="Arial" w:hAnsi="Arial" w:cs="Arial"/>
            </w:rPr>
          </w:pPr>
        </w:p>
        <w:p w14:paraId="3A58B882" w14:textId="5D9B9EE3" w:rsidR="00674B4E" w:rsidRDefault="008A1DC3">
          <w:pPr>
            <w:pStyle w:val="TOC1"/>
            <w:tabs>
              <w:tab w:val="right" w:leader="dot" w:pos="9350"/>
            </w:tabs>
            <w:rPr>
              <w:rFonts w:cstheme="minorBidi"/>
              <w:noProof/>
              <w:kern w:val="2"/>
              <w:lang w:val="bg-BG" w:eastAsia="bg-BG"/>
              <w14:ligatures w14:val="standardContextual"/>
            </w:rPr>
          </w:pPr>
          <w:r w:rsidRPr="008A1DC3">
            <w:rPr>
              <w:rFonts w:ascii="Arial" w:hAnsi="Arial" w:cs="Arial"/>
            </w:rPr>
            <w:fldChar w:fldCharType="begin"/>
          </w:r>
          <w:r w:rsidRPr="008A1DC3">
            <w:rPr>
              <w:rFonts w:ascii="Arial" w:hAnsi="Arial" w:cs="Arial"/>
            </w:rPr>
            <w:instrText xml:space="preserve"> TOC \o "1-3" \h \z \u </w:instrText>
          </w:r>
          <w:r w:rsidRPr="008A1DC3">
            <w:rPr>
              <w:rFonts w:ascii="Arial" w:hAnsi="Arial" w:cs="Arial"/>
            </w:rPr>
            <w:fldChar w:fldCharType="separate"/>
          </w:r>
          <w:hyperlink w:anchor="_Toc179884736" w:history="1">
            <w:r w:rsidR="00674B4E" w:rsidRPr="00781337">
              <w:rPr>
                <w:rStyle w:val="Hyperlink"/>
                <w:rFonts w:ascii="Arial" w:eastAsia="Times New Roman" w:hAnsi="Arial" w:cs="Arial"/>
                <w:noProof/>
              </w:rPr>
              <w:t>Introduction</w:t>
            </w:r>
            <w:r w:rsidR="00674B4E">
              <w:rPr>
                <w:noProof/>
                <w:webHidden/>
              </w:rPr>
              <w:tab/>
            </w:r>
            <w:r w:rsidR="00674B4E">
              <w:rPr>
                <w:noProof/>
                <w:webHidden/>
              </w:rPr>
              <w:fldChar w:fldCharType="begin"/>
            </w:r>
            <w:r w:rsidR="00674B4E">
              <w:rPr>
                <w:noProof/>
                <w:webHidden/>
              </w:rPr>
              <w:instrText xml:space="preserve"> PAGEREF _Toc179884736 \h </w:instrText>
            </w:r>
            <w:r w:rsidR="00674B4E">
              <w:rPr>
                <w:noProof/>
                <w:webHidden/>
              </w:rPr>
            </w:r>
            <w:r w:rsidR="00674B4E">
              <w:rPr>
                <w:noProof/>
                <w:webHidden/>
              </w:rPr>
              <w:fldChar w:fldCharType="separate"/>
            </w:r>
            <w:r w:rsidR="00674B4E">
              <w:rPr>
                <w:noProof/>
                <w:webHidden/>
              </w:rPr>
              <w:t>3</w:t>
            </w:r>
            <w:r w:rsidR="00674B4E">
              <w:rPr>
                <w:noProof/>
                <w:webHidden/>
              </w:rPr>
              <w:fldChar w:fldCharType="end"/>
            </w:r>
          </w:hyperlink>
        </w:p>
        <w:p w14:paraId="78AB28DE" w14:textId="0409F741" w:rsidR="00674B4E" w:rsidRDefault="00674B4E">
          <w:pPr>
            <w:pStyle w:val="TOC1"/>
            <w:tabs>
              <w:tab w:val="right" w:leader="dot" w:pos="9350"/>
            </w:tabs>
            <w:rPr>
              <w:rFonts w:cstheme="minorBidi"/>
              <w:noProof/>
              <w:kern w:val="2"/>
              <w:lang w:val="bg-BG" w:eastAsia="bg-BG"/>
              <w14:ligatures w14:val="standardContextual"/>
            </w:rPr>
          </w:pPr>
          <w:hyperlink w:anchor="_Toc179884737" w:history="1">
            <w:r w:rsidRPr="00781337">
              <w:rPr>
                <w:rStyle w:val="Hyperlink"/>
                <w:rFonts w:ascii="Arial" w:eastAsia="Times New Roman" w:hAnsi="Arial" w:cs="Arial"/>
                <w:noProof/>
              </w:rPr>
              <w:t>Aim, Objectives, and Scope</w:t>
            </w:r>
            <w:r>
              <w:rPr>
                <w:noProof/>
                <w:webHidden/>
              </w:rPr>
              <w:tab/>
            </w:r>
            <w:r>
              <w:rPr>
                <w:noProof/>
                <w:webHidden/>
              </w:rPr>
              <w:fldChar w:fldCharType="begin"/>
            </w:r>
            <w:r>
              <w:rPr>
                <w:noProof/>
                <w:webHidden/>
              </w:rPr>
              <w:instrText xml:space="preserve"> PAGEREF _Toc179884737 \h </w:instrText>
            </w:r>
            <w:r>
              <w:rPr>
                <w:noProof/>
                <w:webHidden/>
              </w:rPr>
            </w:r>
            <w:r>
              <w:rPr>
                <w:noProof/>
                <w:webHidden/>
              </w:rPr>
              <w:fldChar w:fldCharType="separate"/>
            </w:r>
            <w:r>
              <w:rPr>
                <w:noProof/>
                <w:webHidden/>
              </w:rPr>
              <w:t>3</w:t>
            </w:r>
            <w:r>
              <w:rPr>
                <w:noProof/>
                <w:webHidden/>
              </w:rPr>
              <w:fldChar w:fldCharType="end"/>
            </w:r>
          </w:hyperlink>
        </w:p>
        <w:p w14:paraId="594BBE17" w14:textId="2E0C7884" w:rsidR="00674B4E" w:rsidRDefault="00674B4E">
          <w:pPr>
            <w:pStyle w:val="TOC2"/>
            <w:tabs>
              <w:tab w:val="right" w:leader="dot" w:pos="9350"/>
            </w:tabs>
            <w:rPr>
              <w:rFonts w:cstheme="minorBidi"/>
              <w:noProof/>
              <w:kern w:val="2"/>
              <w:lang w:val="bg-BG" w:eastAsia="bg-BG"/>
              <w14:ligatures w14:val="standardContextual"/>
            </w:rPr>
          </w:pPr>
          <w:hyperlink w:anchor="_Toc179884738" w:history="1">
            <w:r w:rsidRPr="00781337">
              <w:rPr>
                <w:rStyle w:val="Hyperlink"/>
                <w:rFonts w:ascii="Arial" w:eastAsia="Times New Roman" w:hAnsi="Arial" w:cs="Arial"/>
                <w:noProof/>
              </w:rPr>
              <w:t>Aim</w:t>
            </w:r>
            <w:r>
              <w:rPr>
                <w:noProof/>
                <w:webHidden/>
              </w:rPr>
              <w:tab/>
            </w:r>
            <w:r>
              <w:rPr>
                <w:noProof/>
                <w:webHidden/>
              </w:rPr>
              <w:fldChar w:fldCharType="begin"/>
            </w:r>
            <w:r>
              <w:rPr>
                <w:noProof/>
                <w:webHidden/>
              </w:rPr>
              <w:instrText xml:space="preserve"> PAGEREF _Toc179884738 \h </w:instrText>
            </w:r>
            <w:r>
              <w:rPr>
                <w:noProof/>
                <w:webHidden/>
              </w:rPr>
            </w:r>
            <w:r>
              <w:rPr>
                <w:noProof/>
                <w:webHidden/>
              </w:rPr>
              <w:fldChar w:fldCharType="separate"/>
            </w:r>
            <w:r>
              <w:rPr>
                <w:noProof/>
                <w:webHidden/>
              </w:rPr>
              <w:t>3</w:t>
            </w:r>
            <w:r>
              <w:rPr>
                <w:noProof/>
                <w:webHidden/>
              </w:rPr>
              <w:fldChar w:fldCharType="end"/>
            </w:r>
          </w:hyperlink>
        </w:p>
        <w:p w14:paraId="49C8527E" w14:textId="51CD841B" w:rsidR="00674B4E" w:rsidRDefault="00674B4E">
          <w:pPr>
            <w:pStyle w:val="TOC2"/>
            <w:tabs>
              <w:tab w:val="right" w:leader="dot" w:pos="9350"/>
            </w:tabs>
            <w:rPr>
              <w:rFonts w:cstheme="minorBidi"/>
              <w:noProof/>
              <w:kern w:val="2"/>
              <w:lang w:val="bg-BG" w:eastAsia="bg-BG"/>
              <w14:ligatures w14:val="standardContextual"/>
            </w:rPr>
          </w:pPr>
          <w:hyperlink w:anchor="_Toc179884739" w:history="1">
            <w:r w:rsidRPr="00781337">
              <w:rPr>
                <w:rStyle w:val="Hyperlink"/>
                <w:rFonts w:ascii="Arial" w:eastAsia="Times New Roman" w:hAnsi="Arial" w:cs="Arial"/>
                <w:noProof/>
              </w:rPr>
              <w:t>Objectives</w:t>
            </w:r>
            <w:r>
              <w:rPr>
                <w:noProof/>
                <w:webHidden/>
              </w:rPr>
              <w:tab/>
            </w:r>
            <w:r>
              <w:rPr>
                <w:noProof/>
                <w:webHidden/>
              </w:rPr>
              <w:fldChar w:fldCharType="begin"/>
            </w:r>
            <w:r>
              <w:rPr>
                <w:noProof/>
                <w:webHidden/>
              </w:rPr>
              <w:instrText xml:space="preserve"> PAGEREF _Toc179884739 \h </w:instrText>
            </w:r>
            <w:r>
              <w:rPr>
                <w:noProof/>
                <w:webHidden/>
              </w:rPr>
            </w:r>
            <w:r>
              <w:rPr>
                <w:noProof/>
                <w:webHidden/>
              </w:rPr>
              <w:fldChar w:fldCharType="separate"/>
            </w:r>
            <w:r>
              <w:rPr>
                <w:noProof/>
                <w:webHidden/>
              </w:rPr>
              <w:t>4</w:t>
            </w:r>
            <w:r>
              <w:rPr>
                <w:noProof/>
                <w:webHidden/>
              </w:rPr>
              <w:fldChar w:fldCharType="end"/>
            </w:r>
          </w:hyperlink>
        </w:p>
        <w:p w14:paraId="25119952" w14:textId="2C427862" w:rsidR="00674B4E" w:rsidRDefault="00674B4E">
          <w:pPr>
            <w:pStyle w:val="TOC2"/>
            <w:tabs>
              <w:tab w:val="right" w:leader="dot" w:pos="9350"/>
            </w:tabs>
            <w:rPr>
              <w:rFonts w:cstheme="minorBidi"/>
              <w:noProof/>
              <w:kern w:val="2"/>
              <w:lang w:val="bg-BG" w:eastAsia="bg-BG"/>
              <w14:ligatures w14:val="standardContextual"/>
            </w:rPr>
          </w:pPr>
          <w:hyperlink w:anchor="_Toc179884740" w:history="1">
            <w:r w:rsidRPr="00781337">
              <w:rPr>
                <w:rStyle w:val="Hyperlink"/>
                <w:rFonts w:ascii="Arial" w:eastAsia="Times New Roman" w:hAnsi="Arial" w:cs="Arial"/>
                <w:noProof/>
              </w:rPr>
              <w:t>Scope</w:t>
            </w:r>
            <w:r>
              <w:rPr>
                <w:noProof/>
                <w:webHidden/>
              </w:rPr>
              <w:tab/>
            </w:r>
            <w:r>
              <w:rPr>
                <w:noProof/>
                <w:webHidden/>
              </w:rPr>
              <w:fldChar w:fldCharType="begin"/>
            </w:r>
            <w:r>
              <w:rPr>
                <w:noProof/>
                <w:webHidden/>
              </w:rPr>
              <w:instrText xml:space="preserve"> PAGEREF _Toc179884740 \h </w:instrText>
            </w:r>
            <w:r>
              <w:rPr>
                <w:noProof/>
                <w:webHidden/>
              </w:rPr>
            </w:r>
            <w:r>
              <w:rPr>
                <w:noProof/>
                <w:webHidden/>
              </w:rPr>
              <w:fldChar w:fldCharType="separate"/>
            </w:r>
            <w:r>
              <w:rPr>
                <w:noProof/>
                <w:webHidden/>
              </w:rPr>
              <w:t>4</w:t>
            </w:r>
            <w:r>
              <w:rPr>
                <w:noProof/>
                <w:webHidden/>
              </w:rPr>
              <w:fldChar w:fldCharType="end"/>
            </w:r>
          </w:hyperlink>
        </w:p>
        <w:p w14:paraId="2F33A7B2" w14:textId="03C7816A" w:rsidR="00674B4E" w:rsidRDefault="00674B4E">
          <w:pPr>
            <w:pStyle w:val="TOC1"/>
            <w:tabs>
              <w:tab w:val="right" w:leader="dot" w:pos="9350"/>
            </w:tabs>
            <w:rPr>
              <w:rFonts w:cstheme="minorBidi"/>
              <w:noProof/>
              <w:kern w:val="2"/>
              <w:lang w:val="bg-BG" w:eastAsia="bg-BG"/>
              <w14:ligatures w14:val="standardContextual"/>
            </w:rPr>
          </w:pPr>
          <w:hyperlink w:anchor="_Toc179884741" w:history="1">
            <w:r w:rsidRPr="00781337">
              <w:rPr>
                <w:rStyle w:val="Hyperlink"/>
                <w:rFonts w:ascii="Arial" w:eastAsia="Times New Roman" w:hAnsi="Arial" w:cs="Arial"/>
                <w:noProof/>
              </w:rPr>
              <w:t>Project Outputs</w:t>
            </w:r>
            <w:r>
              <w:rPr>
                <w:noProof/>
                <w:webHidden/>
              </w:rPr>
              <w:tab/>
            </w:r>
            <w:r>
              <w:rPr>
                <w:noProof/>
                <w:webHidden/>
              </w:rPr>
              <w:fldChar w:fldCharType="begin"/>
            </w:r>
            <w:r>
              <w:rPr>
                <w:noProof/>
                <w:webHidden/>
              </w:rPr>
              <w:instrText xml:space="preserve"> PAGEREF _Toc179884741 \h </w:instrText>
            </w:r>
            <w:r>
              <w:rPr>
                <w:noProof/>
                <w:webHidden/>
              </w:rPr>
            </w:r>
            <w:r>
              <w:rPr>
                <w:noProof/>
                <w:webHidden/>
              </w:rPr>
              <w:fldChar w:fldCharType="separate"/>
            </w:r>
            <w:r>
              <w:rPr>
                <w:noProof/>
                <w:webHidden/>
              </w:rPr>
              <w:t>5</w:t>
            </w:r>
            <w:r>
              <w:rPr>
                <w:noProof/>
                <w:webHidden/>
              </w:rPr>
              <w:fldChar w:fldCharType="end"/>
            </w:r>
          </w:hyperlink>
        </w:p>
        <w:p w14:paraId="6BB52763" w14:textId="1E9220C0" w:rsidR="00674B4E" w:rsidRDefault="00674B4E">
          <w:pPr>
            <w:pStyle w:val="TOC1"/>
            <w:tabs>
              <w:tab w:val="right" w:leader="dot" w:pos="9350"/>
            </w:tabs>
            <w:rPr>
              <w:rFonts w:cstheme="minorBidi"/>
              <w:noProof/>
              <w:kern w:val="2"/>
              <w:lang w:val="bg-BG" w:eastAsia="bg-BG"/>
              <w14:ligatures w14:val="standardContextual"/>
            </w:rPr>
          </w:pPr>
          <w:hyperlink w:anchor="_Toc179884742" w:history="1">
            <w:r w:rsidRPr="00781337">
              <w:rPr>
                <w:rStyle w:val="Hyperlink"/>
                <w:rFonts w:ascii="Arial" w:eastAsia="Times New Roman" w:hAnsi="Arial" w:cs="Arial"/>
                <w:noProof/>
              </w:rPr>
              <w:t>Project Activities</w:t>
            </w:r>
            <w:r>
              <w:rPr>
                <w:noProof/>
                <w:webHidden/>
              </w:rPr>
              <w:tab/>
            </w:r>
            <w:r>
              <w:rPr>
                <w:noProof/>
                <w:webHidden/>
              </w:rPr>
              <w:fldChar w:fldCharType="begin"/>
            </w:r>
            <w:r>
              <w:rPr>
                <w:noProof/>
                <w:webHidden/>
              </w:rPr>
              <w:instrText xml:space="preserve"> PAGEREF _Toc179884742 \h </w:instrText>
            </w:r>
            <w:r>
              <w:rPr>
                <w:noProof/>
                <w:webHidden/>
              </w:rPr>
            </w:r>
            <w:r>
              <w:rPr>
                <w:noProof/>
                <w:webHidden/>
              </w:rPr>
              <w:fldChar w:fldCharType="separate"/>
            </w:r>
            <w:r>
              <w:rPr>
                <w:noProof/>
                <w:webHidden/>
              </w:rPr>
              <w:t>6</w:t>
            </w:r>
            <w:r>
              <w:rPr>
                <w:noProof/>
                <w:webHidden/>
              </w:rPr>
              <w:fldChar w:fldCharType="end"/>
            </w:r>
          </w:hyperlink>
        </w:p>
        <w:p w14:paraId="1FB4E4FF" w14:textId="50931872" w:rsidR="00674B4E" w:rsidRDefault="00674B4E">
          <w:pPr>
            <w:pStyle w:val="TOC1"/>
            <w:tabs>
              <w:tab w:val="right" w:leader="dot" w:pos="9350"/>
            </w:tabs>
            <w:rPr>
              <w:rFonts w:cstheme="minorBidi"/>
              <w:noProof/>
              <w:kern w:val="2"/>
              <w:lang w:val="bg-BG" w:eastAsia="bg-BG"/>
              <w14:ligatures w14:val="standardContextual"/>
            </w:rPr>
          </w:pPr>
          <w:hyperlink w:anchor="_Toc179884743" w:history="1">
            <w:r w:rsidRPr="00781337">
              <w:rPr>
                <w:rStyle w:val="Hyperlink"/>
                <w:rFonts w:ascii="Arial" w:eastAsia="Times New Roman" w:hAnsi="Arial" w:cs="Arial"/>
                <w:noProof/>
              </w:rPr>
              <w:t>Work Breakdown Structure</w:t>
            </w:r>
            <w:r>
              <w:rPr>
                <w:noProof/>
                <w:webHidden/>
              </w:rPr>
              <w:tab/>
            </w:r>
            <w:r>
              <w:rPr>
                <w:noProof/>
                <w:webHidden/>
              </w:rPr>
              <w:fldChar w:fldCharType="begin"/>
            </w:r>
            <w:r>
              <w:rPr>
                <w:noProof/>
                <w:webHidden/>
              </w:rPr>
              <w:instrText xml:space="preserve"> PAGEREF _Toc179884743 \h </w:instrText>
            </w:r>
            <w:r>
              <w:rPr>
                <w:noProof/>
                <w:webHidden/>
              </w:rPr>
            </w:r>
            <w:r>
              <w:rPr>
                <w:noProof/>
                <w:webHidden/>
              </w:rPr>
              <w:fldChar w:fldCharType="separate"/>
            </w:r>
            <w:r>
              <w:rPr>
                <w:noProof/>
                <w:webHidden/>
              </w:rPr>
              <w:t>7</w:t>
            </w:r>
            <w:r>
              <w:rPr>
                <w:noProof/>
                <w:webHidden/>
              </w:rPr>
              <w:fldChar w:fldCharType="end"/>
            </w:r>
          </w:hyperlink>
        </w:p>
        <w:p w14:paraId="79C1D0FE" w14:textId="1E3A5608" w:rsidR="00674B4E" w:rsidRDefault="00674B4E">
          <w:pPr>
            <w:pStyle w:val="TOC2"/>
            <w:tabs>
              <w:tab w:val="right" w:leader="dot" w:pos="9350"/>
            </w:tabs>
            <w:rPr>
              <w:rFonts w:cstheme="minorBidi"/>
              <w:noProof/>
              <w:kern w:val="2"/>
              <w:lang w:val="bg-BG" w:eastAsia="bg-BG"/>
              <w14:ligatures w14:val="standardContextual"/>
            </w:rPr>
          </w:pPr>
          <w:hyperlink w:anchor="_Toc179884744" w:history="1">
            <w:r w:rsidRPr="00781337">
              <w:rPr>
                <w:rStyle w:val="Hyperlink"/>
                <w:rFonts w:ascii="Arial" w:eastAsia="Times New Roman" w:hAnsi="Arial" w:cs="Arial"/>
                <w:noProof/>
              </w:rPr>
              <w:t>Deliverables and Milestones</w:t>
            </w:r>
            <w:r>
              <w:rPr>
                <w:noProof/>
                <w:webHidden/>
              </w:rPr>
              <w:tab/>
            </w:r>
            <w:r>
              <w:rPr>
                <w:noProof/>
                <w:webHidden/>
              </w:rPr>
              <w:fldChar w:fldCharType="begin"/>
            </w:r>
            <w:r>
              <w:rPr>
                <w:noProof/>
                <w:webHidden/>
              </w:rPr>
              <w:instrText xml:space="preserve"> PAGEREF _Toc179884744 \h </w:instrText>
            </w:r>
            <w:r>
              <w:rPr>
                <w:noProof/>
                <w:webHidden/>
              </w:rPr>
            </w:r>
            <w:r>
              <w:rPr>
                <w:noProof/>
                <w:webHidden/>
              </w:rPr>
              <w:fldChar w:fldCharType="separate"/>
            </w:r>
            <w:r>
              <w:rPr>
                <w:noProof/>
                <w:webHidden/>
              </w:rPr>
              <w:t>8</w:t>
            </w:r>
            <w:r>
              <w:rPr>
                <w:noProof/>
                <w:webHidden/>
              </w:rPr>
              <w:fldChar w:fldCharType="end"/>
            </w:r>
          </w:hyperlink>
        </w:p>
        <w:p w14:paraId="1B7B8F9F" w14:textId="0AAE2D54" w:rsidR="00674B4E" w:rsidRDefault="00674B4E">
          <w:pPr>
            <w:pStyle w:val="TOC2"/>
            <w:tabs>
              <w:tab w:val="right" w:leader="dot" w:pos="9350"/>
            </w:tabs>
            <w:rPr>
              <w:rFonts w:cstheme="minorBidi"/>
              <w:noProof/>
              <w:kern w:val="2"/>
              <w:lang w:val="bg-BG" w:eastAsia="bg-BG"/>
              <w14:ligatures w14:val="standardContextual"/>
            </w:rPr>
          </w:pPr>
          <w:hyperlink w:anchor="_Toc179884745" w:history="1">
            <w:r w:rsidRPr="00781337">
              <w:rPr>
                <w:rStyle w:val="Hyperlink"/>
                <w:rFonts w:ascii="Arial" w:eastAsia="Times New Roman" w:hAnsi="Arial" w:cs="Arial"/>
                <w:noProof/>
              </w:rPr>
              <w:t>Resource Utilisation</w:t>
            </w:r>
            <w:r>
              <w:rPr>
                <w:noProof/>
                <w:webHidden/>
              </w:rPr>
              <w:tab/>
            </w:r>
            <w:r>
              <w:rPr>
                <w:noProof/>
                <w:webHidden/>
              </w:rPr>
              <w:fldChar w:fldCharType="begin"/>
            </w:r>
            <w:r>
              <w:rPr>
                <w:noProof/>
                <w:webHidden/>
              </w:rPr>
              <w:instrText xml:space="preserve"> PAGEREF _Toc179884745 \h </w:instrText>
            </w:r>
            <w:r>
              <w:rPr>
                <w:noProof/>
                <w:webHidden/>
              </w:rPr>
            </w:r>
            <w:r>
              <w:rPr>
                <w:noProof/>
                <w:webHidden/>
              </w:rPr>
              <w:fldChar w:fldCharType="separate"/>
            </w:r>
            <w:r>
              <w:rPr>
                <w:noProof/>
                <w:webHidden/>
              </w:rPr>
              <w:t>8</w:t>
            </w:r>
            <w:r>
              <w:rPr>
                <w:noProof/>
                <w:webHidden/>
              </w:rPr>
              <w:fldChar w:fldCharType="end"/>
            </w:r>
          </w:hyperlink>
        </w:p>
        <w:p w14:paraId="6E41773D" w14:textId="33381CA4" w:rsidR="00674B4E" w:rsidRDefault="00674B4E">
          <w:pPr>
            <w:pStyle w:val="TOC1"/>
            <w:tabs>
              <w:tab w:val="right" w:leader="dot" w:pos="9350"/>
            </w:tabs>
            <w:rPr>
              <w:rFonts w:cstheme="minorBidi"/>
              <w:noProof/>
              <w:kern w:val="2"/>
              <w:lang w:val="bg-BG" w:eastAsia="bg-BG"/>
              <w14:ligatures w14:val="standardContextual"/>
            </w:rPr>
          </w:pPr>
          <w:hyperlink w:anchor="_Toc179884746" w:history="1">
            <w:r w:rsidRPr="00781337">
              <w:rPr>
                <w:rStyle w:val="Hyperlink"/>
                <w:rFonts w:ascii="Arial" w:eastAsia="Times New Roman" w:hAnsi="Arial" w:cs="Arial"/>
                <w:noProof/>
              </w:rPr>
              <w:t>Cash Flow Forecast for the First 12 Months</w:t>
            </w:r>
            <w:r>
              <w:rPr>
                <w:noProof/>
                <w:webHidden/>
              </w:rPr>
              <w:tab/>
            </w:r>
            <w:r>
              <w:rPr>
                <w:noProof/>
                <w:webHidden/>
              </w:rPr>
              <w:fldChar w:fldCharType="begin"/>
            </w:r>
            <w:r>
              <w:rPr>
                <w:noProof/>
                <w:webHidden/>
              </w:rPr>
              <w:instrText xml:space="preserve"> PAGEREF _Toc179884746 \h </w:instrText>
            </w:r>
            <w:r>
              <w:rPr>
                <w:noProof/>
                <w:webHidden/>
              </w:rPr>
            </w:r>
            <w:r>
              <w:rPr>
                <w:noProof/>
                <w:webHidden/>
              </w:rPr>
              <w:fldChar w:fldCharType="separate"/>
            </w:r>
            <w:r>
              <w:rPr>
                <w:noProof/>
                <w:webHidden/>
              </w:rPr>
              <w:t>9</w:t>
            </w:r>
            <w:r>
              <w:rPr>
                <w:noProof/>
                <w:webHidden/>
              </w:rPr>
              <w:fldChar w:fldCharType="end"/>
            </w:r>
          </w:hyperlink>
        </w:p>
        <w:p w14:paraId="60884D01" w14:textId="2505C58F" w:rsidR="00674B4E" w:rsidRDefault="00674B4E">
          <w:pPr>
            <w:pStyle w:val="TOC1"/>
            <w:tabs>
              <w:tab w:val="right" w:leader="dot" w:pos="9350"/>
            </w:tabs>
            <w:rPr>
              <w:rFonts w:cstheme="minorBidi"/>
              <w:noProof/>
              <w:kern w:val="2"/>
              <w:lang w:val="bg-BG" w:eastAsia="bg-BG"/>
              <w14:ligatures w14:val="standardContextual"/>
            </w:rPr>
          </w:pPr>
          <w:hyperlink w:anchor="_Toc179884747" w:history="1">
            <w:r w:rsidRPr="00781337">
              <w:rPr>
                <w:rStyle w:val="Hyperlink"/>
                <w:rFonts w:ascii="Arial" w:eastAsia="Times New Roman" w:hAnsi="Arial" w:cs="Arial"/>
                <w:noProof/>
              </w:rPr>
              <w:t>Conclusion</w:t>
            </w:r>
            <w:r>
              <w:rPr>
                <w:noProof/>
                <w:webHidden/>
              </w:rPr>
              <w:tab/>
            </w:r>
            <w:r>
              <w:rPr>
                <w:noProof/>
                <w:webHidden/>
              </w:rPr>
              <w:fldChar w:fldCharType="begin"/>
            </w:r>
            <w:r>
              <w:rPr>
                <w:noProof/>
                <w:webHidden/>
              </w:rPr>
              <w:instrText xml:space="preserve"> PAGEREF _Toc179884747 \h </w:instrText>
            </w:r>
            <w:r>
              <w:rPr>
                <w:noProof/>
                <w:webHidden/>
              </w:rPr>
            </w:r>
            <w:r>
              <w:rPr>
                <w:noProof/>
                <w:webHidden/>
              </w:rPr>
              <w:fldChar w:fldCharType="separate"/>
            </w:r>
            <w:r>
              <w:rPr>
                <w:noProof/>
                <w:webHidden/>
              </w:rPr>
              <w:t>10</w:t>
            </w:r>
            <w:r>
              <w:rPr>
                <w:noProof/>
                <w:webHidden/>
              </w:rPr>
              <w:fldChar w:fldCharType="end"/>
            </w:r>
          </w:hyperlink>
        </w:p>
        <w:p w14:paraId="67FF044A" w14:textId="67F39FC5" w:rsidR="00674B4E" w:rsidRDefault="00674B4E">
          <w:pPr>
            <w:pStyle w:val="TOC1"/>
            <w:tabs>
              <w:tab w:val="right" w:leader="dot" w:pos="9350"/>
            </w:tabs>
            <w:rPr>
              <w:rFonts w:cstheme="minorBidi"/>
              <w:noProof/>
              <w:kern w:val="2"/>
              <w:lang w:val="bg-BG" w:eastAsia="bg-BG"/>
              <w14:ligatures w14:val="standardContextual"/>
            </w:rPr>
          </w:pPr>
          <w:hyperlink w:anchor="_Toc179884748" w:history="1">
            <w:r w:rsidRPr="00781337">
              <w:rPr>
                <w:rStyle w:val="Hyperlink"/>
                <w:rFonts w:ascii="Arial" w:eastAsia="Calibri" w:hAnsi="Arial" w:cs="Arial"/>
                <w:noProof/>
              </w:rPr>
              <w:t>References</w:t>
            </w:r>
            <w:r>
              <w:rPr>
                <w:noProof/>
                <w:webHidden/>
              </w:rPr>
              <w:tab/>
            </w:r>
            <w:r>
              <w:rPr>
                <w:noProof/>
                <w:webHidden/>
              </w:rPr>
              <w:fldChar w:fldCharType="begin"/>
            </w:r>
            <w:r>
              <w:rPr>
                <w:noProof/>
                <w:webHidden/>
              </w:rPr>
              <w:instrText xml:space="preserve"> PAGEREF _Toc179884748 \h </w:instrText>
            </w:r>
            <w:r>
              <w:rPr>
                <w:noProof/>
                <w:webHidden/>
              </w:rPr>
            </w:r>
            <w:r>
              <w:rPr>
                <w:noProof/>
                <w:webHidden/>
              </w:rPr>
              <w:fldChar w:fldCharType="separate"/>
            </w:r>
            <w:r>
              <w:rPr>
                <w:noProof/>
                <w:webHidden/>
              </w:rPr>
              <w:t>11</w:t>
            </w:r>
            <w:r>
              <w:rPr>
                <w:noProof/>
                <w:webHidden/>
              </w:rPr>
              <w:fldChar w:fldCharType="end"/>
            </w:r>
          </w:hyperlink>
        </w:p>
        <w:p w14:paraId="694452FC" w14:textId="3D547E6C" w:rsidR="008A1DC3" w:rsidRDefault="008A1DC3" w:rsidP="008A1DC3">
          <w:r w:rsidRPr="008A1DC3">
            <w:rPr>
              <w:rFonts w:ascii="Arial" w:hAnsi="Arial" w:cs="Arial"/>
              <w:b/>
              <w:bCs/>
              <w:noProof/>
            </w:rPr>
            <w:fldChar w:fldCharType="end"/>
          </w:r>
        </w:p>
      </w:sdtContent>
    </w:sdt>
    <w:p w14:paraId="0A9C863D" w14:textId="77777777" w:rsidR="000A70BC" w:rsidRDefault="000A70BC" w:rsidP="000A70BC">
      <w:pPr>
        <w:spacing w:after="0" w:line="360" w:lineRule="auto"/>
        <w:ind w:firstLine="720"/>
        <w:jc w:val="both"/>
        <w:rPr>
          <w:rFonts w:ascii="Arial" w:eastAsia="Calibri" w:hAnsi="Arial" w:cs="Arial"/>
        </w:rPr>
      </w:pPr>
    </w:p>
    <w:p w14:paraId="4AD1CF63" w14:textId="77777777" w:rsidR="008A1DC3" w:rsidRDefault="008A1DC3" w:rsidP="000A70BC">
      <w:pPr>
        <w:spacing w:after="0" w:line="360" w:lineRule="auto"/>
        <w:ind w:firstLine="720"/>
        <w:jc w:val="both"/>
        <w:rPr>
          <w:rFonts w:ascii="Arial" w:eastAsia="Calibri" w:hAnsi="Arial" w:cs="Arial"/>
        </w:rPr>
      </w:pPr>
    </w:p>
    <w:p w14:paraId="268641B7" w14:textId="77777777" w:rsidR="008A1DC3" w:rsidRDefault="008A1DC3" w:rsidP="000A70BC">
      <w:pPr>
        <w:spacing w:after="0" w:line="360" w:lineRule="auto"/>
        <w:ind w:firstLine="720"/>
        <w:jc w:val="both"/>
        <w:rPr>
          <w:rFonts w:ascii="Arial" w:eastAsia="Calibri" w:hAnsi="Arial" w:cs="Arial"/>
        </w:rPr>
      </w:pPr>
    </w:p>
    <w:p w14:paraId="6F40479A" w14:textId="77777777" w:rsidR="008A1DC3" w:rsidRDefault="008A1DC3" w:rsidP="000A70BC">
      <w:pPr>
        <w:spacing w:after="0" w:line="360" w:lineRule="auto"/>
        <w:ind w:firstLine="720"/>
        <w:jc w:val="both"/>
        <w:rPr>
          <w:rFonts w:ascii="Arial" w:eastAsia="Calibri" w:hAnsi="Arial" w:cs="Arial"/>
        </w:rPr>
      </w:pPr>
    </w:p>
    <w:p w14:paraId="518BD821" w14:textId="77777777" w:rsidR="008A1DC3" w:rsidRDefault="008A1DC3" w:rsidP="000A70BC">
      <w:pPr>
        <w:spacing w:after="0" w:line="360" w:lineRule="auto"/>
        <w:ind w:firstLine="720"/>
        <w:jc w:val="both"/>
        <w:rPr>
          <w:rFonts w:ascii="Arial" w:eastAsia="Calibri" w:hAnsi="Arial" w:cs="Arial"/>
        </w:rPr>
      </w:pPr>
    </w:p>
    <w:p w14:paraId="19AD1677" w14:textId="77777777" w:rsidR="008A1DC3" w:rsidRDefault="008A1DC3" w:rsidP="000A70BC">
      <w:pPr>
        <w:spacing w:after="0" w:line="360" w:lineRule="auto"/>
        <w:ind w:firstLine="720"/>
        <w:jc w:val="both"/>
        <w:rPr>
          <w:rFonts w:ascii="Arial" w:eastAsia="Calibri" w:hAnsi="Arial" w:cs="Arial"/>
        </w:rPr>
      </w:pPr>
    </w:p>
    <w:p w14:paraId="704EB681" w14:textId="77777777" w:rsidR="008A1DC3" w:rsidRDefault="008A1DC3" w:rsidP="000A70BC">
      <w:pPr>
        <w:spacing w:after="0" w:line="360" w:lineRule="auto"/>
        <w:ind w:firstLine="720"/>
        <w:jc w:val="both"/>
        <w:rPr>
          <w:rFonts w:ascii="Arial" w:eastAsia="Calibri" w:hAnsi="Arial" w:cs="Arial"/>
        </w:rPr>
      </w:pPr>
    </w:p>
    <w:p w14:paraId="1591FF87" w14:textId="77777777" w:rsidR="008A1DC3" w:rsidRDefault="008A1DC3" w:rsidP="000A70BC">
      <w:pPr>
        <w:spacing w:after="0" w:line="360" w:lineRule="auto"/>
        <w:ind w:firstLine="720"/>
        <w:jc w:val="both"/>
        <w:rPr>
          <w:rFonts w:ascii="Arial" w:eastAsia="Calibri" w:hAnsi="Arial" w:cs="Arial"/>
        </w:rPr>
      </w:pPr>
    </w:p>
    <w:p w14:paraId="764C32D5" w14:textId="77777777" w:rsidR="008A1DC3" w:rsidRDefault="008A1DC3" w:rsidP="000A70BC">
      <w:pPr>
        <w:spacing w:after="0" w:line="360" w:lineRule="auto"/>
        <w:ind w:firstLine="720"/>
        <w:jc w:val="both"/>
        <w:rPr>
          <w:rFonts w:ascii="Arial" w:eastAsia="Calibri" w:hAnsi="Arial" w:cs="Arial"/>
        </w:rPr>
      </w:pPr>
    </w:p>
    <w:p w14:paraId="79FEC50D" w14:textId="77777777" w:rsidR="008A1DC3" w:rsidRDefault="008A1DC3" w:rsidP="000A70BC">
      <w:pPr>
        <w:spacing w:after="0" w:line="360" w:lineRule="auto"/>
        <w:ind w:firstLine="720"/>
        <w:jc w:val="both"/>
        <w:rPr>
          <w:rFonts w:ascii="Arial" w:eastAsia="Calibri" w:hAnsi="Arial" w:cs="Arial"/>
        </w:rPr>
      </w:pPr>
    </w:p>
    <w:p w14:paraId="08CE1EDF" w14:textId="77777777" w:rsidR="000A70BC" w:rsidRPr="00DA7C84" w:rsidRDefault="000A70BC" w:rsidP="00DA7C84">
      <w:pPr>
        <w:pStyle w:val="Heading1"/>
        <w:rPr>
          <w:rFonts w:ascii="Arial" w:eastAsia="Times New Roman" w:hAnsi="Arial" w:cs="Arial"/>
          <w:color w:val="auto"/>
        </w:rPr>
      </w:pPr>
      <w:bookmarkStart w:id="1" w:name="_Toc178983737"/>
      <w:bookmarkStart w:id="2" w:name="_Toc179884736"/>
      <w:r w:rsidRPr="00DA7C84">
        <w:rPr>
          <w:rFonts w:ascii="Arial" w:eastAsia="Times New Roman" w:hAnsi="Arial" w:cs="Arial"/>
          <w:color w:val="auto"/>
        </w:rPr>
        <w:lastRenderedPageBreak/>
        <w:t>Introduction</w:t>
      </w:r>
      <w:bookmarkEnd w:id="1"/>
      <w:bookmarkEnd w:id="2"/>
    </w:p>
    <w:p w14:paraId="03247A3F"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6682FBA5"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project selected here is </w:t>
      </w:r>
      <w:proofErr w:type="spellStart"/>
      <w:r w:rsidRPr="00DA7C84">
        <w:rPr>
          <w:rFonts w:ascii="Arial" w:eastAsia="Calibri" w:hAnsi="Arial" w:cs="Arial"/>
        </w:rPr>
        <w:t>EcoFriendly</w:t>
      </w:r>
      <w:proofErr w:type="spellEnd"/>
      <w:r w:rsidRPr="00DA7C84">
        <w:rPr>
          <w:rFonts w:ascii="Arial" w:eastAsia="Calibri" w:hAnsi="Arial" w:cs="Arial"/>
        </w:rPr>
        <w:t xml:space="preserve"> Café which is aimed at providing an eco-conscious café experience for students in a densely populated university area. Today, environmental problems are a pressing concern for the world, and many consumers, especially the youth, are more conscious of what they use and the effects that come with it (</w:t>
      </w:r>
      <w:proofErr w:type="spellStart"/>
      <w:r w:rsidRPr="00DA7C84">
        <w:rPr>
          <w:rFonts w:ascii="Arial" w:eastAsia="Calibri" w:hAnsi="Arial" w:cs="Arial"/>
        </w:rPr>
        <w:t>Osarodion</w:t>
      </w:r>
      <w:proofErr w:type="spellEnd"/>
      <w:r w:rsidRPr="00DA7C84">
        <w:rPr>
          <w:rFonts w:ascii="Arial" w:eastAsia="Calibri" w:hAnsi="Arial" w:cs="Arial"/>
        </w:rPr>
        <w:t xml:space="preserve"> </w:t>
      </w:r>
      <w:proofErr w:type="spellStart"/>
      <w:r w:rsidRPr="00DA7C84">
        <w:rPr>
          <w:rFonts w:ascii="Arial" w:eastAsia="Calibri" w:hAnsi="Arial" w:cs="Arial"/>
        </w:rPr>
        <w:t>Ogiemwonyi</w:t>
      </w:r>
      <w:proofErr w:type="spellEnd"/>
      <w:r w:rsidRPr="00DA7C84">
        <w:rPr>
          <w:rFonts w:ascii="Arial" w:eastAsia="Calibri" w:hAnsi="Arial" w:cs="Arial"/>
        </w:rPr>
        <w:t xml:space="preserve"> et al., 2023). This awareness has created a need for sustainable businesses in the market and the entire economy. This is because </w:t>
      </w:r>
      <w:proofErr w:type="spellStart"/>
      <w:r w:rsidRPr="00DA7C84">
        <w:rPr>
          <w:rFonts w:ascii="Arial" w:eastAsia="Calibri" w:hAnsi="Arial" w:cs="Arial"/>
        </w:rPr>
        <w:t>EcoFriendly</w:t>
      </w:r>
      <w:proofErr w:type="spellEnd"/>
      <w:r w:rsidRPr="00DA7C84">
        <w:rPr>
          <w:rFonts w:ascii="Arial" w:eastAsia="Calibri" w:hAnsi="Arial" w:cs="Arial"/>
        </w:rPr>
        <w:t xml:space="preserve"> Café seeks to meet the community's needs by providing eco-friendly meals and beverages and encouraging the customers to be environmentally friendly.</w:t>
      </w:r>
    </w:p>
    <w:p w14:paraId="49FCD058"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café will be situated near several universities, meaning that students, faculty, and other community members would most likely have a positive attitude towards the café's environmental mission statement. This café will serve food and drinks made of local and, where possible, organic ingredients and intends to incorporate limited use of renewable resources like solar energy. With this approach, the café not only offers a dining option but also aims to capture the soft power of customers and prove that sustainability is not only possible but also an inherent part of daily life. Through implementing these strategies, </w:t>
      </w:r>
      <w:proofErr w:type="spellStart"/>
      <w:r w:rsidRPr="00DA7C84">
        <w:rPr>
          <w:rFonts w:ascii="Arial" w:eastAsia="Calibri" w:hAnsi="Arial" w:cs="Arial"/>
        </w:rPr>
        <w:t>EcoFriendly</w:t>
      </w:r>
      <w:proofErr w:type="spellEnd"/>
      <w:r w:rsidRPr="00DA7C84">
        <w:rPr>
          <w:rFonts w:ascii="Arial" w:eastAsia="Calibri" w:hAnsi="Arial" w:cs="Arial"/>
        </w:rPr>
        <w:t xml:space="preserve"> Café seeks to be a model of the sustainable business undertaking venture in the market without compromising its profitability and focusing on any segment of the targeted consumers.</w:t>
      </w:r>
    </w:p>
    <w:p w14:paraId="2744DEAF" w14:textId="77777777" w:rsidR="000A70BC" w:rsidRPr="00DA7C84" w:rsidRDefault="000A70BC" w:rsidP="000A70BC">
      <w:pPr>
        <w:spacing w:after="0" w:line="360" w:lineRule="auto"/>
        <w:ind w:firstLine="720"/>
        <w:jc w:val="both"/>
        <w:rPr>
          <w:rFonts w:ascii="Arial" w:eastAsia="Calibri" w:hAnsi="Arial" w:cs="Arial"/>
        </w:rPr>
      </w:pPr>
    </w:p>
    <w:p w14:paraId="02D18CED" w14:textId="77777777" w:rsidR="000A70BC" w:rsidRPr="00DA7C84" w:rsidRDefault="000A70BC" w:rsidP="00DA7C84">
      <w:pPr>
        <w:pStyle w:val="Heading1"/>
        <w:rPr>
          <w:rFonts w:ascii="Arial" w:eastAsia="Times New Roman" w:hAnsi="Arial" w:cs="Arial"/>
          <w:color w:val="auto"/>
        </w:rPr>
      </w:pPr>
      <w:bookmarkStart w:id="3" w:name="_Toc178983738"/>
      <w:bookmarkStart w:id="4" w:name="_Toc179884737"/>
      <w:r w:rsidRPr="00DA7C84">
        <w:rPr>
          <w:rFonts w:ascii="Arial" w:eastAsia="Times New Roman" w:hAnsi="Arial" w:cs="Arial"/>
          <w:color w:val="auto"/>
        </w:rPr>
        <w:t>Aim, Objectives, and Scope</w:t>
      </w:r>
      <w:bookmarkEnd w:id="3"/>
      <w:bookmarkEnd w:id="4"/>
    </w:p>
    <w:p w14:paraId="13C58CEF"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3C18021E" w14:textId="77777777" w:rsidR="000A70BC" w:rsidRPr="00DA7C84" w:rsidRDefault="000A70BC" w:rsidP="00DA7C84">
      <w:pPr>
        <w:pStyle w:val="Heading2"/>
        <w:rPr>
          <w:rFonts w:ascii="Arial" w:eastAsia="Times New Roman" w:hAnsi="Arial" w:cs="Arial"/>
          <w:color w:val="auto"/>
        </w:rPr>
      </w:pPr>
      <w:bookmarkStart w:id="5" w:name="_Toc178983739"/>
      <w:bookmarkStart w:id="6" w:name="_Toc179884738"/>
      <w:r w:rsidRPr="00DA7C84">
        <w:rPr>
          <w:rFonts w:ascii="Arial" w:eastAsia="Times New Roman" w:hAnsi="Arial" w:cs="Arial"/>
          <w:color w:val="auto"/>
        </w:rPr>
        <w:t>Aim</w:t>
      </w:r>
      <w:bookmarkEnd w:id="5"/>
      <w:bookmarkEnd w:id="6"/>
    </w:p>
    <w:p w14:paraId="284A961F"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0015FE37"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main mission of the </w:t>
      </w:r>
      <w:proofErr w:type="spellStart"/>
      <w:r w:rsidRPr="00DA7C84">
        <w:rPr>
          <w:rFonts w:ascii="Arial" w:eastAsia="Calibri" w:hAnsi="Arial" w:cs="Arial"/>
        </w:rPr>
        <w:t>EcoFriendly</w:t>
      </w:r>
      <w:proofErr w:type="spellEnd"/>
      <w:r w:rsidRPr="00DA7C84">
        <w:rPr>
          <w:rFonts w:ascii="Arial" w:eastAsia="Calibri" w:hAnsi="Arial" w:cs="Arial"/>
        </w:rPr>
        <w:t xml:space="preserve"> Café is to create and develop an efficient café that features organic food and beverages and an increased environmental consciousness. In this regard, the café has set goals of lowering its emissions, reducing waste, and enhancing sustainability awareness among coffee consumers. The café aims to implement the solutions in its work while adhering to the principles of sustainability, and, thus, contribute to change in other companies and remain profitable at the same time, create an environment that will be suitable for its clients with their focus on the necessity to maintain a sustainable environment. The objective is to prove that sustainability and profitability do not have to contradict one another but can work hand in hand.</w:t>
      </w:r>
    </w:p>
    <w:p w14:paraId="5079A3BF" w14:textId="77777777" w:rsidR="000A70BC" w:rsidRPr="00DA7C84" w:rsidRDefault="000A70BC" w:rsidP="000A70BC">
      <w:pPr>
        <w:spacing w:after="0" w:line="360" w:lineRule="auto"/>
        <w:ind w:firstLine="720"/>
        <w:jc w:val="both"/>
        <w:rPr>
          <w:rFonts w:ascii="Arial" w:eastAsia="Calibri" w:hAnsi="Arial" w:cs="Arial"/>
        </w:rPr>
      </w:pPr>
    </w:p>
    <w:p w14:paraId="66C628C5" w14:textId="77777777" w:rsidR="000A70BC" w:rsidRPr="00DA7C84" w:rsidRDefault="000A70BC" w:rsidP="00DA7C84">
      <w:pPr>
        <w:pStyle w:val="Heading2"/>
        <w:rPr>
          <w:rFonts w:ascii="Arial" w:eastAsia="Times New Roman" w:hAnsi="Arial" w:cs="Arial"/>
          <w:color w:val="auto"/>
        </w:rPr>
      </w:pPr>
      <w:bookmarkStart w:id="7" w:name="_Toc178983740"/>
      <w:bookmarkStart w:id="8" w:name="_Toc179884739"/>
      <w:r w:rsidRPr="00DA7C84">
        <w:rPr>
          <w:rFonts w:ascii="Arial" w:eastAsia="Times New Roman" w:hAnsi="Arial" w:cs="Arial"/>
          <w:color w:val="auto"/>
        </w:rPr>
        <w:t>Objectives</w:t>
      </w:r>
      <w:bookmarkEnd w:id="7"/>
      <w:bookmarkEnd w:id="8"/>
    </w:p>
    <w:p w14:paraId="3D0B1AB0"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5B16EE86"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following objectives have been established at </w:t>
      </w:r>
      <w:proofErr w:type="spellStart"/>
      <w:r w:rsidRPr="00DA7C84">
        <w:rPr>
          <w:rFonts w:ascii="Arial" w:eastAsia="Calibri" w:hAnsi="Arial" w:cs="Arial"/>
        </w:rPr>
        <w:t>EcoFriendly</w:t>
      </w:r>
      <w:proofErr w:type="spellEnd"/>
      <w:r w:rsidRPr="00DA7C84">
        <w:rPr>
          <w:rFonts w:ascii="Arial" w:eastAsia="Calibri" w:hAnsi="Arial" w:cs="Arial"/>
        </w:rPr>
        <w:t xml:space="preserve"> Café to achieve the above-stated aims. The first goal is to create a café that follows all the sustainability principles. This entails efficient use of energy and products such as lamps, procurement of fresh, locally sourced products, and promoting environmental conservation by reinforcing refund and composting activities. The café will also decrease the usage of disposable products and instead use eco-friendly disposals, such as biodegradable disposals for foods, cups, and utensils, and encourage customers to bring their containers with a special offer.</w:t>
      </w:r>
    </w:p>
    <w:p w14:paraId="19C973CF"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second objective is to build a powerful partnership with the chosen community, namely university students. The café will be able to </w:t>
      </w:r>
      <w:proofErr w:type="spellStart"/>
      <w:r w:rsidRPr="00DA7C84">
        <w:rPr>
          <w:rFonts w:ascii="Arial" w:eastAsia="Calibri" w:hAnsi="Arial" w:cs="Arial"/>
        </w:rPr>
        <w:t>organise</w:t>
      </w:r>
      <w:proofErr w:type="spellEnd"/>
      <w:r w:rsidRPr="00DA7C84">
        <w:rPr>
          <w:rFonts w:ascii="Arial" w:eastAsia="Calibri" w:hAnsi="Arial" w:cs="Arial"/>
        </w:rPr>
        <w:t xml:space="preserve"> sustainability workshops, support local environmental </w:t>
      </w:r>
      <w:proofErr w:type="spellStart"/>
      <w:r w:rsidRPr="00DA7C84">
        <w:rPr>
          <w:rFonts w:ascii="Arial" w:eastAsia="Calibri" w:hAnsi="Arial" w:cs="Arial"/>
        </w:rPr>
        <w:t>organisations</w:t>
      </w:r>
      <w:proofErr w:type="spellEnd"/>
      <w:r w:rsidRPr="00DA7C84">
        <w:rPr>
          <w:rFonts w:ascii="Arial" w:eastAsia="Calibri" w:hAnsi="Arial" w:cs="Arial"/>
        </w:rPr>
        <w:t>, and offer a discount for students to achieve the goal of becoming part of the sustainability process. It will also help address the daily challenges students and faculty face by offering information on sustainable lifestyles. Moreover, the café will focus on sourcing their products from local farmers and suppliers, thus making sure that all the products are sourced sustainably.</w:t>
      </w:r>
    </w:p>
    <w:p w14:paraId="606C799B"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The last goal is to guarantee that the café remains profitable as well as has the potential to expand. After all, one of the primary objectives is environmental sustainability, but it is important not to forget that it needs to be a profitable café. This includes customer acquisition, customer satisfaction, and achieving a competitive advantage based on price (Jia et al., 2023). The Eco-Friendly Café plans to be a business that makes some profit while considering the goal of providing environmentally friendly products and services.</w:t>
      </w:r>
    </w:p>
    <w:p w14:paraId="2568CE6C" w14:textId="77777777" w:rsidR="000A70BC" w:rsidRPr="00DA7C84" w:rsidRDefault="000A70BC" w:rsidP="000A70BC">
      <w:pPr>
        <w:spacing w:after="0" w:line="360" w:lineRule="auto"/>
        <w:ind w:firstLine="720"/>
        <w:jc w:val="both"/>
        <w:rPr>
          <w:rFonts w:ascii="Arial" w:eastAsia="Calibri" w:hAnsi="Arial" w:cs="Arial"/>
        </w:rPr>
      </w:pPr>
    </w:p>
    <w:p w14:paraId="3C820BFF" w14:textId="77777777" w:rsidR="000A70BC" w:rsidRPr="00DA7C84" w:rsidRDefault="000A70BC" w:rsidP="00DA7C84">
      <w:pPr>
        <w:pStyle w:val="Heading2"/>
        <w:rPr>
          <w:rFonts w:ascii="Arial" w:eastAsia="Times New Roman" w:hAnsi="Arial" w:cs="Arial"/>
          <w:color w:val="auto"/>
        </w:rPr>
      </w:pPr>
      <w:bookmarkStart w:id="9" w:name="_Toc178983741"/>
      <w:bookmarkStart w:id="10" w:name="_Toc179884740"/>
      <w:r w:rsidRPr="00DA7C84">
        <w:rPr>
          <w:rFonts w:ascii="Arial" w:eastAsia="Times New Roman" w:hAnsi="Arial" w:cs="Arial"/>
          <w:color w:val="auto"/>
        </w:rPr>
        <w:t>Scope</w:t>
      </w:r>
      <w:bookmarkEnd w:id="9"/>
      <w:bookmarkEnd w:id="10"/>
    </w:p>
    <w:p w14:paraId="32802E09"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6413038F"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project concern of </w:t>
      </w:r>
      <w:proofErr w:type="spellStart"/>
      <w:r w:rsidRPr="00DA7C84">
        <w:rPr>
          <w:rFonts w:ascii="Arial" w:eastAsia="Calibri" w:hAnsi="Arial" w:cs="Arial"/>
        </w:rPr>
        <w:t>EcoFriendly</w:t>
      </w:r>
      <w:proofErr w:type="spellEnd"/>
      <w:r w:rsidRPr="00DA7C84">
        <w:rPr>
          <w:rFonts w:ascii="Arial" w:eastAsia="Calibri" w:hAnsi="Arial" w:cs="Arial"/>
        </w:rPr>
        <w:t xml:space="preserve"> Café includes identifying and integrating sustainable practices in setting up and running the café. This also applies to the construction and design of the café, which will be established from raw materials that do not harm the environment and will contain energy-saving appliances. The café will be located near several universities to target its primary demographic: students likely to support a business with a good environmental image.</w:t>
      </w:r>
    </w:p>
    <w:p w14:paraId="487C818E"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scope also entails procuring raw organic and sustainable food from local producers. This will inevitably entail the development of a supply chain network that consists of local farmers, producers, suppliers, and merchants who support the café's ethos. There will also be a need to </w:t>
      </w:r>
      <w:r w:rsidRPr="00DA7C84">
        <w:rPr>
          <w:rFonts w:ascii="Arial" w:eastAsia="Calibri" w:hAnsi="Arial" w:cs="Arial"/>
        </w:rPr>
        <w:lastRenderedPageBreak/>
        <w:t>engage with packaging suppliers to ensure that all packed foods, usually taken in take-out packs, are eco-friendly or reusable. Besides the functional processes, the range of the project has broader parameters, and one of them is the community's involvement (Gutterman, 2020). Part of the services is that the café will offer events and workshops for people to educate themselves and introduce the concept of sustainability into their lifestyle in addition to serving sustainable food and beverages. Finally, marketing and branding of the café will be instrumental in the business's success. From this perspective, the appearance of the café should also embrace the theme and its target audience, which will be environmentally friendly consumers.</w:t>
      </w:r>
    </w:p>
    <w:p w14:paraId="6E004439" w14:textId="77777777" w:rsidR="000A70BC" w:rsidRPr="00DA7C84" w:rsidRDefault="000A70BC" w:rsidP="000A70BC">
      <w:pPr>
        <w:spacing w:after="0" w:line="360" w:lineRule="auto"/>
        <w:ind w:firstLine="720"/>
        <w:jc w:val="both"/>
        <w:rPr>
          <w:rFonts w:ascii="Arial" w:eastAsia="Calibri" w:hAnsi="Arial" w:cs="Arial"/>
        </w:rPr>
      </w:pPr>
    </w:p>
    <w:p w14:paraId="6B83010C" w14:textId="77777777" w:rsidR="000A70BC" w:rsidRPr="00DA7C84" w:rsidRDefault="000A70BC" w:rsidP="00DA7C84">
      <w:pPr>
        <w:pStyle w:val="Heading1"/>
        <w:rPr>
          <w:rFonts w:ascii="Arial" w:eastAsia="Times New Roman" w:hAnsi="Arial" w:cs="Arial"/>
          <w:color w:val="auto"/>
        </w:rPr>
      </w:pPr>
      <w:bookmarkStart w:id="11" w:name="_Toc178983742"/>
      <w:bookmarkStart w:id="12" w:name="_Toc179884741"/>
      <w:r w:rsidRPr="00DA7C84">
        <w:rPr>
          <w:rFonts w:ascii="Arial" w:eastAsia="Times New Roman" w:hAnsi="Arial" w:cs="Arial"/>
          <w:color w:val="auto"/>
        </w:rPr>
        <w:t>Project Outputs</w:t>
      </w:r>
      <w:bookmarkEnd w:id="11"/>
      <w:bookmarkEnd w:id="12"/>
    </w:p>
    <w:p w14:paraId="6F0B17DB"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1BCC08BF"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Key output that the </w:t>
      </w:r>
      <w:proofErr w:type="spellStart"/>
      <w:r w:rsidRPr="00DA7C84">
        <w:rPr>
          <w:rFonts w:ascii="Arial" w:eastAsia="Calibri" w:hAnsi="Arial" w:cs="Arial"/>
        </w:rPr>
        <w:t>EcoFriendly</w:t>
      </w:r>
      <w:proofErr w:type="spellEnd"/>
      <w:r w:rsidRPr="00DA7C84">
        <w:rPr>
          <w:rFonts w:ascii="Arial" w:eastAsia="Calibri" w:hAnsi="Arial" w:cs="Arial"/>
        </w:rPr>
        <w:t xml:space="preserve"> Café will generate includes the following tangible and intangible items, which shall be used to determine the project's success. The first tangible result will be a physical café, built and developed with sustainability principles. Construction will also incorporate recycled and sustainable materials into the construction of the building, and energy-efficient features such as solar panels will be used to reduce energy usage. The café's interior will also reflect this sustainable mission by using recycled furniture throughout the café, recycled decorations, and a few waste bins in which the customers are responsible for properly disposing of their waste.</w:t>
      </w:r>
    </w:p>
    <w:p w14:paraId="7D7843B3"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However, the project is not only to create a physical place for the café; it will also produce several other outputs. These are management relationships with local suppliers such that all foods served and beverages, alcoholic or non-alcoholic, are organic and locally sourced (Digital Restaurant, 2024). Waste management will also be a priority in the café since they will collect and dispose of compostable food wastes, place recyclable receptacles, and use eco-friendly products for packaging. Takeaway orders will be discouraged from using disposable utensils and packaging, and customers will be rewarded with a discount or loyalty points for bringing their reusable containers.</w:t>
      </w:r>
    </w:p>
    <w:p w14:paraId="09CA32B3"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Furthermore, there are so-called non-tangible benefits; for instance, this café will enhance the awareness of sustainability issues among the region's people. Based on the above facts, such a café must hold social events and workshops discussing environmental issues. It will also establish a brand image of the café specific to the target consumer group and inspire other cafes to follow the model.</w:t>
      </w:r>
    </w:p>
    <w:p w14:paraId="3CCB2644" w14:textId="77777777" w:rsidR="000A70BC" w:rsidRPr="00DA7C84" w:rsidRDefault="000A70BC" w:rsidP="000A70BC">
      <w:pPr>
        <w:spacing w:after="0" w:line="360" w:lineRule="auto"/>
        <w:ind w:firstLine="720"/>
        <w:jc w:val="both"/>
        <w:rPr>
          <w:rFonts w:ascii="Arial" w:eastAsia="Calibri" w:hAnsi="Arial" w:cs="Arial"/>
        </w:rPr>
      </w:pPr>
    </w:p>
    <w:p w14:paraId="2D07BC7E" w14:textId="77777777" w:rsidR="000A70BC" w:rsidRPr="00DA7C84" w:rsidRDefault="000A70BC" w:rsidP="00DA7C84">
      <w:pPr>
        <w:pStyle w:val="Heading1"/>
        <w:rPr>
          <w:rFonts w:ascii="Arial" w:eastAsia="Times New Roman" w:hAnsi="Arial" w:cs="Arial"/>
          <w:color w:val="auto"/>
        </w:rPr>
      </w:pPr>
      <w:bookmarkStart w:id="13" w:name="_Toc178983743"/>
      <w:bookmarkStart w:id="14" w:name="_Toc179884742"/>
      <w:r w:rsidRPr="00DA7C84">
        <w:rPr>
          <w:rFonts w:ascii="Arial" w:eastAsia="Times New Roman" w:hAnsi="Arial" w:cs="Arial"/>
          <w:color w:val="auto"/>
        </w:rPr>
        <w:lastRenderedPageBreak/>
        <w:t>Project Activities</w:t>
      </w:r>
      <w:bookmarkEnd w:id="13"/>
      <w:bookmarkEnd w:id="14"/>
    </w:p>
    <w:p w14:paraId="6F209771"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1CD701D8"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In order to produce these outputs, the following activities will be relevant to the project. These activities are ideally grouped under a Work Breakdown Structure (WBS) to avoid omitting some activities in the project and to ensure that the activities are accomplished systematically. The first major activity is identifying an appropriate site for the café (Organ &amp; Bottorff, 2024). This will include identifying areas close to universities and </w:t>
      </w:r>
      <w:proofErr w:type="spellStart"/>
      <w:r w:rsidRPr="00DA7C84">
        <w:rPr>
          <w:rFonts w:ascii="Arial" w:eastAsia="Calibri" w:hAnsi="Arial" w:cs="Arial"/>
        </w:rPr>
        <w:t>analysing</w:t>
      </w:r>
      <w:proofErr w:type="spellEnd"/>
      <w:r w:rsidRPr="00DA7C84">
        <w:rPr>
          <w:rFonts w:ascii="Arial" w:eastAsia="Calibri" w:hAnsi="Arial" w:cs="Arial"/>
        </w:rPr>
        <w:t xml:space="preserve"> variables such as the number of pedestrians, the ease of accessing the area, and the other businesses that can be opened in areas that support environmentally conscious practices, such as a café. Having decided on the area to establish the café, a professional architect will be hired to ensure that the environment is environmentally friendly as desired. The design strategy will involve enhancing energy </w:t>
      </w:r>
      <w:proofErr w:type="spellStart"/>
      <w:r w:rsidRPr="00DA7C84">
        <w:rPr>
          <w:rFonts w:ascii="Arial" w:eastAsia="Calibri" w:hAnsi="Arial" w:cs="Arial"/>
        </w:rPr>
        <w:t>utilisation</w:t>
      </w:r>
      <w:proofErr w:type="spellEnd"/>
      <w:r w:rsidRPr="00DA7C84">
        <w:rPr>
          <w:rFonts w:ascii="Arial" w:eastAsia="Calibri" w:hAnsi="Arial" w:cs="Arial"/>
        </w:rPr>
        <w:t xml:space="preserve"> efficiency, reducing the use of resources, and improving customer comfort.</w:t>
      </w:r>
    </w:p>
    <w:p w14:paraId="7F6E8DA9"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second major activity is procurement and relationship building with the local suppliers. This will entail ascertaining natural farmers and food suppliers who can supply fresh queen produce to the café. It will also be necessary for the café to source products from suppliers who offer eco-friendly packaging that can be used for takeaway products. It is essential to develop these partnerships to guarantee that the outlined offerings at the café are sustainable, with the company's overall goal of being environmentally friendly (Nielsen, 2019). After the site selection and partnership formation, the next significant step is infrastructure development and arrangement of the café. This will entail putting up the café concerning the sustainable design plan, switching on the energy-efficient equipment and materials, and developing methods of handling waste. The café will also require staffing and employee training on sustainability factors that must be considered. The recruited workers will be able to prepare meals and interact with customers; they will also be educated on ways of </w:t>
      </w:r>
      <w:proofErr w:type="spellStart"/>
      <w:r w:rsidRPr="00DA7C84">
        <w:rPr>
          <w:rFonts w:ascii="Arial" w:eastAsia="Calibri" w:hAnsi="Arial" w:cs="Arial"/>
        </w:rPr>
        <w:t>minimising</w:t>
      </w:r>
      <w:proofErr w:type="spellEnd"/>
      <w:r w:rsidRPr="00DA7C84">
        <w:rPr>
          <w:rFonts w:ascii="Arial" w:eastAsia="Calibri" w:hAnsi="Arial" w:cs="Arial"/>
        </w:rPr>
        <w:t xml:space="preserve"> the wastage of food and energy and the promotion of the café's principles of sustainability.</w:t>
      </w:r>
    </w:p>
    <w:p w14:paraId="4F3D9690"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Marketing and branding tasks will also be included in the scope of the project implementation. Such activities will include setting a brand imaging strategy for the café based on sustainability, designing a logo, and promotional merchandise. The café will create its website following the university's social media accounts and share its values and goals connected with the environment. The café will also coordinate the </w:t>
      </w:r>
      <w:proofErr w:type="spellStart"/>
      <w:r w:rsidRPr="00DA7C84">
        <w:rPr>
          <w:rFonts w:ascii="Arial" w:eastAsia="Calibri" w:hAnsi="Arial" w:cs="Arial"/>
        </w:rPr>
        <w:t>organisation</w:t>
      </w:r>
      <w:proofErr w:type="spellEnd"/>
      <w:r w:rsidRPr="00DA7C84">
        <w:rPr>
          <w:rFonts w:ascii="Arial" w:eastAsia="Calibri" w:hAnsi="Arial" w:cs="Arial"/>
        </w:rPr>
        <w:t xml:space="preserve"> of events and workshops for customers to raise awareness on sustainability issues; this is consistent with the overall brand of the café as a promoter of environmental responsibility.</w:t>
      </w:r>
    </w:p>
    <w:p w14:paraId="08C5EA0F"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Lastly, the café's functioning and its business launch will be the final activities in the process. Upon reaching the construction and development of the café, it will start employing </w:t>
      </w:r>
      <w:r w:rsidRPr="00DA7C84">
        <w:rPr>
          <w:rFonts w:ascii="Arial" w:eastAsia="Calibri" w:hAnsi="Arial" w:cs="Arial"/>
        </w:rPr>
        <w:lastRenderedPageBreak/>
        <w:t>people to work for them. Before a grand opening for the general public, an initial trial run will be carried out involving the targeted university students. After the soft opening, the café will formally launch the business to the public, which will be done through the launch cocktail. Students will be invited to visit this café to see how sustainable it is and get some discounts to open there so they can support the business.</w:t>
      </w:r>
    </w:p>
    <w:p w14:paraId="78C2760D" w14:textId="77777777" w:rsidR="000A70BC" w:rsidRPr="00DA7C84" w:rsidRDefault="000A70BC" w:rsidP="000A70BC">
      <w:pPr>
        <w:spacing w:after="0" w:line="360" w:lineRule="auto"/>
        <w:ind w:firstLine="720"/>
        <w:jc w:val="both"/>
        <w:rPr>
          <w:rFonts w:ascii="Arial" w:eastAsia="Calibri" w:hAnsi="Arial" w:cs="Arial"/>
        </w:rPr>
      </w:pPr>
    </w:p>
    <w:p w14:paraId="2BB0E976" w14:textId="77777777" w:rsidR="000A70BC" w:rsidRPr="00DA7C84" w:rsidRDefault="000A70BC" w:rsidP="00DA7C84">
      <w:pPr>
        <w:pStyle w:val="Heading1"/>
        <w:rPr>
          <w:rFonts w:ascii="Arial" w:eastAsia="Times New Roman" w:hAnsi="Arial" w:cs="Arial"/>
          <w:color w:val="auto"/>
        </w:rPr>
      </w:pPr>
      <w:bookmarkStart w:id="15" w:name="_Toc178983744"/>
      <w:bookmarkStart w:id="16" w:name="_Toc179884743"/>
      <w:r w:rsidRPr="00DA7C84">
        <w:rPr>
          <w:rFonts w:ascii="Arial" w:eastAsia="Times New Roman" w:hAnsi="Arial" w:cs="Arial"/>
          <w:color w:val="auto"/>
        </w:rPr>
        <w:t>Work Breakdown Structure</w:t>
      </w:r>
      <w:bookmarkEnd w:id="15"/>
      <w:bookmarkEnd w:id="16"/>
    </w:p>
    <w:p w14:paraId="12C72C50"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3CF92D8F"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WBS of the </w:t>
      </w:r>
      <w:proofErr w:type="spellStart"/>
      <w:r w:rsidRPr="00DA7C84">
        <w:rPr>
          <w:rFonts w:ascii="Arial" w:eastAsia="Calibri" w:hAnsi="Arial" w:cs="Arial"/>
        </w:rPr>
        <w:t>EcoFriendly</w:t>
      </w:r>
      <w:proofErr w:type="spellEnd"/>
      <w:r w:rsidRPr="00DA7C84">
        <w:rPr>
          <w:rFonts w:ascii="Arial" w:eastAsia="Calibri" w:hAnsi="Arial" w:cs="Arial"/>
        </w:rPr>
        <w:t xml:space="preserve"> Café breaks down the project into a number of work packages to review that all the activities involved in the completion of the project are tackled systematically. Every activity within the WBS is important for the success of the café and should be accomplished within a certain period so that the progress of the project remains on track (Atlassian, 2024). The first entry relating to the WBS is site selection and café design. This involves identifying prospective areas around universities, hiring a professional to draw the café designs, and securing relevant licenses from the government. The strategic objective is to ensure that a location convenient to the café's key demographic is selected while also establishing the café in an environment-friendly design. Finally, when a particular location has been chosen, and the layout is determined, the café can proceed with the next phase, construction.</w:t>
      </w:r>
    </w:p>
    <w:p w14:paraId="3E558AAF"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second task is procuring and developing relationships with local suppliers. It entails seeking out farmers or vendors that sell organic foods produced in the local regions and then engaging them in contracts to continue supplying these inputs in the future (Thomas, 2020). The café will also need to engage packaging companies to get biodegradable or reusable packing for food orders that will be taken to customers to consume off-premise. They are useful in ensuring that the café's management is in line with the sustainability standards needed (Nielsen, 2019). The third task in the WBS is setting up the café and its construction. This entails the construction of the café in the sustainable design as drawn, putting in place energy-efficient electrical appliances, and ensuring proper management of wastes. While doing so, the café will require employees who are conversant with sustainability practices to be trained to implement these aspects. This relates to Engaging Staff, where they will be trained to look for ways through which they can </w:t>
      </w:r>
      <w:proofErr w:type="spellStart"/>
      <w:r w:rsidRPr="00DA7C84">
        <w:rPr>
          <w:rFonts w:ascii="Arial" w:eastAsia="Calibri" w:hAnsi="Arial" w:cs="Arial"/>
        </w:rPr>
        <w:t>minimise</w:t>
      </w:r>
      <w:proofErr w:type="spellEnd"/>
      <w:r w:rsidRPr="00DA7C84">
        <w:rPr>
          <w:rFonts w:ascii="Arial" w:eastAsia="Calibri" w:hAnsi="Arial" w:cs="Arial"/>
        </w:rPr>
        <w:t xml:space="preserve"> wastage, turn off non-essential lights and appliances and, lastly, encourage the customers to embrace the green initiative of the café.</w:t>
      </w:r>
    </w:p>
    <w:p w14:paraId="72B63D34"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fourth task in the WBS includes marketing and branding activities. This ranges from branding the café, designing the logo, and creating a website and page on social media. The café </w:t>
      </w:r>
      <w:r w:rsidRPr="00DA7C84">
        <w:rPr>
          <w:rFonts w:ascii="Arial" w:eastAsia="Calibri" w:hAnsi="Arial" w:cs="Arial"/>
        </w:rPr>
        <w:lastRenderedPageBreak/>
        <w:t xml:space="preserve">will also create a logo printed on reusable cups and tote bags that align with the environmentally friendly attitudes of the café. </w:t>
      </w:r>
      <w:proofErr w:type="spellStart"/>
      <w:r w:rsidRPr="00DA7C84">
        <w:rPr>
          <w:rFonts w:ascii="Arial" w:eastAsia="Calibri" w:hAnsi="Arial" w:cs="Arial"/>
        </w:rPr>
        <w:t>Organising</w:t>
      </w:r>
      <w:proofErr w:type="spellEnd"/>
      <w:r w:rsidRPr="00DA7C84">
        <w:rPr>
          <w:rFonts w:ascii="Arial" w:eastAsia="Calibri" w:hAnsi="Arial" w:cs="Arial"/>
        </w:rPr>
        <w:t xml:space="preserve"> promoters and workshops associated with sustainable eating habits will compose a striking part of the café's marketing plan. Last but not least, the WBS's activities include café operation and official opening. This includes staffing, training, quality assurance, and a limited preliminary release to university students. After the soft opening, the café will have a launching event to mark its official operation in the market. This event will signify the end of the project completion when the café will begin its operations.</w:t>
      </w:r>
    </w:p>
    <w:p w14:paraId="1DC72477" w14:textId="77777777" w:rsidR="000A70BC" w:rsidRPr="00DA7C84" w:rsidRDefault="000A70BC" w:rsidP="000A70BC">
      <w:pPr>
        <w:spacing w:after="0" w:line="360" w:lineRule="auto"/>
        <w:ind w:firstLine="720"/>
        <w:jc w:val="both"/>
        <w:rPr>
          <w:rFonts w:ascii="Arial" w:eastAsia="Calibri" w:hAnsi="Arial" w:cs="Arial"/>
        </w:rPr>
      </w:pPr>
    </w:p>
    <w:p w14:paraId="5456E7BB" w14:textId="77777777" w:rsidR="000A70BC" w:rsidRPr="00DA7C84" w:rsidRDefault="000A70BC" w:rsidP="00DA7C84">
      <w:pPr>
        <w:pStyle w:val="Heading2"/>
        <w:rPr>
          <w:rFonts w:ascii="Arial" w:eastAsia="Times New Roman" w:hAnsi="Arial" w:cs="Arial"/>
          <w:color w:val="auto"/>
        </w:rPr>
      </w:pPr>
      <w:bookmarkStart w:id="17" w:name="_Toc178983745"/>
      <w:bookmarkStart w:id="18" w:name="_Toc179884744"/>
      <w:r w:rsidRPr="00DA7C84">
        <w:rPr>
          <w:rFonts w:ascii="Arial" w:eastAsia="Times New Roman" w:hAnsi="Arial" w:cs="Arial"/>
          <w:color w:val="auto"/>
        </w:rPr>
        <w:t>Deliverables and Milestones</w:t>
      </w:r>
      <w:bookmarkEnd w:id="17"/>
      <w:bookmarkEnd w:id="18"/>
    </w:p>
    <w:p w14:paraId="455DC3E0"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2504C3E2"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As mentioned earlier, each task in the WBS has defined deliverables and success criteria that must be met to complete the project. The first key milestone is the site location and final design approval of the café, which should be done no more than two months into the project. Construction is vital at this stage as it indicates the phase at which the café starts its construction. The second is developing a network of local suppliers that should be completed within four months of the commencement of the project. This is an essential step because the café's supply of fresh, organic, and sustainably sourced ingredients and biodegradable materials for packaging will be guaranteed.</w:t>
      </w:r>
    </w:p>
    <w:p w14:paraId="42DB6B80"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When the construction phase is completed, the next large step for the café is the finish of the café. This strategy is to be accomplished in less than six months, and it marks the time when the café will move from the conceptual stage to the implementation phase. After the café is constructed, the next steps will entail recruiting and staffing, equipment calibration, stocking, market research and preparation for the grand opening. The last big step is an opening day when the café starts its work and introduces itself to the public. This event will act as a way of drawing attention to the sustainable aspects of the café and ensure people frequent the café. This will be a significant accomplishment in the overall project and the first step in creating the café as an eco-friendly venue.</w:t>
      </w:r>
    </w:p>
    <w:p w14:paraId="420F4206" w14:textId="77777777" w:rsidR="000A70BC" w:rsidRPr="00DA7C84" w:rsidRDefault="000A70BC" w:rsidP="000A70BC">
      <w:pPr>
        <w:spacing w:after="0" w:line="360" w:lineRule="auto"/>
        <w:ind w:firstLine="720"/>
        <w:jc w:val="both"/>
        <w:rPr>
          <w:rFonts w:ascii="Arial" w:eastAsia="Calibri" w:hAnsi="Arial" w:cs="Arial"/>
        </w:rPr>
      </w:pPr>
    </w:p>
    <w:p w14:paraId="76B7E264" w14:textId="77777777" w:rsidR="000A70BC" w:rsidRPr="00DA7C84" w:rsidRDefault="000A70BC" w:rsidP="00DA7C84">
      <w:pPr>
        <w:pStyle w:val="Heading2"/>
        <w:rPr>
          <w:rFonts w:ascii="Arial" w:eastAsia="Times New Roman" w:hAnsi="Arial" w:cs="Arial"/>
          <w:color w:val="auto"/>
        </w:rPr>
      </w:pPr>
      <w:bookmarkStart w:id="19" w:name="_Toc178983746"/>
      <w:bookmarkStart w:id="20" w:name="_Toc179884745"/>
      <w:r w:rsidRPr="00DA7C84">
        <w:rPr>
          <w:rFonts w:ascii="Arial" w:eastAsia="Times New Roman" w:hAnsi="Arial" w:cs="Arial"/>
          <w:color w:val="auto"/>
        </w:rPr>
        <w:t xml:space="preserve">Resource </w:t>
      </w:r>
      <w:proofErr w:type="spellStart"/>
      <w:r w:rsidRPr="00DA7C84">
        <w:rPr>
          <w:rFonts w:ascii="Arial" w:eastAsia="Times New Roman" w:hAnsi="Arial" w:cs="Arial"/>
          <w:color w:val="auto"/>
        </w:rPr>
        <w:t>Utilisation</w:t>
      </w:r>
      <w:bookmarkEnd w:id="19"/>
      <w:bookmarkEnd w:id="20"/>
      <w:proofErr w:type="spellEnd"/>
    </w:p>
    <w:p w14:paraId="59B13E71"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07750ED1"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The effectiveness of the project mainly lies in the timely and proper management of human resources and consumable items. Regarding people, only professional employees, such as architects, construction workers, and marketers, will be involved in the project. Specifically, expert </w:t>
      </w:r>
      <w:proofErr w:type="spellStart"/>
      <w:r w:rsidRPr="00DA7C84">
        <w:rPr>
          <w:rFonts w:ascii="Arial" w:eastAsia="Calibri" w:hAnsi="Arial" w:cs="Arial"/>
        </w:rPr>
        <w:t>labour</w:t>
      </w:r>
      <w:proofErr w:type="spellEnd"/>
      <w:r w:rsidRPr="00DA7C84">
        <w:rPr>
          <w:rFonts w:ascii="Arial" w:eastAsia="Calibri" w:hAnsi="Arial" w:cs="Arial"/>
        </w:rPr>
        <w:t xml:space="preserve"> in sustainable design and environmentally conscious construction will be essential during </w:t>
      </w:r>
      <w:r w:rsidRPr="00DA7C84">
        <w:rPr>
          <w:rFonts w:ascii="Arial" w:eastAsia="Calibri" w:hAnsi="Arial" w:cs="Arial"/>
        </w:rPr>
        <w:lastRenderedPageBreak/>
        <w:t xml:space="preserve">construction. Further, the café will require experienced human resources in customer relations, food preparation, and sustainability principles. These employees will contribute significantly to running the café and also towards the </w:t>
      </w:r>
      <w:proofErr w:type="spellStart"/>
      <w:r w:rsidRPr="00DA7C84">
        <w:rPr>
          <w:rFonts w:ascii="Arial" w:eastAsia="Calibri" w:hAnsi="Arial" w:cs="Arial"/>
        </w:rPr>
        <w:t>realisation</w:t>
      </w:r>
      <w:proofErr w:type="spellEnd"/>
      <w:r w:rsidRPr="00DA7C84">
        <w:rPr>
          <w:rFonts w:ascii="Arial" w:eastAsia="Calibri" w:hAnsi="Arial" w:cs="Arial"/>
        </w:rPr>
        <w:t xml:space="preserve"> of its sustainability objectives.</w:t>
      </w:r>
    </w:p>
    <w:p w14:paraId="30C61E66" w14:textId="77777777" w:rsidR="000A70BC" w:rsidRPr="00DA7C84" w:rsidRDefault="000A70BC" w:rsidP="000A70BC">
      <w:pPr>
        <w:spacing w:after="0" w:line="360" w:lineRule="auto"/>
        <w:ind w:firstLine="720"/>
        <w:jc w:val="both"/>
        <w:rPr>
          <w:rFonts w:ascii="Arial" w:eastAsia="Calibri" w:hAnsi="Arial" w:cs="Arial"/>
        </w:rPr>
      </w:pPr>
      <w:r w:rsidRPr="00DA7C84">
        <w:rPr>
          <w:rFonts w:ascii="Arial" w:eastAsia="Calibri" w:hAnsi="Arial" w:cs="Arial"/>
        </w:rPr>
        <w:t xml:space="preserve">Regarding resources, both human and material will be of immense importance in achieving the project. The café will require some raw materials for its construction, such as efficient equipment, furniture, and food and beverage dispensing materials that are environmentally friendly. The café will be offering food and beverages, which will have to be organic products sourced locally, implying that they will be in constant demand and will have to be delivered now and then. To reduce waste production, the café will implement composting and recycling technology so that the quantity of waste in the landfill is as low as possible. By </w:t>
      </w:r>
      <w:proofErr w:type="spellStart"/>
      <w:r w:rsidRPr="00DA7C84">
        <w:rPr>
          <w:rFonts w:ascii="Arial" w:eastAsia="Calibri" w:hAnsi="Arial" w:cs="Arial"/>
        </w:rPr>
        <w:t>utilising</w:t>
      </w:r>
      <w:proofErr w:type="spellEnd"/>
      <w:r w:rsidRPr="00DA7C84">
        <w:rPr>
          <w:rFonts w:ascii="Arial" w:eastAsia="Calibri" w:hAnsi="Arial" w:cs="Arial"/>
        </w:rPr>
        <w:t xml:space="preserve"> ecological resources in the management of the business, the Net Operating Income shows that the </w:t>
      </w:r>
      <w:proofErr w:type="spellStart"/>
      <w:r w:rsidRPr="00DA7C84">
        <w:rPr>
          <w:rFonts w:ascii="Arial" w:eastAsia="Calibri" w:hAnsi="Arial" w:cs="Arial"/>
        </w:rPr>
        <w:t>EcoFriendly</w:t>
      </w:r>
      <w:proofErr w:type="spellEnd"/>
      <w:r w:rsidRPr="00DA7C84">
        <w:rPr>
          <w:rFonts w:ascii="Arial" w:eastAsia="Calibri" w:hAnsi="Arial" w:cs="Arial"/>
        </w:rPr>
        <w:t xml:space="preserve"> Café is not only sustainable but profitable, too.</w:t>
      </w:r>
    </w:p>
    <w:p w14:paraId="25CE1260" w14:textId="77777777" w:rsidR="00536A67" w:rsidRPr="00DA7C84" w:rsidRDefault="00536A67" w:rsidP="000A70BC">
      <w:pPr>
        <w:spacing w:after="0" w:line="360" w:lineRule="auto"/>
        <w:ind w:firstLine="720"/>
        <w:jc w:val="both"/>
        <w:rPr>
          <w:rFonts w:ascii="Arial" w:eastAsia="Calibri" w:hAnsi="Arial" w:cs="Arial"/>
        </w:rPr>
      </w:pPr>
    </w:p>
    <w:p w14:paraId="0F4E8606" w14:textId="77777777" w:rsidR="00536A67" w:rsidRPr="00DA7C84" w:rsidRDefault="00536A67" w:rsidP="00DA7C84">
      <w:pPr>
        <w:pStyle w:val="Heading1"/>
        <w:rPr>
          <w:rFonts w:ascii="Arial" w:eastAsia="Times New Roman" w:hAnsi="Arial" w:cs="Arial"/>
          <w:color w:val="auto"/>
        </w:rPr>
      </w:pPr>
      <w:bookmarkStart w:id="21" w:name="_Toc170657316"/>
      <w:bookmarkStart w:id="22" w:name="_Toc179884746"/>
      <w:r w:rsidRPr="00DA7C84">
        <w:rPr>
          <w:rFonts w:ascii="Arial" w:eastAsia="Times New Roman" w:hAnsi="Arial" w:cs="Arial"/>
          <w:color w:val="auto"/>
        </w:rPr>
        <w:t>Cash Flow Forecast for the First 12 Months</w:t>
      </w:r>
      <w:bookmarkEnd w:id="21"/>
      <w:bookmarkEnd w:id="22"/>
    </w:p>
    <w:p w14:paraId="52785E0F" w14:textId="77777777" w:rsidR="00536A67" w:rsidRPr="00DA7C84" w:rsidRDefault="00536A67" w:rsidP="00536A67">
      <w:pPr>
        <w:jc w:val="both"/>
        <w:rPr>
          <w:rFonts w:ascii="Arial" w:hAnsi="Arial" w:cs="Arial"/>
        </w:rPr>
      </w:pPr>
    </w:p>
    <w:p w14:paraId="6EBD4308" w14:textId="77777777" w:rsidR="00536A67" w:rsidRPr="00DA7C84" w:rsidRDefault="00536A67" w:rsidP="00536A67">
      <w:pPr>
        <w:spacing w:line="240" w:lineRule="auto"/>
        <w:ind w:firstLine="720"/>
        <w:contextualSpacing/>
        <w:jc w:val="both"/>
        <w:rPr>
          <w:rFonts w:ascii="Arial" w:hAnsi="Arial" w:cs="Arial"/>
          <w:b/>
          <w:bCs/>
        </w:rPr>
      </w:pPr>
      <w:r w:rsidRPr="00DA7C84">
        <w:rPr>
          <w:rFonts w:ascii="Arial" w:hAnsi="Arial" w:cs="Arial"/>
          <w:b/>
          <w:bCs/>
        </w:rPr>
        <w:t>Initial Funding: £25,000</w:t>
      </w:r>
    </w:p>
    <w:p w14:paraId="6DC18516" w14:textId="77777777" w:rsidR="00536A67" w:rsidRPr="00DA7C84" w:rsidRDefault="00536A67" w:rsidP="00536A67">
      <w:pPr>
        <w:spacing w:line="240" w:lineRule="auto"/>
        <w:ind w:firstLine="720"/>
        <w:contextualSpacing/>
        <w:jc w:val="both"/>
        <w:rPr>
          <w:rFonts w:ascii="Arial" w:hAnsi="Arial" w:cs="Arial"/>
          <w:bCs/>
        </w:rPr>
      </w:pPr>
    </w:p>
    <w:tbl>
      <w:tblPr>
        <w:tblStyle w:val="TableGrid"/>
        <w:tblW w:w="0" w:type="auto"/>
        <w:tblLook w:val="04A0" w:firstRow="1" w:lastRow="0" w:firstColumn="1" w:lastColumn="0" w:noHBand="0" w:noVBand="1"/>
      </w:tblPr>
      <w:tblGrid>
        <w:gridCol w:w="2254"/>
        <w:gridCol w:w="2254"/>
        <w:gridCol w:w="2254"/>
        <w:gridCol w:w="2254"/>
      </w:tblGrid>
      <w:tr w:rsidR="00DA7C84" w:rsidRPr="00DA7C84" w14:paraId="26862E79" w14:textId="77777777" w:rsidTr="006920EB">
        <w:tc>
          <w:tcPr>
            <w:tcW w:w="2254" w:type="dxa"/>
          </w:tcPr>
          <w:p w14:paraId="341B8E82" w14:textId="77777777" w:rsidR="00536A67" w:rsidRPr="00DA7C84" w:rsidRDefault="00536A67" w:rsidP="006920EB">
            <w:pPr>
              <w:jc w:val="both"/>
              <w:rPr>
                <w:rFonts w:ascii="Arial" w:hAnsi="Arial" w:cs="Arial"/>
                <w:b/>
                <w:bCs/>
              </w:rPr>
            </w:pPr>
            <w:r w:rsidRPr="00DA7C84">
              <w:rPr>
                <w:rFonts w:ascii="Arial" w:hAnsi="Arial" w:cs="Arial"/>
                <w:b/>
                <w:bCs/>
              </w:rPr>
              <w:t>Month</w:t>
            </w:r>
          </w:p>
        </w:tc>
        <w:tc>
          <w:tcPr>
            <w:tcW w:w="2254" w:type="dxa"/>
          </w:tcPr>
          <w:p w14:paraId="2036F243" w14:textId="77777777" w:rsidR="00536A67" w:rsidRPr="00DA7C84" w:rsidRDefault="00536A67" w:rsidP="006920EB">
            <w:pPr>
              <w:jc w:val="both"/>
              <w:rPr>
                <w:rFonts w:ascii="Arial" w:hAnsi="Arial" w:cs="Arial"/>
                <w:b/>
                <w:bCs/>
              </w:rPr>
            </w:pPr>
            <w:r w:rsidRPr="00DA7C84">
              <w:rPr>
                <w:rFonts w:ascii="Arial" w:hAnsi="Arial" w:cs="Arial"/>
                <w:b/>
                <w:bCs/>
              </w:rPr>
              <w:t>Income</w:t>
            </w:r>
          </w:p>
        </w:tc>
        <w:tc>
          <w:tcPr>
            <w:tcW w:w="2254" w:type="dxa"/>
          </w:tcPr>
          <w:p w14:paraId="76F8B06E" w14:textId="77777777" w:rsidR="00536A67" w:rsidRPr="00DA7C84" w:rsidRDefault="00536A67" w:rsidP="006920EB">
            <w:pPr>
              <w:jc w:val="both"/>
              <w:rPr>
                <w:rFonts w:ascii="Arial" w:hAnsi="Arial" w:cs="Arial"/>
                <w:b/>
                <w:bCs/>
              </w:rPr>
            </w:pPr>
            <w:r w:rsidRPr="00DA7C84">
              <w:rPr>
                <w:rFonts w:ascii="Arial" w:hAnsi="Arial" w:cs="Arial"/>
                <w:b/>
                <w:bCs/>
              </w:rPr>
              <w:t>Expenses</w:t>
            </w:r>
          </w:p>
        </w:tc>
        <w:tc>
          <w:tcPr>
            <w:tcW w:w="2254" w:type="dxa"/>
          </w:tcPr>
          <w:p w14:paraId="3D955FBA" w14:textId="77777777" w:rsidR="00536A67" w:rsidRPr="00DA7C84" w:rsidRDefault="00536A67" w:rsidP="006920EB">
            <w:pPr>
              <w:jc w:val="both"/>
              <w:rPr>
                <w:rFonts w:ascii="Arial" w:hAnsi="Arial" w:cs="Arial"/>
                <w:b/>
                <w:bCs/>
              </w:rPr>
            </w:pPr>
            <w:r w:rsidRPr="00DA7C84">
              <w:rPr>
                <w:rFonts w:ascii="Arial" w:hAnsi="Arial" w:cs="Arial"/>
                <w:b/>
                <w:bCs/>
              </w:rPr>
              <w:t>Net Cash Flow</w:t>
            </w:r>
          </w:p>
        </w:tc>
      </w:tr>
      <w:tr w:rsidR="00DA7C84" w:rsidRPr="00DA7C84" w14:paraId="3A10619D" w14:textId="77777777" w:rsidTr="006920EB">
        <w:tc>
          <w:tcPr>
            <w:tcW w:w="2254" w:type="dxa"/>
          </w:tcPr>
          <w:p w14:paraId="04B1B1E0" w14:textId="77777777" w:rsidR="00536A67" w:rsidRPr="00DA7C84" w:rsidRDefault="00536A67" w:rsidP="006920EB">
            <w:pPr>
              <w:jc w:val="both"/>
              <w:rPr>
                <w:rFonts w:ascii="Arial" w:hAnsi="Arial" w:cs="Arial"/>
                <w:bCs/>
              </w:rPr>
            </w:pPr>
            <w:r w:rsidRPr="00DA7C84">
              <w:rPr>
                <w:rFonts w:ascii="Arial" w:hAnsi="Arial" w:cs="Arial"/>
                <w:bCs/>
              </w:rPr>
              <w:t>January</w:t>
            </w:r>
          </w:p>
        </w:tc>
        <w:tc>
          <w:tcPr>
            <w:tcW w:w="2254" w:type="dxa"/>
          </w:tcPr>
          <w:p w14:paraId="300190A7" w14:textId="77777777" w:rsidR="00536A67" w:rsidRPr="00DA7C84" w:rsidRDefault="00536A67" w:rsidP="006920EB">
            <w:pPr>
              <w:jc w:val="both"/>
              <w:rPr>
                <w:rFonts w:ascii="Arial" w:hAnsi="Arial" w:cs="Arial"/>
                <w:bCs/>
              </w:rPr>
            </w:pPr>
            <w:r w:rsidRPr="00DA7C84">
              <w:rPr>
                <w:rFonts w:ascii="Arial" w:hAnsi="Arial" w:cs="Arial"/>
                <w:bCs/>
              </w:rPr>
              <w:t>£10,000</w:t>
            </w:r>
          </w:p>
        </w:tc>
        <w:tc>
          <w:tcPr>
            <w:tcW w:w="2254" w:type="dxa"/>
          </w:tcPr>
          <w:p w14:paraId="47172BF0" w14:textId="77777777" w:rsidR="00536A67" w:rsidRPr="00DA7C84" w:rsidRDefault="00536A67" w:rsidP="006920EB">
            <w:pPr>
              <w:jc w:val="both"/>
              <w:rPr>
                <w:rFonts w:ascii="Arial" w:hAnsi="Arial" w:cs="Arial"/>
                <w:bCs/>
              </w:rPr>
            </w:pPr>
            <w:r w:rsidRPr="00DA7C84">
              <w:rPr>
                <w:rFonts w:ascii="Arial" w:hAnsi="Arial" w:cs="Arial"/>
                <w:bCs/>
              </w:rPr>
              <w:t>£21,500</w:t>
            </w:r>
          </w:p>
        </w:tc>
        <w:tc>
          <w:tcPr>
            <w:tcW w:w="2254" w:type="dxa"/>
          </w:tcPr>
          <w:p w14:paraId="5EFD64C9" w14:textId="77777777" w:rsidR="00536A67" w:rsidRPr="00DA7C84" w:rsidRDefault="00536A67" w:rsidP="006920EB">
            <w:pPr>
              <w:jc w:val="both"/>
              <w:rPr>
                <w:rFonts w:ascii="Arial" w:hAnsi="Arial" w:cs="Arial"/>
                <w:bCs/>
              </w:rPr>
            </w:pPr>
            <w:r w:rsidRPr="00DA7C84">
              <w:rPr>
                <w:rFonts w:ascii="Arial" w:hAnsi="Arial" w:cs="Arial"/>
                <w:bCs/>
              </w:rPr>
              <w:t>-£11,500</w:t>
            </w:r>
          </w:p>
        </w:tc>
      </w:tr>
      <w:tr w:rsidR="00DA7C84" w:rsidRPr="00DA7C84" w14:paraId="0715F1B6" w14:textId="77777777" w:rsidTr="006920EB">
        <w:tc>
          <w:tcPr>
            <w:tcW w:w="2254" w:type="dxa"/>
          </w:tcPr>
          <w:p w14:paraId="217DA1C6" w14:textId="77777777" w:rsidR="00536A67" w:rsidRPr="00DA7C84" w:rsidRDefault="00536A67" w:rsidP="006920EB">
            <w:pPr>
              <w:jc w:val="both"/>
              <w:rPr>
                <w:rFonts w:ascii="Arial" w:hAnsi="Arial" w:cs="Arial"/>
                <w:bCs/>
              </w:rPr>
            </w:pPr>
            <w:r w:rsidRPr="00DA7C84">
              <w:rPr>
                <w:rFonts w:ascii="Arial" w:hAnsi="Arial" w:cs="Arial"/>
                <w:bCs/>
              </w:rPr>
              <w:t>February</w:t>
            </w:r>
          </w:p>
        </w:tc>
        <w:tc>
          <w:tcPr>
            <w:tcW w:w="2254" w:type="dxa"/>
          </w:tcPr>
          <w:p w14:paraId="6BB3E552" w14:textId="77777777" w:rsidR="00536A67" w:rsidRPr="00DA7C84" w:rsidRDefault="00536A67" w:rsidP="006920EB">
            <w:pPr>
              <w:jc w:val="both"/>
              <w:rPr>
                <w:rFonts w:ascii="Arial" w:hAnsi="Arial" w:cs="Arial"/>
                <w:bCs/>
              </w:rPr>
            </w:pPr>
            <w:r w:rsidRPr="00DA7C84">
              <w:rPr>
                <w:rFonts w:ascii="Arial" w:hAnsi="Arial" w:cs="Arial"/>
                <w:bCs/>
              </w:rPr>
              <w:t>£11,000</w:t>
            </w:r>
          </w:p>
        </w:tc>
        <w:tc>
          <w:tcPr>
            <w:tcW w:w="2254" w:type="dxa"/>
          </w:tcPr>
          <w:p w14:paraId="6F716410" w14:textId="77777777" w:rsidR="00536A67" w:rsidRPr="00DA7C84" w:rsidRDefault="00536A67" w:rsidP="006920EB">
            <w:pPr>
              <w:jc w:val="both"/>
              <w:rPr>
                <w:rFonts w:ascii="Arial" w:hAnsi="Arial" w:cs="Arial"/>
                <w:bCs/>
              </w:rPr>
            </w:pPr>
            <w:r w:rsidRPr="00DA7C84">
              <w:rPr>
                <w:rFonts w:ascii="Arial" w:hAnsi="Arial" w:cs="Arial"/>
                <w:bCs/>
              </w:rPr>
              <w:t>£14,000</w:t>
            </w:r>
          </w:p>
        </w:tc>
        <w:tc>
          <w:tcPr>
            <w:tcW w:w="2254" w:type="dxa"/>
          </w:tcPr>
          <w:p w14:paraId="6C189B97" w14:textId="77777777" w:rsidR="00536A67" w:rsidRPr="00DA7C84" w:rsidRDefault="00536A67" w:rsidP="006920EB">
            <w:pPr>
              <w:jc w:val="both"/>
              <w:rPr>
                <w:rFonts w:ascii="Arial" w:hAnsi="Arial" w:cs="Arial"/>
                <w:bCs/>
              </w:rPr>
            </w:pPr>
            <w:r w:rsidRPr="00DA7C84">
              <w:rPr>
                <w:rFonts w:ascii="Arial" w:hAnsi="Arial" w:cs="Arial"/>
                <w:bCs/>
              </w:rPr>
              <w:t>-£3,000</w:t>
            </w:r>
          </w:p>
        </w:tc>
      </w:tr>
      <w:tr w:rsidR="00DA7C84" w:rsidRPr="00DA7C84" w14:paraId="4195AE13" w14:textId="77777777" w:rsidTr="006920EB">
        <w:tc>
          <w:tcPr>
            <w:tcW w:w="2254" w:type="dxa"/>
          </w:tcPr>
          <w:p w14:paraId="6FE67E59" w14:textId="77777777" w:rsidR="00536A67" w:rsidRPr="00DA7C84" w:rsidRDefault="00536A67" w:rsidP="006920EB">
            <w:pPr>
              <w:jc w:val="both"/>
              <w:rPr>
                <w:rFonts w:ascii="Arial" w:hAnsi="Arial" w:cs="Arial"/>
                <w:bCs/>
              </w:rPr>
            </w:pPr>
            <w:r w:rsidRPr="00DA7C84">
              <w:rPr>
                <w:rFonts w:ascii="Arial" w:hAnsi="Arial" w:cs="Arial"/>
                <w:bCs/>
              </w:rPr>
              <w:t>March</w:t>
            </w:r>
          </w:p>
        </w:tc>
        <w:tc>
          <w:tcPr>
            <w:tcW w:w="2254" w:type="dxa"/>
          </w:tcPr>
          <w:p w14:paraId="788A151D" w14:textId="77777777" w:rsidR="00536A67" w:rsidRPr="00DA7C84" w:rsidRDefault="00536A67" w:rsidP="006920EB">
            <w:pPr>
              <w:jc w:val="both"/>
              <w:rPr>
                <w:rFonts w:ascii="Arial" w:hAnsi="Arial" w:cs="Arial"/>
                <w:bCs/>
              </w:rPr>
            </w:pPr>
            <w:r w:rsidRPr="00DA7C84">
              <w:rPr>
                <w:rFonts w:ascii="Arial" w:hAnsi="Arial" w:cs="Arial"/>
                <w:bCs/>
              </w:rPr>
              <w:t>£12,000</w:t>
            </w:r>
          </w:p>
        </w:tc>
        <w:tc>
          <w:tcPr>
            <w:tcW w:w="2254" w:type="dxa"/>
          </w:tcPr>
          <w:p w14:paraId="6458F23E" w14:textId="77777777" w:rsidR="00536A67" w:rsidRPr="00DA7C84" w:rsidRDefault="00536A67" w:rsidP="006920EB">
            <w:pPr>
              <w:jc w:val="both"/>
              <w:rPr>
                <w:rFonts w:ascii="Arial" w:hAnsi="Arial" w:cs="Arial"/>
                <w:bCs/>
              </w:rPr>
            </w:pPr>
            <w:r w:rsidRPr="00DA7C84">
              <w:rPr>
                <w:rFonts w:ascii="Arial" w:hAnsi="Arial" w:cs="Arial"/>
                <w:bCs/>
              </w:rPr>
              <w:t>£14,000</w:t>
            </w:r>
          </w:p>
        </w:tc>
        <w:tc>
          <w:tcPr>
            <w:tcW w:w="2254" w:type="dxa"/>
          </w:tcPr>
          <w:p w14:paraId="43522657" w14:textId="77777777" w:rsidR="00536A67" w:rsidRPr="00DA7C84" w:rsidRDefault="00536A67" w:rsidP="006920EB">
            <w:pPr>
              <w:jc w:val="both"/>
              <w:rPr>
                <w:rFonts w:ascii="Arial" w:hAnsi="Arial" w:cs="Arial"/>
                <w:bCs/>
              </w:rPr>
            </w:pPr>
            <w:r w:rsidRPr="00DA7C84">
              <w:rPr>
                <w:rFonts w:ascii="Arial" w:hAnsi="Arial" w:cs="Arial"/>
                <w:bCs/>
              </w:rPr>
              <w:t>-£2,000</w:t>
            </w:r>
          </w:p>
        </w:tc>
      </w:tr>
      <w:tr w:rsidR="00DA7C84" w:rsidRPr="00DA7C84" w14:paraId="56C330C1" w14:textId="77777777" w:rsidTr="006920EB">
        <w:tc>
          <w:tcPr>
            <w:tcW w:w="2254" w:type="dxa"/>
          </w:tcPr>
          <w:p w14:paraId="2643D9E8" w14:textId="77777777" w:rsidR="00536A67" w:rsidRPr="00DA7C84" w:rsidRDefault="00536A67" w:rsidP="006920EB">
            <w:pPr>
              <w:jc w:val="both"/>
              <w:rPr>
                <w:rFonts w:ascii="Arial" w:hAnsi="Arial" w:cs="Arial"/>
                <w:bCs/>
              </w:rPr>
            </w:pPr>
            <w:r w:rsidRPr="00DA7C84">
              <w:rPr>
                <w:rFonts w:ascii="Arial" w:hAnsi="Arial" w:cs="Arial"/>
                <w:bCs/>
              </w:rPr>
              <w:t>April</w:t>
            </w:r>
          </w:p>
        </w:tc>
        <w:tc>
          <w:tcPr>
            <w:tcW w:w="2254" w:type="dxa"/>
          </w:tcPr>
          <w:p w14:paraId="140B6C4E" w14:textId="77777777" w:rsidR="00536A67" w:rsidRPr="00DA7C84" w:rsidRDefault="00536A67" w:rsidP="006920EB">
            <w:pPr>
              <w:jc w:val="both"/>
              <w:rPr>
                <w:rFonts w:ascii="Arial" w:hAnsi="Arial" w:cs="Arial"/>
                <w:bCs/>
              </w:rPr>
            </w:pPr>
            <w:r w:rsidRPr="00DA7C84">
              <w:rPr>
                <w:rFonts w:ascii="Arial" w:hAnsi="Arial" w:cs="Arial"/>
                <w:bCs/>
              </w:rPr>
              <w:t>£13,000</w:t>
            </w:r>
          </w:p>
        </w:tc>
        <w:tc>
          <w:tcPr>
            <w:tcW w:w="2254" w:type="dxa"/>
          </w:tcPr>
          <w:p w14:paraId="1546A9B5" w14:textId="77777777" w:rsidR="00536A67" w:rsidRPr="00DA7C84" w:rsidRDefault="00536A67" w:rsidP="006920EB">
            <w:pPr>
              <w:jc w:val="both"/>
              <w:rPr>
                <w:rFonts w:ascii="Arial" w:hAnsi="Arial" w:cs="Arial"/>
                <w:bCs/>
              </w:rPr>
            </w:pPr>
            <w:r w:rsidRPr="00DA7C84">
              <w:rPr>
                <w:rFonts w:ascii="Arial" w:hAnsi="Arial" w:cs="Arial"/>
                <w:bCs/>
              </w:rPr>
              <w:t>£13,500</w:t>
            </w:r>
          </w:p>
        </w:tc>
        <w:tc>
          <w:tcPr>
            <w:tcW w:w="2254" w:type="dxa"/>
          </w:tcPr>
          <w:p w14:paraId="52E92F2A" w14:textId="77777777" w:rsidR="00536A67" w:rsidRPr="00DA7C84" w:rsidRDefault="00536A67" w:rsidP="006920EB">
            <w:pPr>
              <w:jc w:val="both"/>
              <w:rPr>
                <w:rFonts w:ascii="Arial" w:hAnsi="Arial" w:cs="Arial"/>
                <w:bCs/>
              </w:rPr>
            </w:pPr>
            <w:r w:rsidRPr="00DA7C84">
              <w:rPr>
                <w:rFonts w:ascii="Arial" w:hAnsi="Arial" w:cs="Arial"/>
                <w:bCs/>
              </w:rPr>
              <w:t>-£500</w:t>
            </w:r>
          </w:p>
        </w:tc>
      </w:tr>
      <w:tr w:rsidR="00DA7C84" w:rsidRPr="00DA7C84" w14:paraId="5021A351" w14:textId="77777777" w:rsidTr="006920EB">
        <w:tc>
          <w:tcPr>
            <w:tcW w:w="2254" w:type="dxa"/>
          </w:tcPr>
          <w:p w14:paraId="1932356E" w14:textId="77777777" w:rsidR="00536A67" w:rsidRPr="00DA7C84" w:rsidRDefault="00536A67" w:rsidP="006920EB">
            <w:pPr>
              <w:jc w:val="both"/>
              <w:rPr>
                <w:rFonts w:ascii="Arial" w:hAnsi="Arial" w:cs="Arial"/>
                <w:bCs/>
              </w:rPr>
            </w:pPr>
            <w:r w:rsidRPr="00DA7C84">
              <w:rPr>
                <w:rFonts w:ascii="Arial" w:hAnsi="Arial" w:cs="Arial"/>
                <w:bCs/>
              </w:rPr>
              <w:t>May</w:t>
            </w:r>
          </w:p>
        </w:tc>
        <w:tc>
          <w:tcPr>
            <w:tcW w:w="2254" w:type="dxa"/>
          </w:tcPr>
          <w:p w14:paraId="36388438" w14:textId="77777777" w:rsidR="00536A67" w:rsidRPr="00DA7C84" w:rsidRDefault="00536A67" w:rsidP="006920EB">
            <w:pPr>
              <w:jc w:val="both"/>
              <w:rPr>
                <w:rFonts w:ascii="Arial" w:hAnsi="Arial" w:cs="Arial"/>
                <w:bCs/>
              </w:rPr>
            </w:pPr>
            <w:r w:rsidRPr="00DA7C84">
              <w:rPr>
                <w:rFonts w:ascii="Arial" w:hAnsi="Arial" w:cs="Arial"/>
                <w:bCs/>
              </w:rPr>
              <w:t>£14,000</w:t>
            </w:r>
          </w:p>
        </w:tc>
        <w:tc>
          <w:tcPr>
            <w:tcW w:w="2254" w:type="dxa"/>
          </w:tcPr>
          <w:p w14:paraId="31352838" w14:textId="77777777" w:rsidR="00536A67" w:rsidRPr="00DA7C84" w:rsidRDefault="00536A67" w:rsidP="006920EB">
            <w:pPr>
              <w:jc w:val="both"/>
              <w:rPr>
                <w:rFonts w:ascii="Arial" w:hAnsi="Arial" w:cs="Arial"/>
                <w:bCs/>
              </w:rPr>
            </w:pPr>
            <w:r w:rsidRPr="00DA7C84">
              <w:rPr>
                <w:rFonts w:ascii="Arial" w:hAnsi="Arial" w:cs="Arial"/>
                <w:bCs/>
              </w:rPr>
              <w:t>£14,000</w:t>
            </w:r>
          </w:p>
        </w:tc>
        <w:tc>
          <w:tcPr>
            <w:tcW w:w="2254" w:type="dxa"/>
          </w:tcPr>
          <w:p w14:paraId="5F54B7F2" w14:textId="77777777" w:rsidR="00536A67" w:rsidRPr="00DA7C84" w:rsidRDefault="00536A67" w:rsidP="006920EB">
            <w:pPr>
              <w:jc w:val="both"/>
              <w:rPr>
                <w:rFonts w:ascii="Arial" w:hAnsi="Arial" w:cs="Arial"/>
                <w:bCs/>
              </w:rPr>
            </w:pPr>
            <w:r w:rsidRPr="00DA7C84">
              <w:rPr>
                <w:rFonts w:ascii="Arial" w:hAnsi="Arial" w:cs="Arial"/>
                <w:bCs/>
              </w:rPr>
              <w:t>£0</w:t>
            </w:r>
          </w:p>
        </w:tc>
      </w:tr>
      <w:tr w:rsidR="00DA7C84" w:rsidRPr="00DA7C84" w14:paraId="6D24F57C" w14:textId="77777777" w:rsidTr="006920EB">
        <w:tc>
          <w:tcPr>
            <w:tcW w:w="2254" w:type="dxa"/>
          </w:tcPr>
          <w:p w14:paraId="3583438D" w14:textId="77777777" w:rsidR="00536A67" w:rsidRPr="00DA7C84" w:rsidRDefault="00536A67" w:rsidP="006920EB">
            <w:pPr>
              <w:jc w:val="both"/>
              <w:rPr>
                <w:rFonts w:ascii="Arial" w:hAnsi="Arial" w:cs="Arial"/>
                <w:bCs/>
              </w:rPr>
            </w:pPr>
            <w:r w:rsidRPr="00DA7C84">
              <w:rPr>
                <w:rFonts w:ascii="Arial" w:hAnsi="Arial" w:cs="Arial"/>
                <w:bCs/>
              </w:rPr>
              <w:t>June</w:t>
            </w:r>
          </w:p>
        </w:tc>
        <w:tc>
          <w:tcPr>
            <w:tcW w:w="2254" w:type="dxa"/>
          </w:tcPr>
          <w:p w14:paraId="07C34BFF" w14:textId="77777777" w:rsidR="00536A67" w:rsidRPr="00DA7C84" w:rsidRDefault="00536A67" w:rsidP="006920EB">
            <w:pPr>
              <w:jc w:val="both"/>
              <w:rPr>
                <w:rFonts w:ascii="Arial" w:hAnsi="Arial" w:cs="Arial"/>
                <w:bCs/>
              </w:rPr>
            </w:pPr>
            <w:r w:rsidRPr="00DA7C84">
              <w:rPr>
                <w:rFonts w:ascii="Arial" w:hAnsi="Arial" w:cs="Arial"/>
                <w:bCs/>
              </w:rPr>
              <w:t>£15,000</w:t>
            </w:r>
          </w:p>
        </w:tc>
        <w:tc>
          <w:tcPr>
            <w:tcW w:w="2254" w:type="dxa"/>
          </w:tcPr>
          <w:p w14:paraId="6A472BF5" w14:textId="77777777" w:rsidR="00536A67" w:rsidRPr="00DA7C84" w:rsidRDefault="00536A67" w:rsidP="006920EB">
            <w:pPr>
              <w:jc w:val="both"/>
              <w:rPr>
                <w:rFonts w:ascii="Arial" w:hAnsi="Arial" w:cs="Arial"/>
                <w:bCs/>
              </w:rPr>
            </w:pPr>
            <w:r w:rsidRPr="00DA7C84">
              <w:rPr>
                <w:rFonts w:ascii="Arial" w:hAnsi="Arial" w:cs="Arial"/>
                <w:bCs/>
              </w:rPr>
              <w:t>£13,500</w:t>
            </w:r>
          </w:p>
        </w:tc>
        <w:tc>
          <w:tcPr>
            <w:tcW w:w="2254" w:type="dxa"/>
          </w:tcPr>
          <w:p w14:paraId="476E4A4B" w14:textId="77777777" w:rsidR="00536A67" w:rsidRPr="00DA7C84" w:rsidRDefault="00536A67" w:rsidP="006920EB">
            <w:pPr>
              <w:jc w:val="both"/>
              <w:rPr>
                <w:rFonts w:ascii="Arial" w:hAnsi="Arial" w:cs="Arial"/>
                <w:bCs/>
              </w:rPr>
            </w:pPr>
            <w:r w:rsidRPr="00DA7C84">
              <w:rPr>
                <w:rFonts w:ascii="Arial" w:hAnsi="Arial" w:cs="Arial"/>
                <w:bCs/>
              </w:rPr>
              <w:t>£1,500</w:t>
            </w:r>
          </w:p>
        </w:tc>
      </w:tr>
      <w:tr w:rsidR="00DA7C84" w:rsidRPr="00DA7C84" w14:paraId="65E88B02" w14:textId="77777777" w:rsidTr="006920EB">
        <w:tc>
          <w:tcPr>
            <w:tcW w:w="2254" w:type="dxa"/>
          </w:tcPr>
          <w:p w14:paraId="3DEA98DF" w14:textId="77777777" w:rsidR="00536A67" w:rsidRPr="00DA7C84" w:rsidRDefault="00536A67" w:rsidP="006920EB">
            <w:pPr>
              <w:jc w:val="both"/>
              <w:rPr>
                <w:rFonts w:ascii="Arial" w:hAnsi="Arial" w:cs="Arial"/>
                <w:bCs/>
              </w:rPr>
            </w:pPr>
            <w:r w:rsidRPr="00DA7C84">
              <w:rPr>
                <w:rFonts w:ascii="Arial" w:hAnsi="Arial" w:cs="Arial"/>
                <w:bCs/>
              </w:rPr>
              <w:t>July</w:t>
            </w:r>
          </w:p>
        </w:tc>
        <w:tc>
          <w:tcPr>
            <w:tcW w:w="2254" w:type="dxa"/>
          </w:tcPr>
          <w:p w14:paraId="6BF7828B" w14:textId="77777777" w:rsidR="00536A67" w:rsidRPr="00DA7C84" w:rsidRDefault="00536A67" w:rsidP="006920EB">
            <w:pPr>
              <w:jc w:val="both"/>
              <w:rPr>
                <w:rFonts w:ascii="Arial" w:hAnsi="Arial" w:cs="Arial"/>
                <w:bCs/>
              </w:rPr>
            </w:pPr>
            <w:r w:rsidRPr="00DA7C84">
              <w:rPr>
                <w:rFonts w:ascii="Arial" w:hAnsi="Arial" w:cs="Arial"/>
                <w:bCs/>
              </w:rPr>
              <w:t>£16,000</w:t>
            </w:r>
          </w:p>
        </w:tc>
        <w:tc>
          <w:tcPr>
            <w:tcW w:w="2254" w:type="dxa"/>
          </w:tcPr>
          <w:p w14:paraId="1157FF0B" w14:textId="77777777" w:rsidR="00536A67" w:rsidRPr="00DA7C84" w:rsidRDefault="00536A67" w:rsidP="006920EB">
            <w:pPr>
              <w:jc w:val="both"/>
              <w:rPr>
                <w:rFonts w:ascii="Arial" w:hAnsi="Arial" w:cs="Arial"/>
                <w:bCs/>
              </w:rPr>
            </w:pPr>
            <w:r w:rsidRPr="00DA7C84">
              <w:rPr>
                <w:rFonts w:ascii="Arial" w:hAnsi="Arial" w:cs="Arial"/>
                <w:bCs/>
              </w:rPr>
              <w:t>£14,000</w:t>
            </w:r>
          </w:p>
        </w:tc>
        <w:tc>
          <w:tcPr>
            <w:tcW w:w="2254" w:type="dxa"/>
          </w:tcPr>
          <w:p w14:paraId="77DFF5E0" w14:textId="77777777" w:rsidR="00536A67" w:rsidRPr="00DA7C84" w:rsidRDefault="00536A67" w:rsidP="006920EB">
            <w:pPr>
              <w:jc w:val="both"/>
              <w:rPr>
                <w:rFonts w:ascii="Arial" w:hAnsi="Arial" w:cs="Arial"/>
                <w:bCs/>
              </w:rPr>
            </w:pPr>
            <w:r w:rsidRPr="00DA7C84">
              <w:rPr>
                <w:rFonts w:ascii="Arial" w:hAnsi="Arial" w:cs="Arial"/>
                <w:bCs/>
              </w:rPr>
              <w:t>£2,000</w:t>
            </w:r>
          </w:p>
        </w:tc>
      </w:tr>
      <w:tr w:rsidR="00DA7C84" w:rsidRPr="00DA7C84" w14:paraId="32D1A135" w14:textId="77777777" w:rsidTr="006920EB">
        <w:tc>
          <w:tcPr>
            <w:tcW w:w="2254" w:type="dxa"/>
          </w:tcPr>
          <w:p w14:paraId="2529B6A7" w14:textId="77777777" w:rsidR="00536A67" w:rsidRPr="00DA7C84" w:rsidRDefault="00536A67" w:rsidP="006920EB">
            <w:pPr>
              <w:jc w:val="both"/>
              <w:rPr>
                <w:rFonts w:ascii="Arial" w:hAnsi="Arial" w:cs="Arial"/>
                <w:bCs/>
              </w:rPr>
            </w:pPr>
            <w:r w:rsidRPr="00DA7C84">
              <w:rPr>
                <w:rFonts w:ascii="Arial" w:hAnsi="Arial" w:cs="Arial"/>
                <w:bCs/>
              </w:rPr>
              <w:t>August</w:t>
            </w:r>
          </w:p>
        </w:tc>
        <w:tc>
          <w:tcPr>
            <w:tcW w:w="2254" w:type="dxa"/>
          </w:tcPr>
          <w:p w14:paraId="4C50DFDC" w14:textId="77777777" w:rsidR="00536A67" w:rsidRPr="00DA7C84" w:rsidRDefault="00536A67" w:rsidP="006920EB">
            <w:pPr>
              <w:jc w:val="both"/>
              <w:rPr>
                <w:rFonts w:ascii="Arial" w:hAnsi="Arial" w:cs="Arial"/>
                <w:bCs/>
              </w:rPr>
            </w:pPr>
            <w:r w:rsidRPr="00DA7C84">
              <w:rPr>
                <w:rFonts w:ascii="Arial" w:hAnsi="Arial" w:cs="Arial"/>
                <w:bCs/>
              </w:rPr>
              <w:t>£17,000</w:t>
            </w:r>
          </w:p>
        </w:tc>
        <w:tc>
          <w:tcPr>
            <w:tcW w:w="2254" w:type="dxa"/>
          </w:tcPr>
          <w:p w14:paraId="55A8E7CB" w14:textId="77777777" w:rsidR="00536A67" w:rsidRPr="00DA7C84" w:rsidRDefault="00536A67" w:rsidP="006920EB">
            <w:pPr>
              <w:jc w:val="both"/>
              <w:rPr>
                <w:rFonts w:ascii="Arial" w:hAnsi="Arial" w:cs="Arial"/>
                <w:bCs/>
              </w:rPr>
            </w:pPr>
            <w:r w:rsidRPr="00DA7C84">
              <w:rPr>
                <w:rFonts w:ascii="Arial" w:hAnsi="Arial" w:cs="Arial"/>
                <w:bCs/>
              </w:rPr>
              <w:t>£13,500</w:t>
            </w:r>
          </w:p>
        </w:tc>
        <w:tc>
          <w:tcPr>
            <w:tcW w:w="2254" w:type="dxa"/>
          </w:tcPr>
          <w:p w14:paraId="4BD12DAA" w14:textId="77777777" w:rsidR="00536A67" w:rsidRPr="00DA7C84" w:rsidRDefault="00536A67" w:rsidP="006920EB">
            <w:pPr>
              <w:jc w:val="both"/>
              <w:rPr>
                <w:rFonts w:ascii="Arial" w:hAnsi="Arial" w:cs="Arial"/>
                <w:bCs/>
              </w:rPr>
            </w:pPr>
            <w:r w:rsidRPr="00DA7C84">
              <w:rPr>
                <w:rFonts w:ascii="Arial" w:hAnsi="Arial" w:cs="Arial"/>
                <w:bCs/>
              </w:rPr>
              <w:t>£3,500</w:t>
            </w:r>
          </w:p>
        </w:tc>
      </w:tr>
      <w:tr w:rsidR="00DA7C84" w:rsidRPr="00DA7C84" w14:paraId="107F60E0" w14:textId="77777777" w:rsidTr="006920EB">
        <w:tc>
          <w:tcPr>
            <w:tcW w:w="2254" w:type="dxa"/>
          </w:tcPr>
          <w:p w14:paraId="2F224EEA" w14:textId="77777777" w:rsidR="00536A67" w:rsidRPr="00DA7C84" w:rsidRDefault="00536A67" w:rsidP="006920EB">
            <w:pPr>
              <w:jc w:val="both"/>
              <w:rPr>
                <w:rFonts w:ascii="Arial" w:hAnsi="Arial" w:cs="Arial"/>
                <w:bCs/>
              </w:rPr>
            </w:pPr>
            <w:r w:rsidRPr="00DA7C84">
              <w:rPr>
                <w:rFonts w:ascii="Arial" w:hAnsi="Arial" w:cs="Arial"/>
                <w:bCs/>
              </w:rPr>
              <w:t>September</w:t>
            </w:r>
          </w:p>
        </w:tc>
        <w:tc>
          <w:tcPr>
            <w:tcW w:w="2254" w:type="dxa"/>
          </w:tcPr>
          <w:p w14:paraId="523A269F" w14:textId="77777777" w:rsidR="00536A67" w:rsidRPr="00DA7C84" w:rsidRDefault="00536A67" w:rsidP="006920EB">
            <w:pPr>
              <w:jc w:val="both"/>
              <w:rPr>
                <w:rFonts w:ascii="Arial" w:hAnsi="Arial" w:cs="Arial"/>
                <w:bCs/>
              </w:rPr>
            </w:pPr>
            <w:r w:rsidRPr="00DA7C84">
              <w:rPr>
                <w:rFonts w:ascii="Arial" w:hAnsi="Arial" w:cs="Arial"/>
                <w:bCs/>
              </w:rPr>
              <w:t>£18,000</w:t>
            </w:r>
          </w:p>
        </w:tc>
        <w:tc>
          <w:tcPr>
            <w:tcW w:w="2254" w:type="dxa"/>
          </w:tcPr>
          <w:p w14:paraId="1BE883C5" w14:textId="77777777" w:rsidR="00536A67" w:rsidRPr="00DA7C84" w:rsidRDefault="00536A67" w:rsidP="006920EB">
            <w:pPr>
              <w:jc w:val="both"/>
              <w:rPr>
                <w:rFonts w:ascii="Arial" w:hAnsi="Arial" w:cs="Arial"/>
                <w:bCs/>
              </w:rPr>
            </w:pPr>
            <w:r w:rsidRPr="00DA7C84">
              <w:rPr>
                <w:rFonts w:ascii="Arial" w:hAnsi="Arial" w:cs="Arial"/>
                <w:bCs/>
              </w:rPr>
              <w:t>£14,000</w:t>
            </w:r>
          </w:p>
        </w:tc>
        <w:tc>
          <w:tcPr>
            <w:tcW w:w="2254" w:type="dxa"/>
          </w:tcPr>
          <w:p w14:paraId="4213E685" w14:textId="77777777" w:rsidR="00536A67" w:rsidRPr="00DA7C84" w:rsidRDefault="00536A67" w:rsidP="006920EB">
            <w:pPr>
              <w:jc w:val="both"/>
              <w:rPr>
                <w:rFonts w:ascii="Arial" w:hAnsi="Arial" w:cs="Arial"/>
                <w:bCs/>
              </w:rPr>
            </w:pPr>
            <w:r w:rsidRPr="00DA7C84">
              <w:rPr>
                <w:rFonts w:ascii="Arial" w:hAnsi="Arial" w:cs="Arial"/>
                <w:bCs/>
              </w:rPr>
              <w:t>£4,000</w:t>
            </w:r>
          </w:p>
        </w:tc>
      </w:tr>
      <w:tr w:rsidR="00DA7C84" w:rsidRPr="00DA7C84" w14:paraId="5245EFF4" w14:textId="77777777" w:rsidTr="006920EB">
        <w:tc>
          <w:tcPr>
            <w:tcW w:w="2254" w:type="dxa"/>
          </w:tcPr>
          <w:p w14:paraId="01B41BB7" w14:textId="77777777" w:rsidR="00536A67" w:rsidRPr="00DA7C84" w:rsidRDefault="00536A67" w:rsidP="006920EB">
            <w:pPr>
              <w:jc w:val="both"/>
              <w:rPr>
                <w:rFonts w:ascii="Arial" w:hAnsi="Arial" w:cs="Arial"/>
                <w:bCs/>
              </w:rPr>
            </w:pPr>
            <w:r w:rsidRPr="00DA7C84">
              <w:rPr>
                <w:rFonts w:ascii="Arial" w:hAnsi="Arial" w:cs="Arial"/>
                <w:bCs/>
              </w:rPr>
              <w:t>October</w:t>
            </w:r>
          </w:p>
        </w:tc>
        <w:tc>
          <w:tcPr>
            <w:tcW w:w="2254" w:type="dxa"/>
          </w:tcPr>
          <w:p w14:paraId="7597E0A4" w14:textId="77777777" w:rsidR="00536A67" w:rsidRPr="00DA7C84" w:rsidRDefault="00536A67" w:rsidP="006920EB">
            <w:pPr>
              <w:jc w:val="both"/>
              <w:rPr>
                <w:rFonts w:ascii="Arial" w:hAnsi="Arial" w:cs="Arial"/>
                <w:bCs/>
              </w:rPr>
            </w:pPr>
            <w:r w:rsidRPr="00DA7C84">
              <w:rPr>
                <w:rFonts w:ascii="Arial" w:hAnsi="Arial" w:cs="Arial"/>
                <w:bCs/>
              </w:rPr>
              <w:t>£19,000</w:t>
            </w:r>
          </w:p>
        </w:tc>
        <w:tc>
          <w:tcPr>
            <w:tcW w:w="2254" w:type="dxa"/>
          </w:tcPr>
          <w:p w14:paraId="5E91F761" w14:textId="77777777" w:rsidR="00536A67" w:rsidRPr="00DA7C84" w:rsidRDefault="00536A67" w:rsidP="006920EB">
            <w:pPr>
              <w:jc w:val="both"/>
              <w:rPr>
                <w:rFonts w:ascii="Arial" w:hAnsi="Arial" w:cs="Arial"/>
                <w:bCs/>
              </w:rPr>
            </w:pPr>
            <w:r w:rsidRPr="00DA7C84">
              <w:rPr>
                <w:rFonts w:ascii="Arial" w:hAnsi="Arial" w:cs="Arial"/>
                <w:bCs/>
              </w:rPr>
              <w:t>£13,500</w:t>
            </w:r>
          </w:p>
        </w:tc>
        <w:tc>
          <w:tcPr>
            <w:tcW w:w="2254" w:type="dxa"/>
          </w:tcPr>
          <w:p w14:paraId="20CC2220" w14:textId="77777777" w:rsidR="00536A67" w:rsidRPr="00DA7C84" w:rsidRDefault="00536A67" w:rsidP="006920EB">
            <w:pPr>
              <w:jc w:val="both"/>
              <w:rPr>
                <w:rFonts w:ascii="Arial" w:hAnsi="Arial" w:cs="Arial"/>
                <w:bCs/>
              </w:rPr>
            </w:pPr>
            <w:r w:rsidRPr="00DA7C84">
              <w:rPr>
                <w:rFonts w:ascii="Arial" w:hAnsi="Arial" w:cs="Arial"/>
                <w:bCs/>
              </w:rPr>
              <w:t>£5,500</w:t>
            </w:r>
          </w:p>
        </w:tc>
      </w:tr>
      <w:tr w:rsidR="00DA7C84" w:rsidRPr="00DA7C84" w14:paraId="3EF6C08A" w14:textId="77777777" w:rsidTr="006920EB">
        <w:tc>
          <w:tcPr>
            <w:tcW w:w="2254" w:type="dxa"/>
          </w:tcPr>
          <w:p w14:paraId="601344AC" w14:textId="77777777" w:rsidR="00536A67" w:rsidRPr="00DA7C84" w:rsidRDefault="00536A67" w:rsidP="006920EB">
            <w:pPr>
              <w:jc w:val="both"/>
              <w:rPr>
                <w:rFonts w:ascii="Arial" w:hAnsi="Arial" w:cs="Arial"/>
                <w:bCs/>
              </w:rPr>
            </w:pPr>
            <w:r w:rsidRPr="00DA7C84">
              <w:rPr>
                <w:rFonts w:ascii="Arial" w:hAnsi="Arial" w:cs="Arial"/>
                <w:bCs/>
              </w:rPr>
              <w:t>November</w:t>
            </w:r>
          </w:p>
        </w:tc>
        <w:tc>
          <w:tcPr>
            <w:tcW w:w="2254" w:type="dxa"/>
          </w:tcPr>
          <w:p w14:paraId="5E3E5CF0" w14:textId="77777777" w:rsidR="00536A67" w:rsidRPr="00DA7C84" w:rsidRDefault="00536A67" w:rsidP="006920EB">
            <w:pPr>
              <w:jc w:val="both"/>
              <w:rPr>
                <w:rFonts w:ascii="Arial" w:hAnsi="Arial" w:cs="Arial"/>
                <w:bCs/>
              </w:rPr>
            </w:pPr>
            <w:r w:rsidRPr="00DA7C84">
              <w:rPr>
                <w:rFonts w:ascii="Arial" w:hAnsi="Arial" w:cs="Arial"/>
                <w:bCs/>
              </w:rPr>
              <w:t>£20,000</w:t>
            </w:r>
          </w:p>
        </w:tc>
        <w:tc>
          <w:tcPr>
            <w:tcW w:w="2254" w:type="dxa"/>
          </w:tcPr>
          <w:p w14:paraId="198056F4" w14:textId="77777777" w:rsidR="00536A67" w:rsidRPr="00DA7C84" w:rsidRDefault="00536A67" w:rsidP="006920EB">
            <w:pPr>
              <w:jc w:val="both"/>
              <w:rPr>
                <w:rFonts w:ascii="Arial" w:hAnsi="Arial" w:cs="Arial"/>
                <w:bCs/>
              </w:rPr>
            </w:pPr>
            <w:r w:rsidRPr="00DA7C84">
              <w:rPr>
                <w:rFonts w:ascii="Arial" w:hAnsi="Arial" w:cs="Arial"/>
                <w:bCs/>
              </w:rPr>
              <w:t>£13,500</w:t>
            </w:r>
          </w:p>
        </w:tc>
        <w:tc>
          <w:tcPr>
            <w:tcW w:w="2254" w:type="dxa"/>
          </w:tcPr>
          <w:p w14:paraId="6B949A77" w14:textId="77777777" w:rsidR="00536A67" w:rsidRPr="00DA7C84" w:rsidRDefault="00536A67" w:rsidP="006920EB">
            <w:pPr>
              <w:jc w:val="both"/>
              <w:rPr>
                <w:rFonts w:ascii="Arial" w:hAnsi="Arial" w:cs="Arial"/>
                <w:bCs/>
              </w:rPr>
            </w:pPr>
            <w:r w:rsidRPr="00DA7C84">
              <w:rPr>
                <w:rFonts w:ascii="Arial" w:hAnsi="Arial" w:cs="Arial"/>
                <w:bCs/>
              </w:rPr>
              <w:t>£6,500</w:t>
            </w:r>
          </w:p>
        </w:tc>
      </w:tr>
      <w:tr w:rsidR="00536A67" w:rsidRPr="00DA7C84" w14:paraId="209AE6BF" w14:textId="77777777" w:rsidTr="006920EB">
        <w:tc>
          <w:tcPr>
            <w:tcW w:w="2254" w:type="dxa"/>
          </w:tcPr>
          <w:p w14:paraId="1B454AF9" w14:textId="77777777" w:rsidR="00536A67" w:rsidRPr="00DA7C84" w:rsidRDefault="00536A67" w:rsidP="006920EB">
            <w:pPr>
              <w:jc w:val="both"/>
              <w:rPr>
                <w:rFonts w:ascii="Arial" w:hAnsi="Arial" w:cs="Arial"/>
                <w:bCs/>
              </w:rPr>
            </w:pPr>
            <w:r w:rsidRPr="00DA7C84">
              <w:rPr>
                <w:rFonts w:ascii="Arial" w:hAnsi="Arial" w:cs="Arial"/>
                <w:bCs/>
              </w:rPr>
              <w:t>December</w:t>
            </w:r>
          </w:p>
        </w:tc>
        <w:tc>
          <w:tcPr>
            <w:tcW w:w="2254" w:type="dxa"/>
          </w:tcPr>
          <w:p w14:paraId="4C59E7F5" w14:textId="77777777" w:rsidR="00536A67" w:rsidRPr="00DA7C84" w:rsidRDefault="00536A67" w:rsidP="006920EB">
            <w:pPr>
              <w:jc w:val="both"/>
              <w:rPr>
                <w:rFonts w:ascii="Arial" w:hAnsi="Arial" w:cs="Arial"/>
                <w:bCs/>
              </w:rPr>
            </w:pPr>
            <w:r w:rsidRPr="00DA7C84">
              <w:rPr>
                <w:rFonts w:ascii="Arial" w:hAnsi="Arial" w:cs="Arial"/>
                <w:bCs/>
              </w:rPr>
              <w:t>£21,000</w:t>
            </w:r>
          </w:p>
        </w:tc>
        <w:tc>
          <w:tcPr>
            <w:tcW w:w="2254" w:type="dxa"/>
          </w:tcPr>
          <w:p w14:paraId="30247001" w14:textId="77777777" w:rsidR="00536A67" w:rsidRPr="00DA7C84" w:rsidRDefault="00536A67" w:rsidP="006920EB">
            <w:pPr>
              <w:jc w:val="both"/>
              <w:rPr>
                <w:rFonts w:ascii="Arial" w:hAnsi="Arial" w:cs="Arial"/>
                <w:bCs/>
              </w:rPr>
            </w:pPr>
            <w:r w:rsidRPr="00DA7C84">
              <w:rPr>
                <w:rFonts w:ascii="Arial" w:hAnsi="Arial" w:cs="Arial"/>
                <w:bCs/>
              </w:rPr>
              <w:t>£14,000</w:t>
            </w:r>
          </w:p>
        </w:tc>
        <w:tc>
          <w:tcPr>
            <w:tcW w:w="2254" w:type="dxa"/>
          </w:tcPr>
          <w:p w14:paraId="00E9B394" w14:textId="77777777" w:rsidR="00536A67" w:rsidRPr="00DA7C84" w:rsidRDefault="00536A67" w:rsidP="006920EB">
            <w:pPr>
              <w:jc w:val="both"/>
              <w:rPr>
                <w:rFonts w:ascii="Arial" w:hAnsi="Arial" w:cs="Arial"/>
                <w:bCs/>
              </w:rPr>
            </w:pPr>
            <w:r w:rsidRPr="00DA7C84">
              <w:rPr>
                <w:rFonts w:ascii="Arial" w:hAnsi="Arial" w:cs="Arial"/>
                <w:bCs/>
              </w:rPr>
              <w:t>£7,000</w:t>
            </w:r>
          </w:p>
        </w:tc>
      </w:tr>
    </w:tbl>
    <w:p w14:paraId="7192E6C8" w14:textId="77777777" w:rsidR="00536A67" w:rsidRPr="00DA7C84" w:rsidRDefault="00536A67" w:rsidP="00536A67">
      <w:pPr>
        <w:spacing w:after="0" w:line="240" w:lineRule="auto"/>
        <w:ind w:firstLine="720"/>
        <w:contextualSpacing/>
        <w:jc w:val="both"/>
        <w:rPr>
          <w:rFonts w:ascii="Arial" w:hAnsi="Arial" w:cs="Arial"/>
          <w:bCs/>
        </w:rPr>
      </w:pPr>
    </w:p>
    <w:p w14:paraId="2BAC713E" w14:textId="77777777" w:rsidR="00536A67" w:rsidRPr="00DA7C84" w:rsidRDefault="00536A67" w:rsidP="00536A67">
      <w:pPr>
        <w:spacing w:after="0" w:line="240" w:lineRule="auto"/>
        <w:ind w:firstLine="720"/>
        <w:contextualSpacing/>
        <w:jc w:val="both"/>
        <w:rPr>
          <w:rFonts w:ascii="Arial" w:hAnsi="Arial" w:cs="Arial"/>
          <w:bCs/>
        </w:rPr>
      </w:pPr>
    </w:p>
    <w:p w14:paraId="6211CE74" w14:textId="77777777" w:rsidR="00536A67" w:rsidRPr="00DA7C84" w:rsidRDefault="00536A67" w:rsidP="00536A67">
      <w:pPr>
        <w:spacing w:after="0" w:line="240" w:lineRule="auto"/>
        <w:ind w:firstLine="720"/>
        <w:contextualSpacing/>
        <w:jc w:val="both"/>
        <w:rPr>
          <w:rFonts w:ascii="Arial" w:hAnsi="Arial" w:cs="Arial"/>
          <w:bCs/>
        </w:rPr>
      </w:pPr>
    </w:p>
    <w:p w14:paraId="11812D05" w14:textId="77777777" w:rsidR="00536A67" w:rsidRPr="00DA7C84" w:rsidRDefault="00536A67" w:rsidP="00536A67">
      <w:pPr>
        <w:spacing w:after="0" w:line="240" w:lineRule="auto"/>
        <w:ind w:firstLine="720"/>
        <w:contextualSpacing/>
        <w:jc w:val="both"/>
        <w:rPr>
          <w:rFonts w:ascii="Arial" w:hAnsi="Arial" w:cs="Arial"/>
          <w:b/>
          <w:bCs/>
        </w:rPr>
      </w:pPr>
      <w:r w:rsidRPr="00DA7C84">
        <w:rPr>
          <w:rFonts w:ascii="Arial" w:hAnsi="Arial" w:cs="Arial"/>
          <w:b/>
          <w:bCs/>
        </w:rPr>
        <w:t>Expenses Breakdown</w:t>
      </w:r>
    </w:p>
    <w:p w14:paraId="23A8D5F6" w14:textId="77777777" w:rsidR="00536A67" w:rsidRPr="00DA7C84" w:rsidRDefault="00536A67" w:rsidP="00536A67">
      <w:pPr>
        <w:spacing w:after="0" w:line="240" w:lineRule="auto"/>
        <w:ind w:firstLine="720"/>
        <w:contextualSpacing/>
        <w:jc w:val="both"/>
        <w:rPr>
          <w:rFonts w:ascii="Arial" w:hAnsi="Arial" w:cs="Arial"/>
          <w:bCs/>
        </w:rPr>
      </w:pPr>
    </w:p>
    <w:p w14:paraId="1F24FA3D" w14:textId="77777777" w:rsidR="00536A67" w:rsidRPr="00DA7C84" w:rsidRDefault="00536A67" w:rsidP="00536A67">
      <w:pPr>
        <w:numPr>
          <w:ilvl w:val="0"/>
          <w:numId w:val="29"/>
        </w:numPr>
        <w:spacing w:after="0" w:line="240" w:lineRule="auto"/>
        <w:ind w:left="0" w:firstLine="720"/>
        <w:contextualSpacing/>
        <w:jc w:val="both"/>
        <w:rPr>
          <w:rFonts w:ascii="Arial" w:hAnsi="Arial" w:cs="Arial"/>
          <w:bCs/>
        </w:rPr>
      </w:pPr>
      <w:r w:rsidRPr="00DA7C84">
        <w:rPr>
          <w:rFonts w:ascii="Arial" w:hAnsi="Arial" w:cs="Arial"/>
          <w:bCs/>
        </w:rPr>
        <w:t>Rent: £1,500/month</w:t>
      </w:r>
    </w:p>
    <w:p w14:paraId="68A0AEA7" w14:textId="77777777" w:rsidR="00536A67" w:rsidRPr="00DA7C84" w:rsidRDefault="00536A67" w:rsidP="00536A67">
      <w:pPr>
        <w:numPr>
          <w:ilvl w:val="0"/>
          <w:numId w:val="29"/>
        </w:numPr>
        <w:spacing w:after="0" w:line="240" w:lineRule="auto"/>
        <w:ind w:left="0" w:firstLine="720"/>
        <w:contextualSpacing/>
        <w:jc w:val="both"/>
        <w:rPr>
          <w:rFonts w:ascii="Arial" w:hAnsi="Arial" w:cs="Arial"/>
          <w:bCs/>
        </w:rPr>
      </w:pPr>
      <w:r w:rsidRPr="00DA7C84">
        <w:rPr>
          <w:rFonts w:ascii="Arial" w:hAnsi="Arial" w:cs="Arial"/>
          <w:bCs/>
        </w:rPr>
        <w:t>Equipment and Furnishings: £8,000 (one-time expense)</w:t>
      </w:r>
    </w:p>
    <w:p w14:paraId="77593B38" w14:textId="77777777" w:rsidR="00536A67" w:rsidRPr="00DA7C84" w:rsidRDefault="00536A67" w:rsidP="00536A67">
      <w:pPr>
        <w:numPr>
          <w:ilvl w:val="0"/>
          <w:numId w:val="29"/>
        </w:numPr>
        <w:spacing w:after="0" w:line="240" w:lineRule="auto"/>
        <w:ind w:left="0" w:firstLine="720"/>
        <w:contextualSpacing/>
        <w:jc w:val="both"/>
        <w:rPr>
          <w:rFonts w:ascii="Arial" w:hAnsi="Arial" w:cs="Arial"/>
          <w:bCs/>
        </w:rPr>
      </w:pPr>
      <w:r w:rsidRPr="00DA7C84">
        <w:rPr>
          <w:rFonts w:ascii="Arial" w:hAnsi="Arial" w:cs="Arial"/>
          <w:bCs/>
        </w:rPr>
        <w:t>Inventory: £2,000/month</w:t>
      </w:r>
    </w:p>
    <w:p w14:paraId="3541CB88" w14:textId="77777777" w:rsidR="00536A67" w:rsidRPr="00DA7C84" w:rsidRDefault="00536A67" w:rsidP="00536A67">
      <w:pPr>
        <w:numPr>
          <w:ilvl w:val="0"/>
          <w:numId w:val="29"/>
        </w:numPr>
        <w:spacing w:after="0" w:line="240" w:lineRule="auto"/>
        <w:ind w:left="0" w:firstLine="720"/>
        <w:contextualSpacing/>
        <w:jc w:val="both"/>
        <w:rPr>
          <w:rFonts w:ascii="Arial" w:hAnsi="Arial" w:cs="Arial"/>
          <w:bCs/>
        </w:rPr>
      </w:pPr>
      <w:r w:rsidRPr="00DA7C84">
        <w:rPr>
          <w:rFonts w:ascii="Arial" w:hAnsi="Arial" w:cs="Arial"/>
          <w:bCs/>
        </w:rPr>
        <w:t>Marketing: £2,000 (initially, with an additional £500/month for ongoing campaigns)</w:t>
      </w:r>
    </w:p>
    <w:p w14:paraId="3829E15F" w14:textId="77777777" w:rsidR="00536A67" w:rsidRPr="00DA7C84" w:rsidRDefault="00536A67" w:rsidP="00536A67">
      <w:pPr>
        <w:numPr>
          <w:ilvl w:val="0"/>
          <w:numId w:val="29"/>
        </w:numPr>
        <w:spacing w:after="0" w:line="240" w:lineRule="auto"/>
        <w:ind w:left="0" w:firstLine="720"/>
        <w:contextualSpacing/>
        <w:jc w:val="both"/>
        <w:rPr>
          <w:rFonts w:ascii="Arial" w:hAnsi="Arial" w:cs="Arial"/>
          <w:bCs/>
        </w:rPr>
      </w:pPr>
      <w:r w:rsidRPr="00DA7C84">
        <w:rPr>
          <w:rFonts w:ascii="Arial" w:hAnsi="Arial" w:cs="Arial"/>
          <w:bCs/>
        </w:rPr>
        <w:t>Salaries: £7,000/month</w:t>
      </w:r>
    </w:p>
    <w:p w14:paraId="3DC37AE5" w14:textId="39B7BF7F" w:rsidR="00536A67" w:rsidRPr="00DA7C84" w:rsidRDefault="00536A67" w:rsidP="00536A67">
      <w:pPr>
        <w:spacing w:after="0" w:line="360" w:lineRule="auto"/>
        <w:ind w:firstLine="720"/>
        <w:jc w:val="both"/>
        <w:rPr>
          <w:rFonts w:ascii="Arial" w:eastAsia="Calibri" w:hAnsi="Arial" w:cs="Arial"/>
        </w:rPr>
      </w:pPr>
      <w:r w:rsidRPr="00DA7C84">
        <w:rPr>
          <w:rFonts w:ascii="Arial" w:hAnsi="Arial" w:cs="Arial"/>
          <w:bCs/>
        </w:rPr>
        <w:t>Utilities and Miscellaneous: £1,000/month</w:t>
      </w:r>
    </w:p>
    <w:p w14:paraId="3B890AEB" w14:textId="77777777" w:rsidR="000A70BC" w:rsidRPr="00DA7C84" w:rsidRDefault="000A70BC" w:rsidP="00DA7C84">
      <w:pPr>
        <w:pStyle w:val="Heading1"/>
        <w:rPr>
          <w:rFonts w:ascii="Arial" w:eastAsia="Times New Roman" w:hAnsi="Arial" w:cs="Arial"/>
          <w:color w:val="auto"/>
        </w:rPr>
      </w:pPr>
      <w:bookmarkStart w:id="23" w:name="_Toc178983747"/>
      <w:bookmarkStart w:id="24" w:name="_Toc179884747"/>
      <w:r w:rsidRPr="00DA7C84">
        <w:rPr>
          <w:rFonts w:ascii="Arial" w:eastAsia="Times New Roman" w:hAnsi="Arial" w:cs="Arial"/>
          <w:color w:val="auto"/>
        </w:rPr>
        <w:lastRenderedPageBreak/>
        <w:t>Conclusion</w:t>
      </w:r>
      <w:bookmarkEnd w:id="23"/>
      <w:bookmarkEnd w:id="24"/>
    </w:p>
    <w:p w14:paraId="3D726D05" w14:textId="77777777" w:rsidR="000A70BC" w:rsidRPr="00DA7C84" w:rsidRDefault="000A70BC" w:rsidP="000A70BC">
      <w:pPr>
        <w:keepNext/>
        <w:keepLines/>
        <w:spacing w:after="0" w:line="360" w:lineRule="auto"/>
        <w:ind w:firstLine="720"/>
        <w:jc w:val="both"/>
        <w:rPr>
          <w:rFonts w:ascii="Arial" w:eastAsia="Times New Roman" w:hAnsi="Arial" w:cs="Arial"/>
          <w:b/>
        </w:rPr>
      </w:pPr>
    </w:p>
    <w:p w14:paraId="639E4843" w14:textId="1374A760" w:rsidR="000A70BC" w:rsidRPr="00DA7C84" w:rsidRDefault="000A70BC" w:rsidP="000A70BC">
      <w:pPr>
        <w:spacing w:after="0" w:line="360" w:lineRule="auto"/>
        <w:ind w:firstLine="720"/>
        <w:jc w:val="both"/>
        <w:rPr>
          <w:rFonts w:ascii="Arial" w:hAnsi="Arial" w:cs="Arial"/>
        </w:rPr>
      </w:pPr>
      <w:r w:rsidRPr="00DA7C84">
        <w:rPr>
          <w:rFonts w:ascii="Arial" w:eastAsia="Calibri" w:hAnsi="Arial" w:cs="Arial"/>
        </w:rPr>
        <w:t xml:space="preserve">In conclusion, the current case of the </w:t>
      </w:r>
      <w:proofErr w:type="spellStart"/>
      <w:r w:rsidRPr="00DA7C84">
        <w:rPr>
          <w:rFonts w:ascii="Arial" w:eastAsia="Calibri" w:hAnsi="Arial" w:cs="Arial"/>
        </w:rPr>
        <w:t>EcoFriendly</w:t>
      </w:r>
      <w:proofErr w:type="spellEnd"/>
      <w:r w:rsidRPr="00DA7C84">
        <w:rPr>
          <w:rFonts w:ascii="Arial" w:eastAsia="Calibri" w:hAnsi="Arial" w:cs="Arial"/>
        </w:rPr>
        <w:t xml:space="preserve"> Café is a vision of the future for promising university students who are increasingly concerned with how business is conducted sustainably. In doing so, the café strives to sell cushy food and beverages and impart and encourage customers to have a more sustainable lifestyle. These strategies, coupled with the ambitious goal to establish the café as a responsible and sustainable business, prepare the company to meet the needs and demands of the local society and environment. Implemented wisely and with measurable goals, the </w:t>
      </w:r>
      <w:proofErr w:type="spellStart"/>
      <w:r w:rsidRPr="00DA7C84">
        <w:rPr>
          <w:rFonts w:ascii="Arial" w:eastAsia="Calibri" w:hAnsi="Arial" w:cs="Arial"/>
        </w:rPr>
        <w:t>EcoFriendly</w:t>
      </w:r>
      <w:proofErr w:type="spellEnd"/>
      <w:r w:rsidRPr="00DA7C84">
        <w:rPr>
          <w:rFonts w:ascii="Arial" w:eastAsia="Calibri" w:hAnsi="Arial" w:cs="Arial"/>
        </w:rPr>
        <w:t xml:space="preserve"> Café does not just have the potential to make money and make the world a better place.</w:t>
      </w:r>
    </w:p>
    <w:p w14:paraId="28091491" w14:textId="77777777" w:rsidR="000A70BC" w:rsidRPr="00DA7C84" w:rsidRDefault="000A70BC" w:rsidP="000A70BC">
      <w:pPr>
        <w:spacing w:after="0" w:line="360" w:lineRule="auto"/>
        <w:ind w:firstLine="720"/>
        <w:jc w:val="both"/>
        <w:rPr>
          <w:rFonts w:ascii="Arial" w:hAnsi="Arial" w:cs="Arial"/>
        </w:rPr>
      </w:pPr>
    </w:p>
    <w:p w14:paraId="257C296C" w14:textId="77777777" w:rsidR="000A70BC" w:rsidRPr="00DA7C84" w:rsidRDefault="000A70BC" w:rsidP="000A70BC">
      <w:pPr>
        <w:spacing w:after="0" w:line="360" w:lineRule="auto"/>
        <w:ind w:firstLine="720"/>
        <w:jc w:val="both"/>
        <w:rPr>
          <w:rFonts w:ascii="Arial" w:hAnsi="Arial" w:cs="Arial"/>
        </w:rPr>
      </w:pPr>
    </w:p>
    <w:p w14:paraId="724EB09C" w14:textId="77777777" w:rsidR="000A70BC" w:rsidRDefault="000A70BC" w:rsidP="000A70BC">
      <w:pPr>
        <w:spacing w:after="0" w:line="360" w:lineRule="auto"/>
        <w:ind w:firstLine="720"/>
        <w:jc w:val="both"/>
        <w:rPr>
          <w:rFonts w:ascii="Arial" w:hAnsi="Arial" w:cs="Arial"/>
        </w:rPr>
      </w:pPr>
    </w:p>
    <w:p w14:paraId="30CF06FD" w14:textId="77777777" w:rsidR="00674B4E" w:rsidRDefault="00674B4E" w:rsidP="000A70BC">
      <w:pPr>
        <w:spacing w:after="0" w:line="360" w:lineRule="auto"/>
        <w:ind w:firstLine="720"/>
        <w:jc w:val="both"/>
        <w:rPr>
          <w:rFonts w:ascii="Arial" w:hAnsi="Arial" w:cs="Arial"/>
        </w:rPr>
      </w:pPr>
    </w:p>
    <w:p w14:paraId="26E2A2D1" w14:textId="77777777" w:rsidR="00674B4E" w:rsidRDefault="00674B4E" w:rsidP="000A70BC">
      <w:pPr>
        <w:spacing w:after="0" w:line="360" w:lineRule="auto"/>
        <w:ind w:firstLine="720"/>
        <w:jc w:val="both"/>
        <w:rPr>
          <w:rFonts w:ascii="Arial" w:hAnsi="Arial" w:cs="Arial"/>
        </w:rPr>
      </w:pPr>
    </w:p>
    <w:p w14:paraId="3BB954B3" w14:textId="77777777" w:rsidR="00674B4E" w:rsidRDefault="00674B4E" w:rsidP="000A70BC">
      <w:pPr>
        <w:spacing w:after="0" w:line="360" w:lineRule="auto"/>
        <w:ind w:firstLine="720"/>
        <w:jc w:val="both"/>
        <w:rPr>
          <w:rFonts w:ascii="Arial" w:hAnsi="Arial" w:cs="Arial"/>
        </w:rPr>
      </w:pPr>
    </w:p>
    <w:p w14:paraId="40D458BE" w14:textId="77777777" w:rsidR="00674B4E" w:rsidRDefault="00674B4E" w:rsidP="000A70BC">
      <w:pPr>
        <w:spacing w:after="0" w:line="360" w:lineRule="auto"/>
        <w:ind w:firstLine="720"/>
        <w:jc w:val="both"/>
        <w:rPr>
          <w:rFonts w:ascii="Arial" w:hAnsi="Arial" w:cs="Arial"/>
        </w:rPr>
      </w:pPr>
    </w:p>
    <w:p w14:paraId="6D618539" w14:textId="77777777" w:rsidR="00674B4E" w:rsidRDefault="00674B4E" w:rsidP="000A70BC">
      <w:pPr>
        <w:spacing w:after="0" w:line="360" w:lineRule="auto"/>
        <w:ind w:firstLine="720"/>
        <w:jc w:val="both"/>
        <w:rPr>
          <w:rFonts w:ascii="Arial" w:hAnsi="Arial" w:cs="Arial"/>
        </w:rPr>
      </w:pPr>
    </w:p>
    <w:p w14:paraId="4038ABB4" w14:textId="77777777" w:rsidR="00674B4E" w:rsidRDefault="00674B4E" w:rsidP="000A70BC">
      <w:pPr>
        <w:spacing w:after="0" w:line="360" w:lineRule="auto"/>
        <w:ind w:firstLine="720"/>
        <w:jc w:val="both"/>
        <w:rPr>
          <w:rFonts w:ascii="Arial" w:hAnsi="Arial" w:cs="Arial"/>
        </w:rPr>
      </w:pPr>
    </w:p>
    <w:p w14:paraId="3B659E8B" w14:textId="77777777" w:rsidR="00674B4E" w:rsidRDefault="00674B4E" w:rsidP="000A70BC">
      <w:pPr>
        <w:spacing w:after="0" w:line="360" w:lineRule="auto"/>
        <w:ind w:firstLine="720"/>
        <w:jc w:val="both"/>
        <w:rPr>
          <w:rFonts w:ascii="Arial" w:hAnsi="Arial" w:cs="Arial"/>
        </w:rPr>
      </w:pPr>
    </w:p>
    <w:p w14:paraId="0011DEFF" w14:textId="77777777" w:rsidR="00674B4E" w:rsidRDefault="00674B4E" w:rsidP="000A70BC">
      <w:pPr>
        <w:spacing w:after="0" w:line="360" w:lineRule="auto"/>
        <w:ind w:firstLine="720"/>
        <w:jc w:val="both"/>
        <w:rPr>
          <w:rFonts w:ascii="Arial" w:hAnsi="Arial" w:cs="Arial"/>
        </w:rPr>
      </w:pPr>
    </w:p>
    <w:p w14:paraId="6C7017C0" w14:textId="77777777" w:rsidR="00674B4E" w:rsidRDefault="00674B4E" w:rsidP="000A70BC">
      <w:pPr>
        <w:spacing w:after="0" w:line="360" w:lineRule="auto"/>
        <w:ind w:firstLine="720"/>
        <w:jc w:val="both"/>
        <w:rPr>
          <w:rFonts w:ascii="Arial" w:hAnsi="Arial" w:cs="Arial"/>
        </w:rPr>
      </w:pPr>
    </w:p>
    <w:p w14:paraId="3696D0A2" w14:textId="77777777" w:rsidR="00674B4E" w:rsidRDefault="00674B4E" w:rsidP="000A70BC">
      <w:pPr>
        <w:spacing w:after="0" w:line="360" w:lineRule="auto"/>
        <w:ind w:firstLine="720"/>
        <w:jc w:val="both"/>
        <w:rPr>
          <w:rFonts w:ascii="Arial" w:hAnsi="Arial" w:cs="Arial"/>
        </w:rPr>
      </w:pPr>
    </w:p>
    <w:p w14:paraId="5CA57BC2" w14:textId="77777777" w:rsidR="00674B4E" w:rsidRDefault="00674B4E" w:rsidP="000A70BC">
      <w:pPr>
        <w:spacing w:after="0" w:line="360" w:lineRule="auto"/>
        <w:ind w:firstLine="720"/>
        <w:jc w:val="both"/>
        <w:rPr>
          <w:rFonts w:ascii="Arial" w:hAnsi="Arial" w:cs="Arial"/>
        </w:rPr>
      </w:pPr>
    </w:p>
    <w:p w14:paraId="7D45F59A" w14:textId="77777777" w:rsidR="00B469A3" w:rsidRDefault="00B469A3" w:rsidP="000A70BC">
      <w:pPr>
        <w:spacing w:after="0" w:line="360" w:lineRule="auto"/>
        <w:ind w:firstLine="720"/>
        <w:jc w:val="both"/>
        <w:rPr>
          <w:rFonts w:ascii="Arial" w:hAnsi="Arial" w:cs="Arial"/>
        </w:rPr>
      </w:pPr>
    </w:p>
    <w:p w14:paraId="63880808" w14:textId="77777777" w:rsidR="00674B4E" w:rsidRDefault="00674B4E" w:rsidP="000A70BC">
      <w:pPr>
        <w:spacing w:after="0" w:line="360" w:lineRule="auto"/>
        <w:ind w:firstLine="720"/>
        <w:jc w:val="both"/>
        <w:rPr>
          <w:rFonts w:ascii="Arial" w:hAnsi="Arial" w:cs="Arial"/>
        </w:rPr>
      </w:pPr>
    </w:p>
    <w:p w14:paraId="14A7882F" w14:textId="77777777" w:rsidR="00674B4E" w:rsidRDefault="00674B4E" w:rsidP="000A70BC">
      <w:pPr>
        <w:spacing w:after="0" w:line="360" w:lineRule="auto"/>
        <w:ind w:firstLine="720"/>
        <w:jc w:val="both"/>
        <w:rPr>
          <w:rFonts w:ascii="Arial" w:hAnsi="Arial" w:cs="Arial"/>
        </w:rPr>
      </w:pPr>
    </w:p>
    <w:p w14:paraId="428FD190" w14:textId="77777777" w:rsidR="00674B4E" w:rsidRPr="00DA7C84" w:rsidRDefault="00674B4E" w:rsidP="000A70BC">
      <w:pPr>
        <w:spacing w:after="0" w:line="360" w:lineRule="auto"/>
        <w:ind w:firstLine="720"/>
        <w:jc w:val="both"/>
        <w:rPr>
          <w:rFonts w:ascii="Arial" w:hAnsi="Arial" w:cs="Arial"/>
        </w:rPr>
      </w:pPr>
    </w:p>
    <w:p w14:paraId="4959B7D9" w14:textId="77777777" w:rsidR="00536A67" w:rsidRPr="00DA7C84" w:rsidRDefault="00536A67" w:rsidP="000A70BC">
      <w:pPr>
        <w:spacing w:after="0" w:line="360" w:lineRule="auto"/>
        <w:ind w:firstLine="720"/>
        <w:jc w:val="both"/>
        <w:rPr>
          <w:rFonts w:ascii="Arial" w:hAnsi="Arial" w:cs="Arial"/>
        </w:rPr>
      </w:pPr>
    </w:p>
    <w:p w14:paraId="112A63CB" w14:textId="77777777" w:rsidR="00536A67" w:rsidRPr="00DA7C84" w:rsidRDefault="00536A67" w:rsidP="000A70BC">
      <w:pPr>
        <w:spacing w:after="0" w:line="360" w:lineRule="auto"/>
        <w:ind w:firstLine="720"/>
        <w:jc w:val="both"/>
        <w:rPr>
          <w:rFonts w:ascii="Arial" w:hAnsi="Arial" w:cs="Arial"/>
        </w:rPr>
      </w:pPr>
    </w:p>
    <w:p w14:paraId="017F087B" w14:textId="77777777" w:rsidR="00536A67" w:rsidRPr="00DA7C84" w:rsidRDefault="00536A67" w:rsidP="000A70BC">
      <w:pPr>
        <w:spacing w:after="0" w:line="360" w:lineRule="auto"/>
        <w:ind w:firstLine="720"/>
        <w:jc w:val="both"/>
        <w:rPr>
          <w:rFonts w:ascii="Arial" w:hAnsi="Arial" w:cs="Arial"/>
        </w:rPr>
      </w:pPr>
    </w:p>
    <w:p w14:paraId="00560C9E" w14:textId="77777777" w:rsidR="00536A67" w:rsidRPr="00DA7C84" w:rsidRDefault="00536A67" w:rsidP="000A70BC">
      <w:pPr>
        <w:spacing w:after="0" w:line="360" w:lineRule="auto"/>
        <w:ind w:firstLine="720"/>
        <w:jc w:val="both"/>
        <w:rPr>
          <w:rFonts w:ascii="Arial" w:hAnsi="Arial" w:cs="Arial"/>
        </w:rPr>
      </w:pPr>
    </w:p>
    <w:p w14:paraId="06A48D67" w14:textId="77777777" w:rsidR="00AB2C2E" w:rsidRPr="003225A8" w:rsidRDefault="00AB2C2E" w:rsidP="00AB2C2E">
      <w:pPr>
        <w:pStyle w:val="Heading1"/>
        <w:pBdr>
          <w:top w:val="single" w:sz="4" w:space="1" w:color="auto"/>
        </w:pBdr>
        <w:spacing w:before="0" w:line="360" w:lineRule="auto"/>
        <w:ind w:firstLine="720"/>
        <w:jc w:val="both"/>
        <w:rPr>
          <w:rFonts w:ascii="Arial" w:eastAsia="Calibri" w:hAnsi="Arial" w:cs="Arial"/>
          <w:color w:val="auto"/>
        </w:rPr>
      </w:pPr>
      <w:bookmarkStart w:id="25" w:name="_Toc179637786"/>
      <w:bookmarkStart w:id="26" w:name="_Toc179884748"/>
      <w:r w:rsidRPr="003225A8">
        <w:rPr>
          <w:rFonts w:ascii="Arial" w:eastAsia="Calibri" w:hAnsi="Arial" w:cs="Arial"/>
          <w:color w:val="auto"/>
        </w:rPr>
        <w:lastRenderedPageBreak/>
        <w:t>References</w:t>
      </w:r>
      <w:bookmarkEnd w:id="25"/>
      <w:bookmarkEnd w:id="26"/>
    </w:p>
    <w:p w14:paraId="331D3F6D" w14:textId="77777777" w:rsidR="00F37923" w:rsidRPr="00DA7C84" w:rsidRDefault="00F37923" w:rsidP="00F37923">
      <w:pPr>
        <w:pStyle w:val="ListParagraph"/>
        <w:spacing w:after="0" w:line="360" w:lineRule="auto"/>
        <w:jc w:val="both"/>
        <w:rPr>
          <w:rFonts w:ascii="Arial" w:hAnsi="Arial" w:cs="Arial"/>
        </w:rPr>
      </w:pPr>
    </w:p>
    <w:p w14:paraId="44907031" w14:textId="77777777" w:rsidR="000A70BC" w:rsidRPr="00DA7C84" w:rsidRDefault="000A70BC" w:rsidP="000A70BC">
      <w:pPr>
        <w:pStyle w:val="ListParagraph"/>
        <w:numPr>
          <w:ilvl w:val="0"/>
          <w:numId w:val="27"/>
        </w:numPr>
        <w:spacing w:after="0" w:line="360" w:lineRule="auto"/>
        <w:ind w:left="0" w:firstLine="720"/>
        <w:jc w:val="both"/>
        <w:rPr>
          <w:rFonts w:ascii="Arial" w:hAnsi="Arial" w:cs="Arial"/>
        </w:rPr>
      </w:pPr>
      <w:r w:rsidRPr="00DA7C84">
        <w:rPr>
          <w:rFonts w:ascii="Arial" w:hAnsi="Arial" w:cs="Arial"/>
        </w:rPr>
        <w:t xml:space="preserve">Atlassian (2024). Work Breakdown Structure in Project Management | The Workstream. [online] Atlassian. Available at: </w:t>
      </w:r>
      <w:hyperlink r:id="rId11" w:history="1">
        <w:r w:rsidRPr="00DA7C84">
          <w:rPr>
            <w:rFonts w:ascii="Arial" w:hAnsi="Arial" w:cs="Arial"/>
          </w:rPr>
          <w:t>https://www.atlassian.com/work-management/project-management/work-breakdown-structure</w:t>
        </w:r>
      </w:hyperlink>
      <w:r w:rsidRPr="00DA7C84">
        <w:rPr>
          <w:rFonts w:ascii="Arial" w:hAnsi="Arial" w:cs="Arial"/>
        </w:rPr>
        <w:t>.</w:t>
      </w:r>
    </w:p>
    <w:p w14:paraId="742CE1C9" w14:textId="77777777" w:rsidR="000A70BC" w:rsidRPr="00DA7C84" w:rsidRDefault="000A70BC" w:rsidP="000A70BC">
      <w:pPr>
        <w:pStyle w:val="ListParagraph"/>
        <w:numPr>
          <w:ilvl w:val="0"/>
          <w:numId w:val="27"/>
        </w:numPr>
        <w:spacing w:after="0" w:line="360" w:lineRule="auto"/>
        <w:ind w:left="0" w:firstLine="720"/>
        <w:jc w:val="both"/>
        <w:rPr>
          <w:rFonts w:ascii="Arial" w:hAnsi="Arial" w:cs="Arial"/>
        </w:rPr>
      </w:pPr>
      <w:r w:rsidRPr="00DA7C84">
        <w:rPr>
          <w:rFonts w:ascii="Arial" w:hAnsi="Arial" w:cs="Arial"/>
        </w:rPr>
        <w:t xml:space="preserve">Digital Restaurant (2024). How Restaurants Can Use Brand Partnerships </w:t>
      </w:r>
      <w:proofErr w:type="gramStart"/>
      <w:r w:rsidRPr="00DA7C84">
        <w:rPr>
          <w:rFonts w:ascii="Arial" w:hAnsi="Arial" w:cs="Arial"/>
        </w:rPr>
        <w:t>With</w:t>
      </w:r>
      <w:proofErr w:type="gramEnd"/>
      <w:r w:rsidRPr="00DA7C84">
        <w:rPr>
          <w:rFonts w:ascii="Arial" w:hAnsi="Arial" w:cs="Arial"/>
        </w:rPr>
        <w:t xml:space="preserve"> Local Businesses. [online] Restaurant marketing blog | Digital Restaurant. Available at: </w:t>
      </w:r>
      <w:hyperlink r:id="rId12" w:history="1">
        <w:r w:rsidRPr="00DA7C84">
          <w:rPr>
            <w:rFonts w:ascii="Arial" w:hAnsi="Arial" w:cs="Arial"/>
          </w:rPr>
          <w:t>https://www.digital-restaurant.co.uk/blog/restaurants-can-use-brand-partnerships-local-businesses/</w:t>
        </w:r>
      </w:hyperlink>
      <w:r w:rsidRPr="00DA7C84">
        <w:rPr>
          <w:rFonts w:ascii="Arial" w:hAnsi="Arial" w:cs="Arial"/>
        </w:rPr>
        <w:t>.</w:t>
      </w:r>
    </w:p>
    <w:p w14:paraId="78DEE1FD" w14:textId="77777777" w:rsidR="000A70BC" w:rsidRPr="00DA7C84" w:rsidRDefault="000A70BC" w:rsidP="000A70BC">
      <w:pPr>
        <w:pStyle w:val="ListParagraph"/>
        <w:numPr>
          <w:ilvl w:val="0"/>
          <w:numId w:val="27"/>
        </w:numPr>
        <w:spacing w:after="0" w:line="360" w:lineRule="auto"/>
        <w:ind w:left="0" w:firstLine="720"/>
        <w:jc w:val="both"/>
        <w:rPr>
          <w:rFonts w:ascii="Arial" w:hAnsi="Arial" w:cs="Arial"/>
        </w:rPr>
      </w:pPr>
      <w:r w:rsidRPr="00DA7C84">
        <w:rPr>
          <w:rFonts w:ascii="Arial" w:hAnsi="Arial" w:cs="Arial"/>
        </w:rPr>
        <w:t xml:space="preserve">Gutterman, A.S. (2020). Community Engagement. ResearchGate. [online] </w:t>
      </w:r>
      <w:proofErr w:type="spellStart"/>
      <w:r w:rsidRPr="00DA7C84">
        <w:rPr>
          <w:rFonts w:ascii="Arial" w:hAnsi="Arial" w:cs="Arial"/>
        </w:rPr>
        <w:t>doi</w:t>
      </w:r>
      <w:proofErr w:type="spellEnd"/>
      <w:r w:rsidRPr="00DA7C84">
        <w:rPr>
          <w:rFonts w:ascii="Arial" w:hAnsi="Arial" w:cs="Arial"/>
        </w:rPr>
        <w:t xml:space="preserve"> </w:t>
      </w:r>
      <w:hyperlink r:id="rId13" w:history="1">
        <w:r w:rsidRPr="00DA7C84">
          <w:rPr>
            <w:rFonts w:ascii="Arial" w:hAnsi="Arial" w:cs="Arial"/>
          </w:rPr>
          <w:t>https://doi.org/10.13140/RG.2.2.18605.41443</w:t>
        </w:r>
      </w:hyperlink>
      <w:r w:rsidRPr="00DA7C84">
        <w:rPr>
          <w:rFonts w:ascii="Arial" w:hAnsi="Arial" w:cs="Arial"/>
        </w:rPr>
        <w:t>.</w:t>
      </w:r>
    </w:p>
    <w:p w14:paraId="19909E6C" w14:textId="77777777" w:rsidR="000A70BC" w:rsidRPr="00DA7C84" w:rsidRDefault="000A70BC" w:rsidP="000A70BC">
      <w:pPr>
        <w:pStyle w:val="ListParagraph"/>
        <w:numPr>
          <w:ilvl w:val="0"/>
          <w:numId w:val="27"/>
        </w:numPr>
        <w:spacing w:after="0" w:line="360" w:lineRule="auto"/>
        <w:ind w:left="0" w:firstLine="720"/>
        <w:jc w:val="both"/>
        <w:rPr>
          <w:rFonts w:ascii="Arial" w:hAnsi="Arial" w:cs="Arial"/>
        </w:rPr>
      </w:pPr>
      <w:r w:rsidRPr="00DA7C84">
        <w:rPr>
          <w:rFonts w:ascii="Arial" w:hAnsi="Arial" w:cs="Arial"/>
        </w:rPr>
        <w:t xml:space="preserve">Jia, T., Iqbal, S., Ayub, A., Fatima, T. and Rasool, Z. (2023). Promoting Responsible Sustainable Consumer Behavior through Sustainability Marketing: The Boundary Effects of Corporate Social Responsibility and Brand Image. Sustainability, 15(7), p.6092. </w:t>
      </w:r>
      <w:proofErr w:type="spellStart"/>
      <w:r w:rsidRPr="00DA7C84">
        <w:rPr>
          <w:rFonts w:ascii="Arial" w:hAnsi="Arial" w:cs="Arial"/>
        </w:rPr>
        <w:t>doi</w:t>
      </w:r>
      <w:proofErr w:type="spellEnd"/>
      <w:r w:rsidRPr="00DA7C84">
        <w:rPr>
          <w:rFonts w:ascii="Arial" w:hAnsi="Arial" w:cs="Arial"/>
        </w:rPr>
        <w:t xml:space="preserve">: </w:t>
      </w:r>
      <w:hyperlink r:id="rId14" w:history="1">
        <w:r w:rsidRPr="00DA7C84">
          <w:rPr>
            <w:rFonts w:ascii="Arial" w:hAnsi="Arial" w:cs="Arial"/>
          </w:rPr>
          <w:t>https://doi.org/10.3390/su15076092</w:t>
        </w:r>
      </w:hyperlink>
      <w:r w:rsidRPr="00DA7C84">
        <w:rPr>
          <w:rFonts w:ascii="Arial" w:hAnsi="Arial" w:cs="Arial"/>
        </w:rPr>
        <w:t>.</w:t>
      </w:r>
    </w:p>
    <w:p w14:paraId="5C1A6448" w14:textId="77777777" w:rsidR="000A70BC" w:rsidRPr="00DA7C84" w:rsidRDefault="000A70BC" w:rsidP="000A70BC">
      <w:pPr>
        <w:pStyle w:val="ListParagraph"/>
        <w:numPr>
          <w:ilvl w:val="0"/>
          <w:numId w:val="27"/>
        </w:numPr>
        <w:spacing w:after="0" w:line="360" w:lineRule="auto"/>
        <w:ind w:left="0" w:firstLine="720"/>
        <w:jc w:val="both"/>
        <w:rPr>
          <w:rFonts w:ascii="Arial" w:hAnsi="Arial" w:cs="Arial"/>
        </w:rPr>
      </w:pPr>
      <w:r w:rsidRPr="00DA7C84">
        <w:rPr>
          <w:rFonts w:ascii="Arial" w:hAnsi="Arial" w:cs="Arial"/>
        </w:rPr>
        <w:t xml:space="preserve">Nielsen, N. (2019). Eco-Friendly Tips for a Sustainable Cafe | </w:t>
      </w:r>
      <w:proofErr w:type="spellStart"/>
      <w:r w:rsidRPr="00DA7C84">
        <w:rPr>
          <w:rFonts w:ascii="Arial" w:hAnsi="Arial" w:cs="Arial"/>
        </w:rPr>
        <w:t>Limepack</w:t>
      </w:r>
      <w:proofErr w:type="spellEnd"/>
      <w:r w:rsidRPr="00DA7C84">
        <w:rPr>
          <w:rFonts w:ascii="Arial" w:hAnsi="Arial" w:cs="Arial"/>
        </w:rPr>
        <w:t xml:space="preserve">. [online] </w:t>
      </w:r>
      <w:proofErr w:type="spellStart"/>
      <w:r w:rsidRPr="00DA7C84">
        <w:rPr>
          <w:rFonts w:ascii="Arial" w:hAnsi="Arial" w:cs="Arial"/>
        </w:rPr>
        <w:t>Limepack</w:t>
      </w:r>
      <w:proofErr w:type="spellEnd"/>
      <w:r w:rsidRPr="00DA7C84">
        <w:rPr>
          <w:rFonts w:ascii="Arial" w:hAnsi="Arial" w:cs="Arial"/>
        </w:rPr>
        <w:t xml:space="preserve">. Eu. Available at: </w:t>
      </w:r>
      <w:hyperlink r:id="rId15" w:history="1">
        <w:r w:rsidRPr="00DA7C84">
          <w:rPr>
            <w:rFonts w:ascii="Arial" w:hAnsi="Arial" w:cs="Arial"/>
          </w:rPr>
          <w:t>https://www.limepack.eu/blog/cafe-eu/top-strategies-for-achieving-a-thriving-sustainable-cafe</w:t>
        </w:r>
      </w:hyperlink>
      <w:r w:rsidRPr="00DA7C84">
        <w:rPr>
          <w:rFonts w:ascii="Arial" w:hAnsi="Arial" w:cs="Arial"/>
        </w:rPr>
        <w:t>.</w:t>
      </w:r>
    </w:p>
    <w:p w14:paraId="7B861032" w14:textId="77777777" w:rsidR="000A70BC" w:rsidRPr="00DA7C84" w:rsidRDefault="000A70BC" w:rsidP="000A70BC">
      <w:pPr>
        <w:pStyle w:val="ListParagraph"/>
        <w:numPr>
          <w:ilvl w:val="0"/>
          <w:numId w:val="27"/>
        </w:numPr>
        <w:spacing w:after="0" w:line="360" w:lineRule="auto"/>
        <w:ind w:left="0" w:firstLine="720"/>
        <w:jc w:val="both"/>
        <w:rPr>
          <w:rFonts w:ascii="Arial" w:hAnsi="Arial" w:cs="Arial"/>
        </w:rPr>
      </w:pPr>
      <w:r w:rsidRPr="00DA7C84">
        <w:rPr>
          <w:rFonts w:ascii="Arial" w:hAnsi="Arial" w:cs="Arial"/>
        </w:rPr>
        <w:t xml:space="preserve">Organ, C. and Bottorff, C. (2024). Work breakdown structure as A project management tool. [online] Forbes Advisor. Available at: </w:t>
      </w:r>
      <w:hyperlink r:id="rId16" w:history="1">
        <w:r w:rsidRPr="00DA7C84">
          <w:rPr>
            <w:rFonts w:ascii="Arial" w:hAnsi="Arial" w:cs="Arial"/>
          </w:rPr>
          <w:t>https://www.forbes.com/advisor/business/what-is-work-breakdown-structure/</w:t>
        </w:r>
      </w:hyperlink>
      <w:r w:rsidRPr="00DA7C84">
        <w:rPr>
          <w:rFonts w:ascii="Arial" w:hAnsi="Arial" w:cs="Arial"/>
        </w:rPr>
        <w:t>.</w:t>
      </w:r>
    </w:p>
    <w:p w14:paraId="61283989" w14:textId="77777777" w:rsidR="000A70BC" w:rsidRPr="00DA7C84" w:rsidRDefault="000A70BC" w:rsidP="000A70BC">
      <w:pPr>
        <w:pStyle w:val="ListParagraph"/>
        <w:numPr>
          <w:ilvl w:val="0"/>
          <w:numId w:val="27"/>
        </w:numPr>
        <w:spacing w:after="0" w:line="360" w:lineRule="auto"/>
        <w:ind w:left="0" w:firstLine="720"/>
        <w:jc w:val="both"/>
        <w:rPr>
          <w:rFonts w:ascii="Arial" w:hAnsi="Arial" w:cs="Arial"/>
        </w:rPr>
      </w:pPr>
      <w:proofErr w:type="spellStart"/>
      <w:r w:rsidRPr="00DA7C84">
        <w:rPr>
          <w:rFonts w:ascii="Arial" w:hAnsi="Arial" w:cs="Arial"/>
        </w:rPr>
        <w:t>Osarodion</w:t>
      </w:r>
      <w:proofErr w:type="spellEnd"/>
      <w:r w:rsidRPr="00DA7C84">
        <w:rPr>
          <w:rFonts w:ascii="Arial" w:hAnsi="Arial" w:cs="Arial"/>
        </w:rPr>
        <w:t xml:space="preserve"> </w:t>
      </w:r>
      <w:proofErr w:type="spellStart"/>
      <w:r w:rsidRPr="00DA7C84">
        <w:rPr>
          <w:rFonts w:ascii="Arial" w:hAnsi="Arial" w:cs="Arial"/>
        </w:rPr>
        <w:t>Ogiemwonyi</w:t>
      </w:r>
      <w:proofErr w:type="spellEnd"/>
      <w:r w:rsidRPr="00DA7C84">
        <w:rPr>
          <w:rFonts w:ascii="Arial" w:hAnsi="Arial" w:cs="Arial"/>
        </w:rPr>
        <w:t xml:space="preserve">, Mohammad Nurul Alam, Rashed Alshareef, Majed </w:t>
      </w:r>
      <w:proofErr w:type="spellStart"/>
      <w:r w:rsidRPr="00DA7C84">
        <w:rPr>
          <w:rFonts w:ascii="Arial" w:hAnsi="Arial" w:cs="Arial"/>
        </w:rPr>
        <w:t>Alsolamy</w:t>
      </w:r>
      <w:proofErr w:type="spellEnd"/>
      <w:r w:rsidRPr="00DA7C84">
        <w:rPr>
          <w:rFonts w:ascii="Arial" w:hAnsi="Arial" w:cs="Arial"/>
        </w:rPr>
        <w:t xml:space="preserve">, Noor </w:t>
      </w:r>
      <w:proofErr w:type="spellStart"/>
      <w:r w:rsidRPr="00DA7C84">
        <w:rPr>
          <w:rFonts w:ascii="Arial" w:hAnsi="Arial" w:cs="Arial"/>
        </w:rPr>
        <w:t>Azlinna</w:t>
      </w:r>
      <w:proofErr w:type="spellEnd"/>
      <w:r w:rsidRPr="00DA7C84">
        <w:rPr>
          <w:rFonts w:ascii="Arial" w:hAnsi="Arial" w:cs="Arial"/>
        </w:rPr>
        <w:t xml:space="preserve"> Azizan &amp; Mat, N. (2023). Environmental factors affecting green purchase </w:t>
      </w:r>
      <w:proofErr w:type="spellStart"/>
      <w:r w:rsidRPr="00DA7C84">
        <w:rPr>
          <w:rFonts w:ascii="Arial" w:hAnsi="Arial" w:cs="Arial"/>
        </w:rPr>
        <w:t>behaviours</w:t>
      </w:r>
      <w:proofErr w:type="spellEnd"/>
      <w:r w:rsidRPr="00DA7C84">
        <w:rPr>
          <w:rFonts w:ascii="Arial" w:hAnsi="Arial" w:cs="Arial"/>
        </w:rPr>
        <w:t xml:space="preserve"> of the consumers: Mediating role of environmental attitude. Cleaner Environmental Systems, 10, pp.100130–100130. </w:t>
      </w:r>
      <w:proofErr w:type="spellStart"/>
      <w:r w:rsidRPr="00DA7C84">
        <w:rPr>
          <w:rFonts w:ascii="Arial" w:hAnsi="Arial" w:cs="Arial"/>
        </w:rPr>
        <w:t>doi</w:t>
      </w:r>
      <w:proofErr w:type="spellEnd"/>
      <w:r w:rsidRPr="00DA7C84">
        <w:rPr>
          <w:rFonts w:ascii="Arial" w:hAnsi="Arial" w:cs="Arial"/>
        </w:rPr>
        <w:t xml:space="preserve">: </w:t>
      </w:r>
      <w:hyperlink r:id="rId17" w:history="1">
        <w:r w:rsidRPr="00DA7C84">
          <w:rPr>
            <w:rFonts w:ascii="Arial" w:hAnsi="Arial" w:cs="Arial"/>
          </w:rPr>
          <w:t>https://doi.org/10.1016/j.cesys.2023.100130</w:t>
        </w:r>
      </w:hyperlink>
      <w:r w:rsidRPr="00DA7C84">
        <w:rPr>
          <w:rFonts w:ascii="Arial" w:hAnsi="Arial" w:cs="Arial"/>
        </w:rPr>
        <w:t>.</w:t>
      </w:r>
    </w:p>
    <w:p w14:paraId="7DF145B5" w14:textId="6A209D85" w:rsidR="000A70BC" w:rsidRPr="00DA7C84" w:rsidRDefault="000A70BC" w:rsidP="000A70BC">
      <w:pPr>
        <w:pStyle w:val="ListParagraph"/>
        <w:numPr>
          <w:ilvl w:val="0"/>
          <w:numId w:val="27"/>
        </w:numPr>
        <w:spacing w:after="0" w:line="360" w:lineRule="auto"/>
        <w:ind w:left="0" w:firstLine="720"/>
        <w:jc w:val="both"/>
        <w:rPr>
          <w:rFonts w:ascii="Arial" w:hAnsi="Arial" w:cs="Arial"/>
        </w:rPr>
      </w:pPr>
      <w:r w:rsidRPr="00DA7C84">
        <w:rPr>
          <w:rFonts w:ascii="Arial" w:hAnsi="Arial" w:cs="Arial"/>
        </w:rPr>
        <w:t xml:space="preserve">Thomas (2020). Top 7 Benefits </w:t>
      </w:r>
      <w:proofErr w:type="gramStart"/>
      <w:r w:rsidRPr="00DA7C84">
        <w:rPr>
          <w:rFonts w:ascii="Arial" w:hAnsi="Arial" w:cs="Arial"/>
        </w:rPr>
        <w:t>Of</w:t>
      </w:r>
      <w:proofErr w:type="gramEnd"/>
      <w:r w:rsidRPr="00DA7C84">
        <w:rPr>
          <w:rFonts w:ascii="Arial" w:hAnsi="Arial" w:cs="Arial"/>
        </w:rPr>
        <w:t xml:space="preserve"> Local Sourcing. [online] blog.thomasnet.com. Available at: </w:t>
      </w:r>
      <w:hyperlink r:id="rId18" w:history="1">
        <w:r w:rsidRPr="00DA7C84">
          <w:rPr>
            <w:rFonts w:ascii="Arial" w:hAnsi="Arial" w:cs="Arial"/>
          </w:rPr>
          <w:t>https://blog.thomasnet.com/top-benefits-of-local-sourcing</w:t>
        </w:r>
      </w:hyperlink>
      <w:r w:rsidRPr="00DA7C84">
        <w:rPr>
          <w:rFonts w:ascii="Arial" w:hAnsi="Arial" w:cs="Arial"/>
        </w:rPr>
        <w:t>.</w:t>
      </w:r>
    </w:p>
    <w:sectPr w:rsidR="000A70BC" w:rsidRPr="00DA7C84" w:rsidSect="00F96A82">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59E9B" w14:textId="77777777" w:rsidR="00A046A2" w:rsidRDefault="00A046A2" w:rsidP="002C1A0B">
      <w:pPr>
        <w:spacing w:after="0" w:line="240" w:lineRule="auto"/>
      </w:pPr>
      <w:r>
        <w:separator/>
      </w:r>
    </w:p>
  </w:endnote>
  <w:endnote w:type="continuationSeparator" w:id="0">
    <w:p w14:paraId="1AA7AAF2" w14:textId="77777777" w:rsidR="00A046A2" w:rsidRDefault="00A046A2"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A52EC" w14:textId="77777777" w:rsidR="00A046A2" w:rsidRDefault="00A046A2" w:rsidP="002C1A0B">
      <w:pPr>
        <w:spacing w:after="0" w:line="240" w:lineRule="auto"/>
      </w:pPr>
      <w:r>
        <w:separator/>
      </w:r>
    </w:p>
  </w:footnote>
  <w:footnote w:type="continuationSeparator" w:id="0">
    <w:p w14:paraId="0890B14F" w14:textId="77777777" w:rsidR="00A046A2" w:rsidRDefault="00A046A2"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79AC"/>
    <w:multiLevelType w:val="hybridMultilevel"/>
    <w:tmpl w:val="51A20B90"/>
    <w:lvl w:ilvl="0" w:tplc="566A7C9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07B84419"/>
    <w:multiLevelType w:val="hybridMultilevel"/>
    <w:tmpl w:val="52BC8164"/>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0BDB755E"/>
    <w:multiLevelType w:val="hybridMultilevel"/>
    <w:tmpl w:val="DCA683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4" w15:restartNumberingAfterBreak="0">
    <w:nsid w:val="1A04474F"/>
    <w:multiLevelType w:val="hybridMultilevel"/>
    <w:tmpl w:val="80408462"/>
    <w:lvl w:ilvl="0" w:tplc="00E0FB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15:restartNumberingAfterBreak="0">
    <w:nsid w:val="1B7B7050"/>
    <w:multiLevelType w:val="multilevel"/>
    <w:tmpl w:val="F09A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48E01D4"/>
    <w:multiLevelType w:val="multilevel"/>
    <w:tmpl w:val="22D80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0140E8"/>
    <w:multiLevelType w:val="multilevel"/>
    <w:tmpl w:val="24228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50090A"/>
    <w:multiLevelType w:val="hybridMultilevel"/>
    <w:tmpl w:val="0C7A1DDC"/>
    <w:lvl w:ilvl="0" w:tplc="0409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0" w15:restartNumberingAfterBreak="0">
    <w:nsid w:val="2D4C77BA"/>
    <w:multiLevelType w:val="hybridMultilevel"/>
    <w:tmpl w:val="EE92EA30"/>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15:restartNumberingAfterBreak="0">
    <w:nsid w:val="32047438"/>
    <w:multiLevelType w:val="multilevel"/>
    <w:tmpl w:val="9B74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D80631"/>
    <w:multiLevelType w:val="hybridMultilevel"/>
    <w:tmpl w:val="CC80E6A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FAB3883"/>
    <w:multiLevelType w:val="multilevel"/>
    <w:tmpl w:val="4BB6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9F3B65"/>
    <w:multiLevelType w:val="hybridMultilevel"/>
    <w:tmpl w:val="91DC4E8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9B3D75"/>
    <w:multiLevelType w:val="hybridMultilevel"/>
    <w:tmpl w:val="123019A6"/>
    <w:lvl w:ilvl="0" w:tplc="0409000F">
      <w:start w:val="1"/>
      <w:numFmt w:val="decimal"/>
      <w:lvlText w:val="%1."/>
      <w:lvlJc w:val="left"/>
      <w:pPr>
        <w:ind w:left="27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6C39A9"/>
    <w:multiLevelType w:val="multilevel"/>
    <w:tmpl w:val="55449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67520937"/>
    <w:multiLevelType w:val="hybridMultilevel"/>
    <w:tmpl w:val="34C6E5BC"/>
    <w:lvl w:ilvl="0" w:tplc="37D0A0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2"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23"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18F406F"/>
    <w:multiLevelType w:val="hybridMultilevel"/>
    <w:tmpl w:val="C2720F22"/>
    <w:lvl w:ilvl="0" w:tplc="51A0E61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15:restartNumberingAfterBreak="0">
    <w:nsid w:val="76770D2E"/>
    <w:multiLevelType w:val="hybridMultilevel"/>
    <w:tmpl w:val="534AB1D0"/>
    <w:lvl w:ilvl="0" w:tplc="5824F66C">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9"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29"/>
  </w:num>
  <w:num w:numId="2" w16cid:durableId="2065911728">
    <w:abstractNumId w:val="3"/>
  </w:num>
  <w:num w:numId="3" w16cid:durableId="1764565680">
    <w:abstractNumId w:val="22"/>
  </w:num>
  <w:num w:numId="4" w16cid:durableId="1377508752">
    <w:abstractNumId w:val="6"/>
  </w:num>
  <w:num w:numId="5" w16cid:durableId="1641618794">
    <w:abstractNumId w:val="16"/>
  </w:num>
  <w:num w:numId="6" w16cid:durableId="656809580">
    <w:abstractNumId w:val="14"/>
  </w:num>
  <w:num w:numId="7" w16cid:durableId="742921398">
    <w:abstractNumId w:val="25"/>
  </w:num>
  <w:num w:numId="8" w16cid:durableId="1390110254">
    <w:abstractNumId w:val="24"/>
  </w:num>
  <w:num w:numId="9" w16cid:durableId="2142192054">
    <w:abstractNumId w:val="8"/>
  </w:num>
  <w:num w:numId="10" w16cid:durableId="2081948340">
    <w:abstractNumId w:val="18"/>
  </w:num>
  <w:num w:numId="11" w16cid:durableId="506554693">
    <w:abstractNumId w:val="7"/>
  </w:num>
  <w:num w:numId="12" w16cid:durableId="204027400">
    <w:abstractNumId w:val="1"/>
  </w:num>
  <w:num w:numId="13" w16cid:durableId="1387294928">
    <w:abstractNumId w:val="10"/>
  </w:num>
  <w:num w:numId="14" w16cid:durableId="190728078">
    <w:abstractNumId w:val="19"/>
  </w:num>
  <w:num w:numId="15" w16cid:durableId="2124374492">
    <w:abstractNumId w:val="20"/>
  </w:num>
  <w:num w:numId="16" w16cid:durableId="1404446327">
    <w:abstractNumId w:val="23"/>
  </w:num>
  <w:num w:numId="17" w16cid:durableId="1536699459">
    <w:abstractNumId w:val="12"/>
  </w:num>
  <w:num w:numId="18" w16cid:durableId="239219105">
    <w:abstractNumId w:val="9"/>
  </w:num>
  <w:num w:numId="19" w16cid:durableId="1011907109">
    <w:abstractNumId w:val="27"/>
  </w:num>
  <w:num w:numId="20" w16cid:durableId="1424256762">
    <w:abstractNumId w:val="0"/>
  </w:num>
  <w:num w:numId="21" w16cid:durableId="1937589642">
    <w:abstractNumId w:val="4"/>
  </w:num>
  <w:num w:numId="22" w16cid:durableId="1044405643">
    <w:abstractNumId w:val="2"/>
  </w:num>
  <w:num w:numId="23" w16cid:durableId="1942496061">
    <w:abstractNumId w:val="21"/>
  </w:num>
  <w:num w:numId="24" w16cid:durableId="720402750">
    <w:abstractNumId w:val="11"/>
  </w:num>
  <w:num w:numId="25" w16cid:durableId="1521238485">
    <w:abstractNumId w:val="5"/>
  </w:num>
  <w:num w:numId="26" w16cid:durableId="356348229">
    <w:abstractNumId w:val="28"/>
  </w:num>
  <w:num w:numId="27" w16cid:durableId="1614053347">
    <w:abstractNumId w:val="26"/>
  </w:num>
  <w:num w:numId="28" w16cid:durableId="1495873504">
    <w:abstractNumId w:val="15"/>
  </w:num>
  <w:num w:numId="29" w16cid:durableId="1441102344">
    <w:abstractNumId w:val="13"/>
  </w:num>
  <w:num w:numId="30" w16cid:durableId="20312935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0503E"/>
    <w:rsid w:val="00015C51"/>
    <w:rsid w:val="0005118E"/>
    <w:rsid w:val="000557B6"/>
    <w:rsid w:val="00066DA8"/>
    <w:rsid w:val="000855F0"/>
    <w:rsid w:val="00092DF3"/>
    <w:rsid w:val="000A70BC"/>
    <w:rsid w:val="000B180F"/>
    <w:rsid w:val="000D3215"/>
    <w:rsid w:val="000E116A"/>
    <w:rsid w:val="000F4962"/>
    <w:rsid w:val="000F4F60"/>
    <w:rsid w:val="00104CE7"/>
    <w:rsid w:val="001160CA"/>
    <w:rsid w:val="00122537"/>
    <w:rsid w:val="00140374"/>
    <w:rsid w:val="001573DC"/>
    <w:rsid w:val="00167F8A"/>
    <w:rsid w:val="00185C5E"/>
    <w:rsid w:val="0019538F"/>
    <w:rsid w:val="001B2227"/>
    <w:rsid w:val="001E7B38"/>
    <w:rsid w:val="001F0A76"/>
    <w:rsid w:val="0022085D"/>
    <w:rsid w:val="0022668B"/>
    <w:rsid w:val="0023071A"/>
    <w:rsid w:val="00233814"/>
    <w:rsid w:val="00274843"/>
    <w:rsid w:val="00290CD1"/>
    <w:rsid w:val="00294F7A"/>
    <w:rsid w:val="0029640E"/>
    <w:rsid w:val="002B0615"/>
    <w:rsid w:val="002C1A0B"/>
    <w:rsid w:val="003151A6"/>
    <w:rsid w:val="0036392C"/>
    <w:rsid w:val="003702D8"/>
    <w:rsid w:val="00381F4A"/>
    <w:rsid w:val="003A1DF9"/>
    <w:rsid w:val="003C18A4"/>
    <w:rsid w:val="003C41FD"/>
    <w:rsid w:val="00423B9E"/>
    <w:rsid w:val="00457CCE"/>
    <w:rsid w:val="004625EB"/>
    <w:rsid w:val="004775F6"/>
    <w:rsid w:val="004A2540"/>
    <w:rsid w:val="004B3203"/>
    <w:rsid w:val="004E2F5D"/>
    <w:rsid w:val="004F7DCF"/>
    <w:rsid w:val="00515F7D"/>
    <w:rsid w:val="00522A14"/>
    <w:rsid w:val="00530836"/>
    <w:rsid w:val="00536A67"/>
    <w:rsid w:val="00554318"/>
    <w:rsid w:val="005709F2"/>
    <w:rsid w:val="005715B3"/>
    <w:rsid w:val="005724EC"/>
    <w:rsid w:val="00585309"/>
    <w:rsid w:val="0059637D"/>
    <w:rsid w:val="005B014C"/>
    <w:rsid w:val="005B1350"/>
    <w:rsid w:val="005C1B3D"/>
    <w:rsid w:val="005C1F44"/>
    <w:rsid w:val="005D245A"/>
    <w:rsid w:val="005E623F"/>
    <w:rsid w:val="005F0843"/>
    <w:rsid w:val="00616927"/>
    <w:rsid w:val="006227CA"/>
    <w:rsid w:val="0063413D"/>
    <w:rsid w:val="006600C2"/>
    <w:rsid w:val="00674B4E"/>
    <w:rsid w:val="0067625D"/>
    <w:rsid w:val="006A2BA4"/>
    <w:rsid w:val="006C0A6A"/>
    <w:rsid w:val="006C0E55"/>
    <w:rsid w:val="006F140C"/>
    <w:rsid w:val="006F37AD"/>
    <w:rsid w:val="006F7B6F"/>
    <w:rsid w:val="00721A21"/>
    <w:rsid w:val="0073041B"/>
    <w:rsid w:val="00733789"/>
    <w:rsid w:val="00734049"/>
    <w:rsid w:val="00780E67"/>
    <w:rsid w:val="007A1A5E"/>
    <w:rsid w:val="00816425"/>
    <w:rsid w:val="0082003D"/>
    <w:rsid w:val="008307E9"/>
    <w:rsid w:val="008428BB"/>
    <w:rsid w:val="008604D0"/>
    <w:rsid w:val="00890480"/>
    <w:rsid w:val="008A1DC3"/>
    <w:rsid w:val="008C31DE"/>
    <w:rsid w:val="008D564D"/>
    <w:rsid w:val="00903ACC"/>
    <w:rsid w:val="009341B0"/>
    <w:rsid w:val="0095166E"/>
    <w:rsid w:val="00A046A2"/>
    <w:rsid w:val="00A1125C"/>
    <w:rsid w:val="00A114C9"/>
    <w:rsid w:val="00A146F3"/>
    <w:rsid w:val="00A26FE9"/>
    <w:rsid w:val="00A45AB4"/>
    <w:rsid w:val="00AA0183"/>
    <w:rsid w:val="00AB2C2E"/>
    <w:rsid w:val="00AB34D0"/>
    <w:rsid w:val="00AE606B"/>
    <w:rsid w:val="00AF3289"/>
    <w:rsid w:val="00B45E14"/>
    <w:rsid w:val="00B469A3"/>
    <w:rsid w:val="00B669F6"/>
    <w:rsid w:val="00B67C5E"/>
    <w:rsid w:val="00B8509B"/>
    <w:rsid w:val="00B86BB5"/>
    <w:rsid w:val="00BE3BAD"/>
    <w:rsid w:val="00C1793A"/>
    <w:rsid w:val="00CB154D"/>
    <w:rsid w:val="00CC40F6"/>
    <w:rsid w:val="00CC454A"/>
    <w:rsid w:val="00CD1F1C"/>
    <w:rsid w:val="00D07EFE"/>
    <w:rsid w:val="00D43908"/>
    <w:rsid w:val="00D531EC"/>
    <w:rsid w:val="00D55136"/>
    <w:rsid w:val="00D65C61"/>
    <w:rsid w:val="00D67D6E"/>
    <w:rsid w:val="00D750BD"/>
    <w:rsid w:val="00DA0FB3"/>
    <w:rsid w:val="00DA5008"/>
    <w:rsid w:val="00DA7C84"/>
    <w:rsid w:val="00DB441B"/>
    <w:rsid w:val="00DC7B2C"/>
    <w:rsid w:val="00DD55A7"/>
    <w:rsid w:val="00E52623"/>
    <w:rsid w:val="00EA14EC"/>
    <w:rsid w:val="00EA153B"/>
    <w:rsid w:val="00EA43A5"/>
    <w:rsid w:val="00F05B9B"/>
    <w:rsid w:val="00F17561"/>
    <w:rsid w:val="00F21B99"/>
    <w:rsid w:val="00F267FC"/>
    <w:rsid w:val="00F30A79"/>
    <w:rsid w:val="00F37923"/>
    <w:rsid w:val="00F40B76"/>
    <w:rsid w:val="00F6637C"/>
    <w:rsid w:val="00F96A82"/>
    <w:rsid w:val="00FE2E53"/>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A70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D750BD"/>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 w:type="paragraph" w:customStyle="1" w:styleId="whitespace-pre-wrap">
    <w:name w:val="whitespace-pre-wrap"/>
    <w:basedOn w:val="Normal"/>
    <w:rsid w:val="00DB441B"/>
    <w:pPr>
      <w:spacing w:before="100" w:beforeAutospacing="1" w:after="100" w:afterAutospacing="1" w:line="240" w:lineRule="auto"/>
    </w:pPr>
    <w:rPr>
      <w:rFonts w:ascii="Times New Roman" w:eastAsia="Times New Roman" w:hAnsi="Times New Roman" w:cs="Times New Roman"/>
      <w:kern w:val="0"/>
      <w:sz w:val="24"/>
      <w:szCs w:val="24"/>
      <w:lang w:val="bg-BG"/>
      <w14:ligatures w14:val="none"/>
    </w:rPr>
  </w:style>
  <w:style w:type="character" w:styleId="UnresolvedMention">
    <w:name w:val="Unresolved Mention"/>
    <w:basedOn w:val="DefaultParagraphFont"/>
    <w:uiPriority w:val="99"/>
    <w:semiHidden/>
    <w:unhideWhenUsed/>
    <w:rsid w:val="005715B3"/>
    <w:rPr>
      <w:color w:val="605E5C"/>
      <w:shd w:val="clear" w:color="auto" w:fill="E1DFDD"/>
    </w:rPr>
  </w:style>
  <w:style w:type="character" w:customStyle="1" w:styleId="Heading2Char">
    <w:name w:val="Heading 2 Char"/>
    <w:basedOn w:val="DefaultParagraphFont"/>
    <w:link w:val="Heading2"/>
    <w:uiPriority w:val="9"/>
    <w:rsid w:val="000A70BC"/>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536A67"/>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4670">
      <w:bodyDiv w:val="1"/>
      <w:marLeft w:val="0"/>
      <w:marRight w:val="0"/>
      <w:marTop w:val="0"/>
      <w:marBottom w:val="0"/>
      <w:divBdr>
        <w:top w:val="none" w:sz="0" w:space="0" w:color="auto"/>
        <w:left w:val="none" w:sz="0" w:space="0" w:color="auto"/>
        <w:bottom w:val="none" w:sz="0" w:space="0" w:color="auto"/>
        <w:right w:val="none" w:sz="0" w:space="0" w:color="auto"/>
      </w:divBdr>
    </w:div>
    <w:div w:id="26420080">
      <w:bodyDiv w:val="1"/>
      <w:marLeft w:val="0"/>
      <w:marRight w:val="0"/>
      <w:marTop w:val="0"/>
      <w:marBottom w:val="0"/>
      <w:divBdr>
        <w:top w:val="none" w:sz="0" w:space="0" w:color="auto"/>
        <w:left w:val="none" w:sz="0" w:space="0" w:color="auto"/>
        <w:bottom w:val="none" w:sz="0" w:space="0" w:color="auto"/>
        <w:right w:val="none" w:sz="0" w:space="0" w:color="auto"/>
      </w:divBdr>
    </w:div>
    <w:div w:id="31657902">
      <w:bodyDiv w:val="1"/>
      <w:marLeft w:val="0"/>
      <w:marRight w:val="0"/>
      <w:marTop w:val="0"/>
      <w:marBottom w:val="0"/>
      <w:divBdr>
        <w:top w:val="none" w:sz="0" w:space="0" w:color="auto"/>
        <w:left w:val="none" w:sz="0" w:space="0" w:color="auto"/>
        <w:bottom w:val="none" w:sz="0" w:space="0" w:color="auto"/>
        <w:right w:val="none" w:sz="0" w:space="0" w:color="auto"/>
      </w:divBdr>
    </w:div>
    <w:div w:id="32925583">
      <w:bodyDiv w:val="1"/>
      <w:marLeft w:val="0"/>
      <w:marRight w:val="0"/>
      <w:marTop w:val="0"/>
      <w:marBottom w:val="0"/>
      <w:divBdr>
        <w:top w:val="none" w:sz="0" w:space="0" w:color="auto"/>
        <w:left w:val="none" w:sz="0" w:space="0" w:color="auto"/>
        <w:bottom w:val="none" w:sz="0" w:space="0" w:color="auto"/>
        <w:right w:val="none" w:sz="0" w:space="0" w:color="auto"/>
      </w:divBdr>
    </w:div>
    <w:div w:id="47652379">
      <w:bodyDiv w:val="1"/>
      <w:marLeft w:val="0"/>
      <w:marRight w:val="0"/>
      <w:marTop w:val="0"/>
      <w:marBottom w:val="0"/>
      <w:divBdr>
        <w:top w:val="none" w:sz="0" w:space="0" w:color="auto"/>
        <w:left w:val="none" w:sz="0" w:space="0" w:color="auto"/>
        <w:bottom w:val="none" w:sz="0" w:space="0" w:color="auto"/>
        <w:right w:val="none" w:sz="0" w:space="0" w:color="auto"/>
      </w:divBdr>
    </w:div>
    <w:div w:id="82992027">
      <w:bodyDiv w:val="1"/>
      <w:marLeft w:val="0"/>
      <w:marRight w:val="0"/>
      <w:marTop w:val="0"/>
      <w:marBottom w:val="0"/>
      <w:divBdr>
        <w:top w:val="none" w:sz="0" w:space="0" w:color="auto"/>
        <w:left w:val="none" w:sz="0" w:space="0" w:color="auto"/>
        <w:bottom w:val="none" w:sz="0" w:space="0" w:color="auto"/>
        <w:right w:val="none" w:sz="0" w:space="0" w:color="auto"/>
      </w:divBdr>
    </w:div>
    <w:div w:id="88085018">
      <w:bodyDiv w:val="1"/>
      <w:marLeft w:val="0"/>
      <w:marRight w:val="0"/>
      <w:marTop w:val="0"/>
      <w:marBottom w:val="0"/>
      <w:divBdr>
        <w:top w:val="none" w:sz="0" w:space="0" w:color="auto"/>
        <w:left w:val="none" w:sz="0" w:space="0" w:color="auto"/>
        <w:bottom w:val="none" w:sz="0" w:space="0" w:color="auto"/>
        <w:right w:val="none" w:sz="0" w:space="0" w:color="auto"/>
      </w:divBdr>
    </w:div>
    <w:div w:id="92408515">
      <w:bodyDiv w:val="1"/>
      <w:marLeft w:val="0"/>
      <w:marRight w:val="0"/>
      <w:marTop w:val="0"/>
      <w:marBottom w:val="0"/>
      <w:divBdr>
        <w:top w:val="none" w:sz="0" w:space="0" w:color="auto"/>
        <w:left w:val="none" w:sz="0" w:space="0" w:color="auto"/>
        <w:bottom w:val="none" w:sz="0" w:space="0" w:color="auto"/>
        <w:right w:val="none" w:sz="0" w:space="0" w:color="auto"/>
      </w:divBdr>
    </w:div>
    <w:div w:id="108360104">
      <w:bodyDiv w:val="1"/>
      <w:marLeft w:val="0"/>
      <w:marRight w:val="0"/>
      <w:marTop w:val="0"/>
      <w:marBottom w:val="0"/>
      <w:divBdr>
        <w:top w:val="none" w:sz="0" w:space="0" w:color="auto"/>
        <w:left w:val="none" w:sz="0" w:space="0" w:color="auto"/>
        <w:bottom w:val="none" w:sz="0" w:space="0" w:color="auto"/>
        <w:right w:val="none" w:sz="0" w:space="0" w:color="auto"/>
      </w:divBdr>
    </w:div>
    <w:div w:id="110824401">
      <w:bodyDiv w:val="1"/>
      <w:marLeft w:val="0"/>
      <w:marRight w:val="0"/>
      <w:marTop w:val="0"/>
      <w:marBottom w:val="0"/>
      <w:divBdr>
        <w:top w:val="none" w:sz="0" w:space="0" w:color="auto"/>
        <w:left w:val="none" w:sz="0" w:space="0" w:color="auto"/>
        <w:bottom w:val="none" w:sz="0" w:space="0" w:color="auto"/>
        <w:right w:val="none" w:sz="0" w:space="0" w:color="auto"/>
      </w:divBdr>
    </w:div>
    <w:div w:id="113326173">
      <w:bodyDiv w:val="1"/>
      <w:marLeft w:val="0"/>
      <w:marRight w:val="0"/>
      <w:marTop w:val="0"/>
      <w:marBottom w:val="0"/>
      <w:divBdr>
        <w:top w:val="none" w:sz="0" w:space="0" w:color="auto"/>
        <w:left w:val="none" w:sz="0" w:space="0" w:color="auto"/>
        <w:bottom w:val="none" w:sz="0" w:space="0" w:color="auto"/>
        <w:right w:val="none" w:sz="0" w:space="0" w:color="auto"/>
      </w:divBdr>
    </w:div>
    <w:div w:id="206261853">
      <w:bodyDiv w:val="1"/>
      <w:marLeft w:val="0"/>
      <w:marRight w:val="0"/>
      <w:marTop w:val="0"/>
      <w:marBottom w:val="0"/>
      <w:divBdr>
        <w:top w:val="none" w:sz="0" w:space="0" w:color="auto"/>
        <w:left w:val="none" w:sz="0" w:space="0" w:color="auto"/>
        <w:bottom w:val="none" w:sz="0" w:space="0" w:color="auto"/>
        <w:right w:val="none" w:sz="0" w:space="0" w:color="auto"/>
      </w:divBdr>
    </w:div>
    <w:div w:id="214851443">
      <w:bodyDiv w:val="1"/>
      <w:marLeft w:val="0"/>
      <w:marRight w:val="0"/>
      <w:marTop w:val="0"/>
      <w:marBottom w:val="0"/>
      <w:divBdr>
        <w:top w:val="none" w:sz="0" w:space="0" w:color="auto"/>
        <w:left w:val="none" w:sz="0" w:space="0" w:color="auto"/>
        <w:bottom w:val="none" w:sz="0" w:space="0" w:color="auto"/>
        <w:right w:val="none" w:sz="0" w:space="0" w:color="auto"/>
      </w:divBdr>
    </w:div>
    <w:div w:id="235432831">
      <w:bodyDiv w:val="1"/>
      <w:marLeft w:val="0"/>
      <w:marRight w:val="0"/>
      <w:marTop w:val="0"/>
      <w:marBottom w:val="0"/>
      <w:divBdr>
        <w:top w:val="none" w:sz="0" w:space="0" w:color="auto"/>
        <w:left w:val="none" w:sz="0" w:space="0" w:color="auto"/>
        <w:bottom w:val="none" w:sz="0" w:space="0" w:color="auto"/>
        <w:right w:val="none" w:sz="0" w:space="0" w:color="auto"/>
      </w:divBdr>
    </w:div>
    <w:div w:id="249120327">
      <w:bodyDiv w:val="1"/>
      <w:marLeft w:val="0"/>
      <w:marRight w:val="0"/>
      <w:marTop w:val="0"/>
      <w:marBottom w:val="0"/>
      <w:divBdr>
        <w:top w:val="none" w:sz="0" w:space="0" w:color="auto"/>
        <w:left w:val="none" w:sz="0" w:space="0" w:color="auto"/>
        <w:bottom w:val="none" w:sz="0" w:space="0" w:color="auto"/>
        <w:right w:val="none" w:sz="0" w:space="0" w:color="auto"/>
      </w:divBdr>
    </w:div>
    <w:div w:id="266161400">
      <w:bodyDiv w:val="1"/>
      <w:marLeft w:val="0"/>
      <w:marRight w:val="0"/>
      <w:marTop w:val="0"/>
      <w:marBottom w:val="0"/>
      <w:divBdr>
        <w:top w:val="none" w:sz="0" w:space="0" w:color="auto"/>
        <w:left w:val="none" w:sz="0" w:space="0" w:color="auto"/>
        <w:bottom w:val="none" w:sz="0" w:space="0" w:color="auto"/>
        <w:right w:val="none" w:sz="0" w:space="0" w:color="auto"/>
      </w:divBdr>
    </w:div>
    <w:div w:id="286082794">
      <w:bodyDiv w:val="1"/>
      <w:marLeft w:val="0"/>
      <w:marRight w:val="0"/>
      <w:marTop w:val="0"/>
      <w:marBottom w:val="0"/>
      <w:divBdr>
        <w:top w:val="none" w:sz="0" w:space="0" w:color="auto"/>
        <w:left w:val="none" w:sz="0" w:space="0" w:color="auto"/>
        <w:bottom w:val="none" w:sz="0" w:space="0" w:color="auto"/>
        <w:right w:val="none" w:sz="0" w:space="0" w:color="auto"/>
      </w:divBdr>
    </w:div>
    <w:div w:id="317995875">
      <w:bodyDiv w:val="1"/>
      <w:marLeft w:val="0"/>
      <w:marRight w:val="0"/>
      <w:marTop w:val="0"/>
      <w:marBottom w:val="0"/>
      <w:divBdr>
        <w:top w:val="none" w:sz="0" w:space="0" w:color="auto"/>
        <w:left w:val="none" w:sz="0" w:space="0" w:color="auto"/>
        <w:bottom w:val="none" w:sz="0" w:space="0" w:color="auto"/>
        <w:right w:val="none" w:sz="0" w:space="0" w:color="auto"/>
      </w:divBdr>
    </w:div>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357005381">
      <w:bodyDiv w:val="1"/>
      <w:marLeft w:val="0"/>
      <w:marRight w:val="0"/>
      <w:marTop w:val="0"/>
      <w:marBottom w:val="0"/>
      <w:divBdr>
        <w:top w:val="none" w:sz="0" w:space="0" w:color="auto"/>
        <w:left w:val="none" w:sz="0" w:space="0" w:color="auto"/>
        <w:bottom w:val="none" w:sz="0" w:space="0" w:color="auto"/>
        <w:right w:val="none" w:sz="0" w:space="0" w:color="auto"/>
      </w:divBdr>
    </w:div>
    <w:div w:id="475991099">
      <w:bodyDiv w:val="1"/>
      <w:marLeft w:val="0"/>
      <w:marRight w:val="0"/>
      <w:marTop w:val="0"/>
      <w:marBottom w:val="0"/>
      <w:divBdr>
        <w:top w:val="none" w:sz="0" w:space="0" w:color="auto"/>
        <w:left w:val="none" w:sz="0" w:space="0" w:color="auto"/>
        <w:bottom w:val="none" w:sz="0" w:space="0" w:color="auto"/>
        <w:right w:val="none" w:sz="0" w:space="0" w:color="auto"/>
      </w:divBdr>
    </w:div>
    <w:div w:id="498353977">
      <w:bodyDiv w:val="1"/>
      <w:marLeft w:val="0"/>
      <w:marRight w:val="0"/>
      <w:marTop w:val="0"/>
      <w:marBottom w:val="0"/>
      <w:divBdr>
        <w:top w:val="none" w:sz="0" w:space="0" w:color="auto"/>
        <w:left w:val="none" w:sz="0" w:space="0" w:color="auto"/>
        <w:bottom w:val="none" w:sz="0" w:space="0" w:color="auto"/>
        <w:right w:val="none" w:sz="0" w:space="0" w:color="auto"/>
      </w:divBdr>
    </w:div>
    <w:div w:id="541021712">
      <w:bodyDiv w:val="1"/>
      <w:marLeft w:val="0"/>
      <w:marRight w:val="0"/>
      <w:marTop w:val="0"/>
      <w:marBottom w:val="0"/>
      <w:divBdr>
        <w:top w:val="none" w:sz="0" w:space="0" w:color="auto"/>
        <w:left w:val="none" w:sz="0" w:space="0" w:color="auto"/>
        <w:bottom w:val="none" w:sz="0" w:space="0" w:color="auto"/>
        <w:right w:val="none" w:sz="0" w:space="0" w:color="auto"/>
      </w:divBdr>
    </w:div>
    <w:div w:id="545988259">
      <w:bodyDiv w:val="1"/>
      <w:marLeft w:val="0"/>
      <w:marRight w:val="0"/>
      <w:marTop w:val="0"/>
      <w:marBottom w:val="0"/>
      <w:divBdr>
        <w:top w:val="none" w:sz="0" w:space="0" w:color="auto"/>
        <w:left w:val="none" w:sz="0" w:space="0" w:color="auto"/>
        <w:bottom w:val="none" w:sz="0" w:space="0" w:color="auto"/>
        <w:right w:val="none" w:sz="0" w:space="0" w:color="auto"/>
      </w:divBdr>
    </w:div>
    <w:div w:id="551961948">
      <w:bodyDiv w:val="1"/>
      <w:marLeft w:val="0"/>
      <w:marRight w:val="0"/>
      <w:marTop w:val="0"/>
      <w:marBottom w:val="0"/>
      <w:divBdr>
        <w:top w:val="none" w:sz="0" w:space="0" w:color="auto"/>
        <w:left w:val="none" w:sz="0" w:space="0" w:color="auto"/>
        <w:bottom w:val="none" w:sz="0" w:space="0" w:color="auto"/>
        <w:right w:val="none" w:sz="0" w:space="0" w:color="auto"/>
      </w:divBdr>
    </w:div>
    <w:div w:id="585575227">
      <w:bodyDiv w:val="1"/>
      <w:marLeft w:val="0"/>
      <w:marRight w:val="0"/>
      <w:marTop w:val="0"/>
      <w:marBottom w:val="0"/>
      <w:divBdr>
        <w:top w:val="none" w:sz="0" w:space="0" w:color="auto"/>
        <w:left w:val="none" w:sz="0" w:space="0" w:color="auto"/>
        <w:bottom w:val="none" w:sz="0" w:space="0" w:color="auto"/>
        <w:right w:val="none" w:sz="0" w:space="0" w:color="auto"/>
      </w:divBdr>
    </w:div>
    <w:div w:id="593780631">
      <w:bodyDiv w:val="1"/>
      <w:marLeft w:val="0"/>
      <w:marRight w:val="0"/>
      <w:marTop w:val="0"/>
      <w:marBottom w:val="0"/>
      <w:divBdr>
        <w:top w:val="none" w:sz="0" w:space="0" w:color="auto"/>
        <w:left w:val="none" w:sz="0" w:space="0" w:color="auto"/>
        <w:bottom w:val="none" w:sz="0" w:space="0" w:color="auto"/>
        <w:right w:val="none" w:sz="0" w:space="0" w:color="auto"/>
      </w:divBdr>
    </w:div>
    <w:div w:id="599876398">
      <w:bodyDiv w:val="1"/>
      <w:marLeft w:val="0"/>
      <w:marRight w:val="0"/>
      <w:marTop w:val="0"/>
      <w:marBottom w:val="0"/>
      <w:divBdr>
        <w:top w:val="none" w:sz="0" w:space="0" w:color="auto"/>
        <w:left w:val="none" w:sz="0" w:space="0" w:color="auto"/>
        <w:bottom w:val="none" w:sz="0" w:space="0" w:color="auto"/>
        <w:right w:val="none" w:sz="0" w:space="0" w:color="auto"/>
      </w:divBdr>
    </w:div>
    <w:div w:id="604384787">
      <w:bodyDiv w:val="1"/>
      <w:marLeft w:val="0"/>
      <w:marRight w:val="0"/>
      <w:marTop w:val="0"/>
      <w:marBottom w:val="0"/>
      <w:divBdr>
        <w:top w:val="none" w:sz="0" w:space="0" w:color="auto"/>
        <w:left w:val="none" w:sz="0" w:space="0" w:color="auto"/>
        <w:bottom w:val="none" w:sz="0" w:space="0" w:color="auto"/>
        <w:right w:val="none" w:sz="0" w:space="0" w:color="auto"/>
      </w:divBdr>
    </w:div>
    <w:div w:id="636765054">
      <w:bodyDiv w:val="1"/>
      <w:marLeft w:val="0"/>
      <w:marRight w:val="0"/>
      <w:marTop w:val="0"/>
      <w:marBottom w:val="0"/>
      <w:divBdr>
        <w:top w:val="none" w:sz="0" w:space="0" w:color="auto"/>
        <w:left w:val="none" w:sz="0" w:space="0" w:color="auto"/>
        <w:bottom w:val="none" w:sz="0" w:space="0" w:color="auto"/>
        <w:right w:val="none" w:sz="0" w:space="0" w:color="auto"/>
      </w:divBdr>
    </w:div>
    <w:div w:id="651520892">
      <w:bodyDiv w:val="1"/>
      <w:marLeft w:val="0"/>
      <w:marRight w:val="0"/>
      <w:marTop w:val="0"/>
      <w:marBottom w:val="0"/>
      <w:divBdr>
        <w:top w:val="none" w:sz="0" w:space="0" w:color="auto"/>
        <w:left w:val="none" w:sz="0" w:space="0" w:color="auto"/>
        <w:bottom w:val="none" w:sz="0" w:space="0" w:color="auto"/>
        <w:right w:val="none" w:sz="0" w:space="0" w:color="auto"/>
      </w:divBdr>
    </w:div>
    <w:div w:id="698969072">
      <w:bodyDiv w:val="1"/>
      <w:marLeft w:val="0"/>
      <w:marRight w:val="0"/>
      <w:marTop w:val="0"/>
      <w:marBottom w:val="0"/>
      <w:divBdr>
        <w:top w:val="none" w:sz="0" w:space="0" w:color="auto"/>
        <w:left w:val="none" w:sz="0" w:space="0" w:color="auto"/>
        <w:bottom w:val="none" w:sz="0" w:space="0" w:color="auto"/>
        <w:right w:val="none" w:sz="0" w:space="0" w:color="auto"/>
      </w:divBdr>
    </w:div>
    <w:div w:id="704208304">
      <w:bodyDiv w:val="1"/>
      <w:marLeft w:val="0"/>
      <w:marRight w:val="0"/>
      <w:marTop w:val="0"/>
      <w:marBottom w:val="0"/>
      <w:divBdr>
        <w:top w:val="none" w:sz="0" w:space="0" w:color="auto"/>
        <w:left w:val="none" w:sz="0" w:space="0" w:color="auto"/>
        <w:bottom w:val="none" w:sz="0" w:space="0" w:color="auto"/>
        <w:right w:val="none" w:sz="0" w:space="0" w:color="auto"/>
      </w:divBdr>
    </w:div>
    <w:div w:id="756292347">
      <w:bodyDiv w:val="1"/>
      <w:marLeft w:val="0"/>
      <w:marRight w:val="0"/>
      <w:marTop w:val="0"/>
      <w:marBottom w:val="0"/>
      <w:divBdr>
        <w:top w:val="none" w:sz="0" w:space="0" w:color="auto"/>
        <w:left w:val="none" w:sz="0" w:space="0" w:color="auto"/>
        <w:bottom w:val="none" w:sz="0" w:space="0" w:color="auto"/>
        <w:right w:val="none" w:sz="0" w:space="0" w:color="auto"/>
      </w:divBdr>
    </w:div>
    <w:div w:id="790321353">
      <w:bodyDiv w:val="1"/>
      <w:marLeft w:val="0"/>
      <w:marRight w:val="0"/>
      <w:marTop w:val="0"/>
      <w:marBottom w:val="0"/>
      <w:divBdr>
        <w:top w:val="none" w:sz="0" w:space="0" w:color="auto"/>
        <w:left w:val="none" w:sz="0" w:space="0" w:color="auto"/>
        <w:bottom w:val="none" w:sz="0" w:space="0" w:color="auto"/>
        <w:right w:val="none" w:sz="0" w:space="0" w:color="auto"/>
      </w:divBdr>
    </w:div>
    <w:div w:id="810488729">
      <w:bodyDiv w:val="1"/>
      <w:marLeft w:val="0"/>
      <w:marRight w:val="0"/>
      <w:marTop w:val="0"/>
      <w:marBottom w:val="0"/>
      <w:divBdr>
        <w:top w:val="none" w:sz="0" w:space="0" w:color="auto"/>
        <w:left w:val="none" w:sz="0" w:space="0" w:color="auto"/>
        <w:bottom w:val="none" w:sz="0" w:space="0" w:color="auto"/>
        <w:right w:val="none" w:sz="0" w:space="0" w:color="auto"/>
      </w:divBdr>
    </w:div>
    <w:div w:id="816413820">
      <w:bodyDiv w:val="1"/>
      <w:marLeft w:val="0"/>
      <w:marRight w:val="0"/>
      <w:marTop w:val="0"/>
      <w:marBottom w:val="0"/>
      <w:divBdr>
        <w:top w:val="none" w:sz="0" w:space="0" w:color="auto"/>
        <w:left w:val="none" w:sz="0" w:space="0" w:color="auto"/>
        <w:bottom w:val="none" w:sz="0" w:space="0" w:color="auto"/>
        <w:right w:val="none" w:sz="0" w:space="0" w:color="auto"/>
      </w:divBdr>
    </w:div>
    <w:div w:id="845169039">
      <w:bodyDiv w:val="1"/>
      <w:marLeft w:val="0"/>
      <w:marRight w:val="0"/>
      <w:marTop w:val="0"/>
      <w:marBottom w:val="0"/>
      <w:divBdr>
        <w:top w:val="none" w:sz="0" w:space="0" w:color="auto"/>
        <w:left w:val="none" w:sz="0" w:space="0" w:color="auto"/>
        <w:bottom w:val="none" w:sz="0" w:space="0" w:color="auto"/>
        <w:right w:val="none" w:sz="0" w:space="0" w:color="auto"/>
      </w:divBdr>
    </w:div>
    <w:div w:id="863174936">
      <w:bodyDiv w:val="1"/>
      <w:marLeft w:val="0"/>
      <w:marRight w:val="0"/>
      <w:marTop w:val="0"/>
      <w:marBottom w:val="0"/>
      <w:divBdr>
        <w:top w:val="none" w:sz="0" w:space="0" w:color="auto"/>
        <w:left w:val="none" w:sz="0" w:space="0" w:color="auto"/>
        <w:bottom w:val="none" w:sz="0" w:space="0" w:color="auto"/>
        <w:right w:val="none" w:sz="0" w:space="0" w:color="auto"/>
      </w:divBdr>
    </w:div>
    <w:div w:id="903755303">
      <w:bodyDiv w:val="1"/>
      <w:marLeft w:val="0"/>
      <w:marRight w:val="0"/>
      <w:marTop w:val="0"/>
      <w:marBottom w:val="0"/>
      <w:divBdr>
        <w:top w:val="none" w:sz="0" w:space="0" w:color="auto"/>
        <w:left w:val="none" w:sz="0" w:space="0" w:color="auto"/>
        <w:bottom w:val="none" w:sz="0" w:space="0" w:color="auto"/>
        <w:right w:val="none" w:sz="0" w:space="0" w:color="auto"/>
      </w:divBdr>
    </w:div>
    <w:div w:id="912817511">
      <w:bodyDiv w:val="1"/>
      <w:marLeft w:val="0"/>
      <w:marRight w:val="0"/>
      <w:marTop w:val="0"/>
      <w:marBottom w:val="0"/>
      <w:divBdr>
        <w:top w:val="none" w:sz="0" w:space="0" w:color="auto"/>
        <w:left w:val="none" w:sz="0" w:space="0" w:color="auto"/>
        <w:bottom w:val="none" w:sz="0" w:space="0" w:color="auto"/>
        <w:right w:val="none" w:sz="0" w:space="0" w:color="auto"/>
      </w:divBdr>
    </w:div>
    <w:div w:id="912852843">
      <w:bodyDiv w:val="1"/>
      <w:marLeft w:val="0"/>
      <w:marRight w:val="0"/>
      <w:marTop w:val="0"/>
      <w:marBottom w:val="0"/>
      <w:divBdr>
        <w:top w:val="none" w:sz="0" w:space="0" w:color="auto"/>
        <w:left w:val="none" w:sz="0" w:space="0" w:color="auto"/>
        <w:bottom w:val="none" w:sz="0" w:space="0" w:color="auto"/>
        <w:right w:val="none" w:sz="0" w:space="0" w:color="auto"/>
      </w:divBdr>
    </w:div>
    <w:div w:id="917594804">
      <w:bodyDiv w:val="1"/>
      <w:marLeft w:val="0"/>
      <w:marRight w:val="0"/>
      <w:marTop w:val="0"/>
      <w:marBottom w:val="0"/>
      <w:divBdr>
        <w:top w:val="none" w:sz="0" w:space="0" w:color="auto"/>
        <w:left w:val="none" w:sz="0" w:space="0" w:color="auto"/>
        <w:bottom w:val="none" w:sz="0" w:space="0" w:color="auto"/>
        <w:right w:val="none" w:sz="0" w:space="0" w:color="auto"/>
      </w:divBdr>
    </w:div>
    <w:div w:id="971638340">
      <w:bodyDiv w:val="1"/>
      <w:marLeft w:val="0"/>
      <w:marRight w:val="0"/>
      <w:marTop w:val="0"/>
      <w:marBottom w:val="0"/>
      <w:divBdr>
        <w:top w:val="none" w:sz="0" w:space="0" w:color="auto"/>
        <w:left w:val="none" w:sz="0" w:space="0" w:color="auto"/>
        <w:bottom w:val="none" w:sz="0" w:space="0" w:color="auto"/>
        <w:right w:val="none" w:sz="0" w:space="0" w:color="auto"/>
      </w:divBdr>
    </w:div>
    <w:div w:id="1008948020">
      <w:bodyDiv w:val="1"/>
      <w:marLeft w:val="0"/>
      <w:marRight w:val="0"/>
      <w:marTop w:val="0"/>
      <w:marBottom w:val="0"/>
      <w:divBdr>
        <w:top w:val="none" w:sz="0" w:space="0" w:color="auto"/>
        <w:left w:val="none" w:sz="0" w:space="0" w:color="auto"/>
        <w:bottom w:val="none" w:sz="0" w:space="0" w:color="auto"/>
        <w:right w:val="none" w:sz="0" w:space="0" w:color="auto"/>
      </w:divBdr>
    </w:div>
    <w:div w:id="1010252320">
      <w:bodyDiv w:val="1"/>
      <w:marLeft w:val="0"/>
      <w:marRight w:val="0"/>
      <w:marTop w:val="0"/>
      <w:marBottom w:val="0"/>
      <w:divBdr>
        <w:top w:val="none" w:sz="0" w:space="0" w:color="auto"/>
        <w:left w:val="none" w:sz="0" w:space="0" w:color="auto"/>
        <w:bottom w:val="none" w:sz="0" w:space="0" w:color="auto"/>
        <w:right w:val="none" w:sz="0" w:space="0" w:color="auto"/>
      </w:divBdr>
    </w:div>
    <w:div w:id="1013803673">
      <w:bodyDiv w:val="1"/>
      <w:marLeft w:val="0"/>
      <w:marRight w:val="0"/>
      <w:marTop w:val="0"/>
      <w:marBottom w:val="0"/>
      <w:divBdr>
        <w:top w:val="none" w:sz="0" w:space="0" w:color="auto"/>
        <w:left w:val="none" w:sz="0" w:space="0" w:color="auto"/>
        <w:bottom w:val="none" w:sz="0" w:space="0" w:color="auto"/>
        <w:right w:val="none" w:sz="0" w:space="0" w:color="auto"/>
      </w:divBdr>
    </w:div>
    <w:div w:id="1015764226">
      <w:bodyDiv w:val="1"/>
      <w:marLeft w:val="0"/>
      <w:marRight w:val="0"/>
      <w:marTop w:val="0"/>
      <w:marBottom w:val="0"/>
      <w:divBdr>
        <w:top w:val="none" w:sz="0" w:space="0" w:color="auto"/>
        <w:left w:val="none" w:sz="0" w:space="0" w:color="auto"/>
        <w:bottom w:val="none" w:sz="0" w:space="0" w:color="auto"/>
        <w:right w:val="none" w:sz="0" w:space="0" w:color="auto"/>
      </w:divBdr>
    </w:div>
    <w:div w:id="1042053731">
      <w:bodyDiv w:val="1"/>
      <w:marLeft w:val="0"/>
      <w:marRight w:val="0"/>
      <w:marTop w:val="0"/>
      <w:marBottom w:val="0"/>
      <w:divBdr>
        <w:top w:val="none" w:sz="0" w:space="0" w:color="auto"/>
        <w:left w:val="none" w:sz="0" w:space="0" w:color="auto"/>
        <w:bottom w:val="none" w:sz="0" w:space="0" w:color="auto"/>
        <w:right w:val="none" w:sz="0" w:space="0" w:color="auto"/>
      </w:divBdr>
    </w:div>
    <w:div w:id="1054768452">
      <w:bodyDiv w:val="1"/>
      <w:marLeft w:val="0"/>
      <w:marRight w:val="0"/>
      <w:marTop w:val="0"/>
      <w:marBottom w:val="0"/>
      <w:divBdr>
        <w:top w:val="none" w:sz="0" w:space="0" w:color="auto"/>
        <w:left w:val="none" w:sz="0" w:space="0" w:color="auto"/>
        <w:bottom w:val="none" w:sz="0" w:space="0" w:color="auto"/>
        <w:right w:val="none" w:sz="0" w:space="0" w:color="auto"/>
      </w:divBdr>
    </w:div>
    <w:div w:id="1084760476">
      <w:bodyDiv w:val="1"/>
      <w:marLeft w:val="0"/>
      <w:marRight w:val="0"/>
      <w:marTop w:val="0"/>
      <w:marBottom w:val="0"/>
      <w:divBdr>
        <w:top w:val="none" w:sz="0" w:space="0" w:color="auto"/>
        <w:left w:val="none" w:sz="0" w:space="0" w:color="auto"/>
        <w:bottom w:val="none" w:sz="0" w:space="0" w:color="auto"/>
        <w:right w:val="none" w:sz="0" w:space="0" w:color="auto"/>
      </w:divBdr>
    </w:div>
    <w:div w:id="1100489625">
      <w:bodyDiv w:val="1"/>
      <w:marLeft w:val="0"/>
      <w:marRight w:val="0"/>
      <w:marTop w:val="0"/>
      <w:marBottom w:val="0"/>
      <w:divBdr>
        <w:top w:val="none" w:sz="0" w:space="0" w:color="auto"/>
        <w:left w:val="none" w:sz="0" w:space="0" w:color="auto"/>
        <w:bottom w:val="none" w:sz="0" w:space="0" w:color="auto"/>
        <w:right w:val="none" w:sz="0" w:space="0" w:color="auto"/>
      </w:divBdr>
    </w:div>
    <w:div w:id="1115950895">
      <w:bodyDiv w:val="1"/>
      <w:marLeft w:val="0"/>
      <w:marRight w:val="0"/>
      <w:marTop w:val="0"/>
      <w:marBottom w:val="0"/>
      <w:divBdr>
        <w:top w:val="none" w:sz="0" w:space="0" w:color="auto"/>
        <w:left w:val="none" w:sz="0" w:space="0" w:color="auto"/>
        <w:bottom w:val="none" w:sz="0" w:space="0" w:color="auto"/>
        <w:right w:val="none" w:sz="0" w:space="0" w:color="auto"/>
      </w:divBdr>
    </w:div>
    <w:div w:id="1121267108">
      <w:bodyDiv w:val="1"/>
      <w:marLeft w:val="0"/>
      <w:marRight w:val="0"/>
      <w:marTop w:val="0"/>
      <w:marBottom w:val="0"/>
      <w:divBdr>
        <w:top w:val="none" w:sz="0" w:space="0" w:color="auto"/>
        <w:left w:val="none" w:sz="0" w:space="0" w:color="auto"/>
        <w:bottom w:val="none" w:sz="0" w:space="0" w:color="auto"/>
        <w:right w:val="none" w:sz="0" w:space="0" w:color="auto"/>
      </w:divBdr>
    </w:div>
    <w:div w:id="1182087892">
      <w:bodyDiv w:val="1"/>
      <w:marLeft w:val="0"/>
      <w:marRight w:val="0"/>
      <w:marTop w:val="0"/>
      <w:marBottom w:val="0"/>
      <w:divBdr>
        <w:top w:val="none" w:sz="0" w:space="0" w:color="auto"/>
        <w:left w:val="none" w:sz="0" w:space="0" w:color="auto"/>
        <w:bottom w:val="none" w:sz="0" w:space="0" w:color="auto"/>
        <w:right w:val="none" w:sz="0" w:space="0" w:color="auto"/>
      </w:divBdr>
    </w:div>
    <w:div w:id="1186093348">
      <w:bodyDiv w:val="1"/>
      <w:marLeft w:val="0"/>
      <w:marRight w:val="0"/>
      <w:marTop w:val="0"/>
      <w:marBottom w:val="0"/>
      <w:divBdr>
        <w:top w:val="none" w:sz="0" w:space="0" w:color="auto"/>
        <w:left w:val="none" w:sz="0" w:space="0" w:color="auto"/>
        <w:bottom w:val="none" w:sz="0" w:space="0" w:color="auto"/>
        <w:right w:val="none" w:sz="0" w:space="0" w:color="auto"/>
      </w:divBdr>
    </w:div>
    <w:div w:id="1217741011">
      <w:bodyDiv w:val="1"/>
      <w:marLeft w:val="0"/>
      <w:marRight w:val="0"/>
      <w:marTop w:val="0"/>
      <w:marBottom w:val="0"/>
      <w:divBdr>
        <w:top w:val="none" w:sz="0" w:space="0" w:color="auto"/>
        <w:left w:val="none" w:sz="0" w:space="0" w:color="auto"/>
        <w:bottom w:val="none" w:sz="0" w:space="0" w:color="auto"/>
        <w:right w:val="none" w:sz="0" w:space="0" w:color="auto"/>
      </w:divBdr>
    </w:div>
    <w:div w:id="1234126911">
      <w:bodyDiv w:val="1"/>
      <w:marLeft w:val="0"/>
      <w:marRight w:val="0"/>
      <w:marTop w:val="0"/>
      <w:marBottom w:val="0"/>
      <w:divBdr>
        <w:top w:val="none" w:sz="0" w:space="0" w:color="auto"/>
        <w:left w:val="none" w:sz="0" w:space="0" w:color="auto"/>
        <w:bottom w:val="none" w:sz="0" w:space="0" w:color="auto"/>
        <w:right w:val="none" w:sz="0" w:space="0" w:color="auto"/>
      </w:divBdr>
    </w:div>
    <w:div w:id="1297567072">
      <w:bodyDiv w:val="1"/>
      <w:marLeft w:val="0"/>
      <w:marRight w:val="0"/>
      <w:marTop w:val="0"/>
      <w:marBottom w:val="0"/>
      <w:divBdr>
        <w:top w:val="none" w:sz="0" w:space="0" w:color="auto"/>
        <w:left w:val="none" w:sz="0" w:space="0" w:color="auto"/>
        <w:bottom w:val="none" w:sz="0" w:space="0" w:color="auto"/>
        <w:right w:val="none" w:sz="0" w:space="0" w:color="auto"/>
      </w:divBdr>
    </w:div>
    <w:div w:id="1333333203">
      <w:bodyDiv w:val="1"/>
      <w:marLeft w:val="0"/>
      <w:marRight w:val="0"/>
      <w:marTop w:val="0"/>
      <w:marBottom w:val="0"/>
      <w:divBdr>
        <w:top w:val="none" w:sz="0" w:space="0" w:color="auto"/>
        <w:left w:val="none" w:sz="0" w:space="0" w:color="auto"/>
        <w:bottom w:val="none" w:sz="0" w:space="0" w:color="auto"/>
        <w:right w:val="none" w:sz="0" w:space="0" w:color="auto"/>
      </w:divBdr>
    </w:div>
    <w:div w:id="1342274164">
      <w:bodyDiv w:val="1"/>
      <w:marLeft w:val="0"/>
      <w:marRight w:val="0"/>
      <w:marTop w:val="0"/>
      <w:marBottom w:val="0"/>
      <w:divBdr>
        <w:top w:val="none" w:sz="0" w:space="0" w:color="auto"/>
        <w:left w:val="none" w:sz="0" w:space="0" w:color="auto"/>
        <w:bottom w:val="none" w:sz="0" w:space="0" w:color="auto"/>
        <w:right w:val="none" w:sz="0" w:space="0" w:color="auto"/>
      </w:divBdr>
    </w:div>
    <w:div w:id="1421171281">
      <w:bodyDiv w:val="1"/>
      <w:marLeft w:val="0"/>
      <w:marRight w:val="0"/>
      <w:marTop w:val="0"/>
      <w:marBottom w:val="0"/>
      <w:divBdr>
        <w:top w:val="none" w:sz="0" w:space="0" w:color="auto"/>
        <w:left w:val="none" w:sz="0" w:space="0" w:color="auto"/>
        <w:bottom w:val="none" w:sz="0" w:space="0" w:color="auto"/>
        <w:right w:val="none" w:sz="0" w:space="0" w:color="auto"/>
      </w:divBdr>
    </w:div>
    <w:div w:id="1453019731">
      <w:bodyDiv w:val="1"/>
      <w:marLeft w:val="0"/>
      <w:marRight w:val="0"/>
      <w:marTop w:val="0"/>
      <w:marBottom w:val="0"/>
      <w:divBdr>
        <w:top w:val="none" w:sz="0" w:space="0" w:color="auto"/>
        <w:left w:val="none" w:sz="0" w:space="0" w:color="auto"/>
        <w:bottom w:val="none" w:sz="0" w:space="0" w:color="auto"/>
        <w:right w:val="none" w:sz="0" w:space="0" w:color="auto"/>
      </w:divBdr>
    </w:div>
    <w:div w:id="1477986535">
      <w:bodyDiv w:val="1"/>
      <w:marLeft w:val="0"/>
      <w:marRight w:val="0"/>
      <w:marTop w:val="0"/>
      <w:marBottom w:val="0"/>
      <w:divBdr>
        <w:top w:val="none" w:sz="0" w:space="0" w:color="auto"/>
        <w:left w:val="none" w:sz="0" w:space="0" w:color="auto"/>
        <w:bottom w:val="none" w:sz="0" w:space="0" w:color="auto"/>
        <w:right w:val="none" w:sz="0" w:space="0" w:color="auto"/>
      </w:divBdr>
    </w:div>
    <w:div w:id="1485274880">
      <w:bodyDiv w:val="1"/>
      <w:marLeft w:val="0"/>
      <w:marRight w:val="0"/>
      <w:marTop w:val="0"/>
      <w:marBottom w:val="0"/>
      <w:divBdr>
        <w:top w:val="none" w:sz="0" w:space="0" w:color="auto"/>
        <w:left w:val="none" w:sz="0" w:space="0" w:color="auto"/>
        <w:bottom w:val="none" w:sz="0" w:space="0" w:color="auto"/>
        <w:right w:val="none" w:sz="0" w:space="0" w:color="auto"/>
      </w:divBdr>
    </w:div>
    <w:div w:id="1516378973">
      <w:bodyDiv w:val="1"/>
      <w:marLeft w:val="0"/>
      <w:marRight w:val="0"/>
      <w:marTop w:val="0"/>
      <w:marBottom w:val="0"/>
      <w:divBdr>
        <w:top w:val="none" w:sz="0" w:space="0" w:color="auto"/>
        <w:left w:val="none" w:sz="0" w:space="0" w:color="auto"/>
        <w:bottom w:val="none" w:sz="0" w:space="0" w:color="auto"/>
        <w:right w:val="none" w:sz="0" w:space="0" w:color="auto"/>
      </w:divBdr>
    </w:div>
    <w:div w:id="1516962087">
      <w:bodyDiv w:val="1"/>
      <w:marLeft w:val="0"/>
      <w:marRight w:val="0"/>
      <w:marTop w:val="0"/>
      <w:marBottom w:val="0"/>
      <w:divBdr>
        <w:top w:val="none" w:sz="0" w:space="0" w:color="auto"/>
        <w:left w:val="none" w:sz="0" w:space="0" w:color="auto"/>
        <w:bottom w:val="none" w:sz="0" w:space="0" w:color="auto"/>
        <w:right w:val="none" w:sz="0" w:space="0" w:color="auto"/>
      </w:divBdr>
    </w:div>
    <w:div w:id="1545099601">
      <w:bodyDiv w:val="1"/>
      <w:marLeft w:val="0"/>
      <w:marRight w:val="0"/>
      <w:marTop w:val="0"/>
      <w:marBottom w:val="0"/>
      <w:divBdr>
        <w:top w:val="none" w:sz="0" w:space="0" w:color="auto"/>
        <w:left w:val="none" w:sz="0" w:space="0" w:color="auto"/>
        <w:bottom w:val="none" w:sz="0" w:space="0" w:color="auto"/>
        <w:right w:val="none" w:sz="0" w:space="0" w:color="auto"/>
      </w:divBdr>
    </w:div>
    <w:div w:id="1557817584">
      <w:bodyDiv w:val="1"/>
      <w:marLeft w:val="0"/>
      <w:marRight w:val="0"/>
      <w:marTop w:val="0"/>
      <w:marBottom w:val="0"/>
      <w:divBdr>
        <w:top w:val="none" w:sz="0" w:space="0" w:color="auto"/>
        <w:left w:val="none" w:sz="0" w:space="0" w:color="auto"/>
        <w:bottom w:val="none" w:sz="0" w:space="0" w:color="auto"/>
        <w:right w:val="none" w:sz="0" w:space="0" w:color="auto"/>
      </w:divBdr>
    </w:div>
    <w:div w:id="1586064026">
      <w:bodyDiv w:val="1"/>
      <w:marLeft w:val="0"/>
      <w:marRight w:val="0"/>
      <w:marTop w:val="0"/>
      <w:marBottom w:val="0"/>
      <w:divBdr>
        <w:top w:val="none" w:sz="0" w:space="0" w:color="auto"/>
        <w:left w:val="none" w:sz="0" w:space="0" w:color="auto"/>
        <w:bottom w:val="none" w:sz="0" w:space="0" w:color="auto"/>
        <w:right w:val="none" w:sz="0" w:space="0" w:color="auto"/>
      </w:divBdr>
    </w:div>
    <w:div w:id="1646928585">
      <w:bodyDiv w:val="1"/>
      <w:marLeft w:val="0"/>
      <w:marRight w:val="0"/>
      <w:marTop w:val="0"/>
      <w:marBottom w:val="0"/>
      <w:divBdr>
        <w:top w:val="none" w:sz="0" w:space="0" w:color="auto"/>
        <w:left w:val="none" w:sz="0" w:space="0" w:color="auto"/>
        <w:bottom w:val="none" w:sz="0" w:space="0" w:color="auto"/>
        <w:right w:val="none" w:sz="0" w:space="0" w:color="auto"/>
      </w:divBdr>
    </w:div>
    <w:div w:id="1676765073">
      <w:bodyDiv w:val="1"/>
      <w:marLeft w:val="0"/>
      <w:marRight w:val="0"/>
      <w:marTop w:val="0"/>
      <w:marBottom w:val="0"/>
      <w:divBdr>
        <w:top w:val="none" w:sz="0" w:space="0" w:color="auto"/>
        <w:left w:val="none" w:sz="0" w:space="0" w:color="auto"/>
        <w:bottom w:val="none" w:sz="0" w:space="0" w:color="auto"/>
        <w:right w:val="none" w:sz="0" w:space="0" w:color="auto"/>
      </w:divBdr>
    </w:div>
    <w:div w:id="1684627252">
      <w:bodyDiv w:val="1"/>
      <w:marLeft w:val="0"/>
      <w:marRight w:val="0"/>
      <w:marTop w:val="0"/>
      <w:marBottom w:val="0"/>
      <w:divBdr>
        <w:top w:val="none" w:sz="0" w:space="0" w:color="auto"/>
        <w:left w:val="none" w:sz="0" w:space="0" w:color="auto"/>
        <w:bottom w:val="none" w:sz="0" w:space="0" w:color="auto"/>
        <w:right w:val="none" w:sz="0" w:space="0" w:color="auto"/>
      </w:divBdr>
    </w:div>
    <w:div w:id="1708027345">
      <w:bodyDiv w:val="1"/>
      <w:marLeft w:val="0"/>
      <w:marRight w:val="0"/>
      <w:marTop w:val="0"/>
      <w:marBottom w:val="0"/>
      <w:divBdr>
        <w:top w:val="none" w:sz="0" w:space="0" w:color="auto"/>
        <w:left w:val="none" w:sz="0" w:space="0" w:color="auto"/>
        <w:bottom w:val="none" w:sz="0" w:space="0" w:color="auto"/>
        <w:right w:val="none" w:sz="0" w:space="0" w:color="auto"/>
      </w:divBdr>
    </w:div>
    <w:div w:id="1754814777">
      <w:bodyDiv w:val="1"/>
      <w:marLeft w:val="0"/>
      <w:marRight w:val="0"/>
      <w:marTop w:val="0"/>
      <w:marBottom w:val="0"/>
      <w:divBdr>
        <w:top w:val="none" w:sz="0" w:space="0" w:color="auto"/>
        <w:left w:val="none" w:sz="0" w:space="0" w:color="auto"/>
        <w:bottom w:val="none" w:sz="0" w:space="0" w:color="auto"/>
        <w:right w:val="none" w:sz="0" w:space="0" w:color="auto"/>
      </w:divBdr>
    </w:div>
    <w:div w:id="1787850448">
      <w:bodyDiv w:val="1"/>
      <w:marLeft w:val="0"/>
      <w:marRight w:val="0"/>
      <w:marTop w:val="0"/>
      <w:marBottom w:val="0"/>
      <w:divBdr>
        <w:top w:val="none" w:sz="0" w:space="0" w:color="auto"/>
        <w:left w:val="none" w:sz="0" w:space="0" w:color="auto"/>
        <w:bottom w:val="none" w:sz="0" w:space="0" w:color="auto"/>
        <w:right w:val="none" w:sz="0" w:space="0" w:color="auto"/>
      </w:divBdr>
    </w:div>
    <w:div w:id="1814565632">
      <w:bodyDiv w:val="1"/>
      <w:marLeft w:val="0"/>
      <w:marRight w:val="0"/>
      <w:marTop w:val="0"/>
      <w:marBottom w:val="0"/>
      <w:divBdr>
        <w:top w:val="none" w:sz="0" w:space="0" w:color="auto"/>
        <w:left w:val="none" w:sz="0" w:space="0" w:color="auto"/>
        <w:bottom w:val="none" w:sz="0" w:space="0" w:color="auto"/>
        <w:right w:val="none" w:sz="0" w:space="0" w:color="auto"/>
      </w:divBdr>
    </w:div>
    <w:div w:id="1890455121">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1900509980">
      <w:bodyDiv w:val="1"/>
      <w:marLeft w:val="0"/>
      <w:marRight w:val="0"/>
      <w:marTop w:val="0"/>
      <w:marBottom w:val="0"/>
      <w:divBdr>
        <w:top w:val="none" w:sz="0" w:space="0" w:color="auto"/>
        <w:left w:val="none" w:sz="0" w:space="0" w:color="auto"/>
        <w:bottom w:val="none" w:sz="0" w:space="0" w:color="auto"/>
        <w:right w:val="none" w:sz="0" w:space="0" w:color="auto"/>
      </w:divBdr>
    </w:div>
    <w:div w:id="1910463321">
      <w:bodyDiv w:val="1"/>
      <w:marLeft w:val="0"/>
      <w:marRight w:val="0"/>
      <w:marTop w:val="0"/>
      <w:marBottom w:val="0"/>
      <w:divBdr>
        <w:top w:val="none" w:sz="0" w:space="0" w:color="auto"/>
        <w:left w:val="none" w:sz="0" w:space="0" w:color="auto"/>
        <w:bottom w:val="none" w:sz="0" w:space="0" w:color="auto"/>
        <w:right w:val="none" w:sz="0" w:space="0" w:color="auto"/>
      </w:divBdr>
    </w:div>
    <w:div w:id="1910530945">
      <w:bodyDiv w:val="1"/>
      <w:marLeft w:val="0"/>
      <w:marRight w:val="0"/>
      <w:marTop w:val="0"/>
      <w:marBottom w:val="0"/>
      <w:divBdr>
        <w:top w:val="none" w:sz="0" w:space="0" w:color="auto"/>
        <w:left w:val="none" w:sz="0" w:space="0" w:color="auto"/>
        <w:bottom w:val="none" w:sz="0" w:space="0" w:color="auto"/>
        <w:right w:val="none" w:sz="0" w:space="0" w:color="auto"/>
      </w:divBdr>
    </w:div>
    <w:div w:id="1944461180">
      <w:bodyDiv w:val="1"/>
      <w:marLeft w:val="0"/>
      <w:marRight w:val="0"/>
      <w:marTop w:val="0"/>
      <w:marBottom w:val="0"/>
      <w:divBdr>
        <w:top w:val="none" w:sz="0" w:space="0" w:color="auto"/>
        <w:left w:val="none" w:sz="0" w:space="0" w:color="auto"/>
        <w:bottom w:val="none" w:sz="0" w:space="0" w:color="auto"/>
        <w:right w:val="none" w:sz="0" w:space="0" w:color="auto"/>
      </w:divBdr>
    </w:div>
    <w:div w:id="1967545393">
      <w:bodyDiv w:val="1"/>
      <w:marLeft w:val="0"/>
      <w:marRight w:val="0"/>
      <w:marTop w:val="0"/>
      <w:marBottom w:val="0"/>
      <w:divBdr>
        <w:top w:val="none" w:sz="0" w:space="0" w:color="auto"/>
        <w:left w:val="none" w:sz="0" w:space="0" w:color="auto"/>
        <w:bottom w:val="none" w:sz="0" w:space="0" w:color="auto"/>
        <w:right w:val="none" w:sz="0" w:space="0" w:color="auto"/>
      </w:divBdr>
    </w:div>
    <w:div w:id="202729159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 w:id="2030910910">
      <w:bodyDiv w:val="1"/>
      <w:marLeft w:val="0"/>
      <w:marRight w:val="0"/>
      <w:marTop w:val="0"/>
      <w:marBottom w:val="0"/>
      <w:divBdr>
        <w:top w:val="none" w:sz="0" w:space="0" w:color="auto"/>
        <w:left w:val="none" w:sz="0" w:space="0" w:color="auto"/>
        <w:bottom w:val="none" w:sz="0" w:space="0" w:color="auto"/>
        <w:right w:val="none" w:sz="0" w:space="0" w:color="auto"/>
      </w:divBdr>
    </w:div>
    <w:div w:id="2050494381">
      <w:bodyDiv w:val="1"/>
      <w:marLeft w:val="0"/>
      <w:marRight w:val="0"/>
      <w:marTop w:val="0"/>
      <w:marBottom w:val="0"/>
      <w:divBdr>
        <w:top w:val="none" w:sz="0" w:space="0" w:color="auto"/>
        <w:left w:val="none" w:sz="0" w:space="0" w:color="auto"/>
        <w:bottom w:val="none" w:sz="0" w:space="0" w:color="auto"/>
        <w:right w:val="none" w:sz="0" w:space="0" w:color="auto"/>
      </w:divBdr>
    </w:div>
    <w:div w:id="2056930569">
      <w:bodyDiv w:val="1"/>
      <w:marLeft w:val="0"/>
      <w:marRight w:val="0"/>
      <w:marTop w:val="0"/>
      <w:marBottom w:val="0"/>
      <w:divBdr>
        <w:top w:val="none" w:sz="0" w:space="0" w:color="auto"/>
        <w:left w:val="none" w:sz="0" w:space="0" w:color="auto"/>
        <w:bottom w:val="none" w:sz="0" w:space="0" w:color="auto"/>
        <w:right w:val="none" w:sz="0" w:space="0" w:color="auto"/>
      </w:divBdr>
    </w:div>
    <w:div w:id="2059626422">
      <w:bodyDiv w:val="1"/>
      <w:marLeft w:val="0"/>
      <w:marRight w:val="0"/>
      <w:marTop w:val="0"/>
      <w:marBottom w:val="0"/>
      <w:divBdr>
        <w:top w:val="none" w:sz="0" w:space="0" w:color="auto"/>
        <w:left w:val="none" w:sz="0" w:space="0" w:color="auto"/>
        <w:bottom w:val="none" w:sz="0" w:space="0" w:color="auto"/>
        <w:right w:val="none" w:sz="0" w:space="0" w:color="auto"/>
      </w:divBdr>
    </w:div>
    <w:div w:id="2077435449">
      <w:bodyDiv w:val="1"/>
      <w:marLeft w:val="0"/>
      <w:marRight w:val="0"/>
      <w:marTop w:val="0"/>
      <w:marBottom w:val="0"/>
      <w:divBdr>
        <w:top w:val="none" w:sz="0" w:space="0" w:color="auto"/>
        <w:left w:val="none" w:sz="0" w:space="0" w:color="auto"/>
        <w:bottom w:val="none" w:sz="0" w:space="0" w:color="auto"/>
        <w:right w:val="none" w:sz="0" w:space="0" w:color="auto"/>
      </w:divBdr>
    </w:div>
    <w:div w:id="2082289301">
      <w:bodyDiv w:val="1"/>
      <w:marLeft w:val="0"/>
      <w:marRight w:val="0"/>
      <w:marTop w:val="0"/>
      <w:marBottom w:val="0"/>
      <w:divBdr>
        <w:top w:val="none" w:sz="0" w:space="0" w:color="auto"/>
        <w:left w:val="none" w:sz="0" w:space="0" w:color="auto"/>
        <w:bottom w:val="none" w:sz="0" w:space="0" w:color="auto"/>
        <w:right w:val="none" w:sz="0" w:space="0" w:color="auto"/>
      </w:divBdr>
    </w:div>
    <w:div w:id="214364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3140/RG.2.2.18605.41443" TargetMode="External"/><Relationship Id="rId18" Type="http://schemas.openxmlformats.org/officeDocument/2006/relationships/hyperlink" Target="https://blog.thomasnet.com/top-benefits-of-local-sourcing"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digital-restaurant.co.uk/blog/restaurants-can-use-brand-partnerships-local-businesses/" TargetMode="External"/><Relationship Id="rId17" Type="http://schemas.openxmlformats.org/officeDocument/2006/relationships/hyperlink" Target="https://doi.org/10.1016/j.cesys.2023.10013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forbes.com/advisor/business/what-is-work-breakdown-structur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tlassian.com/work-management/project-management/work-breakdown-structure"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limepack.eu/blog/cafe-eu/top-strategies-for-achieving-a-thriving-sustainable-cafe" TargetMode="External"/><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3390/su1507609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LCBB5005                                                                                                                                                     Inna Hristova                                                          Student number                                                            2230343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MEN24</b:Tag>
    <b:SourceType>Book</b:SourceType>
    <b:Guid>{968BB863-24E2-48CD-AF4E-CCF3FD7415A6}</b:Guid>
    <b:Author>
      <b:Author>
        <b:Corporate>MENAFN- GlobeNewsWire</b:Corporate>
      </b:Author>
    </b:Author>
    <b:Year>2024</b:Year>
    <b:RefOrder>4</b:RefOrder>
  </b:Source>
  <b:Source>
    <b:Tag>Tay241</b:Tag>
    <b:SourceType>Book</b:SourceType>
    <b:Guid>{3F7E1609-52ED-472A-91BD-F3969BDD1E6B}</b:Guid>
    <b:Author>
      <b:Author>
        <b:NameList>
          <b:Person>
            <b:Last>Taylor</b:Last>
          </b:Person>
        </b:NameList>
      </b:Author>
    </b:Author>
    <b:Year>2024</b:Year>
    <b:RefOrder>1</b:RefOrder>
  </b:Source>
  <b:Source>
    <b:Tag>Ala241</b:Tag>
    <b:SourceType>Book</b:SourceType>
    <b:Guid>{433C51A3-E68A-45C7-8BC9-473B1C8560AB}</b:Guid>
    <b:Author>
      <b:Author>
        <b:Corporate>Alaa et al.</b:Corporate>
      </b:Author>
    </b:Author>
    <b:Year>2024</b:Year>
    <b:RefOrder>6</b:RefOrder>
  </b:Source>
  <b:Source>
    <b:Tag>Del221</b:Tag>
    <b:SourceType>Book</b:SourceType>
    <b:Guid>{9646FCDA-DF71-47C2-B545-9FC77504FC41}</b:Guid>
    <b:Author>
      <b:Author>
        <b:NameList>
          <b:Person>
            <b:Last>Deloitte</b:Last>
          </b:Person>
        </b:NameList>
      </b:Author>
    </b:Author>
    <b:Year>2022</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961B3B-78F1-41E1-876A-886231611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3265</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Coursework</vt:lpstr>
    </vt:vector>
  </TitlesOfParts>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dc:title>
  <dc:subject/>
  <dc:creator>calebsam472@outlook.com</dc:creator>
  <cp:keywords/>
  <dc:description/>
  <cp:lastModifiedBy>Administrator</cp:lastModifiedBy>
  <cp:revision>13</cp:revision>
  <dcterms:created xsi:type="dcterms:W3CDTF">2024-10-11T16:17:00Z</dcterms:created>
  <dcterms:modified xsi:type="dcterms:W3CDTF">2024-10-15T10:39:00Z</dcterms:modified>
</cp:coreProperties>
</file>