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B23" w:rsidRPr="001C16AB" w:rsidRDefault="006E1B23" w:rsidP="006E1B23">
      <w:pPr>
        <w:rPr>
          <w:sz w:val="24"/>
          <w:u w:val="single"/>
        </w:rPr>
      </w:pPr>
      <w:r w:rsidRPr="001C16AB">
        <w:rPr>
          <w:sz w:val="24"/>
          <w:u w:val="single"/>
        </w:rPr>
        <w:t>Timings Day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6"/>
        <w:gridCol w:w="1189"/>
        <w:gridCol w:w="6611"/>
      </w:tblGrid>
      <w:tr w:rsidR="006E1B23" w:rsidTr="00762053">
        <w:tc>
          <w:tcPr>
            <w:tcW w:w="1216" w:type="dxa"/>
            <w:shd w:val="clear" w:color="auto" w:fill="17365D" w:themeFill="text2" w:themeFillShade="BF"/>
          </w:tcPr>
          <w:p w:rsidR="006E1B23" w:rsidRDefault="006E1B23" w:rsidP="0076205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Timings</w:t>
            </w:r>
          </w:p>
        </w:tc>
        <w:tc>
          <w:tcPr>
            <w:tcW w:w="1189" w:type="dxa"/>
            <w:shd w:val="clear" w:color="auto" w:fill="17365D" w:themeFill="text2" w:themeFillShade="BF"/>
          </w:tcPr>
          <w:p w:rsidR="006E1B23" w:rsidRDefault="006E1B23" w:rsidP="0076205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Length</w:t>
            </w:r>
          </w:p>
        </w:tc>
        <w:tc>
          <w:tcPr>
            <w:tcW w:w="6611" w:type="dxa"/>
            <w:shd w:val="clear" w:color="auto" w:fill="17365D" w:themeFill="text2" w:themeFillShade="BF"/>
          </w:tcPr>
          <w:p w:rsidR="006E1B23" w:rsidRDefault="006E1B23" w:rsidP="0076205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Topic</w:t>
            </w:r>
          </w:p>
          <w:p w:rsidR="006E1B23" w:rsidRDefault="006E1B23" w:rsidP="00762053">
            <w:pPr>
              <w:rPr>
                <w:rFonts w:asciiTheme="majorHAnsi" w:hAnsiTheme="majorHAnsi"/>
              </w:rPr>
            </w:pPr>
          </w:p>
        </w:tc>
      </w:tr>
      <w:tr w:rsidR="006E1B23" w:rsidTr="00762053">
        <w:tc>
          <w:tcPr>
            <w:tcW w:w="1216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09:00</w:t>
            </w:r>
          </w:p>
        </w:tc>
        <w:tc>
          <w:tcPr>
            <w:tcW w:w="1189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 w:rsidRPr="00713463">
              <w:rPr>
                <w:rFonts w:asciiTheme="majorHAnsi" w:hAnsiTheme="majorHAnsi"/>
                <w:i/>
              </w:rPr>
              <w:t>Welcome and Introductions and the objectives of course</w:t>
            </w:r>
          </w:p>
        </w:tc>
      </w:tr>
      <w:tr w:rsidR="006E1B23" w:rsidTr="00762053">
        <w:tc>
          <w:tcPr>
            <w:tcW w:w="1216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09:05</w:t>
            </w:r>
          </w:p>
        </w:tc>
        <w:tc>
          <w:tcPr>
            <w:tcW w:w="1189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45</w:t>
            </w:r>
            <w:r w:rsidRPr="00713463">
              <w:rPr>
                <w:rFonts w:asciiTheme="majorHAnsi" w:hAnsiTheme="majorHAnsi"/>
                <w:i/>
              </w:rPr>
              <w:t xml:space="preserve"> mins</w:t>
            </w:r>
          </w:p>
        </w:tc>
        <w:tc>
          <w:tcPr>
            <w:tcW w:w="6611" w:type="dxa"/>
          </w:tcPr>
          <w:p w:rsidR="006E1B23" w:rsidRPr="00C4335C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 xml:space="preserve">Topic 3: </w:t>
            </w:r>
            <w:r w:rsidRPr="00C4335C">
              <w:rPr>
                <w:rFonts w:asciiTheme="majorHAnsi" w:hAnsiTheme="majorHAnsi"/>
                <w:i/>
              </w:rPr>
              <w:t>A.</w:t>
            </w:r>
            <w:r>
              <w:rPr>
                <w:rFonts w:asciiTheme="majorHAnsi" w:hAnsiTheme="majorHAnsi"/>
                <w:i/>
              </w:rPr>
              <w:t xml:space="preserve"> </w:t>
            </w:r>
            <w:r w:rsidRPr="00C4335C">
              <w:rPr>
                <w:rFonts w:asciiTheme="majorHAnsi" w:hAnsiTheme="majorHAnsi"/>
                <w:i/>
              </w:rPr>
              <w:t>Explain the nature and characteristics of explosives and pyrotechnics</w:t>
            </w:r>
          </w:p>
        </w:tc>
      </w:tr>
      <w:tr w:rsidR="006E1B23" w:rsidTr="00762053">
        <w:tc>
          <w:tcPr>
            <w:tcW w:w="1216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10:00</w:t>
            </w:r>
          </w:p>
        </w:tc>
        <w:tc>
          <w:tcPr>
            <w:tcW w:w="1189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30</w:t>
            </w:r>
            <w:r w:rsidRPr="00713463">
              <w:rPr>
                <w:rFonts w:asciiTheme="majorHAnsi" w:hAnsiTheme="majorHAnsi"/>
                <w:i/>
              </w:rPr>
              <w:t xml:space="preserve"> mins</w:t>
            </w:r>
          </w:p>
        </w:tc>
        <w:tc>
          <w:tcPr>
            <w:tcW w:w="6611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3: B</w:t>
            </w:r>
            <w:r w:rsidRPr="00C4335C">
              <w:rPr>
                <w:rFonts w:asciiTheme="majorHAnsi" w:hAnsiTheme="majorHAnsi"/>
                <w:i/>
              </w:rPr>
              <w:t>.</w:t>
            </w:r>
            <w:r>
              <w:rPr>
                <w:rFonts w:asciiTheme="majorHAnsi" w:hAnsiTheme="majorHAnsi"/>
                <w:i/>
              </w:rPr>
              <w:t xml:space="preserve"> Explain hazard divisions, hazard classification codes, compatibility groups, hazard types.</w:t>
            </w:r>
          </w:p>
        </w:tc>
      </w:tr>
      <w:tr w:rsidR="006E1B23" w:rsidTr="00762053">
        <w:tc>
          <w:tcPr>
            <w:tcW w:w="1216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10:30</w:t>
            </w:r>
          </w:p>
        </w:tc>
        <w:tc>
          <w:tcPr>
            <w:tcW w:w="1189" w:type="dxa"/>
          </w:tcPr>
          <w:p w:rsidR="006E1B23" w:rsidRPr="00B73A22" w:rsidRDefault="00235BB6" w:rsidP="00762053">
            <w:pPr>
              <w:rPr>
                <w:rFonts w:asciiTheme="majorHAnsi" w:hAnsiTheme="majorHAnsi"/>
                <w:i/>
                <w:highlight w:val="yellow"/>
              </w:rPr>
            </w:pPr>
            <w:r>
              <w:rPr>
                <w:rFonts w:asciiTheme="majorHAnsi" w:hAnsiTheme="majorHAnsi"/>
                <w:i/>
                <w:highlight w:val="yellow"/>
              </w:rPr>
              <w:t>2</w:t>
            </w:r>
            <w:r w:rsidR="006E1B23" w:rsidRPr="00B73A22">
              <w:rPr>
                <w:rFonts w:asciiTheme="majorHAnsi" w:hAnsiTheme="majorHAnsi"/>
                <w:i/>
                <w:highlight w:val="yellow"/>
              </w:rPr>
              <w:t>0 mins</w:t>
            </w:r>
          </w:p>
        </w:tc>
        <w:tc>
          <w:tcPr>
            <w:tcW w:w="6611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Break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10:50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 w:rsidRPr="00713463">
              <w:rPr>
                <w:rFonts w:asciiTheme="majorHAnsi" w:hAnsiTheme="majorHAnsi"/>
                <w:i/>
              </w:rPr>
              <w:t>15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3: C.  Define NEQ &amp; NEC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11:05</w:t>
            </w:r>
          </w:p>
        </w:tc>
        <w:tc>
          <w:tcPr>
            <w:tcW w:w="1189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30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3 E. Explain how to identify inert and live explosives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11:35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Module 2 :   Explosive Principles</w:t>
            </w:r>
          </w:p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1:  Describe terms, explosives, propellants and pyrotechnics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11:45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2:  Define explosion types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11:50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3:  Explain the explosive train and its relevance to safety</w:t>
            </w:r>
          </w:p>
        </w:tc>
      </w:tr>
      <w:tr w:rsidR="006E1B23" w:rsidTr="00762053">
        <w:tc>
          <w:tcPr>
            <w:tcW w:w="1216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12:00</w:t>
            </w:r>
          </w:p>
        </w:tc>
        <w:tc>
          <w:tcPr>
            <w:tcW w:w="1189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60 mins</w:t>
            </w:r>
          </w:p>
        </w:tc>
        <w:tc>
          <w:tcPr>
            <w:tcW w:w="6611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Lunch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13:00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4:  Describe the circumstances that might make an explosive unsafe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13:10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5: Describe basic munition design for simple and complex systems</w:t>
            </w:r>
          </w:p>
        </w:tc>
      </w:tr>
      <w:tr w:rsidR="006E1B23" w:rsidTr="00762053">
        <w:tc>
          <w:tcPr>
            <w:tcW w:w="1216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13:20</w:t>
            </w:r>
          </w:p>
        </w:tc>
        <w:tc>
          <w:tcPr>
            <w:tcW w:w="1189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6: Explain factors which may affect explosive stability</w:t>
            </w:r>
          </w:p>
        </w:tc>
      </w:tr>
      <w:tr w:rsidR="006E1B23" w:rsidTr="00762053">
        <w:tc>
          <w:tcPr>
            <w:tcW w:w="1216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13:30</w:t>
            </w:r>
          </w:p>
        </w:tc>
        <w:tc>
          <w:tcPr>
            <w:tcW w:w="1189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15</w:t>
            </w:r>
            <w:r w:rsidRPr="00713463">
              <w:rPr>
                <w:rFonts w:asciiTheme="majorHAnsi" w:hAnsiTheme="majorHAnsi"/>
                <w:i/>
              </w:rPr>
              <w:t xml:space="preserve"> mins</w:t>
            </w:r>
          </w:p>
        </w:tc>
        <w:tc>
          <w:tcPr>
            <w:tcW w:w="6611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7: Explain basic explosive chemistry</w:t>
            </w:r>
          </w:p>
        </w:tc>
      </w:tr>
      <w:tr w:rsidR="006E1B23" w:rsidTr="00762053">
        <w:tc>
          <w:tcPr>
            <w:tcW w:w="1216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13:45</w:t>
            </w:r>
          </w:p>
        </w:tc>
        <w:tc>
          <w:tcPr>
            <w:tcW w:w="1189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</w:t>
            </w:r>
            <w:r w:rsidRPr="00713463">
              <w:rPr>
                <w:rFonts w:asciiTheme="majorHAnsi" w:hAnsiTheme="majorHAnsi"/>
                <w:i/>
              </w:rPr>
              <w:t xml:space="preserve"> mins</w:t>
            </w:r>
          </w:p>
        </w:tc>
        <w:tc>
          <w:tcPr>
            <w:tcW w:w="6611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8: Explain shelf life</w:t>
            </w:r>
          </w:p>
        </w:tc>
      </w:tr>
      <w:tr w:rsidR="006E1B23" w:rsidTr="00762053">
        <w:tc>
          <w:tcPr>
            <w:tcW w:w="1216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13:55</w:t>
            </w:r>
          </w:p>
        </w:tc>
        <w:tc>
          <w:tcPr>
            <w:tcW w:w="1189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</w:t>
            </w:r>
            <w:r w:rsidRPr="00713463">
              <w:rPr>
                <w:rFonts w:asciiTheme="majorHAnsi" w:hAnsiTheme="majorHAnsi"/>
                <w:i/>
              </w:rPr>
              <w:t xml:space="preserve"> mins</w:t>
            </w:r>
          </w:p>
        </w:tc>
        <w:tc>
          <w:tcPr>
            <w:tcW w:w="6611" w:type="dxa"/>
          </w:tcPr>
          <w:p w:rsidR="006E1B23" w:rsidRPr="0071346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 xml:space="preserve">Topic 9:   Explain the effects of ageing, humidity and temperature </w:t>
            </w:r>
          </w:p>
        </w:tc>
      </w:tr>
      <w:tr w:rsidR="006E1B23" w:rsidTr="00762053">
        <w:tc>
          <w:tcPr>
            <w:tcW w:w="1216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14:05</w:t>
            </w:r>
          </w:p>
        </w:tc>
        <w:tc>
          <w:tcPr>
            <w:tcW w:w="1189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15 mins</w:t>
            </w:r>
          </w:p>
        </w:tc>
        <w:tc>
          <w:tcPr>
            <w:tcW w:w="6611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Break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14:20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20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Module 3 :   Regulation and Legislation</w:t>
            </w:r>
          </w:p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2: Explain all explosive related signage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14:40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4: Describe the term ALARP and the use of risk assessments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14:50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 xml:space="preserve">Topic 6:  Explain the security requirements for OME 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15:00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Module 4 :   Explosive Safety</w:t>
            </w:r>
          </w:p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1:  A. Outline the safety management system, including permit to work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15:10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 xml:space="preserve">Topic 1:  B. Describe the risk control measures, explain why they are needed  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15:20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3:  Explain the importance of conducting and documenting risk assessments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15:25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30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4:  Explain the safety constraints relevant to explosive disposal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15:55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5:  Explain the importance and use of safety hazard sheets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16:05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7:  Explain the procedure for reporting incidents,</w:t>
            </w:r>
            <w:r w:rsidR="00D65D66">
              <w:rPr>
                <w:rFonts w:asciiTheme="majorHAnsi" w:hAnsiTheme="majorHAnsi"/>
                <w:i/>
              </w:rPr>
              <w:t xml:space="preserve"> accidents and near misses (EHS IMR</w:t>
            </w:r>
            <w:r>
              <w:rPr>
                <w:rFonts w:asciiTheme="majorHAnsi" w:hAnsiTheme="majorHAnsi"/>
                <w:i/>
              </w:rPr>
              <w:t>)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16:15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8:  A. Describe the fire triangle</w:t>
            </w:r>
          </w:p>
        </w:tc>
      </w:tr>
      <w:tr w:rsidR="006E1B23" w:rsidTr="00762053">
        <w:tc>
          <w:tcPr>
            <w:tcW w:w="1216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16:10</w:t>
            </w:r>
          </w:p>
        </w:tc>
        <w:tc>
          <w:tcPr>
            <w:tcW w:w="1189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8:  B. Explain the basic differences between a conventional fire and a fire involving explosives</w:t>
            </w:r>
          </w:p>
        </w:tc>
      </w:tr>
      <w:tr w:rsidR="006E1B23" w:rsidTr="00762053">
        <w:tc>
          <w:tcPr>
            <w:tcW w:w="1216" w:type="dxa"/>
          </w:tcPr>
          <w:p w:rsidR="006E1B23" w:rsidRPr="006E1B23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6E1B23">
              <w:rPr>
                <w:rFonts w:asciiTheme="majorHAnsi" w:hAnsiTheme="majorHAnsi"/>
                <w:i/>
                <w:highlight w:val="yellow"/>
              </w:rPr>
              <w:t>16:20</w:t>
            </w:r>
          </w:p>
        </w:tc>
        <w:tc>
          <w:tcPr>
            <w:tcW w:w="1189" w:type="dxa"/>
          </w:tcPr>
          <w:p w:rsidR="006E1B23" w:rsidRPr="006E1B23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6E1B23">
              <w:rPr>
                <w:rFonts w:asciiTheme="majorHAnsi" w:hAnsiTheme="majorHAnsi"/>
                <w:i/>
                <w:highlight w:val="yellow"/>
              </w:rPr>
              <w:t>-</w:t>
            </w:r>
          </w:p>
        </w:tc>
        <w:tc>
          <w:tcPr>
            <w:tcW w:w="6611" w:type="dxa"/>
          </w:tcPr>
          <w:p w:rsidR="006E1B23" w:rsidRPr="006E1B23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6E1B23">
              <w:rPr>
                <w:rFonts w:asciiTheme="majorHAnsi" w:hAnsiTheme="majorHAnsi"/>
                <w:i/>
                <w:highlight w:val="yellow"/>
              </w:rPr>
              <w:t>End of Day 1</w:t>
            </w:r>
          </w:p>
        </w:tc>
      </w:tr>
    </w:tbl>
    <w:p w:rsidR="006E1B23" w:rsidRDefault="006E1B23" w:rsidP="006E1B23"/>
    <w:p w:rsidR="006E1B23" w:rsidRDefault="006E1B23" w:rsidP="006E1B23">
      <w:r>
        <w:br w:type="page"/>
      </w:r>
    </w:p>
    <w:p w:rsidR="006E1B23" w:rsidRPr="00F26983" w:rsidRDefault="006E1B23" w:rsidP="006E1B23">
      <w:pPr>
        <w:rPr>
          <w:sz w:val="24"/>
          <w:u w:val="single"/>
        </w:rPr>
      </w:pPr>
      <w:r>
        <w:rPr>
          <w:sz w:val="24"/>
          <w:u w:val="single"/>
        </w:rPr>
        <w:lastRenderedPageBreak/>
        <w:t>Timings Day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7"/>
        <w:gridCol w:w="1188"/>
        <w:gridCol w:w="6611"/>
      </w:tblGrid>
      <w:tr w:rsidR="006E1B23" w:rsidTr="00762053">
        <w:tc>
          <w:tcPr>
            <w:tcW w:w="1217" w:type="dxa"/>
            <w:shd w:val="clear" w:color="auto" w:fill="17365D" w:themeFill="text2" w:themeFillShade="BF"/>
          </w:tcPr>
          <w:p w:rsidR="006E1B23" w:rsidRDefault="006E1B23" w:rsidP="0076205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Timings</w:t>
            </w:r>
          </w:p>
        </w:tc>
        <w:tc>
          <w:tcPr>
            <w:tcW w:w="1188" w:type="dxa"/>
            <w:shd w:val="clear" w:color="auto" w:fill="17365D" w:themeFill="text2" w:themeFillShade="BF"/>
          </w:tcPr>
          <w:p w:rsidR="006E1B23" w:rsidRDefault="006E1B23" w:rsidP="0076205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Length</w:t>
            </w:r>
          </w:p>
        </w:tc>
        <w:tc>
          <w:tcPr>
            <w:tcW w:w="6611" w:type="dxa"/>
            <w:shd w:val="clear" w:color="auto" w:fill="17365D" w:themeFill="text2" w:themeFillShade="BF"/>
          </w:tcPr>
          <w:p w:rsidR="006E1B23" w:rsidRDefault="006E1B23" w:rsidP="0076205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Topic</w:t>
            </w:r>
          </w:p>
          <w:p w:rsidR="006E1B23" w:rsidRDefault="006E1B23" w:rsidP="00762053">
            <w:pPr>
              <w:rPr>
                <w:rFonts w:asciiTheme="majorHAnsi" w:hAnsiTheme="majorHAnsi"/>
              </w:rPr>
            </w:pP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09:00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Module 5 :   Processing, Storage and Transportation</w:t>
            </w:r>
          </w:p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1:  Explain the procedures for secure storage and transportation of explosives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09:10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2:  Explain factors used to ensure safe storage of explosives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09:15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20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3:  Explain and describe how to work in an anti-static and conductive regime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09:35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4:  Explain the process for storing sensitive substances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09:45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20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5:  Explain the importance of monitoring and maintaining storage conditions.  Demonstrate how you would monitor storage conditions</w:t>
            </w:r>
          </w:p>
        </w:tc>
      </w:tr>
      <w:tr w:rsidR="006E1B23" w:rsidTr="00762053">
        <w:tc>
          <w:tcPr>
            <w:tcW w:w="1217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09:55</w:t>
            </w:r>
          </w:p>
        </w:tc>
        <w:tc>
          <w:tcPr>
            <w:tcW w:w="1188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15 mins</w:t>
            </w:r>
          </w:p>
        </w:tc>
        <w:tc>
          <w:tcPr>
            <w:tcW w:w="6611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Break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10:10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20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6:  Interpret ammunition markings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10:30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7:  Explain lotting and batching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10:35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8:  A. Describe where you would find details of bans and constraints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10:45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8:  B. Explain the difference between bans and constraints</w:t>
            </w:r>
          </w:p>
        </w:tc>
      </w:tr>
      <w:tr w:rsidR="006E1B23" w:rsidTr="00762053">
        <w:tc>
          <w:tcPr>
            <w:tcW w:w="1217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10:50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20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9:  Explain the policy for the transport/movement of explosives</w:t>
            </w:r>
          </w:p>
        </w:tc>
      </w:tr>
      <w:tr w:rsidR="000C3ECB" w:rsidTr="00762053">
        <w:tc>
          <w:tcPr>
            <w:tcW w:w="1217" w:type="dxa"/>
          </w:tcPr>
          <w:p w:rsidR="000C3ECB" w:rsidRPr="000C3ECB" w:rsidRDefault="000C3ECB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0C3ECB">
              <w:rPr>
                <w:rFonts w:asciiTheme="majorHAnsi" w:hAnsiTheme="majorHAnsi"/>
                <w:i/>
                <w:highlight w:val="yellow"/>
              </w:rPr>
              <w:t>11:00</w:t>
            </w:r>
          </w:p>
        </w:tc>
        <w:tc>
          <w:tcPr>
            <w:tcW w:w="1188" w:type="dxa"/>
          </w:tcPr>
          <w:p w:rsidR="000C3ECB" w:rsidRPr="000C3ECB" w:rsidRDefault="000C3ECB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0C3ECB">
              <w:rPr>
                <w:rFonts w:asciiTheme="majorHAnsi" w:hAnsiTheme="majorHAnsi"/>
                <w:i/>
                <w:highlight w:val="yellow"/>
              </w:rPr>
              <w:t>2 hours</w:t>
            </w:r>
          </w:p>
        </w:tc>
        <w:tc>
          <w:tcPr>
            <w:tcW w:w="6611" w:type="dxa"/>
          </w:tcPr>
          <w:p w:rsidR="000C3ECB" w:rsidRPr="000C3ECB" w:rsidRDefault="00302FD1" w:rsidP="00762053">
            <w:pPr>
              <w:rPr>
                <w:rFonts w:asciiTheme="majorHAnsi" w:hAnsiTheme="majorHAnsi"/>
                <w:i/>
                <w:highlight w:val="yellow"/>
              </w:rPr>
            </w:pPr>
            <w:r>
              <w:rPr>
                <w:rFonts w:asciiTheme="majorHAnsi" w:hAnsiTheme="majorHAnsi"/>
                <w:i/>
                <w:highlight w:val="yellow"/>
              </w:rPr>
              <w:t>Lunch</w:t>
            </w:r>
          </w:p>
        </w:tc>
      </w:tr>
      <w:tr w:rsidR="006E1B23" w:rsidTr="00762053">
        <w:tc>
          <w:tcPr>
            <w:tcW w:w="1217" w:type="dxa"/>
          </w:tcPr>
          <w:p w:rsidR="006E1B23" w:rsidRDefault="000C3ECB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13:00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10:  Explain the policy for certifying free from explosives</w:t>
            </w:r>
          </w:p>
        </w:tc>
      </w:tr>
      <w:tr w:rsidR="006E1B23" w:rsidTr="00762053">
        <w:tc>
          <w:tcPr>
            <w:tcW w:w="1217" w:type="dxa"/>
          </w:tcPr>
          <w:p w:rsidR="006E1B23" w:rsidRDefault="000C3ECB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13:10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03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11:  A.  Explain how to check authenticity sealing</w:t>
            </w:r>
          </w:p>
        </w:tc>
      </w:tr>
      <w:tr w:rsidR="006E1B23" w:rsidTr="00762053">
        <w:tc>
          <w:tcPr>
            <w:tcW w:w="1217" w:type="dxa"/>
          </w:tcPr>
          <w:p w:rsidR="006E1B23" w:rsidRDefault="000C3ECB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13:03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02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11:  B.  Expl</w:t>
            </w:r>
            <w:bookmarkStart w:id="0" w:name="_GoBack"/>
            <w:bookmarkEnd w:id="0"/>
            <w:r>
              <w:rPr>
                <w:rFonts w:asciiTheme="majorHAnsi" w:hAnsiTheme="majorHAnsi"/>
                <w:i/>
              </w:rPr>
              <w:t>ain broken seal procedure</w:t>
            </w:r>
          </w:p>
        </w:tc>
      </w:tr>
      <w:tr w:rsidR="006E1B23" w:rsidTr="00762053">
        <w:tc>
          <w:tcPr>
            <w:tcW w:w="1217" w:type="dxa"/>
          </w:tcPr>
          <w:p w:rsidR="006E1B23" w:rsidRDefault="000C3ECB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13:05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Module 7:   Buildings and Facilities</w:t>
            </w:r>
          </w:p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1: A.  Explain the terminology for ESD and PES</w:t>
            </w:r>
          </w:p>
        </w:tc>
      </w:tr>
      <w:tr w:rsidR="006E1B23" w:rsidTr="00762053">
        <w:tc>
          <w:tcPr>
            <w:tcW w:w="1217" w:type="dxa"/>
          </w:tcPr>
          <w:p w:rsidR="006E1B23" w:rsidRDefault="000C3ECB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13:10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1: B. Explain the purpose of an explosive licence and its contents</w:t>
            </w:r>
          </w:p>
        </w:tc>
      </w:tr>
      <w:tr w:rsidR="006E1B23" w:rsidTr="00762053">
        <w:tc>
          <w:tcPr>
            <w:tcW w:w="1217" w:type="dxa"/>
          </w:tcPr>
          <w:p w:rsidR="006E1B23" w:rsidRDefault="000C3ECB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13:20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2: A. Explain the difference between contraband and controlled articles and their controls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13:25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2: B. Explain the actions to be taken if contraband or controlled articles are found.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13:20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4: Explain the need for earthing and lightning protection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13:30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30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5: A. Demonstrate how tools are controlled in an explosive environment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14:00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5: B. Explain why calibration is important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14:05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6: Describe reporting lines for failed equipment.  Understand own role in safety during equipment failures.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14:15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Module 8:   Environmental</w:t>
            </w:r>
          </w:p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1: State why looking after the environment is important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14:20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2: State correct ways of disposing of explosives and contaminated waste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14:30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3: Explain the environmental constraints relevant to explosive disposal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14:35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05 mins</w:t>
            </w:r>
          </w:p>
        </w:tc>
        <w:tc>
          <w:tcPr>
            <w:tcW w:w="6611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Topic 4: Describe possible toxic routes from stores to workers and the environment</w:t>
            </w:r>
          </w:p>
        </w:tc>
      </w:tr>
      <w:tr w:rsidR="006E1B23" w:rsidTr="00762053">
        <w:tc>
          <w:tcPr>
            <w:tcW w:w="1217" w:type="dxa"/>
          </w:tcPr>
          <w:p w:rsidR="006E1B23" w:rsidRPr="00B73A22" w:rsidRDefault="00302FD1" w:rsidP="00762053">
            <w:pPr>
              <w:rPr>
                <w:rFonts w:asciiTheme="majorHAnsi" w:hAnsiTheme="majorHAnsi"/>
                <w:i/>
                <w:highlight w:val="yellow"/>
              </w:rPr>
            </w:pPr>
            <w:r>
              <w:rPr>
                <w:rFonts w:asciiTheme="majorHAnsi" w:hAnsiTheme="majorHAnsi"/>
                <w:i/>
                <w:highlight w:val="yellow"/>
              </w:rPr>
              <w:t>14:40</w:t>
            </w:r>
          </w:p>
        </w:tc>
        <w:tc>
          <w:tcPr>
            <w:tcW w:w="1188" w:type="dxa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5 mins</w:t>
            </w:r>
          </w:p>
        </w:tc>
        <w:tc>
          <w:tcPr>
            <w:tcW w:w="6611" w:type="dxa"/>
            <w:shd w:val="clear" w:color="auto" w:fill="auto"/>
          </w:tcPr>
          <w:p w:rsidR="006E1B23" w:rsidRPr="00B73A22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B73A22">
              <w:rPr>
                <w:rFonts w:asciiTheme="majorHAnsi" w:hAnsiTheme="majorHAnsi"/>
                <w:i/>
                <w:highlight w:val="yellow"/>
              </w:rPr>
              <w:t>Break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14:45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45 mins</w:t>
            </w:r>
          </w:p>
        </w:tc>
        <w:tc>
          <w:tcPr>
            <w:tcW w:w="6611" w:type="dxa"/>
            <w:shd w:val="clear" w:color="auto" w:fill="auto"/>
          </w:tcPr>
          <w:p w:rsidR="006E1B23" w:rsidRPr="00743C8B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Exam</w:t>
            </w:r>
          </w:p>
        </w:tc>
      </w:tr>
      <w:tr w:rsidR="006E1B23" w:rsidTr="00762053">
        <w:tc>
          <w:tcPr>
            <w:tcW w:w="1217" w:type="dxa"/>
          </w:tcPr>
          <w:p w:rsidR="006E1B23" w:rsidRDefault="00302FD1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15:30</w:t>
            </w:r>
          </w:p>
        </w:tc>
        <w:tc>
          <w:tcPr>
            <w:tcW w:w="1188" w:type="dxa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10 mins</w:t>
            </w:r>
          </w:p>
        </w:tc>
        <w:tc>
          <w:tcPr>
            <w:tcW w:w="6611" w:type="dxa"/>
            <w:shd w:val="clear" w:color="auto" w:fill="auto"/>
          </w:tcPr>
          <w:p w:rsidR="006E1B23" w:rsidRDefault="006E1B23" w:rsidP="00762053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  <w:i/>
              </w:rPr>
              <w:t>Debrief</w:t>
            </w:r>
          </w:p>
        </w:tc>
      </w:tr>
      <w:tr w:rsidR="006E1B23" w:rsidTr="00762053">
        <w:tc>
          <w:tcPr>
            <w:tcW w:w="1217" w:type="dxa"/>
          </w:tcPr>
          <w:p w:rsidR="006E1B23" w:rsidRPr="006E1B23" w:rsidRDefault="00302FD1" w:rsidP="00762053">
            <w:pPr>
              <w:rPr>
                <w:rFonts w:asciiTheme="majorHAnsi" w:hAnsiTheme="majorHAnsi"/>
                <w:i/>
                <w:highlight w:val="yellow"/>
              </w:rPr>
            </w:pPr>
            <w:r>
              <w:rPr>
                <w:rFonts w:asciiTheme="majorHAnsi" w:hAnsiTheme="majorHAnsi"/>
                <w:i/>
                <w:highlight w:val="yellow"/>
              </w:rPr>
              <w:t>15:40</w:t>
            </w:r>
          </w:p>
        </w:tc>
        <w:tc>
          <w:tcPr>
            <w:tcW w:w="1188" w:type="dxa"/>
          </w:tcPr>
          <w:p w:rsidR="006E1B23" w:rsidRPr="006E1B23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6E1B23">
              <w:rPr>
                <w:rFonts w:asciiTheme="majorHAnsi" w:hAnsiTheme="majorHAnsi"/>
                <w:i/>
                <w:highlight w:val="yellow"/>
              </w:rPr>
              <w:t>-</w:t>
            </w:r>
          </w:p>
        </w:tc>
        <w:tc>
          <w:tcPr>
            <w:tcW w:w="6611" w:type="dxa"/>
            <w:shd w:val="clear" w:color="auto" w:fill="auto"/>
          </w:tcPr>
          <w:p w:rsidR="006E1B23" w:rsidRPr="006E1B23" w:rsidRDefault="006E1B23" w:rsidP="00762053">
            <w:pPr>
              <w:rPr>
                <w:rFonts w:asciiTheme="majorHAnsi" w:hAnsiTheme="majorHAnsi"/>
                <w:i/>
                <w:highlight w:val="yellow"/>
              </w:rPr>
            </w:pPr>
            <w:r w:rsidRPr="006E1B23">
              <w:rPr>
                <w:rFonts w:asciiTheme="majorHAnsi" w:hAnsiTheme="majorHAnsi"/>
                <w:i/>
                <w:highlight w:val="yellow"/>
              </w:rPr>
              <w:t>End</w:t>
            </w:r>
          </w:p>
        </w:tc>
      </w:tr>
    </w:tbl>
    <w:p w:rsidR="00ED7734" w:rsidRDefault="00ED7734" w:rsidP="006E1B23"/>
    <w:sectPr w:rsidR="00ED7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7CC"/>
    <w:rsid w:val="000C3ECB"/>
    <w:rsid w:val="00235BB6"/>
    <w:rsid w:val="00302FD1"/>
    <w:rsid w:val="00484C9A"/>
    <w:rsid w:val="00547AD1"/>
    <w:rsid w:val="005E1D7A"/>
    <w:rsid w:val="006257CC"/>
    <w:rsid w:val="006E1B23"/>
    <w:rsid w:val="00853A4C"/>
    <w:rsid w:val="00991A94"/>
    <w:rsid w:val="00B04073"/>
    <w:rsid w:val="00BC611D"/>
    <w:rsid w:val="00D506E4"/>
    <w:rsid w:val="00D65D66"/>
    <w:rsid w:val="00EC51C8"/>
    <w:rsid w:val="00ED7734"/>
    <w:rsid w:val="00F2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275DF"/>
  <w15:chartTrackingRefBased/>
  <w15:docId w15:val="{607CBDF2-BD18-4A51-89A4-C09A285FD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B23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1B23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QinetiQ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T Wilson</dc:creator>
  <cp:keywords/>
  <dc:description/>
  <cp:lastModifiedBy>Mr Brian Thomas Wilson</cp:lastModifiedBy>
  <cp:revision>2</cp:revision>
  <dcterms:created xsi:type="dcterms:W3CDTF">2022-08-11T10:51:00Z</dcterms:created>
  <dcterms:modified xsi:type="dcterms:W3CDTF">2022-08-11T10:51:00Z</dcterms:modified>
</cp:coreProperties>
</file>