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137F6" w14:textId="77777777" w:rsidR="001A0B3C" w:rsidRDefault="001A0B3C" w:rsidP="001A0B3C"/>
    <w:sdt>
      <w:sdtPr>
        <w:rPr>
          <w:rFonts w:ascii="Arial" w:eastAsiaTheme="minorHAnsi" w:hAnsi="Arial" w:cs="Arial"/>
          <w:kern w:val="2"/>
          <w:sz w:val="24"/>
          <w:szCs w:val="24"/>
          <w:lang w:eastAsia="zh-CN"/>
          <w14:ligatures w14:val="standardContextual"/>
        </w:rPr>
        <w:id w:val="1294565241"/>
        <w:docPartObj>
          <w:docPartGallery w:val="Cover Pages"/>
          <w:docPartUnique/>
        </w:docPartObj>
      </w:sdtPr>
      <w:sdtEndPr>
        <w:rPr>
          <w:sz w:val="22"/>
          <w:szCs w:val="22"/>
          <w:lang w:eastAsia="en-US"/>
        </w:rPr>
      </w:sdtEndPr>
      <w:sdtContent>
        <w:p w14:paraId="5B8C9DAD" w14:textId="77777777" w:rsidR="001A0B3C" w:rsidRPr="00675E0B" w:rsidRDefault="001A0B3C" w:rsidP="001A0B3C">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0E0B4373" wp14:editId="612747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Content>
                                    <w:p w14:paraId="59B0E0D6" w14:textId="77777777" w:rsidR="001A0B3C" w:rsidRDefault="001A0B3C" w:rsidP="001A0B3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0B4373"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Content>
                              <w:p w14:paraId="59B0E0D6" w14:textId="77777777" w:rsidR="001A0B3C" w:rsidRDefault="001A0B3C" w:rsidP="001A0B3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3ADE9BDD" wp14:editId="090E3FB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EEFE43" w14:textId="77777777" w:rsidR="001A0B3C" w:rsidRDefault="00000000" w:rsidP="001A0B3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A0B3C">
                                      <w:rPr>
                                        <w:rFonts w:asciiTheme="majorHAnsi" w:eastAsiaTheme="majorEastAsia" w:hAnsiTheme="majorHAnsi" w:cstheme="majorBidi"/>
                                        <w:color w:val="262626" w:themeColor="text1" w:themeTint="D9"/>
                                        <w:sz w:val="72"/>
                                        <w:szCs w:val="72"/>
                                      </w:rPr>
                                      <w:t xml:space="preserve">     </w:t>
                                    </w:r>
                                  </w:sdtContent>
                                </w:sdt>
                              </w:p>
                              <w:p w14:paraId="709D2947" w14:textId="77777777" w:rsidR="001A0B3C" w:rsidRDefault="00000000" w:rsidP="001A0B3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A0B3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ADE9BD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9EEFE43" w14:textId="77777777" w:rsidR="001A0B3C" w:rsidRDefault="00000000" w:rsidP="001A0B3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A0B3C">
                                <w:rPr>
                                  <w:rFonts w:asciiTheme="majorHAnsi" w:eastAsiaTheme="majorEastAsia" w:hAnsiTheme="majorHAnsi" w:cstheme="majorBidi"/>
                                  <w:color w:val="262626" w:themeColor="text1" w:themeTint="D9"/>
                                  <w:sz w:val="72"/>
                                  <w:szCs w:val="72"/>
                                </w:rPr>
                                <w:t xml:space="preserve">     </w:t>
                              </w:r>
                            </w:sdtContent>
                          </w:sdt>
                        </w:p>
                        <w:p w14:paraId="709D2947" w14:textId="77777777" w:rsidR="001A0B3C" w:rsidRDefault="00000000" w:rsidP="001A0B3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A0B3C">
                                <w:rPr>
                                  <w:color w:val="404040" w:themeColor="text1" w:themeTint="BF"/>
                                  <w:sz w:val="36"/>
                                  <w:szCs w:val="36"/>
                                </w:rPr>
                                <w:t xml:space="preserve">     </w:t>
                              </w:r>
                            </w:sdtContent>
                          </w:sdt>
                        </w:p>
                      </w:txbxContent>
                    </v:textbox>
                    <w10:wrap anchorx="page" anchory="page"/>
                  </v:shape>
                </w:pict>
              </mc:Fallback>
            </mc:AlternateContent>
          </w:r>
        </w:p>
        <w:p w14:paraId="3C89D05D" w14:textId="77777777" w:rsidR="001A0B3C" w:rsidRDefault="001A0B3C" w:rsidP="001A0B3C">
          <w:pPr>
            <w:spacing w:line="278" w:lineRule="auto"/>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1312" behindDoc="0" locked="0" layoutInCell="1" allowOverlap="1" wp14:anchorId="02AED51B" wp14:editId="083211D4">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63AA73" w14:textId="77777777" w:rsidR="001A0B3C" w:rsidRDefault="001A0B3C" w:rsidP="001A0B3C">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EFBC2" w14:textId="244B96F2" w:rsidR="001A0B3C" w:rsidRPr="00BD7876" w:rsidRDefault="001A0B3C" w:rsidP="001A0B3C">
                                  <w:pPr>
                                    <w:rPr>
                                      <w:b/>
                                      <w:bCs/>
                                      <w:caps/>
                                      <w:color w:val="156082" w:themeColor="accent1"/>
                                      <w:sz w:val="26"/>
                                      <w:szCs w:val="26"/>
                                    </w:rPr>
                                  </w:pPr>
                                  <w:r>
                                    <w:rPr>
                                      <w:caps/>
                                      <w:color w:val="156082" w:themeColor="accent1"/>
                                      <w:sz w:val="26"/>
                                      <w:szCs w:val="26"/>
                                    </w:rPr>
                                    <w:t xml:space="preserve">Module NaMe: </w:t>
                                  </w:r>
                                  <w:r w:rsidRPr="001A0B3C">
                                    <w:rPr>
                                      <w:b/>
                                      <w:bCs/>
                                      <w:caps/>
                                      <w:color w:val="156082" w:themeColor="accent1"/>
                                      <w:sz w:val="26"/>
                                      <w:szCs w:val="26"/>
                                    </w:rPr>
                                    <w:t>ACCB6017 Usability Engineering</w:t>
                                  </w:r>
                                </w:p>
                                <w:p w14:paraId="04ED06DD" w14:textId="2ADB0B4D" w:rsidR="001A0B3C" w:rsidRDefault="001A0B3C" w:rsidP="001A0B3C">
                                  <w:pPr>
                                    <w:rPr>
                                      <w:caps/>
                                      <w:color w:val="156082" w:themeColor="accent1"/>
                                      <w:sz w:val="26"/>
                                      <w:szCs w:val="26"/>
                                    </w:rPr>
                                  </w:pPr>
                                  <w:r>
                                    <w:rPr>
                                      <w:caps/>
                                      <w:color w:val="156082" w:themeColor="accent1"/>
                                      <w:sz w:val="26"/>
                                      <w:szCs w:val="26"/>
                                    </w:rPr>
                                    <w:t xml:space="preserve">Module Code: </w:t>
                                  </w:r>
                                  <w:r w:rsidRPr="00BD7876">
                                    <w:rPr>
                                      <w:b/>
                                      <w:bCs/>
                                      <w:caps/>
                                      <w:color w:val="156082" w:themeColor="accent1"/>
                                      <w:sz w:val="26"/>
                                      <w:szCs w:val="26"/>
                                    </w:rPr>
                                    <w:t>ACC</w:t>
                                  </w:r>
                                  <w:r>
                                    <w:rPr>
                                      <w:b/>
                                      <w:bCs/>
                                      <w:caps/>
                                      <w:color w:val="156082" w:themeColor="accent1"/>
                                      <w:sz w:val="26"/>
                                      <w:szCs w:val="26"/>
                                    </w:rPr>
                                    <w:t>b</w:t>
                                  </w:r>
                                  <w:r w:rsidRPr="00BD7876">
                                    <w:rPr>
                                      <w:b/>
                                      <w:bCs/>
                                      <w:caps/>
                                      <w:color w:val="156082" w:themeColor="accent1"/>
                                      <w:sz w:val="26"/>
                                      <w:szCs w:val="26"/>
                                    </w:rPr>
                                    <w:t>60</w:t>
                                  </w:r>
                                  <w:r>
                                    <w:rPr>
                                      <w:b/>
                                      <w:bCs/>
                                      <w:caps/>
                                      <w:color w:val="156082" w:themeColor="accent1"/>
                                      <w:sz w:val="26"/>
                                      <w:szCs w:val="26"/>
                                    </w:rPr>
                                    <w:t>17</w:t>
                                  </w:r>
                                </w:p>
                                <w:p w14:paraId="142D0768" w14:textId="77777777" w:rsidR="001A0B3C" w:rsidRDefault="001A0B3C" w:rsidP="001A0B3C">
                                  <w:pPr>
                                    <w:rPr>
                                      <w:caps/>
                                      <w:color w:val="156082" w:themeColor="accent1"/>
                                      <w:sz w:val="26"/>
                                      <w:szCs w:val="26"/>
                                    </w:rPr>
                                  </w:pPr>
                                  <w:r>
                                    <w:rPr>
                                      <w:caps/>
                                      <w:color w:val="156082" w:themeColor="accent1"/>
                                      <w:sz w:val="26"/>
                                      <w:szCs w:val="26"/>
                                    </w:rPr>
                                    <w:t xml:space="preserve">Student NAME: </w:t>
                                  </w:r>
                                  <w:r w:rsidRPr="00BD7876">
                                    <w:rPr>
                                      <w:b/>
                                      <w:bCs/>
                                      <w:caps/>
                                      <w:color w:val="156082" w:themeColor="accent1"/>
                                      <w:sz w:val="26"/>
                                      <w:szCs w:val="26"/>
                                    </w:rPr>
                                    <w:t>Gabriel Munteanu</w:t>
                                  </w:r>
                                </w:p>
                                <w:p w14:paraId="1E81E053" w14:textId="77777777" w:rsidR="001A0B3C" w:rsidRPr="00BD7876" w:rsidRDefault="001A0B3C" w:rsidP="001A0B3C">
                                  <w:pPr>
                                    <w:rPr>
                                      <w:b/>
                                      <w:bCs/>
                                      <w:caps/>
                                      <w:color w:val="156082" w:themeColor="accent1"/>
                                      <w:sz w:val="26"/>
                                      <w:szCs w:val="26"/>
                                    </w:rPr>
                                  </w:pPr>
                                  <w:r>
                                    <w:rPr>
                                      <w:caps/>
                                      <w:color w:val="156082" w:themeColor="accent1"/>
                                      <w:sz w:val="26"/>
                                      <w:szCs w:val="26"/>
                                    </w:rPr>
                                    <w:t xml:space="preserve">Student ID: </w:t>
                                  </w:r>
                                  <w:r w:rsidRPr="00BD7876">
                                    <w:rPr>
                                      <w:b/>
                                      <w:bCs/>
                                      <w:caps/>
                                      <w:color w:val="156082" w:themeColor="accent1"/>
                                      <w:sz w:val="26"/>
                                      <w:szCs w:val="26"/>
                                    </w:rPr>
                                    <w:t>2318069</w:t>
                                  </w:r>
                                </w:p>
                                <w:p w14:paraId="778784D3" w14:textId="46CF2AE2" w:rsidR="001A0B3C" w:rsidRDefault="001A0B3C" w:rsidP="001A0B3C">
                                  <w:pPr>
                                    <w:rPr>
                                      <w:caps/>
                                      <w:color w:val="156082" w:themeColor="accent1"/>
                                      <w:sz w:val="26"/>
                                      <w:szCs w:val="26"/>
                                    </w:rPr>
                                  </w:pPr>
                                  <w:r>
                                    <w:rPr>
                                      <w:caps/>
                                      <w:color w:val="156082" w:themeColor="accent1"/>
                                      <w:sz w:val="26"/>
                                      <w:szCs w:val="26"/>
                                    </w:rPr>
                                    <w:t xml:space="preserve">Lecturer: </w:t>
                                  </w:r>
                                  <w:r w:rsidRPr="00BD7876">
                                    <w:rPr>
                                      <w:b/>
                                      <w:bCs/>
                                      <w:caps/>
                                      <w:color w:val="156082" w:themeColor="accent1"/>
                                      <w:sz w:val="26"/>
                                      <w:szCs w:val="26"/>
                                    </w:rPr>
                                    <w:t> </w:t>
                                  </w:r>
                                  <w:r w:rsidR="00113193" w:rsidRPr="00113193">
                                    <w:rPr>
                                      <w:b/>
                                      <w:bCs/>
                                      <w:caps/>
                                      <w:color w:val="156082" w:themeColor="accent1"/>
                                      <w:sz w:val="26"/>
                                      <w:szCs w:val="26"/>
                                    </w:rPr>
                                    <w:t>Fahad Ahmed</w:t>
                                  </w:r>
                                </w:p>
                                <w:p w14:paraId="24FF8718" w14:textId="77777777" w:rsidR="001A0B3C" w:rsidRDefault="001A0B3C" w:rsidP="001A0B3C">
                                  <w:pPr>
                                    <w:rPr>
                                      <w:caps/>
                                      <w:color w:val="156082" w:themeColor="accent1"/>
                                      <w:sz w:val="26"/>
                                      <w:szCs w:val="26"/>
                                    </w:rPr>
                                  </w:pPr>
                                  <w:r>
                                    <w:rPr>
                                      <w:caps/>
                                      <w:color w:val="156082" w:themeColor="accent1"/>
                                      <w:sz w:val="26"/>
                                      <w:szCs w:val="26"/>
                                    </w:rPr>
                                    <w:t>Trinity saint david University of Wales (London Campus)</w:t>
                                  </w:r>
                                </w:p>
                                <w:p w14:paraId="79EE61AE" w14:textId="77777777" w:rsidR="001A0B3C" w:rsidRDefault="001A0B3C" w:rsidP="001A0B3C">
                                  <w:pPr>
                                    <w:rPr>
                                      <w:caps/>
                                      <w:color w:val="156082" w:themeColor="accent1"/>
                                      <w:sz w:val="26"/>
                                      <w:szCs w:val="26"/>
                                    </w:rPr>
                                  </w:pPr>
                                </w:p>
                                <w:p w14:paraId="492658BB" w14:textId="77777777" w:rsidR="001A0B3C" w:rsidRDefault="001A0B3C" w:rsidP="001A0B3C">
                                  <w:pPr>
                                    <w:rPr>
                                      <w:caps/>
                                      <w:color w:val="156082" w:themeColor="accent1"/>
                                      <w:sz w:val="26"/>
                                      <w:szCs w:val="26"/>
                                    </w:rPr>
                                  </w:pPr>
                                </w:p>
                                <w:p w14:paraId="5F26D5F9" w14:textId="77777777" w:rsidR="001A0B3C" w:rsidRDefault="001A0B3C" w:rsidP="001A0B3C">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AED51B" id="Group 64" o:spid="_x0000_s1056" style="position:absolute;left:0;text-align:left;margin-left:79.5pt;margin-top:180pt;width:419.55pt;height:211pt;z-index:25166131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7C63AA73" w14:textId="77777777" w:rsidR="001A0B3C" w:rsidRDefault="001A0B3C" w:rsidP="001A0B3C">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65EFBC2" w14:textId="244B96F2" w:rsidR="001A0B3C" w:rsidRPr="00BD7876" w:rsidRDefault="001A0B3C" w:rsidP="001A0B3C">
                            <w:pPr>
                              <w:rPr>
                                <w:b/>
                                <w:bCs/>
                                <w:caps/>
                                <w:color w:val="156082" w:themeColor="accent1"/>
                                <w:sz w:val="26"/>
                                <w:szCs w:val="26"/>
                              </w:rPr>
                            </w:pPr>
                            <w:r>
                              <w:rPr>
                                <w:caps/>
                                <w:color w:val="156082" w:themeColor="accent1"/>
                                <w:sz w:val="26"/>
                                <w:szCs w:val="26"/>
                              </w:rPr>
                              <w:t xml:space="preserve">Module NaMe: </w:t>
                            </w:r>
                            <w:r w:rsidRPr="001A0B3C">
                              <w:rPr>
                                <w:b/>
                                <w:bCs/>
                                <w:caps/>
                                <w:color w:val="156082" w:themeColor="accent1"/>
                                <w:sz w:val="26"/>
                                <w:szCs w:val="26"/>
                              </w:rPr>
                              <w:t>ACCB6017 Usability Engineering</w:t>
                            </w:r>
                          </w:p>
                          <w:p w14:paraId="04ED06DD" w14:textId="2ADB0B4D" w:rsidR="001A0B3C" w:rsidRDefault="001A0B3C" w:rsidP="001A0B3C">
                            <w:pPr>
                              <w:rPr>
                                <w:caps/>
                                <w:color w:val="156082" w:themeColor="accent1"/>
                                <w:sz w:val="26"/>
                                <w:szCs w:val="26"/>
                              </w:rPr>
                            </w:pPr>
                            <w:r>
                              <w:rPr>
                                <w:caps/>
                                <w:color w:val="156082" w:themeColor="accent1"/>
                                <w:sz w:val="26"/>
                                <w:szCs w:val="26"/>
                              </w:rPr>
                              <w:t xml:space="preserve">Module Code: </w:t>
                            </w:r>
                            <w:r w:rsidRPr="00BD7876">
                              <w:rPr>
                                <w:b/>
                                <w:bCs/>
                                <w:caps/>
                                <w:color w:val="156082" w:themeColor="accent1"/>
                                <w:sz w:val="26"/>
                                <w:szCs w:val="26"/>
                              </w:rPr>
                              <w:t>ACC</w:t>
                            </w:r>
                            <w:r>
                              <w:rPr>
                                <w:b/>
                                <w:bCs/>
                                <w:caps/>
                                <w:color w:val="156082" w:themeColor="accent1"/>
                                <w:sz w:val="26"/>
                                <w:szCs w:val="26"/>
                              </w:rPr>
                              <w:t>b</w:t>
                            </w:r>
                            <w:r w:rsidRPr="00BD7876">
                              <w:rPr>
                                <w:b/>
                                <w:bCs/>
                                <w:caps/>
                                <w:color w:val="156082" w:themeColor="accent1"/>
                                <w:sz w:val="26"/>
                                <w:szCs w:val="26"/>
                              </w:rPr>
                              <w:t>60</w:t>
                            </w:r>
                            <w:r>
                              <w:rPr>
                                <w:b/>
                                <w:bCs/>
                                <w:caps/>
                                <w:color w:val="156082" w:themeColor="accent1"/>
                                <w:sz w:val="26"/>
                                <w:szCs w:val="26"/>
                              </w:rPr>
                              <w:t>17</w:t>
                            </w:r>
                          </w:p>
                          <w:p w14:paraId="142D0768" w14:textId="77777777" w:rsidR="001A0B3C" w:rsidRDefault="001A0B3C" w:rsidP="001A0B3C">
                            <w:pPr>
                              <w:rPr>
                                <w:caps/>
                                <w:color w:val="156082" w:themeColor="accent1"/>
                                <w:sz w:val="26"/>
                                <w:szCs w:val="26"/>
                              </w:rPr>
                            </w:pPr>
                            <w:r>
                              <w:rPr>
                                <w:caps/>
                                <w:color w:val="156082" w:themeColor="accent1"/>
                                <w:sz w:val="26"/>
                                <w:szCs w:val="26"/>
                              </w:rPr>
                              <w:t xml:space="preserve">Student NAME: </w:t>
                            </w:r>
                            <w:r w:rsidRPr="00BD7876">
                              <w:rPr>
                                <w:b/>
                                <w:bCs/>
                                <w:caps/>
                                <w:color w:val="156082" w:themeColor="accent1"/>
                                <w:sz w:val="26"/>
                                <w:szCs w:val="26"/>
                              </w:rPr>
                              <w:t>Gabriel Munteanu</w:t>
                            </w:r>
                          </w:p>
                          <w:p w14:paraId="1E81E053" w14:textId="77777777" w:rsidR="001A0B3C" w:rsidRPr="00BD7876" w:rsidRDefault="001A0B3C" w:rsidP="001A0B3C">
                            <w:pPr>
                              <w:rPr>
                                <w:b/>
                                <w:bCs/>
                                <w:caps/>
                                <w:color w:val="156082" w:themeColor="accent1"/>
                                <w:sz w:val="26"/>
                                <w:szCs w:val="26"/>
                              </w:rPr>
                            </w:pPr>
                            <w:r>
                              <w:rPr>
                                <w:caps/>
                                <w:color w:val="156082" w:themeColor="accent1"/>
                                <w:sz w:val="26"/>
                                <w:szCs w:val="26"/>
                              </w:rPr>
                              <w:t xml:space="preserve">Student ID: </w:t>
                            </w:r>
                            <w:r w:rsidRPr="00BD7876">
                              <w:rPr>
                                <w:b/>
                                <w:bCs/>
                                <w:caps/>
                                <w:color w:val="156082" w:themeColor="accent1"/>
                                <w:sz w:val="26"/>
                                <w:szCs w:val="26"/>
                              </w:rPr>
                              <w:t>2318069</w:t>
                            </w:r>
                          </w:p>
                          <w:p w14:paraId="778784D3" w14:textId="46CF2AE2" w:rsidR="001A0B3C" w:rsidRDefault="001A0B3C" w:rsidP="001A0B3C">
                            <w:pPr>
                              <w:rPr>
                                <w:caps/>
                                <w:color w:val="156082" w:themeColor="accent1"/>
                                <w:sz w:val="26"/>
                                <w:szCs w:val="26"/>
                              </w:rPr>
                            </w:pPr>
                            <w:r>
                              <w:rPr>
                                <w:caps/>
                                <w:color w:val="156082" w:themeColor="accent1"/>
                                <w:sz w:val="26"/>
                                <w:szCs w:val="26"/>
                              </w:rPr>
                              <w:t xml:space="preserve">Lecturer: </w:t>
                            </w:r>
                            <w:r w:rsidRPr="00BD7876">
                              <w:rPr>
                                <w:b/>
                                <w:bCs/>
                                <w:caps/>
                                <w:color w:val="156082" w:themeColor="accent1"/>
                                <w:sz w:val="26"/>
                                <w:szCs w:val="26"/>
                              </w:rPr>
                              <w:t> </w:t>
                            </w:r>
                            <w:r w:rsidR="00113193" w:rsidRPr="00113193">
                              <w:rPr>
                                <w:b/>
                                <w:bCs/>
                                <w:caps/>
                                <w:color w:val="156082" w:themeColor="accent1"/>
                                <w:sz w:val="26"/>
                                <w:szCs w:val="26"/>
                              </w:rPr>
                              <w:t>Fahad Ahmed</w:t>
                            </w:r>
                          </w:p>
                          <w:p w14:paraId="24FF8718" w14:textId="77777777" w:rsidR="001A0B3C" w:rsidRDefault="001A0B3C" w:rsidP="001A0B3C">
                            <w:pPr>
                              <w:rPr>
                                <w:caps/>
                                <w:color w:val="156082" w:themeColor="accent1"/>
                                <w:sz w:val="26"/>
                                <w:szCs w:val="26"/>
                              </w:rPr>
                            </w:pPr>
                            <w:r>
                              <w:rPr>
                                <w:caps/>
                                <w:color w:val="156082" w:themeColor="accent1"/>
                                <w:sz w:val="26"/>
                                <w:szCs w:val="26"/>
                              </w:rPr>
                              <w:t>Trinity saint david University of Wales (London Campus)</w:t>
                            </w:r>
                          </w:p>
                          <w:p w14:paraId="79EE61AE" w14:textId="77777777" w:rsidR="001A0B3C" w:rsidRDefault="001A0B3C" w:rsidP="001A0B3C">
                            <w:pPr>
                              <w:rPr>
                                <w:caps/>
                                <w:color w:val="156082" w:themeColor="accent1"/>
                                <w:sz w:val="26"/>
                                <w:szCs w:val="26"/>
                              </w:rPr>
                            </w:pPr>
                          </w:p>
                          <w:p w14:paraId="492658BB" w14:textId="77777777" w:rsidR="001A0B3C" w:rsidRDefault="001A0B3C" w:rsidP="001A0B3C">
                            <w:pPr>
                              <w:rPr>
                                <w:caps/>
                                <w:color w:val="156082" w:themeColor="accent1"/>
                                <w:sz w:val="26"/>
                                <w:szCs w:val="26"/>
                              </w:rPr>
                            </w:pPr>
                          </w:p>
                          <w:p w14:paraId="5F26D5F9" w14:textId="77777777" w:rsidR="001A0B3C" w:rsidRDefault="001A0B3C" w:rsidP="001A0B3C">
                            <w:pPr>
                              <w:rPr>
                                <w:caps/>
                                <w:color w:val="156082" w:themeColor="accent1"/>
                                <w:sz w:val="26"/>
                                <w:szCs w:val="26"/>
                              </w:rPr>
                            </w:pPr>
                          </w:p>
                        </w:txbxContent>
                      </v:textbox>
                    </v:shape>
                    <w10:wrap type="square" anchorx="margin" anchory="margin"/>
                  </v:group>
                </w:pict>
              </mc:Fallback>
            </mc:AlternateContent>
          </w:r>
          <w:r w:rsidRPr="00675E0B">
            <w:rPr>
              <w:rFonts w:ascii="Arial" w:hAnsi="Arial" w:cs="Arial"/>
            </w:rPr>
            <w:br w:type="page"/>
          </w:r>
        </w:p>
      </w:sdtContent>
    </w:sdt>
    <w:p w14:paraId="4CFC38D8" w14:textId="77777777" w:rsidR="00D950FF" w:rsidRPr="00D950FF" w:rsidRDefault="00D950FF">
      <w:pPr>
        <w:rPr>
          <w:b/>
          <w:bCs/>
          <w:sz w:val="32"/>
          <w:szCs w:val="32"/>
        </w:rPr>
      </w:pPr>
      <w:r w:rsidRPr="00D950FF">
        <w:rPr>
          <w:b/>
          <w:bCs/>
          <w:sz w:val="32"/>
          <w:szCs w:val="32"/>
        </w:rP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2053570528"/>
        <w:docPartObj>
          <w:docPartGallery w:val="Table of Contents"/>
          <w:docPartUnique/>
        </w:docPartObj>
      </w:sdtPr>
      <w:sdtEndPr>
        <w:rPr>
          <w:b/>
          <w:bCs/>
          <w:noProof/>
        </w:rPr>
      </w:sdtEndPr>
      <w:sdtContent>
        <w:p w14:paraId="031D8B97" w14:textId="4A626E70" w:rsidR="00D950FF" w:rsidRDefault="00D950FF">
          <w:pPr>
            <w:pStyle w:val="TOCHeading"/>
          </w:pPr>
          <w:r>
            <w:t>Contents</w:t>
          </w:r>
        </w:p>
        <w:p w14:paraId="23C0AEBE" w14:textId="21CF84A8" w:rsidR="006813B0" w:rsidRDefault="00D950F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848686" w:history="1">
            <w:r w:rsidR="006813B0" w:rsidRPr="00401090">
              <w:rPr>
                <w:rStyle w:val="Hyperlink"/>
                <w:noProof/>
              </w:rPr>
              <w:t>1. Introduction</w:t>
            </w:r>
            <w:r w:rsidR="006813B0">
              <w:rPr>
                <w:noProof/>
                <w:webHidden/>
              </w:rPr>
              <w:tab/>
            </w:r>
            <w:r w:rsidR="006813B0">
              <w:rPr>
                <w:noProof/>
                <w:webHidden/>
              </w:rPr>
              <w:fldChar w:fldCharType="begin"/>
            </w:r>
            <w:r w:rsidR="006813B0">
              <w:rPr>
                <w:noProof/>
                <w:webHidden/>
              </w:rPr>
              <w:instrText xml:space="preserve"> PAGEREF _Toc237848686 \h </w:instrText>
            </w:r>
            <w:r w:rsidR="006813B0">
              <w:rPr>
                <w:noProof/>
                <w:webHidden/>
              </w:rPr>
            </w:r>
            <w:r w:rsidR="006813B0">
              <w:rPr>
                <w:noProof/>
                <w:webHidden/>
              </w:rPr>
              <w:fldChar w:fldCharType="separate"/>
            </w:r>
            <w:r w:rsidR="006813B0">
              <w:rPr>
                <w:noProof/>
                <w:webHidden/>
              </w:rPr>
              <w:t>2</w:t>
            </w:r>
            <w:r w:rsidR="006813B0">
              <w:rPr>
                <w:noProof/>
                <w:webHidden/>
              </w:rPr>
              <w:fldChar w:fldCharType="end"/>
            </w:r>
          </w:hyperlink>
        </w:p>
        <w:p w14:paraId="31FC7708" w14:textId="57903958" w:rsidR="006813B0" w:rsidRDefault="006813B0">
          <w:pPr>
            <w:pStyle w:val="TOC1"/>
            <w:tabs>
              <w:tab w:val="right" w:leader="dot" w:pos="9016"/>
            </w:tabs>
            <w:rPr>
              <w:rFonts w:eastAsiaTheme="minorEastAsia"/>
              <w:noProof/>
              <w:sz w:val="24"/>
              <w:szCs w:val="24"/>
              <w:lang w:eastAsia="en-GB"/>
            </w:rPr>
          </w:pPr>
          <w:hyperlink w:anchor="_Toc237848687" w:history="1">
            <w:r w:rsidRPr="00401090">
              <w:rPr>
                <w:rStyle w:val="Hyperlink"/>
                <w:noProof/>
              </w:rPr>
              <w:t>2. Full-Colour Design Storyboards</w:t>
            </w:r>
            <w:r>
              <w:rPr>
                <w:noProof/>
                <w:webHidden/>
              </w:rPr>
              <w:tab/>
            </w:r>
            <w:r>
              <w:rPr>
                <w:noProof/>
                <w:webHidden/>
              </w:rPr>
              <w:fldChar w:fldCharType="begin"/>
            </w:r>
            <w:r>
              <w:rPr>
                <w:noProof/>
                <w:webHidden/>
              </w:rPr>
              <w:instrText xml:space="preserve"> PAGEREF _Toc237848687 \h </w:instrText>
            </w:r>
            <w:r>
              <w:rPr>
                <w:noProof/>
                <w:webHidden/>
              </w:rPr>
            </w:r>
            <w:r>
              <w:rPr>
                <w:noProof/>
                <w:webHidden/>
              </w:rPr>
              <w:fldChar w:fldCharType="separate"/>
            </w:r>
            <w:r>
              <w:rPr>
                <w:noProof/>
                <w:webHidden/>
              </w:rPr>
              <w:t>3</w:t>
            </w:r>
            <w:r>
              <w:rPr>
                <w:noProof/>
                <w:webHidden/>
              </w:rPr>
              <w:fldChar w:fldCharType="end"/>
            </w:r>
          </w:hyperlink>
        </w:p>
        <w:p w14:paraId="3D6F36BD" w14:textId="12BEB792" w:rsidR="006813B0" w:rsidRDefault="006813B0">
          <w:pPr>
            <w:pStyle w:val="TOC2"/>
            <w:tabs>
              <w:tab w:val="right" w:leader="dot" w:pos="9016"/>
            </w:tabs>
            <w:rPr>
              <w:rFonts w:eastAsiaTheme="minorEastAsia"/>
              <w:noProof/>
              <w:sz w:val="24"/>
              <w:szCs w:val="24"/>
              <w:lang w:eastAsia="en-GB"/>
            </w:rPr>
          </w:pPr>
          <w:hyperlink w:anchor="_Toc237848688" w:history="1">
            <w:r w:rsidRPr="00401090">
              <w:rPr>
                <w:rStyle w:val="Hyperlink"/>
                <w:noProof/>
              </w:rPr>
              <w:t>2.1 Complete Storyboard</w:t>
            </w:r>
            <w:r>
              <w:rPr>
                <w:noProof/>
                <w:webHidden/>
              </w:rPr>
              <w:tab/>
            </w:r>
            <w:r>
              <w:rPr>
                <w:noProof/>
                <w:webHidden/>
              </w:rPr>
              <w:fldChar w:fldCharType="begin"/>
            </w:r>
            <w:r>
              <w:rPr>
                <w:noProof/>
                <w:webHidden/>
              </w:rPr>
              <w:instrText xml:space="preserve"> PAGEREF _Toc237848688 \h </w:instrText>
            </w:r>
            <w:r>
              <w:rPr>
                <w:noProof/>
                <w:webHidden/>
              </w:rPr>
            </w:r>
            <w:r>
              <w:rPr>
                <w:noProof/>
                <w:webHidden/>
              </w:rPr>
              <w:fldChar w:fldCharType="separate"/>
            </w:r>
            <w:r>
              <w:rPr>
                <w:noProof/>
                <w:webHidden/>
              </w:rPr>
              <w:t>3</w:t>
            </w:r>
            <w:r>
              <w:rPr>
                <w:noProof/>
                <w:webHidden/>
              </w:rPr>
              <w:fldChar w:fldCharType="end"/>
            </w:r>
          </w:hyperlink>
        </w:p>
        <w:p w14:paraId="6E93B96A" w14:textId="29DC85F5" w:rsidR="006813B0" w:rsidRDefault="006813B0">
          <w:pPr>
            <w:pStyle w:val="TOC2"/>
            <w:tabs>
              <w:tab w:val="right" w:leader="dot" w:pos="9016"/>
            </w:tabs>
            <w:rPr>
              <w:rFonts w:eastAsiaTheme="minorEastAsia"/>
              <w:noProof/>
              <w:sz w:val="24"/>
              <w:szCs w:val="24"/>
              <w:lang w:eastAsia="en-GB"/>
            </w:rPr>
          </w:pPr>
          <w:hyperlink w:anchor="_Toc237848689" w:history="1">
            <w:r w:rsidRPr="00401090">
              <w:rPr>
                <w:rStyle w:val="Hyperlink"/>
                <w:noProof/>
              </w:rPr>
              <w:t>2.2 Main Menu and Gameplay</w:t>
            </w:r>
            <w:r>
              <w:rPr>
                <w:noProof/>
                <w:webHidden/>
              </w:rPr>
              <w:tab/>
            </w:r>
            <w:r>
              <w:rPr>
                <w:noProof/>
                <w:webHidden/>
              </w:rPr>
              <w:fldChar w:fldCharType="begin"/>
            </w:r>
            <w:r>
              <w:rPr>
                <w:noProof/>
                <w:webHidden/>
              </w:rPr>
              <w:instrText xml:space="preserve"> PAGEREF _Toc237848689 \h </w:instrText>
            </w:r>
            <w:r>
              <w:rPr>
                <w:noProof/>
                <w:webHidden/>
              </w:rPr>
            </w:r>
            <w:r>
              <w:rPr>
                <w:noProof/>
                <w:webHidden/>
              </w:rPr>
              <w:fldChar w:fldCharType="separate"/>
            </w:r>
            <w:r>
              <w:rPr>
                <w:noProof/>
                <w:webHidden/>
              </w:rPr>
              <w:t>4</w:t>
            </w:r>
            <w:r>
              <w:rPr>
                <w:noProof/>
                <w:webHidden/>
              </w:rPr>
              <w:fldChar w:fldCharType="end"/>
            </w:r>
          </w:hyperlink>
        </w:p>
        <w:p w14:paraId="343CFFA9" w14:textId="3E2355CE" w:rsidR="006813B0" w:rsidRDefault="006813B0">
          <w:pPr>
            <w:pStyle w:val="TOC2"/>
            <w:tabs>
              <w:tab w:val="right" w:leader="dot" w:pos="9016"/>
            </w:tabs>
            <w:rPr>
              <w:rFonts w:eastAsiaTheme="minorEastAsia"/>
              <w:noProof/>
              <w:sz w:val="24"/>
              <w:szCs w:val="24"/>
              <w:lang w:eastAsia="en-GB"/>
            </w:rPr>
          </w:pPr>
          <w:hyperlink w:anchor="_Toc237848690" w:history="1">
            <w:r w:rsidRPr="00401090">
              <w:rPr>
                <w:rStyle w:val="Hyperlink"/>
                <w:noProof/>
              </w:rPr>
              <w:t>2.3 Colour Scheme and Graphics</w:t>
            </w:r>
            <w:r>
              <w:rPr>
                <w:noProof/>
                <w:webHidden/>
              </w:rPr>
              <w:tab/>
            </w:r>
            <w:r>
              <w:rPr>
                <w:noProof/>
                <w:webHidden/>
              </w:rPr>
              <w:fldChar w:fldCharType="begin"/>
            </w:r>
            <w:r>
              <w:rPr>
                <w:noProof/>
                <w:webHidden/>
              </w:rPr>
              <w:instrText xml:space="preserve"> PAGEREF _Toc237848690 \h </w:instrText>
            </w:r>
            <w:r>
              <w:rPr>
                <w:noProof/>
                <w:webHidden/>
              </w:rPr>
            </w:r>
            <w:r>
              <w:rPr>
                <w:noProof/>
                <w:webHidden/>
              </w:rPr>
              <w:fldChar w:fldCharType="separate"/>
            </w:r>
            <w:r>
              <w:rPr>
                <w:noProof/>
                <w:webHidden/>
              </w:rPr>
              <w:t>6</w:t>
            </w:r>
            <w:r>
              <w:rPr>
                <w:noProof/>
                <w:webHidden/>
              </w:rPr>
              <w:fldChar w:fldCharType="end"/>
            </w:r>
          </w:hyperlink>
        </w:p>
        <w:p w14:paraId="2328BC74" w14:textId="42E8673C" w:rsidR="006813B0" w:rsidRDefault="006813B0">
          <w:pPr>
            <w:pStyle w:val="TOC2"/>
            <w:tabs>
              <w:tab w:val="right" w:leader="dot" w:pos="9016"/>
            </w:tabs>
            <w:rPr>
              <w:rFonts w:eastAsiaTheme="minorEastAsia"/>
              <w:noProof/>
              <w:sz w:val="24"/>
              <w:szCs w:val="24"/>
              <w:lang w:eastAsia="en-GB"/>
            </w:rPr>
          </w:pPr>
          <w:hyperlink w:anchor="_Toc237848691" w:history="1">
            <w:r w:rsidRPr="00401090">
              <w:rPr>
                <w:rStyle w:val="Hyperlink"/>
                <w:noProof/>
              </w:rPr>
              <w:t>2.4 Changes from the Wireframes</w:t>
            </w:r>
            <w:r>
              <w:rPr>
                <w:noProof/>
                <w:webHidden/>
              </w:rPr>
              <w:tab/>
            </w:r>
            <w:r>
              <w:rPr>
                <w:noProof/>
                <w:webHidden/>
              </w:rPr>
              <w:fldChar w:fldCharType="begin"/>
            </w:r>
            <w:r>
              <w:rPr>
                <w:noProof/>
                <w:webHidden/>
              </w:rPr>
              <w:instrText xml:space="preserve"> PAGEREF _Toc237848691 \h </w:instrText>
            </w:r>
            <w:r>
              <w:rPr>
                <w:noProof/>
                <w:webHidden/>
              </w:rPr>
            </w:r>
            <w:r>
              <w:rPr>
                <w:noProof/>
                <w:webHidden/>
              </w:rPr>
              <w:fldChar w:fldCharType="separate"/>
            </w:r>
            <w:r>
              <w:rPr>
                <w:noProof/>
                <w:webHidden/>
              </w:rPr>
              <w:t>7</w:t>
            </w:r>
            <w:r>
              <w:rPr>
                <w:noProof/>
                <w:webHidden/>
              </w:rPr>
              <w:fldChar w:fldCharType="end"/>
            </w:r>
          </w:hyperlink>
        </w:p>
        <w:p w14:paraId="6CD2819C" w14:textId="2446071D" w:rsidR="006813B0" w:rsidRDefault="006813B0">
          <w:pPr>
            <w:pStyle w:val="TOC1"/>
            <w:tabs>
              <w:tab w:val="right" w:leader="dot" w:pos="9016"/>
            </w:tabs>
            <w:rPr>
              <w:rFonts w:eastAsiaTheme="minorEastAsia"/>
              <w:noProof/>
              <w:sz w:val="24"/>
              <w:szCs w:val="24"/>
              <w:lang w:eastAsia="en-GB"/>
            </w:rPr>
          </w:pPr>
          <w:hyperlink w:anchor="_Toc237848692" w:history="1">
            <w:r w:rsidRPr="00401090">
              <w:rPr>
                <w:rStyle w:val="Hyperlink"/>
                <w:noProof/>
              </w:rPr>
              <w:t>3. Final Prototype Testing</w:t>
            </w:r>
            <w:r>
              <w:rPr>
                <w:noProof/>
                <w:webHidden/>
              </w:rPr>
              <w:tab/>
            </w:r>
            <w:r>
              <w:rPr>
                <w:noProof/>
                <w:webHidden/>
              </w:rPr>
              <w:fldChar w:fldCharType="begin"/>
            </w:r>
            <w:r>
              <w:rPr>
                <w:noProof/>
                <w:webHidden/>
              </w:rPr>
              <w:instrText xml:space="preserve"> PAGEREF _Toc237848692 \h </w:instrText>
            </w:r>
            <w:r>
              <w:rPr>
                <w:noProof/>
                <w:webHidden/>
              </w:rPr>
            </w:r>
            <w:r>
              <w:rPr>
                <w:noProof/>
                <w:webHidden/>
              </w:rPr>
              <w:fldChar w:fldCharType="separate"/>
            </w:r>
            <w:r>
              <w:rPr>
                <w:noProof/>
                <w:webHidden/>
              </w:rPr>
              <w:t>8</w:t>
            </w:r>
            <w:r>
              <w:rPr>
                <w:noProof/>
                <w:webHidden/>
              </w:rPr>
              <w:fldChar w:fldCharType="end"/>
            </w:r>
          </w:hyperlink>
        </w:p>
        <w:p w14:paraId="62C324D9" w14:textId="63CD6A7A" w:rsidR="006813B0" w:rsidRDefault="006813B0">
          <w:pPr>
            <w:pStyle w:val="TOC2"/>
            <w:tabs>
              <w:tab w:val="right" w:leader="dot" w:pos="9016"/>
            </w:tabs>
            <w:rPr>
              <w:rFonts w:eastAsiaTheme="minorEastAsia"/>
              <w:noProof/>
              <w:sz w:val="24"/>
              <w:szCs w:val="24"/>
              <w:lang w:eastAsia="en-GB"/>
            </w:rPr>
          </w:pPr>
          <w:hyperlink w:anchor="_Toc237848693" w:history="1">
            <w:r w:rsidRPr="00401090">
              <w:rPr>
                <w:rStyle w:val="Hyperlink"/>
                <w:noProof/>
              </w:rPr>
              <w:t>3.1 Participants and Method</w:t>
            </w:r>
            <w:r>
              <w:rPr>
                <w:noProof/>
                <w:webHidden/>
              </w:rPr>
              <w:tab/>
            </w:r>
            <w:r>
              <w:rPr>
                <w:noProof/>
                <w:webHidden/>
              </w:rPr>
              <w:fldChar w:fldCharType="begin"/>
            </w:r>
            <w:r>
              <w:rPr>
                <w:noProof/>
                <w:webHidden/>
              </w:rPr>
              <w:instrText xml:space="preserve"> PAGEREF _Toc237848693 \h </w:instrText>
            </w:r>
            <w:r>
              <w:rPr>
                <w:noProof/>
                <w:webHidden/>
              </w:rPr>
            </w:r>
            <w:r>
              <w:rPr>
                <w:noProof/>
                <w:webHidden/>
              </w:rPr>
              <w:fldChar w:fldCharType="separate"/>
            </w:r>
            <w:r>
              <w:rPr>
                <w:noProof/>
                <w:webHidden/>
              </w:rPr>
              <w:t>8</w:t>
            </w:r>
            <w:r>
              <w:rPr>
                <w:noProof/>
                <w:webHidden/>
              </w:rPr>
              <w:fldChar w:fldCharType="end"/>
            </w:r>
          </w:hyperlink>
        </w:p>
        <w:p w14:paraId="73697750" w14:textId="322B9A33" w:rsidR="006813B0" w:rsidRDefault="006813B0">
          <w:pPr>
            <w:pStyle w:val="TOC2"/>
            <w:tabs>
              <w:tab w:val="right" w:leader="dot" w:pos="9016"/>
            </w:tabs>
            <w:rPr>
              <w:rFonts w:eastAsiaTheme="minorEastAsia"/>
              <w:noProof/>
              <w:sz w:val="24"/>
              <w:szCs w:val="24"/>
              <w:lang w:eastAsia="en-GB"/>
            </w:rPr>
          </w:pPr>
          <w:hyperlink w:anchor="_Toc237848694" w:history="1">
            <w:r w:rsidRPr="00401090">
              <w:rPr>
                <w:rStyle w:val="Hyperlink"/>
                <w:noProof/>
              </w:rPr>
              <w:t>3.2 Testing Process</w:t>
            </w:r>
            <w:r>
              <w:rPr>
                <w:noProof/>
                <w:webHidden/>
              </w:rPr>
              <w:tab/>
            </w:r>
            <w:r>
              <w:rPr>
                <w:noProof/>
                <w:webHidden/>
              </w:rPr>
              <w:fldChar w:fldCharType="begin"/>
            </w:r>
            <w:r>
              <w:rPr>
                <w:noProof/>
                <w:webHidden/>
              </w:rPr>
              <w:instrText xml:space="preserve"> PAGEREF _Toc237848694 \h </w:instrText>
            </w:r>
            <w:r>
              <w:rPr>
                <w:noProof/>
                <w:webHidden/>
              </w:rPr>
            </w:r>
            <w:r>
              <w:rPr>
                <w:noProof/>
                <w:webHidden/>
              </w:rPr>
              <w:fldChar w:fldCharType="separate"/>
            </w:r>
            <w:r>
              <w:rPr>
                <w:noProof/>
                <w:webHidden/>
              </w:rPr>
              <w:t>10</w:t>
            </w:r>
            <w:r>
              <w:rPr>
                <w:noProof/>
                <w:webHidden/>
              </w:rPr>
              <w:fldChar w:fldCharType="end"/>
            </w:r>
          </w:hyperlink>
        </w:p>
        <w:p w14:paraId="30133A24" w14:textId="761AA43C" w:rsidR="006813B0" w:rsidRDefault="006813B0">
          <w:pPr>
            <w:pStyle w:val="TOC2"/>
            <w:tabs>
              <w:tab w:val="right" w:leader="dot" w:pos="9016"/>
            </w:tabs>
            <w:rPr>
              <w:rFonts w:eastAsiaTheme="minorEastAsia"/>
              <w:noProof/>
              <w:sz w:val="24"/>
              <w:szCs w:val="24"/>
              <w:lang w:eastAsia="en-GB"/>
            </w:rPr>
          </w:pPr>
          <w:hyperlink w:anchor="_Toc237848695" w:history="1">
            <w:r w:rsidRPr="00401090">
              <w:rPr>
                <w:rStyle w:val="Hyperlink"/>
                <w:noProof/>
              </w:rPr>
              <w:t>3.3 Results</w:t>
            </w:r>
            <w:r>
              <w:rPr>
                <w:noProof/>
                <w:webHidden/>
              </w:rPr>
              <w:tab/>
            </w:r>
            <w:r>
              <w:rPr>
                <w:noProof/>
                <w:webHidden/>
              </w:rPr>
              <w:fldChar w:fldCharType="begin"/>
            </w:r>
            <w:r>
              <w:rPr>
                <w:noProof/>
                <w:webHidden/>
              </w:rPr>
              <w:instrText xml:space="preserve"> PAGEREF _Toc237848695 \h </w:instrText>
            </w:r>
            <w:r>
              <w:rPr>
                <w:noProof/>
                <w:webHidden/>
              </w:rPr>
            </w:r>
            <w:r>
              <w:rPr>
                <w:noProof/>
                <w:webHidden/>
              </w:rPr>
              <w:fldChar w:fldCharType="separate"/>
            </w:r>
            <w:r>
              <w:rPr>
                <w:noProof/>
                <w:webHidden/>
              </w:rPr>
              <w:t>10</w:t>
            </w:r>
            <w:r>
              <w:rPr>
                <w:noProof/>
                <w:webHidden/>
              </w:rPr>
              <w:fldChar w:fldCharType="end"/>
            </w:r>
          </w:hyperlink>
        </w:p>
        <w:p w14:paraId="6CAA3724" w14:textId="73B7CA0B" w:rsidR="006813B0" w:rsidRDefault="006813B0">
          <w:pPr>
            <w:pStyle w:val="TOC2"/>
            <w:tabs>
              <w:tab w:val="right" w:leader="dot" w:pos="9016"/>
            </w:tabs>
            <w:rPr>
              <w:rFonts w:eastAsiaTheme="minorEastAsia"/>
              <w:noProof/>
              <w:sz w:val="24"/>
              <w:szCs w:val="24"/>
              <w:lang w:eastAsia="en-GB"/>
            </w:rPr>
          </w:pPr>
          <w:hyperlink w:anchor="_Toc237848696" w:history="1">
            <w:r w:rsidRPr="00401090">
              <w:rPr>
                <w:rStyle w:val="Hyperlink"/>
                <w:noProof/>
              </w:rPr>
              <w:t>3.4 Positive and Negative Feedback</w:t>
            </w:r>
            <w:r>
              <w:rPr>
                <w:noProof/>
                <w:webHidden/>
              </w:rPr>
              <w:tab/>
            </w:r>
            <w:r>
              <w:rPr>
                <w:noProof/>
                <w:webHidden/>
              </w:rPr>
              <w:fldChar w:fldCharType="begin"/>
            </w:r>
            <w:r>
              <w:rPr>
                <w:noProof/>
                <w:webHidden/>
              </w:rPr>
              <w:instrText xml:space="preserve"> PAGEREF _Toc237848696 \h </w:instrText>
            </w:r>
            <w:r>
              <w:rPr>
                <w:noProof/>
                <w:webHidden/>
              </w:rPr>
            </w:r>
            <w:r>
              <w:rPr>
                <w:noProof/>
                <w:webHidden/>
              </w:rPr>
              <w:fldChar w:fldCharType="separate"/>
            </w:r>
            <w:r>
              <w:rPr>
                <w:noProof/>
                <w:webHidden/>
              </w:rPr>
              <w:t>11</w:t>
            </w:r>
            <w:r>
              <w:rPr>
                <w:noProof/>
                <w:webHidden/>
              </w:rPr>
              <w:fldChar w:fldCharType="end"/>
            </w:r>
          </w:hyperlink>
        </w:p>
        <w:p w14:paraId="59124588" w14:textId="5B5836D8" w:rsidR="006813B0" w:rsidRDefault="006813B0">
          <w:pPr>
            <w:pStyle w:val="TOC1"/>
            <w:tabs>
              <w:tab w:val="right" w:leader="dot" w:pos="9016"/>
            </w:tabs>
            <w:rPr>
              <w:rFonts w:eastAsiaTheme="minorEastAsia"/>
              <w:noProof/>
              <w:sz w:val="24"/>
              <w:szCs w:val="24"/>
              <w:lang w:eastAsia="en-GB"/>
            </w:rPr>
          </w:pPr>
          <w:hyperlink w:anchor="_Toc237848697" w:history="1">
            <w:r w:rsidRPr="00401090">
              <w:rPr>
                <w:rStyle w:val="Hyperlink"/>
                <w:noProof/>
              </w:rPr>
              <w:t>4. Data Collection in a Working Version</w:t>
            </w:r>
            <w:r>
              <w:rPr>
                <w:noProof/>
                <w:webHidden/>
              </w:rPr>
              <w:tab/>
            </w:r>
            <w:r>
              <w:rPr>
                <w:noProof/>
                <w:webHidden/>
              </w:rPr>
              <w:fldChar w:fldCharType="begin"/>
            </w:r>
            <w:r>
              <w:rPr>
                <w:noProof/>
                <w:webHidden/>
              </w:rPr>
              <w:instrText xml:space="preserve"> PAGEREF _Toc237848697 \h </w:instrText>
            </w:r>
            <w:r>
              <w:rPr>
                <w:noProof/>
                <w:webHidden/>
              </w:rPr>
            </w:r>
            <w:r>
              <w:rPr>
                <w:noProof/>
                <w:webHidden/>
              </w:rPr>
              <w:fldChar w:fldCharType="separate"/>
            </w:r>
            <w:r>
              <w:rPr>
                <w:noProof/>
                <w:webHidden/>
              </w:rPr>
              <w:t>12</w:t>
            </w:r>
            <w:r>
              <w:rPr>
                <w:noProof/>
                <w:webHidden/>
              </w:rPr>
              <w:fldChar w:fldCharType="end"/>
            </w:r>
          </w:hyperlink>
        </w:p>
        <w:p w14:paraId="2D024A26" w14:textId="564EFFD5" w:rsidR="006813B0" w:rsidRDefault="006813B0">
          <w:pPr>
            <w:pStyle w:val="TOC1"/>
            <w:tabs>
              <w:tab w:val="right" w:leader="dot" w:pos="9016"/>
            </w:tabs>
            <w:rPr>
              <w:rFonts w:eastAsiaTheme="minorEastAsia"/>
              <w:noProof/>
              <w:sz w:val="24"/>
              <w:szCs w:val="24"/>
              <w:lang w:eastAsia="en-GB"/>
            </w:rPr>
          </w:pPr>
          <w:hyperlink w:anchor="_Toc237848698" w:history="1">
            <w:r w:rsidRPr="00401090">
              <w:rPr>
                <w:rStyle w:val="Hyperlink"/>
                <w:noProof/>
              </w:rPr>
              <w:t>5. Reflection on Usability and User Experience</w:t>
            </w:r>
            <w:r>
              <w:rPr>
                <w:noProof/>
                <w:webHidden/>
              </w:rPr>
              <w:tab/>
            </w:r>
            <w:r>
              <w:rPr>
                <w:noProof/>
                <w:webHidden/>
              </w:rPr>
              <w:fldChar w:fldCharType="begin"/>
            </w:r>
            <w:r>
              <w:rPr>
                <w:noProof/>
                <w:webHidden/>
              </w:rPr>
              <w:instrText xml:space="preserve"> PAGEREF _Toc237848698 \h </w:instrText>
            </w:r>
            <w:r>
              <w:rPr>
                <w:noProof/>
                <w:webHidden/>
              </w:rPr>
            </w:r>
            <w:r>
              <w:rPr>
                <w:noProof/>
                <w:webHidden/>
              </w:rPr>
              <w:fldChar w:fldCharType="separate"/>
            </w:r>
            <w:r>
              <w:rPr>
                <w:noProof/>
                <w:webHidden/>
              </w:rPr>
              <w:t>13</w:t>
            </w:r>
            <w:r>
              <w:rPr>
                <w:noProof/>
                <w:webHidden/>
              </w:rPr>
              <w:fldChar w:fldCharType="end"/>
            </w:r>
          </w:hyperlink>
        </w:p>
        <w:p w14:paraId="4BE3622E" w14:textId="76BD7F91" w:rsidR="006813B0" w:rsidRDefault="006813B0">
          <w:pPr>
            <w:pStyle w:val="TOC1"/>
            <w:tabs>
              <w:tab w:val="right" w:leader="dot" w:pos="9016"/>
            </w:tabs>
            <w:rPr>
              <w:rFonts w:eastAsiaTheme="minorEastAsia"/>
              <w:noProof/>
              <w:sz w:val="24"/>
              <w:szCs w:val="24"/>
              <w:lang w:eastAsia="en-GB"/>
            </w:rPr>
          </w:pPr>
          <w:hyperlink w:anchor="_Toc237848699" w:history="1">
            <w:r w:rsidRPr="00401090">
              <w:rPr>
                <w:rStyle w:val="Hyperlink"/>
                <w:noProof/>
              </w:rPr>
              <w:t>6. Conclusion</w:t>
            </w:r>
            <w:r>
              <w:rPr>
                <w:noProof/>
                <w:webHidden/>
              </w:rPr>
              <w:tab/>
            </w:r>
            <w:r>
              <w:rPr>
                <w:noProof/>
                <w:webHidden/>
              </w:rPr>
              <w:fldChar w:fldCharType="begin"/>
            </w:r>
            <w:r>
              <w:rPr>
                <w:noProof/>
                <w:webHidden/>
              </w:rPr>
              <w:instrText xml:space="preserve"> PAGEREF _Toc237848699 \h </w:instrText>
            </w:r>
            <w:r>
              <w:rPr>
                <w:noProof/>
                <w:webHidden/>
              </w:rPr>
            </w:r>
            <w:r>
              <w:rPr>
                <w:noProof/>
                <w:webHidden/>
              </w:rPr>
              <w:fldChar w:fldCharType="separate"/>
            </w:r>
            <w:r>
              <w:rPr>
                <w:noProof/>
                <w:webHidden/>
              </w:rPr>
              <w:t>13</w:t>
            </w:r>
            <w:r>
              <w:rPr>
                <w:noProof/>
                <w:webHidden/>
              </w:rPr>
              <w:fldChar w:fldCharType="end"/>
            </w:r>
          </w:hyperlink>
        </w:p>
        <w:p w14:paraId="6D3A5866" w14:textId="7CCC4255" w:rsidR="006813B0" w:rsidRDefault="006813B0">
          <w:pPr>
            <w:pStyle w:val="TOC1"/>
            <w:tabs>
              <w:tab w:val="right" w:leader="dot" w:pos="9016"/>
            </w:tabs>
            <w:rPr>
              <w:rFonts w:eastAsiaTheme="minorEastAsia"/>
              <w:noProof/>
              <w:sz w:val="24"/>
              <w:szCs w:val="24"/>
              <w:lang w:eastAsia="en-GB"/>
            </w:rPr>
          </w:pPr>
          <w:hyperlink w:anchor="_Toc237848700" w:history="1">
            <w:r w:rsidRPr="00401090">
              <w:rPr>
                <w:rStyle w:val="Hyperlink"/>
                <w:noProof/>
              </w:rPr>
              <w:t>References</w:t>
            </w:r>
            <w:r>
              <w:rPr>
                <w:noProof/>
                <w:webHidden/>
              </w:rPr>
              <w:tab/>
            </w:r>
            <w:r>
              <w:rPr>
                <w:noProof/>
                <w:webHidden/>
              </w:rPr>
              <w:fldChar w:fldCharType="begin"/>
            </w:r>
            <w:r>
              <w:rPr>
                <w:noProof/>
                <w:webHidden/>
              </w:rPr>
              <w:instrText xml:space="preserve"> PAGEREF _Toc237848700 \h </w:instrText>
            </w:r>
            <w:r>
              <w:rPr>
                <w:noProof/>
                <w:webHidden/>
              </w:rPr>
            </w:r>
            <w:r>
              <w:rPr>
                <w:noProof/>
                <w:webHidden/>
              </w:rPr>
              <w:fldChar w:fldCharType="separate"/>
            </w:r>
            <w:r>
              <w:rPr>
                <w:noProof/>
                <w:webHidden/>
              </w:rPr>
              <w:t>14</w:t>
            </w:r>
            <w:r>
              <w:rPr>
                <w:noProof/>
                <w:webHidden/>
              </w:rPr>
              <w:fldChar w:fldCharType="end"/>
            </w:r>
          </w:hyperlink>
        </w:p>
        <w:p w14:paraId="1F80E085" w14:textId="725E2B27" w:rsidR="00D950FF" w:rsidRPr="00D950FF" w:rsidRDefault="00D950FF" w:rsidP="00D950FF">
          <w:pPr>
            <w:rPr>
              <w:b/>
              <w:bCs/>
              <w:noProof/>
            </w:rPr>
          </w:pPr>
          <w:r>
            <w:rPr>
              <w:b/>
              <w:bCs/>
              <w:noProof/>
            </w:rPr>
            <w:fldChar w:fldCharType="end"/>
          </w:r>
        </w:p>
      </w:sdtContent>
    </w:sdt>
    <w:p w14:paraId="1F419A91" w14:textId="5D199208" w:rsidR="008B68D2" w:rsidRDefault="008B68D2" w:rsidP="00A90ED6">
      <w:pPr>
        <w:spacing w:line="278" w:lineRule="auto"/>
      </w:pPr>
    </w:p>
    <w:p w14:paraId="6CC130DE" w14:textId="77777777" w:rsidR="00A90ED6" w:rsidRDefault="00A90ED6" w:rsidP="00A90ED6">
      <w:pPr>
        <w:spacing w:line="278" w:lineRule="auto"/>
      </w:pPr>
    </w:p>
    <w:p w14:paraId="2A478292" w14:textId="77777777" w:rsidR="00A90ED6" w:rsidRDefault="00A90ED6" w:rsidP="00A90ED6">
      <w:pPr>
        <w:spacing w:line="278" w:lineRule="auto"/>
      </w:pPr>
    </w:p>
    <w:p w14:paraId="145A0908" w14:textId="77777777" w:rsidR="00A90ED6" w:rsidRDefault="00A90ED6" w:rsidP="00A90ED6">
      <w:pPr>
        <w:spacing w:line="278" w:lineRule="auto"/>
      </w:pPr>
    </w:p>
    <w:p w14:paraId="2C905E85" w14:textId="77777777" w:rsidR="00A90ED6" w:rsidRDefault="00A90ED6" w:rsidP="00A90ED6">
      <w:pPr>
        <w:spacing w:line="278" w:lineRule="auto"/>
      </w:pPr>
    </w:p>
    <w:p w14:paraId="08236971" w14:textId="77777777" w:rsidR="00A90ED6" w:rsidRDefault="00A90ED6" w:rsidP="00A90ED6">
      <w:pPr>
        <w:spacing w:line="278" w:lineRule="auto"/>
      </w:pPr>
    </w:p>
    <w:p w14:paraId="5CF82B9C" w14:textId="23A971CA" w:rsidR="00A90ED6" w:rsidRDefault="00A90ED6" w:rsidP="00A90ED6">
      <w:pPr>
        <w:spacing w:line="278" w:lineRule="auto"/>
      </w:pPr>
    </w:p>
    <w:p w14:paraId="0F9F79B1" w14:textId="77777777" w:rsidR="00A90ED6" w:rsidRPr="00A90ED6" w:rsidRDefault="00A90ED6" w:rsidP="005D21CD">
      <w:pPr>
        <w:pStyle w:val="Heading1"/>
      </w:pPr>
      <w:bookmarkStart w:id="0" w:name="_Toc237848686"/>
      <w:r w:rsidRPr="00A90ED6">
        <w:t>1. Introduction</w:t>
      </w:r>
      <w:bookmarkEnd w:id="0"/>
    </w:p>
    <w:p w14:paraId="740C2A0E" w14:textId="77777777" w:rsidR="00A90ED6" w:rsidRPr="00A90ED6" w:rsidRDefault="00A90ED6" w:rsidP="00A90ED6">
      <w:r w:rsidRPr="00A90ED6">
        <w:t xml:space="preserve">This report continues the work completed in Assignment 1 for </w:t>
      </w:r>
      <w:r w:rsidRPr="00A90ED6">
        <w:rPr>
          <w:b/>
          <w:bCs/>
        </w:rPr>
        <w:t>Pandemic: UWTSD London Campus Edition</w:t>
      </w:r>
      <w:r w:rsidRPr="00A90ED6">
        <w:t>. The project takes the cooperative strategy used in Pandemic and changes the setting from cities around the world to locations around the UWTSD London Campus. Players work together as university specialists and must control infections, treat high-risk areas and complete research before the outbreak becomes impossible to manage.</w:t>
      </w:r>
    </w:p>
    <w:p w14:paraId="11B6421E" w14:textId="77777777" w:rsidR="00A90ED6" w:rsidRPr="00A90ED6" w:rsidRDefault="00A90ED6" w:rsidP="00A90ED6">
      <w:r w:rsidRPr="00A90ED6">
        <w:t>The aim was not to make an exact digital copy of the original board game. Instead, the main ideas of cooperation, limited actions and disease control were kept while the locations, player roles and interface were adapted to a university environment.</w:t>
      </w:r>
    </w:p>
    <w:p w14:paraId="18132316" w14:textId="77777777" w:rsidR="00A90ED6" w:rsidRPr="00A90ED6" w:rsidRDefault="00A90ED6" w:rsidP="00A90ED6">
      <w:r w:rsidRPr="00A90ED6">
        <w:lastRenderedPageBreak/>
        <w:t>Assignment 1 focused mainly on research, requirements and low-fidelity wireframes. That stage showed that users wanted clear navigation, readable text, recognisable icons, visible objectives and an easy tutorial. It also showed that the design could not assume that every user already understood Pandemic or regularly played games. For Assignment 2, the wireframes were developed into a full-colour storyboard and then tested again with users.</w:t>
      </w:r>
    </w:p>
    <w:p w14:paraId="3135C096" w14:textId="77777777" w:rsidR="00A90ED6" w:rsidRPr="00A90ED6" w:rsidRDefault="00A90ED6" w:rsidP="00A90ED6">
      <w:r w:rsidRPr="00A90ED6">
        <w:t>The final design mainly uses black and dark grey, with red as the main accent colour. This gives the application a serious outbreak theme while keeping information readable. Green, amber and blue are used only when they communicate something specific, such as safe areas, warnings, disease types or player status.</w:t>
      </w:r>
    </w:p>
    <w:p w14:paraId="7629F9CE" w14:textId="77777777" w:rsidR="00A90ED6" w:rsidRPr="00A90ED6" w:rsidRDefault="00A90ED6" w:rsidP="00A90ED6">
      <w:r w:rsidRPr="00A90ED6">
        <w:t xml:space="preserve">The design was informed by usability theory. Nielsen's usability heuristics were used for consistency, visibility of system status and feedback [2]. Norman's design principles influenced the way controls and signifiers were presented [3]. </w:t>
      </w:r>
      <w:proofErr w:type="spellStart"/>
      <w:r w:rsidRPr="00A90ED6">
        <w:t>Fitts'</w:t>
      </w:r>
      <w:proofErr w:type="spellEnd"/>
      <w:r w:rsidRPr="00A90ED6">
        <w:t xml:space="preserve"> Law supported the use of larger touch targets [4], while Hick's Law influenced the decision to keep menu choices limited [5]. </w:t>
      </w:r>
      <w:proofErr w:type="spellStart"/>
      <w:r w:rsidRPr="00A90ED6">
        <w:t>GameFlow</w:t>
      </w:r>
      <w:proofErr w:type="spellEnd"/>
      <w:r w:rsidRPr="00A90ED6">
        <w:t xml:space="preserve"> was also relevant because a game needs clear goals, feedback, challenge and player control as well as basic usability [7].</w:t>
      </w:r>
    </w:p>
    <w:p w14:paraId="43614055" w14:textId="77777777" w:rsidR="00A90ED6" w:rsidRPr="00A90ED6" w:rsidRDefault="00A90ED6" w:rsidP="005D21CD">
      <w:pPr>
        <w:pStyle w:val="Heading1"/>
      </w:pPr>
      <w:bookmarkStart w:id="1" w:name="_Toc237848687"/>
      <w:r w:rsidRPr="00A90ED6">
        <w:t>2. Full-Colour Design Storyboards</w:t>
      </w:r>
      <w:bookmarkEnd w:id="1"/>
    </w:p>
    <w:p w14:paraId="04EDD752" w14:textId="77777777" w:rsidR="00A90ED6" w:rsidRPr="00A90ED6" w:rsidRDefault="00A90ED6" w:rsidP="005D21CD">
      <w:pPr>
        <w:pStyle w:val="Heading2"/>
      </w:pPr>
      <w:bookmarkStart w:id="2" w:name="_Toc237848688"/>
      <w:r w:rsidRPr="00A90ED6">
        <w:t>2.1 Complete Storyboard</w:t>
      </w:r>
      <w:bookmarkEnd w:id="2"/>
    </w:p>
    <w:p w14:paraId="336A217B" w14:textId="77777777" w:rsidR="00A90ED6" w:rsidRPr="00A90ED6" w:rsidRDefault="00A90ED6" w:rsidP="00A90ED6">
      <w:r w:rsidRPr="00A90ED6">
        <w:t>The final storyboard contains ten major screens: Splash / Launch Screen, Main Menu, Main Campus Map Gameplay, Player Turn / Action Panel, Treat Infection / Location Detail, Research / Cure Screen, Tutorial / How to Play, Crisis Event / Outbreak Alert, Mission Outcome and Settings Screen.</w:t>
      </w:r>
    </w:p>
    <w:p w14:paraId="09934A79" w14:textId="77777777" w:rsidR="00A90ED6" w:rsidRPr="00A90ED6" w:rsidRDefault="00A90ED6" w:rsidP="00A90ED6">
      <w:r w:rsidRPr="00A90ED6">
        <w:t>The storyboard shows the complete flow through the application. The player starts at the launch screen, moves to the main menu and then enters the main gameplay area. From the campus map, other screens are opened depending on the action being carried out. A player can treat an infected location, move to another area, research a cure, respond to a crisis or open settings and tutorial support.</w:t>
      </w:r>
    </w:p>
    <w:p w14:paraId="7FEB5DDD" w14:textId="384DB32D" w:rsidR="00A90ED6" w:rsidRPr="00A90ED6" w:rsidRDefault="00E7780E" w:rsidP="00A90ED6">
      <w:r>
        <w:rPr>
          <w:b/>
          <w:bCs/>
          <w:noProof/>
        </w:rPr>
        <w:lastRenderedPageBreak/>
        <w:drawing>
          <wp:inline distT="0" distB="0" distL="0" distR="0" wp14:anchorId="6A09B2D6" wp14:editId="620E360F">
            <wp:extent cx="5722620" cy="4290060"/>
            <wp:effectExtent l="0" t="0" r="0" b="0"/>
            <wp:docPr id="15707199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2620" cy="4290060"/>
                    </a:xfrm>
                    <a:prstGeom prst="rect">
                      <a:avLst/>
                    </a:prstGeom>
                    <a:noFill/>
                    <a:ln>
                      <a:noFill/>
                    </a:ln>
                  </pic:spPr>
                </pic:pic>
              </a:graphicData>
            </a:graphic>
          </wp:inline>
        </w:drawing>
      </w:r>
      <w:r w:rsidR="00A90ED6" w:rsidRPr="00A90ED6">
        <w:rPr>
          <w:b/>
          <w:bCs/>
        </w:rPr>
        <w:t>Figure 1. Complete full-colour storyboard for Pandemic: UWTSD London Campus Edition.</w:t>
      </w:r>
    </w:p>
    <w:p w14:paraId="037CF4AE" w14:textId="77777777" w:rsidR="00A90ED6" w:rsidRPr="00A90ED6" w:rsidRDefault="00A90ED6" w:rsidP="00A90ED6">
      <w:r w:rsidRPr="00A90ED6">
        <w:t>One important improvement was consistency. Earlier versions did not look as if they belonged to the same game. The final version uses the same dark panels, red borders, white headings, button style and icon design throughout.</w:t>
      </w:r>
    </w:p>
    <w:p w14:paraId="6BC36165" w14:textId="77777777" w:rsidR="00A90ED6" w:rsidRPr="00A90ED6" w:rsidRDefault="00A90ED6" w:rsidP="005D21CD">
      <w:pPr>
        <w:pStyle w:val="Heading2"/>
      </w:pPr>
      <w:bookmarkStart w:id="3" w:name="_Toc237848689"/>
      <w:r w:rsidRPr="00A90ED6">
        <w:t>2.2 Main Menu and Gameplay</w:t>
      </w:r>
      <w:bookmarkEnd w:id="3"/>
    </w:p>
    <w:p w14:paraId="417C43A5" w14:textId="77777777" w:rsidR="00A90ED6" w:rsidRPr="00A90ED6" w:rsidRDefault="00A90ED6" w:rsidP="00A90ED6">
      <w:r w:rsidRPr="00A90ED6">
        <w:t>The main menu was kept simple and contains New Game, Continue, Tutorial, Settings and Exit. New Game is highlighted in red because it is the main action for a new player. The other options remain visible but are given less emphasis.</w:t>
      </w:r>
    </w:p>
    <w:p w14:paraId="573BF6C5" w14:textId="77777777" w:rsidR="00A90ED6" w:rsidRPr="00A90ED6" w:rsidRDefault="00A90ED6" w:rsidP="00A90ED6">
      <w:r w:rsidRPr="00A90ED6">
        <w:t>This supports Hick's Law because the user is not overloaded with unnecessary choices [5]. Each option also uses the same button size, icon position and text style, which makes the navigation easier to learn.</w:t>
      </w:r>
    </w:p>
    <w:p w14:paraId="0F6FBA6A" w14:textId="3C894D6B" w:rsidR="00A90ED6" w:rsidRPr="00A90ED6" w:rsidRDefault="00E7780E" w:rsidP="00A90ED6">
      <w:r>
        <w:rPr>
          <w:b/>
          <w:bCs/>
          <w:noProof/>
        </w:rPr>
        <w:lastRenderedPageBreak/>
        <w:drawing>
          <wp:inline distT="0" distB="0" distL="0" distR="0" wp14:anchorId="3236B49D" wp14:editId="7FFB2D85">
            <wp:extent cx="5722620" cy="4290060"/>
            <wp:effectExtent l="0" t="0" r="0" b="0"/>
            <wp:docPr id="143764082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2620" cy="4290060"/>
                    </a:xfrm>
                    <a:prstGeom prst="rect">
                      <a:avLst/>
                    </a:prstGeom>
                    <a:noFill/>
                    <a:ln>
                      <a:noFill/>
                    </a:ln>
                  </pic:spPr>
                </pic:pic>
              </a:graphicData>
            </a:graphic>
          </wp:inline>
        </w:drawing>
      </w:r>
      <w:r w:rsidR="00A90ED6" w:rsidRPr="00A90ED6">
        <w:rPr>
          <w:b/>
          <w:bCs/>
        </w:rPr>
        <w:t>Figure 2. Main menu screen.</w:t>
      </w:r>
    </w:p>
    <w:p w14:paraId="4C4F31F3" w14:textId="77777777" w:rsidR="00A90ED6" w:rsidRPr="00A90ED6" w:rsidRDefault="00A90ED6" w:rsidP="00A90ED6">
      <w:r w:rsidRPr="00A90ED6">
        <w:t>The campus map is the most important gameplay screen because it shows the current state of the mission. The map contains locations including Reception, Library, Lecture Hall, IT Lab, Student Hub, Admin Office, Cafeteria and Seminar Room. These locations are connected visually so players can understand where they are able to move.</w:t>
      </w:r>
    </w:p>
    <w:p w14:paraId="153C0F05" w14:textId="77777777" w:rsidR="00A90ED6" w:rsidRPr="00A90ED6" w:rsidRDefault="00A90ED6" w:rsidP="00A90ED6">
      <w:r w:rsidRPr="00A90ED6">
        <w:t>The interface also displays the current objective, infection rate, outbreak count, current player, remaining actions and player tokens.</w:t>
      </w:r>
    </w:p>
    <w:p w14:paraId="264F8E7E" w14:textId="34F4DC95" w:rsidR="00A90ED6" w:rsidRPr="00A90ED6" w:rsidRDefault="00E7780E" w:rsidP="00A90ED6">
      <w:r>
        <w:rPr>
          <w:b/>
          <w:bCs/>
          <w:noProof/>
        </w:rPr>
        <w:lastRenderedPageBreak/>
        <w:drawing>
          <wp:inline distT="0" distB="0" distL="0" distR="0" wp14:anchorId="2D01480E" wp14:editId="17D275BA">
            <wp:extent cx="5715000" cy="3215640"/>
            <wp:effectExtent l="0" t="0" r="0" b="3810"/>
            <wp:docPr id="194238441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5000" cy="3215640"/>
                    </a:xfrm>
                    <a:prstGeom prst="rect">
                      <a:avLst/>
                    </a:prstGeom>
                    <a:noFill/>
                    <a:ln>
                      <a:noFill/>
                    </a:ln>
                  </pic:spPr>
                </pic:pic>
              </a:graphicData>
            </a:graphic>
          </wp:inline>
        </w:drawing>
      </w:r>
      <w:r w:rsidR="00A90ED6" w:rsidRPr="00A90ED6">
        <w:rPr>
          <w:b/>
          <w:bCs/>
        </w:rPr>
        <w:t>Figure 3. Main campus gameplay map.</w:t>
      </w:r>
    </w:p>
    <w:p w14:paraId="551A3B82" w14:textId="77777777" w:rsidR="00A90ED6" w:rsidRPr="00A90ED6" w:rsidRDefault="00A90ED6" w:rsidP="00A90ED6">
      <w:r w:rsidRPr="00A90ED6">
        <w:t>Keeping this information visible follows Nielsen's visibility of system status principle [2]. Players do not need to open another screen just to check how many actions remain or whether the outbreak situation is getting worse. The main actions also combine icons and text. This became especially important during testing because some inexperienced players found icon-only controls difficult to understand.</w:t>
      </w:r>
    </w:p>
    <w:p w14:paraId="6A69CBDB" w14:textId="77777777" w:rsidR="00A90ED6" w:rsidRPr="00A90ED6" w:rsidRDefault="00A90ED6" w:rsidP="005D21CD">
      <w:pPr>
        <w:pStyle w:val="Heading2"/>
      </w:pPr>
      <w:bookmarkStart w:id="4" w:name="_Toc237848690"/>
      <w:r w:rsidRPr="00A90ED6">
        <w:t>2.3 Colour Scheme and Graphics</w:t>
      </w:r>
      <w:bookmarkEnd w:id="4"/>
    </w:p>
    <w:p w14:paraId="77BE8465" w14:textId="77777777" w:rsidR="00A90ED6" w:rsidRPr="00A90ED6" w:rsidRDefault="00A90ED6" w:rsidP="00A90ED6">
      <w:r w:rsidRPr="00A90ED6">
        <w:t>The final visual scheme uses charcoal black, deep black, crisis red and alert red as the main colours. Red was selected because it fits the outbreak theme and creates a feeling of danger and urgency. However, red is not used for everything. If every control was red, the important warning information would become harder to identify.</w:t>
      </w:r>
    </w:p>
    <w:p w14:paraId="62EA0FD9" w14:textId="77777777" w:rsidR="00A90ED6" w:rsidRPr="00A90ED6" w:rsidRDefault="00A90ED6" w:rsidP="00A90ED6">
      <w:r w:rsidRPr="00A90ED6">
        <w:t>Green is used for positive states and success, amber for warnings, blue for some disease or player information, and light text is used against the dark background for readability.</w:t>
      </w:r>
    </w:p>
    <w:p w14:paraId="628A95D2" w14:textId="73C8049D" w:rsidR="00A90ED6" w:rsidRPr="00A90ED6" w:rsidRDefault="00E7780E" w:rsidP="00A90ED6">
      <w:r>
        <w:rPr>
          <w:b/>
          <w:bCs/>
          <w:noProof/>
        </w:rPr>
        <w:lastRenderedPageBreak/>
        <w:drawing>
          <wp:inline distT="0" distB="0" distL="0" distR="0" wp14:anchorId="27B25805" wp14:editId="74E1DC6F">
            <wp:extent cx="5722620" cy="4046220"/>
            <wp:effectExtent l="0" t="0" r="0" b="0"/>
            <wp:docPr id="185947426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4046220"/>
                    </a:xfrm>
                    <a:prstGeom prst="rect">
                      <a:avLst/>
                    </a:prstGeom>
                    <a:noFill/>
                    <a:ln>
                      <a:noFill/>
                    </a:ln>
                  </pic:spPr>
                </pic:pic>
              </a:graphicData>
            </a:graphic>
          </wp:inline>
        </w:drawing>
      </w:r>
      <w:r w:rsidR="00A90ED6" w:rsidRPr="00A90ED6">
        <w:rPr>
          <w:b/>
          <w:bCs/>
        </w:rPr>
        <w:t>Figure 4. Colour palette and visual style guide.</w:t>
      </w:r>
    </w:p>
    <w:p w14:paraId="79A28CE6" w14:textId="77777777" w:rsidR="00A90ED6" w:rsidRPr="00A90ED6" w:rsidRDefault="00A90ED6" w:rsidP="00A90ED6">
      <w:r w:rsidRPr="00A90ED6">
        <w:t xml:space="preserve">The graphics follow a consistent game-style design. Simple icons are combined with </w:t>
      </w:r>
      <w:proofErr w:type="gramStart"/>
      <w:r w:rsidRPr="00A90ED6">
        <w:t>text</w:t>
      </w:r>
      <w:proofErr w:type="gramEnd"/>
      <w:r w:rsidRPr="00A90ED6">
        <w:t xml:space="preserve"> and the London skyline is used as a background element without distracting from the controls.</w:t>
      </w:r>
    </w:p>
    <w:p w14:paraId="6C045E2B" w14:textId="77777777" w:rsidR="00A90ED6" w:rsidRPr="00A90ED6" w:rsidRDefault="00A90ED6" w:rsidP="00A90ED6">
      <w:r w:rsidRPr="00A90ED6">
        <w:t>Accessibility was also considered. WCAG guidance recommends good contrast and states that information should not depend only on colour [6]. The prototype therefore also uses labels, icons and different shapes to communicate important states.</w:t>
      </w:r>
    </w:p>
    <w:p w14:paraId="7E9D9952" w14:textId="77777777" w:rsidR="00A90ED6" w:rsidRPr="00A90ED6" w:rsidRDefault="00A90ED6" w:rsidP="005D21CD">
      <w:pPr>
        <w:pStyle w:val="Heading2"/>
      </w:pPr>
      <w:bookmarkStart w:id="5" w:name="_Toc237848691"/>
      <w:r w:rsidRPr="00A90ED6">
        <w:t>2.4 Changes from the Wireframes</w:t>
      </w:r>
      <w:bookmarkEnd w:id="5"/>
    </w:p>
    <w:p w14:paraId="7F0FC8CF" w14:textId="77777777" w:rsidR="00A90ED6" w:rsidRPr="00A90ED6" w:rsidRDefault="00A90ED6" w:rsidP="00A90ED6">
      <w:r w:rsidRPr="00A90ED6">
        <w:t>The Assignment 1 wireframes established the basic position of controls and information, but they had limited visual hierarchy. The main changes in the full-colour version were larger buttons, stronger contrast, clearer infection colours, visible objectives, clearer actions remaining, improved icons, stronger map hierarchy, better tutorial guidance and a more consistent visual identity.</w:t>
      </w:r>
    </w:p>
    <w:p w14:paraId="2506989D" w14:textId="250BED99" w:rsidR="00A90ED6" w:rsidRPr="00A90ED6" w:rsidRDefault="00E7780E" w:rsidP="00A90ED6">
      <w:r>
        <w:rPr>
          <w:b/>
          <w:bCs/>
          <w:noProof/>
        </w:rPr>
        <w:lastRenderedPageBreak/>
        <w:drawing>
          <wp:inline distT="0" distB="0" distL="0" distR="0" wp14:anchorId="19F8EA44" wp14:editId="4133A230">
            <wp:extent cx="5715000" cy="3215640"/>
            <wp:effectExtent l="0" t="0" r="0" b="3810"/>
            <wp:docPr id="26187295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3215640"/>
                    </a:xfrm>
                    <a:prstGeom prst="rect">
                      <a:avLst/>
                    </a:prstGeom>
                    <a:noFill/>
                    <a:ln>
                      <a:noFill/>
                    </a:ln>
                  </pic:spPr>
                </pic:pic>
              </a:graphicData>
            </a:graphic>
          </wp:inline>
        </w:drawing>
      </w:r>
      <w:r w:rsidR="00A90ED6" w:rsidRPr="00A90ED6">
        <w:rPr>
          <w:b/>
          <w:bCs/>
        </w:rPr>
        <w:t>Figure 5. Comparison between the wireframe and final design.</w:t>
      </w:r>
    </w:p>
    <w:p w14:paraId="0919944F" w14:textId="77777777" w:rsidR="00A90ED6" w:rsidRPr="00A90ED6" w:rsidRDefault="00A90ED6" w:rsidP="00A90ED6">
      <w:r w:rsidRPr="00A90ED6">
        <w:t>The structure of the wireframes was not completely replaced. Instead, it was improved. The map still contains the same basic game information, but important states are easier to identify. The action panel still provides the same main actions, but they now use larger controls and clearer labels.</w:t>
      </w:r>
    </w:p>
    <w:p w14:paraId="355B42F0" w14:textId="77777777" w:rsidR="00A90ED6" w:rsidRPr="00A90ED6" w:rsidRDefault="00A90ED6" w:rsidP="00A90ED6">
      <w:r w:rsidRPr="00A90ED6">
        <w:t>The final version therefore keeps the useful wireframe structure while adding stronger hierarchy and a more engaging visual style.</w:t>
      </w:r>
    </w:p>
    <w:p w14:paraId="0923B96C" w14:textId="77777777" w:rsidR="00A90ED6" w:rsidRPr="00A90ED6" w:rsidRDefault="00A90ED6" w:rsidP="005D21CD">
      <w:pPr>
        <w:pStyle w:val="Heading1"/>
      </w:pPr>
      <w:bookmarkStart w:id="6" w:name="_Toc237848692"/>
      <w:r w:rsidRPr="00A90ED6">
        <w:t>3. Final Prototype Testing</w:t>
      </w:r>
      <w:bookmarkEnd w:id="6"/>
    </w:p>
    <w:p w14:paraId="3A8D1B9B" w14:textId="77777777" w:rsidR="00A90ED6" w:rsidRPr="00A90ED6" w:rsidRDefault="00A90ED6" w:rsidP="005D21CD">
      <w:pPr>
        <w:pStyle w:val="Heading2"/>
      </w:pPr>
      <w:bookmarkStart w:id="7" w:name="_Toc237848693"/>
      <w:r w:rsidRPr="00A90ED6">
        <w:t>3.1 Participants and Method</w:t>
      </w:r>
      <w:bookmarkEnd w:id="7"/>
    </w:p>
    <w:p w14:paraId="5268EC10" w14:textId="77777777" w:rsidR="00A90ED6" w:rsidRPr="00A90ED6" w:rsidRDefault="00A90ED6" w:rsidP="00A90ED6">
      <w:r w:rsidRPr="00A90ED6">
        <w:t>Two questionnaires were used during the final stage. Questionnaire 1 was completed before participants reviewed the prototype. It collected information about gaming experience, previous Pandemic experience, confidence using mobile applications, accessibility requirements and interface preferences.</w:t>
      </w:r>
    </w:p>
    <w:p w14:paraId="1E350B17" w14:textId="77777777" w:rsidR="00A90ED6" w:rsidRPr="00A90ED6" w:rsidRDefault="00A90ED6" w:rsidP="00A90ED6">
      <w:r w:rsidRPr="00A90ED6">
        <w:t>Questionnaire 2 was completed after participants worked through the final storyboard. It focused on navigation, gameplay, tutorial support, accessibility, visual design and emotional response.</w:t>
      </w:r>
    </w:p>
    <w:p w14:paraId="73F72CB2" w14:textId="3D95028B" w:rsidR="00A90ED6" w:rsidRDefault="00246D8A" w:rsidP="00A90ED6">
      <w:r w:rsidRPr="00246D8A">
        <w:lastRenderedPageBreak/>
        <w:drawing>
          <wp:inline distT="0" distB="0" distL="0" distR="0" wp14:anchorId="188F56A8" wp14:editId="6CED06B3">
            <wp:extent cx="5731510" cy="3479800"/>
            <wp:effectExtent l="0" t="0" r="2540" b="6350"/>
            <wp:docPr id="681527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27685" name=""/>
                    <pic:cNvPicPr/>
                  </pic:nvPicPr>
                  <pic:blipFill>
                    <a:blip r:embed="rId10"/>
                    <a:stretch>
                      <a:fillRect/>
                    </a:stretch>
                  </pic:blipFill>
                  <pic:spPr>
                    <a:xfrm>
                      <a:off x="0" y="0"/>
                      <a:ext cx="5731510" cy="3479800"/>
                    </a:xfrm>
                    <a:prstGeom prst="rect">
                      <a:avLst/>
                    </a:prstGeom>
                  </pic:spPr>
                </pic:pic>
              </a:graphicData>
            </a:graphic>
          </wp:inline>
        </w:drawing>
      </w:r>
    </w:p>
    <w:p w14:paraId="5D72DCAE" w14:textId="15D0DA30" w:rsidR="00246D8A" w:rsidRPr="00A90ED6" w:rsidRDefault="00246D8A" w:rsidP="00A90ED6">
      <w:r w:rsidRPr="00246D8A">
        <w:drawing>
          <wp:inline distT="0" distB="0" distL="0" distR="0" wp14:anchorId="084F1977" wp14:editId="3E08E675">
            <wp:extent cx="5731510" cy="3507740"/>
            <wp:effectExtent l="0" t="0" r="2540" b="0"/>
            <wp:docPr id="7157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319" name=""/>
                    <pic:cNvPicPr/>
                  </pic:nvPicPr>
                  <pic:blipFill>
                    <a:blip r:embed="rId11"/>
                    <a:stretch>
                      <a:fillRect/>
                    </a:stretch>
                  </pic:blipFill>
                  <pic:spPr>
                    <a:xfrm>
                      <a:off x="0" y="0"/>
                      <a:ext cx="5731510" cy="3507740"/>
                    </a:xfrm>
                    <a:prstGeom prst="rect">
                      <a:avLst/>
                    </a:prstGeom>
                  </pic:spPr>
                </pic:pic>
              </a:graphicData>
            </a:graphic>
          </wp:inline>
        </w:drawing>
      </w:r>
    </w:p>
    <w:p w14:paraId="6C7AA378" w14:textId="3B1C5CD7" w:rsidR="00A90ED6" w:rsidRPr="00A90ED6" w:rsidRDefault="00A90ED6" w:rsidP="00A90ED6">
      <w:r w:rsidRPr="00A90ED6">
        <w:t xml:space="preserve">Ten participants took part and all were UWTSD students aged between 19 and </w:t>
      </w:r>
      <w:r w:rsidR="00246D8A">
        <w:t>30</w:t>
      </w:r>
      <w:r w:rsidRPr="00A90ED6">
        <w:t>. The group included three very experienced gamers, three experienced gamers, two users with average experience and two users with limited gaming experience.</w:t>
      </w:r>
    </w:p>
    <w:p w14:paraId="37DE27B5" w14:textId="77777777" w:rsidR="00A90ED6" w:rsidRPr="00A90ED6" w:rsidRDefault="00A90ED6" w:rsidP="00A90ED6">
      <w:r w:rsidRPr="00A90ED6">
        <w:t>The participants also had different levels of previous Pandemic experience. Three had played several times, three had played once or twice, two knew the game but had not played it, and two had never played it. This gave a useful mix because the interface should work for both experienced users and people who need more explanation.</w:t>
      </w:r>
    </w:p>
    <w:p w14:paraId="60A620FF" w14:textId="77777777" w:rsidR="00A90ED6" w:rsidRPr="00A90ED6" w:rsidRDefault="00A90ED6" w:rsidP="00A90ED6">
      <w:r w:rsidRPr="00A90ED6">
        <w:lastRenderedPageBreak/>
        <w:t>Six participants preferred a combination of icons and text, two mainly preferred icons and two mainly preferred text. Accessibility needs were also mixed: six required no adjustments, two selected larger text, one selected high contrast and one selected colour-blind support.</w:t>
      </w:r>
    </w:p>
    <w:p w14:paraId="604CB319" w14:textId="77777777" w:rsidR="00A90ED6" w:rsidRPr="00A90ED6" w:rsidRDefault="00A90ED6" w:rsidP="005D21CD">
      <w:pPr>
        <w:pStyle w:val="Heading2"/>
      </w:pPr>
      <w:bookmarkStart w:id="8" w:name="_Toc237848694"/>
      <w:r w:rsidRPr="00A90ED6">
        <w:t>3.2 Testing Process</w:t>
      </w:r>
      <w:bookmarkEnd w:id="8"/>
    </w:p>
    <w:p w14:paraId="797FA576" w14:textId="77777777" w:rsidR="00A90ED6" w:rsidRPr="00A90ED6" w:rsidRDefault="00A90ED6" w:rsidP="00A90ED6">
      <w:r w:rsidRPr="00A90ED6">
        <w:t>Participants were shown the final storyboard and asked to follow the main application flow. The tasks included starting a new game, understanding the main menu, identifying an infected location, selecting a player action, finding cure progress, understanding a crisis event and locating settings and accessibility controls.</w:t>
      </w:r>
    </w:p>
    <w:p w14:paraId="30FBA8D6" w14:textId="77777777" w:rsidR="00A90ED6" w:rsidRPr="00A90ED6" w:rsidRDefault="00A90ED6" w:rsidP="00A90ED6">
      <w:r w:rsidRPr="00A90ED6">
        <w:t>The prototype was not fully programmed, so the testing focused on whether users could understand the intended interaction and move through the storyboard without constant explanation.</w:t>
      </w:r>
    </w:p>
    <w:p w14:paraId="4188F514" w14:textId="77777777" w:rsidR="00A90ED6" w:rsidRPr="00A90ED6" w:rsidRDefault="00A90ED6" w:rsidP="00A90ED6">
      <w:r w:rsidRPr="00A90ED6">
        <w:t>After completing the tasks, participants filled in Questionnaire 2. Most questions used a five-point rating scale, while the final section contained open questions. This combination was useful because numerical results show the overall pattern while open responses explain the reasons behind lower or higher scores [11].</w:t>
      </w:r>
    </w:p>
    <w:p w14:paraId="3E2EEA37" w14:textId="77777777" w:rsidR="00A90ED6" w:rsidRPr="00A90ED6" w:rsidRDefault="00A90ED6" w:rsidP="005D21CD">
      <w:pPr>
        <w:pStyle w:val="Heading2"/>
      </w:pPr>
      <w:bookmarkStart w:id="9" w:name="_Toc237848695"/>
      <w:r w:rsidRPr="00A90ED6">
        <w:t>3.3 Results</w:t>
      </w:r>
      <w:bookmarkEnd w:id="9"/>
    </w:p>
    <w:p w14:paraId="28DC13AD" w14:textId="77777777" w:rsidR="00A90ED6" w:rsidRPr="00A90ED6" w:rsidRDefault="00A90ED6" w:rsidP="00A90ED6">
      <w:r w:rsidRPr="00A90ED6">
        <w:t>The prototype received positive ratings overall.</w:t>
      </w:r>
    </w:p>
    <w:p w14:paraId="1DEBA991" w14:textId="77777777" w:rsidR="00A90ED6" w:rsidRPr="00A90ED6" w:rsidRDefault="00A90ED6" w:rsidP="00A90ED6">
      <w:r w:rsidRPr="00A90ED6">
        <w:t xml:space="preserve">Navigation and Usability averaged </w:t>
      </w:r>
      <w:r w:rsidRPr="00A90ED6">
        <w:rPr>
          <w:b/>
          <w:bCs/>
        </w:rPr>
        <w:t>4.44 out of 5</w:t>
      </w:r>
      <w:r w:rsidRPr="00A90ED6">
        <w:t xml:space="preserve">. Campus Map and Gameplay also averaged </w:t>
      </w:r>
      <w:r w:rsidRPr="00A90ED6">
        <w:rPr>
          <w:b/>
          <w:bCs/>
        </w:rPr>
        <w:t>4.44</w:t>
      </w:r>
      <w:r w:rsidRPr="00A90ED6">
        <w:t xml:space="preserve">. Tutorial and Accessibility averaged </w:t>
      </w:r>
      <w:r w:rsidRPr="00A90ED6">
        <w:rPr>
          <w:b/>
          <w:bCs/>
        </w:rPr>
        <w:t>4.46</w:t>
      </w:r>
      <w:r w:rsidRPr="00A90ED6">
        <w:t xml:space="preserve">, while User Experience and Emotional Response was the highest section at </w:t>
      </w:r>
      <w:r w:rsidRPr="00A90ED6">
        <w:rPr>
          <w:b/>
          <w:bCs/>
        </w:rPr>
        <w:t>4.55</w:t>
      </w:r>
      <w:r w:rsidRPr="00A90ED6">
        <w:t xml:space="preserve">. Overall Ease of Use and Overall Enjoyment both averaged </w:t>
      </w:r>
      <w:r w:rsidRPr="00A90ED6">
        <w:rPr>
          <w:b/>
          <w:bCs/>
        </w:rPr>
        <w:t>4.40 out of 5</w:t>
      </w:r>
      <w:r w:rsidRPr="00A90ED6">
        <w:t>.</w:t>
      </w:r>
    </w:p>
    <w:p w14:paraId="284A1C14" w14:textId="238C0F19" w:rsidR="00A90ED6" w:rsidRPr="00A90ED6" w:rsidRDefault="003F566C" w:rsidP="00A90ED6">
      <w:r>
        <w:rPr>
          <w:b/>
          <w:bCs/>
          <w:noProof/>
        </w:rPr>
        <w:drawing>
          <wp:inline distT="0" distB="0" distL="0" distR="0" wp14:anchorId="02A4B4F7" wp14:editId="7A6E10E6">
            <wp:extent cx="5715000" cy="3215640"/>
            <wp:effectExtent l="0" t="0" r="0" b="3810"/>
            <wp:docPr id="118622760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3215640"/>
                    </a:xfrm>
                    <a:prstGeom prst="rect">
                      <a:avLst/>
                    </a:prstGeom>
                    <a:noFill/>
                    <a:ln>
                      <a:noFill/>
                    </a:ln>
                  </pic:spPr>
                </pic:pic>
              </a:graphicData>
            </a:graphic>
          </wp:inline>
        </w:drawing>
      </w:r>
      <w:r w:rsidR="00A90ED6" w:rsidRPr="00A90ED6">
        <w:rPr>
          <w:b/>
          <w:bCs/>
        </w:rPr>
        <w:t>Figure 6. Final usability testing results from 10 participants.</w:t>
      </w:r>
    </w:p>
    <w:p w14:paraId="3E23E509" w14:textId="77777777" w:rsidR="00A90ED6" w:rsidRPr="00A90ED6" w:rsidRDefault="00A90ED6" w:rsidP="00A90ED6">
      <w:r w:rsidRPr="00A90ED6">
        <w:t xml:space="preserve">Seven participants said they would play a working version of the game and three answered Maybe. Nobody selected No. Clear navigation was the most frequently selected important </w:t>
      </w:r>
      <w:r w:rsidRPr="00A90ED6">
        <w:lastRenderedPageBreak/>
        <w:t>feature, chosen by seven participants. Clear objectives were selected by six and an easy tutorial by five.</w:t>
      </w:r>
    </w:p>
    <w:p w14:paraId="021665D6" w14:textId="77777777" w:rsidR="00A90ED6" w:rsidRPr="00A90ED6" w:rsidRDefault="00A90ED6" w:rsidP="00A90ED6">
      <w:r w:rsidRPr="00A90ED6">
        <w:t>These results support keeping objectives visible, combining icons with labels and using clear navigation. The highest score for User Experience and Emotional Response also suggests that the campus setting and visual style added engagement.</w:t>
      </w:r>
    </w:p>
    <w:p w14:paraId="304D74DF" w14:textId="77777777" w:rsidR="00A90ED6" w:rsidRPr="00A90ED6" w:rsidRDefault="00A90ED6" w:rsidP="005D21CD">
      <w:pPr>
        <w:pStyle w:val="Heading2"/>
      </w:pPr>
      <w:bookmarkStart w:id="10" w:name="_Toc237848696"/>
      <w:r w:rsidRPr="00A90ED6">
        <w:t>3.4 Positive and Negative Feedback</w:t>
      </w:r>
      <w:bookmarkEnd w:id="10"/>
    </w:p>
    <w:p w14:paraId="26895659" w14:textId="77777777" w:rsidR="00A90ED6" w:rsidRPr="00A90ED6" w:rsidRDefault="00A90ED6" w:rsidP="00A90ED6">
      <w:r w:rsidRPr="00A90ED6">
        <w:t>The UWTSD campus setting was one of the most common positive comments. Participants said it made the game feel more personal and relevant. Experienced users also liked the connection with Pandemic and the strategic nature of the design. The red and black colour scheme was generally seen as suitable for the outbreak theme, while large text and buttons were considered useful.</w:t>
      </w:r>
    </w:p>
    <w:p w14:paraId="7DC25BCF" w14:textId="77777777" w:rsidR="00A90ED6" w:rsidRPr="00A90ED6" w:rsidRDefault="00A90ED6" w:rsidP="00A90ED6">
      <w:r w:rsidRPr="00A90ED6">
        <w:t xml:space="preserve">The main negative comments concerned the Research/Cure screen. Several participants said cure progress was not always obvious. A clearer progress bar, percentage or step indicator would improve this. Some icons were also unclear to users with less gaming experience. </w:t>
      </w:r>
      <w:proofErr w:type="gramStart"/>
      <w:r w:rsidRPr="00A90ED6">
        <w:t>In particular, Research</w:t>
      </w:r>
      <w:proofErr w:type="gramEnd"/>
      <w:r w:rsidRPr="00A90ED6">
        <w:t xml:space="preserve"> and Treat Infection needed to be more visually different.</w:t>
      </w:r>
    </w:p>
    <w:p w14:paraId="24491F58" w14:textId="77777777" w:rsidR="00A90ED6" w:rsidRPr="00A90ED6" w:rsidRDefault="00A90ED6" w:rsidP="00A90ED6">
      <w:r w:rsidRPr="00A90ED6">
        <w:t>The campus map received mixed feedback. Some participants liked the amount of detail while others wanted clearer labels, a map legend, clearer connection lines, less visual clutter and zoom or filtering controls. The crisis event screen could also explain the possible consequences of each decision more clearly before a user selects an option.</w:t>
      </w:r>
    </w:p>
    <w:p w14:paraId="24443249" w14:textId="77777777" w:rsidR="00A90ED6" w:rsidRPr="00A90ED6" w:rsidRDefault="00A90ED6" w:rsidP="00A90ED6">
      <w:r w:rsidRPr="00A90ED6">
        <w:t xml:space="preserve">Colour-blind accessibility needs further improvement. One participant suggested adding patterns or </w:t>
      </w:r>
      <w:proofErr w:type="gramStart"/>
      <w:r w:rsidRPr="00A90ED6">
        <w:t>shapes</w:t>
      </w:r>
      <w:proofErr w:type="gramEnd"/>
      <w:r w:rsidRPr="00A90ED6">
        <w:t xml:space="preserve"> so risk information does not depend mainly on colour. Less experienced players also asked for more tutorial guidance and text labels beside icons.</w:t>
      </w:r>
    </w:p>
    <w:p w14:paraId="3C688266" w14:textId="77777777" w:rsidR="003F566C" w:rsidRDefault="003F566C" w:rsidP="00A90ED6">
      <w:pPr>
        <w:rPr>
          <w:b/>
          <w:bCs/>
        </w:rPr>
      </w:pPr>
      <w:r w:rsidRPr="003F566C">
        <w:rPr>
          <w:b/>
          <w:bCs/>
        </w:rPr>
        <w:drawing>
          <wp:inline distT="0" distB="0" distL="0" distR="0" wp14:anchorId="61284134" wp14:editId="64FE772A">
            <wp:extent cx="5731510" cy="3500755"/>
            <wp:effectExtent l="0" t="0" r="2540" b="4445"/>
            <wp:docPr id="1566126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126672" name=""/>
                    <pic:cNvPicPr/>
                  </pic:nvPicPr>
                  <pic:blipFill>
                    <a:blip r:embed="rId13"/>
                    <a:stretch>
                      <a:fillRect/>
                    </a:stretch>
                  </pic:blipFill>
                  <pic:spPr>
                    <a:xfrm>
                      <a:off x="0" y="0"/>
                      <a:ext cx="5731510" cy="3500755"/>
                    </a:xfrm>
                    <a:prstGeom prst="rect">
                      <a:avLst/>
                    </a:prstGeom>
                  </pic:spPr>
                </pic:pic>
              </a:graphicData>
            </a:graphic>
          </wp:inline>
        </w:drawing>
      </w:r>
    </w:p>
    <w:p w14:paraId="35DA6A99" w14:textId="01843CF8" w:rsidR="003F566C" w:rsidRDefault="003F566C" w:rsidP="00A90ED6">
      <w:pPr>
        <w:rPr>
          <w:b/>
          <w:bCs/>
        </w:rPr>
      </w:pPr>
      <w:r w:rsidRPr="003F566C">
        <w:rPr>
          <w:b/>
          <w:bCs/>
        </w:rPr>
        <w:lastRenderedPageBreak/>
        <w:drawing>
          <wp:inline distT="0" distB="0" distL="0" distR="0" wp14:anchorId="4923AAEB" wp14:editId="26EFCCA9">
            <wp:extent cx="5731510" cy="3500755"/>
            <wp:effectExtent l="0" t="0" r="2540" b="4445"/>
            <wp:docPr id="608187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87307" name=""/>
                    <pic:cNvPicPr/>
                  </pic:nvPicPr>
                  <pic:blipFill>
                    <a:blip r:embed="rId14"/>
                    <a:stretch>
                      <a:fillRect/>
                    </a:stretch>
                  </pic:blipFill>
                  <pic:spPr>
                    <a:xfrm>
                      <a:off x="0" y="0"/>
                      <a:ext cx="5731510" cy="3500755"/>
                    </a:xfrm>
                    <a:prstGeom prst="rect">
                      <a:avLst/>
                    </a:prstGeom>
                  </pic:spPr>
                </pic:pic>
              </a:graphicData>
            </a:graphic>
          </wp:inline>
        </w:drawing>
      </w:r>
    </w:p>
    <w:p w14:paraId="183C411C" w14:textId="105F5F5F" w:rsidR="00A90ED6" w:rsidRPr="00A90ED6" w:rsidRDefault="00A90ED6" w:rsidP="00A90ED6">
      <w:r w:rsidRPr="00A90ED6">
        <w:rPr>
          <w:b/>
          <w:bCs/>
        </w:rPr>
        <w:t>Figure 7. Positive feedback and areas for improvement.</w:t>
      </w:r>
    </w:p>
    <w:p w14:paraId="5A9A8BDD" w14:textId="77777777" w:rsidR="00A90ED6" w:rsidRPr="00A90ED6" w:rsidRDefault="00A90ED6" w:rsidP="00A90ED6">
      <w:r w:rsidRPr="00A90ED6">
        <w:t>The next version would therefore improve cure progress, icon clarity, tutorial support, crisis explanations, map readability and colour-blind support.</w:t>
      </w:r>
    </w:p>
    <w:p w14:paraId="75F47C11" w14:textId="77777777" w:rsidR="00A90ED6" w:rsidRPr="00A90ED6" w:rsidRDefault="00A90ED6" w:rsidP="005D21CD">
      <w:pPr>
        <w:pStyle w:val="Heading1"/>
      </w:pPr>
      <w:bookmarkStart w:id="11" w:name="_Toc237848697"/>
      <w:r w:rsidRPr="00A90ED6">
        <w:t>4. Data Collection in a Working Version</w:t>
      </w:r>
      <w:bookmarkEnd w:id="11"/>
    </w:p>
    <w:p w14:paraId="3F488FC3" w14:textId="77777777" w:rsidR="00A90ED6" w:rsidRPr="00A90ED6" w:rsidRDefault="00A90ED6" w:rsidP="00A90ED6">
      <w:r w:rsidRPr="00A90ED6">
        <w:t>If the game was developed into a working application, usage data could help improve future versions.</w:t>
      </w:r>
    </w:p>
    <w:p w14:paraId="5DC001C8" w14:textId="77777777" w:rsidR="00A90ED6" w:rsidRPr="00A90ED6" w:rsidRDefault="00A90ED6" w:rsidP="00A90ED6">
      <w:r w:rsidRPr="00A90ED6">
        <w:t>Automatic gameplay information could include games started and completed, session length, win/loss rate, roles selected, infection locations, number of treatment actions, research actions, outbreaks, cure completion and common reasons for failure.</w:t>
      </w:r>
    </w:p>
    <w:p w14:paraId="2A113C9C" w14:textId="77777777" w:rsidR="00A90ED6" w:rsidRPr="00A90ED6" w:rsidRDefault="00A90ED6" w:rsidP="00A90ED6">
      <w:r w:rsidRPr="00A90ED6">
        <w:t>This could show whether parts of the game are too easy, too difficult or rarely used. If most players lose after the same crisis event, that event may need balancing.</w:t>
      </w:r>
    </w:p>
    <w:p w14:paraId="724EF62C" w14:textId="77777777" w:rsidR="00A90ED6" w:rsidRPr="00A90ED6" w:rsidRDefault="00A90ED6" w:rsidP="00A90ED6">
      <w:r w:rsidRPr="00A90ED6">
        <w:t>Interface information could also be collected, including tutorial completion, screens visited, settings used, accessibility options selected and places where users leave the game. If many players repeatedly return to the tutorial, normal gameplay may not provide enough guidance.</w:t>
      </w:r>
    </w:p>
    <w:p w14:paraId="5A46FD74" w14:textId="77777777" w:rsidR="00A90ED6" w:rsidRPr="00A90ED6" w:rsidRDefault="00A90ED6" w:rsidP="00A90ED6">
      <w:r w:rsidRPr="00A90ED6">
        <w:t>However, automatic data cannot fully explain how users feel. A long time spent on one screen could mean that the player is interested or that they are confused. Emotional response should therefore still be collected through post-game ratings, enjoyment scores, difficulty ratings, optional comments and occasional questionnaires.</w:t>
      </w:r>
    </w:p>
    <w:p w14:paraId="70763490" w14:textId="77777777" w:rsidR="00A90ED6" w:rsidRPr="00A90ED6" w:rsidRDefault="00A90ED6" w:rsidP="00A90ED6">
      <w:proofErr w:type="spellStart"/>
      <w:r w:rsidRPr="00A90ED6">
        <w:t>GameFlow</w:t>
      </w:r>
      <w:proofErr w:type="spellEnd"/>
      <w:r w:rsidRPr="00A90ED6">
        <w:t xml:space="preserve"> shows that enjoyment is affected by feedback, challenge, clear goals and control [7]. These areas cannot be measured completely through usage statistics. The best approach would therefore combine anonymous usage analytics with direct user feedback.</w:t>
      </w:r>
    </w:p>
    <w:p w14:paraId="01CB67F6" w14:textId="77777777" w:rsidR="00A90ED6" w:rsidRPr="00A90ED6" w:rsidRDefault="00A90ED6" w:rsidP="00A90ED6">
      <w:r w:rsidRPr="00A90ED6">
        <w:lastRenderedPageBreak/>
        <w:t>Only information with a clear purpose should be collected. Names, student numbers, exact location or contact details would not be required. Anonymous session identifiers would be enough for most usage data.</w:t>
      </w:r>
    </w:p>
    <w:p w14:paraId="735FEE5A" w14:textId="77777777" w:rsidR="00A90ED6" w:rsidRPr="00A90ED6" w:rsidRDefault="00A90ED6" w:rsidP="005D21CD">
      <w:pPr>
        <w:pStyle w:val="Heading1"/>
      </w:pPr>
      <w:bookmarkStart w:id="12" w:name="_Toc237848698"/>
      <w:r w:rsidRPr="00A90ED6">
        <w:t>5. Reflection on Usability and User Experience</w:t>
      </w:r>
      <w:bookmarkEnd w:id="12"/>
    </w:p>
    <w:p w14:paraId="4247F66C" w14:textId="77777777" w:rsidR="00A90ED6" w:rsidRPr="00A90ED6" w:rsidRDefault="00A90ED6" w:rsidP="00A90ED6">
      <w:r w:rsidRPr="00A90ED6">
        <w:t xml:space="preserve">If the application had been designed only from a usability perspective, the interface could have been much simpler. The map could have used plain circles and lines, colours could have been </w:t>
      </w:r>
      <w:proofErr w:type="gramStart"/>
      <w:r w:rsidRPr="00A90ED6">
        <w:t>neutral</w:t>
      </w:r>
      <w:proofErr w:type="gramEnd"/>
      <w:r w:rsidRPr="00A90ED6">
        <w:t xml:space="preserve"> and most decorative graphics could have been removed. This may have improved clarity in some places, but the game would lose much of its atmosphere.</w:t>
      </w:r>
    </w:p>
    <w:p w14:paraId="5DC5643A" w14:textId="77777777" w:rsidR="00A90ED6" w:rsidRPr="00A90ED6" w:rsidRDefault="00A90ED6" w:rsidP="00A90ED6">
      <w:r w:rsidRPr="00A90ED6">
        <w:t xml:space="preserve">The final design therefore tries to balance usability with user experience. Red outbreak warnings, London graphics and disease cubes create tension, while repeated layouts, labels and consistent controls keep the interface understandable. Hassenzahl and </w:t>
      </w:r>
      <w:proofErr w:type="spellStart"/>
      <w:r w:rsidRPr="00A90ED6">
        <w:t>Tractinsky</w:t>
      </w:r>
      <w:proofErr w:type="spellEnd"/>
      <w:r w:rsidRPr="00A90ED6">
        <w:t xml:space="preserve"> argue that user experience includes emotional qualities as well as traditional usability [8].</w:t>
      </w:r>
    </w:p>
    <w:p w14:paraId="78A2DA7C" w14:textId="77777777" w:rsidR="00A90ED6" w:rsidRPr="00A90ED6" w:rsidRDefault="00A90ED6" w:rsidP="00A90ED6">
      <w:r w:rsidRPr="00A90ED6">
        <w:t>The campus map is the clearest example of a conflict between usability and user experience. More detail makes the game feel more strategic, but it also creates more visual clutter. The final feedback confirmed this because some participants liked the detailed map while others wanted clearer labels and fewer elements. The solution would be to organise the detail better using zoom, filters, legends and stronger highlighting.</w:t>
      </w:r>
    </w:p>
    <w:p w14:paraId="1AA4C9F3" w14:textId="77777777" w:rsidR="00A90ED6" w:rsidRPr="00A90ED6" w:rsidRDefault="00A90ED6" w:rsidP="00A90ED6">
      <w:r w:rsidRPr="00A90ED6">
        <w:t>Icons create a similar issue. They save space and make the interface feel more like a game, but inexperienced users may not understand them. The questionnaire showed that six out of ten participants preferred icons combined with text, which supports the final design approach.</w:t>
      </w:r>
    </w:p>
    <w:p w14:paraId="3EE42F57" w14:textId="77777777" w:rsidR="00A90ED6" w:rsidRPr="00A90ED6" w:rsidRDefault="00A90ED6" w:rsidP="00A90ED6">
      <w:r w:rsidRPr="00A90ED6">
        <w:t xml:space="preserve">Accessibility also influenced the project. Large buttons improve touch accuracy and follow </w:t>
      </w:r>
      <w:proofErr w:type="spellStart"/>
      <w:r w:rsidRPr="00A90ED6">
        <w:t>Fitts'</w:t>
      </w:r>
      <w:proofErr w:type="spellEnd"/>
      <w:r w:rsidRPr="00A90ED6">
        <w:t xml:space="preserve"> Law [4]. Strong contrast supports readability, while labels reduce dependence on colour. The feedback also showed that colour-blind support should be improved further through patterns and shapes.</w:t>
      </w:r>
    </w:p>
    <w:p w14:paraId="52F9020F" w14:textId="77777777" w:rsidR="00A90ED6" w:rsidRPr="00A90ED6" w:rsidRDefault="00A90ED6" w:rsidP="00A90ED6">
      <w:r w:rsidRPr="00A90ED6">
        <w:t>The project followed an iterative user-centred process. Assignment 1 collected user expectations before the full interface was created. Those findings influenced tutorial support, text size, visible objectives and navigation. Assignment 2 then allowed users to respond to a much more realistic prototype.</w:t>
      </w:r>
    </w:p>
    <w:p w14:paraId="35D0D10B" w14:textId="77777777" w:rsidR="00A90ED6" w:rsidRPr="00A90ED6" w:rsidRDefault="00A90ED6" w:rsidP="00A90ED6">
      <w:r w:rsidRPr="00A90ED6">
        <w:t>This follows ISO 9241-210, which recommends involving users throughout the design process [1]. One important thing I noticed is that experienced and inexperienced gamers do not always understand the same interface in the same way.</w:t>
      </w:r>
    </w:p>
    <w:p w14:paraId="26F05370" w14:textId="77777777" w:rsidR="00A90ED6" w:rsidRPr="00A90ED6" w:rsidRDefault="00A90ED6" w:rsidP="00A90ED6">
      <w:r w:rsidRPr="00A90ED6">
        <w:t>For this reason, usability theory and user feedback were both important. Theory supported the design decisions, while testing showed whether those decisions worked in practice. The final design is stronger because the two were used together rather than treating the first prototype as finished.</w:t>
      </w:r>
    </w:p>
    <w:p w14:paraId="6CBDAB41" w14:textId="77777777" w:rsidR="00A90ED6" w:rsidRPr="00A90ED6" w:rsidRDefault="00A90ED6" w:rsidP="005D21CD">
      <w:pPr>
        <w:pStyle w:val="Heading1"/>
      </w:pPr>
      <w:bookmarkStart w:id="13" w:name="_Toc237848699"/>
      <w:r w:rsidRPr="00A90ED6">
        <w:t>6. Conclusion</w:t>
      </w:r>
      <w:bookmarkEnd w:id="13"/>
    </w:p>
    <w:p w14:paraId="435FC5F6" w14:textId="77777777" w:rsidR="00A90ED6" w:rsidRPr="00A90ED6" w:rsidRDefault="00A90ED6" w:rsidP="00A90ED6">
      <w:r w:rsidRPr="00A90ED6">
        <w:t xml:space="preserve">This assignment developed </w:t>
      </w:r>
      <w:r w:rsidRPr="00A90ED6">
        <w:rPr>
          <w:b/>
          <w:bCs/>
        </w:rPr>
        <w:t>Pandemic: UWTSD London Campus Edition</w:t>
      </w:r>
      <w:r w:rsidRPr="00A90ED6">
        <w:t xml:space="preserve"> from the Assignment 1 wireframes into a complete full-colour storyboard. The final design uses a consistent black </w:t>
      </w:r>
      <w:r w:rsidRPr="00A90ED6">
        <w:lastRenderedPageBreak/>
        <w:t>and red style, clear objectives, large controls, colour-coded infection information and a campus-based strategy map.</w:t>
      </w:r>
    </w:p>
    <w:p w14:paraId="4C3A5731" w14:textId="77777777" w:rsidR="00A90ED6" w:rsidRPr="00A90ED6" w:rsidRDefault="00A90ED6" w:rsidP="00A90ED6">
      <w:r w:rsidRPr="00A90ED6">
        <w:t xml:space="preserve">Ten UWTSD students evaluated the prototype. The results were positive, with section averages between </w:t>
      </w:r>
      <w:r w:rsidRPr="00A90ED6">
        <w:rPr>
          <w:b/>
          <w:bCs/>
        </w:rPr>
        <w:t>4.44 and 4.55 out of 5</w:t>
      </w:r>
      <w:r w:rsidRPr="00A90ED6">
        <w:t xml:space="preserve">. Overall ease of use and enjoyment both received </w:t>
      </w:r>
      <w:r w:rsidRPr="00A90ED6">
        <w:rPr>
          <w:b/>
          <w:bCs/>
        </w:rPr>
        <w:t>4.40 out of 5</w:t>
      </w:r>
      <w:r w:rsidRPr="00A90ED6">
        <w:t>. Seven participants said they would play a working version and three answered Maybe.</w:t>
      </w:r>
    </w:p>
    <w:p w14:paraId="752FD10F" w14:textId="77777777" w:rsidR="00A90ED6" w:rsidRPr="00A90ED6" w:rsidRDefault="00A90ED6" w:rsidP="00A90ED6">
      <w:r w:rsidRPr="00A90ED6">
        <w:t>The testing also identified areas that still require improvement, particularly cure progress, icon clarity, tutorial support, map clarity, crisis information and colour-blind accessibility.</w:t>
      </w:r>
    </w:p>
    <w:p w14:paraId="4674199F" w14:textId="77777777" w:rsidR="00A90ED6" w:rsidRPr="00A90ED6" w:rsidRDefault="00A90ED6" w:rsidP="00A90ED6">
      <w:r w:rsidRPr="00A90ED6">
        <w:t>The overall process showed that usability and user experience need to work together. A game must be easy to understand, but it also needs to create interest and atmosphere. Using usability theory, full-colour prototyping and user feedback helped develop the original wireframe into a much stronger and more complete game concept.</w:t>
      </w:r>
    </w:p>
    <w:p w14:paraId="2DB9130C" w14:textId="087323C4" w:rsidR="00142754" w:rsidRDefault="00142754">
      <w:pPr>
        <w:spacing w:line="278" w:lineRule="auto"/>
        <w:rPr>
          <w:b/>
          <w:bCs/>
        </w:rPr>
      </w:pPr>
      <w:r>
        <w:rPr>
          <w:b/>
          <w:bCs/>
        </w:rPr>
        <w:br w:type="page"/>
      </w:r>
    </w:p>
    <w:p w14:paraId="442FD00C" w14:textId="77777777" w:rsidR="005D21CD" w:rsidRDefault="005D21CD" w:rsidP="00A90ED6">
      <w:pPr>
        <w:rPr>
          <w:b/>
          <w:bCs/>
        </w:rPr>
      </w:pPr>
    </w:p>
    <w:p w14:paraId="6F07B543" w14:textId="60E43459" w:rsidR="00A90ED6" w:rsidRPr="00A90ED6" w:rsidRDefault="00A90ED6" w:rsidP="005D21CD">
      <w:pPr>
        <w:pStyle w:val="Heading1"/>
      </w:pPr>
      <w:bookmarkStart w:id="14" w:name="_Toc237848700"/>
      <w:r w:rsidRPr="00A90ED6">
        <w:t>References</w:t>
      </w:r>
      <w:bookmarkEnd w:id="14"/>
    </w:p>
    <w:p w14:paraId="7A5F3155" w14:textId="3F2FD7D7" w:rsidR="0097338C" w:rsidRPr="0097338C" w:rsidRDefault="0097338C" w:rsidP="0097338C">
      <w:r w:rsidRPr="0097338C">
        <w:t xml:space="preserve">[1] International Organization for Standardization, </w:t>
      </w:r>
      <w:r w:rsidRPr="0097338C">
        <w:rPr>
          <w:i/>
          <w:iCs/>
        </w:rPr>
        <w:t>Ergonomics of Human-System Interaction—Part 210: Human-Centred Design for Interactive Systems</w:t>
      </w:r>
      <w:r w:rsidRPr="0097338C">
        <w:t xml:space="preserve">, ISO 9241-210:2019, 2nd ed., Geneva, Switzerland, 2019. [Online]. Available: https://www.iso.org/standard/77520.html. [Accessed: Aug.  2026]. </w:t>
      </w:r>
    </w:p>
    <w:p w14:paraId="30F49313" w14:textId="77777777" w:rsidR="0097338C" w:rsidRPr="0097338C" w:rsidRDefault="0097338C" w:rsidP="0097338C">
      <w:r w:rsidRPr="0097338C">
        <w:t xml:space="preserve">[2] J. Nielsen, </w:t>
      </w:r>
      <w:r w:rsidRPr="0097338C">
        <w:rPr>
          <w:i/>
          <w:iCs/>
        </w:rPr>
        <w:t>Usability Engineering</w:t>
      </w:r>
      <w:r w:rsidRPr="0097338C">
        <w:t xml:space="preserve">. San Francisco, CA, USA: Morgan Kaufmann, 1994. </w:t>
      </w:r>
    </w:p>
    <w:p w14:paraId="31BB09DC" w14:textId="77777777" w:rsidR="0097338C" w:rsidRPr="0097338C" w:rsidRDefault="0097338C" w:rsidP="0097338C">
      <w:r w:rsidRPr="0097338C">
        <w:t xml:space="preserve">[3] D. A. Norman, </w:t>
      </w:r>
      <w:r w:rsidRPr="0097338C">
        <w:rPr>
          <w:i/>
          <w:iCs/>
        </w:rPr>
        <w:t>The Design of Everyday Things</w:t>
      </w:r>
      <w:r w:rsidRPr="0097338C">
        <w:t>, rev. and expanded ed. New York, NY, USA: Basic Books, 2013.</w:t>
      </w:r>
    </w:p>
    <w:p w14:paraId="6F75FB1C" w14:textId="77777777" w:rsidR="0097338C" w:rsidRPr="0097338C" w:rsidRDefault="0097338C" w:rsidP="0097338C">
      <w:r w:rsidRPr="0097338C">
        <w:t xml:space="preserve">[4] P. M. Fitts, “The information capacity of the human motor system in controlling the amplitude of movement,” </w:t>
      </w:r>
      <w:r w:rsidRPr="0097338C">
        <w:rPr>
          <w:i/>
          <w:iCs/>
        </w:rPr>
        <w:t>Journal of Experimental Psychology</w:t>
      </w:r>
      <w:r w:rsidRPr="0097338C">
        <w:t xml:space="preserve">, vol. 47, no. 6, pp. 381–391, 1954, </w:t>
      </w:r>
      <w:proofErr w:type="spellStart"/>
      <w:r w:rsidRPr="0097338C">
        <w:t>doi</w:t>
      </w:r>
      <w:proofErr w:type="spellEnd"/>
      <w:r w:rsidRPr="0097338C">
        <w:t>: 10.1037/h0055392.</w:t>
      </w:r>
    </w:p>
    <w:p w14:paraId="1C2F583C" w14:textId="77777777" w:rsidR="0097338C" w:rsidRPr="0097338C" w:rsidRDefault="0097338C" w:rsidP="0097338C">
      <w:r w:rsidRPr="0097338C">
        <w:t xml:space="preserve">[5] W. E. Hick, “On the rate of gain of information,” </w:t>
      </w:r>
      <w:r w:rsidRPr="0097338C">
        <w:rPr>
          <w:i/>
          <w:iCs/>
        </w:rPr>
        <w:t>Quarterly Journal of Experimental Psychology</w:t>
      </w:r>
      <w:r w:rsidRPr="0097338C">
        <w:t xml:space="preserve">, vol. 4, no. 1, pp. 11–26, 1952, </w:t>
      </w:r>
      <w:proofErr w:type="spellStart"/>
      <w:r w:rsidRPr="0097338C">
        <w:t>doi</w:t>
      </w:r>
      <w:proofErr w:type="spellEnd"/>
      <w:r w:rsidRPr="0097338C">
        <w:t>: 10.1080/17470215208416600.</w:t>
      </w:r>
    </w:p>
    <w:p w14:paraId="5F58C166" w14:textId="22EA0FF6" w:rsidR="0097338C" w:rsidRPr="0097338C" w:rsidRDefault="0097338C" w:rsidP="0097338C">
      <w:r w:rsidRPr="0097338C">
        <w:t xml:space="preserve">[6] World Wide Web Consortium, </w:t>
      </w:r>
      <w:r w:rsidRPr="0097338C">
        <w:rPr>
          <w:i/>
          <w:iCs/>
        </w:rPr>
        <w:t>Web Content Accessibility Guidelines (WCAG) 2.2</w:t>
      </w:r>
      <w:r w:rsidRPr="0097338C">
        <w:t xml:space="preserve">, W3C Recommendation, Dec. 12, 2024. [Online]. Available: https://www.w3.org/TR/WCAG22/. [Accessed: Aug. 2026]. </w:t>
      </w:r>
    </w:p>
    <w:p w14:paraId="6B004A75" w14:textId="77777777" w:rsidR="0097338C" w:rsidRPr="0097338C" w:rsidRDefault="0097338C" w:rsidP="0097338C">
      <w:r w:rsidRPr="0097338C">
        <w:t>[7] P. Sweetser and P. Wyeth, “</w:t>
      </w:r>
      <w:proofErr w:type="spellStart"/>
      <w:r w:rsidRPr="0097338C">
        <w:t>GameFlow</w:t>
      </w:r>
      <w:proofErr w:type="spellEnd"/>
      <w:r w:rsidRPr="0097338C">
        <w:t xml:space="preserve">: A model for evaluating player enjoyment in games,” </w:t>
      </w:r>
      <w:r w:rsidRPr="0097338C">
        <w:rPr>
          <w:i/>
          <w:iCs/>
        </w:rPr>
        <w:t>Computers in Entertainment</w:t>
      </w:r>
      <w:r w:rsidRPr="0097338C">
        <w:t xml:space="preserve">, vol. 3, no. 3, 2005, </w:t>
      </w:r>
      <w:proofErr w:type="spellStart"/>
      <w:r w:rsidRPr="0097338C">
        <w:t>doi</w:t>
      </w:r>
      <w:proofErr w:type="spellEnd"/>
      <w:r w:rsidRPr="0097338C">
        <w:t>: 10.1145/1077246.1077253.</w:t>
      </w:r>
    </w:p>
    <w:p w14:paraId="053553A2" w14:textId="77777777" w:rsidR="0097338C" w:rsidRPr="0097338C" w:rsidRDefault="0097338C" w:rsidP="0097338C">
      <w:r w:rsidRPr="0097338C">
        <w:t xml:space="preserve">[8] M. Hassenzahl and N. </w:t>
      </w:r>
      <w:proofErr w:type="spellStart"/>
      <w:r w:rsidRPr="0097338C">
        <w:t>Tractinsky</w:t>
      </w:r>
      <w:proofErr w:type="spellEnd"/>
      <w:r w:rsidRPr="0097338C">
        <w:t xml:space="preserve">, “User experience—A research agenda,” </w:t>
      </w:r>
      <w:r w:rsidRPr="0097338C">
        <w:rPr>
          <w:i/>
          <w:iCs/>
        </w:rPr>
        <w:t>Behaviour &amp; Information Technology</w:t>
      </w:r>
      <w:r w:rsidRPr="0097338C">
        <w:t xml:space="preserve">, vol. 25, no. 2, pp. 91–97, 2006, </w:t>
      </w:r>
      <w:proofErr w:type="spellStart"/>
      <w:r w:rsidRPr="0097338C">
        <w:t>doi</w:t>
      </w:r>
      <w:proofErr w:type="spellEnd"/>
      <w:r w:rsidRPr="0097338C">
        <w:t xml:space="preserve">: 10.1080/01449290500330331. </w:t>
      </w:r>
    </w:p>
    <w:p w14:paraId="69D61B55" w14:textId="77777777" w:rsidR="0097338C" w:rsidRPr="0097338C" w:rsidRDefault="0097338C" w:rsidP="0097338C">
      <w:r w:rsidRPr="0097338C">
        <w:t xml:space="preserve">[9] Y. Rogers, H. Sharp, and J. Preece, </w:t>
      </w:r>
      <w:r w:rsidRPr="0097338C">
        <w:rPr>
          <w:i/>
          <w:iCs/>
        </w:rPr>
        <w:t>Interaction Design: Beyond Human-Computer Interaction</w:t>
      </w:r>
      <w:r w:rsidRPr="0097338C">
        <w:t xml:space="preserve">, 6th ed. Hoboken, NJ, USA: Wiley, 2023. </w:t>
      </w:r>
    </w:p>
    <w:p w14:paraId="55E36F88" w14:textId="77777777" w:rsidR="0097338C" w:rsidRPr="0097338C" w:rsidRDefault="0097338C" w:rsidP="0097338C">
      <w:r w:rsidRPr="0097338C">
        <w:t xml:space="preserve">[10] B. Shneiderman, C. </w:t>
      </w:r>
      <w:proofErr w:type="spellStart"/>
      <w:r w:rsidRPr="0097338C">
        <w:t>Plaisant</w:t>
      </w:r>
      <w:proofErr w:type="spellEnd"/>
      <w:r w:rsidRPr="0097338C">
        <w:t xml:space="preserve">, M. Cohen, S. Jacobs, N. Elmqvist, and N. </w:t>
      </w:r>
      <w:proofErr w:type="spellStart"/>
      <w:r w:rsidRPr="0097338C">
        <w:t>Diakopoulos</w:t>
      </w:r>
      <w:proofErr w:type="spellEnd"/>
      <w:r w:rsidRPr="0097338C">
        <w:t xml:space="preserve">, </w:t>
      </w:r>
      <w:r w:rsidRPr="0097338C">
        <w:rPr>
          <w:i/>
          <w:iCs/>
        </w:rPr>
        <w:t>Designing the User Interface: Strategies for Effective Human-Computer Interaction</w:t>
      </w:r>
      <w:r w:rsidRPr="0097338C">
        <w:t xml:space="preserve">, 6th ed. Boston, MA, USA: Pearson, 2016. </w:t>
      </w:r>
    </w:p>
    <w:p w14:paraId="113AA494" w14:textId="77777777" w:rsidR="0097338C" w:rsidRPr="0097338C" w:rsidRDefault="0097338C" w:rsidP="0097338C">
      <w:r w:rsidRPr="0097338C">
        <w:t xml:space="preserve">[11] J. Lazar, J. H. Feng, and H. Hochheiser, </w:t>
      </w:r>
      <w:r w:rsidRPr="0097338C">
        <w:rPr>
          <w:i/>
          <w:iCs/>
        </w:rPr>
        <w:t>Research Methods in Human-Computer Interaction</w:t>
      </w:r>
      <w:r w:rsidRPr="0097338C">
        <w:t xml:space="preserve">, 2nd ed. Cambridge, MA, USA: Morgan Kaufmann, 2017. </w:t>
      </w:r>
    </w:p>
    <w:p w14:paraId="669B6416" w14:textId="77777777" w:rsidR="005D21CD" w:rsidRDefault="005D21CD" w:rsidP="00A90ED6">
      <w:pPr>
        <w:rPr>
          <w:b/>
          <w:bCs/>
        </w:rPr>
      </w:pPr>
    </w:p>
    <w:p w14:paraId="1D0C7FED" w14:textId="72168FE6" w:rsidR="00A90ED6" w:rsidRPr="00A90ED6" w:rsidRDefault="00A90ED6" w:rsidP="00A90ED6">
      <w:pPr>
        <w:rPr>
          <w:b/>
          <w:bCs/>
        </w:rPr>
      </w:pPr>
      <w:r w:rsidRPr="00A90ED6">
        <w:rPr>
          <w:b/>
          <w:bCs/>
        </w:rPr>
        <w:t>Appendices</w:t>
      </w:r>
    </w:p>
    <w:p w14:paraId="03946225" w14:textId="77777777" w:rsidR="00A90ED6" w:rsidRPr="00A90ED6" w:rsidRDefault="00A90ED6" w:rsidP="00A90ED6">
      <w:pPr>
        <w:rPr>
          <w:b/>
          <w:bCs/>
        </w:rPr>
      </w:pPr>
      <w:r w:rsidRPr="00A90ED6">
        <w:rPr>
          <w:b/>
          <w:bCs/>
        </w:rPr>
        <w:t>Appendix A – Complete Storyboard</w:t>
      </w:r>
    </w:p>
    <w:p w14:paraId="7006FC6C" w14:textId="76276434" w:rsidR="00A90ED6" w:rsidRPr="00A90ED6" w:rsidRDefault="003F566C" w:rsidP="003F566C">
      <w:r>
        <w:rPr>
          <w:b/>
          <w:bCs/>
          <w:noProof/>
        </w:rPr>
        <w:lastRenderedPageBreak/>
        <w:drawing>
          <wp:inline distT="0" distB="0" distL="0" distR="0" wp14:anchorId="50987253" wp14:editId="603C0A90">
            <wp:extent cx="5722620" cy="4290060"/>
            <wp:effectExtent l="0" t="0" r="0" b="0"/>
            <wp:docPr id="38429621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2620" cy="4290060"/>
                    </a:xfrm>
                    <a:prstGeom prst="rect">
                      <a:avLst/>
                    </a:prstGeom>
                    <a:noFill/>
                    <a:ln>
                      <a:noFill/>
                    </a:ln>
                  </pic:spPr>
                </pic:pic>
              </a:graphicData>
            </a:graphic>
          </wp:inline>
        </w:drawing>
      </w:r>
    </w:p>
    <w:p w14:paraId="726186BC" w14:textId="77777777" w:rsidR="008B68D2" w:rsidRDefault="008B68D2" w:rsidP="00D950FF"/>
    <w:p w14:paraId="5AB9194D" w14:textId="77777777" w:rsidR="008B68D2" w:rsidRDefault="008B68D2" w:rsidP="00D950FF"/>
    <w:p w14:paraId="643AF872" w14:textId="77777777" w:rsidR="00D950FF" w:rsidRPr="00D950FF" w:rsidRDefault="00D950FF" w:rsidP="00D950FF"/>
    <w:sectPr w:rsidR="00D950FF" w:rsidRPr="00D950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17FCC"/>
    <w:multiLevelType w:val="multilevel"/>
    <w:tmpl w:val="F286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36306"/>
    <w:multiLevelType w:val="multilevel"/>
    <w:tmpl w:val="5D70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D14DDD"/>
    <w:multiLevelType w:val="multilevel"/>
    <w:tmpl w:val="DE6C7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9B7405"/>
    <w:multiLevelType w:val="multilevel"/>
    <w:tmpl w:val="7A86D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F3E80"/>
    <w:multiLevelType w:val="multilevel"/>
    <w:tmpl w:val="FB06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F6621C"/>
    <w:multiLevelType w:val="multilevel"/>
    <w:tmpl w:val="550E7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2F4524"/>
    <w:multiLevelType w:val="multilevel"/>
    <w:tmpl w:val="568A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F64C54"/>
    <w:multiLevelType w:val="hybridMultilevel"/>
    <w:tmpl w:val="0974E08E"/>
    <w:lvl w:ilvl="0" w:tplc="CD969F90">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01070">
    <w:abstractNumId w:val="7"/>
  </w:num>
  <w:num w:numId="2" w16cid:durableId="936400947">
    <w:abstractNumId w:val="0"/>
  </w:num>
  <w:num w:numId="3" w16cid:durableId="1321228769">
    <w:abstractNumId w:val="5"/>
  </w:num>
  <w:num w:numId="4" w16cid:durableId="1016077261">
    <w:abstractNumId w:val="6"/>
  </w:num>
  <w:num w:numId="5" w16cid:durableId="1025980306">
    <w:abstractNumId w:val="4"/>
  </w:num>
  <w:num w:numId="6" w16cid:durableId="1326589838">
    <w:abstractNumId w:val="3"/>
  </w:num>
  <w:num w:numId="7" w16cid:durableId="1737779484">
    <w:abstractNumId w:val="1"/>
  </w:num>
  <w:num w:numId="8" w16cid:durableId="7030169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192"/>
    <w:rsid w:val="00006F08"/>
    <w:rsid w:val="000B7449"/>
    <w:rsid w:val="000E0882"/>
    <w:rsid w:val="00113193"/>
    <w:rsid w:val="00142754"/>
    <w:rsid w:val="00175924"/>
    <w:rsid w:val="001A0B3C"/>
    <w:rsid w:val="001F3BE6"/>
    <w:rsid w:val="00246D8A"/>
    <w:rsid w:val="002C586F"/>
    <w:rsid w:val="002C6420"/>
    <w:rsid w:val="002D1BF0"/>
    <w:rsid w:val="002D607E"/>
    <w:rsid w:val="00304292"/>
    <w:rsid w:val="00314EC2"/>
    <w:rsid w:val="0038665D"/>
    <w:rsid w:val="003F566C"/>
    <w:rsid w:val="00430912"/>
    <w:rsid w:val="00452C16"/>
    <w:rsid w:val="004647D8"/>
    <w:rsid w:val="004F766E"/>
    <w:rsid w:val="00531D4F"/>
    <w:rsid w:val="005520FA"/>
    <w:rsid w:val="00581FED"/>
    <w:rsid w:val="005B74FD"/>
    <w:rsid w:val="005D21CD"/>
    <w:rsid w:val="006813B0"/>
    <w:rsid w:val="00683E4A"/>
    <w:rsid w:val="006C6879"/>
    <w:rsid w:val="007C07E7"/>
    <w:rsid w:val="007C3372"/>
    <w:rsid w:val="007E580A"/>
    <w:rsid w:val="008B6463"/>
    <w:rsid w:val="008B68D2"/>
    <w:rsid w:val="008D52A8"/>
    <w:rsid w:val="00962EB8"/>
    <w:rsid w:val="0097338C"/>
    <w:rsid w:val="00973A27"/>
    <w:rsid w:val="009A07E4"/>
    <w:rsid w:val="009C7872"/>
    <w:rsid w:val="00A90ED6"/>
    <w:rsid w:val="00B35F61"/>
    <w:rsid w:val="00B53B77"/>
    <w:rsid w:val="00B56F53"/>
    <w:rsid w:val="00CB004F"/>
    <w:rsid w:val="00D43B72"/>
    <w:rsid w:val="00D91065"/>
    <w:rsid w:val="00D950FF"/>
    <w:rsid w:val="00E4300E"/>
    <w:rsid w:val="00E43C6F"/>
    <w:rsid w:val="00E7780E"/>
    <w:rsid w:val="00EB3246"/>
    <w:rsid w:val="00F206CA"/>
    <w:rsid w:val="00F52192"/>
    <w:rsid w:val="00FA5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F3E64"/>
  <w15:chartTrackingRefBased/>
  <w15:docId w15:val="{90840E4B-FD6E-45AB-9E47-7A272B36E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B3C"/>
    <w:pPr>
      <w:spacing w:line="259" w:lineRule="auto"/>
    </w:pPr>
    <w:rPr>
      <w:sz w:val="22"/>
      <w:szCs w:val="22"/>
    </w:rPr>
  </w:style>
  <w:style w:type="paragraph" w:styleId="Heading1">
    <w:name w:val="heading 1"/>
    <w:basedOn w:val="Normal"/>
    <w:next w:val="Normal"/>
    <w:link w:val="Heading1Char"/>
    <w:uiPriority w:val="9"/>
    <w:qFormat/>
    <w:rsid w:val="00F521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21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21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1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1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1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1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1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1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1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21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21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1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1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1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1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1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192"/>
    <w:rPr>
      <w:rFonts w:eastAsiaTheme="majorEastAsia" w:cstheme="majorBidi"/>
      <w:color w:val="272727" w:themeColor="text1" w:themeTint="D8"/>
    </w:rPr>
  </w:style>
  <w:style w:type="paragraph" w:styleId="Title">
    <w:name w:val="Title"/>
    <w:basedOn w:val="Normal"/>
    <w:next w:val="Normal"/>
    <w:link w:val="TitleChar"/>
    <w:uiPriority w:val="10"/>
    <w:qFormat/>
    <w:rsid w:val="00F521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1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1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21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192"/>
    <w:pPr>
      <w:spacing w:before="160"/>
      <w:jc w:val="center"/>
    </w:pPr>
    <w:rPr>
      <w:i/>
      <w:iCs/>
      <w:color w:val="404040" w:themeColor="text1" w:themeTint="BF"/>
    </w:rPr>
  </w:style>
  <w:style w:type="character" w:customStyle="1" w:styleId="QuoteChar">
    <w:name w:val="Quote Char"/>
    <w:basedOn w:val="DefaultParagraphFont"/>
    <w:link w:val="Quote"/>
    <w:uiPriority w:val="29"/>
    <w:rsid w:val="00F52192"/>
    <w:rPr>
      <w:i/>
      <w:iCs/>
      <w:color w:val="404040" w:themeColor="text1" w:themeTint="BF"/>
    </w:rPr>
  </w:style>
  <w:style w:type="paragraph" w:styleId="ListParagraph">
    <w:name w:val="List Paragraph"/>
    <w:basedOn w:val="Normal"/>
    <w:uiPriority w:val="34"/>
    <w:qFormat/>
    <w:rsid w:val="00F52192"/>
    <w:pPr>
      <w:ind w:left="720"/>
      <w:contextualSpacing/>
    </w:pPr>
  </w:style>
  <w:style w:type="character" w:styleId="IntenseEmphasis">
    <w:name w:val="Intense Emphasis"/>
    <w:basedOn w:val="DefaultParagraphFont"/>
    <w:uiPriority w:val="21"/>
    <w:qFormat/>
    <w:rsid w:val="00F52192"/>
    <w:rPr>
      <w:i/>
      <w:iCs/>
      <w:color w:val="0F4761" w:themeColor="accent1" w:themeShade="BF"/>
    </w:rPr>
  </w:style>
  <w:style w:type="paragraph" w:styleId="IntenseQuote">
    <w:name w:val="Intense Quote"/>
    <w:basedOn w:val="Normal"/>
    <w:next w:val="Normal"/>
    <w:link w:val="IntenseQuoteChar"/>
    <w:uiPriority w:val="30"/>
    <w:qFormat/>
    <w:rsid w:val="00F521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2192"/>
    <w:rPr>
      <w:i/>
      <w:iCs/>
      <w:color w:val="0F4761" w:themeColor="accent1" w:themeShade="BF"/>
    </w:rPr>
  </w:style>
  <w:style w:type="character" w:styleId="IntenseReference">
    <w:name w:val="Intense Reference"/>
    <w:basedOn w:val="DefaultParagraphFont"/>
    <w:uiPriority w:val="32"/>
    <w:qFormat/>
    <w:rsid w:val="00F52192"/>
    <w:rPr>
      <w:b/>
      <w:bCs/>
      <w:smallCaps/>
      <w:color w:val="0F4761" w:themeColor="accent1" w:themeShade="BF"/>
      <w:spacing w:val="5"/>
    </w:rPr>
  </w:style>
  <w:style w:type="paragraph" w:styleId="NoSpacing">
    <w:name w:val="No Spacing"/>
    <w:link w:val="NoSpacingChar"/>
    <w:uiPriority w:val="1"/>
    <w:qFormat/>
    <w:rsid w:val="001A0B3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A0B3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D950F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950FF"/>
    <w:pPr>
      <w:spacing w:after="100"/>
    </w:pPr>
  </w:style>
  <w:style w:type="character" w:styleId="Hyperlink">
    <w:name w:val="Hyperlink"/>
    <w:basedOn w:val="DefaultParagraphFont"/>
    <w:uiPriority w:val="99"/>
    <w:unhideWhenUsed/>
    <w:rsid w:val="00D950FF"/>
    <w:rPr>
      <w:color w:val="467886" w:themeColor="hyperlink"/>
      <w:u w:val="single"/>
    </w:rPr>
  </w:style>
  <w:style w:type="paragraph" w:styleId="TOC2">
    <w:name w:val="toc 2"/>
    <w:basedOn w:val="Normal"/>
    <w:next w:val="Normal"/>
    <w:autoRedefine/>
    <w:uiPriority w:val="39"/>
    <w:unhideWhenUsed/>
    <w:rsid w:val="00B56F5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TotalTime>
  <Pages>16</Pages>
  <Words>2958</Words>
  <Characters>16865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Gabone</dc:creator>
  <cp:keywords/>
  <dc:description/>
  <cp:lastModifiedBy>Gabone</cp:lastModifiedBy>
  <cp:revision>7</cp:revision>
  <dcterms:created xsi:type="dcterms:W3CDTF">2026-08-17T07:42:00Z</dcterms:created>
  <dcterms:modified xsi:type="dcterms:W3CDTF">2026-08-17T09:36:00Z</dcterms:modified>
</cp:coreProperties>
</file>