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b w:val="1"/>
          <w:sz w:val="26"/>
          <w:szCs w:val="26"/>
          <w:u w:val="single"/>
        </w:rPr>
      </w:pPr>
      <w:r w:rsidDel="00000000" w:rsidR="00000000" w:rsidRPr="00000000">
        <w:rPr>
          <w:b w:val="1"/>
          <w:sz w:val="26"/>
          <w:szCs w:val="26"/>
          <w:u w:val="single"/>
          <w:rtl w:val="0"/>
        </w:rPr>
        <w:t xml:space="preserve">Victual, ritual or both? Food offerings from the funerary assemblage of Isitemkheb</w:t>
      </w:r>
    </w:p>
    <w:p w:rsidR="00000000" w:rsidDel="00000000" w:rsidP="00000000" w:rsidRDefault="00000000" w:rsidRPr="00000000" w14:paraId="00000002">
      <w:pPr>
        <w:jc w:val="center"/>
        <w:rPr>
          <w:b w:val="1"/>
          <w:sz w:val="26"/>
          <w:szCs w:val="26"/>
          <w:u w:val="single"/>
        </w:rPr>
      </w:pPr>
      <w:r w:rsidDel="00000000" w:rsidR="00000000" w:rsidRPr="00000000">
        <w:rPr>
          <w:b w:val="1"/>
          <w:sz w:val="26"/>
          <w:szCs w:val="26"/>
          <w:u w:val="single"/>
          <w:rtl w:val="0"/>
        </w:rPr>
        <w:t xml:space="preserve">Salima Ikram</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In this article Ikram tries to explain what a victual mummy is and how they fall in the world offerings for the dead. Her main focus is on Tomb 320 at Deir el- Bahari which was excavated in 1881. Twenty one examples were found at the site and Ikram gives great detail about each individual mummy even down to the type of linen which wrapped the items. She states that earlier victual mummies were placed in wooden boxes but later were placed in baskets. Before mummification the meat was skinned and jointed and birds plucked. These food mummies were created in much the same way as normal mummies. Natron was an important step of the mummification process and the meat was then knotted in linen sheets which must have shown how important the process was as linen was not cheap or meat for that matter so putting such items in a tomb shows the importance which stems from provisioning for the dead. The ancient Egyptians believed that humans still needed food and drink and anything else they deemed important in the afterlife and these items had to be placed in the tomb or symbolistic replacements for these items had to be present to make sure that the deceased had a good afterlife. The later was more common as they would not rot and were likely cheaper but the mummification stopped the rotting and it seems as though the family of the deceased had to at least some extent a decent amount of ‘disposable income’.</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Ikram says that this site is unique and possibly royal. The poultry found was seen as standard but beef was much more curious. One of the weirdest parts about this site was a lack of a right front leg which was usually the main offering. The author offers a few reasons for this such as it being burnt or passed on. This does show a ritualistic aspect but the absence of it does leave modern interpreters stumped. Also what makes this site so unique is the presence of the head. As it is stated in the article no other site has ever had the head of a calf present before. Was this down to a personal belief of the people or maybe they were not as well off as they wanted to seem so had to utilise every part of the animal? This is further backed up by the fact the windpipe is also present which was not seen as a prestigious part of the calf so kind of brings down the value of the grave. Another missing organ is the liver. Ikram suggests that this was eaten by priests. This nicely links to funerary ritual and practices. Feasts at burials can be seen at many burial sites such as Mesopotamia with their ritual of kispum (MacDougal, 2014). This could be a reason for the missing liver as it could have been an important part of the ceremony.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There are alot of questions that this article cannot answer but this is not unique to this article. The archaeological record is biased and incomplete so a lot of evidence especially soft flesh is destroyed with time but due to the mummification of the food products it has left evidence for archaeologists to explore but without further context any ideas which are produced surrounding the items are educated guesses.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This article offers a good explanation about the physical items which were found in the tomb but neglects the reasonings and religious implications. As I have briefly stated above the Ancient Egyptians thought that they had to take food with them into the afterlife for provisions but not only this they needed food offerings for the Ba and Ka. In Assman (2005) it states that ‘ in which the deceased, surely in the form of his ba, is to receive offerings.’ This indicates that the offerings had to be there for the Ba to collect and possibly even to live on. This would have possibly given the Ba and Ka energy and sustenance. I feel that this was not apparent enough in the article and could have been explored further.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order and structure of the article was positive as it flowed nicely and made it easier for the reader to read and digest. The sections were all clearly subtitled and the meat and poultry mummies were separated into separate sections. The listing of the mummies were also all clearly numbered and spaced out so the reader knew where one ended and the next description began. There was not a strict conclusion but the end of the discussion rounds everything together nicely.</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Furthermore, the images used were good and gives the reader a real idea of what they are reading about but the use of such images could have been better utilised. I am aware that it would have been a lot to use a picture of every item but this could have better put into perspective the sheer quantity of the items or even a diagram of the items in situ to allow personal examination and for the reader to create their own understanding of the scene.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Ikram dips in and out of many ideas but does not fully explore them. She starts saying that these items are possibly royal and have a further symbolic meaning in the afterlife of royalty ect. but does not fully explain the suggestions behind or the relevance. It is most likely that people did try to show wealth in their burials to be richer in the afterlife but I feel like there is a layer of inference which is missing throughout the article.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All of these points about lack of context may be mute though as the site was excavated in 1881 which could lead to a plethora of issues for modern day researchers. Due to the science of archaeology not properly being worked out till more modern times, archaeologists in the past had a tendency of ignoring or missing parts of excavations they did not see as relevant. So maybe the in situ images and further information had been lost to the past. Without the complete context items are even harder to analyse and give reasoning to.</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sectPr>
      <w:pgSz w:h="16838" w:w="11906" w:orient="portrait"/>
      <w:pgMar w:bottom="0" w:top="1417.3228346456694"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