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rsidR="00B52E79" w:rsidRPr="00C81431" w:rsidRDefault="00F3458B">
      <w:pPr>
        <w:rPr>
          <w:rFonts w:cstheme="minorHAnsi"/>
          <w:sz w:val="24"/>
          <w:szCs w:val="24"/>
          <w:shd w:val="clear" w:color="auto" w:fill="FFFFFF"/>
        </w:rPr>
      </w:pPr>
      <w:r>
        <w:rPr>
          <w:rFonts w:cstheme="minorHAnsi"/>
          <w:noProof/>
          <w:sz w:val="24"/>
          <w:szCs w:val="24"/>
          <w:lang w:eastAsia="en-GB"/>
        </w:rPr>
        <mc:AlternateContent>
          <mc:Choice Requires="wps">
            <w:drawing>
              <wp:anchor distT="0" distB="0" distL="114300" distR="114300" simplePos="0" relativeHeight="251658240" behindDoc="0" locked="0" layoutInCell="1" allowOverlap="1">
                <wp:simplePos x="0" y="0"/>
                <wp:positionH relativeFrom="column">
                  <wp:posOffset>9525</wp:posOffset>
                </wp:positionH>
                <wp:positionV relativeFrom="paragraph">
                  <wp:posOffset>-733425</wp:posOffset>
                </wp:positionV>
                <wp:extent cx="1695450" cy="400050"/>
                <wp:effectExtent l="9525" t="9525" r="9525" b="952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5450" cy="400050"/>
                        </a:xfrm>
                        <a:prstGeom prst="rect">
                          <a:avLst/>
                        </a:prstGeom>
                        <a:solidFill>
                          <a:srgbClr val="FFFFFF"/>
                        </a:solidFill>
                        <a:ln w="9525">
                          <a:solidFill>
                            <a:srgbClr val="000000"/>
                          </a:solidFill>
                          <a:miter lim="800000"/>
                          <a:headEnd/>
                          <a:tailEnd/>
                        </a:ln>
                      </wps:spPr>
                      <wps:txbx>
                        <w:txbxContent>
                          <w:p w:rsidR="00DE5A05" w:rsidRPr="00A2555F" w:rsidRDefault="00DE5A05">
                            <w:pPr>
                              <w:rPr>
                                <w:b/>
                                <w:sz w:val="36"/>
                                <w:szCs w:val="36"/>
                                <w:u w:val="single"/>
                              </w:rPr>
                            </w:pPr>
                            <w:r w:rsidRPr="00A2555F">
                              <w:rPr>
                                <w:b/>
                                <w:sz w:val="36"/>
                                <w:szCs w:val="36"/>
                                <w:u w:val="single"/>
                              </w:rPr>
                              <w:t>Week 6 &amp; 7- 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75pt;margin-top:-57.75pt;width:133.5pt;height:3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">
                <v:textbox>
                  <w:txbxContent>
                    <w:p w:rsidR="00DE5A05" w:rsidRPr="00A2555F" w:rsidRDefault="00DE5A05">
                      <w:pPr>
                        <w:rPr>
                          <w:b/>
                          <w:sz w:val="36"/>
                          <w:szCs w:val="36"/>
                          <w:u w:val="single"/>
                        </w:rPr>
                      </w:pPr>
                      <w:r w:rsidRPr="00A2555F">
                        <w:rPr>
                          <w:b/>
                          <w:sz w:val="36"/>
                          <w:szCs w:val="36"/>
                          <w:u w:val="single"/>
                        </w:rPr>
                        <w:t>Week 6 &amp; 7- PS</w:t>
                      </w:r>
                    </w:p>
                  </w:txbxContent>
                </v:textbox>
              </v:rect>
            </w:pict>
          </mc:Fallback>
        </mc:AlternateContent>
      </w:r>
      <w:r w:rsidR="00B81541" w:rsidRPr="00C81431">
        <w:rPr>
          <w:rFonts w:cstheme="minorHAnsi"/>
          <w:sz w:val="24"/>
          <w:szCs w:val="24"/>
          <w:shd w:val="clear" w:color="auto" w:fill="FFFFFF"/>
        </w:rPr>
        <w:t xml:space="preserve">PEST is an acronym for political, economic, social and technological – external factors that commonly affect business activities and performance. </w:t>
      </w:r>
      <w:r w:rsidR="00B81541" w:rsidRPr="00C81431">
        <w:rPr>
          <w:rFonts w:cstheme="minorHAnsi"/>
          <w:sz w:val="24"/>
          <w:szCs w:val="24"/>
          <w:shd w:val="clear" w:color="auto" w:fill="FBFBFB"/>
        </w:rPr>
        <w:t>Harvard professor Francis Aguilar is thought to be the creator of PEST Analysis. He included a scanning tool called ETPS in his 1967 book, "</w:t>
      </w:r>
      <w:hyperlink r:id="rId7" w:history="1">
        <w:r w:rsidR="00B81541" w:rsidRPr="00C81431">
          <w:rPr>
            <w:rStyle w:val="Hyperlink"/>
            <w:rFonts w:cstheme="minorHAnsi"/>
            <w:b/>
            <w:bCs/>
            <w:color w:val="auto"/>
            <w:sz w:val="24"/>
            <w:szCs w:val="24"/>
            <w:bdr w:val="none" w:sz="0" w:space="0" w:color="auto" w:frame="1"/>
            <w:shd w:val="clear" w:color="auto" w:fill="FBFBFB"/>
          </w:rPr>
          <w:t>Scanning the Business Environment</w:t>
        </w:r>
      </w:hyperlink>
      <w:r w:rsidR="00B81541" w:rsidRPr="00C81431">
        <w:rPr>
          <w:rFonts w:cstheme="minorHAnsi"/>
          <w:sz w:val="24"/>
          <w:szCs w:val="24"/>
          <w:shd w:val="clear" w:color="auto" w:fill="FBFBFB"/>
        </w:rPr>
        <w:t>." The name was later tweaked to create the current acronym.</w:t>
      </w:r>
    </w:p>
    <w:p w:rsidR="00B81541" w:rsidRPr="00C81431" w:rsidRDefault="00B81541" w:rsidP="00B81541">
      <w:pPr>
        <w:pStyle w:val="NormalWeb"/>
        <w:shd w:val="clear" w:color="auto" w:fill="FFFFFF"/>
        <w:spacing w:before="300" w:beforeAutospacing="0" w:after="300" w:afterAutospacing="0"/>
        <w:textAlignment w:val="baseline"/>
        <w:rPr>
          <w:rFonts w:asciiTheme="minorHAnsi" w:hAnsiTheme="minorHAnsi" w:cstheme="minorHAnsi"/>
        </w:rPr>
      </w:pPr>
      <w:r w:rsidRPr="00C81431">
        <w:rPr>
          <w:rFonts w:asciiTheme="minorHAnsi" w:hAnsiTheme="minorHAnsi" w:cstheme="minorHAnsi"/>
        </w:rPr>
        <w:t>PEST can help companies improve their decision-making and timing.</w:t>
      </w:r>
    </w:p>
    <w:p w:rsidR="00B81541" w:rsidRPr="00C81431" w:rsidRDefault="00B81541" w:rsidP="00B81541">
      <w:pPr>
        <w:pStyle w:val="NormalWeb"/>
        <w:shd w:val="clear" w:color="auto" w:fill="FFFFFF"/>
        <w:spacing w:before="300" w:beforeAutospacing="0" w:after="300" w:afterAutospacing="0"/>
        <w:textAlignment w:val="baseline"/>
        <w:rPr>
          <w:rFonts w:asciiTheme="minorHAnsi" w:hAnsiTheme="minorHAnsi" w:cstheme="minorHAnsi"/>
        </w:rPr>
      </w:pPr>
      <w:r w:rsidRPr="00C81431">
        <w:rPr>
          <w:rFonts w:asciiTheme="minorHAnsi" w:hAnsiTheme="minorHAnsi" w:cstheme="minorHAnsi"/>
        </w:rPr>
        <w:t>"The best outcome of the PEST analysis would be if your company is able to make the right decisions at the right time by analyzing different factors. Another benefit of PEST analysis is it could aid you in predicting the future by looking at the present. </w:t>
      </w:r>
    </w:p>
    <w:p w:rsidR="009061C5" w:rsidRPr="00C81431" w:rsidRDefault="009061C5" w:rsidP="00B81541">
      <w:pPr>
        <w:shd w:val="clear" w:color="auto" w:fill="FFFFFF"/>
        <w:spacing w:after="300" w:line="450" w:lineRule="atLeast"/>
        <w:textAlignment w:val="baseline"/>
        <w:outlineLvl w:val="2"/>
        <w:rPr>
          <w:rFonts w:eastAsia="Times New Roman" w:cstheme="minorHAnsi"/>
          <w:b/>
          <w:bCs/>
          <w:sz w:val="24"/>
          <w:szCs w:val="24"/>
          <w:lang w:eastAsia="en-GB"/>
        </w:rPr>
      </w:pPr>
    </w:p>
    <w:p w:rsidR="009061C5" w:rsidRPr="00C81431" w:rsidRDefault="009061C5" w:rsidP="00B81541">
      <w:pPr>
        <w:shd w:val="clear" w:color="auto" w:fill="FFFFFF"/>
        <w:spacing w:after="300" w:line="450" w:lineRule="atLeast"/>
        <w:textAlignment w:val="baseline"/>
        <w:outlineLvl w:val="2"/>
        <w:rPr>
          <w:rFonts w:eastAsia="Times New Roman" w:cstheme="minorHAnsi"/>
          <w:b/>
          <w:bCs/>
          <w:sz w:val="24"/>
          <w:szCs w:val="24"/>
          <w:lang w:eastAsia="en-GB"/>
        </w:rPr>
      </w:pPr>
      <w:r w:rsidRPr="00C81431">
        <w:rPr>
          <w:rFonts w:cstheme="minorHAnsi"/>
          <w:noProof/>
          <w:sz w:val="24"/>
          <w:szCs w:val="24"/>
          <w:lang w:eastAsia="en-GB"/>
        </w:rPr>
        <w:drawing>
          <wp:inline distT="0" distB="0" distL="0" distR="0">
            <wp:extent cx="5731510" cy="3821007"/>
            <wp:effectExtent l="19050" t="0" r="2540" b="0"/>
            <wp:docPr id="1" name="Picture 1" descr="Image result for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 analysis"/>
                    <pic:cNvPicPr>
                      <a:picLocks noChangeAspect="1" noChangeArrowheads="1"/>
                    </pic:cNvPicPr>
                  </pic:nvPicPr>
                  <pic:blipFill>
                    <a:blip r:embed="rId8" cstate="print"/>
                    <a:srcRect/>
                    <a:stretch>
                      <a:fillRect/>
                    </a:stretch>
                  </pic:blipFill>
                  <pic:spPr bwMode="auto">
                    <a:xfrm>
                      <a:off x="0" y="0"/>
                      <a:ext cx="5731510" cy="3821007"/>
                    </a:xfrm>
                    <a:prstGeom prst="rect">
                      <a:avLst/>
                    </a:prstGeom>
                    <a:noFill/>
                    <a:ln w="9525">
                      <a:noFill/>
                      <a:miter lim="800000"/>
                      <a:headEnd/>
                      <a:tailEnd/>
                    </a:ln>
                  </pic:spPr>
                </pic:pic>
              </a:graphicData>
            </a:graphic>
          </wp:inline>
        </w:drawing>
      </w:r>
    </w:p>
    <w:p w:rsidR="00B81541" w:rsidRPr="00B81541" w:rsidRDefault="00B81541" w:rsidP="00B81541">
      <w:pPr>
        <w:shd w:val="clear" w:color="auto" w:fill="FFFFFF"/>
        <w:spacing w:after="300" w:line="450" w:lineRule="atLeast"/>
        <w:textAlignment w:val="baseline"/>
        <w:outlineLvl w:val="2"/>
        <w:rPr>
          <w:rFonts w:eastAsia="Times New Roman" w:cstheme="minorHAnsi"/>
          <w:b/>
          <w:bCs/>
          <w:sz w:val="24"/>
          <w:szCs w:val="24"/>
          <w:lang w:eastAsia="en-GB"/>
        </w:rPr>
      </w:pPr>
      <w:r w:rsidRPr="00B81541">
        <w:rPr>
          <w:rFonts w:eastAsia="Times New Roman" w:cstheme="minorHAnsi"/>
          <w:b/>
          <w:bCs/>
          <w:sz w:val="24"/>
          <w:szCs w:val="24"/>
          <w:lang w:eastAsia="en-GB"/>
        </w:rPr>
        <w:t>Political</w:t>
      </w:r>
    </w:p>
    <w:p w:rsidR="00B81541" w:rsidRPr="00B81541" w:rsidRDefault="00B81541" w:rsidP="00B81541">
      <w:pPr>
        <w:shd w:val="clear" w:color="auto" w:fill="FFFFFF"/>
        <w:spacing w:before="300" w:after="300" w:line="240" w:lineRule="auto"/>
        <w:textAlignment w:val="baseline"/>
        <w:rPr>
          <w:rFonts w:eastAsia="Times New Roman" w:cstheme="minorHAnsi"/>
          <w:sz w:val="24"/>
          <w:szCs w:val="24"/>
          <w:lang w:eastAsia="en-GB"/>
        </w:rPr>
      </w:pPr>
      <w:r w:rsidRPr="00B81541">
        <w:rPr>
          <w:rFonts w:eastAsia="Times New Roman" w:cstheme="minorHAnsi"/>
          <w:sz w:val="24"/>
          <w:szCs w:val="24"/>
          <w:lang w:eastAsia="en-GB"/>
        </w:rPr>
        <w:t>Government regulations and legal issues affect a company's ability to be profitable and successful, and this factor looks at how that can happen. Issues that must be considered include tax guidelines, copyright and property law enforcement, political stability, trade regulations, social and environmental policy, employment laws and safety regulations. Companies should also consider their local and federal power structure, and discuss how anticipated shifts in power could affect their business.</w:t>
      </w:r>
    </w:p>
    <w:p w:rsidR="00B81541" w:rsidRPr="00B81541" w:rsidRDefault="00B81541" w:rsidP="00B81541">
      <w:pPr>
        <w:shd w:val="clear" w:color="auto" w:fill="FFFFFF"/>
        <w:spacing w:after="300" w:line="450" w:lineRule="atLeast"/>
        <w:textAlignment w:val="baseline"/>
        <w:outlineLvl w:val="2"/>
        <w:rPr>
          <w:rFonts w:eastAsia="Times New Roman" w:cstheme="minorHAnsi"/>
          <w:b/>
          <w:bCs/>
          <w:sz w:val="24"/>
          <w:szCs w:val="24"/>
          <w:lang w:eastAsia="en-GB"/>
        </w:rPr>
      </w:pPr>
      <w:r w:rsidRPr="00B81541">
        <w:rPr>
          <w:rFonts w:eastAsia="Times New Roman" w:cstheme="minorHAnsi"/>
          <w:b/>
          <w:bCs/>
          <w:sz w:val="24"/>
          <w:szCs w:val="24"/>
          <w:lang w:eastAsia="en-GB"/>
        </w:rPr>
        <w:lastRenderedPageBreak/>
        <w:t>Economic</w:t>
      </w:r>
    </w:p>
    <w:p w:rsidR="00B81541" w:rsidRPr="00B81541" w:rsidRDefault="00B81541" w:rsidP="00B81541">
      <w:pPr>
        <w:shd w:val="clear" w:color="auto" w:fill="FFFFFF"/>
        <w:spacing w:before="300" w:after="300" w:line="240" w:lineRule="auto"/>
        <w:textAlignment w:val="baseline"/>
        <w:rPr>
          <w:rFonts w:eastAsia="Times New Roman" w:cstheme="minorHAnsi"/>
          <w:sz w:val="24"/>
          <w:szCs w:val="24"/>
          <w:lang w:eastAsia="en-GB"/>
        </w:rPr>
      </w:pPr>
      <w:r w:rsidRPr="00B81541">
        <w:rPr>
          <w:rFonts w:eastAsia="Times New Roman" w:cstheme="minorHAnsi"/>
          <w:sz w:val="24"/>
          <w:szCs w:val="24"/>
          <w:lang w:eastAsia="en-GB"/>
        </w:rPr>
        <w:t>This factor examines the outside economic issues that can play a role in a company's success. Items to consider include economic growth, exchange, inflation and interest rates, economic stability, anticipated shifts in commodity and resource costs, unemployment policies, credit availability and unemployment policies.</w:t>
      </w:r>
    </w:p>
    <w:p w:rsidR="00B81541" w:rsidRPr="00B81541" w:rsidRDefault="00B81541" w:rsidP="00B81541">
      <w:pPr>
        <w:shd w:val="clear" w:color="auto" w:fill="FFFFFF"/>
        <w:spacing w:after="300" w:line="450" w:lineRule="atLeast"/>
        <w:textAlignment w:val="baseline"/>
        <w:outlineLvl w:val="2"/>
        <w:rPr>
          <w:rFonts w:eastAsia="Times New Roman" w:cstheme="minorHAnsi"/>
          <w:b/>
          <w:bCs/>
          <w:sz w:val="24"/>
          <w:szCs w:val="24"/>
          <w:lang w:eastAsia="en-GB"/>
        </w:rPr>
      </w:pPr>
      <w:r w:rsidRPr="00B81541">
        <w:rPr>
          <w:rFonts w:eastAsia="Times New Roman" w:cstheme="minorHAnsi"/>
          <w:b/>
          <w:bCs/>
          <w:sz w:val="24"/>
          <w:szCs w:val="24"/>
          <w:lang w:eastAsia="en-GB"/>
        </w:rPr>
        <w:t>Social</w:t>
      </w:r>
    </w:p>
    <w:p w:rsidR="00B81541" w:rsidRPr="00B81541" w:rsidRDefault="00B81541" w:rsidP="00B81541">
      <w:pPr>
        <w:shd w:val="clear" w:color="auto" w:fill="FFFFFF"/>
        <w:spacing w:before="300" w:after="300" w:line="240" w:lineRule="auto"/>
        <w:textAlignment w:val="baseline"/>
        <w:rPr>
          <w:rFonts w:eastAsia="Times New Roman" w:cstheme="minorHAnsi"/>
          <w:sz w:val="24"/>
          <w:szCs w:val="24"/>
          <w:lang w:eastAsia="en-GB"/>
        </w:rPr>
      </w:pPr>
      <w:r w:rsidRPr="00B81541">
        <w:rPr>
          <w:rFonts w:eastAsia="Times New Roman" w:cstheme="minorHAnsi"/>
          <w:sz w:val="24"/>
          <w:szCs w:val="24"/>
          <w:lang w:eastAsia="en-GB"/>
        </w:rPr>
        <w:t>The social factor analyzes the demographic and cultural aspects of the company's market. These factors help businesses examine consumer needs and determine what pushes them to make purchases. Among the items that should be examined are demographics, population growth rates, age distribution, attitudes towards work and job market trends.</w:t>
      </w:r>
    </w:p>
    <w:p w:rsidR="00B81541" w:rsidRPr="00B81541" w:rsidRDefault="00B81541" w:rsidP="00B81541">
      <w:pPr>
        <w:shd w:val="clear" w:color="auto" w:fill="FFFFFF"/>
        <w:spacing w:after="300" w:line="450" w:lineRule="atLeast"/>
        <w:textAlignment w:val="baseline"/>
        <w:outlineLvl w:val="2"/>
        <w:rPr>
          <w:rFonts w:eastAsia="Times New Roman" w:cstheme="minorHAnsi"/>
          <w:b/>
          <w:bCs/>
          <w:sz w:val="24"/>
          <w:szCs w:val="24"/>
          <w:lang w:eastAsia="en-GB"/>
        </w:rPr>
      </w:pPr>
      <w:r w:rsidRPr="00B81541">
        <w:rPr>
          <w:rFonts w:eastAsia="Times New Roman" w:cstheme="minorHAnsi"/>
          <w:b/>
          <w:bCs/>
          <w:sz w:val="24"/>
          <w:szCs w:val="24"/>
          <w:lang w:eastAsia="en-GB"/>
        </w:rPr>
        <w:t>Technological</w:t>
      </w:r>
    </w:p>
    <w:p w:rsidR="00B81541" w:rsidRPr="00B81541" w:rsidRDefault="00B81541" w:rsidP="00B81541">
      <w:pPr>
        <w:shd w:val="clear" w:color="auto" w:fill="FFFFFF"/>
        <w:spacing w:before="300" w:after="300" w:line="240" w:lineRule="auto"/>
        <w:textAlignment w:val="baseline"/>
        <w:rPr>
          <w:rFonts w:eastAsia="Times New Roman" w:cstheme="minorHAnsi"/>
          <w:sz w:val="24"/>
          <w:szCs w:val="24"/>
          <w:lang w:eastAsia="en-GB"/>
        </w:rPr>
      </w:pPr>
      <w:r w:rsidRPr="00B81541">
        <w:rPr>
          <w:rFonts w:eastAsia="Times New Roman" w:cstheme="minorHAnsi"/>
          <w:sz w:val="24"/>
          <w:szCs w:val="24"/>
          <w:lang w:eastAsia="en-GB"/>
        </w:rPr>
        <w:t>Technology issues affect how an organization delivers its product or service to the marketplace. Specific items that need to be scrutinized include, but are not limited to, government spending on technological research, the life cycle of current technology, the role of the internet and how any changes to it may play out, and the impact of potential information technology changes. Just like the other factors, companies should consider generational shifts and their related technological expectation to figure out how they will affect who will use their product and how it's delivered.</w:t>
      </w:r>
    </w:p>
    <w:p w:rsidR="00B81541" w:rsidRPr="00C81431" w:rsidRDefault="00B81541">
      <w:pPr>
        <w:rPr>
          <w:rFonts w:cstheme="minorHAnsi"/>
          <w:sz w:val="24"/>
          <w:szCs w:val="24"/>
        </w:rPr>
      </w:pPr>
      <w:r w:rsidRPr="00C81431">
        <w:rPr>
          <w:rFonts w:cstheme="minorHAnsi"/>
          <w:sz w:val="24"/>
          <w:szCs w:val="24"/>
        </w:rPr>
        <w:t>Relevant Videos-PEST</w:t>
      </w:r>
    </w:p>
    <w:p w:rsidR="00C81431" w:rsidRPr="00C81431" w:rsidRDefault="00A24567">
      <w:pPr>
        <w:rPr>
          <w:rFonts w:cstheme="minorHAnsi"/>
          <w:sz w:val="24"/>
          <w:szCs w:val="24"/>
        </w:rPr>
      </w:pPr>
      <w:hyperlink r:id="rId9" w:history="1">
        <w:r w:rsidR="00B81541" w:rsidRPr="00C81431">
          <w:rPr>
            <w:rStyle w:val="Hyperlink"/>
            <w:rFonts w:cstheme="minorHAnsi"/>
            <w:color w:val="auto"/>
            <w:sz w:val="24"/>
            <w:szCs w:val="24"/>
          </w:rPr>
          <w:t>https://www.youtube.com/watch?v=_OR2XpNcWuo</w:t>
        </w:r>
      </w:hyperlink>
      <w:r w:rsidR="00C81431">
        <w:rPr>
          <w:rFonts w:cstheme="minorHAnsi"/>
          <w:sz w:val="24"/>
          <w:szCs w:val="24"/>
        </w:rPr>
        <w:t xml:space="preserve"> </w:t>
      </w:r>
    </w:p>
    <w:p w:rsidR="009061C5" w:rsidRDefault="00A24567">
      <w:pPr>
        <w:rPr>
          <w:rFonts w:cstheme="minorHAnsi"/>
          <w:sz w:val="24"/>
          <w:szCs w:val="24"/>
        </w:rPr>
      </w:pPr>
      <w:hyperlink r:id="rId10" w:history="1">
        <w:r w:rsidR="00E17AA3" w:rsidRPr="000434B8">
          <w:rPr>
            <w:rStyle w:val="Hyperlink"/>
            <w:rFonts w:cstheme="minorHAnsi"/>
            <w:sz w:val="24"/>
            <w:szCs w:val="24"/>
          </w:rPr>
          <w:t>https://www.youtube.com/watch?v=eGLFVjs1Zak</w:t>
        </w:r>
      </w:hyperlink>
    </w:p>
    <w:p w:rsidR="00E17AA3" w:rsidRDefault="00A24567">
      <w:pPr>
        <w:rPr>
          <w:rFonts w:cstheme="minorHAnsi"/>
          <w:sz w:val="24"/>
          <w:szCs w:val="24"/>
        </w:rPr>
      </w:pPr>
      <w:hyperlink r:id="rId11" w:history="1">
        <w:r w:rsidR="00E17AA3" w:rsidRPr="000434B8">
          <w:rPr>
            <w:rStyle w:val="Hyperlink"/>
            <w:rFonts w:cstheme="minorHAnsi"/>
            <w:sz w:val="24"/>
            <w:szCs w:val="24"/>
          </w:rPr>
          <w:t>https://www.youtube.com/watch?v=_YhEpBvlO2M</w:t>
        </w:r>
      </w:hyperlink>
    </w:p>
    <w:p w:rsidR="00E17AA3" w:rsidRPr="00C81431" w:rsidRDefault="00E17AA3">
      <w:pPr>
        <w:rPr>
          <w:rFonts w:cstheme="minorHAnsi"/>
          <w:sz w:val="24"/>
          <w:szCs w:val="24"/>
        </w:rPr>
      </w:pPr>
    </w:p>
    <w:p w:rsidR="009061C5" w:rsidRPr="00C81431" w:rsidRDefault="009061C5">
      <w:pPr>
        <w:rPr>
          <w:rFonts w:cstheme="minorHAnsi"/>
          <w:sz w:val="24"/>
          <w:szCs w:val="24"/>
        </w:rPr>
      </w:pPr>
    </w:p>
    <w:p w:rsidR="009061C5" w:rsidRDefault="009061C5">
      <w:pPr>
        <w:rPr>
          <w:rFonts w:cstheme="minorHAnsi"/>
          <w:sz w:val="24"/>
          <w:szCs w:val="24"/>
        </w:rPr>
      </w:pPr>
    </w:p>
    <w:p w:rsidR="00C81431" w:rsidRDefault="00C81431">
      <w:pPr>
        <w:rPr>
          <w:rFonts w:cstheme="minorHAnsi"/>
          <w:sz w:val="24"/>
          <w:szCs w:val="24"/>
        </w:rPr>
      </w:pPr>
    </w:p>
    <w:p w:rsidR="00C81431" w:rsidRDefault="00C81431">
      <w:pPr>
        <w:rPr>
          <w:rFonts w:cstheme="minorHAnsi"/>
          <w:sz w:val="24"/>
          <w:szCs w:val="24"/>
        </w:rPr>
      </w:pPr>
    </w:p>
    <w:p w:rsidR="00C81431" w:rsidRDefault="00C81431">
      <w:pPr>
        <w:rPr>
          <w:rFonts w:cstheme="minorHAnsi"/>
          <w:sz w:val="24"/>
          <w:szCs w:val="24"/>
        </w:rPr>
      </w:pPr>
    </w:p>
    <w:p w:rsidR="00C81431" w:rsidRPr="00C81431" w:rsidRDefault="00C81431">
      <w:pPr>
        <w:rPr>
          <w:rFonts w:cstheme="minorHAnsi"/>
          <w:sz w:val="24"/>
          <w:szCs w:val="24"/>
        </w:rPr>
      </w:pPr>
    </w:p>
    <w:p w:rsidR="009061C5" w:rsidRPr="00C81431" w:rsidRDefault="009061C5">
      <w:pPr>
        <w:rPr>
          <w:rFonts w:cstheme="minorHAnsi"/>
          <w:sz w:val="24"/>
          <w:szCs w:val="24"/>
        </w:rPr>
      </w:pPr>
    </w:p>
    <w:p w:rsidR="009061C5" w:rsidRPr="00C81431" w:rsidRDefault="009061C5">
      <w:pPr>
        <w:rPr>
          <w:rFonts w:cstheme="minorHAnsi"/>
          <w:sz w:val="24"/>
          <w:szCs w:val="24"/>
        </w:rPr>
      </w:pPr>
    </w:p>
    <w:p w:rsidR="009061C5" w:rsidRPr="00C81431" w:rsidRDefault="009061C5" w:rsidP="009061C5">
      <w:pPr>
        <w:pStyle w:val="NormalWeb"/>
        <w:shd w:val="clear" w:color="auto" w:fill="FFFFFF"/>
        <w:spacing w:before="300" w:beforeAutospacing="0" w:after="300" w:afterAutospacing="0"/>
        <w:textAlignment w:val="baseline"/>
        <w:rPr>
          <w:rFonts w:asciiTheme="minorHAnsi" w:hAnsiTheme="minorHAnsi" w:cstheme="minorHAnsi"/>
          <w:b/>
          <w:sz w:val="32"/>
          <w:szCs w:val="32"/>
          <w:u w:val="single"/>
        </w:rPr>
      </w:pPr>
      <w:r w:rsidRPr="00C81431">
        <w:rPr>
          <w:rFonts w:asciiTheme="minorHAnsi" w:hAnsiTheme="minorHAnsi" w:cstheme="minorHAnsi"/>
          <w:b/>
          <w:sz w:val="32"/>
          <w:szCs w:val="32"/>
          <w:u w:val="single"/>
        </w:rPr>
        <w:t>SWOT-</w:t>
      </w:r>
    </w:p>
    <w:p w:rsidR="009061C5" w:rsidRPr="00C81431" w:rsidRDefault="009061C5" w:rsidP="009061C5">
      <w:pPr>
        <w:pStyle w:val="NormalWeb"/>
        <w:shd w:val="clear" w:color="auto" w:fill="FFFFFF"/>
        <w:spacing w:before="300" w:beforeAutospacing="0" w:after="300" w:afterAutospacing="0"/>
        <w:textAlignment w:val="baseline"/>
        <w:rPr>
          <w:rFonts w:asciiTheme="minorHAnsi" w:hAnsiTheme="minorHAnsi" w:cstheme="minorHAnsi"/>
        </w:rPr>
      </w:pPr>
      <w:r w:rsidRPr="00C81431">
        <w:rPr>
          <w:rFonts w:asciiTheme="minorHAnsi" w:hAnsiTheme="minorHAnsi" w:cstheme="minorHAnsi"/>
        </w:rPr>
        <w:t>Need to make an important business decision? Try a SWOT analysis. An acronym for strengths, weaknesses, opportunities and threats, SWOT is an analytical framework that can help your company face its greatest challenges and find its most promising new markets.</w:t>
      </w:r>
    </w:p>
    <w:p w:rsidR="009061C5" w:rsidRPr="00C81431" w:rsidRDefault="009061C5" w:rsidP="009061C5">
      <w:pPr>
        <w:pStyle w:val="NormalWeb"/>
        <w:shd w:val="clear" w:color="auto" w:fill="FFFFFF"/>
        <w:spacing w:before="0" w:beforeAutospacing="0" w:after="0" w:afterAutospacing="0"/>
        <w:textAlignment w:val="baseline"/>
        <w:rPr>
          <w:rFonts w:asciiTheme="minorHAnsi" w:hAnsiTheme="minorHAnsi" w:cstheme="minorHAnsi"/>
        </w:rPr>
      </w:pPr>
      <w:r w:rsidRPr="00C81431">
        <w:rPr>
          <w:rFonts w:asciiTheme="minorHAnsi" w:hAnsiTheme="minorHAnsi" w:cstheme="minorHAnsi"/>
        </w:rPr>
        <w:t>The primary objective of a SWOT analysis is to help organizations develop a full awareness of all the factors involved in a decision. This method was created in the 1960s by Edmund P. Learned, C. Roland Christensen, Kenneth Andrews and William D. Book in their book "</w:t>
      </w:r>
      <w:hyperlink r:id="rId12" w:tgtFrame="_blank" w:history="1">
        <w:r w:rsidRPr="00C81431">
          <w:rPr>
            <w:rStyle w:val="Hyperlink"/>
            <w:rFonts w:asciiTheme="minorHAnsi" w:hAnsiTheme="minorHAnsi" w:cstheme="minorHAnsi"/>
            <w:color w:val="auto"/>
            <w:bdr w:val="none" w:sz="0" w:space="0" w:color="auto" w:frame="1"/>
          </w:rPr>
          <w:t>Business Policy, Text and Cases</w:t>
        </w:r>
      </w:hyperlink>
      <w:r w:rsidRPr="00C81431">
        <w:rPr>
          <w:rFonts w:asciiTheme="minorHAnsi" w:hAnsiTheme="minorHAnsi" w:cstheme="minorHAnsi"/>
        </w:rPr>
        <w:t>" (R.D. Irwin, 1969).</w:t>
      </w:r>
    </w:p>
    <w:p w:rsidR="009061C5" w:rsidRPr="00C81431" w:rsidRDefault="009061C5">
      <w:pPr>
        <w:rPr>
          <w:rFonts w:cstheme="minorHAnsi"/>
          <w:sz w:val="24"/>
          <w:szCs w:val="24"/>
          <w:shd w:val="clear" w:color="auto" w:fill="FFFFFF"/>
        </w:rPr>
      </w:pPr>
    </w:p>
    <w:p w:rsidR="009061C5" w:rsidRPr="00C81431" w:rsidRDefault="009061C5">
      <w:pPr>
        <w:rPr>
          <w:rFonts w:cstheme="minorHAnsi"/>
          <w:sz w:val="24"/>
          <w:szCs w:val="24"/>
          <w:shd w:val="clear" w:color="auto" w:fill="FFFFFF"/>
        </w:rPr>
      </w:pPr>
    </w:p>
    <w:p w:rsidR="009061C5" w:rsidRPr="00C81431" w:rsidRDefault="00C81431">
      <w:pPr>
        <w:rPr>
          <w:rFonts w:cstheme="minorHAnsi"/>
          <w:sz w:val="24"/>
          <w:szCs w:val="24"/>
          <w:shd w:val="clear" w:color="auto" w:fill="FFFFFF"/>
        </w:rPr>
      </w:pPr>
      <w:r w:rsidRPr="00C81431">
        <w:rPr>
          <w:rFonts w:cstheme="minorHAnsi"/>
          <w:noProof/>
          <w:sz w:val="24"/>
          <w:szCs w:val="24"/>
          <w:lang w:eastAsia="en-GB"/>
        </w:rPr>
        <w:drawing>
          <wp:inline distT="0" distB="0" distL="0" distR="0">
            <wp:extent cx="5114925" cy="3086100"/>
            <wp:effectExtent l="19050" t="0" r="9525" b="0"/>
            <wp:docPr id="4" name="Picture 4" descr="Image result for swot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analysis"/>
                    <pic:cNvPicPr>
                      <a:picLocks noChangeAspect="1" noChangeArrowheads="1"/>
                    </pic:cNvPicPr>
                  </pic:nvPicPr>
                  <pic:blipFill>
                    <a:blip r:embed="rId13" cstate="print"/>
                    <a:srcRect/>
                    <a:stretch>
                      <a:fillRect/>
                    </a:stretch>
                  </pic:blipFill>
                  <pic:spPr bwMode="auto">
                    <a:xfrm>
                      <a:off x="0" y="0"/>
                      <a:ext cx="5114925" cy="3086100"/>
                    </a:xfrm>
                    <a:prstGeom prst="rect">
                      <a:avLst/>
                    </a:prstGeom>
                    <a:noFill/>
                    <a:ln w="9525">
                      <a:noFill/>
                      <a:miter lim="800000"/>
                      <a:headEnd/>
                      <a:tailEnd/>
                    </a:ln>
                  </pic:spPr>
                </pic:pic>
              </a:graphicData>
            </a:graphic>
          </wp:inline>
        </w:drawing>
      </w:r>
    </w:p>
    <w:p w:rsidR="009061C5" w:rsidRPr="00C81431" w:rsidRDefault="009061C5">
      <w:pPr>
        <w:rPr>
          <w:rFonts w:cstheme="minorHAnsi"/>
          <w:sz w:val="24"/>
          <w:szCs w:val="24"/>
          <w:shd w:val="clear" w:color="auto" w:fill="FFFFFF"/>
        </w:rPr>
      </w:pPr>
    </w:p>
    <w:p w:rsidR="009061C5" w:rsidRPr="00C81431" w:rsidRDefault="009061C5">
      <w:pPr>
        <w:rPr>
          <w:rFonts w:cstheme="minorHAnsi"/>
          <w:sz w:val="24"/>
          <w:szCs w:val="24"/>
          <w:shd w:val="clear" w:color="auto" w:fill="FFFFFF"/>
        </w:rPr>
      </w:pPr>
    </w:p>
    <w:p w:rsidR="009061C5" w:rsidRPr="00C81431" w:rsidRDefault="009061C5">
      <w:pPr>
        <w:rPr>
          <w:rFonts w:cstheme="minorHAnsi"/>
          <w:sz w:val="24"/>
          <w:szCs w:val="24"/>
          <w:shd w:val="clear" w:color="auto" w:fill="FFFFFF"/>
        </w:rPr>
      </w:pPr>
      <w:r w:rsidRPr="00C81431">
        <w:rPr>
          <w:rFonts w:cstheme="minorHAnsi"/>
          <w:sz w:val="24"/>
          <w:szCs w:val="24"/>
          <w:shd w:val="clear" w:color="auto" w:fill="FFFFFF"/>
        </w:rPr>
        <w:t>A SWOT analysis focuses on the four elements included in the acronym, allowing companies to identify the forces influencing a strategy, action or initiative. Knowing these positive and negative elements can help companies more effectively communicate what parts of a plan need to be recognized.</w:t>
      </w:r>
    </w:p>
    <w:p w:rsidR="009061C5" w:rsidRPr="009061C5" w:rsidRDefault="009061C5" w:rsidP="009061C5">
      <w:pPr>
        <w:shd w:val="clear" w:color="auto" w:fill="FFFFFF"/>
        <w:spacing w:after="0" w:line="450" w:lineRule="atLeast"/>
        <w:textAlignment w:val="baseline"/>
        <w:outlineLvl w:val="2"/>
        <w:rPr>
          <w:rFonts w:eastAsia="Times New Roman" w:cstheme="minorHAnsi"/>
          <w:b/>
          <w:bCs/>
          <w:sz w:val="24"/>
          <w:szCs w:val="24"/>
          <w:lang w:eastAsia="en-GB"/>
        </w:rPr>
      </w:pPr>
      <w:r w:rsidRPr="00C81431">
        <w:rPr>
          <w:rFonts w:eastAsia="Times New Roman" w:cstheme="minorHAnsi"/>
          <w:b/>
          <w:bCs/>
          <w:sz w:val="24"/>
          <w:szCs w:val="24"/>
          <w:lang w:eastAsia="en-GB"/>
        </w:rPr>
        <w:t>Internal factors</w:t>
      </w:r>
    </w:p>
    <w:p w:rsidR="009061C5" w:rsidRPr="009061C5" w:rsidRDefault="009061C5" w:rsidP="009061C5">
      <w:pPr>
        <w:shd w:val="clear" w:color="auto" w:fill="FFFFFF"/>
        <w:spacing w:before="300" w:after="300" w:line="240" w:lineRule="auto"/>
        <w:textAlignment w:val="baseline"/>
        <w:rPr>
          <w:rFonts w:eastAsia="Times New Roman" w:cstheme="minorHAnsi"/>
          <w:sz w:val="24"/>
          <w:szCs w:val="24"/>
          <w:lang w:eastAsia="en-GB"/>
        </w:rPr>
      </w:pPr>
      <w:r w:rsidRPr="009061C5">
        <w:rPr>
          <w:rFonts w:eastAsia="Times New Roman" w:cstheme="minorHAnsi"/>
          <w:sz w:val="24"/>
          <w:szCs w:val="24"/>
          <w:lang w:eastAsia="en-GB"/>
        </w:rPr>
        <w:lastRenderedPageBreak/>
        <w:t>The first two letters in the acronym, S (strengths) and W (weaknesses), refer to internal factors, which means the resources and experience readily available to you. Examples of areas typically considered include:</w:t>
      </w:r>
    </w:p>
    <w:p w:rsidR="009061C5" w:rsidRPr="009061C5" w:rsidRDefault="009061C5" w:rsidP="009061C5">
      <w:pPr>
        <w:numPr>
          <w:ilvl w:val="0"/>
          <w:numId w:val="1"/>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Financial resources (funding, sources of income, investment opportunities)</w:t>
      </w:r>
    </w:p>
    <w:p w:rsidR="009061C5" w:rsidRPr="009061C5" w:rsidRDefault="009061C5" w:rsidP="009061C5">
      <w:pPr>
        <w:numPr>
          <w:ilvl w:val="0"/>
          <w:numId w:val="1"/>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Physical resources (location, facilities, equipment)</w:t>
      </w:r>
    </w:p>
    <w:p w:rsidR="009061C5" w:rsidRPr="009061C5" w:rsidRDefault="009061C5" w:rsidP="009061C5">
      <w:pPr>
        <w:numPr>
          <w:ilvl w:val="0"/>
          <w:numId w:val="1"/>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Human resources (employees, volunteers, target audiences)</w:t>
      </w:r>
    </w:p>
    <w:p w:rsidR="009061C5" w:rsidRPr="009061C5" w:rsidRDefault="009061C5" w:rsidP="009061C5">
      <w:pPr>
        <w:numPr>
          <w:ilvl w:val="0"/>
          <w:numId w:val="1"/>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Access to natural resources, trademarks, patents and copyrights</w:t>
      </w:r>
    </w:p>
    <w:p w:rsidR="009061C5" w:rsidRPr="009061C5" w:rsidRDefault="009061C5" w:rsidP="009061C5">
      <w:pPr>
        <w:numPr>
          <w:ilvl w:val="0"/>
          <w:numId w:val="1"/>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Current processes (employee programs, department hierarchies, software systems)</w:t>
      </w:r>
    </w:p>
    <w:p w:rsidR="009061C5" w:rsidRPr="009061C5" w:rsidRDefault="009061C5" w:rsidP="009061C5">
      <w:pPr>
        <w:shd w:val="clear" w:color="auto" w:fill="FFFFFF"/>
        <w:spacing w:after="0" w:line="450" w:lineRule="atLeast"/>
        <w:textAlignment w:val="baseline"/>
        <w:outlineLvl w:val="2"/>
        <w:rPr>
          <w:rFonts w:eastAsia="Times New Roman" w:cstheme="minorHAnsi"/>
          <w:b/>
          <w:bCs/>
          <w:sz w:val="24"/>
          <w:szCs w:val="24"/>
          <w:lang w:eastAsia="en-GB"/>
        </w:rPr>
      </w:pPr>
      <w:r w:rsidRPr="00C81431">
        <w:rPr>
          <w:rFonts w:eastAsia="Times New Roman" w:cstheme="minorHAnsi"/>
          <w:b/>
          <w:bCs/>
          <w:sz w:val="24"/>
          <w:szCs w:val="24"/>
          <w:lang w:eastAsia="en-GB"/>
        </w:rPr>
        <w:t>External factors</w:t>
      </w:r>
    </w:p>
    <w:p w:rsidR="009061C5" w:rsidRPr="009061C5" w:rsidRDefault="009061C5" w:rsidP="009061C5">
      <w:pPr>
        <w:shd w:val="clear" w:color="auto" w:fill="FFFFFF"/>
        <w:spacing w:before="300" w:after="300" w:line="240" w:lineRule="auto"/>
        <w:textAlignment w:val="baseline"/>
        <w:rPr>
          <w:rFonts w:eastAsia="Times New Roman" w:cstheme="minorHAnsi"/>
          <w:sz w:val="24"/>
          <w:szCs w:val="24"/>
          <w:lang w:eastAsia="en-GB"/>
        </w:rPr>
      </w:pPr>
      <w:r w:rsidRPr="009061C5">
        <w:rPr>
          <w:rFonts w:eastAsia="Times New Roman" w:cstheme="minorHAnsi"/>
          <w:sz w:val="24"/>
          <w:szCs w:val="24"/>
          <w:lang w:eastAsia="en-GB"/>
        </w:rPr>
        <w:t>External forces influence and affect every company, organization and individual. Whether these factors are connected directly or indirectly to an opportunity or threat, it is important to take note of and document each one. External factors typically reference things you or your company do not control, such as: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Market trends (new products and technology, shifts in audience needs)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Economic trends (local, national and international financial trends)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Funding (donations, legislature and other sources)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Demographics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Relationships with suppliers and partners</w:t>
      </w:r>
    </w:p>
    <w:p w:rsidR="009061C5" w:rsidRPr="009061C5" w:rsidRDefault="009061C5" w:rsidP="009061C5">
      <w:pPr>
        <w:numPr>
          <w:ilvl w:val="0"/>
          <w:numId w:val="2"/>
        </w:numPr>
        <w:shd w:val="clear" w:color="auto" w:fill="FFFFFF"/>
        <w:spacing w:after="150" w:line="330" w:lineRule="atLeast"/>
        <w:ind w:left="375"/>
        <w:textAlignment w:val="baseline"/>
        <w:rPr>
          <w:rFonts w:eastAsia="Times New Roman" w:cstheme="minorHAnsi"/>
          <w:sz w:val="24"/>
          <w:szCs w:val="24"/>
          <w:lang w:eastAsia="en-GB"/>
        </w:rPr>
      </w:pPr>
      <w:r w:rsidRPr="009061C5">
        <w:rPr>
          <w:rFonts w:eastAsia="Times New Roman" w:cstheme="minorHAnsi"/>
          <w:sz w:val="24"/>
          <w:szCs w:val="24"/>
          <w:lang w:eastAsia="en-GB"/>
        </w:rPr>
        <w:t>Political, environmental and economic regulations</w:t>
      </w:r>
    </w:p>
    <w:p w:rsidR="009061C5" w:rsidRPr="00C81431" w:rsidRDefault="009061C5" w:rsidP="009061C5">
      <w:pPr>
        <w:rPr>
          <w:rFonts w:cstheme="minorHAnsi"/>
          <w:sz w:val="24"/>
          <w:szCs w:val="24"/>
        </w:rPr>
      </w:pPr>
    </w:p>
    <w:p w:rsidR="009061C5" w:rsidRPr="00C81431" w:rsidRDefault="009061C5" w:rsidP="009061C5">
      <w:pPr>
        <w:rPr>
          <w:rFonts w:cstheme="minorHAnsi"/>
          <w:sz w:val="24"/>
          <w:szCs w:val="24"/>
        </w:rPr>
      </w:pPr>
      <w:r w:rsidRPr="00C81431">
        <w:rPr>
          <w:rFonts w:cstheme="minorHAnsi"/>
          <w:sz w:val="24"/>
          <w:szCs w:val="24"/>
        </w:rPr>
        <w:t xml:space="preserve">Relevant Videos- Swot </w:t>
      </w:r>
    </w:p>
    <w:p w:rsidR="009061C5" w:rsidRPr="00C81431" w:rsidRDefault="009061C5" w:rsidP="009061C5">
      <w:pPr>
        <w:rPr>
          <w:rFonts w:cstheme="minorHAnsi"/>
          <w:sz w:val="24"/>
          <w:szCs w:val="24"/>
        </w:rPr>
      </w:pPr>
      <w:r w:rsidRPr="00C81431">
        <w:rPr>
          <w:rFonts w:cstheme="minorHAnsi"/>
          <w:sz w:val="24"/>
          <w:szCs w:val="24"/>
        </w:rPr>
        <w:t xml:space="preserve">Class Exercise </w:t>
      </w:r>
    </w:p>
    <w:p w:rsidR="009061C5" w:rsidRPr="00C81431" w:rsidRDefault="00A24567" w:rsidP="009061C5">
      <w:pPr>
        <w:rPr>
          <w:rFonts w:cstheme="minorHAnsi"/>
          <w:sz w:val="24"/>
          <w:szCs w:val="24"/>
        </w:rPr>
      </w:pPr>
      <w:hyperlink r:id="rId14" w:history="1">
        <w:r w:rsidR="009061C5" w:rsidRPr="00C81431">
          <w:rPr>
            <w:rStyle w:val="Hyperlink"/>
            <w:rFonts w:cstheme="minorHAnsi"/>
            <w:color w:val="auto"/>
            <w:sz w:val="24"/>
            <w:szCs w:val="24"/>
          </w:rPr>
          <w:t>file:///C:/Users/Guest2/Downloads/SWOTAnalysisWorksheet.pdf</w:t>
        </w:r>
      </w:hyperlink>
    </w:p>
    <w:p w:rsidR="00E17AA3" w:rsidRPr="00C81431" w:rsidRDefault="00A24567" w:rsidP="009061C5">
      <w:pPr>
        <w:rPr>
          <w:rFonts w:cstheme="minorHAnsi"/>
          <w:sz w:val="24"/>
          <w:szCs w:val="24"/>
        </w:rPr>
      </w:pPr>
      <w:hyperlink r:id="rId15" w:history="1">
        <w:r w:rsidR="00C81431" w:rsidRPr="00C81431">
          <w:rPr>
            <w:rStyle w:val="Hyperlink"/>
            <w:rFonts w:cstheme="minorHAnsi"/>
            <w:color w:val="auto"/>
            <w:sz w:val="24"/>
            <w:szCs w:val="24"/>
          </w:rPr>
          <w:t>https://www.youtube.com/watch?v=AXVhTBTsZVY</w:t>
        </w:r>
      </w:hyperlink>
    </w:p>
    <w:p w:rsidR="00E17AA3" w:rsidRDefault="00E17AA3" w:rsidP="009061C5">
      <w:pPr>
        <w:rPr>
          <w:rFonts w:cstheme="minorHAnsi"/>
          <w:sz w:val="24"/>
          <w:szCs w:val="24"/>
        </w:rPr>
      </w:pPr>
      <w:r>
        <w:rPr>
          <w:rFonts w:cstheme="minorHAnsi"/>
          <w:sz w:val="24"/>
          <w:szCs w:val="24"/>
        </w:rPr>
        <w:t>Personal Analysis</w:t>
      </w:r>
    </w:p>
    <w:p w:rsidR="00C81431" w:rsidRDefault="00A24567" w:rsidP="009061C5">
      <w:pPr>
        <w:rPr>
          <w:rFonts w:cstheme="minorHAnsi"/>
          <w:sz w:val="24"/>
          <w:szCs w:val="24"/>
        </w:rPr>
      </w:pPr>
      <w:hyperlink r:id="rId16" w:history="1">
        <w:r w:rsidR="00E17AA3" w:rsidRPr="000434B8">
          <w:rPr>
            <w:rStyle w:val="Hyperlink"/>
            <w:rFonts w:cstheme="minorHAnsi"/>
            <w:sz w:val="24"/>
            <w:szCs w:val="24"/>
          </w:rPr>
          <w:t>https://www.youtube.com/watch?v=PBOtnyt7BP4</w:t>
        </w:r>
      </w:hyperlink>
    </w:p>
    <w:p w:rsidR="00E17AA3" w:rsidRDefault="00A24567" w:rsidP="00E17AA3">
      <w:pPr>
        <w:rPr>
          <w:rFonts w:cstheme="minorHAnsi"/>
          <w:sz w:val="24"/>
          <w:szCs w:val="24"/>
        </w:rPr>
      </w:pPr>
      <w:hyperlink r:id="rId17" w:history="1">
        <w:r w:rsidR="00E17AA3" w:rsidRPr="000434B8">
          <w:rPr>
            <w:rStyle w:val="Hyperlink"/>
            <w:rFonts w:cstheme="minorHAnsi"/>
            <w:sz w:val="24"/>
            <w:szCs w:val="24"/>
          </w:rPr>
          <w:t>https://www.youtube.com/watch?v=NVwQNOIu808</w:t>
        </w:r>
      </w:hyperlink>
    </w:p>
    <w:p w:rsidR="00E17AA3" w:rsidRDefault="00A24567" w:rsidP="009061C5">
      <w:pPr>
        <w:rPr>
          <w:rFonts w:cstheme="minorHAnsi"/>
          <w:sz w:val="24"/>
          <w:szCs w:val="24"/>
        </w:rPr>
      </w:pPr>
      <w:hyperlink r:id="rId18" w:history="1">
        <w:r w:rsidR="00E17AA3" w:rsidRPr="000434B8">
          <w:rPr>
            <w:rStyle w:val="Hyperlink"/>
            <w:rFonts w:cstheme="minorHAnsi"/>
            <w:sz w:val="24"/>
            <w:szCs w:val="24"/>
          </w:rPr>
          <w:t>https://www.youtube.com/watch?v=7JmDXDZYx0s</w:t>
        </w:r>
      </w:hyperlink>
    </w:p>
    <w:p w:rsidR="009061C5" w:rsidRDefault="009061C5"/>
    <w:sectPr w:rsidR="009061C5" w:rsidSect="00B52E79">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4567" w:rsidRDefault="00A24567" w:rsidP="00C81431">
      <w:pPr>
        <w:spacing w:after="0" w:line="240" w:lineRule="auto"/>
      </w:pPr>
      <w:r>
        <w:separator/>
      </w:r>
    </w:p>
  </w:endnote>
  <w:endnote w:type="continuationSeparator" w:id="0">
    <w:p w:rsidR="00A24567" w:rsidRDefault="00A24567" w:rsidP="00C81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9195985"/>
      <w:docPartObj>
        <w:docPartGallery w:val="Page Numbers (Bottom of Page)"/>
        <w:docPartUnique/>
      </w:docPartObj>
    </w:sdtPr>
    <w:sdtEndPr>
      <w:rPr>
        <w:color w:val="7F7F7F" w:themeColor="background1" w:themeShade="7F"/>
        <w:spacing w:val="60"/>
      </w:rPr>
    </w:sdtEndPr>
    <w:sdtContent>
      <w:p w:rsidR="00C81431" w:rsidRDefault="00AB51CA">
        <w:pPr>
          <w:pStyle w:val="Footer"/>
          <w:pBdr>
            <w:top w:val="single" w:sz="4" w:space="1" w:color="D9D9D9" w:themeColor="background1" w:themeShade="D9"/>
          </w:pBdr>
          <w:rPr>
            <w:b/>
          </w:rPr>
        </w:pPr>
        <w:r>
          <w:fldChar w:fldCharType="begin"/>
        </w:r>
        <w:r>
          <w:instrText xml:space="preserve"> PAGE   \* MERGEFORMAT </w:instrText>
        </w:r>
        <w:r>
          <w:fldChar w:fldCharType="separate"/>
        </w:r>
        <w:r w:rsidR="00A1394F" w:rsidRPr="00A1394F">
          <w:rPr>
            <w:b/>
            <w:noProof/>
          </w:rPr>
          <w:t>1</w:t>
        </w:r>
        <w:r>
          <w:rPr>
            <w:b/>
            <w:noProof/>
          </w:rPr>
          <w:fldChar w:fldCharType="end"/>
        </w:r>
        <w:r w:rsidR="00C81431">
          <w:rPr>
            <w:b/>
          </w:rPr>
          <w:t xml:space="preserve"> | </w:t>
        </w:r>
        <w:r w:rsidR="00C81431">
          <w:rPr>
            <w:color w:val="7F7F7F" w:themeColor="background1" w:themeShade="7F"/>
            <w:spacing w:val="60"/>
          </w:rPr>
          <w:t>Page</w:t>
        </w:r>
      </w:p>
    </w:sdtContent>
  </w:sdt>
  <w:p w:rsidR="00C81431" w:rsidRDefault="00C814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4567" w:rsidRDefault="00A24567" w:rsidP="00C81431">
      <w:pPr>
        <w:spacing w:after="0" w:line="240" w:lineRule="auto"/>
      </w:pPr>
      <w:r>
        <w:separator/>
      </w:r>
    </w:p>
  </w:footnote>
  <w:footnote w:type="continuationSeparator" w:id="0">
    <w:p w:rsidR="00A24567" w:rsidRDefault="00A24567" w:rsidP="00C814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7F2256"/>
    <w:multiLevelType w:val="multilevel"/>
    <w:tmpl w:val="ED6C0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BE78C1"/>
    <w:multiLevelType w:val="multilevel"/>
    <w:tmpl w:val="8FE84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541"/>
    <w:rsid w:val="009061C5"/>
    <w:rsid w:val="00A1394F"/>
    <w:rsid w:val="00A24567"/>
    <w:rsid w:val="00A2555F"/>
    <w:rsid w:val="00AB51CA"/>
    <w:rsid w:val="00B52E79"/>
    <w:rsid w:val="00B81541"/>
    <w:rsid w:val="00C81431"/>
    <w:rsid w:val="00DE5A05"/>
    <w:rsid w:val="00E17AA3"/>
    <w:rsid w:val="00F03373"/>
    <w:rsid w:val="00F34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C21AE1-3239-4713-B1F1-6D5B6F011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2E79"/>
  </w:style>
  <w:style w:type="paragraph" w:styleId="Heading3">
    <w:name w:val="heading 3"/>
    <w:basedOn w:val="Normal"/>
    <w:link w:val="Heading3Char"/>
    <w:uiPriority w:val="9"/>
    <w:qFormat/>
    <w:rsid w:val="00B815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15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8154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81541"/>
    <w:rPr>
      <w:color w:val="0000FF"/>
      <w:u w:val="single"/>
    </w:rPr>
  </w:style>
  <w:style w:type="character" w:styleId="Strong">
    <w:name w:val="Strong"/>
    <w:basedOn w:val="DefaultParagraphFont"/>
    <w:uiPriority w:val="22"/>
    <w:qFormat/>
    <w:rsid w:val="009061C5"/>
    <w:rPr>
      <w:b/>
      <w:bCs/>
    </w:rPr>
  </w:style>
  <w:style w:type="paragraph" w:styleId="BalloonText">
    <w:name w:val="Balloon Text"/>
    <w:basedOn w:val="Normal"/>
    <w:link w:val="BalloonTextChar"/>
    <w:uiPriority w:val="99"/>
    <w:semiHidden/>
    <w:unhideWhenUsed/>
    <w:rsid w:val="009061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1C5"/>
    <w:rPr>
      <w:rFonts w:ascii="Tahoma" w:hAnsi="Tahoma" w:cs="Tahoma"/>
      <w:sz w:val="16"/>
      <w:szCs w:val="16"/>
    </w:rPr>
  </w:style>
  <w:style w:type="paragraph" w:styleId="ListParagraph">
    <w:name w:val="List Paragraph"/>
    <w:basedOn w:val="Normal"/>
    <w:uiPriority w:val="34"/>
    <w:qFormat/>
    <w:rsid w:val="009061C5"/>
    <w:pPr>
      <w:ind w:left="720"/>
      <w:contextualSpacing/>
    </w:pPr>
  </w:style>
  <w:style w:type="paragraph" w:styleId="Header">
    <w:name w:val="header"/>
    <w:basedOn w:val="Normal"/>
    <w:link w:val="HeaderChar"/>
    <w:uiPriority w:val="99"/>
    <w:semiHidden/>
    <w:unhideWhenUsed/>
    <w:rsid w:val="00C8143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1431"/>
  </w:style>
  <w:style w:type="paragraph" w:styleId="Footer">
    <w:name w:val="footer"/>
    <w:basedOn w:val="Normal"/>
    <w:link w:val="FooterChar"/>
    <w:uiPriority w:val="99"/>
    <w:unhideWhenUsed/>
    <w:rsid w:val="00C81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315029">
      <w:bodyDiv w:val="1"/>
      <w:marLeft w:val="0"/>
      <w:marRight w:val="0"/>
      <w:marTop w:val="0"/>
      <w:marBottom w:val="0"/>
      <w:divBdr>
        <w:top w:val="none" w:sz="0" w:space="0" w:color="auto"/>
        <w:left w:val="none" w:sz="0" w:space="0" w:color="auto"/>
        <w:bottom w:val="none" w:sz="0" w:space="0" w:color="auto"/>
        <w:right w:val="none" w:sz="0" w:space="0" w:color="auto"/>
      </w:divBdr>
    </w:div>
    <w:div w:id="674916951">
      <w:bodyDiv w:val="1"/>
      <w:marLeft w:val="0"/>
      <w:marRight w:val="0"/>
      <w:marTop w:val="0"/>
      <w:marBottom w:val="0"/>
      <w:divBdr>
        <w:top w:val="none" w:sz="0" w:space="0" w:color="auto"/>
        <w:left w:val="none" w:sz="0" w:space="0" w:color="auto"/>
        <w:bottom w:val="none" w:sz="0" w:space="0" w:color="auto"/>
        <w:right w:val="none" w:sz="0" w:space="0" w:color="auto"/>
      </w:divBdr>
    </w:div>
    <w:div w:id="709189281">
      <w:bodyDiv w:val="1"/>
      <w:marLeft w:val="0"/>
      <w:marRight w:val="0"/>
      <w:marTop w:val="0"/>
      <w:marBottom w:val="0"/>
      <w:divBdr>
        <w:top w:val="none" w:sz="0" w:space="0" w:color="auto"/>
        <w:left w:val="none" w:sz="0" w:space="0" w:color="auto"/>
        <w:bottom w:val="none" w:sz="0" w:space="0" w:color="auto"/>
        <w:right w:val="none" w:sz="0" w:space="0" w:color="auto"/>
      </w:divBdr>
    </w:div>
    <w:div w:id="81444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youtube.com/watch?v=7JmDXDZYx0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mazon.com/Scanning-Business-Environment-Francis-Aguilar/dp/B000VF9852/ref=sr_1_1?s=books&amp;ie=UTF8&amp;qid=1358936612&amp;sr=1-1&amp;keywords=Scanning+the+Business+Environment" TargetMode="External"/><Relationship Id="rId12" Type="http://schemas.openxmlformats.org/officeDocument/2006/relationships/hyperlink" Target="http://www.amazon.com/Business-policy-Edmund-Philip-Learned/dp/B0006BWS9E/ref=sr_1_1?ie=UTF8&amp;qid=1419015765&amp;sr=8-1&amp;keywords=Business+Policy,+Text+and+Cases" TargetMode="External"/><Relationship Id="rId17" Type="http://schemas.openxmlformats.org/officeDocument/2006/relationships/hyperlink" Target="https://www.youtube.com/watch?v=NVwQNOIu808" TargetMode="External"/><Relationship Id="rId2" Type="http://schemas.openxmlformats.org/officeDocument/2006/relationships/styles" Target="styles.xml"/><Relationship Id="rId16" Type="http://schemas.openxmlformats.org/officeDocument/2006/relationships/hyperlink" Target="https://www.youtube.com/watch?v=PBOtnyt7BP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_YhEpBvlO2M" TargetMode="External"/><Relationship Id="rId5" Type="http://schemas.openxmlformats.org/officeDocument/2006/relationships/footnotes" Target="footnotes.xml"/><Relationship Id="rId15" Type="http://schemas.openxmlformats.org/officeDocument/2006/relationships/hyperlink" Target="https://www.youtube.com/watch?v=AXVhTBTsZVY" TargetMode="External"/><Relationship Id="rId10" Type="http://schemas.openxmlformats.org/officeDocument/2006/relationships/hyperlink" Target="https://www.youtube.com/watch?v=eGLFVjs1Za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_OR2XpNcWuo" TargetMode="External"/><Relationship Id="rId14" Type="http://schemas.openxmlformats.org/officeDocument/2006/relationships/hyperlink" Target="file:///C:/Users/Guest2/Downloads/SWOTAnalysisWork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879</Words>
  <Characters>5014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Guest2</dc:creator>
  <cp:lastModifiedBy>Rexon Nting</cp:lastModifiedBy>
  <cp:revision>2</cp:revision>
  <dcterms:created xsi:type="dcterms:W3CDTF">2017-08-04T13:53:00Z</dcterms:created>
  <dcterms:modified xsi:type="dcterms:W3CDTF">2017-08-04T13:53:00Z</dcterms:modified>
</cp:coreProperties>
</file>