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0E3EDF" w:rsidRDefault="000E3EDF" w:rsidP="000E3EDF">
      <w:pPr>
        <w:jc w:val="center"/>
        <w:rPr>
          <w:sz w:val="48"/>
          <w:szCs w:val="48"/>
          <w:u w:val="single"/>
        </w:rPr>
      </w:pPr>
      <w:r>
        <w:rPr>
          <w:sz w:val="48"/>
          <w:szCs w:val="48"/>
          <w:u w:val="single"/>
        </w:rPr>
        <w:t>Developing Professional Practice</w:t>
      </w:r>
    </w:p>
    <w:p w:rsidR="000E3EDF" w:rsidRDefault="000E3EDF" w:rsidP="000E3EDF">
      <w:pPr>
        <w:jc w:val="center"/>
        <w:rPr>
          <w:sz w:val="32"/>
          <w:szCs w:val="32"/>
        </w:rPr>
      </w:pPr>
    </w:p>
    <w:p w:rsidR="000E3EDF" w:rsidRDefault="000E3EDF" w:rsidP="000E3EDF">
      <w:pPr>
        <w:rPr>
          <w:sz w:val="32"/>
          <w:szCs w:val="32"/>
        </w:rPr>
      </w:pPr>
      <w:r>
        <w:rPr>
          <w:sz w:val="32"/>
          <w:szCs w:val="32"/>
        </w:rPr>
        <w:t xml:space="preserve">Name: </w:t>
      </w:r>
      <w:r>
        <w:rPr>
          <w:sz w:val="32"/>
          <w:szCs w:val="32"/>
        </w:rPr>
        <w:tab/>
      </w:r>
      <w:r>
        <w:rPr>
          <w:sz w:val="32"/>
          <w:szCs w:val="32"/>
        </w:rPr>
        <w:tab/>
      </w:r>
      <w:r>
        <w:rPr>
          <w:sz w:val="32"/>
          <w:szCs w:val="32"/>
        </w:rPr>
        <w:tab/>
      </w:r>
      <w:r>
        <w:rPr>
          <w:sz w:val="32"/>
          <w:szCs w:val="32"/>
        </w:rPr>
        <w:tab/>
      </w:r>
      <w:r>
        <w:rPr>
          <w:sz w:val="32"/>
          <w:szCs w:val="32"/>
        </w:rPr>
        <w:tab/>
        <w:t>Hannah Lewis</w:t>
      </w:r>
    </w:p>
    <w:p w:rsidR="000E3EDF" w:rsidRDefault="000E3EDF" w:rsidP="000E3EDF">
      <w:pPr>
        <w:rPr>
          <w:sz w:val="32"/>
          <w:szCs w:val="32"/>
        </w:rPr>
      </w:pPr>
    </w:p>
    <w:p w:rsidR="000E3EDF" w:rsidRDefault="000E3EDF" w:rsidP="000E3EDF">
      <w:pPr>
        <w:rPr>
          <w:sz w:val="32"/>
          <w:szCs w:val="32"/>
        </w:rPr>
      </w:pPr>
      <w:r>
        <w:rPr>
          <w:sz w:val="32"/>
          <w:szCs w:val="32"/>
        </w:rPr>
        <w:t>CIPD Membership Number:</w:t>
      </w:r>
      <w:r>
        <w:rPr>
          <w:sz w:val="32"/>
          <w:szCs w:val="32"/>
        </w:rPr>
        <w:tab/>
        <w:t xml:space="preserve"> </w:t>
      </w:r>
      <w:r>
        <w:rPr>
          <w:sz w:val="32"/>
          <w:szCs w:val="32"/>
        </w:rPr>
        <w:tab/>
        <w:t>47830808</w:t>
      </w:r>
    </w:p>
    <w:p w:rsidR="000E3EDF" w:rsidRDefault="000E3EDF" w:rsidP="000E3EDF">
      <w:pPr>
        <w:rPr>
          <w:sz w:val="32"/>
          <w:szCs w:val="32"/>
        </w:rPr>
      </w:pPr>
    </w:p>
    <w:p w:rsidR="000E3EDF" w:rsidRDefault="000E3EDF" w:rsidP="000E3EDF">
      <w:pPr>
        <w:rPr>
          <w:sz w:val="32"/>
          <w:szCs w:val="32"/>
        </w:rPr>
      </w:pPr>
      <w:r>
        <w:rPr>
          <w:sz w:val="32"/>
          <w:szCs w:val="32"/>
        </w:rPr>
        <w:t>Date:</w:t>
      </w:r>
      <w:r>
        <w:rPr>
          <w:sz w:val="32"/>
          <w:szCs w:val="32"/>
        </w:rPr>
        <w:tab/>
      </w:r>
      <w:r>
        <w:rPr>
          <w:sz w:val="32"/>
          <w:szCs w:val="32"/>
        </w:rPr>
        <w:tab/>
      </w:r>
      <w:r>
        <w:rPr>
          <w:sz w:val="32"/>
          <w:szCs w:val="32"/>
        </w:rPr>
        <w:tab/>
      </w:r>
      <w:r w:rsidR="00AE0C97">
        <w:rPr>
          <w:sz w:val="32"/>
          <w:szCs w:val="32"/>
        </w:rPr>
        <w:tab/>
      </w:r>
      <w:r w:rsidR="00AE0C97">
        <w:rPr>
          <w:sz w:val="32"/>
          <w:szCs w:val="32"/>
        </w:rPr>
        <w:tab/>
      </w:r>
      <w:r w:rsidR="00AE0C97">
        <w:rPr>
          <w:sz w:val="32"/>
          <w:szCs w:val="32"/>
        </w:rPr>
        <w:tab/>
        <w:t>16/11/17</w:t>
      </w:r>
      <w:r>
        <w:rPr>
          <w:sz w:val="32"/>
          <w:szCs w:val="32"/>
        </w:rPr>
        <w:tab/>
      </w:r>
      <w:r>
        <w:rPr>
          <w:sz w:val="32"/>
          <w:szCs w:val="32"/>
        </w:rPr>
        <w:tab/>
      </w:r>
      <w:r>
        <w:rPr>
          <w:sz w:val="32"/>
          <w:szCs w:val="32"/>
        </w:rPr>
        <w:tab/>
      </w:r>
    </w:p>
    <w:p w:rsidR="000E3EDF" w:rsidRDefault="000E3EDF" w:rsidP="000E3EDF">
      <w:pPr>
        <w:rPr>
          <w:sz w:val="32"/>
          <w:szCs w:val="32"/>
        </w:rPr>
      </w:pPr>
    </w:p>
    <w:p w:rsidR="000E3EDF" w:rsidRDefault="000E3EDF" w:rsidP="000E3EDF">
      <w:pPr>
        <w:rPr>
          <w:sz w:val="32"/>
          <w:szCs w:val="32"/>
        </w:rPr>
      </w:pPr>
      <w:r>
        <w:rPr>
          <w:sz w:val="32"/>
          <w:szCs w:val="32"/>
        </w:rPr>
        <w:t>Word Count:</w:t>
      </w:r>
      <w:r>
        <w:rPr>
          <w:sz w:val="32"/>
          <w:szCs w:val="32"/>
        </w:rPr>
        <w:tab/>
      </w:r>
      <w:r>
        <w:rPr>
          <w:sz w:val="32"/>
          <w:szCs w:val="32"/>
        </w:rPr>
        <w:tab/>
      </w:r>
      <w:r>
        <w:rPr>
          <w:sz w:val="32"/>
          <w:szCs w:val="32"/>
        </w:rPr>
        <w:tab/>
      </w:r>
      <w:r>
        <w:rPr>
          <w:sz w:val="32"/>
          <w:szCs w:val="32"/>
        </w:rPr>
        <w:tab/>
      </w:r>
      <w:r w:rsidR="0049278A">
        <w:rPr>
          <w:sz w:val="32"/>
          <w:szCs w:val="32"/>
        </w:rPr>
        <w:t>2986</w:t>
      </w:r>
      <w:bookmarkStart w:id="0" w:name="_GoBack"/>
      <w:bookmarkEnd w:id="0"/>
    </w:p>
    <w:p w:rsidR="000E3EDF" w:rsidRDefault="000E3EDF" w:rsidP="000E3EDF">
      <w:pPr>
        <w:rPr>
          <w:sz w:val="32"/>
          <w:szCs w:val="32"/>
        </w:rPr>
      </w:pPr>
    </w:p>
    <w:p w:rsidR="000E3EDF" w:rsidRDefault="000E3EDF" w:rsidP="000E3EDF">
      <w:pPr>
        <w:rPr>
          <w:sz w:val="24"/>
          <w:szCs w:val="24"/>
        </w:rPr>
      </w:pPr>
      <w:r>
        <w:rPr>
          <w:sz w:val="24"/>
          <w:szCs w:val="24"/>
        </w:rPr>
        <w:t>I declare that this assignment is my own work and that any other information obtained from books and other sources have been appropriately referenced.</w:t>
      </w:r>
    </w:p>
    <w:p w:rsidR="000E3EDF" w:rsidRDefault="000E3EDF" w:rsidP="000E3EDF">
      <w:pPr>
        <w:rPr>
          <w:sz w:val="24"/>
          <w:szCs w:val="24"/>
        </w:rPr>
      </w:pPr>
    </w:p>
    <w:p w:rsidR="000E3EDF" w:rsidRDefault="000E3EDF" w:rsidP="000E3EDF">
      <w:pPr>
        <w:rPr>
          <w:sz w:val="24"/>
          <w:szCs w:val="24"/>
        </w:rPr>
      </w:pPr>
      <w:r>
        <w:rPr>
          <w:sz w:val="24"/>
          <w:szCs w:val="24"/>
        </w:rPr>
        <w:t xml:space="preserve">Signed: </w:t>
      </w:r>
      <w:r w:rsidRPr="00DC6C47">
        <w:rPr>
          <w:noProof/>
          <w:sz w:val="24"/>
          <w:szCs w:val="24"/>
          <w:lang w:eastAsia="en-GB"/>
        </w:rPr>
        <w:drawing>
          <wp:inline distT="0" distB="0" distL="0" distR="0" wp14:anchorId="28F34365" wp14:editId="176D490B">
            <wp:extent cx="962703" cy="419100"/>
            <wp:effectExtent l="0" t="0" r="8890" b="0"/>
            <wp:docPr id="2" name="Picture 2" descr="S:\Signatures\Hannah Lewi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Signatures\Hannah Lewis.pn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976104" cy="424934"/>
                    </a:xfrm>
                    <a:prstGeom prst="rect">
                      <a:avLst/>
                    </a:prstGeom>
                    <a:noFill/>
                    <a:ln>
                      <a:noFill/>
                    </a:ln>
                  </pic:spPr>
                </pic:pic>
              </a:graphicData>
            </a:graphic>
          </wp:inline>
        </w:drawing>
      </w:r>
    </w:p>
    <w:p w:rsidR="000E3EDF" w:rsidRDefault="000E3EDF" w:rsidP="000E3EDF">
      <w:pPr>
        <w:rPr>
          <w:sz w:val="24"/>
          <w:szCs w:val="24"/>
        </w:rPr>
      </w:pPr>
    </w:p>
    <w:p w:rsidR="000E3EDF" w:rsidRDefault="000E3EDF" w:rsidP="000E3EDF">
      <w:pPr>
        <w:rPr>
          <w:sz w:val="24"/>
          <w:szCs w:val="24"/>
        </w:rPr>
      </w:pPr>
      <w:r>
        <w:rPr>
          <w:sz w:val="24"/>
          <w:szCs w:val="24"/>
        </w:rPr>
        <w:t xml:space="preserve">Date: </w:t>
      </w:r>
      <w:r w:rsidR="00AE0C97">
        <w:rPr>
          <w:sz w:val="24"/>
          <w:szCs w:val="24"/>
        </w:rPr>
        <w:t>16/11/17</w:t>
      </w:r>
    </w:p>
    <w:p w:rsidR="000E3EDF" w:rsidRDefault="000E3EDF" w:rsidP="000E3EDF">
      <w:pPr>
        <w:rPr>
          <w:sz w:val="24"/>
          <w:szCs w:val="24"/>
        </w:rPr>
      </w:pPr>
    </w:p>
    <w:p w:rsidR="000E3EDF" w:rsidRDefault="000E3EDF" w:rsidP="000E3EDF">
      <w:pPr>
        <w:rPr>
          <w:sz w:val="24"/>
          <w:szCs w:val="24"/>
        </w:rPr>
      </w:pPr>
    </w:p>
    <w:p w:rsidR="000E3EDF" w:rsidRDefault="000E3EDF" w:rsidP="000E3EDF">
      <w:pPr>
        <w:rPr>
          <w:sz w:val="24"/>
          <w:szCs w:val="24"/>
        </w:rPr>
      </w:pPr>
    </w:p>
    <w:p w:rsidR="000E3EDF" w:rsidRDefault="000E3EDF" w:rsidP="000E3EDF">
      <w:pPr>
        <w:rPr>
          <w:sz w:val="24"/>
          <w:szCs w:val="24"/>
        </w:rPr>
      </w:pPr>
    </w:p>
    <w:p w:rsidR="000E3EDF" w:rsidRDefault="000E3EDF" w:rsidP="000E3EDF">
      <w:pPr>
        <w:rPr>
          <w:sz w:val="24"/>
          <w:szCs w:val="24"/>
        </w:rPr>
      </w:pPr>
    </w:p>
    <w:p w:rsidR="000E3EDF" w:rsidRDefault="000E3EDF" w:rsidP="000E3EDF">
      <w:pPr>
        <w:rPr>
          <w:sz w:val="24"/>
          <w:szCs w:val="24"/>
        </w:rPr>
      </w:pPr>
    </w:p>
    <w:p w:rsidR="000E3EDF" w:rsidRDefault="000E3EDF" w:rsidP="000E3EDF">
      <w:pPr>
        <w:rPr>
          <w:sz w:val="24"/>
          <w:szCs w:val="24"/>
        </w:rPr>
      </w:pPr>
    </w:p>
    <w:p w:rsidR="000E3EDF" w:rsidRDefault="000E3EDF" w:rsidP="000E3EDF">
      <w:pPr>
        <w:rPr>
          <w:sz w:val="24"/>
          <w:szCs w:val="24"/>
        </w:rPr>
      </w:pPr>
    </w:p>
    <w:p w:rsidR="000E3EDF" w:rsidRDefault="000E3EDF" w:rsidP="000E3EDF">
      <w:pPr>
        <w:rPr>
          <w:sz w:val="24"/>
          <w:szCs w:val="24"/>
        </w:rPr>
      </w:pPr>
    </w:p>
    <w:p w:rsidR="00530CF4" w:rsidRDefault="00530CF4" w:rsidP="001F3885">
      <w:pPr>
        <w:jc w:val="both"/>
        <w:rPr>
          <w:sz w:val="24"/>
          <w:szCs w:val="24"/>
        </w:rPr>
      </w:pPr>
    </w:p>
    <w:p w:rsidR="00530CF4" w:rsidRPr="00C51175" w:rsidRDefault="00530CF4" w:rsidP="001F3885">
      <w:pPr>
        <w:jc w:val="both"/>
        <w:rPr>
          <w:b/>
          <w:sz w:val="28"/>
          <w:szCs w:val="28"/>
          <w:u w:val="single"/>
        </w:rPr>
      </w:pPr>
      <w:r w:rsidRPr="00C51175">
        <w:rPr>
          <w:b/>
          <w:sz w:val="28"/>
          <w:szCs w:val="28"/>
          <w:u w:val="single"/>
        </w:rPr>
        <w:lastRenderedPageBreak/>
        <w:t>Activity 1</w:t>
      </w:r>
    </w:p>
    <w:p w:rsidR="00331B5D" w:rsidRPr="00DB008A" w:rsidRDefault="00530CF4" w:rsidP="00530CF4">
      <w:pPr>
        <w:pStyle w:val="ListParagraph"/>
        <w:numPr>
          <w:ilvl w:val="1"/>
          <w:numId w:val="1"/>
        </w:numPr>
        <w:jc w:val="both"/>
        <w:rPr>
          <w:b/>
          <w:u w:val="single"/>
        </w:rPr>
      </w:pPr>
      <w:r w:rsidRPr="00DB008A">
        <w:rPr>
          <w:b/>
          <w:u w:val="single"/>
        </w:rPr>
        <w:t>What is a HR Professional?</w:t>
      </w:r>
    </w:p>
    <w:p w:rsidR="004F13F4" w:rsidRPr="00DB008A" w:rsidRDefault="004F13F4" w:rsidP="00530CF4">
      <w:pPr>
        <w:jc w:val="both"/>
        <w:rPr>
          <w:noProof/>
        </w:rPr>
      </w:pPr>
      <w:r w:rsidRPr="00DB008A">
        <w:rPr>
          <w:noProof/>
        </w:rPr>
        <w:t>Woodhams &amp; Taylor (2016) cite that a professional has the following characteristics:</w:t>
      </w:r>
    </w:p>
    <w:p w:rsidR="00331B5D" w:rsidRPr="00DB008A" w:rsidRDefault="004F13F4" w:rsidP="004F13F4">
      <w:pPr>
        <w:pStyle w:val="ListParagraph"/>
        <w:numPr>
          <w:ilvl w:val="0"/>
          <w:numId w:val="2"/>
        </w:numPr>
        <w:jc w:val="both"/>
      </w:pPr>
      <w:r w:rsidRPr="00DB008A">
        <w:rPr>
          <w:noProof/>
        </w:rPr>
        <w:t>“Is based on a body of knowledge which can be taught and learnt.</w:t>
      </w:r>
    </w:p>
    <w:p w:rsidR="004F13F4" w:rsidRPr="00DB008A" w:rsidRDefault="004F13F4" w:rsidP="004F13F4">
      <w:pPr>
        <w:pStyle w:val="ListParagraph"/>
        <w:numPr>
          <w:ilvl w:val="0"/>
          <w:numId w:val="2"/>
        </w:numPr>
        <w:jc w:val="both"/>
      </w:pPr>
      <w:r w:rsidRPr="00DB008A">
        <w:rPr>
          <w:noProof/>
        </w:rPr>
        <w:t>It’s practitioners posses appropriate expertise to which they apply their knowledge and judgement</w:t>
      </w:r>
    </w:p>
    <w:p w:rsidR="004F13F4" w:rsidRPr="00DB008A" w:rsidRDefault="004F13F4" w:rsidP="004F13F4">
      <w:pPr>
        <w:pStyle w:val="ListParagraph"/>
        <w:numPr>
          <w:ilvl w:val="0"/>
          <w:numId w:val="2"/>
        </w:numPr>
        <w:jc w:val="both"/>
      </w:pPr>
      <w:r w:rsidRPr="00DB008A">
        <w:rPr>
          <w:noProof/>
        </w:rPr>
        <w:t>It is underpinned by a code of conduct or ethics”</w:t>
      </w:r>
    </w:p>
    <w:p w:rsidR="00885973" w:rsidRPr="00DB008A" w:rsidRDefault="00885973" w:rsidP="00885973">
      <w:pPr>
        <w:jc w:val="both"/>
      </w:pPr>
      <w:r w:rsidRPr="00DB008A">
        <w:t>Individuals working in the HR field, strive towards becoming members of the CIPD, to which they must fo</w:t>
      </w:r>
      <w:r w:rsidR="000172A6" w:rsidRPr="00DB008A">
        <w:t xml:space="preserve">llow the CIPD codes of practice and update their knowledge and skills by continuing with their professional development. However, </w:t>
      </w:r>
      <w:r w:rsidR="00994F91" w:rsidRPr="00DB008A">
        <w:t xml:space="preserve">it is also said that being a ‘professional’, is how an individual approaches their work and builds working relationships. A high level of quality goes into their work (Ibid). </w:t>
      </w:r>
    </w:p>
    <w:p w:rsidR="00CB3ABD" w:rsidRPr="00DB008A" w:rsidRDefault="00994F91" w:rsidP="00994F91">
      <w:pPr>
        <w:jc w:val="both"/>
      </w:pPr>
      <w:r w:rsidRPr="00DB008A">
        <w:t>In my role as HR and Training Advisor for Skelton Thomas Engineering,</w:t>
      </w:r>
      <w:r w:rsidR="00D52305">
        <w:t xml:space="preserve"> I see it as being a behaviour and a status</w:t>
      </w:r>
      <w:r w:rsidRPr="00DB008A">
        <w:t xml:space="preserve">. It’s </w:t>
      </w:r>
      <w:r w:rsidR="00E06F9C" w:rsidRPr="00DB008A">
        <w:t>acquiring</w:t>
      </w:r>
      <w:r w:rsidRPr="00DB008A">
        <w:t xml:space="preserve"> knowledge and experience </w:t>
      </w:r>
      <w:r w:rsidR="00E06F9C" w:rsidRPr="00DB008A">
        <w:t>from gaining</w:t>
      </w:r>
      <w:r w:rsidRPr="00DB008A">
        <w:t xml:space="preserve"> qualifications in the HR fie</w:t>
      </w:r>
      <w:r w:rsidR="00D52305">
        <w:t xml:space="preserve">ld such as my CIPD level 5 - </w:t>
      </w:r>
      <w:r w:rsidRPr="00DB008A">
        <w:t>‘status’. My behaviour comes from attributes such as credibility and integrity which are vital components for my role.</w:t>
      </w:r>
      <w:r w:rsidR="008C01FF" w:rsidRPr="00DB008A">
        <w:t xml:space="preserve"> </w:t>
      </w:r>
      <w:r w:rsidR="00CB3ABD" w:rsidRPr="00DB008A">
        <w:t xml:space="preserve"> </w:t>
      </w:r>
    </w:p>
    <w:p w:rsidR="00CB3ABD" w:rsidRPr="00DB008A" w:rsidRDefault="00CB3ABD" w:rsidP="00994F91">
      <w:pPr>
        <w:jc w:val="both"/>
      </w:pPr>
      <w:r w:rsidRPr="00DB008A">
        <w:t xml:space="preserve">A report produced by CIPD (2017), </w:t>
      </w:r>
      <w:r w:rsidR="00D52305">
        <w:t>states</w:t>
      </w:r>
      <w:r w:rsidR="00E06F9C" w:rsidRPr="00DB008A">
        <w:t xml:space="preserve"> there are six core elements of professionalism as seen in Figure 1 below. </w:t>
      </w:r>
      <w:r w:rsidR="00E62BB1" w:rsidRPr="00DB008A">
        <w:t xml:space="preserve">It brings together </w:t>
      </w:r>
      <w:r w:rsidR="0008275E" w:rsidRPr="00DB008A">
        <w:t>‘behaviour’ and ‘status’ elements. One of the core elements is CPD – Continuous Professional Development which is a key factor for increasing your knowledge once you become a CIPD Member.</w:t>
      </w:r>
    </w:p>
    <w:p w:rsidR="00E26FFA" w:rsidRPr="00131B69" w:rsidRDefault="0008275E" w:rsidP="00972A9C">
      <w:pPr>
        <w:rPr>
          <w:b/>
          <w:i/>
        </w:rPr>
      </w:pPr>
      <w:r w:rsidRPr="00131B69">
        <w:rPr>
          <w:b/>
          <w:i/>
          <w:noProof/>
          <w:lang w:eastAsia="en-GB"/>
        </w:rPr>
        <w:drawing>
          <wp:anchor distT="0" distB="0" distL="114300" distR="114300" simplePos="0" relativeHeight="251658240" behindDoc="0" locked="0" layoutInCell="1" allowOverlap="1">
            <wp:simplePos x="914400" y="4686300"/>
            <wp:positionH relativeFrom="margin">
              <wp:align>left</wp:align>
            </wp:positionH>
            <wp:positionV relativeFrom="paragraph">
              <wp:align>top</wp:align>
            </wp:positionV>
            <wp:extent cx="3409950" cy="178054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extLst>
                        <a:ext uri="{28A0092B-C50C-407E-A947-70E740481C1C}">
                          <a14:useLocalDpi xmlns:a14="http://schemas.microsoft.com/office/drawing/2010/main" val="0"/>
                        </a:ext>
                      </a:extLst>
                    </a:blip>
                    <a:srcRect l="21438" t="52080" r="34024" b="15452"/>
                    <a:stretch/>
                  </pic:blipFill>
                  <pic:spPr bwMode="auto">
                    <a:xfrm>
                      <a:off x="0" y="0"/>
                      <a:ext cx="3409950" cy="17805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r w:rsidR="00972A9C" w:rsidRPr="00131B69">
        <w:rPr>
          <w:b/>
          <w:i/>
        </w:rPr>
        <w:t>Figure 1: Screenshot showing the 6 core elements to professionalism</w:t>
      </w:r>
      <w:sdt>
        <w:sdtPr>
          <w:rPr>
            <w:b/>
            <w:i/>
          </w:rPr>
          <w:id w:val="-1880628989"/>
          <w:citation/>
        </w:sdtPr>
        <w:sdtContent>
          <w:r w:rsidR="00972A9C" w:rsidRPr="00131B69">
            <w:rPr>
              <w:b/>
              <w:i/>
            </w:rPr>
            <w:fldChar w:fldCharType="begin"/>
          </w:r>
          <w:r w:rsidR="00AC0F1A" w:rsidRPr="00131B69">
            <w:rPr>
              <w:b/>
              <w:i/>
            </w:rPr>
            <w:instrText xml:space="preserve">CITATION CIP17 \l 2057 </w:instrText>
          </w:r>
          <w:r w:rsidR="00972A9C" w:rsidRPr="00131B69">
            <w:rPr>
              <w:b/>
              <w:i/>
            </w:rPr>
            <w:fldChar w:fldCharType="separate"/>
          </w:r>
          <w:r w:rsidR="00AC0F1A" w:rsidRPr="00131B69">
            <w:rPr>
              <w:b/>
              <w:i/>
              <w:noProof/>
            </w:rPr>
            <w:t xml:space="preserve"> (CIPD, 2017a)</w:t>
          </w:r>
          <w:r w:rsidR="00972A9C" w:rsidRPr="00131B69">
            <w:rPr>
              <w:b/>
              <w:i/>
            </w:rPr>
            <w:fldChar w:fldCharType="end"/>
          </w:r>
        </w:sdtContent>
      </w:sdt>
      <w:r w:rsidR="00972A9C" w:rsidRPr="00131B69">
        <w:rPr>
          <w:b/>
          <w:i/>
        </w:rPr>
        <w:br w:type="textWrapping" w:clear="all"/>
      </w:r>
      <w:r w:rsidR="00972A9C" w:rsidRPr="00131B69">
        <w:rPr>
          <w:b/>
          <w:i/>
        </w:rPr>
        <w:br w:type="textWrapping" w:clear="all"/>
      </w:r>
    </w:p>
    <w:p w:rsidR="001F3885" w:rsidRPr="00DB008A" w:rsidRDefault="00530CF4" w:rsidP="00E26FFA">
      <w:pPr>
        <w:pStyle w:val="ListParagraph"/>
        <w:numPr>
          <w:ilvl w:val="1"/>
          <w:numId w:val="1"/>
        </w:numPr>
        <w:rPr>
          <w:b/>
          <w:u w:val="single"/>
        </w:rPr>
      </w:pPr>
      <w:r w:rsidRPr="00DB008A">
        <w:rPr>
          <w:b/>
          <w:u w:val="single"/>
        </w:rPr>
        <w:t>C</w:t>
      </w:r>
      <w:r w:rsidR="0070557F">
        <w:rPr>
          <w:b/>
          <w:u w:val="single"/>
        </w:rPr>
        <w:t>I</w:t>
      </w:r>
      <w:r w:rsidR="001F3885" w:rsidRPr="00DB008A">
        <w:rPr>
          <w:b/>
          <w:u w:val="single"/>
        </w:rPr>
        <w:t>PD Professional map</w:t>
      </w:r>
    </w:p>
    <w:p w:rsidR="00E83B1C" w:rsidRPr="00DB008A" w:rsidRDefault="00E26FFA" w:rsidP="004B4AF4">
      <w:pPr>
        <w:jc w:val="both"/>
      </w:pPr>
      <w:r w:rsidRPr="00DB008A">
        <w:t>Cont</w:t>
      </w:r>
      <w:r w:rsidR="00886599" w:rsidRPr="00DB008A">
        <w:t>inuous professional development</w:t>
      </w:r>
      <w:r w:rsidRPr="00DB008A">
        <w:t xml:space="preserve"> (CPD), </w:t>
      </w:r>
      <w:r w:rsidR="00886599" w:rsidRPr="00DB008A">
        <w:t>is enhancing and improving ones knowledge</w:t>
      </w:r>
      <w:r w:rsidR="00E83B1C" w:rsidRPr="00DB008A">
        <w:t xml:space="preserve">, skills and competencies for an individual’s professional role. </w:t>
      </w:r>
      <w:sdt>
        <w:sdtPr>
          <w:id w:val="1285625203"/>
          <w:citation/>
        </w:sdtPr>
        <w:sdtContent>
          <w:r w:rsidR="004B4AF4" w:rsidRPr="00DB008A">
            <w:fldChar w:fldCharType="begin"/>
          </w:r>
          <w:r w:rsidR="004B4AF4" w:rsidRPr="00DB008A">
            <w:instrText xml:space="preserve"> CITATION Woo16 \l 2057 </w:instrText>
          </w:r>
          <w:r w:rsidR="004B4AF4" w:rsidRPr="00DB008A">
            <w:fldChar w:fldCharType="separate"/>
          </w:r>
          <w:r w:rsidR="004B4AF4" w:rsidRPr="00DB008A">
            <w:rPr>
              <w:noProof/>
            </w:rPr>
            <w:t>(Woodhams &amp; Taylor, 2016)</w:t>
          </w:r>
          <w:r w:rsidR="004B4AF4" w:rsidRPr="00DB008A">
            <w:fldChar w:fldCharType="end"/>
          </w:r>
        </w:sdtContent>
      </w:sdt>
      <w:r w:rsidR="00376E98" w:rsidRPr="00DB008A">
        <w:t>. With the world constantly changing, and new law and regulations coming into force,</w:t>
      </w:r>
      <w:r w:rsidR="00615C48" w:rsidRPr="00DB008A">
        <w:t xml:space="preserve"> </w:t>
      </w:r>
      <w:r w:rsidR="004F672D">
        <w:t>with CPD, i</w:t>
      </w:r>
      <w:r w:rsidR="00376E98" w:rsidRPr="00DB008A">
        <w:t xml:space="preserve">ndividuals have a chance to stay up to date and increase the confidence in the knowledge they provide </w:t>
      </w:r>
      <w:sdt>
        <w:sdtPr>
          <w:id w:val="568624288"/>
          <w:citation/>
        </w:sdtPr>
        <w:sdtContent>
          <w:r w:rsidR="00376E98" w:rsidRPr="00DB008A">
            <w:fldChar w:fldCharType="begin"/>
          </w:r>
          <w:r w:rsidR="00376E98" w:rsidRPr="00DB008A">
            <w:instrText xml:space="preserve"> CITATION San12 \l 2057 </w:instrText>
          </w:r>
          <w:r w:rsidR="00376E98" w:rsidRPr="00DB008A">
            <w:fldChar w:fldCharType="separate"/>
          </w:r>
          <w:r w:rsidR="00376E98" w:rsidRPr="00DB008A">
            <w:rPr>
              <w:noProof/>
            </w:rPr>
            <w:t>(Beale, 2012)</w:t>
          </w:r>
          <w:r w:rsidR="00376E98" w:rsidRPr="00DB008A">
            <w:fldChar w:fldCharType="end"/>
          </w:r>
        </w:sdtContent>
      </w:sdt>
      <w:r w:rsidR="00376E98" w:rsidRPr="00DB008A">
        <w:t>.</w:t>
      </w:r>
    </w:p>
    <w:p w:rsidR="001F3885" w:rsidRPr="00DB008A" w:rsidRDefault="001F3885" w:rsidP="004B4AF4">
      <w:pPr>
        <w:jc w:val="both"/>
      </w:pPr>
      <w:r w:rsidRPr="00DB008A">
        <w:t>Human Resources professionals need to demonstrate a level of knowledge, skills and behaviours to meet the required standard of the professi</w:t>
      </w:r>
      <w:r w:rsidR="00E26FFA" w:rsidRPr="00DB008A">
        <w:t>onal membership for CIPD</w:t>
      </w:r>
      <w:r w:rsidR="00376E98" w:rsidRPr="00DB008A">
        <w:t xml:space="preserve"> </w:t>
      </w:r>
      <w:sdt>
        <w:sdtPr>
          <w:id w:val="-870537363"/>
          <w:citation/>
        </w:sdtPr>
        <w:sdtContent>
          <w:r w:rsidR="00376E98" w:rsidRPr="00DB008A">
            <w:fldChar w:fldCharType="begin"/>
          </w:r>
          <w:r w:rsidR="00376E98" w:rsidRPr="00DB008A">
            <w:instrText xml:space="preserve"> CITATION CIP15 \l 2057 </w:instrText>
          </w:r>
          <w:r w:rsidR="00376E98" w:rsidRPr="00DB008A">
            <w:fldChar w:fldCharType="separate"/>
          </w:r>
          <w:r w:rsidR="00376E98" w:rsidRPr="00DB008A">
            <w:rPr>
              <w:noProof/>
            </w:rPr>
            <w:t>(CIPD, 2015)</w:t>
          </w:r>
          <w:r w:rsidR="00376E98" w:rsidRPr="00DB008A">
            <w:fldChar w:fldCharType="end"/>
          </w:r>
        </w:sdtContent>
      </w:sdt>
      <w:r w:rsidR="00E26FFA" w:rsidRPr="00DB008A">
        <w:t xml:space="preserve">. The </w:t>
      </w:r>
      <w:r w:rsidR="004B2957" w:rsidRPr="00DB008A">
        <w:t xml:space="preserve">CIPD produced the </w:t>
      </w:r>
      <w:r w:rsidR="00E26FFA" w:rsidRPr="00DB008A">
        <w:t>C</w:t>
      </w:r>
      <w:r w:rsidRPr="00DB008A">
        <w:t>PD map</w:t>
      </w:r>
      <w:r w:rsidR="001238BC">
        <w:t xml:space="preserve"> in 2009 </w:t>
      </w:r>
      <w:sdt>
        <w:sdtPr>
          <w:id w:val="-2091220078"/>
          <w:citation/>
        </w:sdtPr>
        <w:sdtContent>
          <w:r w:rsidR="001238BC">
            <w:fldChar w:fldCharType="begin"/>
          </w:r>
          <w:r w:rsidR="001238BC">
            <w:instrText xml:space="preserve"> CITATION Woo16 \l 2057 </w:instrText>
          </w:r>
          <w:r w:rsidR="001238BC">
            <w:fldChar w:fldCharType="separate"/>
          </w:r>
          <w:r w:rsidR="001238BC" w:rsidRPr="001238BC">
            <w:rPr>
              <w:noProof/>
            </w:rPr>
            <w:t>(Woodhams &amp; Taylor, 2016)</w:t>
          </w:r>
          <w:r w:rsidR="001238BC">
            <w:fldChar w:fldCharType="end"/>
          </w:r>
        </w:sdtContent>
      </w:sdt>
      <w:r w:rsidR="004B2957" w:rsidRPr="00DB008A">
        <w:t xml:space="preserve"> to</w:t>
      </w:r>
      <w:r w:rsidRPr="00DB008A">
        <w:t xml:space="preserve"> break</w:t>
      </w:r>
      <w:r w:rsidR="00FF2E22" w:rsidRPr="00DB008A">
        <w:t xml:space="preserve"> </w:t>
      </w:r>
      <w:r w:rsidRPr="00DB008A">
        <w:t xml:space="preserve">down all the components needed for this requirement. </w:t>
      </w:r>
    </w:p>
    <w:p w:rsidR="00FF2E22" w:rsidRPr="00DB008A" w:rsidRDefault="001F3885" w:rsidP="004B4AF4">
      <w:pPr>
        <w:jc w:val="both"/>
      </w:pPr>
      <w:r w:rsidRPr="00DB008A">
        <w:lastRenderedPageBreak/>
        <w:t>The CIPD professional map</w:t>
      </w:r>
      <w:r w:rsidR="00615C48" w:rsidRPr="00DB008A">
        <w:t xml:space="preserve"> (figure 2)</w:t>
      </w:r>
      <w:r w:rsidRPr="00DB008A">
        <w:t xml:space="preserve"> is broken down into three main sections. These are the 10 professional areas, 8 behaviours and 4 bands of professional competence.  The professional areas consist of 2 core areas which are ‘Insights, Strategy and Solutions’ (how do I, in my role as HR advisor, contribute to a sustainable organisational performance) and ‘Leading HR’ (How do I lead myself and others to contribute to a sustainable organisational performance). These two professional areas are the core of the profession and relevant to all HR professionals regardless of where the</w:t>
      </w:r>
      <w:r w:rsidR="00C727B1" w:rsidRPr="00DB008A">
        <w:t xml:space="preserve">y are in their career and role </w:t>
      </w:r>
      <w:sdt>
        <w:sdtPr>
          <w:id w:val="-953172336"/>
          <w:citation/>
        </w:sdtPr>
        <w:sdtContent>
          <w:r w:rsidR="00C727B1" w:rsidRPr="00DB008A">
            <w:fldChar w:fldCharType="begin"/>
          </w:r>
          <w:r w:rsidR="00C727B1" w:rsidRPr="00DB008A">
            <w:instrText xml:space="preserve"> CITATION Woo16 \l 2057 </w:instrText>
          </w:r>
          <w:r w:rsidR="00C727B1" w:rsidRPr="00DB008A">
            <w:fldChar w:fldCharType="separate"/>
          </w:r>
          <w:r w:rsidR="00C727B1" w:rsidRPr="00DB008A">
            <w:rPr>
              <w:noProof/>
            </w:rPr>
            <w:t>(Woodhams &amp; Taylor, 2016)</w:t>
          </w:r>
          <w:r w:rsidR="00C727B1" w:rsidRPr="00DB008A">
            <w:fldChar w:fldCharType="end"/>
          </w:r>
        </w:sdtContent>
      </w:sdt>
      <w:r w:rsidR="00C727B1" w:rsidRPr="00DB008A">
        <w:t>.</w:t>
      </w:r>
    </w:p>
    <w:p w:rsidR="004F672D" w:rsidRDefault="001F3885" w:rsidP="001F3885">
      <w:pPr>
        <w:jc w:val="both"/>
      </w:pPr>
      <w:r w:rsidRPr="00DB008A">
        <w:t>For each of the 10 professional areas, the map explains the activities needed and what you need to know, split into the 4 bands.</w:t>
      </w:r>
      <w:r w:rsidR="007172BD" w:rsidRPr="00DB008A">
        <w:t xml:space="preserve"> </w:t>
      </w:r>
      <w:r w:rsidRPr="00DB008A">
        <w:t>The behaviours are what is require</w:t>
      </w:r>
      <w:r w:rsidR="00C727B1" w:rsidRPr="00DB008A">
        <w:t xml:space="preserve">d </w:t>
      </w:r>
      <w:r w:rsidR="007172BD" w:rsidRPr="00DB008A">
        <w:t xml:space="preserve">by each individual </w:t>
      </w:r>
      <w:r w:rsidR="00C727B1" w:rsidRPr="00DB008A">
        <w:t>to carry out the activities of</w:t>
      </w:r>
      <w:r w:rsidRPr="00DB008A">
        <w:t xml:space="preserve"> the professional areas. These are also broken down into the 4 bands. For each of the behaviours, the map lists contra indicators which illustrate negative behaviour. The 4 bands reflect how you progress through your HR career</w:t>
      </w:r>
      <w:r w:rsidR="004F672D">
        <w:t xml:space="preserve"> </w:t>
      </w:r>
      <w:sdt>
        <w:sdtPr>
          <w:id w:val="-395435708"/>
          <w:citation/>
        </w:sdtPr>
        <w:sdtContent>
          <w:r w:rsidR="004F672D">
            <w:fldChar w:fldCharType="begin"/>
          </w:r>
          <w:r w:rsidR="004F672D">
            <w:instrText xml:space="preserve"> CITATION Woo16 \l 2057 </w:instrText>
          </w:r>
          <w:r w:rsidR="004F672D">
            <w:fldChar w:fldCharType="separate"/>
          </w:r>
          <w:r w:rsidR="004F672D" w:rsidRPr="004F672D">
            <w:rPr>
              <w:noProof/>
            </w:rPr>
            <w:t>(Woodhams &amp; Taylor, 2016)</w:t>
          </w:r>
          <w:r w:rsidR="004F672D">
            <w:fldChar w:fldCharType="end"/>
          </w:r>
        </w:sdtContent>
      </w:sdt>
      <w:r w:rsidRPr="00DB008A">
        <w:t>. Band 1</w:t>
      </w:r>
      <w:r w:rsidR="004F672D">
        <w:t xml:space="preserve"> = beginning, band 4 = senior management</w:t>
      </w:r>
      <w:r w:rsidRPr="00DB008A">
        <w:t xml:space="preserve">. </w:t>
      </w:r>
    </w:p>
    <w:p w:rsidR="007172BD" w:rsidRDefault="007172BD" w:rsidP="001F3885">
      <w:pPr>
        <w:jc w:val="both"/>
        <w:rPr>
          <w:noProof/>
          <w:lang w:eastAsia="en-GB"/>
        </w:rPr>
      </w:pPr>
      <w:r>
        <w:rPr>
          <w:noProof/>
          <w:lang w:eastAsia="en-GB"/>
        </w:rPr>
        <w:drawing>
          <wp:anchor distT="0" distB="0" distL="114300" distR="114300" simplePos="0" relativeHeight="251659264" behindDoc="1" locked="0" layoutInCell="1" allowOverlap="0">
            <wp:simplePos x="0" y="0"/>
            <wp:positionH relativeFrom="margin">
              <wp:align>right</wp:align>
            </wp:positionH>
            <wp:positionV relativeFrom="paragraph">
              <wp:posOffset>285115</wp:posOffset>
            </wp:positionV>
            <wp:extent cx="4295775" cy="2533650"/>
            <wp:effectExtent l="0" t="0" r="9525" b="0"/>
            <wp:wrapTight wrapText="left">
              <wp:wrapPolygon edited="0">
                <wp:start x="0" y="0"/>
                <wp:lineTo x="0" y="21438"/>
                <wp:lineTo x="21552" y="21438"/>
                <wp:lineTo x="21552"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extLst>
                        <a:ext uri="{28A0092B-C50C-407E-A947-70E740481C1C}">
                          <a14:useLocalDpi xmlns:a14="http://schemas.microsoft.com/office/drawing/2010/main" val="0"/>
                        </a:ext>
                      </a:extLst>
                    </a:blip>
                    <a:srcRect l="12797" t="20393" r="14746" b="5419"/>
                    <a:stretch/>
                  </pic:blipFill>
                  <pic:spPr bwMode="auto">
                    <a:xfrm>
                      <a:off x="0" y="0"/>
                      <a:ext cx="4295775" cy="25336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1F3885" w:rsidRDefault="001F3885" w:rsidP="007172BD">
      <w:pPr>
        <w:jc w:val="right"/>
        <w:rPr>
          <w:sz w:val="20"/>
          <w:szCs w:val="20"/>
        </w:rPr>
      </w:pPr>
    </w:p>
    <w:p w:rsidR="00FF2E22" w:rsidRPr="00AC0F1A" w:rsidRDefault="007172BD" w:rsidP="007172BD">
      <w:pPr>
        <w:jc w:val="both"/>
        <w:rPr>
          <w:b/>
          <w:i/>
        </w:rPr>
      </w:pPr>
      <w:r w:rsidRPr="00AC0F1A">
        <w:rPr>
          <w:b/>
          <w:i/>
        </w:rPr>
        <w:t>Figure 2. Screenshot taken from CIPD Professional Map showing all of the areas (</w:t>
      </w:r>
      <w:r w:rsidRPr="00AC0F1A">
        <w:rPr>
          <w:b/>
          <w:i/>
          <w:noProof/>
        </w:rPr>
        <w:t>CIPD, 2015)</w:t>
      </w:r>
    </w:p>
    <w:p w:rsidR="00FF2E22" w:rsidRPr="00DB008A" w:rsidRDefault="00FF2E22" w:rsidP="001F3885">
      <w:pPr>
        <w:jc w:val="both"/>
        <w:rPr>
          <w:b/>
          <w:u w:val="single"/>
        </w:rPr>
      </w:pPr>
    </w:p>
    <w:p w:rsidR="00FF2E22" w:rsidRDefault="00FF2E22" w:rsidP="001F3885">
      <w:pPr>
        <w:jc w:val="both"/>
        <w:rPr>
          <w:b/>
          <w:sz w:val="20"/>
          <w:szCs w:val="20"/>
          <w:u w:val="single"/>
        </w:rPr>
      </w:pPr>
    </w:p>
    <w:p w:rsidR="00FF2E22" w:rsidRPr="00AC0F1A" w:rsidRDefault="00FF2E22" w:rsidP="001F3885">
      <w:pPr>
        <w:jc w:val="both"/>
        <w:rPr>
          <w:b/>
          <w:sz w:val="20"/>
          <w:szCs w:val="20"/>
        </w:rPr>
      </w:pPr>
    </w:p>
    <w:p w:rsidR="00FF2E22" w:rsidRDefault="00FF2E22" w:rsidP="001F3885">
      <w:pPr>
        <w:jc w:val="both"/>
        <w:rPr>
          <w:b/>
          <w:sz w:val="20"/>
          <w:szCs w:val="20"/>
          <w:u w:val="single"/>
        </w:rPr>
      </w:pPr>
    </w:p>
    <w:p w:rsidR="00FF2E22" w:rsidRDefault="00FF2E22" w:rsidP="001F3885">
      <w:pPr>
        <w:jc w:val="both"/>
        <w:rPr>
          <w:b/>
          <w:sz w:val="20"/>
          <w:szCs w:val="20"/>
          <w:u w:val="single"/>
        </w:rPr>
      </w:pPr>
    </w:p>
    <w:p w:rsidR="00FF2E22" w:rsidRDefault="00FF2E22" w:rsidP="001F3885">
      <w:pPr>
        <w:jc w:val="both"/>
        <w:rPr>
          <w:b/>
          <w:sz w:val="20"/>
          <w:szCs w:val="20"/>
          <w:u w:val="single"/>
        </w:rPr>
      </w:pPr>
    </w:p>
    <w:p w:rsidR="00FF2E22" w:rsidRPr="002721BF" w:rsidRDefault="00FF2E22" w:rsidP="001F3885">
      <w:pPr>
        <w:jc w:val="both"/>
        <w:rPr>
          <w:b/>
          <w:u w:val="single"/>
        </w:rPr>
      </w:pPr>
    </w:p>
    <w:p w:rsidR="001F3885" w:rsidRPr="002721BF" w:rsidRDefault="004B1563" w:rsidP="001F3885">
      <w:pPr>
        <w:jc w:val="both"/>
        <w:rPr>
          <w:b/>
          <w:u w:val="single"/>
        </w:rPr>
      </w:pPr>
      <w:r w:rsidRPr="002721BF">
        <w:rPr>
          <w:b/>
          <w:u w:val="single"/>
        </w:rPr>
        <w:t>1.2.1 My CPD Professional Map</w:t>
      </w:r>
    </w:p>
    <w:p w:rsidR="00A91CAA" w:rsidRDefault="004F672D" w:rsidP="00A91CAA">
      <w:pPr>
        <w:jc w:val="both"/>
      </w:pPr>
      <w:r>
        <w:t>A</w:t>
      </w:r>
      <w:r w:rsidR="002721BF" w:rsidRPr="002721BF">
        <w:t xml:space="preserve"> main part of my role in Skelton Thomas Engineering Ltd, is completing training matrixes</w:t>
      </w:r>
      <w:r>
        <w:t xml:space="preserve"> and identifying training needs for all departments. </w:t>
      </w:r>
      <w:r w:rsidR="002721BF" w:rsidRPr="002721BF">
        <w:t>Therefore, alongside the two main professional</w:t>
      </w:r>
      <w:r>
        <w:t xml:space="preserve"> areas, </w:t>
      </w:r>
      <w:r w:rsidR="002721BF" w:rsidRPr="002721BF">
        <w:t>I have decided to complete an assessment in Learning and Development u</w:t>
      </w:r>
      <w:r w:rsidR="007E3A4A">
        <w:t xml:space="preserve">sing the CIPD Professional Map as well as </w:t>
      </w:r>
      <w:r w:rsidR="009A477E">
        <w:t>three behaviours. These are</w:t>
      </w:r>
      <w:r w:rsidR="00A15059">
        <w:t xml:space="preserve"> – Skilled influencer, Courage to</w:t>
      </w:r>
      <w:r w:rsidR="00A91CAA">
        <w:t xml:space="preserve"> challenge and Role model (shown in Figure 3).</w:t>
      </w:r>
    </w:p>
    <w:p w:rsidR="00BF7CD9" w:rsidRDefault="00BF7CD9" w:rsidP="00A91CAA">
      <w:pPr>
        <w:rPr>
          <w:noProof/>
          <w:lang w:eastAsia="en-GB"/>
        </w:rPr>
      </w:pPr>
    </w:p>
    <w:p w:rsidR="00BF7CD9" w:rsidRDefault="00BF7CD9" w:rsidP="00A91CAA">
      <w:pPr>
        <w:rPr>
          <w:noProof/>
          <w:lang w:eastAsia="en-GB"/>
        </w:rPr>
      </w:pPr>
    </w:p>
    <w:p w:rsidR="00AC0F1A" w:rsidRPr="00AC0F1A" w:rsidRDefault="00BF7CD9" w:rsidP="00A91CAA">
      <w:pPr>
        <w:rPr>
          <w:b/>
          <w:i/>
        </w:rPr>
      </w:pPr>
      <w:r>
        <w:rPr>
          <w:noProof/>
          <w:lang w:eastAsia="en-GB"/>
        </w:rPr>
        <w:lastRenderedPageBreak/>
        <w:drawing>
          <wp:anchor distT="0" distB="0" distL="114300" distR="114300" simplePos="0" relativeHeight="251660288" behindDoc="1" locked="0" layoutInCell="1" allowOverlap="1">
            <wp:simplePos x="0" y="0"/>
            <wp:positionH relativeFrom="column">
              <wp:posOffset>0</wp:posOffset>
            </wp:positionH>
            <wp:positionV relativeFrom="paragraph">
              <wp:posOffset>0</wp:posOffset>
            </wp:positionV>
            <wp:extent cx="3592800" cy="2383200"/>
            <wp:effectExtent l="0" t="0" r="8255" b="0"/>
            <wp:wrapTight wrapText="right">
              <wp:wrapPolygon edited="0">
                <wp:start x="0" y="0"/>
                <wp:lineTo x="0" y="21410"/>
                <wp:lineTo x="21535" y="21410"/>
                <wp:lineTo x="21535"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l="18280" t="14780" r="19067" b="11329"/>
                    <a:stretch/>
                  </pic:blipFill>
                  <pic:spPr bwMode="auto">
                    <a:xfrm>
                      <a:off x="0" y="0"/>
                      <a:ext cx="3592800" cy="23832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606413" w:rsidRPr="00AC0F1A">
        <w:rPr>
          <w:b/>
          <w:i/>
        </w:rPr>
        <w:t xml:space="preserve">Figure 3. Screenshot from My CPD Professional Map showing the 3 professional areas and the 3 behaviours being assessed </w:t>
      </w:r>
      <w:sdt>
        <w:sdtPr>
          <w:rPr>
            <w:b/>
            <w:i/>
          </w:rPr>
          <w:id w:val="870192430"/>
          <w:citation/>
        </w:sdtPr>
        <w:sdtContent>
          <w:r w:rsidR="00AC0F1A" w:rsidRPr="00AC0F1A">
            <w:rPr>
              <w:b/>
              <w:i/>
            </w:rPr>
            <w:fldChar w:fldCharType="begin"/>
          </w:r>
          <w:r w:rsidR="00AC0F1A" w:rsidRPr="00AC0F1A">
            <w:rPr>
              <w:b/>
              <w:i/>
            </w:rPr>
            <w:instrText xml:space="preserve"> CITATION CIP7b \l 2057 </w:instrText>
          </w:r>
          <w:r w:rsidR="00AC0F1A" w:rsidRPr="00AC0F1A">
            <w:rPr>
              <w:b/>
              <w:i/>
            </w:rPr>
            <w:fldChar w:fldCharType="separate"/>
          </w:r>
          <w:r w:rsidR="00AC0F1A" w:rsidRPr="00AC0F1A">
            <w:rPr>
              <w:b/>
              <w:i/>
              <w:noProof/>
            </w:rPr>
            <w:t>(CIPD, 2017b)</w:t>
          </w:r>
          <w:r w:rsidR="00AC0F1A" w:rsidRPr="00AC0F1A">
            <w:rPr>
              <w:b/>
              <w:i/>
            </w:rPr>
            <w:fldChar w:fldCharType="end"/>
          </w:r>
        </w:sdtContent>
      </w:sdt>
    </w:p>
    <w:p w:rsidR="001F3885" w:rsidRDefault="001F3885" w:rsidP="001F3885">
      <w:pPr>
        <w:autoSpaceDE w:val="0"/>
        <w:autoSpaceDN w:val="0"/>
        <w:adjustRightInd w:val="0"/>
        <w:jc w:val="both"/>
        <w:rPr>
          <w:sz w:val="20"/>
          <w:szCs w:val="20"/>
        </w:rPr>
      </w:pPr>
    </w:p>
    <w:p w:rsidR="00A91CAA" w:rsidRDefault="00A91CAA" w:rsidP="001F3885">
      <w:pPr>
        <w:autoSpaceDE w:val="0"/>
        <w:autoSpaceDN w:val="0"/>
        <w:adjustRightInd w:val="0"/>
        <w:jc w:val="both"/>
        <w:rPr>
          <w:noProof/>
          <w:lang w:eastAsia="en-GB"/>
        </w:rPr>
      </w:pPr>
    </w:p>
    <w:p w:rsidR="002721BF" w:rsidRDefault="002721BF" w:rsidP="001F3885">
      <w:pPr>
        <w:autoSpaceDE w:val="0"/>
        <w:autoSpaceDN w:val="0"/>
        <w:adjustRightInd w:val="0"/>
        <w:jc w:val="both"/>
        <w:rPr>
          <w:sz w:val="20"/>
          <w:szCs w:val="20"/>
        </w:rPr>
      </w:pPr>
    </w:p>
    <w:p w:rsidR="002721BF" w:rsidRDefault="002721BF" w:rsidP="001F3885">
      <w:pPr>
        <w:autoSpaceDE w:val="0"/>
        <w:autoSpaceDN w:val="0"/>
        <w:adjustRightInd w:val="0"/>
        <w:jc w:val="both"/>
        <w:rPr>
          <w:sz w:val="20"/>
          <w:szCs w:val="20"/>
        </w:rPr>
      </w:pPr>
    </w:p>
    <w:p w:rsidR="002721BF" w:rsidRDefault="002721BF" w:rsidP="001F3885">
      <w:pPr>
        <w:autoSpaceDE w:val="0"/>
        <w:autoSpaceDN w:val="0"/>
        <w:adjustRightInd w:val="0"/>
        <w:jc w:val="both"/>
        <w:rPr>
          <w:sz w:val="20"/>
          <w:szCs w:val="20"/>
        </w:rPr>
      </w:pPr>
    </w:p>
    <w:p w:rsidR="002721BF" w:rsidRDefault="002721BF" w:rsidP="001F3885">
      <w:pPr>
        <w:autoSpaceDE w:val="0"/>
        <w:autoSpaceDN w:val="0"/>
        <w:adjustRightInd w:val="0"/>
        <w:jc w:val="both"/>
        <w:rPr>
          <w:sz w:val="20"/>
          <w:szCs w:val="20"/>
        </w:rPr>
      </w:pPr>
    </w:p>
    <w:p w:rsidR="00BF7CD9" w:rsidRDefault="00122F07" w:rsidP="00BF7CD9">
      <w:pPr>
        <w:autoSpaceDE w:val="0"/>
        <w:autoSpaceDN w:val="0"/>
        <w:adjustRightInd w:val="0"/>
        <w:jc w:val="both"/>
      </w:pPr>
      <w:r w:rsidRPr="008D388F">
        <w:t xml:space="preserve">Whilst taking the </w:t>
      </w:r>
      <w:r w:rsidR="008D388F" w:rsidRPr="008D388F">
        <w:t>self-</w:t>
      </w:r>
      <w:r w:rsidRPr="008D388F">
        <w:t xml:space="preserve">assessment, a variety of questions </w:t>
      </w:r>
      <w:r w:rsidR="008D388F" w:rsidRPr="008D388F">
        <w:t>were asked where</w:t>
      </w:r>
      <w:r w:rsidRPr="008D388F">
        <w:t xml:space="preserve"> you have four levels of answers to choose from</w:t>
      </w:r>
      <w:r w:rsidR="008D388F" w:rsidRPr="008D388F">
        <w:t xml:space="preserve"> ranging from</w:t>
      </w:r>
      <w:r w:rsidRPr="008D388F">
        <w:t xml:space="preserve"> </w:t>
      </w:r>
      <w:r w:rsidR="008D388F" w:rsidRPr="008D388F">
        <w:t>‘Emerging to Exceeding’.  Once this has been complete</w:t>
      </w:r>
      <w:r w:rsidR="008D388F">
        <w:t>d</w:t>
      </w:r>
      <w:r w:rsidR="007E3A4A">
        <w:t xml:space="preserve">, </w:t>
      </w:r>
      <w:r w:rsidR="008D388F" w:rsidRPr="008D388F">
        <w:t>a heat map is then produced (figure 4).</w:t>
      </w:r>
      <w:r w:rsidRPr="008D388F">
        <w:t xml:space="preserve"> </w:t>
      </w:r>
      <w:r w:rsidR="008D388F">
        <w:t>For each of the areas, a summary of where you are at within that area</w:t>
      </w:r>
      <w:r w:rsidR="007E3A4A">
        <w:t xml:space="preserve">, </w:t>
      </w:r>
      <w:r w:rsidR="001238BC">
        <w:t>what band level you’re currently working in</w:t>
      </w:r>
      <w:r w:rsidR="008D388F">
        <w:t>, along with your strengths a</w:t>
      </w:r>
      <w:r w:rsidR="007E3A4A">
        <w:t>nd gaps are produced. This help</w:t>
      </w:r>
      <w:r w:rsidR="008D388F">
        <w:t xml:space="preserve"> </w:t>
      </w:r>
      <w:r w:rsidR="00BF7CD9">
        <w:t>advice</w:t>
      </w:r>
      <w:r w:rsidR="007E3A4A">
        <w:t>s</w:t>
      </w:r>
      <w:r w:rsidR="00BF7CD9">
        <w:t xml:space="preserve"> for</w:t>
      </w:r>
      <w:r w:rsidR="008D388F">
        <w:t xml:space="preserve"> future training needs</w:t>
      </w:r>
      <w:r w:rsidR="001238BC">
        <w:t xml:space="preserve"> as well as </w:t>
      </w:r>
      <w:r w:rsidR="00131B69">
        <w:t>planning</w:t>
      </w:r>
      <w:r w:rsidR="001238BC">
        <w:t xml:space="preserve"> your </w:t>
      </w:r>
      <w:r w:rsidR="00C51175">
        <w:t>progression</w:t>
      </w:r>
      <w:r w:rsidR="001238BC">
        <w:t xml:space="preserve"> from junior to senior roles </w:t>
      </w:r>
      <w:sdt>
        <w:sdtPr>
          <w:id w:val="-1399133579"/>
          <w:citation/>
        </w:sdtPr>
        <w:sdtContent>
          <w:r w:rsidR="001238BC">
            <w:fldChar w:fldCharType="begin"/>
          </w:r>
          <w:r w:rsidR="001238BC">
            <w:instrText xml:space="preserve"> CITATION Woo16 \l 2057 </w:instrText>
          </w:r>
          <w:r w:rsidR="001238BC">
            <w:fldChar w:fldCharType="separate"/>
          </w:r>
          <w:r w:rsidR="001238BC" w:rsidRPr="001238BC">
            <w:rPr>
              <w:noProof/>
            </w:rPr>
            <w:t>(Woodhams &amp; Taylor, 2016)</w:t>
          </w:r>
          <w:r w:rsidR="001238BC">
            <w:fldChar w:fldCharType="end"/>
          </w:r>
        </w:sdtContent>
      </w:sdt>
      <w:r w:rsidR="001238BC">
        <w:t xml:space="preserve">. </w:t>
      </w:r>
    </w:p>
    <w:p w:rsidR="00BF7CD9" w:rsidRDefault="00131B69" w:rsidP="001F3885">
      <w:pPr>
        <w:jc w:val="both"/>
        <w:rPr>
          <w:noProof/>
          <w:lang w:eastAsia="en-GB"/>
        </w:rPr>
      </w:pPr>
      <w:r>
        <w:rPr>
          <w:noProof/>
          <w:lang w:eastAsia="en-GB"/>
        </w:rPr>
        <w:drawing>
          <wp:anchor distT="0" distB="0" distL="114300" distR="114300" simplePos="0" relativeHeight="251661312" behindDoc="1" locked="0" layoutInCell="1" allowOverlap="1">
            <wp:simplePos x="0" y="0"/>
            <wp:positionH relativeFrom="margin">
              <wp:align>right</wp:align>
            </wp:positionH>
            <wp:positionV relativeFrom="paragraph">
              <wp:posOffset>285750</wp:posOffset>
            </wp:positionV>
            <wp:extent cx="4112895" cy="2924175"/>
            <wp:effectExtent l="0" t="0" r="1905" b="9525"/>
            <wp:wrapTight wrapText="left">
              <wp:wrapPolygon edited="0">
                <wp:start x="0" y="0"/>
                <wp:lineTo x="0" y="21530"/>
                <wp:lineTo x="21510" y="21530"/>
                <wp:lineTo x="21510"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extLst>
                        <a:ext uri="{28A0092B-C50C-407E-A947-70E740481C1C}">
                          <a14:useLocalDpi xmlns:a14="http://schemas.microsoft.com/office/drawing/2010/main" val="0"/>
                        </a:ext>
                      </a:extLst>
                    </a:blip>
                    <a:srcRect l="15455" t="14627" r="16907" b="20788"/>
                    <a:stretch/>
                  </pic:blipFill>
                  <pic:spPr bwMode="auto">
                    <a:xfrm>
                      <a:off x="0" y="0"/>
                      <a:ext cx="4112895" cy="29241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1F3885" w:rsidRDefault="001F3885" w:rsidP="00BF7CD9">
      <w:pPr>
        <w:jc w:val="right"/>
        <w:rPr>
          <w:sz w:val="20"/>
          <w:szCs w:val="20"/>
        </w:rPr>
      </w:pPr>
    </w:p>
    <w:p w:rsidR="000E3EDF" w:rsidRPr="001238BC" w:rsidRDefault="00131B69" w:rsidP="000E3EDF">
      <w:pPr>
        <w:rPr>
          <w:b/>
          <w:i/>
          <w:sz w:val="24"/>
          <w:szCs w:val="24"/>
        </w:rPr>
      </w:pPr>
      <w:r>
        <w:rPr>
          <w:b/>
          <w:i/>
          <w:sz w:val="24"/>
          <w:szCs w:val="24"/>
        </w:rPr>
        <w:t xml:space="preserve">Figure 4. Screenshot of My CPD Map highlighting the areas of completed assessments and a section of the summary. </w:t>
      </w:r>
    </w:p>
    <w:p w:rsidR="000362A4" w:rsidRDefault="000362A4"/>
    <w:p w:rsidR="00C51175" w:rsidRDefault="00C51175"/>
    <w:p w:rsidR="00C51175" w:rsidRDefault="00C51175"/>
    <w:p w:rsidR="00C51175" w:rsidRDefault="00C51175"/>
    <w:p w:rsidR="0074666D" w:rsidRPr="0074666D" w:rsidRDefault="0074666D" w:rsidP="0074666D">
      <w:pPr>
        <w:jc w:val="center"/>
        <w:rPr>
          <w:b/>
          <w:i/>
        </w:rPr>
      </w:pPr>
      <w:r w:rsidRPr="0074666D">
        <w:rPr>
          <w:b/>
          <w:i/>
        </w:rPr>
        <w:t>Table 1 showing an example of my strengths and gaps from my CPD map</w:t>
      </w:r>
    </w:p>
    <w:tbl>
      <w:tblPr>
        <w:tblStyle w:val="TableGrid"/>
        <w:tblW w:w="0" w:type="auto"/>
        <w:tblLook w:val="04A0" w:firstRow="1" w:lastRow="0" w:firstColumn="1" w:lastColumn="0" w:noHBand="0" w:noVBand="1"/>
      </w:tblPr>
      <w:tblGrid>
        <w:gridCol w:w="1980"/>
        <w:gridCol w:w="3685"/>
        <w:gridCol w:w="3351"/>
      </w:tblGrid>
      <w:tr w:rsidR="0074666D" w:rsidTr="0074666D">
        <w:tc>
          <w:tcPr>
            <w:tcW w:w="1980" w:type="dxa"/>
            <w:shd w:val="clear" w:color="auto" w:fill="D5DCE4" w:themeFill="text2" w:themeFillTint="33"/>
          </w:tcPr>
          <w:p w:rsidR="0074666D" w:rsidRPr="0074666D" w:rsidRDefault="0074666D">
            <w:r w:rsidRPr="0074666D">
              <w:t>Professional Area</w:t>
            </w:r>
          </w:p>
        </w:tc>
        <w:tc>
          <w:tcPr>
            <w:tcW w:w="3685" w:type="dxa"/>
            <w:shd w:val="clear" w:color="auto" w:fill="D5DCE4" w:themeFill="text2" w:themeFillTint="33"/>
          </w:tcPr>
          <w:p w:rsidR="0074666D" w:rsidRPr="0074666D" w:rsidRDefault="0074666D">
            <w:r w:rsidRPr="0074666D">
              <w:t>Strengths</w:t>
            </w:r>
          </w:p>
        </w:tc>
        <w:tc>
          <w:tcPr>
            <w:tcW w:w="3351" w:type="dxa"/>
            <w:shd w:val="clear" w:color="auto" w:fill="D5DCE4" w:themeFill="text2" w:themeFillTint="33"/>
          </w:tcPr>
          <w:p w:rsidR="0074666D" w:rsidRPr="0074666D" w:rsidRDefault="0074666D">
            <w:r w:rsidRPr="0074666D">
              <w:t>Gaps</w:t>
            </w:r>
          </w:p>
        </w:tc>
      </w:tr>
      <w:tr w:rsidR="0074666D" w:rsidTr="0074666D">
        <w:tc>
          <w:tcPr>
            <w:tcW w:w="1980" w:type="dxa"/>
          </w:tcPr>
          <w:p w:rsidR="0074666D" w:rsidRPr="0074666D" w:rsidRDefault="0074666D">
            <w:r w:rsidRPr="0074666D">
              <w:t>Learning and Development</w:t>
            </w:r>
          </w:p>
        </w:tc>
        <w:tc>
          <w:tcPr>
            <w:tcW w:w="3685" w:type="dxa"/>
          </w:tcPr>
          <w:p w:rsidR="0074666D" w:rsidRPr="0074666D" w:rsidRDefault="0074666D" w:rsidP="0074666D">
            <w:pPr>
              <w:pStyle w:val="ListParagraph"/>
              <w:numPr>
                <w:ilvl w:val="0"/>
                <w:numId w:val="12"/>
              </w:numPr>
              <w:rPr>
                <w:sz w:val="20"/>
                <w:szCs w:val="20"/>
              </w:rPr>
            </w:pPr>
            <w:r w:rsidRPr="0074666D">
              <w:rPr>
                <w:sz w:val="20"/>
                <w:szCs w:val="20"/>
              </w:rPr>
              <w:t>Maintaining accurate records</w:t>
            </w:r>
          </w:p>
          <w:p w:rsidR="0074666D" w:rsidRPr="0074666D" w:rsidRDefault="0074666D" w:rsidP="0074666D">
            <w:pPr>
              <w:pStyle w:val="ListParagraph"/>
              <w:numPr>
                <w:ilvl w:val="0"/>
                <w:numId w:val="12"/>
              </w:numPr>
              <w:rPr>
                <w:sz w:val="20"/>
                <w:szCs w:val="20"/>
              </w:rPr>
            </w:pPr>
            <w:r w:rsidRPr="0074666D">
              <w:rPr>
                <w:sz w:val="20"/>
                <w:szCs w:val="20"/>
              </w:rPr>
              <w:t>Supporting the design of learning programmes</w:t>
            </w:r>
          </w:p>
          <w:p w:rsidR="0074666D" w:rsidRPr="0074666D" w:rsidRDefault="0074666D" w:rsidP="0074666D">
            <w:pPr>
              <w:pStyle w:val="ListParagraph"/>
              <w:numPr>
                <w:ilvl w:val="0"/>
                <w:numId w:val="12"/>
              </w:numPr>
              <w:rPr>
                <w:sz w:val="20"/>
                <w:szCs w:val="20"/>
              </w:rPr>
            </w:pPr>
            <w:r w:rsidRPr="0074666D">
              <w:rPr>
                <w:sz w:val="20"/>
                <w:szCs w:val="20"/>
              </w:rPr>
              <w:t>Altering Individuals of development opportunities</w:t>
            </w:r>
          </w:p>
        </w:tc>
        <w:tc>
          <w:tcPr>
            <w:tcW w:w="3351" w:type="dxa"/>
          </w:tcPr>
          <w:p w:rsidR="0074666D" w:rsidRPr="0074666D" w:rsidRDefault="0074666D" w:rsidP="0074666D">
            <w:pPr>
              <w:pStyle w:val="ListParagraph"/>
              <w:numPr>
                <w:ilvl w:val="0"/>
                <w:numId w:val="12"/>
              </w:numPr>
              <w:rPr>
                <w:sz w:val="20"/>
                <w:szCs w:val="20"/>
              </w:rPr>
            </w:pPr>
            <w:r w:rsidRPr="0074666D">
              <w:rPr>
                <w:sz w:val="20"/>
                <w:szCs w:val="20"/>
              </w:rPr>
              <w:t>Investigating and researching different option for learning interventions</w:t>
            </w:r>
          </w:p>
          <w:p w:rsidR="0074666D" w:rsidRDefault="0074666D" w:rsidP="0074666D">
            <w:pPr>
              <w:pStyle w:val="ListParagraph"/>
              <w:numPr>
                <w:ilvl w:val="0"/>
                <w:numId w:val="12"/>
              </w:numPr>
              <w:rPr>
                <w:sz w:val="20"/>
                <w:szCs w:val="20"/>
              </w:rPr>
            </w:pPr>
            <w:r>
              <w:rPr>
                <w:sz w:val="20"/>
                <w:szCs w:val="20"/>
              </w:rPr>
              <w:t>How to undertake training needs analysis</w:t>
            </w:r>
          </w:p>
          <w:p w:rsidR="0074666D" w:rsidRPr="0074666D" w:rsidRDefault="0074666D" w:rsidP="0074666D">
            <w:pPr>
              <w:pStyle w:val="ListParagraph"/>
              <w:numPr>
                <w:ilvl w:val="0"/>
                <w:numId w:val="12"/>
              </w:numPr>
              <w:rPr>
                <w:sz w:val="20"/>
                <w:szCs w:val="20"/>
              </w:rPr>
            </w:pPr>
            <w:r>
              <w:rPr>
                <w:sz w:val="20"/>
                <w:szCs w:val="20"/>
              </w:rPr>
              <w:t>Adult learning theories.</w:t>
            </w:r>
          </w:p>
        </w:tc>
      </w:tr>
    </w:tbl>
    <w:p w:rsidR="00571D70" w:rsidRDefault="00571D70">
      <w:pPr>
        <w:rPr>
          <w:color w:val="FF0000"/>
        </w:rPr>
      </w:pPr>
    </w:p>
    <w:p w:rsidR="00C51175" w:rsidRDefault="00C51175">
      <w:pPr>
        <w:rPr>
          <w:b/>
          <w:sz w:val="28"/>
          <w:szCs w:val="28"/>
          <w:u w:val="single"/>
        </w:rPr>
      </w:pPr>
      <w:r>
        <w:rPr>
          <w:b/>
          <w:sz w:val="28"/>
          <w:szCs w:val="28"/>
          <w:u w:val="single"/>
        </w:rPr>
        <w:lastRenderedPageBreak/>
        <w:t>Activity 2</w:t>
      </w:r>
    </w:p>
    <w:p w:rsidR="00C51175" w:rsidRDefault="00C51175">
      <w:pPr>
        <w:rPr>
          <w:b/>
          <w:sz w:val="24"/>
          <w:szCs w:val="24"/>
          <w:u w:val="single"/>
        </w:rPr>
      </w:pPr>
      <w:r>
        <w:rPr>
          <w:b/>
          <w:sz w:val="24"/>
          <w:szCs w:val="24"/>
          <w:u w:val="single"/>
        </w:rPr>
        <w:t>2.1 Group Dynamics</w:t>
      </w:r>
    </w:p>
    <w:p w:rsidR="00C51175" w:rsidRDefault="00C51175" w:rsidP="00410ADF">
      <w:pPr>
        <w:jc w:val="both"/>
      </w:pPr>
      <w:r>
        <w:t xml:space="preserve">Group dynamics </w:t>
      </w:r>
      <w:r w:rsidR="00803256">
        <w:t>can be described as the behaviours and roles individ</w:t>
      </w:r>
      <w:r w:rsidR="007E3A4A">
        <w:t>uals take on when working in a</w:t>
      </w:r>
      <w:r w:rsidR="00803256">
        <w:t xml:space="preserve"> group </w:t>
      </w:r>
      <w:sdt>
        <w:sdtPr>
          <w:id w:val="1020822981"/>
          <w:citation/>
        </w:sdtPr>
        <w:sdtContent>
          <w:r w:rsidR="00803256">
            <w:fldChar w:fldCharType="begin"/>
          </w:r>
          <w:r w:rsidR="00803256">
            <w:instrText xml:space="preserve"> CITATION Min17 \l 2057 </w:instrText>
          </w:r>
          <w:r w:rsidR="00803256">
            <w:fldChar w:fldCharType="separate"/>
          </w:r>
          <w:r w:rsidR="00803256" w:rsidRPr="00803256">
            <w:rPr>
              <w:noProof/>
            </w:rPr>
            <w:t>(Mind Tools, 2017)</w:t>
          </w:r>
          <w:r w:rsidR="00803256">
            <w:fldChar w:fldCharType="end"/>
          </w:r>
        </w:sdtContent>
      </w:sdt>
      <w:r w:rsidR="00803256">
        <w:t xml:space="preserve">. </w:t>
      </w:r>
      <w:r w:rsidR="00462DB7">
        <w:t xml:space="preserve">As a HR advisor, and anyone working within the HR field, </w:t>
      </w:r>
      <w:r w:rsidR="00C96FBA">
        <w:t xml:space="preserve">we need to be aware of influences that can affect </w:t>
      </w:r>
      <w:r w:rsidR="00410ADF">
        <w:t xml:space="preserve">a groups dynamic </w:t>
      </w:r>
      <w:r w:rsidR="00C96FBA">
        <w:t>such as leadership, communication channels, member power</w:t>
      </w:r>
      <w:r w:rsidR="00410ADF">
        <w:t xml:space="preserve"> and thought</w:t>
      </w:r>
      <w:r w:rsidR="00782CFF">
        <w:t>s</w:t>
      </w:r>
      <w:r w:rsidR="00410ADF">
        <w:t xml:space="preserve"> and feelings of individuals </w:t>
      </w:r>
      <w:sdt>
        <w:sdtPr>
          <w:id w:val="-609822861"/>
          <w:citation/>
        </w:sdtPr>
        <w:sdtContent>
          <w:r w:rsidR="00410ADF">
            <w:fldChar w:fldCharType="begin"/>
          </w:r>
          <w:r w:rsidR="00410ADF">
            <w:instrText xml:space="preserve"> CITATION Stu15 \l 2057 </w:instrText>
          </w:r>
          <w:r w:rsidR="00410ADF">
            <w:fldChar w:fldCharType="separate"/>
          </w:r>
          <w:r w:rsidR="00410ADF" w:rsidRPr="00410ADF">
            <w:rPr>
              <w:noProof/>
            </w:rPr>
            <w:t>(Study, 2015)</w:t>
          </w:r>
          <w:r w:rsidR="00410ADF">
            <w:fldChar w:fldCharType="end"/>
          </w:r>
        </w:sdtContent>
      </w:sdt>
      <w:r w:rsidR="0020585D">
        <w:t>.</w:t>
      </w:r>
    </w:p>
    <w:p w:rsidR="0020585D" w:rsidRDefault="0020585D" w:rsidP="00410ADF">
      <w:pPr>
        <w:jc w:val="both"/>
      </w:pPr>
      <w:r>
        <w:t xml:space="preserve">A group whose members trust one another, work towards the goals and share accountability </w:t>
      </w:r>
      <w:r w:rsidR="00782CFF">
        <w:t>on performance</w:t>
      </w:r>
      <w:r>
        <w:t xml:space="preserve">, are said to have a positive dynamic. A group with a negative dynamic is caused when individual’s behaviours cause a disruption to work. This group do not work well together and unable to reach to, or work to goals effectivity </w:t>
      </w:r>
      <w:sdt>
        <w:sdtPr>
          <w:id w:val="1345285391"/>
          <w:citation/>
        </w:sdtPr>
        <w:sdtContent>
          <w:r>
            <w:fldChar w:fldCharType="begin"/>
          </w:r>
          <w:r>
            <w:instrText xml:space="preserve"> CITATION Min17 \l 2057 </w:instrText>
          </w:r>
          <w:r>
            <w:fldChar w:fldCharType="separate"/>
          </w:r>
          <w:r w:rsidRPr="0020585D">
            <w:rPr>
              <w:noProof/>
            </w:rPr>
            <w:t>(Mind Tools, 2017)</w:t>
          </w:r>
          <w:r>
            <w:fldChar w:fldCharType="end"/>
          </w:r>
        </w:sdtContent>
      </w:sdt>
      <w:r>
        <w:t>.</w:t>
      </w:r>
    </w:p>
    <w:p w:rsidR="00DF42E2" w:rsidRDefault="00DF42E2" w:rsidP="00410ADF">
      <w:pPr>
        <w:jc w:val="both"/>
      </w:pPr>
    </w:p>
    <w:p w:rsidR="0020585D" w:rsidRDefault="0012370A" w:rsidP="00410ADF">
      <w:pPr>
        <w:jc w:val="both"/>
        <w:rPr>
          <w:b/>
          <w:sz w:val="24"/>
          <w:szCs w:val="24"/>
          <w:u w:val="single"/>
        </w:rPr>
      </w:pPr>
      <w:r w:rsidRPr="0012370A">
        <w:rPr>
          <w:b/>
          <w:sz w:val="24"/>
          <w:szCs w:val="24"/>
          <w:u w:val="single"/>
        </w:rPr>
        <w:t>2.1.1 Bruce Tuckman’s Model</w:t>
      </w:r>
    </w:p>
    <w:p w:rsidR="0043040C" w:rsidRDefault="0012370A" w:rsidP="00410ADF">
      <w:pPr>
        <w:jc w:val="both"/>
      </w:pPr>
      <w:r>
        <w:t>In 1965, Dr B</w:t>
      </w:r>
      <w:r w:rsidR="00782CFF">
        <w:t>ruce Tuckman developed the</w:t>
      </w:r>
      <w:r>
        <w:t xml:space="preserve"> </w:t>
      </w:r>
      <w:r w:rsidR="00782CFF">
        <w:t>(</w:t>
      </w:r>
      <w:r>
        <w:t>figure 5 below</w:t>
      </w:r>
      <w:r w:rsidR="00782CFF">
        <w:t xml:space="preserve">), </w:t>
      </w:r>
      <w:r>
        <w:t xml:space="preserve">Team Development Model. His model identified four stages of development - forming, storming, norming and performing </w:t>
      </w:r>
      <w:sdt>
        <w:sdtPr>
          <w:id w:val="2049094959"/>
          <w:citation/>
        </w:sdtPr>
        <w:sdtContent>
          <w:r>
            <w:fldChar w:fldCharType="begin"/>
          </w:r>
          <w:r>
            <w:instrText xml:space="preserve"> CITATION Ala13 \l 2057 </w:instrText>
          </w:r>
          <w:r>
            <w:fldChar w:fldCharType="separate"/>
          </w:r>
          <w:r w:rsidRPr="0012370A">
            <w:rPr>
              <w:noProof/>
            </w:rPr>
            <w:t>(Chapman, 2013)</w:t>
          </w:r>
          <w:r>
            <w:fldChar w:fldCharType="end"/>
          </w:r>
        </w:sdtContent>
      </w:sdt>
      <w:r>
        <w:t xml:space="preserve">. </w:t>
      </w:r>
    </w:p>
    <w:p w:rsidR="00DF42E2" w:rsidRDefault="00DF42E2" w:rsidP="00410ADF">
      <w:pPr>
        <w:jc w:val="both"/>
      </w:pPr>
    </w:p>
    <w:p w:rsidR="0043040C" w:rsidRDefault="00DF42E2" w:rsidP="00DF42E2">
      <w:pPr>
        <w:jc w:val="center"/>
      </w:pPr>
      <w:r>
        <w:rPr>
          <w:noProof/>
          <w:lang w:eastAsia="en-GB"/>
        </w:rPr>
        <w:t xml:space="preserve">                                      </w:t>
      </w:r>
      <w:r w:rsidR="0043040C">
        <w:rPr>
          <w:noProof/>
          <w:lang w:eastAsia="en-GB"/>
        </w:rPr>
        <w:drawing>
          <wp:inline distT="0" distB="0" distL="0" distR="0">
            <wp:extent cx="4151655" cy="2676525"/>
            <wp:effectExtent l="0" t="0" r="1270" b="0"/>
            <wp:docPr id="4" name="Picture 4" descr="https://inspirationalcornerca.files.wordpress.com/2013/05/tuckman-mode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inspirationalcornerca.files.wordpress.com/2013/05/tuckman-model.jp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166108" cy="2685843"/>
                    </a:xfrm>
                    <a:prstGeom prst="rect">
                      <a:avLst/>
                    </a:prstGeom>
                    <a:noFill/>
                    <a:ln>
                      <a:noFill/>
                    </a:ln>
                  </pic:spPr>
                </pic:pic>
              </a:graphicData>
            </a:graphic>
          </wp:inline>
        </w:drawing>
      </w:r>
    </w:p>
    <w:p w:rsidR="00DF42E2" w:rsidRDefault="00DF42E2" w:rsidP="00DF42E2">
      <w:pPr>
        <w:jc w:val="center"/>
        <w:rPr>
          <w:b/>
          <w:u w:val="single"/>
        </w:rPr>
      </w:pPr>
      <w:r w:rsidRPr="00DF42E2">
        <w:rPr>
          <w:b/>
          <w:u w:val="single"/>
        </w:rPr>
        <w:t xml:space="preserve">Figure 5. Dr Bruce Tuckman’s Team Development Model </w:t>
      </w:r>
      <w:sdt>
        <w:sdtPr>
          <w:rPr>
            <w:b/>
            <w:u w:val="single"/>
          </w:rPr>
          <w:id w:val="1279682565"/>
          <w:citation/>
        </w:sdtPr>
        <w:sdtContent>
          <w:r w:rsidRPr="00DF42E2">
            <w:rPr>
              <w:b/>
              <w:u w:val="single"/>
            </w:rPr>
            <w:fldChar w:fldCharType="begin"/>
          </w:r>
          <w:r w:rsidRPr="00DF42E2">
            <w:rPr>
              <w:b/>
              <w:u w:val="single"/>
            </w:rPr>
            <w:instrText xml:space="preserve"> CITATION And13 \l 2057 </w:instrText>
          </w:r>
          <w:r w:rsidRPr="00DF42E2">
            <w:rPr>
              <w:b/>
              <w:u w:val="single"/>
            </w:rPr>
            <w:fldChar w:fldCharType="separate"/>
          </w:r>
          <w:r w:rsidRPr="00DF42E2">
            <w:rPr>
              <w:b/>
              <w:noProof/>
              <w:u w:val="single"/>
            </w:rPr>
            <w:t>(Leung, 2013)</w:t>
          </w:r>
          <w:r w:rsidRPr="00DF42E2">
            <w:rPr>
              <w:b/>
              <w:u w:val="single"/>
            </w:rPr>
            <w:fldChar w:fldCharType="end"/>
          </w:r>
        </w:sdtContent>
      </w:sdt>
    </w:p>
    <w:p w:rsidR="00DF42E2" w:rsidRDefault="00DF42E2" w:rsidP="00DF42E2">
      <w:pPr>
        <w:jc w:val="both"/>
        <w:rPr>
          <w:b/>
          <w:u w:val="single"/>
        </w:rPr>
      </w:pPr>
    </w:p>
    <w:p w:rsidR="0012370A" w:rsidRDefault="0043040C" w:rsidP="00DF42E2">
      <w:pPr>
        <w:jc w:val="both"/>
      </w:pPr>
      <w:r>
        <w:t xml:space="preserve">The model shows how a team develops and changes over time </w:t>
      </w:r>
      <w:sdt>
        <w:sdtPr>
          <w:id w:val="-733773284"/>
          <w:citation/>
        </w:sdtPr>
        <w:sdtContent>
          <w:r>
            <w:fldChar w:fldCharType="begin"/>
          </w:r>
          <w:r>
            <w:instrText xml:space="preserve"> CITATION Nes13 \l 2057 </w:instrText>
          </w:r>
          <w:r>
            <w:fldChar w:fldCharType="separate"/>
          </w:r>
          <w:r w:rsidRPr="0043040C">
            <w:rPr>
              <w:noProof/>
            </w:rPr>
            <w:t>(Nestor, 2013)</w:t>
          </w:r>
          <w:r>
            <w:fldChar w:fldCharType="end"/>
          </w:r>
        </w:sdtContent>
      </w:sdt>
      <w:r>
        <w:t xml:space="preserve">. In 1970, he added a fifth stage to the model – </w:t>
      </w:r>
      <w:r w:rsidR="00DF42E2">
        <w:t>Adjourning</w:t>
      </w:r>
      <w:r>
        <w:t>.</w:t>
      </w:r>
      <w:r w:rsidR="00FA43C9">
        <w:t xml:space="preserve"> Below is a table summarising the features of each stages of the model</w:t>
      </w:r>
      <w:r w:rsidR="0036729E">
        <w:t xml:space="preserve"> showing how the behaviours and dynamics of the group changes.</w:t>
      </w:r>
    </w:p>
    <w:p w:rsidR="00DF42E2" w:rsidRDefault="00DF42E2" w:rsidP="00DF42E2">
      <w:pPr>
        <w:jc w:val="both"/>
      </w:pPr>
    </w:p>
    <w:p w:rsidR="00782CFF" w:rsidRDefault="00782CFF" w:rsidP="00DF42E2">
      <w:pPr>
        <w:jc w:val="both"/>
      </w:pPr>
    </w:p>
    <w:p w:rsidR="00DB000D" w:rsidRDefault="00DB000D" w:rsidP="00DF42E2">
      <w:pPr>
        <w:jc w:val="both"/>
      </w:pPr>
    </w:p>
    <w:p w:rsidR="0036729E" w:rsidRDefault="0036729E" w:rsidP="00DF42E2">
      <w:pPr>
        <w:jc w:val="both"/>
      </w:pPr>
    </w:p>
    <w:p w:rsidR="006339DF" w:rsidRPr="006339DF" w:rsidRDefault="00FA43C9" w:rsidP="00DF42E2">
      <w:pPr>
        <w:jc w:val="both"/>
        <w:rPr>
          <w:b/>
          <w:i/>
        </w:rPr>
      </w:pPr>
      <w:r w:rsidRPr="00FA43C9">
        <w:rPr>
          <w:b/>
          <w:i/>
        </w:rPr>
        <w:lastRenderedPageBreak/>
        <w:t xml:space="preserve">Table 2. Features of each stages of Tuckman’s Team Development Model </w:t>
      </w:r>
      <w:sdt>
        <w:sdtPr>
          <w:rPr>
            <w:b/>
            <w:i/>
          </w:rPr>
          <w:id w:val="1770202599"/>
          <w:citation/>
        </w:sdtPr>
        <w:sdtContent>
          <w:r w:rsidRPr="00FA43C9">
            <w:rPr>
              <w:b/>
              <w:i/>
            </w:rPr>
            <w:fldChar w:fldCharType="begin"/>
          </w:r>
          <w:r w:rsidRPr="00FA43C9">
            <w:rPr>
              <w:b/>
              <w:i/>
            </w:rPr>
            <w:instrText xml:space="preserve"> CITATION Bui16 \l 2057 </w:instrText>
          </w:r>
          <w:r w:rsidRPr="00FA43C9">
            <w:rPr>
              <w:b/>
              <w:i/>
            </w:rPr>
            <w:fldChar w:fldCharType="separate"/>
          </w:r>
          <w:r w:rsidRPr="00FA43C9">
            <w:rPr>
              <w:b/>
              <w:i/>
              <w:noProof/>
            </w:rPr>
            <w:t>(Buisness Balls, 2016)</w:t>
          </w:r>
          <w:r w:rsidRPr="00FA43C9">
            <w:rPr>
              <w:b/>
              <w:i/>
            </w:rPr>
            <w:fldChar w:fldCharType="end"/>
          </w:r>
        </w:sdtContent>
      </w:sdt>
    </w:p>
    <w:tbl>
      <w:tblPr>
        <w:tblStyle w:val="TableGrid"/>
        <w:tblW w:w="0" w:type="auto"/>
        <w:tblLook w:val="04A0" w:firstRow="1" w:lastRow="0" w:firstColumn="1" w:lastColumn="0" w:noHBand="0" w:noVBand="1"/>
      </w:tblPr>
      <w:tblGrid>
        <w:gridCol w:w="4508"/>
        <w:gridCol w:w="4508"/>
      </w:tblGrid>
      <w:tr w:rsidR="006339DF" w:rsidTr="00524A2E">
        <w:tc>
          <w:tcPr>
            <w:tcW w:w="4508" w:type="dxa"/>
            <w:shd w:val="clear" w:color="auto" w:fill="FFF2CC" w:themeFill="accent4" w:themeFillTint="33"/>
          </w:tcPr>
          <w:p w:rsidR="006339DF" w:rsidRDefault="006339DF" w:rsidP="006339DF">
            <w:pPr>
              <w:jc w:val="center"/>
              <w:rPr>
                <w:b/>
              </w:rPr>
            </w:pPr>
            <w:r w:rsidRPr="00363970">
              <w:rPr>
                <w:b/>
              </w:rPr>
              <w:t>Norming</w:t>
            </w:r>
          </w:p>
          <w:p w:rsidR="006339DF" w:rsidRDefault="006339DF" w:rsidP="006339DF">
            <w:pPr>
              <w:pStyle w:val="ListParagraph"/>
              <w:numPr>
                <w:ilvl w:val="0"/>
                <w:numId w:val="5"/>
              </w:numPr>
              <w:jc w:val="both"/>
            </w:pPr>
            <w:r>
              <w:t>Clear roles and responsibilities.</w:t>
            </w:r>
          </w:p>
          <w:p w:rsidR="006339DF" w:rsidRDefault="005523E8" w:rsidP="006339DF">
            <w:pPr>
              <w:pStyle w:val="ListParagraph"/>
              <w:numPr>
                <w:ilvl w:val="0"/>
                <w:numId w:val="5"/>
              </w:numPr>
              <w:jc w:val="both"/>
            </w:pPr>
            <w:r>
              <w:rPr>
                <w:noProof/>
                <w:lang w:eastAsia="en-GB"/>
              </w:rPr>
              <mc:AlternateContent>
                <mc:Choice Requires="wps">
                  <w:drawing>
                    <wp:anchor distT="0" distB="0" distL="114300" distR="114300" simplePos="0" relativeHeight="251663360" behindDoc="0" locked="0" layoutInCell="1" allowOverlap="1">
                      <wp:simplePos x="0" y="0"/>
                      <wp:positionH relativeFrom="column">
                        <wp:posOffset>2623820</wp:posOffset>
                      </wp:positionH>
                      <wp:positionV relativeFrom="paragraph">
                        <wp:posOffset>254635</wp:posOffset>
                      </wp:positionV>
                      <wp:extent cx="314325" cy="276225"/>
                      <wp:effectExtent l="19050" t="19050" r="28575" b="47625"/>
                      <wp:wrapNone/>
                      <wp:docPr id="8" name="Left Arrow 8"/>
                      <wp:cNvGraphicFramePr/>
                      <a:graphic xmlns:a="http://schemas.openxmlformats.org/drawingml/2006/main">
                        <a:graphicData uri="http://schemas.microsoft.com/office/word/2010/wordprocessingShape">
                          <wps:wsp>
                            <wps:cNvSpPr/>
                            <wps:spPr>
                              <a:xfrm>
                                <a:off x="0" y="0"/>
                                <a:ext cx="314325" cy="276225"/>
                              </a:xfrm>
                              <a:prstGeom prst="lef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592652F" id="_x0000_t66" coordsize="21600,21600" o:spt="66" adj="5400,5400" path="m@0,l@0@1,21600@1,21600@2@0@2@0,21600,,10800xe">
                      <v:stroke joinstyle="miter"/>
                      <v:formulas>
                        <v:f eqn="val #0"/>
                        <v:f eqn="val #1"/>
                        <v:f eqn="sum 21600 0 #1"/>
                        <v:f eqn="prod #0 #1 10800"/>
                        <v:f eqn="sum #0 0 @3"/>
                      </v:formulas>
                      <v:path o:connecttype="custom" o:connectlocs="@0,0;0,10800;@0,21600;21600,10800" o:connectangles="270,180,90,0" textboxrect="@4,@1,21600,@2"/>
                      <v:handles>
                        <v:h position="#0,#1" xrange="0,21600" yrange="0,10800"/>
                      </v:handles>
                    </v:shapetype>
                    <v:shape id="Left Arrow 8" o:spid="_x0000_s1026" type="#_x0000_t66" style="position:absolute;margin-left:206.6pt;margin-top:20.05pt;width:24.75pt;height:21.7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" adj="9491" fillcolor="#5b9bd5 [3204]" strokecolor="#1f4d78 [1604]" strokeweight="1pt"/>
                  </w:pict>
                </mc:Fallback>
              </mc:AlternateContent>
            </w:r>
            <w:r w:rsidR="006339DF">
              <w:t>Team starts working together – trust developed.</w:t>
            </w:r>
          </w:p>
          <w:p w:rsidR="006339DF" w:rsidRDefault="006339DF" w:rsidP="006339DF">
            <w:pPr>
              <w:pStyle w:val="ListParagraph"/>
              <w:numPr>
                <w:ilvl w:val="0"/>
                <w:numId w:val="5"/>
              </w:numPr>
              <w:jc w:val="both"/>
            </w:pPr>
            <w:r>
              <w:t>Consensus with decision making.</w:t>
            </w:r>
          </w:p>
          <w:p w:rsidR="006339DF" w:rsidRDefault="006339DF" w:rsidP="006339DF">
            <w:pPr>
              <w:pStyle w:val="ListParagraph"/>
              <w:numPr>
                <w:ilvl w:val="0"/>
                <w:numId w:val="5"/>
              </w:numPr>
              <w:jc w:val="both"/>
            </w:pPr>
            <w:r>
              <w:t>Working and social friendship forming.</w:t>
            </w:r>
          </w:p>
          <w:p w:rsidR="006339DF" w:rsidRPr="006339DF" w:rsidRDefault="005523E8" w:rsidP="006339DF">
            <w:pPr>
              <w:pStyle w:val="ListParagraph"/>
              <w:numPr>
                <w:ilvl w:val="0"/>
                <w:numId w:val="5"/>
              </w:numPr>
              <w:jc w:val="both"/>
              <w:rPr>
                <w:b/>
              </w:rPr>
            </w:pPr>
            <w:r>
              <w:rPr>
                <w:noProof/>
                <w:lang w:eastAsia="en-GB"/>
              </w:rPr>
              <mc:AlternateContent>
                <mc:Choice Requires="wps">
                  <w:drawing>
                    <wp:anchor distT="0" distB="0" distL="114300" distR="114300" simplePos="0" relativeHeight="251664384" behindDoc="0" locked="0" layoutInCell="1" allowOverlap="1">
                      <wp:simplePos x="0" y="0"/>
                      <wp:positionH relativeFrom="column">
                        <wp:posOffset>1214120</wp:posOffset>
                      </wp:positionH>
                      <wp:positionV relativeFrom="paragraph">
                        <wp:posOffset>445770</wp:posOffset>
                      </wp:positionV>
                      <wp:extent cx="333375" cy="247650"/>
                      <wp:effectExtent l="38100" t="0" r="28575" b="38100"/>
                      <wp:wrapNone/>
                      <wp:docPr id="9" name="Down Arrow 9"/>
                      <wp:cNvGraphicFramePr/>
                      <a:graphic xmlns:a="http://schemas.openxmlformats.org/drawingml/2006/main">
                        <a:graphicData uri="http://schemas.microsoft.com/office/word/2010/wordprocessingShape">
                          <wps:wsp>
                            <wps:cNvSpPr/>
                            <wps:spPr>
                              <a:xfrm>
                                <a:off x="0" y="0"/>
                                <a:ext cx="333375" cy="24765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3D3ABFA2"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Down Arrow 9" o:spid="_x0000_s1026" type="#_x0000_t67" style="position:absolute;margin-left:95.6pt;margin-top:35.1pt;width:26.25pt;height:19.5pt;z-index:2516643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" adj="10800" fillcolor="#5b9bd5 [3204]" strokecolor="#1f4d78 [1604]" strokeweight="1pt"/>
                  </w:pict>
                </mc:Fallback>
              </mc:AlternateContent>
            </w:r>
            <w:r w:rsidR="006339DF">
              <w:t>Respect for the leader.</w:t>
            </w:r>
          </w:p>
        </w:tc>
        <w:tc>
          <w:tcPr>
            <w:tcW w:w="4508" w:type="dxa"/>
            <w:shd w:val="clear" w:color="auto" w:fill="D9E2F3" w:themeFill="accent5" w:themeFillTint="33"/>
          </w:tcPr>
          <w:p w:rsidR="006339DF" w:rsidRDefault="006339DF" w:rsidP="006339DF">
            <w:pPr>
              <w:jc w:val="center"/>
              <w:rPr>
                <w:b/>
              </w:rPr>
            </w:pPr>
            <w:r w:rsidRPr="00363970">
              <w:rPr>
                <w:b/>
              </w:rPr>
              <w:t>Storming</w:t>
            </w:r>
          </w:p>
          <w:p w:rsidR="006339DF" w:rsidRDefault="006339DF" w:rsidP="006339DF">
            <w:pPr>
              <w:pStyle w:val="ListParagraph"/>
              <w:numPr>
                <w:ilvl w:val="0"/>
                <w:numId w:val="4"/>
              </w:numPr>
              <w:jc w:val="both"/>
            </w:pPr>
            <w:r>
              <w:t>Individuals establish themselves within the group.</w:t>
            </w:r>
          </w:p>
          <w:p w:rsidR="006339DF" w:rsidRDefault="006339DF" w:rsidP="006339DF">
            <w:pPr>
              <w:pStyle w:val="ListParagraph"/>
              <w:numPr>
                <w:ilvl w:val="0"/>
                <w:numId w:val="4"/>
              </w:numPr>
              <w:jc w:val="both"/>
            </w:pPr>
            <w:r>
              <w:t>Conflicts likely to occur.</w:t>
            </w:r>
          </w:p>
          <w:p w:rsidR="006339DF" w:rsidRDefault="006339DF" w:rsidP="006339DF">
            <w:pPr>
              <w:pStyle w:val="ListParagraph"/>
              <w:numPr>
                <w:ilvl w:val="0"/>
                <w:numId w:val="4"/>
              </w:numPr>
              <w:jc w:val="both"/>
            </w:pPr>
            <w:r>
              <w:t>Disagreement over priorities.</w:t>
            </w:r>
          </w:p>
          <w:p w:rsidR="006339DF" w:rsidRDefault="006339DF" w:rsidP="006339DF">
            <w:pPr>
              <w:pStyle w:val="ListParagraph"/>
              <w:numPr>
                <w:ilvl w:val="0"/>
                <w:numId w:val="4"/>
              </w:numPr>
              <w:jc w:val="both"/>
            </w:pPr>
            <w:r>
              <w:t>Purpose increases in clarity but distraction from goals can take place.</w:t>
            </w:r>
          </w:p>
          <w:p w:rsidR="006339DF" w:rsidRDefault="006339DF" w:rsidP="006339DF">
            <w:pPr>
              <w:pStyle w:val="ListParagraph"/>
              <w:numPr>
                <w:ilvl w:val="0"/>
                <w:numId w:val="4"/>
              </w:numPr>
              <w:jc w:val="both"/>
            </w:pPr>
            <w:r>
              <w:t>Leader still needs to coach the team.</w:t>
            </w:r>
          </w:p>
          <w:p w:rsidR="005523E8" w:rsidRDefault="005523E8" w:rsidP="005523E8">
            <w:pPr>
              <w:pStyle w:val="ListParagraph"/>
              <w:jc w:val="both"/>
            </w:pPr>
            <w:r>
              <w:rPr>
                <w:noProof/>
                <w:lang w:eastAsia="en-GB"/>
              </w:rPr>
              <mc:AlternateContent>
                <mc:Choice Requires="wps">
                  <w:drawing>
                    <wp:anchor distT="0" distB="0" distL="114300" distR="114300" simplePos="0" relativeHeight="251662336" behindDoc="0" locked="0" layoutInCell="1" allowOverlap="1">
                      <wp:simplePos x="0" y="0"/>
                      <wp:positionH relativeFrom="column">
                        <wp:posOffset>1285240</wp:posOffset>
                      </wp:positionH>
                      <wp:positionV relativeFrom="paragraph">
                        <wp:posOffset>97154</wp:posOffset>
                      </wp:positionV>
                      <wp:extent cx="285750" cy="238125"/>
                      <wp:effectExtent l="19050" t="19050" r="38100" b="28575"/>
                      <wp:wrapNone/>
                      <wp:docPr id="6" name="Up Arrow 6"/>
                      <wp:cNvGraphicFramePr/>
                      <a:graphic xmlns:a="http://schemas.openxmlformats.org/drawingml/2006/main">
                        <a:graphicData uri="http://schemas.microsoft.com/office/word/2010/wordprocessingShape">
                          <wps:wsp>
                            <wps:cNvSpPr/>
                            <wps:spPr>
                              <a:xfrm>
                                <a:off x="0" y="0"/>
                                <a:ext cx="285750" cy="238125"/>
                              </a:xfrm>
                              <a:prstGeom prst="up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54A2BB8A" id="_x0000_t68" coordsize="21600,21600" o:spt="68" adj="5400,5400" path="m0@0l@1@0@1,21600@2,21600@2@0,21600@0,10800,xe">
                      <v:stroke joinstyle="miter"/>
                      <v:formulas>
                        <v:f eqn="val #0"/>
                        <v:f eqn="val #1"/>
                        <v:f eqn="sum 21600 0 #1"/>
                        <v:f eqn="prod #0 #1 10800"/>
                        <v:f eqn="sum #0 0 @3"/>
                      </v:formulas>
                      <v:path o:connecttype="custom" o:connectlocs="10800,0;0,@0;10800,21600;21600,@0" o:connectangles="270,180,90,0" textboxrect="@1,@4,@2,21600"/>
                      <v:handles>
                        <v:h position="#1,#0" xrange="0,10800" yrange="0,21600"/>
                      </v:handles>
                    </v:shapetype>
                    <v:shape id="Up Arrow 6" o:spid="_x0000_s1026" type="#_x0000_t68" style="position:absolute;margin-left:101.2pt;margin-top:7.65pt;width:22.5pt;height:18.75pt;z-index:2516623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" adj="10800" fillcolor="#5b9bd5 [3204]" strokecolor="#1f4d78 [1604]" strokeweight="1pt"/>
                  </w:pict>
                </mc:Fallback>
              </mc:AlternateContent>
            </w:r>
          </w:p>
        </w:tc>
      </w:tr>
      <w:tr w:rsidR="006339DF" w:rsidTr="00524A2E">
        <w:tc>
          <w:tcPr>
            <w:tcW w:w="4508" w:type="dxa"/>
            <w:shd w:val="clear" w:color="auto" w:fill="D9E2F3" w:themeFill="accent5" w:themeFillTint="33"/>
          </w:tcPr>
          <w:p w:rsidR="005523E8" w:rsidRDefault="005523E8" w:rsidP="006339DF">
            <w:pPr>
              <w:jc w:val="center"/>
              <w:rPr>
                <w:b/>
              </w:rPr>
            </w:pPr>
          </w:p>
          <w:p w:rsidR="006339DF" w:rsidRDefault="006339DF" w:rsidP="006339DF">
            <w:pPr>
              <w:jc w:val="center"/>
              <w:rPr>
                <w:b/>
              </w:rPr>
            </w:pPr>
            <w:r w:rsidRPr="00363970">
              <w:rPr>
                <w:b/>
              </w:rPr>
              <w:t>Performing</w:t>
            </w:r>
          </w:p>
          <w:p w:rsidR="006339DF" w:rsidRDefault="006339DF" w:rsidP="006339DF">
            <w:pPr>
              <w:pStyle w:val="ListParagraph"/>
              <w:numPr>
                <w:ilvl w:val="0"/>
                <w:numId w:val="6"/>
              </w:numPr>
              <w:jc w:val="both"/>
            </w:pPr>
            <w:r>
              <w:t>Strategically aware of aims and objectives.</w:t>
            </w:r>
          </w:p>
          <w:p w:rsidR="006339DF" w:rsidRDefault="006339DF" w:rsidP="006339DF">
            <w:pPr>
              <w:pStyle w:val="ListParagraph"/>
              <w:numPr>
                <w:ilvl w:val="0"/>
                <w:numId w:val="6"/>
              </w:numPr>
              <w:jc w:val="both"/>
            </w:pPr>
            <w:r>
              <w:t>Little direction needed from leader.</w:t>
            </w:r>
          </w:p>
          <w:p w:rsidR="006339DF" w:rsidRDefault="006339DF" w:rsidP="006339DF">
            <w:pPr>
              <w:pStyle w:val="ListParagraph"/>
              <w:numPr>
                <w:ilvl w:val="0"/>
                <w:numId w:val="6"/>
              </w:numPr>
              <w:jc w:val="both"/>
            </w:pPr>
            <w:r>
              <w:t>Focused on achieving the goal.</w:t>
            </w:r>
          </w:p>
          <w:p w:rsidR="006339DF" w:rsidRDefault="005523E8" w:rsidP="006339DF">
            <w:pPr>
              <w:pStyle w:val="ListParagraph"/>
              <w:numPr>
                <w:ilvl w:val="0"/>
                <w:numId w:val="6"/>
              </w:numPr>
              <w:jc w:val="both"/>
            </w:pPr>
            <w:r>
              <w:rPr>
                <w:noProof/>
                <w:lang w:eastAsia="en-GB"/>
              </w:rPr>
              <mc:AlternateContent>
                <mc:Choice Requires="wps">
                  <w:drawing>
                    <wp:anchor distT="0" distB="0" distL="114300" distR="114300" simplePos="0" relativeHeight="251667456" behindDoc="0" locked="0" layoutInCell="1" allowOverlap="1">
                      <wp:simplePos x="0" y="0"/>
                      <wp:positionH relativeFrom="column">
                        <wp:posOffset>1166495</wp:posOffset>
                      </wp:positionH>
                      <wp:positionV relativeFrom="paragraph">
                        <wp:posOffset>457200</wp:posOffset>
                      </wp:positionV>
                      <wp:extent cx="323850" cy="514350"/>
                      <wp:effectExtent l="57150" t="38100" r="0" b="0"/>
                      <wp:wrapNone/>
                      <wp:docPr id="10" name="Down Arrow 10"/>
                      <wp:cNvGraphicFramePr/>
                      <a:graphic xmlns:a="http://schemas.openxmlformats.org/drawingml/2006/main">
                        <a:graphicData uri="http://schemas.microsoft.com/office/word/2010/wordprocessingShape">
                          <wps:wsp>
                            <wps:cNvSpPr/>
                            <wps:spPr>
                              <a:xfrm rot="1135389">
                                <a:off x="0" y="0"/>
                                <a:ext cx="323850" cy="51435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9AA9E6F" id="Down Arrow 10" o:spid="_x0000_s1026" type="#_x0000_t67" style="position:absolute;margin-left:91.85pt;margin-top:36pt;width:25.5pt;height:40.5pt;rotation:1240148fd;z-index:2516674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" adj="14800" fillcolor="#5b9bd5 [3204]" strokecolor="#1f4d78 [1604]" strokeweight="1pt"/>
                  </w:pict>
                </mc:Fallback>
              </mc:AlternateContent>
            </w:r>
            <w:r w:rsidR="006339DF">
              <w:t>Disagreements solved effectively within the team.</w:t>
            </w:r>
          </w:p>
        </w:tc>
        <w:tc>
          <w:tcPr>
            <w:tcW w:w="4508" w:type="dxa"/>
            <w:shd w:val="clear" w:color="auto" w:fill="FFF2CC" w:themeFill="accent4" w:themeFillTint="33"/>
          </w:tcPr>
          <w:p w:rsidR="005523E8" w:rsidRDefault="005523E8" w:rsidP="006339DF">
            <w:pPr>
              <w:jc w:val="center"/>
              <w:rPr>
                <w:b/>
              </w:rPr>
            </w:pPr>
          </w:p>
          <w:p w:rsidR="006339DF" w:rsidRDefault="006339DF" w:rsidP="006339DF">
            <w:pPr>
              <w:jc w:val="center"/>
              <w:rPr>
                <w:b/>
              </w:rPr>
            </w:pPr>
            <w:r w:rsidRPr="00363970">
              <w:rPr>
                <w:b/>
              </w:rPr>
              <w:t>Forming</w:t>
            </w:r>
          </w:p>
          <w:p w:rsidR="006339DF" w:rsidRDefault="006339DF" w:rsidP="006339DF">
            <w:pPr>
              <w:pStyle w:val="ListParagraph"/>
              <w:numPr>
                <w:ilvl w:val="0"/>
                <w:numId w:val="3"/>
              </w:numPr>
              <w:jc w:val="both"/>
            </w:pPr>
            <w:r>
              <w:t>Look to leader for direction and guidance.</w:t>
            </w:r>
          </w:p>
          <w:p w:rsidR="006339DF" w:rsidRDefault="006339DF" w:rsidP="006339DF">
            <w:pPr>
              <w:pStyle w:val="ListParagraph"/>
              <w:numPr>
                <w:ilvl w:val="0"/>
                <w:numId w:val="3"/>
              </w:numPr>
              <w:jc w:val="both"/>
            </w:pPr>
            <w:r>
              <w:t xml:space="preserve">Unclear aims and objectives set. </w:t>
            </w:r>
          </w:p>
          <w:p w:rsidR="006339DF" w:rsidRDefault="006339DF" w:rsidP="006339DF">
            <w:pPr>
              <w:pStyle w:val="ListParagraph"/>
              <w:numPr>
                <w:ilvl w:val="0"/>
                <w:numId w:val="3"/>
              </w:numPr>
              <w:jc w:val="both"/>
            </w:pPr>
            <w:r>
              <w:t>Unclear roles and responsibility.</w:t>
            </w:r>
          </w:p>
          <w:p w:rsidR="006339DF" w:rsidRDefault="006339DF" w:rsidP="006339DF">
            <w:pPr>
              <w:pStyle w:val="ListParagraph"/>
              <w:numPr>
                <w:ilvl w:val="0"/>
                <w:numId w:val="3"/>
              </w:numPr>
              <w:jc w:val="both"/>
            </w:pPr>
            <w:r>
              <w:t>Individuals testing ground rules.</w:t>
            </w:r>
          </w:p>
          <w:p w:rsidR="006339DF" w:rsidRPr="006339DF" w:rsidRDefault="006339DF" w:rsidP="006339DF">
            <w:pPr>
              <w:pStyle w:val="ListParagraph"/>
              <w:numPr>
                <w:ilvl w:val="0"/>
                <w:numId w:val="3"/>
              </w:numPr>
              <w:jc w:val="both"/>
              <w:rPr>
                <w:b/>
              </w:rPr>
            </w:pPr>
            <w:r>
              <w:t>Team getting to know each other</w:t>
            </w:r>
          </w:p>
          <w:p w:rsidR="006339DF" w:rsidRDefault="006339DF" w:rsidP="006339DF">
            <w:pPr>
              <w:jc w:val="both"/>
            </w:pPr>
          </w:p>
        </w:tc>
      </w:tr>
    </w:tbl>
    <w:p w:rsidR="006339DF" w:rsidRDefault="006339DF" w:rsidP="00DF42E2">
      <w:pPr>
        <w:jc w:val="both"/>
      </w:pPr>
    </w:p>
    <w:p w:rsidR="006339DF" w:rsidRDefault="005523E8" w:rsidP="00DF42E2">
      <w:pPr>
        <w:jc w:val="both"/>
      </w:pPr>
      <w:r>
        <w:rPr>
          <w:noProof/>
          <w:lang w:eastAsia="en-GB"/>
        </w:rPr>
        <mc:AlternateContent>
          <mc:Choice Requires="wps">
            <w:drawing>
              <wp:anchor distT="45720" distB="45720" distL="114300" distR="114300" simplePos="0" relativeHeight="251666432" behindDoc="0" locked="0" layoutInCell="1" allowOverlap="1">
                <wp:simplePos x="0" y="0"/>
                <wp:positionH relativeFrom="column">
                  <wp:posOffset>-410210</wp:posOffset>
                </wp:positionH>
                <wp:positionV relativeFrom="paragraph">
                  <wp:posOffset>161290</wp:posOffset>
                </wp:positionV>
                <wp:extent cx="2790000" cy="1404620"/>
                <wp:effectExtent l="0" t="0" r="10795" b="1206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90000" cy="1404620"/>
                        </a:xfrm>
                        <a:prstGeom prst="rect">
                          <a:avLst/>
                        </a:prstGeom>
                        <a:solidFill>
                          <a:schemeClr val="accent4">
                            <a:lumMod val="20000"/>
                            <a:lumOff val="80000"/>
                          </a:schemeClr>
                        </a:solidFill>
                        <a:ln w="9525">
                          <a:solidFill>
                            <a:srgbClr val="000000"/>
                          </a:solidFill>
                          <a:miter lim="800000"/>
                          <a:headEnd/>
                          <a:tailEnd/>
                        </a:ln>
                      </wps:spPr>
                      <wps:txbx>
                        <w:txbxContent>
                          <w:p w:rsidR="000362A4" w:rsidRDefault="000362A4" w:rsidP="005523E8">
                            <w:pPr>
                              <w:jc w:val="center"/>
                              <w:rPr>
                                <w:b/>
                              </w:rPr>
                            </w:pPr>
                            <w:r w:rsidRPr="00363970">
                              <w:rPr>
                                <w:b/>
                              </w:rPr>
                              <w:t>Adjourning</w:t>
                            </w:r>
                          </w:p>
                          <w:p w:rsidR="000362A4" w:rsidRDefault="000362A4" w:rsidP="005523E8">
                            <w:pPr>
                              <w:pStyle w:val="ListParagraph"/>
                              <w:numPr>
                                <w:ilvl w:val="0"/>
                                <w:numId w:val="7"/>
                              </w:numPr>
                              <w:jc w:val="both"/>
                            </w:pPr>
                            <w:r>
                              <w:t>Break-up of group once completion of task.</w:t>
                            </w:r>
                          </w:p>
                          <w:p w:rsidR="000362A4" w:rsidRDefault="000362A4" w:rsidP="005523E8">
                            <w:pPr>
                              <w:pStyle w:val="ListParagraph"/>
                              <w:numPr>
                                <w:ilvl w:val="0"/>
                                <w:numId w:val="7"/>
                              </w:numPr>
                            </w:pPr>
                            <w:r>
                              <w:t>Recognition of group’s achievement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left:0;text-align:left;margin-left:-32.3pt;margin-top:12.7pt;width:219.7pt;height:110.6pt;z-index:25166643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" fillcolor="#fff2cc [663]">
                <v:textbox style="mso-fit-shape-to-text:t">
                  <w:txbxContent>
                    <w:p w:rsidR="000362A4" w:rsidRDefault="000362A4" w:rsidP="005523E8">
                      <w:pPr>
                        <w:jc w:val="center"/>
                        <w:rPr>
                          <w:b/>
                        </w:rPr>
                      </w:pPr>
                      <w:r w:rsidRPr="00363970">
                        <w:rPr>
                          <w:b/>
                        </w:rPr>
                        <w:t>Adjourning</w:t>
                      </w:r>
                    </w:p>
                    <w:p w:rsidR="000362A4" w:rsidRDefault="000362A4" w:rsidP="005523E8">
                      <w:pPr>
                        <w:pStyle w:val="ListParagraph"/>
                        <w:numPr>
                          <w:ilvl w:val="0"/>
                          <w:numId w:val="7"/>
                        </w:numPr>
                        <w:jc w:val="both"/>
                      </w:pPr>
                      <w:r>
                        <w:t>Break-up of group once completion of task.</w:t>
                      </w:r>
                    </w:p>
                    <w:p w:rsidR="000362A4" w:rsidRDefault="000362A4" w:rsidP="005523E8">
                      <w:pPr>
                        <w:pStyle w:val="ListParagraph"/>
                        <w:numPr>
                          <w:ilvl w:val="0"/>
                          <w:numId w:val="7"/>
                        </w:numPr>
                      </w:pPr>
                      <w:r>
                        <w:t>Recognition of group’s achievement</w:t>
                      </w:r>
                    </w:p>
                  </w:txbxContent>
                </v:textbox>
                <w10:wrap type="square"/>
              </v:shape>
            </w:pict>
          </mc:Fallback>
        </mc:AlternateContent>
      </w:r>
    </w:p>
    <w:p w:rsidR="005523E8" w:rsidRDefault="005523E8" w:rsidP="00DF42E2">
      <w:pPr>
        <w:jc w:val="both"/>
      </w:pPr>
    </w:p>
    <w:p w:rsidR="005523E8" w:rsidRDefault="005523E8" w:rsidP="00DF42E2">
      <w:pPr>
        <w:jc w:val="both"/>
      </w:pPr>
    </w:p>
    <w:p w:rsidR="005523E8" w:rsidRDefault="005523E8" w:rsidP="00DF42E2">
      <w:pPr>
        <w:jc w:val="both"/>
      </w:pPr>
    </w:p>
    <w:p w:rsidR="006339DF" w:rsidRDefault="006339DF" w:rsidP="00DF42E2">
      <w:pPr>
        <w:jc w:val="both"/>
      </w:pPr>
    </w:p>
    <w:p w:rsidR="0077458D" w:rsidRDefault="0077458D" w:rsidP="00DF42E2">
      <w:pPr>
        <w:jc w:val="both"/>
      </w:pPr>
      <w:r>
        <w:t>This model comes into use when HR professionals oversee or are aware</w:t>
      </w:r>
      <w:r w:rsidR="00782CFF">
        <w:t xml:space="preserve"> newly formed teams</w:t>
      </w:r>
      <w:r>
        <w:t>. According to the model, conflicts are likely to occur in the Storming stage. Here, HR professionals can be ready to step in and defuse the conflicts that may evolve between the individuals.</w:t>
      </w:r>
    </w:p>
    <w:p w:rsidR="00DF42E2" w:rsidRDefault="00DF42E2" w:rsidP="00DF42E2">
      <w:pPr>
        <w:jc w:val="both"/>
        <w:rPr>
          <w:b/>
          <w:u w:val="single"/>
        </w:rPr>
      </w:pPr>
    </w:p>
    <w:p w:rsidR="006C0A9E" w:rsidRPr="006C0A9E" w:rsidRDefault="006C0A9E" w:rsidP="00DF42E2">
      <w:pPr>
        <w:jc w:val="both"/>
        <w:rPr>
          <w:b/>
          <w:sz w:val="24"/>
          <w:szCs w:val="24"/>
          <w:u w:val="single"/>
        </w:rPr>
      </w:pPr>
      <w:r w:rsidRPr="006C0A9E">
        <w:rPr>
          <w:b/>
          <w:sz w:val="24"/>
          <w:szCs w:val="24"/>
          <w:u w:val="single"/>
        </w:rPr>
        <w:t>2.2 Conflict Resolution</w:t>
      </w:r>
    </w:p>
    <w:p w:rsidR="00CE55BE" w:rsidRDefault="006C0A9E" w:rsidP="00DF42E2">
      <w:pPr>
        <w:jc w:val="both"/>
      </w:pPr>
      <w:r>
        <w:t>A conflict is when there is a difference of opinions or ideas</w:t>
      </w:r>
      <w:r w:rsidR="0095023B">
        <w:t xml:space="preserve"> and goals </w:t>
      </w:r>
      <w:r>
        <w:t xml:space="preserve">between a number of individuals </w:t>
      </w:r>
      <w:sdt>
        <w:sdtPr>
          <w:id w:val="557364713"/>
          <w:citation/>
        </w:sdtPr>
        <w:sdtContent>
          <w:r>
            <w:fldChar w:fldCharType="begin"/>
          </w:r>
          <w:r>
            <w:instrText xml:space="preserve"> CITATION DLS12 \l 2057 </w:instrText>
          </w:r>
          <w:r>
            <w:fldChar w:fldCharType="separate"/>
          </w:r>
          <w:r w:rsidRPr="006C0A9E">
            <w:rPr>
              <w:noProof/>
            </w:rPr>
            <w:t>(DLSWEB, 2012)</w:t>
          </w:r>
          <w:r>
            <w:fldChar w:fldCharType="end"/>
          </w:r>
        </w:sdtContent>
      </w:sdt>
      <w:r w:rsidR="006041B4">
        <w:t xml:space="preserve">.  HR professionals need to be aware of when conflicts arise and act according to resolve the conflicts. These conflicts can be between managers, supervisors, employees or between the different groups such as supervisor and labour employee </w:t>
      </w:r>
      <w:sdt>
        <w:sdtPr>
          <w:id w:val="-785036076"/>
          <w:citation/>
        </w:sdtPr>
        <w:sdtContent>
          <w:r w:rsidR="006041B4">
            <w:fldChar w:fldCharType="begin"/>
          </w:r>
          <w:r w:rsidR="006041B4">
            <w:instrText xml:space="preserve"> CITATION Ali17 \l 2057 </w:instrText>
          </w:r>
          <w:r w:rsidR="006041B4">
            <w:fldChar w:fldCharType="separate"/>
          </w:r>
          <w:r w:rsidR="006041B4" w:rsidRPr="006041B4">
            <w:rPr>
              <w:noProof/>
            </w:rPr>
            <w:t>(Doyle, 2017)</w:t>
          </w:r>
          <w:r w:rsidR="006041B4">
            <w:fldChar w:fldCharType="end"/>
          </w:r>
        </w:sdtContent>
      </w:sdt>
      <w:r w:rsidR="006041B4">
        <w:t xml:space="preserve">. </w:t>
      </w:r>
      <w:r w:rsidR="0095023B">
        <w:t>When conflicts occur it can reduce moral of the group, create an awkward working conditions and in turn reduce productivity (Ibid).</w:t>
      </w:r>
    </w:p>
    <w:p w:rsidR="00CE55BE" w:rsidRDefault="00CE55BE" w:rsidP="00DF42E2">
      <w:pPr>
        <w:jc w:val="both"/>
      </w:pPr>
      <w:r>
        <w:t xml:space="preserve">For the last 40 years, the leader in conflict resolution assessment has been the Thomas-Kilmann Conflict Mode Instrument </w:t>
      </w:r>
      <w:sdt>
        <w:sdtPr>
          <w:id w:val="-890963192"/>
          <w:citation/>
        </w:sdtPr>
        <w:sdtContent>
          <w:r>
            <w:fldChar w:fldCharType="begin"/>
          </w:r>
          <w:r>
            <w:instrText xml:space="preserve"> CITATION Tho17 \l 2057 </w:instrText>
          </w:r>
          <w:r>
            <w:fldChar w:fldCharType="separate"/>
          </w:r>
          <w:r w:rsidRPr="00CE55BE">
            <w:rPr>
              <w:noProof/>
            </w:rPr>
            <w:t>(Thomas &amp; Kilmann, 2017)</w:t>
          </w:r>
          <w:r>
            <w:fldChar w:fldCharType="end"/>
          </w:r>
        </w:sdtContent>
      </w:sdt>
      <w:r>
        <w:t xml:space="preserve">. </w:t>
      </w:r>
      <w:r w:rsidR="002B1269">
        <w:t xml:space="preserve">This assessment allows individuals to explore their approach to conflict and how they could handle conflict in an alternative way. </w:t>
      </w:r>
      <w:sdt>
        <w:sdtPr>
          <w:id w:val="-268550458"/>
          <w:citation/>
        </w:sdtPr>
        <w:sdtContent>
          <w:r w:rsidR="002B1269">
            <w:fldChar w:fldCharType="begin"/>
          </w:r>
          <w:r w:rsidR="002B1269">
            <w:instrText xml:space="preserve"> CITATION OPP16 \l 2057 </w:instrText>
          </w:r>
          <w:r w:rsidR="002B1269">
            <w:fldChar w:fldCharType="separate"/>
          </w:r>
          <w:r w:rsidR="002B1269" w:rsidRPr="002B1269">
            <w:rPr>
              <w:noProof/>
            </w:rPr>
            <w:t>(OPP, 2016)</w:t>
          </w:r>
          <w:r w:rsidR="002B1269">
            <w:fldChar w:fldCharType="end"/>
          </w:r>
        </w:sdtContent>
      </w:sdt>
      <w:r w:rsidR="002B1269">
        <w:t>. In Figure 6 below, it shows individual’s behaviour along two di</w:t>
      </w:r>
      <w:r w:rsidR="00216899">
        <w:t>mensions – Assertiveness and Co-</w:t>
      </w:r>
      <w:r w:rsidR="002B1269">
        <w:t>operativen</w:t>
      </w:r>
      <w:r w:rsidR="00216899">
        <w:t>e</w:t>
      </w:r>
      <w:r w:rsidR="002B1269">
        <w:t>ss. These define five responses to a conflict situation: Competing, Collaborating, Compromising, Avoiding and Accommodating.</w:t>
      </w:r>
    </w:p>
    <w:p w:rsidR="002B1269" w:rsidRDefault="002B1269" w:rsidP="00DF42E2">
      <w:pPr>
        <w:jc w:val="both"/>
        <w:rPr>
          <w:noProof/>
          <w:lang w:eastAsia="en-GB"/>
        </w:rPr>
      </w:pPr>
    </w:p>
    <w:p w:rsidR="002B1269" w:rsidRDefault="002B1269" w:rsidP="00DF42E2">
      <w:pPr>
        <w:jc w:val="both"/>
      </w:pPr>
      <w:r>
        <w:rPr>
          <w:noProof/>
          <w:lang w:eastAsia="en-GB"/>
        </w:rPr>
        <w:drawing>
          <wp:anchor distT="0" distB="0" distL="114300" distR="114300" simplePos="0" relativeHeight="251668480" behindDoc="1" locked="0" layoutInCell="1" allowOverlap="1">
            <wp:simplePos x="0" y="0"/>
            <wp:positionH relativeFrom="column">
              <wp:posOffset>0</wp:posOffset>
            </wp:positionH>
            <wp:positionV relativeFrom="paragraph">
              <wp:posOffset>3810</wp:posOffset>
            </wp:positionV>
            <wp:extent cx="3582000" cy="1904400"/>
            <wp:effectExtent l="0" t="0" r="0" b="635"/>
            <wp:wrapTight wrapText="right">
              <wp:wrapPolygon edited="0">
                <wp:start x="0" y="0"/>
                <wp:lineTo x="0" y="21391"/>
                <wp:lineTo x="21485" y="21391"/>
                <wp:lineTo x="21485"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extLst>
                        <a:ext uri="{28A0092B-C50C-407E-A947-70E740481C1C}">
                          <a14:useLocalDpi xmlns:a14="http://schemas.microsoft.com/office/drawing/2010/main" val="0"/>
                        </a:ext>
                      </a:extLst>
                    </a:blip>
                    <a:srcRect l="65586" t="26606" r="17934" b="29050"/>
                    <a:stretch/>
                  </pic:blipFill>
                  <pic:spPr bwMode="auto">
                    <a:xfrm>
                      <a:off x="0" y="0"/>
                      <a:ext cx="3582000" cy="19044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CE55BE" w:rsidRPr="002B1269" w:rsidRDefault="002B1269" w:rsidP="00DF42E2">
      <w:pPr>
        <w:jc w:val="both"/>
        <w:rPr>
          <w:b/>
          <w:i/>
        </w:rPr>
      </w:pPr>
      <w:r w:rsidRPr="002B1269">
        <w:rPr>
          <w:b/>
          <w:i/>
        </w:rPr>
        <w:t xml:space="preserve">Figure 6. Thomas-Kilmann Conflict Mode Instrument </w:t>
      </w:r>
      <w:sdt>
        <w:sdtPr>
          <w:rPr>
            <w:b/>
            <w:i/>
          </w:rPr>
          <w:id w:val="968010204"/>
          <w:citation/>
        </w:sdtPr>
        <w:sdtContent>
          <w:r w:rsidRPr="002B1269">
            <w:rPr>
              <w:b/>
              <w:i/>
            </w:rPr>
            <w:fldChar w:fldCharType="begin"/>
          </w:r>
          <w:r w:rsidRPr="002B1269">
            <w:rPr>
              <w:b/>
              <w:i/>
            </w:rPr>
            <w:instrText xml:space="preserve"> CITATION Tho17 \l 2057 </w:instrText>
          </w:r>
          <w:r w:rsidRPr="002B1269">
            <w:rPr>
              <w:b/>
              <w:i/>
            </w:rPr>
            <w:fldChar w:fldCharType="separate"/>
          </w:r>
          <w:r w:rsidRPr="002B1269">
            <w:rPr>
              <w:b/>
              <w:i/>
              <w:noProof/>
            </w:rPr>
            <w:t>(Thomas &amp; Kilmann, 2017)</w:t>
          </w:r>
          <w:r w:rsidRPr="002B1269">
            <w:rPr>
              <w:b/>
              <w:i/>
            </w:rPr>
            <w:fldChar w:fldCharType="end"/>
          </w:r>
        </w:sdtContent>
      </w:sdt>
    </w:p>
    <w:p w:rsidR="00CE55BE" w:rsidRDefault="00CE55BE" w:rsidP="00DF42E2">
      <w:pPr>
        <w:jc w:val="both"/>
      </w:pPr>
    </w:p>
    <w:p w:rsidR="00CE55BE" w:rsidRDefault="00CE55BE" w:rsidP="00DF42E2">
      <w:pPr>
        <w:jc w:val="both"/>
      </w:pPr>
    </w:p>
    <w:p w:rsidR="002B1269" w:rsidRDefault="002B1269" w:rsidP="00DF42E2">
      <w:pPr>
        <w:jc w:val="both"/>
        <w:rPr>
          <w:b/>
          <w:sz w:val="24"/>
          <w:szCs w:val="24"/>
          <w:u w:val="single"/>
        </w:rPr>
      </w:pPr>
    </w:p>
    <w:p w:rsidR="002B1269" w:rsidRDefault="002B1269" w:rsidP="00DF42E2">
      <w:pPr>
        <w:jc w:val="both"/>
        <w:rPr>
          <w:b/>
          <w:sz w:val="24"/>
          <w:szCs w:val="24"/>
          <w:u w:val="single"/>
        </w:rPr>
      </w:pPr>
    </w:p>
    <w:p w:rsidR="00BA282F" w:rsidRDefault="00BA282F" w:rsidP="00DF42E2">
      <w:pPr>
        <w:jc w:val="both"/>
        <w:rPr>
          <w:b/>
          <w:sz w:val="24"/>
          <w:szCs w:val="24"/>
          <w:u w:val="single"/>
        </w:rPr>
      </w:pPr>
      <w:r w:rsidRPr="00BA282F">
        <w:rPr>
          <w:b/>
          <w:sz w:val="24"/>
          <w:szCs w:val="24"/>
          <w:u w:val="single"/>
        </w:rPr>
        <w:t>2.2.1 HR Example of Conflict Resolution</w:t>
      </w:r>
    </w:p>
    <w:p w:rsidR="00CE55BE" w:rsidRDefault="00216899" w:rsidP="00CE55BE">
      <w:pPr>
        <w:jc w:val="both"/>
      </w:pPr>
      <w:r>
        <w:t xml:space="preserve">Part of my role is to carry out investigations. </w:t>
      </w:r>
      <w:r w:rsidR="00926FC5">
        <w:t xml:space="preserve">On this occasion, 9 investigations </w:t>
      </w:r>
      <w:r>
        <w:t xml:space="preserve">were </w:t>
      </w:r>
      <w:r w:rsidR="00926FC5">
        <w:t>to be conducted. Due to the large</w:t>
      </w:r>
      <w:r w:rsidR="003F5E4D">
        <w:t>, time-consuming</w:t>
      </w:r>
      <w:r w:rsidR="00926FC5">
        <w:t xml:space="preserve"> workload of management</w:t>
      </w:r>
      <w:r w:rsidR="004C4F52">
        <w:t xml:space="preserve">, the outsourced Personnel was brought in to help out. </w:t>
      </w:r>
      <w:r w:rsidR="0000285C">
        <w:t>Two</w:t>
      </w:r>
      <w:r w:rsidR="004C4F52">
        <w:t xml:space="preserve"> of the employees were not happy with this option </w:t>
      </w:r>
      <w:r w:rsidR="009250C9">
        <w:t xml:space="preserve">as </w:t>
      </w:r>
      <w:r w:rsidR="0000285C">
        <w:t>previous encounters with the consultant during disciplinaries have led to warnings</w:t>
      </w:r>
      <w:r w:rsidR="004C4F52">
        <w:t>. Emails from management concerning their views, and my respons</w:t>
      </w:r>
      <w:r w:rsidR="003F5E4D">
        <w:t>e is attached in the appendix (A</w:t>
      </w:r>
      <w:r w:rsidR="004C4F52">
        <w:t xml:space="preserve">ppendix 1). </w:t>
      </w:r>
      <w:r w:rsidR="0000285C">
        <w:t xml:space="preserve">To solve this conflict, I used my active listening skills and </w:t>
      </w:r>
      <w:r w:rsidR="009250C9">
        <w:t>unilateral</w:t>
      </w:r>
      <w:r w:rsidR="0000285C">
        <w:t xml:space="preserve"> decision making skills. Examples are given below in section 2.2.2 and 2.2.3. These skills were effect in this scenario as the conflict was resolved, the employees gained an understanding </w:t>
      </w:r>
      <w:r w:rsidR="009250C9">
        <w:t>of the process involved and I gained their respect therefore making myself approachable for any further issues or meetings.</w:t>
      </w:r>
      <w:r w:rsidR="00747DC1">
        <w:t xml:space="preserve"> </w:t>
      </w:r>
    </w:p>
    <w:p w:rsidR="00CE55BE" w:rsidRDefault="00CE55BE" w:rsidP="00DF42E2">
      <w:pPr>
        <w:jc w:val="both"/>
        <w:rPr>
          <w:b/>
          <w:sz w:val="24"/>
          <w:szCs w:val="24"/>
          <w:u w:val="single"/>
        </w:rPr>
      </w:pPr>
    </w:p>
    <w:p w:rsidR="00D97A05" w:rsidRDefault="00D97A05" w:rsidP="00DF42E2">
      <w:pPr>
        <w:jc w:val="both"/>
        <w:rPr>
          <w:b/>
          <w:sz w:val="24"/>
          <w:szCs w:val="24"/>
          <w:u w:val="single"/>
        </w:rPr>
      </w:pPr>
      <w:r>
        <w:rPr>
          <w:b/>
          <w:sz w:val="24"/>
          <w:szCs w:val="24"/>
          <w:u w:val="single"/>
        </w:rPr>
        <w:t>2.2.2 Active Listening</w:t>
      </w:r>
    </w:p>
    <w:p w:rsidR="00E21E07" w:rsidRDefault="00F82E58" w:rsidP="00DF42E2">
      <w:pPr>
        <w:jc w:val="both"/>
      </w:pPr>
      <w:r>
        <w:t>Active listening is a f</w:t>
      </w:r>
      <w:r w:rsidR="003F5E4D">
        <w:t>orm of</w:t>
      </w:r>
      <w:r>
        <w:t xml:space="preserve"> communication. This technique is used to help resolve conflicts more effectively </w:t>
      </w:r>
      <w:sdt>
        <w:sdtPr>
          <w:id w:val="279389315"/>
          <w:citation/>
        </w:sdtPr>
        <w:sdtContent>
          <w:r>
            <w:fldChar w:fldCharType="begin"/>
          </w:r>
          <w:r>
            <w:instrText xml:space="preserve"> CITATION Ann16 \l 2057 </w:instrText>
          </w:r>
          <w:r>
            <w:fldChar w:fldCharType="separate"/>
          </w:r>
          <w:r w:rsidRPr="00F82E58">
            <w:rPr>
              <w:noProof/>
            </w:rPr>
            <w:t>(Annonynous, 2016)</w:t>
          </w:r>
          <w:r>
            <w:fldChar w:fldCharType="end"/>
          </w:r>
        </w:sdtContent>
      </w:sdt>
      <w:r w:rsidR="00130B5D">
        <w:t>.  It allows the individual to help express themselves clearly and reduces tension they may be feeling. In turn they become less defensive (Ibid).</w:t>
      </w:r>
    </w:p>
    <w:p w:rsidR="00C250E5" w:rsidRDefault="00C250E5" w:rsidP="00DF42E2">
      <w:pPr>
        <w:jc w:val="both"/>
      </w:pPr>
      <w:r>
        <w:t xml:space="preserve">There are many techniques used for active listening. These can be verbal and non-verbal as shown below in table 3 </w:t>
      </w:r>
      <w:sdt>
        <w:sdtPr>
          <w:id w:val="-1085602038"/>
          <w:citation/>
        </w:sdtPr>
        <w:sdtContent>
          <w:r>
            <w:fldChar w:fldCharType="begin"/>
          </w:r>
          <w:r>
            <w:instrText xml:space="preserve"> CITATION Ano14 \l 2057 </w:instrText>
          </w:r>
          <w:r>
            <w:fldChar w:fldCharType="separate"/>
          </w:r>
          <w:r w:rsidRPr="00C250E5">
            <w:rPr>
              <w:noProof/>
            </w:rPr>
            <w:t>(Anonymous, 2014)</w:t>
          </w:r>
          <w:r>
            <w:fldChar w:fldCharType="end"/>
          </w:r>
        </w:sdtContent>
      </w:sdt>
      <w:r>
        <w:t xml:space="preserve">. </w:t>
      </w:r>
    </w:p>
    <w:p w:rsidR="00C250E5" w:rsidRPr="0000285C" w:rsidRDefault="00C250E5" w:rsidP="00C250E5">
      <w:pPr>
        <w:jc w:val="center"/>
        <w:rPr>
          <w:b/>
          <w:i/>
        </w:rPr>
      </w:pPr>
      <w:r w:rsidRPr="0000285C">
        <w:rPr>
          <w:b/>
          <w:i/>
        </w:rPr>
        <w:t>Table 3. Showing Verbal and Non-verbal Signs of Active Listening</w:t>
      </w:r>
    </w:p>
    <w:tbl>
      <w:tblPr>
        <w:tblStyle w:val="TableGrid"/>
        <w:tblW w:w="0" w:type="auto"/>
        <w:tblLook w:val="04A0" w:firstRow="1" w:lastRow="0" w:firstColumn="1" w:lastColumn="0" w:noHBand="0" w:noVBand="1"/>
      </w:tblPr>
      <w:tblGrid>
        <w:gridCol w:w="4508"/>
        <w:gridCol w:w="4508"/>
      </w:tblGrid>
      <w:tr w:rsidR="00C250E5" w:rsidTr="00C250E5">
        <w:tc>
          <w:tcPr>
            <w:tcW w:w="4508" w:type="dxa"/>
            <w:shd w:val="clear" w:color="auto" w:fill="D5DCE4" w:themeFill="text2" w:themeFillTint="33"/>
          </w:tcPr>
          <w:p w:rsidR="00C250E5" w:rsidRPr="00C250E5" w:rsidRDefault="00C250E5" w:rsidP="00C250E5">
            <w:pPr>
              <w:jc w:val="center"/>
              <w:rPr>
                <w:b/>
                <w:sz w:val="24"/>
                <w:szCs w:val="24"/>
              </w:rPr>
            </w:pPr>
            <w:r w:rsidRPr="00C250E5">
              <w:rPr>
                <w:b/>
                <w:sz w:val="24"/>
                <w:szCs w:val="24"/>
              </w:rPr>
              <w:t>Non-Verbal</w:t>
            </w:r>
          </w:p>
        </w:tc>
        <w:tc>
          <w:tcPr>
            <w:tcW w:w="4508" w:type="dxa"/>
            <w:shd w:val="clear" w:color="auto" w:fill="D5DCE4" w:themeFill="text2" w:themeFillTint="33"/>
          </w:tcPr>
          <w:p w:rsidR="00C250E5" w:rsidRPr="00C250E5" w:rsidRDefault="00C250E5" w:rsidP="00C250E5">
            <w:pPr>
              <w:jc w:val="center"/>
              <w:rPr>
                <w:b/>
                <w:sz w:val="24"/>
                <w:szCs w:val="24"/>
              </w:rPr>
            </w:pPr>
            <w:r w:rsidRPr="00C250E5">
              <w:rPr>
                <w:b/>
                <w:sz w:val="24"/>
                <w:szCs w:val="24"/>
              </w:rPr>
              <w:t>Verbal</w:t>
            </w:r>
          </w:p>
        </w:tc>
      </w:tr>
      <w:tr w:rsidR="00C250E5" w:rsidTr="00C250E5">
        <w:tc>
          <w:tcPr>
            <w:tcW w:w="4508" w:type="dxa"/>
          </w:tcPr>
          <w:p w:rsidR="00C250E5" w:rsidRDefault="00C250E5" w:rsidP="00C250E5">
            <w:pPr>
              <w:jc w:val="center"/>
            </w:pPr>
            <w:r>
              <w:t>Smile</w:t>
            </w:r>
          </w:p>
        </w:tc>
        <w:tc>
          <w:tcPr>
            <w:tcW w:w="4508" w:type="dxa"/>
          </w:tcPr>
          <w:p w:rsidR="00C250E5" w:rsidRDefault="00C250E5" w:rsidP="00C250E5">
            <w:pPr>
              <w:jc w:val="center"/>
            </w:pPr>
            <w:r>
              <w:t>Remembering</w:t>
            </w:r>
          </w:p>
        </w:tc>
      </w:tr>
      <w:tr w:rsidR="00C250E5" w:rsidTr="00C250E5">
        <w:tc>
          <w:tcPr>
            <w:tcW w:w="4508" w:type="dxa"/>
          </w:tcPr>
          <w:p w:rsidR="00C250E5" w:rsidRDefault="00C250E5" w:rsidP="00C250E5">
            <w:pPr>
              <w:jc w:val="center"/>
            </w:pPr>
            <w:r>
              <w:t>Eye Contact</w:t>
            </w:r>
          </w:p>
        </w:tc>
        <w:tc>
          <w:tcPr>
            <w:tcW w:w="4508" w:type="dxa"/>
          </w:tcPr>
          <w:p w:rsidR="00C250E5" w:rsidRDefault="00C250E5" w:rsidP="00C250E5">
            <w:pPr>
              <w:jc w:val="center"/>
            </w:pPr>
            <w:r>
              <w:t>Questioning</w:t>
            </w:r>
          </w:p>
        </w:tc>
      </w:tr>
      <w:tr w:rsidR="00C250E5" w:rsidTr="00C250E5">
        <w:tc>
          <w:tcPr>
            <w:tcW w:w="4508" w:type="dxa"/>
          </w:tcPr>
          <w:p w:rsidR="00C250E5" w:rsidRDefault="00C250E5" w:rsidP="00C250E5">
            <w:pPr>
              <w:jc w:val="center"/>
            </w:pPr>
            <w:r>
              <w:t>Posture</w:t>
            </w:r>
          </w:p>
        </w:tc>
        <w:tc>
          <w:tcPr>
            <w:tcW w:w="4508" w:type="dxa"/>
          </w:tcPr>
          <w:p w:rsidR="00C250E5" w:rsidRDefault="00C250E5" w:rsidP="00C250E5">
            <w:pPr>
              <w:jc w:val="center"/>
            </w:pPr>
            <w:r>
              <w:t>Reflection</w:t>
            </w:r>
          </w:p>
        </w:tc>
      </w:tr>
      <w:tr w:rsidR="00C250E5" w:rsidTr="00C250E5">
        <w:tc>
          <w:tcPr>
            <w:tcW w:w="4508" w:type="dxa"/>
          </w:tcPr>
          <w:p w:rsidR="00C250E5" w:rsidRDefault="00C250E5" w:rsidP="00C250E5">
            <w:pPr>
              <w:jc w:val="center"/>
            </w:pPr>
            <w:r>
              <w:t>Mirroring</w:t>
            </w:r>
          </w:p>
        </w:tc>
        <w:tc>
          <w:tcPr>
            <w:tcW w:w="4508" w:type="dxa"/>
          </w:tcPr>
          <w:p w:rsidR="00C250E5" w:rsidRDefault="00C250E5" w:rsidP="00C250E5">
            <w:pPr>
              <w:jc w:val="center"/>
            </w:pPr>
            <w:r>
              <w:t>Clarification</w:t>
            </w:r>
          </w:p>
        </w:tc>
      </w:tr>
      <w:tr w:rsidR="00C250E5" w:rsidTr="00C250E5">
        <w:tc>
          <w:tcPr>
            <w:tcW w:w="4508" w:type="dxa"/>
          </w:tcPr>
          <w:p w:rsidR="00C250E5" w:rsidRDefault="00C250E5" w:rsidP="00C250E5">
            <w:pPr>
              <w:jc w:val="center"/>
            </w:pPr>
            <w:r>
              <w:t>Distraction</w:t>
            </w:r>
          </w:p>
        </w:tc>
        <w:tc>
          <w:tcPr>
            <w:tcW w:w="4508" w:type="dxa"/>
          </w:tcPr>
          <w:p w:rsidR="00C250E5" w:rsidRDefault="00C250E5" w:rsidP="00C250E5">
            <w:pPr>
              <w:jc w:val="center"/>
            </w:pPr>
            <w:r>
              <w:t>Summarisation</w:t>
            </w:r>
          </w:p>
        </w:tc>
      </w:tr>
    </w:tbl>
    <w:p w:rsidR="00C250E5" w:rsidRDefault="00C250E5" w:rsidP="00DF42E2">
      <w:pPr>
        <w:jc w:val="both"/>
      </w:pPr>
    </w:p>
    <w:p w:rsidR="0000285C" w:rsidRDefault="00305702" w:rsidP="00DF42E2">
      <w:pPr>
        <w:jc w:val="both"/>
      </w:pPr>
      <w:r>
        <w:t xml:space="preserve">If active listening is used correctly, your ability as a HR professional to negotiate, persuade and influence others will improve </w:t>
      </w:r>
      <w:sdt>
        <w:sdtPr>
          <w:id w:val="1018586072"/>
          <w:citation/>
        </w:sdtPr>
        <w:sdtContent>
          <w:r>
            <w:fldChar w:fldCharType="begin"/>
          </w:r>
          <w:r>
            <w:instrText xml:space="preserve"> CITATION Min16 \l 2057 </w:instrText>
          </w:r>
          <w:r>
            <w:fldChar w:fldCharType="separate"/>
          </w:r>
          <w:r w:rsidRPr="00305702">
            <w:rPr>
              <w:noProof/>
            </w:rPr>
            <w:t>(Mind Tool Team, 2016)</w:t>
          </w:r>
          <w:r>
            <w:fldChar w:fldCharType="end"/>
          </w:r>
        </w:sdtContent>
      </w:sdt>
      <w:r w:rsidR="0000285C">
        <w:t xml:space="preserve">. A good working relationship can be developed from active listening by showing you have a level of respect for the individual (Ibid). This is crucial for HR professionals as you need to be approachable for all matters and concerns. </w:t>
      </w:r>
    </w:p>
    <w:p w:rsidR="009250C9" w:rsidRDefault="009250C9" w:rsidP="00DF42E2">
      <w:pPr>
        <w:jc w:val="both"/>
      </w:pPr>
      <w:r>
        <w:lastRenderedPageBreak/>
        <w:t xml:space="preserve">My active listening skills came into effect during the beginning of the investigation in the scenario mentioned in 2.2.1. Here, before the investigation begun; I gave the employees a chance to express their feeling and concerns that they raised to their managers. One employee was showing signs of frustration and anger. Here I made eye contact, nodded my head and made sure by body language was open and inviting e.g. not sitting with my arms folded. I asked questions to clarify certain issues, repeated what he said to show I had an understanding and answered all concerns appropriately and precisely. The employee become relaxed and with </w:t>
      </w:r>
      <w:r w:rsidR="00EC2F98">
        <w:t xml:space="preserve">an understanding of my reasoning’s, opened up during the investigation, providing helpful information.  </w:t>
      </w:r>
    </w:p>
    <w:p w:rsidR="00C250E5" w:rsidRPr="00C250E5" w:rsidRDefault="0000285C" w:rsidP="00DF42E2">
      <w:pPr>
        <w:jc w:val="both"/>
      </w:pPr>
      <w:r>
        <w:t xml:space="preserve"> </w:t>
      </w:r>
    </w:p>
    <w:p w:rsidR="00D97A05" w:rsidRDefault="00D97A05" w:rsidP="00DF42E2">
      <w:pPr>
        <w:jc w:val="both"/>
        <w:rPr>
          <w:b/>
          <w:sz w:val="24"/>
          <w:szCs w:val="24"/>
          <w:u w:val="single"/>
        </w:rPr>
      </w:pPr>
      <w:r>
        <w:rPr>
          <w:b/>
          <w:sz w:val="24"/>
          <w:szCs w:val="24"/>
          <w:u w:val="single"/>
        </w:rPr>
        <w:t>2.2.3 Unilateral Decision</w:t>
      </w:r>
    </w:p>
    <w:p w:rsidR="00D97A05" w:rsidRDefault="00D97A05" w:rsidP="00DF42E2">
      <w:pPr>
        <w:jc w:val="both"/>
      </w:pPr>
      <w:r>
        <w:t xml:space="preserve">Unilateral Decision in resolving conflict is when </w:t>
      </w:r>
      <w:r w:rsidR="00E21E07">
        <w:t>a party takes the lead authority, taking control of the situation until the other parties yield</w:t>
      </w:r>
      <w:r w:rsidR="003F5E4D">
        <w:t xml:space="preserve">s </w:t>
      </w:r>
      <w:sdt>
        <w:sdtPr>
          <w:id w:val="1735351142"/>
          <w:citation/>
        </w:sdtPr>
        <w:sdtContent>
          <w:r w:rsidR="00E21E07">
            <w:fldChar w:fldCharType="begin"/>
          </w:r>
          <w:r w:rsidR="00E21E07">
            <w:instrText xml:space="preserve"> CITATION Dar15 \l 2057 </w:instrText>
          </w:r>
          <w:r w:rsidR="00E21E07">
            <w:fldChar w:fldCharType="separate"/>
          </w:r>
          <w:r w:rsidR="00E21E07" w:rsidRPr="00E21E07">
            <w:rPr>
              <w:noProof/>
            </w:rPr>
            <w:t>(Smith, 2015)</w:t>
          </w:r>
          <w:r w:rsidR="00E21E07">
            <w:fldChar w:fldCharType="end"/>
          </w:r>
        </w:sdtContent>
      </w:sdt>
      <w:r w:rsidR="00E21E07">
        <w:t xml:space="preserve">. The advantage of this type of conflict resolution is that is shows strength and authority from the party instigating the decision and often conflict is resolved quickly </w:t>
      </w:r>
      <w:sdt>
        <w:sdtPr>
          <w:id w:val="-1747711237"/>
          <w:citation/>
        </w:sdtPr>
        <w:sdtContent>
          <w:r w:rsidR="00E21E07">
            <w:fldChar w:fldCharType="begin"/>
          </w:r>
          <w:r w:rsidR="00E21E07">
            <w:instrText xml:space="preserve"> CITATION And17 \l 2057 </w:instrText>
          </w:r>
          <w:r w:rsidR="00E21E07">
            <w:fldChar w:fldCharType="separate"/>
          </w:r>
          <w:r w:rsidR="00E21E07" w:rsidRPr="00E21E07">
            <w:rPr>
              <w:noProof/>
            </w:rPr>
            <w:t>(Jensen, 2017)</w:t>
          </w:r>
          <w:r w:rsidR="00E21E07">
            <w:fldChar w:fldCharType="end"/>
          </w:r>
        </w:sdtContent>
      </w:sdt>
      <w:r w:rsidR="00E21E07">
        <w:t xml:space="preserve">. However, the dis-advantage of this </w:t>
      </w:r>
      <w:r w:rsidR="00F82E58">
        <w:t xml:space="preserve">type of resolution is that relationships within the team can become damaged and productivity can then decrease </w:t>
      </w:r>
      <w:sdt>
        <w:sdtPr>
          <w:id w:val="657195676"/>
          <w:citation/>
        </w:sdtPr>
        <w:sdtContent>
          <w:r w:rsidR="00F82E58">
            <w:fldChar w:fldCharType="begin"/>
          </w:r>
          <w:r w:rsidR="00F82E58">
            <w:instrText xml:space="preserve"> CITATION Dar15 \l 2057 </w:instrText>
          </w:r>
          <w:r w:rsidR="00F82E58">
            <w:fldChar w:fldCharType="separate"/>
          </w:r>
          <w:r w:rsidR="00F82E58" w:rsidRPr="00F82E58">
            <w:rPr>
              <w:noProof/>
            </w:rPr>
            <w:t>(Smith, 2015)</w:t>
          </w:r>
          <w:r w:rsidR="00F82E58">
            <w:fldChar w:fldCharType="end"/>
          </w:r>
        </w:sdtContent>
      </w:sdt>
      <w:r w:rsidR="00F82E58">
        <w:t xml:space="preserve">. </w:t>
      </w:r>
    </w:p>
    <w:p w:rsidR="00EC2F98" w:rsidRPr="00D97A05" w:rsidRDefault="00EC2F98" w:rsidP="00DF42E2">
      <w:pPr>
        <w:jc w:val="both"/>
      </w:pPr>
      <w:r>
        <w:t>In my example in section 2.2.1, my unilateral decision skills came into play when management challenged my decision to bring an outsourced personnel consultant in for investigation</w:t>
      </w:r>
      <w:r w:rsidR="003F5E4D">
        <w:t xml:space="preserve"> (Appendix 1)</w:t>
      </w:r>
      <w:r>
        <w:t xml:space="preserve">. Here, I explain the reasons why I had brought him in on this occasion and stated he would be attending. I did not provide an alternative solution or try to reason / negotiate alternative solutions. In this instance, they were content with my reasons and stood by my decision. The conflict between management and myself was resolved. </w:t>
      </w:r>
    </w:p>
    <w:p w:rsidR="00D97A05" w:rsidRDefault="00D97A05" w:rsidP="00DF42E2">
      <w:pPr>
        <w:jc w:val="both"/>
        <w:rPr>
          <w:b/>
          <w:sz w:val="24"/>
          <w:szCs w:val="24"/>
          <w:u w:val="single"/>
        </w:rPr>
      </w:pPr>
    </w:p>
    <w:p w:rsidR="007F07E5" w:rsidRDefault="007F07E5" w:rsidP="00DF42E2">
      <w:pPr>
        <w:jc w:val="both"/>
        <w:rPr>
          <w:b/>
          <w:sz w:val="24"/>
          <w:szCs w:val="24"/>
          <w:u w:val="single"/>
        </w:rPr>
      </w:pPr>
    </w:p>
    <w:p w:rsidR="007F07E5" w:rsidRDefault="007F07E5" w:rsidP="00DF42E2">
      <w:pPr>
        <w:jc w:val="both"/>
        <w:rPr>
          <w:b/>
          <w:sz w:val="24"/>
          <w:szCs w:val="24"/>
          <w:u w:val="single"/>
        </w:rPr>
      </w:pPr>
    </w:p>
    <w:p w:rsidR="009646C5" w:rsidRDefault="009646C5" w:rsidP="00DF42E2">
      <w:pPr>
        <w:jc w:val="both"/>
        <w:rPr>
          <w:b/>
          <w:sz w:val="24"/>
          <w:szCs w:val="24"/>
          <w:u w:val="single"/>
        </w:rPr>
      </w:pPr>
    </w:p>
    <w:p w:rsidR="009646C5" w:rsidRDefault="009646C5" w:rsidP="00DF42E2">
      <w:pPr>
        <w:jc w:val="both"/>
        <w:rPr>
          <w:b/>
          <w:sz w:val="24"/>
          <w:szCs w:val="24"/>
          <w:u w:val="single"/>
        </w:rPr>
      </w:pPr>
    </w:p>
    <w:p w:rsidR="009646C5" w:rsidRDefault="009646C5" w:rsidP="00DF42E2">
      <w:pPr>
        <w:jc w:val="both"/>
        <w:rPr>
          <w:b/>
          <w:sz w:val="24"/>
          <w:szCs w:val="24"/>
          <w:u w:val="single"/>
        </w:rPr>
      </w:pPr>
    </w:p>
    <w:p w:rsidR="007F07E5" w:rsidRDefault="007F07E5" w:rsidP="00DF42E2">
      <w:pPr>
        <w:jc w:val="both"/>
        <w:rPr>
          <w:b/>
          <w:sz w:val="24"/>
          <w:szCs w:val="24"/>
          <w:u w:val="single"/>
        </w:rPr>
      </w:pPr>
    </w:p>
    <w:p w:rsidR="007F07E5" w:rsidRDefault="007F07E5" w:rsidP="00DF42E2">
      <w:pPr>
        <w:jc w:val="both"/>
        <w:rPr>
          <w:b/>
          <w:sz w:val="24"/>
          <w:szCs w:val="24"/>
          <w:u w:val="single"/>
        </w:rPr>
      </w:pPr>
    </w:p>
    <w:p w:rsidR="007F07E5" w:rsidRDefault="007F07E5" w:rsidP="00DF42E2">
      <w:pPr>
        <w:jc w:val="both"/>
        <w:rPr>
          <w:b/>
          <w:sz w:val="24"/>
          <w:szCs w:val="24"/>
          <w:u w:val="single"/>
        </w:rPr>
      </w:pPr>
    </w:p>
    <w:p w:rsidR="007F07E5" w:rsidRDefault="007F07E5" w:rsidP="00DF42E2">
      <w:pPr>
        <w:jc w:val="both"/>
        <w:rPr>
          <w:b/>
          <w:sz w:val="24"/>
          <w:szCs w:val="24"/>
          <w:u w:val="single"/>
        </w:rPr>
      </w:pPr>
    </w:p>
    <w:p w:rsidR="007F07E5" w:rsidRDefault="007F07E5" w:rsidP="00DF42E2">
      <w:pPr>
        <w:jc w:val="both"/>
        <w:rPr>
          <w:b/>
          <w:sz w:val="24"/>
          <w:szCs w:val="24"/>
          <w:u w:val="single"/>
        </w:rPr>
      </w:pPr>
    </w:p>
    <w:p w:rsidR="007F07E5" w:rsidRDefault="007F07E5" w:rsidP="00DF42E2">
      <w:pPr>
        <w:jc w:val="both"/>
        <w:rPr>
          <w:b/>
          <w:sz w:val="24"/>
          <w:szCs w:val="24"/>
          <w:u w:val="single"/>
        </w:rPr>
      </w:pPr>
    </w:p>
    <w:p w:rsidR="0074666D" w:rsidRDefault="0074666D" w:rsidP="00DF42E2">
      <w:pPr>
        <w:jc w:val="both"/>
        <w:rPr>
          <w:b/>
          <w:sz w:val="28"/>
          <w:szCs w:val="28"/>
          <w:u w:val="single"/>
        </w:rPr>
      </w:pPr>
    </w:p>
    <w:p w:rsidR="00605FBA" w:rsidRDefault="00605FBA" w:rsidP="00DF42E2">
      <w:pPr>
        <w:jc w:val="both"/>
        <w:rPr>
          <w:b/>
          <w:sz w:val="28"/>
          <w:szCs w:val="28"/>
          <w:u w:val="single"/>
        </w:rPr>
      </w:pPr>
    </w:p>
    <w:p w:rsidR="00605FBA" w:rsidRDefault="00605FBA" w:rsidP="00DF42E2">
      <w:pPr>
        <w:jc w:val="both"/>
        <w:rPr>
          <w:b/>
          <w:sz w:val="28"/>
          <w:szCs w:val="28"/>
          <w:u w:val="single"/>
        </w:rPr>
      </w:pPr>
      <w:r>
        <w:rPr>
          <w:b/>
          <w:sz w:val="28"/>
          <w:szCs w:val="28"/>
          <w:u w:val="single"/>
        </w:rPr>
        <w:lastRenderedPageBreak/>
        <w:t>Activity 3</w:t>
      </w:r>
    </w:p>
    <w:p w:rsidR="00605FBA" w:rsidRDefault="006627C2" w:rsidP="00DF42E2">
      <w:pPr>
        <w:jc w:val="both"/>
        <w:rPr>
          <w:b/>
          <w:sz w:val="24"/>
          <w:szCs w:val="24"/>
          <w:u w:val="single"/>
        </w:rPr>
      </w:pPr>
      <w:r>
        <w:rPr>
          <w:b/>
          <w:sz w:val="24"/>
          <w:szCs w:val="24"/>
          <w:u w:val="single"/>
        </w:rPr>
        <w:t>3.1 Project Management</w:t>
      </w:r>
    </w:p>
    <w:p w:rsidR="00BD475F" w:rsidRDefault="00C678B2" w:rsidP="00DF42E2">
      <w:pPr>
        <w:jc w:val="both"/>
      </w:pPr>
      <w:r w:rsidRPr="005B1284">
        <w:rPr>
          <w:rFonts w:cs="Arial"/>
          <w:shd w:val="clear" w:color="auto" w:fill="FFFFFF"/>
        </w:rPr>
        <w:t xml:space="preserve">Project Management </w:t>
      </w:r>
      <w:r w:rsidR="005B1284" w:rsidRPr="005B1284">
        <w:rPr>
          <w:rFonts w:cs="Arial"/>
          <w:shd w:val="clear" w:color="auto" w:fill="FFFFFF"/>
        </w:rPr>
        <w:t>Institute</w:t>
      </w:r>
      <w:r w:rsidR="005B1284">
        <w:rPr>
          <w:rFonts w:cs="Arial"/>
          <w:shd w:val="clear" w:color="auto" w:fill="FFFFFF"/>
        </w:rPr>
        <w:t xml:space="preserve"> (2016)</w:t>
      </w:r>
      <w:r w:rsidRPr="005B1284">
        <w:rPr>
          <w:rFonts w:cs="Arial"/>
          <w:shd w:val="clear" w:color="auto" w:fill="FFFFFF"/>
        </w:rPr>
        <w:t xml:space="preserve"> defines project management as "the application of knowledge, skills, tools and techniques to a broad range of activities in order to meet the requirements of a particular project."</w:t>
      </w:r>
      <w:r w:rsidRPr="005B1284">
        <w:rPr>
          <w:rFonts w:ascii="Arial" w:hAnsi="Arial" w:cs="Arial"/>
          <w:shd w:val="clear" w:color="auto" w:fill="FFFFFF"/>
        </w:rPr>
        <w:t> </w:t>
      </w:r>
      <w:r w:rsidR="007E025E">
        <w:t>HR</w:t>
      </w:r>
      <w:r w:rsidR="00BD475F">
        <w:t xml:space="preserve"> professionals will use and challenge their project management skills through</w:t>
      </w:r>
      <w:r w:rsidR="00A16C1E">
        <w:t xml:space="preserve">out their working career. </w:t>
      </w:r>
      <w:r w:rsidR="007E025E">
        <w:t xml:space="preserve">Types of projects in the HR environment include setting up and implementing new policies to developing new employee handbooks. Projects can vary in size and duration </w:t>
      </w:r>
      <w:sdt>
        <w:sdtPr>
          <w:id w:val="1067300140"/>
          <w:citation/>
        </w:sdtPr>
        <w:sdtContent>
          <w:r w:rsidR="007E025E">
            <w:fldChar w:fldCharType="begin"/>
          </w:r>
          <w:r w:rsidR="007E025E">
            <w:instrText xml:space="preserve"> CITATION Woo16 \l 2057 </w:instrText>
          </w:r>
          <w:r w:rsidR="007E025E">
            <w:fldChar w:fldCharType="separate"/>
          </w:r>
          <w:r w:rsidR="007E025E" w:rsidRPr="007E025E">
            <w:rPr>
              <w:noProof/>
            </w:rPr>
            <w:t>(Woodhams &amp; Taylor, 2016)</w:t>
          </w:r>
          <w:r w:rsidR="007E025E">
            <w:fldChar w:fldCharType="end"/>
          </w:r>
        </w:sdtContent>
      </w:sdt>
      <w:r w:rsidR="007E025E">
        <w:t xml:space="preserve"> but they all follow the same </w:t>
      </w:r>
      <w:r w:rsidR="005B1284">
        <w:t xml:space="preserve">steps as shown below in figure 7. </w:t>
      </w:r>
    </w:p>
    <w:p w:rsidR="00670D7E" w:rsidRPr="00D62F7D" w:rsidRDefault="00670D7E" w:rsidP="00670D7E">
      <w:pPr>
        <w:jc w:val="center"/>
        <w:rPr>
          <w:b/>
          <w:i/>
          <w:u w:val="single"/>
        </w:rPr>
      </w:pPr>
      <w:r w:rsidRPr="00D62F7D">
        <w:rPr>
          <w:b/>
          <w:i/>
        </w:rPr>
        <w:t>Ta</w:t>
      </w:r>
      <w:r w:rsidR="00CD58D1" w:rsidRPr="00D62F7D">
        <w:rPr>
          <w:b/>
          <w:i/>
        </w:rPr>
        <w:t>ble 4. Summarising the 5 steps o</w:t>
      </w:r>
      <w:r w:rsidRPr="00D62F7D">
        <w:rPr>
          <w:b/>
          <w:i/>
        </w:rPr>
        <w:t>f Project Management</w:t>
      </w:r>
      <w:r w:rsidRPr="00D62F7D">
        <w:rPr>
          <w:b/>
          <w:i/>
          <w:u w:val="single"/>
        </w:rPr>
        <w:t xml:space="preserve"> </w:t>
      </w:r>
      <w:sdt>
        <w:sdtPr>
          <w:rPr>
            <w:b/>
            <w:i/>
            <w:u w:val="single"/>
          </w:rPr>
          <w:id w:val="-1676715245"/>
          <w:citation/>
        </w:sdtPr>
        <w:sdtContent>
          <w:r w:rsidRPr="00D62F7D">
            <w:rPr>
              <w:b/>
              <w:i/>
              <w:u w:val="single"/>
            </w:rPr>
            <w:fldChar w:fldCharType="begin"/>
          </w:r>
          <w:r w:rsidRPr="00D62F7D">
            <w:rPr>
              <w:b/>
              <w:i/>
              <w:u w:val="single"/>
            </w:rPr>
            <w:instrText xml:space="preserve"> CITATION Woo16 \l 2057 </w:instrText>
          </w:r>
          <w:r w:rsidRPr="00D62F7D">
            <w:rPr>
              <w:b/>
              <w:i/>
              <w:u w:val="single"/>
            </w:rPr>
            <w:fldChar w:fldCharType="separate"/>
          </w:r>
          <w:r w:rsidRPr="00D62F7D">
            <w:rPr>
              <w:i/>
              <w:noProof/>
            </w:rPr>
            <w:t>(Woodhams &amp; Taylor, 2016)</w:t>
          </w:r>
          <w:r w:rsidRPr="00D62F7D">
            <w:rPr>
              <w:b/>
              <w:i/>
              <w:u w:val="single"/>
            </w:rPr>
            <w:fldChar w:fldCharType="end"/>
          </w:r>
        </w:sdtContent>
      </w:sdt>
    </w:p>
    <w:tbl>
      <w:tblPr>
        <w:tblStyle w:val="TableGrid"/>
        <w:tblW w:w="0" w:type="auto"/>
        <w:tblLook w:val="04A0" w:firstRow="1" w:lastRow="0" w:firstColumn="1" w:lastColumn="0" w:noHBand="0" w:noVBand="1"/>
      </w:tblPr>
      <w:tblGrid>
        <w:gridCol w:w="2830"/>
        <w:gridCol w:w="6186"/>
      </w:tblGrid>
      <w:tr w:rsidR="005B1284" w:rsidTr="005B1284">
        <w:tc>
          <w:tcPr>
            <w:tcW w:w="2830" w:type="dxa"/>
            <w:shd w:val="clear" w:color="auto" w:fill="D5DCE4" w:themeFill="text2" w:themeFillTint="33"/>
          </w:tcPr>
          <w:p w:rsidR="005B1284" w:rsidRPr="005B1284" w:rsidRDefault="00670D7E" w:rsidP="005B1284">
            <w:pPr>
              <w:jc w:val="center"/>
              <w:rPr>
                <w:b/>
              </w:rPr>
            </w:pPr>
            <w:r>
              <w:rPr>
                <w:b/>
              </w:rPr>
              <w:t>Steps</w:t>
            </w:r>
          </w:p>
        </w:tc>
        <w:tc>
          <w:tcPr>
            <w:tcW w:w="6186" w:type="dxa"/>
            <w:shd w:val="clear" w:color="auto" w:fill="D5DCE4" w:themeFill="text2" w:themeFillTint="33"/>
          </w:tcPr>
          <w:p w:rsidR="005B1284" w:rsidRPr="005B1284" w:rsidRDefault="005B1284" w:rsidP="005B1284">
            <w:pPr>
              <w:jc w:val="center"/>
              <w:rPr>
                <w:b/>
              </w:rPr>
            </w:pPr>
            <w:r w:rsidRPr="005B1284">
              <w:rPr>
                <w:b/>
              </w:rPr>
              <w:t>Meaning of each stage</w:t>
            </w:r>
          </w:p>
        </w:tc>
      </w:tr>
      <w:tr w:rsidR="005B1284" w:rsidTr="005B1284">
        <w:tc>
          <w:tcPr>
            <w:tcW w:w="2830" w:type="dxa"/>
          </w:tcPr>
          <w:p w:rsidR="005B1284" w:rsidRPr="005B1284" w:rsidRDefault="005B1284" w:rsidP="005B1284">
            <w:pPr>
              <w:pStyle w:val="ListParagraph"/>
              <w:numPr>
                <w:ilvl w:val="0"/>
                <w:numId w:val="13"/>
              </w:numPr>
              <w:jc w:val="both"/>
            </w:pPr>
            <w:r w:rsidRPr="005B1284">
              <w:t>Initiation</w:t>
            </w:r>
          </w:p>
        </w:tc>
        <w:tc>
          <w:tcPr>
            <w:tcW w:w="6186" w:type="dxa"/>
          </w:tcPr>
          <w:p w:rsidR="005B1284" w:rsidRPr="00862EC3" w:rsidRDefault="00862EC3" w:rsidP="00DF42E2">
            <w:pPr>
              <w:jc w:val="both"/>
            </w:pPr>
            <w:r>
              <w:t>Developing broad ideas and making a business case</w:t>
            </w:r>
          </w:p>
        </w:tc>
      </w:tr>
      <w:tr w:rsidR="005B1284" w:rsidTr="005B1284">
        <w:tc>
          <w:tcPr>
            <w:tcW w:w="2830" w:type="dxa"/>
          </w:tcPr>
          <w:p w:rsidR="005B1284" w:rsidRPr="005B1284" w:rsidRDefault="00862EC3" w:rsidP="005B1284">
            <w:pPr>
              <w:pStyle w:val="ListParagraph"/>
              <w:numPr>
                <w:ilvl w:val="0"/>
                <w:numId w:val="13"/>
              </w:numPr>
              <w:jc w:val="both"/>
            </w:pPr>
            <w:r>
              <w:t xml:space="preserve">Planning </w:t>
            </w:r>
          </w:p>
        </w:tc>
        <w:tc>
          <w:tcPr>
            <w:tcW w:w="6186" w:type="dxa"/>
          </w:tcPr>
          <w:p w:rsidR="005B1284" w:rsidRPr="005B1284" w:rsidRDefault="00FE620B" w:rsidP="00FE620B">
            <w:pPr>
              <w:jc w:val="both"/>
            </w:pPr>
            <w:r>
              <w:t xml:space="preserve">Expands on the ideas. Defines task and responsibilities, budget and resources. </w:t>
            </w:r>
          </w:p>
        </w:tc>
      </w:tr>
      <w:tr w:rsidR="005B1284" w:rsidTr="005B1284">
        <w:tc>
          <w:tcPr>
            <w:tcW w:w="2830" w:type="dxa"/>
          </w:tcPr>
          <w:p w:rsidR="005B1284" w:rsidRPr="005B1284" w:rsidRDefault="00862EC3" w:rsidP="00862EC3">
            <w:pPr>
              <w:pStyle w:val="ListParagraph"/>
              <w:numPr>
                <w:ilvl w:val="0"/>
                <w:numId w:val="13"/>
              </w:numPr>
              <w:jc w:val="both"/>
            </w:pPr>
            <w:r>
              <w:t>Execution</w:t>
            </w:r>
          </w:p>
        </w:tc>
        <w:tc>
          <w:tcPr>
            <w:tcW w:w="6186" w:type="dxa"/>
          </w:tcPr>
          <w:p w:rsidR="005B1284" w:rsidRPr="005B1284" w:rsidRDefault="00FE620B" w:rsidP="00DF42E2">
            <w:pPr>
              <w:jc w:val="both"/>
            </w:pPr>
            <w:r>
              <w:t>Putting the plan into action.</w:t>
            </w:r>
          </w:p>
        </w:tc>
      </w:tr>
      <w:tr w:rsidR="005B1284" w:rsidTr="005B1284">
        <w:tc>
          <w:tcPr>
            <w:tcW w:w="2830" w:type="dxa"/>
          </w:tcPr>
          <w:p w:rsidR="005B1284" w:rsidRPr="005B1284" w:rsidRDefault="00195E33" w:rsidP="00862EC3">
            <w:pPr>
              <w:pStyle w:val="ListParagraph"/>
              <w:numPr>
                <w:ilvl w:val="0"/>
                <w:numId w:val="13"/>
              </w:numPr>
              <w:jc w:val="both"/>
            </w:pPr>
            <w:r>
              <w:t>Monitor</w:t>
            </w:r>
            <w:r w:rsidR="00862EC3">
              <w:t xml:space="preserve"> and Control</w:t>
            </w:r>
          </w:p>
        </w:tc>
        <w:tc>
          <w:tcPr>
            <w:tcW w:w="6186" w:type="dxa"/>
          </w:tcPr>
          <w:p w:rsidR="005B1284" w:rsidRPr="005B1284" w:rsidRDefault="00FE620B" w:rsidP="00FE620B">
            <w:pPr>
              <w:jc w:val="both"/>
            </w:pPr>
            <w:r>
              <w:t xml:space="preserve">Monitoring actions and performance. Identifying and rectifying any issues. </w:t>
            </w:r>
          </w:p>
        </w:tc>
      </w:tr>
      <w:tr w:rsidR="00862EC3" w:rsidTr="005B1284">
        <w:tc>
          <w:tcPr>
            <w:tcW w:w="2830" w:type="dxa"/>
          </w:tcPr>
          <w:p w:rsidR="00862EC3" w:rsidRDefault="00195E33" w:rsidP="00862EC3">
            <w:pPr>
              <w:pStyle w:val="ListParagraph"/>
              <w:numPr>
                <w:ilvl w:val="0"/>
                <w:numId w:val="13"/>
              </w:numPr>
              <w:jc w:val="both"/>
            </w:pPr>
            <w:r>
              <w:t>Completion</w:t>
            </w:r>
          </w:p>
        </w:tc>
        <w:tc>
          <w:tcPr>
            <w:tcW w:w="6186" w:type="dxa"/>
          </w:tcPr>
          <w:p w:rsidR="00862EC3" w:rsidRPr="005B1284" w:rsidRDefault="00670D7E" w:rsidP="00DF42E2">
            <w:pPr>
              <w:jc w:val="both"/>
            </w:pPr>
            <w:r>
              <w:t xml:space="preserve">Final communications to stakeholders. Evaluating project against agreed outcome and own performance.  </w:t>
            </w:r>
          </w:p>
        </w:tc>
      </w:tr>
    </w:tbl>
    <w:p w:rsidR="00CD58D1" w:rsidRDefault="00CD58D1" w:rsidP="00DF42E2">
      <w:pPr>
        <w:jc w:val="both"/>
        <w:rPr>
          <w:b/>
          <w:sz w:val="28"/>
          <w:szCs w:val="28"/>
          <w:u w:val="single"/>
        </w:rPr>
      </w:pPr>
    </w:p>
    <w:p w:rsidR="00CD58D1" w:rsidRDefault="00CD58D1" w:rsidP="00DF42E2">
      <w:pPr>
        <w:jc w:val="both"/>
      </w:pPr>
      <w:r>
        <w:t>Following the above stages is critical for oversee a successful project.</w:t>
      </w:r>
      <w:r w:rsidR="00FF573F">
        <w:t xml:space="preserve"> However, HR professionals need a variety of tools and techniques to make sure the stages pass smoothly and effectively </w:t>
      </w:r>
      <w:sdt>
        <w:sdtPr>
          <w:id w:val="-1047221365"/>
          <w:citation/>
        </w:sdtPr>
        <w:sdtContent>
          <w:r w:rsidR="00FF573F">
            <w:fldChar w:fldCharType="begin"/>
          </w:r>
          <w:r w:rsidR="00FF573F">
            <w:instrText xml:space="preserve"> CITATION Woo16 \l 2057 </w:instrText>
          </w:r>
          <w:r w:rsidR="00FF573F">
            <w:fldChar w:fldCharType="separate"/>
          </w:r>
          <w:r w:rsidR="00FF573F" w:rsidRPr="00FF573F">
            <w:rPr>
              <w:noProof/>
            </w:rPr>
            <w:t>(Woodhams &amp; Taylor, 2016)</w:t>
          </w:r>
          <w:r w:rsidR="00FF573F">
            <w:fldChar w:fldCharType="end"/>
          </w:r>
        </w:sdtContent>
      </w:sdt>
      <w:r w:rsidR="00FF573F">
        <w:t xml:space="preserve">. As mentioned in Activity 2, conflicts are a major implication to project management therefore HR professionals need to be aware of linking the above steps with Tuckman’s Team Development Model. </w:t>
      </w:r>
    </w:p>
    <w:p w:rsidR="00A7108F" w:rsidRDefault="00A7108F" w:rsidP="00DF42E2">
      <w:pPr>
        <w:jc w:val="both"/>
      </w:pPr>
    </w:p>
    <w:p w:rsidR="00A7108F" w:rsidRDefault="00A7108F" w:rsidP="00DF42E2">
      <w:pPr>
        <w:jc w:val="both"/>
        <w:rPr>
          <w:b/>
          <w:sz w:val="24"/>
          <w:szCs w:val="24"/>
          <w:u w:val="single"/>
        </w:rPr>
      </w:pPr>
      <w:r w:rsidRPr="00A7108F">
        <w:rPr>
          <w:b/>
          <w:sz w:val="24"/>
          <w:szCs w:val="24"/>
          <w:u w:val="single"/>
        </w:rPr>
        <w:t>3.1.1</w:t>
      </w:r>
      <w:r>
        <w:rPr>
          <w:b/>
          <w:sz w:val="24"/>
          <w:szCs w:val="24"/>
          <w:u w:val="single"/>
        </w:rPr>
        <w:t xml:space="preserve"> Example of Project Management</w:t>
      </w:r>
    </w:p>
    <w:p w:rsidR="00A7108F" w:rsidRDefault="001705CF" w:rsidP="00A7108F">
      <w:pPr>
        <w:jc w:val="both"/>
      </w:pPr>
      <w:r>
        <w:t xml:space="preserve">I </w:t>
      </w:r>
      <w:r w:rsidR="00A7108F">
        <w:t>was recently reasonable</w:t>
      </w:r>
      <w:r w:rsidR="007C5EFA">
        <w:t xml:space="preserve"> </w:t>
      </w:r>
      <w:r w:rsidR="00A7108F">
        <w:t>f</w:t>
      </w:r>
      <w:r w:rsidR="007C5EFA">
        <w:t>or</w:t>
      </w:r>
      <w:r w:rsidR="00A7108F">
        <w:t xml:space="preserve"> managing a project to collect all </w:t>
      </w:r>
      <w:r w:rsidR="007C5EFA">
        <w:t>employees’</w:t>
      </w:r>
      <w:r w:rsidR="00A7108F">
        <w:t xml:space="preserve"> competencies records for </w:t>
      </w:r>
      <w:r w:rsidR="007C5EFA">
        <w:t xml:space="preserve">one of our clients, Tata Steel. </w:t>
      </w:r>
      <w:r>
        <w:t>O</w:t>
      </w:r>
      <w:r w:rsidR="007C5EFA">
        <w:t>ver recent years, training and competencies records have been sub-lined and left to the responsibility of division managers. When I took on my HR role, one of the long term task was to create and centralise training records. Due to demanding workload, I had only managed to complete 2 divisions of the organisation. Tata steel proposed a deadline of 3 weeks for completion on this project. Here, I f</w:t>
      </w:r>
      <w:r>
        <w:t>ormed a small team consisting of managers</w:t>
      </w:r>
      <w:r w:rsidR="007C5EFA">
        <w:t>. We formed a goal – to produce completed training matrix and electronic folders (Initiation stage). For the planning stage, I set task</w:t>
      </w:r>
      <w:r>
        <w:t>s</w:t>
      </w:r>
      <w:r w:rsidR="007C5EFA">
        <w:t xml:space="preserve"> to each </w:t>
      </w:r>
      <w:r>
        <w:t xml:space="preserve">team member with set deadlines discussing </w:t>
      </w:r>
      <w:r w:rsidR="007C5EFA">
        <w:t xml:space="preserve">what resources were needed. Here we arranged a spreadsheet </w:t>
      </w:r>
      <w:r w:rsidR="00195E33">
        <w:t>(A</w:t>
      </w:r>
      <w:r w:rsidR="007C5EFA">
        <w:t xml:space="preserve">ppendix 2) with set task, completion % and deadlines so we would be able to monitor </w:t>
      </w:r>
      <w:r>
        <w:t>progression of each</w:t>
      </w:r>
      <w:r w:rsidR="007C5EFA">
        <w:t xml:space="preserve"> task. </w:t>
      </w:r>
      <w:r w:rsidR="00195E33">
        <w:t xml:space="preserve">During the execution stage, training and competency records were collect. I arranged for two weekly meetings over the 3 week period, to monitor the tasks and to evaluate if additional resources were required e.g extra help, overtime. This was part of the monitor and control stage. Once all training matrix were complete (Appendix 3) and electronic copies saved, we were able to provide Tata Steel with the required information, meeting the deadline – the completion stage. </w:t>
      </w:r>
    </w:p>
    <w:p w:rsidR="001705CF" w:rsidRDefault="001705CF" w:rsidP="00A7108F">
      <w:pPr>
        <w:jc w:val="both"/>
      </w:pPr>
    </w:p>
    <w:p w:rsidR="00916042" w:rsidRDefault="00916042" w:rsidP="00A7108F">
      <w:pPr>
        <w:jc w:val="both"/>
        <w:rPr>
          <w:b/>
          <w:sz w:val="24"/>
          <w:szCs w:val="24"/>
          <w:u w:val="single"/>
        </w:rPr>
      </w:pPr>
      <w:r w:rsidRPr="00916042">
        <w:rPr>
          <w:b/>
          <w:sz w:val="24"/>
          <w:szCs w:val="24"/>
          <w:u w:val="single"/>
        </w:rPr>
        <w:lastRenderedPageBreak/>
        <w:t>3.1.2 Negotiating Technique</w:t>
      </w:r>
    </w:p>
    <w:p w:rsidR="00916042" w:rsidRDefault="00916042" w:rsidP="00A7108F">
      <w:pPr>
        <w:jc w:val="both"/>
      </w:pPr>
      <w:r w:rsidRPr="0046397D">
        <w:t xml:space="preserve">One of the techniques used in the above example </w:t>
      </w:r>
      <w:r w:rsidR="001705CF">
        <w:t>w</w:t>
      </w:r>
      <w:r w:rsidRPr="0046397D">
        <w:t xml:space="preserve">as my negotiating technique. Negotiating is a skill used to settle differences </w:t>
      </w:r>
      <w:sdt>
        <w:sdtPr>
          <w:id w:val="1667743847"/>
          <w:citation/>
        </w:sdtPr>
        <w:sdtContent>
          <w:r w:rsidRPr="0046397D">
            <w:fldChar w:fldCharType="begin"/>
          </w:r>
          <w:r w:rsidRPr="0046397D">
            <w:instrText xml:space="preserve"> CITATION Ski16 \l 2057 </w:instrText>
          </w:r>
          <w:r w:rsidRPr="0046397D">
            <w:fldChar w:fldCharType="separate"/>
          </w:r>
          <w:r w:rsidRPr="0046397D">
            <w:rPr>
              <w:noProof/>
            </w:rPr>
            <w:t>(Skills you Need, 2016)</w:t>
          </w:r>
          <w:r w:rsidRPr="0046397D">
            <w:fldChar w:fldCharType="end"/>
          </w:r>
        </w:sdtContent>
      </w:sdt>
      <w:r w:rsidRPr="0046397D">
        <w:t xml:space="preserve">. A compromise </w:t>
      </w:r>
      <w:r w:rsidR="0046397D" w:rsidRPr="0046397D">
        <w:t xml:space="preserve">or agreement </w:t>
      </w:r>
      <w:r w:rsidRPr="0046397D">
        <w:t xml:space="preserve">is </w:t>
      </w:r>
      <w:r w:rsidR="0046397D" w:rsidRPr="0046397D">
        <w:t xml:space="preserve">unusually reached by both parties who feel they have a satisfactory outcome </w:t>
      </w:r>
      <w:sdt>
        <w:sdtPr>
          <w:id w:val="983508819"/>
          <w:citation/>
        </w:sdtPr>
        <w:sdtContent>
          <w:r w:rsidR="0046397D" w:rsidRPr="0046397D">
            <w:fldChar w:fldCharType="begin"/>
          </w:r>
          <w:r w:rsidR="0046397D" w:rsidRPr="0046397D">
            <w:instrText xml:space="preserve"> CITATION Woo16 \l 2057 </w:instrText>
          </w:r>
          <w:r w:rsidR="0046397D" w:rsidRPr="0046397D">
            <w:fldChar w:fldCharType="separate"/>
          </w:r>
          <w:r w:rsidR="0046397D" w:rsidRPr="0046397D">
            <w:rPr>
              <w:noProof/>
            </w:rPr>
            <w:t>(Woodhams &amp; Taylor, 2016)</w:t>
          </w:r>
          <w:r w:rsidR="0046397D" w:rsidRPr="0046397D">
            <w:fldChar w:fldCharType="end"/>
          </w:r>
        </w:sdtContent>
      </w:sdt>
      <w:r w:rsidR="0046397D" w:rsidRPr="0046397D">
        <w:t xml:space="preserve">. </w:t>
      </w:r>
      <w:r w:rsidRPr="0046397D">
        <w:t xml:space="preserve"> </w:t>
      </w:r>
      <w:r w:rsidR="0046397D">
        <w:t xml:space="preserve">For </w:t>
      </w:r>
      <w:r w:rsidR="0046397D" w:rsidRPr="0046397D">
        <w:t xml:space="preserve">negotiating to be affective, </w:t>
      </w:r>
      <w:r w:rsidR="0046397D">
        <w:t>a process should be followed (table 5).</w:t>
      </w:r>
    </w:p>
    <w:tbl>
      <w:tblPr>
        <w:tblStyle w:val="TableGrid"/>
        <w:tblW w:w="0" w:type="auto"/>
        <w:tblLook w:val="04A0" w:firstRow="1" w:lastRow="0" w:firstColumn="1" w:lastColumn="0" w:noHBand="0" w:noVBand="1"/>
      </w:tblPr>
      <w:tblGrid>
        <w:gridCol w:w="2547"/>
        <w:gridCol w:w="6469"/>
      </w:tblGrid>
      <w:tr w:rsidR="0046397D" w:rsidTr="0076591E">
        <w:tc>
          <w:tcPr>
            <w:tcW w:w="2547" w:type="dxa"/>
            <w:shd w:val="clear" w:color="auto" w:fill="D5DCE4" w:themeFill="text2" w:themeFillTint="33"/>
          </w:tcPr>
          <w:p w:rsidR="0046397D" w:rsidRPr="0046397D" w:rsidRDefault="0046397D" w:rsidP="0046397D">
            <w:pPr>
              <w:jc w:val="center"/>
              <w:rPr>
                <w:b/>
              </w:rPr>
            </w:pPr>
            <w:r w:rsidRPr="0046397D">
              <w:rPr>
                <w:b/>
              </w:rPr>
              <w:t>Stage</w:t>
            </w:r>
          </w:p>
        </w:tc>
        <w:tc>
          <w:tcPr>
            <w:tcW w:w="6469" w:type="dxa"/>
            <w:shd w:val="clear" w:color="auto" w:fill="D5DCE4" w:themeFill="text2" w:themeFillTint="33"/>
          </w:tcPr>
          <w:p w:rsidR="0046397D" w:rsidRPr="0046397D" w:rsidRDefault="0046397D" w:rsidP="0046397D">
            <w:pPr>
              <w:jc w:val="center"/>
              <w:rPr>
                <w:b/>
              </w:rPr>
            </w:pPr>
            <w:r>
              <w:rPr>
                <w:b/>
              </w:rPr>
              <w:t>Occurrence in each Stage</w:t>
            </w:r>
          </w:p>
        </w:tc>
      </w:tr>
      <w:tr w:rsidR="0046397D" w:rsidTr="0076591E">
        <w:tc>
          <w:tcPr>
            <w:tcW w:w="2547" w:type="dxa"/>
          </w:tcPr>
          <w:p w:rsidR="0046397D" w:rsidRDefault="0046397D" w:rsidP="00A7108F">
            <w:pPr>
              <w:jc w:val="both"/>
            </w:pPr>
            <w:r>
              <w:t>Preparation</w:t>
            </w:r>
          </w:p>
        </w:tc>
        <w:tc>
          <w:tcPr>
            <w:tcW w:w="6469" w:type="dxa"/>
          </w:tcPr>
          <w:p w:rsidR="0046397D" w:rsidRDefault="0046397D" w:rsidP="00A7108F">
            <w:pPr>
              <w:jc w:val="both"/>
            </w:pPr>
            <w:r>
              <w:t>Organising location and time – can avoid further</w:t>
            </w:r>
            <w:r w:rsidR="0076591E">
              <w:t xml:space="preserve"> conflict and upset</w:t>
            </w:r>
          </w:p>
        </w:tc>
      </w:tr>
      <w:tr w:rsidR="0046397D" w:rsidTr="0076591E">
        <w:tc>
          <w:tcPr>
            <w:tcW w:w="2547" w:type="dxa"/>
          </w:tcPr>
          <w:p w:rsidR="0046397D" w:rsidRDefault="0046397D" w:rsidP="00A7108F">
            <w:pPr>
              <w:jc w:val="both"/>
            </w:pPr>
            <w:r>
              <w:t>Discussion</w:t>
            </w:r>
          </w:p>
        </w:tc>
        <w:tc>
          <w:tcPr>
            <w:tcW w:w="6469" w:type="dxa"/>
          </w:tcPr>
          <w:p w:rsidR="0046397D" w:rsidRDefault="0076591E" w:rsidP="00A7108F">
            <w:pPr>
              <w:jc w:val="both"/>
            </w:pPr>
            <w:r>
              <w:t>Put forward each parties case</w:t>
            </w:r>
          </w:p>
        </w:tc>
      </w:tr>
      <w:tr w:rsidR="0046397D" w:rsidTr="0076591E">
        <w:tc>
          <w:tcPr>
            <w:tcW w:w="2547" w:type="dxa"/>
          </w:tcPr>
          <w:p w:rsidR="0046397D" w:rsidRDefault="0046397D" w:rsidP="00A7108F">
            <w:pPr>
              <w:jc w:val="both"/>
            </w:pPr>
            <w:r>
              <w:t>Clarification of Goals</w:t>
            </w:r>
          </w:p>
        </w:tc>
        <w:tc>
          <w:tcPr>
            <w:tcW w:w="6469" w:type="dxa"/>
          </w:tcPr>
          <w:p w:rsidR="0046397D" w:rsidRDefault="0076591E" w:rsidP="00A7108F">
            <w:pPr>
              <w:jc w:val="both"/>
            </w:pPr>
            <w:r>
              <w:t xml:space="preserve">Both parties able to agree and understand each other goals </w:t>
            </w:r>
          </w:p>
        </w:tc>
      </w:tr>
      <w:tr w:rsidR="0046397D" w:rsidTr="0076591E">
        <w:tc>
          <w:tcPr>
            <w:tcW w:w="2547" w:type="dxa"/>
          </w:tcPr>
          <w:p w:rsidR="0046397D" w:rsidRDefault="0046397D" w:rsidP="00A7108F">
            <w:pPr>
              <w:jc w:val="both"/>
            </w:pPr>
            <w:r>
              <w:t>Negotiate</w:t>
            </w:r>
          </w:p>
        </w:tc>
        <w:tc>
          <w:tcPr>
            <w:tcW w:w="6469" w:type="dxa"/>
          </w:tcPr>
          <w:p w:rsidR="0046397D" w:rsidRDefault="0076591E" w:rsidP="00A7108F">
            <w:pPr>
              <w:jc w:val="both"/>
            </w:pPr>
            <w:r>
              <w:t>Come to a ‘win-win’ outcome</w:t>
            </w:r>
          </w:p>
        </w:tc>
      </w:tr>
      <w:tr w:rsidR="0046397D" w:rsidTr="0076591E">
        <w:tc>
          <w:tcPr>
            <w:tcW w:w="2547" w:type="dxa"/>
          </w:tcPr>
          <w:p w:rsidR="0046397D" w:rsidRDefault="0076591E" w:rsidP="00A7108F">
            <w:pPr>
              <w:jc w:val="both"/>
            </w:pPr>
            <w:r>
              <w:t>Agreement</w:t>
            </w:r>
          </w:p>
        </w:tc>
        <w:tc>
          <w:tcPr>
            <w:tcW w:w="6469" w:type="dxa"/>
          </w:tcPr>
          <w:p w:rsidR="0046397D" w:rsidRDefault="0076591E" w:rsidP="00A7108F">
            <w:pPr>
              <w:jc w:val="both"/>
            </w:pPr>
            <w:r>
              <w:t>Consideration of viewpoints from both parties</w:t>
            </w:r>
          </w:p>
        </w:tc>
      </w:tr>
      <w:tr w:rsidR="0076591E" w:rsidTr="0076591E">
        <w:tc>
          <w:tcPr>
            <w:tcW w:w="2547" w:type="dxa"/>
          </w:tcPr>
          <w:p w:rsidR="0076591E" w:rsidRDefault="0076591E" w:rsidP="0076591E">
            <w:pPr>
              <w:jc w:val="both"/>
            </w:pPr>
            <w:r>
              <w:t>Implement action to be taken</w:t>
            </w:r>
          </w:p>
        </w:tc>
        <w:tc>
          <w:tcPr>
            <w:tcW w:w="6469" w:type="dxa"/>
          </w:tcPr>
          <w:p w:rsidR="0076591E" w:rsidRDefault="0076591E" w:rsidP="0076591E">
            <w:pPr>
              <w:jc w:val="both"/>
            </w:pPr>
            <w:r>
              <w:t>Carry through with the decision.</w:t>
            </w:r>
          </w:p>
        </w:tc>
      </w:tr>
    </w:tbl>
    <w:p w:rsidR="0046397D" w:rsidRPr="0076591E" w:rsidRDefault="0076591E" w:rsidP="0076591E">
      <w:pPr>
        <w:jc w:val="center"/>
        <w:rPr>
          <w:b/>
          <w:i/>
        </w:rPr>
      </w:pPr>
      <w:r w:rsidRPr="0076591E">
        <w:rPr>
          <w:b/>
          <w:i/>
        </w:rPr>
        <w:t xml:space="preserve">Table 5, showing the stages of effective negotiating </w:t>
      </w:r>
      <w:sdt>
        <w:sdtPr>
          <w:rPr>
            <w:b/>
            <w:i/>
          </w:rPr>
          <w:id w:val="588815295"/>
          <w:citation/>
        </w:sdtPr>
        <w:sdtContent>
          <w:r w:rsidRPr="0076591E">
            <w:rPr>
              <w:b/>
              <w:i/>
            </w:rPr>
            <w:fldChar w:fldCharType="begin"/>
          </w:r>
          <w:r w:rsidRPr="0076591E">
            <w:rPr>
              <w:b/>
              <w:i/>
            </w:rPr>
            <w:instrText xml:space="preserve"> CITATION Ski16 \l 2057 </w:instrText>
          </w:r>
          <w:r w:rsidRPr="0076591E">
            <w:rPr>
              <w:b/>
              <w:i/>
            </w:rPr>
            <w:fldChar w:fldCharType="separate"/>
          </w:r>
          <w:r w:rsidRPr="0076591E">
            <w:rPr>
              <w:i/>
              <w:noProof/>
            </w:rPr>
            <w:t>(Skills you Need, 2016)</w:t>
          </w:r>
          <w:r w:rsidRPr="0076591E">
            <w:rPr>
              <w:b/>
              <w:i/>
            </w:rPr>
            <w:fldChar w:fldCharType="end"/>
          </w:r>
        </w:sdtContent>
      </w:sdt>
    </w:p>
    <w:p w:rsidR="00916042" w:rsidRPr="00571D70" w:rsidRDefault="00916042" w:rsidP="00A7108F">
      <w:pPr>
        <w:jc w:val="both"/>
      </w:pPr>
      <w:r w:rsidRPr="00571D70">
        <w:t xml:space="preserve">Here I was to negotiate with management to allow for personnel training files to be taken off site and back to the head office. </w:t>
      </w:r>
      <w:r w:rsidR="0076591E" w:rsidRPr="00571D70">
        <w:t>Originally, management refused this request b</w:t>
      </w:r>
      <w:r w:rsidR="001705CF">
        <w:t>ut</w:t>
      </w:r>
      <w:r w:rsidR="0076591E" w:rsidRPr="00571D70">
        <w:t xml:space="preserve"> after reaching an agreement, I was allowed the files for a period of one week.</w:t>
      </w:r>
    </w:p>
    <w:p w:rsidR="000362A4" w:rsidRDefault="000362A4" w:rsidP="00A7108F">
      <w:pPr>
        <w:jc w:val="both"/>
        <w:rPr>
          <w:b/>
          <w:sz w:val="24"/>
          <w:szCs w:val="24"/>
          <w:u w:val="single"/>
        </w:rPr>
      </w:pPr>
    </w:p>
    <w:p w:rsidR="000362A4" w:rsidRDefault="00AE0C97" w:rsidP="00A7108F">
      <w:pPr>
        <w:jc w:val="both"/>
        <w:rPr>
          <w:b/>
          <w:sz w:val="24"/>
          <w:szCs w:val="24"/>
          <w:u w:val="single"/>
        </w:rPr>
      </w:pPr>
      <w:r>
        <w:rPr>
          <w:b/>
          <w:sz w:val="24"/>
          <w:szCs w:val="24"/>
          <w:u w:val="single"/>
        </w:rPr>
        <w:t>3.1.3 Gantt</w:t>
      </w:r>
      <w:r w:rsidR="000362A4" w:rsidRPr="000362A4">
        <w:rPr>
          <w:b/>
          <w:sz w:val="24"/>
          <w:szCs w:val="24"/>
          <w:u w:val="single"/>
        </w:rPr>
        <w:t xml:space="preserve"> Chart</w:t>
      </w:r>
    </w:p>
    <w:p w:rsidR="000D25D7" w:rsidRDefault="002F5D44" w:rsidP="00A7108F">
      <w:pPr>
        <w:jc w:val="both"/>
      </w:pPr>
      <w:r>
        <w:t>On reflection</w:t>
      </w:r>
      <w:r w:rsidR="000362A4">
        <w:t>, the use of</w:t>
      </w:r>
      <w:r w:rsidR="00AE0C97">
        <w:t xml:space="preserve"> a Gant</w:t>
      </w:r>
      <w:r w:rsidR="000362A4">
        <w:t xml:space="preserve">t Chart would have been easier to view and </w:t>
      </w:r>
      <w:r w:rsidR="000D25D7">
        <w:t>mo</w:t>
      </w:r>
      <w:r>
        <w:t>nitor and make any alterations than a sprea</w:t>
      </w:r>
      <w:r w:rsidR="00AE0C97">
        <w:t>d</w:t>
      </w:r>
      <w:r>
        <w:t>sheet</w:t>
      </w:r>
      <w:r w:rsidR="000D25D7">
        <w:t>. The use of the spreadsheet did not allow to highlight the start or en</w:t>
      </w:r>
      <w:r>
        <w:t>d of tasks</w:t>
      </w:r>
      <w:r w:rsidR="000D25D7">
        <w:t>, therefore d</w:t>
      </w:r>
      <w:r>
        <w:t>id not make it easy to see when</w:t>
      </w:r>
      <w:r w:rsidR="000D25D7">
        <w:t xml:space="preserve"> dead</w:t>
      </w:r>
      <w:r w:rsidR="00AE0C97">
        <w:t>line on tasks clashed. The Gantt</w:t>
      </w:r>
      <w:r w:rsidR="000D25D7">
        <w:t xml:space="preserve"> Chart allows this but</w:t>
      </w:r>
      <w:r>
        <w:t xml:space="preserve"> also</w:t>
      </w:r>
      <w:r w:rsidR="000D25D7">
        <w:t xml:space="preserve"> allows to see where issues in the plan might occur e.g. if a task is delayed it could have an effect on the deadline</w:t>
      </w:r>
      <w:r>
        <w:t xml:space="preserve"> of</w:t>
      </w:r>
      <w:r w:rsidR="000D25D7">
        <w:t xml:space="preserve"> corresponding task</w:t>
      </w:r>
      <w:r>
        <w:t>s</w:t>
      </w:r>
      <w:r w:rsidR="000D25D7">
        <w:t xml:space="preserve"> </w:t>
      </w:r>
      <w:sdt>
        <w:sdtPr>
          <w:id w:val="-345867671"/>
          <w:citation/>
        </w:sdtPr>
        <w:sdtContent>
          <w:r w:rsidR="000D25D7">
            <w:fldChar w:fldCharType="begin"/>
          </w:r>
          <w:r w:rsidR="000D25D7">
            <w:instrText xml:space="preserve"> CITATION Woo16 \l 2057 </w:instrText>
          </w:r>
          <w:r w:rsidR="000D25D7">
            <w:fldChar w:fldCharType="separate"/>
          </w:r>
          <w:r w:rsidR="000D25D7" w:rsidRPr="000D25D7">
            <w:rPr>
              <w:noProof/>
            </w:rPr>
            <w:t>(Woodhams &amp; Taylor, 2016)</w:t>
          </w:r>
          <w:r w:rsidR="000D25D7">
            <w:fldChar w:fldCharType="end"/>
          </w:r>
        </w:sdtContent>
      </w:sdt>
      <w:r w:rsidR="000D25D7">
        <w:t>.</w:t>
      </w:r>
    </w:p>
    <w:p w:rsidR="000362A4" w:rsidRPr="000362A4" w:rsidRDefault="000D25D7" w:rsidP="000D25D7">
      <w:pPr>
        <w:jc w:val="right"/>
      </w:pPr>
      <w:r>
        <w:rPr>
          <w:noProof/>
          <w:lang w:eastAsia="en-GB"/>
        </w:rPr>
        <w:drawing>
          <wp:anchor distT="0" distB="0" distL="114300" distR="114300" simplePos="0" relativeHeight="251670528" behindDoc="1" locked="0" layoutInCell="1" allowOverlap="1">
            <wp:simplePos x="0" y="0"/>
            <wp:positionH relativeFrom="column">
              <wp:posOffset>1638300</wp:posOffset>
            </wp:positionH>
            <wp:positionV relativeFrom="paragraph">
              <wp:posOffset>-1905</wp:posOffset>
            </wp:positionV>
            <wp:extent cx="4089600" cy="2934000"/>
            <wp:effectExtent l="0" t="0" r="6350" b="0"/>
            <wp:wrapTight wrapText="left">
              <wp:wrapPolygon edited="0">
                <wp:start x="0" y="0"/>
                <wp:lineTo x="0" y="21460"/>
                <wp:lineTo x="21533" y="21460"/>
                <wp:lineTo x="21533" y="0"/>
                <wp:lineTo x="0" y="0"/>
              </wp:wrapPolygon>
            </wp:wrapTight>
            <wp:docPr id="11" name="Picture 11" descr="https://d33wubrfki0l68.cloudfront.net/85975663ee3d10baa062c8406db6c5f10627a601/0a978/images/chart-titl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d33wubrfki0l68.cloudfront.net/85975663ee3d10baa062c8406db6c5f10627a601/0a978/images/chart-title.png"/>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4089600" cy="2934000"/>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605FBA" w:rsidRPr="000D25D7" w:rsidRDefault="000D25D7" w:rsidP="00DF42E2">
      <w:pPr>
        <w:jc w:val="both"/>
        <w:rPr>
          <w:b/>
          <w:u w:val="single"/>
        </w:rPr>
      </w:pPr>
      <w:r w:rsidRPr="000D25D7">
        <w:rPr>
          <w:b/>
          <w:u w:val="single"/>
        </w:rPr>
        <w:t xml:space="preserve">Figure 7. Example of a </w:t>
      </w:r>
      <w:r w:rsidR="00AE0C97">
        <w:rPr>
          <w:b/>
          <w:i/>
          <w:u w:val="single"/>
        </w:rPr>
        <w:t>Gant</w:t>
      </w:r>
      <w:r w:rsidRPr="004901B4">
        <w:rPr>
          <w:b/>
          <w:i/>
          <w:u w:val="single"/>
        </w:rPr>
        <w:t xml:space="preserve">t Chart </w:t>
      </w:r>
      <w:sdt>
        <w:sdtPr>
          <w:rPr>
            <w:b/>
            <w:i/>
            <w:u w:val="single"/>
          </w:rPr>
          <w:id w:val="1422217239"/>
          <w:citation/>
        </w:sdtPr>
        <w:sdtContent>
          <w:r w:rsidRPr="004901B4">
            <w:rPr>
              <w:b/>
              <w:i/>
              <w:u w:val="single"/>
            </w:rPr>
            <w:fldChar w:fldCharType="begin"/>
          </w:r>
          <w:r w:rsidRPr="004901B4">
            <w:rPr>
              <w:b/>
              <w:i/>
              <w:u w:val="single"/>
            </w:rPr>
            <w:instrText xml:space="preserve"> CITATION Tea17 \l 2057 </w:instrText>
          </w:r>
          <w:r w:rsidRPr="004901B4">
            <w:rPr>
              <w:b/>
              <w:i/>
              <w:u w:val="single"/>
            </w:rPr>
            <w:fldChar w:fldCharType="separate"/>
          </w:r>
          <w:r w:rsidRPr="004901B4">
            <w:rPr>
              <w:b/>
              <w:i/>
              <w:noProof/>
            </w:rPr>
            <w:t>(Team Gantt, 2017)</w:t>
          </w:r>
          <w:r w:rsidRPr="004901B4">
            <w:rPr>
              <w:b/>
              <w:i/>
              <w:u w:val="single"/>
            </w:rPr>
            <w:fldChar w:fldCharType="end"/>
          </w:r>
        </w:sdtContent>
      </w:sdt>
    </w:p>
    <w:p w:rsidR="00605FBA" w:rsidRDefault="00605FBA" w:rsidP="00DF42E2">
      <w:pPr>
        <w:jc w:val="both"/>
        <w:rPr>
          <w:b/>
          <w:sz w:val="28"/>
          <w:szCs w:val="28"/>
          <w:u w:val="single"/>
        </w:rPr>
      </w:pPr>
    </w:p>
    <w:p w:rsidR="00605FBA" w:rsidRDefault="00605FBA" w:rsidP="00DF42E2">
      <w:pPr>
        <w:jc w:val="both"/>
        <w:rPr>
          <w:b/>
          <w:sz w:val="28"/>
          <w:szCs w:val="28"/>
          <w:u w:val="single"/>
        </w:rPr>
      </w:pPr>
    </w:p>
    <w:p w:rsidR="00605FBA" w:rsidRDefault="00605FBA" w:rsidP="00DF42E2">
      <w:pPr>
        <w:jc w:val="both"/>
        <w:rPr>
          <w:b/>
          <w:sz w:val="28"/>
          <w:szCs w:val="28"/>
          <w:u w:val="single"/>
        </w:rPr>
      </w:pPr>
    </w:p>
    <w:p w:rsidR="00605FBA" w:rsidRDefault="00605FBA" w:rsidP="00DF42E2">
      <w:pPr>
        <w:jc w:val="both"/>
        <w:rPr>
          <w:b/>
          <w:sz w:val="28"/>
          <w:szCs w:val="28"/>
          <w:u w:val="single"/>
        </w:rPr>
      </w:pPr>
    </w:p>
    <w:p w:rsidR="00916042" w:rsidRDefault="00916042" w:rsidP="00DF42E2">
      <w:pPr>
        <w:jc w:val="both"/>
        <w:rPr>
          <w:b/>
          <w:sz w:val="28"/>
          <w:szCs w:val="28"/>
          <w:u w:val="single"/>
        </w:rPr>
      </w:pPr>
    </w:p>
    <w:p w:rsidR="00916042" w:rsidRDefault="00916042" w:rsidP="00DF42E2">
      <w:pPr>
        <w:jc w:val="both"/>
        <w:rPr>
          <w:b/>
          <w:sz w:val="28"/>
          <w:szCs w:val="28"/>
          <w:u w:val="single"/>
        </w:rPr>
      </w:pPr>
    </w:p>
    <w:p w:rsidR="00916042" w:rsidRDefault="00916042" w:rsidP="00DF42E2">
      <w:pPr>
        <w:jc w:val="both"/>
        <w:rPr>
          <w:b/>
          <w:sz w:val="28"/>
          <w:szCs w:val="28"/>
          <w:u w:val="single"/>
        </w:rPr>
      </w:pPr>
    </w:p>
    <w:p w:rsidR="00605FBA" w:rsidRDefault="00605FBA" w:rsidP="00DF42E2">
      <w:pPr>
        <w:jc w:val="both"/>
        <w:rPr>
          <w:b/>
          <w:sz w:val="28"/>
          <w:szCs w:val="28"/>
          <w:u w:val="single"/>
        </w:rPr>
      </w:pPr>
    </w:p>
    <w:p w:rsidR="00605FBA" w:rsidRPr="00226CDA" w:rsidRDefault="00226CDA" w:rsidP="00DF42E2">
      <w:pPr>
        <w:jc w:val="both"/>
        <w:rPr>
          <w:b/>
          <w:sz w:val="24"/>
          <w:szCs w:val="24"/>
          <w:u w:val="single"/>
        </w:rPr>
      </w:pPr>
      <w:r w:rsidRPr="00226CDA">
        <w:rPr>
          <w:b/>
          <w:sz w:val="24"/>
          <w:szCs w:val="24"/>
          <w:u w:val="single"/>
        </w:rPr>
        <w:lastRenderedPageBreak/>
        <w:t>3.2 Problem Solving</w:t>
      </w:r>
    </w:p>
    <w:p w:rsidR="00226CDA" w:rsidRDefault="002F5D44" w:rsidP="00DF42E2">
      <w:pPr>
        <w:jc w:val="both"/>
      </w:pPr>
      <w:r>
        <w:t>During</w:t>
      </w:r>
      <w:r w:rsidR="008321E1">
        <w:t xml:space="preserve"> project</w:t>
      </w:r>
      <w:r>
        <w:t>s</w:t>
      </w:r>
      <w:r w:rsidR="008321E1">
        <w:t xml:space="preserve">, problems and issues can evolve. A good project manager will be able to recognise problems and </w:t>
      </w:r>
      <w:r>
        <w:t>deliver</w:t>
      </w:r>
      <w:r w:rsidR="008321E1">
        <w:t xml:space="preserve"> solutions before it escalates and interrupts the project itself.  Problems can be in the form of conflicts, lack of resources</w:t>
      </w:r>
      <w:r>
        <w:t xml:space="preserve"> and </w:t>
      </w:r>
      <w:r w:rsidR="008321E1">
        <w:t>goal post changing.</w:t>
      </w:r>
    </w:p>
    <w:p w:rsidR="008321E1" w:rsidRPr="008321E1" w:rsidRDefault="008321E1" w:rsidP="00DF42E2">
      <w:pPr>
        <w:jc w:val="both"/>
      </w:pPr>
      <w:r>
        <w:t>Robert Kilmann developed a problem management cycle. Here he suggest that</w:t>
      </w:r>
      <w:r w:rsidR="00F72C22">
        <w:t xml:space="preserve"> there are 5 stages to effectively resolving a problem.</w:t>
      </w:r>
    </w:p>
    <w:p w:rsidR="00605FBA" w:rsidRDefault="00F72C22" w:rsidP="00F72C22">
      <w:pPr>
        <w:rPr>
          <w:b/>
          <w:sz w:val="28"/>
          <w:szCs w:val="28"/>
          <w:u w:val="single"/>
        </w:rPr>
      </w:pPr>
      <w:r>
        <w:rPr>
          <w:noProof/>
          <w:lang w:eastAsia="en-GB"/>
        </w:rPr>
        <w:drawing>
          <wp:anchor distT="0" distB="0" distL="114300" distR="114300" simplePos="0" relativeHeight="251671552" behindDoc="1" locked="0" layoutInCell="1" allowOverlap="1">
            <wp:simplePos x="0" y="0"/>
            <wp:positionH relativeFrom="column">
              <wp:posOffset>0</wp:posOffset>
            </wp:positionH>
            <wp:positionV relativeFrom="paragraph">
              <wp:posOffset>0</wp:posOffset>
            </wp:positionV>
            <wp:extent cx="2426400" cy="2257200"/>
            <wp:effectExtent l="0" t="0" r="0" b="0"/>
            <wp:wrapTight wrapText="right">
              <wp:wrapPolygon edited="0">
                <wp:start x="0" y="0"/>
                <wp:lineTo x="0" y="21333"/>
                <wp:lineTo x="21368" y="21333"/>
                <wp:lineTo x="21368" y="0"/>
                <wp:lineTo x="0" y="0"/>
              </wp:wrapPolygon>
            </wp:wrapTight>
            <wp:docPr id="13" name="Picture 13" descr="https://media.licdn.com/mpr/mpr/AAEAAQAAAAAAAAfmAAAAJDkyODJhN2M3LWVjZTAtNGZlMC04M2FkLWU1ZjM0YTMzMzY2Zg.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media.licdn.com/mpr/mpr/AAEAAQAAAAAAAAfmAAAAJDkyODJhN2M3LWVjZTAtNGZlMC04M2FkLWU1ZjM0YTMzMzY2Zg.png"/>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426400" cy="2257200"/>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605FBA" w:rsidRPr="00F72C22" w:rsidRDefault="00F72C22" w:rsidP="00DF42E2">
      <w:pPr>
        <w:jc w:val="both"/>
        <w:rPr>
          <w:b/>
          <w:i/>
          <w:u w:val="single"/>
        </w:rPr>
      </w:pPr>
      <w:r w:rsidRPr="00F72C22">
        <w:rPr>
          <w:b/>
          <w:i/>
          <w:u w:val="single"/>
        </w:rPr>
        <w:t xml:space="preserve">Figure 8. Robert Kilmann problem management cycle </w:t>
      </w:r>
      <w:sdt>
        <w:sdtPr>
          <w:rPr>
            <w:b/>
            <w:i/>
            <w:u w:val="single"/>
          </w:rPr>
          <w:id w:val="811373653"/>
          <w:citation/>
        </w:sdtPr>
        <w:sdtContent>
          <w:r w:rsidRPr="00F72C22">
            <w:rPr>
              <w:b/>
              <w:i/>
              <w:u w:val="single"/>
            </w:rPr>
            <w:fldChar w:fldCharType="begin"/>
          </w:r>
          <w:r w:rsidRPr="00F72C22">
            <w:rPr>
              <w:b/>
              <w:i/>
              <w:u w:val="single"/>
            </w:rPr>
            <w:instrText xml:space="preserve"> CITATION Kil16 \l 2057 </w:instrText>
          </w:r>
          <w:r w:rsidRPr="00F72C22">
            <w:rPr>
              <w:b/>
              <w:i/>
              <w:u w:val="single"/>
            </w:rPr>
            <w:fldChar w:fldCharType="separate"/>
          </w:r>
          <w:r w:rsidRPr="00F72C22">
            <w:rPr>
              <w:b/>
              <w:i/>
              <w:noProof/>
            </w:rPr>
            <w:t>(Kilman, 2016)</w:t>
          </w:r>
          <w:r w:rsidRPr="00F72C22">
            <w:rPr>
              <w:b/>
              <w:i/>
              <w:u w:val="single"/>
            </w:rPr>
            <w:fldChar w:fldCharType="end"/>
          </w:r>
        </w:sdtContent>
      </w:sdt>
    </w:p>
    <w:p w:rsidR="00605FBA" w:rsidRDefault="00605FBA" w:rsidP="00DF42E2">
      <w:pPr>
        <w:jc w:val="both"/>
        <w:rPr>
          <w:b/>
          <w:sz w:val="28"/>
          <w:szCs w:val="28"/>
          <w:u w:val="single"/>
        </w:rPr>
      </w:pPr>
    </w:p>
    <w:p w:rsidR="0039598A" w:rsidRDefault="0039598A" w:rsidP="00DF42E2">
      <w:pPr>
        <w:jc w:val="both"/>
        <w:rPr>
          <w:b/>
          <w:sz w:val="28"/>
          <w:szCs w:val="28"/>
          <w:u w:val="single"/>
        </w:rPr>
      </w:pPr>
    </w:p>
    <w:p w:rsidR="00F72C22" w:rsidRDefault="00F72C22" w:rsidP="00DF42E2">
      <w:pPr>
        <w:jc w:val="both"/>
        <w:rPr>
          <w:b/>
          <w:sz w:val="28"/>
          <w:szCs w:val="28"/>
          <w:u w:val="single"/>
        </w:rPr>
      </w:pPr>
    </w:p>
    <w:p w:rsidR="00F72C22" w:rsidRDefault="00F72C22" w:rsidP="00DF42E2">
      <w:pPr>
        <w:jc w:val="both"/>
        <w:rPr>
          <w:b/>
          <w:sz w:val="28"/>
          <w:szCs w:val="28"/>
          <w:u w:val="single"/>
        </w:rPr>
      </w:pPr>
    </w:p>
    <w:p w:rsidR="00F72C22" w:rsidRDefault="00F72C22" w:rsidP="00DF42E2">
      <w:pPr>
        <w:jc w:val="both"/>
        <w:rPr>
          <w:b/>
          <w:sz w:val="28"/>
          <w:szCs w:val="28"/>
          <w:u w:val="single"/>
        </w:rPr>
      </w:pPr>
    </w:p>
    <w:p w:rsidR="00667730" w:rsidRDefault="00F72C22" w:rsidP="00DF42E2">
      <w:pPr>
        <w:jc w:val="both"/>
      </w:pPr>
      <w:r>
        <w:t xml:space="preserve">Having techniques to resolve problems are important to make sure the cycle runs smoothly. Failing to define the problem and implement the correct solution, can nullify the work already completed on fixing the problem </w:t>
      </w:r>
      <w:sdt>
        <w:sdtPr>
          <w:id w:val="1901942447"/>
          <w:citation/>
        </w:sdtPr>
        <w:sdtContent>
          <w:r w:rsidR="00667730">
            <w:fldChar w:fldCharType="begin"/>
          </w:r>
          <w:r w:rsidR="00667730">
            <w:instrText xml:space="preserve"> CITATION Kil16 \l 2057 </w:instrText>
          </w:r>
          <w:r w:rsidR="00667730">
            <w:fldChar w:fldCharType="separate"/>
          </w:r>
          <w:r w:rsidR="00667730" w:rsidRPr="00667730">
            <w:rPr>
              <w:noProof/>
            </w:rPr>
            <w:t>(Kilman, 2016)</w:t>
          </w:r>
          <w:r w:rsidR="00667730">
            <w:fldChar w:fldCharType="end"/>
          </w:r>
        </w:sdtContent>
      </w:sdt>
      <w:r w:rsidR="00667730">
        <w:t xml:space="preserve">. </w:t>
      </w:r>
    </w:p>
    <w:p w:rsidR="00667730" w:rsidRDefault="00667730" w:rsidP="00DF42E2">
      <w:pPr>
        <w:jc w:val="both"/>
      </w:pPr>
    </w:p>
    <w:p w:rsidR="00667730" w:rsidRPr="00233486" w:rsidRDefault="00667730" w:rsidP="00DF42E2">
      <w:pPr>
        <w:jc w:val="both"/>
        <w:rPr>
          <w:b/>
          <w:sz w:val="24"/>
          <w:szCs w:val="24"/>
          <w:u w:val="single"/>
        </w:rPr>
      </w:pPr>
      <w:r w:rsidRPr="00233486">
        <w:rPr>
          <w:b/>
          <w:sz w:val="24"/>
          <w:szCs w:val="24"/>
          <w:u w:val="single"/>
        </w:rPr>
        <w:t>3.2.1 Brainstorming Technique</w:t>
      </w:r>
    </w:p>
    <w:p w:rsidR="00667730" w:rsidRDefault="00667730" w:rsidP="00DF42E2">
      <w:pPr>
        <w:jc w:val="both"/>
      </w:pPr>
      <w:r>
        <w:t xml:space="preserve">Braining storming is a technique used for a group of people to put ideas across spontaneously </w:t>
      </w:r>
      <w:r w:rsidR="00E34686">
        <w:t>to</w:t>
      </w:r>
      <w:r>
        <w:t xml:space="preserve"> solve a problem </w:t>
      </w:r>
      <w:sdt>
        <w:sdtPr>
          <w:id w:val="1415664448"/>
          <w:citation/>
        </w:sdtPr>
        <w:sdtContent>
          <w:r>
            <w:fldChar w:fldCharType="begin"/>
          </w:r>
          <w:r>
            <w:instrText xml:space="preserve"> CITATION Ano11 \l 2057 </w:instrText>
          </w:r>
          <w:r>
            <w:fldChar w:fldCharType="separate"/>
          </w:r>
          <w:r w:rsidRPr="00667730">
            <w:rPr>
              <w:noProof/>
            </w:rPr>
            <w:t>(Anon, 2011)</w:t>
          </w:r>
          <w:r>
            <w:fldChar w:fldCharType="end"/>
          </w:r>
        </w:sdtContent>
      </w:sdt>
      <w:r w:rsidR="00903BA0">
        <w:t>.</w:t>
      </w:r>
    </w:p>
    <w:p w:rsidR="00903BA0" w:rsidRDefault="00903BA0" w:rsidP="00DF42E2">
      <w:pPr>
        <w:jc w:val="both"/>
      </w:pPr>
      <w:r>
        <w:t xml:space="preserve">This technique was used during my project to solve issues such as lack of competency records available </w:t>
      </w:r>
      <w:r w:rsidR="00E34686">
        <w:t>/ collected from employees e.g. NVQ certificate being lost</w:t>
      </w:r>
      <w:r>
        <w:t xml:space="preserve">. Ideas were ‘shouted out’ and put down on a flip chart and then discussed individually. The result </w:t>
      </w:r>
      <w:r w:rsidR="00E34686">
        <w:t>meant</w:t>
      </w:r>
      <w:r>
        <w:t xml:space="preserve"> individuals would have to complete a trade test which the company would have to produce and issue.</w:t>
      </w:r>
    </w:p>
    <w:p w:rsidR="00903BA0" w:rsidRPr="00571D70" w:rsidRDefault="00903BA0" w:rsidP="00903BA0">
      <w:pPr>
        <w:jc w:val="center"/>
        <w:rPr>
          <w:b/>
          <w:i/>
        </w:rPr>
      </w:pPr>
      <w:r w:rsidRPr="00571D70">
        <w:rPr>
          <w:b/>
          <w:i/>
        </w:rPr>
        <w:t>Table 6 to show the advantage and disadvantage of brainstorming</w:t>
      </w:r>
    </w:p>
    <w:tbl>
      <w:tblPr>
        <w:tblStyle w:val="TableGrid"/>
        <w:tblW w:w="0" w:type="auto"/>
        <w:tblLook w:val="04A0" w:firstRow="1" w:lastRow="0" w:firstColumn="1" w:lastColumn="0" w:noHBand="0" w:noVBand="1"/>
      </w:tblPr>
      <w:tblGrid>
        <w:gridCol w:w="4508"/>
        <w:gridCol w:w="4508"/>
      </w:tblGrid>
      <w:tr w:rsidR="00903BA0" w:rsidTr="00903BA0">
        <w:tc>
          <w:tcPr>
            <w:tcW w:w="4508" w:type="dxa"/>
            <w:shd w:val="clear" w:color="auto" w:fill="D5DCE4" w:themeFill="text2" w:themeFillTint="33"/>
          </w:tcPr>
          <w:p w:rsidR="00903BA0" w:rsidRPr="00903BA0" w:rsidRDefault="00903BA0" w:rsidP="00903BA0">
            <w:pPr>
              <w:jc w:val="center"/>
              <w:rPr>
                <w:b/>
              </w:rPr>
            </w:pPr>
            <w:r w:rsidRPr="00903BA0">
              <w:rPr>
                <w:b/>
              </w:rPr>
              <w:t>Advantage</w:t>
            </w:r>
          </w:p>
        </w:tc>
        <w:tc>
          <w:tcPr>
            <w:tcW w:w="4508" w:type="dxa"/>
            <w:shd w:val="clear" w:color="auto" w:fill="D5DCE4" w:themeFill="text2" w:themeFillTint="33"/>
          </w:tcPr>
          <w:p w:rsidR="00903BA0" w:rsidRPr="00903BA0" w:rsidRDefault="00903BA0" w:rsidP="00903BA0">
            <w:pPr>
              <w:jc w:val="center"/>
              <w:rPr>
                <w:b/>
              </w:rPr>
            </w:pPr>
            <w:r w:rsidRPr="00903BA0">
              <w:rPr>
                <w:b/>
              </w:rPr>
              <w:t>Disadvantage</w:t>
            </w:r>
          </w:p>
        </w:tc>
      </w:tr>
      <w:tr w:rsidR="00903BA0" w:rsidTr="00903BA0">
        <w:tc>
          <w:tcPr>
            <w:tcW w:w="4508" w:type="dxa"/>
          </w:tcPr>
          <w:p w:rsidR="00903BA0" w:rsidRDefault="00903BA0" w:rsidP="00903BA0">
            <w:pPr>
              <w:jc w:val="center"/>
            </w:pPr>
            <w:r>
              <w:t>Quick</w:t>
            </w:r>
          </w:p>
        </w:tc>
        <w:tc>
          <w:tcPr>
            <w:tcW w:w="4508" w:type="dxa"/>
          </w:tcPr>
          <w:p w:rsidR="00903BA0" w:rsidRDefault="00903BA0" w:rsidP="00903BA0">
            <w:pPr>
              <w:jc w:val="center"/>
            </w:pPr>
            <w:r>
              <w:t>Quiet individuals hold back ideas</w:t>
            </w:r>
          </w:p>
        </w:tc>
      </w:tr>
      <w:tr w:rsidR="00903BA0" w:rsidTr="00903BA0">
        <w:tc>
          <w:tcPr>
            <w:tcW w:w="4508" w:type="dxa"/>
          </w:tcPr>
          <w:p w:rsidR="00903BA0" w:rsidRDefault="00903BA0" w:rsidP="00903BA0">
            <w:pPr>
              <w:jc w:val="center"/>
            </w:pPr>
            <w:r>
              <w:t>Variety of ideas</w:t>
            </w:r>
          </w:p>
        </w:tc>
        <w:tc>
          <w:tcPr>
            <w:tcW w:w="4508" w:type="dxa"/>
          </w:tcPr>
          <w:p w:rsidR="00903BA0" w:rsidRDefault="00903BA0" w:rsidP="00903BA0">
            <w:pPr>
              <w:jc w:val="center"/>
            </w:pPr>
            <w:r>
              <w:t>Become loud</w:t>
            </w:r>
          </w:p>
        </w:tc>
      </w:tr>
      <w:tr w:rsidR="00903BA0" w:rsidTr="00903BA0">
        <w:tc>
          <w:tcPr>
            <w:tcW w:w="4508" w:type="dxa"/>
          </w:tcPr>
          <w:p w:rsidR="00903BA0" w:rsidRDefault="00903BA0" w:rsidP="00903BA0">
            <w:pPr>
              <w:jc w:val="center"/>
            </w:pPr>
            <w:r>
              <w:t xml:space="preserve">Involve the whole team – feeling of inclusion </w:t>
            </w:r>
          </w:p>
        </w:tc>
        <w:tc>
          <w:tcPr>
            <w:tcW w:w="4508" w:type="dxa"/>
          </w:tcPr>
          <w:p w:rsidR="00903BA0" w:rsidRDefault="00903BA0" w:rsidP="00903BA0">
            <w:pPr>
              <w:jc w:val="center"/>
            </w:pPr>
            <w:r>
              <w:t xml:space="preserve">Go off on tangents </w:t>
            </w:r>
            <w:r w:rsidR="00233486">
              <w:t>– run on</w:t>
            </w:r>
          </w:p>
        </w:tc>
      </w:tr>
      <w:tr w:rsidR="00903BA0" w:rsidTr="00903BA0">
        <w:tc>
          <w:tcPr>
            <w:tcW w:w="4508" w:type="dxa"/>
          </w:tcPr>
          <w:p w:rsidR="00903BA0" w:rsidRDefault="00903BA0" w:rsidP="00903BA0">
            <w:pPr>
              <w:jc w:val="center"/>
            </w:pPr>
            <w:r>
              <w:t>Build on ideas</w:t>
            </w:r>
          </w:p>
        </w:tc>
        <w:tc>
          <w:tcPr>
            <w:tcW w:w="4508" w:type="dxa"/>
          </w:tcPr>
          <w:p w:rsidR="00903BA0" w:rsidRDefault="00233486" w:rsidP="00903BA0">
            <w:pPr>
              <w:jc w:val="center"/>
            </w:pPr>
            <w:r>
              <w:t>Raising expectation of ideas</w:t>
            </w:r>
          </w:p>
        </w:tc>
      </w:tr>
      <w:tr w:rsidR="00233486" w:rsidTr="00903BA0">
        <w:tc>
          <w:tcPr>
            <w:tcW w:w="4508" w:type="dxa"/>
          </w:tcPr>
          <w:p w:rsidR="00233486" w:rsidRDefault="00233486" w:rsidP="00903BA0">
            <w:pPr>
              <w:jc w:val="center"/>
            </w:pPr>
            <w:r>
              <w:t>No rejection</w:t>
            </w:r>
          </w:p>
        </w:tc>
        <w:tc>
          <w:tcPr>
            <w:tcW w:w="4508" w:type="dxa"/>
          </w:tcPr>
          <w:p w:rsidR="00233486" w:rsidRDefault="00233486" w:rsidP="00903BA0">
            <w:pPr>
              <w:jc w:val="center"/>
            </w:pPr>
          </w:p>
        </w:tc>
      </w:tr>
    </w:tbl>
    <w:p w:rsidR="00903BA0" w:rsidRDefault="00903BA0" w:rsidP="00903BA0">
      <w:pPr>
        <w:jc w:val="center"/>
      </w:pPr>
    </w:p>
    <w:p w:rsidR="00903BA0" w:rsidRDefault="00903BA0" w:rsidP="00DF42E2">
      <w:pPr>
        <w:jc w:val="both"/>
      </w:pPr>
    </w:p>
    <w:p w:rsidR="00E34686" w:rsidRDefault="00E34686" w:rsidP="00DF42E2">
      <w:pPr>
        <w:jc w:val="both"/>
      </w:pPr>
    </w:p>
    <w:p w:rsidR="00E34686" w:rsidRDefault="00E34686" w:rsidP="00DF42E2">
      <w:pPr>
        <w:jc w:val="both"/>
      </w:pPr>
    </w:p>
    <w:p w:rsidR="00903BA0" w:rsidRPr="00233486" w:rsidRDefault="00903BA0" w:rsidP="00DF42E2">
      <w:pPr>
        <w:jc w:val="both"/>
        <w:rPr>
          <w:b/>
          <w:sz w:val="24"/>
          <w:szCs w:val="24"/>
          <w:u w:val="single"/>
        </w:rPr>
      </w:pPr>
      <w:r w:rsidRPr="00233486">
        <w:rPr>
          <w:b/>
          <w:sz w:val="24"/>
          <w:szCs w:val="24"/>
          <w:u w:val="single"/>
        </w:rPr>
        <w:lastRenderedPageBreak/>
        <w:t>3.2.2</w:t>
      </w:r>
      <w:r w:rsidR="00233486" w:rsidRPr="00233486">
        <w:rPr>
          <w:b/>
          <w:sz w:val="24"/>
          <w:szCs w:val="24"/>
          <w:u w:val="single"/>
        </w:rPr>
        <w:t>. Pros</w:t>
      </w:r>
      <w:r w:rsidRPr="00233486">
        <w:rPr>
          <w:b/>
          <w:sz w:val="24"/>
          <w:szCs w:val="24"/>
          <w:u w:val="single"/>
        </w:rPr>
        <w:t xml:space="preserve"> and Cons List</w:t>
      </w:r>
    </w:p>
    <w:p w:rsidR="00233486" w:rsidRDefault="00233486" w:rsidP="00DF42E2">
      <w:pPr>
        <w:jc w:val="both"/>
      </w:pPr>
      <w:r>
        <w:t xml:space="preserve">The director of Skelton Thomas favourites Pros and Cons List. During the same problem as used in brainstorming, the director become involved. Once we had got our ideas down to the three solutions, we made Pros and Cons List for each. The advantage of this was you could visually see the </w:t>
      </w:r>
      <w:r w:rsidR="00E34686">
        <w:t>pros</w:t>
      </w:r>
      <w:r>
        <w:t xml:space="preserve"> and </w:t>
      </w:r>
      <w:r w:rsidR="00E34686">
        <w:t>cons</w:t>
      </w:r>
      <w:r>
        <w:t xml:space="preserve"> for each solution, however the main disadvantage was viewpoints could be biased towards a particular solution.</w:t>
      </w:r>
    </w:p>
    <w:p w:rsidR="00233486" w:rsidRDefault="00233486" w:rsidP="00DF42E2">
      <w:pPr>
        <w:jc w:val="both"/>
      </w:pPr>
    </w:p>
    <w:p w:rsidR="00233486" w:rsidRDefault="00233486" w:rsidP="00DF42E2">
      <w:pPr>
        <w:jc w:val="both"/>
        <w:rPr>
          <w:b/>
          <w:sz w:val="24"/>
          <w:szCs w:val="24"/>
          <w:u w:val="single"/>
        </w:rPr>
      </w:pPr>
      <w:r w:rsidRPr="00233486">
        <w:rPr>
          <w:b/>
          <w:sz w:val="24"/>
          <w:szCs w:val="24"/>
          <w:u w:val="single"/>
        </w:rPr>
        <w:t>3.3 Influ</w:t>
      </w:r>
      <w:r>
        <w:rPr>
          <w:b/>
          <w:sz w:val="24"/>
          <w:szCs w:val="24"/>
          <w:u w:val="single"/>
        </w:rPr>
        <w:t>encing and P</w:t>
      </w:r>
      <w:r w:rsidRPr="00233486">
        <w:rPr>
          <w:b/>
          <w:sz w:val="24"/>
          <w:szCs w:val="24"/>
          <w:u w:val="single"/>
        </w:rPr>
        <w:t xml:space="preserve">ersuading </w:t>
      </w:r>
    </w:p>
    <w:p w:rsidR="00233486" w:rsidRDefault="00233486" w:rsidP="00DF42E2">
      <w:pPr>
        <w:jc w:val="both"/>
      </w:pPr>
      <w:r>
        <w:t>These skills along with negotiating (3.1.2)</w:t>
      </w:r>
      <w:r w:rsidR="00795A5E">
        <w:t xml:space="preserve"> can become useful in the HR field. The skills can be learnt and enhanced and </w:t>
      </w:r>
      <w:r w:rsidR="00E34686">
        <w:t>be beneficial</w:t>
      </w:r>
      <w:r w:rsidR="00795A5E">
        <w:t xml:space="preserve"> when solving problems and resolving conflicts. </w:t>
      </w:r>
    </w:p>
    <w:p w:rsidR="00795A5E" w:rsidRDefault="00795A5E" w:rsidP="00DF42E2">
      <w:pPr>
        <w:jc w:val="both"/>
      </w:pPr>
      <w:r>
        <w:t xml:space="preserve">Persuading is the ability to convince other to change their actions or beliefs </w:t>
      </w:r>
      <w:sdt>
        <w:sdtPr>
          <w:id w:val="48881293"/>
          <w:citation/>
        </w:sdtPr>
        <w:sdtContent>
          <w:r>
            <w:fldChar w:fldCharType="begin"/>
          </w:r>
          <w:r>
            <w:instrText xml:space="preserve"> CITATION Ano141 \l 2057 </w:instrText>
          </w:r>
          <w:r>
            <w:fldChar w:fldCharType="separate"/>
          </w:r>
          <w:r w:rsidRPr="00795A5E">
            <w:rPr>
              <w:noProof/>
            </w:rPr>
            <w:t>(Anon, 2014)</w:t>
          </w:r>
          <w:r>
            <w:fldChar w:fldCharType="end"/>
          </w:r>
        </w:sdtContent>
      </w:sdt>
      <w:r w:rsidR="00864ECA">
        <w:t>. To persuade my director to agree to trade test as in the above example, I listened to his side of reasons then argued my case with the use of positive language and without hesitant language. This meant my views came across believable and I looked to be assertive (Ibid).</w:t>
      </w:r>
    </w:p>
    <w:p w:rsidR="00864ECA" w:rsidRDefault="00EE367B" w:rsidP="00DF42E2">
      <w:pPr>
        <w:jc w:val="both"/>
        <w:rPr>
          <w:noProof/>
        </w:rPr>
      </w:pPr>
      <w:r>
        <w:t>As a HR professional, influencing other</w:t>
      </w:r>
      <w:r w:rsidR="00000BEA">
        <w:t>s</w:t>
      </w:r>
      <w:r>
        <w:t xml:space="preserve"> when changes are to be made is an important skill to have</w:t>
      </w:r>
      <w:r w:rsidR="00864ECA">
        <w:t xml:space="preserve"> </w:t>
      </w:r>
      <w:sdt>
        <w:sdtPr>
          <w:id w:val="288014869"/>
          <w:citation/>
        </w:sdtPr>
        <w:sdtContent>
          <w:r w:rsidR="00864ECA">
            <w:fldChar w:fldCharType="begin"/>
          </w:r>
          <w:r w:rsidR="00864ECA">
            <w:instrText xml:space="preserve"> CITATION Woo16 \l 2057 </w:instrText>
          </w:r>
          <w:r w:rsidR="00864ECA">
            <w:fldChar w:fldCharType="separate"/>
          </w:r>
          <w:r w:rsidR="00864ECA" w:rsidRPr="00864ECA">
            <w:rPr>
              <w:noProof/>
            </w:rPr>
            <w:t>(Woodhams &amp; Taylor, 2016)</w:t>
          </w:r>
          <w:r w:rsidR="00864ECA">
            <w:fldChar w:fldCharType="end"/>
          </w:r>
        </w:sdtContent>
      </w:sdt>
      <w:r w:rsidR="00864ECA">
        <w:t xml:space="preserve">. </w:t>
      </w:r>
      <w:r>
        <w:t xml:space="preserve"> Influencing skills encompasses both persuading and negotiating skills. As cited in </w:t>
      </w:r>
      <w:r>
        <w:rPr>
          <w:noProof/>
        </w:rPr>
        <w:t>Woodhams &amp; Taylor (2016)</w:t>
      </w:r>
      <w:r w:rsidR="00000BEA">
        <w:rPr>
          <w:noProof/>
        </w:rPr>
        <w:t xml:space="preserve"> the following attributes are need :</w:t>
      </w:r>
    </w:p>
    <w:p w:rsidR="00000BEA" w:rsidRDefault="00000BEA" w:rsidP="00000BEA">
      <w:pPr>
        <w:pStyle w:val="ListParagraph"/>
        <w:numPr>
          <w:ilvl w:val="0"/>
          <w:numId w:val="14"/>
        </w:numPr>
        <w:jc w:val="both"/>
      </w:pPr>
      <w:r>
        <w:rPr>
          <w:noProof/>
        </w:rPr>
        <w:t>“friendliness</w:t>
      </w:r>
    </w:p>
    <w:p w:rsidR="00000BEA" w:rsidRDefault="00000BEA" w:rsidP="00000BEA">
      <w:pPr>
        <w:pStyle w:val="ListParagraph"/>
        <w:numPr>
          <w:ilvl w:val="0"/>
          <w:numId w:val="14"/>
        </w:numPr>
        <w:jc w:val="both"/>
      </w:pPr>
      <w:r>
        <w:rPr>
          <w:noProof/>
        </w:rPr>
        <w:t>Enpowerment</w:t>
      </w:r>
    </w:p>
    <w:p w:rsidR="00000BEA" w:rsidRDefault="00000BEA" w:rsidP="00000BEA">
      <w:pPr>
        <w:pStyle w:val="ListParagraph"/>
        <w:numPr>
          <w:ilvl w:val="0"/>
          <w:numId w:val="14"/>
        </w:numPr>
        <w:jc w:val="both"/>
      </w:pPr>
      <w:r>
        <w:rPr>
          <w:noProof/>
        </w:rPr>
        <w:t>Vision</w:t>
      </w:r>
    </w:p>
    <w:p w:rsidR="00000BEA" w:rsidRDefault="00000BEA" w:rsidP="00000BEA">
      <w:pPr>
        <w:pStyle w:val="ListParagraph"/>
        <w:numPr>
          <w:ilvl w:val="0"/>
          <w:numId w:val="14"/>
        </w:numPr>
        <w:jc w:val="both"/>
      </w:pPr>
      <w:r>
        <w:rPr>
          <w:noProof/>
        </w:rPr>
        <w:t>The ability to build alliances</w:t>
      </w:r>
    </w:p>
    <w:p w:rsidR="00000BEA" w:rsidRDefault="00000BEA" w:rsidP="00000BEA">
      <w:pPr>
        <w:pStyle w:val="ListParagraph"/>
        <w:numPr>
          <w:ilvl w:val="0"/>
          <w:numId w:val="14"/>
        </w:numPr>
        <w:jc w:val="both"/>
      </w:pPr>
      <w:r>
        <w:rPr>
          <w:noProof/>
        </w:rPr>
        <w:t>Expertise and knowledge</w:t>
      </w:r>
    </w:p>
    <w:p w:rsidR="00000BEA" w:rsidRDefault="00000BEA" w:rsidP="00000BEA">
      <w:pPr>
        <w:pStyle w:val="ListParagraph"/>
        <w:numPr>
          <w:ilvl w:val="0"/>
          <w:numId w:val="14"/>
        </w:numPr>
        <w:jc w:val="both"/>
      </w:pPr>
      <w:r>
        <w:rPr>
          <w:noProof/>
        </w:rPr>
        <w:t>Bargaining skill”</w:t>
      </w:r>
    </w:p>
    <w:p w:rsidR="00000BEA" w:rsidRDefault="00000BEA" w:rsidP="00000BEA">
      <w:pPr>
        <w:jc w:val="both"/>
      </w:pPr>
      <w:r>
        <w:t>Following on</w:t>
      </w:r>
      <w:r w:rsidR="00E34686">
        <w:t xml:space="preserve"> from</w:t>
      </w:r>
      <w:r>
        <w:t xml:space="preserve"> the project example above, we identified that a new procedure for collecting training and competency records, especially for new employees, was required. Here, all new starters will attend head office prior to commencing work on site. Site managers were unhappy about this arrangement </w:t>
      </w:r>
      <w:r w:rsidR="00E34686">
        <w:t xml:space="preserve">as they want </w:t>
      </w:r>
      <w:r>
        <w:t xml:space="preserve">employees </w:t>
      </w:r>
      <w:r w:rsidR="00E34686">
        <w:t xml:space="preserve">on site </w:t>
      </w:r>
      <w:r>
        <w:t xml:space="preserve">from the minute </w:t>
      </w:r>
      <w:r w:rsidR="00E34686">
        <w:t>they are taken on</w:t>
      </w:r>
      <w:r>
        <w:t xml:space="preserve">.  I was able to influence all managers to agreeing and approving with the policy </w:t>
      </w:r>
      <w:r w:rsidR="00E34686">
        <w:t xml:space="preserve">by stating the benefits and legal implications, </w:t>
      </w:r>
      <w:r>
        <w:t xml:space="preserve">without further conflict or </w:t>
      </w:r>
      <w:r w:rsidR="00E34686">
        <w:t>burning working relationships</w:t>
      </w:r>
      <w:r w:rsidR="00B9313C">
        <w:t>.</w:t>
      </w:r>
    </w:p>
    <w:p w:rsidR="00B9313C" w:rsidRDefault="00B9313C" w:rsidP="00000BEA">
      <w:pPr>
        <w:jc w:val="both"/>
      </w:pPr>
    </w:p>
    <w:p w:rsidR="00B9313C" w:rsidRDefault="00B9313C" w:rsidP="00000BEA">
      <w:pPr>
        <w:jc w:val="both"/>
      </w:pPr>
    </w:p>
    <w:p w:rsidR="00B9313C" w:rsidRDefault="00B9313C" w:rsidP="00000BEA">
      <w:pPr>
        <w:jc w:val="both"/>
      </w:pPr>
    </w:p>
    <w:p w:rsidR="00B9313C" w:rsidRDefault="00B9313C" w:rsidP="00000BEA">
      <w:pPr>
        <w:jc w:val="both"/>
      </w:pPr>
    </w:p>
    <w:p w:rsidR="00B9313C" w:rsidRDefault="00B9313C" w:rsidP="00000BEA">
      <w:pPr>
        <w:jc w:val="both"/>
      </w:pPr>
    </w:p>
    <w:p w:rsidR="00B9313C" w:rsidRDefault="00B9313C" w:rsidP="00000BEA">
      <w:pPr>
        <w:jc w:val="both"/>
      </w:pPr>
    </w:p>
    <w:p w:rsidR="00B9313C" w:rsidRPr="00233486" w:rsidRDefault="00B9313C" w:rsidP="00000BEA">
      <w:pPr>
        <w:jc w:val="both"/>
      </w:pPr>
    </w:p>
    <w:p w:rsidR="00F72C22" w:rsidRDefault="00F72C22" w:rsidP="00DF42E2">
      <w:pPr>
        <w:jc w:val="both"/>
        <w:rPr>
          <w:b/>
          <w:sz w:val="28"/>
          <w:szCs w:val="28"/>
          <w:u w:val="single"/>
        </w:rPr>
      </w:pPr>
    </w:p>
    <w:p w:rsidR="007F07E5" w:rsidRDefault="007F07E5" w:rsidP="00DF42E2">
      <w:pPr>
        <w:jc w:val="both"/>
        <w:rPr>
          <w:b/>
          <w:sz w:val="28"/>
          <w:szCs w:val="28"/>
          <w:u w:val="single"/>
        </w:rPr>
      </w:pPr>
      <w:r w:rsidRPr="007F07E5">
        <w:rPr>
          <w:b/>
          <w:sz w:val="28"/>
          <w:szCs w:val="28"/>
          <w:u w:val="single"/>
        </w:rPr>
        <w:lastRenderedPageBreak/>
        <w:t>Activity 4</w:t>
      </w:r>
    </w:p>
    <w:p w:rsidR="007F07E5" w:rsidRDefault="007F07E5" w:rsidP="00DF42E2">
      <w:pPr>
        <w:jc w:val="both"/>
        <w:rPr>
          <w:b/>
          <w:sz w:val="24"/>
          <w:szCs w:val="24"/>
          <w:u w:val="single"/>
        </w:rPr>
      </w:pPr>
      <w:r>
        <w:rPr>
          <w:b/>
          <w:sz w:val="24"/>
          <w:szCs w:val="24"/>
          <w:u w:val="single"/>
        </w:rPr>
        <w:t>4.1 Honey and Mumford Learning Styles</w:t>
      </w:r>
    </w:p>
    <w:p w:rsidR="007F07E5" w:rsidRDefault="00C75633" w:rsidP="00DF42E2">
      <w:pPr>
        <w:jc w:val="both"/>
      </w:pPr>
      <w:r>
        <w:t xml:space="preserve">In 1986, Peter Honey and Alan Mumford created their questionnaire on learning styles based upon Kolb’s learning style model </w:t>
      </w:r>
      <w:sdt>
        <w:sdtPr>
          <w:id w:val="-251672385"/>
          <w:citation/>
        </w:sdtPr>
        <w:sdtContent>
          <w:r>
            <w:fldChar w:fldCharType="begin"/>
          </w:r>
          <w:r>
            <w:instrText xml:space="preserve"> CITATION Ano17 \l 2057 </w:instrText>
          </w:r>
          <w:r>
            <w:fldChar w:fldCharType="separate"/>
          </w:r>
          <w:r w:rsidRPr="00C75633">
            <w:rPr>
              <w:noProof/>
            </w:rPr>
            <w:t>(Anon, 2017)</w:t>
          </w:r>
          <w:r>
            <w:fldChar w:fldCharType="end"/>
          </w:r>
        </w:sdtContent>
      </w:sdt>
      <w:r>
        <w:t xml:space="preserve">. </w:t>
      </w:r>
      <w:r w:rsidR="005A24B8">
        <w:t xml:space="preserve">Kolb’s model suggests that learning occurs in a </w:t>
      </w:r>
      <w:r w:rsidR="005E1927">
        <w:t>cycle</w:t>
      </w:r>
      <w:r w:rsidR="005A24B8">
        <w:t xml:space="preserve"> </w:t>
      </w:r>
      <w:sdt>
        <w:sdtPr>
          <w:id w:val="-793674583"/>
          <w:citation/>
        </w:sdtPr>
        <w:sdtContent>
          <w:r w:rsidR="005A24B8">
            <w:fldChar w:fldCharType="begin"/>
          </w:r>
          <w:r w:rsidR="005A24B8">
            <w:instrText xml:space="preserve"> CITATION Ano16 \l 2057 </w:instrText>
          </w:r>
          <w:r w:rsidR="005A24B8">
            <w:fldChar w:fldCharType="separate"/>
          </w:r>
          <w:r w:rsidR="005A24B8" w:rsidRPr="005A24B8">
            <w:rPr>
              <w:noProof/>
            </w:rPr>
            <w:t>(Anon, 2016)</w:t>
          </w:r>
          <w:r w:rsidR="005A24B8">
            <w:fldChar w:fldCharType="end"/>
          </w:r>
        </w:sdtContent>
      </w:sdt>
      <w:r w:rsidR="005A24B8">
        <w:t xml:space="preserve">. Honey and Mumford developed on this to show that each individual learns in a different way </w:t>
      </w:r>
      <w:sdt>
        <w:sdtPr>
          <w:id w:val="-2014134704"/>
          <w:citation/>
        </w:sdtPr>
        <w:sdtContent>
          <w:r w:rsidR="005A24B8">
            <w:fldChar w:fldCharType="begin"/>
          </w:r>
          <w:r w:rsidR="005A24B8">
            <w:instrText xml:space="preserve"> CITATION Ano17 \l 2057 </w:instrText>
          </w:r>
          <w:r w:rsidR="005A24B8">
            <w:fldChar w:fldCharType="separate"/>
          </w:r>
          <w:r w:rsidR="005A24B8" w:rsidRPr="005A24B8">
            <w:rPr>
              <w:noProof/>
            </w:rPr>
            <w:t>(Anon, 2017)</w:t>
          </w:r>
          <w:r w:rsidR="005A24B8">
            <w:fldChar w:fldCharType="end"/>
          </w:r>
        </w:sdtContent>
      </w:sdt>
      <w:r w:rsidR="005E1927">
        <w:t xml:space="preserve">. They produced four different learning styles - </w:t>
      </w:r>
      <w:r w:rsidR="005A24B8">
        <w:t xml:space="preserve">  </w:t>
      </w:r>
      <w:r w:rsidR="005E1927">
        <w:t xml:space="preserve">Activists, Theorists, Pragmatist and Reflector. </w:t>
      </w:r>
    </w:p>
    <w:p w:rsidR="001D6287" w:rsidRPr="0052753C" w:rsidRDefault="00B9313C" w:rsidP="001D6287">
      <w:pPr>
        <w:jc w:val="center"/>
        <w:rPr>
          <w:b/>
          <w:i/>
        </w:rPr>
      </w:pPr>
      <w:r>
        <w:rPr>
          <w:b/>
          <w:i/>
        </w:rPr>
        <w:t>Table 7</w:t>
      </w:r>
      <w:r w:rsidR="0052753C" w:rsidRPr="0052753C">
        <w:rPr>
          <w:b/>
          <w:i/>
        </w:rPr>
        <w:t xml:space="preserve"> showing the attributes to each learning style</w:t>
      </w:r>
    </w:p>
    <w:tbl>
      <w:tblPr>
        <w:tblStyle w:val="TableGrid"/>
        <w:tblW w:w="0" w:type="auto"/>
        <w:tblLook w:val="04A0" w:firstRow="1" w:lastRow="0" w:firstColumn="1" w:lastColumn="0" w:noHBand="0" w:noVBand="1"/>
      </w:tblPr>
      <w:tblGrid>
        <w:gridCol w:w="3256"/>
        <w:gridCol w:w="5760"/>
      </w:tblGrid>
      <w:tr w:rsidR="005E1927" w:rsidTr="00E34686">
        <w:tc>
          <w:tcPr>
            <w:tcW w:w="3256" w:type="dxa"/>
            <w:shd w:val="clear" w:color="auto" w:fill="9CC2E5" w:themeFill="accent1" w:themeFillTint="99"/>
          </w:tcPr>
          <w:p w:rsidR="005E1927" w:rsidRPr="001D6287" w:rsidRDefault="005E1927" w:rsidP="001D6287">
            <w:pPr>
              <w:jc w:val="center"/>
              <w:rPr>
                <w:b/>
              </w:rPr>
            </w:pPr>
            <w:r w:rsidRPr="001D6287">
              <w:rPr>
                <w:b/>
              </w:rPr>
              <w:t>Learning Style</w:t>
            </w:r>
          </w:p>
        </w:tc>
        <w:tc>
          <w:tcPr>
            <w:tcW w:w="5760" w:type="dxa"/>
            <w:shd w:val="clear" w:color="auto" w:fill="9CC2E5" w:themeFill="accent1" w:themeFillTint="99"/>
          </w:tcPr>
          <w:p w:rsidR="005E1927" w:rsidRPr="001D6287" w:rsidRDefault="005E1927" w:rsidP="001D6287">
            <w:pPr>
              <w:jc w:val="center"/>
              <w:rPr>
                <w:b/>
              </w:rPr>
            </w:pPr>
            <w:r w:rsidRPr="001D6287">
              <w:rPr>
                <w:b/>
              </w:rPr>
              <w:t>Attributes</w:t>
            </w:r>
          </w:p>
        </w:tc>
      </w:tr>
      <w:tr w:rsidR="005E1927" w:rsidTr="00E34686">
        <w:tc>
          <w:tcPr>
            <w:tcW w:w="3256" w:type="dxa"/>
          </w:tcPr>
          <w:p w:rsidR="005E1927" w:rsidRDefault="005E1927" w:rsidP="005E1927">
            <w:pPr>
              <w:jc w:val="both"/>
            </w:pPr>
            <w:r>
              <w:t>Activist</w:t>
            </w:r>
          </w:p>
        </w:tc>
        <w:tc>
          <w:tcPr>
            <w:tcW w:w="5760" w:type="dxa"/>
          </w:tcPr>
          <w:p w:rsidR="005E1927" w:rsidRDefault="005E1927" w:rsidP="005E1927">
            <w:pPr>
              <w:jc w:val="both"/>
            </w:pPr>
            <w:r>
              <w:t>Learn by doing</w:t>
            </w:r>
          </w:p>
        </w:tc>
      </w:tr>
      <w:tr w:rsidR="005E1927" w:rsidTr="00E34686">
        <w:tc>
          <w:tcPr>
            <w:tcW w:w="3256" w:type="dxa"/>
          </w:tcPr>
          <w:p w:rsidR="005E1927" w:rsidRDefault="005E1927" w:rsidP="005E1927">
            <w:pPr>
              <w:jc w:val="both"/>
            </w:pPr>
            <w:r>
              <w:t>Theorist</w:t>
            </w:r>
          </w:p>
        </w:tc>
        <w:tc>
          <w:tcPr>
            <w:tcW w:w="5760" w:type="dxa"/>
          </w:tcPr>
          <w:p w:rsidR="005E1927" w:rsidRDefault="005E1927" w:rsidP="005E1927">
            <w:pPr>
              <w:jc w:val="both"/>
            </w:pPr>
            <w:r>
              <w:t>Understand the theory behind the action</w:t>
            </w:r>
          </w:p>
        </w:tc>
      </w:tr>
      <w:tr w:rsidR="005E1927" w:rsidTr="00E34686">
        <w:tc>
          <w:tcPr>
            <w:tcW w:w="3256" w:type="dxa"/>
          </w:tcPr>
          <w:p w:rsidR="005E1927" w:rsidRDefault="005E1927" w:rsidP="005E1927">
            <w:pPr>
              <w:jc w:val="both"/>
            </w:pPr>
            <w:r>
              <w:t>Pragmatists</w:t>
            </w:r>
          </w:p>
        </w:tc>
        <w:tc>
          <w:tcPr>
            <w:tcW w:w="5760" w:type="dxa"/>
          </w:tcPr>
          <w:p w:rsidR="005E1927" w:rsidRDefault="005E1927" w:rsidP="005E1927">
            <w:pPr>
              <w:jc w:val="both"/>
            </w:pPr>
            <w:r>
              <w:t xml:space="preserve">Need to see how to put the learning into practice in the </w:t>
            </w:r>
            <w:r w:rsidR="001D6287">
              <w:t>present world</w:t>
            </w:r>
          </w:p>
        </w:tc>
      </w:tr>
      <w:tr w:rsidR="001D6287" w:rsidTr="00E34686">
        <w:tc>
          <w:tcPr>
            <w:tcW w:w="3256" w:type="dxa"/>
          </w:tcPr>
          <w:p w:rsidR="001D6287" w:rsidRDefault="001D6287" w:rsidP="005E1927">
            <w:pPr>
              <w:jc w:val="both"/>
            </w:pPr>
            <w:r>
              <w:t>Reflector</w:t>
            </w:r>
          </w:p>
        </w:tc>
        <w:tc>
          <w:tcPr>
            <w:tcW w:w="5760" w:type="dxa"/>
          </w:tcPr>
          <w:p w:rsidR="001D6287" w:rsidRDefault="001D6287" w:rsidP="005E1927">
            <w:pPr>
              <w:jc w:val="both"/>
            </w:pPr>
            <w:r>
              <w:t>Learn by observing and reflecting</w:t>
            </w:r>
          </w:p>
        </w:tc>
      </w:tr>
    </w:tbl>
    <w:p w:rsidR="005E1927" w:rsidRDefault="005E1927" w:rsidP="00DF42E2">
      <w:pPr>
        <w:jc w:val="both"/>
      </w:pPr>
    </w:p>
    <w:p w:rsidR="009F3EE2" w:rsidRDefault="0052753C" w:rsidP="00DF42E2">
      <w:pPr>
        <w:jc w:val="both"/>
      </w:pPr>
      <w:r>
        <w:t xml:space="preserve">Knowing your preferred learning style can help individuals maximise their own learning experience, therefore gain greater knowledge </w:t>
      </w:r>
      <w:r w:rsidR="005D6CA3">
        <w:t>and awareness</w:t>
      </w:r>
      <w:r>
        <w:t xml:space="preserve"> </w:t>
      </w:r>
      <w:sdt>
        <w:sdtPr>
          <w:id w:val="-1435048677"/>
          <w:citation/>
        </w:sdtPr>
        <w:sdtContent>
          <w:r>
            <w:fldChar w:fldCharType="begin"/>
          </w:r>
          <w:r>
            <w:instrText xml:space="preserve"> CITATION Ano17 \l 2057 </w:instrText>
          </w:r>
          <w:r>
            <w:fldChar w:fldCharType="separate"/>
          </w:r>
          <w:r w:rsidRPr="0052753C">
            <w:rPr>
              <w:noProof/>
            </w:rPr>
            <w:t>(Anon, 2017)</w:t>
          </w:r>
          <w:r>
            <w:fldChar w:fldCharType="end"/>
          </w:r>
        </w:sdtContent>
      </w:sdt>
      <w:r>
        <w:t xml:space="preserve">. </w:t>
      </w:r>
      <w:r w:rsidR="005D6CA3">
        <w:t xml:space="preserve">In my current HR role, knowing about the different learning style can </w:t>
      </w:r>
      <w:r w:rsidR="009F3EE2">
        <w:t xml:space="preserve">improve the way in which training is organised and delivered. Knowing preferred learning styles of others can mean greater participation and outcome from the sessions provided. </w:t>
      </w:r>
    </w:p>
    <w:p w:rsidR="0052753C" w:rsidRDefault="009F3EE2" w:rsidP="00DF42E2">
      <w:pPr>
        <w:jc w:val="both"/>
      </w:pPr>
      <w:r>
        <w:t>Knowing the learning style best suited for my learning needs is also vital for achieving the best results during my CIPD level 5 course and further development needs. Therefore, I undertook the Honey and Mumford Learning</w:t>
      </w:r>
      <w:r w:rsidR="00AE0C97">
        <w:t xml:space="preserve"> Style Questionnaire (Appendix 4</w:t>
      </w:r>
      <w:r>
        <w:t xml:space="preserve">). The results showed that I have a strong preference as a Reflector, Theorist and Pragmatist and a Moderate preference as an Activist, therefore </w:t>
      </w:r>
      <w:r w:rsidR="00254904">
        <w:t>showing</w:t>
      </w:r>
      <w:r>
        <w:t xml:space="preserve"> that I am able to learn effectively </w:t>
      </w:r>
      <w:r w:rsidR="00CB65E8">
        <w:t>across all styles.</w:t>
      </w:r>
      <w:r w:rsidR="00254904">
        <w:t xml:space="preserve"> </w:t>
      </w:r>
      <w:r w:rsidR="00490C81">
        <w:t>This I can relate to as I have notice my learning style depends on the type of activity given to and basic knowledge of that activity.</w:t>
      </w:r>
    </w:p>
    <w:p w:rsidR="001C2A6E" w:rsidRPr="001C2A6E" w:rsidRDefault="00B9313C" w:rsidP="001C2A6E">
      <w:pPr>
        <w:jc w:val="center"/>
        <w:rPr>
          <w:b/>
          <w:i/>
        </w:rPr>
      </w:pPr>
      <w:r>
        <w:rPr>
          <w:b/>
          <w:i/>
        </w:rPr>
        <w:t>Table 8</w:t>
      </w:r>
      <w:r w:rsidR="001C2A6E" w:rsidRPr="001C2A6E">
        <w:rPr>
          <w:b/>
          <w:i/>
        </w:rPr>
        <w:t xml:space="preserve"> showing advantages and disadvantages of methods of learning.</w:t>
      </w:r>
    </w:p>
    <w:tbl>
      <w:tblPr>
        <w:tblStyle w:val="TableGrid"/>
        <w:tblW w:w="0" w:type="auto"/>
        <w:tblLook w:val="04A0" w:firstRow="1" w:lastRow="0" w:firstColumn="1" w:lastColumn="0" w:noHBand="0" w:noVBand="1"/>
      </w:tblPr>
      <w:tblGrid>
        <w:gridCol w:w="2122"/>
        <w:gridCol w:w="3402"/>
        <w:gridCol w:w="3492"/>
      </w:tblGrid>
      <w:tr w:rsidR="00C71B33" w:rsidTr="0061059C">
        <w:tc>
          <w:tcPr>
            <w:tcW w:w="2122" w:type="dxa"/>
            <w:shd w:val="clear" w:color="auto" w:fill="9CC2E5" w:themeFill="accent1" w:themeFillTint="99"/>
          </w:tcPr>
          <w:p w:rsidR="00C71B33" w:rsidRPr="00C71B33" w:rsidRDefault="00C71B33" w:rsidP="00C71B33">
            <w:pPr>
              <w:jc w:val="center"/>
              <w:rPr>
                <w:b/>
              </w:rPr>
            </w:pPr>
            <w:r w:rsidRPr="00C71B33">
              <w:rPr>
                <w:b/>
              </w:rPr>
              <w:t>Method of Learning</w:t>
            </w:r>
          </w:p>
        </w:tc>
        <w:tc>
          <w:tcPr>
            <w:tcW w:w="3402" w:type="dxa"/>
            <w:shd w:val="clear" w:color="auto" w:fill="9CC2E5" w:themeFill="accent1" w:themeFillTint="99"/>
          </w:tcPr>
          <w:p w:rsidR="00C71B33" w:rsidRPr="00C71B33" w:rsidRDefault="00C71B33" w:rsidP="00C71B33">
            <w:pPr>
              <w:jc w:val="center"/>
              <w:rPr>
                <w:b/>
              </w:rPr>
            </w:pPr>
            <w:r w:rsidRPr="00C71B33">
              <w:rPr>
                <w:b/>
              </w:rPr>
              <w:t>Advantage</w:t>
            </w:r>
          </w:p>
        </w:tc>
        <w:tc>
          <w:tcPr>
            <w:tcW w:w="3492" w:type="dxa"/>
            <w:shd w:val="clear" w:color="auto" w:fill="9CC2E5" w:themeFill="accent1" w:themeFillTint="99"/>
          </w:tcPr>
          <w:p w:rsidR="00C71B33" w:rsidRPr="00C71B33" w:rsidRDefault="00C71B33" w:rsidP="00C71B33">
            <w:pPr>
              <w:jc w:val="center"/>
              <w:rPr>
                <w:b/>
              </w:rPr>
            </w:pPr>
            <w:r w:rsidRPr="00C71B33">
              <w:rPr>
                <w:b/>
              </w:rPr>
              <w:t>Disadvantage</w:t>
            </w:r>
          </w:p>
        </w:tc>
      </w:tr>
      <w:tr w:rsidR="00C71B33" w:rsidTr="0061059C">
        <w:tc>
          <w:tcPr>
            <w:tcW w:w="2122" w:type="dxa"/>
          </w:tcPr>
          <w:p w:rsidR="00C71B33" w:rsidRDefault="00C71B33" w:rsidP="00DF42E2">
            <w:pPr>
              <w:jc w:val="both"/>
            </w:pPr>
            <w:r>
              <w:t>Seminars</w:t>
            </w:r>
          </w:p>
        </w:tc>
        <w:tc>
          <w:tcPr>
            <w:tcW w:w="3402" w:type="dxa"/>
          </w:tcPr>
          <w:p w:rsidR="00C71B33" w:rsidRDefault="00C71B33" w:rsidP="00C71B33">
            <w:pPr>
              <w:pStyle w:val="ListParagraph"/>
              <w:numPr>
                <w:ilvl w:val="0"/>
                <w:numId w:val="8"/>
              </w:numPr>
              <w:jc w:val="both"/>
            </w:pPr>
            <w:r>
              <w:t>Wealth of knowledge</w:t>
            </w:r>
          </w:p>
          <w:p w:rsidR="00C71B33" w:rsidRDefault="00C71B33" w:rsidP="00C71B33">
            <w:pPr>
              <w:pStyle w:val="ListParagraph"/>
              <w:numPr>
                <w:ilvl w:val="0"/>
                <w:numId w:val="8"/>
              </w:numPr>
              <w:jc w:val="both"/>
            </w:pPr>
            <w:r>
              <w:t>Networking</w:t>
            </w:r>
          </w:p>
          <w:p w:rsidR="00C71B33" w:rsidRDefault="00C71B33" w:rsidP="00C71B33">
            <w:pPr>
              <w:pStyle w:val="ListParagraph"/>
              <w:numPr>
                <w:ilvl w:val="0"/>
                <w:numId w:val="8"/>
              </w:numPr>
              <w:jc w:val="both"/>
            </w:pPr>
            <w:r>
              <w:t>Gain inspiration</w:t>
            </w:r>
          </w:p>
          <w:p w:rsidR="00C71B33" w:rsidRDefault="00C71B33" w:rsidP="00C71B33">
            <w:pPr>
              <w:pStyle w:val="ListParagraph"/>
              <w:numPr>
                <w:ilvl w:val="0"/>
                <w:numId w:val="8"/>
              </w:numPr>
              <w:jc w:val="both"/>
            </w:pPr>
            <w:r>
              <w:t>More energetic than reading</w:t>
            </w:r>
          </w:p>
        </w:tc>
        <w:tc>
          <w:tcPr>
            <w:tcW w:w="3492" w:type="dxa"/>
          </w:tcPr>
          <w:p w:rsidR="00C71B33" w:rsidRDefault="00C71B33" w:rsidP="00C71B33">
            <w:pPr>
              <w:pStyle w:val="ListParagraph"/>
              <w:numPr>
                <w:ilvl w:val="0"/>
                <w:numId w:val="8"/>
              </w:numPr>
              <w:jc w:val="both"/>
            </w:pPr>
            <w:r>
              <w:t>Costs</w:t>
            </w:r>
          </w:p>
          <w:p w:rsidR="00C71B33" w:rsidRDefault="00C71B33" w:rsidP="00C71B33">
            <w:pPr>
              <w:pStyle w:val="ListParagraph"/>
              <w:numPr>
                <w:ilvl w:val="0"/>
                <w:numId w:val="8"/>
              </w:numPr>
              <w:jc w:val="both"/>
            </w:pPr>
            <w:r>
              <w:t>Incorrect knowledge shared</w:t>
            </w:r>
          </w:p>
          <w:p w:rsidR="00C71B33" w:rsidRDefault="00C71B33" w:rsidP="00C71B33">
            <w:pPr>
              <w:pStyle w:val="ListParagraph"/>
              <w:numPr>
                <w:ilvl w:val="0"/>
                <w:numId w:val="8"/>
              </w:numPr>
              <w:jc w:val="both"/>
            </w:pPr>
            <w:r>
              <w:t>Timely</w:t>
            </w:r>
          </w:p>
          <w:p w:rsidR="00C71B33" w:rsidRDefault="00C71B33" w:rsidP="00C71B33">
            <w:pPr>
              <w:pStyle w:val="ListParagraph"/>
              <w:numPr>
                <w:ilvl w:val="0"/>
                <w:numId w:val="8"/>
              </w:numPr>
              <w:jc w:val="both"/>
            </w:pPr>
            <w:r>
              <w:t>Not specific to your needs</w:t>
            </w:r>
          </w:p>
        </w:tc>
      </w:tr>
      <w:tr w:rsidR="00C71B33" w:rsidTr="0061059C">
        <w:tc>
          <w:tcPr>
            <w:tcW w:w="2122" w:type="dxa"/>
          </w:tcPr>
          <w:p w:rsidR="00C71B33" w:rsidRDefault="00C71B33" w:rsidP="00DF42E2">
            <w:pPr>
              <w:jc w:val="both"/>
            </w:pPr>
            <w:r>
              <w:t>Web – based</w:t>
            </w:r>
          </w:p>
        </w:tc>
        <w:tc>
          <w:tcPr>
            <w:tcW w:w="3402" w:type="dxa"/>
          </w:tcPr>
          <w:p w:rsidR="00C71B33" w:rsidRDefault="00C71B33" w:rsidP="00C71B33">
            <w:pPr>
              <w:pStyle w:val="ListParagraph"/>
              <w:numPr>
                <w:ilvl w:val="0"/>
                <w:numId w:val="9"/>
              </w:numPr>
              <w:jc w:val="both"/>
            </w:pPr>
            <w:r>
              <w:t>Work at own pace</w:t>
            </w:r>
          </w:p>
          <w:p w:rsidR="00C71B33" w:rsidRDefault="00C71B33" w:rsidP="00C71B33">
            <w:pPr>
              <w:pStyle w:val="ListParagraph"/>
              <w:numPr>
                <w:ilvl w:val="0"/>
                <w:numId w:val="9"/>
              </w:numPr>
              <w:jc w:val="both"/>
            </w:pPr>
            <w:r>
              <w:t>Vast access to material and information</w:t>
            </w:r>
          </w:p>
          <w:p w:rsidR="00C71B33" w:rsidRDefault="00C71B33" w:rsidP="00C71B33">
            <w:pPr>
              <w:pStyle w:val="ListParagraph"/>
              <w:numPr>
                <w:ilvl w:val="0"/>
                <w:numId w:val="9"/>
              </w:numPr>
              <w:jc w:val="both"/>
            </w:pPr>
            <w:r>
              <w:t>Flexibility</w:t>
            </w:r>
            <w:r w:rsidR="0061059C">
              <w:t xml:space="preserve"> – location, time</w:t>
            </w:r>
          </w:p>
          <w:p w:rsidR="00C71B33" w:rsidRDefault="00C71B33" w:rsidP="00C71B33">
            <w:pPr>
              <w:pStyle w:val="ListParagraph"/>
              <w:numPr>
                <w:ilvl w:val="0"/>
                <w:numId w:val="9"/>
              </w:numPr>
              <w:jc w:val="both"/>
            </w:pPr>
            <w:r>
              <w:t>Cheap</w:t>
            </w:r>
          </w:p>
        </w:tc>
        <w:tc>
          <w:tcPr>
            <w:tcW w:w="3492" w:type="dxa"/>
          </w:tcPr>
          <w:p w:rsidR="00C71B33" w:rsidRDefault="00C71B33" w:rsidP="00C71B33">
            <w:pPr>
              <w:pStyle w:val="ListParagraph"/>
              <w:numPr>
                <w:ilvl w:val="0"/>
                <w:numId w:val="9"/>
              </w:numPr>
              <w:jc w:val="both"/>
            </w:pPr>
            <w:r>
              <w:t>Material too complex</w:t>
            </w:r>
          </w:p>
          <w:p w:rsidR="00C71B33" w:rsidRDefault="0061059C" w:rsidP="00C71B33">
            <w:pPr>
              <w:pStyle w:val="ListParagraph"/>
              <w:numPr>
                <w:ilvl w:val="0"/>
                <w:numId w:val="9"/>
              </w:numPr>
              <w:jc w:val="both"/>
            </w:pPr>
            <w:r>
              <w:t>Lack of interaction</w:t>
            </w:r>
          </w:p>
          <w:p w:rsidR="0061059C" w:rsidRDefault="0061059C" w:rsidP="00C71B33">
            <w:pPr>
              <w:pStyle w:val="ListParagraph"/>
              <w:numPr>
                <w:ilvl w:val="0"/>
                <w:numId w:val="9"/>
              </w:numPr>
              <w:jc w:val="both"/>
            </w:pPr>
            <w:r>
              <w:t>Technology issues</w:t>
            </w:r>
          </w:p>
          <w:p w:rsidR="0061059C" w:rsidRDefault="0061059C" w:rsidP="00C71B33">
            <w:pPr>
              <w:pStyle w:val="ListParagraph"/>
              <w:numPr>
                <w:ilvl w:val="0"/>
                <w:numId w:val="9"/>
              </w:numPr>
              <w:jc w:val="both"/>
            </w:pPr>
            <w:r>
              <w:t>Lack of motivation</w:t>
            </w:r>
          </w:p>
        </w:tc>
      </w:tr>
      <w:tr w:rsidR="00C71B33" w:rsidTr="0061059C">
        <w:tc>
          <w:tcPr>
            <w:tcW w:w="2122" w:type="dxa"/>
          </w:tcPr>
          <w:p w:rsidR="00C71B33" w:rsidRDefault="0061059C" w:rsidP="00DF42E2">
            <w:pPr>
              <w:jc w:val="both"/>
            </w:pPr>
            <w:r>
              <w:t>Shadowing / Coaching</w:t>
            </w:r>
          </w:p>
        </w:tc>
        <w:tc>
          <w:tcPr>
            <w:tcW w:w="3402" w:type="dxa"/>
          </w:tcPr>
          <w:p w:rsidR="00C71B33" w:rsidRDefault="0061059C" w:rsidP="0061059C">
            <w:pPr>
              <w:pStyle w:val="ListParagraph"/>
              <w:numPr>
                <w:ilvl w:val="0"/>
                <w:numId w:val="10"/>
              </w:numPr>
              <w:jc w:val="both"/>
            </w:pPr>
            <w:r>
              <w:t>One – to – one</w:t>
            </w:r>
          </w:p>
          <w:p w:rsidR="0061059C" w:rsidRDefault="0061059C" w:rsidP="0061059C">
            <w:pPr>
              <w:pStyle w:val="ListParagraph"/>
              <w:numPr>
                <w:ilvl w:val="0"/>
                <w:numId w:val="10"/>
              </w:numPr>
              <w:jc w:val="both"/>
            </w:pPr>
            <w:r>
              <w:t>Able to ask questions</w:t>
            </w:r>
          </w:p>
          <w:p w:rsidR="0061059C" w:rsidRDefault="0061059C" w:rsidP="0061059C">
            <w:pPr>
              <w:pStyle w:val="ListParagraph"/>
              <w:numPr>
                <w:ilvl w:val="0"/>
                <w:numId w:val="10"/>
              </w:numPr>
              <w:jc w:val="both"/>
            </w:pPr>
            <w:r>
              <w:t>Knowledge comes from first hand.</w:t>
            </w:r>
          </w:p>
          <w:p w:rsidR="0061059C" w:rsidRDefault="0061059C" w:rsidP="0061059C">
            <w:pPr>
              <w:pStyle w:val="ListParagraph"/>
              <w:numPr>
                <w:ilvl w:val="0"/>
                <w:numId w:val="10"/>
              </w:numPr>
              <w:jc w:val="both"/>
            </w:pPr>
            <w:r>
              <w:t>Able to go at own pace.</w:t>
            </w:r>
          </w:p>
        </w:tc>
        <w:tc>
          <w:tcPr>
            <w:tcW w:w="3492" w:type="dxa"/>
          </w:tcPr>
          <w:p w:rsidR="00C71B33" w:rsidRDefault="0061059C" w:rsidP="0061059C">
            <w:pPr>
              <w:pStyle w:val="ListParagraph"/>
              <w:numPr>
                <w:ilvl w:val="0"/>
                <w:numId w:val="10"/>
              </w:numPr>
              <w:jc w:val="both"/>
            </w:pPr>
            <w:r>
              <w:t>Incorrect information given</w:t>
            </w:r>
          </w:p>
          <w:p w:rsidR="0061059C" w:rsidRDefault="0061059C" w:rsidP="0061059C">
            <w:pPr>
              <w:pStyle w:val="ListParagraph"/>
              <w:numPr>
                <w:ilvl w:val="0"/>
                <w:numId w:val="10"/>
              </w:numPr>
              <w:jc w:val="both"/>
            </w:pPr>
            <w:r>
              <w:t>Reliant on mentors workload and availability.</w:t>
            </w:r>
          </w:p>
          <w:p w:rsidR="0061059C" w:rsidRDefault="0061059C" w:rsidP="0061059C">
            <w:pPr>
              <w:pStyle w:val="ListParagraph"/>
              <w:numPr>
                <w:ilvl w:val="0"/>
                <w:numId w:val="10"/>
              </w:numPr>
              <w:jc w:val="both"/>
            </w:pPr>
            <w:r>
              <w:t>Fear of ‘being watched’.</w:t>
            </w:r>
          </w:p>
        </w:tc>
      </w:tr>
    </w:tbl>
    <w:p w:rsidR="005A2958" w:rsidRDefault="00490C81" w:rsidP="00DF42E2">
      <w:pPr>
        <w:jc w:val="both"/>
      </w:pPr>
      <w:r>
        <w:lastRenderedPageBreak/>
        <w:t>For every method of learning, there are advantages and disadvantages. Every individual also has their own preferred method of learning in relation to their learning style. When I produce my professional development plan, I will use the findings from my Honey and Mumford questionnaire</w:t>
      </w:r>
      <w:r w:rsidR="005A2958">
        <w:t xml:space="preserve"> to guide me into making</w:t>
      </w:r>
      <w:r>
        <w:t xml:space="preserve"> decisions. I am already aware that my preferred method of learning is reading; however, to push</w:t>
      </w:r>
      <w:r w:rsidR="005A2958">
        <w:t xml:space="preserve"> and develop</w:t>
      </w:r>
      <w:r>
        <w:t xml:space="preserve"> my learning skills</w:t>
      </w:r>
      <w:r w:rsidR="005A2958">
        <w:t xml:space="preserve"> further</w:t>
      </w:r>
      <w:r>
        <w:t xml:space="preserve">, I </w:t>
      </w:r>
      <w:r w:rsidR="005A2958">
        <w:t xml:space="preserve">am going to include a podcast session </w:t>
      </w:r>
      <w:r>
        <w:t xml:space="preserve">as I struggle </w:t>
      </w:r>
      <w:r w:rsidR="005A2958">
        <w:t>to concentrate therefore having a negative effect on my learning outcome.</w:t>
      </w:r>
    </w:p>
    <w:p w:rsidR="005A2958" w:rsidRDefault="005A2958" w:rsidP="00DF42E2">
      <w:pPr>
        <w:jc w:val="both"/>
      </w:pPr>
    </w:p>
    <w:p w:rsidR="005A2958" w:rsidRPr="005A2958" w:rsidRDefault="005A2958" w:rsidP="00DF42E2">
      <w:pPr>
        <w:jc w:val="both"/>
        <w:rPr>
          <w:b/>
          <w:sz w:val="24"/>
          <w:szCs w:val="24"/>
          <w:u w:val="single"/>
        </w:rPr>
      </w:pPr>
      <w:r w:rsidRPr="005A2958">
        <w:rPr>
          <w:b/>
          <w:sz w:val="24"/>
          <w:szCs w:val="24"/>
          <w:u w:val="single"/>
        </w:rPr>
        <w:t>4.2 Professional Development Plan</w:t>
      </w:r>
    </w:p>
    <w:p w:rsidR="00254904" w:rsidRDefault="005A2958" w:rsidP="00DF42E2">
      <w:pPr>
        <w:jc w:val="both"/>
      </w:pPr>
      <w:r>
        <w:t>As a fundamental part of my role is overseeing the training for the organisation, I decided to concentrate my Professional Development Plan</w:t>
      </w:r>
      <w:r w:rsidR="00EA6C45">
        <w:t xml:space="preserve"> (PDP)</w:t>
      </w:r>
      <w:r>
        <w:t xml:space="preserve"> on </w:t>
      </w:r>
      <w:r w:rsidR="00EA6C45">
        <w:t xml:space="preserve">the Learning and Development Professional area. As well as using </w:t>
      </w:r>
      <w:r w:rsidR="00B61105">
        <w:t>my CPD</w:t>
      </w:r>
      <w:r w:rsidR="00EA6C45">
        <w:t xml:space="preserve"> map (activity 1) to see my current band level, I also printed off the learning and development section from the CIPD Professional Map, highlighting the areas where I’m currently working with a tick, and a cross by the areas</w:t>
      </w:r>
      <w:r w:rsidR="00AE0C97">
        <w:t xml:space="preserve"> I am yet working at (appendix 5</w:t>
      </w:r>
      <w:r w:rsidR="00EA6C45">
        <w:t xml:space="preserve">). This enabled me to see the areas I need to develop. I did the same for the behaviour </w:t>
      </w:r>
      <w:r w:rsidR="00AE0C97">
        <w:t>– Skilled Influencer (appendix 6</w:t>
      </w:r>
      <w:r w:rsidR="00EA6C45">
        <w:t xml:space="preserve">) as I believe this is an important behaviour that I need to work on which is relevant to my role. </w:t>
      </w:r>
    </w:p>
    <w:p w:rsidR="00EA6C45" w:rsidRDefault="00EA6C45" w:rsidP="00DF42E2">
      <w:pPr>
        <w:jc w:val="both"/>
      </w:pPr>
      <w:r>
        <w:t>The copy of my PDP can be found in the appendix (ap</w:t>
      </w:r>
      <w:r w:rsidR="00AE0C97">
        <w:t>pendix 7</w:t>
      </w:r>
      <w:r>
        <w:t>).</w:t>
      </w:r>
    </w:p>
    <w:p w:rsidR="00605FBA" w:rsidRDefault="00605FBA" w:rsidP="00DF42E2">
      <w:pPr>
        <w:jc w:val="both"/>
      </w:pPr>
    </w:p>
    <w:p w:rsidR="00605FBA" w:rsidRPr="00605FBA" w:rsidRDefault="00605FBA" w:rsidP="00DF42E2">
      <w:pPr>
        <w:jc w:val="both"/>
        <w:rPr>
          <w:b/>
          <w:sz w:val="24"/>
          <w:szCs w:val="24"/>
          <w:u w:val="single"/>
        </w:rPr>
      </w:pPr>
      <w:r w:rsidRPr="00605FBA">
        <w:rPr>
          <w:b/>
          <w:sz w:val="24"/>
          <w:szCs w:val="24"/>
          <w:u w:val="single"/>
        </w:rPr>
        <w:t>4.3 Reflective Practice</w:t>
      </w:r>
    </w:p>
    <w:p w:rsidR="00325BE6" w:rsidRPr="00AD381E" w:rsidRDefault="000113FA" w:rsidP="00DF42E2">
      <w:pPr>
        <w:jc w:val="both"/>
      </w:pPr>
      <w:r>
        <w:t>Over the coming months, I will be reflecting on my PDP, analysing what I have learnt and what experience I can take it from it</w:t>
      </w:r>
      <w:r w:rsidR="00C245F2">
        <w:t xml:space="preserve"> and what additional development needs are required to progress through my career</w:t>
      </w:r>
      <w:r>
        <w:t>.</w:t>
      </w:r>
      <w:r w:rsidR="00325BE6">
        <w:t xml:space="preserve"> </w:t>
      </w:r>
      <w:r w:rsidR="00AD381E">
        <w:t xml:space="preserve">Reflective practice has been quoted by </w:t>
      </w:r>
      <w:r w:rsidR="00AD381E">
        <w:rPr>
          <w:noProof/>
        </w:rPr>
        <w:t>Lawrence-Wilkes</w:t>
      </w:r>
      <w:r w:rsidR="00AD381E" w:rsidRPr="00AD381E">
        <w:rPr>
          <w:noProof/>
        </w:rPr>
        <w:t xml:space="preserve"> </w:t>
      </w:r>
      <w:r w:rsidR="00AD381E">
        <w:rPr>
          <w:noProof/>
        </w:rPr>
        <w:t>(</w:t>
      </w:r>
      <w:r w:rsidR="00AD381E" w:rsidRPr="00AD381E">
        <w:rPr>
          <w:noProof/>
        </w:rPr>
        <w:t>2013)</w:t>
      </w:r>
      <w:r w:rsidR="00AD381E">
        <w:t xml:space="preserve"> as </w:t>
      </w:r>
      <w:r w:rsidR="00F4197A" w:rsidRPr="00AD381E">
        <w:t>“</w:t>
      </w:r>
      <w:r w:rsidR="00F4197A" w:rsidRPr="00AD381E">
        <w:rPr>
          <w:rFonts w:cs="Arial"/>
          <w:shd w:val="clear" w:color="auto" w:fill="FFFFFF"/>
        </w:rPr>
        <w:t>a</w:t>
      </w:r>
      <w:r w:rsidR="00325BE6" w:rsidRPr="00AD381E">
        <w:rPr>
          <w:rFonts w:cs="Arial"/>
          <w:shd w:val="clear" w:color="auto" w:fill="FFFFFF"/>
        </w:rPr>
        <w:t xml:space="preserve"> method of </w:t>
      </w:r>
      <w:r w:rsidR="00325BE6" w:rsidRPr="00AD381E">
        <w:rPr>
          <w:rFonts w:cs="Arial"/>
          <w:bCs/>
          <w:shd w:val="clear" w:color="auto" w:fill="FFFFFF"/>
        </w:rPr>
        <w:t>assessing our own thoughts and actions</w:t>
      </w:r>
      <w:r w:rsidR="00325BE6" w:rsidRPr="00AD381E">
        <w:rPr>
          <w:rFonts w:cs="Arial"/>
          <w:shd w:val="clear" w:color="auto" w:fill="FFFFFF"/>
        </w:rPr>
        <w:t>, for the purpose of</w:t>
      </w:r>
      <w:r w:rsidR="00325BE6" w:rsidRPr="00AD381E">
        <w:rPr>
          <w:rFonts w:cs="Arial"/>
          <w:bCs/>
          <w:shd w:val="clear" w:color="auto" w:fill="FFFFFF"/>
        </w:rPr>
        <w:t> personal learning and development</w:t>
      </w:r>
      <w:r w:rsidR="00AD381E" w:rsidRPr="00AD381E">
        <w:rPr>
          <w:rFonts w:cs="Arial"/>
          <w:bCs/>
          <w:shd w:val="clear" w:color="auto" w:fill="FFFFFF"/>
        </w:rPr>
        <w:t>”.</w:t>
      </w:r>
    </w:p>
    <w:p w:rsidR="00AD381E" w:rsidRDefault="00325BE6" w:rsidP="00DF42E2">
      <w:pPr>
        <w:jc w:val="both"/>
      </w:pPr>
      <w:r>
        <w:t>Reflective practice is important to HR professionals. It allows them to learn from experience and alter how they use their skills and knowledge for future activities.</w:t>
      </w:r>
      <w:r w:rsidR="00C245F2">
        <w:t xml:space="preserve"> </w:t>
      </w:r>
    </w:p>
    <w:p w:rsidR="001D2CC7" w:rsidRDefault="00C245F2" w:rsidP="00DF42E2">
      <w:pPr>
        <w:jc w:val="both"/>
      </w:pPr>
      <w:r>
        <w:t>A common theory on reflective practice is Gibbs Reflective Cycle.</w:t>
      </w:r>
      <w:r w:rsidR="001D2CC7">
        <w:t xml:space="preserve"> Here he suggest that learning is developed from repetition </w:t>
      </w:r>
      <w:sdt>
        <w:sdtPr>
          <w:id w:val="345378544"/>
          <w:citation/>
        </w:sdtPr>
        <w:sdtContent>
          <w:r w:rsidR="001D2CC7">
            <w:fldChar w:fldCharType="begin"/>
          </w:r>
          <w:r w:rsidR="001D2CC7">
            <w:instrText xml:space="preserve"> CITATION Ala14 \l 2057 </w:instrText>
          </w:r>
          <w:r w:rsidR="001D2CC7">
            <w:fldChar w:fldCharType="separate"/>
          </w:r>
          <w:r w:rsidR="001D2CC7" w:rsidRPr="001D2CC7">
            <w:rPr>
              <w:noProof/>
            </w:rPr>
            <w:t>(Batt, 2014)</w:t>
          </w:r>
          <w:r w:rsidR="001D2CC7">
            <w:fldChar w:fldCharType="end"/>
          </w:r>
        </w:sdtContent>
      </w:sdt>
      <w:r w:rsidR="009C4C25">
        <w:t>.</w:t>
      </w:r>
      <w:r w:rsidR="001D2CC7">
        <w:t xml:space="preserve">  Gibbs implied </w:t>
      </w:r>
      <w:r w:rsidR="009C4C25">
        <w:t xml:space="preserve">that there were five </w:t>
      </w:r>
      <w:r w:rsidR="001D2CC7">
        <w:t>stages</w:t>
      </w:r>
      <w:r w:rsidR="009C4C25">
        <w:t xml:space="preserve"> as seen below in figure 7. This model is beneficial to HR professionals, not only to ourselves in development </w:t>
      </w:r>
      <w:r w:rsidR="00B9313C">
        <w:t xml:space="preserve">of </w:t>
      </w:r>
      <w:r w:rsidR="009C4C25">
        <w:t>our own PDP, but to help colleges learn from situations and reflect on where they need to improve.</w:t>
      </w:r>
    </w:p>
    <w:p w:rsidR="001D2CC7" w:rsidRDefault="009C4C25" w:rsidP="0039598A">
      <w:r>
        <w:rPr>
          <w:noProof/>
          <w:lang w:eastAsia="en-GB"/>
        </w:rPr>
        <w:drawing>
          <wp:anchor distT="0" distB="0" distL="114300" distR="114300" simplePos="0" relativeHeight="251669504" behindDoc="1" locked="0" layoutInCell="1" allowOverlap="1">
            <wp:simplePos x="0" y="0"/>
            <wp:positionH relativeFrom="margin">
              <wp:align>left</wp:align>
            </wp:positionH>
            <wp:positionV relativeFrom="paragraph">
              <wp:posOffset>-4445</wp:posOffset>
            </wp:positionV>
            <wp:extent cx="2667000" cy="2371725"/>
            <wp:effectExtent l="0" t="0" r="0" b="9525"/>
            <wp:wrapTight wrapText="right">
              <wp:wrapPolygon edited="0">
                <wp:start x="3086" y="0"/>
                <wp:lineTo x="2623" y="694"/>
                <wp:lineTo x="2931" y="1561"/>
                <wp:lineTo x="6943" y="2949"/>
                <wp:lineTo x="6171" y="3643"/>
                <wp:lineTo x="4320" y="5725"/>
                <wp:lineTo x="617" y="6766"/>
                <wp:lineTo x="0" y="7113"/>
                <wp:lineTo x="0" y="9542"/>
                <wp:lineTo x="1080" y="11277"/>
                <wp:lineTo x="1697" y="11277"/>
                <wp:lineTo x="0" y="13706"/>
                <wp:lineTo x="0" y="16829"/>
                <wp:lineTo x="4011" y="17349"/>
                <wp:lineTo x="3857" y="18737"/>
                <wp:lineTo x="5709" y="19605"/>
                <wp:lineTo x="7097" y="21513"/>
                <wp:lineTo x="7251" y="21513"/>
                <wp:lineTo x="14040" y="21513"/>
                <wp:lineTo x="14194" y="21513"/>
                <wp:lineTo x="16354" y="19605"/>
                <wp:lineTo x="17743" y="17523"/>
                <wp:lineTo x="21446" y="16829"/>
                <wp:lineTo x="21446" y="13706"/>
                <wp:lineTo x="19594" y="11277"/>
                <wp:lineTo x="20366" y="11277"/>
                <wp:lineTo x="21446" y="9716"/>
                <wp:lineTo x="21446" y="7113"/>
                <wp:lineTo x="20829" y="6766"/>
                <wp:lineTo x="17126" y="5725"/>
                <wp:lineTo x="14194" y="2949"/>
                <wp:lineTo x="18514" y="1561"/>
                <wp:lineTo x="18977" y="694"/>
                <wp:lineTo x="17897" y="0"/>
                <wp:lineTo x="3086" y="0"/>
              </wp:wrapPolygon>
            </wp:wrapTight>
            <wp:docPr id="14" name="Picture 14" descr="http://www.crowe-associates.co.uk/wp-content/uploads/2015/06/gibbs_reflective_cycl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www.crowe-associates.co.uk/wp-content/uploads/2015/06/gibbs_reflective_cycle.png"/>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667000" cy="2371725"/>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C245F2" w:rsidRDefault="00C245F2" w:rsidP="00DF42E2">
      <w:pPr>
        <w:jc w:val="both"/>
      </w:pPr>
    </w:p>
    <w:p w:rsidR="00C245F2" w:rsidRPr="009C4C25" w:rsidRDefault="00571D70" w:rsidP="009C4C25">
      <w:pPr>
        <w:jc w:val="center"/>
        <w:rPr>
          <w:b/>
          <w:i/>
        </w:rPr>
      </w:pPr>
      <w:r>
        <w:rPr>
          <w:b/>
          <w:i/>
        </w:rPr>
        <w:t>Figure 9</w:t>
      </w:r>
      <w:r w:rsidR="009C4C25" w:rsidRPr="009C4C25">
        <w:rPr>
          <w:b/>
          <w:i/>
        </w:rPr>
        <w:t xml:space="preserve">, Gibbs Reflective Cycle </w:t>
      </w:r>
      <w:sdt>
        <w:sdtPr>
          <w:rPr>
            <w:b/>
            <w:i/>
          </w:rPr>
          <w:id w:val="-170267561"/>
          <w:citation/>
        </w:sdtPr>
        <w:sdtContent>
          <w:r w:rsidR="009C4C25" w:rsidRPr="009C4C25">
            <w:rPr>
              <w:b/>
              <w:i/>
            </w:rPr>
            <w:fldChar w:fldCharType="begin"/>
          </w:r>
          <w:r w:rsidR="009C4C25" w:rsidRPr="009C4C25">
            <w:rPr>
              <w:b/>
              <w:i/>
            </w:rPr>
            <w:instrText xml:space="preserve"> CITATION Ala14 \l 2057 </w:instrText>
          </w:r>
          <w:r w:rsidR="009C4C25" w:rsidRPr="009C4C25">
            <w:rPr>
              <w:b/>
              <w:i/>
            </w:rPr>
            <w:fldChar w:fldCharType="separate"/>
          </w:r>
          <w:r w:rsidR="009C4C25" w:rsidRPr="009C4C25">
            <w:rPr>
              <w:b/>
              <w:i/>
              <w:noProof/>
            </w:rPr>
            <w:t>(Batt, 2014)</w:t>
          </w:r>
          <w:r w:rsidR="009C4C25" w:rsidRPr="009C4C25">
            <w:rPr>
              <w:b/>
              <w:i/>
            </w:rPr>
            <w:fldChar w:fldCharType="end"/>
          </w:r>
        </w:sdtContent>
      </w:sdt>
    </w:p>
    <w:p w:rsidR="00C245F2" w:rsidRDefault="00C245F2" w:rsidP="00DF42E2">
      <w:pPr>
        <w:jc w:val="both"/>
      </w:pPr>
    </w:p>
    <w:p w:rsidR="00C245F2" w:rsidRDefault="00C245F2" w:rsidP="00DF42E2">
      <w:pPr>
        <w:jc w:val="both"/>
      </w:pPr>
    </w:p>
    <w:p w:rsidR="00C245F2" w:rsidRDefault="00C245F2" w:rsidP="00DF42E2">
      <w:pPr>
        <w:jc w:val="both"/>
      </w:pPr>
    </w:p>
    <w:p w:rsidR="00C245F2" w:rsidRDefault="00C245F2" w:rsidP="00DF42E2">
      <w:pPr>
        <w:jc w:val="both"/>
      </w:pPr>
    </w:p>
    <w:p w:rsidR="00B115B7" w:rsidRDefault="00B115B7" w:rsidP="00B9313C"/>
    <w:p w:rsidR="00DE3589" w:rsidRPr="00C75633" w:rsidRDefault="00DE3589" w:rsidP="00DF42E2">
      <w:pPr>
        <w:jc w:val="both"/>
      </w:pPr>
    </w:p>
    <w:sectPr w:rsidR="00DE3589" w:rsidRPr="00C7563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0362A4" w:rsidRDefault="000362A4" w:rsidP="00A91CAA">
      <w:pPr>
        <w:spacing w:after="0" w:line="240" w:lineRule="auto"/>
      </w:pPr>
      <w:r>
        <w:separator/>
      </w:r>
    </w:p>
  </w:endnote>
  <w:endnote w:type="continuationSeparator" w:id="0">
    <w:p w:rsidR="000362A4" w:rsidRDefault="000362A4" w:rsidP="00A91CA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0362A4" w:rsidRDefault="000362A4" w:rsidP="00A91CAA">
      <w:pPr>
        <w:spacing w:after="0" w:line="240" w:lineRule="auto"/>
      </w:pPr>
      <w:r>
        <w:separator/>
      </w:r>
    </w:p>
  </w:footnote>
  <w:footnote w:type="continuationSeparator" w:id="0">
    <w:p w:rsidR="000362A4" w:rsidRDefault="000362A4" w:rsidP="00A91CAA">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220C6D68"/>
    <w:multiLevelType w:val="hybridMultilevel"/>
    <w:tmpl w:val="0C64B8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63F7F99"/>
    <w:multiLevelType w:val="hybridMultilevel"/>
    <w:tmpl w:val="F3C68F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81574E9"/>
    <w:multiLevelType w:val="multilevel"/>
    <w:tmpl w:val="977861DC"/>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720" w:hanging="72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080" w:hanging="108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3" w15:restartNumberingAfterBreak="0">
    <w:nsid w:val="30A73345"/>
    <w:multiLevelType w:val="hybridMultilevel"/>
    <w:tmpl w:val="37A414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2466B3E"/>
    <w:multiLevelType w:val="hybridMultilevel"/>
    <w:tmpl w:val="0EAC53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54136CC"/>
    <w:multiLevelType w:val="hybridMultilevel"/>
    <w:tmpl w:val="FE68624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18843D8"/>
    <w:multiLevelType w:val="hybridMultilevel"/>
    <w:tmpl w:val="5F9ECE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7F84A6B"/>
    <w:multiLevelType w:val="hybridMultilevel"/>
    <w:tmpl w:val="20D00C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3D30237"/>
    <w:multiLevelType w:val="hybridMultilevel"/>
    <w:tmpl w:val="B1E88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4D468CD"/>
    <w:multiLevelType w:val="hybridMultilevel"/>
    <w:tmpl w:val="AC0A81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5803BE1"/>
    <w:multiLevelType w:val="hybridMultilevel"/>
    <w:tmpl w:val="41444C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5F52E35"/>
    <w:multiLevelType w:val="hybridMultilevel"/>
    <w:tmpl w:val="7340F1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1E22A53"/>
    <w:multiLevelType w:val="hybridMultilevel"/>
    <w:tmpl w:val="F6EE9D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5D959B8"/>
    <w:multiLevelType w:val="hybridMultilevel"/>
    <w:tmpl w:val="27A0A2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2"/>
  </w:num>
  <w:num w:numId="3">
    <w:abstractNumId w:val="3"/>
  </w:num>
  <w:num w:numId="4">
    <w:abstractNumId w:val="0"/>
  </w:num>
  <w:num w:numId="5">
    <w:abstractNumId w:val="10"/>
  </w:num>
  <w:num w:numId="6">
    <w:abstractNumId w:val="1"/>
  </w:num>
  <w:num w:numId="7">
    <w:abstractNumId w:val="7"/>
  </w:num>
  <w:num w:numId="8">
    <w:abstractNumId w:val="9"/>
  </w:num>
  <w:num w:numId="9">
    <w:abstractNumId w:val="8"/>
  </w:num>
  <w:num w:numId="10">
    <w:abstractNumId w:val="11"/>
  </w:num>
  <w:num w:numId="11">
    <w:abstractNumId w:val="5"/>
  </w:num>
  <w:num w:numId="12">
    <w:abstractNumId w:val="6"/>
  </w:num>
  <w:num w:numId="13">
    <w:abstractNumId w:val="13"/>
  </w:num>
  <w:num w:numId="1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E3EDF"/>
    <w:rsid w:val="00000BEA"/>
    <w:rsid w:val="0000285C"/>
    <w:rsid w:val="000113FA"/>
    <w:rsid w:val="000172A6"/>
    <w:rsid w:val="000362A4"/>
    <w:rsid w:val="000509CD"/>
    <w:rsid w:val="0008275E"/>
    <w:rsid w:val="000C0310"/>
    <w:rsid w:val="000D25D7"/>
    <w:rsid w:val="000E3EDF"/>
    <w:rsid w:val="000F3260"/>
    <w:rsid w:val="00103D01"/>
    <w:rsid w:val="00113AB5"/>
    <w:rsid w:val="00122F07"/>
    <w:rsid w:val="0012370A"/>
    <w:rsid w:val="001238BC"/>
    <w:rsid w:val="00130B5D"/>
    <w:rsid w:val="00131B69"/>
    <w:rsid w:val="001705CF"/>
    <w:rsid w:val="00195E33"/>
    <w:rsid w:val="001C2A6E"/>
    <w:rsid w:val="001D2CC7"/>
    <w:rsid w:val="001D6287"/>
    <w:rsid w:val="001F3093"/>
    <w:rsid w:val="001F36F8"/>
    <w:rsid w:val="001F3885"/>
    <w:rsid w:val="00201EE5"/>
    <w:rsid w:val="0020585D"/>
    <w:rsid w:val="00216899"/>
    <w:rsid w:val="00221A10"/>
    <w:rsid w:val="00226CDA"/>
    <w:rsid w:val="00233486"/>
    <w:rsid w:val="00254904"/>
    <w:rsid w:val="002721BF"/>
    <w:rsid w:val="002A742F"/>
    <w:rsid w:val="002B1269"/>
    <w:rsid w:val="002B5BE0"/>
    <w:rsid w:val="002C75AA"/>
    <w:rsid w:val="002F5D44"/>
    <w:rsid w:val="00305702"/>
    <w:rsid w:val="00320CDE"/>
    <w:rsid w:val="00325BE6"/>
    <w:rsid w:val="00331B5D"/>
    <w:rsid w:val="00363970"/>
    <w:rsid w:val="0036729E"/>
    <w:rsid w:val="00376E98"/>
    <w:rsid w:val="0038034A"/>
    <w:rsid w:val="003872D1"/>
    <w:rsid w:val="0039598A"/>
    <w:rsid w:val="003F5E4D"/>
    <w:rsid w:val="00410ADF"/>
    <w:rsid w:val="0043040C"/>
    <w:rsid w:val="00451339"/>
    <w:rsid w:val="00462DB7"/>
    <w:rsid w:val="0046397D"/>
    <w:rsid w:val="00487C6D"/>
    <w:rsid w:val="004901B4"/>
    <w:rsid w:val="00490C81"/>
    <w:rsid w:val="0049278A"/>
    <w:rsid w:val="004A1B16"/>
    <w:rsid w:val="004B1563"/>
    <w:rsid w:val="004B2957"/>
    <w:rsid w:val="004B4AF4"/>
    <w:rsid w:val="004C4F52"/>
    <w:rsid w:val="004F13F4"/>
    <w:rsid w:val="004F4EA6"/>
    <w:rsid w:val="004F672D"/>
    <w:rsid w:val="00524A2E"/>
    <w:rsid w:val="0052753C"/>
    <w:rsid w:val="00530CF4"/>
    <w:rsid w:val="00534B62"/>
    <w:rsid w:val="00551341"/>
    <w:rsid w:val="005523E8"/>
    <w:rsid w:val="005550A6"/>
    <w:rsid w:val="00571D70"/>
    <w:rsid w:val="005A24B8"/>
    <w:rsid w:val="005A2958"/>
    <w:rsid w:val="005B1284"/>
    <w:rsid w:val="005D03FA"/>
    <w:rsid w:val="005D6CA3"/>
    <w:rsid w:val="005E1927"/>
    <w:rsid w:val="006041B4"/>
    <w:rsid w:val="00605FBA"/>
    <w:rsid w:val="00606413"/>
    <w:rsid w:val="00607391"/>
    <w:rsid w:val="0061059C"/>
    <w:rsid w:val="00615C48"/>
    <w:rsid w:val="006339DF"/>
    <w:rsid w:val="00650224"/>
    <w:rsid w:val="006627C2"/>
    <w:rsid w:val="00667730"/>
    <w:rsid w:val="00670D7E"/>
    <w:rsid w:val="006A2287"/>
    <w:rsid w:val="006C0A9E"/>
    <w:rsid w:val="006F3409"/>
    <w:rsid w:val="0070557F"/>
    <w:rsid w:val="007172BD"/>
    <w:rsid w:val="0074666D"/>
    <w:rsid w:val="0074677A"/>
    <w:rsid w:val="00746D83"/>
    <w:rsid w:val="00747DC1"/>
    <w:rsid w:val="007619FF"/>
    <w:rsid w:val="0076591E"/>
    <w:rsid w:val="0077458D"/>
    <w:rsid w:val="00782CFF"/>
    <w:rsid w:val="00795A5E"/>
    <w:rsid w:val="007C5EFA"/>
    <w:rsid w:val="007E025E"/>
    <w:rsid w:val="007E3A4A"/>
    <w:rsid w:val="007E5248"/>
    <w:rsid w:val="007F07E5"/>
    <w:rsid w:val="00803256"/>
    <w:rsid w:val="008321E1"/>
    <w:rsid w:val="00851CF0"/>
    <w:rsid w:val="00862EC3"/>
    <w:rsid w:val="00864ECA"/>
    <w:rsid w:val="00885973"/>
    <w:rsid w:val="00886599"/>
    <w:rsid w:val="008C01FF"/>
    <w:rsid w:val="008D388F"/>
    <w:rsid w:val="00903BA0"/>
    <w:rsid w:val="00913ED7"/>
    <w:rsid w:val="00916042"/>
    <w:rsid w:val="009250C9"/>
    <w:rsid w:val="00926FC5"/>
    <w:rsid w:val="009473E7"/>
    <w:rsid w:val="0095023B"/>
    <w:rsid w:val="009646C5"/>
    <w:rsid w:val="00972A9C"/>
    <w:rsid w:val="00994F91"/>
    <w:rsid w:val="009A477E"/>
    <w:rsid w:val="009C4C25"/>
    <w:rsid w:val="009F3EE2"/>
    <w:rsid w:val="009F472B"/>
    <w:rsid w:val="00A15059"/>
    <w:rsid w:val="00A16C1E"/>
    <w:rsid w:val="00A2762C"/>
    <w:rsid w:val="00A7108F"/>
    <w:rsid w:val="00A73E77"/>
    <w:rsid w:val="00A91CAA"/>
    <w:rsid w:val="00AC0F1A"/>
    <w:rsid w:val="00AC2F69"/>
    <w:rsid w:val="00AC6FEE"/>
    <w:rsid w:val="00AD381E"/>
    <w:rsid w:val="00AE0C97"/>
    <w:rsid w:val="00B115B7"/>
    <w:rsid w:val="00B16563"/>
    <w:rsid w:val="00B61105"/>
    <w:rsid w:val="00B9313C"/>
    <w:rsid w:val="00BA282F"/>
    <w:rsid w:val="00BB608F"/>
    <w:rsid w:val="00BC5E03"/>
    <w:rsid w:val="00BD475F"/>
    <w:rsid w:val="00BF175F"/>
    <w:rsid w:val="00BF1CAD"/>
    <w:rsid w:val="00BF5414"/>
    <w:rsid w:val="00BF7CD9"/>
    <w:rsid w:val="00C245F2"/>
    <w:rsid w:val="00C250E5"/>
    <w:rsid w:val="00C40D8C"/>
    <w:rsid w:val="00C41911"/>
    <w:rsid w:val="00C44385"/>
    <w:rsid w:val="00C51175"/>
    <w:rsid w:val="00C658AE"/>
    <w:rsid w:val="00C678B2"/>
    <w:rsid w:val="00C71B33"/>
    <w:rsid w:val="00C727B1"/>
    <w:rsid w:val="00C75633"/>
    <w:rsid w:val="00C75AB8"/>
    <w:rsid w:val="00C96FBA"/>
    <w:rsid w:val="00CA4206"/>
    <w:rsid w:val="00CB2A74"/>
    <w:rsid w:val="00CB3ABD"/>
    <w:rsid w:val="00CB65E8"/>
    <w:rsid w:val="00CD58D1"/>
    <w:rsid w:val="00CE55BE"/>
    <w:rsid w:val="00D136A1"/>
    <w:rsid w:val="00D52305"/>
    <w:rsid w:val="00D5368F"/>
    <w:rsid w:val="00D62F7D"/>
    <w:rsid w:val="00D84815"/>
    <w:rsid w:val="00D97A05"/>
    <w:rsid w:val="00DB000D"/>
    <w:rsid w:val="00DB008A"/>
    <w:rsid w:val="00DE3589"/>
    <w:rsid w:val="00DF42E2"/>
    <w:rsid w:val="00E06F9C"/>
    <w:rsid w:val="00E16985"/>
    <w:rsid w:val="00E21E07"/>
    <w:rsid w:val="00E26FFA"/>
    <w:rsid w:val="00E34686"/>
    <w:rsid w:val="00E53D6D"/>
    <w:rsid w:val="00E62BB1"/>
    <w:rsid w:val="00E6368D"/>
    <w:rsid w:val="00E83B1C"/>
    <w:rsid w:val="00EA6C45"/>
    <w:rsid w:val="00EC2F98"/>
    <w:rsid w:val="00EE367B"/>
    <w:rsid w:val="00F4197A"/>
    <w:rsid w:val="00F42C2E"/>
    <w:rsid w:val="00F54610"/>
    <w:rsid w:val="00F72C22"/>
    <w:rsid w:val="00F82E58"/>
    <w:rsid w:val="00FA43C9"/>
    <w:rsid w:val="00FE620B"/>
    <w:rsid w:val="00FF0543"/>
    <w:rsid w:val="00FF2E22"/>
    <w:rsid w:val="00FF573F"/>
    <w:rsid w:val="00FF5829"/>
    <w:rsid w:val="00FF7A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2D4021CA-44DC-45F2-8174-17737A1F56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E3EDF"/>
  </w:style>
  <w:style w:type="paragraph" w:styleId="Heading1">
    <w:name w:val="heading 1"/>
    <w:basedOn w:val="Normal"/>
    <w:next w:val="Normal"/>
    <w:link w:val="Heading1Char"/>
    <w:uiPriority w:val="9"/>
    <w:qFormat/>
    <w:rsid w:val="00331B5D"/>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30CF4"/>
    <w:pPr>
      <w:ind w:left="720"/>
      <w:contextualSpacing/>
    </w:pPr>
  </w:style>
  <w:style w:type="character" w:customStyle="1" w:styleId="Heading1Char">
    <w:name w:val="Heading 1 Char"/>
    <w:basedOn w:val="DefaultParagraphFont"/>
    <w:link w:val="Heading1"/>
    <w:uiPriority w:val="9"/>
    <w:rsid w:val="00331B5D"/>
    <w:rPr>
      <w:rFonts w:asciiTheme="majorHAnsi" w:eastAsiaTheme="majorEastAsia" w:hAnsiTheme="majorHAnsi" w:cstheme="majorBidi"/>
      <w:color w:val="2E74B5" w:themeColor="accent1" w:themeShade="BF"/>
      <w:sz w:val="32"/>
      <w:szCs w:val="32"/>
      <w:lang w:val="en-US"/>
    </w:rPr>
  </w:style>
  <w:style w:type="paragraph" w:styleId="Header">
    <w:name w:val="header"/>
    <w:basedOn w:val="Normal"/>
    <w:link w:val="HeaderChar"/>
    <w:uiPriority w:val="99"/>
    <w:unhideWhenUsed/>
    <w:rsid w:val="00A91CAA"/>
    <w:pPr>
      <w:tabs>
        <w:tab w:val="center" w:pos="4513"/>
        <w:tab w:val="right" w:pos="9026"/>
      </w:tabs>
      <w:spacing w:after="0" w:line="240" w:lineRule="auto"/>
    </w:pPr>
  </w:style>
  <w:style w:type="character" w:customStyle="1" w:styleId="HeaderChar">
    <w:name w:val="Header Char"/>
    <w:basedOn w:val="DefaultParagraphFont"/>
    <w:link w:val="Header"/>
    <w:uiPriority w:val="99"/>
    <w:rsid w:val="00A91CAA"/>
  </w:style>
  <w:style w:type="paragraph" w:styleId="Footer">
    <w:name w:val="footer"/>
    <w:basedOn w:val="Normal"/>
    <w:link w:val="FooterChar"/>
    <w:uiPriority w:val="99"/>
    <w:unhideWhenUsed/>
    <w:rsid w:val="00A91CAA"/>
    <w:pPr>
      <w:tabs>
        <w:tab w:val="center" w:pos="4513"/>
        <w:tab w:val="right" w:pos="9026"/>
      </w:tabs>
      <w:spacing w:after="0" w:line="240" w:lineRule="auto"/>
    </w:pPr>
  </w:style>
  <w:style w:type="character" w:customStyle="1" w:styleId="FooterChar">
    <w:name w:val="Footer Char"/>
    <w:basedOn w:val="DefaultParagraphFont"/>
    <w:link w:val="Footer"/>
    <w:uiPriority w:val="99"/>
    <w:rsid w:val="00A91CAA"/>
  </w:style>
  <w:style w:type="table" w:styleId="TableGrid">
    <w:name w:val="Table Grid"/>
    <w:basedOn w:val="TableNormal"/>
    <w:uiPriority w:val="39"/>
    <w:rsid w:val="00DB000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semiHidden/>
    <w:unhideWhenUsed/>
    <w:rsid w:val="0046397D"/>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1983777">
      <w:bodyDiv w:val="1"/>
      <w:marLeft w:val="0"/>
      <w:marRight w:val="0"/>
      <w:marTop w:val="0"/>
      <w:marBottom w:val="0"/>
      <w:divBdr>
        <w:top w:val="none" w:sz="0" w:space="0" w:color="auto"/>
        <w:left w:val="none" w:sz="0" w:space="0" w:color="auto"/>
        <w:bottom w:val="none" w:sz="0" w:space="0" w:color="auto"/>
        <w:right w:val="none" w:sz="0" w:space="0" w:color="auto"/>
      </w:divBdr>
    </w:div>
    <w:div w:id="31856121">
      <w:bodyDiv w:val="1"/>
      <w:marLeft w:val="0"/>
      <w:marRight w:val="0"/>
      <w:marTop w:val="0"/>
      <w:marBottom w:val="0"/>
      <w:divBdr>
        <w:top w:val="none" w:sz="0" w:space="0" w:color="auto"/>
        <w:left w:val="none" w:sz="0" w:space="0" w:color="auto"/>
        <w:bottom w:val="none" w:sz="0" w:space="0" w:color="auto"/>
        <w:right w:val="none" w:sz="0" w:space="0" w:color="auto"/>
      </w:divBdr>
    </w:div>
    <w:div w:id="87167313">
      <w:bodyDiv w:val="1"/>
      <w:marLeft w:val="0"/>
      <w:marRight w:val="0"/>
      <w:marTop w:val="0"/>
      <w:marBottom w:val="0"/>
      <w:divBdr>
        <w:top w:val="none" w:sz="0" w:space="0" w:color="auto"/>
        <w:left w:val="none" w:sz="0" w:space="0" w:color="auto"/>
        <w:bottom w:val="none" w:sz="0" w:space="0" w:color="auto"/>
        <w:right w:val="none" w:sz="0" w:space="0" w:color="auto"/>
      </w:divBdr>
    </w:div>
    <w:div w:id="92171310">
      <w:bodyDiv w:val="1"/>
      <w:marLeft w:val="0"/>
      <w:marRight w:val="0"/>
      <w:marTop w:val="0"/>
      <w:marBottom w:val="0"/>
      <w:divBdr>
        <w:top w:val="none" w:sz="0" w:space="0" w:color="auto"/>
        <w:left w:val="none" w:sz="0" w:space="0" w:color="auto"/>
        <w:bottom w:val="none" w:sz="0" w:space="0" w:color="auto"/>
        <w:right w:val="none" w:sz="0" w:space="0" w:color="auto"/>
      </w:divBdr>
    </w:div>
    <w:div w:id="137653092">
      <w:bodyDiv w:val="1"/>
      <w:marLeft w:val="0"/>
      <w:marRight w:val="0"/>
      <w:marTop w:val="0"/>
      <w:marBottom w:val="0"/>
      <w:divBdr>
        <w:top w:val="none" w:sz="0" w:space="0" w:color="auto"/>
        <w:left w:val="none" w:sz="0" w:space="0" w:color="auto"/>
        <w:bottom w:val="none" w:sz="0" w:space="0" w:color="auto"/>
        <w:right w:val="none" w:sz="0" w:space="0" w:color="auto"/>
      </w:divBdr>
    </w:div>
    <w:div w:id="145898544">
      <w:bodyDiv w:val="1"/>
      <w:marLeft w:val="0"/>
      <w:marRight w:val="0"/>
      <w:marTop w:val="0"/>
      <w:marBottom w:val="0"/>
      <w:divBdr>
        <w:top w:val="none" w:sz="0" w:space="0" w:color="auto"/>
        <w:left w:val="none" w:sz="0" w:space="0" w:color="auto"/>
        <w:bottom w:val="none" w:sz="0" w:space="0" w:color="auto"/>
        <w:right w:val="none" w:sz="0" w:space="0" w:color="auto"/>
      </w:divBdr>
    </w:div>
    <w:div w:id="188764245">
      <w:bodyDiv w:val="1"/>
      <w:marLeft w:val="0"/>
      <w:marRight w:val="0"/>
      <w:marTop w:val="0"/>
      <w:marBottom w:val="0"/>
      <w:divBdr>
        <w:top w:val="none" w:sz="0" w:space="0" w:color="auto"/>
        <w:left w:val="none" w:sz="0" w:space="0" w:color="auto"/>
        <w:bottom w:val="none" w:sz="0" w:space="0" w:color="auto"/>
        <w:right w:val="none" w:sz="0" w:space="0" w:color="auto"/>
      </w:divBdr>
    </w:div>
    <w:div w:id="227037779">
      <w:bodyDiv w:val="1"/>
      <w:marLeft w:val="0"/>
      <w:marRight w:val="0"/>
      <w:marTop w:val="0"/>
      <w:marBottom w:val="0"/>
      <w:divBdr>
        <w:top w:val="none" w:sz="0" w:space="0" w:color="auto"/>
        <w:left w:val="none" w:sz="0" w:space="0" w:color="auto"/>
        <w:bottom w:val="none" w:sz="0" w:space="0" w:color="auto"/>
        <w:right w:val="none" w:sz="0" w:space="0" w:color="auto"/>
      </w:divBdr>
    </w:div>
    <w:div w:id="237832680">
      <w:bodyDiv w:val="1"/>
      <w:marLeft w:val="0"/>
      <w:marRight w:val="0"/>
      <w:marTop w:val="0"/>
      <w:marBottom w:val="0"/>
      <w:divBdr>
        <w:top w:val="none" w:sz="0" w:space="0" w:color="auto"/>
        <w:left w:val="none" w:sz="0" w:space="0" w:color="auto"/>
        <w:bottom w:val="none" w:sz="0" w:space="0" w:color="auto"/>
        <w:right w:val="none" w:sz="0" w:space="0" w:color="auto"/>
      </w:divBdr>
    </w:div>
    <w:div w:id="330332767">
      <w:bodyDiv w:val="1"/>
      <w:marLeft w:val="0"/>
      <w:marRight w:val="0"/>
      <w:marTop w:val="0"/>
      <w:marBottom w:val="0"/>
      <w:divBdr>
        <w:top w:val="none" w:sz="0" w:space="0" w:color="auto"/>
        <w:left w:val="none" w:sz="0" w:space="0" w:color="auto"/>
        <w:bottom w:val="none" w:sz="0" w:space="0" w:color="auto"/>
        <w:right w:val="none" w:sz="0" w:space="0" w:color="auto"/>
      </w:divBdr>
    </w:div>
    <w:div w:id="355469820">
      <w:bodyDiv w:val="1"/>
      <w:marLeft w:val="0"/>
      <w:marRight w:val="0"/>
      <w:marTop w:val="0"/>
      <w:marBottom w:val="0"/>
      <w:divBdr>
        <w:top w:val="none" w:sz="0" w:space="0" w:color="auto"/>
        <w:left w:val="none" w:sz="0" w:space="0" w:color="auto"/>
        <w:bottom w:val="none" w:sz="0" w:space="0" w:color="auto"/>
        <w:right w:val="none" w:sz="0" w:space="0" w:color="auto"/>
      </w:divBdr>
    </w:div>
    <w:div w:id="390229194">
      <w:bodyDiv w:val="1"/>
      <w:marLeft w:val="0"/>
      <w:marRight w:val="0"/>
      <w:marTop w:val="0"/>
      <w:marBottom w:val="0"/>
      <w:divBdr>
        <w:top w:val="none" w:sz="0" w:space="0" w:color="auto"/>
        <w:left w:val="none" w:sz="0" w:space="0" w:color="auto"/>
        <w:bottom w:val="none" w:sz="0" w:space="0" w:color="auto"/>
        <w:right w:val="none" w:sz="0" w:space="0" w:color="auto"/>
      </w:divBdr>
    </w:div>
    <w:div w:id="403259686">
      <w:bodyDiv w:val="1"/>
      <w:marLeft w:val="0"/>
      <w:marRight w:val="0"/>
      <w:marTop w:val="0"/>
      <w:marBottom w:val="0"/>
      <w:divBdr>
        <w:top w:val="none" w:sz="0" w:space="0" w:color="auto"/>
        <w:left w:val="none" w:sz="0" w:space="0" w:color="auto"/>
        <w:bottom w:val="none" w:sz="0" w:space="0" w:color="auto"/>
        <w:right w:val="none" w:sz="0" w:space="0" w:color="auto"/>
      </w:divBdr>
    </w:div>
    <w:div w:id="431556944">
      <w:bodyDiv w:val="1"/>
      <w:marLeft w:val="0"/>
      <w:marRight w:val="0"/>
      <w:marTop w:val="0"/>
      <w:marBottom w:val="0"/>
      <w:divBdr>
        <w:top w:val="none" w:sz="0" w:space="0" w:color="auto"/>
        <w:left w:val="none" w:sz="0" w:space="0" w:color="auto"/>
        <w:bottom w:val="none" w:sz="0" w:space="0" w:color="auto"/>
        <w:right w:val="none" w:sz="0" w:space="0" w:color="auto"/>
      </w:divBdr>
    </w:div>
    <w:div w:id="453642510">
      <w:bodyDiv w:val="1"/>
      <w:marLeft w:val="0"/>
      <w:marRight w:val="0"/>
      <w:marTop w:val="0"/>
      <w:marBottom w:val="0"/>
      <w:divBdr>
        <w:top w:val="none" w:sz="0" w:space="0" w:color="auto"/>
        <w:left w:val="none" w:sz="0" w:space="0" w:color="auto"/>
        <w:bottom w:val="none" w:sz="0" w:space="0" w:color="auto"/>
        <w:right w:val="none" w:sz="0" w:space="0" w:color="auto"/>
      </w:divBdr>
    </w:div>
    <w:div w:id="458767283">
      <w:bodyDiv w:val="1"/>
      <w:marLeft w:val="0"/>
      <w:marRight w:val="0"/>
      <w:marTop w:val="0"/>
      <w:marBottom w:val="0"/>
      <w:divBdr>
        <w:top w:val="none" w:sz="0" w:space="0" w:color="auto"/>
        <w:left w:val="none" w:sz="0" w:space="0" w:color="auto"/>
        <w:bottom w:val="none" w:sz="0" w:space="0" w:color="auto"/>
        <w:right w:val="none" w:sz="0" w:space="0" w:color="auto"/>
      </w:divBdr>
    </w:div>
    <w:div w:id="472842253">
      <w:bodyDiv w:val="1"/>
      <w:marLeft w:val="0"/>
      <w:marRight w:val="0"/>
      <w:marTop w:val="0"/>
      <w:marBottom w:val="0"/>
      <w:divBdr>
        <w:top w:val="none" w:sz="0" w:space="0" w:color="auto"/>
        <w:left w:val="none" w:sz="0" w:space="0" w:color="auto"/>
        <w:bottom w:val="none" w:sz="0" w:space="0" w:color="auto"/>
        <w:right w:val="none" w:sz="0" w:space="0" w:color="auto"/>
      </w:divBdr>
    </w:div>
    <w:div w:id="480460474">
      <w:bodyDiv w:val="1"/>
      <w:marLeft w:val="0"/>
      <w:marRight w:val="0"/>
      <w:marTop w:val="0"/>
      <w:marBottom w:val="0"/>
      <w:divBdr>
        <w:top w:val="none" w:sz="0" w:space="0" w:color="auto"/>
        <w:left w:val="none" w:sz="0" w:space="0" w:color="auto"/>
        <w:bottom w:val="none" w:sz="0" w:space="0" w:color="auto"/>
        <w:right w:val="none" w:sz="0" w:space="0" w:color="auto"/>
      </w:divBdr>
    </w:div>
    <w:div w:id="488785827">
      <w:bodyDiv w:val="1"/>
      <w:marLeft w:val="0"/>
      <w:marRight w:val="0"/>
      <w:marTop w:val="0"/>
      <w:marBottom w:val="0"/>
      <w:divBdr>
        <w:top w:val="none" w:sz="0" w:space="0" w:color="auto"/>
        <w:left w:val="none" w:sz="0" w:space="0" w:color="auto"/>
        <w:bottom w:val="none" w:sz="0" w:space="0" w:color="auto"/>
        <w:right w:val="none" w:sz="0" w:space="0" w:color="auto"/>
      </w:divBdr>
    </w:div>
    <w:div w:id="524907956">
      <w:bodyDiv w:val="1"/>
      <w:marLeft w:val="0"/>
      <w:marRight w:val="0"/>
      <w:marTop w:val="0"/>
      <w:marBottom w:val="0"/>
      <w:divBdr>
        <w:top w:val="none" w:sz="0" w:space="0" w:color="auto"/>
        <w:left w:val="none" w:sz="0" w:space="0" w:color="auto"/>
        <w:bottom w:val="none" w:sz="0" w:space="0" w:color="auto"/>
        <w:right w:val="none" w:sz="0" w:space="0" w:color="auto"/>
      </w:divBdr>
    </w:div>
    <w:div w:id="559828800">
      <w:bodyDiv w:val="1"/>
      <w:marLeft w:val="0"/>
      <w:marRight w:val="0"/>
      <w:marTop w:val="0"/>
      <w:marBottom w:val="0"/>
      <w:divBdr>
        <w:top w:val="none" w:sz="0" w:space="0" w:color="auto"/>
        <w:left w:val="none" w:sz="0" w:space="0" w:color="auto"/>
        <w:bottom w:val="none" w:sz="0" w:space="0" w:color="auto"/>
        <w:right w:val="none" w:sz="0" w:space="0" w:color="auto"/>
      </w:divBdr>
    </w:div>
    <w:div w:id="562527213">
      <w:bodyDiv w:val="1"/>
      <w:marLeft w:val="0"/>
      <w:marRight w:val="0"/>
      <w:marTop w:val="0"/>
      <w:marBottom w:val="0"/>
      <w:divBdr>
        <w:top w:val="none" w:sz="0" w:space="0" w:color="auto"/>
        <w:left w:val="none" w:sz="0" w:space="0" w:color="auto"/>
        <w:bottom w:val="none" w:sz="0" w:space="0" w:color="auto"/>
        <w:right w:val="none" w:sz="0" w:space="0" w:color="auto"/>
      </w:divBdr>
    </w:div>
    <w:div w:id="592008471">
      <w:bodyDiv w:val="1"/>
      <w:marLeft w:val="0"/>
      <w:marRight w:val="0"/>
      <w:marTop w:val="0"/>
      <w:marBottom w:val="0"/>
      <w:divBdr>
        <w:top w:val="none" w:sz="0" w:space="0" w:color="auto"/>
        <w:left w:val="none" w:sz="0" w:space="0" w:color="auto"/>
        <w:bottom w:val="none" w:sz="0" w:space="0" w:color="auto"/>
        <w:right w:val="none" w:sz="0" w:space="0" w:color="auto"/>
      </w:divBdr>
    </w:div>
    <w:div w:id="694621028">
      <w:bodyDiv w:val="1"/>
      <w:marLeft w:val="0"/>
      <w:marRight w:val="0"/>
      <w:marTop w:val="0"/>
      <w:marBottom w:val="0"/>
      <w:divBdr>
        <w:top w:val="none" w:sz="0" w:space="0" w:color="auto"/>
        <w:left w:val="none" w:sz="0" w:space="0" w:color="auto"/>
        <w:bottom w:val="none" w:sz="0" w:space="0" w:color="auto"/>
        <w:right w:val="none" w:sz="0" w:space="0" w:color="auto"/>
      </w:divBdr>
    </w:div>
    <w:div w:id="727343244">
      <w:bodyDiv w:val="1"/>
      <w:marLeft w:val="0"/>
      <w:marRight w:val="0"/>
      <w:marTop w:val="0"/>
      <w:marBottom w:val="0"/>
      <w:divBdr>
        <w:top w:val="none" w:sz="0" w:space="0" w:color="auto"/>
        <w:left w:val="none" w:sz="0" w:space="0" w:color="auto"/>
        <w:bottom w:val="none" w:sz="0" w:space="0" w:color="auto"/>
        <w:right w:val="none" w:sz="0" w:space="0" w:color="auto"/>
      </w:divBdr>
    </w:div>
    <w:div w:id="735518386">
      <w:bodyDiv w:val="1"/>
      <w:marLeft w:val="0"/>
      <w:marRight w:val="0"/>
      <w:marTop w:val="0"/>
      <w:marBottom w:val="0"/>
      <w:divBdr>
        <w:top w:val="none" w:sz="0" w:space="0" w:color="auto"/>
        <w:left w:val="none" w:sz="0" w:space="0" w:color="auto"/>
        <w:bottom w:val="none" w:sz="0" w:space="0" w:color="auto"/>
        <w:right w:val="none" w:sz="0" w:space="0" w:color="auto"/>
      </w:divBdr>
    </w:div>
    <w:div w:id="770708862">
      <w:bodyDiv w:val="1"/>
      <w:marLeft w:val="0"/>
      <w:marRight w:val="0"/>
      <w:marTop w:val="0"/>
      <w:marBottom w:val="0"/>
      <w:divBdr>
        <w:top w:val="none" w:sz="0" w:space="0" w:color="auto"/>
        <w:left w:val="none" w:sz="0" w:space="0" w:color="auto"/>
        <w:bottom w:val="none" w:sz="0" w:space="0" w:color="auto"/>
        <w:right w:val="none" w:sz="0" w:space="0" w:color="auto"/>
      </w:divBdr>
    </w:div>
    <w:div w:id="781417982">
      <w:bodyDiv w:val="1"/>
      <w:marLeft w:val="0"/>
      <w:marRight w:val="0"/>
      <w:marTop w:val="0"/>
      <w:marBottom w:val="0"/>
      <w:divBdr>
        <w:top w:val="none" w:sz="0" w:space="0" w:color="auto"/>
        <w:left w:val="none" w:sz="0" w:space="0" w:color="auto"/>
        <w:bottom w:val="none" w:sz="0" w:space="0" w:color="auto"/>
        <w:right w:val="none" w:sz="0" w:space="0" w:color="auto"/>
      </w:divBdr>
    </w:div>
    <w:div w:id="785781933">
      <w:bodyDiv w:val="1"/>
      <w:marLeft w:val="0"/>
      <w:marRight w:val="0"/>
      <w:marTop w:val="0"/>
      <w:marBottom w:val="0"/>
      <w:divBdr>
        <w:top w:val="none" w:sz="0" w:space="0" w:color="auto"/>
        <w:left w:val="none" w:sz="0" w:space="0" w:color="auto"/>
        <w:bottom w:val="none" w:sz="0" w:space="0" w:color="auto"/>
        <w:right w:val="none" w:sz="0" w:space="0" w:color="auto"/>
      </w:divBdr>
    </w:div>
    <w:div w:id="801268538">
      <w:bodyDiv w:val="1"/>
      <w:marLeft w:val="0"/>
      <w:marRight w:val="0"/>
      <w:marTop w:val="0"/>
      <w:marBottom w:val="0"/>
      <w:divBdr>
        <w:top w:val="none" w:sz="0" w:space="0" w:color="auto"/>
        <w:left w:val="none" w:sz="0" w:space="0" w:color="auto"/>
        <w:bottom w:val="none" w:sz="0" w:space="0" w:color="auto"/>
        <w:right w:val="none" w:sz="0" w:space="0" w:color="auto"/>
      </w:divBdr>
    </w:div>
    <w:div w:id="831604825">
      <w:bodyDiv w:val="1"/>
      <w:marLeft w:val="0"/>
      <w:marRight w:val="0"/>
      <w:marTop w:val="0"/>
      <w:marBottom w:val="0"/>
      <w:divBdr>
        <w:top w:val="none" w:sz="0" w:space="0" w:color="auto"/>
        <w:left w:val="none" w:sz="0" w:space="0" w:color="auto"/>
        <w:bottom w:val="none" w:sz="0" w:space="0" w:color="auto"/>
        <w:right w:val="none" w:sz="0" w:space="0" w:color="auto"/>
      </w:divBdr>
    </w:div>
    <w:div w:id="843205843">
      <w:bodyDiv w:val="1"/>
      <w:marLeft w:val="0"/>
      <w:marRight w:val="0"/>
      <w:marTop w:val="0"/>
      <w:marBottom w:val="0"/>
      <w:divBdr>
        <w:top w:val="none" w:sz="0" w:space="0" w:color="auto"/>
        <w:left w:val="none" w:sz="0" w:space="0" w:color="auto"/>
        <w:bottom w:val="none" w:sz="0" w:space="0" w:color="auto"/>
        <w:right w:val="none" w:sz="0" w:space="0" w:color="auto"/>
      </w:divBdr>
    </w:div>
    <w:div w:id="848641455">
      <w:bodyDiv w:val="1"/>
      <w:marLeft w:val="0"/>
      <w:marRight w:val="0"/>
      <w:marTop w:val="0"/>
      <w:marBottom w:val="0"/>
      <w:divBdr>
        <w:top w:val="none" w:sz="0" w:space="0" w:color="auto"/>
        <w:left w:val="none" w:sz="0" w:space="0" w:color="auto"/>
        <w:bottom w:val="none" w:sz="0" w:space="0" w:color="auto"/>
        <w:right w:val="none" w:sz="0" w:space="0" w:color="auto"/>
      </w:divBdr>
    </w:div>
    <w:div w:id="914316688">
      <w:bodyDiv w:val="1"/>
      <w:marLeft w:val="0"/>
      <w:marRight w:val="0"/>
      <w:marTop w:val="0"/>
      <w:marBottom w:val="0"/>
      <w:divBdr>
        <w:top w:val="none" w:sz="0" w:space="0" w:color="auto"/>
        <w:left w:val="none" w:sz="0" w:space="0" w:color="auto"/>
        <w:bottom w:val="none" w:sz="0" w:space="0" w:color="auto"/>
        <w:right w:val="none" w:sz="0" w:space="0" w:color="auto"/>
      </w:divBdr>
    </w:div>
    <w:div w:id="1041172892">
      <w:bodyDiv w:val="1"/>
      <w:marLeft w:val="0"/>
      <w:marRight w:val="0"/>
      <w:marTop w:val="0"/>
      <w:marBottom w:val="0"/>
      <w:divBdr>
        <w:top w:val="none" w:sz="0" w:space="0" w:color="auto"/>
        <w:left w:val="none" w:sz="0" w:space="0" w:color="auto"/>
        <w:bottom w:val="none" w:sz="0" w:space="0" w:color="auto"/>
        <w:right w:val="none" w:sz="0" w:space="0" w:color="auto"/>
      </w:divBdr>
    </w:div>
    <w:div w:id="1044600585">
      <w:bodyDiv w:val="1"/>
      <w:marLeft w:val="0"/>
      <w:marRight w:val="0"/>
      <w:marTop w:val="0"/>
      <w:marBottom w:val="0"/>
      <w:divBdr>
        <w:top w:val="none" w:sz="0" w:space="0" w:color="auto"/>
        <w:left w:val="none" w:sz="0" w:space="0" w:color="auto"/>
        <w:bottom w:val="none" w:sz="0" w:space="0" w:color="auto"/>
        <w:right w:val="none" w:sz="0" w:space="0" w:color="auto"/>
      </w:divBdr>
    </w:div>
    <w:div w:id="1215776028">
      <w:bodyDiv w:val="1"/>
      <w:marLeft w:val="0"/>
      <w:marRight w:val="0"/>
      <w:marTop w:val="0"/>
      <w:marBottom w:val="0"/>
      <w:divBdr>
        <w:top w:val="none" w:sz="0" w:space="0" w:color="auto"/>
        <w:left w:val="none" w:sz="0" w:space="0" w:color="auto"/>
        <w:bottom w:val="none" w:sz="0" w:space="0" w:color="auto"/>
        <w:right w:val="none" w:sz="0" w:space="0" w:color="auto"/>
      </w:divBdr>
    </w:div>
    <w:div w:id="1308784449">
      <w:bodyDiv w:val="1"/>
      <w:marLeft w:val="0"/>
      <w:marRight w:val="0"/>
      <w:marTop w:val="0"/>
      <w:marBottom w:val="0"/>
      <w:divBdr>
        <w:top w:val="none" w:sz="0" w:space="0" w:color="auto"/>
        <w:left w:val="none" w:sz="0" w:space="0" w:color="auto"/>
        <w:bottom w:val="none" w:sz="0" w:space="0" w:color="auto"/>
        <w:right w:val="none" w:sz="0" w:space="0" w:color="auto"/>
      </w:divBdr>
    </w:div>
    <w:div w:id="1335496100">
      <w:bodyDiv w:val="1"/>
      <w:marLeft w:val="0"/>
      <w:marRight w:val="0"/>
      <w:marTop w:val="0"/>
      <w:marBottom w:val="0"/>
      <w:divBdr>
        <w:top w:val="none" w:sz="0" w:space="0" w:color="auto"/>
        <w:left w:val="none" w:sz="0" w:space="0" w:color="auto"/>
        <w:bottom w:val="none" w:sz="0" w:space="0" w:color="auto"/>
        <w:right w:val="none" w:sz="0" w:space="0" w:color="auto"/>
      </w:divBdr>
    </w:div>
    <w:div w:id="1367020264">
      <w:bodyDiv w:val="1"/>
      <w:marLeft w:val="0"/>
      <w:marRight w:val="0"/>
      <w:marTop w:val="0"/>
      <w:marBottom w:val="0"/>
      <w:divBdr>
        <w:top w:val="none" w:sz="0" w:space="0" w:color="auto"/>
        <w:left w:val="none" w:sz="0" w:space="0" w:color="auto"/>
        <w:bottom w:val="none" w:sz="0" w:space="0" w:color="auto"/>
        <w:right w:val="none" w:sz="0" w:space="0" w:color="auto"/>
      </w:divBdr>
    </w:div>
    <w:div w:id="1377772895">
      <w:bodyDiv w:val="1"/>
      <w:marLeft w:val="0"/>
      <w:marRight w:val="0"/>
      <w:marTop w:val="0"/>
      <w:marBottom w:val="0"/>
      <w:divBdr>
        <w:top w:val="none" w:sz="0" w:space="0" w:color="auto"/>
        <w:left w:val="none" w:sz="0" w:space="0" w:color="auto"/>
        <w:bottom w:val="none" w:sz="0" w:space="0" w:color="auto"/>
        <w:right w:val="none" w:sz="0" w:space="0" w:color="auto"/>
      </w:divBdr>
    </w:div>
    <w:div w:id="1452867710">
      <w:bodyDiv w:val="1"/>
      <w:marLeft w:val="0"/>
      <w:marRight w:val="0"/>
      <w:marTop w:val="0"/>
      <w:marBottom w:val="0"/>
      <w:divBdr>
        <w:top w:val="none" w:sz="0" w:space="0" w:color="auto"/>
        <w:left w:val="none" w:sz="0" w:space="0" w:color="auto"/>
        <w:bottom w:val="none" w:sz="0" w:space="0" w:color="auto"/>
        <w:right w:val="none" w:sz="0" w:space="0" w:color="auto"/>
      </w:divBdr>
    </w:div>
    <w:div w:id="1452896447">
      <w:bodyDiv w:val="1"/>
      <w:marLeft w:val="0"/>
      <w:marRight w:val="0"/>
      <w:marTop w:val="0"/>
      <w:marBottom w:val="0"/>
      <w:divBdr>
        <w:top w:val="none" w:sz="0" w:space="0" w:color="auto"/>
        <w:left w:val="none" w:sz="0" w:space="0" w:color="auto"/>
        <w:bottom w:val="none" w:sz="0" w:space="0" w:color="auto"/>
        <w:right w:val="none" w:sz="0" w:space="0" w:color="auto"/>
      </w:divBdr>
    </w:div>
    <w:div w:id="1508329053">
      <w:bodyDiv w:val="1"/>
      <w:marLeft w:val="0"/>
      <w:marRight w:val="0"/>
      <w:marTop w:val="0"/>
      <w:marBottom w:val="0"/>
      <w:divBdr>
        <w:top w:val="none" w:sz="0" w:space="0" w:color="auto"/>
        <w:left w:val="none" w:sz="0" w:space="0" w:color="auto"/>
        <w:bottom w:val="none" w:sz="0" w:space="0" w:color="auto"/>
        <w:right w:val="none" w:sz="0" w:space="0" w:color="auto"/>
      </w:divBdr>
    </w:div>
    <w:div w:id="1556968319">
      <w:bodyDiv w:val="1"/>
      <w:marLeft w:val="0"/>
      <w:marRight w:val="0"/>
      <w:marTop w:val="0"/>
      <w:marBottom w:val="0"/>
      <w:divBdr>
        <w:top w:val="none" w:sz="0" w:space="0" w:color="auto"/>
        <w:left w:val="none" w:sz="0" w:space="0" w:color="auto"/>
        <w:bottom w:val="none" w:sz="0" w:space="0" w:color="auto"/>
        <w:right w:val="none" w:sz="0" w:space="0" w:color="auto"/>
      </w:divBdr>
    </w:div>
    <w:div w:id="1638759945">
      <w:bodyDiv w:val="1"/>
      <w:marLeft w:val="0"/>
      <w:marRight w:val="0"/>
      <w:marTop w:val="0"/>
      <w:marBottom w:val="0"/>
      <w:divBdr>
        <w:top w:val="none" w:sz="0" w:space="0" w:color="auto"/>
        <w:left w:val="none" w:sz="0" w:space="0" w:color="auto"/>
        <w:bottom w:val="none" w:sz="0" w:space="0" w:color="auto"/>
        <w:right w:val="none" w:sz="0" w:space="0" w:color="auto"/>
      </w:divBdr>
    </w:div>
    <w:div w:id="1660305622">
      <w:bodyDiv w:val="1"/>
      <w:marLeft w:val="0"/>
      <w:marRight w:val="0"/>
      <w:marTop w:val="0"/>
      <w:marBottom w:val="0"/>
      <w:divBdr>
        <w:top w:val="none" w:sz="0" w:space="0" w:color="auto"/>
        <w:left w:val="none" w:sz="0" w:space="0" w:color="auto"/>
        <w:bottom w:val="none" w:sz="0" w:space="0" w:color="auto"/>
        <w:right w:val="none" w:sz="0" w:space="0" w:color="auto"/>
      </w:divBdr>
    </w:div>
    <w:div w:id="1689405702">
      <w:bodyDiv w:val="1"/>
      <w:marLeft w:val="0"/>
      <w:marRight w:val="0"/>
      <w:marTop w:val="0"/>
      <w:marBottom w:val="0"/>
      <w:divBdr>
        <w:top w:val="none" w:sz="0" w:space="0" w:color="auto"/>
        <w:left w:val="none" w:sz="0" w:space="0" w:color="auto"/>
        <w:bottom w:val="none" w:sz="0" w:space="0" w:color="auto"/>
        <w:right w:val="none" w:sz="0" w:space="0" w:color="auto"/>
      </w:divBdr>
    </w:div>
    <w:div w:id="1699549761">
      <w:bodyDiv w:val="1"/>
      <w:marLeft w:val="0"/>
      <w:marRight w:val="0"/>
      <w:marTop w:val="0"/>
      <w:marBottom w:val="0"/>
      <w:divBdr>
        <w:top w:val="none" w:sz="0" w:space="0" w:color="auto"/>
        <w:left w:val="none" w:sz="0" w:space="0" w:color="auto"/>
        <w:bottom w:val="none" w:sz="0" w:space="0" w:color="auto"/>
        <w:right w:val="none" w:sz="0" w:space="0" w:color="auto"/>
      </w:divBdr>
    </w:div>
    <w:div w:id="1699618068">
      <w:bodyDiv w:val="1"/>
      <w:marLeft w:val="0"/>
      <w:marRight w:val="0"/>
      <w:marTop w:val="0"/>
      <w:marBottom w:val="0"/>
      <w:divBdr>
        <w:top w:val="none" w:sz="0" w:space="0" w:color="auto"/>
        <w:left w:val="none" w:sz="0" w:space="0" w:color="auto"/>
        <w:bottom w:val="none" w:sz="0" w:space="0" w:color="auto"/>
        <w:right w:val="none" w:sz="0" w:space="0" w:color="auto"/>
      </w:divBdr>
    </w:div>
    <w:div w:id="1723019461">
      <w:bodyDiv w:val="1"/>
      <w:marLeft w:val="0"/>
      <w:marRight w:val="0"/>
      <w:marTop w:val="0"/>
      <w:marBottom w:val="0"/>
      <w:divBdr>
        <w:top w:val="none" w:sz="0" w:space="0" w:color="auto"/>
        <w:left w:val="none" w:sz="0" w:space="0" w:color="auto"/>
        <w:bottom w:val="none" w:sz="0" w:space="0" w:color="auto"/>
        <w:right w:val="none" w:sz="0" w:space="0" w:color="auto"/>
      </w:divBdr>
    </w:div>
    <w:div w:id="1739789892">
      <w:bodyDiv w:val="1"/>
      <w:marLeft w:val="0"/>
      <w:marRight w:val="0"/>
      <w:marTop w:val="0"/>
      <w:marBottom w:val="0"/>
      <w:divBdr>
        <w:top w:val="none" w:sz="0" w:space="0" w:color="auto"/>
        <w:left w:val="none" w:sz="0" w:space="0" w:color="auto"/>
        <w:bottom w:val="none" w:sz="0" w:space="0" w:color="auto"/>
        <w:right w:val="none" w:sz="0" w:space="0" w:color="auto"/>
      </w:divBdr>
    </w:div>
    <w:div w:id="1742217133">
      <w:bodyDiv w:val="1"/>
      <w:marLeft w:val="0"/>
      <w:marRight w:val="0"/>
      <w:marTop w:val="0"/>
      <w:marBottom w:val="0"/>
      <w:divBdr>
        <w:top w:val="none" w:sz="0" w:space="0" w:color="auto"/>
        <w:left w:val="none" w:sz="0" w:space="0" w:color="auto"/>
        <w:bottom w:val="none" w:sz="0" w:space="0" w:color="auto"/>
        <w:right w:val="none" w:sz="0" w:space="0" w:color="auto"/>
      </w:divBdr>
    </w:div>
    <w:div w:id="1769504591">
      <w:bodyDiv w:val="1"/>
      <w:marLeft w:val="0"/>
      <w:marRight w:val="0"/>
      <w:marTop w:val="0"/>
      <w:marBottom w:val="0"/>
      <w:divBdr>
        <w:top w:val="none" w:sz="0" w:space="0" w:color="auto"/>
        <w:left w:val="none" w:sz="0" w:space="0" w:color="auto"/>
        <w:bottom w:val="none" w:sz="0" w:space="0" w:color="auto"/>
        <w:right w:val="none" w:sz="0" w:space="0" w:color="auto"/>
      </w:divBdr>
    </w:div>
    <w:div w:id="1793085304">
      <w:bodyDiv w:val="1"/>
      <w:marLeft w:val="0"/>
      <w:marRight w:val="0"/>
      <w:marTop w:val="0"/>
      <w:marBottom w:val="0"/>
      <w:divBdr>
        <w:top w:val="none" w:sz="0" w:space="0" w:color="auto"/>
        <w:left w:val="none" w:sz="0" w:space="0" w:color="auto"/>
        <w:bottom w:val="none" w:sz="0" w:space="0" w:color="auto"/>
        <w:right w:val="none" w:sz="0" w:space="0" w:color="auto"/>
      </w:divBdr>
    </w:div>
    <w:div w:id="1796486442">
      <w:bodyDiv w:val="1"/>
      <w:marLeft w:val="0"/>
      <w:marRight w:val="0"/>
      <w:marTop w:val="0"/>
      <w:marBottom w:val="0"/>
      <w:divBdr>
        <w:top w:val="none" w:sz="0" w:space="0" w:color="auto"/>
        <w:left w:val="none" w:sz="0" w:space="0" w:color="auto"/>
        <w:bottom w:val="none" w:sz="0" w:space="0" w:color="auto"/>
        <w:right w:val="none" w:sz="0" w:space="0" w:color="auto"/>
      </w:divBdr>
    </w:div>
    <w:div w:id="1820072031">
      <w:bodyDiv w:val="1"/>
      <w:marLeft w:val="0"/>
      <w:marRight w:val="0"/>
      <w:marTop w:val="0"/>
      <w:marBottom w:val="0"/>
      <w:divBdr>
        <w:top w:val="none" w:sz="0" w:space="0" w:color="auto"/>
        <w:left w:val="none" w:sz="0" w:space="0" w:color="auto"/>
        <w:bottom w:val="none" w:sz="0" w:space="0" w:color="auto"/>
        <w:right w:val="none" w:sz="0" w:space="0" w:color="auto"/>
      </w:divBdr>
    </w:div>
    <w:div w:id="1820150290">
      <w:bodyDiv w:val="1"/>
      <w:marLeft w:val="0"/>
      <w:marRight w:val="0"/>
      <w:marTop w:val="0"/>
      <w:marBottom w:val="0"/>
      <w:divBdr>
        <w:top w:val="none" w:sz="0" w:space="0" w:color="auto"/>
        <w:left w:val="none" w:sz="0" w:space="0" w:color="auto"/>
        <w:bottom w:val="none" w:sz="0" w:space="0" w:color="auto"/>
        <w:right w:val="none" w:sz="0" w:space="0" w:color="auto"/>
      </w:divBdr>
    </w:div>
    <w:div w:id="1887988742">
      <w:bodyDiv w:val="1"/>
      <w:marLeft w:val="0"/>
      <w:marRight w:val="0"/>
      <w:marTop w:val="0"/>
      <w:marBottom w:val="0"/>
      <w:divBdr>
        <w:top w:val="none" w:sz="0" w:space="0" w:color="auto"/>
        <w:left w:val="none" w:sz="0" w:space="0" w:color="auto"/>
        <w:bottom w:val="none" w:sz="0" w:space="0" w:color="auto"/>
        <w:right w:val="none" w:sz="0" w:space="0" w:color="auto"/>
      </w:divBdr>
    </w:div>
    <w:div w:id="1942565055">
      <w:bodyDiv w:val="1"/>
      <w:marLeft w:val="0"/>
      <w:marRight w:val="0"/>
      <w:marTop w:val="0"/>
      <w:marBottom w:val="0"/>
      <w:divBdr>
        <w:top w:val="none" w:sz="0" w:space="0" w:color="auto"/>
        <w:left w:val="none" w:sz="0" w:space="0" w:color="auto"/>
        <w:bottom w:val="none" w:sz="0" w:space="0" w:color="auto"/>
        <w:right w:val="none" w:sz="0" w:space="0" w:color="auto"/>
      </w:divBdr>
    </w:div>
    <w:div w:id="1981768098">
      <w:bodyDiv w:val="1"/>
      <w:marLeft w:val="0"/>
      <w:marRight w:val="0"/>
      <w:marTop w:val="0"/>
      <w:marBottom w:val="0"/>
      <w:divBdr>
        <w:top w:val="none" w:sz="0" w:space="0" w:color="auto"/>
        <w:left w:val="none" w:sz="0" w:space="0" w:color="auto"/>
        <w:bottom w:val="none" w:sz="0" w:space="0" w:color="auto"/>
        <w:right w:val="none" w:sz="0" w:space="0" w:color="auto"/>
      </w:divBdr>
    </w:div>
    <w:div w:id="1995837678">
      <w:bodyDiv w:val="1"/>
      <w:marLeft w:val="0"/>
      <w:marRight w:val="0"/>
      <w:marTop w:val="0"/>
      <w:marBottom w:val="0"/>
      <w:divBdr>
        <w:top w:val="none" w:sz="0" w:space="0" w:color="auto"/>
        <w:left w:val="none" w:sz="0" w:space="0" w:color="auto"/>
        <w:bottom w:val="none" w:sz="0" w:space="0" w:color="auto"/>
        <w:right w:val="none" w:sz="0" w:space="0" w:color="auto"/>
      </w:divBdr>
    </w:div>
    <w:div w:id="2099132242">
      <w:bodyDiv w:val="1"/>
      <w:marLeft w:val="0"/>
      <w:marRight w:val="0"/>
      <w:marTop w:val="0"/>
      <w:marBottom w:val="0"/>
      <w:divBdr>
        <w:top w:val="none" w:sz="0" w:space="0" w:color="auto"/>
        <w:left w:val="none" w:sz="0" w:space="0" w:color="auto"/>
        <w:bottom w:val="none" w:sz="0" w:space="0" w:color="auto"/>
        <w:right w:val="none" w:sz="0" w:space="0" w:color="auto"/>
      </w:divBdr>
    </w:div>
    <w:div w:id="21215350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Woo16</b:Tag>
    <b:SourceType>BookSection</b:SourceType>
    <b:Guid>{48AE82F4-38A0-4B09-BD38-688109F08879}</b:Guid>
    <b:Title>Developing Professional Practice</b:Title>
    <b:BookTitle>Studing Human Resource Management</b:BookTitle>
    <b:Year>2016</b:Year>
    <b:Pages>67-87</b:Pages>
    <b:City>London</b:City>
    <b:Publisher>CIPD</b:Publisher>
    <b:Author>
      <b:Author>
        <b:NameList>
          <b:Person>
            <b:Last>Woodhams</b:Last>
            <b:First>Carol</b:First>
          </b:Person>
          <b:Person>
            <b:Last>Taylor</b:Last>
            <b:First>Stephen</b:First>
          </b:Person>
        </b:NameList>
      </b:Author>
      <b:Editor>
        <b:NameList>
          <b:Person>
            <b:Last>CIPD</b:Last>
          </b:Person>
        </b:NameList>
      </b:Editor>
    </b:Author>
    <b:RefOrder>2</b:RefOrder>
  </b:Source>
  <b:Source>
    <b:Tag>San12</b:Tag>
    <b:SourceType>DocumentFromInternetSite</b:SourceType>
    <b:Guid>{2A668911-5401-4B94-9D11-C3DC0400AB22}</b:Guid>
    <b:Title>Why Is Continuing Professional Development Important?</b:Title>
    <b:Year>2012</b:Year>
    <b:Month>March</b:Month>
    <b:Day>15</b:Day>
    <b:YearAccessed>2017</b:YearAccessed>
    <b:MonthAccessed>November</b:MonthAccessed>
    <b:DayAccessed>12</b:DayAccessed>
    <b:URL>https://www.hrzone.com</b:URL>
    <b:Author>
      <b:Author>
        <b:NameList>
          <b:Person>
            <b:Last>Beale</b:Last>
            <b:First>Sandra</b:First>
          </b:Person>
        </b:NameList>
      </b:Author>
    </b:Author>
    <b:RefOrder>3</b:RefOrder>
  </b:Source>
  <b:Source>
    <b:Tag>CIP15</b:Tag>
    <b:SourceType>InternetSite</b:SourceType>
    <b:Guid>{FF9381D8-F992-4009-9659-D17256F46790}</b:Guid>
    <b:Title>The CIPD Profession Map</b:Title>
    <b:Year>2015</b:Year>
    <b:YearAccessed>2017</b:YearAccessed>
    <b:MonthAccessed>November</b:MonthAccessed>
    <b:DayAccessed>12</b:DayAccessed>
    <b:URL>http://www.cipd.co.uk</b:URL>
    <b:Author>
      <b:Author>
        <b:Corporate>CIPD</b:Corporate>
      </b:Author>
    </b:Author>
    <b:RefOrder>4</b:RefOrder>
  </b:Source>
  <b:Source>
    <b:Tag>CIP7b</b:Tag>
    <b:SourceType>InternetSite</b:SourceType>
    <b:Guid>{890D5819-4AD5-4758-96D6-EF5EC0F72C09}</b:Guid>
    <b:Author>
      <b:Author>
        <b:Corporate>CIPD</b:Corporate>
      </b:Author>
    </b:Author>
    <b:Title>My CPD Map</b:Title>
    <b:Year>2017b</b:Year>
    <b:YearAccessed>2017</b:YearAccessed>
    <b:MonthAccessed>November</b:MonthAccessed>
    <b:DayAccessed>12</b:DayAccessed>
    <b:URL>http://mycpdmap.cipd.co.uk/area-selection</b:URL>
    <b:RefOrder>5</b:RefOrder>
  </b:Source>
  <b:Source>
    <b:Tag>CIP17</b:Tag>
    <b:SourceType>Report</b:SourceType>
    <b:Guid>{A3E5B5BB-A8AE-49BB-8274-FBFE2E1F8D1B}</b:Guid>
    <b:Title>HR professionalism: what do we stand for?</b:Title>
    <b:Year>2017a</b:Year>
    <b:City>London</b:City>
    <b:Publisher>CIPD</b:Publisher>
    <b:Author>
      <b:Author>
        <b:Corporate>CIPD</b:Corporate>
      </b:Author>
    </b:Author>
    <b:RefOrder>1</b:RefOrder>
  </b:Source>
  <b:Source>
    <b:Tag>Min17</b:Tag>
    <b:SourceType>InternetSite</b:SourceType>
    <b:Guid>{DE618610-5FAF-43A4-AA4F-DCB1714C64A0}</b:Guid>
    <b:Title>Improving Group Dynamics</b:Title>
    <b:Year>2017</b:Year>
    <b:YearAccessed>2017</b:YearAccessed>
    <b:MonthAccessed>November</b:MonthAccessed>
    <b:DayAccessed>7</b:DayAccessed>
    <b:URL>htt[://mindtools.com</b:URL>
    <b:Author>
      <b:Author>
        <b:Corporate>Mind Tools</b:Corporate>
      </b:Author>
    </b:Author>
    <b:RefOrder>6</b:RefOrder>
  </b:Source>
  <b:Source>
    <b:Tag>Stu15</b:Tag>
    <b:SourceType>InternetSite</b:SourceType>
    <b:Guid>{BD17F64C-D5C8-4756-A208-06BFDCB7DB08}</b:Guid>
    <b:Title>What Are Group Dynamics? - Definition &amp; Theory</b:Title>
    <b:Year>2015</b:Year>
    <b:YearAccessed>2017</b:YearAccessed>
    <b:MonthAccessed>November</b:MonthAccessed>
    <b:DayAccessed>7</b:DayAccessed>
    <b:URL>http://study.com</b:URL>
    <b:Author>
      <b:Author>
        <b:Corporate>Study</b:Corporate>
      </b:Author>
    </b:Author>
    <b:RefOrder>7</b:RefOrder>
  </b:Source>
  <b:Source>
    <b:Tag>Ala13</b:Tag>
    <b:SourceType>InternetSite</b:SourceType>
    <b:Guid>{0E23C28B-9268-406C-ADD9-2B101EA3A909}</b:Guid>
    <b:Title>Tuckman Forming Storming Norming Performing Model</b:Title>
    <b:Year>2013</b:Year>
    <b:YearAccessed>2017</b:YearAccessed>
    <b:MonthAccessed>November</b:MonthAccessed>
    <b:DayAccessed>13</b:DayAccessed>
    <b:URL>http://www.buisnessballs.com</b:URL>
    <b:Author>
      <b:Author>
        <b:NameList>
          <b:Person>
            <b:Last>Chapman</b:Last>
            <b:First>Alan</b:First>
          </b:Person>
        </b:NameList>
      </b:Author>
    </b:Author>
    <b:RefOrder>8</b:RefOrder>
  </b:Source>
  <b:Source>
    <b:Tag>Nes13</b:Tag>
    <b:SourceType>DocumentFromInternetSite</b:SourceType>
    <b:Guid>{28C0A4AA-5572-4BFC-B439-4C3DA809FE92}</b:Guid>
    <b:Title>Bruce Tuckmans's Team Development Model</b:Title>
    <b:Year>2013</b:Year>
    <b:YearAccessed>2017</b:YearAccessed>
    <b:MonthAccessed>November</b:MonthAccessed>
    <b:DayAccessed>13</b:DayAccessed>
    <b:URL>http://www.ifhe.ac.uk</b:URL>
    <b:Author>
      <b:Author>
        <b:NameList>
          <b:Person>
            <b:Last>Nestor</b:Last>
            <b:First>Rebecca</b:First>
          </b:Person>
        </b:NameList>
      </b:Author>
    </b:Author>
    <b:Month>March</b:Month>
    <b:Day>15</b:Day>
    <b:RefOrder>10</b:RefOrder>
  </b:Source>
  <b:Source>
    <b:Tag>And13</b:Tag>
    <b:SourceType>DocumentFromInternetSite</b:SourceType>
    <b:Guid>{0ACAC6A2-E186-4023-A303-451C91928BF5}</b:Guid>
    <b:Title>Team Development 101: Intro to Dr. Bruce Tuckman’s leadership model</b:Title>
    <b:Year>2013</b:Year>
    <b:Month>May</b:Month>
    <b:Day>13</b:Day>
    <b:YearAccessed>2017</b:YearAccessed>
    <b:MonthAccessed>November</b:MonthAccessed>
    <b:DayAccessed>13</b:DayAccessed>
    <b:URL>https://inspirationalcorner.ca</b:URL>
    <b:Author>
      <b:Author>
        <b:NameList>
          <b:Person>
            <b:Last>Leung</b:Last>
            <b:First>Andy</b:First>
          </b:Person>
        </b:NameList>
      </b:Author>
    </b:Author>
    <b:RefOrder>9</b:RefOrder>
  </b:Source>
  <b:Source>
    <b:Tag>Bui16</b:Tag>
    <b:SourceType>InternetSite</b:SourceType>
    <b:Guid>{B3FA02EE-FF80-4AD6-82A2-35E1C8AFE0B1}</b:Guid>
    <b:Title>Tuckman forming storming norming performing model</b:Title>
    <b:Year>2016</b:Year>
    <b:YearAccessed>2017</b:YearAccessed>
    <b:MonthAccessed>November</b:MonthAccessed>
    <b:DayAccessed>13</b:DayAccessed>
    <b:URL>http://www.buisnessballs.com</b:URL>
    <b:Author>
      <b:Author>
        <b:Corporate>Buisness Balls</b:Corporate>
      </b:Author>
    </b:Author>
    <b:RefOrder>11</b:RefOrder>
  </b:Source>
  <b:Source>
    <b:Tag>DLS12</b:Tag>
    <b:SourceType>InternetSite</b:SourceType>
    <b:Guid>{E59A739B-B67F-47FB-8D67-73AD3132E174}</b:Guid>
    <b:Author>
      <b:Author>
        <b:NameList>
          <b:Person>
            <b:Last>DLSWEB</b:Last>
          </b:Person>
        </b:NameList>
      </b:Author>
    </b:Author>
    <b:Title>What is Conflict</b:Title>
    <b:Year>2012</b:Year>
    <b:YearAccessed>2017</b:YearAccessed>
    <b:MonthAccessed>November</b:MonthAccessed>
    <b:DayAccessed>14</b:DayAccessed>
    <b:URL>https://www.dlsweb.rmit.edu.au/toolbox/leadership/toolbox/</b:URL>
    <b:RefOrder>12</b:RefOrder>
  </b:Source>
  <b:Source>
    <b:Tag>Ali17</b:Tag>
    <b:SourceType>DocumentFromInternetSite</b:SourceType>
    <b:Guid>{DA10AAF3-86BD-46C6-AB68-E505AA42D17A}</b:Guid>
    <b:Title>Conflict Resolution Skills List and Examples</b:Title>
    <b:Year>2017</b:Year>
    <b:YearAccessed>2017</b:YearAccessed>
    <b:MonthAccessed>November</b:MonthAccessed>
    <b:DayAccessed>14</b:DayAccessed>
    <b:URL>http://www.thebalance.com/conflict-resolutions-skills</b:URL>
    <b:Month>July</b:Month>
    <b:Day>19</b:Day>
    <b:Author>
      <b:Author>
        <b:NameList>
          <b:Person>
            <b:Last>Doyle</b:Last>
            <b:First>Alison</b:First>
          </b:Person>
        </b:NameList>
      </b:Author>
    </b:Author>
    <b:RefOrder>13</b:RefOrder>
  </b:Source>
  <b:Source>
    <b:Tag>Tho17</b:Tag>
    <b:SourceType>InternetSite</b:SourceType>
    <b:Guid>{814A72C7-9BD5-45DB-B882-E04BDE785B19}</b:Guid>
    <b:Title>An Overview of the Thomas-Kilmann Conflict Mode Instrument (TKI)</b:Title>
    <b:Year>2017</b:Year>
    <b:YearAccessed>2017</b:YearAccessed>
    <b:MonthAccessed>November</b:MonthAccessed>
    <b:DayAccessed>14</b:DayAccessed>
    <b:URL>http://www.kilmanndiagnostics.com/overview-thomas-kilmann-conflict-mode-instrument-tki</b:URL>
    <b:Author>
      <b:Author>
        <b:NameList>
          <b:Person>
            <b:Last>Thomas</b:Last>
            <b:First>Kenneth</b:First>
          </b:Person>
          <b:Person>
            <b:Last>Kilmann</b:Last>
            <b:First>Ralph</b:First>
          </b:Person>
        </b:NameList>
      </b:Author>
    </b:Author>
    <b:RefOrder>14</b:RefOrder>
  </b:Source>
  <b:Source>
    <b:Tag>OPP16</b:Tag>
    <b:SourceType>InternetSite</b:SourceType>
    <b:Guid>{3FB1C5F6-47D8-4FEE-A5B1-55F87890FA3A}</b:Guid>
    <b:Title>The world’s best-selling conflict management tool</b:Title>
    <b:Year>2016</b:Year>
    <b:YearAccessed>2017</b:YearAccessed>
    <b:MonthAccessed>November</b:MonthAccessed>
    <b:DayAccessed>14</b:DayAccessed>
    <b:URL>https://www.opp.com/en/tools/TKI</b:URL>
    <b:Author>
      <b:Author>
        <b:Corporate>OPP</b:Corporate>
      </b:Author>
    </b:Author>
    <b:RefOrder>15</b:RefOrder>
  </b:Source>
  <b:Source>
    <b:Tag>Dar15</b:Tag>
    <b:SourceType>InternetSite</b:SourceType>
    <b:Guid>{B6117D77-A0AD-41C1-8AF7-57E180B379B6}</b:Guid>
    <b:Title>8 Methods of Resolving Conflict</b:Title>
    <b:Year>2015</b:Year>
    <b:YearAccessed>2017</b:YearAccessed>
    <b:MonthAccessed>November</b:MonthAccessed>
    <b:DayAccessed>09</b:DayAccessed>
    <b:URL>https://www.makingbusinessmatter.co.uk/blog/8-methods-of-resolving-conflict/</b:URL>
    <b:Author>
      <b:Author>
        <b:NameList>
          <b:Person>
            <b:Last>Smith</b:Last>
            <b:First>Darren</b:First>
          </b:Person>
        </b:NameList>
      </b:Author>
    </b:Author>
    <b:RefOrder>19</b:RefOrder>
  </b:Source>
  <b:Source>
    <b:Tag>And17</b:Tag>
    <b:SourceType>InternetSite</b:SourceType>
    <b:Guid>{9B8FAB2C-46B9-4333-B418-8F094DF2D596}</b:Guid>
    <b:Title>Four Strategies for Addressing Company Conflict</b:Title>
    <b:Year>2017</b:Year>
    <b:YearAccessed>2017</b:YearAccessed>
    <b:MonthAccessed>November </b:MonthAccessed>
    <b:DayAccessed>08</b:DayAccessed>
    <b:URL>http://www.andrewjensen.net/four-strategies-for-addressing-company-conflict/</b:URL>
    <b:Author>
      <b:Author>
        <b:NameList>
          <b:Person>
            <b:Last>Jensen</b:Last>
            <b:First>Andrew</b:First>
          </b:Person>
        </b:NameList>
      </b:Author>
    </b:Author>
    <b:RefOrder>20</b:RefOrder>
  </b:Source>
  <b:Source>
    <b:Tag>Ann16</b:Tag>
    <b:SourceType>InternetSite</b:SourceType>
    <b:Guid>{ACD1C20C-B039-4DD7-8D05-D1C57EEFC884}</b:Guid>
    <b:Title>Active Listening</b:Title>
    <b:Year>2016</b:Year>
    <b:YearAccessed>2017</b:YearAccessed>
    <b:MonthAccessed>November</b:MonthAccessed>
    <b:DayAccessed>14</b:DayAccessed>
    <b:URL>https://uiowa.edu/conflictmanagement/active-listening</b:URL>
    <b:Author>
      <b:Author>
        <b:NameList>
          <b:Person>
            <b:Last>Annonynous</b:Last>
          </b:Person>
        </b:NameList>
      </b:Author>
    </b:Author>
    <b:RefOrder>16</b:RefOrder>
  </b:Source>
  <b:Source>
    <b:Tag>Ano14</b:Tag>
    <b:SourceType>InternetSite</b:SourceType>
    <b:Guid>{76E3F95D-8572-4968-B52F-AF685BB37B83}</b:Guid>
    <b:Title>Active Listening</b:Title>
    <b:Year>2014</b:Year>
    <b:YearAccessed>2017</b:YearAccessed>
    <b:MonthAccessed>November</b:MonthAccessed>
    <b:DayAccessed>14</b:DayAccessed>
    <b:URL>http://www.skillsyouneed.com/ips/active-listening.html</b:URL>
    <b:Author>
      <b:Author>
        <b:NameList>
          <b:Person>
            <b:Last>Anonymous</b:Last>
          </b:Person>
        </b:NameList>
      </b:Author>
    </b:Author>
    <b:RefOrder>17</b:RefOrder>
  </b:Source>
  <b:Source>
    <b:Tag>Min16</b:Tag>
    <b:SourceType>InternetSite</b:SourceType>
    <b:Guid>{324884A8-CAF9-400F-B4EF-FEACEE1CF67B}</b:Guid>
    <b:Author>
      <b:Author>
        <b:Corporate>Mind Tool Team</b:Corporate>
      </b:Author>
    </b:Author>
    <b:Title>Active Listening - Hear What People are Really Saying</b:Title>
    <b:Year>2016</b:Year>
    <b:YearAccessed>2017</b:YearAccessed>
    <b:MonthAccessed>November</b:MonthAccessed>
    <b:DayAccessed>14</b:DayAccessed>
    <b:URL>http://mindtools.com/CommSkll/ActiveListening.htm</b:URL>
    <b:RefOrder>18</b:RefOrder>
  </b:Source>
  <b:Source>
    <b:Tag>Ano17</b:Tag>
    <b:SourceType>DocumentFromInternetSite</b:SourceType>
    <b:Guid>{82715262-B687-4E3B-8080-32100A6C8E7F}</b:Guid>
    <b:Title>Honey and Mumford Learning Styles</b:Title>
    <b:Year>2017</b:Year>
    <b:YearAccessed>2017 </b:YearAccessed>
    <b:MonthAccessed>November</b:MonthAccessed>
    <b:DayAccessed>10</b:DayAccessed>
    <b:URL>http://resources.eln.io/honey-and-mumford-learning-styles</b:URL>
    <b:Author>
      <b:Author>
        <b:NameList>
          <b:Person>
            <b:Last>Anon</b:Last>
          </b:Person>
        </b:NameList>
      </b:Author>
    </b:Author>
    <b:Month>March</b:Month>
    <b:Day>28</b:Day>
    <b:RefOrder>26</b:RefOrder>
  </b:Source>
  <b:Source>
    <b:Tag>Ano16</b:Tag>
    <b:SourceType>DocumentFromInternetSite</b:SourceType>
    <b:Guid>{640DE127-F939-472F-9B14-FEFF7E4F39CF}</b:Guid>
    <b:Title>Learning Styles</b:Title>
    <b:Year>2016</b:Year>
    <b:Month>April</b:Month>
    <b:Day>10</b:Day>
    <b:YearAccessed>2017</b:YearAccessed>
    <b:MonthAccessed>November</b:MonthAccessed>
    <b:DayAccessed>09</b:DayAccessed>
    <b:URL>http://www.skillsyouneed.com/learning/learning-styles.html</b:URL>
    <b:Author>
      <b:Author>
        <b:NameList>
          <b:Person>
            <b:Last>Anon</b:Last>
          </b:Person>
        </b:NameList>
      </b:Author>
    </b:Author>
    <b:RefOrder>27</b:RefOrder>
  </b:Source>
  <b:Source>
    <b:Tag>Lin13</b:Tag>
    <b:SourceType>DocumentFromInternetSite</b:SourceType>
    <b:Guid>{1A6F1DCE-480D-4658-990C-B666F5E3253D}</b:Guid>
    <b:Title>Reflective Practice</b:Title>
    <b:Year>2013</b:Year>
    <b:Month>May</b:Month>
    <b:Day>5</b:Day>
    <b:YearAccessed>2017</b:YearAccessed>
    <b:MonthAccessed>November</b:MonthAccessed>
    <b:DayAccessed>8</b:DayAccessed>
    <b:URL>https://www.businessballs.com/self-awareness/reflective-practice-1824/</b:URL>
    <b:Author>
      <b:Author>
        <b:NameList>
          <b:Person>
            <b:Last>Lawrence-Wilkes</b:Last>
            <b:First>Linda</b:First>
          </b:Person>
        </b:NameList>
      </b:Author>
    </b:Author>
    <b:RefOrder>29</b:RefOrder>
  </b:Source>
  <b:Source>
    <b:Tag>Ano15</b:Tag>
    <b:SourceType>InternetSite</b:SourceType>
    <b:Guid>{354D1BAA-35C8-4000-8DC4-4AB06DCEF14E}</b:Guid>
    <b:Title>Models for structuring reflection</b:Title>
    <b:Year>2015</b:Year>
    <b:YearAccessed>2017</b:YearAccessed>
    <b:MonthAccessed>November</b:MonthAccessed>
    <b:DayAccessed>15</b:DayAccessed>
    <b:URL>http://skillsforlearning.leedsbeckett.ac.uk/preview/content/models/</b:URL>
    <b:Author>
      <b:Author>
        <b:NameList>
          <b:Person>
            <b:Last>Anon</b:Last>
          </b:Person>
        </b:NameList>
      </b:Author>
    </b:Author>
    <b:RefOrder>30</b:RefOrder>
  </b:Source>
  <b:Source>
    <b:Tag>McL13</b:Tag>
    <b:SourceType>InternetSite</b:SourceType>
    <b:Guid>{D38125F4-8681-4219-B75B-1E0F4483AF37}</b:Guid>
    <b:Title>Kolb - Learning Styles</b:Title>
    <b:Year>2013</b:Year>
    <b:YearAccessed>2017</b:YearAccessed>
    <b:MonthAccessed>November</b:MonthAccessed>
    <b:DayAccessed>13</b:DayAccessed>
    <b:URL>https://www.simplypsychology.org/learning-kolb.html</b:URL>
    <b:Author>
      <b:Author>
        <b:NameList>
          <b:Person>
            <b:Last>McLeod</b:Last>
            <b:First>Saul</b:First>
          </b:Person>
        </b:NameList>
      </b:Author>
    </b:Author>
    <b:RefOrder>31</b:RefOrder>
  </b:Source>
  <b:Source>
    <b:Tag>Ala14</b:Tag>
    <b:SourceType>DocumentFromInternetSite</b:SourceType>
    <b:Guid>{635D6BFE-C1C3-4143-A892-CE46A031CAC4}</b:Guid>
    <b:Title>Here’s looking at you! An Introduction to Reflective Practice for Paramedics</b:Title>
    <b:Year>2014</b:Year>
    <b:YearAccessed>2017</b:YearAccessed>
    <b:MonthAccessed>Novemeber</b:MonthAccessed>
    <b:DayAccessed>10</b:DayAccessed>
    <b:URL>http://prehospitalresearch.eu/</b:URL>
    <b:Month>March</b:Month>
    <b:Day>09</b:Day>
    <b:Author>
      <b:Author>
        <b:NameList>
          <b:Person>
            <b:Last>Batt</b:Last>
            <b:First>Alan</b:First>
          </b:Person>
        </b:NameList>
      </b:Author>
    </b:Author>
    <b:RefOrder>28</b:RefOrder>
  </b:Source>
  <b:Source>
    <b:Tag>Ski16</b:Tag>
    <b:SourceType>InternetSite</b:SourceType>
    <b:Guid>{5CBA6286-C932-4C80-8CD3-D2344F118236}</b:Guid>
    <b:Title>What is Negotiation?</b:Title>
    <b:Year>2016</b:Year>
    <b:YearAccessed>2017</b:YearAccessed>
    <b:MonthAccessed>November</b:MonthAccessed>
    <b:DayAccessed>15</b:DayAccessed>
    <b:URL>https://www.skillsyouneed.com/ips/negotiation.html</b:URL>
    <b:Author>
      <b:Author>
        <b:Corporate>Skills you Need</b:Corporate>
      </b:Author>
    </b:Author>
    <b:RefOrder>21</b:RefOrder>
  </b:Source>
  <b:Source>
    <b:Tag>Tea17</b:Tag>
    <b:SourceType>InternetSite</b:SourceType>
    <b:Guid>{8C8DBB55-46A3-4B68-929E-AB282CD9757E}</b:Guid>
    <b:Author>
      <b:Author>
        <b:Corporate>Team Gantt</b:Corporate>
      </b:Author>
    </b:Author>
    <b:Title>The Best Free Gantt Chart Excel Template</b:Title>
    <b:Year>2017</b:Year>
    <b:YearAccessed>2017</b:YearAccessed>
    <b:MonthAccessed>November </b:MonthAccessed>
    <b:DayAccessed>16</b:DayAccessed>
    <b:URL>https://www.teamgantt.com/free-gantt-chart-excel-template</b:URL>
    <b:RefOrder>22</b:RefOrder>
  </b:Source>
  <b:Source>
    <b:Tag>Kil16</b:Tag>
    <b:SourceType>DocumentFromInternetSite</b:SourceType>
    <b:Guid>{834804CC-6D91-4FCC-A7A6-2A76EC101A70}</b:Guid>
    <b:Title>Conflict-Handling Modes and Problem Management</b:Title>
    <b:Year>2016</b:Year>
    <b:YearAccessed>2017</b:YearAccessed>
    <b:MonthAccessed>November</b:MonthAccessed>
    <b:DayAccessed>15</b:DayAccessed>
    <b:URL>https://www.linkedin.com/pulse/conflict-handling-modes-problem-management-ralph-kilmann/</b:URL>
    <b:Author>
      <b:Author>
        <b:NameList>
          <b:Person>
            <b:Last>Kilman</b:Last>
            <b:First>Robert</b:First>
          </b:Person>
        </b:NameList>
      </b:Author>
    </b:Author>
    <b:Month>September</b:Month>
    <b:Day>16</b:Day>
    <b:RefOrder>23</b:RefOrder>
  </b:Source>
  <b:Source>
    <b:Tag>Ano11</b:Tag>
    <b:SourceType>InternetSite</b:SourceType>
    <b:Guid>{F80CBDFE-C6A0-4B3D-AB0C-CC87B0FB57EE}</b:Guid>
    <b:Title>What is Brainstorming</b:Title>
    <b:Year>2011</b:Year>
    <b:YearAccessed>2017</b:YearAccessed>
    <b:MonthAccessed>November</b:MonthAccessed>
    <b:DayAccessed>15</b:DayAccessed>
    <b:URL>http://www.brainstorming.co.uk/tutorials/whatisbrainstorming.html</b:URL>
    <b:Author>
      <b:Author>
        <b:NameList>
          <b:Person>
            <b:Last>Anon</b:Last>
          </b:Person>
        </b:NameList>
      </b:Author>
    </b:Author>
    <b:RefOrder>24</b:RefOrder>
  </b:Source>
  <b:Source>
    <b:Tag>Ano141</b:Tag>
    <b:SourceType>InternetSite</b:SourceType>
    <b:Guid>{26965370-1C71-4746-9B10-79BD9FB64498}</b:Guid>
    <b:Title>Persuading, Influencing and Negotiating Skills</b:Title>
    <b:Year>2014</b:Year>
    <b:YearAccessed>2017</b:YearAccessed>
    <b:MonthAccessed>Novemeber</b:MonthAccessed>
    <b:DayAccessed>16</b:DayAccessed>
    <b:URL>https://www.kent.ac.uk/careers/sk/persuading.htm</b:URL>
    <b:Author>
      <b:Author>
        <b:NameList>
          <b:Person>
            <b:Last>Anon</b:Last>
          </b:Person>
        </b:NameList>
      </b:Author>
    </b:Author>
    <b:RefOrder>25</b:RefOrder>
  </b:Source>
</b:Sources>
</file>

<file path=customXml/itemProps1.xml><?xml version="1.0" encoding="utf-8"?>
<ds:datastoreItem xmlns:ds="http://schemas.openxmlformats.org/officeDocument/2006/customXml" ds:itemID="{7EF9FD0D-0262-4E45-9DCE-52ED419470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14</Pages>
  <Words>4046</Words>
  <Characters>23064</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27056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Lewis</dc:creator>
  <cp:keywords/>
  <dc:description/>
  <cp:lastModifiedBy>Hannah Lewis</cp:lastModifiedBy>
  <cp:revision>3</cp:revision>
  <dcterms:created xsi:type="dcterms:W3CDTF">2017-11-16T20:16:00Z</dcterms:created>
  <dcterms:modified xsi:type="dcterms:W3CDTF">2017-11-16T20:20:00Z</dcterms:modified>
</cp:coreProperties>
</file>