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78A74" w14:textId="77777777" w:rsidR="002316B4" w:rsidRDefault="002316B4" w:rsidP="002316B4">
      <w:pPr>
        <w:jc w:val="center"/>
        <w:rPr>
          <w:lang w:val="en-US"/>
        </w:rPr>
      </w:pPr>
    </w:p>
    <w:p w14:paraId="51D2DBE1" w14:textId="3AAB9B74" w:rsidR="002316B4" w:rsidRPr="002316B4" w:rsidRDefault="002316B4" w:rsidP="002316B4">
      <w:pPr>
        <w:jc w:val="center"/>
        <w:rPr>
          <w:lang w:val="en-US"/>
        </w:rPr>
      </w:pPr>
      <w:r w:rsidRPr="002316B4">
        <w:rPr>
          <w:lang w:val="en-US"/>
        </w:rPr>
        <w:t>Developing and Managing Individuals and Teams</w:t>
      </w:r>
    </w:p>
    <w:p w14:paraId="214A32C9" w14:textId="77777777" w:rsidR="002316B4" w:rsidRDefault="002316B4" w:rsidP="002316B4">
      <w:pPr>
        <w:jc w:val="center"/>
        <w:rPr>
          <w:lang w:val="en-US"/>
        </w:rPr>
      </w:pPr>
      <w:r w:rsidRPr="002316B4">
        <w:rPr>
          <w:lang w:val="en-US"/>
        </w:rPr>
        <w:t>Contemporary HR Challenges and Practices at Diamond Bus Company Ltd</w:t>
      </w:r>
    </w:p>
    <w:p w14:paraId="2FB03334" w14:textId="0C05C67B" w:rsidR="002316B4" w:rsidRPr="00F177C2" w:rsidRDefault="00F177C2" w:rsidP="00F177C2">
      <w:pPr>
        <w:jc w:val="center"/>
      </w:pPr>
      <w:r w:rsidRPr="00F177C2">
        <w:rPr>
          <w:b/>
          <w:bCs/>
        </w:rPr>
        <w:t>Module Code:</w:t>
      </w:r>
      <w:r w:rsidRPr="00F177C2">
        <w:t xml:space="preserve"> LCLM5002</w:t>
      </w:r>
    </w:p>
    <w:p w14:paraId="15C8D911" w14:textId="77777777" w:rsidR="002316B4" w:rsidRPr="002316B4" w:rsidRDefault="002316B4" w:rsidP="002316B4">
      <w:pPr>
        <w:jc w:val="center"/>
        <w:rPr>
          <w:lang w:val="en-US"/>
        </w:rPr>
      </w:pPr>
    </w:p>
    <w:p w14:paraId="5573B92F" w14:textId="77777777" w:rsidR="002316B4" w:rsidRPr="002316B4" w:rsidRDefault="002316B4" w:rsidP="002316B4">
      <w:pPr>
        <w:jc w:val="center"/>
        <w:rPr>
          <w:b/>
          <w:bCs/>
          <w:lang w:val="en-US"/>
        </w:rPr>
      </w:pPr>
      <w:r w:rsidRPr="002316B4">
        <w:rPr>
          <w:b/>
          <w:bCs/>
          <w:lang w:val="en-US"/>
        </w:rPr>
        <w:t>Assignment Title</w:t>
      </w:r>
    </w:p>
    <w:p w14:paraId="5394291F" w14:textId="5B591A09" w:rsidR="002316B4" w:rsidRDefault="002316B4" w:rsidP="002316B4">
      <w:pPr>
        <w:jc w:val="center"/>
        <w:rPr>
          <w:lang w:val="en-US"/>
        </w:rPr>
      </w:pPr>
      <w:r w:rsidRPr="002316B4">
        <w:rPr>
          <w:lang w:val="en-US"/>
        </w:rPr>
        <w:t>Component 2 – Individual Report</w:t>
      </w:r>
      <w:r w:rsidR="00F177C2">
        <w:rPr>
          <w:lang w:val="en-US"/>
        </w:rPr>
        <w:t xml:space="preserve"> </w:t>
      </w:r>
    </w:p>
    <w:p w14:paraId="59EC4BC7" w14:textId="77777777" w:rsidR="00F177C2" w:rsidRPr="00F177C2" w:rsidRDefault="00F177C2" w:rsidP="00F177C2">
      <w:pPr>
        <w:jc w:val="center"/>
      </w:pPr>
      <w:r w:rsidRPr="00F177C2">
        <w:rPr>
          <w:b/>
          <w:bCs/>
        </w:rPr>
        <w:t>Module Lecturer:</w:t>
      </w:r>
      <w:r w:rsidRPr="00F177C2">
        <w:t xml:space="preserve"> Dr. Samson Oladejo</w:t>
      </w:r>
    </w:p>
    <w:p w14:paraId="75FA7D6C" w14:textId="6123E6E6" w:rsidR="002316B4" w:rsidRDefault="002316B4" w:rsidP="002316B4">
      <w:pPr>
        <w:jc w:val="center"/>
        <w:rPr>
          <w:lang w:val="en-US"/>
        </w:rPr>
      </w:pPr>
    </w:p>
    <w:p w14:paraId="04F925FB" w14:textId="749D7B3D" w:rsidR="00F177C2" w:rsidRDefault="003C6D16" w:rsidP="002316B4">
      <w:pPr>
        <w:jc w:val="center"/>
        <w:rPr>
          <w:lang w:val="en-US"/>
        </w:rPr>
      </w:pPr>
      <w:r>
        <w:rPr>
          <w:lang w:val="en-US"/>
        </w:rPr>
        <w:t xml:space="preserve"> </w:t>
      </w:r>
    </w:p>
    <w:p w14:paraId="66C3877F" w14:textId="77777777" w:rsidR="00F177C2" w:rsidRPr="002316B4" w:rsidRDefault="00F177C2" w:rsidP="002316B4">
      <w:pPr>
        <w:jc w:val="center"/>
        <w:rPr>
          <w:lang w:val="en-US"/>
        </w:rPr>
      </w:pPr>
    </w:p>
    <w:p w14:paraId="25AA9F68" w14:textId="77777777" w:rsidR="002316B4" w:rsidRPr="002316B4" w:rsidRDefault="002316B4" w:rsidP="002316B4">
      <w:pPr>
        <w:jc w:val="center"/>
        <w:rPr>
          <w:b/>
          <w:bCs/>
          <w:lang w:val="en-US"/>
        </w:rPr>
      </w:pPr>
      <w:r w:rsidRPr="002316B4">
        <w:rPr>
          <w:b/>
          <w:bCs/>
          <w:lang w:val="en-US"/>
        </w:rPr>
        <w:t>Prepared by</w:t>
      </w:r>
    </w:p>
    <w:p w14:paraId="1DBF11C9" w14:textId="77777777" w:rsidR="002316B4" w:rsidRPr="00192A39" w:rsidRDefault="002316B4" w:rsidP="002316B4">
      <w:pPr>
        <w:jc w:val="center"/>
        <w:rPr>
          <w:lang w:val="en-US"/>
        </w:rPr>
      </w:pPr>
      <w:r w:rsidRPr="00192A39">
        <w:rPr>
          <w:lang w:val="en-US"/>
        </w:rPr>
        <w:t xml:space="preserve">Student Name: </w:t>
      </w:r>
      <w:proofErr w:type="spellStart"/>
      <w:r w:rsidRPr="00192A39">
        <w:rPr>
          <w:lang w:val="en-US"/>
        </w:rPr>
        <w:t>Saverage</w:t>
      </w:r>
      <w:proofErr w:type="spellEnd"/>
      <w:r w:rsidRPr="00192A39">
        <w:rPr>
          <w:lang w:val="en-US"/>
        </w:rPr>
        <w:t xml:space="preserve"> Ackerson</w:t>
      </w:r>
    </w:p>
    <w:p w14:paraId="461A09FC" w14:textId="77777777" w:rsidR="002316B4" w:rsidRDefault="002316B4" w:rsidP="002316B4">
      <w:pPr>
        <w:jc w:val="center"/>
        <w:rPr>
          <w:lang w:val="en-US"/>
        </w:rPr>
      </w:pPr>
      <w:r w:rsidRPr="00192A39">
        <w:rPr>
          <w:lang w:val="en-US"/>
        </w:rPr>
        <w:t>Student ID:</w:t>
      </w:r>
      <w:r>
        <w:rPr>
          <w:lang w:val="en-US"/>
        </w:rPr>
        <w:t xml:space="preserve"> </w:t>
      </w:r>
      <w:r w:rsidRPr="00192A39">
        <w:rPr>
          <w:lang w:val="en-US"/>
        </w:rPr>
        <w:t>2437754</w:t>
      </w:r>
    </w:p>
    <w:p w14:paraId="6FFDEAB3" w14:textId="77777777" w:rsidR="002316B4" w:rsidRDefault="002316B4" w:rsidP="002316B4">
      <w:pPr>
        <w:jc w:val="center"/>
        <w:rPr>
          <w:lang w:val="en-US"/>
        </w:rPr>
      </w:pPr>
    </w:p>
    <w:p w14:paraId="7B21D347" w14:textId="4BD21DE0" w:rsidR="002316B4" w:rsidRDefault="002316B4" w:rsidP="002316B4">
      <w:pPr>
        <w:jc w:val="center"/>
        <w:rPr>
          <w:lang w:val="en-US"/>
        </w:rPr>
      </w:pPr>
      <w:r w:rsidRPr="00F177C2">
        <w:rPr>
          <w:b/>
          <w:bCs/>
          <w:lang w:val="en-US"/>
        </w:rPr>
        <w:t>Word Count:</w:t>
      </w:r>
      <w:r>
        <w:rPr>
          <w:lang w:val="en-US"/>
        </w:rPr>
        <w:t xml:space="preserve"> 2162</w:t>
      </w:r>
      <w:r w:rsidR="00F177C2">
        <w:rPr>
          <w:lang w:val="en-US"/>
        </w:rPr>
        <w:t xml:space="preserve"> (main body)</w:t>
      </w:r>
    </w:p>
    <w:p w14:paraId="64C1C674" w14:textId="77777777" w:rsidR="002316B4" w:rsidRPr="002316B4" w:rsidRDefault="002316B4" w:rsidP="002316B4">
      <w:pPr>
        <w:jc w:val="center"/>
        <w:rPr>
          <w:sz w:val="28"/>
          <w:szCs w:val="28"/>
          <w:lang w:val="en-US"/>
        </w:rPr>
      </w:pPr>
      <w:r w:rsidRPr="002316B4">
        <w:rPr>
          <w:lang w:val="en-US"/>
        </w:rPr>
        <w:br w:type="page"/>
      </w:r>
    </w:p>
    <w:sdt>
      <w:sdtPr>
        <w:rPr>
          <w:rFonts w:ascii="Times New Roman" w:eastAsia="Times New Roman" w:hAnsi="Times New Roman" w:cs="Times New Roman"/>
          <w:color w:val="auto"/>
          <w:sz w:val="24"/>
          <w:szCs w:val="24"/>
          <w:lang w:val="en-GB" w:eastAsia="zh-CN" w:bidi="bn-IN"/>
        </w:rPr>
        <w:id w:val="-1373457388"/>
        <w:docPartObj>
          <w:docPartGallery w:val="Table of Contents"/>
          <w:docPartUnique/>
        </w:docPartObj>
      </w:sdtPr>
      <w:sdtEndPr>
        <w:rPr>
          <w:b/>
          <w:bCs/>
          <w:noProof/>
        </w:rPr>
      </w:sdtEndPr>
      <w:sdtContent>
        <w:p w14:paraId="4676DFC6" w14:textId="47053919" w:rsidR="002316B4" w:rsidRDefault="002316B4">
          <w:pPr>
            <w:pStyle w:val="TOCHeading"/>
          </w:pPr>
          <w:r>
            <w:t>Table of Contents</w:t>
          </w:r>
        </w:p>
        <w:p w14:paraId="64FE545C" w14:textId="5D02A0C0" w:rsidR="002316B4" w:rsidRDefault="002316B4">
          <w:pPr>
            <w:pStyle w:val="TOC1"/>
            <w:rPr>
              <w:rFonts w:asciiTheme="minorHAnsi" w:eastAsiaTheme="minorEastAsia" w:hAnsiTheme="minorHAnsi" w:cstheme="minorBidi"/>
              <w:noProof/>
              <w:kern w:val="2"/>
              <w:lang w:val="en-US" w:eastAsia="en-US"/>
              <w14:ligatures w14:val="standardContextual"/>
            </w:rPr>
          </w:pPr>
          <w:r>
            <w:fldChar w:fldCharType="begin"/>
          </w:r>
          <w:r>
            <w:instrText xml:space="preserve"> TOC \o "1-3" \h \z \u </w:instrText>
          </w:r>
          <w:r>
            <w:fldChar w:fldCharType="separate"/>
          </w:r>
          <w:hyperlink w:anchor="_Toc231641421" w:history="1">
            <w:r w:rsidRPr="000B32D2">
              <w:rPr>
                <w:rStyle w:val="Hyperlink"/>
                <w:noProof/>
                <w:lang w:val="en-US"/>
              </w:rPr>
              <w:t>1. Introduction</w:t>
            </w:r>
            <w:r>
              <w:rPr>
                <w:noProof/>
                <w:webHidden/>
              </w:rPr>
              <w:tab/>
            </w:r>
            <w:r>
              <w:rPr>
                <w:noProof/>
                <w:webHidden/>
              </w:rPr>
              <w:fldChar w:fldCharType="begin"/>
            </w:r>
            <w:r>
              <w:rPr>
                <w:noProof/>
                <w:webHidden/>
              </w:rPr>
              <w:instrText xml:space="preserve"> PAGEREF _Toc231641421 \h </w:instrText>
            </w:r>
            <w:r>
              <w:rPr>
                <w:noProof/>
                <w:webHidden/>
              </w:rPr>
            </w:r>
            <w:r>
              <w:rPr>
                <w:noProof/>
                <w:webHidden/>
              </w:rPr>
              <w:fldChar w:fldCharType="separate"/>
            </w:r>
            <w:r>
              <w:rPr>
                <w:noProof/>
                <w:webHidden/>
              </w:rPr>
              <w:t>3</w:t>
            </w:r>
            <w:r>
              <w:rPr>
                <w:noProof/>
                <w:webHidden/>
              </w:rPr>
              <w:fldChar w:fldCharType="end"/>
            </w:r>
          </w:hyperlink>
        </w:p>
        <w:p w14:paraId="0BF728B0" w14:textId="01A3AC26" w:rsidR="002316B4" w:rsidRDefault="002316B4">
          <w:pPr>
            <w:pStyle w:val="TOC1"/>
            <w:rPr>
              <w:rFonts w:asciiTheme="minorHAnsi" w:eastAsiaTheme="minorEastAsia" w:hAnsiTheme="minorHAnsi" w:cstheme="minorBidi"/>
              <w:noProof/>
              <w:kern w:val="2"/>
              <w:lang w:val="en-US" w:eastAsia="en-US"/>
              <w14:ligatures w14:val="standardContextual"/>
            </w:rPr>
          </w:pPr>
          <w:hyperlink w:anchor="_Toc231641422" w:history="1">
            <w:r w:rsidRPr="000B32D2">
              <w:rPr>
                <w:rStyle w:val="Hyperlink"/>
                <w:noProof/>
                <w:lang w:val="en-US"/>
              </w:rPr>
              <w:t>2. Key HR Factor Explanation</w:t>
            </w:r>
            <w:r>
              <w:rPr>
                <w:noProof/>
                <w:webHidden/>
              </w:rPr>
              <w:tab/>
            </w:r>
            <w:r>
              <w:rPr>
                <w:noProof/>
                <w:webHidden/>
              </w:rPr>
              <w:fldChar w:fldCharType="begin"/>
            </w:r>
            <w:r>
              <w:rPr>
                <w:noProof/>
                <w:webHidden/>
              </w:rPr>
              <w:instrText xml:space="preserve"> PAGEREF _Toc231641422 \h </w:instrText>
            </w:r>
            <w:r>
              <w:rPr>
                <w:noProof/>
                <w:webHidden/>
              </w:rPr>
            </w:r>
            <w:r>
              <w:rPr>
                <w:noProof/>
                <w:webHidden/>
              </w:rPr>
              <w:fldChar w:fldCharType="separate"/>
            </w:r>
            <w:r>
              <w:rPr>
                <w:noProof/>
                <w:webHidden/>
              </w:rPr>
              <w:t>3</w:t>
            </w:r>
            <w:r>
              <w:rPr>
                <w:noProof/>
                <w:webHidden/>
              </w:rPr>
              <w:fldChar w:fldCharType="end"/>
            </w:r>
          </w:hyperlink>
        </w:p>
        <w:p w14:paraId="23E0A48E" w14:textId="1D093270" w:rsidR="002316B4" w:rsidRDefault="002316B4">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1641423" w:history="1">
            <w:r w:rsidRPr="000B32D2">
              <w:rPr>
                <w:rStyle w:val="Hyperlink"/>
                <w:noProof/>
                <w:lang w:val="en-US"/>
              </w:rPr>
              <w:t>2.1 Accommodating Technology</w:t>
            </w:r>
            <w:r>
              <w:rPr>
                <w:noProof/>
                <w:webHidden/>
              </w:rPr>
              <w:tab/>
            </w:r>
            <w:r>
              <w:rPr>
                <w:noProof/>
                <w:webHidden/>
              </w:rPr>
              <w:fldChar w:fldCharType="begin"/>
            </w:r>
            <w:r>
              <w:rPr>
                <w:noProof/>
                <w:webHidden/>
              </w:rPr>
              <w:instrText xml:space="preserve"> PAGEREF _Toc231641423 \h </w:instrText>
            </w:r>
            <w:r>
              <w:rPr>
                <w:noProof/>
                <w:webHidden/>
              </w:rPr>
            </w:r>
            <w:r>
              <w:rPr>
                <w:noProof/>
                <w:webHidden/>
              </w:rPr>
              <w:fldChar w:fldCharType="separate"/>
            </w:r>
            <w:r>
              <w:rPr>
                <w:noProof/>
                <w:webHidden/>
              </w:rPr>
              <w:t>3</w:t>
            </w:r>
            <w:r>
              <w:rPr>
                <w:noProof/>
                <w:webHidden/>
              </w:rPr>
              <w:fldChar w:fldCharType="end"/>
            </w:r>
          </w:hyperlink>
        </w:p>
        <w:p w14:paraId="7C15B366" w14:textId="3C8985F1" w:rsidR="002316B4" w:rsidRDefault="002316B4">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1641424" w:history="1">
            <w:r w:rsidRPr="000B32D2">
              <w:rPr>
                <w:rStyle w:val="Hyperlink"/>
                <w:noProof/>
                <w:lang w:val="en-US"/>
              </w:rPr>
              <w:t>2.2 Talent Acquisition and Retention</w:t>
            </w:r>
            <w:r>
              <w:rPr>
                <w:noProof/>
                <w:webHidden/>
              </w:rPr>
              <w:tab/>
            </w:r>
            <w:r>
              <w:rPr>
                <w:noProof/>
                <w:webHidden/>
              </w:rPr>
              <w:fldChar w:fldCharType="begin"/>
            </w:r>
            <w:r>
              <w:rPr>
                <w:noProof/>
                <w:webHidden/>
              </w:rPr>
              <w:instrText xml:space="preserve"> PAGEREF _Toc231641424 \h </w:instrText>
            </w:r>
            <w:r>
              <w:rPr>
                <w:noProof/>
                <w:webHidden/>
              </w:rPr>
            </w:r>
            <w:r>
              <w:rPr>
                <w:noProof/>
                <w:webHidden/>
              </w:rPr>
              <w:fldChar w:fldCharType="separate"/>
            </w:r>
            <w:r>
              <w:rPr>
                <w:noProof/>
                <w:webHidden/>
              </w:rPr>
              <w:t>4</w:t>
            </w:r>
            <w:r>
              <w:rPr>
                <w:noProof/>
                <w:webHidden/>
              </w:rPr>
              <w:fldChar w:fldCharType="end"/>
            </w:r>
          </w:hyperlink>
        </w:p>
        <w:p w14:paraId="67904BC2" w14:textId="0C40E46A" w:rsidR="002316B4" w:rsidRDefault="002316B4">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1641425" w:history="1">
            <w:r w:rsidRPr="000B32D2">
              <w:rPr>
                <w:rStyle w:val="Hyperlink"/>
                <w:noProof/>
                <w:lang w:val="en-US"/>
              </w:rPr>
              <w:t>2.3 Diversity, Equity and Inclusion</w:t>
            </w:r>
            <w:r>
              <w:rPr>
                <w:noProof/>
                <w:webHidden/>
              </w:rPr>
              <w:tab/>
            </w:r>
            <w:r>
              <w:rPr>
                <w:noProof/>
                <w:webHidden/>
              </w:rPr>
              <w:fldChar w:fldCharType="begin"/>
            </w:r>
            <w:r>
              <w:rPr>
                <w:noProof/>
                <w:webHidden/>
              </w:rPr>
              <w:instrText xml:space="preserve"> PAGEREF _Toc231641425 \h </w:instrText>
            </w:r>
            <w:r>
              <w:rPr>
                <w:noProof/>
                <w:webHidden/>
              </w:rPr>
            </w:r>
            <w:r>
              <w:rPr>
                <w:noProof/>
                <w:webHidden/>
              </w:rPr>
              <w:fldChar w:fldCharType="separate"/>
            </w:r>
            <w:r>
              <w:rPr>
                <w:noProof/>
                <w:webHidden/>
              </w:rPr>
              <w:t>4</w:t>
            </w:r>
            <w:r>
              <w:rPr>
                <w:noProof/>
                <w:webHidden/>
              </w:rPr>
              <w:fldChar w:fldCharType="end"/>
            </w:r>
          </w:hyperlink>
        </w:p>
        <w:p w14:paraId="25B74D7C" w14:textId="5827781F" w:rsidR="002316B4" w:rsidRDefault="002316B4">
          <w:pPr>
            <w:pStyle w:val="TOC1"/>
            <w:rPr>
              <w:rFonts w:asciiTheme="minorHAnsi" w:eastAsiaTheme="minorEastAsia" w:hAnsiTheme="minorHAnsi" w:cstheme="minorBidi"/>
              <w:noProof/>
              <w:kern w:val="2"/>
              <w:lang w:val="en-US" w:eastAsia="en-US"/>
              <w14:ligatures w14:val="standardContextual"/>
            </w:rPr>
          </w:pPr>
          <w:hyperlink w:anchor="_Toc231641426" w:history="1">
            <w:r w:rsidRPr="000B32D2">
              <w:rPr>
                <w:rStyle w:val="Hyperlink"/>
                <w:noProof/>
                <w:lang w:val="en-US"/>
              </w:rPr>
              <w:t>3. Analysis of Modern HR Practices</w:t>
            </w:r>
            <w:r>
              <w:rPr>
                <w:noProof/>
                <w:webHidden/>
              </w:rPr>
              <w:tab/>
            </w:r>
            <w:r>
              <w:rPr>
                <w:noProof/>
                <w:webHidden/>
              </w:rPr>
              <w:fldChar w:fldCharType="begin"/>
            </w:r>
            <w:r>
              <w:rPr>
                <w:noProof/>
                <w:webHidden/>
              </w:rPr>
              <w:instrText xml:space="preserve"> PAGEREF _Toc231641426 \h </w:instrText>
            </w:r>
            <w:r>
              <w:rPr>
                <w:noProof/>
                <w:webHidden/>
              </w:rPr>
            </w:r>
            <w:r>
              <w:rPr>
                <w:noProof/>
                <w:webHidden/>
              </w:rPr>
              <w:fldChar w:fldCharType="separate"/>
            </w:r>
            <w:r>
              <w:rPr>
                <w:noProof/>
                <w:webHidden/>
              </w:rPr>
              <w:t>5</w:t>
            </w:r>
            <w:r>
              <w:rPr>
                <w:noProof/>
                <w:webHidden/>
              </w:rPr>
              <w:fldChar w:fldCharType="end"/>
            </w:r>
          </w:hyperlink>
        </w:p>
        <w:p w14:paraId="04245921" w14:textId="6ED08013" w:rsidR="002316B4" w:rsidRDefault="002316B4">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1641427" w:history="1">
            <w:r w:rsidRPr="000B32D2">
              <w:rPr>
                <w:rStyle w:val="Hyperlink"/>
                <w:noProof/>
                <w:lang w:val="en-US"/>
              </w:rPr>
              <w:t>3.1 Workforce Analytics and Digital HR Systems</w:t>
            </w:r>
            <w:r>
              <w:rPr>
                <w:noProof/>
                <w:webHidden/>
              </w:rPr>
              <w:tab/>
            </w:r>
            <w:r>
              <w:rPr>
                <w:noProof/>
                <w:webHidden/>
              </w:rPr>
              <w:fldChar w:fldCharType="begin"/>
            </w:r>
            <w:r>
              <w:rPr>
                <w:noProof/>
                <w:webHidden/>
              </w:rPr>
              <w:instrText xml:space="preserve"> PAGEREF _Toc231641427 \h </w:instrText>
            </w:r>
            <w:r>
              <w:rPr>
                <w:noProof/>
                <w:webHidden/>
              </w:rPr>
            </w:r>
            <w:r>
              <w:rPr>
                <w:noProof/>
                <w:webHidden/>
              </w:rPr>
              <w:fldChar w:fldCharType="separate"/>
            </w:r>
            <w:r>
              <w:rPr>
                <w:noProof/>
                <w:webHidden/>
              </w:rPr>
              <w:t>5</w:t>
            </w:r>
            <w:r>
              <w:rPr>
                <w:noProof/>
                <w:webHidden/>
              </w:rPr>
              <w:fldChar w:fldCharType="end"/>
            </w:r>
          </w:hyperlink>
        </w:p>
        <w:p w14:paraId="017BFA9E" w14:textId="38EFC18F" w:rsidR="002316B4" w:rsidRDefault="002316B4">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1641428" w:history="1">
            <w:r w:rsidRPr="000B32D2">
              <w:rPr>
                <w:rStyle w:val="Hyperlink"/>
                <w:noProof/>
                <w:lang w:val="en-US"/>
              </w:rPr>
              <w:t>3.2 HR and Employee Experience Enabled by Technology</w:t>
            </w:r>
            <w:r>
              <w:rPr>
                <w:noProof/>
                <w:webHidden/>
              </w:rPr>
              <w:tab/>
            </w:r>
            <w:r>
              <w:rPr>
                <w:noProof/>
                <w:webHidden/>
              </w:rPr>
              <w:fldChar w:fldCharType="begin"/>
            </w:r>
            <w:r>
              <w:rPr>
                <w:noProof/>
                <w:webHidden/>
              </w:rPr>
              <w:instrText xml:space="preserve"> PAGEREF _Toc231641428 \h </w:instrText>
            </w:r>
            <w:r>
              <w:rPr>
                <w:noProof/>
                <w:webHidden/>
              </w:rPr>
            </w:r>
            <w:r>
              <w:rPr>
                <w:noProof/>
                <w:webHidden/>
              </w:rPr>
              <w:fldChar w:fldCharType="separate"/>
            </w:r>
            <w:r>
              <w:rPr>
                <w:noProof/>
                <w:webHidden/>
              </w:rPr>
              <w:t>5</w:t>
            </w:r>
            <w:r>
              <w:rPr>
                <w:noProof/>
                <w:webHidden/>
              </w:rPr>
              <w:fldChar w:fldCharType="end"/>
            </w:r>
          </w:hyperlink>
        </w:p>
        <w:p w14:paraId="0C4A38A6" w14:textId="3FC5237F" w:rsidR="002316B4" w:rsidRDefault="002316B4">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1641429" w:history="1">
            <w:r w:rsidRPr="000B32D2">
              <w:rPr>
                <w:rStyle w:val="Hyperlink"/>
                <w:noProof/>
                <w:lang w:val="en-US"/>
              </w:rPr>
              <w:t>3.3 Employer Branding and Strategic Workforce Planning</w:t>
            </w:r>
            <w:r>
              <w:rPr>
                <w:noProof/>
                <w:webHidden/>
              </w:rPr>
              <w:tab/>
            </w:r>
            <w:r>
              <w:rPr>
                <w:noProof/>
                <w:webHidden/>
              </w:rPr>
              <w:fldChar w:fldCharType="begin"/>
            </w:r>
            <w:r>
              <w:rPr>
                <w:noProof/>
                <w:webHidden/>
              </w:rPr>
              <w:instrText xml:space="preserve"> PAGEREF _Toc231641429 \h </w:instrText>
            </w:r>
            <w:r>
              <w:rPr>
                <w:noProof/>
                <w:webHidden/>
              </w:rPr>
            </w:r>
            <w:r>
              <w:rPr>
                <w:noProof/>
                <w:webHidden/>
              </w:rPr>
              <w:fldChar w:fldCharType="separate"/>
            </w:r>
            <w:r>
              <w:rPr>
                <w:noProof/>
                <w:webHidden/>
              </w:rPr>
              <w:t>5</w:t>
            </w:r>
            <w:r>
              <w:rPr>
                <w:noProof/>
                <w:webHidden/>
              </w:rPr>
              <w:fldChar w:fldCharType="end"/>
            </w:r>
          </w:hyperlink>
        </w:p>
        <w:p w14:paraId="166BE318" w14:textId="6C78CD38" w:rsidR="002316B4" w:rsidRDefault="002316B4">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1641430" w:history="1">
            <w:r w:rsidRPr="000B32D2">
              <w:rPr>
                <w:rStyle w:val="Hyperlink"/>
                <w:noProof/>
                <w:lang w:val="en-US"/>
              </w:rPr>
              <w:t>3.4 Practices of Employee Engagement and Retention</w:t>
            </w:r>
            <w:r>
              <w:rPr>
                <w:noProof/>
                <w:webHidden/>
              </w:rPr>
              <w:tab/>
            </w:r>
            <w:r>
              <w:rPr>
                <w:noProof/>
                <w:webHidden/>
              </w:rPr>
              <w:fldChar w:fldCharType="begin"/>
            </w:r>
            <w:r>
              <w:rPr>
                <w:noProof/>
                <w:webHidden/>
              </w:rPr>
              <w:instrText xml:space="preserve"> PAGEREF _Toc231641430 \h </w:instrText>
            </w:r>
            <w:r>
              <w:rPr>
                <w:noProof/>
                <w:webHidden/>
              </w:rPr>
            </w:r>
            <w:r>
              <w:rPr>
                <w:noProof/>
                <w:webHidden/>
              </w:rPr>
              <w:fldChar w:fldCharType="separate"/>
            </w:r>
            <w:r>
              <w:rPr>
                <w:noProof/>
                <w:webHidden/>
              </w:rPr>
              <w:t>6</w:t>
            </w:r>
            <w:r>
              <w:rPr>
                <w:noProof/>
                <w:webHidden/>
              </w:rPr>
              <w:fldChar w:fldCharType="end"/>
            </w:r>
          </w:hyperlink>
        </w:p>
        <w:p w14:paraId="43F3C3D5" w14:textId="6BD736D8" w:rsidR="002316B4" w:rsidRDefault="002316B4">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1641431" w:history="1">
            <w:r w:rsidRPr="000B32D2">
              <w:rPr>
                <w:rStyle w:val="Hyperlink"/>
                <w:noProof/>
                <w:lang w:val="en-US"/>
              </w:rPr>
              <w:t>3.5 Practices of DEI Recruitment and Inclusion</w:t>
            </w:r>
            <w:r>
              <w:rPr>
                <w:noProof/>
                <w:webHidden/>
              </w:rPr>
              <w:tab/>
            </w:r>
            <w:r>
              <w:rPr>
                <w:noProof/>
                <w:webHidden/>
              </w:rPr>
              <w:fldChar w:fldCharType="begin"/>
            </w:r>
            <w:r>
              <w:rPr>
                <w:noProof/>
                <w:webHidden/>
              </w:rPr>
              <w:instrText xml:space="preserve"> PAGEREF _Toc231641431 \h </w:instrText>
            </w:r>
            <w:r>
              <w:rPr>
                <w:noProof/>
                <w:webHidden/>
              </w:rPr>
            </w:r>
            <w:r>
              <w:rPr>
                <w:noProof/>
                <w:webHidden/>
              </w:rPr>
              <w:fldChar w:fldCharType="separate"/>
            </w:r>
            <w:r>
              <w:rPr>
                <w:noProof/>
                <w:webHidden/>
              </w:rPr>
              <w:t>6</w:t>
            </w:r>
            <w:r>
              <w:rPr>
                <w:noProof/>
                <w:webHidden/>
              </w:rPr>
              <w:fldChar w:fldCharType="end"/>
            </w:r>
          </w:hyperlink>
        </w:p>
        <w:p w14:paraId="79AC95BC" w14:textId="0B84D13D" w:rsidR="002316B4" w:rsidRDefault="002316B4">
          <w:pPr>
            <w:pStyle w:val="TOC1"/>
            <w:rPr>
              <w:rFonts w:asciiTheme="minorHAnsi" w:eastAsiaTheme="minorEastAsia" w:hAnsiTheme="minorHAnsi" w:cstheme="minorBidi"/>
              <w:noProof/>
              <w:kern w:val="2"/>
              <w:lang w:val="en-US" w:eastAsia="en-US"/>
              <w14:ligatures w14:val="standardContextual"/>
            </w:rPr>
          </w:pPr>
          <w:hyperlink w:anchor="_Toc231641432" w:history="1">
            <w:r w:rsidRPr="000B32D2">
              <w:rPr>
                <w:rStyle w:val="Hyperlink"/>
                <w:noProof/>
                <w:lang w:val="en-US"/>
              </w:rPr>
              <w:t>4. The Managerial Implementation Critical Review</w:t>
            </w:r>
            <w:r>
              <w:rPr>
                <w:noProof/>
                <w:webHidden/>
              </w:rPr>
              <w:tab/>
            </w:r>
            <w:r>
              <w:rPr>
                <w:noProof/>
                <w:webHidden/>
              </w:rPr>
              <w:fldChar w:fldCharType="begin"/>
            </w:r>
            <w:r>
              <w:rPr>
                <w:noProof/>
                <w:webHidden/>
              </w:rPr>
              <w:instrText xml:space="preserve"> PAGEREF _Toc231641432 \h </w:instrText>
            </w:r>
            <w:r>
              <w:rPr>
                <w:noProof/>
                <w:webHidden/>
              </w:rPr>
            </w:r>
            <w:r>
              <w:rPr>
                <w:noProof/>
                <w:webHidden/>
              </w:rPr>
              <w:fldChar w:fldCharType="separate"/>
            </w:r>
            <w:r>
              <w:rPr>
                <w:noProof/>
                <w:webHidden/>
              </w:rPr>
              <w:t>7</w:t>
            </w:r>
            <w:r>
              <w:rPr>
                <w:noProof/>
                <w:webHidden/>
              </w:rPr>
              <w:fldChar w:fldCharType="end"/>
            </w:r>
          </w:hyperlink>
        </w:p>
        <w:p w14:paraId="6CF93D3D" w14:textId="3BC0EE4A" w:rsidR="002316B4" w:rsidRDefault="002316B4">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1641433" w:history="1">
            <w:r w:rsidRPr="000B32D2">
              <w:rPr>
                <w:rStyle w:val="Hyperlink"/>
                <w:noProof/>
                <w:lang w:val="en-US"/>
              </w:rPr>
              <w:t>4.1 Urgency and Accountability in Leadership</w:t>
            </w:r>
            <w:r>
              <w:rPr>
                <w:noProof/>
                <w:webHidden/>
              </w:rPr>
              <w:tab/>
            </w:r>
            <w:r>
              <w:rPr>
                <w:noProof/>
                <w:webHidden/>
              </w:rPr>
              <w:fldChar w:fldCharType="begin"/>
            </w:r>
            <w:r>
              <w:rPr>
                <w:noProof/>
                <w:webHidden/>
              </w:rPr>
              <w:instrText xml:space="preserve"> PAGEREF _Toc231641433 \h </w:instrText>
            </w:r>
            <w:r>
              <w:rPr>
                <w:noProof/>
                <w:webHidden/>
              </w:rPr>
            </w:r>
            <w:r>
              <w:rPr>
                <w:noProof/>
                <w:webHidden/>
              </w:rPr>
              <w:fldChar w:fldCharType="separate"/>
            </w:r>
            <w:r>
              <w:rPr>
                <w:noProof/>
                <w:webHidden/>
              </w:rPr>
              <w:t>7</w:t>
            </w:r>
            <w:r>
              <w:rPr>
                <w:noProof/>
                <w:webHidden/>
              </w:rPr>
              <w:fldChar w:fldCharType="end"/>
            </w:r>
          </w:hyperlink>
        </w:p>
        <w:p w14:paraId="30AF3563" w14:textId="6A4D1FA1" w:rsidR="002316B4" w:rsidRDefault="002316B4">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1641434" w:history="1">
            <w:r w:rsidRPr="000B32D2">
              <w:rPr>
                <w:rStyle w:val="Hyperlink"/>
                <w:noProof/>
                <w:lang w:val="en-US"/>
              </w:rPr>
              <w:t>4.2 Communication and Culture</w:t>
            </w:r>
            <w:r>
              <w:rPr>
                <w:noProof/>
                <w:webHidden/>
              </w:rPr>
              <w:tab/>
            </w:r>
            <w:r>
              <w:rPr>
                <w:noProof/>
                <w:webHidden/>
              </w:rPr>
              <w:fldChar w:fldCharType="begin"/>
            </w:r>
            <w:r>
              <w:rPr>
                <w:noProof/>
                <w:webHidden/>
              </w:rPr>
              <w:instrText xml:space="preserve"> PAGEREF _Toc231641434 \h </w:instrText>
            </w:r>
            <w:r>
              <w:rPr>
                <w:noProof/>
                <w:webHidden/>
              </w:rPr>
            </w:r>
            <w:r>
              <w:rPr>
                <w:noProof/>
                <w:webHidden/>
              </w:rPr>
              <w:fldChar w:fldCharType="separate"/>
            </w:r>
            <w:r>
              <w:rPr>
                <w:noProof/>
                <w:webHidden/>
              </w:rPr>
              <w:t>7</w:t>
            </w:r>
            <w:r>
              <w:rPr>
                <w:noProof/>
                <w:webHidden/>
              </w:rPr>
              <w:fldChar w:fldCharType="end"/>
            </w:r>
          </w:hyperlink>
        </w:p>
        <w:p w14:paraId="4C9FE3EA" w14:textId="7EA3F3B3" w:rsidR="002316B4" w:rsidRDefault="002316B4">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31641435" w:history="1">
            <w:r w:rsidRPr="000B32D2">
              <w:rPr>
                <w:rStyle w:val="Hyperlink"/>
                <w:noProof/>
                <w:lang w:val="en-US"/>
              </w:rPr>
              <w:t>4.3 Surveillance, Obstacles and Remedies</w:t>
            </w:r>
            <w:r>
              <w:rPr>
                <w:noProof/>
                <w:webHidden/>
              </w:rPr>
              <w:tab/>
            </w:r>
            <w:r>
              <w:rPr>
                <w:noProof/>
                <w:webHidden/>
              </w:rPr>
              <w:fldChar w:fldCharType="begin"/>
            </w:r>
            <w:r>
              <w:rPr>
                <w:noProof/>
                <w:webHidden/>
              </w:rPr>
              <w:instrText xml:space="preserve"> PAGEREF _Toc231641435 \h </w:instrText>
            </w:r>
            <w:r>
              <w:rPr>
                <w:noProof/>
                <w:webHidden/>
              </w:rPr>
            </w:r>
            <w:r>
              <w:rPr>
                <w:noProof/>
                <w:webHidden/>
              </w:rPr>
              <w:fldChar w:fldCharType="separate"/>
            </w:r>
            <w:r>
              <w:rPr>
                <w:noProof/>
                <w:webHidden/>
              </w:rPr>
              <w:t>7</w:t>
            </w:r>
            <w:r>
              <w:rPr>
                <w:noProof/>
                <w:webHidden/>
              </w:rPr>
              <w:fldChar w:fldCharType="end"/>
            </w:r>
          </w:hyperlink>
        </w:p>
        <w:p w14:paraId="2CF776C1" w14:textId="251A7C8C" w:rsidR="002316B4" w:rsidRDefault="002316B4">
          <w:pPr>
            <w:pStyle w:val="TOC1"/>
            <w:rPr>
              <w:rFonts w:asciiTheme="minorHAnsi" w:eastAsiaTheme="minorEastAsia" w:hAnsiTheme="minorHAnsi" w:cstheme="minorBidi"/>
              <w:noProof/>
              <w:kern w:val="2"/>
              <w:lang w:val="en-US" w:eastAsia="en-US"/>
              <w14:ligatures w14:val="standardContextual"/>
            </w:rPr>
          </w:pPr>
          <w:hyperlink w:anchor="_Toc231641436" w:history="1">
            <w:r w:rsidRPr="000B32D2">
              <w:rPr>
                <w:rStyle w:val="Hyperlink"/>
                <w:noProof/>
                <w:lang w:val="en-US"/>
              </w:rPr>
              <w:t>5. Recommendations</w:t>
            </w:r>
            <w:r>
              <w:rPr>
                <w:noProof/>
                <w:webHidden/>
              </w:rPr>
              <w:tab/>
            </w:r>
            <w:r>
              <w:rPr>
                <w:noProof/>
                <w:webHidden/>
              </w:rPr>
              <w:fldChar w:fldCharType="begin"/>
            </w:r>
            <w:r>
              <w:rPr>
                <w:noProof/>
                <w:webHidden/>
              </w:rPr>
              <w:instrText xml:space="preserve"> PAGEREF _Toc231641436 \h </w:instrText>
            </w:r>
            <w:r>
              <w:rPr>
                <w:noProof/>
                <w:webHidden/>
              </w:rPr>
            </w:r>
            <w:r>
              <w:rPr>
                <w:noProof/>
                <w:webHidden/>
              </w:rPr>
              <w:fldChar w:fldCharType="separate"/>
            </w:r>
            <w:r>
              <w:rPr>
                <w:noProof/>
                <w:webHidden/>
              </w:rPr>
              <w:t>8</w:t>
            </w:r>
            <w:r>
              <w:rPr>
                <w:noProof/>
                <w:webHidden/>
              </w:rPr>
              <w:fldChar w:fldCharType="end"/>
            </w:r>
          </w:hyperlink>
        </w:p>
        <w:p w14:paraId="2C938F6C" w14:textId="2E9A4C34" w:rsidR="002316B4" w:rsidRDefault="002316B4">
          <w:pPr>
            <w:pStyle w:val="TOC1"/>
            <w:rPr>
              <w:rFonts w:asciiTheme="minorHAnsi" w:eastAsiaTheme="minorEastAsia" w:hAnsiTheme="minorHAnsi" w:cstheme="minorBidi"/>
              <w:noProof/>
              <w:kern w:val="2"/>
              <w:lang w:val="en-US" w:eastAsia="en-US"/>
              <w14:ligatures w14:val="standardContextual"/>
            </w:rPr>
          </w:pPr>
          <w:hyperlink w:anchor="_Toc231641437" w:history="1">
            <w:r w:rsidRPr="000B32D2">
              <w:rPr>
                <w:rStyle w:val="Hyperlink"/>
                <w:noProof/>
                <w:lang w:val="en-US"/>
              </w:rPr>
              <w:t>6. Conclusion</w:t>
            </w:r>
            <w:r>
              <w:rPr>
                <w:noProof/>
                <w:webHidden/>
              </w:rPr>
              <w:tab/>
            </w:r>
            <w:r>
              <w:rPr>
                <w:noProof/>
                <w:webHidden/>
              </w:rPr>
              <w:fldChar w:fldCharType="begin"/>
            </w:r>
            <w:r>
              <w:rPr>
                <w:noProof/>
                <w:webHidden/>
              </w:rPr>
              <w:instrText xml:space="preserve"> PAGEREF _Toc231641437 \h </w:instrText>
            </w:r>
            <w:r>
              <w:rPr>
                <w:noProof/>
                <w:webHidden/>
              </w:rPr>
            </w:r>
            <w:r>
              <w:rPr>
                <w:noProof/>
                <w:webHidden/>
              </w:rPr>
              <w:fldChar w:fldCharType="separate"/>
            </w:r>
            <w:r>
              <w:rPr>
                <w:noProof/>
                <w:webHidden/>
              </w:rPr>
              <w:t>8</w:t>
            </w:r>
            <w:r>
              <w:rPr>
                <w:noProof/>
                <w:webHidden/>
              </w:rPr>
              <w:fldChar w:fldCharType="end"/>
            </w:r>
          </w:hyperlink>
        </w:p>
        <w:p w14:paraId="33F1FCC0" w14:textId="32C44B56" w:rsidR="002316B4" w:rsidRDefault="002316B4">
          <w:pPr>
            <w:pStyle w:val="TOC1"/>
            <w:rPr>
              <w:rFonts w:asciiTheme="minorHAnsi" w:eastAsiaTheme="minorEastAsia" w:hAnsiTheme="minorHAnsi" w:cstheme="minorBidi"/>
              <w:noProof/>
              <w:kern w:val="2"/>
              <w:lang w:val="en-US" w:eastAsia="en-US"/>
              <w14:ligatures w14:val="standardContextual"/>
            </w:rPr>
          </w:pPr>
          <w:hyperlink w:anchor="_Toc231641438" w:history="1">
            <w:r w:rsidRPr="000B32D2">
              <w:rPr>
                <w:rStyle w:val="Hyperlink"/>
                <w:noProof/>
                <w:lang w:val="en-US"/>
              </w:rPr>
              <w:t>References</w:t>
            </w:r>
            <w:r>
              <w:rPr>
                <w:noProof/>
                <w:webHidden/>
              </w:rPr>
              <w:tab/>
            </w:r>
            <w:r>
              <w:rPr>
                <w:noProof/>
                <w:webHidden/>
              </w:rPr>
              <w:fldChar w:fldCharType="begin"/>
            </w:r>
            <w:r>
              <w:rPr>
                <w:noProof/>
                <w:webHidden/>
              </w:rPr>
              <w:instrText xml:space="preserve"> PAGEREF _Toc231641438 \h </w:instrText>
            </w:r>
            <w:r>
              <w:rPr>
                <w:noProof/>
                <w:webHidden/>
              </w:rPr>
            </w:r>
            <w:r>
              <w:rPr>
                <w:noProof/>
                <w:webHidden/>
              </w:rPr>
              <w:fldChar w:fldCharType="separate"/>
            </w:r>
            <w:r>
              <w:rPr>
                <w:noProof/>
                <w:webHidden/>
              </w:rPr>
              <w:t>9</w:t>
            </w:r>
            <w:r>
              <w:rPr>
                <w:noProof/>
                <w:webHidden/>
              </w:rPr>
              <w:fldChar w:fldCharType="end"/>
            </w:r>
          </w:hyperlink>
        </w:p>
        <w:p w14:paraId="597393EF" w14:textId="657A1569" w:rsidR="002316B4" w:rsidRDefault="002316B4">
          <w:r>
            <w:rPr>
              <w:b/>
              <w:bCs/>
              <w:noProof/>
            </w:rPr>
            <w:fldChar w:fldCharType="end"/>
          </w:r>
        </w:p>
      </w:sdtContent>
    </w:sdt>
    <w:p w14:paraId="59AF37EB" w14:textId="77777777" w:rsidR="002316B4" w:rsidRDefault="002316B4">
      <w:pPr>
        <w:rPr>
          <w:b/>
          <w:sz w:val="28"/>
          <w:szCs w:val="28"/>
          <w:lang w:val="en-US"/>
        </w:rPr>
      </w:pPr>
      <w:r>
        <w:rPr>
          <w:lang w:val="en-US"/>
        </w:rPr>
        <w:br w:type="page"/>
      </w:r>
    </w:p>
    <w:p w14:paraId="33553722" w14:textId="78E73A29" w:rsidR="002316B4" w:rsidRPr="002316B4" w:rsidRDefault="002316B4" w:rsidP="002316B4">
      <w:pPr>
        <w:pStyle w:val="Heading1"/>
        <w:rPr>
          <w:lang w:val="en-US"/>
        </w:rPr>
      </w:pPr>
      <w:bookmarkStart w:id="0" w:name="_Toc231641421"/>
      <w:r w:rsidRPr="002316B4">
        <w:rPr>
          <w:lang w:val="en-US"/>
        </w:rPr>
        <w:lastRenderedPageBreak/>
        <w:t>1. Introduction</w:t>
      </w:r>
      <w:bookmarkEnd w:id="0"/>
    </w:p>
    <w:p w14:paraId="6730D8CF" w14:textId="6A30F6BB" w:rsidR="002316B4" w:rsidRPr="002316B4" w:rsidRDefault="002316B4" w:rsidP="002316B4">
      <w:pPr>
        <w:rPr>
          <w:lang w:val="en-US"/>
        </w:rPr>
      </w:pPr>
      <w:r w:rsidRPr="002316B4">
        <w:rPr>
          <w:lang w:val="en-US"/>
        </w:rPr>
        <w:t xml:space="preserve">This report will discuss modern human resource issues in Diamond Bus Company Ltd, a </w:t>
      </w:r>
      <w:r>
        <w:rPr>
          <w:lang w:val="en-US"/>
        </w:rPr>
        <w:t>UK-based</w:t>
      </w:r>
      <w:r w:rsidRPr="002316B4">
        <w:rPr>
          <w:lang w:val="en-US"/>
        </w:rPr>
        <w:t xml:space="preserve"> bus operating company serving communities within the West Midlands. The report is drafted as an HR Practitioner and is based on three interconnected issues: technology convergence, talent acquisition, and retention and diversity, equity and inclusion. These matters are crucial as the functioning of the buses is based on the presence of competent drivers, professional managers, attentive customer service, work safety, and workforce diversity. Employees are not just employees</w:t>
      </w:r>
      <w:r>
        <w:rPr>
          <w:lang w:val="en-US"/>
        </w:rPr>
        <w:t>,</w:t>
      </w:r>
      <w:r w:rsidRPr="002316B4">
        <w:rPr>
          <w:lang w:val="en-US"/>
        </w:rPr>
        <w:t xml:space="preserve"> but a service in the spotlight</w:t>
      </w:r>
      <w:r>
        <w:rPr>
          <w:lang w:val="en-US"/>
        </w:rPr>
        <w:t>,</w:t>
      </w:r>
      <w:r w:rsidRPr="002316B4">
        <w:rPr>
          <w:lang w:val="en-US"/>
        </w:rPr>
        <w:t xml:space="preserve"> with the critical aspects that the performance of employees directly influences the trust, punctuality, </w:t>
      </w:r>
      <w:r>
        <w:rPr>
          <w:lang w:val="en-US"/>
        </w:rPr>
        <w:t xml:space="preserve">and </w:t>
      </w:r>
      <w:r w:rsidRPr="002316B4">
        <w:rPr>
          <w:lang w:val="en-US"/>
        </w:rPr>
        <w:t>sustainability of the business that the passengers have. The report highlights these challenges, the appropriate HR practices and critically identifies how departmental managers can enact the same in a way that is urgent and effective.</w:t>
      </w:r>
    </w:p>
    <w:p w14:paraId="57FA65A6" w14:textId="07D2F05C" w:rsidR="002316B4" w:rsidRPr="002316B4" w:rsidRDefault="002316B4" w:rsidP="002316B4">
      <w:pPr>
        <w:pStyle w:val="Heading1"/>
        <w:rPr>
          <w:lang w:val="en-US"/>
        </w:rPr>
      </w:pPr>
      <w:bookmarkStart w:id="1" w:name="_Toc231641422"/>
      <w:r w:rsidRPr="002316B4">
        <w:rPr>
          <w:lang w:val="en-US"/>
        </w:rPr>
        <w:t>2. Key HR Factor Explanation</w:t>
      </w:r>
      <w:bookmarkEnd w:id="1"/>
    </w:p>
    <w:p w14:paraId="3C1A7316" w14:textId="28D822D0" w:rsidR="002316B4" w:rsidRPr="002316B4" w:rsidRDefault="002316B4" w:rsidP="002316B4">
      <w:pPr>
        <w:pStyle w:val="Heading2"/>
        <w:rPr>
          <w:lang w:val="en-US"/>
        </w:rPr>
      </w:pPr>
      <w:bookmarkStart w:id="2" w:name="_Toc231641423"/>
      <w:r w:rsidRPr="002316B4">
        <w:rPr>
          <w:lang w:val="en-US"/>
        </w:rPr>
        <w:t>2.1 Accommodating Technology</w:t>
      </w:r>
      <w:bookmarkEnd w:id="2"/>
    </w:p>
    <w:p w14:paraId="5DBDEE67" w14:textId="36634C37" w:rsidR="002316B4" w:rsidRPr="002316B4" w:rsidRDefault="002316B4" w:rsidP="002316B4">
      <w:pPr>
        <w:rPr>
          <w:lang w:val="en-US"/>
        </w:rPr>
      </w:pPr>
      <w:r w:rsidRPr="002316B4">
        <w:rPr>
          <w:lang w:val="en-US"/>
        </w:rPr>
        <w:t>The important HR concern of Diamond Bus is technological development</w:t>
      </w:r>
      <w:r>
        <w:rPr>
          <w:lang w:val="en-US"/>
        </w:rPr>
        <w:t>,</w:t>
      </w:r>
      <w:r w:rsidRPr="002316B4">
        <w:rPr>
          <w:lang w:val="en-US"/>
        </w:rPr>
        <w:t xml:space="preserve"> as the functioning of buses is gradually turning into the use of digital ticketing, reservation systems, passenger information databases, human resource systems, vehicle surveillance and the means of communication with employees. Technology can be implemented by the drivers in forms </w:t>
      </w:r>
      <w:r>
        <w:rPr>
          <w:lang w:val="en-US"/>
        </w:rPr>
        <w:t>such as</w:t>
      </w:r>
      <w:r w:rsidRPr="002316B4">
        <w:rPr>
          <w:lang w:val="en-US"/>
        </w:rPr>
        <w:t xml:space="preserve"> ticket machines, route information, mobile rings and </w:t>
      </w:r>
      <w:r>
        <w:rPr>
          <w:lang w:val="en-US"/>
        </w:rPr>
        <w:t>customer-facing</w:t>
      </w:r>
      <w:r w:rsidRPr="002316B4">
        <w:rPr>
          <w:lang w:val="en-US"/>
        </w:rPr>
        <w:t xml:space="preserve"> digital systems. In the case of supervisors and managers, technology facilitates rostering and absence monitoring, compliance and performance reporting. This opens room to efficiency </w:t>
      </w:r>
      <w:proofErr w:type="gramStart"/>
      <w:r w:rsidRPr="002316B4">
        <w:rPr>
          <w:lang w:val="en-US"/>
        </w:rPr>
        <w:t>and also</w:t>
      </w:r>
      <w:proofErr w:type="gramEnd"/>
      <w:r w:rsidRPr="002316B4">
        <w:rPr>
          <w:lang w:val="en-US"/>
        </w:rPr>
        <w:t xml:space="preserve"> reveals digital skills gaps.</w:t>
      </w:r>
    </w:p>
    <w:p w14:paraId="5A6FD655" w14:textId="13CC2B05" w:rsidR="002316B4" w:rsidRPr="002316B4" w:rsidRDefault="002316B4" w:rsidP="002316B4">
      <w:pPr>
        <w:rPr>
          <w:lang w:val="en-US"/>
        </w:rPr>
      </w:pPr>
      <w:r>
        <w:rPr>
          <w:lang w:val="en-US"/>
        </w:rPr>
        <w:t>The underlying</w:t>
      </w:r>
      <w:r w:rsidRPr="002316B4">
        <w:rPr>
          <w:lang w:val="en-US"/>
        </w:rPr>
        <w:t xml:space="preserve"> HR dilemma is that technology alters employee skills. The classical skills of bus drivers are still needed, but they also need to learn the digital processes, the accuracy of the data and people support around technology. </w:t>
      </w:r>
      <w:proofErr w:type="spellStart"/>
      <w:r w:rsidRPr="002316B4">
        <w:rPr>
          <w:lang w:val="en-US"/>
        </w:rPr>
        <w:t>Budhwar</w:t>
      </w:r>
      <w:proofErr w:type="spellEnd"/>
      <w:r w:rsidRPr="002316B4">
        <w:rPr>
          <w:lang w:val="en-US"/>
        </w:rPr>
        <w:t xml:space="preserve"> et al. (2022) believe that artificial intelligence and online technologies give HRM opportunities and challenges, especially in skills, equity, and acceptability by employees. In the case of Diamond Bus, efficient change will only be </w:t>
      </w:r>
      <w:proofErr w:type="spellStart"/>
      <w:r>
        <w:rPr>
          <w:lang w:val="en-US"/>
        </w:rPr>
        <w:t>realised</w:t>
      </w:r>
      <w:proofErr w:type="spellEnd"/>
      <w:r w:rsidRPr="002316B4">
        <w:rPr>
          <w:lang w:val="en-US"/>
        </w:rPr>
        <w:t xml:space="preserve"> through training the employees and early involvement in the technological change.</w:t>
      </w:r>
    </w:p>
    <w:p w14:paraId="0F7E70D2" w14:textId="1A678FF1" w:rsidR="002316B4" w:rsidRPr="002316B4" w:rsidRDefault="002316B4" w:rsidP="002316B4">
      <w:pPr>
        <w:rPr>
          <w:lang w:val="en-US"/>
        </w:rPr>
      </w:pPr>
      <w:r w:rsidRPr="002316B4">
        <w:rPr>
          <w:lang w:val="en-US"/>
        </w:rPr>
        <w:t xml:space="preserve">Another problem is trust </w:t>
      </w:r>
      <w:r>
        <w:rPr>
          <w:lang w:val="en-US"/>
        </w:rPr>
        <w:t>in</w:t>
      </w:r>
      <w:r w:rsidRPr="002316B4">
        <w:rPr>
          <w:lang w:val="en-US"/>
        </w:rPr>
        <w:t xml:space="preserve"> employees. Planning can be enhanced by using digital HR tools and workforce analytics</w:t>
      </w:r>
      <w:r>
        <w:rPr>
          <w:lang w:val="en-US"/>
        </w:rPr>
        <w:t>;</w:t>
      </w:r>
      <w:r w:rsidRPr="002316B4">
        <w:rPr>
          <w:lang w:val="en-US"/>
        </w:rPr>
        <w:t xml:space="preserve"> however, the employees might see it as spying when the communication is inadequate. According to </w:t>
      </w:r>
      <w:proofErr w:type="spellStart"/>
      <w:r w:rsidRPr="002316B4">
        <w:rPr>
          <w:lang w:val="en-US"/>
        </w:rPr>
        <w:t>Minbaeva</w:t>
      </w:r>
      <w:proofErr w:type="spellEnd"/>
      <w:r w:rsidRPr="002316B4">
        <w:rPr>
          <w:lang w:val="en-US"/>
        </w:rPr>
        <w:t xml:space="preserve"> (2021), HR disruption imposes the </w:t>
      </w:r>
      <w:r w:rsidRPr="002316B4">
        <w:rPr>
          <w:lang w:val="en-US"/>
        </w:rPr>
        <w:lastRenderedPageBreak/>
        <w:t xml:space="preserve">challenge of </w:t>
      </w:r>
      <w:proofErr w:type="spellStart"/>
      <w:r w:rsidRPr="002316B4">
        <w:rPr>
          <w:lang w:val="en-US"/>
        </w:rPr>
        <w:t>organisations</w:t>
      </w:r>
      <w:proofErr w:type="spellEnd"/>
      <w:r w:rsidRPr="002316B4">
        <w:rPr>
          <w:lang w:val="en-US"/>
        </w:rPr>
        <w:t xml:space="preserve"> reconsidering the interaction between people, data and technology. Thus, Diamond Bus should make sure that technology </w:t>
      </w:r>
      <w:r>
        <w:rPr>
          <w:lang w:val="en-US"/>
        </w:rPr>
        <w:t>assists</w:t>
      </w:r>
      <w:r w:rsidRPr="002316B4">
        <w:rPr>
          <w:lang w:val="en-US"/>
        </w:rPr>
        <w:t xml:space="preserve"> employees, not </w:t>
      </w:r>
      <w:r>
        <w:rPr>
          <w:lang w:val="en-US"/>
        </w:rPr>
        <w:t>spies on</w:t>
      </w:r>
      <w:r w:rsidRPr="002316B4">
        <w:rPr>
          <w:lang w:val="en-US"/>
        </w:rPr>
        <w:t xml:space="preserve"> them.</w:t>
      </w:r>
    </w:p>
    <w:p w14:paraId="00BAD806" w14:textId="2DA9B140" w:rsidR="002316B4" w:rsidRPr="002316B4" w:rsidRDefault="002316B4" w:rsidP="002316B4">
      <w:pPr>
        <w:pStyle w:val="Heading2"/>
        <w:rPr>
          <w:lang w:val="en-US"/>
        </w:rPr>
      </w:pPr>
      <w:bookmarkStart w:id="3" w:name="_Toc231641424"/>
      <w:r w:rsidRPr="002316B4">
        <w:rPr>
          <w:lang w:val="en-US"/>
        </w:rPr>
        <w:t>2.2 Talent Acquisition and Retention</w:t>
      </w:r>
      <w:bookmarkEnd w:id="3"/>
    </w:p>
    <w:p w14:paraId="1AFE0658" w14:textId="56742E69" w:rsidR="002316B4" w:rsidRPr="002316B4" w:rsidRDefault="002316B4" w:rsidP="002316B4">
      <w:pPr>
        <w:rPr>
          <w:lang w:val="en-US"/>
        </w:rPr>
      </w:pPr>
      <w:r w:rsidRPr="002316B4">
        <w:rPr>
          <w:lang w:val="en-US"/>
        </w:rPr>
        <w:t xml:space="preserve">The acquisition and retention of talents are the key challenges of Diamond Bus as the reliability of the services offered highly depends on the availability of </w:t>
      </w:r>
      <w:proofErr w:type="gramStart"/>
      <w:r>
        <w:rPr>
          <w:lang w:val="en-US"/>
        </w:rPr>
        <w:t>a</w:t>
      </w:r>
      <w:r w:rsidRPr="002316B4">
        <w:rPr>
          <w:lang w:val="en-US"/>
        </w:rPr>
        <w:t xml:space="preserve"> number of</w:t>
      </w:r>
      <w:proofErr w:type="gramEnd"/>
      <w:r w:rsidRPr="002316B4">
        <w:rPr>
          <w:lang w:val="en-US"/>
        </w:rPr>
        <w:t xml:space="preserve"> trained, motivated and reliable drivers, depot workers, engineers, supervisors and customer support personnel. With slow recruitment or high turnover, routes can experience staffing strain, overtime expenses will increase, and passenger satisfaction can be low.</w:t>
      </w:r>
    </w:p>
    <w:p w14:paraId="1E461F3C" w14:textId="6283FB1F" w:rsidR="002316B4" w:rsidRPr="002316B4" w:rsidRDefault="002316B4" w:rsidP="002316B4">
      <w:pPr>
        <w:rPr>
          <w:lang w:val="en-US"/>
        </w:rPr>
      </w:pPr>
      <w:r w:rsidRPr="002316B4">
        <w:rPr>
          <w:lang w:val="en-US"/>
        </w:rPr>
        <w:t xml:space="preserve">Buses may be stressful since the employees </w:t>
      </w:r>
      <w:r>
        <w:rPr>
          <w:lang w:val="en-US"/>
        </w:rPr>
        <w:t>have</w:t>
      </w:r>
      <w:r w:rsidRPr="002316B4">
        <w:rPr>
          <w:lang w:val="en-US"/>
        </w:rPr>
        <w:t xml:space="preserve"> control over safety, traffic</w:t>
      </w:r>
      <w:r>
        <w:rPr>
          <w:lang w:val="en-US"/>
        </w:rPr>
        <w:t>,</w:t>
      </w:r>
      <w:r w:rsidRPr="002316B4">
        <w:rPr>
          <w:lang w:val="en-US"/>
        </w:rPr>
        <w:t xml:space="preserve"> working shifts, </w:t>
      </w:r>
      <w:r>
        <w:rPr>
          <w:lang w:val="en-US"/>
        </w:rPr>
        <w:t xml:space="preserve">the </w:t>
      </w:r>
      <w:proofErr w:type="spellStart"/>
      <w:r w:rsidRPr="002316B4">
        <w:rPr>
          <w:lang w:val="en-US"/>
        </w:rPr>
        <w:t>behaviour</w:t>
      </w:r>
      <w:proofErr w:type="spellEnd"/>
      <w:r w:rsidRPr="002316B4">
        <w:rPr>
          <w:lang w:val="en-US"/>
        </w:rPr>
        <w:t xml:space="preserve"> of passengers and punctuality demands. Recruitment and retention may become challenging with these pressures. According to Jooss et al. (2021), management should view talent as a process that involves performance, potential and mobility as opposed to filling vacancies. This implies that in the case of Diamond Bus, not only </w:t>
      </w:r>
      <w:r>
        <w:rPr>
          <w:lang w:val="en-US"/>
        </w:rPr>
        <w:t>should drivers</w:t>
      </w:r>
      <w:r w:rsidRPr="002316B4">
        <w:rPr>
          <w:lang w:val="en-US"/>
        </w:rPr>
        <w:t xml:space="preserve"> be recruited by the HR</w:t>
      </w:r>
      <w:r>
        <w:rPr>
          <w:lang w:val="en-US"/>
        </w:rPr>
        <w:t>,</w:t>
      </w:r>
      <w:r w:rsidRPr="002316B4">
        <w:rPr>
          <w:lang w:val="en-US"/>
        </w:rPr>
        <w:t xml:space="preserve"> but also progression paths towards mentoring, supervising, scheduling and operational leadership should be created.</w:t>
      </w:r>
    </w:p>
    <w:p w14:paraId="032907CC" w14:textId="429D5D42" w:rsidR="002316B4" w:rsidRPr="002316B4" w:rsidRDefault="002316B4" w:rsidP="002316B4">
      <w:pPr>
        <w:rPr>
          <w:lang w:val="en-US"/>
        </w:rPr>
      </w:pPr>
      <w:r w:rsidRPr="002316B4">
        <w:rPr>
          <w:lang w:val="en-US"/>
        </w:rPr>
        <w:t xml:space="preserve">Engagement is another factor contributing to retention. </w:t>
      </w:r>
      <w:proofErr w:type="spellStart"/>
      <w:r w:rsidRPr="002316B4">
        <w:rPr>
          <w:lang w:val="en-US"/>
        </w:rPr>
        <w:t>Sepahvand</w:t>
      </w:r>
      <w:proofErr w:type="spellEnd"/>
      <w:r w:rsidRPr="002316B4">
        <w:rPr>
          <w:lang w:val="en-US"/>
        </w:rPr>
        <w:t xml:space="preserve"> and Bagherzadeh </w:t>
      </w:r>
      <w:proofErr w:type="spellStart"/>
      <w:r w:rsidRPr="002316B4">
        <w:rPr>
          <w:lang w:val="en-US"/>
        </w:rPr>
        <w:t>Khodashahri</w:t>
      </w:r>
      <w:proofErr w:type="spellEnd"/>
      <w:r w:rsidRPr="002316B4">
        <w:rPr>
          <w:lang w:val="en-US"/>
        </w:rPr>
        <w:t xml:space="preserve"> (2021) demonstrate that through job engagement, strategic HR practices may help to retain employees. </w:t>
      </w:r>
    </w:p>
    <w:p w14:paraId="581CC169" w14:textId="4BA0C5B3" w:rsidR="002316B4" w:rsidRPr="002316B4" w:rsidRDefault="002316B4" w:rsidP="002316B4">
      <w:pPr>
        <w:pStyle w:val="Heading2"/>
        <w:rPr>
          <w:lang w:val="en-US"/>
        </w:rPr>
      </w:pPr>
      <w:bookmarkStart w:id="4" w:name="_Toc231641425"/>
      <w:r w:rsidRPr="002316B4">
        <w:rPr>
          <w:lang w:val="en-US"/>
        </w:rPr>
        <w:t>2.3 Diversity, Equity and Inclusion</w:t>
      </w:r>
      <w:bookmarkEnd w:id="4"/>
    </w:p>
    <w:p w14:paraId="6234C65A" w14:textId="10247645" w:rsidR="002316B4" w:rsidRPr="002316B4" w:rsidRDefault="002316B4" w:rsidP="002316B4">
      <w:pPr>
        <w:rPr>
          <w:lang w:val="en-US"/>
        </w:rPr>
      </w:pPr>
      <w:r w:rsidRPr="002316B4">
        <w:rPr>
          <w:lang w:val="en-US"/>
        </w:rPr>
        <w:t>The reason why diversity, equity and inclusion matter is that Diamond Bus serves a variety of clients with ethnic, social, age, gender and disability backgrounds due to the diverse nature of the West Midlands where it serves. Diversity alone cannot enable the firm to know the community it supports, which a diverse workforce can assist in achieving. Inclusion means that the employees should feel respected</w:t>
      </w:r>
      <w:r>
        <w:rPr>
          <w:lang w:val="en-US"/>
        </w:rPr>
        <w:t>,</w:t>
      </w:r>
      <w:r w:rsidRPr="002316B4">
        <w:rPr>
          <w:lang w:val="en-US"/>
        </w:rPr>
        <w:t xml:space="preserve"> be treated fairly</w:t>
      </w:r>
      <w:r>
        <w:rPr>
          <w:lang w:val="en-US"/>
        </w:rPr>
        <w:t>,</w:t>
      </w:r>
      <w:r w:rsidRPr="002316B4">
        <w:rPr>
          <w:lang w:val="en-US"/>
        </w:rPr>
        <w:t xml:space="preserve"> and </w:t>
      </w:r>
      <w:proofErr w:type="gramStart"/>
      <w:r w:rsidRPr="002316B4">
        <w:rPr>
          <w:lang w:val="en-US"/>
        </w:rPr>
        <w:t>have the opportunity to</w:t>
      </w:r>
      <w:proofErr w:type="gramEnd"/>
      <w:r w:rsidRPr="002316B4">
        <w:rPr>
          <w:lang w:val="en-US"/>
        </w:rPr>
        <w:t xml:space="preserve"> advance.</w:t>
      </w:r>
    </w:p>
    <w:p w14:paraId="1DAA64C2" w14:textId="7472730A" w:rsidR="002316B4" w:rsidRPr="002316B4" w:rsidRDefault="002316B4" w:rsidP="002316B4">
      <w:pPr>
        <w:rPr>
          <w:lang w:val="en-US"/>
        </w:rPr>
      </w:pPr>
      <w:r w:rsidRPr="002316B4">
        <w:rPr>
          <w:lang w:val="en-US"/>
        </w:rPr>
        <w:t xml:space="preserve">Roberson (2021) adds that diversity research is now more about the inclusion, equity and </w:t>
      </w:r>
      <w:proofErr w:type="spellStart"/>
      <w:r w:rsidRPr="002316B4">
        <w:rPr>
          <w:lang w:val="en-US"/>
        </w:rPr>
        <w:t>organisational</w:t>
      </w:r>
      <w:proofErr w:type="spellEnd"/>
      <w:r w:rsidRPr="002316B4">
        <w:rPr>
          <w:lang w:val="en-US"/>
        </w:rPr>
        <w:t xml:space="preserve"> outcomes in addition to representation. In the case of Diamond Bus, recruitment </w:t>
      </w:r>
      <w:proofErr w:type="gramStart"/>
      <w:r w:rsidRPr="002316B4">
        <w:rPr>
          <w:lang w:val="en-US"/>
        </w:rPr>
        <w:t>has to</w:t>
      </w:r>
      <w:proofErr w:type="gramEnd"/>
      <w:r w:rsidRPr="002316B4">
        <w:rPr>
          <w:lang w:val="en-US"/>
        </w:rPr>
        <w:t xml:space="preserve"> be undertaken to various groups</w:t>
      </w:r>
      <w:r>
        <w:rPr>
          <w:lang w:val="en-US"/>
        </w:rPr>
        <w:t>;</w:t>
      </w:r>
      <w:r w:rsidRPr="002316B4">
        <w:rPr>
          <w:lang w:val="en-US"/>
        </w:rPr>
        <w:t xml:space="preserve"> however, the HR </w:t>
      </w:r>
      <w:proofErr w:type="gramStart"/>
      <w:r w:rsidRPr="002316B4">
        <w:rPr>
          <w:lang w:val="en-US"/>
        </w:rPr>
        <w:t>has to</w:t>
      </w:r>
      <w:proofErr w:type="gramEnd"/>
      <w:r w:rsidRPr="002316B4">
        <w:rPr>
          <w:lang w:val="en-US"/>
        </w:rPr>
        <w:t xml:space="preserve"> look at promotion, access to training, assignments, shift distribution, handling complaints, and workplace culture. Ainsworth and Pekarek (2022) argue that gender issues in HR can be hidden in everyday practices. This applies directly to bus operations since driving can be seen as a male occupation, thus deterring some candidates.</w:t>
      </w:r>
    </w:p>
    <w:p w14:paraId="2CE815D5" w14:textId="2A0F7C54" w:rsidR="002316B4" w:rsidRPr="002316B4" w:rsidRDefault="002316B4" w:rsidP="002316B4">
      <w:pPr>
        <w:rPr>
          <w:lang w:val="en-US"/>
        </w:rPr>
      </w:pPr>
      <w:r w:rsidRPr="002316B4">
        <w:rPr>
          <w:lang w:val="en-US"/>
        </w:rPr>
        <w:t xml:space="preserve">DEI influences service quality, too. Workers </w:t>
      </w:r>
      <w:r>
        <w:rPr>
          <w:lang w:val="en-US"/>
        </w:rPr>
        <w:t>who</w:t>
      </w:r>
      <w:r w:rsidRPr="002316B4">
        <w:rPr>
          <w:lang w:val="en-US"/>
        </w:rPr>
        <w:t xml:space="preserve"> feel treated fairly will also have a better chance of being engaged and committed. According to Servaes et al. (2022), diversity </w:t>
      </w:r>
      <w:r w:rsidRPr="002316B4">
        <w:rPr>
          <w:lang w:val="en-US"/>
        </w:rPr>
        <w:lastRenderedPageBreak/>
        <w:t xml:space="preserve">encompasses both visible and less visible differences, and therefore Diamond Bus must </w:t>
      </w:r>
      <w:proofErr w:type="gramStart"/>
      <w:r w:rsidRPr="002316B4">
        <w:rPr>
          <w:lang w:val="en-US"/>
        </w:rPr>
        <w:t>take into account</w:t>
      </w:r>
      <w:proofErr w:type="gramEnd"/>
      <w:r w:rsidRPr="002316B4">
        <w:rPr>
          <w:lang w:val="en-US"/>
        </w:rPr>
        <w:t xml:space="preserve"> ethnicity, gender, disability, age, caring responsibilities, religion and language. </w:t>
      </w:r>
    </w:p>
    <w:p w14:paraId="5E9A5E6D" w14:textId="56994056" w:rsidR="002316B4" w:rsidRPr="002316B4" w:rsidRDefault="002316B4" w:rsidP="002316B4">
      <w:pPr>
        <w:pStyle w:val="Heading1"/>
        <w:rPr>
          <w:lang w:val="en-US"/>
        </w:rPr>
      </w:pPr>
      <w:bookmarkStart w:id="5" w:name="_Toc231641426"/>
      <w:r w:rsidRPr="002316B4">
        <w:rPr>
          <w:lang w:val="en-US"/>
        </w:rPr>
        <w:t xml:space="preserve">3. Analysis of Modern HR </w:t>
      </w:r>
      <w:r>
        <w:rPr>
          <w:lang w:val="en-US"/>
        </w:rPr>
        <w:t>Practices</w:t>
      </w:r>
      <w:bookmarkEnd w:id="5"/>
    </w:p>
    <w:p w14:paraId="63255177" w14:textId="549C9AF1" w:rsidR="002316B4" w:rsidRPr="002316B4" w:rsidRDefault="002316B4" w:rsidP="002316B4">
      <w:pPr>
        <w:pStyle w:val="Heading2"/>
        <w:rPr>
          <w:lang w:val="en-US"/>
        </w:rPr>
      </w:pPr>
      <w:bookmarkStart w:id="6" w:name="_Toc231641427"/>
      <w:r w:rsidRPr="002316B4">
        <w:rPr>
          <w:lang w:val="en-US"/>
        </w:rPr>
        <w:t>3.1 Workforce Analytics and Digital HR Systems</w:t>
      </w:r>
      <w:bookmarkEnd w:id="6"/>
    </w:p>
    <w:p w14:paraId="29B32237" w14:textId="0C3B2E15" w:rsidR="002316B4" w:rsidRPr="002316B4" w:rsidRDefault="002316B4" w:rsidP="002316B4">
      <w:pPr>
        <w:rPr>
          <w:lang w:val="en-US"/>
        </w:rPr>
      </w:pPr>
      <w:r w:rsidRPr="002316B4">
        <w:rPr>
          <w:lang w:val="en-US"/>
        </w:rPr>
        <w:t>Digital HR systems and workforce analytics should be employed to track recruitment, turnover, sickness absence, training completion, overtime and employee engagement</w:t>
      </w:r>
      <w:r>
        <w:rPr>
          <w:lang w:val="en-US"/>
        </w:rPr>
        <w:t>,</w:t>
      </w:r>
      <w:r w:rsidRPr="002316B4">
        <w:rPr>
          <w:lang w:val="en-US"/>
        </w:rPr>
        <w:t xml:space="preserve"> as well as workforce diversity on the Diamond Bus side. Bonilla-Chaves and Palos-Sánchez (2023) show that HR analytics has developed as an important area for evidence-based people management. In the case of Diamond Bus, this may assist the managers to know where shortages are arising, what depots are under strain and areas of deficiency in training as well.</w:t>
      </w:r>
    </w:p>
    <w:p w14:paraId="5834659B" w14:textId="2F2163B4" w:rsidR="002316B4" w:rsidRPr="002316B4" w:rsidRDefault="002316B4" w:rsidP="002316B4">
      <w:pPr>
        <w:rPr>
          <w:lang w:val="en-US"/>
        </w:rPr>
      </w:pPr>
      <w:r w:rsidRPr="002316B4">
        <w:rPr>
          <w:lang w:val="en-US"/>
        </w:rPr>
        <w:t xml:space="preserve">The HR analytics strength lies in the ability of the analytics to intervene earlier. As an illustration, in case one depot is experiencing a greater amount of absence or turnover, HR can understand the workload, equity in shifts or management approach before the issue gets serious. McCartney and Fu (2022) hold that, when the insight is tied to decisions, HR analytics can influence </w:t>
      </w:r>
      <w:proofErr w:type="spellStart"/>
      <w:r w:rsidRPr="002316B4">
        <w:rPr>
          <w:lang w:val="en-US"/>
        </w:rPr>
        <w:t>organisational</w:t>
      </w:r>
      <w:proofErr w:type="spellEnd"/>
      <w:r w:rsidRPr="002316B4">
        <w:rPr>
          <w:lang w:val="en-US"/>
        </w:rPr>
        <w:t xml:space="preserve"> performance. Nevertheless, the weakness is that not everything is elaborated on in the data. </w:t>
      </w:r>
    </w:p>
    <w:p w14:paraId="6D2ACC0A" w14:textId="79B6AF74" w:rsidR="002316B4" w:rsidRPr="002316B4" w:rsidRDefault="002316B4" w:rsidP="002316B4">
      <w:pPr>
        <w:pStyle w:val="Heading2"/>
        <w:rPr>
          <w:lang w:val="en-US"/>
        </w:rPr>
      </w:pPr>
      <w:bookmarkStart w:id="7" w:name="_Toc231641428"/>
      <w:r w:rsidRPr="002316B4">
        <w:rPr>
          <w:lang w:val="en-US"/>
        </w:rPr>
        <w:t>3.2 HR and Employee Experience Enabled by Technology</w:t>
      </w:r>
      <w:bookmarkEnd w:id="7"/>
    </w:p>
    <w:p w14:paraId="1DE28895" w14:textId="07B68731" w:rsidR="002316B4" w:rsidRPr="002316B4" w:rsidRDefault="002316B4" w:rsidP="002316B4">
      <w:pPr>
        <w:rPr>
          <w:lang w:val="en-US"/>
        </w:rPr>
      </w:pPr>
      <w:r w:rsidRPr="002316B4">
        <w:rPr>
          <w:lang w:val="en-US"/>
        </w:rPr>
        <w:t xml:space="preserve">To implement technology-enabled HR practices, Diamond Bus can rely on the digital training records, online learning modules, automated recruitment tracking and employee self-service systems. Malik et al. (2022) posit that HR technologies will be able to provide cost-effectiveness and more </w:t>
      </w:r>
      <w:proofErr w:type="spellStart"/>
      <w:r w:rsidRPr="002316B4">
        <w:rPr>
          <w:lang w:val="en-US"/>
        </w:rPr>
        <w:t>personalised</w:t>
      </w:r>
      <w:proofErr w:type="spellEnd"/>
      <w:r w:rsidRPr="002316B4">
        <w:rPr>
          <w:lang w:val="en-US"/>
        </w:rPr>
        <w:t xml:space="preserve"> employee experiences. This would be of benefit towards Diamond Bus in that it enables the employees to access the </w:t>
      </w:r>
      <w:proofErr w:type="spellStart"/>
      <w:r w:rsidRPr="002316B4">
        <w:rPr>
          <w:lang w:val="en-US"/>
        </w:rPr>
        <w:t>payslips</w:t>
      </w:r>
      <w:proofErr w:type="spellEnd"/>
      <w:r w:rsidRPr="002316B4">
        <w:rPr>
          <w:lang w:val="en-US"/>
        </w:rPr>
        <w:t>, training records, policies and shift information</w:t>
      </w:r>
      <w:r>
        <w:rPr>
          <w:lang w:val="en-US"/>
        </w:rPr>
        <w:t xml:space="preserve"> easily</w:t>
      </w:r>
      <w:r w:rsidRPr="002316B4">
        <w:rPr>
          <w:lang w:val="en-US"/>
        </w:rPr>
        <w:t>.</w:t>
      </w:r>
    </w:p>
    <w:p w14:paraId="169E73CE" w14:textId="2EFACB48" w:rsidR="002316B4" w:rsidRPr="002316B4" w:rsidRDefault="002316B4" w:rsidP="002316B4">
      <w:pPr>
        <w:rPr>
          <w:lang w:val="en-US"/>
        </w:rPr>
      </w:pPr>
      <w:r w:rsidRPr="002316B4">
        <w:rPr>
          <w:lang w:val="en-US"/>
        </w:rPr>
        <w:t xml:space="preserve">Nevertheless, digital HR must not expect any employees to be equally digital-confident. Drivers can have an irregular shift pattern and do not necessarily sit at a computer. Thus, electronic HR tools should be mobile gadgets, </w:t>
      </w:r>
      <w:r>
        <w:rPr>
          <w:lang w:val="en-US"/>
        </w:rPr>
        <w:t>user-friendly,</w:t>
      </w:r>
      <w:r w:rsidRPr="002316B4">
        <w:rPr>
          <w:lang w:val="en-US"/>
        </w:rPr>
        <w:t xml:space="preserve"> and </w:t>
      </w:r>
      <w:proofErr w:type="gramStart"/>
      <w:r>
        <w:rPr>
          <w:lang w:val="en-US"/>
        </w:rPr>
        <w:t>supervisor-assisted</w:t>
      </w:r>
      <w:proofErr w:type="gramEnd"/>
      <w:r w:rsidRPr="002316B4">
        <w:rPr>
          <w:lang w:val="en-US"/>
        </w:rPr>
        <w:t xml:space="preserve">. </w:t>
      </w:r>
      <w:proofErr w:type="spellStart"/>
      <w:r w:rsidRPr="002316B4">
        <w:rPr>
          <w:lang w:val="en-US"/>
        </w:rPr>
        <w:t>Vrontis</w:t>
      </w:r>
      <w:proofErr w:type="spellEnd"/>
      <w:r w:rsidRPr="002316B4">
        <w:rPr>
          <w:lang w:val="en-US"/>
        </w:rPr>
        <w:t xml:space="preserve"> et al. (2022) demonstrate that cutting-edge technologies and artificial intelligence are changing the field of HRM, yet </w:t>
      </w:r>
      <w:proofErr w:type="spellStart"/>
      <w:r w:rsidRPr="002316B4">
        <w:rPr>
          <w:lang w:val="en-US"/>
        </w:rPr>
        <w:t>organisations</w:t>
      </w:r>
      <w:proofErr w:type="spellEnd"/>
      <w:r w:rsidRPr="002316B4">
        <w:rPr>
          <w:lang w:val="en-US"/>
        </w:rPr>
        <w:t xml:space="preserve"> need to address the human aspect wisely. </w:t>
      </w:r>
    </w:p>
    <w:p w14:paraId="57CD57BD" w14:textId="77777777" w:rsidR="002316B4" w:rsidRPr="002316B4" w:rsidRDefault="002316B4" w:rsidP="002316B4">
      <w:pPr>
        <w:pStyle w:val="Heading2"/>
        <w:rPr>
          <w:lang w:val="en-US"/>
        </w:rPr>
      </w:pPr>
      <w:bookmarkStart w:id="8" w:name="_Toc231641429"/>
      <w:r w:rsidRPr="002316B4">
        <w:rPr>
          <w:lang w:val="en-US"/>
        </w:rPr>
        <w:t>3.3 Employer Branding and Strategic Workforce Planning</w:t>
      </w:r>
      <w:bookmarkEnd w:id="8"/>
    </w:p>
    <w:p w14:paraId="7BABC672" w14:textId="6934B6A5" w:rsidR="002316B4" w:rsidRPr="002316B4" w:rsidRDefault="002316B4" w:rsidP="002316B4">
      <w:pPr>
        <w:rPr>
          <w:lang w:val="en-US"/>
        </w:rPr>
      </w:pPr>
      <w:r w:rsidRPr="002316B4">
        <w:rPr>
          <w:lang w:val="en-US"/>
        </w:rPr>
        <w:t xml:space="preserve">Employer branding </w:t>
      </w:r>
      <w:r>
        <w:rPr>
          <w:lang w:val="en-US"/>
        </w:rPr>
        <w:t>requires</w:t>
      </w:r>
      <w:r w:rsidRPr="002316B4">
        <w:rPr>
          <w:lang w:val="en-US"/>
        </w:rPr>
        <w:t xml:space="preserve"> Diamond Bus to compete with logistics, delivery, transport and customer services employers to attract workers. The company needs to advertise as a consistent employer, which trains, contributes to the community, is responsible and progressive in safety. Nevertheless, the employer branding is to be true. Employees will not be retained when the </w:t>
      </w:r>
      <w:r w:rsidRPr="002316B4">
        <w:rPr>
          <w:lang w:val="en-US"/>
        </w:rPr>
        <w:lastRenderedPageBreak/>
        <w:t>recruitment messages promise supportive issues and stress</w:t>
      </w:r>
      <w:r>
        <w:rPr>
          <w:lang w:val="en-US"/>
        </w:rPr>
        <w:t>,</w:t>
      </w:r>
      <w:r w:rsidRPr="002316B4">
        <w:rPr>
          <w:lang w:val="en-US"/>
        </w:rPr>
        <w:t xml:space="preserve"> and ineffective communication arises.</w:t>
      </w:r>
    </w:p>
    <w:p w14:paraId="07E90CFC" w14:textId="6655494B" w:rsidR="002316B4" w:rsidRPr="002316B4" w:rsidRDefault="002316B4" w:rsidP="002316B4">
      <w:pPr>
        <w:rPr>
          <w:lang w:val="en-US"/>
        </w:rPr>
      </w:pPr>
      <w:r w:rsidRPr="002316B4">
        <w:rPr>
          <w:lang w:val="en-US"/>
        </w:rPr>
        <w:t xml:space="preserve">As a form of strategic workforce planning, the future needs of the drivers, the effect of retirement, turnover risks, skills gaps and supervisor succession should be anticipated. Cooke et al. (2021) believe that modern HRM should address evolving </w:t>
      </w:r>
      <w:proofErr w:type="spellStart"/>
      <w:r w:rsidRPr="002316B4">
        <w:rPr>
          <w:lang w:val="en-US"/>
        </w:rPr>
        <w:t>labour</w:t>
      </w:r>
      <w:proofErr w:type="spellEnd"/>
      <w:r w:rsidRPr="002316B4">
        <w:rPr>
          <w:lang w:val="en-US"/>
        </w:rPr>
        <w:t xml:space="preserve"> markets and </w:t>
      </w:r>
      <w:proofErr w:type="spellStart"/>
      <w:r w:rsidRPr="002316B4">
        <w:rPr>
          <w:lang w:val="en-US"/>
        </w:rPr>
        <w:t>organisational</w:t>
      </w:r>
      <w:proofErr w:type="spellEnd"/>
      <w:r w:rsidRPr="002316B4">
        <w:rPr>
          <w:lang w:val="en-US"/>
        </w:rPr>
        <w:t xml:space="preserve"> issues. </w:t>
      </w:r>
    </w:p>
    <w:p w14:paraId="12A3E5E8" w14:textId="75DB4B41" w:rsidR="002316B4" w:rsidRPr="002316B4" w:rsidRDefault="002316B4" w:rsidP="002316B4">
      <w:pPr>
        <w:pStyle w:val="Heading2"/>
        <w:rPr>
          <w:lang w:val="en-US"/>
        </w:rPr>
      </w:pPr>
      <w:bookmarkStart w:id="9" w:name="_Toc231641430"/>
      <w:r w:rsidRPr="002316B4">
        <w:rPr>
          <w:lang w:val="en-US"/>
        </w:rPr>
        <w:t>3.4 Practices of Employee Engagement and Retention</w:t>
      </w:r>
      <w:bookmarkEnd w:id="9"/>
    </w:p>
    <w:p w14:paraId="34B7BE43" w14:textId="64CE1AD4" w:rsidR="002316B4" w:rsidRPr="002316B4" w:rsidRDefault="002316B4" w:rsidP="002316B4">
      <w:pPr>
        <w:rPr>
          <w:lang w:val="en-US"/>
        </w:rPr>
      </w:pPr>
      <w:r w:rsidRPr="002316B4">
        <w:rPr>
          <w:lang w:val="en-US"/>
        </w:rPr>
        <w:t xml:space="preserve">Employee engagement practices which can be used to enhance retention include frequent depot meetings, driver </w:t>
      </w:r>
      <w:r>
        <w:rPr>
          <w:lang w:val="en-US"/>
        </w:rPr>
        <w:t>feedback</w:t>
      </w:r>
      <w:r w:rsidRPr="002316B4">
        <w:rPr>
          <w:lang w:val="en-US"/>
        </w:rPr>
        <w:t xml:space="preserve">, recognition schemes, wellbeing support, mentoring and clearer progression pathways. Collings et al. (2021) believe that HR was more of a strategic value in times of disruption since </w:t>
      </w:r>
      <w:proofErr w:type="spellStart"/>
      <w:r w:rsidRPr="002316B4">
        <w:rPr>
          <w:lang w:val="en-US"/>
        </w:rPr>
        <w:t>organisations</w:t>
      </w:r>
      <w:proofErr w:type="spellEnd"/>
      <w:r w:rsidRPr="002316B4">
        <w:rPr>
          <w:lang w:val="en-US"/>
        </w:rPr>
        <w:t xml:space="preserve"> were forced to deal with paradoxes like cost containment and employee attention. Diamond Bus too is in a similar situation: it </w:t>
      </w:r>
      <w:proofErr w:type="gramStart"/>
      <w:r w:rsidRPr="002316B4">
        <w:rPr>
          <w:lang w:val="en-US"/>
        </w:rPr>
        <w:t>has to</w:t>
      </w:r>
      <w:proofErr w:type="gramEnd"/>
      <w:r w:rsidRPr="002316B4">
        <w:rPr>
          <w:lang w:val="en-US"/>
        </w:rPr>
        <w:t xml:space="preserve"> keep the operating costs down and at the same time maintain the level of skilled staff.</w:t>
      </w:r>
    </w:p>
    <w:p w14:paraId="080AE709" w14:textId="4FAA1522" w:rsidR="002316B4" w:rsidRPr="002316B4" w:rsidRDefault="002316B4" w:rsidP="002316B4">
      <w:pPr>
        <w:rPr>
          <w:lang w:val="en-US"/>
        </w:rPr>
      </w:pPr>
      <w:r w:rsidRPr="002316B4">
        <w:rPr>
          <w:lang w:val="en-US"/>
        </w:rPr>
        <w:t xml:space="preserve">An effective measure would be the incorporation of a driver voice system, which would allow drivers to report on </w:t>
      </w:r>
      <w:r>
        <w:rPr>
          <w:lang w:val="en-US"/>
        </w:rPr>
        <w:t xml:space="preserve">the </w:t>
      </w:r>
      <w:r w:rsidRPr="002316B4">
        <w:rPr>
          <w:lang w:val="en-US"/>
        </w:rPr>
        <w:t xml:space="preserve">pressure of the route, problems with passengers, and </w:t>
      </w:r>
      <w:r>
        <w:rPr>
          <w:lang w:val="en-US"/>
        </w:rPr>
        <w:t>schedule-related</w:t>
      </w:r>
      <w:r w:rsidRPr="002316B4">
        <w:rPr>
          <w:lang w:val="en-US"/>
        </w:rPr>
        <w:t xml:space="preserve"> problems without being blamed. This would enhance engagement since drivers are always aware of operational issues prior to senior managers seeing them in data. But engagement </w:t>
      </w:r>
      <w:proofErr w:type="spellStart"/>
      <w:r w:rsidRPr="002316B4">
        <w:rPr>
          <w:lang w:val="en-US"/>
        </w:rPr>
        <w:t>programmes</w:t>
      </w:r>
      <w:proofErr w:type="spellEnd"/>
      <w:r w:rsidRPr="002316B4">
        <w:rPr>
          <w:lang w:val="en-US"/>
        </w:rPr>
        <w:t xml:space="preserve"> do not work when employees </w:t>
      </w:r>
      <w:r>
        <w:rPr>
          <w:lang w:val="en-US"/>
        </w:rPr>
        <w:t>provide</w:t>
      </w:r>
      <w:r w:rsidRPr="002316B4">
        <w:rPr>
          <w:lang w:val="en-US"/>
        </w:rPr>
        <w:t xml:space="preserve"> feedback</w:t>
      </w:r>
      <w:r>
        <w:rPr>
          <w:lang w:val="en-US"/>
        </w:rPr>
        <w:t>,</w:t>
      </w:r>
      <w:r w:rsidRPr="002316B4">
        <w:rPr>
          <w:lang w:val="en-US"/>
        </w:rPr>
        <w:t xml:space="preserve"> and no action is taken. </w:t>
      </w:r>
    </w:p>
    <w:p w14:paraId="254DFDD1" w14:textId="3B23513A" w:rsidR="002316B4" w:rsidRPr="002316B4" w:rsidRDefault="002316B4" w:rsidP="002316B4">
      <w:pPr>
        <w:pStyle w:val="Heading2"/>
        <w:rPr>
          <w:lang w:val="en-US"/>
        </w:rPr>
      </w:pPr>
      <w:bookmarkStart w:id="10" w:name="_Toc231641431"/>
      <w:r w:rsidRPr="002316B4">
        <w:rPr>
          <w:lang w:val="en-US"/>
        </w:rPr>
        <w:t>3.5 Practices of DEI Recruitment and Inclusion</w:t>
      </w:r>
      <w:bookmarkEnd w:id="10"/>
    </w:p>
    <w:p w14:paraId="3C0F0195" w14:textId="6EFDCB69" w:rsidR="002316B4" w:rsidRPr="002316B4" w:rsidRDefault="002316B4" w:rsidP="002316B4">
      <w:pPr>
        <w:rPr>
          <w:lang w:val="en-US"/>
        </w:rPr>
      </w:pPr>
      <w:r w:rsidRPr="002316B4">
        <w:rPr>
          <w:lang w:val="en-US"/>
        </w:rPr>
        <w:t xml:space="preserve">Diamond Bus must work more on inclusive recruitment by adhering to gender-neutral job advertisements, gender-neutral interviews, using various recruitment platforms and clear promotion standards. Trochmann et al. (2023) demonstrate that diversity and inclusion in governmental </w:t>
      </w:r>
      <w:proofErr w:type="spellStart"/>
      <w:r w:rsidRPr="002316B4">
        <w:rPr>
          <w:lang w:val="en-US"/>
        </w:rPr>
        <w:t>organisations</w:t>
      </w:r>
      <w:proofErr w:type="spellEnd"/>
      <w:r w:rsidRPr="002316B4">
        <w:rPr>
          <w:lang w:val="en-US"/>
        </w:rPr>
        <w:t xml:space="preserve"> affect the perceptions of employees and workplace performance. </w:t>
      </w:r>
      <w:proofErr w:type="gramStart"/>
      <w:r w:rsidRPr="002316B4">
        <w:rPr>
          <w:lang w:val="en-US"/>
        </w:rPr>
        <w:t>Despite the fact that</w:t>
      </w:r>
      <w:proofErr w:type="gramEnd"/>
      <w:r w:rsidRPr="002316B4">
        <w:rPr>
          <w:lang w:val="en-US"/>
        </w:rPr>
        <w:t xml:space="preserve"> Diamond Bus is a privately owned operator, it offers a publicly oriented service, and thus, fairness and inclusivity impact the workforce culture and the overall reputation </w:t>
      </w:r>
      <w:r>
        <w:rPr>
          <w:lang w:val="en-US"/>
        </w:rPr>
        <w:t>of</w:t>
      </w:r>
      <w:r w:rsidRPr="002316B4">
        <w:rPr>
          <w:lang w:val="en-US"/>
        </w:rPr>
        <w:t xml:space="preserve"> the population.</w:t>
      </w:r>
    </w:p>
    <w:p w14:paraId="31C62863" w14:textId="77777777" w:rsidR="002316B4" w:rsidRDefault="002316B4" w:rsidP="002316B4">
      <w:pPr>
        <w:rPr>
          <w:lang w:val="en-US"/>
        </w:rPr>
      </w:pPr>
      <w:r w:rsidRPr="002316B4">
        <w:rPr>
          <w:lang w:val="en-US"/>
        </w:rPr>
        <w:t xml:space="preserve">There is also a need </w:t>
      </w:r>
      <w:r>
        <w:rPr>
          <w:lang w:val="en-US"/>
        </w:rPr>
        <w:t>for</w:t>
      </w:r>
      <w:r w:rsidRPr="002316B4">
        <w:rPr>
          <w:lang w:val="en-US"/>
        </w:rPr>
        <w:t xml:space="preserve"> DEI leadership development. Managers will be trained to be aware of their </w:t>
      </w:r>
      <w:r>
        <w:rPr>
          <w:lang w:val="en-US"/>
        </w:rPr>
        <w:t>bias</w:t>
      </w:r>
      <w:r w:rsidRPr="002316B4">
        <w:rPr>
          <w:lang w:val="en-US"/>
        </w:rPr>
        <w:t xml:space="preserve"> in recruitment, shift assignment, discipline and promotion. DEI, however, must not turn into a policy statement that does not have much operational bearing. It must be gauged by the diversity of recruitment, promotion trends, grievances information, retention performance and employee experience. </w:t>
      </w:r>
    </w:p>
    <w:p w14:paraId="2BD2AAC2" w14:textId="65EC3550" w:rsidR="002316B4" w:rsidRPr="002316B4" w:rsidRDefault="002316B4" w:rsidP="002316B4">
      <w:pPr>
        <w:pStyle w:val="Heading1"/>
        <w:rPr>
          <w:lang w:val="en-US"/>
        </w:rPr>
      </w:pPr>
      <w:bookmarkStart w:id="11" w:name="_Toc231641432"/>
      <w:r w:rsidRPr="002316B4">
        <w:rPr>
          <w:lang w:val="en-US"/>
        </w:rPr>
        <w:lastRenderedPageBreak/>
        <w:t>4. The Managerial Implementation Critical Review</w:t>
      </w:r>
      <w:bookmarkEnd w:id="11"/>
    </w:p>
    <w:p w14:paraId="4BED8F85" w14:textId="2DEC35BB" w:rsidR="002316B4" w:rsidRPr="002316B4" w:rsidRDefault="002316B4" w:rsidP="002316B4">
      <w:pPr>
        <w:pStyle w:val="Heading2"/>
        <w:rPr>
          <w:lang w:val="en-US"/>
        </w:rPr>
      </w:pPr>
      <w:bookmarkStart w:id="12" w:name="_Toc231641433"/>
      <w:r w:rsidRPr="002316B4">
        <w:rPr>
          <w:lang w:val="en-US"/>
        </w:rPr>
        <w:t>4.1 Urgency and Accountability in Leadership</w:t>
      </w:r>
      <w:bookmarkEnd w:id="12"/>
    </w:p>
    <w:p w14:paraId="73A7C03F" w14:textId="3DB617ED" w:rsidR="002316B4" w:rsidRPr="002316B4" w:rsidRDefault="002316B4" w:rsidP="002316B4">
      <w:pPr>
        <w:rPr>
          <w:lang w:val="en-US"/>
        </w:rPr>
      </w:pPr>
      <w:r w:rsidRPr="002316B4">
        <w:rPr>
          <w:lang w:val="en-US"/>
        </w:rPr>
        <w:t xml:space="preserve">The managers of each department are crucial since it is in the daily supervision that HR practices will be </w:t>
      </w:r>
      <w:proofErr w:type="spellStart"/>
      <w:r w:rsidRPr="002316B4">
        <w:rPr>
          <w:lang w:val="en-US"/>
        </w:rPr>
        <w:t>actualised</w:t>
      </w:r>
      <w:proofErr w:type="spellEnd"/>
      <w:r w:rsidRPr="002316B4">
        <w:rPr>
          <w:lang w:val="en-US"/>
        </w:rPr>
        <w:t xml:space="preserve">. The control of employee experience is configured by the operations managers and depot supervisors, though the systems can be designed by HR. Managers are thus responsible </w:t>
      </w:r>
      <w:r>
        <w:rPr>
          <w:lang w:val="en-US"/>
        </w:rPr>
        <w:t>for completing</w:t>
      </w:r>
      <w:r w:rsidRPr="002316B4">
        <w:rPr>
          <w:lang w:val="en-US"/>
        </w:rPr>
        <w:t xml:space="preserve"> training, </w:t>
      </w:r>
      <w:r>
        <w:rPr>
          <w:lang w:val="en-US"/>
        </w:rPr>
        <w:t>engaging</w:t>
      </w:r>
      <w:r w:rsidRPr="002316B4">
        <w:rPr>
          <w:lang w:val="en-US"/>
        </w:rPr>
        <w:t xml:space="preserve">, </w:t>
      </w:r>
      <w:r>
        <w:rPr>
          <w:lang w:val="en-US"/>
        </w:rPr>
        <w:t>handling</w:t>
      </w:r>
      <w:r w:rsidRPr="002316B4">
        <w:rPr>
          <w:lang w:val="en-US"/>
        </w:rPr>
        <w:t xml:space="preserve"> absence, </w:t>
      </w:r>
      <w:r>
        <w:rPr>
          <w:lang w:val="en-US"/>
        </w:rPr>
        <w:t>communicating</w:t>
      </w:r>
      <w:r w:rsidRPr="002316B4">
        <w:rPr>
          <w:lang w:val="en-US"/>
        </w:rPr>
        <w:t xml:space="preserve"> fairly and </w:t>
      </w:r>
      <w:r>
        <w:rPr>
          <w:lang w:val="en-US"/>
        </w:rPr>
        <w:t>implementing</w:t>
      </w:r>
      <w:r w:rsidRPr="002316B4">
        <w:rPr>
          <w:lang w:val="en-US"/>
        </w:rPr>
        <w:t xml:space="preserve"> DEI.</w:t>
      </w:r>
    </w:p>
    <w:p w14:paraId="0587366A" w14:textId="4144D878" w:rsidR="002316B4" w:rsidRPr="002316B4" w:rsidRDefault="002316B4" w:rsidP="002316B4">
      <w:pPr>
        <w:rPr>
          <w:lang w:val="en-US"/>
        </w:rPr>
      </w:pPr>
      <w:r w:rsidRPr="002316B4">
        <w:rPr>
          <w:lang w:val="en-US"/>
        </w:rPr>
        <w:t xml:space="preserve">Urgency is to be considered; however, it should not be hastened execution. </w:t>
      </w:r>
      <w:r>
        <w:rPr>
          <w:lang w:val="en-US"/>
        </w:rPr>
        <w:t>If</w:t>
      </w:r>
      <w:r w:rsidRPr="002316B4">
        <w:rPr>
          <w:lang w:val="en-US"/>
        </w:rPr>
        <w:t xml:space="preserve"> introduced digital systems are lacking in purpose, once introduced</w:t>
      </w:r>
      <w:r>
        <w:rPr>
          <w:lang w:val="en-US"/>
        </w:rPr>
        <w:t>,</w:t>
      </w:r>
      <w:r w:rsidRPr="002316B4">
        <w:rPr>
          <w:lang w:val="en-US"/>
        </w:rPr>
        <w:t xml:space="preserve"> almost immediately by Diamond Bus, employees will resist </w:t>
      </w:r>
      <w:r>
        <w:rPr>
          <w:lang w:val="en-US"/>
        </w:rPr>
        <w:t>them</w:t>
      </w:r>
      <w:r w:rsidRPr="002316B4">
        <w:rPr>
          <w:lang w:val="en-US"/>
        </w:rPr>
        <w:t xml:space="preserve">. </w:t>
      </w:r>
      <w:proofErr w:type="spellStart"/>
      <w:r w:rsidRPr="002316B4">
        <w:rPr>
          <w:lang w:val="en-US"/>
        </w:rPr>
        <w:t>Ybema</w:t>
      </w:r>
      <w:proofErr w:type="spellEnd"/>
      <w:r w:rsidRPr="002316B4">
        <w:rPr>
          <w:lang w:val="en-US"/>
        </w:rPr>
        <w:t xml:space="preserve"> et al. (2020) discuss that HR practices contribute to sustainable employability when they are applied and </w:t>
      </w:r>
      <w:proofErr w:type="spellStart"/>
      <w:r>
        <w:rPr>
          <w:lang w:val="en-US"/>
        </w:rPr>
        <w:t>utilised</w:t>
      </w:r>
      <w:proofErr w:type="spellEnd"/>
      <w:r w:rsidRPr="002316B4">
        <w:rPr>
          <w:lang w:val="en-US"/>
        </w:rPr>
        <w:t xml:space="preserve"> most effectively. Thus, managers </w:t>
      </w:r>
      <w:proofErr w:type="gramStart"/>
      <w:r w:rsidRPr="002316B4">
        <w:rPr>
          <w:lang w:val="en-US"/>
        </w:rPr>
        <w:t>have to</w:t>
      </w:r>
      <w:proofErr w:type="gramEnd"/>
      <w:r w:rsidRPr="002316B4">
        <w:rPr>
          <w:lang w:val="en-US"/>
        </w:rPr>
        <w:t xml:space="preserve"> be preoccupied with not simply introducing HR practices but also making sure that employees learn about them and that they have faith in them.</w:t>
      </w:r>
    </w:p>
    <w:p w14:paraId="2F3F27FF" w14:textId="77777777" w:rsidR="002316B4" w:rsidRPr="002316B4" w:rsidRDefault="002316B4" w:rsidP="002316B4">
      <w:pPr>
        <w:pStyle w:val="Heading2"/>
        <w:rPr>
          <w:lang w:val="en-US"/>
        </w:rPr>
      </w:pPr>
      <w:bookmarkStart w:id="13" w:name="_Toc231641434"/>
      <w:r w:rsidRPr="002316B4">
        <w:rPr>
          <w:lang w:val="en-US"/>
        </w:rPr>
        <w:t>4.2 Communication and Culture</w:t>
      </w:r>
      <w:bookmarkEnd w:id="13"/>
    </w:p>
    <w:p w14:paraId="24EE30EA" w14:textId="271C3966" w:rsidR="002316B4" w:rsidRPr="002316B4" w:rsidRDefault="002316B4" w:rsidP="002316B4">
      <w:pPr>
        <w:rPr>
          <w:lang w:val="en-US"/>
        </w:rPr>
      </w:pPr>
      <w:r w:rsidRPr="002316B4">
        <w:rPr>
          <w:lang w:val="en-US"/>
        </w:rPr>
        <w:t xml:space="preserve">Communication of HR changes should be done by managers and in the form of depot briefings, </w:t>
      </w:r>
      <w:r>
        <w:rPr>
          <w:lang w:val="en-US"/>
        </w:rPr>
        <w:t>one-to-one</w:t>
      </w:r>
      <w:r w:rsidRPr="002316B4">
        <w:rPr>
          <w:lang w:val="en-US"/>
        </w:rPr>
        <w:t xml:space="preserve"> conversations, noticeboards, brief</w:t>
      </w:r>
      <w:r>
        <w:rPr>
          <w:lang w:val="en-US"/>
        </w:rPr>
        <w:t>,</w:t>
      </w:r>
      <w:r w:rsidRPr="002316B4">
        <w:rPr>
          <w:lang w:val="en-US"/>
        </w:rPr>
        <w:t xml:space="preserve"> short digital updates and a discussion led by supervisors. Mailing long policy emails will not be effective </w:t>
      </w:r>
      <w:r>
        <w:rPr>
          <w:lang w:val="en-US"/>
        </w:rPr>
        <w:t>for</w:t>
      </w:r>
      <w:r w:rsidRPr="002316B4">
        <w:rPr>
          <w:lang w:val="en-US"/>
        </w:rPr>
        <w:t xml:space="preserve"> the drivers since most of the employees have mobile shifts. Communication must hence be realistic, recurrent and connected with actual </w:t>
      </w:r>
      <w:r>
        <w:rPr>
          <w:lang w:val="en-US"/>
        </w:rPr>
        <w:t>work</w:t>
      </w:r>
      <w:r w:rsidRPr="002316B4">
        <w:rPr>
          <w:lang w:val="en-US"/>
        </w:rPr>
        <w:t>.</w:t>
      </w:r>
    </w:p>
    <w:p w14:paraId="60D73B3A" w14:textId="5B2C65C0" w:rsidR="002316B4" w:rsidRPr="002316B4" w:rsidRDefault="002316B4" w:rsidP="002316B4">
      <w:pPr>
        <w:rPr>
          <w:lang w:val="en-US"/>
        </w:rPr>
      </w:pPr>
      <w:r w:rsidRPr="002316B4">
        <w:rPr>
          <w:lang w:val="en-US"/>
        </w:rPr>
        <w:t xml:space="preserve">Culture is </w:t>
      </w:r>
      <w:r>
        <w:rPr>
          <w:lang w:val="en-US"/>
        </w:rPr>
        <w:t>also significant</w:t>
      </w:r>
      <w:r w:rsidRPr="002316B4">
        <w:rPr>
          <w:lang w:val="en-US"/>
        </w:rPr>
        <w:t xml:space="preserve">. When staff assume that technology is being used to exercise control over </w:t>
      </w:r>
      <w:r>
        <w:rPr>
          <w:lang w:val="en-US"/>
        </w:rPr>
        <w:t>them</w:t>
      </w:r>
      <w:r w:rsidRPr="002316B4">
        <w:rPr>
          <w:lang w:val="en-US"/>
        </w:rPr>
        <w:t xml:space="preserve">, they can conceal the issues and not report them. Employees might not trust DEI </w:t>
      </w:r>
      <w:r>
        <w:rPr>
          <w:lang w:val="en-US"/>
        </w:rPr>
        <w:t>if</w:t>
      </w:r>
      <w:r w:rsidRPr="002316B4">
        <w:rPr>
          <w:lang w:val="en-US"/>
        </w:rPr>
        <w:t xml:space="preserve"> they are only </w:t>
      </w:r>
      <w:r>
        <w:rPr>
          <w:lang w:val="en-US"/>
        </w:rPr>
        <w:t>seen</w:t>
      </w:r>
      <w:r w:rsidRPr="002316B4">
        <w:rPr>
          <w:lang w:val="en-US"/>
        </w:rPr>
        <w:t xml:space="preserve"> as being </w:t>
      </w:r>
      <w:r>
        <w:rPr>
          <w:lang w:val="en-US"/>
        </w:rPr>
        <w:t>compliant</w:t>
      </w:r>
      <w:r w:rsidRPr="002316B4">
        <w:rPr>
          <w:lang w:val="en-US"/>
        </w:rPr>
        <w:t xml:space="preserve">. Managers are advised to ensure that they have a culture of ensuring that employees feel free to refer issues concerning workload, training, unfairness or safety. This involves observable leadership </w:t>
      </w:r>
      <w:proofErr w:type="spellStart"/>
      <w:r w:rsidRPr="002316B4">
        <w:rPr>
          <w:lang w:val="en-US"/>
        </w:rPr>
        <w:t>behaviour</w:t>
      </w:r>
      <w:proofErr w:type="spellEnd"/>
      <w:r w:rsidRPr="002316B4">
        <w:rPr>
          <w:lang w:val="en-US"/>
        </w:rPr>
        <w:t xml:space="preserve"> but not written HR procedures.</w:t>
      </w:r>
    </w:p>
    <w:p w14:paraId="3C07FF14" w14:textId="5EBFA1E2" w:rsidR="002316B4" w:rsidRPr="002316B4" w:rsidRDefault="002316B4" w:rsidP="002316B4">
      <w:pPr>
        <w:pStyle w:val="Heading2"/>
        <w:rPr>
          <w:lang w:val="en-US"/>
        </w:rPr>
      </w:pPr>
      <w:bookmarkStart w:id="14" w:name="_Toc231641435"/>
      <w:r w:rsidRPr="002316B4">
        <w:rPr>
          <w:lang w:val="en-US"/>
        </w:rPr>
        <w:t xml:space="preserve">4.3 Surveillance, Obstacles and </w:t>
      </w:r>
      <w:r>
        <w:rPr>
          <w:lang w:val="en-US"/>
        </w:rPr>
        <w:t>Remedies</w:t>
      </w:r>
      <w:bookmarkEnd w:id="14"/>
    </w:p>
    <w:p w14:paraId="19D18865" w14:textId="77777777" w:rsidR="002316B4" w:rsidRPr="002316B4" w:rsidRDefault="002316B4" w:rsidP="002316B4">
      <w:pPr>
        <w:rPr>
          <w:lang w:val="en-US"/>
        </w:rPr>
      </w:pPr>
      <w:r w:rsidRPr="002316B4">
        <w:rPr>
          <w:lang w:val="en-US"/>
        </w:rPr>
        <w:t>KPIs ought to be applied by managers to track implementation. Turnover rate, sickness absenteeism, completion of training, time-to-hire, employee engagement measurement, applicant diversity, promotion trends, and grievances trends are useful measures that can be used. Nevertheless, the KPIs should not be misinterpreted. Absence is high, and it could be an individual problem, or it could be caused by workloads or irregular scheduling.</w:t>
      </w:r>
    </w:p>
    <w:p w14:paraId="166A5446" w14:textId="6380AC85" w:rsidR="002316B4" w:rsidRPr="002316B4" w:rsidRDefault="002316B4" w:rsidP="002316B4">
      <w:pPr>
        <w:rPr>
          <w:lang w:val="en-US"/>
        </w:rPr>
      </w:pPr>
      <w:r w:rsidRPr="002316B4">
        <w:rPr>
          <w:lang w:val="en-US"/>
        </w:rPr>
        <w:t xml:space="preserve">The key obstacles of limited training time, budget </w:t>
      </w:r>
      <w:r>
        <w:rPr>
          <w:lang w:val="en-US"/>
        </w:rPr>
        <w:t>constraints</w:t>
      </w:r>
      <w:r w:rsidRPr="002316B4">
        <w:rPr>
          <w:lang w:val="en-US"/>
        </w:rPr>
        <w:t xml:space="preserve">, inconsistency of </w:t>
      </w:r>
      <w:r>
        <w:rPr>
          <w:lang w:val="en-US"/>
        </w:rPr>
        <w:t>managers</w:t>
      </w:r>
      <w:r w:rsidRPr="002316B4">
        <w:rPr>
          <w:lang w:val="en-US"/>
        </w:rPr>
        <w:t>, lack of employee mistrust, and pressure of operations are the primary hurdles. Implementation phase, brief practical education, staffing consultation, open use of data</w:t>
      </w:r>
      <w:r>
        <w:rPr>
          <w:lang w:val="en-US"/>
        </w:rPr>
        <w:t>,</w:t>
      </w:r>
      <w:r w:rsidRPr="002316B4">
        <w:rPr>
          <w:lang w:val="en-US"/>
        </w:rPr>
        <w:t xml:space="preserve"> and periodic, scheduled </w:t>
      </w:r>
      <w:r w:rsidRPr="002316B4">
        <w:rPr>
          <w:lang w:val="en-US"/>
        </w:rPr>
        <w:lastRenderedPageBreak/>
        <w:t xml:space="preserve">review meetings can be used to </w:t>
      </w:r>
      <w:proofErr w:type="spellStart"/>
      <w:r>
        <w:rPr>
          <w:lang w:val="en-US"/>
        </w:rPr>
        <w:t>minimise</w:t>
      </w:r>
      <w:proofErr w:type="spellEnd"/>
      <w:r w:rsidRPr="002316B4">
        <w:rPr>
          <w:lang w:val="en-US"/>
        </w:rPr>
        <w:t xml:space="preserve"> these barriers. The most crucial aspect is that managers ought to consider HR implementation as part of service delivery. Passengers will be more likely to obtain reliable and professional services </w:t>
      </w:r>
      <w:r>
        <w:rPr>
          <w:lang w:val="en-US"/>
        </w:rPr>
        <w:t>if</w:t>
      </w:r>
      <w:r w:rsidRPr="002316B4">
        <w:rPr>
          <w:lang w:val="en-US"/>
        </w:rPr>
        <w:t xml:space="preserve"> the employees are trained, involved and retained.</w:t>
      </w:r>
    </w:p>
    <w:p w14:paraId="082FC325" w14:textId="77777777" w:rsidR="002316B4" w:rsidRPr="002316B4" w:rsidRDefault="002316B4" w:rsidP="002316B4">
      <w:pPr>
        <w:pStyle w:val="Heading1"/>
        <w:rPr>
          <w:lang w:val="en-US"/>
        </w:rPr>
      </w:pPr>
      <w:bookmarkStart w:id="15" w:name="_Toc231641436"/>
      <w:r w:rsidRPr="002316B4">
        <w:rPr>
          <w:lang w:val="en-US"/>
        </w:rPr>
        <w:t>5. Recommendations</w:t>
      </w:r>
      <w:bookmarkEnd w:id="15"/>
    </w:p>
    <w:p w14:paraId="2B5E2162" w14:textId="120E4267" w:rsidR="002316B4" w:rsidRPr="002316B4" w:rsidRDefault="002316B4" w:rsidP="002316B4">
      <w:pPr>
        <w:rPr>
          <w:lang w:val="en-US"/>
        </w:rPr>
      </w:pPr>
      <w:r w:rsidRPr="002316B4">
        <w:rPr>
          <w:lang w:val="en-US"/>
        </w:rPr>
        <w:t xml:space="preserve">A developed, formal training in digital skills should be launched by Diamond Bus </w:t>
      </w:r>
      <w:r>
        <w:rPr>
          <w:lang w:val="en-US"/>
        </w:rPr>
        <w:t>for</w:t>
      </w:r>
      <w:r w:rsidRPr="002316B4">
        <w:rPr>
          <w:lang w:val="en-US"/>
        </w:rPr>
        <w:t xml:space="preserve"> drivers, supervisors, </w:t>
      </w:r>
      <w:r>
        <w:rPr>
          <w:lang w:val="en-US"/>
        </w:rPr>
        <w:t xml:space="preserve">and </w:t>
      </w:r>
      <w:r w:rsidRPr="002316B4">
        <w:rPr>
          <w:lang w:val="en-US"/>
        </w:rPr>
        <w:t xml:space="preserve">customer service workers. It also ought to </w:t>
      </w:r>
      <w:proofErr w:type="spellStart"/>
      <w:r>
        <w:rPr>
          <w:lang w:val="en-US"/>
        </w:rPr>
        <w:t>utilise</w:t>
      </w:r>
      <w:proofErr w:type="spellEnd"/>
      <w:r w:rsidRPr="002316B4">
        <w:rPr>
          <w:lang w:val="en-US"/>
        </w:rPr>
        <w:t xml:space="preserve"> HR analytics to observe turnover, absence, and training gaps and recruitment patterns. The message should convince people to build stable employment, work in community service and develop their careers</w:t>
      </w:r>
      <w:r>
        <w:rPr>
          <w:lang w:val="en-US"/>
        </w:rPr>
        <w:t>,</w:t>
      </w:r>
      <w:r w:rsidRPr="002316B4">
        <w:rPr>
          <w:lang w:val="en-US"/>
        </w:rPr>
        <w:t xml:space="preserve"> but promises must correspond with the actual work conditions. The retention should be enhanced by the company via fair shift planning, driver voice meetings, wellbeing support and recognition. Structured interviews, broader recruitment avenues and manager training on bias should be reinforced to recruit inclusively. Lastly, departmental managers are to look at HR KPIs after every month and tie people management results with the reliability of services.</w:t>
      </w:r>
    </w:p>
    <w:p w14:paraId="55337641" w14:textId="77777777" w:rsidR="002316B4" w:rsidRPr="002316B4" w:rsidRDefault="002316B4" w:rsidP="002316B4">
      <w:pPr>
        <w:pStyle w:val="Heading1"/>
        <w:rPr>
          <w:lang w:val="en-US"/>
        </w:rPr>
      </w:pPr>
      <w:bookmarkStart w:id="16" w:name="_Toc231641437"/>
      <w:r w:rsidRPr="002316B4">
        <w:rPr>
          <w:lang w:val="en-US"/>
        </w:rPr>
        <w:t>6. Conclusion</w:t>
      </w:r>
      <w:bookmarkEnd w:id="16"/>
    </w:p>
    <w:p w14:paraId="3AAF1EA3" w14:textId="12D6FB62" w:rsidR="002316B4" w:rsidRDefault="002316B4" w:rsidP="002316B4">
      <w:pPr>
        <w:rPr>
          <w:lang w:val="en-US"/>
        </w:rPr>
      </w:pPr>
      <w:r w:rsidRPr="002316B4">
        <w:rPr>
          <w:lang w:val="en-US"/>
        </w:rPr>
        <w:t>Diamond Bus has three intertwined HR issues, which include technological change, talent acquisition and retention, and DEI. These problems have a direct impact on the reliability of service delivery, staff activity and the profits of the business over time. These issues can be overcome using the latest in HR practices</w:t>
      </w:r>
      <w:r>
        <w:rPr>
          <w:lang w:val="en-US"/>
        </w:rPr>
        <w:t>,</w:t>
      </w:r>
      <w:r w:rsidRPr="002316B4">
        <w:rPr>
          <w:lang w:val="en-US"/>
        </w:rPr>
        <w:t xml:space="preserve"> analytics, digital HR systems, employer branding, engagement mechanisms and inclusive recruitment. But successful implementation is in good managerial practices. HR must therefore be regarded as </w:t>
      </w:r>
      <w:r>
        <w:rPr>
          <w:lang w:val="en-US"/>
        </w:rPr>
        <w:t xml:space="preserve">a </w:t>
      </w:r>
      <w:r w:rsidRPr="002316B4">
        <w:rPr>
          <w:lang w:val="en-US"/>
        </w:rPr>
        <w:t>strategic function, which contributes to the development of employees and passenger service quality.</w:t>
      </w:r>
      <w:r>
        <w:rPr>
          <w:lang w:val="en-US"/>
        </w:rPr>
        <w:br w:type="page"/>
      </w:r>
    </w:p>
    <w:p w14:paraId="58DA4D2A" w14:textId="27F9F169" w:rsidR="002316B4" w:rsidRPr="002316B4" w:rsidRDefault="002316B4" w:rsidP="002316B4">
      <w:pPr>
        <w:pStyle w:val="Heading1"/>
        <w:rPr>
          <w:lang w:val="en-US"/>
        </w:rPr>
      </w:pPr>
      <w:bookmarkStart w:id="17" w:name="_Toc231641438"/>
      <w:r w:rsidRPr="002316B4">
        <w:rPr>
          <w:lang w:val="en-US"/>
        </w:rPr>
        <w:lastRenderedPageBreak/>
        <w:t>References</w:t>
      </w:r>
      <w:bookmarkEnd w:id="17"/>
    </w:p>
    <w:p w14:paraId="4943501D" w14:textId="77777777" w:rsidR="002316B4" w:rsidRPr="002316B4" w:rsidRDefault="002316B4" w:rsidP="002316B4">
      <w:pPr>
        <w:rPr>
          <w:lang w:val="en-US"/>
        </w:rPr>
      </w:pPr>
      <w:r w:rsidRPr="002316B4">
        <w:rPr>
          <w:lang w:val="en-US"/>
        </w:rPr>
        <w:t>Ainsworth, S. and Pekarek, A. (2022) ‘Gender in human resources: Hiding in plain sight’, Human Resource Management Journal, 32(2), pp. 321–336.</w:t>
      </w:r>
    </w:p>
    <w:p w14:paraId="36654347" w14:textId="77777777" w:rsidR="002316B4" w:rsidRPr="002316B4" w:rsidRDefault="002316B4" w:rsidP="002316B4">
      <w:pPr>
        <w:rPr>
          <w:lang w:val="en-US"/>
        </w:rPr>
      </w:pPr>
      <w:r w:rsidRPr="002316B4">
        <w:rPr>
          <w:lang w:val="en-US"/>
        </w:rPr>
        <w:t>Bonilla-Chaves, E.F. and Palos-Sánchez, P.R. (2023) ‘Exploring the evolution of human resource analytics: A bibliometric study’, Behavioral Sciences, 13(3), p. 244.</w:t>
      </w:r>
    </w:p>
    <w:p w14:paraId="65D2C3FF" w14:textId="77777777" w:rsidR="002316B4" w:rsidRPr="002316B4" w:rsidRDefault="002316B4" w:rsidP="002316B4">
      <w:pPr>
        <w:rPr>
          <w:lang w:val="en-US"/>
        </w:rPr>
      </w:pPr>
      <w:proofErr w:type="spellStart"/>
      <w:r w:rsidRPr="002316B4">
        <w:rPr>
          <w:lang w:val="en-US"/>
        </w:rPr>
        <w:t>Budhwar</w:t>
      </w:r>
      <w:proofErr w:type="spellEnd"/>
      <w:r w:rsidRPr="002316B4">
        <w:rPr>
          <w:lang w:val="en-US"/>
        </w:rPr>
        <w:t xml:space="preserve">, P., Malik, A., De Silva, M.T.T. and </w:t>
      </w:r>
      <w:proofErr w:type="spellStart"/>
      <w:r w:rsidRPr="002316B4">
        <w:rPr>
          <w:lang w:val="en-US"/>
        </w:rPr>
        <w:t>Thevisuthan</w:t>
      </w:r>
      <w:proofErr w:type="spellEnd"/>
      <w:r w:rsidRPr="002316B4">
        <w:rPr>
          <w:lang w:val="en-US"/>
        </w:rPr>
        <w:t>, P. (2022) ‘Artificial intelligence – challenges and opportunities for international HRM: A review and research agenda’, The International Journal of Human Resource Management, 33(6), pp. 1065–1097.</w:t>
      </w:r>
    </w:p>
    <w:p w14:paraId="61B5F93B" w14:textId="77777777" w:rsidR="002316B4" w:rsidRPr="002316B4" w:rsidRDefault="002316B4" w:rsidP="002316B4">
      <w:pPr>
        <w:rPr>
          <w:lang w:val="en-US"/>
        </w:rPr>
      </w:pPr>
      <w:r w:rsidRPr="002316B4">
        <w:rPr>
          <w:lang w:val="en-US"/>
        </w:rPr>
        <w:t xml:space="preserve">Collings, D.G., Nyberg, A.J., Wright, P.M. and McMackin, J. (2021) ‘Leading through paradox in a COVID-19 world: Human resources </w:t>
      </w:r>
      <w:proofErr w:type="gramStart"/>
      <w:r w:rsidRPr="002316B4">
        <w:rPr>
          <w:lang w:val="en-US"/>
        </w:rPr>
        <w:t>comes</w:t>
      </w:r>
      <w:proofErr w:type="gramEnd"/>
      <w:r w:rsidRPr="002316B4">
        <w:rPr>
          <w:lang w:val="en-US"/>
        </w:rPr>
        <w:t xml:space="preserve"> of age’, Human Resource Management Journal, 31(4), pp. 819–833.</w:t>
      </w:r>
    </w:p>
    <w:p w14:paraId="1D274658" w14:textId="77777777" w:rsidR="002316B4" w:rsidRPr="002316B4" w:rsidRDefault="002316B4" w:rsidP="002316B4">
      <w:pPr>
        <w:rPr>
          <w:lang w:val="en-US"/>
        </w:rPr>
      </w:pPr>
      <w:r w:rsidRPr="002316B4">
        <w:rPr>
          <w:lang w:val="en-US"/>
        </w:rPr>
        <w:t>Cooke, F.L., Dickmann, M. and Parry, E. (2021) ‘Important issues in human resource management: Introduction to the 2020 review issue’, The International Journal of Human Resource Management, 32(1), pp. 1–14.</w:t>
      </w:r>
    </w:p>
    <w:p w14:paraId="06C265C1" w14:textId="77777777" w:rsidR="002316B4" w:rsidRPr="002316B4" w:rsidRDefault="002316B4" w:rsidP="002316B4">
      <w:pPr>
        <w:rPr>
          <w:lang w:val="en-US"/>
        </w:rPr>
      </w:pPr>
      <w:r w:rsidRPr="002316B4">
        <w:rPr>
          <w:lang w:val="en-US"/>
        </w:rPr>
        <w:t>Jooss, S., McDonnell, A. and Burbach, R. (2021) ‘Talent designation in practice: An equation of high potential, performance and mobility’, The International Journal of Human Resource Management, 32(21), pp. 4551–4577.</w:t>
      </w:r>
    </w:p>
    <w:p w14:paraId="6AC65109" w14:textId="77777777" w:rsidR="002316B4" w:rsidRPr="002316B4" w:rsidRDefault="002316B4" w:rsidP="002316B4">
      <w:pPr>
        <w:rPr>
          <w:lang w:val="en-US"/>
        </w:rPr>
      </w:pPr>
      <w:r w:rsidRPr="002316B4">
        <w:rPr>
          <w:lang w:val="en-US"/>
        </w:rPr>
        <w:t xml:space="preserve">Malik, A., </w:t>
      </w:r>
      <w:proofErr w:type="spellStart"/>
      <w:r w:rsidRPr="002316B4">
        <w:rPr>
          <w:lang w:val="en-US"/>
        </w:rPr>
        <w:t>Budhwar</w:t>
      </w:r>
      <w:proofErr w:type="spellEnd"/>
      <w:r w:rsidRPr="002316B4">
        <w:rPr>
          <w:lang w:val="en-US"/>
        </w:rPr>
        <w:t xml:space="preserve">, P., Patel, C. and Srikanth, N.R. (2022) ‘May the bots be with you! Delivering HR cost-effectiveness and </w:t>
      </w:r>
      <w:proofErr w:type="spellStart"/>
      <w:r w:rsidRPr="002316B4">
        <w:rPr>
          <w:lang w:val="en-US"/>
        </w:rPr>
        <w:t>individualised</w:t>
      </w:r>
      <w:proofErr w:type="spellEnd"/>
      <w:r w:rsidRPr="002316B4">
        <w:rPr>
          <w:lang w:val="en-US"/>
        </w:rPr>
        <w:t xml:space="preserve"> employee experiences in an MNE’, The International Journal of Human Resource Management, 33(6), pp. 1148–1178.</w:t>
      </w:r>
    </w:p>
    <w:p w14:paraId="551FC1C0" w14:textId="77777777" w:rsidR="002316B4" w:rsidRPr="002316B4" w:rsidRDefault="002316B4" w:rsidP="002316B4">
      <w:pPr>
        <w:rPr>
          <w:lang w:val="en-US"/>
        </w:rPr>
      </w:pPr>
      <w:r w:rsidRPr="002316B4">
        <w:rPr>
          <w:lang w:val="en-US"/>
        </w:rPr>
        <w:t xml:space="preserve">McCartney, S. and Fu, N. (2022) ‘Bridging the gap: Why, how and when HR analytics can impact </w:t>
      </w:r>
      <w:proofErr w:type="spellStart"/>
      <w:r w:rsidRPr="002316B4">
        <w:rPr>
          <w:lang w:val="en-US"/>
        </w:rPr>
        <w:t>organisational</w:t>
      </w:r>
      <w:proofErr w:type="spellEnd"/>
      <w:r w:rsidRPr="002316B4">
        <w:rPr>
          <w:lang w:val="en-US"/>
        </w:rPr>
        <w:t xml:space="preserve"> performance’, Management Decision, 60(13), pp. 25–47.</w:t>
      </w:r>
    </w:p>
    <w:p w14:paraId="3E58C9C7" w14:textId="77777777" w:rsidR="002316B4" w:rsidRPr="002316B4" w:rsidRDefault="002316B4" w:rsidP="002316B4">
      <w:pPr>
        <w:rPr>
          <w:lang w:val="en-US"/>
        </w:rPr>
      </w:pPr>
      <w:r w:rsidRPr="002316B4">
        <w:rPr>
          <w:lang w:val="en-US"/>
        </w:rPr>
        <w:t>Minbaeva, D. (2021) ‘Disrupted HR?’, Human Resource Management Review, 31(4), article 100820.</w:t>
      </w:r>
    </w:p>
    <w:p w14:paraId="6F41A7C3" w14:textId="77777777" w:rsidR="002316B4" w:rsidRPr="002316B4" w:rsidRDefault="002316B4" w:rsidP="002316B4">
      <w:pPr>
        <w:rPr>
          <w:lang w:val="en-US"/>
        </w:rPr>
      </w:pPr>
      <w:r w:rsidRPr="002316B4">
        <w:rPr>
          <w:lang w:val="en-US"/>
        </w:rPr>
        <w:t>Roberson, Q.M. (2021) ‘Diversity in the workplace: A review, synthesis, and future research agenda’, Annual Review of Organizational Psychology and Organizational Behavior, 8, pp. 71–103.</w:t>
      </w:r>
    </w:p>
    <w:p w14:paraId="44CDE730" w14:textId="77777777" w:rsidR="002316B4" w:rsidRPr="002316B4" w:rsidRDefault="002316B4" w:rsidP="002316B4">
      <w:pPr>
        <w:rPr>
          <w:lang w:val="en-US"/>
        </w:rPr>
      </w:pPr>
      <w:proofErr w:type="spellStart"/>
      <w:r w:rsidRPr="002316B4">
        <w:rPr>
          <w:lang w:val="en-US"/>
        </w:rPr>
        <w:t>Sepahvand</w:t>
      </w:r>
      <w:proofErr w:type="spellEnd"/>
      <w:r w:rsidRPr="002316B4">
        <w:rPr>
          <w:lang w:val="en-US"/>
        </w:rPr>
        <w:t>, R. and Bagherzadeh Khodashahri, R. (2021) ‘Strategic human resource management practices and employee retention: A study of the moderating role of job engagement’, Iranian Journal of Management Studies, 14(2), pp. 437–468.</w:t>
      </w:r>
    </w:p>
    <w:p w14:paraId="2A2B0650" w14:textId="77777777" w:rsidR="002316B4" w:rsidRPr="002316B4" w:rsidRDefault="002316B4" w:rsidP="002316B4">
      <w:pPr>
        <w:rPr>
          <w:lang w:val="en-US"/>
        </w:rPr>
      </w:pPr>
      <w:r w:rsidRPr="002316B4">
        <w:rPr>
          <w:lang w:val="en-US"/>
        </w:rPr>
        <w:t>Servaes, S., Choudhury, P., Parikh, A.K. and Ghosh, A. (2022) ‘What is diversity?’, Pediatric Radiology, 52(9), pp. 1708–1710.</w:t>
      </w:r>
    </w:p>
    <w:p w14:paraId="4F9DF7CA" w14:textId="77777777" w:rsidR="002316B4" w:rsidRPr="002316B4" w:rsidRDefault="002316B4" w:rsidP="002316B4">
      <w:pPr>
        <w:rPr>
          <w:lang w:val="en-US"/>
        </w:rPr>
      </w:pPr>
      <w:r w:rsidRPr="002316B4">
        <w:rPr>
          <w:lang w:val="en-US"/>
        </w:rPr>
        <w:lastRenderedPageBreak/>
        <w:t xml:space="preserve">Trochmann, M.B., Stewart, K. and Ragusa, J.M. (2023) ‘An examination of diversity and inclusion in public </w:t>
      </w:r>
      <w:proofErr w:type="spellStart"/>
      <w:r w:rsidRPr="002316B4">
        <w:rPr>
          <w:lang w:val="en-US"/>
        </w:rPr>
        <w:t>organisations</w:t>
      </w:r>
      <w:proofErr w:type="spellEnd"/>
      <w:r w:rsidRPr="002316B4">
        <w:rPr>
          <w:lang w:val="en-US"/>
        </w:rPr>
        <w:t>: Employee perceptions and workplace outcomes’, Review of Public Personnel Administration, 43(3), pp. 507–530.</w:t>
      </w:r>
    </w:p>
    <w:p w14:paraId="7A37DA38" w14:textId="77777777" w:rsidR="002316B4" w:rsidRPr="002316B4" w:rsidRDefault="002316B4" w:rsidP="002316B4">
      <w:pPr>
        <w:rPr>
          <w:lang w:val="en-US"/>
        </w:rPr>
      </w:pPr>
      <w:proofErr w:type="spellStart"/>
      <w:r w:rsidRPr="002316B4">
        <w:rPr>
          <w:lang w:val="en-US"/>
        </w:rPr>
        <w:t>Vrontis</w:t>
      </w:r>
      <w:proofErr w:type="spellEnd"/>
      <w:r w:rsidRPr="002316B4">
        <w:rPr>
          <w:lang w:val="en-US"/>
        </w:rPr>
        <w:t>, D., Christofi, M., Pereira, V., Tarba, S., Makrides, A. and Trichina, E. (2022) ‘Artificial intelligence, robotics, advanced technologies and human resource management: A systematic review’, The International Journal of Human Resource Management, 33(6), pp. 1237–1266.</w:t>
      </w:r>
    </w:p>
    <w:p w14:paraId="4BBB8E61" w14:textId="77777777" w:rsidR="002316B4" w:rsidRPr="002316B4" w:rsidRDefault="002316B4" w:rsidP="002316B4">
      <w:pPr>
        <w:rPr>
          <w:lang w:val="en-US"/>
        </w:rPr>
      </w:pPr>
      <w:proofErr w:type="spellStart"/>
      <w:r w:rsidRPr="002316B4">
        <w:rPr>
          <w:lang w:val="en-US"/>
        </w:rPr>
        <w:t>Ybema</w:t>
      </w:r>
      <w:proofErr w:type="spellEnd"/>
      <w:r w:rsidRPr="002316B4">
        <w:rPr>
          <w:lang w:val="en-US"/>
        </w:rPr>
        <w:t>, J.F., van Vuuren, T. and van Dam, K. (2020) ‘HR practices for enhancing sustainable employability: Implementation, use, and outcomes’, The International Journal of Human Resource Management, 31(7), pp. 886–907.</w:t>
      </w:r>
    </w:p>
    <w:sectPr w:rsidR="002316B4" w:rsidRPr="002316B4" w:rsidSect="002316B4">
      <w:footerReference w:type="default" r:id="rId8"/>
      <w:headerReference w:type="first" r:id="rId9"/>
      <w:pgSz w:w="11906" w:h="16838" w:code="9"/>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66AEE" w14:textId="77777777" w:rsidR="004B0AE9" w:rsidRPr="00B1139D" w:rsidRDefault="004B0AE9">
      <w:pPr>
        <w:spacing w:line="240" w:lineRule="auto"/>
      </w:pPr>
      <w:r w:rsidRPr="00B1139D">
        <w:separator/>
      </w:r>
    </w:p>
  </w:endnote>
  <w:endnote w:type="continuationSeparator" w:id="0">
    <w:p w14:paraId="5653D863" w14:textId="77777777" w:rsidR="004B0AE9" w:rsidRPr="00B1139D" w:rsidRDefault="004B0AE9">
      <w:pPr>
        <w:spacing w:line="240" w:lineRule="auto"/>
      </w:pPr>
      <w:r w:rsidRPr="00B1139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rinda">
    <w:panose1 w:val="020B0604020202020204"/>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9820655"/>
      <w:docPartObj>
        <w:docPartGallery w:val="Page Numbers (Bottom of Page)"/>
        <w:docPartUnique/>
      </w:docPartObj>
    </w:sdtPr>
    <w:sdtEndPr>
      <w:rPr>
        <w:noProof/>
      </w:rPr>
    </w:sdtEndPr>
    <w:sdtContent>
      <w:p w14:paraId="737B2EE0" w14:textId="6EB9EF88" w:rsidR="009D6502" w:rsidRDefault="009D65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4FF15A" w14:textId="6686AB01" w:rsidR="000F2876" w:rsidRPr="00B1139D" w:rsidRDefault="000F2876" w:rsidP="00CF1CCD">
    <w:pPr>
      <w:pStyle w:val="Footer"/>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B080D" w14:textId="77777777" w:rsidR="004B0AE9" w:rsidRPr="00B1139D" w:rsidRDefault="004B0AE9">
      <w:pPr>
        <w:spacing w:line="240" w:lineRule="auto"/>
      </w:pPr>
      <w:r w:rsidRPr="00B1139D">
        <w:separator/>
      </w:r>
    </w:p>
  </w:footnote>
  <w:footnote w:type="continuationSeparator" w:id="0">
    <w:p w14:paraId="42A4848E" w14:textId="77777777" w:rsidR="004B0AE9" w:rsidRPr="00B1139D" w:rsidRDefault="004B0AE9">
      <w:pPr>
        <w:spacing w:line="240" w:lineRule="auto"/>
      </w:pPr>
      <w:r w:rsidRPr="00B1139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3D857" w14:textId="7ECE7A65" w:rsidR="002316B4" w:rsidRDefault="002316B4">
    <w:pPr>
      <w:pStyle w:val="Header"/>
    </w:pPr>
    <w:r>
      <w:rPr>
        <w:noProof/>
      </w:rPr>
      <w:drawing>
        <wp:anchor distT="0" distB="0" distL="114300" distR="114300" simplePos="0" relativeHeight="251659264" behindDoc="0" locked="0" layoutInCell="1" allowOverlap="1" wp14:anchorId="523A6828" wp14:editId="64C6D378">
          <wp:simplePos x="0" y="0"/>
          <wp:positionH relativeFrom="margin">
            <wp:align>center</wp:align>
          </wp:positionH>
          <wp:positionV relativeFrom="paragraph">
            <wp:posOffset>-266700</wp:posOffset>
          </wp:positionV>
          <wp:extent cx="1809750" cy="7239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B08C7"/>
    <w:multiLevelType w:val="hybridMultilevel"/>
    <w:tmpl w:val="BA9EBF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924435">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876"/>
    <w:rsid w:val="00003B34"/>
    <w:rsid w:val="00004C3B"/>
    <w:rsid w:val="0000539A"/>
    <w:rsid w:val="00010177"/>
    <w:rsid w:val="0001148E"/>
    <w:rsid w:val="00015106"/>
    <w:rsid w:val="00023002"/>
    <w:rsid w:val="000248A7"/>
    <w:rsid w:val="00024CAC"/>
    <w:rsid w:val="00033A9F"/>
    <w:rsid w:val="00052EEB"/>
    <w:rsid w:val="0006527A"/>
    <w:rsid w:val="000653C3"/>
    <w:rsid w:val="000739B8"/>
    <w:rsid w:val="0008077D"/>
    <w:rsid w:val="000841A2"/>
    <w:rsid w:val="00086234"/>
    <w:rsid w:val="000908BA"/>
    <w:rsid w:val="0009422A"/>
    <w:rsid w:val="0009689B"/>
    <w:rsid w:val="000A0F40"/>
    <w:rsid w:val="000B6116"/>
    <w:rsid w:val="000B6AC5"/>
    <w:rsid w:val="000C2F51"/>
    <w:rsid w:val="000C42FD"/>
    <w:rsid w:val="000C438C"/>
    <w:rsid w:val="000D0973"/>
    <w:rsid w:val="000D4DCE"/>
    <w:rsid w:val="000D7403"/>
    <w:rsid w:val="000F2876"/>
    <w:rsid w:val="000F3C4A"/>
    <w:rsid w:val="000F3E0B"/>
    <w:rsid w:val="00102D8C"/>
    <w:rsid w:val="00106CA5"/>
    <w:rsid w:val="0011391F"/>
    <w:rsid w:val="00120E0F"/>
    <w:rsid w:val="001219E1"/>
    <w:rsid w:val="00123B54"/>
    <w:rsid w:val="0012719B"/>
    <w:rsid w:val="00127904"/>
    <w:rsid w:val="00155FF1"/>
    <w:rsid w:val="001608FF"/>
    <w:rsid w:val="0016449C"/>
    <w:rsid w:val="00164C7A"/>
    <w:rsid w:val="001678C4"/>
    <w:rsid w:val="0017277B"/>
    <w:rsid w:val="001915DA"/>
    <w:rsid w:val="001928D0"/>
    <w:rsid w:val="001B1A12"/>
    <w:rsid w:val="001B24E2"/>
    <w:rsid w:val="001B7BB7"/>
    <w:rsid w:val="001C1614"/>
    <w:rsid w:val="001C31B6"/>
    <w:rsid w:val="001C46CD"/>
    <w:rsid w:val="001C6C4A"/>
    <w:rsid w:val="001C777E"/>
    <w:rsid w:val="001D774A"/>
    <w:rsid w:val="001E5067"/>
    <w:rsid w:val="001E511D"/>
    <w:rsid w:val="001E7149"/>
    <w:rsid w:val="001E717F"/>
    <w:rsid w:val="001F439A"/>
    <w:rsid w:val="00200D2D"/>
    <w:rsid w:val="00200DB7"/>
    <w:rsid w:val="0021002A"/>
    <w:rsid w:val="002316B4"/>
    <w:rsid w:val="002438C8"/>
    <w:rsid w:val="00243B7A"/>
    <w:rsid w:val="00243CF6"/>
    <w:rsid w:val="00251371"/>
    <w:rsid w:val="002551BD"/>
    <w:rsid w:val="00261A40"/>
    <w:rsid w:val="002733F6"/>
    <w:rsid w:val="00283133"/>
    <w:rsid w:val="00285DAC"/>
    <w:rsid w:val="00286559"/>
    <w:rsid w:val="00287069"/>
    <w:rsid w:val="00293AD3"/>
    <w:rsid w:val="002B5A4C"/>
    <w:rsid w:val="002C0453"/>
    <w:rsid w:val="002C48B9"/>
    <w:rsid w:val="002D4936"/>
    <w:rsid w:val="002E0DB8"/>
    <w:rsid w:val="002E1673"/>
    <w:rsid w:val="002F0761"/>
    <w:rsid w:val="002F2EBA"/>
    <w:rsid w:val="002F3BC2"/>
    <w:rsid w:val="002F6BBD"/>
    <w:rsid w:val="00300402"/>
    <w:rsid w:val="003112E9"/>
    <w:rsid w:val="00316952"/>
    <w:rsid w:val="00327174"/>
    <w:rsid w:val="00342724"/>
    <w:rsid w:val="0034586F"/>
    <w:rsid w:val="003571E2"/>
    <w:rsid w:val="003640A7"/>
    <w:rsid w:val="003948F3"/>
    <w:rsid w:val="003A0417"/>
    <w:rsid w:val="003A208D"/>
    <w:rsid w:val="003B031D"/>
    <w:rsid w:val="003B0C82"/>
    <w:rsid w:val="003C3BCF"/>
    <w:rsid w:val="003C6D16"/>
    <w:rsid w:val="003E1C10"/>
    <w:rsid w:val="003F0D1B"/>
    <w:rsid w:val="003F125B"/>
    <w:rsid w:val="003F1FDD"/>
    <w:rsid w:val="003F3B9A"/>
    <w:rsid w:val="003F51F6"/>
    <w:rsid w:val="003F5C0E"/>
    <w:rsid w:val="00402604"/>
    <w:rsid w:val="00402823"/>
    <w:rsid w:val="00402A7C"/>
    <w:rsid w:val="00406DA8"/>
    <w:rsid w:val="00412C52"/>
    <w:rsid w:val="00413941"/>
    <w:rsid w:val="00430E63"/>
    <w:rsid w:val="0043458A"/>
    <w:rsid w:val="0043481E"/>
    <w:rsid w:val="0043522D"/>
    <w:rsid w:val="00447FAF"/>
    <w:rsid w:val="00457112"/>
    <w:rsid w:val="00467B57"/>
    <w:rsid w:val="00467F49"/>
    <w:rsid w:val="00470C62"/>
    <w:rsid w:val="00470C6B"/>
    <w:rsid w:val="00476BE1"/>
    <w:rsid w:val="0048534C"/>
    <w:rsid w:val="0049277E"/>
    <w:rsid w:val="00494EF1"/>
    <w:rsid w:val="004A10BF"/>
    <w:rsid w:val="004A27DB"/>
    <w:rsid w:val="004B0AE9"/>
    <w:rsid w:val="004B2203"/>
    <w:rsid w:val="004B245A"/>
    <w:rsid w:val="004B3862"/>
    <w:rsid w:val="004B6048"/>
    <w:rsid w:val="004D22AA"/>
    <w:rsid w:val="004E4A17"/>
    <w:rsid w:val="004F0C9F"/>
    <w:rsid w:val="00505B30"/>
    <w:rsid w:val="00517AA8"/>
    <w:rsid w:val="00517D3F"/>
    <w:rsid w:val="00525093"/>
    <w:rsid w:val="00526808"/>
    <w:rsid w:val="0053066C"/>
    <w:rsid w:val="005312F9"/>
    <w:rsid w:val="00532B54"/>
    <w:rsid w:val="0054051F"/>
    <w:rsid w:val="00540FA2"/>
    <w:rsid w:val="00545ACA"/>
    <w:rsid w:val="00551AE2"/>
    <w:rsid w:val="00553487"/>
    <w:rsid w:val="00556947"/>
    <w:rsid w:val="005634C9"/>
    <w:rsid w:val="00567579"/>
    <w:rsid w:val="00573C71"/>
    <w:rsid w:val="005859BA"/>
    <w:rsid w:val="005A4A21"/>
    <w:rsid w:val="005E5E3D"/>
    <w:rsid w:val="005F6EFC"/>
    <w:rsid w:val="00603534"/>
    <w:rsid w:val="006058A2"/>
    <w:rsid w:val="00610D02"/>
    <w:rsid w:val="00613EF2"/>
    <w:rsid w:val="00616564"/>
    <w:rsid w:val="00623165"/>
    <w:rsid w:val="00623FA3"/>
    <w:rsid w:val="00632D89"/>
    <w:rsid w:val="00633396"/>
    <w:rsid w:val="00633B86"/>
    <w:rsid w:val="00634010"/>
    <w:rsid w:val="00636CC2"/>
    <w:rsid w:val="00637915"/>
    <w:rsid w:val="006405E4"/>
    <w:rsid w:val="0064175D"/>
    <w:rsid w:val="00646151"/>
    <w:rsid w:val="006563CE"/>
    <w:rsid w:val="00663145"/>
    <w:rsid w:val="0067263E"/>
    <w:rsid w:val="00673785"/>
    <w:rsid w:val="00677214"/>
    <w:rsid w:val="00681F34"/>
    <w:rsid w:val="00691681"/>
    <w:rsid w:val="006A59D8"/>
    <w:rsid w:val="006B2CCD"/>
    <w:rsid w:val="006B3EF0"/>
    <w:rsid w:val="006B68A9"/>
    <w:rsid w:val="006C0D31"/>
    <w:rsid w:val="006C5B23"/>
    <w:rsid w:val="006C5F46"/>
    <w:rsid w:val="006D09F4"/>
    <w:rsid w:val="006E15D5"/>
    <w:rsid w:val="006F3376"/>
    <w:rsid w:val="007023E3"/>
    <w:rsid w:val="00704F5F"/>
    <w:rsid w:val="00705DDB"/>
    <w:rsid w:val="0071730C"/>
    <w:rsid w:val="00720999"/>
    <w:rsid w:val="0072623C"/>
    <w:rsid w:val="00726FE0"/>
    <w:rsid w:val="0073443C"/>
    <w:rsid w:val="007347A6"/>
    <w:rsid w:val="007402A7"/>
    <w:rsid w:val="00742D14"/>
    <w:rsid w:val="00747F54"/>
    <w:rsid w:val="00752CDC"/>
    <w:rsid w:val="00762934"/>
    <w:rsid w:val="00767E0F"/>
    <w:rsid w:val="0077361F"/>
    <w:rsid w:val="0077547B"/>
    <w:rsid w:val="0077757D"/>
    <w:rsid w:val="0078176D"/>
    <w:rsid w:val="00783E20"/>
    <w:rsid w:val="0078452B"/>
    <w:rsid w:val="0078638E"/>
    <w:rsid w:val="00792460"/>
    <w:rsid w:val="007924EA"/>
    <w:rsid w:val="00792B75"/>
    <w:rsid w:val="007939C5"/>
    <w:rsid w:val="00794994"/>
    <w:rsid w:val="007A522C"/>
    <w:rsid w:val="007B24D8"/>
    <w:rsid w:val="007B73F3"/>
    <w:rsid w:val="007C1885"/>
    <w:rsid w:val="007C2B89"/>
    <w:rsid w:val="007C509C"/>
    <w:rsid w:val="007D02AE"/>
    <w:rsid w:val="007D63C1"/>
    <w:rsid w:val="007F1CB4"/>
    <w:rsid w:val="007F2434"/>
    <w:rsid w:val="00801DB7"/>
    <w:rsid w:val="008039F9"/>
    <w:rsid w:val="00805FEC"/>
    <w:rsid w:val="008064B6"/>
    <w:rsid w:val="008230C7"/>
    <w:rsid w:val="00823E13"/>
    <w:rsid w:val="008270AF"/>
    <w:rsid w:val="0083518C"/>
    <w:rsid w:val="00836490"/>
    <w:rsid w:val="00840486"/>
    <w:rsid w:val="0084403E"/>
    <w:rsid w:val="00854363"/>
    <w:rsid w:val="00862106"/>
    <w:rsid w:val="0086350B"/>
    <w:rsid w:val="0086603C"/>
    <w:rsid w:val="00872B90"/>
    <w:rsid w:val="008737EE"/>
    <w:rsid w:val="008777D8"/>
    <w:rsid w:val="008800B2"/>
    <w:rsid w:val="008909B0"/>
    <w:rsid w:val="00890DDF"/>
    <w:rsid w:val="00891DBA"/>
    <w:rsid w:val="00892A7F"/>
    <w:rsid w:val="00897559"/>
    <w:rsid w:val="008A31B4"/>
    <w:rsid w:val="008C713E"/>
    <w:rsid w:val="008E0CB4"/>
    <w:rsid w:val="008E0FAA"/>
    <w:rsid w:val="008E100B"/>
    <w:rsid w:val="008E1DD1"/>
    <w:rsid w:val="008E7E7D"/>
    <w:rsid w:val="008F00CB"/>
    <w:rsid w:val="008F134A"/>
    <w:rsid w:val="008F6E6D"/>
    <w:rsid w:val="008F7CBC"/>
    <w:rsid w:val="00900455"/>
    <w:rsid w:val="00900B4A"/>
    <w:rsid w:val="0090156B"/>
    <w:rsid w:val="009078F4"/>
    <w:rsid w:val="00913280"/>
    <w:rsid w:val="0091652C"/>
    <w:rsid w:val="00931898"/>
    <w:rsid w:val="009326F7"/>
    <w:rsid w:val="0093306B"/>
    <w:rsid w:val="00937BDB"/>
    <w:rsid w:val="00943870"/>
    <w:rsid w:val="00944AB5"/>
    <w:rsid w:val="0096213B"/>
    <w:rsid w:val="00965E73"/>
    <w:rsid w:val="00966842"/>
    <w:rsid w:val="00966FFE"/>
    <w:rsid w:val="00967875"/>
    <w:rsid w:val="00973AA1"/>
    <w:rsid w:val="00973B5A"/>
    <w:rsid w:val="00975F8F"/>
    <w:rsid w:val="00975FF5"/>
    <w:rsid w:val="00980C8E"/>
    <w:rsid w:val="00982F54"/>
    <w:rsid w:val="0099396F"/>
    <w:rsid w:val="009958BB"/>
    <w:rsid w:val="009A2736"/>
    <w:rsid w:val="009A3B62"/>
    <w:rsid w:val="009B4C7A"/>
    <w:rsid w:val="009B5A4B"/>
    <w:rsid w:val="009B71A8"/>
    <w:rsid w:val="009C53D2"/>
    <w:rsid w:val="009D00F5"/>
    <w:rsid w:val="009D59DC"/>
    <w:rsid w:val="009D5FC1"/>
    <w:rsid w:val="009D63BA"/>
    <w:rsid w:val="009D6502"/>
    <w:rsid w:val="009D6AE2"/>
    <w:rsid w:val="009E0D73"/>
    <w:rsid w:val="009E3F5C"/>
    <w:rsid w:val="009E585B"/>
    <w:rsid w:val="009E6A45"/>
    <w:rsid w:val="009E7CB1"/>
    <w:rsid w:val="009F74A4"/>
    <w:rsid w:val="00A033F8"/>
    <w:rsid w:val="00A12C8D"/>
    <w:rsid w:val="00A14489"/>
    <w:rsid w:val="00A201B6"/>
    <w:rsid w:val="00A21B85"/>
    <w:rsid w:val="00A2481F"/>
    <w:rsid w:val="00A25E4A"/>
    <w:rsid w:val="00A33ADA"/>
    <w:rsid w:val="00A36BB6"/>
    <w:rsid w:val="00A431E1"/>
    <w:rsid w:val="00A44416"/>
    <w:rsid w:val="00A62B4E"/>
    <w:rsid w:val="00A648CE"/>
    <w:rsid w:val="00A64DB9"/>
    <w:rsid w:val="00A65FE3"/>
    <w:rsid w:val="00A67319"/>
    <w:rsid w:val="00A711D5"/>
    <w:rsid w:val="00A816D9"/>
    <w:rsid w:val="00A85B77"/>
    <w:rsid w:val="00A9338D"/>
    <w:rsid w:val="00A97932"/>
    <w:rsid w:val="00AA0D95"/>
    <w:rsid w:val="00AA29AD"/>
    <w:rsid w:val="00AC110D"/>
    <w:rsid w:val="00AC1DD8"/>
    <w:rsid w:val="00AC661A"/>
    <w:rsid w:val="00AD2969"/>
    <w:rsid w:val="00AD5641"/>
    <w:rsid w:val="00AD6DFA"/>
    <w:rsid w:val="00AE190A"/>
    <w:rsid w:val="00AE2404"/>
    <w:rsid w:val="00AE5DA0"/>
    <w:rsid w:val="00AF260E"/>
    <w:rsid w:val="00AF28CF"/>
    <w:rsid w:val="00AF369B"/>
    <w:rsid w:val="00AF4569"/>
    <w:rsid w:val="00B0251D"/>
    <w:rsid w:val="00B11053"/>
    <w:rsid w:val="00B1139D"/>
    <w:rsid w:val="00B14197"/>
    <w:rsid w:val="00B16FB2"/>
    <w:rsid w:val="00B20800"/>
    <w:rsid w:val="00B22FDE"/>
    <w:rsid w:val="00B40B2A"/>
    <w:rsid w:val="00B4130F"/>
    <w:rsid w:val="00B427FE"/>
    <w:rsid w:val="00B4431F"/>
    <w:rsid w:val="00B45427"/>
    <w:rsid w:val="00B569B8"/>
    <w:rsid w:val="00B63125"/>
    <w:rsid w:val="00B678E8"/>
    <w:rsid w:val="00B83465"/>
    <w:rsid w:val="00B844CC"/>
    <w:rsid w:val="00B92BEC"/>
    <w:rsid w:val="00B93BBC"/>
    <w:rsid w:val="00BA3ACB"/>
    <w:rsid w:val="00BA7599"/>
    <w:rsid w:val="00BA76AA"/>
    <w:rsid w:val="00BB0798"/>
    <w:rsid w:val="00BB194E"/>
    <w:rsid w:val="00BB45B6"/>
    <w:rsid w:val="00BC2ABB"/>
    <w:rsid w:val="00BC5BE9"/>
    <w:rsid w:val="00BD20FD"/>
    <w:rsid w:val="00BD5E8E"/>
    <w:rsid w:val="00BE1008"/>
    <w:rsid w:val="00BE2958"/>
    <w:rsid w:val="00BF7AF6"/>
    <w:rsid w:val="00C0750A"/>
    <w:rsid w:val="00C15F90"/>
    <w:rsid w:val="00C16E99"/>
    <w:rsid w:val="00C176BC"/>
    <w:rsid w:val="00C219FE"/>
    <w:rsid w:val="00C24756"/>
    <w:rsid w:val="00C52A21"/>
    <w:rsid w:val="00C57677"/>
    <w:rsid w:val="00C619D9"/>
    <w:rsid w:val="00C7254C"/>
    <w:rsid w:val="00C92BF2"/>
    <w:rsid w:val="00C942A6"/>
    <w:rsid w:val="00C97C86"/>
    <w:rsid w:val="00CA0EB3"/>
    <w:rsid w:val="00CA2FAF"/>
    <w:rsid w:val="00CA34C0"/>
    <w:rsid w:val="00CA5E39"/>
    <w:rsid w:val="00CB1865"/>
    <w:rsid w:val="00CB2C5F"/>
    <w:rsid w:val="00CC028F"/>
    <w:rsid w:val="00CC41BC"/>
    <w:rsid w:val="00CF1CCD"/>
    <w:rsid w:val="00CF5C33"/>
    <w:rsid w:val="00D04FCD"/>
    <w:rsid w:val="00D05E39"/>
    <w:rsid w:val="00D13107"/>
    <w:rsid w:val="00D132DC"/>
    <w:rsid w:val="00D16060"/>
    <w:rsid w:val="00D172E9"/>
    <w:rsid w:val="00D23931"/>
    <w:rsid w:val="00D3097C"/>
    <w:rsid w:val="00D30F3D"/>
    <w:rsid w:val="00D4470D"/>
    <w:rsid w:val="00D471F7"/>
    <w:rsid w:val="00D6185F"/>
    <w:rsid w:val="00D64054"/>
    <w:rsid w:val="00D874AA"/>
    <w:rsid w:val="00DA452A"/>
    <w:rsid w:val="00DB4543"/>
    <w:rsid w:val="00DB5DCF"/>
    <w:rsid w:val="00DB7231"/>
    <w:rsid w:val="00DC7712"/>
    <w:rsid w:val="00DD3089"/>
    <w:rsid w:val="00DD35F9"/>
    <w:rsid w:val="00DD4314"/>
    <w:rsid w:val="00DE2128"/>
    <w:rsid w:val="00DE2622"/>
    <w:rsid w:val="00DF097C"/>
    <w:rsid w:val="00E01F3A"/>
    <w:rsid w:val="00E0596E"/>
    <w:rsid w:val="00E16606"/>
    <w:rsid w:val="00E20C0C"/>
    <w:rsid w:val="00E25B0A"/>
    <w:rsid w:val="00E434F7"/>
    <w:rsid w:val="00E435E1"/>
    <w:rsid w:val="00E6484E"/>
    <w:rsid w:val="00E77C2E"/>
    <w:rsid w:val="00E77FDD"/>
    <w:rsid w:val="00E9491D"/>
    <w:rsid w:val="00EB4B9D"/>
    <w:rsid w:val="00EB7553"/>
    <w:rsid w:val="00EC2DBA"/>
    <w:rsid w:val="00EC6EC8"/>
    <w:rsid w:val="00EE1DA3"/>
    <w:rsid w:val="00EE57C3"/>
    <w:rsid w:val="00EE6AF4"/>
    <w:rsid w:val="00EF2CB9"/>
    <w:rsid w:val="00EF38B2"/>
    <w:rsid w:val="00EF6760"/>
    <w:rsid w:val="00EF69BB"/>
    <w:rsid w:val="00F0277C"/>
    <w:rsid w:val="00F1018C"/>
    <w:rsid w:val="00F17301"/>
    <w:rsid w:val="00F177C2"/>
    <w:rsid w:val="00F20307"/>
    <w:rsid w:val="00F24960"/>
    <w:rsid w:val="00F26565"/>
    <w:rsid w:val="00F302C1"/>
    <w:rsid w:val="00F3624F"/>
    <w:rsid w:val="00F5085B"/>
    <w:rsid w:val="00F63376"/>
    <w:rsid w:val="00F70048"/>
    <w:rsid w:val="00F70EE1"/>
    <w:rsid w:val="00F745C4"/>
    <w:rsid w:val="00F755E0"/>
    <w:rsid w:val="00F764C9"/>
    <w:rsid w:val="00F77178"/>
    <w:rsid w:val="00F81A1D"/>
    <w:rsid w:val="00F82862"/>
    <w:rsid w:val="00F8542E"/>
    <w:rsid w:val="00F95D9F"/>
    <w:rsid w:val="00FA7270"/>
    <w:rsid w:val="00FB6415"/>
    <w:rsid w:val="00FC1145"/>
    <w:rsid w:val="00FC167A"/>
    <w:rsid w:val="00FD1E6D"/>
    <w:rsid w:val="00FD4E78"/>
    <w:rsid w:val="00FD5B77"/>
    <w:rsid w:val="00FE5F3B"/>
    <w:rsid w:val="00FF4F01"/>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5A6936"/>
  <w15:docId w15:val="{221906AD-084F-4C51-AE62-669FF487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MY" w:eastAsia="zh-C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DA8"/>
    <w:rPr>
      <w:lang w:val="en-GB"/>
    </w:rPr>
  </w:style>
  <w:style w:type="paragraph" w:styleId="Heading1">
    <w:name w:val="heading 1"/>
    <w:basedOn w:val="Normal"/>
    <w:next w:val="Normal"/>
    <w:link w:val="Heading1Char"/>
    <w:uiPriority w:val="1"/>
    <w:qFormat/>
    <w:rsid w:val="00AA0D95"/>
    <w:pPr>
      <w:keepNext/>
      <w:keepLines/>
      <w:outlineLvl w:val="0"/>
    </w:pPr>
    <w:rPr>
      <w:b/>
      <w:sz w:val="28"/>
      <w:szCs w:val="28"/>
    </w:rPr>
  </w:style>
  <w:style w:type="paragraph" w:styleId="Heading2">
    <w:name w:val="heading 2"/>
    <w:basedOn w:val="Normal"/>
    <w:next w:val="Normal"/>
    <w:link w:val="Heading2Char"/>
    <w:uiPriority w:val="1"/>
    <w:unhideWhenUsed/>
    <w:qFormat/>
    <w:pPr>
      <w:keepNext/>
      <w:keepLines/>
      <w:outlineLvl w:val="1"/>
    </w:pPr>
    <w:rPr>
      <w:b/>
      <w:sz w:val="26"/>
      <w:szCs w:val="26"/>
    </w:rPr>
  </w:style>
  <w:style w:type="paragraph" w:styleId="Heading3">
    <w:name w:val="heading 3"/>
    <w:basedOn w:val="Normal"/>
    <w:next w:val="Normal"/>
    <w:link w:val="Heading3Char"/>
    <w:uiPriority w:val="1"/>
    <w:unhideWhenUsed/>
    <w:qFormat/>
    <w:pPr>
      <w:keepNext/>
      <w:keepLines/>
      <w:outlineLvl w:val="2"/>
    </w:pPr>
    <w:rPr>
      <w:b/>
      <w:i/>
    </w:rPr>
  </w:style>
  <w:style w:type="paragraph" w:styleId="Heading4">
    <w:name w:val="heading 4"/>
    <w:basedOn w:val="Normal"/>
    <w:next w:val="Normal"/>
    <w:link w:val="Heading4Char"/>
    <w:uiPriority w:val="1"/>
    <w:unhideWhenUsed/>
    <w:qFormat/>
    <w:pPr>
      <w:keepNext/>
      <w:keepLines/>
      <w:spacing w:before="40"/>
      <w:outlineLvl w:val="3"/>
    </w:pPr>
    <w:rPr>
      <w:rFonts w:ascii="Calibri" w:eastAsia="Calibri" w:hAnsi="Calibri" w:cs="Calibri"/>
      <w:i/>
      <w:color w:val="2F5496"/>
    </w:rPr>
  </w:style>
  <w:style w:type="paragraph" w:styleId="Heading5">
    <w:name w:val="heading 5"/>
    <w:basedOn w:val="Normal"/>
    <w:next w:val="Normal"/>
    <w:link w:val="Heading5Char"/>
    <w:uiPriority w:val="1"/>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1"/>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line="240" w:lineRule="auto"/>
    </w:pPr>
    <w:rPr>
      <w:rFonts w:ascii="Calibri" w:eastAsia="Calibri" w:hAnsi="Calibri" w:cs="Calibri"/>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name w:val="a"/>
    <w:basedOn w:val="TableNormal"/>
    <w:pPr>
      <w:spacing w:line="240" w:lineRule="auto"/>
    </w:pPr>
    <w:tblPr>
      <w:tblStyleRowBandSize w:val="1"/>
      <w:tblStyleColBandSize w:val="1"/>
    </w:tblPr>
  </w:style>
  <w:style w:type="paragraph" w:styleId="Caption">
    <w:name w:val="caption"/>
    <w:basedOn w:val="Normal"/>
    <w:next w:val="Normal"/>
    <w:uiPriority w:val="35"/>
    <w:unhideWhenUsed/>
    <w:qFormat/>
    <w:rsid w:val="002F6BBD"/>
    <w:pPr>
      <w:spacing w:after="200" w:line="240" w:lineRule="auto"/>
    </w:pPr>
    <w:rPr>
      <w:i/>
      <w:iCs/>
      <w:color w:val="1F497D" w:themeColor="text2"/>
      <w:sz w:val="18"/>
      <w:szCs w:val="22"/>
    </w:rPr>
  </w:style>
  <w:style w:type="paragraph" w:styleId="Header">
    <w:name w:val="header"/>
    <w:basedOn w:val="Normal"/>
    <w:link w:val="HeaderChar"/>
    <w:uiPriority w:val="99"/>
    <w:unhideWhenUsed/>
    <w:rsid w:val="00505B30"/>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505B30"/>
    <w:rPr>
      <w:szCs w:val="30"/>
    </w:rPr>
  </w:style>
  <w:style w:type="paragraph" w:styleId="Footer">
    <w:name w:val="footer"/>
    <w:basedOn w:val="Normal"/>
    <w:link w:val="FooterChar"/>
    <w:uiPriority w:val="99"/>
    <w:unhideWhenUsed/>
    <w:rsid w:val="00505B30"/>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505B30"/>
    <w:rPr>
      <w:szCs w:val="30"/>
    </w:rPr>
  </w:style>
  <w:style w:type="paragraph" w:styleId="TOC1">
    <w:name w:val="toc 1"/>
    <w:basedOn w:val="Normal"/>
    <w:next w:val="Normal"/>
    <w:autoRedefine/>
    <w:uiPriority w:val="39"/>
    <w:unhideWhenUsed/>
    <w:qFormat/>
    <w:rsid w:val="00A25E4A"/>
    <w:pPr>
      <w:tabs>
        <w:tab w:val="right" w:leader="dot" w:pos="9016"/>
      </w:tabs>
      <w:spacing w:after="100"/>
    </w:pPr>
    <w:rPr>
      <w:szCs w:val="30"/>
    </w:rPr>
  </w:style>
  <w:style w:type="paragraph" w:styleId="TOC2">
    <w:name w:val="toc 2"/>
    <w:basedOn w:val="Normal"/>
    <w:next w:val="Normal"/>
    <w:autoRedefine/>
    <w:uiPriority w:val="39"/>
    <w:unhideWhenUsed/>
    <w:qFormat/>
    <w:rsid w:val="00C0750A"/>
    <w:pPr>
      <w:spacing w:after="100"/>
      <w:ind w:left="240"/>
    </w:pPr>
    <w:rPr>
      <w:szCs w:val="30"/>
    </w:rPr>
  </w:style>
  <w:style w:type="paragraph" w:styleId="TOC3">
    <w:name w:val="toc 3"/>
    <w:basedOn w:val="Normal"/>
    <w:next w:val="Normal"/>
    <w:autoRedefine/>
    <w:uiPriority w:val="39"/>
    <w:unhideWhenUsed/>
    <w:qFormat/>
    <w:rsid w:val="00C0750A"/>
    <w:pPr>
      <w:spacing w:after="100"/>
      <w:ind w:left="480"/>
    </w:pPr>
    <w:rPr>
      <w:szCs w:val="30"/>
    </w:rPr>
  </w:style>
  <w:style w:type="character" w:styleId="Hyperlink">
    <w:name w:val="Hyperlink"/>
    <w:basedOn w:val="DefaultParagraphFont"/>
    <w:uiPriority w:val="99"/>
    <w:unhideWhenUsed/>
    <w:rsid w:val="00C0750A"/>
    <w:rPr>
      <w:color w:val="0000FF" w:themeColor="hyperlink"/>
      <w:u w:val="single"/>
    </w:rPr>
  </w:style>
  <w:style w:type="character" w:styleId="CommentReference">
    <w:name w:val="annotation reference"/>
    <w:basedOn w:val="DefaultParagraphFont"/>
    <w:uiPriority w:val="99"/>
    <w:semiHidden/>
    <w:unhideWhenUsed/>
    <w:rsid w:val="00A648CE"/>
    <w:rPr>
      <w:sz w:val="16"/>
      <w:szCs w:val="16"/>
    </w:rPr>
  </w:style>
  <w:style w:type="paragraph" w:styleId="CommentText">
    <w:name w:val="annotation text"/>
    <w:basedOn w:val="Normal"/>
    <w:link w:val="CommentTextChar"/>
    <w:uiPriority w:val="99"/>
    <w:unhideWhenUsed/>
    <w:rsid w:val="00A648CE"/>
    <w:pPr>
      <w:spacing w:line="240" w:lineRule="auto"/>
    </w:pPr>
    <w:rPr>
      <w:sz w:val="20"/>
      <w:szCs w:val="25"/>
    </w:rPr>
  </w:style>
  <w:style w:type="character" w:customStyle="1" w:styleId="CommentTextChar">
    <w:name w:val="Comment Text Char"/>
    <w:basedOn w:val="DefaultParagraphFont"/>
    <w:link w:val="CommentText"/>
    <w:uiPriority w:val="99"/>
    <w:rsid w:val="00A648CE"/>
    <w:rPr>
      <w:sz w:val="20"/>
      <w:szCs w:val="25"/>
      <w:lang w:val="en-GB"/>
    </w:rPr>
  </w:style>
  <w:style w:type="paragraph" w:styleId="CommentSubject">
    <w:name w:val="annotation subject"/>
    <w:basedOn w:val="CommentText"/>
    <w:next w:val="CommentText"/>
    <w:link w:val="CommentSubjectChar"/>
    <w:uiPriority w:val="99"/>
    <w:semiHidden/>
    <w:unhideWhenUsed/>
    <w:rsid w:val="00A648CE"/>
    <w:rPr>
      <w:b/>
      <w:bCs/>
    </w:rPr>
  </w:style>
  <w:style w:type="character" w:customStyle="1" w:styleId="CommentSubjectChar">
    <w:name w:val="Comment Subject Char"/>
    <w:basedOn w:val="CommentTextChar"/>
    <w:link w:val="CommentSubject"/>
    <w:uiPriority w:val="99"/>
    <w:semiHidden/>
    <w:rsid w:val="00A648CE"/>
    <w:rPr>
      <w:b/>
      <w:bCs/>
      <w:sz w:val="20"/>
      <w:szCs w:val="25"/>
      <w:lang w:val="en-GB"/>
    </w:rPr>
  </w:style>
  <w:style w:type="paragraph" w:styleId="ListParagraph">
    <w:name w:val="List Paragraph"/>
    <w:basedOn w:val="Normal"/>
    <w:uiPriority w:val="1"/>
    <w:qFormat/>
    <w:rsid w:val="0099396F"/>
    <w:pPr>
      <w:ind w:left="720"/>
      <w:contextualSpacing/>
    </w:pPr>
    <w:rPr>
      <w:szCs w:val="30"/>
    </w:rPr>
  </w:style>
  <w:style w:type="table" w:styleId="TableGrid">
    <w:name w:val="Table Grid"/>
    <w:basedOn w:val="TableNormal"/>
    <w:uiPriority w:val="39"/>
    <w:rsid w:val="000A0F4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8534C"/>
    <w:rPr>
      <w:szCs w:val="30"/>
    </w:rPr>
  </w:style>
  <w:style w:type="paragraph" w:styleId="TOCHeading">
    <w:name w:val="TOC Heading"/>
    <w:basedOn w:val="Heading1"/>
    <w:next w:val="Normal"/>
    <w:uiPriority w:val="39"/>
    <w:unhideWhenUsed/>
    <w:qFormat/>
    <w:rsid w:val="00D471F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table" w:styleId="TableGridLight">
    <w:name w:val="Grid Table Light"/>
    <w:basedOn w:val="TableNormal"/>
    <w:uiPriority w:val="40"/>
    <w:rsid w:val="00DC7712"/>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C7712"/>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106CA5"/>
    <w:pPr>
      <w:spacing w:line="240" w:lineRule="auto"/>
    </w:pPr>
    <w:rPr>
      <w:rFonts w:ascii="Arial" w:hAnsi="Arial"/>
      <w:szCs w:val="30"/>
      <w:lang w:val="en-GB"/>
    </w:rPr>
  </w:style>
  <w:style w:type="character" w:styleId="UnresolvedMention">
    <w:name w:val="Unresolved Mention"/>
    <w:basedOn w:val="DefaultParagraphFont"/>
    <w:uiPriority w:val="99"/>
    <w:semiHidden/>
    <w:unhideWhenUsed/>
    <w:rsid w:val="00BB194E"/>
    <w:rPr>
      <w:color w:val="605E5C"/>
      <w:shd w:val="clear" w:color="auto" w:fill="E1DFDD"/>
    </w:rPr>
  </w:style>
  <w:style w:type="character" w:customStyle="1" w:styleId="Heading1Char">
    <w:name w:val="Heading 1 Char"/>
    <w:basedOn w:val="DefaultParagraphFont"/>
    <w:link w:val="Heading1"/>
    <w:uiPriority w:val="1"/>
    <w:rsid w:val="00AA0D95"/>
    <w:rPr>
      <w:rFonts w:ascii="Arial" w:hAnsi="Arial"/>
      <w:b/>
      <w:sz w:val="28"/>
      <w:szCs w:val="28"/>
      <w:lang w:val="en-GB"/>
    </w:rPr>
  </w:style>
  <w:style w:type="paragraph" w:styleId="TOC4">
    <w:name w:val="toc 4"/>
    <w:basedOn w:val="Normal"/>
    <w:next w:val="Normal"/>
    <w:autoRedefine/>
    <w:uiPriority w:val="1"/>
    <w:unhideWhenUsed/>
    <w:qFormat/>
    <w:rsid w:val="000F3C4A"/>
    <w:pPr>
      <w:spacing w:after="100"/>
      <w:ind w:left="720"/>
    </w:pPr>
    <w:rPr>
      <w:szCs w:val="30"/>
    </w:rPr>
  </w:style>
  <w:style w:type="character" w:customStyle="1" w:styleId="Heading2Char">
    <w:name w:val="Heading 2 Char"/>
    <w:basedOn w:val="DefaultParagraphFont"/>
    <w:link w:val="Heading2"/>
    <w:uiPriority w:val="1"/>
    <w:rsid w:val="000F3C4A"/>
    <w:rPr>
      <w:b/>
      <w:sz w:val="26"/>
      <w:szCs w:val="26"/>
      <w:lang w:val="en-GB"/>
    </w:rPr>
  </w:style>
  <w:style w:type="character" w:customStyle="1" w:styleId="Heading3Char">
    <w:name w:val="Heading 3 Char"/>
    <w:basedOn w:val="DefaultParagraphFont"/>
    <w:link w:val="Heading3"/>
    <w:uiPriority w:val="1"/>
    <w:rsid w:val="000F3C4A"/>
    <w:rPr>
      <w:b/>
      <w:i/>
      <w:lang w:val="en-GB"/>
    </w:rPr>
  </w:style>
  <w:style w:type="character" w:customStyle="1" w:styleId="Heading4Char">
    <w:name w:val="Heading 4 Char"/>
    <w:basedOn w:val="DefaultParagraphFont"/>
    <w:link w:val="Heading4"/>
    <w:uiPriority w:val="1"/>
    <w:rsid w:val="000F3C4A"/>
    <w:rPr>
      <w:rFonts w:ascii="Calibri" w:eastAsia="Calibri" w:hAnsi="Calibri" w:cs="Calibri"/>
      <w:i/>
      <w:color w:val="2F5496"/>
      <w:lang w:val="en-GB"/>
    </w:rPr>
  </w:style>
  <w:style w:type="character" w:customStyle="1" w:styleId="Heading5Char">
    <w:name w:val="Heading 5 Char"/>
    <w:basedOn w:val="DefaultParagraphFont"/>
    <w:link w:val="Heading5"/>
    <w:uiPriority w:val="1"/>
    <w:rsid w:val="000F3C4A"/>
    <w:rPr>
      <w:b/>
      <w:sz w:val="22"/>
      <w:szCs w:val="22"/>
      <w:lang w:val="en-GB"/>
    </w:rPr>
  </w:style>
  <w:style w:type="character" w:customStyle="1" w:styleId="Heading6Char">
    <w:name w:val="Heading 6 Char"/>
    <w:basedOn w:val="DefaultParagraphFont"/>
    <w:link w:val="Heading6"/>
    <w:uiPriority w:val="1"/>
    <w:rsid w:val="000F3C4A"/>
    <w:rPr>
      <w:b/>
      <w:sz w:val="20"/>
      <w:szCs w:val="20"/>
      <w:lang w:val="en-GB"/>
    </w:rPr>
  </w:style>
  <w:style w:type="paragraph" w:styleId="BodyText">
    <w:name w:val="Body Text"/>
    <w:basedOn w:val="Normal"/>
    <w:link w:val="BodyTextChar"/>
    <w:uiPriority w:val="1"/>
    <w:qFormat/>
    <w:rsid w:val="000F3C4A"/>
    <w:pPr>
      <w:widowControl w:val="0"/>
      <w:autoSpaceDE w:val="0"/>
      <w:autoSpaceDN w:val="0"/>
    </w:pPr>
    <w:rPr>
      <w:lang w:val="en-US" w:eastAsia="en-US" w:bidi="ar-SA"/>
    </w:rPr>
  </w:style>
  <w:style w:type="character" w:customStyle="1" w:styleId="BodyTextChar">
    <w:name w:val="Body Text Char"/>
    <w:basedOn w:val="DefaultParagraphFont"/>
    <w:link w:val="BodyText"/>
    <w:uiPriority w:val="1"/>
    <w:rsid w:val="000F3C4A"/>
    <w:rPr>
      <w:lang w:val="en-US" w:eastAsia="en-US" w:bidi="ar-SA"/>
    </w:rPr>
  </w:style>
  <w:style w:type="paragraph" w:customStyle="1" w:styleId="TableParagraph">
    <w:name w:val="Table Paragraph"/>
    <w:basedOn w:val="Normal"/>
    <w:uiPriority w:val="1"/>
    <w:qFormat/>
    <w:rsid w:val="000F3C4A"/>
    <w:pPr>
      <w:widowControl w:val="0"/>
      <w:autoSpaceDE w:val="0"/>
      <w:autoSpaceDN w:val="0"/>
      <w:spacing w:line="223" w:lineRule="exact"/>
      <w:ind w:left="107"/>
      <w:jc w:val="center"/>
    </w:pPr>
    <w:rPr>
      <w:szCs w:val="22"/>
      <w:lang w:val="en-US" w:eastAsia="en-US" w:bidi="ar-SA"/>
    </w:rPr>
  </w:style>
  <w:style w:type="character" w:styleId="Strong">
    <w:name w:val="Strong"/>
    <w:basedOn w:val="DefaultParagraphFont"/>
    <w:uiPriority w:val="22"/>
    <w:qFormat/>
    <w:rsid w:val="000F3C4A"/>
    <w:rPr>
      <w:b/>
      <w:bCs/>
    </w:rPr>
  </w:style>
  <w:style w:type="paragraph" w:styleId="TableofFigures">
    <w:name w:val="table of figures"/>
    <w:basedOn w:val="Normal"/>
    <w:next w:val="Normal"/>
    <w:uiPriority w:val="99"/>
    <w:unhideWhenUsed/>
    <w:rsid w:val="001678C4"/>
    <w:rPr>
      <w:szCs w:val="30"/>
    </w:rPr>
  </w:style>
  <w:style w:type="character" w:styleId="PlaceholderText">
    <w:name w:val="Placeholder Text"/>
    <w:basedOn w:val="DefaultParagraphFont"/>
    <w:uiPriority w:val="99"/>
    <w:semiHidden/>
    <w:rsid w:val="00B844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3715">
      <w:bodyDiv w:val="1"/>
      <w:marLeft w:val="0"/>
      <w:marRight w:val="0"/>
      <w:marTop w:val="0"/>
      <w:marBottom w:val="0"/>
      <w:divBdr>
        <w:top w:val="none" w:sz="0" w:space="0" w:color="auto"/>
        <w:left w:val="none" w:sz="0" w:space="0" w:color="auto"/>
        <w:bottom w:val="none" w:sz="0" w:space="0" w:color="auto"/>
        <w:right w:val="none" w:sz="0" w:space="0" w:color="auto"/>
      </w:divBdr>
    </w:div>
    <w:div w:id="3676490">
      <w:bodyDiv w:val="1"/>
      <w:marLeft w:val="0"/>
      <w:marRight w:val="0"/>
      <w:marTop w:val="0"/>
      <w:marBottom w:val="0"/>
      <w:divBdr>
        <w:top w:val="none" w:sz="0" w:space="0" w:color="auto"/>
        <w:left w:val="none" w:sz="0" w:space="0" w:color="auto"/>
        <w:bottom w:val="none" w:sz="0" w:space="0" w:color="auto"/>
        <w:right w:val="none" w:sz="0" w:space="0" w:color="auto"/>
      </w:divBdr>
    </w:div>
    <w:div w:id="13313188">
      <w:bodyDiv w:val="1"/>
      <w:marLeft w:val="0"/>
      <w:marRight w:val="0"/>
      <w:marTop w:val="0"/>
      <w:marBottom w:val="0"/>
      <w:divBdr>
        <w:top w:val="none" w:sz="0" w:space="0" w:color="auto"/>
        <w:left w:val="none" w:sz="0" w:space="0" w:color="auto"/>
        <w:bottom w:val="none" w:sz="0" w:space="0" w:color="auto"/>
        <w:right w:val="none" w:sz="0" w:space="0" w:color="auto"/>
      </w:divBdr>
    </w:div>
    <w:div w:id="51471187">
      <w:bodyDiv w:val="1"/>
      <w:marLeft w:val="0"/>
      <w:marRight w:val="0"/>
      <w:marTop w:val="0"/>
      <w:marBottom w:val="0"/>
      <w:divBdr>
        <w:top w:val="none" w:sz="0" w:space="0" w:color="auto"/>
        <w:left w:val="none" w:sz="0" w:space="0" w:color="auto"/>
        <w:bottom w:val="none" w:sz="0" w:space="0" w:color="auto"/>
        <w:right w:val="none" w:sz="0" w:space="0" w:color="auto"/>
      </w:divBdr>
    </w:div>
    <w:div w:id="115418076">
      <w:bodyDiv w:val="1"/>
      <w:marLeft w:val="0"/>
      <w:marRight w:val="0"/>
      <w:marTop w:val="0"/>
      <w:marBottom w:val="0"/>
      <w:divBdr>
        <w:top w:val="none" w:sz="0" w:space="0" w:color="auto"/>
        <w:left w:val="none" w:sz="0" w:space="0" w:color="auto"/>
        <w:bottom w:val="none" w:sz="0" w:space="0" w:color="auto"/>
        <w:right w:val="none" w:sz="0" w:space="0" w:color="auto"/>
      </w:divBdr>
    </w:div>
    <w:div w:id="154956532">
      <w:bodyDiv w:val="1"/>
      <w:marLeft w:val="0"/>
      <w:marRight w:val="0"/>
      <w:marTop w:val="0"/>
      <w:marBottom w:val="0"/>
      <w:divBdr>
        <w:top w:val="none" w:sz="0" w:space="0" w:color="auto"/>
        <w:left w:val="none" w:sz="0" w:space="0" w:color="auto"/>
        <w:bottom w:val="none" w:sz="0" w:space="0" w:color="auto"/>
        <w:right w:val="none" w:sz="0" w:space="0" w:color="auto"/>
      </w:divBdr>
    </w:div>
    <w:div w:id="164833273">
      <w:bodyDiv w:val="1"/>
      <w:marLeft w:val="0"/>
      <w:marRight w:val="0"/>
      <w:marTop w:val="0"/>
      <w:marBottom w:val="0"/>
      <w:divBdr>
        <w:top w:val="none" w:sz="0" w:space="0" w:color="auto"/>
        <w:left w:val="none" w:sz="0" w:space="0" w:color="auto"/>
        <w:bottom w:val="none" w:sz="0" w:space="0" w:color="auto"/>
        <w:right w:val="none" w:sz="0" w:space="0" w:color="auto"/>
      </w:divBdr>
    </w:div>
    <w:div w:id="174734107">
      <w:bodyDiv w:val="1"/>
      <w:marLeft w:val="0"/>
      <w:marRight w:val="0"/>
      <w:marTop w:val="0"/>
      <w:marBottom w:val="0"/>
      <w:divBdr>
        <w:top w:val="none" w:sz="0" w:space="0" w:color="auto"/>
        <w:left w:val="none" w:sz="0" w:space="0" w:color="auto"/>
        <w:bottom w:val="none" w:sz="0" w:space="0" w:color="auto"/>
        <w:right w:val="none" w:sz="0" w:space="0" w:color="auto"/>
      </w:divBdr>
    </w:div>
    <w:div w:id="177500034">
      <w:bodyDiv w:val="1"/>
      <w:marLeft w:val="0"/>
      <w:marRight w:val="0"/>
      <w:marTop w:val="0"/>
      <w:marBottom w:val="0"/>
      <w:divBdr>
        <w:top w:val="none" w:sz="0" w:space="0" w:color="auto"/>
        <w:left w:val="none" w:sz="0" w:space="0" w:color="auto"/>
        <w:bottom w:val="none" w:sz="0" w:space="0" w:color="auto"/>
        <w:right w:val="none" w:sz="0" w:space="0" w:color="auto"/>
      </w:divBdr>
    </w:div>
    <w:div w:id="187302215">
      <w:bodyDiv w:val="1"/>
      <w:marLeft w:val="0"/>
      <w:marRight w:val="0"/>
      <w:marTop w:val="0"/>
      <w:marBottom w:val="0"/>
      <w:divBdr>
        <w:top w:val="none" w:sz="0" w:space="0" w:color="auto"/>
        <w:left w:val="none" w:sz="0" w:space="0" w:color="auto"/>
        <w:bottom w:val="none" w:sz="0" w:space="0" w:color="auto"/>
        <w:right w:val="none" w:sz="0" w:space="0" w:color="auto"/>
      </w:divBdr>
    </w:div>
    <w:div w:id="196086002">
      <w:bodyDiv w:val="1"/>
      <w:marLeft w:val="0"/>
      <w:marRight w:val="0"/>
      <w:marTop w:val="0"/>
      <w:marBottom w:val="0"/>
      <w:divBdr>
        <w:top w:val="none" w:sz="0" w:space="0" w:color="auto"/>
        <w:left w:val="none" w:sz="0" w:space="0" w:color="auto"/>
        <w:bottom w:val="none" w:sz="0" w:space="0" w:color="auto"/>
        <w:right w:val="none" w:sz="0" w:space="0" w:color="auto"/>
      </w:divBdr>
    </w:div>
    <w:div w:id="217792121">
      <w:bodyDiv w:val="1"/>
      <w:marLeft w:val="0"/>
      <w:marRight w:val="0"/>
      <w:marTop w:val="0"/>
      <w:marBottom w:val="0"/>
      <w:divBdr>
        <w:top w:val="none" w:sz="0" w:space="0" w:color="auto"/>
        <w:left w:val="none" w:sz="0" w:space="0" w:color="auto"/>
        <w:bottom w:val="none" w:sz="0" w:space="0" w:color="auto"/>
        <w:right w:val="none" w:sz="0" w:space="0" w:color="auto"/>
      </w:divBdr>
    </w:div>
    <w:div w:id="230040952">
      <w:bodyDiv w:val="1"/>
      <w:marLeft w:val="0"/>
      <w:marRight w:val="0"/>
      <w:marTop w:val="0"/>
      <w:marBottom w:val="0"/>
      <w:divBdr>
        <w:top w:val="none" w:sz="0" w:space="0" w:color="auto"/>
        <w:left w:val="none" w:sz="0" w:space="0" w:color="auto"/>
        <w:bottom w:val="none" w:sz="0" w:space="0" w:color="auto"/>
        <w:right w:val="none" w:sz="0" w:space="0" w:color="auto"/>
      </w:divBdr>
    </w:div>
    <w:div w:id="252201479">
      <w:bodyDiv w:val="1"/>
      <w:marLeft w:val="0"/>
      <w:marRight w:val="0"/>
      <w:marTop w:val="0"/>
      <w:marBottom w:val="0"/>
      <w:divBdr>
        <w:top w:val="none" w:sz="0" w:space="0" w:color="auto"/>
        <w:left w:val="none" w:sz="0" w:space="0" w:color="auto"/>
        <w:bottom w:val="none" w:sz="0" w:space="0" w:color="auto"/>
        <w:right w:val="none" w:sz="0" w:space="0" w:color="auto"/>
      </w:divBdr>
    </w:div>
    <w:div w:id="259870600">
      <w:bodyDiv w:val="1"/>
      <w:marLeft w:val="0"/>
      <w:marRight w:val="0"/>
      <w:marTop w:val="0"/>
      <w:marBottom w:val="0"/>
      <w:divBdr>
        <w:top w:val="none" w:sz="0" w:space="0" w:color="auto"/>
        <w:left w:val="none" w:sz="0" w:space="0" w:color="auto"/>
        <w:bottom w:val="none" w:sz="0" w:space="0" w:color="auto"/>
        <w:right w:val="none" w:sz="0" w:space="0" w:color="auto"/>
      </w:divBdr>
    </w:div>
    <w:div w:id="273752364">
      <w:bodyDiv w:val="1"/>
      <w:marLeft w:val="0"/>
      <w:marRight w:val="0"/>
      <w:marTop w:val="0"/>
      <w:marBottom w:val="0"/>
      <w:divBdr>
        <w:top w:val="none" w:sz="0" w:space="0" w:color="auto"/>
        <w:left w:val="none" w:sz="0" w:space="0" w:color="auto"/>
        <w:bottom w:val="none" w:sz="0" w:space="0" w:color="auto"/>
        <w:right w:val="none" w:sz="0" w:space="0" w:color="auto"/>
      </w:divBdr>
    </w:div>
    <w:div w:id="284821421">
      <w:bodyDiv w:val="1"/>
      <w:marLeft w:val="0"/>
      <w:marRight w:val="0"/>
      <w:marTop w:val="0"/>
      <w:marBottom w:val="0"/>
      <w:divBdr>
        <w:top w:val="none" w:sz="0" w:space="0" w:color="auto"/>
        <w:left w:val="none" w:sz="0" w:space="0" w:color="auto"/>
        <w:bottom w:val="none" w:sz="0" w:space="0" w:color="auto"/>
        <w:right w:val="none" w:sz="0" w:space="0" w:color="auto"/>
      </w:divBdr>
      <w:divsChild>
        <w:div w:id="261450373">
          <w:marLeft w:val="0"/>
          <w:marRight w:val="0"/>
          <w:marTop w:val="0"/>
          <w:marBottom w:val="0"/>
          <w:divBdr>
            <w:top w:val="none" w:sz="0" w:space="0" w:color="auto"/>
            <w:left w:val="none" w:sz="0" w:space="0" w:color="auto"/>
            <w:bottom w:val="none" w:sz="0" w:space="0" w:color="auto"/>
            <w:right w:val="none" w:sz="0" w:space="0" w:color="auto"/>
          </w:divBdr>
          <w:divsChild>
            <w:div w:id="2021273310">
              <w:marLeft w:val="0"/>
              <w:marRight w:val="0"/>
              <w:marTop w:val="0"/>
              <w:marBottom w:val="0"/>
              <w:divBdr>
                <w:top w:val="none" w:sz="0" w:space="0" w:color="auto"/>
                <w:left w:val="none" w:sz="0" w:space="0" w:color="auto"/>
                <w:bottom w:val="none" w:sz="0" w:space="0" w:color="auto"/>
                <w:right w:val="none" w:sz="0" w:space="0" w:color="auto"/>
              </w:divBdr>
              <w:divsChild>
                <w:div w:id="1148325822">
                  <w:marLeft w:val="0"/>
                  <w:marRight w:val="0"/>
                  <w:marTop w:val="0"/>
                  <w:marBottom w:val="0"/>
                  <w:divBdr>
                    <w:top w:val="none" w:sz="0" w:space="0" w:color="auto"/>
                    <w:left w:val="none" w:sz="0" w:space="0" w:color="auto"/>
                    <w:bottom w:val="none" w:sz="0" w:space="0" w:color="auto"/>
                    <w:right w:val="none" w:sz="0" w:space="0" w:color="auto"/>
                  </w:divBdr>
                  <w:divsChild>
                    <w:div w:id="94268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228837">
      <w:bodyDiv w:val="1"/>
      <w:marLeft w:val="0"/>
      <w:marRight w:val="0"/>
      <w:marTop w:val="0"/>
      <w:marBottom w:val="0"/>
      <w:divBdr>
        <w:top w:val="none" w:sz="0" w:space="0" w:color="auto"/>
        <w:left w:val="none" w:sz="0" w:space="0" w:color="auto"/>
        <w:bottom w:val="none" w:sz="0" w:space="0" w:color="auto"/>
        <w:right w:val="none" w:sz="0" w:space="0" w:color="auto"/>
      </w:divBdr>
    </w:div>
    <w:div w:id="329722379">
      <w:bodyDiv w:val="1"/>
      <w:marLeft w:val="0"/>
      <w:marRight w:val="0"/>
      <w:marTop w:val="0"/>
      <w:marBottom w:val="0"/>
      <w:divBdr>
        <w:top w:val="none" w:sz="0" w:space="0" w:color="auto"/>
        <w:left w:val="none" w:sz="0" w:space="0" w:color="auto"/>
        <w:bottom w:val="none" w:sz="0" w:space="0" w:color="auto"/>
        <w:right w:val="none" w:sz="0" w:space="0" w:color="auto"/>
      </w:divBdr>
    </w:div>
    <w:div w:id="337269920">
      <w:bodyDiv w:val="1"/>
      <w:marLeft w:val="0"/>
      <w:marRight w:val="0"/>
      <w:marTop w:val="0"/>
      <w:marBottom w:val="0"/>
      <w:divBdr>
        <w:top w:val="none" w:sz="0" w:space="0" w:color="auto"/>
        <w:left w:val="none" w:sz="0" w:space="0" w:color="auto"/>
        <w:bottom w:val="none" w:sz="0" w:space="0" w:color="auto"/>
        <w:right w:val="none" w:sz="0" w:space="0" w:color="auto"/>
      </w:divBdr>
    </w:div>
    <w:div w:id="351535472">
      <w:bodyDiv w:val="1"/>
      <w:marLeft w:val="0"/>
      <w:marRight w:val="0"/>
      <w:marTop w:val="0"/>
      <w:marBottom w:val="0"/>
      <w:divBdr>
        <w:top w:val="none" w:sz="0" w:space="0" w:color="auto"/>
        <w:left w:val="none" w:sz="0" w:space="0" w:color="auto"/>
        <w:bottom w:val="none" w:sz="0" w:space="0" w:color="auto"/>
        <w:right w:val="none" w:sz="0" w:space="0" w:color="auto"/>
      </w:divBdr>
    </w:div>
    <w:div w:id="382951078">
      <w:bodyDiv w:val="1"/>
      <w:marLeft w:val="0"/>
      <w:marRight w:val="0"/>
      <w:marTop w:val="0"/>
      <w:marBottom w:val="0"/>
      <w:divBdr>
        <w:top w:val="none" w:sz="0" w:space="0" w:color="auto"/>
        <w:left w:val="none" w:sz="0" w:space="0" w:color="auto"/>
        <w:bottom w:val="none" w:sz="0" w:space="0" w:color="auto"/>
        <w:right w:val="none" w:sz="0" w:space="0" w:color="auto"/>
      </w:divBdr>
    </w:div>
    <w:div w:id="440339281">
      <w:bodyDiv w:val="1"/>
      <w:marLeft w:val="0"/>
      <w:marRight w:val="0"/>
      <w:marTop w:val="0"/>
      <w:marBottom w:val="0"/>
      <w:divBdr>
        <w:top w:val="none" w:sz="0" w:space="0" w:color="auto"/>
        <w:left w:val="none" w:sz="0" w:space="0" w:color="auto"/>
        <w:bottom w:val="none" w:sz="0" w:space="0" w:color="auto"/>
        <w:right w:val="none" w:sz="0" w:space="0" w:color="auto"/>
      </w:divBdr>
    </w:div>
    <w:div w:id="467477980">
      <w:bodyDiv w:val="1"/>
      <w:marLeft w:val="0"/>
      <w:marRight w:val="0"/>
      <w:marTop w:val="0"/>
      <w:marBottom w:val="0"/>
      <w:divBdr>
        <w:top w:val="none" w:sz="0" w:space="0" w:color="auto"/>
        <w:left w:val="none" w:sz="0" w:space="0" w:color="auto"/>
        <w:bottom w:val="none" w:sz="0" w:space="0" w:color="auto"/>
        <w:right w:val="none" w:sz="0" w:space="0" w:color="auto"/>
      </w:divBdr>
      <w:divsChild>
        <w:div w:id="283078364">
          <w:marLeft w:val="0"/>
          <w:marRight w:val="0"/>
          <w:marTop w:val="0"/>
          <w:marBottom w:val="0"/>
          <w:divBdr>
            <w:top w:val="none" w:sz="0" w:space="0" w:color="auto"/>
            <w:left w:val="none" w:sz="0" w:space="0" w:color="auto"/>
            <w:bottom w:val="none" w:sz="0" w:space="0" w:color="auto"/>
            <w:right w:val="none" w:sz="0" w:space="0" w:color="auto"/>
          </w:divBdr>
          <w:divsChild>
            <w:div w:id="1821969266">
              <w:marLeft w:val="0"/>
              <w:marRight w:val="0"/>
              <w:marTop w:val="0"/>
              <w:marBottom w:val="0"/>
              <w:divBdr>
                <w:top w:val="none" w:sz="0" w:space="0" w:color="auto"/>
                <w:left w:val="none" w:sz="0" w:space="0" w:color="auto"/>
                <w:bottom w:val="none" w:sz="0" w:space="0" w:color="auto"/>
                <w:right w:val="none" w:sz="0" w:space="0" w:color="auto"/>
              </w:divBdr>
              <w:divsChild>
                <w:div w:id="666326188">
                  <w:marLeft w:val="0"/>
                  <w:marRight w:val="0"/>
                  <w:marTop w:val="0"/>
                  <w:marBottom w:val="0"/>
                  <w:divBdr>
                    <w:top w:val="none" w:sz="0" w:space="0" w:color="auto"/>
                    <w:left w:val="none" w:sz="0" w:space="0" w:color="auto"/>
                    <w:bottom w:val="none" w:sz="0" w:space="0" w:color="auto"/>
                    <w:right w:val="none" w:sz="0" w:space="0" w:color="auto"/>
                  </w:divBdr>
                  <w:divsChild>
                    <w:div w:id="2892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475346">
      <w:bodyDiv w:val="1"/>
      <w:marLeft w:val="0"/>
      <w:marRight w:val="0"/>
      <w:marTop w:val="0"/>
      <w:marBottom w:val="0"/>
      <w:divBdr>
        <w:top w:val="none" w:sz="0" w:space="0" w:color="auto"/>
        <w:left w:val="none" w:sz="0" w:space="0" w:color="auto"/>
        <w:bottom w:val="none" w:sz="0" w:space="0" w:color="auto"/>
        <w:right w:val="none" w:sz="0" w:space="0" w:color="auto"/>
      </w:divBdr>
    </w:div>
    <w:div w:id="496652185">
      <w:bodyDiv w:val="1"/>
      <w:marLeft w:val="0"/>
      <w:marRight w:val="0"/>
      <w:marTop w:val="0"/>
      <w:marBottom w:val="0"/>
      <w:divBdr>
        <w:top w:val="none" w:sz="0" w:space="0" w:color="auto"/>
        <w:left w:val="none" w:sz="0" w:space="0" w:color="auto"/>
        <w:bottom w:val="none" w:sz="0" w:space="0" w:color="auto"/>
        <w:right w:val="none" w:sz="0" w:space="0" w:color="auto"/>
      </w:divBdr>
      <w:divsChild>
        <w:div w:id="1460146518">
          <w:marLeft w:val="0"/>
          <w:marRight w:val="0"/>
          <w:marTop w:val="0"/>
          <w:marBottom w:val="0"/>
          <w:divBdr>
            <w:top w:val="none" w:sz="0" w:space="0" w:color="auto"/>
            <w:left w:val="none" w:sz="0" w:space="0" w:color="auto"/>
            <w:bottom w:val="none" w:sz="0" w:space="0" w:color="auto"/>
            <w:right w:val="none" w:sz="0" w:space="0" w:color="auto"/>
          </w:divBdr>
          <w:divsChild>
            <w:div w:id="50983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82506">
      <w:bodyDiv w:val="1"/>
      <w:marLeft w:val="0"/>
      <w:marRight w:val="0"/>
      <w:marTop w:val="0"/>
      <w:marBottom w:val="0"/>
      <w:divBdr>
        <w:top w:val="none" w:sz="0" w:space="0" w:color="auto"/>
        <w:left w:val="none" w:sz="0" w:space="0" w:color="auto"/>
        <w:bottom w:val="none" w:sz="0" w:space="0" w:color="auto"/>
        <w:right w:val="none" w:sz="0" w:space="0" w:color="auto"/>
      </w:divBdr>
    </w:div>
    <w:div w:id="531573646">
      <w:bodyDiv w:val="1"/>
      <w:marLeft w:val="0"/>
      <w:marRight w:val="0"/>
      <w:marTop w:val="0"/>
      <w:marBottom w:val="0"/>
      <w:divBdr>
        <w:top w:val="none" w:sz="0" w:space="0" w:color="auto"/>
        <w:left w:val="none" w:sz="0" w:space="0" w:color="auto"/>
        <w:bottom w:val="none" w:sz="0" w:space="0" w:color="auto"/>
        <w:right w:val="none" w:sz="0" w:space="0" w:color="auto"/>
      </w:divBdr>
      <w:divsChild>
        <w:div w:id="324015877">
          <w:marLeft w:val="0"/>
          <w:marRight w:val="0"/>
          <w:marTop w:val="0"/>
          <w:marBottom w:val="0"/>
          <w:divBdr>
            <w:top w:val="none" w:sz="0" w:space="0" w:color="auto"/>
            <w:left w:val="none" w:sz="0" w:space="0" w:color="auto"/>
            <w:bottom w:val="none" w:sz="0" w:space="0" w:color="auto"/>
            <w:right w:val="none" w:sz="0" w:space="0" w:color="auto"/>
          </w:divBdr>
          <w:divsChild>
            <w:div w:id="2139714555">
              <w:marLeft w:val="0"/>
              <w:marRight w:val="0"/>
              <w:marTop w:val="0"/>
              <w:marBottom w:val="0"/>
              <w:divBdr>
                <w:top w:val="none" w:sz="0" w:space="0" w:color="auto"/>
                <w:left w:val="none" w:sz="0" w:space="0" w:color="auto"/>
                <w:bottom w:val="none" w:sz="0" w:space="0" w:color="auto"/>
                <w:right w:val="none" w:sz="0" w:space="0" w:color="auto"/>
              </w:divBdr>
              <w:divsChild>
                <w:div w:id="831291121">
                  <w:marLeft w:val="0"/>
                  <w:marRight w:val="0"/>
                  <w:marTop w:val="0"/>
                  <w:marBottom w:val="0"/>
                  <w:divBdr>
                    <w:top w:val="none" w:sz="0" w:space="0" w:color="auto"/>
                    <w:left w:val="none" w:sz="0" w:space="0" w:color="auto"/>
                    <w:bottom w:val="none" w:sz="0" w:space="0" w:color="auto"/>
                    <w:right w:val="none" w:sz="0" w:space="0" w:color="auto"/>
                  </w:divBdr>
                  <w:divsChild>
                    <w:div w:id="2714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525138">
      <w:bodyDiv w:val="1"/>
      <w:marLeft w:val="0"/>
      <w:marRight w:val="0"/>
      <w:marTop w:val="0"/>
      <w:marBottom w:val="0"/>
      <w:divBdr>
        <w:top w:val="none" w:sz="0" w:space="0" w:color="auto"/>
        <w:left w:val="none" w:sz="0" w:space="0" w:color="auto"/>
        <w:bottom w:val="none" w:sz="0" w:space="0" w:color="auto"/>
        <w:right w:val="none" w:sz="0" w:space="0" w:color="auto"/>
      </w:divBdr>
    </w:div>
    <w:div w:id="583102103">
      <w:bodyDiv w:val="1"/>
      <w:marLeft w:val="0"/>
      <w:marRight w:val="0"/>
      <w:marTop w:val="0"/>
      <w:marBottom w:val="0"/>
      <w:divBdr>
        <w:top w:val="none" w:sz="0" w:space="0" w:color="auto"/>
        <w:left w:val="none" w:sz="0" w:space="0" w:color="auto"/>
        <w:bottom w:val="none" w:sz="0" w:space="0" w:color="auto"/>
        <w:right w:val="none" w:sz="0" w:space="0" w:color="auto"/>
      </w:divBdr>
    </w:div>
    <w:div w:id="597756521">
      <w:bodyDiv w:val="1"/>
      <w:marLeft w:val="0"/>
      <w:marRight w:val="0"/>
      <w:marTop w:val="0"/>
      <w:marBottom w:val="0"/>
      <w:divBdr>
        <w:top w:val="none" w:sz="0" w:space="0" w:color="auto"/>
        <w:left w:val="none" w:sz="0" w:space="0" w:color="auto"/>
        <w:bottom w:val="none" w:sz="0" w:space="0" w:color="auto"/>
        <w:right w:val="none" w:sz="0" w:space="0" w:color="auto"/>
      </w:divBdr>
    </w:div>
    <w:div w:id="661127807">
      <w:bodyDiv w:val="1"/>
      <w:marLeft w:val="0"/>
      <w:marRight w:val="0"/>
      <w:marTop w:val="0"/>
      <w:marBottom w:val="0"/>
      <w:divBdr>
        <w:top w:val="none" w:sz="0" w:space="0" w:color="auto"/>
        <w:left w:val="none" w:sz="0" w:space="0" w:color="auto"/>
        <w:bottom w:val="none" w:sz="0" w:space="0" w:color="auto"/>
        <w:right w:val="none" w:sz="0" w:space="0" w:color="auto"/>
      </w:divBdr>
    </w:div>
    <w:div w:id="690181017">
      <w:bodyDiv w:val="1"/>
      <w:marLeft w:val="0"/>
      <w:marRight w:val="0"/>
      <w:marTop w:val="0"/>
      <w:marBottom w:val="0"/>
      <w:divBdr>
        <w:top w:val="none" w:sz="0" w:space="0" w:color="auto"/>
        <w:left w:val="none" w:sz="0" w:space="0" w:color="auto"/>
        <w:bottom w:val="none" w:sz="0" w:space="0" w:color="auto"/>
        <w:right w:val="none" w:sz="0" w:space="0" w:color="auto"/>
      </w:divBdr>
    </w:div>
    <w:div w:id="697700635">
      <w:bodyDiv w:val="1"/>
      <w:marLeft w:val="0"/>
      <w:marRight w:val="0"/>
      <w:marTop w:val="0"/>
      <w:marBottom w:val="0"/>
      <w:divBdr>
        <w:top w:val="none" w:sz="0" w:space="0" w:color="auto"/>
        <w:left w:val="none" w:sz="0" w:space="0" w:color="auto"/>
        <w:bottom w:val="none" w:sz="0" w:space="0" w:color="auto"/>
        <w:right w:val="none" w:sz="0" w:space="0" w:color="auto"/>
      </w:divBdr>
      <w:divsChild>
        <w:div w:id="1430199129">
          <w:marLeft w:val="0"/>
          <w:marRight w:val="0"/>
          <w:marTop w:val="0"/>
          <w:marBottom w:val="0"/>
          <w:divBdr>
            <w:top w:val="none" w:sz="0" w:space="0" w:color="auto"/>
            <w:left w:val="none" w:sz="0" w:space="0" w:color="auto"/>
            <w:bottom w:val="none" w:sz="0" w:space="0" w:color="auto"/>
            <w:right w:val="none" w:sz="0" w:space="0" w:color="auto"/>
          </w:divBdr>
          <w:divsChild>
            <w:div w:id="283736508">
              <w:marLeft w:val="0"/>
              <w:marRight w:val="0"/>
              <w:marTop w:val="0"/>
              <w:marBottom w:val="0"/>
              <w:divBdr>
                <w:top w:val="none" w:sz="0" w:space="0" w:color="auto"/>
                <w:left w:val="none" w:sz="0" w:space="0" w:color="auto"/>
                <w:bottom w:val="none" w:sz="0" w:space="0" w:color="auto"/>
                <w:right w:val="none" w:sz="0" w:space="0" w:color="auto"/>
              </w:divBdr>
              <w:divsChild>
                <w:div w:id="294794681">
                  <w:marLeft w:val="0"/>
                  <w:marRight w:val="0"/>
                  <w:marTop w:val="0"/>
                  <w:marBottom w:val="0"/>
                  <w:divBdr>
                    <w:top w:val="none" w:sz="0" w:space="0" w:color="auto"/>
                    <w:left w:val="none" w:sz="0" w:space="0" w:color="auto"/>
                    <w:bottom w:val="none" w:sz="0" w:space="0" w:color="auto"/>
                    <w:right w:val="none" w:sz="0" w:space="0" w:color="auto"/>
                  </w:divBdr>
                  <w:divsChild>
                    <w:div w:id="147640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807458">
      <w:bodyDiv w:val="1"/>
      <w:marLeft w:val="0"/>
      <w:marRight w:val="0"/>
      <w:marTop w:val="0"/>
      <w:marBottom w:val="0"/>
      <w:divBdr>
        <w:top w:val="none" w:sz="0" w:space="0" w:color="auto"/>
        <w:left w:val="none" w:sz="0" w:space="0" w:color="auto"/>
        <w:bottom w:val="none" w:sz="0" w:space="0" w:color="auto"/>
        <w:right w:val="none" w:sz="0" w:space="0" w:color="auto"/>
      </w:divBdr>
    </w:div>
    <w:div w:id="729228345">
      <w:bodyDiv w:val="1"/>
      <w:marLeft w:val="0"/>
      <w:marRight w:val="0"/>
      <w:marTop w:val="0"/>
      <w:marBottom w:val="0"/>
      <w:divBdr>
        <w:top w:val="none" w:sz="0" w:space="0" w:color="auto"/>
        <w:left w:val="none" w:sz="0" w:space="0" w:color="auto"/>
        <w:bottom w:val="none" w:sz="0" w:space="0" w:color="auto"/>
        <w:right w:val="none" w:sz="0" w:space="0" w:color="auto"/>
      </w:divBdr>
    </w:div>
    <w:div w:id="731584531">
      <w:bodyDiv w:val="1"/>
      <w:marLeft w:val="0"/>
      <w:marRight w:val="0"/>
      <w:marTop w:val="0"/>
      <w:marBottom w:val="0"/>
      <w:divBdr>
        <w:top w:val="none" w:sz="0" w:space="0" w:color="auto"/>
        <w:left w:val="none" w:sz="0" w:space="0" w:color="auto"/>
        <w:bottom w:val="none" w:sz="0" w:space="0" w:color="auto"/>
        <w:right w:val="none" w:sz="0" w:space="0" w:color="auto"/>
      </w:divBdr>
      <w:divsChild>
        <w:div w:id="291911074">
          <w:marLeft w:val="0"/>
          <w:marRight w:val="0"/>
          <w:marTop w:val="0"/>
          <w:marBottom w:val="0"/>
          <w:divBdr>
            <w:top w:val="none" w:sz="0" w:space="0" w:color="auto"/>
            <w:left w:val="none" w:sz="0" w:space="0" w:color="auto"/>
            <w:bottom w:val="none" w:sz="0" w:space="0" w:color="auto"/>
            <w:right w:val="none" w:sz="0" w:space="0" w:color="auto"/>
          </w:divBdr>
          <w:divsChild>
            <w:div w:id="1598171379">
              <w:marLeft w:val="0"/>
              <w:marRight w:val="0"/>
              <w:marTop w:val="0"/>
              <w:marBottom w:val="0"/>
              <w:divBdr>
                <w:top w:val="none" w:sz="0" w:space="0" w:color="auto"/>
                <w:left w:val="none" w:sz="0" w:space="0" w:color="auto"/>
                <w:bottom w:val="none" w:sz="0" w:space="0" w:color="auto"/>
                <w:right w:val="none" w:sz="0" w:space="0" w:color="auto"/>
              </w:divBdr>
              <w:divsChild>
                <w:div w:id="726270431">
                  <w:marLeft w:val="0"/>
                  <w:marRight w:val="0"/>
                  <w:marTop w:val="0"/>
                  <w:marBottom w:val="0"/>
                  <w:divBdr>
                    <w:top w:val="none" w:sz="0" w:space="0" w:color="auto"/>
                    <w:left w:val="none" w:sz="0" w:space="0" w:color="auto"/>
                    <w:bottom w:val="none" w:sz="0" w:space="0" w:color="auto"/>
                    <w:right w:val="none" w:sz="0" w:space="0" w:color="auto"/>
                  </w:divBdr>
                  <w:divsChild>
                    <w:div w:id="518204670">
                      <w:marLeft w:val="0"/>
                      <w:marRight w:val="0"/>
                      <w:marTop w:val="0"/>
                      <w:marBottom w:val="0"/>
                      <w:divBdr>
                        <w:top w:val="none" w:sz="0" w:space="0" w:color="auto"/>
                        <w:left w:val="none" w:sz="0" w:space="0" w:color="auto"/>
                        <w:bottom w:val="none" w:sz="0" w:space="0" w:color="auto"/>
                        <w:right w:val="none" w:sz="0" w:space="0" w:color="auto"/>
                      </w:divBdr>
                      <w:divsChild>
                        <w:div w:id="1097675523">
                          <w:marLeft w:val="0"/>
                          <w:marRight w:val="0"/>
                          <w:marTop w:val="0"/>
                          <w:marBottom w:val="0"/>
                          <w:divBdr>
                            <w:top w:val="none" w:sz="0" w:space="0" w:color="auto"/>
                            <w:left w:val="none" w:sz="0" w:space="0" w:color="auto"/>
                            <w:bottom w:val="none" w:sz="0" w:space="0" w:color="auto"/>
                            <w:right w:val="none" w:sz="0" w:space="0" w:color="auto"/>
                          </w:divBdr>
                          <w:divsChild>
                            <w:div w:id="1535729762">
                              <w:marLeft w:val="0"/>
                              <w:marRight w:val="0"/>
                              <w:marTop w:val="0"/>
                              <w:marBottom w:val="0"/>
                              <w:divBdr>
                                <w:top w:val="none" w:sz="0" w:space="0" w:color="auto"/>
                                <w:left w:val="none" w:sz="0" w:space="0" w:color="auto"/>
                                <w:bottom w:val="none" w:sz="0" w:space="0" w:color="auto"/>
                                <w:right w:val="none" w:sz="0" w:space="0" w:color="auto"/>
                              </w:divBdr>
                              <w:divsChild>
                                <w:div w:id="1158811074">
                                  <w:marLeft w:val="0"/>
                                  <w:marRight w:val="0"/>
                                  <w:marTop w:val="0"/>
                                  <w:marBottom w:val="0"/>
                                  <w:divBdr>
                                    <w:top w:val="none" w:sz="0" w:space="0" w:color="auto"/>
                                    <w:left w:val="none" w:sz="0" w:space="0" w:color="auto"/>
                                    <w:bottom w:val="none" w:sz="0" w:space="0" w:color="auto"/>
                                    <w:right w:val="none" w:sz="0" w:space="0" w:color="auto"/>
                                  </w:divBdr>
                                  <w:divsChild>
                                    <w:div w:id="865827640">
                                      <w:marLeft w:val="0"/>
                                      <w:marRight w:val="0"/>
                                      <w:marTop w:val="0"/>
                                      <w:marBottom w:val="0"/>
                                      <w:divBdr>
                                        <w:top w:val="none" w:sz="0" w:space="0" w:color="auto"/>
                                        <w:left w:val="none" w:sz="0" w:space="0" w:color="auto"/>
                                        <w:bottom w:val="none" w:sz="0" w:space="0" w:color="auto"/>
                                        <w:right w:val="none" w:sz="0" w:space="0" w:color="auto"/>
                                      </w:divBdr>
                                      <w:divsChild>
                                        <w:div w:id="610355313">
                                          <w:marLeft w:val="0"/>
                                          <w:marRight w:val="0"/>
                                          <w:marTop w:val="0"/>
                                          <w:marBottom w:val="0"/>
                                          <w:divBdr>
                                            <w:top w:val="none" w:sz="0" w:space="0" w:color="auto"/>
                                            <w:left w:val="none" w:sz="0" w:space="0" w:color="auto"/>
                                            <w:bottom w:val="none" w:sz="0" w:space="0" w:color="auto"/>
                                            <w:right w:val="none" w:sz="0" w:space="0" w:color="auto"/>
                                          </w:divBdr>
                                          <w:divsChild>
                                            <w:div w:id="1502620736">
                                              <w:marLeft w:val="0"/>
                                              <w:marRight w:val="0"/>
                                              <w:marTop w:val="0"/>
                                              <w:marBottom w:val="0"/>
                                              <w:divBdr>
                                                <w:top w:val="none" w:sz="0" w:space="0" w:color="auto"/>
                                                <w:left w:val="none" w:sz="0" w:space="0" w:color="auto"/>
                                                <w:bottom w:val="none" w:sz="0" w:space="0" w:color="auto"/>
                                                <w:right w:val="none" w:sz="0" w:space="0" w:color="auto"/>
                                              </w:divBdr>
                                              <w:divsChild>
                                                <w:div w:id="174227043">
                                                  <w:marLeft w:val="0"/>
                                                  <w:marRight w:val="0"/>
                                                  <w:marTop w:val="0"/>
                                                  <w:marBottom w:val="0"/>
                                                  <w:divBdr>
                                                    <w:top w:val="none" w:sz="0" w:space="0" w:color="auto"/>
                                                    <w:left w:val="none" w:sz="0" w:space="0" w:color="auto"/>
                                                    <w:bottom w:val="none" w:sz="0" w:space="0" w:color="auto"/>
                                                    <w:right w:val="none" w:sz="0" w:space="0" w:color="auto"/>
                                                  </w:divBdr>
                                                  <w:divsChild>
                                                    <w:div w:id="145872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832924">
                                          <w:marLeft w:val="0"/>
                                          <w:marRight w:val="0"/>
                                          <w:marTop w:val="0"/>
                                          <w:marBottom w:val="0"/>
                                          <w:divBdr>
                                            <w:top w:val="none" w:sz="0" w:space="0" w:color="auto"/>
                                            <w:left w:val="none" w:sz="0" w:space="0" w:color="auto"/>
                                            <w:bottom w:val="none" w:sz="0" w:space="0" w:color="auto"/>
                                            <w:right w:val="none" w:sz="0" w:space="0" w:color="auto"/>
                                          </w:divBdr>
                                          <w:divsChild>
                                            <w:div w:id="249851133">
                                              <w:marLeft w:val="0"/>
                                              <w:marRight w:val="0"/>
                                              <w:marTop w:val="0"/>
                                              <w:marBottom w:val="0"/>
                                              <w:divBdr>
                                                <w:top w:val="none" w:sz="0" w:space="0" w:color="auto"/>
                                                <w:left w:val="none" w:sz="0" w:space="0" w:color="auto"/>
                                                <w:bottom w:val="none" w:sz="0" w:space="0" w:color="auto"/>
                                                <w:right w:val="none" w:sz="0" w:space="0" w:color="auto"/>
                                              </w:divBdr>
                                              <w:divsChild>
                                                <w:div w:id="1223327410">
                                                  <w:marLeft w:val="0"/>
                                                  <w:marRight w:val="0"/>
                                                  <w:marTop w:val="0"/>
                                                  <w:marBottom w:val="0"/>
                                                  <w:divBdr>
                                                    <w:top w:val="none" w:sz="0" w:space="0" w:color="auto"/>
                                                    <w:left w:val="none" w:sz="0" w:space="0" w:color="auto"/>
                                                    <w:bottom w:val="none" w:sz="0" w:space="0" w:color="auto"/>
                                                    <w:right w:val="none" w:sz="0" w:space="0" w:color="auto"/>
                                                  </w:divBdr>
                                                  <w:divsChild>
                                                    <w:div w:id="158363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78918318">
          <w:marLeft w:val="0"/>
          <w:marRight w:val="0"/>
          <w:marTop w:val="0"/>
          <w:marBottom w:val="0"/>
          <w:divBdr>
            <w:top w:val="none" w:sz="0" w:space="0" w:color="auto"/>
            <w:left w:val="none" w:sz="0" w:space="0" w:color="auto"/>
            <w:bottom w:val="none" w:sz="0" w:space="0" w:color="auto"/>
            <w:right w:val="none" w:sz="0" w:space="0" w:color="auto"/>
          </w:divBdr>
          <w:divsChild>
            <w:div w:id="1951931340">
              <w:marLeft w:val="0"/>
              <w:marRight w:val="0"/>
              <w:marTop w:val="0"/>
              <w:marBottom w:val="0"/>
              <w:divBdr>
                <w:top w:val="none" w:sz="0" w:space="0" w:color="auto"/>
                <w:left w:val="none" w:sz="0" w:space="0" w:color="auto"/>
                <w:bottom w:val="none" w:sz="0" w:space="0" w:color="auto"/>
                <w:right w:val="none" w:sz="0" w:space="0" w:color="auto"/>
              </w:divBdr>
              <w:divsChild>
                <w:div w:id="1747922200">
                  <w:marLeft w:val="0"/>
                  <w:marRight w:val="0"/>
                  <w:marTop w:val="0"/>
                  <w:marBottom w:val="0"/>
                  <w:divBdr>
                    <w:top w:val="none" w:sz="0" w:space="0" w:color="auto"/>
                    <w:left w:val="none" w:sz="0" w:space="0" w:color="auto"/>
                    <w:bottom w:val="none" w:sz="0" w:space="0" w:color="auto"/>
                    <w:right w:val="none" w:sz="0" w:space="0" w:color="auto"/>
                  </w:divBdr>
                  <w:divsChild>
                    <w:div w:id="76588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434337">
      <w:bodyDiv w:val="1"/>
      <w:marLeft w:val="0"/>
      <w:marRight w:val="0"/>
      <w:marTop w:val="0"/>
      <w:marBottom w:val="0"/>
      <w:divBdr>
        <w:top w:val="none" w:sz="0" w:space="0" w:color="auto"/>
        <w:left w:val="none" w:sz="0" w:space="0" w:color="auto"/>
        <w:bottom w:val="none" w:sz="0" w:space="0" w:color="auto"/>
        <w:right w:val="none" w:sz="0" w:space="0" w:color="auto"/>
      </w:divBdr>
    </w:div>
    <w:div w:id="758408772">
      <w:bodyDiv w:val="1"/>
      <w:marLeft w:val="0"/>
      <w:marRight w:val="0"/>
      <w:marTop w:val="0"/>
      <w:marBottom w:val="0"/>
      <w:divBdr>
        <w:top w:val="none" w:sz="0" w:space="0" w:color="auto"/>
        <w:left w:val="none" w:sz="0" w:space="0" w:color="auto"/>
        <w:bottom w:val="none" w:sz="0" w:space="0" w:color="auto"/>
        <w:right w:val="none" w:sz="0" w:space="0" w:color="auto"/>
      </w:divBdr>
    </w:div>
    <w:div w:id="766467155">
      <w:bodyDiv w:val="1"/>
      <w:marLeft w:val="0"/>
      <w:marRight w:val="0"/>
      <w:marTop w:val="0"/>
      <w:marBottom w:val="0"/>
      <w:divBdr>
        <w:top w:val="none" w:sz="0" w:space="0" w:color="auto"/>
        <w:left w:val="none" w:sz="0" w:space="0" w:color="auto"/>
        <w:bottom w:val="none" w:sz="0" w:space="0" w:color="auto"/>
        <w:right w:val="none" w:sz="0" w:space="0" w:color="auto"/>
      </w:divBdr>
    </w:div>
    <w:div w:id="768701971">
      <w:bodyDiv w:val="1"/>
      <w:marLeft w:val="0"/>
      <w:marRight w:val="0"/>
      <w:marTop w:val="0"/>
      <w:marBottom w:val="0"/>
      <w:divBdr>
        <w:top w:val="none" w:sz="0" w:space="0" w:color="auto"/>
        <w:left w:val="none" w:sz="0" w:space="0" w:color="auto"/>
        <w:bottom w:val="none" w:sz="0" w:space="0" w:color="auto"/>
        <w:right w:val="none" w:sz="0" w:space="0" w:color="auto"/>
      </w:divBdr>
    </w:div>
    <w:div w:id="806125163">
      <w:bodyDiv w:val="1"/>
      <w:marLeft w:val="0"/>
      <w:marRight w:val="0"/>
      <w:marTop w:val="0"/>
      <w:marBottom w:val="0"/>
      <w:divBdr>
        <w:top w:val="none" w:sz="0" w:space="0" w:color="auto"/>
        <w:left w:val="none" w:sz="0" w:space="0" w:color="auto"/>
        <w:bottom w:val="none" w:sz="0" w:space="0" w:color="auto"/>
        <w:right w:val="none" w:sz="0" w:space="0" w:color="auto"/>
      </w:divBdr>
    </w:div>
    <w:div w:id="852492829">
      <w:bodyDiv w:val="1"/>
      <w:marLeft w:val="0"/>
      <w:marRight w:val="0"/>
      <w:marTop w:val="0"/>
      <w:marBottom w:val="0"/>
      <w:divBdr>
        <w:top w:val="none" w:sz="0" w:space="0" w:color="auto"/>
        <w:left w:val="none" w:sz="0" w:space="0" w:color="auto"/>
        <w:bottom w:val="none" w:sz="0" w:space="0" w:color="auto"/>
        <w:right w:val="none" w:sz="0" w:space="0" w:color="auto"/>
      </w:divBdr>
    </w:div>
    <w:div w:id="857811515">
      <w:bodyDiv w:val="1"/>
      <w:marLeft w:val="0"/>
      <w:marRight w:val="0"/>
      <w:marTop w:val="0"/>
      <w:marBottom w:val="0"/>
      <w:divBdr>
        <w:top w:val="none" w:sz="0" w:space="0" w:color="auto"/>
        <w:left w:val="none" w:sz="0" w:space="0" w:color="auto"/>
        <w:bottom w:val="none" w:sz="0" w:space="0" w:color="auto"/>
        <w:right w:val="none" w:sz="0" w:space="0" w:color="auto"/>
      </w:divBdr>
    </w:div>
    <w:div w:id="883516863">
      <w:bodyDiv w:val="1"/>
      <w:marLeft w:val="0"/>
      <w:marRight w:val="0"/>
      <w:marTop w:val="0"/>
      <w:marBottom w:val="0"/>
      <w:divBdr>
        <w:top w:val="none" w:sz="0" w:space="0" w:color="auto"/>
        <w:left w:val="none" w:sz="0" w:space="0" w:color="auto"/>
        <w:bottom w:val="none" w:sz="0" w:space="0" w:color="auto"/>
        <w:right w:val="none" w:sz="0" w:space="0" w:color="auto"/>
      </w:divBdr>
      <w:divsChild>
        <w:div w:id="1902935273">
          <w:marLeft w:val="0"/>
          <w:marRight w:val="0"/>
          <w:marTop w:val="0"/>
          <w:marBottom w:val="0"/>
          <w:divBdr>
            <w:top w:val="none" w:sz="0" w:space="0" w:color="auto"/>
            <w:left w:val="none" w:sz="0" w:space="0" w:color="auto"/>
            <w:bottom w:val="none" w:sz="0" w:space="0" w:color="auto"/>
            <w:right w:val="none" w:sz="0" w:space="0" w:color="auto"/>
          </w:divBdr>
          <w:divsChild>
            <w:div w:id="1395196838">
              <w:marLeft w:val="0"/>
              <w:marRight w:val="0"/>
              <w:marTop w:val="0"/>
              <w:marBottom w:val="0"/>
              <w:divBdr>
                <w:top w:val="none" w:sz="0" w:space="0" w:color="auto"/>
                <w:left w:val="none" w:sz="0" w:space="0" w:color="auto"/>
                <w:bottom w:val="none" w:sz="0" w:space="0" w:color="auto"/>
                <w:right w:val="none" w:sz="0" w:space="0" w:color="auto"/>
              </w:divBdr>
              <w:divsChild>
                <w:div w:id="808862630">
                  <w:marLeft w:val="0"/>
                  <w:marRight w:val="0"/>
                  <w:marTop w:val="0"/>
                  <w:marBottom w:val="0"/>
                  <w:divBdr>
                    <w:top w:val="none" w:sz="0" w:space="0" w:color="auto"/>
                    <w:left w:val="none" w:sz="0" w:space="0" w:color="auto"/>
                    <w:bottom w:val="none" w:sz="0" w:space="0" w:color="auto"/>
                    <w:right w:val="none" w:sz="0" w:space="0" w:color="auto"/>
                  </w:divBdr>
                  <w:divsChild>
                    <w:div w:id="1387337517">
                      <w:marLeft w:val="0"/>
                      <w:marRight w:val="0"/>
                      <w:marTop w:val="0"/>
                      <w:marBottom w:val="0"/>
                      <w:divBdr>
                        <w:top w:val="none" w:sz="0" w:space="0" w:color="auto"/>
                        <w:left w:val="none" w:sz="0" w:space="0" w:color="auto"/>
                        <w:bottom w:val="none" w:sz="0" w:space="0" w:color="auto"/>
                        <w:right w:val="none" w:sz="0" w:space="0" w:color="auto"/>
                      </w:divBdr>
                      <w:divsChild>
                        <w:div w:id="1372265096">
                          <w:marLeft w:val="0"/>
                          <w:marRight w:val="0"/>
                          <w:marTop w:val="0"/>
                          <w:marBottom w:val="0"/>
                          <w:divBdr>
                            <w:top w:val="none" w:sz="0" w:space="0" w:color="auto"/>
                            <w:left w:val="none" w:sz="0" w:space="0" w:color="auto"/>
                            <w:bottom w:val="none" w:sz="0" w:space="0" w:color="auto"/>
                            <w:right w:val="none" w:sz="0" w:space="0" w:color="auto"/>
                          </w:divBdr>
                          <w:divsChild>
                            <w:div w:id="343632972">
                              <w:marLeft w:val="0"/>
                              <w:marRight w:val="0"/>
                              <w:marTop w:val="0"/>
                              <w:marBottom w:val="0"/>
                              <w:divBdr>
                                <w:top w:val="none" w:sz="0" w:space="0" w:color="auto"/>
                                <w:left w:val="none" w:sz="0" w:space="0" w:color="auto"/>
                                <w:bottom w:val="none" w:sz="0" w:space="0" w:color="auto"/>
                                <w:right w:val="none" w:sz="0" w:space="0" w:color="auto"/>
                              </w:divBdr>
                              <w:divsChild>
                                <w:div w:id="361441647">
                                  <w:marLeft w:val="0"/>
                                  <w:marRight w:val="0"/>
                                  <w:marTop w:val="0"/>
                                  <w:marBottom w:val="0"/>
                                  <w:divBdr>
                                    <w:top w:val="none" w:sz="0" w:space="0" w:color="auto"/>
                                    <w:left w:val="none" w:sz="0" w:space="0" w:color="auto"/>
                                    <w:bottom w:val="none" w:sz="0" w:space="0" w:color="auto"/>
                                    <w:right w:val="none" w:sz="0" w:space="0" w:color="auto"/>
                                  </w:divBdr>
                                  <w:divsChild>
                                    <w:div w:id="34054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3856054">
      <w:bodyDiv w:val="1"/>
      <w:marLeft w:val="0"/>
      <w:marRight w:val="0"/>
      <w:marTop w:val="0"/>
      <w:marBottom w:val="0"/>
      <w:divBdr>
        <w:top w:val="none" w:sz="0" w:space="0" w:color="auto"/>
        <w:left w:val="none" w:sz="0" w:space="0" w:color="auto"/>
        <w:bottom w:val="none" w:sz="0" w:space="0" w:color="auto"/>
        <w:right w:val="none" w:sz="0" w:space="0" w:color="auto"/>
      </w:divBdr>
    </w:div>
    <w:div w:id="920791581">
      <w:bodyDiv w:val="1"/>
      <w:marLeft w:val="0"/>
      <w:marRight w:val="0"/>
      <w:marTop w:val="0"/>
      <w:marBottom w:val="0"/>
      <w:divBdr>
        <w:top w:val="none" w:sz="0" w:space="0" w:color="auto"/>
        <w:left w:val="none" w:sz="0" w:space="0" w:color="auto"/>
        <w:bottom w:val="none" w:sz="0" w:space="0" w:color="auto"/>
        <w:right w:val="none" w:sz="0" w:space="0" w:color="auto"/>
      </w:divBdr>
      <w:divsChild>
        <w:div w:id="319772493">
          <w:marLeft w:val="0"/>
          <w:marRight w:val="0"/>
          <w:marTop w:val="0"/>
          <w:marBottom w:val="0"/>
          <w:divBdr>
            <w:top w:val="none" w:sz="0" w:space="0" w:color="auto"/>
            <w:left w:val="none" w:sz="0" w:space="0" w:color="auto"/>
            <w:bottom w:val="none" w:sz="0" w:space="0" w:color="auto"/>
            <w:right w:val="none" w:sz="0" w:space="0" w:color="auto"/>
          </w:divBdr>
          <w:divsChild>
            <w:div w:id="1544366774">
              <w:marLeft w:val="0"/>
              <w:marRight w:val="0"/>
              <w:marTop w:val="0"/>
              <w:marBottom w:val="0"/>
              <w:divBdr>
                <w:top w:val="none" w:sz="0" w:space="0" w:color="auto"/>
                <w:left w:val="none" w:sz="0" w:space="0" w:color="auto"/>
                <w:bottom w:val="none" w:sz="0" w:space="0" w:color="auto"/>
                <w:right w:val="none" w:sz="0" w:space="0" w:color="auto"/>
              </w:divBdr>
              <w:divsChild>
                <w:div w:id="1819574243">
                  <w:marLeft w:val="0"/>
                  <w:marRight w:val="0"/>
                  <w:marTop w:val="0"/>
                  <w:marBottom w:val="0"/>
                  <w:divBdr>
                    <w:top w:val="none" w:sz="0" w:space="0" w:color="auto"/>
                    <w:left w:val="none" w:sz="0" w:space="0" w:color="auto"/>
                    <w:bottom w:val="none" w:sz="0" w:space="0" w:color="auto"/>
                    <w:right w:val="none" w:sz="0" w:space="0" w:color="auto"/>
                  </w:divBdr>
                  <w:divsChild>
                    <w:div w:id="146095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460854">
      <w:bodyDiv w:val="1"/>
      <w:marLeft w:val="0"/>
      <w:marRight w:val="0"/>
      <w:marTop w:val="0"/>
      <w:marBottom w:val="0"/>
      <w:divBdr>
        <w:top w:val="none" w:sz="0" w:space="0" w:color="auto"/>
        <w:left w:val="none" w:sz="0" w:space="0" w:color="auto"/>
        <w:bottom w:val="none" w:sz="0" w:space="0" w:color="auto"/>
        <w:right w:val="none" w:sz="0" w:space="0" w:color="auto"/>
      </w:divBdr>
    </w:div>
    <w:div w:id="949240009">
      <w:bodyDiv w:val="1"/>
      <w:marLeft w:val="0"/>
      <w:marRight w:val="0"/>
      <w:marTop w:val="0"/>
      <w:marBottom w:val="0"/>
      <w:divBdr>
        <w:top w:val="none" w:sz="0" w:space="0" w:color="auto"/>
        <w:left w:val="none" w:sz="0" w:space="0" w:color="auto"/>
        <w:bottom w:val="none" w:sz="0" w:space="0" w:color="auto"/>
        <w:right w:val="none" w:sz="0" w:space="0" w:color="auto"/>
      </w:divBdr>
      <w:divsChild>
        <w:div w:id="1219898963">
          <w:marLeft w:val="0"/>
          <w:marRight w:val="0"/>
          <w:marTop w:val="0"/>
          <w:marBottom w:val="0"/>
          <w:divBdr>
            <w:top w:val="none" w:sz="0" w:space="0" w:color="auto"/>
            <w:left w:val="none" w:sz="0" w:space="0" w:color="auto"/>
            <w:bottom w:val="none" w:sz="0" w:space="0" w:color="auto"/>
            <w:right w:val="none" w:sz="0" w:space="0" w:color="auto"/>
          </w:divBdr>
          <w:divsChild>
            <w:div w:id="975795477">
              <w:marLeft w:val="0"/>
              <w:marRight w:val="0"/>
              <w:marTop w:val="0"/>
              <w:marBottom w:val="0"/>
              <w:divBdr>
                <w:top w:val="none" w:sz="0" w:space="0" w:color="auto"/>
                <w:left w:val="none" w:sz="0" w:space="0" w:color="auto"/>
                <w:bottom w:val="none" w:sz="0" w:space="0" w:color="auto"/>
                <w:right w:val="none" w:sz="0" w:space="0" w:color="auto"/>
              </w:divBdr>
              <w:divsChild>
                <w:div w:id="1943368633">
                  <w:marLeft w:val="0"/>
                  <w:marRight w:val="0"/>
                  <w:marTop w:val="0"/>
                  <w:marBottom w:val="0"/>
                  <w:divBdr>
                    <w:top w:val="none" w:sz="0" w:space="0" w:color="auto"/>
                    <w:left w:val="none" w:sz="0" w:space="0" w:color="auto"/>
                    <w:bottom w:val="none" w:sz="0" w:space="0" w:color="auto"/>
                    <w:right w:val="none" w:sz="0" w:space="0" w:color="auto"/>
                  </w:divBdr>
                  <w:divsChild>
                    <w:div w:id="72633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268638">
      <w:bodyDiv w:val="1"/>
      <w:marLeft w:val="0"/>
      <w:marRight w:val="0"/>
      <w:marTop w:val="0"/>
      <w:marBottom w:val="0"/>
      <w:divBdr>
        <w:top w:val="none" w:sz="0" w:space="0" w:color="auto"/>
        <w:left w:val="none" w:sz="0" w:space="0" w:color="auto"/>
        <w:bottom w:val="none" w:sz="0" w:space="0" w:color="auto"/>
        <w:right w:val="none" w:sz="0" w:space="0" w:color="auto"/>
      </w:divBdr>
      <w:divsChild>
        <w:div w:id="113064872">
          <w:marLeft w:val="0"/>
          <w:marRight w:val="0"/>
          <w:marTop w:val="0"/>
          <w:marBottom w:val="0"/>
          <w:divBdr>
            <w:top w:val="none" w:sz="0" w:space="0" w:color="auto"/>
            <w:left w:val="none" w:sz="0" w:space="0" w:color="auto"/>
            <w:bottom w:val="none" w:sz="0" w:space="0" w:color="auto"/>
            <w:right w:val="none" w:sz="0" w:space="0" w:color="auto"/>
          </w:divBdr>
          <w:divsChild>
            <w:div w:id="961960373">
              <w:marLeft w:val="0"/>
              <w:marRight w:val="0"/>
              <w:marTop w:val="0"/>
              <w:marBottom w:val="0"/>
              <w:divBdr>
                <w:top w:val="none" w:sz="0" w:space="0" w:color="auto"/>
                <w:left w:val="none" w:sz="0" w:space="0" w:color="auto"/>
                <w:bottom w:val="none" w:sz="0" w:space="0" w:color="auto"/>
                <w:right w:val="none" w:sz="0" w:space="0" w:color="auto"/>
              </w:divBdr>
              <w:divsChild>
                <w:div w:id="885869508">
                  <w:marLeft w:val="0"/>
                  <w:marRight w:val="0"/>
                  <w:marTop w:val="0"/>
                  <w:marBottom w:val="0"/>
                  <w:divBdr>
                    <w:top w:val="none" w:sz="0" w:space="0" w:color="auto"/>
                    <w:left w:val="none" w:sz="0" w:space="0" w:color="auto"/>
                    <w:bottom w:val="none" w:sz="0" w:space="0" w:color="auto"/>
                    <w:right w:val="none" w:sz="0" w:space="0" w:color="auto"/>
                  </w:divBdr>
                  <w:divsChild>
                    <w:div w:id="93390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123261">
      <w:bodyDiv w:val="1"/>
      <w:marLeft w:val="0"/>
      <w:marRight w:val="0"/>
      <w:marTop w:val="0"/>
      <w:marBottom w:val="0"/>
      <w:divBdr>
        <w:top w:val="none" w:sz="0" w:space="0" w:color="auto"/>
        <w:left w:val="none" w:sz="0" w:space="0" w:color="auto"/>
        <w:bottom w:val="none" w:sz="0" w:space="0" w:color="auto"/>
        <w:right w:val="none" w:sz="0" w:space="0" w:color="auto"/>
      </w:divBdr>
    </w:div>
    <w:div w:id="1032732903">
      <w:bodyDiv w:val="1"/>
      <w:marLeft w:val="0"/>
      <w:marRight w:val="0"/>
      <w:marTop w:val="0"/>
      <w:marBottom w:val="0"/>
      <w:divBdr>
        <w:top w:val="none" w:sz="0" w:space="0" w:color="auto"/>
        <w:left w:val="none" w:sz="0" w:space="0" w:color="auto"/>
        <w:bottom w:val="none" w:sz="0" w:space="0" w:color="auto"/>
        <w:right w:val="none" w:sz="0" w:space="0" w:color="auto"/>
      </w:divBdr>
    </w:div>
    <w:div w:id="1036389004">
      <w:bodyDiv w:val="1"/>
      <w:marLeft w:val="0"/>
      <w:marRight w:val="0"/>
      <w:marTop w:val="0"/>
      <w:marBottom w:val="0"/>
      <w:divBdr>
        <w:top w:val="none" w:sz="0" w:space="0" w:color="auto"/>
        <w:left w:val="none" w:sz="0" w:space="0" w:color="auto"/>
        <w:bottom w:val="none" w:sz="0" w:space="0" w:color="auto"/>
        <w:right w:val="none" w:sz="0" w:space="0" w:color="auto"/>
      </w:divBdr>
    </w:div>
    <w:div w:id="1037119033">
      <w:bodyDiv w:val="1"/>
      <w:marLeft w:val="0"/>
      <w:marRight w:val="0"/>
      <w:marTop w:val="0"/>
      <w:marBottom w:val="0"/>
      <w:divBdr>
        <w:top w:val="none" w:sz="0" w:space="0" w:color="auto"/>
        <w:left w:val="none" w:sz="0" w:space="0" w:color="auto"/>
        <w:bottom w:val="none" w:sz="0" w:space="0" w:color="auto"/>
        <w:right w:val="none" w:sz="0" w:space="0" w:color="auto"/>
      </w:divBdr>
    </w:div>
    <w:div w:id="1037659893">
      <w:bodyDiv w:val="1"/>
      <w:marLeft w:val="0"/>
      <w:marRight w:val="0"/>
      <w:marTop w:val="0"/>
      <w:marBottom w:val="0"/>
      <w:divBdr>
        <w:top w:val="none" w:sz="0" w:space="0" w:color="auto"/>
        <w:left w:val="none" w:sz="0" w:space="0" w:color="auto"/>
        <w:bottom w:val="none" w:sz="0" w:space="0" w:color="auto"/>
        <w:right w:val="none" w:sz="0" w:space="0" w:color="auto"/>
      </w:divBdr>
    </w:div>
    <w:div w:id="1073431906">
      <w:bodyDiv w:val="1"/>
      <w:marLeft w:val="0"/>
      <w:marRight w:val="0"/>
      <w:marTop w:val="0"/>
      <w:marBottom w:val="0"/>
      <w:divBdr>
        <w:top w:val="none" w:sz="0" w:space="0" w:color="auto"/>
        <w:left w:val="none" w:sz="0" w:space="0" w:color="auto"/>
        <w:bottom w:val="none" w:sz="0" w:space="0" w:color="auto"/>
        <w:right w:val="none" w:sz="0" w:space="0" w:color="auto"/>
      </w:divBdr>
      <w:divsChild>
        <w:div w:id="33429013">
          <w:marLeft w:val="0"/>
          <w:marRight w:val="0"/>
          <w:marTop w:val="0"/>
          <w:marBottom w:val="0"/>
          <w:divBdr>
            <w:top w:val="none" w:sz="0" w:space="0" w:color="auto"/>
            <w:left w:val="none" w:sz="0" w:space="0" w:color="auto"/>
            <w:bottom w:val="none" w:sz="0" w:space="0" w:color="auto"/>
            <w:right w:val="none" w:sz="0" w:space="0" w:color="auto"/>
          </w:divBdr>
          <w:divsChild>
            <w:div w:id="1719862396">
              <w:marLeft w:val="0"/>
              <w:marRight w:val="0"/>
              <w:marTop w:val="0"/>
              <w:marBottom w:val="0"/>
              <w:divBdr>
                <w:top w:val="none" w:sz="0" w:space="0" w:color="auto"/>
                <w:left w:val="none" w:sz="0" w:space="0" w:color="auto"/>
                <w:bottom w:val="none" w:sz="0" w:space="0" w:color="auto"/>
                <w:right w:val="none" w:sz="0" w:space="0" w:color="auto"/>
              </w:divBdr>
            </w:div>
          </w:divsChild>
        </w:div>
        <w:div w:id="1220508112">
          <w:marLeft w:val="0"/>
          <w:marRight w:val="0"/>
          <w:marTop w:val="0"/>
          <w:marBottom w:val="0"/>
          <w:divBdr>
            <w:top w:val="none" w:sz="0" w:space="0" w:color="auto"/>
            <w:left w:val="none" w:sz="0" w:space="0" w:color="auto"/>
            <w:bottom w:val="none" w:sz="0" w:space="0" w:color="auto"/>
            <w:right w:val="none" w:sz="0" w:space="0" w:color="auto"/>
          </w:divBdr>
          <w:divsChild>
            <w:div w:id="170278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988075">
      <w:bodyDiv w:val="1"/>
      <w:marLeft w:val="0"/>
      <w:marRight w:val="0"/>
      <w:marTop w:val="0"/>
      <w:marBottom w:val="0"/>
      <w:divBdr>
        <w:top w:val="none" w:sz="0" w:space="0" w:color="auto"/>
        <w:left w:val="none" w:sz="0" w:space="0" w:color="auto"/>
        <w:bottom w:val="none" w:sz="0" w:space="0" w:color="auto"/>
        <w:right w:val="none" w:sz="0" w:space="0" w:color="auto"/>
      </w:divBdr>
    </w:div>
    <w:div w:id="1104181307">
      <w:bodyDiv w:val="1"/>
      <w:marLeft w:val="0"/>
      <w:marRight w:val="0"/>
      <w:marTop w:val="0"/>
      <w:marBottom w:val="0"/>
      <w:divBdr>
        <w:top w:val="none" w:sz="0" w:space="0" w:color="auto"/>
        <w:left w:val="none" w:sz="0" w:space="0" w:color="auto"/>
        <w:bottom w:val="none" w:sz="0" w:space="0" w:color="auto"/>
        <w:right w:val="none" w:sz="0" w:space="0" w:color="auto"/>
      </w:divBdr>
      <w:divsChild>
        <w:div w:id="1564871022">
          <w:marLeft w:val="0"/>
          <w:marRight w:val="0"/>
          <w:marTop w:val="0"/>
          <w:marBottom w:val="0"/>
          <w:divBdr>
            <w:top w:val="none" w:sz="0" w:space="0" w:color="auto"/>
            <w:left w:val="none" w:sz="0" w:space="0" w:color="auto"/>
            <w:bottom w:val="none" w:sz="0" w:space="0" w:color="auto"/>
            <w:right w:val="none" w:sz="0" w:space="0" w:color="auto"/>
          </w:divBdr>
        </w:div>
      </w:divsChild>
    </w:div>
    <w:div w:id="1152212487">
      <w:bodyDiv w:val="1"/>
      <w:marLeft w:val="0"/>
      <w:marRight w:val="0"/>
      <w:marTop w:val="0"/>
      <w:marBottom w:val="0"/>
      <w:divBdr>
        <w:top w:val="none" w:sz="0" w:space="0" w:color="auto"/>
        <w:left w:val="none" w:sz="0" w:space="0" w:color="auto"/>
        <w:bottom w:val="none" w:sz="0" w:space="0" w:color="auto"/>
        <w:right w:val="none" w:sz="0" w:space="0" w:color="auto"/>
      </w:divBdr>
    </w:div>
    <w:div w:id="1165626851">
      <w:bodyDiv w:val="1"/>
      <w:marLeft w:val="0"/>
      <w:marRight w:val="0"/>
      <w:marTop w:val="0"/>
      <w:marBottom w:val="0"/>
      <w:divBdr>
        <w:top w:val="none" w:sz="0" w:space="0" w:color="auto"/>
        <w:left w:val="none" w:sz="0" w:space="0" w:color="auto"/>
        <w:bottom w:val="none" w:sz="0" w:space="0" w:color="auto"/>
        <w:right w:val="none" w:sz="0" w:space="0" w:color="auto"/>
      </w:divBdr>
    </w:div>
    <w:div w:id="1172647241">
      <w:bodyDiv w:val="1"/>
      <w:marLeft w:val="0"/>
      <w:marRight w:val="0"/>
      <w:marTop w:val="0"/>
      <w:marBottom w:val="0"/>
      <w:divBdr>
        <w:top w:val="none" w:sz="0" w:space="0" w:color="auto"/>
        <w:left w:val="none" w:sz="0" w:space="0" w:color="auto"/>
        <w:bottom w:val="none" w:sz="0" w:space="0" w:color="auto"/>
        <w:right w:val="none" w:sz="0" w:space="0" w:color="auto"/>
      </w:divBdr>
    </w:div>
    <w:div w:id="1175458109">
      <w:bodyDiv w:val="1"/>
      <w:marLeft w:val="0"/>
      <w:marRight w:val="0"/>
      <w:marTop w:val="0"/>
      <w:marBottom w:val="0"/>
      <w:divBdr>
        <w:top w:val="none" w:sz="0" w:space="0" w:color="auto"/>
        <w:left w:val="none" w:sz="0" w:space="0" w:color="auto"/>
        <w:bottom w:val="none" w:sz="0" w:space="0" w:color="auto"/>
        <w:right w:val="none" w:sz="0" w:space="0" w:color="auto"/>
      </w:divBdr>
    </w:div>
    <w:div w:id="1175922836">
      <w:bodyDiv w:val="1"/>
      <w:marLeft w:val="0"/>
      <w:marRight w:val="0"/>
      <w:marTop w:val="0"/>
      <w:marBottom w:val="0"/>
      <w:divBdr>
        <w:top w:val="none" w:sz="0" w:space="0" w:color="auto"/>
        <w:left w:val="none" w:sz="0" w:space="0" w:color="auto"/>
        <w:bottom w:val="none" w:sz="0" w:space="0" w:color="auto"/>
        <w:right w:val="none" w:sz="0" w:space="0" w:color="auto"/>
      </w:divBdr>
    </w:div>
    <w:div w:id="1202552043">
      <w:bodyDiv w:val="1"/>
      <w:marLeft w:val="0"/>
      <w:marRight w:val="0"/>
      <w:marTop w:val="0"/>
      <w:marBottom w:val="0"/>
      <w:divBdr>
        <w:top w:val="none" w:sz="0" w:space="0" w:color="auto"/>
        <w:left w:val="none" w:sz="0" w:space="0" w:color="auto"/>
        <w:bottom w:val="none" w:sz="0" w:space="0" w:color="auto"/>
        <w:right w:val="none" w:sz="0" w:space="0" w:color="auto"/>
      </w:divBdr>
      <w:divsChild>
        <w:div w:id="2040665381">
          <w:marLeft w:val="0"/>
          <w:marRight w:val="0"/>
          <w:marTop w:val="0"/>
          <w:marBottom w:val="0"/>
          <w:divBdr>
            <w:top w:val="none" w:sz="0" w:space="0" w:color="auto"/>
            <w:left w:val="none" w:sz="0" w:space="0" w:color="auto"/>
            <w:bottom w:val="none" w:sz="0" w:space="0" w:color="auto"/>
            <w:right w:val="none" w:sz="0" w:space="0" w:color="auto"/>
          </w:divBdr>
          <w:divsChild>
            <w:div w:id="156016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558696">
      <w:bodyDiv w:val="1"/>
      <w:marLeft w:val="0"/>
      <w:marRight w:val="0"/>
      <w:marTop w:val="0"/>
      <w:marBottom w:val="0"/>
      <w:divBdr>
        <w:top w:val="none" w:sz="0" w:space="0" w:color="auto"/>
        <w:left w:val="none" w:sz="0" w:space="0" w:color="auto"/>
        <w:bottom w:val="none" w:sz="0" w:space="0" w:color="auto"/>
        <w:right w:val="none" w:sz="0" w:space="0" w:color="auto"/>
      </w:divBdr>
    </w:div>
    <w:div w:id="1306858373">
      <w:bodyDiv w:val="1"/>
      <w:marLeft w:val="0"/>
      <w:marRight w:val="0"/>
      <w:marTop w:val="0"/>
      <w:marBottom w:val="0"/>
      <w:divBdr>
        <w:top w:val="none" w:sz="0" w:space="0" w:color="auto"/>
        <w:left w:val="none" w:sz="0" w:space="0" w:color="auto"/>
        <w:bottom w:val="none" w:sz="0" w:space="0" w:color="auto"/>
        <w:right w:val="none" w:sz="0" w:space="0" w:color="auto"/>
      </w:divBdr>
      <w:divsChild>
        <w:div w:id="1770662323">
          <w:marLeft w:val="0"/>
          <w:marRight w:val="0"/>
          <w:marTop w:val="0"/>
          <w:marBottom w:val="0"/>
          <w:divBdr>
            <w:top w:val="none" w:sz="0" w:space="0" w:color="auto"/>
            <w:left w:val="none" w:sz="0" w:space="0" w:color="auto"/>
            <w:bottom w:val="none" w:sz="0" w:space="0" w:color="auto"/>
            <w:right w:val="none" w:sz="0" w:space="0" w:color="auto"/>
          </w:divBdr>
          <w:divsChild>
            <w:div w:id="113830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996179">
      <w:bodyDiv w:val="1"/>
      <w:marLeft w:val="0"/>
      <w:marRight w:val="0"/>
      <w:marTop w:val="0"/>
      <w:marBottom w:val="0"/>
      <w:divBdr>
        <w:top w:val="none" w:sz="0" w:space="0" w:color="auto"/>
        <w:left w:val="none" w:sz="0" w:space="0" w:color="auto"/>
        <w:bottom w:val="none" w:sz="0" w:space="0" w:color="auto"/>
        <w:right w:val="none" w:sz="0" w:space="0" w:color="auto"/>
      </w:divBdr>
    </w:div>
    <w:div w:id="1345014942">
      <w:bodyDiv w:val="1"/>
      <w:marLeft w:val="0"/>
      <w:marRight w:val="0"/>
      <w:marTop w:val="0"/>
      <w:marBottom w:val="0"/>
      <w:divBdr>
        <w:top w:val="none" w:sz="0" w:space="0" w:color="auto"/>
        <w:left w:val="none" w:sz="0" w:space="0" w:color="auto"/>
        <w:bottom w:val="none" w:sz="0" w:space="0" w:color="auto"/>
        <w:right w:val="none" w:sz="0" w:space="0" w:color="auto"/>
      </w:divBdr>
    </w:div>
    <w:div w:id="1353533610">
      <w:bodyDiv w:val="1"/>
      <w:marLeft w:val="0"/>
      <w:marRight w:val="0"/>
      <w:marTop w:val="0"/>
      <w:marBottom w:val="0"/>
      <w:divBdr>
        <w:top w:val="none" w:sz="0" w:space="0" w:color="auto"/>
        <w:left w:val="none" w:sz="0" w:space="0" w:color="auto"/>
        <w:bottom w:val="none" w:sz="0" w:space="0" w:color="auto"/>
        <w:right w:val="none" w:sz="0" w:space="0" w:color="auto"/>
      </w:divBdr>
    </w:div>
    <w:div w:id="1366297161">
      <w:bodyDiv w:val="1"/>
      <w:marLeft w:val="0"/>
      <w:marRight w:val="0"/>
      <w:marTop w:val="0"/>
      <w:marBottom w:val="0"/>
      <w:divBdr>
        <w:top w:val="none" w:sz="0" w:space="0" w:color="auto"/>
        <w:left w:val="none" w:sz="0" w:space="0" w:color="auto"/>
        <w:bottom w:val="none" w:sz="0" w:space="0" w:color="auto"/>
        <w:right w:val="none" w:sz="0" w:space="0" w:color="auto"/>
      </w:divBdr>
    </w:div>
    <w:div w:id="1373381820">
      <w:bodyDiv w:val="1"/>
      <w:marLeft w:val="0"/>
      <w:marRight w:val="0"/>
      <w:marTop w:val="0"/>
      <w:marBottom w:val="0"/>
      <w:divBdr>
        <w:top w:val="none" w:sz="0" w:space="0" w:color="auto"/>
        <w:left w:val="none" w:sz="0" w:space="0" w:color="auto"/>
        <w:bottom w:val="none" w:sz="0" w:space="0" w:color="auto"/>
        <w:right w:val="none" w:sz="0" w:space="0" w:color="auto"/>
      </w:divBdr>
    </w:div>
    <w:div w:id="1381781297">
      <w:bodyDiv w:val="1"/>
      <w:marLeft w:val="0"/>
      <w:marRight w:val="0"/>
      <w:marTop w:val="0"/>
      <w:marBottom w:val="0"/>
      <w:divBdr>
        <w:top w:val="none" w:sz="0" w:space="0" w:color="auto"/>
        <w:left w:val="none" w:sz="0" w:space="0" w:color="auto"/>
        <w:bottom w:val="none" w:sz="0" w:space="0" w:color="auto"/>
        <w:right w:val="none" w:sz="0" w:space="0" w:color="auto"/>
      </w:divBdr>
    </w:div>
    <w:div w:id="1382706065">
      <w:bodyDiv w:val="1"/>
      <w:marLeft w:val="0"/>
      <w:marRight w:val="0"/>
      <w:marTop w:val="0"/>
      <w:marBottom w:val="0"/>
      <w:divBdr>
        <w:top w:val="none" w:sz="0" w:space="0" w:color="auto"/>
        <w:left w:val="none" w:sz="0" w:space="0" w:color="auto"/>
        <w:bottom w:val="none" w:sz="0" w:space="0" w:color="auto"/>
        <w:right w:val="none" w:sz="0" w:space="0" w:color="auto"/>
      </w:divBdr>
    </w:div>
    <w:div w:id="1413964350">
      <w:bodyDiv w:val="1"/>
      <w:marLeft w:val="0"/>
      <w:marRight w:val="0"/>
      <w:marTop w:val="0"/>
      <w:marBottom w:val="0"/>
      <w:divBdr>
        <w:top w:val="none" w:sz="0" w:space="0" w:color="auto"/>
        <w:left w:val="none" w:sz="0" w:space="0" w:color="auto"/>
        <w:bottom w:val="none" w:sz="0" w:space="0" w:color="auto"/>
        <w:right w:val="none" w:sz="0" w:space="0" w:color="auto"/>
      </w:divBdr>
    </w:div>
    <w:div w:id="1445734320">
      <w:bodyDiv w:val="1"/>
      <w:marLeft w:val="0"/>
      <w:marRight w:val="0"/>
      <w:marTop w:val="0"/>
      <w:marBottom w:val="0"/>
      <w:divBdr>
        <w:top w:val="none" w:sz="0" w:space="0" w:color="auto"/>
        <w:left w:val="none" w:sz="0" w:space="0" w:color="auto"/>
        <w:bottom w:val="none" w:sz="0" w:space="0" w:color="auto"/>
        <w:right w:val="none" w:sz="0" w:space="0" w:color="auto"/>
      </w:divBdr>
    </w:div>
    <w:div w:id="1460756057">
      <w:bodyDiv w:val="1"/>
      <w:marLeft w:val="0"/>
      <w:marRight w:val="0"/>
      <w:marTop w:val="0"/>
      <w:marBottom w:val="0"/>
      <w:divBdr>
        <w:top w:val="none" w:sz="0" w:space="0" w:color="auto"/>
        <w:left w:val="none" w:sz="0" w:space="0" w:color="auto"/>
        <w:bottom w:val="none" w:sz="0" w:space="0" w:color="auto"/>
        <w:right w:val="none" w:sz="0" w:space="0" w:color="auto"/>
      </w:divBdr>
    </w:div>
    <w:div w:id="1482578041">
      <w:bodyDiv w:val="1"/>
      <w:marLeft w:val="0"/>
      <w:marRight w:val="0"/>
      <w:marTop w:val="0"/>
      <w:marBottom w:val="0"/>
      <w:divBdr>
        <w:top w:val="none" w:sz="0" w:space="0" w:color="auto"/>
        <w:left w:val="none" w:sz="0" w:space="0" w:color="auto"/>
        <w:bottom w:val="none" w:sz="0" w:space="0" w:color="auto"/>
        <w:right w:val="none" w:sz="0" w:space="0" w:color="auto"/>
      </w:divBdr>
    </w:div>
    <w:div w:id="1501505132">
      <w:bodyDiv w:val="1"/>
      <w:marLeft w:val="0"/>
      <w:marRight w:val="0"/>
      <w:marTop w:val="0"/>
      <w:marBottom w:val="0"/>
      <w:divBdr>
        <w:top w:val="none" w:sz="0" w:space="0" w:color="auto"/>
        <w:left w:val="none" w:sz="0" w:space="0" w:color="auto"/>
        <w:bottom w:val="none" w:sz="0" w:space="0" w:color="auto"/>
        <w:right w:val="none" w:sz="0" w:space="0" w:color="auto"/>
      </w:divBdr>
    </w:div>
    <w:div w:id="1518688976">
      <w:bodyDiv w:val="1"/>
      <w:marLeft w:val="0"/>
      <w:marRight w:val="0"/>
      <w:marTop w:val="0"/>
      <w:marBottom w:val="0"/>
      <w:divBdr>
        <w:top w:val="none" w:sz="0" w:space="0" w:color="auto"/>
        <w:left w:val="none" w:sz="0" w:space="0" w:color="auto"/>
        <w:bottom w:val="none" w:sz="0" w:space="0" w:color="auto"/>
        <w:right w:val="none" w:sz="0" w:space="0" w:color="auto"/>
      </w:divBdr>
      <w:divsChild>
        <w:div w:id="1653675798">
          <w:marLeft w:val="0"/>
          <w:marRight w:val="0"/>
          <w:marTop w:val="0"/>
          <w:marBottom w:val="0"/>
          <w:divBdr>
            <w:top w:val="none" w:sz="0" w:space="0" w:color="auto"/>
            <w:left w:val="none" w:sz="0" w:space="0" w:color="auto"/>
            <w:bottom w:val="none" w:sz="0" w:space="0" w:color="auto"/>
            <w:right w:val="none" w:sz="0" w:space="0" w:color="auto"/>
          </w:divBdr>
        </w:div>
      </w:divsChild>
    </w:div>
    <w:div w:id="1530559949">
      <w:bodyDiv w:val="1"/>
      <w:marLeft w:val="0"/>
      <w:marRight w:val="0"/>
      <w:marTop w:val="0"/>
      <w:marBottom w:val="0"/>
      <w:divBdr>
        <w:top w:val="none" w:sz="0" w:space="0" w:color="auto"/>
        <w:left w:val="none" w:sz="0" w:space="0" w:color="auto"/>
        <w:bottom w:val="none" w:sz="0" w:space="0" w:color="auto"/>
        <w:right w:val="none" w:sz="0" w:space="0" w:color="auto"/>
      </w:divBdr>
      <w:divsChild>
        <w:div w:id="766655975">
          <w:marLeft w:val="0"/>
          <w:marRight w:val="0"/>
          <w:marTop w:val="0"/>
          <w:marBottom w:val="0"/>
          <w:divBdr>
            <w:top w:val="none" w:sz="0" w:space="0" w:color="auto"/>
            <w:left w:val="none" w:sz="0" w:space="0" w:color="auto"/>
            <w:bottom w:val="none" w:sz="0" w:space="0" w:color="auto"/>
            <w:right w:val="none" w:sz="0" w:space="0" w:color="auto"/>
          </w:divBdr>
          <w:divsChild>
            <w:div w:id="154223098">
              <w:marLeft w:val="0"/>
              <w:marRight w:val="0"/>
              <w:marTop w:val="0"/>
              <w:marBottom w:val="0"/>
              <w:divBdr>
                <w:top w:val="none" w:sz="0" w:space="0" w:color="auto"/>
                <w:left w:val="none" w:sz="0" w:space="0" w:color="auto"/>
                <w:bottom w:val="none" w:sz="0" w:space="0" w:color="auto"/>
                <w:right w:val="none" w:sz="0" w:space="0" w:color="auto"/>
              </w:divBdr>
              <w:divsChild>
                <w:div w:id="1110852132">
                  <w:marLeft w:val="0"/>
                  <w:marRight w:val="0"/>
                  <w:marTop w:val="0"/>
                  <w:marBottom w:val="0"/>
                  <w:divBdr>
                    <w:top w:val="none" w:sz="0" w:space="0" w:color="auto"/>
                    <w:left w:val="none" w:sz="0" w:space="0" w:color="auto"/>
                    <w:bottom w:val="none" w:sz="0" w:space="0" w:color="auto"/>
                    <w:right w:val="none" w:sz="0" w:space="0" w:color="auto"/>
                  </w:divBdr>
                  <w:divsChild>
                    <w:div w:id="4503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456624">
      <w:bodyDiv w:val="1"/>
      <w:marLeft w:val="0"/>
      <w:marRight w:val="0"/>
      <w:marTop w:val="0"/>
      <w:marBottom w:val="0"/>
      <w:divBdr>
        <w:top w:val="none" w:sz="0" w:space="0" w:color="auto"/>
        <w:left w:val="none" w:sz="0" w:space="0" w:color="auto"/>
        <w:bottom w:val="none" w:sz="0" w:space="0" w:color="auto"/>
        <w:right w:val="none" w:sz="0" w:space="0" w:color="auto"/>
      </w:divBdr>
      <w:divsChild>
        <w:div w:id="2115977610">
          <w:marLeft w:val="0"/>
          <w:marRight w:val="0"/>
          <w:marTop w:val="0"/>
          <w:marBottom w:val="0"/>
          <w:divBdr>
            <w:top w:val="none" w:sz="0" w:space="0" w:color="auto"/>
            <w:left w:val="none" w:sz="0" w:space="0" w:color="auto"/>
            <w:bottom w:val="none" w:sz="0" w:space="0" w:color="auto"/>
            <w:right w:val="none" w:sz="0" w:space="0" w:color="auto"/>
          </w:divBdr>
        </w:div>
      </w:divsChild>
    </w:div>
    <w:div w:id="1608388474">
      <w:bodyDiv w:val="1"/>
      <w:marLeft w:val="0"/>
      <w:marRight w:val="0"/>
      <w:marTop w:val="0"/>
      <w:marBottom w:val="0"/>
      <w:divBdr>
        <w:top w:val="none" w:sz="0" w:space="0" w:color="auto"/>
        <w:left w:val="none" w:sz="0" w:space="0" w:color="auto"/>
        <w:bottom w:val="none" w:sz="0" w:space="0" w:color="auto"/>
        <w:right w:val="none" w:sz="0" w:space="0" w:color="auto"/>
      </w:divBdr>
    </w:div>
    <w:div w:id="1637489358">
      <w:bodyDiv w:val="1"/>
      <w:marLeft w:val="0"/>
      <w:marRight w:val="0"/>
      <w:marTop w:val="0"/>
      <w:marBottom w:val="0"/>
      <w:divBdr>
        <w:top w:val="none" w:sz="0" w:space="0" w:color="auto"/>
        <w:left w:val="none" w:sz="0" w:space="0" w:color="auto"/>
        <w:bottom w:val="none" w:sz="0" w:space="0" w:color="auto"/>
        <w:right w:val="none" w:sz="0" w:space="0" w:color="auto"/>
      </w:divBdr>
      <w:divsChild>
        <w:div w:id="902526179">
          <w:marLeft w:val="0"/>
          <w:marRight w:val="0"/>
          <w:marTop w:val="0"/>
          <w:marBottom w:val="0"/>
          <w:divBdr>
            <w:top w:val="none" w:sz="0" w:space="0" w:color="auto"/>
            <w:left w:val="none" w:sz="0" w:space="0" w:color="auto"/>
            <w:bottom w:val="none" w:sz="0" w:space="0" w:color="auto"/>
            <w:right w:val="none" w:sz="0" w:space="0" w:color="auto"/>
          </w:divBdr>
          <w:divsChild>
            <w:div w:id="1956205742">
              <w:marLeft w:val="0"/>
              <w:marRight w:val="0"/>
              <w:marTop w:val="0"/>
              <w:marBottom w:val="0"/>
              <w:divBdr>
                <w:top w:val="none" w:sz="0" w:space="0" w:color="auto"/>
                <w:left w:val="none" w:sz="0" w:space="0" w:color="auto"/>
                <w:bottom w:val="none" w:sz="0" w:space="0" w:color="auto"/>
                <w:right w:val="none" w:sz="0" w:space="0" w:color="auto"/>
              </w:divBdr>
              <w:divsChild>
                <w:div w:id="1317687408">
                  <w:marLeft w:val="0"/>
                  <w:marRight w:val="0"/>
                  <w:marTop w:val="0"/>
                  <w:marBottom w:val="0"/>
                  <w:divBdr>
                    <w:top w:val="none" w:sz="0" w:space="0" w:color="auto"/>
                    <w:left w:val="none" w:sz="0" w:space="0" w:color="auto"/>
                    <w:bottom w:val="none" w:sz="0" w:space="0" w:color="auto"/>
                    <w:right w:val="none" w:sz="0" w:space="0" w:color="auto"/>
                  </w:divBdr>
                  <w:divsChild>
                    <w:div w:id="22426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512115">
      <w:bodyDiv w:val="1"/>
      <w:marLeft w:val="0"/>
      <w:marRight w:val="0"/>
      <w:marTop w:val="0"/>
      <w:marBottom w:val="0"/>
      <w:divBdr>
        <w:top w:val="none" w:sz="0" w:space="0" w:color="auto"/>
        <w:left w:val="none" w:sz="0" w:space="0" w:color="auto"/>
        <w:bottom w:val="none" w:sz="0" w:space="0" w:color="auto"/>
        <w:right w:val="none" w:sz="0" w:space="0" w:color="auto"/>
      </w:divBdr>
    </w:div>
    <w:div w:id="1704018333">
      <w:bodyDiv w:val="1"/>
      <w:marLeft w:val="0"/>
      <w:marRight w:val="0"/>
      <w:marTop w:val="0"/>
      <w:marBottom w:val="0"/>
      <w:divBdr>
        <w:top w:val="none" w:sz="0" w:space="0" w:color="auto"/>
        <w:left w:val="none" w:sz="0" w:space="0" w:color="auto"/>
        <w:bottom w:val="none" w:sz="0" w:space="0" w:color="auto"/>
        <w:right w:val="none" w:sz="0" w:space="0" w:color="auto"/>
      </w:divBdr>
    </w:div>
    <w:div w:id="1713848581">
      <w:bodyDiv w:val="1"/>
      <w:marLeft w:val="0"/>
      <w:marRight w:val="0"/>
      <w:marTop w:val="0"/>
      <w:marBottom w:val="0"/>
      <w:divBdr>
        <w:top w:val="none" w:sz="0" w:space="0" w:color="auto"/>
        <w:left w:val="none" w:sz="0" w:space="0" w:color="auto"/>
        <w:bottom w:val="none" w:sz="0" w:space="0" w:color="auto"/>
        <w:right w:val="none" w:sz="0" w:space="0" w:color="auto"/>
      </w:divBdr>
    </w:div>
    <w:div w:id="1725905759">
      <w:bodyDiv w:val="1"/>
      <w:marLeft w:val="0"/>
      <w:marRight w:val="0"/>
      <w:marTop w:val="0"/>
      <w:marBottom w:val="0"/>
      <w:divBdr>
        <w:top w:val="none" w:sz="0" w:space="0" w:color="auto"/>
        <w:left w:val="none" w:sz="0" w:space="0" w:color="auto"/>
        <w:bottom w:val="none" w:sz="0" w:space="0" w:color="auto"/>
        <w:right w:val="none" w:sz="0" w:space="0" w:color="auto"/>
      </w:divBdr>
    </w:div>
    <w:div w:id="1729301464">
      <w:bodyDiv w:val="1"/>
      <w:marLeft w:val="0"/>
      <w:marRight w:val="0"/>
      <w:marTop w:val="0"/>
      <w:marBottom w:val="0"/>
      <w:divBdr>
        <w:top w:val="none" w:sz="0" w:space="0" w:color="auto"/>
        <w:left w:val="none" w:sz="0" w:space="0" w:color="auto"/>
        <w:bottom w:val="none" w:sz="0" w:space="0" w:color="auto"/>
        <w:right w:val="none" w:sz="0" w:space="0" w:color="auto"/>
      </w:divBdr>
      <w:divsChild>
        <w:div w:id="143009364">
          <w:marLeft w:val="0"/>
          <w:marRight w:val="0"/>
          <w:marTop w:val="0"/>
          <w:marBottom w:val="0"/>
          <w:divBdr>
            <w:top w:val="none" w:sz="0" w:space="0" w:color="auto"/>
            <w:left w:val="none" w:sz="0" w:space="0" w:color="auto"/>
            <w:bottom w:val="none" w:sz="0" w:space="0" w:color="auto"/>
            <w:right w:val="none" w:sz="0" w:space="0" w:color="auto"/>
          </w:divBdr>
          <w:divsChild>
            <w:div w:id="54286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784202">
      <w:bodyDiv w:val="1"/>
      <w:marLeft w:val="0"/>
      <w:marRight w:val="0"/>
      <w:marTop w:val="0"/>
      <w:marBottom w:val="0"/>
      <w:divBdr>
        <w:top w:val="none" w:sz="0" w:space="0" w:color="auto"/>
        <w:left w:val="none" w:sz="0" w:space="0" w:color="auto"/>
        <w:bottom w:val="none" w:sz="0" w:space="0" w:color="auto"/>
        <w:right w:val="none" w:sz="0" w:space="0" w:color="auto"/>
      </w:divBdr>
    </w:div>
    <w:div w:id="1767262809">
      <w:bodyDiv w:val="1"/>
      <w:marLeft w:val="0"/>
      <w:marRight w:val="0"/>
      <w:marTop w:val="0"/>
      <w:marBottom w:val="0"/>
      <w:divBdr>
        <w:top w:val="none" w:sz="0" w:space="0" w:color="auto"/>
        <w:left w:val="none" w:sz="0" w:space="0" w:color="auto"/>
        <w:bottom w:val="none" w:sz="0" w:space="0" w:color="auto"/>
        <w:right w:val="none" w:sz="0" w:space="0" w:color="auto"/>
      </w:divBdr>
      <w:divsChild>
        <w:div w:id="556404539">
          <w:marLeft w:val="0"/>
          <w:marRight w:val="0"/>
          <w:marTop w:val="0"/>
          <w:marBottom w:val="0"/>
          <w:divBdr>
            <w:top w:val="none" w:sz="0" w:space="0" w:color="auto"/>
            <w:left w:val="none" w:sz="0" w:space="0" w:color="auto"/>
            <w:bottom w:val="none" w:sz="0" w:space="0" w:color="auto"/>
            <w:right w:val="none" w:sz="0" w:space="0" w:color="auto"/>
          </w:divBdr>
          <w:divsChild>
            <w:div w:id="1882521958">
              <w:marLeft w:val="0"/>
              <w:marRight w:val="0"/>
              <w:marTop w:val="0"/>
              <w:marBottom w:val="0"/>
              <w:divBdr>
                <w:top w:val="none" w:sz="0" w:space="0" w:color="auto"/>
                <w:left w:val="none" w:sz="0" w:space="0" w:color="auto"/>
                <w:bottom w:val="none" w:sz="0" w:space="0" w:color="auto"/>
                <w:right w:val="none" w:sz="0" w:space="0" w:color="auto"/>
              </w:divBdr>
              <w:divsChild>
                <w:div w:id="1694502682">
                  <w:marLeft w:val="0"/>
                  <w:marRight w:val="0"/>
                  <w:marTop w:val="0"/>
                  <w:marBottom w:val="0"/>
                  <w:divBdr>
                    <w:top w:val="none" w:sz="0" w:space="0" w:color="auto"/>
                    <w:left w:val="none" w:sz="0" w:space="0" w:color="auto"/>
                    <w:bottom w:val="none" w:sz="0" w:space="0" w:color="auto"/>
                    <w:right w:val="none" w:sz="0" w:space="0" w:color="auto"/>
                  </w:divBdr>
                  <w:divsChild>
                    <w:div w:id="133452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648048">
      <w:bodyDiv w:val="1"/>
      <w:marLeft w:val="0"/>
      <w:marRight w:val="0"/>
      <w:marTop w:val="0"/>
      <w:marBottom w:val="0"/>
      <w:divBdr>
        <w:top w:val="none" w:sz="0" w:space="0" w:color="auto"/>
        <w:left w:val="none" w:sz="0" w:space="0" w:color="auto"/>
        <w:bottom w:val="none" w:sz="0" w:space="0" w:color="auto"/>
        <w:right w:val="none" w:sz="0" w:space="0" w:color="auto"/>
      </w:divBdr>
    </w:div>
    <w:div w:id="1784298752">
      <w:bodyDiv w:val="1"/>
      <w:marLeft w:val="0"/>
      <w:marRight w:val="0"/>
      <w:marTop w:val="0"/>
      <w:marBottom w:val="0"/>
      <w:divBdr>
        <w:top w:val="none" w:sz="0" w:space="0" w:color="auto"/>
        <w:left w:val="none" w:sz="0" w:space="0" w:color="auto"/>
        <w:bottom w:val="none" w:sz="0" w:space="0" w:color="auto"/>
        <w:right w:val="none" w:sz="0" w:space="0" w:color="auto"/>
      </w:divBdr>
      <w:divsChild>
        <w:div w:id="598873509">
          <w:marLeft w:val="0"/>
          <w:marRight w:val="0"/>
          <w:marTop w:val="0"/>
          <w:marBottom w:val="0"/>
          <w:divBdr>
            <w:top w:val="none" w:sz="0" w:space="0" w:color="auto"/>
            <w:left w:val="none" w:sz="0" w:space="0" w:color="auto"/>
            <w:bottom w:val="none" w:sz="0" w:space="0" w:color="auto"/>
            <w:right w:val="none" w:sz="0" w:space="0" w:color="auto"/>
          </w:divBdr>
          <w:divsChild>
            <w:div w:id="92329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928935">
      <w:bodyDiv w:val="1"/>
      <w:marLeft w:val="0"/>
      <w:marRight w:val="0"/>
      <w:marTop w:val="0"/>
      <w:marBottom w:val="0"/>
      <w:divBdr>
        <w:top w:val="none" w:sz="0" w:space="0" w:color="auto"/>
        <w:left w:val="none" w:sz="0" w:space="0" w:color="auto"/>
        <w:bottom w:val="none" w:sz="0" w:space="0" w:color="auto"/>
        <w:right w:val="none" w:sz="0" w:space="0" w:color="auto"/>
      </w:divBdr>
      <w:divsChild>
        <w:div w:id="1346320761">
          <w:marLeft w:val="0"/>
          <w:marRight w:val="0"/>
          <w:marTop w:val="0"/>
          <w:marBottom w:val="0"/>
          <w:divBdr>
            <w:top w:val="none" w:sz="0" w:space="0" w:color="auto"/>
            <w:left w:val="none" w:sz="0" w:space="0" w:color="auto"/>
            <w:bottom w:val="none" w:sz="0" w:space="0" w:color="auto"/>
            <w:right w:val="none" w:sz="0" w:space="0" w:color="auto"/>
          </w:divBdr>
          <w:divsChild>
            <w:div w:id="514075466">
              <w:marLeft w:val="0"/>
              <w:marRight w:val="0"/>
              <w:marTop w:val="0"/>
              <w:marBottom w:val="0"/>
              <w:divBdr>
                <w:top w:val="none" w:sz="0" w:space="0" w:color="auto"/>
                <w:left w:val="none" w:sz="0" w:space="0" w:color="auto"/>
                <w:bottom w:val="none" w:sz="0" w:space="0" w:color="auto"/>
                <w:right w:val="none" w:sz="0" w:space="0" w:color="auto"/>
              </w:divBdr>
              <w:divsChild>
                <w:div w:id="2005353671">
                  <w:marLeft w:val="0"/>
                  <w:marRight w:val="0"/>
                  <w:marTop w:val="0"/>
                  <w:marBottom w:val="0"/>
                  <w:divBdr>
                    <w:top w:val="none" w:sz="0" w:space="0" w:color="auto"/>
                    <w:left w:val="none" w:sz="0" w:space="0" w:color="auto"/>
                    <w:bottom w:val="none" w:sz="0" w:space="0" w:color="auto"/>
                    <w:right w:val="none" w:sz="0" w:space="0" w:color="auto"/>
                  </w:divBdr>
                  <w:divsChild>
                    <w:div w:id="44492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400611">
      <w:bodyDiv w:val="1"/>
      <w:marLeft w:val="0"/>
      <w:marRight w:val="0"/>
      <w:marTop w:val="0"/>
      <w:marBottom w:val="0"/>
      <w:divBdr>
        <w:top w:val="none" w:sz="0" w:space="0" w:color="auto"/>
        <w:left w:val="none" w:sz="0" w:space="0" w:color="auto"/>
        <w:bottom w:val="none" w:sz="0" w:space="0" w:color="auto"/>
        <w:right w:val="none" w:sz="0" w:space="0" w:color="auto"/>
      </w:divBdr>
    </w:div>
    <w:div w:id="1802383636">
      <w:bodyDiv w:val="1"/>
      <w:marLeft w:val="0"/>
      <w:marRight w:val="0"/>
      <w:marTop w:val="0"/>
      <w:marBottom w:val="0"/>
      <w:divBdr>
        <w:top w:val="none" w:sz="0" w:space="0" w:color="auto"/>
        <w:left w:val="none" w:sz="0" w:space="0" w:color="auto"/>
        <w:bottom w:val="none" w:sz="0" w:space="0" w:color="auto"/>
        <w:right w:val="none" w:sz="0" w:space="0" w:color="auto"/>
      </w:divBdr>
    </w:div>
    <w:div w:id="1813407600">
      <w:bodyDiv w:val="1"/>
      <w:marLeft w:val="0"/>
      <w:marRight w:val="0"/>
      <w:marTop w:val="0"/>
      <w:marBottom w:val="0"/>
      <w:divBdr>
        <w:top w:val="none" w:sz="0" w:space="0" w:color="auto"/>
        <w:left w:val="none" w:sz="0" w:space="0" w:color="auto"/>
        <w:bottom w:val="none" w:sz="0" w:space="0" w:color="auto"/>
        <w:right w:val="none" w:sz="0" w:space="0" w:color="auto"/>
      </w:divBdr>
    </w:div>
    <w:div w:id="1851750554">
      <w:bodyDiv w:val="1"/>
      <w:marLeft w:val="0"/>
      <w:marRight w:val="0"/>
      <w:marTop w:val="0"/>
      <w:marBottom w:val="0"/>
      <w:divBdr>
        <w:top w:val="none" w:sz="0" w:space="0" w:color="auto"/>
        <w:left w:val="none" w:sz="0" w:space="0" w:color="auto"/>
        <w:bottom w:val="none" w:sz="0" w:space="0" w:color="auto"/>
        <w:right w:val="none" w:sz="0" w:space="0" w:color="auto"/>
      </w:divBdr>
    </w:div>
    <w:div w:id="1856648082">
      <w:bodyDiv w:val="1"/>
      <w:marLeft w:val="0"/>
      <w:marRight w:val="0"/>
      <w:marTop w:val="0"/>
      <w:marBottom w:val="0"/>
      <w:divBdr>
        <w:top w:val="none" w:sz="0" w:space="0" w:color="auto"/>
        <w:left w:val="none" w:sz="0" w:space="0" w:color="auto"/>
        <w:bottom w:val="none" w:sz="0" w:space="0" w:color="auto"/>
        <w:right w:val="none" w:sz="0" w:space="0" w:color="auto"/>
      </w:divBdr>
    </w:div>
    <w:div w:id="1871526321">
      <w:bodyDiv w:val="1"/>
      <w:marLeft w:val="0"/>
      <w:marRight w:val="0"/>
      <w:marTop w:val="0"/>
      <w:marBottom w:val="0"/>
      <w:divBdr>
        <w:top w:val="none" w:sz="0" w:space="0" w:color="auto"/>
        <w:left w:val="none" w:sz="0" w:space="0" w:color="auto"/>
        <w:bottom w:val="none" w:sz="0" w:space="0" w:color="auto"/>
        <w:right w:val="none" w:sz="0" w:space="0" w:color="auto"/>
      </w:divBdr>
    </w:div>
    <w:div w:id="1886405664">
      <w:bodyDiv w:val="1"/>
      <w:marLeft w:val="0"/>
      <w:marRight w:val="0"/>
      <w:marTop w:val="0"/>
      <w:marBottom w:val="0"/>
      <w:divBdr>
        <w:top w:val="none" w:sz="0" w:space="0" w:color="auto"/>
        <w:left w:val="none" w:sz="0" w:space="0" w:color="auto"/>
        <w:bottom w:val="none" w:sz="0" w:space="0" w:color="auto"/>
        <w:right w:val="none" w:sz="0" w:space="0" w:color="auto"/>
      </w:divBdr>
    </w:div>
    <w:div w:id="1888561918">
      <w:bodyDiv w:val="1"/>
      <w:marLeft w:val="0"/>
      <w:marRight w:val="0"/>
      <w:marTop w:val="0"/>
      <w:marBottom w:val="0"/>
      <w:divBdr>
        <w:top w:val="none" w:sz="0" w:space="0" w:color="auto"/>
        <w:left w:val="none" w:sz="0" w:space="0" w:color="auto"/>
        <w:bottom w:val="none" w:sz="0" w:space="0" w:color="auto"/>
        <w:right w:val="none" w:sz="0" w:space="0" w:color="auto"/>
      </w:divBdr>
    </w:div>
    <w:div w:id="1897081495">
      <w:bodyDiv w:val="1"/>
      <w:marLeft w:val="0"/>
      <w:marRight w:val="0"/>
      <w:marTop w:val="0"/>
      <w:marBottom w:val="0"/>
      <w:divBdr>
        <w:top w:val="none" w:sz="0" w:space="0" w:color="auto"/>
        <w:left w:val="none" w:sz="0" w:space="0" w:color="auto"/>
        <w:bottom w:val="none" w:sz="0" w:space="0" w:color="auto"/>
        <w:right w:val="none" w:sz="0" w:space="0" w:color="auto"/>
      </w:divBdr>
    </w:div>
    <w:div w:id="1928730459">
      <w:bodyDiv w:val="1"/>
      <w:marLeft w:val="0"/>
      <w:marRight w:val="0"/>
      <w:marTop w:val="0"/>
      <w:marBottom w:val="0"/>
      <w:divBdr>
        <w:top w:val="none" w:sz="0" w:space="0" w:color="auto"/>
        <w:left w:val="none" w:sz="0" w:space="0" w:color="auto"/>
        <w:bottom w:val="none" w:sz="0" w:space="0" w:color="auto"/>
        <w:right w:val="none" w:sz="0" w:space="0" w:color="auto"/>
      </w:divBdr>
      <w:divsChild>
        <w:div w:id="1169441379">
          <w:marLeft w:val="0"/>
          <w:marRight w:val="0"/>
          <w:marTop w:val="0"/>
          <w:marBottom w:val="0"/>
          <w:divBdr>
            <w:top w:val="none" w:sz="0" w:space="0" w:color="auto"/>
            <w:left w:val="none" w:sz="0" w:space="0" w:color="auto"/>
            <w:bottom w:val="none" w:sz="0" w:space="0" w:color="auto"/>
            <w:right w:val="none" w:sz="0" w:space="0" w:color="auto"/>
          </w:divBdr>
          <w:divsChild>
            <w:div w:id="390926512">
              <w:marLeft w:val="0"/>
              <w:marRight w:val="0"/>
              <w:marTop w:val="0"/>
              <w:marBottom w:val="0"/>
              <w:divBdr>
                <w:top w:val="none" w:sz="0" w:space="0" w:color="auto"/>
                <w:left w:val="none" w:sz="0" w:space="0" w:color="auto"/>
                <w:bottom w:val="none" w:sz="0" w:space="0" w:color="auto"/>
                <w:right w:val="none" w:sz="0" w:space="0" w:color="auto"/>
              </w:divBdr>
              <w:divsChild>
                <w:div w:id="597106270">
                  <w:marLeft w:val="0"/>
                  <w:marRight w:val="0"/>
                  <w:marTop w:val="0"/>
                  <w:marBottom w:val="0"/>
                  <w:divBdr>
                    <w:top w:val="none" w:sz="0" w:space="0" w:color="auto"/>
                    <w:left w:val="none" w:sz="0" w:space="0" w:color="auto"/>
                    <w:bottom w:val="none" w:sz="0" w:space="0" w:color="auto"/>
                    <w:right w:val="none" w:sz="0" w:space="0" w:color="auto"/>
                  </w:divBdr>
                  <w:divsChild>
                    <w:div w:id="133596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424480">
      <w:bodyDiv w:val="1"/>
      <w:marLeft w:val="0"/>
      <w:marRight w:val="0"/>
      <w:marTop w:val="0"/>
      <w:marBottom w:val="0"/>
      <w:divBdr>
        <w:top w:val="none" w:sz="0" w:space="0" w:color="auto"/>
        <w:left w:val="none" w:sz="0" w:space="0" w:color="auto"/>
        <w:bottom w:val="none" w:sz="0" w:space="0" w:color="auto"/>
        <w:right w:val="none" w:sz="0" w:space="0" w:color="auto"/>
      </w:divBdr>
      <w:divsChild>
        <w:div w:id="1733115581">
          <w:marLeft w:val="0"/>
          <w:marRight w:val="0"/>
          <w:marTop w:val="0"/>
          <w:marBottom w:val="0"/>
          <w:divBdr>
            <w:top w:val="none" w:sz="0" w:space="0" w:color="auto"/>
            <w:left w:val="none" w:sz="0" w:space="0" w:color="auto"/>
            <w:bottom w:val="none" w:sz="0" w:space="0" w:color="auto"/>
            <w:right w:val="none" w:sz="0" w:space="0" w:color="auto"/>
          </w:divBdr>
          <w:divsChild>
            <w:div w:id="23720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169699">
      <w:bodyDiv w:val="1"/>
      <w:marLeft w:val="0"/>
      <w:marRight w:val="0"/>
      <w:marTop w:val="0"/>
      <w:marBottom w:val="0"/>
      <w:divBdr>
        <w:top w:val="none" w:sz="0" w:space="0" w:color="auto"/>
        <w:left w:val="none" w:sz="0" w:space="0" w:color="auto"/>
        <w:bottom w:val="none" w:sz="0" w:space="0" w:color="auto"/>
        <w:right w:val="none" w:sz="0" w:space="0" w:color="auto"/>
      </w:divBdr>
    </w:div>
    <w:div w:id="1961178657">
      <w:bodyDiv w:val="1"/>
      <w:marLeft w:val="0"/>
      <w:marRight w:val="0"/>
      <w:marTop w:val="0"/>
      <w:marBottom w:val="0"/>
      <w:divBdr>
        <w:top w:val="none" w:sz="0" w:space="0" w:color="auto"/>
        <w:left w:val="none" w:sz="0" w:space="0" w:color="auto"/>
        <w:bottom w:val="none" w:sz="0" w:space="0" w:color="auto"/>
        <w:right w:val="none" w:sz="0" w:space="0" w:color="auto"/>
      </w:divBdr>
    </w:div>
    <w:div w:id="1984312019">
      <w:bodyDiv w:val="1"/>
      <w:marLeft w:val="0"/>
      <w:marRight w:val="0"/>
      <w:marTop w:val="0"/>
      <w:marBottom w:val="0"/>
      <w:divBdr>
        <w:top w:val="none" w:sz="0" w:space="0" w:color="auto"/>
        <w:left w:val="none" w:sz="0" w:space="0" w:color="auto"/>
        <w:bottom w:val="none" w:sz="0" w:space="0" w:color="auto"/>
        <w:right w:val="none" w:sz="0" w:space="0" w:color="auto"/>
      </w:divBdr>
    </w:div>
    <w:div w:id="2015959061">
      <w:bodyDiv w:val="1"/>
      <w:marLeft w:val="0"/>
      <w:marRight w:val="0"/>
      <w:marTop w:val="0"/>
      <w:marBottom w:val="0"/>
      <w:divBdr>
        <w:top w:val="none" w:sz="0" w:space="0" w:color="auto"/>
        <w:left w:val="none" w:sz="0" w:space="0" w:color="auto"/>
        <w:bottom w:val="none" w:sz="0" w:space="0" w:color="auto"/>
        <w:right w:val="none" w:sz="0" w:space="0" w:color="auto"/>
      </w:divBdr>
    </w:div>
    <w:div w:id="2027174867">
      <w:bodyDiv w:val="1"/>
      <w:marLeft w:val="0"/>
      <w:marRight w:val="0"/>
      <w:marTop w:val="0"/>
      <w:marBottom w:val="0"/>
      <w:divBdr>
        <w:top w:val="none" w:sz="0" w:space="0" w:color="auto"/>
        <w:left w:val="none" w:sz="0" w:space="0" w:color="auto"/>
        <w:bottom w:val="none" w:sz="0" w:space="0" w:color="auto"/>
        <w:right w:val="none" w:sz="0" w:space="0" w:color="auto"/>
      </w:divBdr>
    </w:div>
    <w:div w:id="2039623587">
      <w:bodyDiv w:val="1"/>
      <w:marLeft w:val="0"/>
      <w:marRight w:val="0"/>
      <w:marTop w:val="0"/>
      <w:marBottom w:val="0"/>
      <w:divBdr>
        <w:top w:val="none" w:sz="0" w:space="0" w:color="auto"/>
        <w:left w:val="none" w:sz="0" w:space="0" w:color="auto"/>
        <w:bottom w:val="none" w:sz="0" w:space="0" w:color="auto"/>
        <w:right w:val="none" w:sz="0" w:space="0" w:color="auto"/>
      </w:divBdr>
      <w:divsChild>
        <w:div w:id="2082871027">
          <w:marLeft w:val="0"/>
          <w:marRight w:val="0"/>
          <w:marTop w:val="0"/>
          <w:marBottom w:val="0"/>
          <w:divBdr>
            <w:top w:val="none" w:sz="0" w:space="0" w:color="auto"/>
            <w:left w:val="none" w:sz="0" w:space="0" w:color="auto"/>
            <w:bottom w:val="none" w:sz="0" w:space="0" w:color="auto"/>
            <w:right w:val="none" w:sz="0" w:space="0" w:color="auto"/>
          </w:divBdr>
          <w:divsChild>
            <w:div w:id="102266198">
              <w:marLeft w:val="0"/>
              <w:marRight w:val="0"/>
              <w:marTop w:val="0"/>
              <w:marBottom w:val="0"/>
              <w:divBdr>
                <w:top w:val="none" w:sz="0" w:space="0" w:color="auto"/>
                <w:left w:val="none" w:sz="0" w:space="0" w:color="auto"/>
                <w:bottom w:val="none" w:sz="0" w:space="0" w:color="auto"/>
                <w:right w:val="none" w:sz="0" w:space="0" w:color="auto"/>
              </w:divBdr>
              <w:divsChild>
                <w:div w:id="1860004498">
                  <w:marLeft w:val="0"/>
                  <w:marRight w:val="0"/>
                  <w:marTop w:val="0"/>
                  <w:marBottom w:val="0"/>
                  <w:divBdr>
                    <w:top w:val="none" w:sz="0" w:space="0" w:color="auto"/>
                    <w:left w:val="none" w:sz="0" w:space="0" w:color="auto"/>
                    <w:bottom w:val="none" w:sz="0" w:space="0" w:color="auto"/>
                    <w:right w:val="none" w:sz="0" w:space="0" w:color="auto"/>
                  </w:divBdr>
                  <w:divsChild>
                    <w:div w:id="144896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563910">
      <w:bodyDiv w:val="1"/>
      <w:marLeft w:val="0"/>
      <w:marRight w:val="0"/>
      <w:marTop w:val="0"/>
      <w:marBottom w:val="0"/>
      <w:divBdr>
        <w:top w:val="none" w:sz="0" w:space="0" w:color="auto"/>
        <w:left w:val="none" w:sz="0" w:space="0" w:color="auto"/>
        <w:bottom w:val="none" w:sz="0" w:space="0" w:color="auto"/>
        <w:right w:val="none" w:sz="0" w:space="0" w:color="auto"/>
      </w:divBdr>
    </w:div>
    <w:div w:id="2062705787">
      <w:bodyDiv w:val="1"/>
      <w:marLeft w:val="0"/>
      <w:marRight w:val="0"/>
      <w:marTop w:val="0"/>
      <w:marBottom w:val="0"/>
      <w:divBdr>
        <w:top w:val="none" w:sz="0" w:space="0" w:color="auto"/>
        <w:left w:val="none" w:sz="0" w:space="0" w:color="auto"/>
        <w:bottom w:val="none" w:sz="0" w:space="0" w:color="auto"/>
        <w:right w:val="none" w:sz="0" w:space="0" w:color="auto"/>
      </w:divBdr>
    </w:div>
    <w:div w:id="2106461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50FA3-651F-470B-AA27-926527ED4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2905</Words>
  <Characters>16995</Characters>
  <Application>Microsoft Office Word</Application>
  <DocSecurity>0</DocSecurity>
  <Lines>283</Lines>
  <Paragraphs>111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19789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cp:lastModifiedBy>
  <cp:revision>7</cp:revision>
  <cp:lastPrinted>2026-01-04T07:32:00Z</cp:lastPrinted>
  <dcterms:created xsi:type="dcterms:W3CDTF">2026-06-06T15:06:00Z</dcterms:created>
  <dcterms:modified xsi:type="dcterms:W3CDTF">2026-06-13T01:11:00Z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2025-02-10T11:34:14Z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43bfd43f-1952-47ce-b956-d0c29c3dc983</vt:lpwstr>
  </property>
  <property fmtid="{D5CDD505-2E9C-101B-9397-08002B2CF9AE}" pid="7" name="MSIP_Label_defa4170-0d19-0005-0004-bc88714345d2_ActionId">
    <vt:lpwstr>8b12e05e-2969-4aa3-a929-77e50a890d86</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GrammarlyDocumentId">
    <vt:lpwstr>8a2b937d5b35122fdba4deea94b3c6d9b83d16192100c3f8371b18e0b4be75b9</vt:lpwstr>
  </property>
</Properties>
</file>