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42DDF" w14:textId="77777777" w:rsidR="00DC097B" w:rsidRDefault="00DC097B" w:rsidP="00DC097B">
      <w:pPr>
        <w:spacing w:after="0" w:line="240" w:lineRule="auto"/>
        <w:rPr>
          <w:rFonts w:eastAsia="Arial" w:cstheme="minorHAnsi"/>
          <w:b/>
          <w:color w:val="252525"/>
        </w:rPr>
      </w:pPr>
    </w:p>
    <w:p w14:paraId="35323B88" w14:textId="5B29CAC1" w:rsidR="00DC097B" w:rsidRPr="00FA5057" w:rsidRDefault="00DC097B" w:rsidP="00DC097B">
      <w:pPr>
        <w:spacing w:after="0" w:line="240" w:lineRule="auto"/>
        <w:rPr>
          <w:rFonts w:cstheme="minorHAnsi"/>
        </w:rPr>
      </w:pPr>
      <w:r w:rsidRPr="00FA5057">
        <w:rPr>
          <w:rFonts w:eastAsia="Arial" w:cstheme="minorHAnsi"/>
          <w:b/>
          <w:color w:val="252525"/>
        </w:rPr>
        <w:t>Research Proposal</w:t>
      </w:r>
    </w:p>
    <w:p w14:paraId="632292CA" w14:textId="77777777" w:rsidR="00DC097B" w:rsidRPr="00FA5057" w:rsidRDefault="00DC097B" w:rsidP="00DC097B">
      <w:pPr>
        <w:spacing w:after="0" w:line="270" w:lineRule="auto"/>
        <w:rPr>
          <w:rFonts w:cstheme="minorHAnsi"/>
        </w:rPr>
      </w:pPr>
    </w:p>
    <w:p w14:paraId="40664D0A" w14:textId="77777777" w:rsidR="00DC097B" w:rsidRPr="00FA5057" w:rsidRDefault="00DC097B" w:rsidP="00DC097B">
      <w:pPr>
        <w:spacing w:after="0" w:line="240" w:lineRule="auto"/>
        <w:rPr>
          <w:rFonts w:cstheme="minorHAnsi"/>
        </w:rPr>
      </w:pPr>
      <w:r w:rsidRPr="00FA5057">
        <w:rPr>
          <w:rFonts w:eastAsia="Arial" w:cstheme="minorHAnsi"/>
          <w:b/>
          <w:color w:val="252525"/>
        </w:rPr>
        <w:t>Title</w:t>
      </w:r>
      <w:r w:rsidRPr="00FA5057">
        <w:rPr>
          <w:rFonts w:eastAsia="Arial" w:cstheme="minorHAnsi"/>
          <w:color w:val="252525"/>
        </w:rPr>
        <w:t>: Examining Police Interactions with Vulnerable Individuals and People with Additional Learning Needs</w:t>
      </w:r>
    </w:p>
    <w:p w14:paraId="2FA64390" w14:textId="77777777" w:rsidR="00DC097B" w:rsidRPr="00FA5057" w:rsidRDefault="00DC097B" w:rsidP="00DC097B">
      <w:pPr>
        <w:spacing w:after="0" w:line="270" w:lineRule="auto"/>
        <w:rPr>
          <w:rFonts w:cstheme="minorHAnsi"/>
        </w:rPr>
      </w:pPr>
    </w:p>
    <w:p w14:paraId="187AB75E" w14:textId="77777777" w:rsidR="00DC097B" w:rsidRPr="00FA5057" w:rsidRDefault="00DC097B" w:rsidP="00DC097B">
      <w:pPr>
        <w:spacing w:after="0" w:line="240" w:lineRule="auto"/>
        <w:rPr>
          <w:rFonts w:cstheme="minorHAnsi"/>
        </w:rPr>
      </w:pPr>
      <w:r w:rsidRPr="00FA5057">
        <w:rPr>
          <w:rFonts w:eastAsia="Arial" w:cstheme="minorHAnsi"/>
          <w:b/>
          <w:color w:val="252525"/>
        </w:rPr>
        <w:t>Introduction</w:t>
      </w:r>
      <w:r w:rsidRPr="00FA5057">
        <w:rPr>
          <w:rFonts w:eastAsia="Arial" w:cstheme="minorHAnsi"/>
          <w:color w:val="252525"/>
        </w:rPr>
        <w:t>:</w:t>
      </w:r>
    </w:p>
    <w:p w14:paraId="36D952A3" w14:textId="77777777" w:rsidR="00DC097B" w:rsidRPr="00FA5057" w:rsidRDefault="00DC097B" w:rsidP="00DC097B">
      <w:pPr>
        <w:spacing w:after="0" w:line="270" w:lineRule="auto"/>
        <w:rPr>
          <w:rFonts w:cstheme="minorHAnsi"/>
        </w:rPr>
      </w:pPr>
    </w:p>
    <w:p w14:paraId="4A44079D" w14:textId="77777777" w:rsidR="00DC097B" w:rsidRPr="00FA5057" w:rsidRDefault="00DC097B" w:rsidP="00DC097B">
      <w:pPr>
        <w:spacing w:after="0" w:line="240" w:lineRule="auto"/>
        <w:rPr>
          <w:rFonts w:cstheme="minorHAnsi"/>
        </w:rPr>
      </w:pPr>
      <w:r w:rsidRPr="00FA5057">
        <w:rPr>
          <w:rFonts w:eastAsia="Arial" w:cstheme="minorHAnsi"/>
          <w:color w:val="252525"/>
        </w:rPr>
        <w:t>This research proposal aims to investigate how police interact with and respond to two specific groups of individuals within society: vulnerable people and those with additional learning needs. The treatment of these groups is of significant societal importance, and understanding police practices in these situations can help improve law enforcement strategies, community relations, and the overall well-being of these individuals.</w:t>
      </w:r>
    </w:p>
    <w:p w14:paraId="2EE4E80E" w14:textId="77777777" w:rsidR="00DC097B" w:rsidRPr="00FA5057" w:rsidRDefault="00DC097B" w:rsidP="00DC097B">
      <w:pPr>
        <w:spacing w:after="0" w:line="270" w:lineRule="auto"/>
        <w:rPr>
          <w:rFonts w:cstheme="minorHAnsi"/>
        </w:rPr>
      </w:pPr>
    </w:p>
    <w:p w14:paraId="1EA728A5" w14:textId="77777777" w:rsidR="00DC097B" w:rsidRPr="00FA5057" w:rsidRDefault="00DC097B" w:rsidP="00DC097B">
      <w:pPr>
        <w:spacing w:after="0" w:line="240" w:lineRule="auto"/>
        <w:rPr>
          <w:rFonts w:cstheme="minorHAnsi"/>
        </w:rPr>
      </w:pPr>
      <w:r w:rsidRPr="00FA5057">
        <w:rPr>
          <w:rFonts w:eastAsia="Arial" w:cstheme="minorHAnsi"/>
          <w:b/>
          <w:color w:val="252525"/>
        </w:rPr>
        <w:t>Research Objectives</w:t>
      </w:r>
      <w:r w:rsidRPr="00FA5057">
        <w:rPr>
          <w:rFonts w:eastAsia="Arial" w:cstheme="minorHAnsi"/>
          <w:color w:val="252525"/>
        </w:rPr>
        <w:t>:</w:t>
      </w:r>
    </w:p>
    <w:p w14:paraId="0DCF0754" w14:textId="77777777" w:rsidR="00DC097B" w:rsidRPr="00FA5057" w:rsidRDefault="00DC097B" w:rsidP="00DC097B">
      <w:pPr>
        <w:spacing w:after="0" w:line="270" w:lineRule="auto"/>
        <w:rPr>
          <w:rFonts w:cstheme="minorHAnsi"/>
        </w:rPr>
      </w:pPr>
    </w:p>
    <w:p w14:paraId="5A58DCA2" w14:textId="77777777" w:rsidR="00DC097B" w:rsidRPr="00FA5057" w:rsidRDefault="00DC097B" w:rsidP="00DC097B">
      <w:pPr>
        <w:numPr>
          <w:ilvl w:val="0"/>
          <w:numId w:val="1"/>
        </w:numPr>
        <w:spacing w:after="0" w:line="240" w:lineRule="auto"/>
        <w:ind w:left="0"/>
        <w:rPr>
          <w:rFonts w:cstheme="minorHAnsi"/>
        </w:rPr>
      </w:pPr>
      <w:r w:rsidRPr="00FA5057">
        <w:rPr>
          <w:rFonts w:eastAsia="Arial" w:cstheme="minorHAnsi"/>
          <w:color w:val="252525"/>
        </w:rPr>
        <w:t>To explore the various interactions between police officers and vulnerable individuals.</w:t>
      </w:r>
    </w:p>
    <w:p w14:paraId="1E1518C2" w14:textId="77777777" w:rsidR="00DC097B" w:rsidRPr="00FA5057" w:rsidRDefault="00DC097B" w:rsidP="00DC097B">
      <w:pPr>
        <w:spacing w:after="0" w:line="270" w:lineRule="auto"/>
        <w:rPr>
          <w:rFonts w:cstheme="minorHAnsi"/>
        </w:rPr>
      </w:pPr>
    </w:p>
    <w:p w14:paraId="2A637F27" w14:textId="77777777" w:rsidR="00DC097B" w:rsidRPr="00FA5057" w:rsidRDefault="00DC097B" w:rsidP="00DC097B">
      <w:pPr>
        <w:numPr>
          <w:ilvl w:val="0"/>
          <w:numId w:val="2"/>
        </w:numPr>
        <w:spacing w:after="0" w:line="240" w:lineRule="auto"/>
        <w:ind w:left="0"/>
        <w:rPr>
          <w:rFonts w:cstheme="minorHAnsi"/>
        </w:rPr>
      </w:pPr>
      <w:r w:rsidRPr="00FA5057">
        <w:rPr>
          <w:rFonts w:eastAsia="Arial" w:cstheme="minorHAnsi"/>
          <w:color w:val="252525"/>
        </w:rPr>
        <w:t>To assess the experiences of individuals with additional learning needs when encountering law enforcement.</w:t>
      </w:r>
    </w:p>
    <w:p w14:paraId="4611C93E" w14:textId="77777777" w:rsidR="00DC097B" w:rsidRPr="00FA5057" w:rsidRDefault="00DC097B" w:rsidP="00DC097B">
      <w:pPr>
        <w:spacing w:after="0" w:line="270" w:lineRule="auto"/>
        <w:rPr>
          <w:rFonts w:cstheme="minorHAnsi"/>
        </w:rPr>
      </w:pPr>
    </w:p>
    <w:p w14:paraId="336233B4" w14:textId="77777777" w:rsidR="00DC097B" w:rsidRPr="00FA5057" w:rsidRDefault="00DC097B" w:rsidP="00DC097B">
      <w:pPr>
        <w:numPr>
          <w:ilvl w:val="0"/>
          <w:numId w:val="3"/>
        </w:numPr>
        <w:spacing w:after="0" w:line="240" w:lineRule="auto"/>
        <w:ind w:left="0"/>
        <w:rPr>
          <w:rFonts w:cstheme="minorHAnsi"/>
        </w:rPr>
      </w:pPr>
      <w:r w:rsidRPr="00FA5057">
        <w:rPr>
          <w:rFonts w:eastAsia="Arial" w:cstheme="minorHAnsi"/>
          <w:color w:val="252525"/>
        </w:rPr>
        <w:t>To analyse the impact of these interactions on both the individuals and law enforcement agencies.</w:t>
      </w:r>
    </w:p>
    <w:p w14:paraId="5966549C" w14:textId="77777777" w:rsidR="00DC097B" w:rsidRPr="00FA5057" w:rsidRDefault="00DC097B" w:rsidP="00DC097B">
      <w:pPr>
        <w:spacing w:after="0" w:line="270" w:lineRule="auto"/>
        <w:rPr>
          <w:rFonts w:cstheme="minorHAnsi"/>
        </w:rPr>
      </w:pPr>
    </w:p>
    <w:p w14:paraId="45C8C4CE" w14:textId="77777777" w:rsidR="00DC097B" w:rsidRPr="00FA5057" w:rsidRDefault="00DC097B" w:rsidP="00DC097B">
      <w:pPr>
        <w:numPr>
          <w:ilvl w:val="0"/>
          <w:numId w:val="4"/>
        </w:numPr>
        <w:spacing w:after="0" w:line="240" w:lineRule="auto"/>
        <w:ind w:left="0"/>
        <w:rPr>
          <w:rFonts w:cstheme="minorHAnsi"/>
        </w:rPr>
      </w:pPr>
      <w:r w:rsidRPr="00FA5057">
        <w:rPr>
          <w:rFonts w:eastAsia="Arial" w:cstheme="minorHAnsi"/>
          <w:color w:val="252525"/>
        </w:rPr>
        <w:t>To identify best practices and potential areas for improvement in police responses to these populations.</w:t>
      </w:r>
    </w:p>
    <w:p w14:paraId="4232EE66" w14:textId="77777777" w:rsidR="00DC097B" w:rsidRPr="00FA5057" w:rsidRDefault="00DC097B" w:rsidP="00DC097B">
      <w:pPr>
        <w:spacing w:after="0" w:line="270" w:lineRule="auto"/>
        <w:rPr>
          <w:rFonts w:cstheme="minorHAnsi"/>
        </w:rPr>
      </w:pPr>
    </w:p>
    <w:p w14:paraId="36F0978C" w14:textId="77777777" w:rsidR="00DC097B" w:rsidRDefault="00DC097B" w:rsidP="00DC097B">
      <w:pPr>
        <w:spacing w:after="0" w:line="240" w:lineRule="auto"/>
        <w:rPr>
          <w:rFonts w:eastAsia="Arial" w:cstheme="minorHAnsi"/>
          <w:color w:val="252525"/>
        </w:rPr>
      </w:pPr>
      <w:r w:rsidRPr="00FA5057">
        <w:rPr>
          <w:rFonts w:eastAsia="Arial" w:cstheme="minorHAnsi"/>
          <w:b/>
          <w:color w:val="252525"/>
        </w:rPr>
        <w:t>Research Questions</w:t>
      </w:r>
      <w:r w:rsidRPr="00FA5057">
        <w:rPr>
          <w:rFonts w:eastAsia="Arial" w:cstheme="minorHAnsi"/>
          <w:color w:val="252525"/>
        </w:rPr>
        <w:t>:</w:t>
      </w:r>
    </w:p>
    <w:p w14:paraId="46F29D31" w14:textId="77777777" w:rsidR="00DC097B" w:rsidRDefault="00DC097B" w:rsidP="00DC097B">
      <w:pPr>
        <w:spacing w:after="0" w:line="240" w:lineRule="auto"/>
        <w:rPr>
          <w:rFonts w:eastAsia="Arial" w:cstheme="minorHAnsi"/>
          <w:color w:val="252525"/>
        </w:rPr>
      </w:pPr>
    </w:p>
    <w:p w14:paraId="648537A4" w14:textId="77777777" w:rsidR="00DC097B" w:rsidRPr="00FA5057" w:rsidRDefault="00DC097B" w:rsidP="00DC097B">
      <w:pPr>
        <w:spacing w:after="0" w:line="240" w:lineRule="auto"/>
        <w:rPr>
          <w:rFonts w:cstheme="minorHAnsi"/>
        </w:rPr>
      </w:pPr>
      <w:r w:rsidRPr="00FA5057">
        <w:rPr>
          <w:rFonts w:eastAsia="Arial" w:cstheme="minorHAnsi"/>
          <w:color w:val="252525"/>
        </w:rPr>
        <w:t>What are the common types of interactions between the police and vulnerable individuals?</w:t>
      </w:r>
    </w:p>
    <w:p w14:paraId="65B47C6C" w14:textId="77777777" w:rsidR="00DC097B" w:rsidRPr="00FA5057" w:rsidRDefault="00DC097B" w:rsidP="00DC097B">
      <w:pPr>
        <w:spacing w:after="0" w:line="270" w:lineRule="auto"/>
        <w:rPr>
          <w:rFonts w:cstheme="minorHAnsi"/>
        </w:rPr>
      </w:pPr>
    </w:p>
    <w:p w14:paraId="58162003" w14:textId="77777777" w:rsidR="00DC097B" w:rsidRPr="00FA5057" w:rsidRDefault="00DC097B" w:rsidP="00DC097B">
      <w:pPr>
        <w:numPr>
          <w:ilvl w:val="0"/>
          <w:numId w:val="5"/>
        </w:numPr>
        <w:spacing w:after="0" w:line="240" w:lineRule="auto"/>
        <w:ind w:left="0"/>
        <w:rPr>
          <w:rFonts w:cstheme="minorHAnsi"/>
        </w:rPr>
      </w:pPr>
      <w:r w:rsidRPr="00FA5057">
        <w:rPr>
          <w:rFonts w:eastAsia="Arial" w:cstheme="minorHAnsi"/>
          <w:color w:val="252525"/>
        </w:rPr>
        <w:t>How do people with additional learning needs experience and perceive interactions with the police?</w:t>
      </w:r>
    </w:p>
    <w:p w14:paraId="63D6F8B1" w14:textId="77777777" w:rsidR="00DC097B" w:rsidRPr="00FA5057" w:rsidRDefault="00DC097B" w:rsidP="00DC097B">
      <w:pPr>
        <w:spacing w:after="0" w:line="270" w:lineRule="auto"/>
        <w:rPr>
          <w:rFonts w:cstheme="minorHAnsi"/>
        </w:rPr>
      </w:pPr>
    </w:p>
    <w:p w14:paraId="490F83D4" w14:textId="77777777" w:rsidR="00DC097B" w:rsidRPr="00FA5057" w:rsidRDefault="00DC097B" w:rsidP="00DC097B">
      <w:pPr>
        <w:numPr>
          <w:ilvl w:val="0"/>
          <w:numId w:val="6"/>
        </w:numPr>
        <w:spacing w:after="0" w:line="240" w:lineRule="auto"/>
        <w:ind w:left="0"/>
        <w:rPr>
          <w:rFonts w:cstheme="minorHAnsi"/>
        </w:rPr>
      </w:pPr>
      <w:r w:rsidRPr="00FA5057">
        <w:rPr>
          <w:rFonts w:eastAsia="Arial" w:cstheme="minorHAnsi"/>
          <w:color w:val="252525"/>
        </w:rPr>
        <w:t>What are the key factors that influence the outcomes of these interactions?</w:t>
      </w:r>
    </w:p>
    <w:p w14:paraId="73413A93" w14:textId="77777777" w:rsidR="00DC097B" w:rsidRPr="00FA5057" w:rsidRDefault="00DC097B" w:rsidP="00DC097B">
      <w:pPr>
        <w:spacing w:after="0" w:line="270" w:lineRule="auto"/>
        <w:rPr>
          <w:rFonts w:cstheme="minorHAnsi"/>
        </w:rPr>
      </w:pPr>
    </w:p>
    <w:p w14:paraId="2870FC16" w14:textId="77777777" w:rsidR="00DC097B" w:rsidRPr="00FA5057" w:rsidRDefault="00DC097B" w:rsidP="00DC097B">
      <w:pPr>
        <w:numPr>
          <w:ilvl w:val="0"/>
          <w:numId w:val="7"/>
        </w:numPr>
        <w:spacing w:after="0" w:line="240" w:lineRule="auto"/>
        <w:ind w:left="0"/>
        <w:rPr>
          <w:rFonts w:cstheme="minorHAnsi"/>
        </w:rPr>
      </w:pPr>
      <w:r w:rsidRPr="00FA5057">
        <w:rPr>
          <w:rFonts w:eastAsia="Arial" w:cstheme="minorHAnsi"/>
          <w:color w:val="252525"/>
        </w:rPr>
        <w:t>What policies or practices can be adopted or improved to enhance these interactions?</w:t>
      </w:r>
    </w:p>
    <w:p w14:paraId="11839403" w14:textId="77777777" w:rsidR="00DC097B" w:rsidRPr="00FA5057" w:rsidRDefault="00DC097B" w:rsidP="00DC097B">
      <w:pPr>
        <w:spacing w:after="0" w:line="270" w:lineRule="auto"/>
        <w:rPr>
          <w:rFonts w:cstheme="minorHAnsi"/>
        </w:rPr>
      </w:pPr>
    </w:p>
    <w:p w14:paraId="7FD1FD85" w14:textId="77777777" w:rsidR="00DC097B" w:rsidRPr="00FA5057" w:rsidRDefault="00DC097B" w:rsidP="00DC097B">
      <w:pPr>
        <w:spacing w:after="0" w:line="240" w:lineRule="auto"/>
        <w:rPr>
          <w:rFonts w:cstheme="minorHAnsi"/>
        </w:rPr>
      </w:pPr>
      <w:r w:rsidRPr="00FA5057">
        <w:rPr>
          <w:rFonts w:eastAsia="Arial" w:cstheme="minorHAnsi"/>
          <w:b/>
          <w:color w:val="252525"/>
        </w:rPr>
        <w:t>Literature Review</w:t>
      </w:r>
      <w:r w:rsidRPr="00FA5057">
        <w:rPr>
          <w:rFonts w:eastAsia="Arial" w:cstheme="minorHAnsi"/>
          <w:color w:val="252525"/>
        </w:rPr>
        <w:t>:</w:t>
      </w:r>
    </w:p>
    <w:p w14:paraId="35F7CDA1" w14:textId="77777777" w:rsidR="00DC097B" w:rsidRPr="00FA5057" w:rsidRDefault="00DC097B" w:rsidP="00DC097B">
      <w:pPr>
        <w:spacing w:after="0" w:line="270" w:lineRule="auto"/>
        <w:rPr>
          <w:rFonts w:cstheme="minorHAnsi"/>
        </w:rPr>
      </w:pPr>
    </w:p>
    <w:p w14:paraId="7E986C21" w14:textId="77777777" w:rsidR="00DC097B" w:rsidRPr="00FA5057" w:rsidRDefault="00DC097B" w:rsidP="00DC097B">
      <w:pPr>
        <w:spacing w:after="0" w:line="240" w:lineRule="auto"/>
        <w:rPr>
          <w:rFonts w:cstheme="minorHAnsi"/>
        </w:rPr>
      </w:pPr>
      <w:r w:rsidRPr="00FA5057">
        <w:rPr>
          <w:rFonts w:eastAsia="Arial" w:cstheme="minorHAnsi"/>
          <w:color w:val="252525"/>
        </w:rPr>
        <w:t>A comprehensive review of the existing literature will provide an understanding of the current state of interactions between the police and these specific groups. This will include studies on the vulnerabilities of different populations, police training, community policing initiatives, and legal frameworks.</w:t>
      </w:r>
    </w:p>
    <w:p w14:paraId="38793B9B" w14:textId="77777777" w:rsidR="00DC097B" w:rsidRDefault="00DC097B" w:rsidP="00DC097B">
      <w:pPr>
        <w:spacing w:after="0" w:line="240" w:lineRule="auto"/>
        <w:rPr>
          <w:rFonts w:cstheme="minorHAnsi"/>
        </w:rPr>
      </w:pPr>
    </w:p>
    <w:p w14:paraId="1DF0687A" w14:textId="77777777" w:rsidR="00DC097B" w:rsidRPr="00FA5057" w:rsidRDefault="00DC097B" w:rsidP="00DC097B">
      <w:pPr>
        <w:spacing w:after="0" w:line="240" w:lineRule="auto"/>
        <w:rPr>
          <w:rFonts w:cstheme="minorHAnsi"/>
        </w:rPr>
      </w:pPr>
      <w:r w:rsidRPr="00FA5057">
        <w:rPr>
          <w:rFonts w:eastAsia="Arial" w:cstheme="minorHAnsi"/>
          <w:b/>
          <w:color w:val="252525"/>
        </w:rPr>
        <w:t>Methodology</w:t>
      </w:r>
      <w:r w:rsidRPr="00FA5057">
        <w:rPr>
          <w:rFonts w:eastAsia="Arial" w:cstheme="minorHAnsi"/>
          <w:color w:val="252525"/>
        </w:rPr>
        <w:t>:</w:t>
      </w:r>
    </w:p>
    <w:p w14:paraId="2AE4C885" w14:textId="77777777" w:rsidR="00DC097B" w:rsidRPr="00FA5057" w:rsidRDefault="00DC097B" w:rsidP="00DC097B">
      <w:pPr>
        <w:spacing w:after="0" w:line="270" w:lineRule="auto"/>
        <w:rPr>
          <w:rFonts w:cstheme="minorHAnsi"/>
        </w:rPr>
      </w:pPr>
    </w:p>
    <w:p w14:paraId="25ED52A3" w14:textId="77777777" w:rsidR="00DC097B" w:rsidRPr="00FA5057" w:rsidRDefault="00DC097B" w:rsidP="00DC097B">
      <w:pPr>
        <w:spacing w:after="0" w:line="240" w:lineRule="auto"/>
        <w:rPr>
          <w:rFonts w:cstheme="minorHAnsi"/>
        </w:rPr>
      </w:pPr>
      <w:r w:rsidRPr="00FA5057">
        <w:rPr>
          <w:rFonts w:eastAsia="Arial" w:cstheme="minorHAnsi"/>
          <w:color w:val="252525"/>
        </w:rPr>
        <w:t xml:space="preserve">The research will employ both qualitative and quantitative methods. Data collection will involve interviews with individuals from these populations, surveys to gauge their experiences, and interviews with </w:t>
      </w:r>
      <w:r>
        <w:rPr>
          <w:rFonts w:eastAsia="Arial" w:cstheme="minorHAnsi"/>
          <w:color w:val="252525"/>
        </w:rPr>
        <w:t>police</w:t>
      </w:r>
      <w:r w:rsidRPr="00FA5057">
        <w:rPr>
          <w:rFonts w:eastAsia="Arial" w:cstheme="minorHAnsi"/>
          <w:color w:val="252525"/>
        </w:rPr>
        <w:t xml:space="preserve"> officers to understand their perspectives. The research will also utilize existing data, such as police records, to analyse real-life interactions.</w:t>
      </w:r>
    </w:p>
    <w:p w14:paraId="1C87F329" w14:textId="77777777" w:rsidR="00DC097B" w:rsidRPr="00FA5057" w:rsidRDefault="00DC097B" w:rsidP="00DC097B">
      <w:pPr>
        <w:spacing w:after="0" w:line="270" w:lineRule="auto"/>
        <w:rPr>
          <w:rFonts w:cstheme="minorHAnsi"/>
        </w:rPr>
      </w:pPr>
    </w:p>
    <w:p w14:paraId="26882B5C" w14:textId="77777777" w:rsidR="00DC097B" w:rsidRPr="00FA5057" w:rsidRDefault="00DC097B" w:rsidP="00DC097B">
      <w:pPr>
        <w:spacing w:after="0" w:line="240" w:lineRule="auto"/>
        <w:rPr>
          <w:rFonts w:cstheme="minorHAnsi"/>
        </w:rPr>
      </w:pPr>
      <w:r w:rsidRPr="00FA5057">
        <w:rPr>
          <w:rFonts w:eastAsia="Arial" w:cstheme="minorHAnsi"/>
          <w:b/>
          <w:color w:val="252525"/>
        </w:rPr>
        <w:t>Ethical Considerations</w:t>
      </w:r>
      <w:r w:rsidRPr="00FA5057">
        <w:rPr>
          <w:rFonts w:eastAsia="Arial" w:cstheme="minorHAnsi"/>
          <w:color w:val="252525"/>
        </w:rPr>
        <w:t>:</w:t>
      </w:r>
    </w:p>
    <w:p w14:paraId="50F43C7E" w14:textId="77777777" w:rsidR="00DC097B" w:rsidRPr="00FA5057" w:rsidRDefault="00DC097B" w:rsidP="00DC097B">
      <w:pPr>
        <w:spacing w:after="0" w:line="270" w:lineRule="auto"/>
        <w:rPr>
          <w:rFonts w:cstheme="minorHAnsi"/>
        </w:rPr>
      </w:pPr>
    </w:p>
    <w:p w14:paraId="44C17FF8" w14:textId="77777777" w:rsidR="00DC097B" w:rsidRDefault="00DC097B" w:rsidP="00DC097B">
      <w:pPr>
        <w:spacing w:after="0" w:line="240" w:lineRule="auto"/>
        <w:rPr>
          <w:rFonts w:eastAsia="Arial" w:cstheme="minorHAnsi"/>
          <w:color w:val="252525"/>
        </w:rPr>
      </w:pPr>
      <w:r w:rsidRPr="00FA5057">
        <w:rPr>
          <w:rFonts w:eastAsia="Arial" w:cstheme="minorHAnsi"/>
          <w:color w:val="252525"/>
        </w:rPr>
        <w:t>The following ethical considerations will be addressed in this study:</w:t>
      </w:r>
    </w:p>
    <w:p w14:paraId="4E5730E6" w14:textId="77777777" w:rsidR="00DC097B" w:rsidRDefault="00DC097B" w:rsidP="00DC097B">
      <w:pPr>
        <w:spacing w:after="0" w:line="240" w:lineRule="auto"/>
        <w:rPr>
          <w:rFonts w:eastAsia="Arial" w:cstheme="minorHAnsi"/>
          <w:color w:val="252525"/>
        </w:rPr>
      </w:pPr>
    </w:p>
    <w:p w14:paraId="01FBBF4D" w14:textId="77777777" w:rsidR="00DC097B" w:rsidRDefault="00DC097B" w:rsidP="00DC097B">
      <w:pPr>
        <w:spacing w:after="0" w:line="240" w:lineRule="auto"/>
        <w:rPr>
          <w:rFonts w:eastAsia="Arial" w:cstheme="minorHAnsi"/>
          <w:color w:val="252525"/>
        </w:rPr>
      </w:pPr>
      <w:r w:rsidRPr="005B6C78">
        <w:rPr>
          <w:rFonts w:eastAsia="Arial" w:cstheme="minorHAnsi"/>
          <w:b/>
          <w:color w:val="252525"/>
        </w:rPr>
        <w:t>Informed Consent</w:t>
      </w:r>
      <w:r w:rsidRPr="005B6C78">
        <w:rPr>
          <w:rFonts w:eastAsia="Arial" w:cstheme="minorHAnsi"/>
          <w:color w:val="252525"/>
        </w:rPr>
        <w:t>: All participants will provide informed consent, and their confidentiality will be protected.</w:t>
      </w:r>
    </w:p>
    <w:p w14:paraId="31E694FC" w14:textId="77777777" w:rsidR="00DC097B" w:rsidRPr="005B6C78" w:rsidRDefault="00DC097B" w:rsidP="00DC097B">
      <w:pPr>
        <w:spacing w:after="0" w:line="240" w:lineRule="auto"/>
        <w:rPr>
          <w:rFonts w:cstheme="minorHAnsi"/>
        </w:rPr>
      </w:pPr>
    </w:p>
    <w:p w14:paraId="75EE613C" w14:textId="77777777" w:rsidR="00DC097B" w:rsidRPr="00FA5057" w:rsidRDefault="00DC097B" w:rsidP="00DC097B">
      <w:pPr>
        <w:numPr>
          <w:ilvl w:val="0"/>
          <w:numId w:val="8"/>
        </w:numPr>
        <w:spacing w:after="0" w:line="240" w:lineRule="auto"/>
        <w:ind w:left="0"/>
        <w:rPr>
          <w:rFonts w:cstheme="minorHAnsi"/>
        </w:rPr>
      </w:pPr>
      <w:r w:rsidRPr="00FA5057">
        <w:rPr>
          <w:rFonts w:eastAsia="Arial" w:cstheme="minorHAnsi"/>
          <w:b/>
          <w:color w:val="252525"/>
        </w:rPr>
        <w:t>Privacy</w:t>
      </w:r>
      <w:r w:rsidRPr="00FA5057">
        <w:rPr>
          <w:rFonts w:eastAsia="Arial" w:cstheme="minorHAnsi"/>
          <w:color w:val="252525"/>
        </w:rPr>
        <w:t>: Participants' personal information will be anonymi</w:t>
      </w:r>
      <w:r>
        <w:rPr>
          <w:rFonts w:eastAsia="Arial" w:cstheme="minorHAnsi"/>
          <w:color w:val="252525"/>
        </w:rPr>
        <w:t>s</w:t>
      </w:r>
      <w:r w:rsidRPr="00FA5057">
        <w:rPr>
          <w:rFonts w:eastAsia="Arial" w:cstheme="minorHAnsi"/>
          <w:color w:val="252525"/>
        </w:rPr>
        <w:t>ed, and no identifying details will be disclosed in the research.</w:t>
      </w:r>
    </w:p>
    <w:p w14:paraId="55153BE6" w14:textId="77777777" w:rsidR="00DC097B" w:rsidRPr="00FA5057" w:rsidRDefault="00DC097B" w:rsidP="00DC097B">
      <w:pPr>
        <w:spacing w:after="0" w:line="270" w:lineRule="auto"/>
        <w:rPr>
          <w:rFonts w:cstheme="minorHAnsi"/>
        </w:rPr>
      </w:pPr>
    </w:p>
    <w:p w14:paraId="2AA7BF32" w14:textId="77777777" w:rsidR="00DC097B" w:rsidRPr="00FA5057" w:rsidRDefault="00DC097B" w:rsidP="00DC097B">
      <w:pPr>
        <w:numPr>
          <w:ilvl w:val="0"/>
          <w:numId w:val="9"/>
        </w:numPr>
        <w:spacing w:after="0" w:line="240" w:lineRule="auto"/>
        <w:ind w:left="0"/>
        <w:rPr>
          <w:rFonts w:cstheme="minorHAnsi"/>
        </w:rPr>
      </w:pPr>
      <w:r w:rsidRPr="00FA5057">
        <w:rPr>
          <w:rFonts w:eastAsia="Arial" w:cstheme="minorHAnsi"/>
          <w:b/>
          <w:color w:val="252525"/>
        </w:rPr>
        <w:lastRenderedPageBreak/>
        <w:t>Data Security</w:t>
      </w:r>
      <w:r w:rsidRPr="00FA5057">
        <w:rPr>
          <w:rFonts w:eastAsia="Arial" w:cstheme="minorHAnsi"/>
          <w:color w:val="252525"/>
        </w:rPr>
        <w:t>: Data will be securely stored and protected from unauthori</w:t>
      </w:r>
      <w:r>
        <w:rPr>
          <w:rFonts w:eastAsia="Arial" w:cstheme="minorHAnsi"/>
          <w:color w:val="252525"/>
        </w:rPr>
        <w:t>s</w:t>
      </w:r>
      <w:r w:rsidRPr="00FA5057">
        <w:rPr>
          <w:rFonts w:eastAsia="Arial" w:cstheme="minorHAnsi"/>
          <w:color w:val="252525"/>
        </w:rPr>
        <w:t>ed access.</w:t>
      </w:r>
    </w:p>
    <w:p w14:paraId="005EB670" w14:textId="77777777" w:rsidR="00DC097B" w:rsidRPr="00FA5057" w:rsidRDefault="00DC097B" w:rsidP="00DC097B">
      <w:pPr>
        <w:spacing w:after="0" w:line="270" w:lineRule="auto"/>
        <w:rPr>
          <w:rFonts w:cstheme="minorHAnsi"/>
        </w:rPr>
      </w:pPr>
    </w:p>
    <w:p w14:paraId="4C898EEC" w14:textId="77777777" w:rsidR="00DC097B" w:rsidRPr="00FA5057" w:rsidRDefault="00DC097B" w:rsidP="00DC097B">
      <w:pPr>
        <w:numPr>
          <w:ilvl w:val="0"/>
          <w:numId w:val="10"/>
        </w:numPr>
        <w:spacing w:after="0" w:line="240" w:lineRule="auto"/>
        <w:ind w:left="0"/>
        <w:rPr>
          <w:rFonts w:cstheme="minorHAnsi"/>
        </w:rPr>
      </w:pPr>
      <w:r w:rsidRPr="00FA5057">
        <w:rPr>
          <w:rFonts w:eastAsia="Arial" w:cstheme="minorHAnsi"/>
          <w:b/>
          <w:color w:val="252525"/>
        </w:rPr>
        <w:t>Beneficence</w:t>
      </w:r>
      <w:r w:rsidRPr="00FA5057">
        <w:rPr>
          <w:rFonts w:eastAsia="Arial" w:cstheme="minorHAnsi"/>
          <w:color w:val="252525"/>
        </w:rPr>
        <w:t>: The research aims to contribute to improving interactions between the police and these populations.</w:t>
      </w:r>
    </w:p>
    <w:p w14:paraId="543CE254" w14:textId="77777777" w:rsidR="00DC097B" w:rsidRPr="00FA5057" w:rsidRDefault="00DC097B" w:rsidP="00DC097B">
      <w:pPr>
        <w:spacing w:after="0" w:line="270" w:lineRule="auto"/>
        <w:rPr>
          <w:rFonts w:cstheme="minorHAnsi"/>
        </w:rPr>
      </w:pPr>
    </w:p>
    <w:p w14:paraId="3EC39CA3" w14:textId="77777777" w:rsidR="00DC097B" w:rsidRPr="00FA5057" w:rsidRDefault="00DC097B" w:rsidP="00DC097B">
      <w:pPr>
        <w:numPr>
          <w:ilvl w:val="0"/>
          <w:numId w:val="11"/>
        </w:numPr>
        <w:spacing w:after="0" w:line="240" w:lineRule="auto"/>
        <w:ind w:left="0"/>
        <w:rPr>
          <w:rFonts w:cstheme="minorHAnsi"/>
        </w:rPr>
      </w:pPr>
      <w:r w:rsidRPr="00FA5057">
        <w:rPr>
          <w:rFonts w:eastAsia="Arial" w:cstheme="minorHAnsi"/>
          <w:b/>
          <w:color w:val="252525"/>
        </w:rPr>
        <w:t>Non-maleficence</w:t>
      </w:r>
      <w:r w:rsidRPr="00FA5057">
        <w:rPr>
          <w:rFonts w:eastAsia="Arial" w:cstheme="minorHAnsi"/>
          <w:color w:val="252525"/>
        </w:rPr>
        <w:t>: Steps will be taken to minimi</w:t>
      </w:r>
      <w:r>
        <w:rPr>
          <w:rFonts w:eastAsia="Arial" w:cstheme="minorHAnsi"/>
          <w:color w:val="252525"/>
        </w:rPr>
        <w:t>s</w:t>
      </w:r>
      <w:r w:rsidRPr="00FA5057">
        <w:rPr>
          <w:rFonts w:eastAsia="Arial" w:cstheme="minorHAnsi"/>
          <w:color w:val="252525"/>
        </w:rPr>
        <w:t>e any potential harm to participants, and they will be free to withdraw from the study at any time.</w:t>
      </w:r>
    </w:p>
    <w:p w14:paraId="715CF72C" w14:textId="77777777" w:rsidR="00DC097B" w:rsidRPr="00FA5057" w:rsidRDefault="00DC097B" w:rsidP="00DC097B">
      <w:pPr>
        <w:spacing w:after="0" w:line="270" w:lineRule="auto"/>
        <w:rPr>
          <w:rFonts w:cstheme="minorHAnsi"/>
        </w:rPr>
      </w:pPr>
    </w:p>
    <w:p w14:paraId="16834AA6" w14:textId="77777777" w:rsidR="00DC097B" w:rsidRPr="00FA5057" w:rsidRDefault="00DC097B" w:rsidP="00DC097B">
      <w:pPr>
        <w:spacing w:after="0" w:line="240" w:lineRule="auto"/>
        <w:rPr>
          <w:rFonts w:cstheme="minorHAnsi"/>
        </w:rPr>
      </w:pPr>
      <w:r w:rsidRPr="00FA5057">
        <w:rPr>
          <w:rFonts w:eastAsia="Arial" w:cstheme="minorHAnsi"/>
          <w:b/>
          <w:color w:val="252525"/>
        </w:rPr>
        <w:t>Significance of the Study</w:t>
      </w:r>
      <w:r w:rsidRPr="00FA5057">
        <w:rPr>
          <w:rFonts w:eastAsia="Arial" w:cstheme="minorHAnsi"/>
          <w:color w:val="252525"/>
        </w:rPr>
        <w:t>:</w:t>
      </w:r>
    </w:p>
    <w:p w14:paraId="45D378ED" w14:textId="77777777" w:rsidR="00DC097B" w:rsidRPr="00FA5057" w:rsidRDefault="00DC097B" w:rsidP="00DC097B">
      <w:pPr>
        <w:spacing w:after="0" w:line="270" w:lineRule="auto"/>
        <w:rPr>
          <w:rFonts w:cstheme="minorHAnsi"/>
        </w:rPr>
      </w:pPr>
    </w:p>
    <w:p w14:paraId="5CD305E5" w14:textId="77777777" w:rsidR="00DC097B" w:rsidRPr="00FA5057" w:rsidRDefault="00DC097B" w:rsidP="00DC097B">
      <w:pPr>
        <w:spacing w:after="0" w:line="240" w:lineRule="auto"/>
        <w:rPr>
          <w:rFonts w:cstheme="minorHAnsi"/>
        </w:rPr>
      </w:pPr>
      <w:r w:rsidRPr="00FA5057">
        <w:rPr>
          <w:rFonts w:eastAsia="Arial" w:cstheme="minorHAnsi"/>
          <w:color w:val="252525"/>
        </w:rPr>
        <w:t xml:space="preserve">This research will provide insights into the current state of police interactions with vulnerable individuals and people with </w:t>
      </w:r>
    </w:p>
    <w:p w14:paraId="26960E51" w14:textId="77777777" w:rsidR="00DC097B" w:rsidRPr="00FA5057" w:rsidRDefault="00DC097B" w:rsidP="00DC097B">
      <w:pPr>
        <w:spacing w:after="0" w:line="240" w:lineRule="auto"/>
        <w:rPr>
          <w:rFonts w:cstheme="minorHAnsi"/>
        </w:rPr>
      </w:pPr>
      <w:r w:rsidRPr="00FA5057">
        <w:rPr>
          <w:rFonts w:eastAsia="Arial" w:cstheme="minorHAnsi"/>
          <w:color w:val="252525"/>
        </w:rPr>
        <w:t>additional learning needs. It will contribute to informed policy recommendations, improved training for law enforcement officers, and ultimately, more equitable and effective policing practices.</w:t>
      </w:r>
    </w:p>
    <w:p w14:paraId="65AFF105" w14:textId="77777777" w:rsidR="00DC097B" w:rsidRPr="00FA5057" w:rsidRDefault="00DC097B" w:rsidP="00DC097B">
      <w:pPr>
        <w:spacing w:after="0" w:line="270" w:lineRule="auto"/>
        <w:rPr>
          <w:rFonts w:cstheme="minorHAnsi"/>
        </w:rPr>
      </w:pPr>
    </w:p>
    <w:p w14:paraId="29BE447B" w14:textId="77777777" w:rsidR="00DC097B" w:rsidRPr="00FA5057" w:rsidRDefault="00DC097B" w:rsidP="00DC097B">
      <w:pPr>
        <w:spacing w:after="0" w:line="240" w:lineRule="auto"/>
        <w:rPr>
          <w:rFonts w:cstheme="minorHAnsi"/>
        </w:rPr>
      </w:pPr>
      <w:r w:rsidRPr="00FA5057">
        <w:rPr>
          <w:rFonts w:eastAsia="Arial" w:cstheme="minorHAnsi"/>
          <w:b/>
          <w:color w:val="252525"/>
        </w:rPr>
        <w:t>Conclusion</w:t>
      </w:r>
      <w:r w:rsidRPr="00FA5057">
        <w:rPr>
          <w:rFonts w:eastAsia="Arial" w:cstheme="minorHAnsi"/>
          <w:color w:val="252525"/>
        </w:rPr>
        <w:t>:</w:t>
      </w:r>
    </w:p>
    <w:p w14:paraId="0355D93C" w14:textId="77777777" w:rsidR="00DC097B" w:rsidRPr="00FA5057" w:rsidRDefault="00DC097B" w:rsidP="00DC097B">
      <w:pPr>
        <w:spacing w:after="0" w:line="270" w:lineRule="auto"/>
        <w:rPr>
          <w:rFonts w:cstheme="minorHAnsi"/>
        </w:rPr>
      </w:pPr>
    </w:p>
    <w:p w14:paraId="0F7B8F44" w14:textId="77777777" w:rsidR="00DC097B" w:rsidRPr="00FA5057" w:rsidRDefault="00DC097B" w:rsidP="00DC097B">
      <w:pPr>
        <w:spacing w:after="0" w:line="240" w:lineRule="auto"/>
        <w:rPr>
          <w:rFonts w:cstheme="minorHAnsi"/>
        </w:rPr>
      </w:pPr>
      <w:r w:rsidRPr="00FA5057">
        <w:rPr>
          <w:rFonts w:eastAsia="Arial" w:cstheme="minorHAnsi"/>
          <w:color w:val="252525"/>
        </w:rPr>
        <w:t>This proposal outlines a research project that will delve into how police treat and interact with vulnerable individuals and people with additional learning needs. The research will focus on understanding their experiences, analy</w:t>
      </w:r>
      <w:r>
        <w:rPr>
          <w:rFonts w:eastAsia="Arial" w:cstheme="minorHAnsi"/>
          <w:color w:val="252525"/>
        </w:rPr>
        <w:t>s</w:t>
      </w:r>
      <w:r w:rsidRPr="00FA5057">
        <w:rPr>
          <w:rFonts w:eastAsia="Arial" w:cstheme="minorHAnsi"/>
          <w:color w:val="252525"/>
        </w:rPr>
        <w:t>ing police practices, and proposing recommendations for improvement in this critical area.</w:t>
      </w:r>
    </w:p>
    <w:p w14:paraId="1233ED96" w14:textId="77777777" w:rsidR="00DC097B" w:rsidRPr="00FA5057" w:rsidRDefault="00DC097B" w:rsidP="00DC097B">
      <w:pPr>
        <w:spacing w:after="0" w:line="270" w:lineRule="auto"/>
        <w:rPr>
          <w:rFonts w:cstheme="minorHAnsi"/>
        </w:rPr>
      </w:pPr>
    </w:p>
    <w:p w14:paraId="2CD5813C" w14:textId="77777777" w:rsidR="00314CAF" w:rsidRDefault="00314CAF"/>
    <w:sectPr w:rsidR="00314CAF">
      <w:headerReference w:type="default" r:id="rId7"/>
      <w:footerReference w:type="default" r:id="rId8"/>
      <w:pgSz w:w="11900" w:h="16840"/>
      <w:pgMar w:top="0" w:right="375" w:bottom="270" w:left="3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D4078" w14:textId="77777777" w:rsidR="00D40FED" w:rsidRDefault="00D40FED" w:rsidP="00DC097B">
      <w:pPr>
        <w:spacing w:after="0" w:line="240" w:lineRule="auto"/>
      </w:pPr>
      <w:r>
        <w:separator/>
      </w:r>
    </w:p>
  </w:endnote>
  <w:endnote w:type="continuationSeparator" w:id="0">
    <w:p w14:paraId="633DD72E" w14:textId="77777777" w:rsidR="00D40FED" w:rsidRDefault="00D40FED" w:rsidP="00DC0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949565"/>
      <w:docPartObj>
        <w:docPartGallery w:val="Page Numbers (Bottom of Page)"/>
        <w:docPartUnique/>
      </w:docPartObj>
    </w:sdtPr>
    <w:sdtEndPr>
      <w:rPr>
        <w:noProof/>
      </w:rPr>
    </w:sdtEndPr>
    <w:sdtContent>
      <w:p w14:paraId="24618C34" w14:textId="2E5177DC" w:rsidR="00DC097B" w:rsidRDefault="00DC09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DAF873" w14:textId="028DC03D" w:rsidR="00DC097B" w:rsidRDefault="00DC0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174E7" w14:textId="77777777" w:rsidR="00D40FED" w:rsidRDefault="00D40FED" w:rsidP="00DC097B">
      <w:pPr>
        <w:spacing w:after="0" w:line="240" w:lineRule="auto"/>
      </w:pPr>
      <w:r>
        <w:separator/>
      </w:r>
    </w:p>
  </w:footnote>
  <w:footnote w:type="continuationSeparator" w:id="0">
    <w:p w14:paraId="4130AB55" w14:textId="77777777" w:rsidR="00D40FED" w:rsidRDefault="00D40FED" w:rsidP="00DC09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9539B" w14:textId="6B8180C7" w:rsidR="00DC097B" w:rsidRDefault="00DC097B">
    <w:pPr>
      <w:pStyle w:val="Header"/>
    </w:pPr>
    <w:r>
      <w:t>Lewis HODSON</w:t>
    </w:r>
    <w:r>
      <w:ptab w:relativeTo="margin" w:alignment="center" w:leader="none"/>
    </w:r>
    <w:sdt>
      <w:sdtPr>
        <w:id w:val="968859947"/>
        <w:placeholder>
          <w:docPart w:val="88FA05BD6553487DA953CC0107A3AF59"/>
        </w:placeholder>
        <w:temporary/>
        <w:showingPlcHdr/>
        <w15:appearance w15:val="hidden"/>
      </w:sdtPr>
      <w:sdtContent>
        <w:r>
          <w:t>[Type here]</w:t>
        </w:r>
      </w:sdtContent>
    </w:sdt>
    <w:r>
      <w:ptab w:relativeTo="margin" w:alignment="right" w:leader="none"/>
    </w:r>
    <w:r>
      <w:t>Student ID - 2117777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91561"/>
    <w:multiLevelType w:val="hybridMultilevel"/>
    <w:tmpl w:val="B62E81FE"/>
    <w:lvl w:ilvl="0" w:tplc="8800FA3C">
      <w:start w:val="1"/>
      <w:numFmt w:val="bullet"/>
      <w:lvlText w:val=""/>
      <w:lvlJc w:val="left"/>
      <w:pPr>
        <w:ind w:left="360" w:hanging="360"/>
      </w:pPr>
      <w:rPr>
        <w:rFonts w:ascii="Wingdings" w:hAnsi="Wingdings" w:hint="default"/>
        <w:sz w:val="22"/>
      </w:rPr>
    </w:lvl>
    <w:lvl w:ilvl="1" w:tplc="804C7582">
      <w:numFmt w:val="decimal"/>
      <w:lvlText w:val=""/>
      <w:lvlJc w:val="left"/>
    </w:lvl>
    <w:lvl w:ilvl="2" w:tplc="7F683688">
      <w:numFmt w:val="decimal"/>
      <w:lvlText w:val=""/>
      <w:lvlJc w:val="left"/>
    </w:lvl>
    <w:lvl w:ilvl="3" w:tplc="5882F3EC">
      <w:numFmt w:val="decimal"/>
      <w:lvlText w:val=""/>
      <w:lvlJc w:val="left"/>
    </w:lvl>
    <w:lvl w:ilvl="4" w:tplc="427603AC">
      <w:numFmt w:val="decimal"/>
      <w:lvlText w:val=""/>
      <w:lvlJc w:val="left"/>
    </w:lvl>
    <w:lvl w:ilvl="5" w:tplc="51CA343E">
      <w:numFmt w:val="decimal"/>
      <w:lvlText w:val=""/>
      <w:lvlJc w:val="left"/>
    </w:lvl>
    <w:lvl w:ilvl="6" w:tplc="972CE972">
      <w:numFmt w:val="decimal"/>
      <w:lvlText w:val=""/>
      <w:lvlJc w:val="left"/>
    </w:lvl>
    <w:lvl w:ilvl="7" w:tplc="61B241B4">
      <w:numFmt w:val="decimal"/>
      <w:lvlText w:val=""/>
      <w:lvlJc w:val="left"/>
    </w:lvl>
    <w:lvl w:ilvl="8" w:tplc="FAF07998">
      <w:numFmt w:val="decimal"/>
      <w:lvlText w:val=""/>
      <w:lvlJc w:val="left"/>
    </w:lvl>
  </w:abstractNum>
  <w:num w:numId="1" w16cid:durableId="1599362596">
    <w:abstractNumId w:val="0"/>
    <w:lvlOverride w:ilvl="0">
      <w:startOverride w:val="1"/>
    </w:lvlOverride>
  </w:num>
  <w:num w:numId="2" w16cid:durableId="459763987">
    <w:abstractNumId w:val="0"/>
    <w:lvlOverride w:ilvl="0">
      <w:startOverride w:val="1"/>
    </w:lvlOverride>
  </w:num>
  <w:num w:numId="3" w16cid:durableId="1359894302">
    <w:abstractNumId w:val="0"/>
    <w:lvlOverride w:ilvl="0">
      <w:startOverride w:val="1"/>
    </w:lvlOverride>
  </w:num>
  <w:num w:numId="4" w16cid:durableId="190190371">
    <w:abstractNumId w:val="0"/>
    <w:lvlOverride w:ilvl="0">
      <w:startOverride w:val="1"/>
    </w:lvlOverride>
  </w:num>
  <w:num w:numId="5" w16cid:durableId="580791662">
    <w:abstractNumId w:val="0"/>
    <w:lvlOverride w:ilvl="0">
      <w:startOverride w:val="1"/>
    </w:lvlOverride>
  </w:num>
  <w:num w:numId="6" w16cid:durableId="1981301128">
    <w:abstractNumId w:val="0"/>
    <w:lvlOverride w:ilvl="0">
      <w:startOverride w:val="1"/>
    </w:lvlOverride>
  </w:num>
  <w:num w:numId="7" w16cid:durableId="630329558">
    <w:abstractNumId w:val="0"/>
    <w:lvlOverride w:ilvl="0">
      <w:startOverride w:val="1"/>
    </w:lvlOverride>
  </w:num>
  <w:num w:numId="8" w16cid:durableId="595332825">
    <w:abstractNumId w:val="0"/>
    <w:lvlOverride w:ilvl="0">
      <w:startOverride w:val="1"/>
    </w:lvlOverride>
  </w:num>
  <w:num w:numId="9" w16cid:durableId="1274632472">
    <w:abstractNumId w:val="0"/>
    <w:lvlOverride w:ilvl="0">
      <w:startOverride w:val="1"/>
    </w:lvlOverride>
  </w:num>
  <w:num w:numId="10" w16cid:durableId="298418153">
    <w:abstractNumId w:val="0"/>
    <w:lvlOverride w:ilvl="0">
      <w:startOverride w:val="1"/>
    </w:lvlOverride>
  </w:num>
  <w:num w:numId="11" w16cid:durableId="1570269826">
    <w:abstractNumId w:val="0"/>
    <w:lvlOverride w:ilvl="0">
      <w:startOverride w:val="1"/>
    </w:lvlOverride>
  </w:num>
  <w:num w:numId="12" w16cid:durableId="1694306828">
    <w:abstractNumId w:val="0"/>
    <w:lvlOverride w:ilvl="0">
      <w:startOverride w:val="1"/>
    </w:lvlOverride>
  </w:num>
  <w:num w:numId="13" w16cid:durableId="353961351">
    <w:abstractNumId w:val="0"/>
    <w:lvlOverride w:ilvl="0">
      <w:startOverride w:val="1"/>
    </w:lvlOverride>
  </w:num>
  <w:num w:numId="14" w16cid:durableId="149186913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97B"/>
    <w:rsid w:val="00001CB9"/>
    <w:rsid w:val="00314CAF"/>
    <w:rsid w:val="00360D25"/>
    <w:rsid w:val="00D40FED"/>
    <w:rsid w:val="00DC0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4001D"/>
  <w15:chartTrackingRefBased/>
  <w15:docId w15:val="{CC5D4EBB-D59D-45B3-9D01-4F31D948E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97B"/>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97B"/>
    <w:rPr>
      <w:rFonts w:eastAsiaTheme="minorEastAsia"/>
      <w:lang w:eastAsia="en-GB"/>
    </w:rPr>
  </w:style>
  <w:style w:type="paragraph" w:styleId="Footer">
    <w:name w:val="footer"/>
    <w:basedOn w:val="Normal"/>
    <w:link w:val="FooterChar"/>
    <w:uiPriority w:val="99"/>
    <w:unhideWhenUsed/>
    <w:rsid w:val="00DC0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97B"/>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FA05BD6553487DA953CC0107A3AF59"/>
        <w:category>
          <w:name w:val="General"/>
          <w:gallery w:val="placeholder"/>
        </w:category>
        <w:types>
          <w:type w:val="bbPlcHdr"/>
        </w:types>
        <w:behaviors>
          <w:behavior w:val="content"/>
        </w:behaviors>
        <w:guid w:val="{145D30EA-1B56-4A30-9650-2AD09B258117}"/>
      </w:docPartPr>
      <w:docPartBody>
        <w:p w:rsidR="00212EFD" w:rsidRDefault="00F664EE" w:rsidP="00F664EE">
          <w:pPr>
            <w:pStyle w:val="88FA05BD6553487DA953CC0107A3AF5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4EE"/>
    <w:rsid w:val="00084523"/>
    <w:rsid w:val="00212EFD"/>
    <w:rsid w:val="00745BC7"/>
    <w:rsid w:val="00F66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FA05BD6553487DA953CC0107A3AF59">
    <w:name w:val="88FA05BD6553487DA953CC0107A3AF59"/>
    <w:rsid w:val="00F664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514</Words>
  <Characters>2935</Characters>
  <Application>Microsoft Office Word</Application>
  <DocSecurity>0</DocSecurity>
  <Lines>24</Lines>
  <Paragraphs>6</Paragraphs>
  <ScaleCrop>false</ScaleCrop>
  <Company>Gwent Police</Company>
  <LinksUpToDate>false</LinksUpToDate>
  <CharactersWithSpaces>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Hodson, Lewis</dc:creator>
  <cp:keywords/>
  <dc:description/>
  <cp:lastModifiedBy>Hodson, Lewis</cp:lastModifiedBy>
  <cp:revision>2</cp:revision>
  <dcterms:created xsi:type="dcterms:W3CDTF">2023-11-27T22:13:00Z</dcterms:created>
  <dcterms:modified xsi:type="dcterms:W3CDTF">2023-11-27T22:22:00Z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2023-11-27T22:16:48Z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cd05922d-1d3b-4313-850e-d73a93fc8240</vt:lpwstr>
  </property>
  <property fmtid="{D5CDD505-2E9C-101B-9397-08002B2CF9AE}" pid="8" name="MSIP_Label_f2acd28b-79a3-4a0f-b0ff-4b75658b1549_ContentBits">
    <vt:lpwstr>0</vt:lpwstr>
  </property>
</Properties>
</file>