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CC7E67" w14:textId="77777777" w:rsidR="00A427F7" w:rsidRDefault="00A427F7" w:rsidP="00A427F7"/>
    <w:p w14:paraId="30510A42" w14:textId="58284832" w:rsidR="00A427F7" w:rsidRDefault="00A427F7" w:rsidP="00EE0499">
      <w:pPr>
        <w:rPr>
          <w:noProof/>
        </w:rPr>
      </w:pPr>
      <w:bookmarkStart w:id="0" w:name="_Toc481155366"/>
      <w:r>
        <w:rPr>
          <w:noProof/>
        </w:rPr>
        <w:drawing>
          <wp:anchor distT="0" distB="0" distL="114300" distR="114300" simplePos="0" relativeHeight="251659264" behindDoc="0" locked="0" layoutInCell="1" allowOverlap="1" wp14:anchorId="59CDB042" wp14:editId="42EFAC3E">
            <wp:simplePos x="0" y="0"/>
            <wp:positionH relativeFrom="column">
              <wp:posOffset>1197610</wp:posOffset>
            </wp:positionH>
            <wp:positionV relativeFrom="paragraph">
              <wp:posOffset>229235</wp:posOffset>
            </wp:positionV>
            <wp:extent cx="2815590" cy="931545"/>
            <wp:effectExtent l="0" t="0" r="3810" b="8255"/>
            <wp:wrapTopAndBottom/>
            <wp:docPr id="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5590" cy="93154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14:paraId="30035E2B" w14:textId="77777777" w:rsidR="00A427F7" w:rsidRDefault="00A427F7" w:rsidP="00A427F7">
      <w:pPr>
        <w:pStyle w:val="paragraph"/>
        <w:rPr>
          <w:rFonts w:ascii="Tahoma" w:hAnsi="Tahoma" w:cs="Tahoma"/>
          <w:sz w:val="12"/>
          <w:szCs w:val="12"/>
        </w:rPr>
      </w:pPr>
      <w:r w:rsidRPr="50D31C46">
        <w:rPr>
          <w:rStyle w:val="eop"/>
          <w:rFonts w:ascii="Calibri,Tahoma" w:eastAsia="Calibri,Tahoma" w:hAnsi="Calibri,Tahoma" w:cs="Calibri,Tahoma"/>
          <w:sz w:val="22"/>
          <w:szCs w:val="22"/>
        </w:rPr>
        <w:t> </w:t>
      </w:r>
    </w:p>
    <w:p w14:paraId="17701D36" w14:textId="0777519B" w:rsidR="00A427F7" w:rsidRPr="00EE0499" w:rsidRDefault="00A427F7" w:rsidP="00EE0499">
      <w:pPr>
        <w:pStyle w:val="paragraph"/>
        <w:jc w:val="center"/>
        <w:rPr>
          <w:rStyle w:val="normaltextrun"/>
          <w:rFonts w:ascii="Tahoma" w:hAnsi="Tahoma" w:cs="Tahoma"/>
          <w:sz w:val="12"/>
          <w:szCs w:val="12"/>
        </w:rPr>
      </w:pPr>
      <w:r w:rsidRPr="50D31C46">
        <w:rPr>
          <w:rStyle w:val="normaltextrun"/>
          <w:rFonts w:ascii="Times New Roman" w:eastAsia="Times New Roman" w:hAnsi="Times New Roman"/>
          <w:sz w:val="32"/>
          <w:szCs w:val="32"/>
        </w:rPr>
        <w:t>University of Wales Trinity Saint David London Campus</w:t>
      </w:r>
    </w:p>
    <w:p w14:paraId="190D85BF" w14:textId="30267414" w:rsidR="00A427F7" w:rsidRDefault="00A427F7" w:rsidP="00EE0499">
      <w:pPr>
        <w:pStyle w:val="paragraph"/>
        <w:jc w:val="center"/>
        <w:rPr>
          <w:rStyle w:val="normaltextrun"/>
          <w:rFonts w:ascii="Times New Roman" w:eastAsia="Times New Roman" w:hAnsi="Times New Roman"/>
          <w:sz w:val="32"/>
          <w:szCs w:val="32"/>
        </w:rPr>
      </w:pPr>
      <w:r>
        <w:rPr>
          <w:rStyle w:val="normaltextrun"/>
          <w:rFonts w:ascii="Times New Roman" w:eastAsia="Times New Roman" w:hAnsi="Times New Roman"/>
          <w:sz w:val="32"/>
          <w:szCs w:val="32"/>
        </w:rPr>
        <w:t>Doctorate of Business Administration</w:t>
      </w:r>
    </w:p>
    <w:p w14:paraId="4E3FF756" w14:textId="77777777" w:rsidR="00EE0499" w:rsidRPr="00EE0499" w:rsidRDefault="00EE0499" w:rsidP="00EE0499">
      <w:pPr>
        <w:pStyle w:val="paragraph"/>
        <w:jc w:val="center"/>
        <w:rPr>
          <w:rFonts w:ascii="Tahoma" w:hAnsi="Tahoma" w:cs="Tahoma"/>
          <w:sz w:val="12"/>
          <w:szCs w:val="12"/>
        </w:rPr>
      </w:pPr>
    </w:p>
    <w:p w14:paraId="79A22EE9" w14:textId="77777777" w:rsidR="00D11404" w:rsidRPr="00EE0499" w:rsidRDefault="00D11404" w:rsidP="00EE0499">
      <w:pPr>
        <w:spacing w:line="240" w:lineRule="auto"/>
        <w:jc w:val="center"/>
        <w:rPr>
          <w:b/>
          <w:sz w:val="32"/>
        </w:rPr>
      </w:pPr>
      <w:r w:rsidRPr="00EE0499">
        <w:rPr>
          <w:b/>
          <w:sz w:val="32"/>
        </w:rPr>
        <w:t>Consumers’ Attitude towards social media marketing activities. A qualitative study of fashion brands on Instagram.</w:t>
      </w:r>
    </w:p>
    <w:p w14:paraId="5DEE9F93" w14:textId="77777777" w:rsidR="008B4942" w:rsidRDefault="008B4942" w:rsidP="00A427F7"/>
    <w:p w14:paraId="07007071" w14:textId="77777777" w:rsidR="00EE0499" w:rsidRPr="00674D85" w:rsidRDefault="00EE0499" w:rsidP="00A427F7"/>
    <w:p w14:paraId="3A0F761A" w14:textId="77777777" w:rsidR="00DB3218" w:rsidRDefault="00DB3218" w:rsidP="00A427F7"/>
    <w:p w14:paraId="1D8FDE76" w14:textId="09E5BA24" w:rsidR="00A427F7" w:rsidRPr="00EE0499" w:rsidRDefault="00A427F7" w:rsidP="00D25AF6">
      <w:pPr>
        <w:ind w:left="720" w:firstLine="720"/>
        <w:rPr>
          <w:b/>
          <w:lang w:val="en-US"/>
        </w:rPr>
      </w:pPr>
      <w:r w:rsidRPr="005A373E">
        <w:rPr>
          <w:lang w:val="en-US"/>
        </w:rPr>
        <w:t xml:space="preserve">Student name: </w:t>
      </w:r>
      <w:r w:rsidR="00D25AF6">
        <w:rPr>
          <w:b/>
          <w:lang w:val="en-US"/>
        </w:rPr>
        <w:t>AUGUSTINE OBIEKWE</w:t>
      </w:r>
    </w:p>
    <w:p w14:paraId="33560E6A" w14:textId="75902160" w:rsidR="00A427F7" w:rsidRPr="005A373E" w:rsidRDefault="00315DEE" w:rsidP="00315DEE">
      <w:pPr>
        <w:ind w:left="2160"/>
        <w:rPr>
          <w:lang w:val="en-US"/>
        </w:rPr>
      </w:pPr>
      <w:r>
        <w:rPr>
          <w:b/>
          <w:lang w:val="en-US"/>
        </w:rPr>
        <w:t xml:space="preserve">        </w:t>
      </w:r>
      <w:r w:rsidR="00A427F7">
        <w:rPr>
          <w:lang w:val="en-US"/>
        </w:rPr>
        <w:t>Student</w:t>
      </w:r>
      <w:r w:rsidR="00A427F7" w:rsidRPr="005A373E">
        <w:rPr>
          <w:lang w:val="en-US"/>
        </w:rPr>
        <w:t xml:space="preserve"> number: </w:t>
      </w:r>
      <w:r w:rsidR="00D25AF6">
        <w:rPr>
          <w:b/>
          <w:lang w:val="en-US"/>
        </w:rPr>
        <w:t>1604391</w:t>
      </w:r>
    </w:p>
    <w:p w14:paraId="7E3290C5" w14:textId="77777777" w:rsidR="00DB3218" w:rsidRDefault="00DB3218" w:rsidP="00A427F7"/>
    <w:p w14:paraId="74E8C0C9" w14:textId="77777777" w:rsidR="00DB3218" w:rsidRDefault="00DB3218" w:rsidP="00A427F7"/>
    <w:p w14:paraId="2038DC87" w14:textId="77777777" w:rsidR="00DB3218" w:rsidRDefault="00DB3218" w:rsidP="00A427F7"/>
    <w:p w14:paraId="4070E41C" w14:textId="77777777" w:rsidR="00DB3218" w:rsidRDefault="00DB3218" w:rsidP="00A427F7"/>
    <w:p w14:paraId="45EBE16F" w14:textId="77777777" w:rsidR="00DB3218" w:rsidRDefault="00DB3218" w:rsidP="00A427F7"/>
    <w:p w14:paraId="26B6DB7D" w14:textId="2CB89184" w:rsidR="00A427F7" w:rsidRDefault="00A427F7" w:rsidP="00F75480">
      <w:pPr>
        <w:pStyle w:val="TOCHeading"/>
      </w:pPr>
    </w:p>
    <w:p w14:paraId="0B1F7630" w14:textId="77777777" w:rsidR="00F75480" w:rsidRPr="00F75480" w:rsidRDefault="00F75480" w:rsidP="00F75480">
      <w:pPr>
        <w:rPr>
          <w:rFonts w:asciiTheme="majorHAnsi" w:eastAsiaTheme="majorEastAsia" w:hAnsiTheme="majorHAnsi" w:cstheme="majorBidi"/>
          <w:b/>
          <w:color w:val="000000" w:themeColor="text1"/>
          <w:sz w:val="32"/>
          <w:szCs w:val="32"/>
        </w:rPr>
      </w:pPr>
    </w:p>
    <w:p w14:paraId="5105D4F8" w14:textId="4F7C5B3D" w:rsidR="00F75480" w:rsidRPr="00984D9D" w:rsidRDefault="00F75480" w:rsidP="00F75480">
      <w:pPr>
        <w:rPr>
          <w:rFonts w:eastAsiaTheme="majorEastAsia" w:cs="Times New Roman"/>
          <w:b/>
          <w:color w:val="000000" w:themeColor="text1"/>
          <w:sz w:val="32"/>
          <w:szCs w:val="32"/>
        </w:rPr>
      </w:pPr>
      <w:r w:rsidRPr="00984D9D">
        <w:rPr>
          <w:rFonts w:eastAsiaTheme="majorEastAsia" w:cs="Times New Roman"/>
          <w:b/>
          <w:color w:val="000000" w:themeColor="text1"/>
          <w:sz w:val="32"/>
          <w:szCs w:val="32"/>
        </w:rPr>
        <w:lastRenderedPageBreak/>
        <w:t>Title:</w:t>
      </w:r>
      <w:r w:rsidRPr="00984D9D">
        <w:rPr>
          <w:rFonts w:eastAsiaTheme="majorEastAsia" w:cs="Times New Roman"/>
          <w:b/>
          <w:color w:val="000000" w:themeColor="text1"/>
          <w:sz w:val="32"/>
          <w:szCs w:val="32"/>
        </w:rPr>
        <w:tab/>
        <w:t>Innovation Management and Technological Advancement: A Case Study of the English Premier League (EPL)</w:t>
      </w:r>
    </w:p>
    <w:p w14:paraId="67C81D83" w14:textId="77777777" w:rsidR="00F75480" w:rsidRPr="00F75480" w:rsidRDefault="00F75480" w:rsidP="00F75480">
      <w:pPr>
        <w:rPr>
          <w:rFonts w:eastAsiaTheme="majorEastAsia" w:cs="Times New Roman"/>
          <w:color w:val="000000" w:themeColor="text1"/>
        </w:rPr>
      </w:pPr>
    </w:p>
    <w:p w14:paraId="03210841" w14:textId="77777777" w:rsidR="00F75480" w:rsidRPr="00984D9D" w:rsidRDefault="00F75480" w:rsidP="00984D9D">
      <w:pPr>
        <w:pStyle w:val="Heading1"/>
        <w:numPr>
          <w:ilvl w:val="0"/>
          <w:numId w:val="0"/>
        </w:numPr>
        <w:ind w:left="720"/>
      </w:pPr>
      <w:r w:rsidRPr="00984D9D">
        <w:t>1.1</w:t>
      </w:r>
      <w:r w:rsidRPr="00984D9D">
        <w:tab/>
        <w:t>INTRODUCTION</w:t>
      </w:r>
    </w:p>
    <w:p w14:paraId="25465B0A" w14:textId="41C9339A"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 xml:space="preserve">Innovation has to do with the process of translating an idea into a good or a service that is geared towards satisfying a specific customer (s) need. It is the conscious application of intuition and reasoning combined with available resources to create useful products that will </w:t>
      </w:r>
      <w:proofErr w:type="gramStart"/>
      <w:r w:rsidRPr="00F75480">
        <w:rPr>
          <w:rFonts w:eastAsiaTheme="majorEastAsia" w:cs="Times New Roman"/>
          <w:color w:val="000000" w:themeColor="text1"/>
        </w:rPr>
        <w:t>open up</w:t>
      </w:r>
      <w:proofErr w:type="gramEnd"/>
      <w:r w:rsidRPr="00F75480">
        <w:rPr>
          <w:rFonts w:eastAsiaTheme="majorEastAsia" w:cs="Times New Roman"/>
          <w:color w:val="000000" w:themeColor="text1"/>
        </w:rPr>
        <w:t xml:space="preserve"> new markets </w:t>
      </w:r>
      <w:r w:rsidR="00BA56CF">
        <w:rPr>
          <w:rFonts w:eastAsiaTheme="majorEastAsia" w:cs="Times New Roman"/>
          <w:color w:val="000000" w:themeColor="text1"/>
        </w:rPr>
        <w:t>(</w:t>
      </w:r>
      <w:r w:rsidR="00BA56CF" w:rsidRPr="00BA56CF">
        <w:rPr>
          <w:rFonts w:eastAsiaTheme="majorEastAsia" w:cs="Times New Roman"/>
          <w:color w:val="000000" w:themeColor="text1"/>
        </w:rPr>
        <w:t>Business Dictionary.com, 2018</w:t>
      </w:r>
      <w:r w:rsidR="00BA56CF">
        <w:rPr>
          <w:rFonts w:eastAsiaTheme="majorEastAsia" w:cs="Times New Roman"/>
          <w:color w:val="000000" w:themeColor="text1"/>
        </w:rPr>
        <w:t>)</w:t>
      </w:r>
      <w:r>
        <w:rPr>
          <w:rFonts w:eastAsiaTheme="majorEastAsia" w:cs="Times New Roman"/>
          <w:color w:val="000000" w:themeColor="text1"/>
        </w:rPr>
        <w:t xml:space="preserve"> </w:t>
      </w:r>
      <w:r w:rsidRPr="00F75480">
        <w:rPr>
          <w:rFonts w:eastAsiaTheme="majorEastAsia" w:cs="Times New Roman"/>
          <w:color w:val="000000" w:themeColor="text1"/>
        </w:rPr>
        <w:t xml:space="preserve">Innovation remains the bedrock to the success of any organization and that is why it is needed in management. According to Koontz, “Management is an art of getting things done through and with the people in formally organized groups. It is an art of creating an environment in which people can perform and individuals and can co-operate towards attainment of group goals” </w:t>
      </w:r>
    </w:p>
    <w:p w14:paraId="171F55AC"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ab/>
        <w:t>On that premise, innovation management involves the process of managing innovations that emanates within an organization; it entails as Higgins (1996) put it, simply improving the way organization is managed. It looks at how management of organizations are able galvanize divergent innovations such as product innovation, process innovation, marketing innovation etc. to attain optimum efficiency.</w:t>
      </w:r>
    </w:p>
    <w:p w14:paraId="28265318"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 xml:space="preserve">Perhaps, innovation is seen as the </w:t>
      </w:r>
      <w:proofErr w:type="gramStart"/>
      <w:r w:rsidRPr="00F75480">
        <w:rPr>
          <w:rFonts w:eastAsiaTheme="majorEastAsia" w:cs="Times New Roman"/>
          <w:color w:val="000000" w:themeColor="text1"/>
        </w:rPr>
        <w:t>end product</w:t>
      </w:r>
      <w:proofErr w:type="gramEnd"/>
      <w:r w:rsidRPr="00F75480">
        <w:rPr>
          <w:rFonts w:eastAsiaTheme="majorEastAsia" w:cs="Times New Roman"/>
          <w:color w:val="000000" w:themeColor="text1"/>
        </w:rPr>
        <w:t xml:space="preserve"> of technology, that is why Lan and Young (1996) posits that technology has to do with resolving issues, obtaining results and completing certain task by employing knowledge and using certain skills. They mean to say that a combination of ideas (innovation) and resources will bring about technology. Worthy to note that, technological advancement has a major impact on the way businesses work, hence it is only normal that as innovation strives, technology follows suit. </w:t>
      </w:r>
    </w:p>
    <w:p w14:paraId="614E8E9E"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lastRenderedPageBreak/>
        <w:t>Thus, the aim of this paper is to investigate the nexus between innovation management and its implication on the technological advancement within a given organization or corporation known as the English Premier League. To achieve this, first, there will be an in-depth conceptualization of operational terms, also, there will be an evaluation of innovation management within the context of a given organization (a case study) and how it has led to technological advancement in the said organization. In other to achieve this, the paper will broadly investigate ‘Innovation Management and Technological Advancement in the English Premier League’ by raising the following questions.</w:t>
      </w:r>
    </w:p>
    <w:p w14:paraId="1DC22781" w14:textId="77777777" w:rsidR="00F75480" w:rsidRPr="00984D9D" w:rsidRDefault="00F75480" w:rsidP="00984D9D">
      <w:pPr>
        <w:pStyle w:val="Heading1"/>
        <w:numPr>
          <w:ilvl w:val="0"/>
          <w:numId w:val="0"/>
        </w:numPr>
        <w:ind w:left="720"/>
      </w:pPr>
      <w:r w:rsidRPr="00984D9D">
        <w:t>1.2</w:t>
      </w:r>
      <w:r w:rsidRPr="00984D9D">
        <w:tab/>
        <w:t>Research Questions</w:t>
      </w:r>
    </w:p>
    <w:p w14:paraId="080535CB"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Does effective innovation management implicate upon technological advancement in the English Premier league?</w:t>
      </w:r>
    </w:p>
    <w:p w14:paraId="4AED6192"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Could technological advancement enhance the profitability and growth of the English Premier league?</w:t>
      </w:r>
    </w:p>
    <w:p w14:paraId="0FC4FA0E" w14:textId="77777777" w:rsidR="00F75480" w:rsidRPr="00F75480" w:rsidRDefault="00F75480" w:rsidP="00F75480">
      <w:pPr>
        <w:rPr>
          <w:rFonts w:eastAsiaTheme="majorEastAsia" w:cs="Times New Roman"/>
          <w:color w:val="000000" w:themeColor="text1"/>
        </w:rPr>
      </w:pPr>
    </w:p>
    <w:p w14:paraId="12B9A0AA" w14:textId="77777777" w:rsidR="00F75480" w:rsidRPr="00984D9D" w:rsidRDefault="00F75480" w:rsidP="00984D9D">
      <w:pPr>
        <w:pStyle w:val="Heading1"/>
        <w:numPr>
          <w:ilvl w:val="0"/>
          <w:numId w:val="0"/>
        </w:numPr>
        <w:ind w:left="720"/>
      </w:pPr>
      <w:r w:rsidRPr="00984D9D">
        <w:t>1.3</w:t>
      </w:r>
      <w:r w:rsidRPr="00984D9D">
        <w:tab/>
        <w:t>Research Aims</w:t>
      </w:r>
    </w:p>
    <w:p w14:paraId="40C5F0E0"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 xml:space="preserve">To </w:t>
      </w:r>
      <w:proofErr w:type="spellStart"/>
      <w:r w:rsidRPr="00F75480">
        <w:rPr>
          <w:rFonts w:eastAsiaTheme="majorEastAsia" w:cs="Times New Roman"/>
          <w:color w:val="000000" w:themeColor="text1"/>
        </w:rPr>
        <w:t>analyze</w:t>
      </w:r>
      <w:proofErr w:type="spellEnd"/>
      <w:r w:rsidRPr="00F75480">
        <w:rPr>
          <w:rFonts w:eastAsiaTheme="majorEastAsia" w:cs="Times New Roman"/>
          <w:color w:val="000000" w:themeColor="text1"/>
        </w:rPr>
        <w:t xml:space="preserve"> whether innovation management accounts for technological advancement in the English Premier League.</w:t>
      </w:r>
    </w:p>
    <w:p w14:paraId="04B69A2B"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 xml:space="preserve"> To examine if technological advancement enhances the profitability and growth of the English Premier League. </w:t>
      </w:r>
    </w:p>
    <w:p w14:paraId="6C452076" w14:textId="77777777" w:rsidR="00F75480" w:rsidRPr="00984D9D" w:rsidRDefault="00F75480" w:rsidP="00984D9D">
      <w:pPr>
        <w:pStyle w:val="Heading1"/>
        <w:numPr>
          <w:ilvl w:val="0"/>
          <w:numId w:val="0"/>
        </w:numPr>
        <w:ind w:left="720"/>
      </w:pPr>
      <w:r w:rsidRPr="00984D9D">
        <w:t>2.0</w:t>
      </w:r>
      <w:r w:rsidRPr="00984D9D">
        <w:tab/>
        <w:t>METHODOLOGY</w:t>
      </w:r>
    </w:p>
    <w:p w14:paraId="32FB3B97"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 xml:space="preserve">Just like any other academic study, methodology is and remains critical, and this study like any other academic research is guided by a methodology which according to Kaplan (1964) is seen as series of scientific procedures and techniques used in a given science or </w:t>
      </w:r>
      <w:proofErr w:type="gramStart"/>
      <w:r w:rsidRPr="00F75480">
        <w:rPr>
          <w:rFonts w:eastAsiaTheme="majorEastAsia" w:cs="Times New Roman"/>
          <w:color w:val="000000" w:themeColor="text1"/>
        </w:rPr>
        <w:t>in particular context</w:t>
      </w:r>
      <w:proofErr w:type="gramEnd"/>
      <w:r w:rsidRPr="00F75480">
        <w:rPr>
          <w:rFonts w:eastAsiaTheme="majorEastAsia" w:cs="Times New Roman"/>
          <w:color w:val="000000" w:themeColor="text1"/>
        </w:rPr>
        <w:t xml:space="preserve"> of inquiry in that science. To that end, this study adopts the qualitative research as an appropriate methodology for this study. </w:t>
      </w:r>
    </w:p>
    <w:p w14:paraId="6B29D8E9"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 xml:space="preserve">This because qualitative research as in the study of “Innovation and Technological Advancement: A case Study of the EPL” does not involve experimental and observational technique or field-oriented source of data generation, rather, it relied on documents as a means of data generation. Furthermore, one major significance of the qualitative approach is that it </w:t>
      </w:r>
      <w:r w:rsidRPr="00F75480">
        <w:rPr>
          <w:rFonts w:eastAsiaTheme="majorEastAsia" w:cs="Times New Roman"/>
          <w:color w:val="000000" w:themeColor="text1"/>
        </w:rPr>
        <w:lastRenderedPageBreak/>
        <w:t xml:space="preserve">helps us to understand more about the topic under study; since is not all phenomenon that can be quantified, hence they need to be described and explained. </w:t>
      </w:r>
    </w:p>
    <w:p w14:paraId="3F73404E" w14:textId="77777777" w:rsidR="00F75480" w:rsidRPr="00984D9D" w:rsidRDefault="00F75480" w:rsidP="00984D9D">
      <w:pPr>
        <w:pStyle w:val="Heading1"/>
        <w:numPr>
          <w:ilvl w:val="0"/>
          <w:numId w:val="0"/>
        </w:numPr>
        <w:ind w:left="720"/>
      </w:pPr>
      <w:r w:rsidRPr="00984D9D">
        <w:t>2.1</w:t>
      </w:r>
      <w:r w:rsidRPr="00984D9D">
        <w:tab/>
        <w:t>Research Approaches</w:t>
      </w:r>
    </w:p>
    <w:p w14:paraId="4376CC46"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 xml:space="preserve">The investigation and interrogation into ‘Innovation Management and Technological Advancement in the English Premier League’ have been tailored towards deductive approach. Deductive </w:t>
      </w:r>
      <w:proofErr w:type="spellStart"/>
      <w:r w:rsidRPr="00F75480">
        <w:rPr>
          <w:rFonts w:eastAsiaTheme="majorEastAsia" w:cs="Times New Roman"/>
          <w:color w:val="000000" w:themeColor="text1"/>
        </w:rPr>
        <w:t>rapproach</w:t>
      </w:r>
      <w:proofErr w:type="spellEnd"/>
      <w:r w:rsidRPr="00F75480">
        <w:rPr>
          <w:rFonts w:eastAsiaTheme="majorEastAsia" w:cs="Times New Roman"/>
          <w:color w:val="000000" w:themeColor="text1"/>
        </w:rPr>
        <w:t xml:space="preserve"> was adopted because was based on identified research problem. Also, the study was structured using relevant data from secondary sources to either confirm or reject a hypothesis as derived from the research questions. Finally, the study uses a theory as an explanatory framework </w:t>
      </w:r>
      <w:proofErr w:type="gramStart"/>
      <w:r w:rsidRPr="00F75480">
        <w:rPr>
          <w:rFonts w:eastAsiaTheme="majorEastAsia" w:cs="Times New Roman"/>
          <w:color w:val="000000" w:themeColor="text1"/>
        </w:rPr>
        <w:t>in the course of</w:t>
      </w:r>
      <w:proofErr w:type="gramEnd"/>
      <w:r w:rsidRPr="00F75480">
        <w:rPr>
          <w:rFonts w:eastAsiaTheme="majorEastAsia" w:cs="Times New Roman"/>
          <w:color w:val="000000" w:themeColor="text1"/>
        </w:rPr>
        <w:t xml:space="preserve"> data verification. </w:t>
      </w:r>
      <w:r w:rsidRPr="00F75480">
        <w:rPr>
          <w:rFonts w:eastAsiaTheme="majorEastAsia" w:cs="Times New Roman"/>
          <w:color w:val="000000" w:themeColor="text1"/>
        </w:rPr>
        <w:tab/>
      </w:r>
      <w:r w:rsidRPr="00F75480">
        <w:rPr>
          <w:rFonts w:eastAsiaTheme="majorEastAsia" w:cs="Times New Roman"/>
          <w:color w:val="000000" w:themeColor="text1"/>
        </w:rPr>
        <w:tab/>
      </w:r>
    </w:p>
    <w:p w14:paraId="3F876E66" w14:textId="77777777" w:rsidR="00F75480" w:rsidRPr="00F75480" w:rsidRDefault="00F75480" w:rsidP="00F75480">
      <w:pPr>
        <w:rPr>
          <w:rFonts w:eastAsiaTheme="majorEastAsia" w:cs="Times New Roman"/>
          <w:color w:val="000000" w:themeColor="text1"/>
        </w:rPr>
      </w:pPr>
    </w:p>
    <w:p w14:paraId="49A31825" w14:textId="77777777" w:rsidR="00F75480" w:rsidRPr="00F75480" w:rsidRDefault="00F75480" w:rsidP="00F75480">
      <w:pPr>
        <w:rPr>
          <w:rFonts w:eastAsiaTheme="majorEastAsia" w:cs="Times New Roman"/>
          <w:color w:val="000000" w:themeColor="text1"/>
        </w:rPr>
      </w:pPr>
    </w:p>
    <w:p w14:paraId="10E21C29" w14:textId="77777777" w:rsidR="00F75480" w:rsidRPr="00984D9D" w:rsidRDefault="00F75480" w:rsidP="00984D9D">
      <w:pPr>
        <w:pStyle w:val="Heading1"/>
        <w:numPr>
          <w:ilvl w:val="0"/>
          <w:numId w:val="0"/>
        </w:numPr>
        <w:ind w:left="720" w:hanging="360"/>
      </w:pPr>
      <w:r w:rsidRPr="00984D9D">
        <w:t>2.2</w:t>
      </w:r>
      <w:r w:rsidRPr="00984D9D">
        <w:tab/>
        <w:t>Method of Data Collection</w:t>
      </w:r>
    </w:p>
    <w:p w14:paraId="4D5F06C4"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ab/>
        <w:t xml:space="preserve">The documentary method of data collection through secondary sources was adopted </w:t>
      </w:r>
      <w:proofErr w:type="gramStart"/>
      <w:r w:rsidRPr="00F75480">
        <w:rPr>
          <w:rFonts w:eastAsiaTheme="majorEastAsia" w:cs="Times New Roman"/>
          <w:color w:val="000000" w:themeColor="text1"/>
        </w:rPr>
        <w:t>in the course of</w:t>
      </w:r>
      <w:proofErr w:type="gramEnd"/>
      <w:r w:rsidRPr="00F75480">
        <w:rPr>
          <w:rFonts w:eastAsiaTheme="majorEastAsia" w:cs="Times New Roman"/>
          <w:color w:val="000000" w:themeColor="text1"/>
        </w:rPr>
        <w:t xml:space="preserve"> the study. This involves the use of books, journal articles, book chapters, internet sources etc. to analyses and interrogate the subject matter.</w:t>
      </w:r>
    </w:p>
    <w:p w14:paraId="51937E0B" w14:textId="77777777" w:rsidR="00F75480" w:rsidRPr="00984D9D" w:rsidRDefault="00F75480" w:rsidP="00984D9D">
      <w:pPr>
        <w:pStyle w:val="Heading1"/>
        <w:numPr>
          <w:ilvl w:val="0"/>
          <w:numId w:val="0"/>
        </w:numPr>
        <w:ind w:left="270"/>
      </w:pPr>
      <w:r w:rsidRPr="00984D9D">
        <w:t>2.3</w:t>
      </w:r>
      <w:r w:rsidRPr="00984D9D">
        <w:tab/>
        <w:t>Method of Data Analysis</w:t>
      </w:r>
    </w:p>
    <w:p w14:paraId="22575AF8" w14:textId="46D73A03" w:rsidR="00F75480" w:rsidRDefault="00F75480" w:rsidP="00F75480">
      <w:pPr>
        <w:rPr>
          <w:rFonts w:eastAsiaTheme="majorEastAsia" w:cs="Times New Roman"/>
          <w:color w:val="000000" w:themeColor="text1"/>
        </w:rPr>
      </w:pPr>
      <w:r w:rsidRPr="00F75480">
        <w:rPr>
          <w:rFonts w:eastAsiaTheme="majorEastAsia" w:cs="Times New Roman"/>
          <w:color w:val="000000" w:themeColor="text1"/>
        </w:rPr>
        <w:tab/>
        <w:t>The method of data analysis to be used for this study is qualitative/ descriptive analysis. The qualitative method of data analysis is concerned with identifying and understanding the innovation, technological advancement and profitability in the English Premier League. The purpose of this is that it summarizes, expose and interprets relationship implicit in a given data by giving a qualitative description of the afore-mentioned variables in the research questions.</w:t>
      </w:r>
    </w:p>
    <w:p w14:paraId="49D95929" w14:textId="323E4C18" w:rsidR="00984D9D" w:rsidRDefault="00984D9D" w:rsidP="00F75480">
      <w:pPr>
        <w:rPr>
          <w:rFonts w:eastAsiaTheme="majorEastAsia" w:cs="Times New Roman"/>
          <w:color w:val="000000" w:themeColor="text1"/>
        </w:rPr>
      </w:pPr>
    </w:p>
    <w:p w14:paraId="1AF9F22A" w14:textId="77777777" w:rsidR="00984D9D" w:rsidRPr="00F75480" w:rsidRDefault="00984D9D" w:rsidP="00F75480">
      <w:pPr>
        <w:rPr>
          <w:rFonts w:eastAsiaTheme="majorEastAsia" w:cs="Times New Roman"/>
          <w:color w:val="000000" w:themeColor="text1"/>
        </w:rPr>
      </w:pPr>
    </w:p>
    <w:p w14:paraId="0C498FF3" w14:textId="77777777" w:rsidR="00F75480" w:rsidRPr="00984D9D" w:rsidRDefault="00F75480" w:rsidP="00984D9D">
      <w:pPr>
        <w:pStyle w:val="Heading1"/>
        <w:numPr>
          <w:ilvl w:val="0"/>
          <w:numId w:val="0"/>
        </w:numPr>
        <w:ind w:left="720"/>
      </w:pPr>
      <w:r w:rsidRPr="00984D9D">
        <w:lastRenderedPageBreak/>
        <w:t>2.4</w:t>
      </w:r>
      <w:r w:rsidRPr="00984D9D">
        <w:tab/>
        <w:t>Research Philosophy and Ethics</w:t>
      </w:r>
    </w:p>
    <w:p w14:paraId="7D240510"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ab/>
        <w:t xml:space="preserve">Research philosophy and ethics have to do with the ontological and epistemological positions to interrogate, </w:t>
      </w:r>
      <w:proofErr w:type="spellStart"/>
      <w:r w:rsidRPr="00F75480">
        <w:rPr>
          <w:rFonts w:eastAsiaTheme="majorEastAsia" w:cs="Times New Roman"/>
          <w:color w:val="000000" w:themeColor="text1"/>
        </w:rPr>
        <w:t>analyze</w:t>
      </w:r>
      <w:proofErr w:type="spellEnd"/>
      <w:r w:rsidRPr="00F75480">
        <w:rPr>
          <w:rFonts w:eastAsiaTheme="majorEastAsia" w:cs="Times New Roman"/>
          <w:color w:val="000000" w:themeColor="text1"/>
        </w:rPr>
        <w:t xml:space="preserve"> and give a valid report on a phenomenon that has multifaceted and dimensional (Wolfe, 1994). Thus, the quest to achieve a valid result to prove achieve a research aim or objective remains the starting point for ethical research practice. Hence, the quest to achieve validity in examining the impact of technology and innovative management in organizational productivity is what necessitated this study.</w:t>
      </w:r>
    </w:p>
    <w:p w14:paraId="69E321F5" w14:textId="77777777" w:rsidR="00F75480" w:rsidRPr="00984D9D" w:rsidRDefault="00F75480" w:rsidP="00984D9D">
      <w:pPr>
        <w:pStyle w:val="Heading1"/>
        <w:numPr>
          <w:ilvl w:val="0"/>
          <w:numId w:val="0"/>
        </w:numPr>
        <w:ind w:left="720"/>
      </w:pPr>
      <w:r w:rsidRPr="00984D9D">
        <w:t>2.5</w:t>
      </w:r>
      <w:r w:rsidRPr="00984D9D">
        <w:tab/>
        <w:t>Theoretical Framework</w:t>
      </w:r>
    </w:p>
    <w:p w14:paraId="499AAA9D"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ab/>
        <w:t>The theory appropriate for this study is the contingency theory. The contingency approach to strategy is rooted in an open system and general systems perspectives (</w:t>
      </w:r>
      <w:proofErr w:type="spellStart"/>
      <w:r w:rsidRPr="00F75480">
        <w:rPr>
          <w:rFonts w:eastAsiaTheme="majorEastAsia" w:cs="Times New Roman"/>
          <w:color w:val="000000" w:themeColor="text1"/>
        </w:rPr>
        <w:t>Zeithaml</w:t>
      </w:r>
      <w:proofErr w:type="spellEnd"/>
      <w:r w:rsidRPr="00F75480">
        <w:rPr>
          <w:rFonts w:eastAsiaTheme="majorEastAsia" w:cs="Times New Roman"/>
          <w:color w:val="000000" w:themeColor="text1"/>
        </w:rPr>
        <w:t xml:space="preserve"> et al., 1988). The theory originated from Joan Woodward (1958), it views the organization as a social system that is comprised of some set of interdependent but related subsystems. Thus, coordination within these subsystems is accomplished through management policies and practices, which in turn interact with the environment to help achieve the optimal set objectives or goals of the organization (Luthans and Stewart, 1967).</w:t>
      </w:r>
    </w:p>
    <w:p w14:paraId="4D90377B"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Secondly, organizational traits and differences are determined by technology and as such it centralization of authority, formalization of rules and procedures and span of control are also its critical attributes.  Thus, it becomes imperative to state that technology, innovation, customers &amp; competitors, consumers, shareholders etc. are among the beneficiaries of the adequate application of this theory within an organization or corporation such as the English Premier league.</w:t>
      </w:r>
    </w:p>
    <w:p w14:paraId="30AD397C"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 xml:space="preserve">Finally, it upholds that there is no better way to organize, lead and make decisions for a given corporation except its optimal course of action is contingent (dependent) upon the internal and external situation. </w:t>
      </w:r>
      <w:proofErr w:type="gramStart"/>
      <w:r w:rsidRPr="00F75480">
        <w:rPr>
          <w:rFonts w:eastAsiaTheme="majorEastAsia" w:cs="Times New Roman"/>
          <w:color w:val="000000" w:themeColor="text1"/>
        </w:rPr>
        <w:t>That is to say whatever</w:t>
      </w:r>
      <w:proofErr w:type="gramEnd"/>
      <w:r w:rsidRPr="00F75480">
        <w:rPr>
          <w:rFonts w:eastAsiaTheme="majorEastAsia" w:cs="Times New Roman"/>
          <w:color w:val="000000" w:themeColor="text1"/>
        </w:rPr>
        <w:t xml:space="preserve"> decisions taken a corporation such as the English Premier League, it is propelled as a result of the internal demands(innovation) and external </w:t>
      </w:r>
      <w:r w:rsidRPr="00F75480">
        <w:rPr>
          <w:rFonts w:eastAsiaTheme="majorEastAsia" w:cs="Times New Roman"/>
          <w:color w:val="000000" w:themeColor="text1"/>
        </w:rPr>
        <w:lastRenderedPageBreak/>
        <w:t>demands (the aims and aspirations of the market) so as to have competitive advantage in the ever-competing market.</w:t>
      </w:r>
    </w:p>
    <w:p w14:paraId="00830EAF" w14:textId="77777777" w:rsidR="00F75480" w:rsidRPr="00984D9D" w:rsidRDefault="00F75480" w:rsidP="00984D9D">
      <w:pPr>
        <w:pStyle w:val="Heading1"/>
        <w:numPr>
          <w:ilvl w:val="0"/>
          <w:numId w:val="0"/>
        </w:numPr>
        <w:ind w:left="720"/>
      </w:pPr>
      <w:r w:rsidRPr="00984D9D">
        <w:t>3.0</w:t>
      </w:r>
      <w:r w:rsidRPr="00984D9D">
        <w:tab/>
        <w:t>CONCEPTUALIZATION AND DISCUSSION</w:t>
      </w:r>
    </w:p>
    <w:p w14:paraId="3ED711BC"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The concept ‘innovation’ has been perceived by many scholars as the ability to add or create something new that has the capacity to contribute to the success of any organization, specifically those organizations that have the requisite resources and manpower to motivate innovation. According to Evans (1991), innovation is the ability to discover new relationships of seeing things from new perspectives and to form new combinations from existing concepts.</w:t>
      </w:r>
    </w:p>
    <w:p w14:paraId="5BD0420C"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ab/>
        <w:t xml:space="preserve">Lumpkin and Dess (1996) and Knox (2002) </w:t>
      </w:r>
      <w:proofErr w:type="gramStart"/>
      <w:r w:rsidRPr="00F75480">
        <w:rPr>
          <w:rFonts w:eastAsiaTheme="majorEastAsia" w:cs="Times New Roman"/>
          <w:color w:val="000000" w:themeColor="text1"/>
        </w:rPr>
        <w:t>are of the opinion that</w:t>
      </w:r>
      <w:proofErr w:type="gramEnd"/>
      <w:r w:rsidRPr="00F75480">
        <w:rPr>
          <w:rFonts w:eastAsiaTheme="majorEastAsia" w:cs="Times New Roman"/>
          <w:color w:val="000000" w:themeColor="text1"/>
        </w:rPr>
        <w:t xml:space="preserve"> innovation is that which provides not just something of novelty, to a reasonable degree, but it must be capable of adding value to the organization, suppliers, and customers. It must also develop new patterns of doing things different from the traditional, new solutions and rebranding. Innovation involves both knowledge conception and diffusion of an already existing knowledge (Rogers, 1998). But it requires an assiduous management within any given organization to see that innovation works. </w:t>
      </w:r>
    </w:p>
    <w:p w14:paraId="5F82A91D"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ab/>
        <w:t xml:space="preserve"> Innovation management is that process undertaken by management that covers the whole, all measures, operations, activities and ranges of decision within an organization </w:t>
      </w:r>
      <w:proofErr w:type="gramStart"/>
      <w:r w:rsidRPr="00F75480">
        <w:rPr>
          <w:rFonts w:eastAsiaTheme="majorEastAsia" w:cs="Times New Roman"/>
          <w:color w:val="000000" w:themeColor="text1"/>
        </w:rPr>
        <w:t>in order to</w:t>
      </w:r>
      <w:proofErr w:type="gramEnd"/>
      <w:r w:rsidRPr="00F75480">
        <w:rPr>
          <w:rFonts w:eastAsiaTheme="majorEastAsia" w:cs="Times New Roman"/>
          <w:color w:val="000000" w:themeColor="text1"/>
        </w:rPr>
        <w:t xml:space="preserve"> facilitate and enable the transmission of an idea into the corporate and commercial value. The application of these process spans through all kind of conception or idea, perhaps about a product or service (</w:t>
      </w:r>
      <w:proofErr w:type="spellStart"/>
      <w:r w:rsidRPr="00F75480">
        <w:rPr>
          <w:rFonts w:eastAsiaTheme="majorEastAsia" w:cs="Times New Roman"/>
          <w:color w:val="000000" w:themeColor="text1"/>
        </w:rPr>
        <w:t>Mandic</w:t>
      </w:r>
      <w:proofErr w:type="spellEnd"/>
      <w:r w:rsidRPr="00F75480">
        <w:rPr>
          <w:rFonts w:eastAsiaTheme="majorEastAsia" w:cs="Times New Roman"/>
          <w:color w:val="000000" w:themeColor="text1"/>
        </w:rPr>
        <w:t xml:space="preserve"> et al., 2014). Thus, the focus of the Innovation Management is to provide the certain set of tools and procedures which will provide an enabling environment for the inventors to respond to the challenges in the whole innovation cycle and to turn their ideas into successful innovations that is capable of penetrating and capturing the market.</w:t>
      </w:r>
    </w:p>
    <w:p w14:paraId="329EA6D0"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 xml:space="preserve">Schumpeter, simply </w:t>
      </w:r>
      <w:proofErr w:type="spellStart"/>
      <w:r w:rsidRPr="00F75480">
        <w:rPr>
          <w:rFonts w:eastAsiaTheme="majorEastAsia" w:cs="Times New Roman"/>
          <w:color w:val="000000" w:themeColor="text1"/>
        </w:rPr>
        <w:t>regarde</w:t>
      </w:r>
      <w:proofErr w:type="spellEnd"/>
      <w:r w:rsidRPr="00F75480">
        <w:rPr>
          <w:rFonts w:eastAsiaTheme="majorEastAsia" w:cs="Times New Roman"/>
          <w:color w:val="000000" w:themeColor="text1"/>
        </w:rPr>
        <w:t xml:space="preserve"> innovation management as how firms or organizations exploit innovation in pursuit of the actualization of their different goals, looking at </w:t>
      </w:r>
      <w:proofErr w:type="gramStart"/>
      <w:r w:rsidRPr="00F75480">
        <w:rPr>
          <w:rFonts w:eastAsiaTheme="majorEastAsia" w:cs="Times New Roman"/>
          <w:color w:val="000000" w:themeColor="text1"/>
        </w:rPr>
        <w:t>in particular their</w:t>
      </w:r>
      <w:proofErr w:type="gramEnd"/>
      <w:r w:rsidRPr="00F75480">
        <w:rPr>
          <w:rFonts w:eastAsiaTheme="majorEastAsia" w:cs="Times New Roman"/>
          <w:color w:val="000000" w:themeColor="text1"/>
        </w:rPr>
        <w:t xml:space="preserve"> </w:t>
      </w:r>
      <w:r w:rsidRPr="00F75480">
        <w:rPr>
          <w:rFonts w:eastAsiaTheme="majorEastAsia" w:cs="Times New Roman"/>
          <w:color w:val="000000" w:themeColor="text1"/>
        </w:rPr>
        <w:lastRenderedPageBreak/>
        <w:t xml:space="preserve">own survival, profit and growth. This means it is simply how the management within a given organization provides the able room for ideas to be birthed, nurtured and developed using a series of combinations (human and material resources) in order to have a competitive advantage in </w:t>
      </w:r>
      <w:proofErr w:type="spellStart"/>
      <w:proofErr w:type="gramStart"/>
      <w:r w:rsidRPr="00F75480">
        <w:rPr>
          <w:rFonts w:eastAsiaTheme="majorEastAsia" w:cs="Times New Roman"/>
          <w:color w:val="000000" w:themeColor="text1"/>
        </w:rPr>
        <w:t>a</w:t>
      </w:r>
      <w:proofErr w:type="spellEnd"/>
      <w:proofErr w:type="gramEnd"/>
      <w:r w:rsidRPr="00F75480">
        <w:rPr>
          <w:rFonts w:eastAsiaTheme="majorEastAsia" w:cs="Times New Roman"/>
          <w:color w:val="000000" w:themeColor="text1"/>
        </w:rPr>
        <w:t xml:space="preserve"> ever dynamic market. However, in this 21st century, the development of a nurtured idea in any organization mostly in developed countries like the U.K is usually manifested in technological advancement.</w:t>
      </w:r>
    </w:p>
    <w:p w14:paraId="0B7234E9"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ab/>
        <w:t>The concept of technology is hard to develop because of the ability to discern between things that occur naturally and things that are human made (Brey,2009). The term technology is derived from the word “Teche” which refers to ‘art’ or ‘skill’ and technology simply has to with the introduction of art and skill in the creation and development of something new and out of the traditional (</w:t>
      </w:r>
      <w:proofErr w:type="spellStart"/>
      <w:r w:rsidRPr="00F75480">
        <w:rPr>
          <w:rFonts w:eastAsiaTheme="majorEastAsia" w:cs="Times New Roman"/>
          <w:color w:val="000000" w:themeColor="text1"/>
        </w:rPr>
        <w:t>Skrbina</w:t>
      </w:r>
      <w:proofErr w:type="spellEnd"/>
      <w:r w:rsidRPr="00F75480">
        <w:rPr>
          <w:rFonts w:eastAsiaTheme="majorEastAsia" w:cs="Times New Roman"/>
          <w:color w:val="000000" w:themeColor="text1"/>
        </w:rPr>
        <w:t xml:space="preserve"> 2015). Corroborating the views of </w:t>
      </w:r>
      <w:proofErr w:type="spellStart"/>
      <w:r w:rsidRPr="00F75480">
        <w:rPr>
          <w:rFonts w:eastAsiaTheme="majorEastAsia" w:cs="Times New Roman"/>
          <w:color w:val="000000" w:themeColor="text1"/>
        </w:rPr>
        <w:t>Skrbina</w:t>
      </w:r>
      <w:proofErr w:type="spellEnd"/>
      <w:r w:rsidRPr="00F75480">
        <w:rPr>
          <w:rFonts w:eastAsiaTheme="majorEastAsia" w:cs="Times New Roman"/>
          <w:color w:val="000000" w:themeColor="text1"/>
        </w:rPr>
        <w:t xml:space="preserve"> (2015), Lan and Young (1996), has it that technology is always associated and connected with employing knowledge, skills and assets in completing given task, resolving problems and above all obtaining results. Worthy to note that technology remains a substantial asset of any organization as it gives it an edge in the competitive market.</w:t>
      </w:r>
    </w:p>
    <w:p w14:paraId="37647CBA"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Judging from the premises above, the definition given to innovation management and its impact on technological advancement is relative to organization, and that is why in this context, this study shall be looking at the English Premier League, as an organization and how innovation management has led to the profitability, growth and development of the organization via technological advancement.</w:t>
      </w:r>
    </w:p>
    <w:p w14:paraId="2511BA3F" w14:textId="77777777" w:rsidR="00F75480" w:rsidRPr="00984D9D" w:rsidRDefault="00F75480" w:rsidP="00984D9D">
      <w:pPr>
        <w:pStyle w:val="Heading1"/>
        <w:numPr>
          <w:ilvl w:val="0"/>
          <w:numId w:val="0"/>
        </w:numPr>
        <w:ind w:left="720"/>
      </w:pPr>
      <w:r w:rsidRPr="00984D9D">
        <w:t>3.1</w:t>
      </w:r>
      <w:r w:rsidRPr="00984D9D">
        <w:tab/>
        <w:t>The English Premier League</w:t>
      </w:r>
    </w:p>
    <w:p w14:paraId="3422D216"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 xml:space="preserve">The English premier league is an organization that oversees the sports of football, it is one of the world’s most appreciated sports and that is why it was picked as a case study for this work. It is saddled with the responsibility for managing the clubs that operates within her system. the quality of the football competition as one of the most popular sports in the world have given </w:t>
      </w:r>
      <w:r w:rsidRPr="00F75480">
        <w:rPr>
          <w:rFonts w:eastAsiaTheme="majorEastAsia" w:cs="Times New Roman"/>
          <w:color w:val="000000" w:themeColor="text1"/>
        </w:rPr>
        <w:lastRenderedPageBreak/>
        <w:t xml:space="preserve">success to the English premier league. To be exact, the premier league attracts tourists from across the globe, helping to stimulate demands across various sector of the British economy. The league supports a growing media and high-tech industry, represents a significant proportion of gambling revenues and is a key pillar of the UK brand and image abroad. </w:t>
      </w:r>
    </w:p>
    <w:p w14:paraId="36E26F9B"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The Premier League is a recognized limited liability that is operated as a corporation, made up with about twenty (20) clubs that acts as members of the corporation. These members are also regarded as the shareholders and they partake in the profit of the corporation. Seasons run from August to May with each team playing 38 matches (playing each other home and away). It runs a promotion and relegation system under the English football league.  For the sake of profiteering, the management of the English premier league fixes most of its games on Saturday and Sunday afternoons, usually after work to capture a large amount of the British civil servants (https://en.wikipedia.org/wiki/Premier_League).</w:t>
      </w:r>
    </w:p>
    <w:p w14:paraId="27E07071"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Furthermore, each of these clubs which are already shareholders, elect a chairman, chief executive, and board of directors that serve as the management of the corporation and all are entitled to one vote each on issues such as contracts, policies and rule changes. Although under the rules and regulations of the English Football Association (F.A), but the English football association is not directly involved in the day-to-day operations of the Premier League, nevertheless, it has veto power as a special shareholder during the election of the chairman and chief executive and when new policies, rules and regulations are adopted by the league.</w:t>
      </w:r>
    </w:p>
    <w:p w14:paraId="68465E70" w14:textId="77777777" w:rsidR="00F75480" w:rsidRPr="00984D9D" w:rsidRDefault="00F75480" w:rsidP="00984D9D">
      <w:pPr>
        <w:pStyle w:val="Heading1"/>
        <w:numPr>
          <w:ilvl w:val="0"/>
          <w:numId w:val="0"/>
        </w:numPr>
        <w:ind w:left="270"/>
      </w:pPr>
      <w:r w:rsidRPr="00984D9D">
        <w:t>3.2</w:t>
      </w:r>
      <w:r w:rsidRPr="00984D9D">
        <w:tab/>
        <w:t>Innovation Management and Technological advancement in the English Premier League</w:t>
      </w:r>
    </w:p>
    <w:p w14:paraId="6EA1E226"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ab/>
        <w:t xml:space="preserve">In Europe, there are many professional sports leagues such as the English Premier League, the Spanish La Liga, German Bundesliga, French Ligue 1, Italian </w:t>
      </w:r>
      <w:proofErr w:type="spellStart"/>
      <w:r w:rsidRPr="00F75480">
        <w:rPr>
          <w:rFonts w:eastAsiaTheme="majorEastAsia" w:cs="Times New Roman"/>
          <w:color w:val="000000" w:themeColor="text1"/>
        </w:rPr>
        <w:t>Seria</w:t>
      </w:r>
      <w:proofErr w:type="spellEnd"/>
      <w:r w:rsidRPr="00F75480">
        <w:rPr>
          <w:rFonts w:eastAsiaTheme="majorEastAsia" w:cs="Times New Roman"/>
          <w:color w:val="000000" w:themeColor="text1"/>
        </w:rPr>
        <w:t xml:space="preserve"> A, among a host of others that are spread </w:t>
      </w:r>
      <w:proofErr w:type="gramStart"/>
      <w:r w:rsidRPr="00F75480">
        <w:rPr>
          <w:rFonts w:eastAsiaTheme="majorEastAsia" w:cs="Times New Roman"/>
          <w:color w:val="000000" w:themeColor="text1"/>
        </w:rPr>
        <w:t>all across</w:t>
      </w:r>
      <w:proofErr w:type="gramEnd"/>
      <w:r w:rsidRPr="00F75480">
        <w:rPr>
          <w:rFonts w:eastAsiaTheme="majorEastAsia" w:cs="Times New Roman"/>
          <w:color w:val="000000" w:themeColor="text1"/>
        </w:rPr>
        <w:t xml:space="preserve"> Europe. Although revenue is generated in these other leagues, some of the clubs in these leagues report consistently of large debts and annual losses </w:t>
      </w:r>
      <w:r w:rsidRPr="00F75480">
        <w:rPr>
          <w:rFonts w:eastAsiaTheme="majorEastAsia" w:cs="Times New Roman"/>
          <w:color w:val="000000" w:themeColor="text1"/>
        </w:rPr>
        <w:lastRenderedPageBreak/>
        <w:t xml:space="preserve">to the European governing body which is </w:t>
      </w:r>
      <w:proofErr w:type="spellStart"/>
      <w:r w:rsidRPr="00F75480">
        <w:rPr>
          <w:rFonts w:eastAsiaTheme="majorEastAsia" w:cs="Times New Roman"/>
          <w:color w:val="000000" w:themeColor="text1"/>
        </w:rPr>
        <w:t>know</w:t>
      </w:r>
      <w:proofErr w:type="spellEnd"/>
      <w:r w:rsidRPr="00F75480">
        <w:rPr>
          <w:rFonts w:eastAsiaTheme="majorEastAsia" w:cs="Times New Roman"/>
          <w:color w:val="000000" w:themeColor="text1"/>
        </w:rPr>
        <w:t xml:space="preserve"> as the Union of Europe Football Associations (Deloitte, 2013). These loses continued to rise until in 2012, when UEFA announced the introduction of financial fair play to improve the economic and financial capability of the football clubs under the Union of Europe Football Associations (UEFA).</w:t>
      </w:r>
    </w:p>
    <w:p w14:paraId="536DC87C"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ab/>
        <w:t xml:space="preserve">But despite the losses incurred in most of these football corporations found within Europe’s elite professional football leagues, the English Football Association Premier League (Premier League) is considered the wealthiest by revenue (£2.057 billion total revenue in 2011). The Premier League, since its creation in 1992, has attracted large audiences and with-it large revenues for the rights to broadcast live matches on television. </w:t>
      </w:r>
      <w:proofErr w:type="gramStart"/>
      <w:r w:rsidRPr="00F75480">
        <w:rPr>
          <w:rFonts w:eastAsiaTheme="majorEastAsia" w:cs="Times New Roman"/>
          <w:color w:val="000000" w:themeColor="text1"/>
        </w:rPr>
        <w:t>In order to</w:t>
      </w:r>
      <w:proofErr w:type="gramEnd"/>
      <w:r w:rsidRPr="00F75480">
        <w:rPr>
          <w:rFonts w:eastAsiaTheme="majorEastAsia" w:cs="Times New Roman"/>
          <w:color w:val="000000" w:themeColor="text1"/>
        </w:rPr>
        <w:t xml:space="preserve"> protect this key revenue stream, the twenty Premier League clubs act collectively in the sale of broadcast rights, worth £594 million per year, 2010 – 2016. (</w:t>
      </w:r>
      <w:proofErr w:type="spellStart"/>
      <w:r w:rsidRPr="00F75480">
        <w:rPr>
          <w:rFonts w:eastAsiaTheme="majorEastAsia" w:cs="Times New Roman"/>
          <w:color w:val="000000" w:themeColor="text1"/>
        </w:rPr>
        <w:t>Mishran</w:t>
      </w:r>
      <w:proofErr w:type="spellEnd"/>
      <w:r w:rsidRPr="00F75480">
        <w:rPr>
          <w:rFonts w:eastAsiaTheme="majorEastAsia" w:cs="Times New Roman"/>
          <w:color w:val="000000" w:themeColor="text1"/>
        </w:rPr>
        <w:t>, 2017)</w:t>
      </w:r>
    </w:p>
    <w:p w14:paraId="35B1207A"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ab/>
        <w:t>Thus, the success in the English premier league can only be likened to innovation management as occasioned by their quick adoption and implementation of technologies that will bring about competitive advantages which will make soccer viewing more exciting to watch, thereby raising the revenue from TV rights to a sky rocketing figure.  According to Gareth (2012), Sports fans of nowadays are trooping into stadiums with their smartphones that are changing their personal experiences. Football fans, are coming to see as the game gets enhanced by the day, and technology is none of the surest routes in this contemporary era.</w:t>
      </w:r>
    </w:p>
    <w:p w14:paraId="6737C395"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ab/>
        <w:t xml:space="preserve">Secondly, commentary which is also a vital part of the game have been improved in the English premiere league. The league has resorted to the use of data from technological devices to run statistics on players </w:t>
      </w:r>
      <w:proofErr w:type="gramStart"/>
      <w:r w:rsidRPr="00F75480">
        <w:rPr>
          <w:rFonts w:eastAsiaTheme="majorEastAsia" w:cs="Times New Roman"/>
          <w:color w:val="000000" w:themeColor="text1"/>
        </w:rPr>
        <w:t>and also</w:t>
      </w:r>
      <w:proofErr w:type="gramEnd"/>
      <w:r w:rsidRPr="00F75480">
        <w:rPr>
          <w:rFonts w:eastAsiaTheme="majorEastAsia" w:cs="Times New Roman"/>
          <w:color w:val="000000" w:themeColor="text1"/>
        </w:rPr>
        <w:t xml:space="preserve"> aid effective commentary. Other technological gadgets like the GPS trackers, Google Glass and fitness trackers provides real-time stats on each player, including speed, hear rate and acceleration. Such devices are also helping in reducing players’ injuries. No team wants its star players to sit out a match due to injuries (</w:t>
      </w:r>
      <w:proofErr w:type="spellStart"/>
      <w:r w:rsidRPr="00F75480">
        <w:rPr>
          <w:rFonts w:eastAsiaTheme="majorEastAsia" w:cs="Times New Roman"/>
          <w:color w:val="000000" w:themeColor="text1"/>
        </w:rPr>
        <w:t>Horak</w:t>
      </w:r>
      <w:proofErr w:type="spellEnd"/>
      <w:r w:rsidRPr="00F75480">
        <w:rPr>
          <w:rFonts w:eastAsiaTheme="majorEastAsia" w:cs="Times New Roman"/>
          <w:color w:val="000000" w:themeColor="text1"/>
        </w:rPr>
        <w:t xml:space="preserve"> and </w:t>
      </w:r>
      <w:proofErr w:type="spellStart"/>
      <w:r w:rsidRPr="00F75480">
        <w:rPr>
          <w:rFonts w:eastAsiaTheme="majorEastAsia" w:cs="Times New Roman"/>
          <w:color w:val="000000" w:themeColor="text1"/>
        </w:rPr>
        <w:t>Charvat</w:t>
      </w:r>
      <w:proofErr w:type="spellEnd"/>
      <w:r w:rsidRPr="00F75480">
        <w:rPr>
          <w:rFonts w:eastAsiaTheme="majorEastAsia" w:cs="Times New Roman"/>
          <w:color w:val="000000" w:themeColor="text1"/>
        </w:rPr>
        <w:t>, 2015).</w:t>
      </w:r>
    </w:p>
    <w:p w14:paraId="61570E1C"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lastRenderedPageBreak/>
        <w:tab/>
        <w:t xml:space="preserve">Thirdly, the adoption and usage of technology in drawing up game tactics and strategies can provide the coaches and players with more frontier knowledge about the game. It aids them to make more-informed decisions both before and during the game that could decide the outcome of and maybe change the game. Coaches can select the best players, field the most effective teams and make smarter decisions on the field which in all gives more joy to the sports fans and by these they are compelled to come. The most recent that endeared supports more in the league is the introduction of the goal line technology (Blatter, </w:t>
      </w:r>
      <w:proofErr w:type="spellStart"/>
      <w:r w:rsidRPr="00F75480">
        <w:rPr>
          <w:rFonts w:eastAsiaTheme="majorEastAsia" w:cs="Times New Roman"/>
          <w:color w:val="000000" w:themeColor="text1"/>
        </w:rPr>
        <w:t>nd</w:t>
      </w:r>
      <w:proofErr w:type="spellEnd"/>
      <w:r w:rsidRPr="00F75480">
        <w:rPr>
          <w:rFonts w:eastAsiaTheme="majorEastAsia" w:cs="Times New Roman"/>
          <w:color w:val="000000" w:themeColor="text1"/>
        </w:rPr>
        <w:t>).</w:t>
      </w:r>
    </w:p>
    <w:p w14:paraId="63C51FFC"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w:t>
      </w:r>
      <w:r w:rsidRPr="00F75480">
        <w:rPr>
          <w:rFonts w:eastAsiaTheme="majorEastAsia" w:cs="Times New Roman"/>
          <w:color w:val="000000" w:themeColor="text1"/>
        </w:rPr>
        <w:tab/>
        <w:t xml:space="preserve">It is imperative to note that there is always a logical reason for introducing </w:t>
      </w:r>
      <w:proofErr w:type="spellStart"/>
      <w:r w:rsidRPr="00F75480">
        <w:rPr>
          <w:rFonts w:eastAsiaTheme="majorEastAsia" w:cs="Times New Roman"/>
          <w:color w:val="000000" w:themeColor="text1"/>
        </w:rPr>
        <w:t>any thing</w:t>
      </w:r>
      <w:proofErr w:type="spellEnd"/>
      <w:r w:rsidRPr="00F75480">
        <w:rPr>
          <w:rFonts w:eastAsiaTheme="majorEastAsia" w:cs="Times New Roman"/>
          <w:color w:val="000000" w:themeColor="text1"/>
        </w:rPr>
        <w:t xml:space="preserve"> new, however, it comes with some cost which involves money, </w:t>
      </w:r>
      <w:proofErr w:type="spellStart"/>
      <w:r w:rsidRPr="00F75480">
        <w:rPr>
          <w:rFonts w:eastAsiaTheme="majorEastAsia" w:cs="Times New Roman"/>
          <w:color w:val="000000" w:themeColor="text1"/>
        </w:rPr>
        <w:t>labor</w:t>
      </w:r>
      <w:proofErr w:type="spellEnd"/>
      <w:r w:rsidRPr="00F75480">
        <w:rPr>
          <w:rFonts w:eastAsiaTheme="majorEastAsia" w:cs="Times New Roman"/>
          <w:color w:val="000000" w:themeColor="text1"/>
        </w:rPr>
        <w:t xml:space="preserve">, time etc. But it is imperative because football is the most popular sport in the world and it is watched by millions of people who have their emotions attached to the different clubs that they are supporting. The English premier league knew of this and that is why it resorted to technology to help reduce human error (from the referees). </w:t>
      </w:r>
      <w:proofErr w:type="spellStart"/>
      <w:r w:rsidRPr="00F75480">
        <w:rPr>
          <w:rFonts w:eastAsiaTheme="majorEastAsia" w:cs="Times New Roman"/>
          <w:color w:val="000000" w:themeColor="text1"/>
        </w:rPr>
        <w:t>Valcke</w:t>
      </w:r>
      <w:proofErr w:type="spellEnd"/>
      <w:r w:rsidRPr="00F75480">
        <w:rPr>
          <w:rFonts w:eastAsiaTheme="majorEastAsia" w:cs="Times New Roman"/>
          <w:color w:val="000000" w:themeColor="text1"/>
        </w:rPr>
        <w:t xml:space="preserve">, (2012) asserts that the game is so fast that there is always problems and controversial situations mostly on the decision whether the ball during football games fully or partially crossed the goal line or not. These controversies are sustained because the crux of football lies in scoring goals and that is what makes the fans in the field or viewers at home happy. The objective of goal-line technology is not to replace the role of the officials, but rather to support them in their decision-making due to the speed of the game and their position on the field of play. </w:t>
      </w:r>
    </w:p>
    <w:p w14:paraId="1C690242" w14:textId="77777777" w:rsidR="00F75480" w:rsidRPr="00984D9D" w:rsidRDefault="00F75480" w:rsidP="00984D9D">
      <w:pPr>
        <w:pStyle w:val="Heading1"/>
        <w:numPr>
          <w:ilvl w:val="0"/>
          <w:numId w:val="0"/>
        </w:numPr>
        <w:ind w:left="720"/>
      </w:pPr>
      <w:r w:rsidRPr="00984D9D">
        <w:t>3.3</w:t>
      </w:r>
      <w:r w:rsidRPr="00984D9D">
        <w:tab/>
        <w:t>Technological Advancement and Profitability of the English Premier League</w:t>
      </w:r>
    </w:p>
    <w:p w14:paraId="03884D2F"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 xml:space="preserve">The advantages of technological advancement in the English Premier league is more glaring and visible. These are embedded in a critical evaluation of the goal line technology. At first, bringing in the technology will tend to quell any form of controversy over goals after the game has ended. When the technology of the goal line is put in place, it will give a team an accurate </w:t>
      </w:r>
      <w:r w:rsidRPr="00F75480">
        <w:rPr>
          <w:rFonts w:eastAsiaTheme="majorEastAsia" w:cs="Times New Roman"/>
          <w:color w:val="000000" w:themeColor="text1"/>
        </w:rPr>
        <w:lastRenderedPageBreak/>
        <w:t>verdict which is the final decision, meaning the managers, players, and fans have nothing to dispute in terms of the goals. On the other hand, the referee then would have less pressure and anger from fans, managers, giving them a better reputation.</w:t>
      </w:r>
    </w:p>
    <w:p w14:paraId="1F05C830"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In all, the technology will avail spectators the joy of watching good football because it will sure provide visual pleasure and confirmation for the spectators, because they can freely engage with play-by-play actions (</w:t>
      </w:r>
      <w:proofErr w:type="spellStart"/>
      <w:r w:rsidRPr="00F75480">
        <w:rPr>
          <w:rFonts w:eastAsiaTheme="majorEastAsia" w:cs="Times New Roman"/>
          <w:color w:val="000000" w:themeColor="text1"/>
        </w:rPr>
        <w:t>Gribbs</w:t>
      </w:r>
      <w:proofErr w:type="spellEnd"/>
      <w:r w:rsidRPr="00F75480">
        <w:rPr>
          <w:rFonts w:eastAsiaTheme="majorEastAsia" w:cs="Times New Roman"/>
          <w:color w:val="000000" w:themeColor="text1"/>
        </w:rPr>
        <w:t>, 2014).</w:t>
      </w:r>
    </w:p>
    <w:p w14:paraId="3BDD912F"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It is against this back drop that the English premiere league is growing in profitability and as such they remain the most expensive football league not only in Europe but in the entire world. Among the top elite clubs in European football, the English league remains the most competitive and sought for, they have a very high fan base and receive the most reward in terms of T.V rights among any other corporate league in the world.</w:t>
      </w:r>
    </w:p>
    <w:p w14:paraId="3E17974F"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Figure 1.1</w:t>
      </w:r>
      <w:r w:rsidRPr="00F75480">
        <w:rPr>
          <w:rFonts w:eastAsiaTheme="majorEastAsia" w:cs="Times New Roman"/>
          <w:color w:val="000000" w:themeColor="text1"/>
        </w:rPr>
        <w:tab/>
        <w:t xml:space="preserve">Showing the Progressive Trend in Finance </w:t>
      </w:r>
      <w:proofErr w:type="gramStart"/>
      <w:r w:rsidRPr="00F75480">
        <w:rPr>
          <w:rFonts w:eastAsiaTheme="majorEastAsia" w:cs="Times New Roman"/>
          <w:color w:val="000000" w:themeColor="text1"/>
        </w:rPr>
        <w:t>of  the</w:t>
      </w:r>
      <w:proofErr w:type="gramEnd"/>
      <w:r w:rsidRPr="00F75480">
        <w:rPr>
          <w:rFonts w:eastAsiaTheme="majorEastAsia" w:cs="Times New Roman"/>
          <w:color w:val="000000" w:themeColor="text1"/>
        </w:rPr>
        <w:t xml:space="preserve"> English Premier League among the Top Four Elite Club in Europe  Source:   Cox (2016) An Economic Analysis of Spectator Demand and Revenue Sharing in the English Premier League</w:t>
      </w:r>
    </w:p>
    <w:p w14:paraId="2A14865F"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 xml:space="preserve">The English Premier League is a fast-growing corporation as captured in the diagram above, this is because it has created over 65,623 jobs for the unemployed in Britain and have supported over 103,000 FTE jobs. </w:t>
      </w:r>
    </w:p>
    <w:p w14:paraId="7073A7BA" w14:textId="77777777"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ab/>
        <w:t>In the making of profits, just in 2014/2015 season alone, cox (2016) has it that the English Premier league corporation paid a total of 2.4bn Pounds in taxes and added close to 3.4bn Pounds to Gross Domestic Product (GDP) of the United Kingdom; notwithstanding the 722m Pounds that is released only for that year alone to cover for the international broadcasting revenue. This remains constant as the premier league is broadcasted in over 190 countries of the world</w:t>
      </w:r>
    </w:p>
    <w:p w14:paraId="4CC4274E" w14:textId="1ED6836C"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 xml:space="preserve">No doubt the success of the Premier league which is grounded in innovation management that brought about technological advancement thereby enhancing the quality of the football </w:t>
      </w:r>
      <w:r w:rsidRPr="00F75480">
        <w:rPr>
          <w:rFonts w:eastAsiaTheme="majorEastAsia" w:cs="Times New Roman"/>
          <w:color w:val="000000" w:themeColor="text1"/>
        </w:rPr>
        <w:lastRenderedPageBreak/>
        <w:t xml:space="preserve">competition and it has created a cycle of growth. The Premier League contributed an estimated £88 million in taxation in 2013/14. This included direct contributions for National Insurance and employee PAYE of £5 million and indirect and induced effects </w:t>
      </w:r>
      <w:r w:rsidRPr="00F75480">
        <w:rPr>
          <w:rFonts w:eastAsiaTheme="majorEastAsia" w:cs="Times New Roman"/>
          <w:color w:val="000000" w:themeColor="text1"/>
        </w:rPr>
        <w:t>totalling</w:t>
      </w:r>
      <w:r w:rsidRPr="00F75480">
        <w:rPr>
          <w:rFonts w:eastAsiaTheme="majorEastAsia" w:cs="Times New Roman"/>
          <w:color w:val="000000" w:themeColor="text1"/>
        </w:rPr>
        <w:t xml:space="preserve"> £58 million and £25 million respectively. Recently, according to data compiled by Deloitte's Sports Business Group (2018), they generated a combined operating profit of £1.0 billion ($1.4 billion) in the 2016/17 season. That collective pre-tax profit of was almost three times the previous record in 2013/14 as stated in the above paragraph </w:t>
      </w:r>
      <w:r w:rsidR="00BA56CF" w:rsidRPr="00BA56CF">
        <w:rPr>
          <w:rFonts w:eastAsiaTheme="majorEastAsia" w:cs="Times New Roman"/>
          <w:color w:val="000000" w:themeColor="text1"/>
        </w:rPr>
        <w:t>(Ey.com, 2018).</w:t>
      </w:r>
    </w:p>
    <w:p w14:paraId="1C24B3E7" w14:textId="77777777" w:rsidR="00F75480" w:rsidRPr="00F75480" w:rsidRDefault="00F75480" w:rsidP="00F75480">
      <w:pPr>
        <w:rPr>
          <w:rFonts w:eastAsiaTheme="majorEastAsia" w:cs="Times New Roman"/>
          <w:color w:val="000000" w:themeColor="text1"/>
        </w:rPr>
      </w:pPr>
    </w:p>
    <w:p w14:paraId="47167338" w14:textId="77777777" w:rsidR="00F75480" w:rsidRPr="00F75480" w:rsidRDefault="00F75480" w:rsidP="00F75480">
      <w:pPr>
        <w:rPr>
          <w:rFonts w:eastAsiaTheme="majorEastAsia" w:cs="Times New Roman"/>
          <w:color w:val="000000" w:themeColor="text1"/>
        </w:rPr>
      </w:pPr>
    </w:p>
    <w:p w14:paraId="434EFE11" w14:textId="77777777" w:rsidR="00F75480" w:rsidRPr="00F75480" w:rsidRDefault="00F75480" w:rsidP="00F75480">
      <w:pPr>
        <w:rPr>
          <w:rFonts w:eastAsiaTheme="majorEastAsia" w:cs="Times New Roman"/>
          <w:color w:val="000000" w:themeColor="text1"/>
        </w:rPr>
      </w:pPr>
    </w:p>
    <w:p w14:paraId="48759A08" w14:textId="77777777" w:rsidR="00F75480" w:rsidRPr="00984D9D" w:rsidRDefault="00F75480" w:rsidP="00984D9D">
      <w:pPr>
        <w:pStyle w:val="Heading1"/>
        <w:numPr>
          <w:ilvl w:val="0"/>
          <w:numId w:val="0"/>
        </w:numPr>
        <w:ind w:left="270"/>
      </w:pPr>
      <w:r w:rsidRPr="00984D9D">
        <w:t>Conclusion</w:t>
      </w:r>
    </w:p>
    <w:p w14:paraId="62A30629" w14:textId="0A2C931B" w:rsidR="00F75480" w:rsidRPr="00F75480" w:rsidRDefault="00F75480" w:rsidP="00F75480">
      <w:pPr>
        <w:rPr>
          <w:rFonts w:eastAsiaTheme="majorEastAsia" w:cs="Times New Roman"/>
          <w:color w:val="000000" w:themeColor="text1"/>
        </w:rPr>
      </w:pPr>
      <w:r w:rsidRPr="00F75480">
        <w:rPr>
          <w:rFonts w:eastAsiaTheme="majorEastAsia" w:cs="Times New Roman"/>
          <w:color w:val="000000" w:themeColor="text1"/>
        </w:rPr>
        <w:tab/>
        <w:t>This study looks at innovation management and its implication on technology within the context of an organization (The English Premier League). The study opined that the adoption and adequate use if innovation by the management of the English Premier League has contributed to technological advancement which has in turn led to profitability of the</w:t>
      </w:r>
      <w:r w:rsidR="00BA56CF">
        <w:rPr>
          <w:rFonts w:eastAsiaTheme="majorEastAsia" w:cs="Times New Roman"/>
          <w:color w:val="000000" w:themeColor="text1"/>
        </w:rPr>
        <w:t xml:space="preserve"> EPL.</w:t>
      </w:r>
      <w:r w:rsidRPr="00F75480">
        <w:rPr>
          <w:rFonts w:eastAsiaTheme="majorEastAsia" w:cs="Times New Roman"/>
          <w:color w:val="000000" w:themeColor="text1"/>
        </w:rPr>
        <w:t xml:space="preserve"> </w:t>
      </w:r>
    </w:p>
    <w:p w14:paraId="23304A42" w14:textId="77777777" w:rsidR="00F75480" w:rsidRPr="00F75480" w:rsidRDefault="00F75480" w:rsidP="00F75480">
      <w:pPr>
        <w:rPr>
          <w:rFonts w:asciiTheme="majorHAnsi" w:eastAsiaTheme="majorEastAsia" w:hAnsiTheme="majorHAnsi" w:cstheme="majorBidi"/>
          <w:b/>
          <w:color w:val="000000" w:themeColor="text1"/>
          <w:sz w:val="32"/>
          <w:szCs w:val="32"/>
        </w:rPr>
      </w:pPr>
    </w:p>
    <w:p w14:paraId="0E9D8705" w14:textId="77777777" w:rsidR="00F75480" w:rsidRPr="00F75480" w:rsidRDefault="00F75480" w:rsidP="00F75480">
      <w:pPr>
        <w:rPr>
          <w:rFonts w:asciiTheme="majorHAnsi" w:eastAsiaTheme="majorEastAsia" w:hAnsiTheme="majorHAnsi" w:cstheme="majorBidi"/>
          <w:b/>
          <w:color w:val="000000" w:themeColor="text1"/>
          <w:sz w:val="32"/>
          <w:szCs w:val="32"/>
        </w:rPr>
      </w:pPr>
    </w:p>
    <w:p w14:paraId="4C517167" w14:textId="77777777" w:rsidR="00F75480" w:rsidRPr="00F75480" w:rsidRDefault="00F75480" w:rsidP="00F75480">
      <w:pPr>
        <w:rPr>
          <w:rFonts w:asciiTheme="majorHAnsi" w:eastAsiaTheme="majorEastAsia" w:hAnsiTheme="majorHAnsi" w:cstheme="majorBidi"/>
          <w:b/>
          <w:color w:val="000000" w:themeColor="text1"/>
          <w:sz w:val="32"/>
          <w:szCs w:val="32"/>
        </w:rPr>
      </w:pPr>
    </w:p>
    <w:p w14:paraId="6B786B29" w14:textId="77777777" w:rsidR="00F75480" w:rsidRPr="00F75480" w:rsidRDefault="00F75480" w:rsidP="00F75480">
      <w:pPr>
        <w:rPr>
          <w:rFonts w:asciiTheme="majorHAnsi" w:eastAsiaTheme="majorEastAsia" w:hAnsiTheme="majorHAnsi" w:cstheme="majorBidi"/>
          <w:b/>
          <w:color w:val="000000" w:themeColor="text1"/>
          <w:sz w:val="32"/>
          <w:szCs w:val="32"/>
        </w:rPr>
      </w:pPr>
    </w:p>
    <w:p w14:paraId="05B3EF92" w14:textId="77777777" w:rsidR="00F75480" w:rsidRPr="00F75480" w:rsidRDefault="00F75480" w:rsidP="00F75480">
      <w:pPr>
        <w:rPr>
          <w:rFonts w:asciiTheme="majorHAnsi" w:eastAsiaTheme="majorEastAsia" w:hAnsiTheme="majorHAnsi" w:cstheme="majorBidi"/>
          <w:b/>
          <w:color w:val="000000" w:themeColor="text1"/>
          <w:sz w:val="32"/>
          <w:szCs w:val="32"/>
        </w:rPr>
      </w:pPr>
    </w:p>
    <w:p w14:paraId="62FA6843" w14:textId="77777777" w:rsidR="00F75480" w:rsidRPr="00F75480" w:rsidRDefault="00F75480" w:rsidP="00F75480">
      <w:pPr>
        <w:rPr>
          <w:rFonts w:asciiTheme="majorHAnsi" w:eastAsiaTheme="majorEastAsia" w:hAnsiTheme="majorHAnsi" w:cstheme="majorBidi"/>
          <w:b/>
          <w:color w:val="000000" w:themeColor="text1"/>
          <w:sz w:val="32"/>
          <w:szCs w:val="32"/>
        </w:rPr>
      </w:pPr>
    </w:p>
    <w:p w14:paraId="747FB449" w14:textId="02275B9E" w:rsidR="00F75480" w:rsidRPr="00F75480" w:rsidRDefault="00F75480" w:rsidP="00F75480">
      <w:pPr>
        <w:rPr>
          <w:rFonts w:asciiTheme="majorHAnsi" w:eastAsiaTheme="majorEastAsia" w:hAnsiTheme="majorHAnsi" w:cstheme="majorBidi"/>
          <w:b/>
          <w:color w:val="000000" w:themeColor="text1"/>
          <w:sz w:val="32"/>
          <w:szCs w:val="32"/>
        </w:rPr>
      </w:pPr>
    </w:p>
    <w:bookmarkStart w:id="1" w:name="_Toc492252464" w:displacedByCustomXml="next"/>
    <w:sdt>
      <w:sdtPr>
        <w:rPr>
          <w:rFonts w:ascii="Times New Roman" w:eastAsiaTheme="minorHAnsi" w:hAnsi="Times New Roman" w:cstheme="minorBidi"/>
          <w:b w:val="0"/>
          <w:color w:val="auto"/>
          <w:sz w:val="24"/>
          <w:szCs w:val="24"/>
        </w:rPr>
        <w:id w:val="1704197724"/>
        <w:docPartObj>
          <w:docPartGallery w:val="Bibliographies"/>
          <w:docPartUnique/>
        </w:docPartObj>
      </w:sdtPr>
      <w:sdtEndPr>
        <w:rPr>
          <w:bCs/>
        </w:rPr>
      </w:sdtEndPr>
      <w:sdtContent>
        <w:bookmarkEnd w:id="1" w:displacedByCustomXml="prev"/>
        <w:p w14:paraId="18144E68" w14:textId="77777777" w:rsidR="00F75480" w:rsidRPr="00984D9D" w:rsidRDefault="00F75480" w:rsidP="00F75480">
          <w:pPr>
            <w:pStyle w:val="Heading2"/>
            <w:rPr>
              <w:rStyle w:val="Heading1Char"/>
            </w:rPr>
          </w:pPr>
          <w:r w:rsidRPr="00984D9D">
            <w:rPr>
              <w:rStyle w:val="Heading1Char"/>
            </w:rPr>
            <w:t>References</w:t>
          </w:r>
        </w:p>
        <w:p w14:paraId="5E10B37C" w14:textId="77777777" w:rsidR="00F75480" w:rsidRPr="00F75480" w:rsidRDefault="00F75480" w:rsidP="00F75480">
          <w:pPr>
            <w:pStyle w:val="Heading2"/>
            <w:rPr>
              <w:rFonts w:ascii="Times New Roman" w:eastAsiaTheme="minorHAnsi" w:hAnsi="Times New Roman" w:cstheme="minorBidi"/>
              <w:b w:val="0"/>
              <w:color w:val="auto"/>
              <w:sz w:val="24"/>
              <w:szCs w:val="24"/>
            </w:rPr>
          </w:pPr>
          <w:r w:rsidRPr="00F75480">
            <w:rPr>
              <w:rFonts w:ascii="Times New Roman" w:eastAsiaTheme="minorHAnsi" w:hAnsi="Times New Roman" w:cstheme="minorBidi"/>
              <w:b w:val="0"/>
              <w:color w:val="auto"/>
              <w:sz w:val="24"/>
              <w:szCs w:val="24"/>
            </w:rPr>
            <w:t>Barros, C. P., &amp; Leach, S. (2016). Performance evaluation of the English Premier Football League with data envelopment analysis. Applied Economics, 38(12), 1449-1458.</w:t>
          </w:r>
        </w:p>
        <w:p w14:paraId="41C295BB" w14:textId="77777777" w:rsidR="00F75480" w:rsidRPr="00F75480" w:rsidRDefault="00F75480" w:rsidP="00F75480">
          <w:pPr>
            <w:pStyle w:val="Heading2"/>
            <w:rPr>
              <w:rFonts w:ascii="Times New Roman" w:eastAsiaTheme="minorHAnsi" w:hAnsi="Times New Roman" w:cstheme="minorBidi"/>
              <w:b w:val="0"/>
              <w:color w:val="auto"/>
              <w:sz w:val="24"/>
              <w:szCs w:val="24"/>
            </w:rPr>
          </w:pPr>
        </w:p>
        <w:p w14:paraId="60F7002C" w14:textId="77777777" w:rsidR="00F75480" w:rsidRPr="00F75480" w:rsidRDefault="00F75480" w:rsidP="00F75480">
          <w:pPr>
            <w:pStyle w:val="Heading2"/>
            <w:rPr>
              <w:rFonts w:ascii="Times New Roman" w:eastAsiaTheme="minorHAnsi" w:hAnsi="Times New Roman" w:cstheme="minorBidi"/>
              <w:b w:val="0"/>
              <w:color w:val="auto"/>
              <w:sz w:val="24"/>
              <w:szCs w:val="24"/>
            </w:rPr>
          </w:pPr>
          <w:r w:rsidRPr="00F75480">
            <w:rPr>
              <w:rFonts w:ascii="Times New Roman" w:eastAsiaTheme="minorHAnsi" w:hAnsi="Times New Roman" w:cstheme="minorBidi"/>
              <w:b w:val="0"/>
              <w:color w:val="auto"/>
              <w:sz w:val="24"/>
              <w:szCs w:val="24"/>
            </w:rPr>
            <w:t>Cox, A. J. (2016). An Economic Analysis of Spectator Demand, Club Performance, and Revenue Sharing in English Premier League Football (Doctoral dissertation, University of Portsmouth).</w:t>
          </w:r>
        </w:p>
        <w:p w14:paraId="7ECE7EA2" w14:textId="77777777" w:rsidR="00F75480" w:rsidRPr="00F75480" w:rsidRDefault="00F75480" w:rsidP="00F75480">
          <w:pPr>
            <w:pStyle w:val="Heading2"/>
            <w:rPr>
              <w:rFonts w:ascii="Times New Roman" w:eastAsiaTheme="minorHAnsi" w:hAnsi="Times New Roman" w:cstheme="minorBidi"/>
              <w:b w:val="0"/>
              <w:color w:val="auto"/>
              <w:sz w:val="24"/>
              <w:szCs w:val="24"/>
            </w:rPr>
          </w:pPr>
        </w:p>
        <w:p w14:paraId="52DD0735" w14:textId="77777777" w:rsidR="00F75480" w:rsidRPr="00F75480" w:rsidRDefault="00F75480" w:rsidP="00F75480">
          <w:pPr>
            <w:pStyle w:val="Heading2"/>
            <w:rPr>
              <w:rFonts w:ascii="Times New Roman" w:eastAsiaTheme="minorHAnsi" w:hAnsi="Times New Roman" w:cstheme="minorBidi"/>
              <w:b w:val="0"/>
              <w:color w:val="auto"/>
              <w:sz w:val="24"/>
              <w:szCs w:val="24"/>
            </w:rPr>
          </w:pPr>
          <w:proofErr w:type="spellStart"/>
          <w:r w:rsidRPr="00F75480">
            <w:rPr>
              <w:rFonts w:ascii="Times New Roman" w:eastAsiaTheme="minorHAnsi" w:hAnsi="Times New Roman" w:cstheme="minorBidi"/>
              <w:b w:val="0"/>
              <w:color w:val="auto"/>
              <w:sz w:val="24"/>
              <w:szCs w:val="24"/>
            </w:rPr>
            <w:t>Damanpour</w:t>
          </w:r>
          <w:proofErr w:type="spellEnd"/>
          <w:r w:rsidRPr="00F75480">
            <w:rPr>
              <w:rFonts w:ascii="Times New Roman" w:eastAsiaTheme="minorHAnsi" w:hAnsi="Times New Roman" w:cstheme="minorBidi"/>
              <w:b w:val="0"/>
              <w:color w:val="auto"/>
              <w:sz w:val="24"/>
              <w:szCs w:val="24"/>
            </w:rPr>
            <w:t>, F. (1991). Organizational innovation: A meta-analysis of effects of determinants and moderators. Academy of management journal, 34(3), 555-590.</w:t>
          </w:r>
        </w:p>
        <w:p w14:paraId="046A6DED" w14:textId="77777777" w:rsidR="00F75480" w:rsidRPr="00F75480" w:rsidRDefault="00F75480" w:rsidP="00F75480">
          <w:pPr>
            <w:pStyle w:val="Heading2"/>
            <w:rPr>
              <w:rFonts w:ascii="Times New Roman" w:eastAsiaTheme="minorHAnsi" w:hAnsi="Times New Roman" w:cstheme="minorBidi"/>
              <w:b w:val="0"/>
              <w:color w:val="auto"/>
              <w:sz w:val="24"/>
              <w:szCs w:val="24"/>
            </w:rPr>
          </w:pPr>
        </w:p>
        <w:p w14:paraId="0207BF45" w14:textId="77777777" w:rsidR="00F75480" w:rsidRPr="00F75480" w:rsidRDefault="00F75480" w:rsidP="00F75480">
          <w:pPr>
            <w:pStyle w:val="Heading2"/>
            <w:rPr>
              <w:rFonts w:ascii="Times New Roman" w:eastAsiaTheme="minorHAnsi" w:hAnsi="Times New Roman" w:cstheme="minorBidi"/>
              <w:b w:val="0"/>
              <w:color w:val="auto"/>
              <w:sz w:val="24"/>
              <w:szCs w:val="24"/>
            </w:rPr>
          </w:pPr>
          <w:r w:rsidRPr="00F75480">
            <w:rPr>
              <w:rFonts w:ascii="Times New Roman" w:eastAsiaTheme="minorHAnsi" w:hAnsi="Times New Roman" w:cstheme="minorBidi"/>
              <w:b w:val="0"/>
              <w:color w:val="auto"/>
              <w:sz w:val="24"/>
              <w:szCs w:val="24"/>
            </w:rPr>
            <w:t xml:space="preserve">Deloitte, B. and </w:t>
          </w:r>
          <w:proofErr w:type="spellStart"/>
          <w:r w:rsidRPr="00F75480">
            <w:rPr>
              <w:rFonts w:ascii="Times New Roman" w:eastAsiaTheme="minorHAnsi" w:hAnsi="Times New Roman" w:cstheme="minorBidi"/>
              <w:b w:val="0"/>
              <w:color w:val="auto"/>
              <w:sz w:val="24"/>
              <w:szCs w:val="24"/>
            </w:rPr>
            <w:t>Bersin</w:t>
          </w:r>
          <w:proofErr w:type="spellEnd"/>
          <w:r w:rsidRPr="00F75480">
            <w:rPr>
              <w:rFonts w:ascii="Times New Roman" w:eastAsiaTheme="minorHAnsi" w:hAnsi="Times New Roman" w:cstheme="minorBidi"/>
              <w:b w:val="0"/>
              <w:color w:val="auto"/>
              <w:sz w:val="24"/>
              <w:szCs w:val="24"/>
            </w:rPr>
            <w:t xml:space="preserve">, J. (2013). Predictions for 2014. </w:t>
          </w:r>
          <w:proofErr w:type="spellStart"/>
          <w:r w:rsidRPr="00F75480">
            <w:rPr>
              <w:rFonts w:ascii="Times New Roman" w:eastAsiaTheme="minorHAnsi" w:hAnsi="Times New Roman" w:cstheme="minorBidi"/>
              <w:b w:val="0"/>
              <w:color w:val="auto"/>
              <w:sz w:val="24"/>
              <w:szCs w:val="24"/>
            </w:rPr>
            <w:t>Bersin</w:t>
          </w:r>
          <w:proofErr w:type="spellEnd"/>
          <w:r w:rsidRPr="00F75480">
            <w:rPr>
              <w:rFonts w:ascii="Times New Roman" w:eastAsiaTheme="minorHAnsi" w:hAnsi="Times New Roman" w:cstheme="minorBidi"/>
              <w:b w:val="0"/>
              <w:color w:val="auto"/>
              <w:sz w:val="24"/>
              <w:szCs w:val="24"/>
            </w:rPr>
            <w:t xml:space="preserve"> by Deloitte.</w:t>
          </w:r>
        </w:p>
        <w:p w14:paraId="7E4166F2" w14:textId="77777777" w:rsidR="00F75480" w:rsidRPr="00F75480" w:rsidRDefault="00F75480" w:rsidP="00F75480">
          <w:pPr>
            <w:pStyle w:val="Heading2"/>
            <w:rPr>
              <w:rFonts w:ascii="Times New Roman" w:eastAsiaTheme="minorHAnsi" w:hAnsi="Times New Roman" w:cstheme="minorBidi"/>
              <w:b w:val="0"/>
              <w:color w:val="auto"/>
              <w:sz w:val="24"/>
              <w:szCs w:val="24"/>
            </w:rPr>
          </w:pPr>
        </w:p>
        <w:p w14:paraId="2E174A8D" w14:textId="77777777" w:rsidR="00F75480" w:rsidRPr="00F75480" w:rsidRDefault="00F75480" w:rsidP="00F75480">
          <w:pPr>
            <w:pStyle w:val="Heading2"/>
            <w:rPr>
              <w:rFonts w:ascii="Times New Roman" w:eastAsiaTheme="minorHAnsi" w:hAnsi="Times New Roman" w:cstheme="minorBidi"/>
              <w:b w:val="0"/>
              <w:color w:val="auto"/>
              <w:sz w:val="24"/>
              <w:szCs w:val="24"/>
            </w:rPr>
          </w:pPr>
          <w:r w:rsidRPr="00F75480">
            <w:rPr>
              <w:rFonts w:ascii="Times New Roman" w:eastAsiaTheme="minorHAnsi" w:hAnsi="Times New Roman" w:cstheme="minorBidi"/>
              <w:b w:val="0"/>
              <w:color w:val="auto"/>
              <w:sz w:val="24"/>
              <w:szCs w:val="24"/>
            </w:rPr>
            <w:t>Kaplan, A. (1964). The Conduct of Inquiry: Methodology for Behavioural Science. New York: Chandler Publication Company.</w:t>
          </w:r>
        </w:p>
        <w:p w14:paraId="4E93DEB6" w14:textId="77777777" w:rsidR="00F75480" w:rsidRPr="00F75480" w:rsidRDefault="00F75480" w:rsidP="00F75480">
          <w:pPr>
            <w:pStyle w:val="Heading2"/>
            <w:rPr>
              <w:rFonts w:ascii="Times New Roman" w:eastAsiaTheme="minorHAnsi" w:hAnsi="Times New Roman" w:cstheme="minorBidi"/>
              <w:b w:val="0"/>
              <w:color w:val="auto"/>
              <w:sz w:val="24"/>
              <w:szCs w:val="24"/>
            </w:rPr>
          </w:pPr>
        </w:p>
        <w:p w14:paraId="19D3BDA4" w14:textId="77777777" w:rsidR="00F75480" w:rsidRPr="00F75480" w:rsidRDefault="00F75480" w:rsidP="00F75480">
          <w:pPr>
            <w:pStyle w:val="Heading2"/>
            <w:rPr>
              <w:rFonts w:ascii="Times New Roman" w:eastAsiaTheme="minorHAnsi" w:hAnsi="Times New Roman" w:cstheme="minorBidi"/>
              <w:b w:val="0"/>
              <w:color w:val="auto"/>
              <w:sz w:val="24"/>
              <w:szCs w:val="24"/>
            </w:rPr>
          </w:pPr>
          <w:r w:rsidRPr="00F75480">
            <w:rPr>
              <w:rFonts w:ascii="Times New Roman" w:eastAsiaTheme="minorHAnsi" w:hAnsi="Times New Roman" w:cstheme="minorBidi"/>
              <w:b w:val="0"/>
              <w:color w:val="auto"/>
              <w:sz w:val="24"/>
              <w:szCs w:val="24"/>
            </w:rPr>
            <w:t>Lan, P., &amp; Young, S. (1996). Foreign direct investment and technology transfer: a case-study of foreign direct investment in North-East China. Transnational Corporations, 5, 57-84.</w:t>
          </w:r>
        </w:p>
        <w:p w14:paraId="6B1F0807" w14:textId="77777777" w:rsidR="00F75480" w:rsidRPr="00F75480" w:rsidRDefault="00F75480" w:rsidP="00F75480">
          <w:pPr>
            <w:pStyle w:val="Heading2"/>
            <w:rPr>
              <w:rFonts w:ascii="Times New Roman" w:eastAsiaTheme="minorHAnsi" w:hAnsi="Times New Roman" w:cstheme="minorBidi"/>
              <w:b w:val="0"/>
              <w:color w:val="auto"/>
              <w:sz w:val="24"/>
              <w:szCs w:val="24"/>
            </w:rPr>
          </w:pPr>
        </w:p>
        <w:p w14:paraId="2083F160" w14:textId="77777777" w:rsidR="00F75480" w:rsidRPr="00F75480" w:rsidRDefault="00F75480" w:rsidP="00F75480">
          <w:pPr>
            <w:pStyle w:val="Heading2"/>
            <w:rPr>
              <w:rFonts w:ascii="Times New Roman" w:eastAsiaTheme="minorHAnsi" w:hAnsi="Times New Roman" w:cstheme="minorBidi"/>
              <w:b w:val="0"/>
              <w:color w:val="auto"/>
              <w:sz w:val="24"/>
              <w:szCs w:val="24"/>
            </w:rPr>
          </w:pPr>
          <w:r w:rsidRPr="00F75480">
            <w:rPr>
              <w:rFonts w:ascii="Times New Roman" w:eastAsiaTheme="minorHAnsi" w:hAnsi="Times New Roman" w:cstheme="minorBidi"/>
              <w:b w:val="0"/>
              <w:color w:val="auto"/>
              <w:sz w:val="24"/>
              <w:szCs w:val="24"/>
            </w:rPr>
            <w:t>Lumpkin, G. T., &amp; Dess, G. G. (1996). Clarifying the entrepreneurial orientation construct and linking it to performance. Academy of management Review, 21(1), 135-172.</w:t>
          </w:r>
        </w:p>
        <w:p w14:paraId="00CFBB08" w14:textId="77777777" w:rsidR="00F75480" w:rsidRPr="00F75480" w:rsidRDefault="00F75480" w:rsidP="00F75480">
          <w:pPr>
            <w:pStyle w:val="Heading2"/>
            <w:rPr>
              <w:rFonts w:ascii="Times New Roman" w:eastAsiaTheme="minorHAnsi" w:hAnsi="Times New Roman" w:cstheme="minorBidi"/>
              <w:b w:val="0"/>
              <w:color w:val="auto"/>
              <w:sz w:val="24"/>
              <w:szCs w:val="24"/>
            </w:rPr>
          </w:pPr>
        </w:p>
        <w:p w14:paraId="3C46DC80" w14:textId="77777777" w:rsidR="00F75480" w:rsidRPr="00F75480" w:rsidRDefault="00F75480" w:rsidP="00F75480">
          <w:pPr>
            <w:pStyle w:val="Heading2"/>
            <w:rPr>
              <w:rFonts w:ascii="Times New Roman" w:eastAsiaTheme="minorHAnsi" w:hAnsi="Times New Roman" w:cstheme="minorBidi"/>
              <w:b w:val="0"/>
              <w:color w:val="auto"/>
              <w:sz w:val="24"/>
              <w:szCs w:val="24"/>
            </w:rPr>
          </w:pPr>
          <w:proofErr w:type="spellStart"/>
          <w:r w:rsidRPr="00F75480">
            <w:rPr>
              <w:rFonts w:ascii="Times New Roman" w:eastAsiaTheme="minorHAnsi" w:hAnsi="Times New Roman" w:cstheme="minorBidi"/>
              <w:b w:val="0"/>
              <w:color w:val="auto"/>
              <w:sz w:val="24"/>
              <w:szCs w:val="24"/>
            </w:rPr>
            <w:t>Mandic</w:t>
          </w:r>
          <w:proofErr w:type="spellEnd"/>
          <w:r w:rsidRPr="00F75480">
            <w:rPr>
              <w:rFonts w:ascii="Times New Roman" w:eastAsiaTheme="minorHAnsi" w:hAnsi="Times New Roman" w:cstheme="minorBidi"/>
              <w:b w:val="0"/>
              <w:color w:val="auto"/>
              <w:sz w:val="24"/>
              <w:szCs w:val="24"/>
            </w:rPr>
            <w:t xml:space="preserve">, K., </w:t>
          </w:r>
          <w:proofErr w:type="spellStart"/>
          <w:r w:rsidRPr="00F75480">
            <w:rPr>
              <w:rFonts w:ascii="Times New Roman" w:eastAsiaTheme="minorHAnsi" w:hAnsi="Times New Roman" w:cstheme="minorBidi"/>
              <w:b w:val="0"/>
              <w:color w:val="auto"/>
              <w:sz w:val="24"/>
              <w:szCs w:val="24"/>
            </w:rPr>
            <w:t>Delibasic</w:t>
          </w:r>
          <w:proofErr w:type="spellEnd"/>
          <w:r w:rsidRPr="00F75480">
            <w:rPr>
              <w:rFonts w:ascii="Times New Roman" w:eastAsiaTheme="minorHAnsi" w:hAnsi="Times New Roman" w:cstheme="minorBidi"/>
              <w:b w:val="0"/>
              <w:color w:val="auto"/>
              <w:sz w:val="24"/>
              <w:szCs w:val="24"/>
            </w:rPr>
            <w:t xml:space="preserve">, B., </w:t>
          </w:r>
          <w:proofErr w:type="spellStart"/>
          <w:r w:rsidRPr="00F75480">
            <w:rPr>
              <w:rFonts w:ascii="Times New Roman" w:eastAsiaTheme="minorHAnsi" w:hAnsi="Times New Roman" w:cstheme="minorBidi"/>
              <w:b w:val="0"/>
              <w:color w:val="auto"/>
              <w:sz w:val="24"/>
              <w:szCs w:val="24"/>
            </w:rPr>
            <w:t>Knezevic</w:t>
          </w:r>
          <w:proofErr w:type="spellEnd"/>
          <w:r w:rsidRPr="00F75480">
            <w:rPr>
              <w:rFonts w:ascii="Times New Roman" w:eastAsiaTheme="minorHAnsi" w:hAnsi="Times New Roman" w:cstheme="minorBidi"/>
              <w:b w:val="0"/>
              <w:color w:val="auto"/>
              <w:sz w:val="24"/>
              <w:szCs w:val="24"/>
            </w:rPr>
            <w:t xml:space="preserve">, S., &amp; </w:t>
          </w:r>
          <w:proofErr w:type="spellStart"/>
          <w:r w:rsidRPr="00F75480">
            <w:rPr>
              <w:rFonts w:ascii="Times New Roman" w:eastAsiaTheme="minorHAnsi" w:hAnsi="Times New Roman" w:cstheme="minorBidi"/>
              <w:b w:val="0"/>
              <w:color w:val="auto"/>
              <w:sz w:val="24"/>
              <w:szCs w:val="24"/>
            </w:rPr>
            <w:t>Benkovic</w:t>
          </w:r>
          <w:proofErr w:type="spellEnd"/>
          <w:r w:rsidRPr="00F75480">
            <w:rPr>
              <w:rFonts w:ascii="Times New Roman" w:eastAsiaTheme="minorHAnsi" w:hAnsi="Times New Roman" w:cstheme="minorBidi"/>
              <w:b w:val="0"/>
              <w:color w:val="auto"/>
              <w:sz w:val="24"/>
              <w:szCs w:val="24"/>
            </w:rPr>
            <w:t>, S. (2014). Analysis of the financial parameters of Serbian banks through the application of the fuzzy AHP and TOPSIS methods. Economic Modelling, 43, 30-37.</w:t>
          </w:r>
        </w:p>
        <w:p w14:paraId="0585F5FE" w14:textId="77777777" w:rsidR="00F75480" w:rsidRPr="00F75480" w:rsidRDefault="00F75480" w:rsidP="00F75480">
          <w:pPr>
            <w:pStyle w:val="Heading2"/>
            <w:rPr>
              <w:rFonts w:ascii="Times New Roman" w:eastAsiaTheme="minorHAnsi" w:hAnsi="Times New Roman" w:cstheme="minorBidi"/>
              <w:b w:val="0"/>
              <w:color w:val="auto"/>
              <w:sz w:val="24"/>
              <w:szCs w:val="24"/>
            </w:rPr>
          </w:pPr>
        </w:p>
        <w:p w14:paraId="7F3AC7E5" w14:textId="77777777" w:rsidR="00F75480" w:rsidRPr="00F75480" w:rsidRDefault="00F75480" w:rsidP="00F75480">
          <w:pPr>
            <w:pStyle w:val="Heading2"/>
            <w:rPr>
              <w:rFonts w:ascii="Times New Roman" w:eastAsiaTheme="minorHAnsi" w:hAnsi="Times New Roman" w:cstheme="minorBidi"/>
              <w:b w:val="0"/>
              <w:color w:val="auto"/>
              <w:sz w:val="24"/>
              <w:szCs w:val="24"/>
            </w:rPr>
          </w:pPr>
          <w:proofErr w:type="spellStart"/>
          <w:r w:rsidRPr="00F75480">
            <w:rPr>
              <w:rFonts w:ascii="Times New Roman" w:eastAsiaTheme="minorHAnsi" w:hAnsi="Times New Roman" w:cstheme="minorBidi"/>
              <w:b w:val="0"/>
              <w:color w:val="auto"/>
              <w:sz w:val="24"/>
              <w:szCs w:val="24"/>
            </w:rPr>
            <w:t>Mishran</w:t>
          </w:r>
          <w:proofErr w:type="spellEnd"/>
          <w:r w:rsidRPr="00F75480">
            <w:rPr>
              <w:rFonts w:ascii="Times New Roman" w:eastAsiaTheme="minorHAnsi" w:hAnsi="Times New Roman" w:cstheme="minorBidi"/>
              <w:b w:val="0"/>
              <w:color w:val="auto"/>
              <w:sz w:val="24"/>
              <w:szCs w:val="24"/>
            </w:rPr>
            <w:t xml:space="preserve"> (2017) The Premier League and its Significant Economic Impact. </w:t>
          </w:r>
          <w:proofErr w:type="spellStart"/>
          <w:r w:rsidRPr="00F75480">
            <w:rPr>
              <w:rFonts w:ascii="Times New Roman" w:eastAsiaTheme="minorHAnsi" w:hAnsi="Times New Roman" w:cstheme="minorBidi"/>
              <w:b w:val="0"/>
              <w:color w:val="auto"/>
              <w:sz w:val="24"/>
              <w:szCs w:val="24"/>
            </w:rPr>
            <w:t>Retrived</w:t>
          </w:r>
          <w:proofErr w:type="spellEnd"/>
          <w:r w:rsidRPr="00F75480">
            <w:rPr>
              <w:rFonts w:ascii="Times New Roman" w:eastAsiaTheme="minorHAnsi" w:hAnsi="Times New Roman" w:cstheme="minorBidi"/>
              <w:b w:val="0"/>
              <w:color w:val="auto"/>
              <w:sz w:val="24"/>
              <w:szCs w:val="24"/>
            </w:rPr>
            <w:t xml:space="preserve"> from https://www.sportskeeda.com/football/premier-league-significant-economic-impact</w:t>
          </w:r>
        </w:p>
        <w:p w14:paraId="0D1385FE" w14:textId="77777777" w:rsidR="00F75480" w:rsidRPr="00F75480" w:rsidRDefault="00F75480" w:rsidP="00F75480">
          <w:pPr>
            <w:pStyle w:val="Heading2"/>
            <w:rPr>
              <w:rFonts w:ascii="Times New Roman" w:eastAsiaTheme="minorHAnsi" w:hAnsi="Times New Roman" w:cstheme="minorBidi"/>
              <w:b w:val="0"/>
              <w:color w:val="auto"/>
              <w:sz w:val="24"/>
              <w:szCs w:val="24"/>
            </w:rPr>
          </w:pPr>
        </w:p>
        <w:p w14:paraId="41082708" w14:textId="77777777" w:rsidR="00F75480" w:rsidRPr="00F75480" w:rsidRDefault="00F75480" w:rsidP="00F75480">
          <w:pPr>
            <w:pStyle w:val="Heading2"/>
            <w:rPr>
              <w:rFonts w:ascii="Times New Roman" w:eastAsiaTheme="minorHAnsi" w:hAnsi="Times New Roman" w:cstheme="minorBidi"/>
              <w:b w:val="0"/>
              <w:color w:val="auto"/>
              <w:sz w:val="24"/>
              <w:szCs w:val="24"/>
            </w:rPr>
          </w:pPr>
          <w:proofErr w:type="spellStart"/>
          <w:r w:rsidRPr="00F75480">
            <w:rPr>
              <w:rFonts w:ascii="Times New Roman" w:eastAsiaTheme="minorHAnsi" w:hAnsi="Times New Roman" w:cstheme="minorBidi"/>
              <w:b w:val="0"/>
              <w:color w:val="auto"/>
              <w:sz w:val="24"/>
              <w:szCs w:val="24"/>
            </w:rPr>
            <w:t>Skrbina</w:t>
          </w:r>
          <w:proofErr w:type="spellEnd"/>
          <w:r w:rsidRPr="00F75480">
            <w:rPr>
              <w:rFonts w:ascii="Times New Roman" w:eastAsiaTheme="minorHAnsi" w:hAnsi="Times New Roman" w:cstheme="minorBidi"/>
              <w:b w:val="0"/>
              <w:color w:val="auto"/>
              <w:sz w:val="24"/>
              <w:szCs w:val="24"/>
            </w:rPr>
            <w:t>, D. (2015). The metaphysics of technology. Routledge.</w:t>
          </w:r>
        </w:p>
        <w:p w14:paraId="70CE3BDD" w14:textId="77777777" w:rsidR="00F75480" w:rsidRPr="00F75480" w:rsidRDefault="00F75480" w:rsidP="00F75480">
          <w:pPr>
            <w:pStyle w:val="Heading2"/>
            <w:rPr>
              <w:rFonts w:ascii="Times New Roman" w:eastAsiaTheme="minorHAnsi" w:hAnsi="Times New Roman" w:cstheme="minorBidi"/>
              <w:b w:val="0"/>
              <w:color w:val="auto"/>
              <w:sz w:val="24"/>
              <w:szCs w:val="24"/>
            </w:rPr>
          </w:pPr>
        </w:p>
        <w:p w14:paraId="32DB84F2" w14:textId="77777777" w:rsidR="00F75480" w:rsidRPr="00F75480" w:rsidRDefault="00F75480" w:rsidP="00F75480">
          <w:pPr>
            <w:pStyle w:val="Heading2"/>
            <w:rPr>
              <w:rFonts w:ascii="Times New Roman" w:eastAsiaTheme="minorHAnsi" w:hAnsi="Times New Roman" w:cstheme="minorBidi"/>
              <w:b w:val="0"/>
              <w:color w:val="auto"/>
              <w:sz w:val="24"/>
              <w:szCs w:val="24"/>
            </w:rPr>
          </w:pPr>
          <w:r w:rsidRPr="00F75480">
            <w:rPr>
              <w:rFonts w:ascii="Times New Roman" w:eastAsiaTheme="minorHAnsi" w:hAnsi="Times New Roman" w:cstheme="minorBidi"/>
              <w:b w:val="0"/>
              <w:color w:val="auto"/>
              <w:sz w:val="24"/>
              <w:szCs w:val="24"/>
            </w:rPr>
            <w:lastRenderedPageBreak/>
            <w:t>Woodward, J. (1958). Management and technology (Problems of progress in industry series, No. 3). Her Majesty’s Stationery Ofﬁce, London.</w:t>
          </w:r>
        </w:p>
        <w:p w14:paraId="2A8814E7" w14:textId="77777777" w:rsidR="00F75480" w:rsidRPr="00F75480" w:rsidRDefault="00F75480" w:rsidP="00F75480">
          <w:pPr>
            <w:pStyle w:val="Heading2"/>
            <w:rPr>
              <w:rFonts w:ascii="Times New Roman" w:eastAsiaTheme="minorHAnsi" w:hAnsi="Times New Roman" w:cstheme="minorBidi"/>
              <w:b w:val="0"/>
              <w:color w:val="auto"/>
              <w:sz w:val="24"/>
              <w:szCs w:val="24"/>
            </w:rPr>
          </w:pPr>
        </w:p>
        <w:p w14:paraId="4196A55B" w14:textId="77777777" w:rsidR="00F75480" w:rsidRPr="00F75480" w:rsidRDefault="00F75480" w:rsidP="00F75480">
          <w:pPr>
            <w:pStyle w:val="Heading2"/>
            <w:rPr>
              <w:rFonts w:ascii="Times New Roman" w:eastAsiaTheme="minorHAnsi" w:hAnsi="Times New Roman" w:cstheme="minorBidi"/>
              <w:b w:val="0"/>
              <w:color w:val="auto"/>
              <w:sz w:val="24"/>
              <w:szCs w:val="24"/>
            </w:rPr>
          </w:pPr>
          <w:r w:rsidRPr="00F75480">
            <w:rPr>
              <w:rFonts w:ascii="Times New Roman" w:eastAsiaTheme="minorHAnsi" w:hAnsi="Times New Roman" w:cstheme="minorBidi"/>
              <w:b w:val="0"/>
              <w:color w:val="auto"/>
              <w:sz w:val="24"/>
              <w:szCs w:val="24"/>
            </w:rPr>
            <w:t>Wolfe, R. A. (1994). Organizational innovation: Review, critique and suggested research directions. Journal of management studies, 31(3), 405-431.</w:t>
          </w:r>
        </w:p>
        <w:p w14:paraId="4B5259D1" w14:textId="77777777" w:rsidR="00F75480" w:rsidRPr="00F75480" w:rsidRDefault="00F75480" w:rsidP="00F75480">
          <w:pPr>
            <w:pStyle w:val="Heading2"/>
            <w:rPr>
              <w:rFonts w:ascii="Times New Roman" w:eastAsiaTheme="minorHAnsi" w:hAnsi="Times New Roman" w:cstheme="minorBidi"/>
              <w:b w:val="0"/>
              <w:color w:val="auto"/>
              <w:sz w:val="24"/>
              <w:szCs w:val="24"/>
            </w:rPr>
          </w:pPr>
        </w:p>
        <w:p w14:paraId="314C84E3" w14:textId="77777777" w:rsidR="00F75480" w:rsidRPr="00F75480" w:rsidRDefault="00F75480" w:rsidP="00F75480">
          <w:pPr>
            <w:pStyle w:val="Heading2"/>
            <w:rPr>
              <w:rFonts w:ascii="Times New Roman" w:eastAsiaTheme="minorHAnsi" w:hAnsi="Times New Roman" w:cstheme="minorBidi"/>
              <w:b w:val="0"/>
              <w:color w:val="auto"/>
              <w:sz w:val="24"/>
              <w:szCs w:val="24"/>
            </w:rPr>
          </w:pPr>
          <w:proofErr w:type="spellStart"/>
          <w:r w:rsidRPr="00F75480">
            <w:rPr>
              <w:rFonts w:ascii="Times New Roman" w:eastAsiaTheme="minorHAnsi" w:hAnsi="Times New Roman" w:cstheme="minorBidi"/>
              <w:b w:val="0"/>
              <w:color w:val="auto"/>
              <w:sz w:val="24"/>
              <w:szCs w:val="24"/>
            </w:rPr>
            <w:t>Zeithaml</w:t>
          </w:r>
          <w:proofErr w:type="spellEnd"/>
          <w:r w:rsidRPr="00F75480">
            <w:rPr>
              <w:rFonts w:ascii="Times New Roman" w:eastAsiaTheme="minorHAnsi" w:hAnsi="Times New Roman" w:cstheme="minorBidi"/>
              <w:b w:val="0"/>
              <w:color w:val="auto"/>
              <w:sz w:val="24"/>
              <w:szCs w:val="24"/>
            </w:rPr>
            <w:t>, V. A. (1988). Consumer perceptions of price, quality, and value: a means-end model and synthesis of evidence. The Journal of marketing, 2-22.</w:t>
          </w:r>
        </w:p>
        <w:p w14:paraId="5F92C9C3" w14:textId="77777777" w:rsidR="00F75480" w:rsidRPr="00F75480" w:rsidRDefault="00F75480" w:rsidP="00F75480">
          <w:pPr>
            <w:pStyle w:val="Heading2"/>
            <w:rPr>
              <w:rFonts w:ascii="Times New Roman" w:eastAsiaTheme="minorHAnsi" w:hAnsi="Times New Roman" w:cstheme="minorBidi"/>
              <w:b w:val="0"/>
              <w:color w:val="auto"/>
              <w:sz w:val="24"/>
              <w:szCs w:val="24"/>
            </w:rPr>
          </w:pPr>
        </w:p>
        <w:p w14:paraId="1AF1FD70" w14:textId="62A20E7C" w:rsidR="00F75480" w:rsidRDefault="00F75480" w:rsidP="00F75480">
          <w:pPr>
            <w:pStyle w:val="Heading2"/>
          </w:pPr>
        </w:p>
        <w:p w14:paraId="50947892" w14:textId="73217EF0" w:rsidR="00EE0499" w:rsidRDefault="00F04E3F" w:rsidP="00315DEE">
          <w:pPr>
            <w:spacing w:line="240" w:lineRule="auto"/>
            <w:jc w:val="left"/>
          </w:pPr>
        </w:p>
      </w:sdtContent>
    </w:sdt>
    <w:p w14:paraId="6AC97320" w14:textId="77777777" w:rsidR="004E1B4A" w:rsidRPr="00674D85" w:rsidRDefault="004E1B4A" w:rsidP="00A427F7"/>
    <w:p w14:paraId="4D528411" w14:textId="77777777" w:rsidR="004E1B4A" w:rsidRPr="00674D85" w:rsidRDefault="004E1B4A" w:rsidP="00A427F7"/>
    <w:p w14:paraId="71A15A50" w14:textId="77777777" w:rsidR="004E1B4A" w:rsidRPr="00674D85" w:rsidRDefault="004E1B4A" w:rsidP="00A427F7"/>
    <w:p w14:paraId="56129C9B" w14:textId="77777777" w:rsidR="004E1B4A" w:rsidRPr="00674D85" w:rsidRDefault="004E1B4A" w:rsidP="00A427F7"/>
    <w:p w14:paraId="480C1BB2" w14:textId="77777777" w:rsidR="00B404C9" w:rsidRDefault="00B404C9" w:rsidP="00A427F7"/>
    <w:p w14:paraId="479603CF" w14:textId="77777777" w:rsidR="009235A2" w:rsidRDefault="009235A2" w:rsidP="00A427F7"/>
    <w:p w14:paraId="611D03E6" w14:textId="77777777" w:rsidR="009235A2" w:rsidRDefault="009235A2" w:rsidP="00A427F7"/>
    <w:p w14:paraId="312B7761" w14:textId="77777777" w:rsidR="009235A2" w:rsidRDefault="009235A2" w:rsidP="00A427F7"/>
    <w:p w14:paraId="6B8FA27F" w14:textId="77777777" w:rsidR="009235A2" w:rsidRDefault="009235A2" w:rsidP="00A427F7"/>
    <w:p w14:paraId="20904DD4" w14:textId="77777777" w:rsidR="009235A2" w:rsidRDefault="009235A2" w:rsidP="00A427F7"/>
    <w:p w14:paraId="138F574E" w14:textId="77777777" w:rsidR="00B404C9" w:rsidRPr="00674D85" w:rsidRDefault="00B404C9" w:rsidP="00A427F7">
      <w:pPr>
        <w:rPr>
          <w:lang w:eastAsia="en-GB"/>
        </w:rPr>
      </w:pPr>
    </w:p>
    <w:p w14:paraId="2EC78911" w14:textId="77777777" w:rsidR="002A7504" w:rsidRPr="00674D85" w:rsidRDefault="002A7504" w:rsidP="00A427F7">
      <w:pPr>
        <w:rPr>
          <w:lang w:eastAsia="en-GB"/>
        </w:rPr>
      </w:pPr>
    </w:p>
    <w:p w14:paraId="05BA8763" w14:textId="71482420" w:rsidR="00EA272B" w:rsidRDefault="00EA272B" w:rsidP="00A427F7">
      <w:pPr>
        <w:rPr>
          <w:lang w:eastAsia="en-GB"/>
        </w:rPr>
      </w:pPr>
    </w:p>
    <w:p w14:paraId="779EC886" w14:textId="217FA1E9" w:rsidR="003D5B70" w:rsidRDefault="003D5B70" w:rsidP="00A427F7">
      <w:pPr>
        <w:rPr>
          <w:lang w:eastAsia="en-GB"/>
        </w:rPr>
      </w:pPr>
    </w:p>
    <w:p w14:paraId="38732A68" w14:textId="352EAB8D" w:rsidR="003D5B70" w:rsidRDefault="003D5B70" w:rsidP="00A427F7">
      <w:pPr>
        <w:rPr>
          <w:lang w:eastAsia="en-GB"/>
        </w:rPr>
      </w:pPr>
    </w:p>
    <w:p w14:paraId="5A781CE8" w14:textId="4CF9E492" w:rsidR="003D5B70" w:rsidRDefault="003D5B70" w:rsidP="00A427F7">
      <w:pPr>
        <w:rPr>
          <w:lang w:eastAsia="en-GB"/>
        </w:rPr>
      </w:pPr>
    </w:p>
    <w:p w14:paraId="535E0E42" w14:textId="77777777" w:rsidR="00F75480" w:rsidRDefault="00F75480" w:rsidP="003D5B70">
      <w:pPr>
        <w:jc w:val="center"/>
        <w:rPr>
          <w:b/>
          <w:sz w:val="32"/>
          <w:szCs w:val="32"/>
          <w:lang w:eastAsia="en-GB"/>
        </w:rPr>
      </w:pPr>
    </w:p>
    <w:p w14:paraId="2A600EBB" w14:textId="77777777" w:rsidR="00BA56CF" w:rsidRPr="00BA56CF" w:rsidRDefault="00BA56CF" w:rsidP="00BA56CF">
      <w:pPr>
        <w:rPr>
          <w:b/>
          <w:sz w:val="32"/>
          <w:szCs w:val="32"/>
          <w:lang w:eastAsia="en-GB"/>
        </w:rPr>
      </w:pPr>
      <w:r w:rsidRPr="00BA56CF">
        <w:rPr>
          <w:b/>
          <w:sz w:val="32"/>
          <w:szCs w:val="32"/>
          <w:lang w:eastAsia="en-GB"/>
        </w:rPr>
        <w:lastRenderedPageBreak/>
        <w:t xml:space="preserve">A Reflective Report On: - Innovation Management and Technological Advancement: A        </w:t>
      </w:r>
    </w:p>
    <w:p w14:paraId="4221E79D" w14:textId="77777777" w:rsidR="00BA56CF" w:rsidRPr="00BA56CF" w:rsidRDefault="00BA56CF" w:rsidP="00BA56CF">
      <w:pPr>
        <w:rPr>
          <w:b/>
          <w:sz w:val="32"/>
          <w:szCs w:val="32"/>
          <w:lang w:eastAsia="en-GB"/>
        </w:rPr>
      </w:pPr>
      <w:r w:rsidRPr="00BA56CF">
        <w:rPr>
          <w:b/>
          <w:sz w:val="32"/>
          <w:szCs w:val="32"/>
          <w:lang w:eastAsia="en-GB"/>
        </w:rPr>
        <w:t xml:space="preserve"> Case Study of the English Premier League (EPL)</w:t>
      </w:r>
    </w:p>
    <w:p w14:paraId="29BF370C" w14:textId="77777777" w:rsidR="00BA56CF" w:rsidRPr="00BA56CF" w:rsidRDefault="00BA56CF" w:rsidP="00BA56CF">
      <w:pPr>
        <w:rPr>
          <w:lang w:eastAsia="en-GB"/>
        </w:rPr>
      </w:pPr>
    </w:p>
    <w:p w14:paraId="27AF8600" w14:textId="77777777" w:rsidR="00BA56CF" w:rsidRPr="00BA56CF" w:rsidRDefault="00BA56CF" w:rsidP="00BA56CF">
      <w:pPr>
        <w:rPr>
          <w:b/>
          <w:lang w:eastAsia="en-GB"/>
        </w:rPr>
      </w:pPr>
      <w:r w:rsidRPr="00BA56CF">
        <w:rPr>
          <w:b/>
          <w:lang w:eastAsia="en-GB"/>
        </w:rPr>
        <w:t>Introduction:</w:t>
      </w:r>
    </w:p>
    <w:p w14:paraId="13B48226" w14:textId="77777777" w:rsidR="00BA56CF" w:rsidRPr="00BA56CF" w:rsidRDefault="00BA56CF" w:rsidP="00BA56CF">
      <w:pPr>
        <w:rPr>
          <w:lang w:eastAsia="en-GB"/>
        </w:rPr>
      </w:pPr>
      <w:r w:rsidRPr="00BA56CF">
        <w:rPr>
          <w:lang w:eastAsia="en-GB"/>
        </w:rPr>
        <w:tab/>
        <w:t xml:space="preserve">A reflective writing has to do with unfolding, relating and </w:t>
      </w:r>
      <w:proofErr w:type="spellStart"/>
      <w:r w:rsidRPr="00BA56CF">
        <w:rPr>
          <w:lang w:eastAsia="en-GB"/>
        </w:rPr>
        <w:t>analyzing</w:t>
      </w:r>
      <w:proofErr w:type="spellEnd"/>
      <w:r w:rsidRPr="00BA56CF">
        <w:rPr>
          <w:lang w:eastAsia="en-GB"/>
        </w:rPr>
        <w:t xml:space="preserve"> an event or situation in other to teach or eke out something to learn for others through its processes and experiences. This study on “Innovation Management and Technological Advancement: A Case Study of the English Premier League” required qualitative study as an approach and the use of documentary method through secondary sources as a means of data collection. Hence, it became imperative and </w:t>
      </w:r>
      <w:proofErr w:type="gramStart"/>
      <w:r w:rsidRPr="00BA56CF">
        <w:rPr>
          <w:lang w:eastAsia="en-GB"/>
        </w:rPr>
        <w:t>a necessary prerequisite</w:t>
      </w:r>
      <w:proofErr w:type="gramEnd"/>
      <w:r w:rsidRPr="00BA56CF">
        <w:rPr>
          <w:lang w:eastAsia="en-GB"/>
        </w:rPr>
        <w:t xml:space="preserve"> for the researcher to use the documents available to him such as books, journals, conference materials, reports, internet sources etc. to advance his argument to tailor with the demands of the study.</w:t>
      </w:r>
    </w:p>
    <w:p w14:paraId="0EF19E9C" w14:textId="77777777" w:rsidR="00BA56CF" w:rsidRPr="00BA56CF" w:rsidRDefault="00BA56CF" w:rsidP="00BA56CF">
      <w:pPr>
        <w:rPr>
          <w:lang w:eastAsia="en-GB"/>
        </w:rPr>
      </w:pPr>
      <w:r w:rsidRPr="00BA56CF">
        <w:rPr>
          <w:lang w:eastAsia="en-GB"/>
        </w:rPr>
        <w:t xml:space="preserve">Worthy to note, that, the discussion on the nexus that exists between “Innovation Management and Technological Advancement in the English Premier League is a seldom debate in literature. Little or no systematic efforts have been put into trying to ascertain first, the actual the level or extent of innovation that have been attained by the English premier league, secondly, the technological advancement of the league </w:t>
      </w:r>
      <w:proofErr w:type="gramStart"/>
      <w:r w:rsidRPr="00BA56CF">
        <w:rPr>
          <w:lang w:eastAsia="en-GB"/>
        </w:rPr>
        <w:t>have</w:t>
      </w:r>
      <w:proofErr w:type="gramEnd"/>
      <w:r w:rsidRPr="00BA56CF">
        <w:rPr>
          <w:lang w:eastAsia="en-GB"/>
        </w:rPr>
        <w:t xml:space="preserve"> not been juxtaposed with the recorded financial growth of the league to ascertain how technological advancement through innovation management have contributed to the financial growth of the English Premier league.</w:t>
      </w:r>
    </w:p>
    <w:p w14:paraId="665E7FFD" w14:textId="77777777" w:rsidR="00BA56CF" w:rsidRPr="00BA56CF" w:rsidRDefault="00BA56CF" w:rsidP="00BA56CF">
      <w:pPr>
        <w:rPr>
          <w:lang w:eastAsia="en-GB"/>
        </w:rPr>
      </w:pPr>
      <w:r w:rsidRPr="00BA56CF">
        <w:rPr>
          <w:lang w:eastAsia="en-GB"/>
        </w:rPr>
        <w:t>Furthermore, the management style and pattern of the English Premier League is also shredded in uncertainty and lacks clarity, thus scholars have failed unravel the how the Premier League in England rose to become a big corporation more better than the other four major leagues of (</w:t>
      </w:r>
      <w:proofErr w:type="spellStart"/>
      <w:r w:rsidRPr="00BA56CF">
        <w:rPr>
          <w:lang w:eastAsia="en-GB"/>
        </w:rPr>
        <w:t>Seria</w:t>
      </w:r>
      <w:proofErr w:type="spellEnd"/>
      <w:r w:rsidRPr="00BA56CF">
        <w:rPr>
          <w:lang w:eastAsia="en-GB"/>
        </w:rPr>
        <w:t xml:space="preserve"> A in Italy, La Liga in Spain, Bundesliga in Germany, Ligue 1 in France), which are </w:t>
      </w:r>
      <w:r w:rsidRPr="00BA56CF">
        <w:rPr>
          <w:lang w:eastAsia="en-GB"/>
        </w:rPr>
        <w:lastRenderedPageBreak/>
        <w:t xml:space="preserve">classified in line with the English premier league of England as the top Five major football corporations not just in Europe but in the world.  </w:t>
      </w:r>
    </w:p>
    <w:p w14:paraId="52610B63" w14:textId="77777777" w:rsidR="00BA56CF" w:rsidRPr="00BA56CF" w:rsidRDefault="00BA56CF" w:rsidP="00BA56CF">
      <w:pPr>
        <w:rPr>
          <w:lang w:eastAsia="en-GB"/>
        </w:rPr>
      </w:pPr>
    </w:p>
    <w:p w14:paraId="6FFEC62E" w14:textId="77777777" w:rsidR="00BA56CF" w:rsidRPr="00BA56CF" w:rsidRDefault="00BA56CF" w:rsidP="00BA56CF">
      <w:pPr>
        <w:rPr>
          <w:b/>
          <w:lang w:eastAsia="en-GB"/>
        </w:rPr>
      </w:pPr>
      <w:r w:rsidRPr="00BA56CF">
        <w:rPr>
          <w:b/>
          <w:lang w:eastAsia="en-GB"/>
        </w:rPr>
        <w:t>Reflection 1</w:t>
      </w:r>
    </w:p>
    <w:p w14:paraId="1C05BE29" w14:textId="77777777" w:rsidR="00BA56CF" w:rsidRPr="00BA56CF" w:rsidRDefault="00BA56CF" w:rsidP="00BA56CF">
      <w:pPr>
        <w:rPr>
          <w:lang w:eastAsia="en-GB"/>
        </w:rPr>
      </w:pPr>
      <w:r w:rsidRPr="00BA56CF">
        <w:rPr>
          <w:lang w:eastAsia="en-GB"/>
        </w:rPr>
        <w:tab/>
        <w:t xml:space="preserve">In the first reflection, I think it was not much of a herculean effort </w:t>
      </w:r>
      <w:proofErr w:type="gramStart"/>
      <w:r w:rsidRPr="00BA56CF">
        <w:rPr>
          <w:lang w:eastAsia="en-GB"/>
        </w:rPr>
        <w:t>in an attempt to</w:t>
      </w:r>
      <w:proofErr w:type="gramEnd"/>
      <w:r w:rsidRPr="00BA56CF">
        <w:rPr>
          <w:lang w:eastAsia="en-GB"/>
        </w:rPr>
        <w:t xml:space="preserve"> introduce the study; this is because at the introduction level, we tried to produce background knowledge to the study. First it was not much of a task in attempting a conceptual clarification on key terms that will provide the necessary comprehensive platform for the study. I think that starting from the concept of Innovation and building it into innovation management will help the study to link the concept to technological advancement.</w:t>
      </w:r>
    </w:p>
    <w:p w14:paraId="235CF0A8" w14:textId="77777777" w:rsidR="00BA56CF" w:rsidRPr="00BA56CF" w:rsidRDefault="00BA56CF" w:rsidP="00BA56CF">
      <w:pPr>
        <w:rPr>
          <w:lang w:eastAsia="en-GB"/>
        </w:rPr>
      </w:pPr>
      <w:r w:rsidRPr="00BA56CF">
        <w:rPr>
          <w:lang w:eastAsia="en-GB"/>
        </w:rPr>
        <w:tab/>
        <w:t xml:space="preserve">This is because, an understanding of innovation management will provide an </w:t>
      </w:r>
      <w:proofErr w:type="gramStart"/>
      <w:r w:rsidRPr="00BA56CF">
        <w:rPr>
          <w:lang w:eastAsia="en-GB"/>
        </w:rPr>
        <w:t>in depth</w:t>
      </w:r>
      <w:proofErr w:type="gramEnd"/>
      <w:r w:rsidRPr="00BA56CF">
        <w:rPr>
          <w:lang w:eastAsia="en-GB"/>
        </w:rPr>
        <w:t xml:space="preserve"> clarification on the nexus that exist between innovation management and technological advancement within the context of any organization. </w:t>
      </w:r>
      <w:proofErr w:type="gramStart"/>
      <w:r w:rsidRPr="00BA56CF">
        <w:rPr>
          <w:lang w:eastAsia="en-GB"/>
        </w:rPr>
        <w:t>Thus</w:t>
      </w:r>
      <w:proofErr w:type="gramEnd"/>
      <w:r w:rsidRPr="00BA56CF">
        <w:rPr>
          <w:lang w:eastAsia="en-GB"/>
        </w:rPr>
        <w:t xml:space="preserve"> the English premier league was seen as a more appropriate organization to understudy as a case study. The main purpose of selecting the English premier league was because it is such a huge corporation not just in the United Kingdom (U.K) or Europe but in the World at large. It contributes largely to the GDP of England through her heavy tax payments, hence its financial escalation and growth brings it to spot light worthy to be studied and </w:t>
      </w:r>
      <w:proofErr w:type="spellStart"/>
      <w:r w:rsidRPr="00BA56CF">
        <w:rPr>
          <w:lang w:eastAsia="en-GB"/>
        </w:rPr>
        <w:t>analyzed</w:t>
      </w:r>
      <w:proofErr w:type="spellEnd"/>
      <w:r w:rsidRPr="00BA56CF">
        <w:rPr>
          <w:lang w:eastAsia="en-GB"/>
        </w:rPr>
        <w:t>.</w:t>
      </w:r>
    </w:p>
    <w:p w14:paraId="3F8914A1" w14:textId="77777777" w:rsidR="00BA56CF" w:rsidRPr="00BA56CF" w:rsidRDefault="00BA56CF" w:rsidP="00BA56CF">
      <w:pPr>
        <w:rPr>
          <w:lang w:eastAsia="en-GB"/>
        </w:rPr>
      </w:pPr>
    </w:p>
    <w:p w14:paraId="08E935CA" w14:textId="77777777" w:rsidR="00BA56CF" w:rsidRPr="00606D74" w:rsidRDefault="00BA56CF" w:rsidP="00BA56CF">
      <w:pPr>
        <w:rPr>
          <w:b/>
          <w:lang w:eastAsia="en-GB"/>
        </w:rPr>
      </w:pPr>
      <w:r w:rsidRPr="00606D74">
        <w:rPr>
          <w:b/>
          <w:lang w:eastAsia="en-GB"/>
        </w:rPr>
        <w:t>Reflection 2</w:t>
      </w:r>
    </w:p>
    <w:p w14:paraId="75C13CED" w14:textId="77777777" w:rsidR="00BA56CF" w:rsidRPr="00BA56CF" w:rsidRDefault="00BA56CF" w:rsidP="00BA56CF">
      <w:pPr>
        <w:rPr>
          <w:lang w:eastAsia="en-GB"/>
        </w:rPr>
      </w:pPr>
      <w:r w:rsidRPr="00BA56CF">
        <w:rPr>
          <w:lang w:eastAsia="en-GB"/>
        </w:rPr>
        <w:tab/>
        <w:t xml:space="preserve">The second reflection is on the methodology that was adopted. First, in drafting the setting out the research aims or objectives, I thought it appropriate to look at the variables deductively, i.e. from a broader perception down to a more specific standpoint, providing the linkages between innovation and technology within the context of an organization such as the English premier league, also to </w:t>
      </w:r>
      <w:proofErr w:type="spellStart"/>
      <w:r w:rsidRPr="00BA56CF">
        <w:rPr>
          <w:lang w:eastAsia="en-GB"/>
        </w:rPr>
        <w:t>analyze</w:t>
      </w:r>
      <w:proofErr w:type="spellEnd"/>
      <w:r w:rsidRPr="00BA56CF">
        <w:rPr>
          <w:lang w:eastAsia="en-GB"/>
        </w:rPr>
        <w:t xml:space="preserve"> the management of innovation and how it has </w:t>
      </w:r>
      <w:r w:rsidRPr="00BA56CF">
        <w:rPr>
          <w:lang w:eastAsia="en-GB"/>
        </w:rPr>
        <w:lastRenderedPageBreak/>
        <w:t>accounted for technological advancement in the English Premier league, finally the study was set out to determine if actually, technological advancement have enhanced the profitability and growth of the English premier league, making it above other football corporation not just in the United kingdom or Europe but in the World at large.</w:t>
      </w:r>
    </w:p>
    <w:p w14:paraId="114B594B" w14:textId="77777777" w:rsidR="00BA56CF" w:rsidRPr="00BA56CF" w:rsidRDefault="00BA56CF" w:rsidP="00BA56CF">
      <w:pPr>
        <w:rPr>
          <w:lang w:eastAsia="en-GB"/>
        </w:rPr>
      </w:pPr>
      <w:r w:rsidRPr="00BA56CF">
        <w:rPr>
          <w:lang w:eastAsia="en-GB"/>
        </w:rPr>
        <w:tab/>
        <w:t xml:space="preserve">Additionally on the methodology, the study took the qualitative approach to determine the link between “Innovation and Technological Management in the English Premier League” this is because the qualitative approach will bring us into the depth of the subject matter, considering the fact that the study of the English premier league by scholars is rare and how it has used innovation management to aid technological advancement is novel. Thus </w:t>
      </w:r>
      <w:proofErr w:type="gramStart"/>
      <w:r w:rsidRPr="00BA56CF">
        <w:rPr>
          <w:lang w:eastAsia="en-GB"/>
        </w:rPr>
        <w:t>an</w:t>
      </w:r>
      <w:proofErr w:type="gramEnd"/>
      <w:r w:rsidRPr="00BA56CF">
        <w:rPr>
          <w:lang w:eastAsia="en-GB"/>
        </w:rPr>
        <w:t xml:space="preserve"> rapt understanding of scarce but relevant documents were </w:t>
      </w:r>
      <w:proofErr w:type="spellStart"/>
      <w:r w:rsidRPr="00BA56CF">
        <w:rPr>
          <w:lang w:eastAsia="en-GB"/>
        </w:rPr>
        <w:t>analyzed</w:t>
      </w:r>
      <w:proofErr w:type="spellEnd"/>
      <w:r w:rsidRPr="00BA56CF">
        <w:rPr>
          <w:lang w:eastAsia="en-GB"/>
        </w:rPr>
        <w:t xml:space="preserve"> deductively so as to address the aims and objective of the study.   </w:t>
      </w:r>
    </w:p>
    <w:p w14:paraId="12AD5C34" w14:textId="77777777" w:rsidR="00BA56CF" w:rsidRPr="00BA56CF" w:rsidRDefault="00BA56CF" w:rsidP="00BA56CF">
      <w:pPr>
        <w:rPr>
          <w:lang w:eastAsia="en-GB"/>
        </w:rPr>
      </w:pPr>
      <w:r w:rsidRPr="00BA56CF">
        <w:rPr>
          <w:lang w:eastAsia="en-GB"/>
        </w:rPr>
        <w:tab/>
        <w:t xml:space="preserve">In the collection and analysis of data, there was less relevant material to the study as their remains a huge dearth in literature </w:t>
      </w:r>
      <w:proofErr w:type="gramStart"/>
      <w:r w:rsidRPr="00BA56CF">
        <w:rPr>
          <w:lang w:eastAsia="en-GB"/>
        </w:rPr>
        <w:t>as regards</w:t>
      </w:r>
      <w:proofErr w:type="gramEnd"/>
      <w:r w:rsidRPr="00BA56CF">
        <w:rPr>
          <w:lang w:eastAsia="en-GB"/>
        </w:rPr>
        <w:t xml:space="preserve"> the subject matter. This informed our research ethics and philosophy; I used the available figures and data at my disposal as derived from scholarly contributions in literature and internet sources to try and address the research aims. Finally, in the theoretical framework, I thought it more appropriate to adopt the contingency theory, this because the theory is knitted with the innovation. The theory has it that innovation within any organization such as the English Premier League is dependent on incidents or events that are either internally (change in strategy to have more competitive advantage) or externally induced (Dynamic market demands).  </w:t>
      </w:r>
    </w:p>
    <w:p w14:paraId="1FB6F515" w14:textId="77777777" w:rsidR="00BA56CF" w:rsidRPr="00BA56CF" w:rsidRDefault="00BA56CF" w:rsidP="00BA56CF">
      <w:pPr>
        <w:rPr>
          <w:lang w:eastAsia="en-GB"/>
        </w:rPr>
      </w:pPr>
    </w:p>
    <w:p w14:paraId="48E4F754" w14:textId="77777777" w:rsidR="00BA56CF" w:rsidRPr="00606D74" w:rsidRDefault="00BA56CF" w:rsidP="00BA56CF">
      <w:pPr>
        <w:rPr>
          <w:b/>
          <w:lang w:eastAsia="en-GB"/>
        </w:rPr>
      </w:pPr>
      <w:r w:rsidRPr="00606D74">
        <w:rPr>
          <w:b/>
          <w:lang w:eastAsia="en-GB"/>
        </w:rPr>
        <w:t>Reflection 3</w:t>
      </w:r>
    </w:p>
    <w:p w14:paraId="12F11D0C" w14:textId="77777777" w:rsidR="00BA56CF" w:rsidRPr="00BA56CF" w:rsidRDefault="00BA56CF" w:rsidP="00BA56CF">
      <w:pPr>
        <w:rPr>
          <w:lang w:eastAsia="en-GB"/>
        </w:rPr>
      </w:pPr>
      <w:r w:rsidRPr="00BA56CF">
        <w:rPr>
          <w:lang w:eastAsia="en-GB"/>
        </w:rPr>
        <w:tab/>
        <w:t xml:space="preserve">Finally, this last reflection is on the findings and the conclusion of the subject matter. I found out that indeed there have been huge profits recorded in the English Premier League and there </w:t>
      </w:r>
      <w:proofErr w:type="gramStart"/>
      <w:r w:rsidRPr="00BA56CF">
        <w:rPr>
          <w:lang w:eastAsia="en-GB"/>
        </w:rPr>
        <w:t>have</w:t>
      </w:r>
      <w:proofErr w:type="gramEnd"/>
      <w:r w:rsidRPr="00BA56CF">
        <w:rPr>
          <w:lang w:eastAsia="en-GB"/>
        </w:rPr>
        <w:t xml:space="preserve"> been technological advancement in the league. This is because the recent profit </w:t>
      </w:r>
      <w:r w:rsidRPr="00BA56CF">
        <w:rPr>
          <w:lang w:eastAsia="en-GB"/>
        </w:rPr>
        <w:lastRenderedPageBreak/>
        <w:t xml:space="preserve">recorded reached an all-time climax and technological growth was not in doubt. However, </w:t>
      </w:r>
      <w:proofErr w:type="gramStart"/>
      <w:r w:rsidRPr="00BA56CF">
        <w:rPr>
          <w:lang w:eastAsia="en-GB"/>
        </w:rPr>
        <w:t>despite the fact that</w:t>
      </w:r>
      <w:proofErr w:type="gramEnd"/>
      <w:r w:rsidRPr="00BA56CF">
        <w:rPr>
          <w:lang w:eastAsia="en-GB"/>
        </w:rPr>
        <w:t xml:space="preserve"> the management that takes key and vital decisions in the English Premier league remains in obscurity and shredded in uncertainty, it was also discovered that the shareholders (</w:t>
      </w:r>
      <w:proofErr w:type="spellStart"/>
      <w:r w:rsidRPr="00BA56CF">
        <w:rPr>
          <w:lang w:eastAsia="en-GB"/>
        </w:rPr>
        <w:t>Represntatives</w:t>
      </w:r>
      <w:proofErr w:type="spellEnd"/>
      <w:r w:rsidRPr="00BA56CF">
        <w:rPr>
          <w:lang w:eastAsia="en-GB"/>
        </w:rPr>
        <w:t xml:space="preserve"> from the twenty (20) registered clubs) collaboratively makes decisions that pertains to the day-day or season-season activities of the league. Hence, in terms of they have applied the necessary strategic tools and frameworks to improve on innovation management by tailoring her innovations to technology that addressed critical issues in footballing, a major of which is ‘high human error’ on that part of officiating ministers among others. This accounts for the profitability and growth of the corporation.</w:t>
      </w:r>
    </w:p>
    <w:p w14:paraId="46F40C6E" w14:textId="77777777" w:rsidR="00BA56CF" w:rsidRPr="00BA56CF" w:rsidRDefault="00BA56CF" w:rsidP="00BA56CF">
      <w:pPr>
        <w:rPr>
          <w:b/>
          <w:sz w:val="32"/>
          <w:szCs w:val="32"/>
          <w:lang w:eastAsia="en-GB"/>
        </w:rPr>
      </w:pPr>
    </w:p>
    <w:p w14:paraId="1B8DC535" w14:textId="77777777" w:rsidR="00BA56CF" w:rsidRPr="00BA56CF" w:rsidRDefault="00BA56CF" w:rsidP="00BA56CF">
      <w:pPr>
        <w:rPr>
          <w:b/>
          <w:sz w:val="32"/>
          <w:szCs w:val="32"/>
          <w:lang w:eastAsia="en-GB"/>
        </w:rPr>
      </w:pPr>
    </w:p>
    <w:p w14:paraId="28D355A7" w14:textId="77777777" w:rsidR="00BA56CF" w:rsidRPr="00BA56CF" w:rsidRDefault="00BA56CF" w:rsidP="00BA56CF">
      <w:pPr>
        <w:rPr>
          <w:b/>
          <w:sz w:val="32"/>
          <w:szCs w:val="32"/>
          <w:lang w:eastAsia="en-GB"/>
        </w:rPr>
      </w:pPr>
      <w:r w:rsidRPr="00BA56CF">
        <w:rPr>
          <w:b/>
          <w:sz w:val="32"/>
          <w:szCs w:val="32"/>
          <w:lang w:eastAsia="en-GB"/>
        </w:rPr>
        <w:t xml:space="preserve"> </w:t>
      </w:r>
    </w:p>
    <w:p w14:paraId="4E89A183" w14:textId="77777777" w:rsidR="00BA56CF" w:rsidRPr="00BA56CF" w:rsidRDefault="00BA56CF" w:rsidP="00BA56CF">
      <w:pPr>
        <w:rPr>
          <w:b/>
          <w:sz w:val="32"/>
          <w:szCs w:val="32"/>
          <w:lang w:eastAsia="en-GB"/>
        </w:rPr>
      </w:pPr>
    </w:p>
    <w:p w14:paraId="39380591" w14:textId="353A6F55" w:rsidR="00D90355" w:rsidRDefault="00D90355" w:rsidP="00A427F7">
      <w:pPr>
        <w:rPr>
          <w:lang w:eastAsia="en-GB"/>
        </w:rPr>
      </w:pPr>
    </w:p>
    <w:p w14:paraId="1DCDD9B0" w14:textId="7D24E530" w:rsidR="00D90355" w:rsidRDefault="00D90355" w:rsidP="00A427F7">
      <w:pPr>
        <w:rPr>
          <w:lang w:eastAsia="en-GB"/>
        </w:rPr>
      </w:pPr>
    </w:p>
    <w:p w14:paraId="0B7961BF" w14:textId="4AA780E0" w:rsidR="00D90355" w:rsidRDefault="00D90355" w:rsidP="00A427F7">
      <w:pPr>
        <w:rPr>
          <w:lang w:eastAsia="en-GB"/>
        </w:rPr>
      </w:pPr>
    </w:p>
    <w:p w14:paraId="1707FCD3" w14:textId="287AF043" w:rsidR="00D90355" w:rsidRDefault="00D90355" w:rsidP="00A427F7">
      <w:pPr>
        <w:rPr>
          <w:lang w:eastAsia="en-GB"/>
        </w:rPr>
      </w:pPr>
    </w:p>
    <w:p w14:paraId="0F600A5E" w14:textId="727A6B52" w:rsidR="00D90355" w:rsidRDefault="00D90355" w:rsidP="00A427F7">
      <w:pPr>
        <w:rPr>
          <w:lang w:eastAsia="en-GB"/>
        </w:rPr>
      </w:pPr>
    </w:p>
    <w:p w14:paraId="5D742B50" w14:textId="4CAE8616" w:rsidR="00D90355" w:rsidRDefault="00D90355" w:rsidP="00A427F7">
      <w:pPr>
        <w:rPr>
          <w:lang w:eastAsia="en-GB"/>
        </w:rPr>
      </w:pPr>
    </w:p>
    <w:p w14:paraId="5E5AD4A7" w14:textId="5D9D02A0" w:rsidR="00D90355" w:rsidRDefault="00D90355" w:rsidP="00A427F7">
      <w:pPr>
        <w:rPr>
          <w:lang w:eastAsia="en-GB"/>
        </w:rPr>
      </w:pPr>
    </w:p>
    <w:p w14:paraId="6B7AACE8" w14:textId="5C4838FD" w:rsidR="00D90355" w:rsidRDefault="00D90355" w:rsidP="00A427F7">
      <w:pPr>
        <w:rPr>
          <w:lang w:eastAsia="en-GB"/>
        </w:rPr>
      </w:pPr>
    </w:p>
    <w:p w14:paraId="59BF33BA" w14:textId="17303D0A" w:rsidR="00D90355" w:rsidRDefault="00D90355" w:rsidP="00A427F7">
      <w:pPr>
        <w:rPr>
          <w:lang w:eastAsia="en-GB"/>
        </w:rPr>
      </w:pPr>
    </w:p>
    <w:p w14:paraId="30A273A3" w14:textId="633B073C" w:rsidR="00D90355" w:rsidRDefault="00D90355" w:rsidP="00A427F7">
      <w:pPr>
        <w:rPr>
          <w:lang w:eastAsia="en-GB"/>
        </w:rPr>
      </w:pPr>
    </w:p>
    <w:p w14:paraId="6A916C86" w14:textId="67FD47D0" w:rsidR="00D90355" w:rsidRDefault="00D90355" w:rsidP="00A427F7">
      <w:pPr>
        <w:rPr>
          <w:lang w:eastAsia="en-GB"/>
        </w:rPr>
      </w:pPr>
    </w:p>
    <w:p w14:paraId="6F97C1CA" w14:textId="77777777" w:rsidR="00D90355" w:rsidRDefault="00D90355" w:rsidP="00D90355">
      <w:pPr>
        <w:rPr>
          <w:lang w:eastAsia="en-GB"/>
        </w:rPr>
      </w:pPr>
    </w:p>
    <w:p w14:paraId="2BF244EA" w14:textId="77777777" w:rsidR="00D90355" w:rsidRPr="00D90355" w:rsidRDefault="00D90355" w:rsidP="00D90355">
      <w:pPr>
        <w:rPr>
          <w:b/>
          <w:sz w:val="32"/>
          <w:szCs w:val="32"/>
          <w:lang w:eastAsia="en-GB"/>
        </w:rPr>
      </w:pPr>
      <w:r w:rsidRPr="00D90355">
        <w:rPr>
          <w:b/>
          <w:sz w:val="32"/>
          <w:szCs w:val="32"/>
          <w:lang w:eastAsia="en-GB"/>
        </w:rPr>
        <w:t xml:space="preserve">A REVIEW ON: - INNOVATION IN CREATIVE ECONOMY MICRO-ENTERPRISES:                                           </w:t>
      </w:r>
      <w:r w:rsidRPr="00D90355">
        <w:rPr>
          <w:b/>
          <w:sz w:val="32"/>
          <w:szCs w:val="32"/>
          <w:lang w:eastAsia="en-GB"/>
        </w:rPr>
        <w:tab/>
        <w:t xml:space="preserve">                     MULTIPLE CASE STUDY</w:t>
      </w:r>
    </w:p>
    <w:p w14:paraId="084A9975" w14:textId="77777777" w:rsidR="00D90355" w:rsidRDefault="00D90355" w:rsidP="00D90355">
      <w:pPr>
        <w:rPr>
          <w:lang w:eastAsia="en-GB"/>
        </w:rPr>
      </w:pPr>
    </w:p>
    <w:p w14:paraId="30EDC5D1" w14:textId="77777777" w:rsidR="00D90355" w:rsidRPr="00E50BAD" w:rsidRDefault="00D90355" w:rsidP="00D90355">
      <w:pPr>
        <w:rPr>
          <w:b/>
          <w:lang w:eastAsia="en-GB"/>
        </w:rPr>
      </w:pPr>
      <w:r w:rsidRPr="00E50BAD">
        <w:rPr>
          <w:b/>
          <w:lang w:eastAsia="en-GB"/>
        </w:rPr>
        <w:t>CITATION</w:t>
      </w:r>
    </w:p>
    <w:p w14:paraId="2CCAB220" w14:textId="77777777" w:rsidR="00D90355" w:rsidRDefault="00D90355" w:rsidP="00D90355">
      <w:pPr>
        <w:rPr>
          <w:lang w:eastAsia="en-GB"/>
        </w:rPr>
      </w:pPr>
      <w:proofErr w:type="spellStart"/>
      <w:r>
        <w:rPr>
          <w:lang w:eastAsia="en-GB"/>
        </w:rPr>
        <w:t>Galuk</w:t>
      </w:r>
      <w:proofErr w:type="spellEnd"/>
      <w:r>
        <w:rPr>
          <w:lang w:eastAsia="en-GB"/>
        </w:rPr>
        <w:t xml:space="preserve">, M. B., Zen, A. C., </w:t>
      </w:r>
      <w:proofErr w:type="spellStart"/>
      <w:r>
        <w:rPr>
          <w:lang w:eastAsia="en-GB"/>
        </w:rPr>
        <w:t>Bittencourt</w:t>
      </w:r>
      <w:proofErr w:type="spellEnd"/>
      <w:r>
        <w:rPr>
          <w:lang w:eastAsia="en-GB"/>
        </w:rPr>
        <w:t xml:space="preserve">, B. A., </w:t>
      </w:r>
      <w:proofErr w:type="spellStart"/>
      <w:r>
        <w:rPr>
          <w:lang w:eastAsia="en-GB"/>
        </w:rPr>
        <w:t>Mattos</w:t>
      </w:r>
      <w:proofErr w:type="spellEnd"/>
      <w:r>
        <w:rPr>
          <w:lang w:eastAsia="en-GB"/>
        </w:rPr>
        <w:t xml:space="preserve">, G., &amp; MENEZES, D. C. D. (2016). Innovation in creative economy micro-enterprises: a multiple case study. RAM. </w:t>
      </w:r>
      <w:proofErr w:type="spellStart"/>
      <w:r>
        <w:rPr>
          <w:lang w:eastAsia="en-GB"/>
        </w:rPr>
        <w:t>Revista</w:t>
      </w:r>
      <w:proofErr w:type="spellEnd"/>
      <w:r>
        <w:rPr>
          <w:lang w:eastAsia="en-GB"/>
        </w:rPr>
        <w:t xml:space="preserve"> de </w:t>
      </w:r>
      <w:proofErr w:type="spellStart"/>
      <w:r>
        <w:rPr>
          <w:lang w:eastAsia="en-GB"/>
        </w:rPr>
        <w:t>Administração</w:t>
      </w:r>
      <w:proofErr w:type="spellEnd"/>
      <w:r>
        <w:rPr>
          <w:lang w:eastAsia="en-GB"/>
        </w:rPr>
        <w:t xml:space="preserve"> Mackenzie, 17(5), 166-187.</w:t>
      </w:r>
    </w:p>
    <w:p w14:paraId="77204F3C" w14:textId="77777777" w:rsidR="00D90355" w:rsidRDefault="00D90355" w:rsidP="00D90355">
      <w:pPr>
        <w:rPr>
          <w:lang w:eastAsia="en-GB"/>
        </w:rPr>
      </w:pPr>
    </w:p>
    <w:p w14:paraId="2D8CBA4B" w14:textId="77777777" w:rsidR="00D90355" w:rsidRPr="00606D74" w:rsidRDefault="00D90355" w:rsidP="00D90355">
      <w:pPr>
        <w:rPr>
          <w:b/>
          <w:lang w:eastAsia="en-GB"/>
        </w:rPr>
      </w:pPr>
      <w:r w:rsidRPr="00606D74">
        <w:rPr>
          <w:b/>
          <w:lang w:eastAsia="en-GB"/>
        </w:rPr>
        <w:t xml:space="preserve">INTRODUCTION </w:t>
      </w:r>
    </w:p>
    <w:p w14:paraId="0AD38EB7" w14:textId="77777777" w:rsidR="00D90355" w:rsidRDefault="00D90355" w:rsidP="00D90355">
      <w:pPr>
        <w:rPr>
          <w:lang w:eastAsia="en-GB"/>
        </w:rPr>
      </w:pPr>
      <w:r>
        <w:rPr>
          <w:lang w:eastAsia="en-GB"/>
        </w:rPr>
        <w:tab/>
        <w:t>This study is an empirical study on innovation about four (4) different micro-enterprise operating in the Brazilian Creative Economy. Worthy to note that there exists an inextricable linkage between creativity and innovation, this is because one implies the generation of ideas (the former), and the other involves the application of these concepts in a practical and more realistic manner (the latter). Creativity and innovation are highly quintessential to competitively leverage companies and markets, they influence organizational survival; creativity and innovation is the platform that demonstrates the relevance of any organization within a given economy or market.</w:t>
      </w:r>
    </w:p>
    <w:p w14:paraId="7116B02F" w14:textId="77777777" w:rsidR="00D90355" w:rsidRDefault="00D90355" w:rsidP="00D90355">
      <w:pPr>
        <w:rPr>
          <w:lang w:eastAsia="en-GB"/>
        </w:rPr>
      </w:pPr>
      <w:r>
        <w:rPr>
          <w:lang w:eastAsia="en-GB"/>
        </w:rPr>
        <w:t xml:space="preserve">It is on this background that the study opined that when Brazil developed the creative economy, it made Brazil to be recognized and ranked among the largest producers of creativity. Based on this established premise, this study seeks to study four (4) companies within the Brazilian creative industry with a penchant to understand how changes occur and what are the </w:t>
      </w:r>
      <w:r>
        <w:rPr>
          <w:lang w:eastAsia="en-GB"/>
        </w:rPr>
        <w:lastRenderedPageBreak/>
        <w:t xml:space="preserve">characteristics of these investigated companies. This is done to decipher how they (companies in the creative industry) differ from traditional industry.  </w:t>
      </w:r>
    </w:p>
    <w:p w14:paraId="0E71F3A3" w14:textId="77777777" w:rsidR="00D90355" w:rsidRDefault="00D90355" w:rsidP="00D90355">
      <w:pPr>
        <w:rPr>
          <w:lang w:eastAsia="en-GB"/>
        </w:rPr>
      </w:pPr>
      <w:r>
        <w:rPr>
          <w:lang w:eastAsia="en-GB"/>
        </w:rPr>
        <w:t xml:space="preserve">The relevance of this study lies in identifying the peculiarities presented by these businesses; their activities as it relates to knowledge, creativity, and innovation, and what it takes to translate them to organizational growth and development. Thus, the study is poised to make an analysis of innovation mechanisms used by selected organizations to understand the context in which innovation occurs in these businesses. Each enterprise was comparative accessed, investigated and </w:t>
      </w:r>
      <w:proofErr w:type="spellStart"/>
      <w:r>
        <w:rPr>
          <w:lang w:eastAsia="en-GB"/>
        </w:rPr>
        <w:t>analyzed</w:t>
      </w:r>
      <w:proofErr w:type="spellEnd"/>
      <w:r>
        <w:rPr>
          <w:lang w:eastAsia="en-GB"/>
        </w:rPr>
        <w:t xml:space="preserve"> </w:t>
      </w:r>
      <w:proofErr w:type="gramStart"/>
      <w:r>
        <w:rPr>
          <w:lang w:eastAsia="en-GB"/>
        </w:rPr>
        <w:t>on the basis of</w:t>
      </w:r>
      <w:proofErr w:type="gramEnd"/>
      <w:r>
        <w:rPr>
          <w:lang w:eastAsia="en-GB"/>
        </w:rPr>
        <w:t xml:space="preserve"> three (3) platforms namely; Customers Interface, Organizational Aspects and Technological Options.</w:t>
      </w:r>
    </w:p>
    <w:p w14:paraId="449C71BB" w14:textId="77777777" w:rsidR="00D90355" w:rsidRDefault="00D90355" w:rsidP="00D90355">
      <w:pPr>
        <w:rPr>
          <w:lang w:eastAsia="en-GB"/>
        </w:rPr>
      </w:pPr>
      <w:r>
        <w:rPr>
          <w:lang w:eastAsia="en-GB"/>
        </w:rPr>
        <w:t>The review has been segmented to include the citation of the paper, the introduction, the summary of the paper to provide a background knowledge of the study. Also, in determining the source, nature and development of knowledge, otherwise known as the research philosophy, a pragmatic stance was taken that seeks to determine if the methodology (such as data collection and analysis) is adequate for the study. Additionally, there is the evaluation segment where the study is appraised looking at the limitations of the paper stating its strength and weaknesses. Conclusively, the review having dissected the study will make significant contribution that will enhance and strengthen the paper that will enhance adequate and rapt understanding and will also contribute to the pool of existing knowledge.</w:t>
      </w:r>
    </w:p>
    <w:p w14:paraId="5E490DC1" w14:textId="77777777" w:rsidR="00D90355" w:rsidRDefault="00D90355" w:rsidP="00D90355">
      <w:pPr>
        <w:rPr>
          <w:lang w:eastAsia="en-GB"/>
        </w:rPr>
      </w:pPr>
    </w:p>
    <w:p w14:paraId="40C3F1A5" w14:textId="6D332616" w:rsidR="00D90355" w:rsidRPr="00606D74" w:rsidRDefault="00D90355" w:rsidP="00D90355">
      <w:pPr>
        <w:rPr>
          <w:b/>
          <w:lang w:eastAsia="en-GB"/>
        </w:rPr>
      </w:pPr>
      <w:r w:rsidRPr="00606D74">
        <w:rPr>
          <w:b/>
          <w:lang w:eastAsia="en-GB"/>
        </w:rPr>
        <w:t>SUMMARY OF THE STUDY</w:t>
      </w:r>
    </w:p>
    <w:p w14:paraId="381A1132" w14:textId="77777777" w:rsidR="00D90355" w:rsidRDefault="00D90355" w:rsidP="00D90355">
      <w:pPr>
        <w:rPr>
          <w:lang w:eastAsia="en-GB"/>
        </w:rPr>
      </w:pPr>
      <w:r>
        <w:rPr>
          <w:lang w:eastAsia="en-GB"/>
        </w:rPr>
        <w:t xml:space="preserve">The paper is sub-divided into two (2) segments that provides a general understanding of the process of innovation, they are 1. The Creative Economy and 2. Innovation in the Creative Economy. The review starts from conceptualizing summarily, the creative economy and innovation as it pertains to the creative economy. The review summarizes the methodology </w:t>
      </w:r>
      <w:r>
        <w:rPr>
          <w:lang w:eastAsia="en-GB"/>
        </w:rPr>
        <w:lastRenderedPageBreak/>
        <w:t xml:space="preserve">adopted in the study. This served as guide to assess the four (A) micro-enterprise within the creative industry in Brazil. </w:t>
      </w:r>
    </w:p>
    <w:p w14:paraId="022787E2" w14:textId="77777777" w:rsidR="00D90355" w:rsidRDefault="00D90355" w:rsidP="00D90355">
      <w:pPr>
        <w:rPr>
          <w:lang w:eastAsia="en-GB"/>
        </w:rPr>
      </w:pPr>
    </w:p>
    <w:p w14:paraId="7B39A31A" w14:textId="77777777" w:rsidR="00D90355" w:rsidRDefault="00D90355" w:rsidP="00D90355">
      <w:pPr>
        <w:rPr>
          <w:lang w:eastAsia="en-GB"/>
        </w:rPr>
      </w:pPr>
    </w:p>
    <w:p w14:paraId="5B12853A" w14:textId="41948EDE" w:rsidR="00D90355" w:rsidRDefault="00D90355" w:rsidP="00D90355">
      <w:pPr>
        <w:rPr>
          <w:lang w:eastAsia="en-GB"/>
        </w:rPr>
      </w:pPr>
      <w:r>
        <w:rPr>
          <w:lang w:eastAsia="en-GB"/>
        </w:rPr>
        <w:t>The Creative Economy</w:t>
      </w:r>
    </w:p>
    <w:p w14:paraId="708DE8A5" w14:textId="77777777" w:rsidR="00D90355" w:rsidRDefault="00D90355" w:rsidP="00D90355">
      <w:pPr>
        <w:rPr>
          <w:lang w:eastAsia="en-GB"/>
        </w:rPr>
      </w:pPr>
      <w:r>
        <w:rPr>
          <w:lang w:eastAsia="en-GB"/>
        </w:rPr>
        <w:tab/>
        <w:t xml:space="preserve">The term creative economy was first used in Australia through a speech given by the country’s Prime </w:t>
      </w:r>
      <w:proofErr w:type="spellStart"/>
      <w:r>
        <w:rPr>
          <w:lang w:eastAsia="en-GB"/>
        </w:rPr>
        <w:t>Minester</w:t>
      </w:r>
      <w:proofErr w:type="spellEnd"/>
      <w:r>
        <w:rPr>
          <w:lang w:eastAsia="en-GB"/>
        </w:rPr>
        <w:t xml:space="preserve"> where he called Creative Nation, this singular statement coined the term creative economy. This led to the rise of creative industries that tend to replace the traditional industries; the creative industries </w:t>
      </w:r>
      <w:proofErr w:type="gramStart"/>
      <w:r>
        <w:rPr>
          <w:lang w:eastAsia="en-GB"/>
        </w:rPr>
        <w:t>is</w:t>
      </w:r>
      <w:proofErr w:type="gramEnd"/>
      <w:r>
        <w:rPr>
          <w:lang w:eastAsia="en-GB"/>
        </w:rPr>
        <w:t xml:space="preserve"> made of thirteen (13) sectors and all businesses or enterprise under it have creativity as their paramount role. Sectors that makes up the creative economy are “advertising; antiques; architecture; crafts; design; fashion; cinema; software, interactive software entertainment; music; performing arts; publishing industry; radio and TV”.</w:t>
      </w:r>
    </w:p>
    <w:p w14:paraId="0F22F556" w14:textId="77777777" w:rsidR="00D90355" w:rsidRDefault="00D90355" w:rsidP="00D90355">
      <w:pPr>
        <w:rPr>
          <w:lang w:eastAsia="en-GB"/>
        </w:rPr>
      </w:pPr>
      <w:r>
        <w:rPr>
          <w:lang w:eastAsia="en-GB"/>
        </w:rPr>
        <w:t>Innovation in the Creative Economy</w:t>
      </w:r>
    </w:p>
    <w:p w14:paraId="4B2A8D3A" w14:textId="77777777" w:rsidR="00D90355" w:rsidRDefault="00D90355" w:rsidP="00D90355">
      <w:pPr>
        <w:rPr>
          <w:lang w:eastAsia="en-GB"/>
        </w:rPr>
      </w:pPr>
      <w:r>
        <w:rPr>
          <w:lang w:eastAsia="en-GB"/>
        </w:rPr>
        <w:t xml:space="preserve">Innovation can be understood as something novel, that has to do with a new idea or practice which is adopted </w:t>
      </w:r>
      <w:proofErr w:type="gramStart"/>
      <w:r>
        <w:rPr>
          <w:lang w:eastAsia="en-GB"/>
        </w:rPr>
        <w:t>as regards</w:t>
      </w:r>
      <w:proofErr w:type="gramEnd"/>
      <w:r>
        <w:rPr>
          <w:lang w:eastAsia="en-GB"/>
        </w:rPr>
        <w:t xml:space="preserve"> a process within the framework of an organization. The central purpose of innovation is to create change which in turn can generate value, either strategic, economic or others that will be of great relevance to the firm. Furthermore, the study identified strategy, assemblage of a multidisciplinary team, supportive organizational context, effective implementation mechanism, effective external relationships and above all creative work as the major elements that drives innovation mainly in the creative economy. This concept of innovation is opposing to what is attainable in the traditional settings.</w:t>
      </w:r>
    </w:p>
    <w:p w14:paraId="3A78D19F" w14:textId="77777777" w:rsidR="00D90355" w:rsidRDefault="00D90355" w:rsidP="00D90355">
      <w:pPr>
        <w:rPr>
          <w:lang w:eastAsia="en-GB"/>
        </w:rPr>
      </w:pPr>
      <w:r>
        <w:rPr>
          <w:lang w:eastAsia="en-GB"/>
        </w:rPr>
        <w:tab/>
        <w:t xml:space="preserve">Innovation in the traditional industries is not market oriented unlike that of the creative industries in contemporary times. Hence, there is a gulf between the innovation with the traditional set-up and that of the creative enterprise. Thus, innovation involves the design of formal laboratory to aid research and development in the traditional enterprise, but unlike the </w:t>
      </w:r>
      <w:r>
        <w:rPr>
          <w:lang w:eastAsia="en-GB"/>
        </w:rPr>
        <w:lastRenderedPageBreak/>
        <w:t xml:space="preserve">creative industries, there are no formal laboratories. Secondly, innovation under the traditional settings seeks to achieve novelty and breaking new grounds but in the creative sector, innovation is highly customer driven and market orientations which are </w:t>
      </w:r>
      <w:proofErr w:type="spellStart"/>
      <w:r>
        <w:rPr>
          <w:lang w:eastAsia="en-GB"/>
        </w:rPr>
        <w:t>analyzed</w:t>
      </w:r>
      <w:proofErr w:type="spellEnd"/>
      <w:r>
        <w:rPr>
          <w:lang w:eastAsia="en-GB"/>
        </w:rPr>
        <w:t xml:space="preserve"> based on specific business models.  </w:t>
      </w:r>
    </w:p>
    <w:p w14:paraId="480E9BA6" w14:textId="77777777" w:rsidR="00D90355" w:rsidRDefault="00D90355" w:rsidP="00D90355">
      <w:pPr>
        <w:rPr>
          <w:lang w:eastAsia="en-GB"/>
        </w:rPr>
      </w:pPr>
      <w:r>
        <w:rPr>
          <w:lang w:eastAsia="en-GB"/>
        </w:rPr>
        <w:t xml:space="preserve">Also, the creative industries rely on combinations of technologies and processes as a result of interaction with customers to meet the needs of the ever-dynamic </w:t>
      </w:r>
      <w:proofErr w:type="gramStart"/>
      <w:r>
        <w:rPr>
          <w:lang w:eastAsia="en-GB"/>
        </w:rPr>
        <w:t>market</w:t>
      </w:r>
      <w:proofErr w:type="gramEnd"/>
      <w:r>
        <w:rPr>
          <w:lang w:eastAsia="en-GB"/>
        </w:rPr>
        <w:t xml:space="preserve"> but the traditional enterprise focuses its attention processes that pertains only to the development of the company without considering the needs of customers. Thus, technology plays a crucial role in organizations for example technological choices influences work of organizations, the distribution channels and the access to customers. Additionally, technology also affects the customer base and the interface with users because it avails clients to become part of the production </w:t>
      </w:r>
      <w:proofErr w:type="spellStart"/>
      <w:r>
        <w:rPr>
          <w:lang w:eastAsia="en-GB"/>
        </w:rPr>
        <w:t>processs</w:t>
      </w:r>
      <w:proofErr w:type="spellEnd"/>
      <w:r>
        <w:rPr>
          <w:lang w:eastAsia="en-GB"/>
        </w:rPr>
        <w:t xml:space="preserve"> by coproducing with the company in the creative sector to generate new products and concepts. </w:t>
      </w:r>
    </w:p>
    <w:p w14:paraId="737615CE" w14:textId="77777777" w:rsidR="00D90355" w:rsidRDefault="00D90355" w:rsidP="00D90355">
      <w:pPr>
        <w:rPr>
          <w:lang w:eastAsia="en-GB"/>
        </w:rPr>
      </w:pPr>
      <w:r>
        <w:rPr>
          <w:lang w:eastAsia="en-GB"/>
        </w:rPr>
        <w:t xml:space="preserve">Furthermore, organizations are impacted by the social, political, historical, and cultural environments in which they operate and are encouraged by the market trends, and experiences of the people involved. All these stated factors influence organizational innovation. Finally, there are other influences from internal and external factors which were verified </w:t>
      </w:r>
      <w:proofErr w:type="gramStart"/>
      <w:r>
        <w:rPr>
          <w:lang w:eastAsia="en-GB"/>
        </w:rPr>
        <w:t>in the course of</w:t>
      </w:r>
      <w:proofErr w:type="gramEnd"/>
      <w:r>
        <w:rPr>
          <w:lang w:eastAsia="en-GB"/>
        </w:rPr>
        <w:t xml:space="preserve"> the study such as networking, through which it is possible to exchange information, ideas, knowledge and experiences with the organization’s partners and internal stakeholders.</w:t>
      </w:r>
    </w:p>
    <w:p w14:paraId="0CD4168B" w14:textId="77777777" w:rsidR="00D90355" w:rsidRDefault="00D90355" w:rsidP="00D90355">
      <w:pPr>
        <w:rPr>
          <w:lang w:eastAsia="en-GB"/>
        </w:rPr>
      </w:pPr>
    </w:p>
    <w:p w14:paraId="142F6C43" w14:textId="31831547" w:rsidR="00D90355" w:rsidRPr="00606D74" w:rsidRDefault="00D90355" w:rsidP="00D90355">
      <w:pPr>
        <w:rPr>
          <w:b/>
          <w:lang w:eastAsia="en-GB"/>
        </w:rPr>
      </w:pPr>
      <w:r w:rsidRPr="00606D74">
        <w:rPr>
          <w:b/>
          <w:lang w:eastAsia="en-GB"/>
        </w:rPr>
        <w:t>METHODOLOGY AND BRIEF DISCUSSION OF FINDINGS</w:t>
      </w:r>
    </w:p>
    <w:p w14:paraId="7A58F385" w14:textId="77777777" w:rsidR="00D90355" w:rsidRDefault="00D90355" w:rsidP="00D90355">
      <w:pPr>
        <w:rPr>
          <w:lang w:eastAsia="en-GB"/>
        </w:rPr>
      </w:pPr>
      <w:r>
        <w:rPr>
          <w:lang w:eastAsia="en-GB"/>
        </w:rPr>
        <w:tab/>
        <w:t xml:space="preserve">The paper is a qualitative study and it adopts the multiple case study as its research method. The study selected four (4) micro-enterprise as its unit of analysis. They were segmented into cultural, musical and architectural production all of which </w:t>
      </w:r>
      <w:proofErr w:type="gramStart"/>
      <w:r>
        <w:rPr>
          <w:lang w:eastAsia="en-GB"/>
        </w:rPr>
        <w:t>are located in</w:t>
      </w:r>
      <w:proofErr w:type="gramEnd"/>
      <w:r>
        <w:rPr>
          <w:lang w:eastAsia="en-GB"/>
        </w:rPr>
        <w:t xml:space="preserve"> Southern Brazil. The study adopted the semi-structured interview as the instrument for data </w:t>
      </w:r>
      <w:r>
        <w:rPr>
          <w:lang w:eastAsia="en-GB"/>
        </w:rPr>
        <w:lastRenderedPageBreak/>
        <w:t>collection; the goal was to understand how the innovation process occurs within an organization and how its managed. The study also obtained data through secondary sources, such as from literature reviews and analysis of related documents that are relevant to a better understanding of the internal processes of the organizations. The summary of the findings from the organizations are highlighted below.</w:t>
      </w:r>
    </w:p>
    <w:p w14:paraId="41832376" w14:textId="77777777" w:rsidR="00D90355" w:rsidRDefault="00D90355" w:rsidP="00D90355">
      <w:pPr>
        <w:rPr>
          <w:lang w:eastAsia="en-GB"/>
        </w:rPr>
      </w:pPr>
      <w:r>
        <w:rPr>
          <w:lang w:eastAsia="en-GB"/>
        </w:rPr>
        <w:t>Company A (Cultural Production)</w:t>
      </w:r>
    </w:p>
    <w:p w14:paraId="5EF4404E" w14:textId="77777777" w:rsidR="00D90355" w:rsidRDefault="00D90355" w:rsidP="00D90355">
      <w:pPr>
        <w:rPr>
          <w:lang w:eastAsia="en-GB"/>
        </w:rPr>
      </w:pPr>
      <w:r>
        <w:rPr>
          <w:lang w:eastAsia="en-GB"/>
        </w:rPr>
        <w:t>The organization is a merged cultural producing firm and was founded in 2003. The company’s scope is to design and implement cultural projects, plan space, and cultural policies, assist businesses and organizations in cultural marketing, law consulting to foster culture and show production processes. The organization performs in an informal environment and based on that the partners are involved throughout the project processes which ranges from design to production. They have two partner directors which are the project manager, an executive production manager cum secretary.</w:t>
      </w:r>
    </w:p>
    <w:p w14:paraId="5B53D364" w14:textId="77777777" w:rsidR="00D90355" w:rsidRDefault="00D90355" w:rsidP="00D90355">
      <w:pPr>
        <w:rPr>
          <w:lang w:eastAsia="en-GB"/>
        </w:rPr>
      </w:pPr>
      <w:r>
        <w:rPr>
          <w:lang w:eastAsia="en-GB"/>
        </w:rPr>
        <w:t xml:space="preserve">Company A according to findings has only five employees that will execute numerous projects that requires great number of personnel to execute, hence the company hire temporary employees. But the company obtains overtime acquires the best possible quality, creative and thought-provoking innovation because the company engages all participants in the project by </w:t>
      </w:r>
      <w:proofErr w:type="gramStart"/>
      <w:r>
        <w:rPr>
          <w:lang w:eastAsia="en-GB"/>
        </w:rPr>
        <w:t>opening up</w:t>
      </w:r>
      <w:proofErr w:type="gramEnd"/>
      <w:r>
        <w:rPr>
          <w:lang w:eastAsia="en-GB"/>
        </w:rPr>
        <w:t xml:space="preserve"> the environment allowing for dialogue, exchange of ideas and flexibility.  Teams are encouraged to get motivated and give their best in bringing out new ideas. However, the manger’s role is to help proceedings through their technical and administrative experience.</w:t>
      </w:r>
    </w:p>
    <w:p w14:paraId="39E1821D" w14:textId="77777777" w:rsidR="00D90355" w:rsidRDefault="00D90355" w:rsidP="00D90355">
      <w:pPr>
        <w:rPr>
          <w:lang w:eastAsia="en-GB"/>
        </w:rPr>
      </w:pPr>
      <w:r>
        <w:rPr>
          <w:lang w:eastAsia="en-GB"/>
        </w:rPr>
        <w:t xml:space="preserve">Furthermore, clients participate actively in the various stages of projects, assisting in the design, </w:t>
      </w:r>
      <w:proofErr w:type="gramStart"/>
      <w:r>
        <w:rPr>
          <w:lang w:eastAsia="en-GB"/>
        </w:rPr>
        <w:t>that is to say that</w:t>
      </w:r>
      <w:proofErr w:type="gramEnd"/>
      <w:r>
        <w:rPr>
          <w:lang w:eastAsia="en-GB"/>
        </w:rPr>
        <w:t xml:space="preserve"> the customer is involved in the end product and services and they help by contributing and exchanging their experience that will aid in the generation of new projects. Finally, innovation in the company is made possible through government support. The study has it that “government support for the activities related to culture is of great importance, since </w:t>
      </w:r>
      <w:r>
        <w:rPr>
          <w:lang w:eastAsia="en-GB"/>
        </w:rPr>
        <w:lastRenderedPageBreak/>
        <w:t>it is a sector in which incentives are critical to organizations”. Worthy to note that every innovation is predicated on finance, hence, to boost creativity for innovation, company A. request for government sponsorship to actualize set out projects.</w:t>
      </w:r>
    </w:p>
    <w:p w14:paraId="1B4963C3" w14:textId="77777777" w:rsidR="00D90355" w:rsidRDefault="00D90355" w:rsidP="00D90355">
      <w:pPr>
        <w:rPr>
          <w:lang w:eastAsia="en-GB"/>
        </w:rPr>
      </w:pPr>
    </w:p>
    <w:p w14:paraId="6984DF6B" w14:textId="77777777" w:rsidR="00D90355" w:rsidRDefault="00D90355" w:rsidP="00D90355">
      <w:pPr>
        <w:rPr>
          <w:lang w:eastAsia="en-GB"/>
        </w:rPr>
      </w:pPr>
    </w:p>
    <w:p w14:paraId="297BF2D3" w14:textId="77777777" w:rsidR="00D90355" w:rsidRDefault="00D90355" w:rsidP="00D90355">
      <w:pPr>
        <w:rPr>
          <w:lang w:eastAsia="en-GB"/>
        </w:rPr>
      </w:pPr>
    </w:p>
    <w:p w14:paraId="131F5229" w14:textId="77777777" w:rsidR="00D90355" w:rsidRDefault="00D90355" w:rsidP="00D90355">
      <w:pPr>
        <w:rPr>
          <w:lang w:eastAsia="en-GB"/>
        </w:rPr>
      </w:pPr>
      <w:r>
        <w:rPr>
          <w:lang w:eastAsia="en-GB"/>
        </w:rPr>
        <w:t>Company B (Technology)</w:t>
      </w:r>
    </w:p>
    <w:p w14:paraId="339FA9A4" w14:textId="77777777" w:rsidR="00D90355" w:rsidRDefault="00D90355" w:rsidP="00D90355">
      <w:pPr>
        <w:rPr>
          <w:lang w:eastAsia="en-GB"/>
        </w:rPr>
      </w:pPr>
      <w:r>
        <w:rPr>
          <w:lang w:eastAsia="en-GB"/>
        </w:rPr>
        <w:tab/>
        <w:t>Company B is a technological company that have been in the market since 2005. The company has three (3) partners and five (5) employees. The three partners hold different positions as thus: the first partner is both an engineer and commercial projects manager; another is the designer and project manager and finally the third partner who is the creative and organizational manager. There are full organizational-customer relations mainly at the point of sales, cultural market, education market etc. According to respondents, the experiences at the sales points are crucial because it first shows the work of the organization and secondly, it provides high financial returns, this makes for sustainability in business. Furthermore, the organizational structure is highly focused on innovation and another way by which the management achieves that is by giving bonuses. Bonuses given to team makes them aware that their efforts at work is recognized and it also serve as motivation for more work. Hence, the stimulation of a work environment will only be led to creative inspiration.</w:t>
      </w:r>
    </w:p>
    <w:p w14:paraId="0F3BBBA4" w14:textId="77777777" w:rsidR="00D90355" w:rsidRDefault="00D90355" w:rsidP="00D90355">
      <w:pPr>
        <w:rPr>
          <w:lang w:eastAsia="en-GB"/>
        </w:rPr>
      </w:pPr>
      <w:r>
        <w:rPr>
          <w:lang w:eastAsia="en-GB"/>
        </w:rPr>
        <w:tab/>
        <w:t xml:space="preserve">Additionally, part of the critical success factors of this organization is that it works directly with new technologies (such as the 3D in Cinema filming) in the industry by creating a new user interaction with the new technology and the existing technology. In all the growth and development of the company is attributed to the nature and character of the team, this is because the workers get personal satisfaction (such as bonuses, room for creativity, personal contributions, decision etc) and this has increased the creative productivity of the company. </w:t>
      </w:r>
    </w:p>
    <w:p w14:paraId="019A4BDD" w14:textId="77777777" w:rsidR="00D90355" w:rsidRDefault="00D90355" w:rsidP="00D90355">
      <w:pPr>
        <w:rPr>
          <w:lang w:eastAsia="en-GB"/>
        </w:rPr>
      </w:pPr>
      <w:r>
        <w:rPr>
          <w:lang w:eastAsia="en-GB"/>
        </w:rPr>
        <w:lastRenderedPageBreak/>
        <w:t>Company C (Musical Productions)</w:t>
      </w:r>
    </w:p>
    <w:p w14:paraId="175D0320" w14:textId="77777777" w:rsidR="00D90355" w:rsidRDefault="00D90355" w:rsidP="00D90355">
      <w:pPr>
        <w:rPr>
          <w:lang w:eastAsia="en-GB"/>
        </w:rPr>
      </w:pPr>
      <w:r>
        <w:rPr>
          <w:lang w:eastAsia="en-GB"/>
        </w:rPr>
        <w:tab/>
        <w:t xml:space="preserve">It is a personal musical micro-enterprise which has been in the market over a decade now. They focus majorly on classical music </w:t>
      </w:r>
      <w:proofErr w:type="gramStart"/>
      <w:r>
        <w:rPr>
          <w:lang w:eastAsia="en-GB"/>
        </w:rPr>
        <w:t>and also</w:t>
      </w:r>
      <w:proofErr w:type="gramEnd"/>
      <w:r>
        <w:rPr>
          <w:lang w:eastAsia="en-GB"/>
        </w:rPr>
        <w:t>, the promotion and spread of culture to poor communities through classical music. They all so organizing shows and concerts as well music productions. Respondents believes that the establishment of a good working environment that avails people to constantly be in contact and exchanging ideas will significantly boost creativity and innovation.</w:t>
      </w:r>
    </w:p>
    <w:p w14:paraId="664DB20C" w14:textId="77777777" w:rsidR="00D90355" w:rsidRDefault="00D90355" w:rsidP="00D90355">
      <w:pPr>
        <w:rPr>
          <w:lang w:eastAsia="en-GB"/>
        </w:rPr>
      </w:pPr>
      <w:r>
        <w:rPr>
          <w:lang w:eastAsia="en-GB"/>
        </w:rPr>
        <w:tab/>
        <w:t>Furthermore, creativity can come to bear through fund raising, that is pulling clients together to raise money that will enhance an idea and turn it into finished goods and services. Also, there is the involvement of government giving incentives to companies as means of boosting the creative economy in Brazil which will be relevant in the long run.</w:t>
      </w:r>
    </w:p>
    <w:p w14:paraId="4DB47061" w14:textId="77777777" w:rsidR="00D90355" w:rsidRDefault="00D90355" w:rsidP="00D90355">
      <w:pPr>
        <w:rPr>
          <w:lang w:eastAsia="en-GB"/>
        </w:rPr>
      </w:pPr>
      <w:r>
        <w:rPr>
          <w:lang w:eastAsia="en-GB"/>
        </w:rPr>
        <w:t xml:space="preserve"> Company D(Architecture)</w:t>
      </w:r>
    </w:p>
    <w:p w14:paraId="1E481EB2" w14:textId="77777777" w:rsidR="00D90355" w:rsidRDefault="00D90355" w:rsidP="00D90355">
      <w:pPr>
        <w:rPr>
          <w:lang w:eastAsia="en-GB"/>
        </w:rPr>
      </w:pPr>
      <w:r>
        <w:rPr>
          <w:lang w:eastAsia="en-GB"/>
        </w:rPr>
        <w:tab/>
        <w:t xml:space="preserve">The organization was founded in 2008, it has four employees with an administrative and marketing coordinator at the helms of affairs, aside of these, the rest of the staff are outsourced and allocated in line with their needs per time. Respondents from the group believes that creation of an open and inspiring environment for team work, </w:t>
      </w:r>
      <w:proofErr w:type="spellStart"/>
      <w:r>
        <w:rPr>
          <w:lang w:eastAsia="en-GB"/>
        </w:rPr>
        <w:t>analyzing</w:t>
      </w:r>
      <w:proofErr w:type="spellEnd"/>
      <w:r>
        <w:rPr>
          <w:lang w:eastAsia="en-GB"/>
        </w:rPr>
        <w:t xml:space="preserve"> market trend analysis, exchange of ideas among teams, applied research, establishment of robust partnerships and the structure of multi-disciplinary work teams are major drives of creativity and innovation within a creative economy.</w:t>
      </w:r>
    </w:p>
    <w:p w14:paraId="4FCE43E4" w14:textId="77777777" w:rsidR="00D90355" w:rsidRDefault="00D90355" w:rsidP="00D90355">
      <w:pPr>
        <w:rPr>
          <w:lang w:eastAsia="en-GB"/>
        </w:rPr>
      </w:pPr>
      <w:r>
        <w:rPr>
          <w:lang w:eastAsia="en-GB"/>
        </w:rPr>
        <w:tab/>
        <w:t xml:space="preserve">For the creative process Company D puts faith in the ability of numbers, they believe that the more people that are involved in actualizing a given a project, the more ideas and solutions that can be applied. As for their technological options, project monitoring is based on an online project management system, where you can check the person in charge for each task, the activities that are already completed or in progress, deadlines and costs. But unlike the other companies that sees government support as driver of creativity and innovation, the high </w:t>
      </w:r>
      <w:r>
        <w:rPr>
          <w:lang w:eastAsia="en-GB"/>
        </w:rPr>
        <w:lastRenderedPageBreak/>
        <w:t>bureaucratic processes in the Brazilian civil construction market and the many bottlenecks both in their public and private institutions affect and inhibit creativity.</w:t>
      </w:r>
    </w:p>
    <w:p w14:paraId="370F68A1" w14:textId="77777777" w:rsidR="00D90355" w:rsidRDefault="00D90355" w:rsidP="00D90355">
      <w:pPr>
        <w:rPr>
          <w:lang w:eastAsia="en-GB"/>
        </w:rPr>
      </w:pPr>
    </w:p>
    <w:p w14:paraId="29BF0A49" w14:textId="77777777" w:rsidR="00D90355" w:rsidRDefault="00D90355" w:rsidP="00D90355">
      <w:pPr>
        <w:rPr>
          <w:lang w:eastAsia="en-GB"/>
        </w:rPr>
      </w:pPr>
    </w:p>
    <w:p w14:paraId="4110831F" w14:textId="77777777" w:rsidR="00D90355" w:rsidRDefault="00D90355" w:rsidP="00D90355">
      <w:pPr>
        <w:rPr>
          <w:lang w:eastAsia="en-GB"/>
        </w:rPr>
      </w:pPr>
    </w:p>
    <w:p w14:paraId="652DCA6B" w14:textId="20FA6564" w:rsidR="00D90355" w:rsidRPr="00606D74" w:rsidRDefault="00D90355" w:rsidP="00D90355">
      <w:pPr>
        <w:rPr>
          <w:b/>
          <w:lang w:eastAsia="en-GB"/>
        </w:rPr>
      </w:pPr>
      <w:r w:rsidRPr="00606D74">
        <w:rPr>
          <w:b/>
          <w:lang w:eastAsia="en-GB"/>
        </w:rPr>
        <w:t xml:space="preserve">CRITICAL ANALYSIS OF THE STUDY SHOWING ITS STRENGTH AND WEAKNESS  </w:t>
      </w:r>
    </w:p>
    <w:p w14:paraId="28BB5439" w14:textId="28AE71F0" w:rsidR="00D90355" w:rsidRDefault="00D90355" w:rsidP="00D90355">
      <w:pPr>
        <w:rPr>
          <w:lang w:eastAsia="en-GB"/>
        </w:rPr>
      </w:pPr>
      <w:r>
        <w:rPr>
          <w:lang w:eastAsia="en-GB"/>
        </w:rPr>
        <w:tab/>
        <w:t xml:space="preserve">The empirical study of the four microenterprise remains as apt as therein lies the strength of the study. Hence, in appraising the work of </w:t>
      </w:r>
      <w:proofErr w:type="spellStart"/>
      <w:r>
        <w:rPr>
          <w:lang w:eastAsia="en-GB"/>
        </w:rPr>
        <w:t>Galuk</w:t>
      </w:r>
      <w:proofErr w:type="spellEnd"/>
      <w:r>
        <w:rPr>
          <w:lang w:eastAsia="en-GB"/>
        </w:rPr>
        <w:t xml:space="preserve">, M. et al., (2016) on “Innovation in Creative Economy Micro-Enterprise: A Multiple Case Study” certain lessons can be draw which represents the core or strength of the study. First, the study is a multiple case study of not just two (2) micro-enterprise but it </w:t>
      </w:r>
      <w:r w:rsidR="002E7F76">
        <w:rPr>
          <w:lang w:eastAsia="en-GB"/>
        </w:rPr>
        <w:t>involves</w:t>
      </w:r>
      <w:r>
        <w:rPr>
          <w:lang w:eastAsia="en-GB"/>
        </w:rPr>
        <w:t xml:space="preserve"> the study of about four (4) micro enterprise and as such the findings can be said to be valid and acceptable. Secondly, the study </w:t>
      </w:r>
      <w:proofErr w:type="spellStart"/>
      <w:r>
        <w:rPr>
          <w:lang w:eastAsia="en-GB"/>
        </w:rPr>
        <w:t>analyzed</w:t>
      </w:r>
      <w:proofErr w:type="spellEnd"/>
      <w:r>
        <w:rPr>
          <w:lang w:eastAsia="en-GB"/>
        </w:rPr>
        <w:t xml:space="preserve"> practical firms that achieved innovation through creativity by spotting out those necessary characteristics that must be put in place for a project to be completed. Thirdly, the study brought out the peculiar features of enterprises within the creative industries. These peculiarities such as the involvement of workforce in the entire productive process, </w:t>
      </w:r>
      <w:proofErr w:type="gramStart"/>
      <w:r>
        <w:rPr>
          <w:lang w:eastAsia="en-GB"/>
        </w:rPr>
        <w:t>and also</w:t>
      </w:r>
      <w:proofErr w:type="gramEnd"/>
      <w:r>
        <w:rPr>
          <w:lang w:eastAsia="en-GB"/>
        </w:rPr>
        <w:t xml:space="preserve"> the inclusion of clients and open production process that gives room for idea generation is what differentiates them form firms in the traditional settings.</w:t>
      </w:r>
    </w:p>
    <w:p w14:paraId="359AD105" w14:textId="59E7E0E5" w:rsidR="00D90355" w:rsidRDefault="00D90355" w:rsidP="00D90355">
      <w:pPr>
        <w:rPr>
          <w:lang w:eastAsia="en-GB"/>
        </w:rPr>
      </w:pPr>
      <w:r>
        <w:rPr>
          <w:lang w:eastAsia="en-GB"/>
        </w:rPr>
        <w:tab/>
        <w:t xml:space="preserve">Against that background, the study provides empirics of what to do by any company that wishes to be creative for innovation </w:t>
      </w:r>
      <w:proofErr w:type="gramStart"/>
      <w:r>
        <w:rPr>
          <w:lang w:eastAsia="en-GB"/>
        </w:rPr>
        <w:t>and also</w:t>
      </w:r>
      <w:proofErr w:type="gramEnd"/>
      <w:r>
        <w:rPr>
          <w:lang w:eastAsia="en-GB"/>
        </w:rPr>
        <w:t xml:space="preserve"> compete </w:t>
      </w:r>
      <w:r w:rsidR="002E7F76">
        <w:rPr>
          <w:lang w:eastAsia="en-GB"/>
        </w:rPr>
        <w:t>favourably</w:t>
      </w:r>
      <w:r>
        <w:rPr>
          <w:lang w:eastAsia="en-GB"/>
        </w:rPr>
        <w:t xml:space="preserve"> in the present-day dynamic market.  It also highlights the place of finance in the innovation process and seeks to doll out practical solutions to realistic problems facing companies that wishes to grow in the creative industry. Furthermore, an investigation into micro-enterprises shows that big things can </w:t>
      </w:r>
      <w:proofErr w:type="gramStart"/>
      <w:r>
        <w:rPr>
          <w:lang w:eastAsia="en-GB"/>
        </w:rPr>
        <w:t>actually start</w:t>
      </w:r>
      <w:proofErr w:type="gramEnd"/>
      <w:r>
        <w:rPr>
          <w:lang w:eastAsia="en-GB"/>
        </w:rPr>
        <w:t xml:space="preserve"> small if the necessary conditionalities are in place. If the four investigated </w:t>
      </w:r>
      <w:r>
        <w:rPr>
          <w:lang w:eastAsia="en-GB"/>
        </w:rPr>
        <w:lastRenderedPageBreak/>
        <w:t>micro-enterprises can advance in technology through the generation of ideas and creativity, then other companies such as small and medium scale can adopt the lessons and based on that to attain development.</w:t>
      </w:r>
    </w:p>
    <w:p w14:paraId="0F517D25" w14:textId="77777777" w:rsidR="00D90355" w:rsidRDefault="00D90355" w:rsidP="00D90355">
      <w:pPr>
        <w:rPr>
          <w:lang w:eastAsia="en-GB"/>
        </w:rPr>
      </w:pPr>
      <w:r>
        <w:rPr>
          <w:lang w:eastAsia="en-GB"/>
        </w:rPr>
        <w:t xml:space="preserve"> </w:t>
      </w:r>
      <w:r>
        <w:rPr>
          <w:lang w:eastAsia="en-GB"/>
        </w:rPr>
        <w:tab/>
        <w:t xml:space="preserve">However, despite the success and strength recorded in this study, there still exists some pitfalls inherent in the study. First, one major weakness of the study is in its methodology. The study did not pose any research problem as it were with standard research procedure. This lead to no research questions and objectives that the paper seeks to address. Also, there was no theory that will serve as an explanatory framework for adequate grasp. Additionally, the study did not justify the selection of the four (4) companies and method of </w:t>
      </w:r>
      <w:proofErr w:type="spellStart"/>
      <w:r>
        <w:rPr>
          <w:lang w:eastAsia="en-GB"/>
        </w:rPr>
        <w:t>analyzing</w:t>
      </w:r>
      <w:proofErr w:type="spellEnd"/>
      <w:r>
        <w:rPr>
          <w:lang w:eastAsia="en-GB"/>
        </w:rPr>
        <w:t xml:space="preserve"> the respondents that were interviewed was also not given. Hence, the study is methodological complacent. </w:t>
      </w:r>
    </w:p>
    <w:p w14:paraId="443A9D21" w14:textId="10614570" w:rsidR="00D90355" w:rsidRDefault="00D90355" w:rsidP="00D90355">
      <w:pPr>
        <w:rPr>
          <w:lang w:eastAsia="en-GB"/>
        </w:rPr>
      </w:pPr>
      <w:r>
        <w:rPr>
          <w:lang w:eastAsia="en-GB"/>
        </w:rPr>
        <w:tab/>
        <w:t xml:space="preserve">In a bid to compare the creative industries from the traditional industries, the study failed to show the advantages or benefits that the companies in the creative industries enjoy that those in the traditional industries are not. Hence there was no substantial evidence to propagate or uphold companies under the creative industries other than technology and meeting market demands; this can also be attained by companies under the traditional set-up. In all, the study attempted to look at the debate </w:t>
      </w:r>
      <w:proofErr w:type="gramStart"/>
      <w:r>
        <w:rPr>
          <w:lang w:eastAsia="en-GB"/>
        </w:rPr>
        <w:t>and also</w:t>
      </w:r>
      <w:proofErr w:type="gramEnd"/>
      <w:r>
        <w:rPr>
          <w:lang w:eastAsia="en-GB"/>
        </w:rPr>
        <w:t xml:space="preserve"> attempted to promote the impact of creativity to organizational growth and development.</w:t>
      </w:r>
    </w:p>
    <w:p w14:paraId="7EB18777" w14:textId="77777777" w:rsidR="00E50BAD" w:rsidRDefault="00E50BAD" w:rsidP="00D90355">
      <w:pPr>
        <w:rPr>
          <w:lang w:eastAsia="en-GB"/>
        </w:rPr>
      </w:pPr>
    </w:p>
    <w:p w14:paraId="17AAC6AB" w14:textId="77777777" w:rsidR="00D90355" w:rsidRPr="00606D74" w:rsidRDefault="00D90355" w:rsidP="00D90355">
      <w:pPr>
        <w:rPr>
          <w:b/>
          <w:lang w:eastAsia="en-GB"/>
        </w:rPr>
      </w:pPr>
      <w:r w:rsidRPr="00606D74">
        <w:rPr>
          <w:b/>
          <w:lang w:eastAsia="en-GB"/>
        </w:rPr>
        <w:t>CONCLUSION</w:t>
      </w:r>
    </w:p>
    <w:p w14:paraId="0D945322" w14:textId="77777777" w:rsidR="00D90355" w:rsidRDefault="00D90355" w:rsidP="00D90355">
      <w:pPr>
        <w:rPr>
          <w:lang w:eastAsia="en-GB"/>
        </w:rPr>
      </w:pPr>
      <w:r>
        <w:rPr>
          <w:lang w:eastAsia="en-GB"/>
        </w:rPr>
        <w:tab/>
        <w:t xml:space="preserve">The study undertaken by </w:t>
      </w:r>
      <w:proofErr w:type="spellStart"/>
      <w:r>
        <w:rPr>
          <w:lang w:eastAsia="en-GB"/>
        </w:rPr>
        <w:t>Galuk</w:t>
      </w:r>
      <w:proofErr w:type="spellEnd"/>
      <w:r>
        <w:rPr>
          <w:lang w:eastAsia="en-GB"/>
        </w:rPr>
        <w:t xml:space="preserve">, M. et. al., (2016) on Innovation in Creative Economy Micro Enterprises: Multiple Case Study is predicated on the quest to promote the creative economy by showing empirical evidences of companies within the creative industry, mainly the micro-enterprises that were able to achieve organizational growth and development </w:t>
      </w:r>
      <w:proofErr w:type="gramStart"/>
      <w:r>
        <w:rPr>
          <w:lang w:eastAsia="en-GB"/>
        </w:rPr>
        <w:t>as a result of</w:t>
      </w:r>
      <w:proofErr w:type="gramEnd"/>
      <w:r>
        <w:rPr>
          <w:lang w:eastAsia="en-GB"/>
        </w:rPr>
        <w:t xml:space="preserve"> creativity and innovation. Although innovation still strives in the traditiona</w:t>
      </w:r>
      <w:bookmarkStart w:id="2" w:name="_GoBack"/>
      <w:bookmarkEnd w:id="2"/>
      <w:r>
        <w:rPr>
          <w:lang w:eastAsia="en-GB"/>
        </w:rPr>
        <w:t xml:space="preserve">l </w:t>
      </w:r>
      <w:proofErr w:type="gramStart"/>
      <w:r>
        <w:rPr>
          <w:lang w:eastAsia="en-GB"/>
        </w:rPr>
        <w:t>economy</w:t>
      </w:r>
      <w:proofErr w:type="gramEnd"/>
      <w:r>
        <w:rPr>
          <w:lang w:eastAsia="en-GB"/>
        </w:rPr>
        <w:t xml:space="preserve"> but the study justified comparatively why companies in the creative economy are more </w:t>
      </w:r>
      <w:r>
        <w:rPr>
          <w:lang w:eastAsia="en-GB"/>
        </w:rPr>
        <w:lastRenderedPageBreak/>
        <w:t xml:space="preserve">innovative than the traditional. Also, the study is </w:t>
      </w:r>
      <w:proofErr w:type="gramStart"/>
      <w:r>
        <w:rPr>
          <w:lang w:eastAsia="en-GB"/>
        </w:rPr>
        <w:t>very unique</w:t>
      </w:r>
      <w:proofErr w:type="gramEnd"/>
      <w:r>
        <w:rPr>
          <w:lang w:eastAsia="en-GB"/>
        </w:rPr>
        <w:t xml:space="preserve"> despite its methodological pitfalls but to conduct a study on four (4) different and operationally distinct micro-enterprise remains a landmark. It shows that to a reasonable extent the study has a wide spread and coverage of the benefits of creative in innovation mainly among micro-enterprise. Finally, the study is apt and germane because it can be replicated and will be of immense benefit to new micro start-ups.</w:t>
      </w:r>
    </w:p>
    <w:p w14:paraId="0E45FDFF" w14:textId="77777777" w:rsidR="00D90355" w:rsidRDefault="00D90355" w:rsidP="00D90355">
      <w:pPr>
        <w:rPr>
          <w:lang w:eastAsia="en-GB"/>
        </w:rPr>
      </w:pPr>
    </w:p>
    <w:p w14:paraId="2E2DCD6B" w14:textId="77777777" w:rsidR="00D90355" w:rsidRDefault="00D90355" w:rsidP="00D90355">
      <w:pPr>
        <w:rPr>
          <w:lang w:eastAsia="en-GB"/>
        </w:rPr>
      </w:pPr>
    </w:p>
    <w:p w14:paraId="2E2E5B0A" w14:textId="77777777" w:rsidR="00D90355" w:rsidRDefault="00D90355" w:rsidP="00D90355">
      <w:pPr>
        <w:rPr>
          <w:lang w:eastAsia="en-GB"/>
        </w:rPr>
      </w:pPr>
    </w:p>
    <w:p w14:paraId="436747F4" w14:textId="77777777" w:rsidR="00D90355" w:rsidRDefault="00D90355" w:rsidP="00D90355">
      <w:pPr>
        <w:rPr>
          <w:lang w:eastAsia="en-GB"/>
        </w:rPr>
      </w:pPr>
      <w:r>
        <w:rPr>
          <w:lang w:eastAsia="en-GB"/>
        </w:rPr>
        <w:tab/>
      </w:r>
    </w:p>
    <w:p w14:paraId="6C4033C1" w14:textId="77777777" w:rsidR="00D90355" w:rsidRDefault="00D90355" w:rsidP="00D90355">
      <w:pPr>
        <w:rPr>
          <w:lang w:eastAsia="en-GB"/>
        </w:rPr>
      </w:pPr>
    </w:p>
    <w:p w14:paraId="760E6454" w14:textId="77777777" w:rsidR="00D90355" w:rsidRDefault="00D90355" w:rsidP="00D90355">
      <w:pPr>
        <w:rPr>
          <w:lang w:eastAsia="en-GB"/>
        </w:rPr>
      </w:pPr>
    </w:p>
    <w:p w14:paraId="7AB8EF6B" w14:textId="77777777" w:rsidR="00D90355" w:rsidRPr="00674D85" w:rsidRDefault="00D90355" w:rsidP="00A427F7">
      <w:pPr>
        <w:rPr>
          <w:lang w:eastAsia="en-GB"/>
        </w:rPr>
      </w:pPr>
    </w:p>
    <w:sectPr w:rsidR="00D90355" w:rsidRPr="00674D85" w:rsidSect="00315DEE">
      <w:footerReference w:type="default" r:id="rId9"/>
      <w:pgSz w:w="11900" w:h="16840"/>
      <w:pgMar w:top="1440" w:right="1440"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53030D" w14:textId="77777777" w:rsidR="00F04E3F" w:rsidRDefault="00F04E3F" w:rsidP="00225161">
      <w:pPr>
        <w:spacing w:line="240" w:lineRule="auto"/>
      </w:pPr>
      <w:r>
        <w:separator/>
      </w:r>
    </w:p>
  </w:endnote>
  <w:endnote w:type="continuationSeparator" w:id="0">
    <w:p w14:paraId="040D639A" w14:textId="77777777" w:rsidR="00F04E3F" w:rsidRDefault="00F04E3F" w:rsidP="002251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imes">
    <w:panose1 w:val="02020603050405020304"/>
    <w:charset w:val="00"/>
    <w:family w:val="auto"/>
    <w:pitch w:val="variable"/>
    <w:sig w:usb0="00000003" w:usb1="00000000" w:usb2="00000000" w:usb3="00000000" w:csb0="00000001" w:csb1="00000000"/>
  </w:font>
  <w:font w:name="Calibri,Tahoma">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69103"/>
      <w:docPartObj>
        <w:docPartGallery w:val="Page Numbers (Bottom of Page)"/>
        <w:docPartUnique/>
      </w:docPartObj>
    </w:sdtPr>
    <w:sdtEndPr>
      <w:rPr>
        <w:color w:val="7F7F7F" w:themeColor="background1" w:themeShade="7F"/>
        <w:spacing w:val="60"/>
      </w:rPr>
    </w:sdtEndPr>
    <w:sdtContent>
      <w:p w14:paraId="415C2159" w14:textId="4CBA1386" w:rsidR="00225161" w:rsidRDefault="0022516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266D779" w14:textId="77777777" w:rsidR="00225161" w:rsidRDefault="00225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1AAA15" w14:textId="77777777" w:rsidR="00F04E3F" w:rsidRDefault="00F04E3F" w:rsidP="00225161">
      <w:pPr>
        <w:spacing w:line="240" w:lineRule="auto"/>
      </w:pPr>
      <w:r>
        <w:separator/>
      </w:r>
    </w:p>
  </w:footnote>
  <w:footnote w:type="continuationSeparator" w:id="0">
    <w:p w14:paraId="373C47AF" w14:textId="77777777" w:rsidR="00F04E3F" w:rsidRDefault="00F04E3F" w:rsidP="0022516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D43D2"/>
    <w:multiLevelType w:val="hybridMultilevel"/>
    <w:tmpl w:val="5D421A1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041E87"/>
    <w:multiLevelType w:val="multilevel"/>
    <w:tmpl w:val="9B4AE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A02168"/>
    <w:multiLevelType w:val="multilevel"/>
    <w:tmpl w:val="885CC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1304CC"/>
    <w:multiLevelType w:val="hybridMultilevel"/>
    <w:tmpl w:val="87845E3C"/>
    <w:lvl w:ilvl="0" w:tplc="AAEA739E">
      <w:start w:val="1"/>
      <w:numFmt w:val="bullet"/>
      <w:lvlText w:val=""/>
      <w:lvlJc w:val="left"/>
      <w:pPr>
        <w:tabs>
          <w:tab w:val="num" w:pos="720"/>
        </w:tabs>
        <w:ind w:left="720" w:hanging="360"/>
      </w:pPr>
      <w:rPr>
        <w:rFonts w:ascii="Wingdings" w:hAnsi="Wingdings" w:hint="default"/>
      </w:rPr>
    </w:lvl>
    <w:lvl w:ilvl="1" w:tplc="EF30A9A8" w:tentative="1">
      <w:start w:val="1"/>
      <w:numFmt w:val="bullet"/>
      <w:lvlText w:val=""/>
      <w:lvlJc w:val="left"/>
      <w:pPr>
        <w:tabs>
          <w:tab w:val="num" w:pos="1440"/>
        </w:tabs>
        <w:ind w:left="1440" w:hanging="360"/>
      </w:pPr>
      <w:rPr>
        <w:rFonts w:ascii="Wingdings" w:hAnsi="Wingdings" w:hint="default"/>
      </w:rPr>
    </w:lvl>
    <w:lvl w:ilvl="2" w:tplc="214E0234" w:tentative="1">
      <w:start w:val="1"/>
      <w:numFmt w:val="bullet"/>
      <w:lvlText w:val=""/>
      <w:lvlJc w:val="left"/>
      <w:pPr>
        <w:tabs>
          <w:tab w:val="num" w:pos="2160"/>
        </w:tabs>
        <w:ind w:left="2160" w:hanging="360"/>
      </w:pPr>
      <w:rPr>
        <w:rFonts w:ascii="Wingdings" w:hAnsi="Wingdings" w:hint="default"/>
      </w:rPr>
    </w:lvl>
    <w:lvl w:ilvl="3" w:tplc="00D2BD88" w:tentative="1">
      <w:start w:val="1"/>
      <w:numFmt w:val="bullet"/>
      <w:lvlText w:val=""/>
      <w:lvlJc w:val="left"/>
      <w:pPr>
        <w:tabs>
          <w:tab w:val="num" w:pos="2880"/>
        </w:tabs>
        <w:ind w:left="2880" w:hanging="360"/>
      </w:pPr>
      <w:rPr>
        <w:rFonts w:ascii="Wingdings" w:hAnsi="Wingdings" w:hint="default"/>
      </w:rPr>
    </w:lvl>
    <w:lvl w:ilvl="4" w:tplc="B96A8D96" w:tentative="1">
      <w:start w:val="1"/>
      <w:numFmt w:val="bullet"/>
      <w:lvlText w:val=""/>
      <w:lvlJc w:val="left"/>
      <w:pPr>
        <w:tabs>
          <w:tab w:val="num" w:pos="3600"/>
        </w:tabs>
        <w:ind w:left="3600" w:hanging="360"/>
      </w:pPr>
      <w:rPr>
        <w:rFonts w:ascii="Wingdings" w:hAnsi="Wingdings" w:hint="default"/>
      </w:rPr>
    </w:lvl>
    <w:lvl w:ilvl="5" w:tplc="2EF2601E" w:tentative="1">
      <w:start w:val="1"/>
      <w:numFmt w:val="bullet"/>
      <w:lvlText w:val=""/>
      <w:lvlJc w:val="left"/>
      <w:pPr>
        <w:tabs>
          <w:tab w:val="num" w:pos="4320"/>
        </w:tabs>
        <w:ind w:left="4320" w:hanging="360"/>
      </w:pPr>
      <w:rPr>
        <w:rFonts w:ascii="Wingdings" w:hAnsi="Wingdings" w:hint="default"/>
      </w:rPr>
    </w:lvl>
    <w:lvl w:ilvl="6" w:tplc="F4888908" w:tentative="1">
      <w:start w:val="1"/>
      <w:numFmt w:val="bullet"/>
      <w:lvlText w:val=""/>
      <w:lvlJc w:val="left"/>
      <w:pPr>
        <w:tabs>
          <w:tab w:val="num" w:pos="5040"/>
        </w:tabs>
        <w:ind w:left="5040" w:hanging="360"/>
      </w:pPr>
      <w:rPr>
        <w:rFonts w:ascii="Wingdings" w:hAnsi="Wingdings" w:hint="default"/>
      </w:rPr>
    </w:lvl>
    <w:lvl w:ilvl="7" w:tplc="A2DA1610" w:tentative="1">
      <w:start w:val="1"/>
      <w:numFmt w:val="bullet"/>
      <w:lvlText w:val=""/>
      <w:lvlJc w:val="left"/>
      <w:pPr>
        <w:tabs>
          <w:tab w:val="num" w:pos="5760"/>
        </w:tabs>
        <w:ind w:left="5760" w:hanging="360"/>
      </w:pPr>
      <w:rPr>
        <w:rFonts w:ascii="Wingdings" w:hAnsi="Wingdings" w:hint="default"/>
      </w:rPr>
    </w:lvl>
    <w:lvl w:ilvl="8" w:tplc="B39E279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9485D36"/>
    <w:multiLevelType w:val="multilevel"/>
    <w:tmpl w:val="AEE27F14"/>
    <w:lvl w:ilvl="0">
      <w:start w:val="1"/>
      <w:numFmt w:val="decimal"/>
      <w:pStyle w:val="Heading1"/>
      <w:lvlText w:val="%1."/>
      <w:lvlJc w:val="left"/>
      <w:pPr>
        <w:ind w:left="63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B99106C"/>
    <w:multiLevelType w:val="hybridMultilevel"/>
    <w:tmpl w:val="85CED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9B1FAD"/>
    <w:multiLevelType w:val="hybridMultilevel"/>
    <w:tmpl w:val="E130B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CF7A56"/>
    <w:multiLevelType w:val="hybridMultilevel"/>
    <w:tmpl w:val="7BE47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6"/>
  </w:num>
  <w:num w:numId="6">
    <w:abstractNumId w:val="5"/>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1404"/>
    <w:rsid w:val="00001681"/>
    <w:rsid w:val="000209F8"/>
    <w:rsid w:val="000444C1"/>
    <w:rsid w:val="00046E81"/>
    <w:rsid w:val="00047D85"/>
    <w:rsid w:val="00051040"/>
    <w:rsid w:val="0007197D"/>
    <w:rsid w:val="000924BD"/>
    <w:rsid w:val="00097DDF"/>
    <w:rsid w:val="000A667D"/>
    <w:rsid w:val="000B778C"/>
    <w:rsid w:val="000B7B5F"/>
    <w:rsid w:val="00107987"/>
    <w:rsid w:val="001213AE"/>
    <w:rsid w:val="00124565"/>
    <w:rsid w:val="00142B83"/>
    <w:rsid w:val="0015281C"/>
    <w:rsid w:val="00164FEA"/>
    <w:rsid w:val="00174A07"/>
    <w:rsid w:val="00182B1A"/>
    <w:rsid w:val="001901E8"/>
    <w:rsid w:val="001A216F"/>
    <w:rsid w:val="001A5508"/>
    <w:rsid w:val="001B0148"/>
    <w:rsid w:val="001D51C9"/>
    <w:rsid w:val="001E2FD4"/>
    <w:rsid w:val="00205473"/>
    <w:rsid w:val="002116C2"/>
    <w:rsid w:val="00224377"/>
    <w:rsid w:val="00225161"/>
    <w:rsid w:val="00240B49"/>
    <w:rsid w:val="00261DAE"/>
    <w:rsid w:val="002714D7"/>
    <w:rsid w:val="00281181"/>
    <w:rsid w:val="002A7376"/>
    <w:rsid w:val="002A7504"/>
    <w:rsid w:val="002B0C63"/>
    <w:rsid w:val="002B3C5F"/>
    <w:rsid w:val="002D733A"/>
    <w:rsid w:val="002E7F76"/>
    <w:rsid w:val="00315DEE"/>
    <w:rsid w:val="00324144"/>
    <w:rsid w:val="00325010"/>
    <w:rsid w:val="00326A4C"/>
    <w:rsid w:val="00331AE1"/>
    <w:rsid w:val="003378EE"/>
    <w:rsid w:val="00345E11"/>
    <w:rsid w:val="00352111"/>
    <w:rsid w:val="0036039B"/>
    <w:rsid w:val="00360725"/>
    <w:rsid w:val="003708B8"/>
    <w:rsid w:val="003A5191"/>
    <w:rsid w:val="003B7805"/>
    <w:rsid w:val="003D5B70"/>
    <w:rsid w:val="003F5FC0"/>
    <w:rsid w:val="00422B4E"/>
    <w:rsid w:val="004263B0"/>
    <w:rsid w:val="004307DE"/>
    <w:rsid w:val="0044318F"/>
    <w:rsid w:val="00463636"/>
    <w:rsid w:val="004923E2"/>
    <w:rsid w:val="004A20AC"/>
    <w:rsid w:val="004A474E"/>
    <w:rsid w:val="004C6526"/>
    <w:rsid w:val="004C7BC4"/>
    <w:rsid w:val="004E1B4A"/>
    <w:rsid w:val="00516C99"/>
    <w:rsid w:val="00521615"/>
    <w:rsid w:val="0052520B"/>
    <w:rsid w:val="00563550"/>
    <w:rsid w:val="00563DEB"/>
    <w:rsid w:val="0059391A"/>
    <w:rsid w:val="00597832"/>
    <w:rsid w:val="005D188C"/>
    <w:rsid w:val="00602A5E"/>
    <w:rsid w:val="00602D81"/>
    <w:rsid w:val="00602F41"/>
    <w:rsid w:val="00606D74"/>
    <w:rsid w:val="00610209"/>
    <w:rsid w:val="00621EBC"/>
    <w:rsid w:val="00632822"/>
    <w:rsid w:val="006514F9"/>
    <w:rsid w:val="00666BCC"/>
    <w:rsid w:val="00667F0C"/>
    <w:rsid w:val="00674D85"/>
    <w:rsid w:val="006910CE"/>
    <w:rsid w:val="006913C2"/>
    <w:rsid w:val="0069429F"/>
    <w:rsid w:val="006A7040"/>
    <w:rsid w:val="006B4BA7"/>
    <w:rsid w:val="006C2499"/>
    <w:rsid w:val="006C496B"/>
    <w:rsid w:val="006C723E"/>
    <w:rsid w:val="006D0E2B"/>
    <w:rsid w:val="006D3B18"/>
    <w:rsid w:val="006D7AAC"/>
    <w:rsid w:val="00700989"/>
    <w:rsid w:val="00713E69"/>
    <w:rsid w:val="00720876"/>
    <w:rsid w:val="0072345A"/>
    <w:rsid w:val="0073260C"/>
    <w:rsid w:val="00755714"/>
    <w:rsid w:val="00756E72"/>
    <w:rsid w:val="0076787D"/>
    <w:rsid w:val="00771562"/>
    <w:rsid w:val="00773C39"/>
    <w:rsid w:val="00776A0D"/>
    <w:rsid w:val="007852B5"/>
    <w:rsid w:val="00792C49"/>
    <w:rsid w:val="0079633A"/>
    <w:rsid w:val="007A5A8D"/>
    <w:rsid w:val="007A778B"/>
    <w:rsid w:val="007B5C28"/>
    <w:rsid w:val="007C1511"/>
    <w:rsid w:val="007C5055"/>
    <w:rsid w:val="007D5230"/>
    <w:rsid w:val="007E4DA3"/>
    <w:rsid w:val="007F6502"/>
    <w:rsid w:val="008235AA"/>
    <w:rsid w:val="00827A43"/>
    <w:rsid w:val="00853F6A"/>
    <w:rsid w:val="0086258D"/>
    <w:rsid w:val="00862A67"/>
    <w:rsid w:val="008667B2"/>
    <w:rsid w:val="00884CC9"/>
    <w:rsid w:val="008B4942"/>
    <w:rsid w:val="008E2182"/>
    <w:rsid w:val="008F3D07"/>
    <w:rsid w:val="009120DD"/>
    <w:rsid w:val="00912EBA"/>
    <w:rsid w:val="009235A2"/>
    <w:rsid w:val="00950FE8"/>
    <w:rsid w:val="00951499"/>
    <w:rsid w:val="0095501E"/>
    <w:rsid w:val="009569F5"/>
    <w:rsid w:val="00984D9D"/>
    <w:rsid w:val="009A24B6"/>
    <w:rsid w:val="009C1FC7"/>
    <w:rsid w:val="009C4DF1"/>
    <w:rsid w:val="009C727B"/>
    <w:rsid w:val="009D597D"/>
    <w:rsid w:val="009E0D64"/>
    <w:rsid w:val="00A04A6E"/>
    <w:rsid w:val="00A06874"/>
    <w:rsid w:val="00A23E00"/>
    <w:rsid w:val="00A427F7"/>
    <w:rsid w:val="00A4310C"/>
    <w:rsid w:val="00A45F7E"/>
    <w:rsid w:val="00A47DC8"/>
    <w:rsid w:val="00A55750"/>
    <w:rsid w:val="00A644BC"/>
    <w:rsid w:val="00A67A83"/>
    <w:rsid w:val="00A7367D"/>
    <w:rsid w:val="00A9098A"/>
    <w:rsid w:val="00A9362B"/>
    <w:rsid w:val="00AE34B1"/>
    <w:rsid w:val="00AE4FA5"/>
    <w:rsid w:val="00AF426D"/>
    <w:rsid w:val="00B03F8F"/>
    <w:rsid w:val="00B1311E"/>
    <w:rsid w:val="00B133EF"/>
    <w:rsid w:val="00B223CD"/>
    <w:rsid w:val="00B24FB4"/>
    <w:rsid w:val="00B313FA"/>
    <w:rsid w:val="00B404C9"/>
    <w:rsid w:val="00B57CFE"/>
    <w:rsid w:val="00B813F3"/>
    <w:rsid w:val="00B82292"/>
    <w:rsid w:val="00B96004"/>
    <w:rsid w:val="00BA56CF"/>
    <w:rsid w:val="00BA6CFB"/>
    <w:rsid w:val="00BB423F"/>
    <w:rsid w:val="00BD7197"/>
    <w:rsid w:val="00BE0B8A"/>
    <w:rsid w:val="00BE2D82"/>
    <w:rsid w:val="00C17C88"/>
    <w:rsid w:val="00C208F6"/>
    <w:rsid w:val="00C25C57"/>
    <w:rsid w:val="00C35B16"/>
    <w:rsid w:val="00C51B06"/>
    <w:rsid w:val="00C52BF6"/>
    <w:rsid w:val="00C577B5"/>
    <w:rsid w:val="00C86850"/>
    <w:rsid w:val="00C97464"/>
    <w:rsid w:val="00CA1D62"/>
    <w:rsid w:val="00CF0EB4"/>
    <w:rsid w:val="00D06ABF"/>
    <w:rsid w:val="00D07F53"/>
    <w:rsid w:val="00D11404"/>
    <w:rsid w:val="00D25AF6"/>
    <w:rsid w:val="00D36261"/>
    <w:rsid w:val="00D574A3"/>
    <w:rsid w:val="00D700F4"/>
    <w:rsid w:val="00D75955"/>
    <w:rsid w:val="00D81E22"/>
    <w:rsid w:val="00D87F80"/>
    <w:rsid w:val="00D90355"/>
    <w:rsid w:val="00D9441C"/>
    <w:rsid w:val="00DA26F1"/>
    <w:rsid w:val="00DB3218"/>
    <w:rsid w:val="00E00505"/>
    <w:rsid w:val="00E01C76"/>
    <w:rsid w:val="00E23E5C"/>
    <w:rsid w:val="00E26012"/>
    <w:rsid w:val="00E3644B"/>
    <w:rsid w:val="00E50BAD"/>
    <w:rsid w:val="00E51E73"/>
    <w:rsid w:val="00E70281"/>
    <w:rsid w:val="00E85C46"/>
    <w:rsid w:val="00EA272B"/>
    <w:rsid w:val="00EA3460"/>
    <w:rsid w:val="00EE0499"/>
    <w:rsid w:val="00F03944"/>
    <w:rsid w:val="00F04E3F"/>
    <w:rsid w:val="00F166D1"/>
    <w:rsid w:val="00F20426"/>
    <w:rsid w:val="00F20AE4"/>
    <w:rsid w:val="00F41539"/>
    <w:rsid w:val="00F452A9"/>
    <w:rsid w:val="00F501C0"/>
    <w:rsid w:val="00F52ED4"/>
    <w:rsid w:val="00F55433"/>
    <w:rsid w:val="00F75480"/>
    <w:rsid w:val="00F82EBA"/>
    <w:rsid w:val="00FB0610"/>
    <w:rsid w:val="00FB69B7"/>
    <w:rsid w:val="00FB6C83"/>
    <w:rsid w:val="00FD3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7A55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1E73"/>
    <w:pPr>
      <w:spacing w:line="480" w:lineRule="auto"/>
      <w:jc w:val="both"/>
    </w:pPr>
    <w:rPr>
      <w:rFonts w:ascii="Times New Roman" w:hAnsi="Times New Roman"/>
    </w:rPr>
  </w:style>
  <w:style w:type="paragraph" w:styleId="Heading1">
    <w:name w:val="heading 1"/>
    <w:basedOn w:val="Normal"/>
    <w:next w:val="Normal"/>
    <w:link w:val="Heading1Char"/>
    <w:uiPriority w:val="9"/>
    <w:qFormat/>
    <w:rsid w:val="00E51E73"/>
    <w:pPr>
      <w:keepNext/>
      <w:keepLines/>
      <w:numPr>
        <w:numId w:val="8"/>
      </w:numPr>
      <w:spacing w:before="240" w:line="360" w:lineRule="auto"/>
      <w:ind w:left="72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E51E73"/>
    <w:pPr>
      <w:keepNext/>
      <w:keepLines/>
      <w:spacing w:before="40" w:line="360" w:lineRule="auto"/>
      <w:outlineLvl w:val="1"/>
    </w:pPr>
    <w:rPr>
      <w:rFonts w:asciiTheme="majorHAnsi" w:eastAsiaTheme="majorEastAsia" w:hAnsiTheme="majorHAnsi" w:cstheme="majorBidi"/>
      <w:b/>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uth">
    <w:name w:val="cit-auth"/>
    <w:basedOn w:val="DefaultParagraphFont"/>
    <w:rsid w:val="00776A0D"/>
  </w:style>
  <w:style w:type="character" w:customStyle="1" w:styleId="cit-name-surname">
    <w:name w:val="cit-name-surname"/>
    <w:basedOn w:val="DefaultParagraphFont"/>
    <w:rsid w:val="00776A0D"/>
  </w:style>
  <w:style w:type="character" w:customStyle="1" w:styleId="cit-name-given-names">
    <w:name w:val="cit-name-given-names"/>
    <w:basedOn w:val="DefaultParagraphFont"/>
    <w:rsid w:val="00776A0D"/>
  </w:style>
  <w:style w:type="character" w:styleId="HTMLCite">
    <w:name w:val="HTML Cite"/>
    <w:basedOn w:val="DefaultParagraphFont"/>
    <w:uiPriority w:val="99"/>
    <w:semiHidden/>
    <w:unhideWhenUsed/>
    <w:rsid w:val="00776A0D"/>
    <w:rPr>
      <w:i/>
      <w:iCs/>
    </w:rPr>
  </w:style>
  <w:style w:type="character" w:customStyle="1" w:styleId="cit-article-title">
    <w:name w:val="cit-article-title"/>
    <w:basedOn w:val="DefaultParagraphFont"/>
    <w:rsid w:val="00776A0D"/>
  </w:style>
  <w:style w:type="character" w:styleId="Hyperlink">
    <w:name w:val="Hyperlink"/>
    <w:basedOn w:val="DefaultParagraphFont"/>
    <w:uiPriority w:val="99"/>
    <w:unhideWhenUsed/>
    <w:rsid w:val="00B404C9"/>
    <w:rPr>
      <w:color w:val="0000FF"/>
      <w:u w:val="single"/>
    </w:rPr>
  </w:style>
  <w:style w:type="character" w:styleId="Strong">
    <w:name w:val="Strong"/>
    <w:basedOn w:val="DefaultParagraphFont"/>
    <w:uiPriority w:val="22"/>
    <w:qFormat/>
    <w:rsid w:val="00B404C9"/>
    <w:rPr>
      <w:b/>
      <w:bCs/>
    </w:rPr>
  </w:style>
  <w:style w:type="paragraph" w:customStyle="1" w:styleId="Default">
    <w:name w:val="Default"/>
    <w:rsid w:val="00F452A9"/>
    <w:pPr>
      <w:widowControl w:val="0"/>
      <w:autoSpaceDE w:val="0"/>
      <w:autoSpaceDN w:val="0"/>
      <w:adjustRightInd w:val="0"/>
    </w:pPr>
    <w:rPr>
      <w:rFonts w:ascii="Times New Roman" w:hAnsi="Times New Roman" w:cs="Times New Roman"/>
      <w:color w:val="000000"/>
    </w:rPr>
  </w:style>
  <w:style w:type="paragraph" w:styleId="ListParagraph">
    <w:name w:val="List Paragraph"/>
    <w:basedOn w:val="Normal"/>
    <w:uiPriority w:val="34"/>
    <w:qFormat/>
    <w:rsid w:val="0015281C"/>
    <w:pPr>
      <w:ind w:left="720"/>
      <w:contextualSpacing/>
    </w:pPr>
  </w:style>
  <w:style w:type="character" w:customStyle="1" w:styleId="Heading1Char">
    <w:name w:val="Heading 1 Char"/>
    <w:basedOn w:val="DefaultParagraphFont"/>
    <w:link w:val="Heading1"/>
    <w:uiPriority w:val="9"/>
    <w:rsid w:val="00E51E73"/>
    <w:rPr>
      <w:rFonts w:asciiTheme="majorHAnsi" w:eastAsiaTheme="majorEastAsia" w:hAnsiTheme="majorHAnsi" w:cstheme="majorBidi"/>
      <w:b/>
      <w:color w:val="000000" w:themeColor="text1"/>
      <w:sz w:val="32"/>
      <w:szCs w:val="32"/>
    </w:rPr>
  </w:style>
  <w:style w:type="paragraph" w:customStyle="1" w:styleId="paragraph">
    <w:name w:val="paragraph"/>
    <w:basedOn w:val="Normal"/>
    <w:rsid w:val="00A427F7"/>
    <w:pPr>
      <w:spacing w:before="100" w:beforeAutospacing="1" w:after="100" w:afterAutospacing="1"/>
    </w:pPr>
    <w:rPr>
      <w:rFonts w:ascii="Times" w:hAnsi="Times" w:cs="Times New Roman"/>
      <w:sz w:val="20"/>
      <w:szCs w:val="20"/>
      <w:lang w:val="en-US"/>
    </w:rPr>
  </w:style>
  <w:style w:type="character" w:customStyle="1" w:styleId="eop">
    <w:name w:val="eop"/>
    <w:basedOn w:val="DefaultParagraphFont"/>
    <w:rsid w:val="00A427F7"/>
  </w:style>
  <w:style w:type="character" w:customStyle="1" w:styleId="normaltextrun">
    <w:name w:val="normaltextrun"/>
    <w:basedOn w:val="DefaultParagraphFont"/>
    <w:rsid w:val="00A427F7"/>
  </w:style>
  <w:style w:type="character" w:customStyle="1" w:styleId="Heading2Char">
    <w:name w:val="Heading 2 Char"/>
    <w:basedOn w:val="DefaultParagraphFont"/>
    <w:link w:val="Heading2"/>
    <w:uiPriority w:val="9"/>
    <w:rsid w:val="00E51E73"/>
    <w:rPr>
      <w:rFonts w:asciiTheme="majorHAnsi" w:eastAsiaTheme="majorEastAsia" w:hAnsiTheme="majorHAnsi" w:cstheme="majorBidi"/>
      <w:b/>
      <w:color w:val="000000" w:themeColor="text1"/>
      <w:sz w:val="26"/>
      <w:szCs w:val="26"/>
    </w:rPr>
  </w:style>
  <w:style w:type="paragraph" w:styleId="Bibliography">
    <w:name w:val="Bibliography"/>
    <w:basedOn w:val="Normal"/>
    <w:next w:val="Normal"/>
    <w:uiPriority w:val="37"/>
    <w:unhideWhenUsed/>
    <w:rsid w:val="00EE0499"/>
  </w:style>
  <w:style w:type="paragraph" w:styleId="TOCHeading">
    <w:name w:val="TOC Heading"/>
    <w:basedOn w:val="Heading1"/>
    <w:next w:val="Normal"/>
    <w:uiPriority w:val="39"/>
    <w:unhideWhenUsed/>
    <w:qFormat/>
    <w:rsid w:val="00315DEE"/>
    <w:pPr>
      <w:numPr>
        <w:numId w:val="0"/>
      </w:numPr>
      <w:spacing w:before="480" w:line="276" w:lineRule="auto"/>
      <w:jc w:val="left"/>
      <w:outlineLvl w:val="9"/>
    </w:pPr>
    <w:rPr>
      <w:bCs/>
      <w:color w:val="2E74B5" w:themeColor="accent1" w:themeShade="BF"/>
      <w:sz w:val="28"/>
      <w:szCs w:val="28"/>
      <w:lang w:val="en-US"/>
    </w:rPr>
  </w:style>
  <w:style w:type="paragraph" w:styleId="TOC1">
    <w:name w:val="toc 1"/>
    <w:basedOn w:val="Normal"/>
    <w:next w:val="Normal"/>
    <w:autoRedefine/>
    <w:uiPriority w:val="39"/>
    <w:unhideWhenUsed/>
    <w:rsid w:val="00315DEE"/>
    <w:pPr>
      <w:spacing w:before="120"/>
      <w:jc w:val="left"/>
    </w:pPr>
    <w:rPr>
      <w:rFonts w:asciiTheme="minorHAnsi" w:hAnsiTheme="minorHAnsi"/>
      <w:b/>
      <w:bCs/>
    </w:rPr>
  </w:style>
  <w:style w:type="paragraph" w:styleId="TOC2">
    <w:name w:val="toc 2"/>
    <w:basedOn w:val="Normal"/>
    <w:next w:val="Normal"/>
    <w:autoRedefine/>
    <w:uiPriority w:val="39"/>
    <w:unhideWhenUsed/>
    <w:rsid w:val="00315DEE"/>
    <w:pPr>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315DEE"/>
    <w:pPr>
      <w:ind w:left="480"/>
      <w:jc w:val="left"/>
    </w:pPr>
    <w:rPr>
      <w:rFonts w:asciiTheme="minorHAnsi" w:hAnsiTheme="minorHAnsi"/>
      <w:sz w:val="22"/>
      <w:szCs w:val="22"/>
    </w:rPr>
  </w:style>
  <w:style w:type="paragraph" w:styleId="TOC4">
    <w:name w:val="toc 4"/>
    <w:basedOn w:val="Normal"/>
    <w:next w:val="Normal"/>
    <w:autoRedefine/>
    <w:uiPriority w:val="39"/>
    <w:semiHidden/>
    <w:unhideWhenUsed/>
    <w:rsid w:val="00315DEE"/>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315DEE"/>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315DEE"/>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315DEE"/>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315DEE"/>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315DEE"/>
    <w:pPr>
      <w:ind w:left="1920"/>
      <w:jc w:val="left"/>
    </w:pPr>
    <w:rPr>
      <w:rFonts w:asciiTheme="minorHAnsi" w:hAnsiTheme="minorHAnsi"/>
      <w:sz w:val="20"/>
      <w:szCs w:val="20"/>
    </w:rPr>
  </w:style>
  <w:style w:type="paragraph" w:styleId="Header">
    <w:name w:val="header"/>
    <w:basedOn w:val="Normal"/>
    <w:link w:val="HeaderChar"/>
    <w:uiPriority w:val="99"/>
    <w:unhideWhenUsed/>
    <w:rsid w:val="00225161"/>
    <w:pPr>
      <w:tabs>
        <w:tab w:val="center" w:pos="4513"/>
        <w:tab w:val="right" w:pos="9026"/>
      </w:tabs>
      <w:spacing w:line="240" w:lineRule="auto"/>
    </w:pPr>
  </w:style>
  <w:style w:type="character" w:customStyle="1" w:styleId="HeaderChar">
    <w:name w:val="Header Char"/>
    <w:basedOn w:val="DefaultParagraphFont"/>
    <w:link w:val="Header"/>
    <w:uiPriority w:val="99"/>
    <w:rsid w:val="00225161"/>
    <w:rPr>
      <w:rFonts w:ascii="Times New Roman" w:hAnsi="Times New Roman"/>
    </w:rPr>
  </w:style>
  <w:style w:type="paragraph" w:styleId="Footer">
    <w:name w:val="footer"/>
    <w:basedOn w:val="Normal"/>
    <w:link w:val="FooterChar"/>
    <w:uiPriority w:val="99"/>
    <w:unhideWhenUsed/>
    <w:rsid w:val="00225161"/>
    <w:pPr>
      <w:tabs>
        <w:tab w:val="center" w:pos="4513"/>
        <w:tab w:val="right" w:pos="9026"/>
      </w:tabs>
      <w:spacing w:line="240" w:lineRule="auto"/>
    </w:pPr>
  </w:style>
  <w:style w:type="character" w:customStyle="1" w:styleId="FooterChar">
    <w:name w:val="Footer Char"/>
    <w:basedOn w:val="DefaultParagraphFont"/>
    <w:link w:val="Footer"/>
    <w:uiPriority w:val="99"/>
    <w:rsid w:val="00225161"/>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22372">
      <w:bodyDiv w:val="1"/>
      <w:marLeft w:val="0"/>
      <w:marRight w:val="0"/>
      <w:marTop w:val="0"/>
      <w:marBottom w:val="0"/>
      <w:divBdr>
        <w:top w:val="none" w:sz="0" w:space="0" w:color="auto"/>
        <w:left w:val="none" w:sz="0" w:space="0" w:color="auto"/>
        <w:bottom w:val="none" w:sz="0" w:space="0" w:color="auto"/>
        <w:right w:val="none" w:sz="0" w:space="0" w:color="auto"/>
      </w:divBdr>
    </w:div>
    <w:div w:id="24790823">
      <w:bodyDiv w:val="1"/>
      <w:marLeft w:val="0"/>
      <w:marRight w:val="0"/>
      <w:marTop w:val="0"/>
      <w:marBottom w:val="0"/>
      <w:divBdr>
        <w:top w:val="none" w:sz="0" w:space="0" w:color="auto"/>
        <w:left w:val="none" w:sz="0" w:space="0" w:color="auto"/>
        <w:bottom w:val="none" w:sz="0" w:space="0" w:color="auto"/>
        <w:right w:val="none" w:sz="0" w:space="0" w:color="auto"/>
      </w:divBdr>
    </w:div>
    <w:div w:id="28141558">
      <w:bodyDiv w:val="1"/>
      <w:marLeft w:val="0"/>
      <w:marRight w:val="0"/>
      <w:marTop w:val="0"/>
      <w:marBottom w:val="0"/>
      <w:divBdr>
        <w:top w:val="none" w:sz="0" w:space="0" w:color="auto"/>
        <w:left w:val="none" w:sz="0" w:space="0" w:color="auto"/>
        <w:bottom w:val="none" w:sz="0" w:space="0" w:color="auto"/>
        <w:right w:val="none" w:sz="0" w:space="0" w:color="auto"/>
      </w:divBdr>
    </w:div>
    <w:div w:id="36703215">
      <w:bodyDiv w:val="1"/>
      <w:marLeft w:val="0"/>
      <w:marRight w:val="0"/>
      <w:marTop w:val="0"/>
      <w:marBottom w:val="0"/>
      <w:divBdr>
        <w:top w:val="none" w:sz="0" w:space="0" w:color="auto"/>
        <w:left w:val="none" w:sz="0" w:space="0" w:color="auto"/>
        <w:bottom w:val="none" w:sz="0" w:space="0" w:color="auto"/>
        <w:right w:val="none" w:sz="0" w:space="0" w:color="auto"/>
      </w:divBdr>
    </w:div>
    <w:div w:id="141891593">
      <w:bodyDiv w:val="1"/>
      <w:marLeft w:val="0"/>
      <w:marRight w:val="0"/>
      <w:marTop w:val="0"/>
      <w:marBottom w:val="0"/>
      <w:divBdr>
        <w:top w:val="none" w:sz="0" w:space="0" w:color="auto"/>
        <w:left w:val="none" w:sz="0" w:space="0" w:color="auto"/>
        <w:bottom w:val="none" w:sz="0" w:space="0" w:color="auto"/>
        <w:right w:val="none" w:sz="0" w:space="0" w:color="auto"/>
      </w:divBdr>
    </w:div>
    <w:div w:id="264307538">
      <w:bodyDiv w:val="1"/>
      <w:marLeft w:val="0"/>
      <w:marRight w:val="0"/>
      <w:marTop w:val="0"/>
      <w:marBottom w:val="0"/>
      <w:divBdr>
        <w:top w:val="none" w:sz="0" w:space="0" w:color="auto"/>
        <w:left w:val="none" w:sz="0" w:space="0" w:color="auto"/>
        <w:bottom w:val="none" w:sz="0" w:space="0" w:color="auto"/>
        <w:right w:val="none" w:sz="0" w:space="0" w:color="auto"/>
      </w:divBdr>
    </w:div>
    <w:div w:id="274094047">
      <w:bodyDiv w:val="1"/>
      <w:marLeft w:val="0"/>
      <w:marRight w:val="0"/>
      <w:marTop w:val="0"/>
      <w:marBottom w:val="0"/>
      <w:divBdr>
        <w:top w:val="none" w:sz="0" w:space="0" w:color="auto"/>
        <w:left w:val="none" w:sz="0" w:space="0" w:color="auto"/>
        <w:bottom w:val="none" w:sz="0" w:space="0" w:color="auto"/>
        <w:right w:val="none" w:sz="0" w:space="0" w:color="auto"/>
      </w:divBdr>
    </w:div>
    <w:div w:id="363407778">
      <w:bodyDiv w:val="1"/>
      <w:marLeft w:val="0"/>
      <w:marRight w:val="0"/>
      <w:marTop w:val="0"/>
      <w:marBottom w:val="0"/>
      <w:divBdr>
        <w:top w:val="none" w:sz="0" w:space="0" w:color="auto"/>
        <w:left w:val="none" w:sz="0" w:space="0" w:color="auto"/>
        <w:bottom w:val="none" w:sz="0" w:space="0" w:color="auto"/>
        <w:right w:val="none" w:sz="0" w:space="0" w:color="auto"/>
      </w:divBdr>
    </w:div>
    <w:div w:id="407578819">
      <w:bodyDiv w:val="1"/>
      <w:marLeft w:val="0"/>
      <w:marRight w:val="0"/>
      <w:marTop w:val="0"/>
      <w:marBottom w:val="0"/>
      <w:divBdr>
        <w:top w:val="none" w:sz="0" w:space="0" w:color="auto"/>
        <w:left w:val="none" w:sz="0" w:space="0" w:color="auto"/>
        <w:bottom w:val="none" w:sz="0" w:space="0" w:color="auto"/>
        <w:right w:val="none" w:sz="0" w:space="0" w:color="auto"/>
      </w:divBdr>
    </w:div>
    <w:div w:id="424501306">
      <w:bodyDiv w:val="1"/>
      <w:marLeft w:val="0"/>
      <w:marRight w:val="0"/>
      <w:marTop w:val="0"/>
      <w:marBottom w:val="0"/>
      <w:divBdr>
        <w:top w:val="none" w:sz="0" w:space="0" w:color="auto"/>
        <w:left w:val="none" w:sz="0" w:space="0" w:color="auto"/>
        <w:bottom w:val="none" w:sz="0" w:space="0" w:color="auto"/>
        <w:right w:val="none" w:sz="0" w:space="0" w:color="auto"/>
      </w:divBdr>
    </w:div>
    <w:div w:id="455493051">
      <w:bodyDiv w:val="1"/>
      <w:marLeft w:val="0"/>
      <w:marRight w:val="0"/>
      <w:marTop w:val="0"/>
      <w:marBottom w:val="0"/>
      <w:divBdr>
        <w:top w:val="none" w:sz="0" w:space="0" w:color="auto"/>
        <w:left w:val="none" w:sz="0" w:space="0" w:color="auto"/>
        <w:bottom w:val="none" w:sz="0" w:space="0" w:color="auto"/>
        <w:right w:val="none" w:sz="0" w:space="0" w:color="auto"/>
      </w:divBdr>
    </w:div>
    <w:div w:id="471288968">
      <w:bodyDiv w:val="1"/>
      <w:marLeft w:val="0"/>
      <w:marRight w:val="0"/>
      <w:marTop w:val="0"/>
      <w:marBottom w:val="0"/>
      <w:divBdr>
        <w:top w:val="none" w:sz="0" w:space="0" w:color="auto"/>
        <w:left w:val="none" w:sz="0" w:space="0" w:color="auto"/>
        <w:bottom w:val="none" w:sz="0" w:space="0" w:color="auto"/>
        <w:right w:val="none" w:sz="0" w:space="0" w:color="auto"/>
      </w:divBdr>
    </w:div>
    <w:div w:id="479153847">
      <w:bodyDiv w:val="1"/>
      <w:marLeft w:val="0"/>
      <w:marRight w:val="0"/>
      <w:marTop w:val="0"/>
      <w:marBottom w:val="0"/>
      <w:divBdr>
        <w:top w:val="none" w:sz="0" w:space="0" w:color="auto"/>
        <w:left w:val="none" w:sz="0" w:space="0" w:color="auto"/>
        <w:bottom w:val="none" w:sz="0" w:space="0" w:color="auto"/>
        <w:right w:val="none" w:sz="0" w:space="0" w:color="auto"/>
      </w:divBdr>
    </w:div>
    <w:div w:id="489368313">
      <w:bodyDiv w:val="1"/>
      <w:marLeft w:val="0"/>
      <w:marRight w:val="0"/>
      <w:marTop w:val="0"/>
      <w:marBottom w:val="0"/>
      <w:divBdr>
        <w:top w:val="none" w:sz="0" w:space="0" w:color="auto"/>
        <w:left w:val="none" w:sz="0" w:space="0" w:color="auto"/>
        <w:bottom w:val="none" w:sz="0" w:space="0" w:color="auto"/>
        <w:right w:val="none" w:sz="0" w:space="0" w:color="auto"/>
      </w:divBdr>
    </w:div>
    <w:div w:id="534150310">
      <w:bodyDiv w:val="1"/>
      <w:marLeft w:val="0"/>
      <w:marRight w:val="0"/>
      <w:marTop w:val="0"/>
      <w:marBottom w:val="0"/>
      <w:divBdr>
        <w:top w:val="none" w:sz="0" w:space="0" w:color="auto"/>
        <w:left w:val="none" w:sz="0" w:space="0" w:color="auto"/>
        <w:bottom w:val="none" w:sz="0" w:space="0" w:color="auto"/>
        <w:right w:val="none" w:sz="0" w:space="0" w:color="auto"/>
      </w:divBdr>
    </w:div>
    <w:div w:id="564031386">
      <w:bodyDiv w:val="1"/>
      <w:marLeft w:val="0"/>
      <w:marRight w:val="0"/>
      <w:marTop w:val="0"/>
      <w:marBottom w:val="0"/>
      <w:divBdr>
        <w:top w:val="none" w:sz="0" w:space="0" w:color="auto"/>
        <w:left w:val="none" w:sz="0" w:space="0" w:color="auto"/>
        <w:bottom w:val="none" w:sz="0" w:space="0" w:color="auto"/>
        <w:right w:val="none" w:sz="0" w:space="0" w:color="auto"/>
      </w:divBdr>
    </w:div>
    <w:div w:id="567151875">
      <w:bodyDiv w:val="1"/>
      <w:marLeft w:val="0"/>
      <w:marRight w:val="0"/>
      <w:marTop w:val="0"/>
      <w:marBottom w:val="0"/>
      <w:divBdr>
        <w:top w:val="none" w:sz="0" w:space="0" w:color="auto"/>
        <w:left w:val="none" w:sz="0" w:space="0" w:color="auto"/>
        <w:bottom w:val="none" w:sz="0" w:space="0" w:color="auto"/>
        <w:right w:val="none" w:sz="0" w:space="0" w:color="auto"/>
      </w:divBdr>
    </w:div>
    <w:div w:id="572207182">
      <w:bodyDiv w:val="1"/>
      <w:marLeft w:val="0"/>
      <w:marRight w:val="0"/>
      <w:marTop w:val="0"/>
      <w:marBottom w:val="0"/>
      <w:divBdr>
        <w:top w:val="none" w:sz="0" w:space="0" w:color="auto"/>
        <w:left w:val="none" w:sz="0" w:space="0" w:color="auto"/>
        <w:bottom w:val="none" w:sz="0" w:space="0" w:color="auto"/>
        <w:right w:val="none" w:sz="0" w:space="0" w:color="auto"/>
      </w:divBdr>
    </w:div>
    <w:div w:id="608585914">
      <w:bodyDiv w:val="1"/>
      <w:marLeft w:val="0"/>
      <w:marRight w:val="0"/>
      <w:marTop w:val="0"/>
      <w:marBottom w:val="0"/>
      <w:divBdr>
        <w:top w:val="none" w:sz="0" w:space="0" w:color="auto"/>
        <w:left w:val="none" w:sz="0" w:space="0" w:color="auto"/>
        <w:bottom w:val="none" w:sz="0" w:space="0" w:color="auto"/>
        <w:right w:val="none" w:sz="0" w:space="0" w:color="auto"/>
      </w:divBdr>
    </w:div>
    <w:div w:id="671683371">
      <w:bodyDiv w:val="1"/>
      <w:marLeft w:val="0"/>
      <w:marRight w:val="0"/>
      <w:marTop w:val="0"/>
      <w:marBottom w:val="0"/>
      <w:divBdr>
        <w:top w:val="none" w:sz="0" w:space="0" w:color="auto"/>
        <w:left w:val="none" w:sz="0" w:space="0" w:color="auto"/>
        <w:bottom w:val="none" w:sz="0" w:space="0" w:color="auto"/>
        <w:right w:val="none" w:sz="0" w:space="0" w:color="auto"/>
      </w:divBdr>
    </w:div>
    <w:div w:id="710686636">
      <w:bodyDiv w:val="1"/>
      <w:marLeft w:val="0"/>
      <w:marRight w:val="0"/>
      <w:marTop w:val="0"/>
      <w:marBottom w:val="0"/>
      <w:divBdr>
        <w:top w:val="none" w:sz="0" w:space="0" w:color="auto"/>
        <w:left w:val="none" w:sz="0" w:space="0" w:color="auto"/>
        <w:bottom w:val="none" w:sz="0" w:space="0" w:color="auto"/>
        <w:right w:val="none" w:sz="0" w:space="0" w:color="auto"/>
      </w:divBdr>
    </w:div>
    <w:div w:id="741945842">
      <w:bodyDiv w:val="1"/>
      <w:marLeft w:val="0"/>
      <w:marRight w:val="0"/>
      <w:marTop w:val="0"/>
      <w:marBottom w:val="0"/>
      <w:divBdr>
        <w:top w:val="none" w:sz="0" w:space="0" w:color="auto"/>
        <w:left w:val="none" w:sz="0" w:space="0" w:color="auto"/>
        <w:bottom w:val="none" w:sz="0" w:space="0" w:color="auto"/>
        <w:right w:val="none" w:sz="0" w:space="0" w:color="auto"/>
      </w:divBdr>
    </w:div>
    <w:div w:id="750590487">
      <w:bodyDiv w:val="1"/>
      <w:marLeft w:val="0"/>
      <w:marRight w:val="0"/>
      <w:marTop w:val="0"/>
      <w:marBottom w:val="0"/>
      <w:divBdr>
        <w:top w:val="none" w:sz="0" w:space="0" w:color="auto"/>
        <w:left w:val="none" w:sz="0" w:space="0" w:color="auto"/>
        <w:bottom w:val="none" w:sz="0" w:space="0" w:color="auto"/>
        <w:right w:val="none" w:sz="0" w:space="0" w:color="auto"/>
      </w:divBdr>
    </w:div>
    <w:div w:id="757752285">
      <w:bodyDiv w:val="1"/>
      <w:marLeft w:val="0"/>
      <w:marRight w:val="0"/>
      <w:marTop w:val="0"/>
      <w:marBottom w:val="0"/>
      <w:divBdr>
        <w:top w:val="none" w:sz="0" w:space="0" w:color="auto"/>
        <w:left w:val="none" w:sz="0" w:space="0" w:color="auto"/>
        <w:bottom w:val="none" w:sz="0" w:space="0" w:color="auto"/>
        <w:right w:val="none" w:sz="0" w:space="0" w:color="auto"/>
      </w:divBdr>
    </w:div>
    <w:div w:id="768430932">
      <w:bodyDiv w:val="1"/>
      <w:marLeft w:val="0"/>
      <w:marRight w:val="0"/>
      <w:marTop w:val="0"/>
      <w:marBottom w:val="0"/>
      <w:divBdr>
        <w:top w:val="none" w:sz="0" w:space="0" w:color="auto"/>
        <w:left w:val="none" w:sz="0" w:space="0" w:color="auto"/>
        <w:bottom w:val="none" w:sz="0" w:space="0" w:color="auto"/>
        <w:right w:val="none" w:sz="0" w:space="0" w:color="auto"/>
      </w:divBdr>
    </w:div>
    <w:div w:id="778136817">
      <w:bodyDiv w:val="1"/>
      <w:marLeft w:val="0"/>
      <w:marRight w:val="0"/>
      <w:marTop w:val="0"/>
      <w:marBottom w:val="0"/>
      <w:divBdr>
        <w:top w:val="none" w:sz="0" w:space="0" w:color="auto"/>
        <w:left w:val="none" w:sz="0" w:space="0" w:color="auto"/>
        <w:bottom w:val="none" w:sz="0" w:space="0" w:color="auto"/>
        <w:right w:val="none" w:sz="0" w:space="0" w:color="auto"/>
      </w:divBdr>
    </w:div>
    <w:div w:id="811362630">
      <w:bodyDiv w:val="1"/>
      <w:marLeft w:val="0"/>
      <w:marRight w:val="0"/>
      <w:marTop w:val="0"/>
      <w:marBottom w:val="0"/>
      <w:divBdr>
        <w:top w:val="none" w:sz="0" w:space="0" w:color="auto"/>
        <w:left w:val="none" w:sz="0" w:space="0" w:color="auto"/>
        <w:bottom w:val="none" w:sz="0" w:space="0" w:color="auto"/>
        <w:right w:val="none" w:sz="0" w:space="0" w:color="auto"/>
      </w:divBdr>
    </w:div>
    <w:div w:id="812867895">
      <w:bodyDiv w:val="1"/>
      <w:marLeft w:val="0"/>
      <w:marRight w:val="0"/>
      <w:marTop w:val="0"/>
      <w:marBottom w:val="0"/>
      <w:divBdr>
        <w:top w:val="none" w:sz="0" w:space="0" w:color="auto"/>
        <w:left w:val="none" w:sz="0" w:space="0" w:color="auto"/>
        <w:bottom w:val="none" w:sz="0" w:space="0" w:color="auto"/>
        <w:right w:val="none" w:sz="0" w:space="0" w:color="auto"/>
      </w:divBdr>
      <w:divsChild>
        <w:div w:id="878736677">
          <w:marLeft w:val="-225"/>
          <w:marRight w:val="-225"/>
          <w:marTop w:val="0"/>
          <w:marBottom w:val="0"/>
          <w:divBdr>
            <w:top w:val="none" w:sz="0" w:space="0" w:color="auto"/>
            <w:left w:val="none" w:sz="0" w:space="0" w:color="auto"/>
            <w:bottom w:val="none" w:sz="0" w:space="0" w:color="auto"/>
            <w:right w:val="none" w:sz="0" w:space="0" w:color="auto"/>
          </w:divBdr>
        </w:div>
      </w:divsChild>
    </w:div>
    <w:div w:id="836267824">
      <w:bodyDiv w:val="1"/>
      <w:marLeft w:val="0"/>
      <w:marRight w:val="0"/>
      <w:marTop w:val="0"/>
      <w:marBottom w:val="0"/>
      <w:divBdr>
        <w:top w:val="none" w:sz="0" w:space="0" w:color="auto"/>
        <w:left w:val="none" w:sz="0" w:space="0" w:color="auto"/>
        <w:bottom w:val="none" w:sz="0" w:space="0" w:color="auto"/>
        <w:right w:val="none" w:sz="0" w:space="0" w:color="auto"/>
      </w:divBdr>
    </w:div>
    <w:div w:id="858587664">
      <w:bodyDiv w:val="1"/>
      <w:marLeft w:val="0"/>
      <w:marRight w:val="0"/>
      <w:marTop w:val="0"/>
      <w:marBottom w:val="0"/>
      <w:divBdr>
        <w:top w:val="none" w:sz="0" w:space="0" w:color="auto"/>
        <w:left w:val="none" w:sz="0" w:space="0" w:color="auto"/>
        <w:bottom w:val="none" w:sz="0" w:space="0" w:color="auto"/>
        <w:right w:val="none" w:sz="0" w:space="0" w:color="auto"/>
      </w:divBdr>
    </w:div>
    <w:div w:id="859129598">
      <w:bodyDiv w:val="1"/>
      <w:marLeft w:val="0"/>
      <w:marRight w:val="0"/>
      <w:marTop w:val="0"/>
      <w:marBottom w:val="0"/>
      <w:divBdr>
        <w:top w:val="none" w:sz="0" w:space="0" w:color="auto"/>
        <w:left w:val="none" w:sz="0" w:space="0" w:color="auto"/>
        <w:bottom w:val="none" w:sz="0" w:space="0" w:color="auto"/>
        <w:right w:val="none" w:sz="0" w:space="0" w:color="auto"/>
      </w:divBdr>
    </w:div>
    <w:div w:id="876744599">
      <w:bodyDiv w:val="1"/>
      <w:marLeft w:val="0"/>
      <w:marRight w:val="0"/>
      <w:marTop w:val="0"/>
      <w:marBottom w:val="0"/>
      <w:divBdr>
        <w:top w:val="none" w:sz="0" w:space="0" w:color="auto"/>
        <w:left w:val="none" w:sz="0" w:space="0" w:color="auto"/>
        <w:bottom w:val="none" w:sz="0" w:space="0" w:color="auto"/>
        <w:right w:val="none" w:sz="0" w:space="0" w:color="auto"/>
      </w:divBdr>
    </w:div>
    <w:div w:id="879324552">
      <w:bodyDiv w:val="1"/>
      <w:marLeft w:val="0"/>
      <w:marRight w:val="0"/>
      <w:marTop w:val="0"/>
      <w:marBottom w:val="0"/>
      <w:divBdr>
        <w:top w:val="none" w:sz="0" w:space="0" w:color="auto"/>
        <w:left w:val="none" w:sz="0" w:space="0" w:color="auto"/>
        <w:bottom w:val="none" w:sz="0" w:space="0" w:color="auto"/>
        <w:right w:val="none" w:sz="0" w:space="0" w:color="auto"/>
      </w:divBdr>
    </w:div>
    <w:div w:id="883761070">
      <w:bodyDiv w:val="1"/>
      <w:marLeft w:val="0"/>
      <w:marRight w:val="0"/>
      <w:marTop w:val="0"/>
      <w:marBottom w:val="0"/>
      <w:divBdr>
        <w:top w:val="none" w:sz="0" w:space="0" w:color="auto"/>
        <w:left w:val="none" w:sz="0" w:space="0" w:color="auto"/>
        <w:bottom w:val="none" w:sz="0" w:space="0" w:color="auto"/>
        <w:right w:val="none" w:sz="0" w:space="0" w:color="auto"/>
      </w:divBdr>
      <w:divsChild>
        <w:div w:id="418714920">
          <w:marLeft w:val="0"/>
          <w:marRight w:val="0"/>
          <w:marTop w:val="0"/>
          <w:marBottom w:val="0"/>
          <w:divBdr>
            <w:top w:val="none" w:sz="0" w:space="0" w:color="auto"/>
            <w:left w:val="none" w:sz="0" w:space="0" w:color="auto"/>
            <w:bottom w:val="none" w:sz="0" w:space="0" w:color="auto"/>
            <w:right w:val="none" w:sz="0" w:space="0" w:color="auto"/>
          </w:divBdr>
        </w:div>
        <w:div w:id="1504390238">
          <w:marLeft w:val="0"/>
          <w:marRight w:val="0"/>
          <w:marTop w:val="0"/>
          <w:marBottom w:val="0"/>
          <w:divBdr>
            <w:top w:val="none" w:sz="0" w:space="0" w:color="auto"/>
            <w:left w:val="none" w:sz="0" w:space="0" w:color="auto"/>
            <w:bottom w:val="none" w:sz="0" w:space="0" w:color="auto"/>
            <w:right w:val="none" w:sz="0" w:space="0" w:color="auto"/>
          </w:divBdr>
        </w:div>
      </w:divsChild>
    </w:div>
    <w:div w:id="910429416">
      <w:bodyDiv w:val="1"/>
      <w:marLeft w:val="0"/>
      <w:marRight w:val="0"/>
      <w:marTop w:val="0"/>
      <w:marBottom w:val="0"/>
      <w:divBdr>
        <w:top w:val="none" w:sz="0" w:space="0" w:color="auto"/>
        <w:left w:val="none" w:sz="0" w:space="0" w:color="auto"/>
        <w:bottom w:val="none" w:sz="0" w:space="0" w:color="auto"/>
        <w:right w:val="none" w:sz="0" w:space="0" w:color="auto"/>
      </w:divBdr>
    </w:div>
    <w:div w:id="952902877">
      <w:bodyDiv w:val="1"/>
      <w:marLeft w:val="0"/>
      <w:marRight w:val="0"/>
      <w:marTop w:val="0"/>
      <w:marBottom w:val="0"/>
      <w:divBdr>
        <w:top w:val="none" w:sz="0" w:space="0" w:color="auto"/>
        <w:left w:val="none" w:sz="0" w:space="0" w:color="auto"/>
        <w:bottom w:val="none" w:sz="0" w:space="0" w:color="auto"/>
        <w:right w:val="none" w:sz="0" w:space="0" w:color="auto"/>
      </w:divBdr>
    </w:div>
    <w:div w:id="995887970">
      <w:bodyDiv w:val="1"/>
      <w:marLeft w:val="0"/>
      <w:marRight w:val="0"/>
      <w:marTop w:val="0"/>
      <w:marBottom w:val="0"/>
      <w:divBdr>
        <w:top w:val="none" w:sz="0" w:space="0" w:color="auto"/>
        <w:left w:val="none" w:sz="0" w:space="0" w:color="auto"/>
        <w:bottom w:val="none" w:sz="0" w:space="0" w:color="auto"/>
        <w:right w:val="none" w:sz="0" w:space="0" w:color="auto"/>
      </w:divBdr>
    </w:div>
    <w:div w:id="1016036877">
      <w:bodyDiv w:val="1"/>
      <w:marLeft w:val="0"/>
      <w:marRight w:val="0"/>
      <w:marTop w:val="0"/>
      <w:marBottom w:val="0"/>
      <w:divBdr>
        <w:top w:val="none" w:sz="0" w:space="0" w:color="auto"/>
        <w:left w:val="none" w:sz="0" w:space="0" w:color="auto"/>
        <w:bottom w:val="none" w:sz="0" w:space="0" w:color="auto"/>
        <w:right w:val="none" w:sz="0" w:space="0" w:color="auto"/>
      </w:divBdr>
    </w:div>
    <w:div w:id="1091584845">
      <w:bodyDiv w:val="1"/>
      <w:marLeft w:val="0"/>
      <w:marRight w:val="0"/>
      <w:marTop w:val="0"/>
      <w:marBottom w:val="0"/>
      <w:divBdr>
        <w:top w:val="none" w:sz="0" w:space="0" w:color="auto"/>
        <w:left w:val="none" w:sz="0" w:space="0" w:color="auto"/>
        <w:bottom w:val="none" w:sz="0" w:space="0" w:color="auto"/>
        <w:right w:val="none" w:sz="0" w:space="0" w:color="auto"/>
      </w:divBdr>
      <w:divsChild>
        <w:div w:id="1155947762">
          <w:marLeft w:val="0"/>
          <w:marRight w:val="0"/>
          <w:marTop w:val="0"/>
          <w:marBottom w:val="0"/>
          <w:divBdr>
            <w:top w:val="none" w:sz="0" w:space="0" w:color="auto"/>
            <w:left w:val="none" w:sz="0" w:space="0" w:color="auto"/>
            <w:bottom w:val="none" w:sz="0" w:space="0" w:color="auto"/>
            <w:right w:val="none" w:sz="0" w:space="0" w:color="auto"/>
          </w:divBdr>
        </w:div>
        <w:div w:id="1617902654">
          <w:marLeft w:val="0"/>
          <w:marRight w:val="0"/>
          <w:marTop w:val="0"/>
          <w:marBottom w:val="0"/>
          <w:divBdr>
            <w:top w:val="none" w:sz="0" w:space="0" w:color="auto"/>
            <w:left w:val="none" w:sz="0" w:space="0" w:color="auto"/>
            <w:bottom w:val="none" w:sz="0" w:space="0" w:color="auto"/>
            <w:right w:val="none" w:sz="0" w:space="0" w:color="auto"/>
          </w:divBdr>
        </w:div>
      </w:divsChild>
    </w:div>
    <w:div w:id="1105227424">
      <w:bodyDiv w:val="1"/>
      <w:marLeft w:val="0"/>
      <w:marRight w:val="0"/>
      <w:marTop w:val="0"/>
      <w:marBottom w:val="0"/>
      <w:divBdr>
        <w:top w:val="none" w:sz="0" w:space="0" w:color="auto"/>
        <w:left w:val="none" w:sz="0" w:space="0" w:color="auto"/>
        <w:bottom w:val="none" w:sz="0" w:space="0" w:color="auto"/>
        <w:right w:val="none" w:sz="0" w:space="0" w:color="auto"/>
      </w:divBdr>
    </w:div>
    <w:div w:id="1116952120">
      <w:bodyDiv w:val="1"/>
      <w:marLeft w:val="0"/>
      <w:marRight w:val="0"/>
      <w:marTop w:val="0"/>
      <w:marBottom w:val="0"/>
      <w:divBdr>
        <w:top w:val="none" w:sz="0" w:space="0" w:color="auto"/>
        <w:left w:val="none" w:sz="0" w:space="0" w:color="auto"/>
        <w:bottom w:val="none" w:sz="0" w:space="0" w:color="auto"/>
        <w:right w:val="none" w:sz="0" w:space="0" w:color="auto"/>
      </w:divBdr>
    </w:div>
    <w:div w:id="1139999570">
      <w:bodyDiv w:val="1"/>
      <w:marLeft w:val="0"/>
      <w:marRight w:val="0"/>
      <w:marTop w:val="0"/>
      <w:marBottom w:val="0"/>
      <w:divBdr>
        <w:top w:val="none" w:sz="0" w:space="0" w:color="auto"/>
        <w:left w:val="none" w:sz="0" w:space="0" w:color="auto"/>
        <w:bottom w:val="none" w:sz="0" w:space="0" w:color="auto"/>
        <w:right w:val="none" w:sz="0" w:space="0" w:color="auto"/>
      </w:divBdr>
    </w:div>
    <w:div w:id="1211846169">
      <w:bodyDiv w:val="1"/>
      <w:marLeft w:val="0"/>
      <w:marRight w:val="0"/>
      <w:marTop w:val="0"/>
      <w:marBottom w:val="0"/>
      <w:divBdr>
        <w:top w:val="none" w:sz="0" w:space="0" w:color="auto"/>
        <w:left w:val="none" w:sz="0" w:space="0" w:color="auto"/>
        <w:bottom w:val="none" w:sz="0" w:space="0" w:color="auto"/>
        <w:right w:val="none" w:sz="0" w:space="0" w:color="auto"/>
      </w:divBdr>
    </w:div>
    <w:div w:id="1216114392">
      <w:bodyDiv w:val="1"/>
      <w:marLeft w:val="0"/>
      <w:marRight w:val="0"/>
      <w:marTop w:val="0"/>
      <w:marBottom w:val="0"/>
      <w:divBdr>
        <w:top w:val="none" w:sz="0" w:space="0" w:color="auto"/>
        <w:left w:val="none" w:sz="0" w:space="0" w:color="auto"/>
        <w:bottom w:val="none" w:sz="0" w:space="0" w:color="auto"/>
        <w:right w:val="none" w:sz="0" w:space="0" w:color="auto"/>
      </w:divBdr>
    </w:div>
    <w:div w:id="1227228692">
      <w:bodyDiv w:val="1"/>
      <w:marLeft w:val="0"/>
      <w:marRight w:val="0"/>
      <w:marTop w:val="0"/>
      <w:marBottom w:val="0"/>
      <w:divBdr>
        <w:top w:val="none" w:sz="0" w:space="0" w:color="auto"/>
        <w:left w:val="none" w:sz="0" w:space="0" w:color="auto"/>
        <w:bottom w:val="none" w:sz="0" w:space="0" w:color="auto"/>
        <w:right w:val="none" w:sz="0" w:space="0" w:color="auto"/>
      </w:divBdr>
    </w:div>
    <w:div w:id="1254389174">
      <w:bodyDiv w:val="1"/>
      <w:marLeft w:val="0"/>
      <w:marRight w:val="0"/>
      <w:marTop w:val="0"/>
      <w:marBottom w:val="0"/>
      <w:divBdr>
        <w:top w:val="none" w:sz="0" w:space="0" w:color="auto"/>
        <w:left w:val="none" w:sz="0" w:space="0" w:color="auto"/>
        <w:bottom w:val="none" w:sz="0" w:space="0" w:color="auto"/>
        <w:right w:val="none" w:sz="0" w:space="0" w:color="auto"/>
      </w:divBdr>
      <w:divsChild>
        <w:div w:id="462701912">
          <w:marLeft w:val="-225"/>
          <w:marRight w:val="-225"/>
          <w:marTop w:val="0"/>
          <w:marBottom w:val="0"/>
          <w:divBdr>
            <w:top w:val="none" w:sz="0" w:space="0" w:color="auto"/>
            <w:left w:val="none" w:sz="0" w:space="0" w:color="auto"/>
            <w:bottom w:val="none" w:sz="0" w:space="0" w:color="auto"/>
            <w:right w:val="none" w:sz="0" w:space="0" w:color="auto"/>
          </w:divBdr>
        </w:div>
      </w:divsChild>
    </w:div>
    <w:div w:id="1267300709">
      <w:bodyDiv w:val="1"/>
      <w:marLeft w:val="0"/>
      <w:marRight w:val="0"/>
      <w:marTop w:val="0"/>
      <w:marBottom w:val="0"/>
      <w:divBdr>
        <w:top w:val="none" w:sz="0" w:space="0" w:color="auto"/>
        <w:left w:val="none" w:sz="0" w:space="0" w:color="auto"/>
        <w:bottom w:val="none" w:sz="0" w:space="0" w:color="auto"/>
        <w:right w:val="none" w:sz="0" w:space="0" w:color="auto"/>
      </w:divBdr>
    </w:div>
    <w:div w:id="1286156661">
      <w:bodyDiv w:val="1"/>
      <w:marLeft w:val="0"/>
      <w:marRight w:val="0"/>
      <w:marTop w:val="0"/>
      <w:marBottom w:val="0"/>
      <w:divBdr>
        <w:top w:val="none" w:sz="0" w:space="0" w:color="auto"/>
        <w:left w:val="none" w:sz="0" w:space="0" w:color="auto"/>
        <w:bottom w:val="none" w:sz="0" w:space="0" w:color="auto"/>
        <w:right w:val="none" w:sz="0" w:space="0" w:color="auto"/>
      </w:divBdr>
    </w:div>
    <w:div w:id="1298797872">
      <w:bodyDiv w:val="1"/>
      <w:marLeft w:val="0"/>
      <w:marRight w:val="0"/>
      <w:marTop w:val="0"/>
      <w:marBottom w:val="0"/>
      <w:divBdr>
        <w:top w:val="none" w:sz="0" w:space="0" w:color="auto"/>
        <w:left w:val="none" w:sz="0" w:space="0" w:color="auto"/>
        <w:bottom w:val="none" w:sz="0" w:space="0" w:color="auto"/>
        <w:right w:val="none" w:sz="0" w:space="0" w:color="auto"/>
      </w:divBdr>
    </w:div>
    <w:div w:id="1357391159">
      <w:bodyDiv w:val="1"/>
      <w:marLeft w:val="0"/>
      <w:marRight w:val="0"/>
      <w:marTop w:val="0"/>
      <w:marBottom w:val="0"/>
      <w:divBdr>
        <w:top w:val="none" w:sz="0" w:space="0" w:color="auto"/>
        <w:left w:val="none" w:sz="0" w:space="0" w:color="auto"/>
        <w:bottom w:val="none" w:sz="0" w:space="0" w:color="auto"/>
        <w:right w:val="none" w:sz="0" w:space="0" w:color="auto"/>
      </w:divBdr>
    </w:div>
    <w:div w:id="1380518505">
      <w:bodyDiv w:val="1"/>
      <w:marLeft w:val="0"/>
      <w:marRight w:val="0"/>
      <w:marTop w:val="0"/>
      <w:marBottom w:val="0"/>
      <w:divBdr>
        <w:top w:val="none" w:sz="0" w:space="0" w:color="auto"/>
        <w:left w:val="none" w:sz="0" w:space="0" w:color="auto"/>
        <w:bottom w:val="none" w:sz="0" w:space="0" w:color="auto"/>
        <w:right w:val="none" w:sz="0" w:space="0" w:color="auto"/>
      </w:divBdr>
    </w:div>
    <w:div w:id="1386179731">
      <w:bodyDiv w:val="1"/>
      <w:marLeft w:val="0"/>
      <w:marRight w:val="0"/>
      <w:marTop w:val="0"/>
      <w:marBottom w:val="0"/>
      <w:divBdr>
        <w:top w:val="none" w:sz="0" w:space="0" w:color="auto"/>
        <w:left w:val="none" w:sz="0" w:space="0" w:color="auto"/>
        <w:bottom w:val="none" w:sz="0" w:space="0" w:color="auto"/>
        <w:right w:val="none" w:sz="0" w:space="0" w:color="auto"/>
      </w:divBdr>
    </w:div>
    <w:div w:id="1408575746">
      <w:bodyDiv w:val="1"/>
      <w:marLeft w:val="0"/>
      <w:marRight w:val="0"/>
      <w:marTop w:val="0"/>
      <w:marBottom w:val="0"/>
      <w:divBdr>
        <w:top w:val="none" w:sz="0" w:space="0" w:color="auto"/>
        <w:left w:val="none" w:sz="0" w:space="0" w:color="auto"/>
        <w:bottom w:val="none" w:sz="0" w:space="0" w:color="auto"/>
        <w:right w:val="none" w:sz="0" w:space="0" w:color="auto"/>
      </w:divBdr>
    </w:div>
    <w:div w:id="1425881197">
      <w:bodyDiv w:val="1"/>
      <w:marLeft w:val="0"/>
      <w:marRight w:val="0"/>
      <w:marTop w:val="0"/>
      <w:marBottom w:val="0"/>
      <w:divBdr>
        <w:top w:val="none" w:sz="0" w:space="0" w:color="auto"/>
        <w:left w:val="none" w:sz="0" w:space="0" w:color="auto"/>
        <w:bottom w:val="none" w:sz="0" w:space="0" w:color="auto"/>
        <w:right w:val="none" w:sz="0" w:space="0" w:color="auto"/>
      </w:divBdr>
      <w:divsChild>
        <w:div w:id="1798598195">
          <w:marLeft w:val="547"/>
          <w:marRight w:val="0"/>
          <w:marTop w:val="96"/>
          <w:marBottom w:val="0"/>
          <w:divBdr>
            <w:top w:val="none" w:sz="0" w:space="0" w:color="auto"/>
            <w:left w:val="none" w:sz="0" w:space="0" w:color="auto"/>
            <w:bottom w:val="none" w:sz="0" w:space="0" w:color="auto"/>
            <w:right w:val="none" w:sz="0" w:space="0" w:color="auto"/>
          </w:divBdr>
        </w:div>
      </w:divsChild>
    </w:div>
    <w:div w:id="1430735291">
      <w:bodyDiv w:val="1"/>
      <w:marLeft w:val="0"/>
      <w:marRight w:val="0"/>
      <w:marTop w:val="0"/>
      <w:marBottom w:val="0"/>
      <w:divBdr>
        <w:top w:val="none" w:sz="0" w:space="0" w:color="auto"/>
        <w:left w:val="none" w:sz="0" w:space="0" w:color="auto"/>
        <w:bottom w:val="none" w:sz="0" w:space="0" w:color="auto"/>
        <w:right w:val="none" w:sz="0" w:space="0" w:color="auto"/>
      </w:divBdr>
    </w:div>
    <w:div w:id="1440905464">
      <w:bodyDiv w:val="1"/>
      <w:marLeft w:val="0"/>
      <w:marRight w:val="0"/>
      <w:marTop w:val="0"/>
      <w:marBottom w:val="0"/>
      <w:divBdr>
        <w:top w:val="none" w:sz="0" w:space="0" w:color="auto"/>
        <w:left w:val="none" w:sz="0" w:space="0" w:color="auto"/>
        <w:bottom w:val="none" w:sz="0" w:space="0" w:color="auto"/>
        <w:right w:val="none" w:sz="0" w:space="0" w:color="auto"/>
      </w:divBdr>
    </w:div>
    <w:div w:id="1442993393">
      <w:bodyDiv w:val="1"/>
      <w:marLeft w:val="0"/>
      <w:marRight w:val="0"/>
      <w:marTop w:val="0"/>
      <w:marBottom w:val="0"/>
      <w:divBdr>
        <w:top w:val="none" w:sz="0" w:space="0" w:color="auto"/>
        <w:left w:val="none" w:sz="0" w:space="0" w:color="auto"/>
        <w:bottom w:val="none" w:sz="0" w:space="0" w:color="auto"/>
        <w:right w:val="none" w:sz="0" w:space="0" w:color="auto"/>
      </w:divBdr>
    </w:div>
    <w:div w:id="1445421948">
      <w:bodyDiv w:val="1"/>
      <w:marLeft w:val="0"/>
      <w:marRight w:val="0"/>
      <w:marTop w:val="0"/>
      <w:marBottom w:val="0"/>
      <w:divBdr>
        <w:top w:val="none" w:sz="0" w:space="0" w:color="auto"/>
        <w:left w:val="none" w:sz="0" w:space="0" w:color="auto"/>
        <w:bottom w:val="none" w:sz="0" w:space="0" w:color="auto"/>
        <w:right w:val="none" w:sz="0" w:space="0" w:color="auto"/>
      </w:divBdr>
    </w:div>
    <w:div w:id="1482968375">
      <w:bodyDiv w:val="1"/>
      <w:marLeft w:val="0"/>
      <w:marRight w:val="0"/>
      <w:marTop w:val="0"/>
      <w:marBottom w:val="0"/>
      <w:divBdr>
        <w:top w:val="none" w:sz="0" w:space="0" w:color="auto"/>
        <w:left w:val="none" w:sz="0" w:space="0" w:color="auto"/>
        <w:bottom w:val="none" w:sz="0" w:space="0" w:color="auto"/>
        <w:right w:val="none" w:sz="0" w:space="0" w:color="auto"/>
      </w:divBdr>
    </w:div>
    <w:div w:id="1533496177">
      <w:bodyDiv w:val="1"/>
      <w:marLeft w:val="0"/>
      <w:marRight w:val="0"/>
      <w:marTop w:val="0"/>
      <w:marBottom w:val="0"/>
      <w:divBdr>
        <w:top w:val="none" w:sz="0" w:space="0" w:color="auto"/>
        <w:left w:val="none" w:sz="0" w:space="0" w:color="auto"/>
        <w:bottom w:val="none" w:sz="0" w:space="0" w:color="auto"/>
        <w:right w:val="none" w:sz="0" w:space="0" w:color="auto"/>
      </w:divBdr>
    </w:div>
    <w:div w:id="1547639083">
      <w:bodyDiv w:val="1"/>
      <w:marLeft w:val="0"/>
      <w:marRight w:val="0"/>
      <w:marTop w:val="0"/>
      <w:marBottom w:val="0"/>
      <w:divBdr>
        <w:top w:val="none" w:sz="0" w:space="0" w:color="auto"/>
        <w:left w:val="none" w:sz="0" w:space="0" w:color="auto"/>
        <w:bottom w:val="none" w:sz="0" w:space="0" w:color="auto"/>
        <w:right w:val="none" w:sz="0" w:space="0" w:color="auto"/>
      </w:divBdr>
    </w:div>
    <w:div w:id="1554343690">
      <w:bodyDiv w:val="1"/>
      <w:marLeft w:val="0"/>
      <w:marRight w:val="0"/>
      <w:marTop w:val="0"/>
      <w:marBottom w:val="0"/>
      <w:divBdr>
        <w:top w:val="none" w:sz="0" w:space="0" w:color="auto"/>
        <w:left w:val="none" w:sz="0" w:space="0" w:color="auto"/>
        <w:bottom w:val="none" w:sz="0" w:space="0" w:color="auto"/>
        <w:right w:val="none" w:sz="0" w:space="0" w:color="auto"/>
      </w:divBdr>
    </w:div>
    <w:div w:id="1559173205">
      <w:bodyDiv w:val="1"/>
      <w:marLeft w:val="0"/>
      <w:marRight w:val="0"/>
      <w:marTop w:val="0"/>
      <w:marBottom w:val="0"/>
      <w:divBdr>
        <w:top w:val="none" w:sz="0" w:space="0" w:color="auto"/>
        <w:left w:val="none" w:sz="0" w:space="0" w:color="auto"/>
        <w:bottom w:val="none" w:sz="0" w:space="0" w:color="auto"/>
        <w:right w:val="none" w:sz="0" w:space="0" w:color="auto"/>
      </w:divBdr>
    </w:div>
    <w:div w:id="1563053951">
      <w:bodyDiv w:val="1"/>
      <w:marLeft w:val="0"/>
      <w:marRight w:val="0"/>
      <w:marTop w:val="0"/>
      <w:marBottom w:val="0"/>
      <w:divBdr>
        <w:top w:val="none" w:sz="0" w:space="0" w:color="auto"/>
        <w:left w:val="none" w:sz="0" w:space="0" w:color="auto"/>
        <w:bottom w:val="none" w:sz="0" w:space="0" w:color="auto"/>
        <w:right w:val="none" w:sz="0" w:space="0" w:color="auto"/>
      </w:divBdr>
    </w:div>
    <w:div w:id="1563826148">
      <w:bodyDiv w:val="1"/>
      <w:marLeft w:val="0"/>
      <w:marRight w:val="0"/>
      <w:marTop w:val="0"/>
      <w:marBottom w:val="0"/>
      <w:divBdr>
        <w:top w:val="none" w:sz="0" w:space="0" w:color="auto"/>
        <w:left w:val="none" w:sz="0" w:space="0" w:color="auto"/>
        <w:bottom w:val="none" w:sz="0" w:space="0" w:color="auto"/>
        <w:right w:val="none" w:sz="0" w:space="0" w:color="auto"/>
      </w:divBdr>
    </w:div>
    <w:div w:id="1568957946">
      <w:bodyDiv w:val="1"/>
      <w:marLeft w:val="0"/>
      <w:marRight w:val="0"/>
      <w:marTop w:val="0"/>
      <w:marBottom w:val="0"/>
      <w:divBdr>
        <w:top w:val="none" w:sz="0" w:space="0" w:color="auto"/>
        <w:left w:val="none" w:sz="0" w:space="0" w:color="auto"/>
        <w:bottom w:val="none" w:sz="0" w:space="0" w:color="auto"/>
        <w:right w:val="none" w:sz="0" w:space="0" w:color="auto"/>
      </w:divBdr>
    </w:div>
    <w:div w:id="1579362046">
      <w:bodyDiv w:val="1"/>
      <w:marLeft w:val="0"/>
      <w:marRight w:val="0"/>
      <w:marTop w:val="0"/>
      <w:marBottom w:val="0"/>
      <w:divBdr>
        <w:top w:val="none" w:sz="0" w:space="0" w:color="auto"/>
        <w:left w:val="none" w:sz="0" w:space="0" w:color="auto"/>
        <w:bottom w:val="none" w:sz="0" w:space="0" w:color="auto"/>
        <w:right w:val="none" w:sz="0" w:space="0" w:color="auto"/>
      </w:divBdr>
    </w:div>
    <w:div w:id="1597976864">
      <w:bodyDiv w:val="1"/>
      <w:marLeft w:val="0"/>
      <w:marRight w:val="0"/>
      <w:marTop w:val="0"/>
      <w:marBottom w:val="0"/>
      <w:divBdr>
        <w:top w:val="none" w:sz="0" w:space="0" w:color="auto"/>
        <w:left w:val="none" w:sz="0" w:space="0" w:color="auto"/>
        <w:bottom w:val="none" w:sz="0" w:space="0" w:color="auto"/>
        <w:right w:val="none" w:sz="0" w:space="0" w:color="auto"/>
      </w:divBdr>
    </w:div>
    <w:div w:id="1684739693">
      <w:bodyDiv w:val="1"/>
      <w:marLeft w:val="0"/>
      <w:marRight w:val="0"/>
      <w:marTop w:val="0"/>
      <w:marBottom w:val="0"/>
      <w:divBdr>
        <w:top w:val="none" w:sz="0" w:space="0" w:color="auto"/>
        <w:left w:val="none" w:sz="0" w:space="0" w:color="auto"/>
        <w:bottom w:val="none" w:sz="0" w:space="0" w:color="auto"/>
        <w:right w:val="none" w:sz="0" w:space="0" w:color="auto"/>
      </w:divBdr>
    </w:div>
    <w:div w:id="1685743572">
      <w:bodyDiv w:val="1"/>
      <w:marLeft w:val="0"/>
      <w:marRight w:val="0"/>
      <w:marTop w:val="0"/>
      <w:marBottom w:val="0"/>
      <w:divBdr>
        <w:top w:val="none" w:sz="0" w:space="0" w:color="auto"/>
        <w:left w:val="none" w:sz="0" w:space="0" w:color="auto"/>
        <w:bottom w:val="none" w:sz="0" w:space="0" w:color="auto"/>
        <w:right w:val="none" w:sz="0" w:space="0" w:color="auto"/>
      </w:divBdr>
    </w:div>
    <w:div w:id="1706907858">
      <w:bodyDiv w:val="1"/>
      <w:marLeft w:val="0"/>
      <w:marRight w:val="0"/>
      <w:marTop w:val="0"/>
      <w:marBottom w:val="0"/>
      <w:divBdr>
        <w:top w:val="none" w:sz="0" w:space="0" w:color="auto"/>
        <w:left w:val="none" w:sz="0" w:space="0" w:color="auto"/>
        <w:bottom w:val="none" w:sz="0" w:space="0" w:color="auto"/>
        <w:right w:val="none" w:sz="0" w:space="0" w:color="auto"/>
      </w:divBdr>
    </w:div>
    <w:div w:id="1711028577">
      <w:bodyDiv w:val="1"/>
      <w:marLeft w:val="0"/>
      <w:marRight w:val="0"/>
      <w:marTop w:val="0"/>
      <w:marBottom w:val="0"/>
      <w:divBdr>
        <w:top w:val="none" w:sz="0" w:space="0" w:color="auto"/>
        <w:left w:val="none" w:sz="0" w:space="0" w:color="auto"/>
        <w:bottom w:val="none" w:sz="0" w:space="0" w:color="auto"/>
        <w:right w:val="none" w:sz="0" w:space="0" w:color="auto"/>
      </w:divBdr>
    </w:div>
    <w:div w:id="1721899320">
      <w:bodyDiv w:val="1"/>
      <w:marLeft w:val="0"/>
      <w:marRight w:val="0"/>
      <w:marTop w:val="0"/>
      <w:marBottom w:val="0"/>
      <w:divBdr>
        <w:top w:val="none" w:sz="0" w:space="0" w:color="auto"/>
        <w:left w:val="none" w:sz="0" w:space="0" w:color="auto"/>
        <w:bottom w:val="none" w:sz="0" w:space="0" w:color="auto"/>
        <w:right w:val="none" w:sz="0" w:space="0" w:color="auto"/>
      </w:divBdr>
    </w:div>
    <w:div w:id="1743403444">
      <w:bodyDiv w:val="1"/>
      <w:marLeft w:val="0"/>
      <w:marRight w:val="0"/>
      <w:marTop w:val="0"/>
      <w:marBottom w:val="0"/>
      <w:divBdr>
        <w:top w:val="none" w:sz="0" w:space="0" w:color="auto"/>
        <w:left w:val="none" w:sz="0" w:space="0" w:color="auto"/>
        <w:bottom w:val="none" w:sz="0" w:space="0" w:color="auto"/>
        <w:right w:val="none" w:sz="0" w:space="0" w:color="auto"/>
      </w:divBdr>
    </w:div>
    <w:div w:id="1768237047">
      <w:bodyDiv w:val="1"/>
      <w:marLeft w:val="0"/>
      <w:marRight w:val="0"/>
      <w:marTop w:val="0"/>
      <w:marBottom w:val="0"/>
      <w:divBdr>
        <w:top w:val="none" w:sz="0" w:space="0" w:color="auto"/>
        <w:left w:val="none" w:sz="0" w:space="0" w:color="auto"/>
        <w:bottom w:val="none" w:sz="0" w:space="0" w:color="auto"/>
        <w:right w:val="none" w:sz="0" w:space="0" w:color="auto"/>
      </w:divBdr>
    </w:div>
    <w:div w:id="1793132188">
      <w:bodyDiv w:val="1"/>
      <w:marLeft w:val="0"/>
      <w:marRight w:val="0"/>
      <w:marTop w:val="0"/>
      <w:marBottom w:val="0"/>
      <w:divBdr>
        <w:top w:val="none" w:sz="0" w:space="0" w:color="auto"/>
        <w:left w:val="none" w:sz="0" w:space="0" w:color="auto"/>
        <w:bottom w:val="none" w:sz="0" w:space="0" w:color="auto"/>
        <w:right w:val="none" w:sz="0" w:space="0" w:color="auto"/>
      </w:divBdr>
    </w:div>
    <w:div w:id="1811248114">
      <w:bodyDiv w:val="1"/>
      <w:marLeft w:val="0"/>
      <w:marRight w:val="0"/>
      <w:marTop w:val="0"/>
      <w:marBottom w:val="0"/>
      <w:divBdr>
        <w:top w:val="none" w:sz="0" w:space="0" w:color="auto"/>
        <w:left w:val="none" w:sz="0" w:space="0" w:color="auto"/>
        <w:bottom w:val="none" w:sz="0" w:space="0" w:color="auto"/>
        <w:right w:val="none" w:sz="0" w:space="0" w:color="auto"/>
      </w:divBdr>
    </w:div>
    <w:div w:id="1824664199">
      <w:bodyDiv w:val="1"/>
      <w:marLeft w:val="0"/>
      <w:marRight w:val="0"/>
      <w:marTop w:val="0"/>
      <w:marBottom w:val="0"/>
      <w:divBdr>
        <w:top w:val="none" w:sz="0" w:space="0" w:color="auto"/>
        <w:left w:val="none" w:sz="0" w:space="0" w:color="auto"/>
        <w:bottom w:val="none" w:sz="0" w:space="0" w:color="auto"/>
        <w:right w:val="none" w:sz="0" w:space="0" w:color="auto"/>
      </w:divBdr>
    </w:div>
    <w:div w:id="1832864873">
      <w:bodyDiv w:val="1"/>
      <w:marLeft w:val="0"/>
      <w:marRight w:val="0"/>
      <w:marTop w:val="0"/>
      <w:marBottom w:val="0"/>
      <w:divBdr>
        <w:top w:val="none" w:sz="0" w:space="0" w:color="auto"/>
        <w:left w:val="none" w:sz="0" w:space="0" w:color="auto"/>
        <w:bottom w:val="none" w:sz="0" w:space="0" w:color="auto"/>
        <w:right w:val="none" w:sz="0" w:space="0" w:color="auto"/>
      </w:divBdr>
    </w:div>
    <w:div w:id="1841773093">
      <w:bodyDiv w:val="1"/>
      <w:marLeft w:val="0"/>
      <w:marRight w:val="0"/>
      <w:marTop w:val="0"/>
      <w:marBottom w:val="0"/>
      <w:divBdr>
        <w:top w:val="none" w:sz="0" w:space="0" w:color="auto"/>
        <w:left w:val="none" w:sz="0" w:space="0" w:color="auto"/>
        <w:bottom w:val="none" w:sz="0" w:space="0" w:color="auto"/>
        <w:right w:val="none" w:sz="0" w:space="0" w:color="auto"/>
      </w:divBdr>
    </w:div>
    <w:div w:id="1846935571">
      <w:bodyDiv w:val="1"/>
      <w:marLeft w:val="0"/>
      <w:marRight w:val="0"/>
      <w:marTop w:val="0"/>
      <w:marBottom w:val="0"/>
      <w:divBdr>
        <w:top w:val="none" w:sz="0" w:space="0" w:color="auto"/>
        <w:left w:val="none" w:sz="0" w:space="0" w:color="auto"/>
        <w:bottom w:val="none" w:sz="0" w:space="0" w:color="auto"/>
        <w:right w:val="none" w:sz="0" w:space="0" w:color="auto"/>
      </w:divBdr>
    </w:div>
    <w:div w:id="1859389632">
      <w:bodyDiv w:val="1"/>
      <w:marLeft w:val="0"/>
      <w:marRight w:val="0"/>
      <w:marTop w:val="0"/>
      <w:marBottom w:val="0"/>
      <w:divBdr>
        <w:top w:val="none" w:sz="0" w:space="0" w:color="auto"/>
        <w:left w:val="none" w:sz="0" w:space="0" w:color="auto"/>
        <w:bottom w:val="none" w:sz="0" w:space="0" w:color="auto"/>
        <w:right w:val="none" w:sz="0" w:space="0" w:color="auto"/>
      </w:divBdr>
    </w:div>
    <w:div w:id="1862930776">
      <w:bodyDiv w:val="1"/>
      <w:marLeft w:val="0"/>
      <w:marRight w:val="0"/>
      <w:marTop w:val="0"/>
      <w:marBottom w:val="0"/>
      <w:divBdr>
        <w:top w:val="none" w:sz="0" w:space="0" w:color="auto"/>
        <w:left w:val="none" w:sz="0" w:space="0" w:color="auto"/>
        <w:bottom w:val="none" w:sz="0" w:space="0" w:color="auto"/>
        <w:right w:val="none" w:sz="0" w:space="0" w:color="auto"/>
      </w:divBdr>
    </w:div>
    <w:div w:id="1871064479">
      <w:bodyDiv w:val="1"/>
      <w:marLeft w:val="0"/>
      <w:marRight w:val="0"/>
      <w:marTop w:val="0"/>
      <w:marBottom w:val="0"/>
      <w:divBdr>
        <w:top w:val="none" w:sz="0" w:space="0" w:color="auto"/>
        <w:left w:val="none" w:sz="0" w:space="0" w:color="auto"/>
        <w:bottom w:val="none" w:sz="0" w:space="0" w:color="auto"/>
        <w:right w:val="none" w:sz="0" w:space="0" w:color="auto"/>
      </w:divBdr>
    </w:div>
    <w:div w:id="1889996062">
      <w:bodyDiv w:val="1"/>
      <w:marLeft w:val="0"/>
      <w:marRight w:val="0"/>
      <w:marTop w:val="0"/>
      <w:marBottom w:val="0"/>
      <w:divBdr>
        <w:top w:val="none" w:sz="0" w:space="0" w:color="auto"/>
        <w:left w:val="none" w:sz="0" w:space="0" w:color="auto"/>
        <w:bottom w:val="none" w:sz="0" w:space="0" w:color="auto"/>
        <w:right w:val="none" w:sz="0" w:space="0" w:color="auto"/>
      </w:divBdr>
    </w:div>
    <w:div w:id="1901863940">
      <w:bodyDiv w:val="1"/>
      <w:marLeft w:val="0"/>
      <w:marRight w:val="0"/>
      <w:marTop w:val="0"/>
      <w:marBottom w:val="0"/>
      <w:divBdr>
        <w:top w:val="none" w:sz="0" w:space="0" w:color="auto"/>
        <w:left w:val="none" w:sz="0" w:space="0" w:color="auto"/>
        <w:bottom w:val="none" w:sz="0" w:space="0" w:color="auto"/>
        <w:right w:val="none" w:sz="0" w:space="0" w:color="auto"/>
      </w:divBdr>
    </w:div>
    <w:div w:id="1905800465">
      <w:bodyDiv w:val="1"/>
      <w:marLeft w:val="0"/>
      <w:marRight w:val="0"/>
      <w:marTop w:val="0"/>
      <w:marBottom w:val="0"/>
      <w:divBdr>
        <w:top w:val="none" w:sz="0" w:space="0" w:color="auto"/>
        <w:left w:val="none" w:sz="0" w:space="0" w:color="auto"/>
        <w:bottom w:val="none" w:sz="0" w:space="0" w:color="auto"/>
        <w:right w:val="none" w:sz="0" w:space="0" w:color="auto"/>
      </w:divBdr>
    </w:div>
    <w:div w:id="1919367795">
      <w:bodyDiv w:val="1"/>
      <w:marLeft w:val="0"/>
      <w:marRight w:val="0"/>
      <w:marTop w:val="0"/>
      <w:marBottom w:val="0"/>
      <w:divBdr>
        <w:top w:val="none" w:sz="0" w:space="0" w:color="auto"/>
        <w:left w:val="none" w:sz="0" w:space="0" w:color="auto"/>
        <w:bottom w:val="none" w:sz="0" w:space="0" w:color="auto"/>
        <w:right w:val="none" w:sz="0" w:space="0" w:color="auto"/>
      </w:divBdr>
    </w:div>
    <w:div w:id="1944917273">
      <w:bodyDiv w:val="1"/>
      <w:marLeft w:val="0"/>
      <w:marRight w:val="0"/>
      <w:marTop w:val="0"/>
      <w:marBottom w:val="0"/>
      <w:divBdr>
        <w:top w:val="none" w:sz="0" w:space="0" w:color="auto"/>
        <w:left w:val="none" w:sz="0" w:space="0" w:color="auto"/>
        <w:bottom w:val="none" w:sz="0" w:space="0" w:color="auto"/>
        <w:right w:val="none" w:sz="0" w:space="0" w:color="auto"/>
      </w:divBdr>
    </w:div>
    <w:div w:id="1947494846">
      <w:bodyDiv w:val="1"/>
      <w:marLeft w:val="0"/>
      <w:marRight w:val="0"/>
      <w:marTop w:val="0"/>
      <w:marBottom w:val="0"/>
      <w:divBdr>
        <w:top w:val="none" w:sz="0" w:space="0" w:color="auto"/>
        <w:left w:val="none" w:sz="0" w:space="0" w:color="auto"/>
        <w:bottom w:val="none" w:sz="0" w:space="0" w:color="auto"/>
        <w:right w:val="none" w:sz="0" w:space="0" w:color="auto"/>
      </w:divBdr>
    </w:div>
    <w:div w:id="2001540696">
      <w:bodyDiv w:val="1"/>
      <w:marLeft w:val="0"/>
      <w:marRight w:val="0"/>
      <w:marTop w:val="0"/>
      <w:marBottom w:val="0"/>
      <w:divBdr>
        <w:top w:val="none" w:sz="0" w:space="0" w:color="auto"/>
        <w:left w:val="none" w:sz="0" w:space="0" w:color="auto"/>
        <w:bottom w:val="none" w:sz="0" w:space="0" w:color="auto"/>
        <w:right w:val="none" w:sz="0" w:space="0" w:color="auto"/>
      </w:divBdr>
    </w:div>
    <w:div w:id="2002200837">
      <w:bodyDiv w:val="1"/>
      <w:marLeft w:val="0"/>
      <w:marRight w:val="0"/>
      <w:marTop w:val="0"/>
      <w:marBottom w:val="0"/>
      <w:divBdr>
        <w:top w:val="none" w:sz="0" w:space="0" w:color="auto"/>
        <w:left w:val="none" w:sz="0" w:space="0" w:color="auto"/>
        <w:bottom w:val="none" w:sz="0" w:space="0" w:color="auto"/>
        <w:right w:val="none" w:sz="0" w:space="0" w:color="auto"/>
      </w:divBdr>
    </w:div>
    <w:div w:id="2022276378">
      <w:bodyDiv w:val="1"/>
      <w:marLeft w:val="0"/>
      <w:marRight w:val="0"/>
      <w:marTop w:val="0"/>
      <w:marBottom w:val="0"/>
      <w:divBdr>
        <w:top w:val="none" w:sz="0" w:space="0" w:color="auto"/>
        <w:left w:val="none" w:sz="0" w:space="0" w:color="auto"/>
        <w:bottom w:val="none" w:sz="0" w:space="0" w:color="auto"/>
        <w:right w:val="none" w:sz="0" w:space="0" w:color="auto"/>
      </w:divBdr>
    </w:div>
    <w:div w:id="2028753001">
      <w:bodyDiv w:val="1"/>
      <w:marLeft w:val="0"/>
      <w:marRight w:val="0"/>
      <w:marTop w:val="0"/>
      <w:marBottom w:val="0"/>
      <w:divBdr>
        <w:top w:val="none" w:sz="0" w:space="0" w:color="auto"/>
        <w:left w:val="none" w:sz="0" w:space="0" w:color="auto"/>
        <w:bottom w:val="none" w:sz="0" w:space="0" w:color="auto"/>
        <w:right w:val="none" w:sz="0" w:space="0" w:color="auto"/>
      </w:divBdr>
    </w:div>
    <w:div w:id="2042197670">
      <w:bodyDiv w:val="1"/>
      <w:marLeft w:val="0"/>
      <w:marRight w:val="0"/>
      <w:marTop w:val="0"/>
      <w:marBottom w:val="0"/>
      <w:divBdr>
        <w:top w:val="none" w:sz="0" w:space="0" w:color="auto"/>
        <w:left w:val="none" w:sz="0" w:space="0" w:color="auto"/>
        <w:bottom w:val="none" w:sz="0" w:space="0" w:color="auto"/>
        <w:right w:val="none" w:sz="0" w:space="0" w:color="auto"/>
      </w:divBdr>
    </w:div>
    <w:div w:id="2053261576">
      <w:bodyDiv w:val="1"/>
      <w:marLeft w:val="0"/>
      <w:marRight w:val="0"/>
      <w:marTop w:val="0"/>
      <w:marBottom w:val="0"/>
      <w:divBdr>
        <w:top w:val="none" w:sz="0" w:space="0" w:color="auto"/>
        <w:left w:val="none" w:sz="0" w:space="0" w:color="auto"/>
        <w:bottom w:val="none" w:sz="0" w:space="0" w:color="auto"/>
        <w:right w:val="none" w:sz="0" w:space="0" w:color="auto"/>
      </w:divBdr>
    </w:div>
    <w:div w:id="2093159587">
      <w:bodyDiv w:val="1"/>
      <w:marLeft w:val="0"/>
      <w:marRight w:val="0"/>
      <w:marTop w:val="0"/>
      <w:marBottom w:val="0"/>
      <w:divBdr>
        <w:top w:val="none" w:sz="0" w:space="0" w:color="auto"/>
        <w:left w:val="none" w:sz="0" w:space="0" w:color="auto"/>
        <w:bottom w:val="none" w:sz="0" w:space="0" w:color="auto"/>
        <w:right w:val="none" w:sz="0" w:space="0" w:color="auto"/>
      </w:divBdr>
    </w:div>
    <w:div w:id="2144107672">
      <w:bodyDiv w:val="1"/>
      <w:marLeft w:val="0"/>
      <w:marRight w:val="0"/>
      <w:marTop w:val="0"/>
      <w:marBottom w:val="0"/>
      <w:divBdr>
        <w:top w:val="none" w:sz="0" w:space="0" w:color="auto"/>
        <w:left w:val="none" w:sz="0" w:space="0" w:color="auto"/>
        <w:bottom w:val="none" w:sz="0" w:space="0" w:color="auto"/>
        <w:right w:val="none" w:sz="0" w:space="0" w:color="auto"/>
      </w:divBdr>
    </w:div>
    <w:div w:id="214584998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Sta171</b:Tag>
    <b:SourceType>InternetSite</b:SourceType>
    <b:Guid>{39D90B05-65D8-3442-B447-C3ED2909E928}</b:Guid>
    <b:Title>Number of internet users worldwide from 2005 to 2017 (in millions)  </b:Title>
    <b:Year>2017</b:Year>
    <b:Author>
      <b:Author>
        <b:NameList>
          <b:Person>
            <b:Last>Statista</b:Last>
          </b:Person>
        </b:NameList>
      </b:Author>
    </b:Author>
    <b:InternetSiteTitle>www.statista.com</b:InternetSiteTitle>
    <b:URL>https://www.statista.com/statistics/273018/number-of-internet-users-worldwide/</b:URL>
    <b:YearAccessed>2017</b:YearAccessed>
    <b:MonthAccessed>August</b:MonthAccessed>
    <b:DayAccessed>3</b:DayAccessed>
    <b:RefOrder>1</b:RefOrder>
  </b:Source>
  <b:Source>
    <b:Tag>LHo10</b:Tag>
    <b:SourceType>JournalArticle</b:SourceType>
    <b:Guid>{ABAC080F-7980-9042-A839-63F71B199130}</b:Guid>
    <b:Author>
      <b:Author>
        <b:NameList>
          <b:Person>
            <b:Last>Hoffman</b:Last>
            <b:First>Donna</b:First>
            <b:Middle>L</b:Middle>
          </b:Person>
          <b:Person>
            <b:Last>Fodor</b:Last>
            <b:First>Marek</b:First>
          </b:Person>
        </b:NameList>
      </b:Author>
    </b:Author>
    <b:Title>Can You Measure the ROI of Your Social Media Marketing?</b:Title>
    <b:Year>2010</b:Year>
    <b:City>Cambridge</b:City>
    <b:Volume>52</b:Volume>
    <b:Pages>41-49</b:Pages>
    <b:Issue>1</b:Issue>
    <b:JournalName>MIT Sloan Management Review</b:JournalName>
    <b:RefOrder>17</b:RefOrder>
  </b:Source>
  <b:Source>
    <b:Tag>Cro14</b:Tag>
    <b:SourceType>JournalArticle</b:SourceType>
    <b:Guid>{6501965C-6BB0-2A48-8E9E-22BFFADA7273}</b:Guid>
    <b:Author>
      <b:Author>
        <b:NameList>
          <b:Person>
            <b:Last>Croitoru</b:Last>
            <b:First>Gabriel</b:First>
          </b:Person>
          <b:Person>
            <b:Last>Nitu</b:Last>
            <b:First>Claudiu</b:First>
            <b:Middle>Valentin</b:Middle>
          </b:Person>
          <b:Person>
            <b:Last>Nitu</b:Last>
            <b:First>Oana</b:First>
          </b:Person>
        </b:NameList>
      </b:Author>
    </b:Author>
    <b:Title>How to Monitor, Measure and Calculate Social Media ROI </b:Title>
    <b:JournalName>Valahian Journal of Economic Studies</b:JournalName>
    <b:City>Targoviste</b:City>
    <b:Year>2014</b:Year>
    <b:Volume>5</b:Volume>
    <b:Issue>3</b:Issue>
    <b:Pages>57-62</b:Pages>
    <b:RefOrder>4</b:RefOrder>
  </b:Source>
  <b:Source>
    <b:Tag>VKu</b:Tag>
    <b:SourceType>JournalArticle</b:SourceType>
    <b:Guid>{D5A9BB41-EA74-6B49-BE63-0DBE17A32221}</b:Guid>
    <b:Author>
      <b:Author>
        <b:NameList>
          <b:Person>
            <b:Last>Kumar</b:Last>
            <b:First>V.</b:First>
          </b:Person>
          <b:Person>
            <b:Last>Mirchandani</b:Last>
            <b:First>and</b:First>
            <b:Middle>Rohan</b:Middle>
          </b:Person>
        </b:NameList>
      </b:Author>
    </b:Author>
    <b:Title>Increasing the ROI of Social Media Marketing </b:Title>
    <b:JournalName>MIT Sloan Management Review</b:JournalName>
    <b:City>Cambridge</b:City>
    <b:Year>2012</b:Year>
    <b:Volume>54</b:Volume>
    <b:Issue>1</b:Issue>
    <b:Pages>55-61</b:Pages>
    <b:RefOrder>18</b:RefOrder>
  </b:Source>
  <b:Source>
    <b:Tag>Ste11</b:Tag>
    <b:SourceType>DocumentFromInternetSite</b:SourceType>
    <b:Guid>{28C0CBE4-A90B-BE47-8290-F770E6A3DD33}</b:Guid>
    <b:Title>2011 social media marketing industry report: How marketers are using social media to grow their businesses</b:Title>
    <b:Year>2011</b:Year>
    <b:Author>
      <b:Author>
        <b:NameList>
          <b:Person>
            <b:Last>Stelzner</b:Last>
            <b:First>M.</b:First>
            <b:Middle>A.</b:Middle>
          </b:Person>
        </b:NameList>
      </b:Author>
    </b:Author>
    <b:URL>http://www.socialmediaexaminer.com/SocialMediaMarketingReport2011.pdf</b:URL>
    <b:YearAccessed>2017</b:YearAccessed>
    <b:MonthAccessed>August </b:MonthAccessed>
    <b:DayAccessed>10</b:DayAccessed>
    <b:RefOrder>2</b:RefOrder>
  </b:Source>
  <b:Source>
    <b:Tag>Ste16</b:Tag>
    <b:SourceType>DocumentFromInternetSite</b:SourceType>
    <b:Guid>{65B9D0C0-E6E2-2A4D-96DD-5A6088D568E9}</b:Guid>
    <b:Author>
      <b:Author>
        <b:NameList>
          <b:Person>
            <b:Last>Stelzner</b:Last>
          </b:Person>
        </b:NameList>
      </b:Author>
    </b:Author>
    <b:Title>2016 SOCIAL MEDIA MARKETING INDUSTRY REPORT</b:Title>
    <b:InternetSiteTitle>SocialMediaExaminer.com</b:InternetSiteTitle>
    <b:URL>http://www.socialmediaexaminer.com/report2016/ </b:URL>
    <b:Year>2016</b:Year>
    <b:YearAccessed>2017</b:YearAccessed>
    <b:MonthAccessed>August</b:MonthAccessed>
    <b:DayAccessed>15</b:DayAccessed>
    <b:RefOrder>3</b:RefOrder>
  </b:Source>
  <b:Source>
    <b:Tag>Erk11</b:Tag>
    <b:SourceType>JournalArticle</b:SourceType>
    <b:Guid>{3372F66D-F707-A048-B93B-64847C26A4A0}</b:Guid>
    <b:Title>An Examination of the Factors Influencing Consumers' Attitudes Toward Social Media Marketing</b:Title>
    <b:Year>2011</b:Year>
    <b:Author>
      <b:Author>
        <b:NameList>
          <b:Person>
            <b:Last>Akar</b:Last>
            <b:First>Erkan</b:First>
          </b:Person>
          <b:Person>
            <b:Last>Topçu</b:Last>
            <b:First>Birol</b:First>
          </b:Person>
        </b:NameList>
      </b:Author>
    </b:Author>
    <b:JournalName>Journal of Internet Commerce</b:JournalName>
    <b:Volume>10</b:Volume>
    <b:Issue>1</b:Issue>
    <b:Pages>35-67</b:Pages>
    <b:RefOrder>19</b:RefOrder>
  </b:Source>
  <b:Source>
    <b:Tag>Erd12</b:Tag>
    <b:SourceType>ConferenceProceedings</b:SourceType>
    <b:Guid>{B4825E89-5E73-3341-8CA1-41DFB984B22F}</b:Guid>
    <b:Author>
      <b:Author>
        <b:NameList>
          <b:Person>
            <b:Last>Erdoğmuş</b:Last>
            <b:First>İrem</b:First>
            <b:Middle>Eren</b:Middle>
          </b:Person>
          <b:Person>
            <b:Last>Çiçek</b:Last>
            <b:First>Mesut</b:First>
          </b:Person>
        </b:NameList>
      </b:Author>
    </b:Author>
    <b:Title>The impact of social media marketing on brand loyalty</b:Title>
    <b:Publisher>Elsevier</b:Publisher>
    <b:City>Istanbul</b:City>
    <b:Year>2012</b:Year>
    <b:Volume>58</b:Volume>
    <b:Pages>1353-1360</b:Pages>
    <b:ConferenceName>Procedia - Social and Behavioral Sciences</b:ConferenceName>
    <b:RefOrder>20</b:RefOrder>
  </b:Source>
  <b:Source>
    <b:Tag>Kim12</b:Tag>
    <b:SourceType>JournalArticle</b:SourceType>
    <b:Guid>{6789E70A-8CB4-D543-BF47-89900461EC90}</b:Guid>
    <b:Author>
      <b:Author>
        <b:NameList>
          <b:Person>
            <b:Last>Kim</b:Last>
            <b:First>Angella</b:First>
            <b:Middle>J.</b:Middle>
          </b:Person>
          <b:Person>
            <b:Last>Ko</b:Last>
            <b:First>Eunju</b:First>
          </b:Person>
        </b:NameList>
      </b:Author>
    </b:Author>
    <b:Title>Do social media marketing activities enhance customer equity? An empirical study of luxury fashion brand</b:Title>
    <b:Volume>65</b:Volume>
    <b:Year>2012</b:Year>
    <b:Pages>1480–1486</b:Pages>
    <b:JournalName>Journal of Business Research</b:JournalName>
    <b:RefOrder>21</b:RefOrder>
  </b:Source>
  <b:Source>
    <b:Tag>eMa16</b:Tag>
    <b:SourceType>InternetSite</b:SourceType>
    <b:Guid>{1518309C-FE11-994F-86CF-603F9823916E}</b:Guid>
    <b:Author>
      <b:Author>
        <b:Corporate>eMarketer</b:Corporate>
      </b:Author>
    </b:Author>
    <b:Title>Brands Worldwide Embrace Instagram </b:Title>
    <b:Year>2016</b:Year>
    <b:Month>May</b:Month>
    <b:Day>9</b:Day>
    <b:URL>https://www.emarketer.com/Article/Brands-Worldwide-Embrace-Instagram/1013928</b:URL>
    <b:YearAccessed>2017</b:YearAccessed>
    <b:MonthAccessed>August</b:MonthAccessed>
    <b:DayAccessed>25</b:DayAccessed>
    <b:RefOrder>6</b:RefOrder>
  </b:Source>
  <b:Source>
    <b:Tag>Moh13</b:Tag>
    <b:SourceType>JournalArticle</b:SourceType>
    <b:Guid>{EE641969-F988-C349-8A96-D15F12BCA148}</b:Guid>
    <b:Author>
      <b:Author>
        <b:NameList>
          <b:Person>
            <b:Last>Mohr</b:Last>
            <b:First>Iris</b:First>
          </b:Person>
        </b:NameList>
      </b:Author>
    </b:Author>
    <b:Title>The Impact of Social Media on the Fashion Industry </b:Title>
    <b:Year>2013</b:Year>
    <b:JournalName>The Journal of Applied Business and Economics</b:JournalName>
    <b:City>Thunder Bay</b:City>
    <b:Volume>15</b:Volume>
    <b:Issue>2</b:Issue>
    <b:Pages>17-22</b:Pages>
    <b:RefOrder>7</b:RefOrder>
  </b:Source>
  <b:Source>
    <b:Tag>Mic11</b:Tag>
    <b:SourceType>JournalArticle</b:SourceType>
    <b:Guid>{30425963-C31A-2E4D-B7CB-D0CDE096C779}</b:Guid>
    <b:Author>
      <b:Author>
        <b:NameList>
          <b:Person>
            <b:Last>Thomas</b:Last>
            <b:First>Michel</b:First>
            <b:Middle>Phan : Ricarda</b:Middle>
          </b:Person>
          <b:Person>
            <b:Last>Heine</b:Last>
            <b:First>Klaus</b:First>
          </b:Person>
        </b:NameList>
      </b:Author>
    </b:Author>
    <b:Title>Social Media and Luxury Brand Management: The Case of Burberry </b:Title>
    <b:JournalName>Journal Journal of Global Fashion Marketing</b:JournalName>
    <b:Year>2011</b:Year>
    <b:Volume>2</b:Volume>
    <b:Issue>4</b:Issue>
    <b:Pages>213-222</b:Pages>
    <b:RefOrder>22</b:RefOrder>
  </b:Source>
  <b:Source>
    <b:Tag>Man15</b:Tag>
    <b:SourceType>DocumentFromInternetSite</b:SourceType>
    <b:Guid>{823CBBA2-FCA9-3B4C-B749-B540A9886710}</b:Guid>
    <b:Author>
      <b:Author>
        <b:NameList>
          <b:Person>
            <b:Last>Manikonda</b:Last>
            <b:First>Lydia</b:First>
          </b:Person>
          <b:Person>
            <b:Last>Venkatesan</b:Last>
            <b:First>Ragav</b:First>
          </b:Person>
          <b:Person>
            <b:Last>Kambhampati</b:Last>
            <b:First>Subbarao</b:First>
          </b:Person>
          <b:Person>
            <b:Last>Li</b:Last>
            <b:First>Baoxin</b:First>
          </b:Person>
        </b:NameList>
      </b:Author>
    </b:Author>
    <b:Title>Evolution of fashion brands on Twitter and Instagram</b:Title>
    <b:Year>2015</b:Year>
    <b:URL>https://pdfs.semanticscholar.org/9dcb/91c79a70913763091ff1a20c4b7cb46b96fd.pdf</b:URL>
    <b:YearAccessed>2017</b:YearAccessed>
    <b:MonthAccessed>August</b:MonthAccessed>
    <b:DayAccessed>30</b:DayAccessed>
    <b:RefOrder>23</b:RefOrder>
  </b:Source>
  <b:Source>
    <b:Tag>Phu17</b:Tag>
    <b:SourceType>JournalArticle</b:SourceType>
    <b:Guid>{F690EE3A-7D8A-8E45-A3D8-545BEB1743AC}</b:Guid>
    <b:Author>
      <b:Author>
        <b:NameList>
          <b:Person>
            <b:Last>Phua</b:Last>
            <b:First>Joe</b:First>
          </b:Person>
          <b:Person>
            <b:Last>VenusJin</b:Last>
            <b:First>Seunga</b:First>
          </b:Person>
          <b:Person>
            <b:Last>Kim</b:Last>
            <b:First>Jihoon</b:First>
            <b:Middle>(Jay)</b:Middle>
          </b:Person>
        </b:NameList>
      </b:Author>
    </b:Author>
    <b:Title>Gratifications of using Facebook, Twitter, Instagram, or Snapchat to follow brands: The moderating effect of social comparison, trust, tie strength, and network homophily on brand identification, brand engagement, brand commitment, and membership intention </b:Title>
    <b:Year>2017</b:Year>
    <b:JournalName>Telematics and Informatics</b:JournalName>
    <b:Volume>34</b:Volume>
    <b:Issue>1</b:Issue>
    <b:Pages>412-424</b:Pages>
    <b:RefOrder>8</b:RefOrder>
  </b:Source>
  <b:Source>
    <b:Tag>Par16</b:Tag>
    <b:SourceType>ConferenceProceedings</b:SourceType>
    <b:Guid>{CA3E0892-4188-1343-9A59-C16FA61FCFEB}</b:Guid>
    <b:Author>
      <b:Author>
        <b:NameList>
          <b:Person>
            <b:Last>Park</b:Last>
            <b:First>Jaehyuk</b:First>
          </b:Person>
          <b:Person>
            <b:Last>Ciampaglia</b:Last>
            <b:First>Giovanni</b:First>
            <b:Middle>Luca</b:Middle>
          </b:Person>
          <b:Person>
            <b:Last>Ferrara</b:Last>
            <b:First>Emilio</b:First>
          </b:Person>
        </b:NameList>
      </b:Author>
    </b:Author>
    <b:Title>Style in the Age of Instagram Predicting Success within the Fashion Industry using Social Media</b:Title>
    <b:Publisher>ACM</b:Publisher>
    <b:City>New York</b:City>
    <b:Year>2016</b:Year>
    <b:Pages>64-73</b:Pages>
    <b:ConferenceName>19th ACM Conference on Computer-Supported Cooperative Work &amp; Social Computing</b:ConferenceName>
    <b:RefOrder>9</b:RefOrder>
  </b:Source>
  <b:Source>
    <b:Tag>Yuh14</b:Tag>
    <b:SourceType>ConferenceProceedings</b:SourceType>
    <b:Guid>{91774B00-979A-704A-84D2-6601E5C0AFDF}</b:Guid>
    <b:Author>
      <b:Author>
        <b:NameList>
          <b:Person>
            <b:Last>Hu</b:Last>
            <b:First>Yuheng</b:First>
          </b:Person>
          <b:Person>
            <b:Last>Manikonda</b:Last>
            <b:First>Lydia</b:First>
          </b:Person>
          <b:Person>
            <b:Last>Kambhampati</b:Last>
            <b:First>Subbarao</b:First>
          </b:Person>
        </b:NameList>
      </b:Author>
    </b:Author>
    <b:Title>What we instagram: a first analysis of instagram photo content and user types </b:Title>
    <b:ConferenceName>Proceedings of the Eighth International AAAI Conference on Weblogs and Social Media</b:ConferenceName>
    <b:Volume>8</b:Volume>
    <b:Year>2014</b:Year>
    <b:RefOrder>10</b:RefOrder>
  </b:Source>
  <b:Source>
    <b:Tag>Abi16</b:Tag>
    <b:SourceType>JournalArticle</b:SourceType>
    <b:Guid>{62E2201E-64DB-6349-85FA-759000BD605D}</b:Guid>
    <b:Author>
      <b:Author>
        <b:NameList>
          <b:Person>
            <b:Last>Abidin</b:Last>
            <b:First>Crystal</b:First>
          </b:Person>
        </b:NameList>
      </b:Author>
    </b:Author>
    <b:Title>Visibility labour: Engaging with Influencers’ fashion brands and #OOTD advertorial campaigns on Instagram</b:Title>
    <b:Volume>161</b:Volume>
    <b:Year>2016</b:Year>
    <b:Pages>86-100</b:Pages>
    <b:JournalName>Media International Australia  </b:JournalName>
    <b:Issue>1</b:Issue>
    <b:RefOrder>11</b:RefOrder>
  </b:Source>
  <b:Source>
    <b:Tag>Inf14</b:Tag>
    <b:SourceType>DocumentFromInternetSite</b:SourceType>
    <b:Guid>{9A4BB67D-079E-DF4F-A8E9-6E6465A0D05A}</b:Guid>
    <b:Title>Influencers on Consumers’ Decision Making in Fashion</b:Title>
    <b:Year>2014</b:Year>
    <b:URL>http://portfolio.pearlacademy.com/assets/site/images/student/influencers-on-consumers-decision-making-in-fashion1.pdf</b:URL>
    <b:YearAccessed>2017</b:YearAccessed>
    <b:MonthAccessed>August</b:MonthAccessed>
    <b:DayAccessed>30</b:DayAccessed>
    <b:Author>
      <b:Author>
        <b:NameList>
          <b:Person>
            <b:Last>Blumenstein</b:Last>
            <b:First>Edda</b:First>
          </b:Person>
        </b:NameList>
      </b:Author>
    </b:Author>
    <b:RefOrder>12</b:RefOrder>
  </b:Source>
  <b:Source>
    <b:Tag>Fas15</b:Tag>
    <b:SourceType>DocumentFromInternetSite</b:SourceType>
    <b:Guid>{A38A0F20-CE8F-D345-B57B-F65511E6B5A9}</b:Guid>
    <b:Title>Fashion Brands Strike a Pose for Instagram</b:Title>
    <b:URL>https://www.emarketer.com/Article/Fashion-Brands-Strike-Pose-Instagram/1012684</b:URL>
    <b:Year>2015</b:Year>
    <b:Month>July</b:Month>
    <b:Day>2</b:Day>
    <b:YearAccessed>2017</b:YearAccessed>
    <b:MonthAccessed>August</b:MonthAccessed>
    <b:DayAccessed>30</b:DayAccessed>
    <b:Author>
      <b:Author>
        <b:Corporate>eMarketer</b:Corporate>
      </b:Author>
    </b:Author>
    <b:RefOrder>5</b:RefOrder>
  </b:Source>
  <b:Source>
    <b:Tag>Mar15</b:Tag>
    <b:SourceType>Book</b:SourceType>
    <b:Guid>{A042A16C-6677-D64C-BDBD-A74F0FBBECF8}</b:Guid>
    <b:Title>Research methods for business students </b:Title>
    <b:Year>2015</b:Year>
    <b:Author>
      <b:Author>
        <b:NameList>
          <b:Person>
            <b:Last>Saunders</b:Last>
            <b:First>Mark</b:First>
          </b:Person>
          <b:Person>
            <b:Last>Thornhill</b:Last>
            <b:First>Adrian</b:First>
          </b:Person>
          <b:Person>
            <b:Last>Lewis</b:Last>
            <b:First>Philip</b:First>
          </b:Person>
        </b:NameList>
      </b:Author>
    </b:Author>
    <b:City>Harlow</b:City>
    <b:Publisher>Pearson Education</b:Publisher>
    <b:RefOrder>13</b:RefOrder>
  </b:Source>
  <b:Source>
    <b:Tag>Bur79</b:Tag>
    <b:SourceType>Book</b:SourceType>
    <b:Guid>{225A1740-C555-7A4F-9556-A94E596ACBD7}</b:Guid>
    <b:Author>
      <b:Author>
        <b:NameList>
          <b:Person>
            <b:Last>Burrell</b:Last>
            <b:First>G</b:First>
          </b:Person>
          <b:Person>
            <b:Last>Morgan</b:Last>
            <b:First>G</b:First>
          </b:Person>
        </b:NameList>
      </b:Author>
    </b:Author>
    <b:Title>Sociological paradigms and Organisation analysis</b:Title>
    <b:City>London</b:City>
    <b:Publisher>Heinermann</b:Publisher>
    <b:Year>1979</b:Year>
    <b:RefOrder>14</b:RefOrder>
  </b:Source>
  <b:Source>
    <b:Tag>OGo</b:Tag>
    <b:SourceType>Book</b:SourceType>
    <b:Guid>{E70EAF26-8452-4A4A-80D4-2CC594CD96D5}</b:Guid>
    <b:Author>
      <b:Author>
        <b:NameList>
          <b:Person>
            <b:Last>O'Gorman</b:Last>
            <b:First>K</b:First>
          </b:Person>
          <b:Person>
            <b:Last>McIntosh</b:Last>
            <b:First>R</b:First>
          </b:Person>
        </b:NameList>
      </b:Author>
    </b:Author>
    <b:Title>Research Methods for Business &amp; Management A guide   to writing your dissertation</b:Title>
    <b:Publisher>Goodfellow Publisher Ltd</b:Publisher>
    <b:Edition>2</b:Edition>
    <b:Year>2015</b:Year>
    <b:RefOrder>24</b:RefOrder>
  </b:Source>
  <b:Source>
    <b:Tag>Gar06</b:Tag>
    <b:SourceType>JournalArticle</b:SourceType>
    <b:Guid>{0EF48601-9F9D-A248-90A1-112DC1DEC83A}</b:Guid>
    <b:Title>Validity, trustworthiness and rigour: quality and the idea of qualitative research. </b:Title>
    <b:Year>2006</b:Year>
    <b:Volume>53</b:Volume>
    <b:Pages>304-310</b:Pages>
    <b:Author>
      <b:Author>
        <b:NameList>
          <b:Person>
            <b:Last>Rolfe</b:Last>
            <b:First>Gary</b:First>
          </b:Person>
        </b:NameList>
      </b:Author>
    </b:Author>
    <b:JournalName>Journal of Advanced Nursing </b:JournalName>
    <b:Issue>3</b:Issue>
    <b:RefOrder>15</b:RefOrder>
  </b:Source>
  <b:Source>
    <b:Tag>Yin14</b:Tag>
    <b:SourceType>Book</b:SourceType>
    <b:Guid>{48FDCDCC-725C-7148-820A-210188147C1D}</b:Guid>
    <b:Author>
      <b:Author>
        <b:NameList>
          <b:Person>
            <b:Last>Yin</b:Last>
            <b:First>R</b:First>
            <b:Middle>K</b:Middle>
          </b:Person>
        </b:NameList>
      </b:Author>
    </b:Author>
    <b:Title>Case study research: Design and method</b:Title>
    <b:Publisher>Sage</b:Publisher>
    <b:City>London</b:City>
    <b:Year>2014</b:Year>
    <b:Edition>5</b:Edition>
    <b:RefOrder>16</b:RefOrder>
  </b:Source>
  <b:Source>
    <b:Tag>Eng13</b:Tag>
    <b:SourceType>JournalArticle</b:SourceType>
    <b:Guid>{40E8D9D9-B127-3046-AE80-492554DA41CF}</b:Guid>
    <b:Author>
      <b:Author>
        <b:NameList>
          <b:Person>
            <b:Last>Engward</b:Last>
            <b:First>Hilary</b:First>
          </b:Person>
        </b:NameList>
      </b:Author>
    </b:Author>
    <b:Title>Understanding Grounded theory</b:Title>
    <b:Year>2013</b:Year>
    <b:Volume>28</b:Volume>
    <b:Pages>37-41</b:Pages>
    <b:JournalName>Nursing Standard</b:JournalName>
    <b:Issue>7</b:Issue>
    <b:RefOrder>25</b:RefOrder>
  </b:Source>
  <b:Source>
    <b:Tag>Jun07</b:Tag>
    <b:SourceType>JournalArticle</b:SourceType>
    <b:Guid>{2FD35666-2095-C446-99F1-5350A3C7A508}</b:Guid>
    <b:Author>
      <b:Author>
        <b:NameList>
          <b:Person>
            <b:Last>Jung</b:Last>
            <b:First>Taejin</b:First>
          </b:Person>
          <b:Person>
            <b:Last>Youn</b:Last>
            <b:First>Hyunsook</b:First>
          </b:Person>
          <b:Person>
            <b:Last>McClung</b:Last>
            <b:First>Steven</b:First>
          </b:Person>
        </b:NameList>
      </b:Author>
    </b:Author>
    <b:Title>Motivations and Self-Presentation Strategies on Korean-Based ‘Cyworld’ Weblog Format Personal Homepages</b:Title>
    <b:JournalName>CyberPsychology &amp; Behavior </b:JournalName>
    <b:Year>2007</b:Year>
    <b:Volume>10</b:Volume>
    <b:Issue>1</b:Issue>
    <b:Pages>24-31</b:Pages>
    <b:RefOrder>26</b:RefOrder>
  </b:Source>
  <b:Source>
    <b:Tag>Mic13</b:Tag>
    <b:SourceType>JournalArticle</b:SourceType>
    <b:Guid>{B7468062-C411-0946-A58A-C299B5557FB4}</b:Guid>
    <b:Author>
      <b:Author>
        <b:NameList>
          <b:Person>
            <b:Last>Laroche</b:Last>
            <b:First>Michel</b:First>
          </b:Person>
          <b:Person>
            <b:Last>Habibi</b:Last>
            <b:First>Mohammad</b:First>
            <b:Middle>Reza</b:Middle>
          </b:Person>
          <b:Person>
            <b:Last>Richard</b:Last>
            <b:First>Marie-Odile</b:First>
          </b:Person>
        </b:NameList>
      </b:Author>
    </b:Author>
    <b:Title>To be or not to be in social media: How brand loyalty is affected by social media?</b:Title>
    <b:JournalName>International Journal of Information Management</b:JournalName>
    <b:Year>2013</b:Year>
    <b:Volume>33</b:Volume>
    <b:Issue>1</b:Issue>
    <b:Pages>76-82</b:Pages>
    <b:RefOrder>27</b:RefOrder>
  </b:Source>
  <b:Source>
    <b:Tag>Sch13</b:Tag>
    <b:SourceType>DocumentFromInternetSite</b:SourceType>
    <b:Guid>{1C6E1316-14B4-B441-AFD3-CC72185A39C7}</b:Guid>
    <b:Author>
      <b:Author>
        <b:NameList>
          <b:Person>
            <b:Last>Schivinski</b:Last>
            <b:First>Bruno</b:First>
          </b:Person>
          <b:Person>
            <b:Last>Dabrowski</b:Last>
            <b:First>Dariusz</b:First>
          </b:Person>
        </b:NameList>
      </b:Author>
    </b:Author>
    <b:Title>The Effect of Social Media Communication on Consumer Perceptions of Brands</b:Title>
    <b:Year>2013</b:Year>
    <b:URL>http://irep.ntu.ac.uk/id/eprint/26435/1/3908_Schivinski.pdf</b:URL>
    <b:YearAccessed>2017</b:YearAccessed>
    <b:MonthAccessed>August</b:MonthAccessed>
    <b:DayAccessed>2017</b:DayAccessed>
    <b:RefOrder>28</b:RefOrder>
  </b:Source>
  <b:Source>
    <b:Tag>Smi11</b:Tag>
    <b:SourceType>JournalArticle</b:SourceType>
    <b:Guid>{E31BB94C-045B-AF42-B33C-2F2E64E7101F}</b:Guid>
    <b:Author>
      <b:Author>
        <b:NameList>
          <b:Person>
            <b:Last>Smith</b:Last>
            <b:First>Katherine</b:First>
            <b:Middle>Taken</b:Middle>
          </b:Person>
        </b:NameList>
      </b:Author>
    </b:Author>
    <b:Title>Digital Marketing Strategies that Millennials Find Appealing, Motivating, or Just Annoying</b:Title>
    <b:Year>2011</b:Year>
    <b:JournalName>Jounal of Strategic Marketing</b:JournalName>
    <b:Volume>19</b:Volume>
    <b:Issue>6</b:Issue>
    <b:Pages>489-499</b:Pages>
    <b:RefOrder>29</b:RefOrder>
  </b:Source>
  <b:Source>
    <b:Tag>All08</b:Tag>
    <b:SourceType>JournalArticle</b:SourceType>
    <b:Guid>{929BFEE3-6587-5947-A39D-704497909294}</b:Guid>
    <b:Author>
      <b:Author>
        <b:NameList>
          <b:Person>
            <b:Last>Weiss</b:Last>
            <b:First>Allen</b:First>
            <b:Middle>M.</b:Middle>
          </b:Person>
          <b:Person>
            <b:Last>Lurie</b:Last>
            <b:First>Nicholas</b:First>
            <b:Middle>H.</b:Middle>
          </b:Person>
          <b:Person>
            <b:Last>MacInnis</b:Last>
            <b:First>Deborah</b:First>
            <b:Middle>J.</b:Middle>
          </b:Person>
        </b:NameList>
      </b:Author>
    </b:Author>
    <b:Title>Listening to Strangers: Whose Responses are Valuable, How Valuable Are They, and Why?</b:Title>
    <b:JournalName>Journal of Marketing Research</b:JournalName>
    <b:Year>2008</b:Year>
    <b:Volume>45</b:Volume>
    <b:Issue>4</b:Issue>
    <b:Pages>425-436</b:Pages>
    <b:RefOrder>30</b:RefOrder>
  </b:Source>
</b:Sources>
</file>

<file path=customXml/itemProps1.xml><?xml version="1.0" encoding="utf-8"?>
<ds:datastoreItem xmlns:ds="http://schemas.openxmlformats.org/officeDocument/2006/customXml" ds:itemID="{498D352F-3719-4283-A2DC-F482F3EB2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867</TotalTime>
  <Pages>28</Pages>
  <Words>7082</Words>
  <Characters>40370</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Valdes Songmene Douanla (1404443)</dc:creator>
  <cp:keywords/>
  <dc:description/>
  <cp:lastModifiedBy>Austan</cp:lastModifiedBy>
  <cp:revision>14</cp:revision>
  <dcterms:created xsi:type="dcterms:W3CDTF">2018-09-03T17:13:00Z</dcterms:created>
  <dcterms:modified xsi:type="dcterms:W3CDTF">2018-09-04T10:13:00Z</dcterms:modified>
</cp:coreProperties>
</file>