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8CFFB" w14:textId="77777777" w:rsidR="00F9342D" w:rsidRDefault="00F9342D" w:rsidP="00F9342D">
      <w:pPr>
        <w:spacing w:line="360" w:lineRule="auto"/>
        <w:jc w:val="center"/>
        <w:rPr>
          <w:lang w:val="en-GB"/>
        </w:rPr>
      </w:pPr>
    </w:p>
    <w:p w14:paraId="6CD0C05F" w14:textId="77777777" w:rsidR="00F9342D" w:rsidRDefault="00F9342D" w:rsidP="00F9342D">
      <w:pPr>
        <w:spacing w:line="360" w:lineRule="auto"/>
        <w:jc w:val="center"/>
        <w:rPr>
          <w:lang w:val="en-GB"/>
        </w:rPr>
      </w:pPr>
    </w:p>
    <w:p w14:paraId="4B9BF5D0" w14:textId="77777777" w:rsidR="00F9342D" w:rsidRDefault="00F9342D" w:rsidP="00F9342D">
      <w:pPr>
        <w:spacing w:line="360" w:lineRule="auto"/>
        <w:jc w:val="center"/>
        <w:rPr>
          <w:lang w:val="en-GB"/>
        </w:rPr>
      </w:pPr>
    </w:p>
    <w:p w14:paraId="4EAB14E9" w14:textId="77777777" w:rsidR="00F9342D" w:rsidRDefault="00F9342D" w:rsidP="00F9342D">
      <w:pPr>
        <w:spacing w:line="360" w:lineRule="auto"/>
        <w:jc w:val="center"/>
        <w:rPr>
          <w:lang w:val="en-GB"/>
        </w:rPr>
      </w:pPr>
    </w:p>
    <w:p w14:paraId="0FA2BA7E" w14:textId="77777777" w:rsidR="00F9342D" w:rsidRDefault="00F9342D" w:rsidP="00F9342D">
      <w:pPr>
        <w:spacing w:line="360" w:lineRule="auto"/>
        <w:jc w:val="center"/>
        <w:rPr>
          <w:lang w:val="en-GB"/>
        </w:rPr>
      </w:pPr>
    </w:p>
    <w:p w14:paraId="5467C392" w14:textId="77777777" w:rsidR="00F9342D" w:rsidRDefault="00F9342D" w:rsidP="00F9342D">
      <w:pPr>
        <w:spacing w:line="360" w:lineRule="auto"/>
        <w:jc w:val="center"/>
        <w:rPr>
          <w:lang w:val="en-GB"/>
        </w:rPr>
      </w:pPr>
    </w:p>
    <w:p w14:paraId="7BC5F72F" w14:textId="77777777" w:rsidR="00F9342D" w:rsidRDefault="00F9342D" w:rsidP="00F9342D">
      <w:pPr>
        <w:spacing w:line="360" w:lineRule="auto"/>
        <w:jc w:val="center"/>
        <w:rPr>
          <w:lang w:val="en-GB"/>
        </w:rPr>
      </w:pPr>
    </w:p>
    <w:p w14:paraId="07AEFBDB" w14:textId="77777777" w:rsidR="00F9342D" w:rsidRDefault="00F9342D" w:rsidP="00F9342D">
      <w:pPr>
        <w:spacing w:line="360" w:lineRule="auto"/>
        <w:jc w:val="center"/>
        <w:rPr>
          <w:lang w:val="en-GB"/>
        </w:rPr>
      </w:pPr>
    </w:p>
    <w:p w14:paraId="01EF2D04" w14:textId="74A8B830" w:rsidR="00F35CF4" w:rsidRPr="00F9342D" w:rsidRDefault="00F35CF4" w:rsidP="00F9342D">
      <w:pPr>
        <w:spacing w:line="360" w:lineRule="auto"/>
        <w:jc w:val="center"/>
        <w:rPr>
          <w:lang w:val="en-GB"/>
        </w:rPr>
      </w:pPr>
      <w:r w:rsidRPr="00F9342D">
        <w:rPr>
          <w:lang w:val="en-GB"/>
        </w:rPr>
        <w:t>Name: Mihaela Spridon</w:t>
      </w:r>
    </w:p>
    <w:p w14:paraId="4F9EA388" w14:textId="77777777" w:rsidR="00F35CF4" w:rsidRPr="00F9342D" w:rsidRDefault="00F35CF4" w:rsidP="00F9342D">
      <w:pPr>
        <w:spacing w:line="360" w:lineRule="auto"/>
        <w:jc w:val="center"/>
        <w:rPr>
          <w:lang w:val="en-GB"/>
        </w:rPr>
      </w:pPr>
      <w:r w:rsidRPr="00F9342D">
        <w:rPr>
          <w:lang w:val="en-GB"/>
        </w:rPr>
        <w:t>Student number: 2128233</w:t>
      </w:r>
    </w:p>
    <w:p w14:paraId="13F47147" w14:textId="2B348E5B" w:rsidR="00F35CF4" w:rsidRPr="00F9342D" w:rsidRDefault="00F35CF4" w:rsidP="00F9342D">
      <w:pPr>
        <w:spacing w:line="360" w:lineRule="auto"/>
        <w:jc w:val="center"/>
        <w:rPr>
          <w:lang w:val="en-GB"/>
        </w:rPr>
      </w:pPr>
      <w:r w:rsidRPr="00F9342D">
        <w:rPr>
          <w:lang w:val="en-GB"/>
        </w:rPr>
        <w:t>Module code and title: LCHS400</w:t>
      </w:r>
      <w:r w:rsidR="00F9342D" w:rsidRPr="00F9342D">
        <w:rPr>
          <w:lang w:val="en-GB"/>
        </w:rPr>
        <w:t>6</w:t>
      </w:r>
      <w:r w:rsidRPr="00F9342D">
        <w:rPr>
          <w:lang w:val="en-GB"/>
        </w:rPr>
        <w:t xml:space="preserve"> </w:t>
      </w:r>
      <w:r w:rsidR="00F9342D" w:rsidRPr="00F9342D">
        <w:t>Psychology</w:t>
      </w:r>
      <w:r w:rsidR="00F9342D" w:rsidRPr="00F9342D">
        <w:rPr>
          <w:spacing w:val="-3"/>
        </w:rPr>
        <w:t xml:space="preserve"> </w:t>
      </w:r>
      <w:r w:rsidR="00F9342D" w:rsidRPr="00F9342D">
        <w:t>in</w:t>
      </w:r>
      <w:r w:rsidR="00F9342D" w:rsidRPr="00F9342D">
        <w:rPr>
          <w:spacing w:val="-4"/>
        </w:rPr>
        <w:t xml:space="preserve"> </w:t>
      </w:r>
      <w:r w:rsidR="00F9342D" w:rsidRPr="00F9342D">
        <w:t>Health</w:t>
      </w:r>
      <w:r w:rsidR="00F9342D" w:rsidRPr="00F9342D">
        <w:rPr>
          <w:spacing w:val="-4"/>
        </w:rPr>
        <w:t xml:space="preserve"> </w:t>
      </w:r>
      <w:r w:rsidR="00F9342D" w:rsidRPr="00F9342D">
        <w:t>and</w:t>
      </w:r>
      <w:r w:rsidR="00F9342D" w:rsidRPr="00F9342D">
        <w:rPr>
          <w:spacing w:val="-4"/>
        </w:rPr>
        <w:t xml:space="preserve"> </w:t>
      </w:r>
      <w:r w:rsidR="00F9342D" w:rsidRPr="00F9342D">
        <w:t>Social</w:t>
      </w:r>
      <w:r w:rsidR="00F9342D" w:rsidRPr="00F9342D">
        <w:rPr>
          <w:spacing w:val="-4"/>
        </w:rPr>
        <w:t xml:space="preserve"> Care</w:t>
      </w:r>
    </w:p>
    <w:p w14:paraId="23AA653F" w14:textId="16BF5C2F" w:rsidR="00F35CF4" w:rsidRPr="00F9342D" w:rsidRDefault="00F35CF4" w:rsidP="00F9342D">
      <w:pPr>
        <w:spacing w:line="360" w:lineRule="auto"/>
        <w:jc w:val="center"/>
        <w:rPr>
          <w:lang w:val="en-GB"/>
        </w:rPr>
      </w:pPr>
      <w:r w:rsidRPr="00F9342D">
        <w:rPr>
          <w:lang w:val="en-GB"/>
        </w:rPr>
        <w:t>Lecturer’s name:</w:t>
      </w:r>
      <w:r w:rsidR="0035193C">
        <w:rPr>
          <w:lang w:val="en-GB"/>
        </w:rPr>
        <w:t>Donna Holder</w:t>
      </w:r>
    </w:p>
    <w:p w14:paraId="5B277A11" w14:textId="4A7237AD" w:rsidR="00F35CF4" w:rsidRPr="00F9342D" w:rsidRDefault="00F35CF4" w:rsidP="00F9342D">
      <w:pPr>
        <w:spacing w:before="1" w:line="360" w:lineRule="auto"/>
        <w:jc w:val="center"/>
        <w:rPr>
          <w:spacing w:val="-2"/>
          <w:lang w:val="en-GB"/>
        </w:rPr>
      </w:pPr>
      <w:r w:rsidRPr="00F9342D">
        <w:rPr>
          <w:lang w:val="en-GB"/>
        </w:rPr>
        <w:t>Assignment title: Task</w:t>
      </w:r>
      <w:r w:rsidRPr="00F9342D">
        <w:rPr>
          <w:spacing w:val="-5"/>
          <w:lang w:val="en-GB"/>
        </w:rPr>
        <w:t xml:space="preserve"> </w:t>
      </w:r>
      <w:r w:rsidRPr="00F9342D">
        <w:rPr>
          <w:lang w:val="en-GB"/>
        </w:rPr>
        <w:t>2</w:t>
      </w:r>
      <w:r w:rsidRPr="00F9342D">
        <w:rPr>
          <w:spacing w:val="-2"/>
          <w:lang w:val="en-GB"/>
        </w:rPr>
        <w:t xml:space="preserve"> </w:t>
      </w:r>
      <w:r w:rsidRPr="00F9342D">
        <w:rPr>
          <w:lang w:val="en-GB"/>
        </w:rPr>
        <w:t>–</w:t>
      </w:r>
      <w:r w:rsidRPr="00F9342D">
        <w:rPr>
          <w:spacing w:val="-4"/>
          <w:lang w:val="en-GB"/>
        </w:rPr>
        <w:t xml:space="preserve"> </w:t>
      </w:r>
      <w:r w:rsidRPr="00F9342D">
        <w:rPr>
          <w:lang w:val="en-GB"/>
        </w:rPr>
        <w:t>Annotated Bibliography</w:t>
      </w:r>
    </w:p>
    <w:p w14:paraId="5AFADB0E" w14:textId="5F00C21F" w:rsidR="00F35CF4" w:rsidRDefault="00F35CF4" w:rsidP="00F9342D">
      <w:pPr>
        <w:spacing w:line="360" w:lineRule="auto"/>
        <w:jc w:val="center"/>
        <w:rPr>
          <w:lang w:val="en-GB"/>
        </w:rPr>
      </w:pPr>
    </w:p>
    <w:p w14:paraId="3B23F6A1" w14:textId="6DB95062" w:rsidR="00F9342D" w:rsidRDefault="00F9342D" w:rsidP="00F9342D">
      <w:pPr>
        <w:spacing w:line="360" w:lineRule="auto"/>
        <w:jc w:val="center"/>
        <w:rPr>
          <w:lang w:val="en-GB"/>
        </w:rPr>
      </w:pPr>
    </w:p>
    <w:p w14:paraId="794DADE5" w14:textId="3415126B" w:rsidR="00F9342D" w:rsidRDefault="00F9342D" w:rsidP="00F9342D">
      <w:pPr>
        <w:spacing w:line="360" w:lineRule="auto"/>
        <w:jc w:val="center"/>
        <w:rPr>
          <w:lang w:val="en-GB"/>
        </w:rPr>
      </w:pPr>
    </w:p>
    <w:p w14:paraId="27705FD3" w14:textId="1ACED373" w:rsidR="00F9342D" w:rsidRDefault="00F9342D" w:rsidP="00F9342D">
      <w:pPr>
        <w:spacing w:line="360" w:lineRule="auto"/>
        <w:jc w:val="center"/>
        <w:rPr>
          <w:lang w:val="en-GB"/>
        </w:rPr>
      </w:pPr>
    </w:p>
    <w:p w14:paraId="0B928FF6" w14:textId="10A99827" w:rsidR="00F9342D" w:rsidRDefault="00F9342D" w:rsidP="00F9342D">
      <w:pPr>
        <w:spacing w:line="360" w:lineRule="auto"/>
        <w:jc w:val="center"/>
        <w:rPr>
          <w:lang w:val="en-GB"/>
        </w:rPr>
      </w:pPr>
    </w:p>
    <w:p w14:paraId="553EC418" w14:textId="63F5A1D6" w:rsidR="00F9342D" w:rsidRDefault="00F9342D" w:rsidP="00F9342D">
      <w:pPr>
        <w:spacing w:line="360" w:lineRule="auto"/>
        <w:jc w:val="center"/>
        <w:rPr>
          <w:lang w:val="en-GB"/>
        </w:rPr>
      </w:pPr>
    </w:p>
    <w:p w14:paraId="614E75C4" w14:textId="1A08D70B" w:rsidR="00F9342D" w:rsidRDefault="00F9342D" w:rsidP="00F9342D">
      <w:pPr>
        <w:spacing w:line="360" w:lineRule="auto"/>
        <w:jc w:val="center"/>
        <w:rPr>
          <w:lang w:val="en-GB"/>
        </w:rPr>
      </w:pPr>
    </w:p>
    <w:p w14:paraId="602E779E" w14:textId="71AFD232" w:rsidR="00F9342D" w:rsidRDefault="00F9342D" w:rsidP="00F9342D">
      <w:pPr>
        <w:spacing w:line="360" w:lineRule="auto"/>
        <w:jc w:val="center"/>
        <w:rPr>
          <w:lang w:val="en-GB"/>
        </w:rPr>
      </w:pPr>
    </w:p>
    <w:p w14:paraId="011FB44A" w14:textId="77777777" w:rsidR="00F9342D" w:rsidRDefault="00F9342D" w:rsidP="00F9342D">
      <w:pPr>
        <w:spacing w:line="360" w:lineRule="auto"/>
        <w:jc w:val="center"/>
        <w:rPr>
          <w:lang w:val="en-GB"/>
        </w:rPr>
      </w:pPr>
    </w:p>
    <w:p w14:paraId="5FD72094" w14:textId="5B09A847" w:rsidR="00F9342D" w:rsidRDefault="00F9342D" w:rsidP="00F9342D">
      <w:pPr>
        <w:spacing w:line="360" w:lineRule="auto"/>
        <w:jc w:val="center"/>
        <w:rPr>
          <w:lang w:val="en-GB"/>
        </w:rPr>
      </w:pPr>
    </w:p>
    <w:p w14:paraId="1C8995D2" w14:textId="65454D96" w:rsidR="00F9342D" w:rsidRDefault="00F9342D" w:rsidP="00F9342D">
      <w:pPr>
        <w:spacing w:line="360" w:lineRule="auto"/>
        <w:jc w:val="center"/>
        <w:rPr>
          <w:lang w:val="en-GB"/>
        </w:rPr>
      </w:pPr>
    </w:p>
    <w:p w14:paraId="2EBE6B74" w14:textId="5A2D138F" w:rsidR="00F9342D" w:rsidRDefault="00F9342D" w:rsidP="00F9342D">
      <w:pPr>
        <w:spacing w:line="360" w:lineRule="auto"/>
        <w:jc w:val="center"/>
        <w:rPr>
          <w:lang w:val="en-GB"/>
        </w:rPr>
      </w:pPr>
    </w:p>
    <w:p w14:paraId="0E544DA9" w14:textId="533417C6" w:rsidR="00F9342D" w:rsidRDefault="00F9342D" w:rsidP="00F9342D">
      <w:pPr>
        <w:spacing w:line="360" w:lineRule="auto"/>
        <w:jc w:val="center"/>
        <w:rPr>
          <w:lang w:val="en-GB"/>
        </w:rPr>
      </w:pPr>
    </w:p>
    <w:p w14:paraId="1080D66F" w14:textId="39AF0916" w:rsidR="00F9342D" w:rsidRDefault="00F9342D" w:rsidP="00F9342D">
      <w:pPr>
        <w:spacing w:line="360" w:lineRule="auto"/>
        <w:jc w:val="center"/>
        <w:rPr>
          <w:lang w:val="en-GB"/>
        </w:rPr>
      </w:pPr>
    </w:p>
    <w:p w14:paraId="0AFC63A4" w14:textId="0F874B78" w:rsidR="00F9342D" w:rsidRDefault="00F9342D" w:rsidP="00F9342D">
      <w:pPr>
        <w:spacing w:line="360" w:lineRule="auto"/>
        <w:jc w:val="center"/>
        <w:rPr>
          <w:lang w:val="en-GB"/>
        </w:rPr>
      </w:pPr>
    </w:p>
    <w:p w14:paraId="5466F99C" w14:textId="0D82A64C" w:rsidR="00F9342D" w:rsidRDefault="00F9342D" w:rsidP="00F9342D">
      <w:pPr>
        <w:spacing w:line="360" w:lineRule="auto"/>
        <w:jc w:val="center"/>
        <w:rPr>
          <w:lang w:val="en-GB"/>
        </w:rPr>
      </w:pPr>
    </w:p>
    <w:p w14:paraId="6832762B" w14:textId="72EC312D" w:rsidR="00F9342D" w:rsidRDefault="00F9342D" w:rsidP="00F9342D">
      <w:pPr>
        <w:spacing w:line="360" w:lineRule="auto"/>
        <w:jc w:val="center"/>
        <w:rPr>
          <w:lang w:val="en-GB"/>
        </w:rPr>
      </w:pPr>
    </w:p>
    <w:p w14:paraId="6A277837" w14:textId="073BD357" w:rsidR="00F9342D" w:rsidRDefault="00F9342D" w:rsidP="00F9342D">
      <w:pPr>
        <w:spacing w:line="360" w:lineRule="auto"/>
        <w:jc w:val="center"/>
        <w:rPr>
          <w:lang w:val="en-GB"/>
        </w:rPr>
      </w:pPr>
    </w:p>
    <w:p w14:paraId="1D275FAA" w14:textId="0A8DB2EF" w:rsidR="00F9342D" w:rsidRDefault="00F9342D" w:rsidP="00F9342D">
      <w:pPr>
        <w:spacing w:line="360" w:lineRule="auto"/>
        <w:jc w:val="center"/>
        <w:rPr>
          <w:lang w:val="en-GB"/>
        </w:rPr>
      </w:pPr>
    </w:p>
    <w:p w14:paraId="79163ACF" w14:textId="64DB1C0C" w:rsidR="00F9342D" w:rsidRDefault="00F9342D" w:rsidP="00F9342D">
      <w:pPr>
        <w:spacing w:line="360" w:lineRule="auto"/>
        <w:jc w:val="center"/>
        <w:rPr>
          <w:lang w:val="en-GB"/>
        </w:rPr>
      </w:pPr>
    </w:p>
    <w:p w14:paraId="44CFD426" w14:textId="740A7CD5" w:rsidR="00F9342D" w:rsidRDefault="00F9342D" w:rsidP="00F9342D">
      <w:pPr>
        <w:spacing w:line="360" w:lineRule="auto"/>
        <w:jc w:val="center"/>
        <w:rPr>
          <w:lang w:val="en-GB"/>
        </w:rPr>
      </w:pPr>
    </w:p>
    <w:p w14:paraId="5163FF13" w14:textId="043D53F2" w:rsidR="00F9342D" w:rsidRDefault="00F9342D" w:rsidP="00F9342D">
      <w:pPr>
        <w:spacing w:line="360" w:lineRule="auto"/>
        <w:jc w:val="center"/>
        <w:rPr>
          <w:lang w:val="en-GB"/>
        </w:rPr>
      </w:pPr>
    </w:p>
    <w:p w14:paraId="3FCA2ECD" w14:textId="77777777" w:rsidR="00F9342D" w:rsidRPr="00F9342D" w:rsidRDefault="00F9342D" w:rsidP="00F9342D">
      <w:pPr>
        <w:spacing w:line="360" w:lineRule="auto"/>
        <w:jc w:val="center"/>
        <w:rPr>
          <w:lang w:val="en-GB"/>
        </w:rPr>
      </w:pPr>
    </w:p>
    <w:p w14:paraId="64B298A0" w14:textId="77777777" w:rsidR="00F35CF4" w:rsidRPr="00F9342D" w:rsidRDefault="00F35CF4" w:rsidP="00F9342D">
      <w:pPr>
        <w:spacing w:line="360" w:lineRule="auto"/>
        <w:jc w:val="center"/>
        <w:rPr>
          <w:lang w:val="en-GB"/>
        </w:rPr>
      </w:pPr>
    </w:p>
    <w:p w14:paraId="32962B96" w14:textId="4885E736" w:rsidR="00F35CF4" w:rsidRPr="00F9342D" w:rsidRDefault="00F9342D" w:rsidP="00F9342D">
      <w:pPr>
        <w:spacing w:line="360" w:lineRule="auto"/>
        <w:ind w:firstLine="220"/>
        <w:rPr>
          <w:lang w:val="en-GB"/>
        </w:rPr>
      </w:pPr>
      <w:r w:rsidRPr="00F9342D">
        <w:rPr>
          <w:lang w:val="en-GB"/>
        </w:rPr>
        <w:lastRenderedPageBreak/>
        <w:t>The following annotated bibliography provides details for each information sources used in the presentation, how the sources were used,</w:t>
      </w:r>
      <w:r>
        <w:rPr>
          <w:lang w:val="en-GB"/>
        </w:rPr>
        <w:t xml:space="preserve"> and</w:t>
      </w:r>
      <w:r w:rsidRPr="00F9342D">
        <w:rPr>
          <w:lang w:val="en-GB"/>
        </w:rPr>
        <w:t xml:space="preserve"> how they developed and informed the understanding of child development and psychology. </w:t>
      </w:r>
    </w:p>
    <w:p w14:paraId="4612DDD4" w14:textId="77777777" w:rsidR="00F35CF4" w:rsidRPr="00F9342D" w:rsidRDefault="00F35CF4" w:rsidP="00F9342D">
      <w:pPr>
        <w:spacing w:line="360" w:lineRule="auto"/>
        <w:rPr>
          <w:lang w:val="en-GB"/>
        </w:rPr>
      </w:pPr>
    </w:p>
    <w:p w14:paraId="028DD91D" w14:textId="77777777" w:rsidR="00F35CF4" w:rsidRPr="00F9342D" w:rsidRDefault="00F35CF4" w:rsidP="00F9342D">
      <w:pPr>
        <w:pStyle w:val="BodyText"/>
        <w:spacing w:before="1" w:line="360" w:lineRule="auto"/>
        <w:ind w:left="220" w:right="174"/>
        <w:rPr>
          <w:lang w:val="en-GB"/>
        </w:rPr>
      </w:pPr>
      <w:r w:rsidRPr="00F9342D">
        <w:rPr>
          <w:lang w:val="en-GB"/>
        </w:rPr>
        <w:t xml:space="preserve">Mom Junction (2023) 21 fun classroom games and activities for kids, available at: </w:t>
      </w:r>
      <w:hyperlink r:id="rId7" w:history="1">
        <w:r w:rsidRPr="00F9342D">
          <w:rPr>
            <w:rStyle w:val="Hyperlink"/>
            <w:lang w:val="en-GB"/>
          </w:rPr>
          <w:t>https://www.momjunction.com/articles/class-room-activities-for-kids_00388489/</w:t>
        </w:r>
      </w:hyperlink>
      <w:r w:rsidRPr="00F9342D">
        <w:rPr>
          <w:lang w:val="en-GB"/>
        </w:rPr>
        <w:t xml:space="preserve"> (Accessed at: 7 Feb 2023)</w:t>
      </w:r>
    </w:p>
    <w:p w14:paraId="60A347BD" w14:textId="77777777" w:rsidR="009E4B3F" w:rsidRPr="00F9342D" w:rsidRDefault="009E4B3F" w:rsidP="00F9342D">
      <w:pPr>
        <w:pStyle w:val="BodyText"/>
        <w:spacing w:line="360" w:lineRule="auto"/>
        <w:rPr>
          <w:lang w:val="en-GB"/>
        </w:rPr>
      </w:pPr>
    </w:p>
    <w:p w14:paraId="74421578" w14:textId="77777777" w:rsidR="00F9342D" w:rsidRPr="00F9342D" w:rsidRDefault="00F9342D" w:rsidP="00F9342D">
      <w:pPr>
        <w:spacing w:line="360" w:lineRule="auto"/>
        <w:rPr>
          <w:lang w:val="en-GB"/>
        </w:rPr>
      </w:pPr>
      <w:r w:rsidRPr="00F9342D">
        <w:rPr>
          <w:lang w:val="en-GB"/>
        </w:rPr>
        <w:t>The source is trusted because it is one of the most famous blogs for mothers in the world, with 12.3 million visits, 50 employees, and an annual revenue of $5 million. The article is written by Harshita Makvana, which is highly experienced in Child Education, Storytelling, Activities, and Learning.</w:t>
      </w:r>
    </w:p>
    <w:p w14:paraId="263E83C6" w14:textId="77777777" w:rsidR="00F9342D" w:rsidRPr="00F9342D" w:rsidRDefault="00F9342D" w:rsidP="00F9342D">
      <w:pPr>
        <w:spacing w:line="360" w:lineRule="auto"/>
        <w:rPr>
          <w:lang w:val="en-GB"/>
        </w:rPr>
      </w:pPr>
      <w:r w:rsidRPr="00F9342D">
        <w:rPr>
          <w:lang w:val="en-GB"/>
        </w:rPr>
        <w:t xml:space="preserve">The information used from this source is the Blind artist activity used for children between the ages of 7 and 11 years of in the refuge centre.  </w:t>
      </w:r>
    </w:p>
    <w:p w14:paraId="4751FB0D" w14:textId="77777777" w:rsidR="00F9342D" w:rsidRPr="00F9342D" w:rsidRDefault="00F9342D" w:rsidP="00F9342D">
      <w:pPr>
        <w:spacing w:line="360" w:lineRule="auto"/>
        <w:rPr>
          <w:lang w:val="en-GB"/>
        </w:rPr>
      </w:pPr>
      <w:r w:rsidRPr="00F9342D">
        <w:rPr>
          <w:lang w:val="en-GB"/>
        </w:rPr>
        <w:t xml:space="preserve">The article focused on identifying 21 fun classroom games and activities for children by adding curiosity and creativity while engaging the students in the class. </w:t>
      </w:r>
    </w:p>
    <w:p w14:paraId="17509C26" w14:textId="77777777" w:rsidR="00F35CF4" w:rsidRPr="00F9342D" w:rsidRDefault="00F35CF4" w:rsidP="00F9342D">
      <w:pPr>
        <w:spacing w:line="360" w:lineRule="auto"/>
        <w:rPr>
          <w:lang w:val="en-GB"/>
        </w:rPr>
      </w:pPr>
    </w:p>
    <w:p w14:paraId="641D8797" w14:textId="77777777" w:rsidR="00F35CF4" w:rsidRPr="00F9342D" w:rsidRDefault="00F35CF4" w:rsidP="00F9342D">
      <w:pPr>
        <w:pStyle w:val="BodyText"/>
        <w:spacing w:before="1" w:line="360" w:lineRule="auto"/>
        <w:ind w:left="220" w:right="174"/>
        <w:rPr>
          <w:lang w:val="en-GB"/>
        </w:rPr>
      </w:pPr>
    </w:p>
    <w:p w14:paraId="3BA16C42" w14:textId="5B7E863E" w:rsidR="00F35CF4" w:rsidRPr="00F9342D" w:rsidRDefault="00F35CF4" w:rsidP="00F9342D">
      <w:pPr>
        <w:pStyle w:val="BodyText"/>
        <w:spacing w:before="1" w:line="360" w:lineRule="auto"/>
        <w:ind w:left="220" w:right="174"/>
        <w:rPr>
          <w:lang w:val="en-GB"/>
        </w:rPr>
      </w:pPr>
      <w:r w:rsidRPr="00F9342D">
        <w:rPr>
          <w:lang w:val="en-GB"/>
        </w:rPr>
        <w:t xml:space="preserve">Oxford Owl (2023) Fun activities for 0-3s, available at: </w:t>
      </w:r>
      <w:hyperlink r:id="rId8" w:history="1">
        <w:r w:rsidRPr="00F9342D">
          <w:rPr>
            <w:rStyle w:val="Hyperlink"/>
            <w:lang w:val="en-GB"/>
          </w:rPr>
          <w:t>https://home.oxfordowl.co.uk/kids-activities/learning-activities-for-toddlers/</w:t>
        </w:r>
      </w:hyperlink>
      <w:r w:rsidRPr="00F9342D">
        <w:rPr>
          <w:lang w:val="en-GB"/>
        </w:rPr>
        <w:t xml:space="preserve"> (Accessed at: 4 Feb 2023)</w:t>
      </w:r>
    </w:p>
    <w:p w14:paraId="3F321A4B" w14:textId="77777777" w:rsidR="00F9342D" w:rsidRDefault="00F9342D" w:rsidP="00F9342D">
      <w:pPr>
        <w:pStyle w:val="BodyText"/>
        <w:spacing w:before="1" w:line="360" w:lineRule="auto"/>
        <w:ind w:right="174"/>
        <w:rPr>
          <w:lang w:val="en-GB"/>
        </w:rPr>
      </w:pPr>
    </w:p>
    <w:p w14:paraId="6C946B74" w14:textId="63549702" w:rsidR="00F9342D" w:rsidRPr="00F9342D" w:rsidRDefault="00F9342D" w:rsidP="00F9342D">
      <w:pPr>
        <w:pStyle w:val="BodyText"/>
        <w:spacing w:before="1" w:line="360" w:lineRule="auto"/>
        <w:ind w:right="174"/>
        <w:rPr>
          <w:lang w:val="en-GB"/>
        </w:rPr>
      </w:pPr>
      <w:r w:rsidRPr="00F9342D">
        <w:rPr>
          <w:lang w:val="en-GB"/>
        </w:rPr>
        <w:t xml:space="preserve">The source is trusted because it is a website part of the Oxford University Press, which belongs to the University of Oxford. The website is created to help parents with home learning through a big library of activities and resources for all the ages. </w:t>
      </w:r>
    </w:p>
    <w:p w14:paraId="14EB2313" w14:textId="77777777" w:rsidR="00F9342D" w:rsidRPr="00F9342D" w:rsidRDefault="00F9342D" w:rsidP="00F9342D">
      <w:pPr>
        <w:pStyle w:val="BodyText"/>
        <w:spacing w:before="1" w:line="360" w:lineRule="auto"/>
        <w:ind w:right="174"/>
        <w:rPr>
          <w:lang w:val="en-GB"/>
        </w:rPr>
      </w:pPr>
      <w:r w:rsidRPr="00F9342D">
        <w:rPr>
          <w:lang w:val="en-GB"/>
        </w:rPr>
        <w:t xml:space="preserve">The information used from this source is the activity of painting and drawing that will be implemented in the refuge centre for children between the ages of 0 to 2 years. </w:t>
      </w:r>
    </w:p>
    <w:p w14:paraId="5F6C6EC7" w14:textId="1BAD52F7" w:rsidR="00F35CF4" w:rsidRPr="00F9342D" w:rsidRDefault="00F9342D" w:rsidP="00F9342D">
      <w:pPr>
        <w:pStyle w:val="BodyText"/>
        <w:spacing w:before="1" w:line="360" w:lineRule="auto"/>
        <w:ind w:right="174"/>
        <w:rPr>
          <w:lang w:val="en-GB"/>
        </w:rPr>
      </w:pPr>
      <w:r w:rsidRPr="00F9342D">
        <w:rPr>
          <w:lang w:val="en-GB"/>
        </w:rPr>
        <w:t>The article focused on describing fun learning activities for 0- to 3-year-olds in order to develop skills such as speaking, listening, and developing hand-eye coordination.</w:t>
      </w:r>
    </w:p>
    <w:p w14:paraId="0110A5FA" w14:textId="00277EAD" w:rsidR="001069B1" w:rsidRDefault="001069B1" w:rsidP="00F9342D">
      <w:pPr>
        <w:pStyle w:val="BodyText"/>
        <w:spacing w:before="1" w:line="360" w:lineRule="auto"/>
        <w:ind w:left="220" w:right="174"/>
        <w:rPr>
          <w:lang w:val="en-GB"/>
        </w:rPr>
      </w:pPr>
    </w:p>
    <w:p w14:paraId="063354A5" w14:textId="77777777" w:rsidR="00F9342D" w:rsidRPr="00F9342D" w:rsidRDefault="00F9342D" w:rsidP="00F9342D">
      <w:pPr>
        <w:pStyle w:val="BodyText"/>
        <w:spacing w:before="1" w:line="360" w:lineRule="auto"/>
        <w:ind w:left="220" w:right="174"/>
        <w:rPr>
          <w:lang w:val="en-GB"/>
        </w:rPr>
      </w:pPr>
    </w:p>
    <w:p w14:paraId="3AC2EC67" w14:textId="5ED7B969" w:rsidR="00F35CF4" w:rsidRPr="00F9342D" w:rsidRDefault="00F35CF4" w:rsidP="00F9342D">
      <w:pPr>
        <w:pStyle w:val="BodyText"/>
        <w:spacing w:before="1" w:line="360" w:lineRule="auto"/>
        <w:ind w:left="220" w:right="174"/>
        <w:rPr>
          <w:lang w:val="en-GB"/>
        </w:rPr>
      </w:pPr>
      <w:r w:rsidRPr="00F9342D">
        <w:rPr>
          <w:lang w:val="en-GB"/>
        </w:rPr>
        <w:t xml:space="preserve">Structural learning (2023) Child development theories, available at: </w:t>
      </w:r>
      <w:hyperlink r:id="rId9" w:history="1">
        <w:r w:rsidRPr="00F9342D">
          <w:rPr>
            <w:rStyle w:val="Hyperlink"/>
            <w:lang w:val="en-GB"/>
          </w:rPr>
          <w:t>https://www.structural-learning.com/post/child-development-theories</w:t>
        </w:r>
      </w:hyperlink>
      <w:r w:rsidRPr="00F9342D">
        <w:rPr>
          <w:lang w:val="en-GB"/>
        </w:rPr>
        <w:t xml:space="preserve"> (Accessed at: 7 Feb 2023)</w:t>
      </w:r>
    </w:p>
    <w:p w14:paraId="611085B2" w14:textId="77777777" w:rsidR="00F9342D" w:rsidRDefault="00F9342D" w:rsidP="00F9342D">
      <w:pPr>
        <w:pStyle w:val="BodyText"/>
        <w:spacing w:before="1" w:line="360" w:lineRule="auto"/>
        <w:ind w:right="174"/>
        <w:rPr>
          <w:lang w:val="en-GB"/>
        </w:rPr>
      </w:pPr>
    </w:p>
    <w:p w14:paraId="35DB4003" w14:textId="42EEDFE7" w:rsidR="00F9342D" w:rsidRPr="00F9342D" w:rsidRDefault="00F9342D" w:rsidP="00F9342D">
      <w:pPr>
        <w:pStyle w:val="BodyText"/>
        <w:spacing w:before="1" w:line="360" w:lineRule="auto"/>
        <w:ind w:right="174"/>
        <w:rPr>
          <w:lang w:val="en-GB"/>
        </w:rPr>
      </w:pPr>
      <w:r w:rsidRPr="00F9342D">
        <w:rPr>
          <w:lang w:val="en-GB"/>
        </w:rPr>
        <w:t xml:space="preserve">The source is trusted because it is a famous membership-based website in the UK that helps educators and people with resources, tools, and skills to achieve their educational </w:t>
      </w:r>
      <w:r w:rsidRPr="00F9342D">
        <w:rPr>
          <w:lang w:val="en-GB"/>
        </w:rPr>
        <w:lastRenderedPageBreak/>
        <w:t>goals. Their metacognitive approach helps with writing, memory, and comprehension.</w:t>
      </w:r>
    </w:p>
    <w:p w14:paraId="3733874F" w14:textId="77777777" w:rsidR="00F9342D" w:rsidRPr="00F9342D" w:rsidRDefault="00F9342D" w:rsidP="00F9342D">
      <w:pPr>
        <w:pStyle w:val="BodyText"/>
        <w:spacing w:before="1" w:line="360" w:lineRule="auto"/>
        <w:ind w:right="174"/>
        <w:rPr>
          <w:lang w:val="en-GB"/>
        </w:rPr>
      </w:pPr>
      <w:r w:rsidRPr="00F9342D">
        <w:rPr>
          <w:lang w:val="en-GB"/>
        </w:rPr>
        <w:t xml:space="preserve">The information used from this source was related to how the Piaget’s cognitive developmental theory applies to the chosen activity for the chosen activity for 0-2 years. </w:t>
      </w:r>
    </w:p>
    <w:p w14:paraId="01F400D3" w14:textId="394AE3F1" w:rsidR="00F35CF4" w:rsidRDefault="00F9342D" w:rsidP="00F9342D">
      <w:pPr>
        <w:pStyle w:val="BodyText"/>
        <w:spacing w:before="1" w:line="360" w:lineRule="auto"/>
        <w:ind w:right="174"/>
        <w:rPr>
          <w:lang w:val="en-GB"/>
        </w:rPr>
      </w:pPr>
      <w:r w:rsidRPr="00F9342D">
        <w:rPr>
          <w:lang w:val="en-GB"/>
        </w:rPr>
        <w:t>The article focused on the main child development theories related to the cognitive, emotional, social, physical, and behavioural growth.</w:t>
      </w:r>
    </w:p>
    <w:p w14:paraId="09176D0B" w14:textId="62BF0653" w:rsidR="00F9342D" w:rsidRDefault="00F9342D" w:rsidP="00F9342D">
      <w:pPr>
        <w:pStyle w:val="BodyText"/>
        <w:spacing w:before="1" w:line="360" w:lineRule="auto"/>
        <w:ind w:left="220" w:right="174"/>
        <w:rPr>
          <w:lang w:val="en-GB"/>
        </w:rPr>
      </w:pPr>
    </w:p>
    <w:p w14:paraId="55629B5B" w14:textId="77777777" w:rsidR="00F9342D" w:rsidRPr="00F9342D" w:rsidRDefault="00F9342D" w:rsidP="00F9342D">
      <w:pPr>
        <w:pStyle w:val="BodyText"/>
        <w:spacing w:before="1" w:line="360" w:lineRule="auto"/>
        <w:ind w:left="220" w:right="174"/>
        <w:rPr>
          <w:lang w:val="en-GB"/>
        </w:rPr>
      </w:pPr>
    </w:p>
    <w:p w14:paraId="62F40FBF" w14:textId="75C078E9" w:rsidR="00F35CF4" w:rsidRPr="00F9342D" w:rsidRDefault="00F35CF4" w:rsidP="00F9342D">
      <w:pPr>
        <w:pStyle w:val="BodyText"/>
        <w:spacing w:before="1" w:line="360" w:lineRule="auto"/>
        <w:ind w:left="220" w:right="174"/>
        <w:rPr>
          <w:lang w:val="en-GB"/>
        </w:rPr>
      </w:pPr>
      <w:r w:rsidRPr="00F9342D">
        <w:rPr>
          <w:lang w:val="en-GB"/>
        </w:rPr>
        <w:t xml:space="preserve">University of Phoenix (2023) 5 educational learning theories and how to apply them, available at: </w:t>
      </w:r>
      <w:hyperlink r:id="rId10" w:history="1">
        <w:r w:rsidRPr="00F9342D">
          <w:rPr>
            <w:rStyle w:val="Hyperlink"/>
            <w:lang w:val="en-GB"/>
          </w:rPr>
          <w:t>https://www.phoenix.edu/blog/educational-learning-theories.html</w:t>
        </w:r>
      </w:hyperlink>
      <w:r w:rsidRPr="00F9342D">
        <w:rPr>
          <w:lang w:val="en-GB"/>
        </w:rPr>
        <w:t xml:space="preserve"> (Accessed at: 7 Feb 2023)</w:t>
      </w:r>
    </w:p>
    <w:p w14:paraId="73EB6D31" w14:textId="29C8D608" w:rsidR="00F35CF4" w:rsidRPr="00F9342D" w:rsidRDefault="00F35CF4" w:rsidP="00F9342D">
      <w:pPr>
        <w:pStyle w:val="BodyText"/>
        <w:spacing w:before="1" w:line="360" w:lineRule="auto"/>
        <w:ind w:left="220" w:right="174"/>
        <w:rPr>
          <w:lang w:val="en-GB"/>
        </w:rPr>
      </w:pPr>
    </w:p>
    <w:p w14:paraId="40447AE4" w14:textId="02289857" w:rsidR="00F35CF4" w:rsidRPr="00F9342D" w:rsidRDefault="00F35CF4" w:rsidP="00F9342D">
      <w:pPr>
        <w:spacing w:line="360" w:lineRule="auto"/>
        <w:rPr>
          <w:lang w:val="en-GB"/>
        </w:rPr>
      </w:pPr>
      <w:r w:rsidRPr="00F9342D">
        <w:rPr>
          <w:lang w:val="en-GB"/>
        </w:rPr>
        <w:t>The source is trusted because</w:t>
      </w:r>
      <w:r w:rsidR="00B27F8D" w:rsidRPr="00F9342D">
        <w:rPr>
          <w:lang w:val="en-GB"/>
        </w:rPr>
        <w:t xml:space="preserve"> it is an academic website of a famous University from the USA, The University of Phoenix. The University has also created a blog in order to attract more readers and engagement on the website, and an academic website is always more trusted than a simple blog from an unknown person. </w:t>
      </w:r>
    </w:p>
    <w:p w14:paraId="1E2B5984" w14:textId="4FFB8865" w:rsidR="00F35CF4" w:rsidRPr="00F9342D" w:rsidRDefault="00F35CF4" w:rsidP="00F9342D">
      <w:pPr>
        <w:spacing w:line="360" w:lineRule="auto"/>
        <w:rPr>
          <w:lang w:val="en-GB"/>
        </w:rPr>
      </w:pPr>
      <w:r w:rsidRPr="00F9342D">
        <w:rPr>
          <w:lang w:val="en-GB"/>
        </w:rPr>
        <w:t>The information used from this source</w:t>
      </w:r>
      <w:r w:rsidR="00B27F8D" w:rsidRPr="00F9342D">
        <w:rPr>
          <w:lang w:val="en-GB"/>
        </w:rPr>
        <w:t xml:space="preserve"> was related to the conclusion of the presentation and how the learning theories develop the growth of children. </w:t>
      </w:r>
    </w:p>
    <w:p w14:paraId="0015EAE2" w14:textId="461EA68D" w:rsidR="00F35CF4" w:rsidRPr="00F9342D" w:rsidRDefault="00F35CF4" w:rsidP="00F9342D">
      <w:pPr>
        <w:spacing w:line="360" w:lineRule="auto"/>
        <w:rPr>
          <w:lang w:val="en-GB"/>
        </w:rPr>
      </w:pPr>
      <w:r w:rsidRPr="00F9342D">
        <w:rPr>
          <w:lang w:val="en-GB"/>
        </w:rPr>
        <w:t>The article focused on</w:t>
      </w:r>
      <w:r w:rsidR="00B27F8D" w:rsidRPr="00F9342D">
        <w:rPr>
          <w:lang w:val="en-GB"/>
        </w:rPr>
        <w:t xml:space="preserve"> educational learning theories such as behaviourism, cognitive, constructivism, humanism and connectivism, but also additional learning theories such as transformative, social and experiential. </w:t>
      </w:r>
    </w:p>
    <w:p w14:paraId="18C7B3AC" w14:textId="77777777" w:rsidR="00F35CF4" w:rsidRPr="00F9342D" w:rsidRDefault="00F35CF4" w:rsidP="00F9342D">
      <w:pPr>
        <w:pStyle w:val="BodyText"/>
        <w:spacing w:before="1" w:line="360" w:lineRule="auto"/>
        <w:ind w:left="220" w:right="174"/>
        <w:rPr>
          <w:lang w:val="en-GB"/>
        </w:rPr>
      </w:pPr>
    </w:p>
    <w:p w14:paraId="480CF48B" w14:textId="77777777" w:rsidR="00F35CF4" w:rsidRPr="00F9342D" w:rsidRDefault="00F35CF4" w:rsidP="00F9342D">
      <w:pPr>
        <w:pStyle w:val="BodyText"/>
        <w:spacing w:before="1" w:line="360" w:lineRule="auto"/>
        <w:ind w:left="220" w:right="174"/>
        <w:rPr>
          <w:lang w:val="en-GB"/>
        </w:rPr>
      </w:pPr>
      <w:r w:rsidRPr="00F9342D">
        <w:rPr>
          <w:lang w:val="en-GB"/>
        </w:rPr>
        <w:t xml:space="preserve">Verywell Mind (2020) Child development theories and examples, available at: </w:t>
      </w:r>
      <w:hyperlink r:id="rId11" w:history="1">
        <w:r w:rsidRPr="00F9342D">
          <w:rPr>
            <w:rStyle w:val="Hyperlink"/>
            <w:lang w:val="en-GB"/>
          </w:rPr>
          <w:t>https://www.verywellmind.com/child-development-theories-2795068</w:t>
        </w:r>
      </w:hyperlink>
      <w:r w:rsidRPr="00F9342D">
        <w:rPr>
          <w:lang w:val="en-GB"/>
        </w:rPr>
        <w:t xml:space="preserve"> (Accessed at: 7 Feb 2023)</w:t>
      </w:r>
    </w:p>
    <w:p w14:paraId="5B52BE7D" w14:textId="39006CA6" w:rsidR="00F35CF4" w:rsidRPr="00F9342D" w:rsidRDefault="00F35CF4" w:rsidP="00F9342D">
      <w:pPr>
        <w:spacing w:line="360" w:lineRule="auto"/>
        <w:rPr>
          <w:lang w:val="en-GB"/>
        </w:rPr>
      </w:pPr>
    </w:p>
    <w:p w14:paraId="1E2B81A2" w14:textId="77777777" w:rsidR="00F9342D" w:rsidRPr="00F9342D" w:rsidRDefault="00F9342D" w:rsidP="00F9342D">
      <w:pPr>
        <w:spacing w:line="360" w:lineRule="auto"/>
        <w:rPr>
          <w:lang w:val="en-GB"/>
        </w:rPr>
      </w:pPr>
      <w:r w:rsidRPr="00F9342D">
        <w:rPr>
          <w:lang w:val="en-GB"/>
        </w:rPr>
        <w:t xml:space="preserve">The source is trusted because it is one of the most famous websites with information related to mental health in the world, with 17 million visits monthly, sharing information about how to better manage stress, understand mental health disorders, and find guidance on an overall happier life. </w:t>
      </w:r>
    </w:p>
    <w:p w14:paraId="0618E7E4" w14:textId="77777777" w:rsidR="00F9342D" w:rsidRPr="00F9342D" w:rsidRDefault="00F9342D" w:rsidP="00F9342D">
      <w:pPr>
        <w:spacing w:line="360" w:lineRule="auto"/>
        <w:rPr>
          <w:lang w:val="en-GB"/>
        </w:rPr>
      </w:pPr>
      <w:r w:rsidRPr="00F9342D">
        <w:rPr>
          <w:lang w:val="en-GB"/>
        </w:rPr>
        <w:t>The information used from this source was related to Bandura’s Social Learning theory, which states that behaviours can also be learned through modelling and observation, the theory that applies to the activity for 7-11 years.</w:t>
      </w:r>
    </w:p>
    <w:p w14:paraId="0484C69C" w14:textId="77777777" w:rsidR="00F9342D" w:rsidRPr="00F9342D" w:rsidRDefault="00F9342D" w:rsidP="00F9342D">
      <w:pPr>
        <w:spacing w:line="360" w:lineRule="auto"/>
        <w:rPr>
          <w:lang w:val="en-GB"/>
        </w:rPr>
      </w:pPr>
      <w:r w:rsidRPr="00F9342D">
        <w:rPr>
          <w:lang w:val="en-GB"/>
        </w:rPr>
        <w:t xml:space="preserve">The article focused on child development theories and examples for various aspects of development, such as social, emotional, and cognitive. </w:t>
      </w:r>
    </w:p>
    <w:p w14:paraId="6054E2F6" w14:textId="77777777" w:rsidR="00F35CF4" w:rsidRPr="00F9342D" w:rsidRDefault="00F35CF4" w:rsidP="00F9342D">
      <w:pPr>
        <w:spacing w:line="360" w:lineRule="auto"/>
        <w:rPr>
          <w:lang w:val="en-GB"/>
        </w:rPr>
      </w:pPr>
    </w:p>
    <w:sectPr w:rsidR="00F35CF4" w:rsidRPr="00F9342D">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60403" w14:textId="77777777" w:rsidR="0002651D" w:rsidRDefault="0002651D" w:rsidP="00F9342D">
      <w:r>
        <w:separator/>
      </w:r>
    </w:p>
  </w:endnote>
  <w:endnote w:type="continuationSeparator" w:id="0">
    <w:p w14:paraId="750347B8" w14:textId="77777777" w:rsidR="0002651D" w:rsidRDefault="0002651D" w:rsidP="00F93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0235448"/>
      <w:docPartObj>
        <w:docPartGallery w:val="Page Numbers (Bottom of Page)"/>
        <w:docPartUnique/>
      </w:docPartObj>
    </w:sdtPr>
    <w:sdtContent>
      <w:p w14:paraId="3398C23D" w14:textId="3B3F2853" w:rsidR="00F9342D" w:rsidRDefault="00F9342D" w:rsidP="007B3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330022" w14:textId="77777777" w:rsidR="00F9342D" w:rsidRDefault="00F9342D" w:rsidP="00F934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2754837"/>
      <w:docPartObj>
        <w:docPartGallery w:val="Page Numbers (Bottom of Page)"/>
        <w:docPartUnique/>
      </w:docPartObj>
    </w:sdtPr>
    <w:sdtContent>
      <w:p w14:paraId="7E37958B" w14:textId="348DFA68" w:rsidR="00F9342D" w:rsidRDefault="00F9342D" w:rsidP="007B3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B65DC1" w14:textId="77777777" w:rsidR="00F9342D" w:rsidRDefault="00F9342D" w:rsidP="00F934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03EDC" w14:textId="77777777" w:rsidR="0002651D" w:rsidRDefault="0002651D" w:rsidP="00F9342D">
      <w:r>
        <w:separator/>
      </w:r>
    </w:p>
  </w:footnote>
  <w:footnote w:type="continuationSeparator" w:id="0">
    <w:p w14:paraId="591F1691" w14:textId="77777777" w:rsidR="0002651D" w:rsidRDefault="0002651D" w:rsidP="00F934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C1AE6"/>
    <w:multiLevelType w:val="hybridMultilevel"/>
    <w:tmpl w:val="3A16DB18"/>
    <w:lvl w:ilvl="0" w:tplc="F83C9C9A">
      <w:start w:val="3"/>
      <w:numFmt w:val="bullet"/>
      <w:lvlText w:val="-"/>
      <w:lvlJc w:val="left"/>
      <w:pPr>
        <w:ind w:left="580" w:hanging="360"/>
      </w:pPr>
      <w:rPr>
        <w:rFonts w:ascii="Arial" w:eastAsia="Arial" w:hAnsi="Arial" w:cs="Arial"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1" w15:restartNumberingAfterBreak="0">
    <w:nsid w:val="4897171E"/>
    <w:multiLevelType w:val="hybridMultilevel"/>
    <w:tmpl w:val="C3C4F01A"/>
    <w:lvl w:ilvl="0" w:tplc="B6660C50">
      <w:start w:val="3"/>
      <w:numFmt w:val="bullet"/>
      <w:lvlText w:val="-"/>
      <w:lvlJc w:val="left"/>
      <w:pPr>
        <w:ind w:left="940" w:hanging="360"/>
      </w:pPr>
      <w:rPr>
        <w:rFonts w:ascii="Arial" w:eastAsia="Arial" w:hAnsi="Arial" w:cs="Aria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 w15:restartNumberingAfterBreak="0">
    <w:nsid w:val="5C2710B8"/>
    <w:multiLevelType w:val="hybridMultilevel"/>
    <w:tmpl w:val="4B546904"/>
    <w:lvl w:ilvl="0" w:tplc="30E2B5EA">
      <w:start w:val="3"/>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9166488">
    <w:abstractNumId w:val="0"/>
  </w:num>
  <w:num w:numId="2" w16cid:durableId="802307374">
    <w:abstractNumId w:val="1"/>
  </w:num>
  <w:num w:numId="3" w16cid:durableId="18790090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B3F"/>
    <w:rsid w:val="0002651D"/>
    <w:rsid w:val="001069B1"/>
    <w:rsid w:val="001D19C0"/>
    <w:rsid w:val="001F6FCB"/>
    <w:rsid w:val="0035193C"/>
    <w:rsid w:val="003A5BD1"/>
    <w:rsid w:val="0056517E"/>
    <w:rsid w:val="0077396A"/>
    <w:rsid w:val="00777D6D"/>
    <w:rsid w:val="009E4B3F"/>
    <w:rsid w:val="00B27F8D"/>
    <w:rsid w:val="00B73C29"/>
    <w:rsid w:val="00BD2B82"/>
    <w:rsid w:val="00BD482A"/>
    <w:rsid w:val="00CE33E0"/>
    <w:rsid w:val="00ED2B9D"/>
    <w:rsid w:val="00F35CF4"/>
    <w:rsid w:val="00F9342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DF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B3F"/>
    <w:pPr>
      <w:widowControl w:val="0"/>
      <w:autoSpaceDE w:val="0"/>
      <w:autoSpaceDN w:val="0"/>
    </w:pPr>
    <w:rPr>
      <w:rFonts w:ascii="Arial" w:eastAsia="Arial" w:hAnsi="Arial" w:cs="Arial"/>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E4B3F"/>
  </w:style>
  <w:style w:type="character" w:customStyle="1" w:styleId="BodyTextChar">
    <w:name w:val="Body Text Char"/>
    <w:basedOn w:val="DefaultParagraphFont"/>
    <w:link w:val="BodyText"/>
    <w:uiPriority w:val="1"/>
    <w:rsid w:val="009E4B3F"/>
    <w:rPr>
      <w:rFonts w:ascii="Arial" w:eastAsia="Arial" w:hAnsi="Arial" w:cs="Arial"/>
      <w:sz w:val="22"/>
      <w:szCs w:val="22"/>
      <w:lang w:val="en-US"/>
    </w:rPr>
  </w:style>
  <w:style w:type="paragraph" w:customStyle="1" w:styleId="Default">
    <w:name w:val="Default"/>
    <w:rsid w:val="009E4B3F"/>
    <w:pPr>
      <w:autoSpaceDE w:val="0"/>
      <w:autoSpaceDN w:val="0"/>
      <w:adjustRightInd w:val="0"/>
    </w:pPr>
    <w:rPr>
      <w:rFonts w:ascii="Arial" w:hAnsi="Arial" w:cs="Arial"/>
      <w:color w:val="000000"/>
      <w:lang w:val="en-GB"/>
    </w:rPr>
  </w:style>
  <w:style w:type="character" w:styleId="Hyperlink">
    <w:name w:val="Hyperlink"/>
    <w:basedOn w:val="DefaultParagraphFont"/>
    <w:uiPriority w:val="99"/>
    <w:unhideWhenUsed/>
    <w:rsid w:val="009E4B3F"/>
    <w:rPr>
      <w:color w:val="0563C1" w:themeColor="hyperlink"/>
      <w:u w:val="single"/>
    </w:rPr>
  </w:style>
  <w:style w:type="paragraph" w:styleId="ListParagraph">
    <w:name w:val="List Paragraph"/>
    <w:basedOn w:val="Normal"/>
    <w:uiPriority w:val="34"/>
    <w:qFormat/>
    <w:rsid w:val="00F35CF4"/>
    <w:pPr>
      <w:ind w:left="720"/>
      <w:contextualSpacing/>
    </w:pPr>
  </w:style>
  <w:style w:type="character" w:styleId="FollowedHyperlink">
    <w:name w:val="FollowedHyperlink"/>
    <w:basedOn w:val="DefaultParagraphFont"/>
    <w:uiPriority w:val="99"/>
    <w:semiHidden/>
    <w:unhideWhenUsed/>
    <w:rsid w:val="00F35CF4"/>
    <w:rPr>
      <w:color w:val="954F72" w:themeColor="followedHyperlink"/>
      <w:u w:val="single"/>
    </w:rPr>
  </w:style>
  <w:style w:type="paragraph" w:styleId="Footer">
    <w:name w:val="footer"/>
    <w:basedOn w:val="Normal"/>
    <w:link w:val="FooterChar"/>
    <w:uiPriority w:val="99"/>
    <w:unhideWhenUsed/>
    <w:rsid w:val="00F9342D"/>
    <w:pPr>
      <w:tabs>
        <w:tab w:val="center" w:pos="4513"/>
        <w:tab w:val="right" w:pos="9026"/>
      </w:tabs>
    </w:pPr>
  </w:style>
  <w:style w:type="character" w:customStyle="1" w:styleId="FooterChar">
    <w:name w:val="Footer Char"/>
    <w:basedOn w:val="DefaultParagraphFont"/>
    <w:link w:val="Footer"/>
    <w:uiPriority w:val="99"/>
    <w:rsid w:val="00F9342D"/>
    <w:rPr>
      <w:rFonts w:ascii="Arial" w:eastAsia="Arial" w:hAnsi="Arial" w:cs="Arial"/>
      <w:sz w:val="22"/>
      <w:szCs w:val="22"/>
      <w:lang w:val="en-US"/>
    </w:rPr>
  </w:style>
  <w:style w:type="character" w:styleId="PageNumber">
    <w:name w:val="page number"/>
    <w:basedOn w:val="DefaultParagraphFont"/>
    <w:uiPriority w:val="99"/>
    <w:semiHidden/>
    <w:unhideWhenUsed/>
    <w:rsid w:val="00F93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oxfordowl.co.uk/kids-activities/learning-activities-for-toddler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momjunction.com/articles/class-room-activities-for-kids_00388489/"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child-development-theories-279506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hoenix.edu/blog/educational-learning-theories.html" TargetMode="External"/><Relationship Id="rId4" Type="http://schemas.openxmlformats.org/officeDocument/2006/relationships/webSettings" Target="webSettings.xml"/><Relationship Id="rId9" Type="http://schemas.openxmlformats.org/officeDocument/2006/relationships/hyperlink" Target="https://www.structural-learning.com/post/child-development-theor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728</Words>
  <Characters>4156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2023-02-19T17:51:00Z</dcterms:created>
  <dcterms:modified xsi:type="dcterms:W3CDTF">2023-02-19T21:04:00Z</dcterms:modified>
</cp:coreProperties>
</file>