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21976468"/>
        <w:docPartObj>
          <w:docPartGallery w:val="Cover Pages"/>
          <w:docPartUnique/>
        </w:docPartObj>
      </w:sdtPr>
      <w:sdtEndPr/>
      <w:sdtContent>
        <w:p w14:paraId="08D02982" w14:textId="5886972A" w:rsidR="00865583" w:rsidRDefault="00865583">
          <w:r>
            <w:rPr>
              <w:noProof/>
            </w:rPr>
            <mc:AlternateContent>
              <mc:Choice Requires="wpg">
                <w:drawing>
                  <wp:anchor distT="0" distB="0" distL="114300" distR="114300" simplePos="0" relativeHeight="251662336" behindDoc="0" locked="0" layoutInCell="1" allowOverlap="1" wp14:anchorId="34D51ABF" wp14:editId="6E6FE5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A399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D3CAEC" wp14:editId="391CB1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955867" w14:textId="18191298" w:rsidR="00865583" w:rsidRDefault="00865583">
                                    <w:pPr>
                                      <w:pStyle w:val="NoSpacing"/>
                                      <w:jc w:val="right"/>
                                      <w:rPr>
                                        <w:color w:val="595959" w:themeColor="text1" w:themeTint="A6"/>
                                        <w:sz w:val="28"/>
                                        <w:szCs w:val="28"/>
                                      </w:rPr>
                                    </w:pPr>
                                    <w:r>
                                      <w:rPr>
                                        <w:color w:val="595959" w:themeColor="text1" w:themeTint="A6"/>
                                        <w:sz w:val="28"/>
                                        <w:szCs w:val="28"/>
                                      </w:rPr>
                                      <w:t>Sophie Sarah Evans (1700768)</w:t>
                                    </w:r>
                                  </w:p>
                                </w:sdtContent>
                              </w:sdt>
                              <w:p w14:paraId="466D5A95" w14:textId="7FB128D3" w:rsidR="00865583" w:rsidRDefault="00C7748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6558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D3CAE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955867" w14:textId="18191298" w:rsidR="00865583" w:rsidRDefault="00865583">
                              <w:pPr>
                                <w:pStyle w:val="NoSpacing"/>
                                <w:jc w:val="right"/>
                                <w:rPr>
                                  <w:color w:val="595959" w:themeColor="text1" w:themeTint="A6"/>
                                  <w:sz w:val="28"/>
                                  <w:szCs w:val="28"/>
                                </w:rPr>
                              </w:pPr>
                              <w:r>
                                <w:rPr>
                                  <w:color w:val="595959" w:themeColor="text1" w:themeTint="A6"/>
                                  <w:sz w:val="28"/>
                                  <w:szCs w:val="28"/>
                                </w:rPr>
                                <w:t>Sophie Sarah Evans (1700768)</w:t>
                              </w:r>
                            </w:p>
                          </w:sdtContent>
                        </w:sdt>
                        <w:p w14:paraId="466D5A95" w14:textId="7FB128D3" w:rsidR="00865583" w:rsidRDefault="0086558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CC8C536" wp14:editId="5D425DB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D72F680" w14:textId="49DFDE8B" w:rsidR="00865583" w:rsidRDefault="00C764B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CC8C53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72F680" w14:textId="49DFDE8B" w:rsidR="00865583" w:rsidRDefault="00C764B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613138B" wp14:editId="34E1AD5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94975F" w14:textId="2A0EDAE0" w:rsidR="00865583" w:rsidRDefault="00C774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722E7">
                                      <w:rPr>
                                        <w:caps/>
                                        <w:color w:val="4472C4" w:themeColor="accent1"/>
                                        <w:sz w:val="64"/>
                                        <w:szCs w:val="64"/>
                                      </w:rPr>
                                      <w:t>the criminal justice system, youth justice and prison system in england and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800C19" w14:textId="66B70DD6" w:rsidR="00865583" w:rsidRDefault="000722E7">
                                    <w:pPr>
                                      <w:jc w:val="right"/>
                                      <w:rPr>
                                        <w:smallCaps/>
                                        <w:color w:val="404040" w:themeColor="text1" w:themeTint="BF"/>
                                        <w:sz w:val="36"/>
                                        <w:szCs w:val="36"/>
                                      </w:rPr>
                                    </w:pPr>
                                    <w:r>
                                      <w:rPr>
                                        <w:color w:val="404040" w:themeColor="text1" w:themeTint="BF"/>
                                        <w:sz w:val="36"/>
                                        <w:szCs w:val="36"/>
                                      </w:rPr>
                                      <w:t>Assignment two - 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613138B"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6E94975F" w14:textId="2A0EDAE0" w:rsidR="00865583" w:rsidRDefault="00BD15C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722E7">
                                <w:rPr>
                                  <w:caps/>
                                  <w:color w:val="4472C4" w:themeColor="accent1"/>
                                  <w:sz w:val="64"/>
                                  <w:szCs w:val="64"/>
                                </w:rPr>
                                <w:t>the criminal justice system, youth justice and prison system in england and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800C19" w14:textId="66B70DD6" w:rsidR="00865583" w:rsidRDefault="000722E7">
                              <w:pPr>
                                <w:jc w:val="right"/>
                                <w:rPr>
                                  <w:smallCaps/>
                                  <w:color w:val="404040" w:themeColor="text1" w:themeTint="BF"/>
                                  <w:sz w:val="36"/>
                                  <w:szCs w:val="36"/>
                                </w:rPr>
                              </w:pPr>
                              <w:r>
                                <w:rPr>
                                  <w:color w:val="404040" w:themeColor="text1" w:themeTint="BF"/>
                                  <w:sz w:val="36"/>
                                  <w:szCs w:val="36"/>
                                </w:rPr>
                                <w:t>Assignment two - Portfolio</w:t>
                              </w:r>
                            </w:p>
                          </w:sdtContent>
                        </w:sdt>
                      </w:txbxContent>
                    </v:textbox>
                    <w10:wrap type="square" anchorx="page" anchory="page"/>
                  </v:shape>
                </w:pict>
              </mc:Fallback>
            </mc:AlternateContent>
          </w:r>
        </w:p>
        <w:p w14:paraId="56AB84B7" w14:textId="50C2AC87" w:rsidR="00865583" w:rsidRDefault="00865583">
          <w:r>
            <w:br w:type="page"/>
          </w:r>
        </w:p>
      </w:sdtContent>
    </w:sdt>
    <w:p w14:paraId="472E1381" w14:textId="2386A03C" w:rsidR="007B67F8" w:rsidRDefault="00C764B9">
      <w:r>
        <w:lastRenderedPageBreak/>
        <w:t xml:space="preserve">Table </w:t>
      </w:r>
      <w:r w:rsidR="00946A6C">
        <w:t>of Contents</w:t>
      </w:r>
    </w:p>
    <w:p w14:paraId="7EBDEEA4" w14:textId="57790968" w:rsidR="00946A6C" w:rsidRDefault="00946A6C"/>
    <w:p w14:paraId="596AB020" w14:textId="6CF39131" w:rsidR="00946A6C" w:rsidRDefault="00946A6C"/>
    <w:p w14:paraId="5715EF46" w14:textId="77777777" w:rsidR="00946A6C" w:rsidRDefault="00946A6C"/>
    <w:p w14:paraId="3742A467" w14:textId="036F9561" w:rsidR="00946A6C" w:rsidRDefault="00D76402" w:rsidP="00D76402">
      <w:pPr>
        <w:jc w:val="center"/>
      </w:pPr>
      <w:r>
        <w:t>Article Review ---------------------------------------------------------- Page 2</w:t>
      </w:r>
    </w:p>
    <w:p w14:paraId="57C7B564" w14:textId="77777777" w:rsidR="00946A6C" w:rsidRDefault="00946A6C"/>
    <w:p w14:paraId="1A0459DE" w14:textId="69ADB10F" w:rsidR="00946A6C" w:rsidRDefault="00946A6C"/>
    <w:p w14:paraId="476E8D07" w14:textId="772513B1" w:rsidR="00D76402" w:rsidRDefault="00D76402"/>
    <w:p w14:paraId="64715872" w14:textId="6B5B0406" w:rsidR="00D76402" w:rsidRDefault="00D76402"/>
    <w:p w14:paraId="1DB648A0" w14:textId="77777777" w:rsidR="00D76402" w:rsidRDefault="00D76402"/>
    <w:p w14:paraId="3DF9827F" w14:textId="281020A0" w:rsidR="00D76402" w:rsidRDefault="00D76402"/>
    <w:p w14:paraId="0DC04F7A" w14:textId="25B5BB63" w:rsidR="00D76402" w:rsidRDefault="00D76402"/>
    <w:p w14:paraId="47E2840E" w14:textId="57F0E4AD" w:rsidR="00D76402" w:rsidRDefault="00D76402"/>
    <w:p w14:paraId="4F81A7A6" w14:textId="49EA80B0" w:rsidR="00D76402" w:rsidRDefault="00D76402" w:rsidP="00D76402">
      <w:pPr>
        <w:jc w:val="center"/>
      </w:pPr>
      <w:r>
        <w:t>Academic Poster----------------------------------------------------------- Page 10</w:t>
      </w:r>
    </w:p>
    <w:p w14:paraId="39C71BA0" w14:textId="267B9DA5" w:rsidR="00D76402" w:rsidRDefault="00D76402" w:rsidP="00D76402">
      <w:pPr>
        <w:jc w:val="center"/>
      </w:pPr>
    </w:p>
    <w:p w14:paraId="6F5B9895" w14:textId="27F97D92" w:rsidR="00D76402" w:rsidRDefault="00D76402" w:rsidP="00D76402">
      <w:pPr>
        <w:jc w:val="center"/>
      </w:pPr>
    </w:p>
    <w:p w14:paraId="2953242E" w14:textId="759FBFE4" w:rsidR="00D76402" w:rsidRDefault="00D76402" w:rsidP="00D76402">
      <w:pPr>
        <w:jc w:val="center"/>
      </w:pPr>
    </w:p>
    <w:p w14:paraId="0C917D1A" w14:textId="4478F7E1" w:rsidR="00D76402" w:rsidRDefault="00D76402" w:rsidP="00D76402">
      <w:pPr>
        <w:jc w:val="center"/>
      </w:pPr>
    </w:p>
    <w:p w14:paraId="6FCA5DBC" w14:textId="417ADDD2" w:rsidR="00D76402" w:rsidRDefault="00D76402" w:rsidP="00D76402">
      <w:pPr>
        <w:jc w:val="center"/>
      </w:pPr>
    </w:p>
    <w:p w14:paraId="219CAA1E" w14:textId="1236F8CC" w:rsidR="00D76402" w:rsidRDefault="00D76402" w:rsidP="00D76402">
      <w:pPr>
        <w:jc w:val="center"/>
      </w:pPr>
    </w:p>
    <w:p w14:paraId="61F370EA" w14:textId="533FB3CC" w:rsidR="00D76402" w:rsidRDefault="00D76402" w:rsidP="00D76402">
      <w:pPr>
        <w:jc w:val="center"/>
      </w:pPr>
    </w:p>
    <w:p w14:paraId="4DE17D70" w14:textId="5E9613D8" w:rsidR="00D76402" w:rsidRDefault="00D76402" w:rsidP="00D76402">
      <w:pPr>
        <w:jc w:val="center"/>
      </w:pPr>
    </w:p>
    <w:p w14:paraId="3E841D5C" w14:textId="74E6544E" w:rsidR="00D76402" w:rsidRDefault="00D76402" w:rsidP="00D76402">
      <w:pPr>
        <w:jc w:val="center"/>
      </w:pPr>
      <w:r>
        <w:t>Reflective Report -------------------------------------------------------   Page 12</w:t>
      </w:r>
    </w:p>
    <w:p w14:paraId="30B369A0" w14:textId="7F892E9C" w:rsidR="00946A6C" w:rsidRDefault="00946A6C"/>
    <w:p w14:paraId="4CCE233D" w14:textId="1B2AABB6" w:rsidR="00946A6C" w:rsidRDefault="00946A6C"/>
    <w:p w14:paraId="4F0A22B5" w14:textId="52E25F6E" w:rsidR="00946A6C" w:rsidRDefault="00946A6C"/>
    <w:p w14:paraId="5173EB75" w14:textId="671CC1F1" w:rsidR="00946A6C" w:rsidRDefault="00946A6C"/>
    <w:p w14:paraId="55491D9B" w14:textId="7101A217" w:rsidR="00946A6C" w:rsidRDefault="00946A6C"/>
    <w:p w14:paraId="66B443F0" w14:textId="2C9F4A7F" w:rsidR="00946A6C" w:rsidRDefault="00946A6C"/>
    <w:p w14:paraId="75F9AAB9" w14:textId="06176B14" w:rsidR="00946A6C" w:rsidRDefault="00946A6C"/>
    <w:p w14:paraId="4B739915" w14:textId="2CC4AB06" w:rsidR="00946A6C" w:rsidRDefault="00946A6C"/>
    <w:p w14:paraId="0FE1CA57" w14:textId="641C382E" w:rsidR="00946A6C" w:rsidRDefault="00946A6C"/>
    <w:p w14:paraId="29A42EFA" w14:textId="1AAB06BD" w:rsidR="00946A6C" w:rsidRDefault="00946A6C"/>
    <w:p w14:paraId="2E2E32F0" w14:textId="3D64F675" w:rsidR="00946A6C" w:rsidRDefault="00946A6C"/>
    <w:p w14:paraId="654FB51A" w14:textId="3DE3950A" w:rsidR="00946A6C" w:rsidRDefault="00946A6C"/>
    <w:p w14:paraId="5ED97E5E" w14:textId="58D1BEE7" w:rsidR="00946A6C" w:rsidRDefault="00946A6C"/>
    <w:p w14:paraId="01958D32" w14:textId="61567281" w:rsidR="00946A6C" w:rsidRDefault="00946A6C"/>
    <w:p w14:paraId="4C73B9AC" w14:textId="0EA6D5A0" w:rsidR="00946A6C" w:rsidRDefault="00946A6C"/>
    <w:p w14:paraId="315E224F" w14:textId="0356F99C" w:rsidR="00946A6C" w:rsidRDefault="00946A6C"/>
    <w:p w14:paraId="3AB27F08" w14:textId="6CC039EF" w:rsidR="00946A6C" w:rsidRDefault="00946A6C"/>
    <w:p w14:paraId="257B7279" w14:textId="0BE34E1F" w:rsidR="00946A6C" w:rsidRDefault="00946A6C"/>
    <w:p w14:paraId="2A38BDA6" w14:textId="5DD06098" w:rsidR="00946A6C" w:rsidRDefault="00946A6C"/>
    <w:p w14:paraId="1E169883" w14:textId="63E5A5A4" w:rsidR="00946A6C" w:rsidRDefault="00946A6C"/>
    <w:p w14:paraId="7C106C6D" w14:textId="1D1C885D" w:rsidR="00946A6C" w:rsidRDefault="00946A6C"/>
    <w:p w14:paraId="6AA80783" w14:textId="4B35217A" w:rsidR="00946A6C" w:rsidRDefault="00946A6C"/>
    <w:p w14:paraId="50522CF2" w14:textId="7B9321C4" w:rsidR="00946A6C" w:rsidRDefault="00946A6C"/>
    <w:p w14:paraId="568364F2" w14:textId="09C484CA" w:rsidR="00946A6C" w:rsidRDefault="00946A6C"/>
    <w:p w14:paraId="5326E9EF" w14:textId="16E96AA4" w:rsidR="00946A6C" w:rsidRDefault="00946A6C"/>
    <w:p w14:paraId="13ACCFE0" w14:textId="67AF83FD" w:rsidR="00946A6C" w:rsidRDefault="00946A6C"/>
    <w:p w14:paraId="536762EA" w14:textId="404A9B53" w:rsidR="00946A6C" w:rsidRDefault="00946A6C"/>
    <w:p w14:paraId="0935A3B6" w14:textId="69D62773" w:rsidR="00946A6C" w:rsidRDefault="00946A6C"/>
    <w:p w14:paraId="57B458AB" w14:textId="3CBA758F" w:rsidR="00946A6C" w:rsidRDefault="00946A6C"/>
    <w:p w14:paraId="583CB5D5" w14:textId="2C187FC7" w:rsidR="00946A6C" w:rsidRDefault="00946A6C"/>
    <w:p w14:paraId="42EAAF23" w14:textId="404DB43F" w:rsidR="00946A6C" w:rsidRDefault="00946A6C"/>
    <w:p w14:paraId="0008A943" w14:textId="675210AE" w:rsidR="00946A6C" w:rsidRDefault="00946A6C"/>
    <w:p w14:paraId="5256DCE5" w14:textId="69652411" w:rsidR="00946A6C" w:rsidRDefault="00946A6C"/>
    <w:p w14:paraId="68258913" w14:textId="03088322" w:rsidR="00946A6C" w:rsidRDefault="00946A6C"/>
    <w:p w14:paraId="789B7209" w14:textId="0E257131" w:rsidR="00946A6C" w:rsidRDefault="00D76402">
      <w:r>
        <w:rPr>
          <w:noProof/>
        </w:rPr>
        <mc:AlternateContent>
          <mc:Choice Requires="wps">
            <w:drawing>
              <wp:anchor distT="0" distB="0" distL="114300" distR="114300" simplePos="0" relativeHeight="251665408" behindDoc="0" locked="0" layoutInCell="1" allowOverlap="1" wp14:anchorId="3EFECC50" wp14:editId="19706370">
                <wp:simplePos x="0" y="0"/>
                <wp:positionH relativeFrom="column">
                  <wp:posOffset>41448</wp:posOffset>
                </wp:positionH>
                <wp:positionV relativeFrom="paragraph">
                  <wp:posOffset>143510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968452A" w14:textId="77777777" w:rsidR="00D621A6" w:rsidRPr="00D621A6" w:rsidRDefault="00D621A6" w:rsidP="00C54B7A">
                            <w:pPr>
                              <w:spacing w:line="480" w:lineRule="auto"/>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21A6">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Article Review – An updated picture of the mental health of male and female prisoners</w:t>
                            </w:r>
                          </w:p>
                          <w:p w14:paraId="04040FB8" w14:textId="77777777" w:rsidR="00D621A6" w:rsidRPr="00D621A6" w:rsidRDefault="00D621A6" w:rsidP="00C54B7A">
                            <w:pPr>
                              <w:spacing w:line="480" w:lineRule="auto"/>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7EAA8B" w14:textId="008AE7BB" w:rsidR="00C54B7A" w:rsidRPr="00D621A6" w:rsidRDefault="00D621A6" w:rsidP="00C54B7A">
                            <w:pPr>
                              <w:spacing w:line="480" w:lineRule="auto"/>
                              <w:jc w:val="center"/>
                              <w:rPr>
                                <w:b/>
                                <w:i/>
                                <w:i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21A6">
                              <w:rPr>
                                <w:b/>
                                <w:i/>
                                <w:i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Word count: 1097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EFECC50" id="Text Box 2" o:spid="_x0000_s1029" type="#_x0000_t202" style="position:absolute;margin-left:3.25pt;margin-top:11.3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1QTaIgIAAE4EAAAOAAAAZHJzL2Uyb0RvYy54bWysVFFv2yAQfp+0/4B4X5x42ZZZcaqsVaZJ&#13;&#10;UVspmfpMMMSWgENAYme/fgeO07TrU7UXfNwdx933fXh+02lFjsL5BkxJJ6MxJcJwqBqzL+nv7erT&#13;&#10;jBIfmKmYAiNKehKe3iw+fpi3thA51KAq4QgWMb5obUnrEGyRZZ7XQjM/AisMBiU4zQJu3T6rHGux&#13;&#10;ulZZPh5/zVpwlXXAhffoveuDdJHqSyl4eJDSi0BUSbG3kFaX1l1cs8WcFXvHbN3wcxvsHV1o1hi8&#13;&#10;9FLqjgVGDq75p5RuuAMPMow46AykbLhIM+A0k/GraTY1syLNguB4e4HJ/7+y/P746EhTlTSnxDCN&#13;&#10;FG1FF8gP6Ege0WmtLzBpYzEtdOhGlge/R2ccupNOxy+OQzCOOJ8u2MZiPB6a5bPZGEMcY8MG62fP&#13;&#10;x63z4acATaJRUofkJUzZce1DnzqkxNsMrBqlEoHKvHBgzejJYu99j9EK3a5Lk34e+t9BdcKxHPSy&#13;&#10;8JavGrx6zXx4ZA51gO2itsMDLlJBW1I4W5TU4P685Y/5SA9GKWlRVyU1KHxK1C+DtH2fTKdRhmkz&#13;&#10;/fItx427juyuI+agbwGFO8E3ZHkyY35Qgykd6Cd8AMt4J4aY4XhzScNg3oZe6/iAuFguUxIKz7Kw&#13;&#10;NhvLY+mIXIR12z0xZ8/YB6TtHgb9seIVBX1uPOnt8hCQiMRPRLnH9Aw+ijYxfH5g8VVc71PW829g&#13;&#10;8RcAAP//AwBQSwMEFAAGAAgAAAAhAG4689XgAAAADQEAAA8AAABkcnMvZG93bnJldi54bWxMT8tO&#13;&#10;wzAQvCPxD9YicaN2TBu1aZwKtXAGCh/gxts4TWxHsdsGvp7lBJeVdmd2HuVmcj274Bjb4BVkMwEM&#13;&#10;fR1M6xsFnx8vD0tgMWlvdB88KvjCCJvq9qbUhQlX/46XfWoYifhYaAU2paHgPNYWnY6zMKAn7BhG&#13;&#10;pxOtY8PNqK8k7nouhci5060nB6sH3Fqsu/3ZKVgK99p1K/kW3fw7W9jtLjwPJ6Xu76bdmsbTGljC&#13;&#10;Kf19wG8Hyg8VBTuEszeR9QryBREVSJkDI1iu5nQ4KHjMRA68Kvn/FtUPAAAA//8DAFBLAQItABQA&#13;&#10;BgAIAAAAIQC2gziS/gAAAOEBAAATAAAAAAAAAAAAAAAAAAAAAABbQ29udGVudF9UeXBlc10ueG1s&#13;&#10;UEsBAi0AFAAGAAgAAAAhADj9If/WAAAAlAEAAAsAAAAAAAAAAAAAAAAALwEAAF9yZWxzLy5yZWxz&#13;&#10;UEsBAi0AFAAGAAgAAAAhANnVBNoiAgAATgQAAA4AAAAAAAAAAAAAAAAALgIAAGRycy9lMm9Eb2Mu&#13;&#10;eG1sUEsBAi0AFAAGAAgAAAAhAG4689XgAAAADQEAAA8AAAAAAAAAAAAAAAAAfAQAAGRycy9kb3du&#13;&#10;cmV2LnhtbFBLBQYAAAAABAAEAPMAAACJBQAAAAA=&#13;&#10;" filled="f" stroked="f">
                <v:fill o:detectmouseclick="t"/>
                <v:textbox style="mso-fit-shape-to-text:t">
                  <w:txbxContent>
                    <w:p w14:paraId="6968452A" w14:textId="77777777" w:rsidR="00D621A6" w:rsidRPr="00D621A6" w:rsidRDefault="00D621A6" w:rsidP="00C54B7A">
                      <w:pPr>
                        <w:spacing w:line="480" w:lineRule="auto"/>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21A6">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Article Review – An updated picture of the mental health of male and female prisoners</w:t>
                      </w:r>
                    </w:p>
                    <w:p w14:paraId="04040FB8" w14:textId="77777777" w:rsidR="00D621A6" w:rsidRPr="00D621A6" w:rsidRDefault="00D621A6" w:rsidP="00C54B7A">
                      <w:pPr>
                        <w:spacing w:line="480" w:lineRule="auto"/>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7EAA8B" w14:textId="008AE7BB" w:rsidR="00C54B7A" w:rsidRPr="00D621A6" w:rsidRDefault="00D621A6" w:rsidP="00C54B7A">
                      <w:pPr>
                        <w:spacing w:line="480" w:lineRule="auto"/>
                        <w:jc w:val="center"/>
                        <w:rPr>
                          <w:b/>
                          <w:i/>
                          <w:i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621A6">
                        <w:rPr>
                          <w:b/>
                          <w:i/>
                          <w:iCs/>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Word count: 1097 </w:t>
                      </w:r>
                    </w:p>
                  </w:txbxContent>
                </v:textbox>
              </v:shape>
            </w:pict>
          </mc:Fallback>
        </mc:AlternateContent>
      </w:r>
    </w:p>
    <w:p w14:paraId="11CDB823" w14:textId="1C90885F" w:rsidR="00946A6C" w:rsidRDefault="00946A6C"/>
    <w:p w14:paraId="4071EDFD" w14:textId="0601D40B" w:rsidR="00946A6C" w:rsidRDefault="00946A6C"/>
    <w:p w14:paraId="0B12E4CB" w14:textId="69F29C42" w:rsidR="00946A6C" w:rsidRDefault="00946A6C"/>
    <w:p w14:paraId="1ECDB70A" w14:textId="6B434447" w:rsidR="00946A6C" w:rsidRDefault="00946A6C"/>
    <w:p w14:paraId="2542A4A3" w14:textId="4B310777" w:rsidR="00946A6C" w:rsidRDefault="00946A6C"/>
    <w:p w14:paraId="26192B3B" w14:textId="49562D46" w:rsidR="00C54B7A" w:rsidRDefault="00C54B7A" w:rsidP="00946A6C">
      <w:pPr>
        <w:spacing w:line="480" w:lineRule="auto"/>
      </w:pPr>
    </w:p>
    <w:p w14:paraId="38E3B71A" w14:textId="44D7F501" w:rsidR="00C54B7A" w:rsidRDefault="00C54B7A" w:rsidP="00946A6C">
      <w:pPr>
        <w:spacing w:line="480" w:lineRule="auto"/>
      </w:pPr>
    </w:p>
    <w:p w14:paraId="3B8FD52C" w14:textId="27EB6F9C" w:rsidR="00C54B7A" w:rsidRDefault="00C54B7A" w:rsidP="00946A6C">
      <w:pPr>
        <w:spacing w:line="480" w:lineRule="auto"/>
      </w:pPr>
    </w:p>
    <w:p w14:paraId="2FA28352" w14:textId="7B6E9D01" w:rsidR="00C54B7A" w:rsidRDefault="00C54B7A" w:rsidP="00946A6C">
      <w:pPr>
        <w:spacing w:line="480" w:lineRule="auto"/>
      </w:pPr>
    </w:p>
    <w:p w14:paraId="4D04E172" w14:textId="499CB906" w:rsidR="00C54B7A" w:rsidRDefault="00C54B7A" w:rsidP="00946A6C">
      <w:pPr>
        <w:spacing w:line="480" w:lineRule="auto"/>
      </w:pPr>
    </w:p>
    <w:p w14:paraId="56D83D00" w14:textId="6CB9E7E7" w:rsidR="00C54B7A" w:rsidRDefault="00C54B7A" w:rsidP="00946A6C">
      <w:pPr>
        <w:spacing w:line="480" w:lineRule="auto"/>
      </w:pPr>
    </w:p>
    <w:p w14:paraId="32EC7517" w14:textId="540205F9" w:rsidR="00C54B7A" w:rsidRDefault="00C54B7A" w:rsidP="00946A6C">
      <w:pPr>
        <w:spacing w:line="480" w:lineRule="auto"/>
      </w:pPr>
    </w:p>
    <w:p w14:paraId="35845B00" w14:textId="2DAA0DAF" w:rsidR="00C54B7A" w:rsidRDefault="00C54B7A" w:rsidP="00946A6C">
      <w:pPr>
        <w:spacing w:line="480" w:lineRule="auto"/>
      </w:pPr>
    </w:p>
    <w:p w14:paraId="753FD345" w14:textId="5147E2D3" w:rsidR="00C54B7A" w:rsidRDefault="00C54B7A" w:rsidP="00946A6C">
      <w:pPr>
        <w:spacing w:line="480" w:lineRule="auto"/>
      </w:pPr>
    </w:p>
    <w:p w14:paraId="03489B70" w14:textId="77777777" w:rsidR="00C54B7A" w:rsidRDefault="00C54B7A" w:rsidP="00946A6C">
      <w:pPr>
        <w:spacing w:line="480" w:lineRule="auto"/>
      </w:pPr>
    </w:p>
    <w:p w14:paraId="27518B11" w14:textId="77777777" w:rsidR="00C54B7A" w:rsidRDefault="00C54B7A" w:rsidP="00946A6C">
      <w:pPr>
        <w:spacing w:line="480" w:lineRule="auto"/>
      </w:pPr>
    </w:p>
    <w:p w14:paraId="7B94D3FE" w14:textId="77777777" w:rsidR="00C54B7A" w:rsidRDefault="00C54B7A" w:rsidP="00946A6C">
      <w:pPr>
        <w:spacing w:line="480" w:lineRule="auto"/>
      </w:pPr>
    </w:p>
    <w:p w14:paraId="62373CE6" w14:textId="77777777" w:rsidR="00C54B7A" w:rsidRDefault="00C54B7A" w:rsidP="00946A6C">
      <w:pPr>
        <w:spacing w:line="480" w:lineRule="auto"/>
      </w:pPr>
    </w:p>
    <w:p w14:paraId="2B750C6C" w14:textId="77777777" w:rsidR="00C54B7A" w:rsidRDefault="00C54B7A" w:rsidP="00946A6C">
      <w:pPr>
        <w:spacing w:line="480" w:lineRule="auto"/>
      </w:pPr>
    </w:p>
    <w:p w14:paraId="403BA102" w14:textId="77777777" w:rsidR="00C54B7A" w:rsidRDefault="00C54B7A" w:rsidP="00946A6C">
      <w:pPr>
        <w:spacing w:line="480" w:lineRule="auto"/>
      </w:pPr>
    </w:p>
    <w:p w14:paraId="735BE474" w14:textId="77777777" w:rsidR="00C54B7A" w:rsidRDefault="00C54B7A" w:rsidP="00946A6C">
      <w:pPr>
        <w:spacing w:line="480" w:lineRule="auto"/>
      </w:pPr>
    </w:p>
    <w:p w14:paraId="7B388198" w14:textId="77777777" w:rsidR="00C54B7A" w:rsidRDefault="00C54B7A" w:rsidP="00946A6C">
      <w:pPr>
        <w:spacing w:line="480" w:lineRule="auto"/>
      </w:pPr>
    </w:p>
    <w:p w14:paraId="7E0F6015" w14:textId="77777777" w:rsidR="00C54B7A" w:rsidRDefault="00C54B7A" w:rsidP="00946A6C">
      <w:pPr>
        <w:spacing w:line="480" w:lineRule="auto"/>
      </w:pPr>
    </w:p>
    <w:p w14:paraId="4B7B98E5" w14:textId="36AE2010" w:rsidR="00946A6C" w:rsidRDefault="00946A6C" w:rsidP="00D621A6">
      <w:pPr>
        <w:spacing w:line="480" w:lineRule="auto"/>
      </w:pPr>
      <w:r>
        <w:lastRenderedPageBreak/>
        <w:t xml:space="preserve">The prison crisis in the United Kingdom has being highly highlighted by many media sources and authors. The article ‘An updated picture of the mental health needs of male and female prisoners in the UK; prevalence, comorbidity, and gender difference’, written by Nichola Tyler, Helen Miles, </w:t>
      </w:r>
      <w:proofErr w:type="spellStart"/>
      <w:r>
        <w:t>Bessey</w:t>
      </w:r>
      <w:proofErr w:type="spellEnd"/>
      <w:r>
        <w:t xml:space="preserve"> Karadag and Gemma Rogers (2019), explores the mental health of prisoners both male and female in the UK. </w:t>
      </w:r>
    </w:p>
    <w:p w14:paraId="5FA56E28" w14:textId="77777777" w:rsidR="00946A6C" w:rsidRDefault="00946A6C" w:rsidP="00D621A6">
      <w:pPr>
        <w:spacing w:line="480" w:lineRule="auto"/>
      </w:pPr>
      <w:r>
        <w:t>The article was funded by the National Health Service and carried out by the University of Kent, one of the authors Nichola Tyler was previously a lecturer in psychology at the University of Kent (ORCID,2021). The purpose of the article was an epidemiological study of the mental health of both male and female prisoners (Tyler, et al, 2019). An epidemiological study can be described as the study of the patterns of diseases and their causes in the population (</w:t>
      </w:r>
      <w:proofErr w:type="spellStart"/>
      <w:r>
        <w:t>Bhopai</w:t>
      </w:r>
      <w:proofErr w:type="spellEnd"/>
      <w:r>
        <w:t xml:space="preserve">, 2016). The research carried out in the article suggest that the rates of mental health conditions amongst the prisoner population continues to be a cause for concern (Tyler et al, 2019). </w:t>
      </w:r>
    </w:p>
    <w:p w14:paraId="687FD855" w14:textId="77777777" w:rsidR="00946A6C" w:rsidRDefault="00946A6C" w:rsidP="00D621A6">
      <w:pPr>
        <w:spacing w:line="480" w:lineRule="auto"/>
      </w:pPr>
    </w:p>
    <w:p w14:paraId="34549819" w14:textId="77777777" w:rsidR="00D621A6" w:rsidRDefault="00946A6C" w:rsidP="00D621A6">
      <w:pPr>
        <w:spacing w:line="480" w:lineRule="auto"/>
      </w:pPr>
      <w:r>
        <w:t xml:space="preserve">The article produced a research designing consisting of a cross sectional survey (Taylor et al, 2019). A Cross sectional study can be described as an observational study, which selected participants based on the population (Setia, 2016), the population for the article is prisoners selected from 13 prisons across the South of England (Tyler et al, 2019). Alongside the cross-sectional study, a questionnaire was created to gather demographic information such as sentence length, previous contact with mental health services and the highest level of qualification (Tyler, et al` 2019). Screening measures were also developed for the study which are formally used in a forensic setting. However, for the study carried out by Tyler’s the use of screening to screen a range of mental health issues such as, depression, anxiety and post-traumatic stress disorder was created (Tyler, et al, 2019). The results of the study </w:t>
      </w:r>
    </w:p>
    <w:p w14:paraId="58458C99" w14:textId="77777777" w:rsidR="00D621A6" w:rsidRDefault="00D621A6" w:rsidP="00D621A6">
      <w:pPr>
        <w:spacing w:line="480" w:lineRule="auto"/>
      </w:pPr>
    </w:p>
    <w:p w14:paraId="0B9B32FD" w14:textId="2C5BC948" w:rsidR="00946A6C" w:rsidRDefault="00946A6C" w:rsidP="00D621A6">
      <w:pPr>
        <w:spacing w:line="480" w:lineRule="auto"/>
      </w:pPr>
      <w:r>
        <w:lastRenderedPageBreak/>
        <w:t xml:space="preserve">allowed the researchers to develop a more in-depth assessments on the needs of prisoners who are entitled to support from the mental health services within both the prison settings and the community (Tyler et al, 2019). </w:t>
      </w:r>
    </w:p>
    <w:p w14:paraId="5BFFBBEC" w14:textId="77777777" w:rsidR="00946A6C" w:rsidRDefault="00946A6C" w:rsidP="00D621A6">
      <w:pPr>
        <w:spacing w:line="480" w:lineRule="auto"/>
      </w:pPr>
    </w:p>
    <w:p w14:paraId="7CD9266C" w14:textId="77777777" w:rsidR="00946A6C" w:rsidRDefault="00946A6C" w:rsidP="00D621A6">
      <w:pPr>
        <w:spacing w:line="480" w:lineRule="auto"/>
      </w:pPr>
      <w:r>
        <w:t xml:space="preserve">At the beginning of the article it suggests that the last epidemiological study took place in 1999, this is 22 years prior to the publishment of this article (Tyler et al, 2019). Many things can change over the course of 22 years for example, factors such as long periods of isolation would lead to poor mental health amongst prisoners, this was identified in a focus group and would not of been taken into consideration in the previous study (Nurse, Woodcock and Ormsby, 2003). Therefore, when comparing the last epidemiological study to the modern-day research, it shows more in-depth mental health issues such as depression and anxiety, are focussed upon in today’s society. Evidence from the screening shows that over half of the prisoners who participated have screened positive for a personality disorder such as depression, anxiety and substance dependence (Tyler et al, 2019). The evidence suggested within the article and reports published by the house commons highlights, that an estimated 37 percent of NHS England spend on healthcare within the prison setting goes towards the mental health and substance dependence of prisoners (House of Commons, 2017).  Therefore, the article can be praised for understanding the true scale of the mental health needs within the prisons. </w:t>
      </w:r>
    </w:p>
    <w:p w14:paraId="31A3E756" w14:textId="77777777" w:rsidR="00946A6C" w:rsidRDefault="00946A6C" w:rsidP="00D621A6">
      <w:pPr>
        <w:spacing w:line="480" w:lineRule="auto"/>
      </w:pPr>
    </w:p>
    <w:p w14:paraId="77EE8982" w14:textId="77777777" w:rsidR="00946A6C" w:rsidRDefault="00946A6C" w:rsidP="00D621A6">
      <w:pPr>
        <w:spacing w:line="480" w:lineRule="auto"/>
      </w:pPr>
      <w:r>
        <w:t xml:space="preserve">To design a practical study the researchers aimed to sample an estimated 766 prisoners with a variety of both male and female’s participants. Due to a number of reasons such as, prisoners being released, or simply declining to take part in the study, the final number of participates was 469, consisting of 338 males and 131 females (Tyler et al, 2019). Moreover, </w:t>
      </w:r>
      <w:r>
        <w:lastRenderedPageBreak/>
        <w:t xml:space="preserve">the prison population as of June 2021 was an estimated 78,756 prisoners in England and Wales (Sturge, 2021). Therefore, is the study a true representation of the prison population? </w:t>
      </w:r>
    </w:p>
    <w:p w14:paraId="151E3412" w14:textId="77777777" w:rsidR="00946A6C" w:rsidRDefault="00946A6C" w:rsidP="00D621A6">
      <w:pPr>
        <w:spacing w:line="480" w:lineRule="auto"/>
      </w:pPr>
      <w:r>
        <w:t>It was stated in the article that a larger proportion of female prisoners were targeted to take part in the study due to being under-represented within the criminal justice system (Tyler et al, 2019). Furthermore, it states a representative sample can be identified as the findings which has an external validity to the target population; by this the sample can be generalised to the target population (</w:t>
      </w:r>
      <w:proofErr w:type="spellStart"/>
      <w:r>
        <w:t>Lavrakas</w:t>
      </w:r>
      <w:proofErr w:type="spellEnd"/>
      <w:r>
        <w:t>, 2008). When looking at the sample size compared with the overall prisoner population it can be considered that the sample is not representative. However, with is being said the article is currently the largest study of both male and female mental health in UK prisons since the Office of National Statistics Survey in 1994 (Tyler et al, 2019). Therefore, it should be a starting point to explore the needs of other prisoners in many other demographic areas across the UK not just the South of England.</w:t>
      </w:r>
    </w:p>
    <w:p w14:paraId="42C0431F" w14:textId="77777777" w:rsidR="00946A6C" w:rsidRDefault="00946A6C" w:rsidP="00D621A6">
      <w:pPr>
        <w:spacing w:line="480" w:lineRule="auto"/>
      </w:pPr>
      <w:r>
        <w:t xml:space="preserve"> </w:t>
      </w:r>
    </w:p>
    <w:p w14:paraId="64DBD905" w14:textId="6F08DD0A" w:rsidR="00946A6C" w:rsidRDefault="00946A6C" w:rsidP="00D621A6">
      <w:pPr>
        <w:spacing w:line="480" w:lineRule="auto"/>
      </w:pPr>
      <w:r>
        <w:t>The article can be praised for understanding and identifying the differences between the genders when receiving support for mental health issues. The article suggests that females more likely to have contact with the mental health services either in prison or the community. However, females make up small proportion of the prison population (Tyler et al, 2019). It should be taken into consideration why the male prison population are lacking in support. As other articles shows, males are more likely to report having previously been diagnosed with ADHD, as males tend to not utilised the mental health services within the prison environment, mental illnesses such as ADHD tend to go undiagnosed, or can be diagnosed as similar condition such as anxiety, substance abuse or even stress (</w:t>
      </w:r>
      <w:proofErr w:type="spellStart"/>
      <w:r>
        <w:t>Asherson</w:t>
      </w:r>
      <w:proofErr w:type="spellEnd"/>
      <w:r>
        <w:t xml:space="preserve">, 2016). As the updated picture does not explore the reasons for the lack of males reporting mental health issues. As the study concluded females are significantly more likely to </w:t>
      </w:r>
      <w:r>
        <w:lastRenderedPageBreak/>
        <w:t xml:space="preserve">experience a form of mental health illnesses compared to males (Tyler, 2019). This can be criticised as males tend to avoid asking for help and the needs of male prisoners are unmet, a study carried out by Harty et al (2012), brings to light the unmet needs of male prisoners include daylight activities, psychological distress and accommodation. </w:t>
      </w:r>
    </w:p>
    <w:p w14:paraId="61219012" w14:textId="77777777" w:rsidR="00946A6C" w:rsidRDefault="00946A6C" w:rsidP="00D621A6">
      <w:pPr>
        <w:spacing w:line="480" w:lineRule="auto"/>
      </w:pPr>
    </w:p>
    <w:p w14:paraId="5FA0FB06" w14:textId="67AECC0D" w:rsidR="00946A6C" w:rsidRDefault="00946A6C" w:rsidP="00D621A6">
      <w:pPr>
        <w:spacing w:line="480" w:lineRule="auto"/>
      </w:pPr>
      <w:r>
        <w:t xml:space="preserve">To conclude, the update picture of the mental health of male and female prisoners can be praised for publishing an in-depth article which shows that there is a mental health crisis within the UK prisons (Tyler et al, 2019). The article does not state any improvements or reforms in which can improve the service for example, male prisoners go under the radar within the mental health services in the prison setting however, it is unclear why or how this can be improve. </w:t>
      </w:r>
    </w:p>
    <w:p w14:paraId="37D704F6" w14:textId="4EE61CF8" w:rsidR="00946A6C" w:rsidRDefault="00946A6C" w:rsidP="00D621A6">
      <w:pPr>
        <w:spacing w:line="480" w:lineRule="auto"/>
      </w:pPr>
    </w:p>
    <w:p w14:paraId="6CF23A7F" w14:textId="23BB0343" w:rsidR="00946A6C" w:rsidRDefault="00946A6C" w:rsidP="00D621A6">
      <w:pPr>
        <w:spacing w:line="480" w:lineRule="auto"/>
      </w:pPr>
    </w:p>
    <w:p w14:paraId="5878F52F" w14:textId="3362EFBB" w:rsidR="00946A6C" w:rsidRDefault="00946A6C" w:rsidP="00D621A6">
      <w:pPr>
        <w:spacing w:line="480" w:lineRule="auto"/>
      </w:pPr>
    </w:p>
    <w:p w14:paraId="7593A2BC" w14:textId="3BD70347" w:rsidR="00946A6C" w:rsidRDefault="00946A6C" w:rsidP="00D621A6">
      <w:pPr>
        <w:spacing w:line="480" w:lineRule="auto"/>
      </w:pPr>
    </w:p>
    <w:p w14:paraId="42A593BC" w14:textId="65215E13" w:rsidR="00946A6C" w:rsidRDefault="00946A6C" w:rsidP="00D621A6">
      <w:pPr>
        <w:spacing w:line="480" w:lineRule="auto"/>
      </w:pPr>
    </w:p>
    <w:p w14:paraId="4C22E361" w14:textId="7179F054" w:rsidR="00946A6C" w:rsidRDefault="00946A6C" w:rsidP="00D621A6">
      <w:pPr>
        <w:spacing w:line="480" w:lineRule="auto"/>
      </w:pPr>
    </w:p>
    <w:p w14:paraId="6E05BC86" w14:textId="77777777" w:rsidR="00946A6C" w:rsidRDefault="00946A6C" w:rsidP="00D621A6">
      <w:pPr>
        <w:spacing w:line="480" w:lineRule="auto"/>
      </w:pPr>
    </w:p>
    <w:p w14:paraId="3DCAF204" w14:textId="6D1E642D" w:rsidR="00946A6C" w:rsidRDefault="00946A6C" w:rsidP="00D621A6">
      <w:pPr>
        <w:spacing w:line="480" w:lineRule="auto"/>
      </w:pPr>
      <w:r>
        <w:t xml:space="preserve"> </w:t>
      </w:r>
    </w:p>
    <w:p w14:paraId="41F60A29" w14:textId="16F08B75" w:rsidR="00946A6C" w:rsidRDefault="00946A6C" w:rsidP="00D621A6">
      <w:pPr>
        <w:spacing w:line="480" w:lineRule="auto"/>
      </w:pPr>
    </w:p>
    <w:p w14:paraId="2522C2B3" w14:textId="41941389" w:rsidR="00946A6C" w:rsidRDefault="00946A6C" w:rsidP="00D621A6">
      <w:pPr>
        <w:spacing w:line="480" w:lineRule="auto"/>
      </w:pPr>
    </w:p>
    <w:p w14:paraId="68BE45AF" w14:textId="66843F63" w:rsidR="00946A6C" w:rsidRDefault="00946A6C" w:rsidP="00D621A6">
      <w:pPr>
        <w:spacing w:line="480" w:lineRule="auto"/>
      </w:pPr>
    </w:p>
    <w:p w14:paraId="014E6BF3" w14:textId="77777777" w:rsidR="00946A6C" w:rsidRDefault="00946A6C" w:rsidP="00D621A6">
      <w:pPr>
        <w:spacing w:line="480" w:lineRule="auto"/>
      </w:pPr>
    </w:p>
    <w:p w14:paraId="2C743656" w14:textId="77777777" w:rsidR="00D621A6" w:rsidRDefault="00D621A6" w:rsidP="00D621A6">
      <w:pPr>
        <w:spacing w:line="480" w:lineRule="auto"/>
      </w:pPr>
    </w:p>
    <w:p w14:paraId="403B4155" w14:textId="77777777" w:rsidR="00D621A6" w:rsidRDefault="00D621A6" w:rsidP="00D621A6">
      <w:pPr>
        <w:spacing w:line="480" w:lineRule="auto"/>
      </w:pPr>
    </w:p>
    <w:p w14:paraId="6901FC18" w14:textId="77777777" w:rsidR="00D621A6" w:rsidRDefault="00D621A6" w:rsidP="00D621A6">
      <w:pPr>
        <w:spacing w:line="480" w:lineRule="auto"/>
      </w:pPr>
    </w:p>
    <w:p w14:paraId="52235D45" w14:textId="77777777" w:rsidR="00D621A6" w:rsidRDefault="00D621A6" w:rsidP="00D621A6">
      <w:pPr>
        <w:spacing w:line="480" w:lineRule="auto"/>
      </w:pPr>
    </w:p>
    <w:p w14:paraId="62E0ABA8" w14:textId="0C55F5DE" w:rsidR="00D621A6" w:rsidRPr="00D621A6" w:rsidRDefault="00D621A6" w:rsidP="00D621A6">
      <w:pPr>
        <w:spacing w:line="480" w:lineRule="auto"/>
        <w:rPr>
          <w:u w:val="single"/>
        </w:rPr>
      </w:pPr>
      <w:r w:rsidRPr="00D621A6">
        <w:rPr>
          <w:u w:val="single"/>
        </w:rPr>
        <w:t>Reference List</w:t>
      </w:r>
    </w:p>
    <w:p w14:paraId="327C2E34" w14:textId="77777777" w:rsidR="00D621A6" w:rsidRDefault="00D621A6" w:rsidP="00D621A6">
      <w:pPr>
        <w:spacing w:line="480" w:lineRule="auto"/>
      </w:pPr>
    </w:p>
    <w:p w14:paraId="2DB35F51" w14:textId="60262592" w:rsidR="00946A6C" w:rsidRDefault="00946A6C" w:rsidP="00D621A6">
      <w:pPr>
        <w:spacing w:line="480" w:lineRule="auto"/>
      </w:pPr>
      <w:proofErr w:type="spellStart"/>
      <w:r>
        <w:t>Asherson</w:t>
      </w:r>
      <w:proofErr w:type="spellEnd"/>
      <w:r>
        <w:t>, P (2016) ‘Tackling ADHD in young Prisoners’</w:t>
      </w:r>
    </w:p>
    <w:p w14:paraId="555C746D" w14:textId="77777777" w:rsidR="00946A6C" w:rsidRDefault="00946A6C" w:rsidP="00D621A6">
      <w:pPr>
        <w:spacing w:line="480" w:lineRule="auto"/>
      </w:pPr>
      <w:r>
        <w:t xml:space="preserve">Available at: </w:t>
      </w:r>
      <w:hyperlink r:id="rId9" w:history="1">
        <w:r w:rsidRPr="00AE59F1">
          <w:rPr>
            <w:rStyle w:val="Hyperlink"/>
          </w:rPr>
          <w:t>https://www.ed.ac.uk/clinical-brain-sciences/news/news-jul-dec-2016/tackling-adhd-in-young-prisoners</w:t>
        </w:r>
      </w:hyperlink>
    </w:p>
    <w:p w14:paraId="56EB56CF" w14:textId="77777777" w:rsidR="00946A6C" w:rsidRDefault="00946A6C" w:rsidP="00D621A6">
      <w:pPr>
        <w:spacing w:line="480" w:lineRule="auto"/>
      </w:pPr>
      <w:r>
        <w:t xml:space="preserve">Accessed </w:t>
      </w:r>
      <w:proofErr w:type="gramStart"/>
      <w:r>
        <w:t>on:</w:t>
      </w:r>
      <w:proofErr w:type="gramEnd"/>
      <w:r>
        <w:t xml:space="preserve"> 5</w:t>
      </w:r>
      <w:r w:rsidRPr="00C50098">
        <w:rPr>
          <w:vertAlign w:val="superscript"/>
        </w:rPr>
        <w:t>th</w:t>
      </w:r>
      <w:r>
        <w:t xml:space="preserve"> December 2021</w:t>
      </w:r>
    </w:p>
    <w:p w14:paraId="1D6E1B8B" w14:textId="77777777" w:rsidR="00946A6C" w:rsidRDefault="00946A6C" w:rsidP="00D621A6">
      <w:pPr>
        <w:spacing w:line="480" w:lineRule="auto"/>
      </w:pPr>
    </w:p>
    <w:p w14:paraId="24235CE5" w14:textId="77777777" w:rsidR="00946A6C" w:rsidRDefault="00946A6C" w:rsidP="00D621A6">
      <w:pPr>
        <w:spacing w:line="480" w:lineRule="auto"/>
      </w:pPr>
      <w:proofErr w:type="spellStart"/>
      <w:r>
        <w:t>Bhopai</w:t>
      </w:r>
      <w:proofErr w:type="spellEnd"/>
      <w:r>
        <w:t>, R (2016) ‘Concept of Epidemiology’</w:t>
      </w:r>
    </w:p>
    <w:p w14:paraId="7BAF75E9" w14:textId="77777777" w:rsidR="00946A6C" w:rsidRDefault="00946A6C" w:rsidP="00D621A6">
      <w:pPr>
        <w:spacing w:line="480" w:lineRule="auto"/>
      </w:pPr>
      <w:r>
        <w:t xml:space="preserve">Third Edition, Oxford Press, England </w:t>
      </w:r>
    </w:p>
    <w:p w14:paraId="154B58BE" w14:textId="77777777" w:rsidR="00946A6C" w:rsidRDefault="00946A6C" w:rsidP="00D621A6">
      <w:pPr>
        <w:spacing w:line="480" w:lineRule="auto"/>
      </w:pPr>
    </w:p>
    <w:p w14:paraId="0698367C" w14:textId="77777777" w:rsidR="00946A6C" w:rsidRDefault="00946A6C" w:rsidP="00D621A6">
      <w:pPr>
        <w:spacing w:line="480" w:lineRule="auto"/>
      </w:pPr>
      <w:r>
        <w:t xml:space="preserve">Harty, M, </w:t>
      </w:r>
      <w:proofErr w:type="spellStart"/>
      <w:r>
        <w:t>jarrett</w:t>
      </w:r>
      <w:proofErr w:type="spellEnd"/>
      <w:r>
        <w:t xml:space="preserve">, M. Thornicroft, G. Shaw, j (2012) ‘Unmet needs of male prisoners under the care of prison Mental Health </w:t>
      </w:r>
      <w:proofErr w:type="spellStart"/>
      <w:r>
        <w:t>inreach</w:t>
      </w:r>
      <w:proofErr w:type="spellEnd"/>
      <w:r>
        <w:t xml:space="preserve"> Services’</w:t>
      </w:r>
    </w:p>
    <w:p w14:paraId="186EF523" w14:textId="77777777" w:rsidR="00946A6C" w:rsidRDefault="00946A6C" w:rsidP="00D621A6">
      <w:pPr>
        <w:spacing w:line="480" w:lineRule="auto"/>
      </w:pPr>
      <w:r>
        <w:t>The Journal of Forensic Psychiatry &amp; Psychology, Vol 23 (3) pp, 285-296</w:t>
      </w:r>
    </w:p>
    <w:p w14:paraId="73BEFB21" w14:textId="77777777" w:rsidR="00946A6C" w:rsidRPr="00DA5301" w:rsidRDefault="00946A6C" w:rsidP="00D621A6">
      <w:pPr>
        <w:spacing w:line="480" w:lineRule="auto"/>
      </w:pPr>
      <w:r>
        <w:t xml:space="preserve">DOI: </w:t>
      </w:r>
      <w:hyperlink r:id="rId10" w:history="1">
        <w:r w:rsidRPr="00DA5301">
          <w:rPr>
            <w:rFonts w:ascii="Open Sans" w:hAnsi="Open Sans" w:cs="Open Sans"/>
            <w:color w:val="10147E"/>
            <w:sz w:val="20"/>
            <w:szCs w:val="20"/>
            <w:u w:val="single"/>
          </w:rPr>
          <w:t>https://doi.org/10.1080/14789949.2012.690101</w:t>
        </w:r>
      </w:hyperlink>
    </w:p>
    <w:p w14:paraId="00B522C5" w14:textId="77777777" w:rsidR="00946A6C" w:rsidRDefault="00946A6C" w:rsidP="00D621A6">
      <w:pPr>
        <w:spacing w:line="480" w:lineRule="auto"/>
      </w:pPr>
      <w:r>
        <w:t xml:space="preserve">Accessed </w:t>
      </w:r>
      <w:proofErr w:type="gramStart"/>
      <w:r>
        <w:t>on:</w:t>
      </w:r>
      <w:proofErr w:type="gramEnd"/>
      <w:r>
        <w:t xml:space="preserve"> 23</w:t>
      </w:r>
      <w:r w:rsidRPr="00DA5301">
        <w:rPr>
          <w:vertAlign w:val="superscript"/>
        </w:rPr>
        <w:t>rd</w:t>
      </w:r>
      <w:r>
        <w:t xml:space="preserve"> December 2021</w:t>
      </w:r>
    </w:p>
    <w:p w14:paraId="400383C2" w14:textId="77777777" w:rsidR="00946A6C" w:rsidRDefault="00946A6C" w:rsidP="00D621A6">
      <w:pPr>
        <w:spacing w:line="480" w:lineRule="auto"/>
      </w:pPr>
    </w:p>
    <w:p w14:paraId="61E2790D" w14:textId="77777777" w:rsidR="00946A6C" w:rsidRDefault="00946A6C" w:rsidP="00D621A6">
      <w:pPr>
        <w:spacing w:line="480" w:lineRule="auto"/>
      </w:pPr>
      <w:r>
        <w:t>House of Commons (2017) ‘Mental Health in prisons’</w:t>
      </w:r>
    </w:p>
    <w:p w14:paraId="484AC947" w14:textId="77777777" w:rsidR="00946A6C" w:rsidRDefault="00946A6C" w:rsidP="00D621A6">
      <w:pPr>
        <w:spacing w:line="480" w:lineRule="auto"/>
      </w:pPr>
      <w:r>
        <w:t xml:space="preserve">Available at: </w:t>
      </w:r>
      <w:hyperlink r:id="rId11" w:history="1">
        <w:r w:rsidRPr="00AE59F1">
          <w:rPr>
            <w:rStyle w:val="Hyperlink"/>
          </w:rPr>
          <w:t>https://publications.parliament.uk/pa/cm201719/cmselect/cmpubacc/400/400.pdf</w:t>
        </w:r>
      </w:hyperlink>
    </w:p>
    <w:p w14:paraId="781895A9" w14:textId="77777777" w:rsidR="00946A6C" w:rsidRDefault="00946A6C" w:rsidP="00D621A6">
      <w:pPr>
        <w:spacing w:line="480" w:lineRule="auto"/>
      </w:pPr>
      <w:r>
        <w:t xml:space="preserve">Accessed </w:t>
      </w:r>
      <w:proofErr w:type="gramStart"/>
      <w:r>
        <w:t>on:</w:t>
      </w:r>
      <w:proofErr w:type="gramEnd"/>
      <w:r>
        <w:t xml:space="preserve"> 23</w:t>
      </w:r>
      <w:r w:rsidRPr="00DA5301">
        <w:rPr>
          <w:vertAlign w:val="superscript"/>
        </w:rPr>
        <w:t>rd</w:t>
      </w:r>
      <w:r>
        <w:t xml:space="preserve"> December 2021</w:t>
      </w:r>
    </w:p>
    <w:p w14:paraId="623271AC" w14:textId="27271FAA" w:rsidR="00946A6C" w:rsidRDefault="00946A6C" w:rsidP="00D621A6">
      <w:pPr>
        <w:spacing w:line="480" w:lineRule="auto"/>
      </w:pPr>
    </w:p>
    <w:p w14:paraId="443FC84C" w14:textId="77777777" w:rsidR="00946A6C" w:rsidRDefault="00946A6C" w:rsidP="00D621A6">
      <w:pPr>
        <w:spacing w:line="480" w:lineRule="auto"/>
      </w:pPr>
      <w:proofErr w:type="spellStart"/>
      <w:r>
        <w:t>Lavarakas</w:t>
      </w:r>
      <w:proofErr w:type="spellEnd"/>
      <w:r>
        <w:t>, P (2008) ‘Representative Sample’</w:t>
      </w:r>
    </w:p>
    <w:p w14:paraId="5DF3EC44" w14:textId="77777777" w:rsidR="00946A6C" w:rsidRDefault="00946A6C" w:rsidP="00D621A6">
      <w:pPr>
        <w:spacing w:line="480" w:lineRule="auto"/>
      </w:pPr>
      <w:r>
        <w:lastRenderedPageBreak/>
        <w:t xml:space="preserve">Available at: </w:t>
      </w:r>
      <w:hyperlink r:id="rId12" w:history="1">
        <w:r w:rsidRPr="00AE59F1">
          <w:rPr>
            <w:rStyle w:val="Hyperlink"/>
          </w:rPr>
          <w:t>https://methods.sagepub.com/reference/encyclopedia-of-survey-research-methods/n469.xml</w:t>
        </w:r>
      </w:hyperlink>
    </w:p>
    <w:p w14:paraId="71BBD2AE" w14:textId="77777777" w:rsidR="00946A6C" w:rsidRDefault="00946A6C" w:rsidP="00D621A6">
      <w:pPr>
        <w:spacing w:line="480" w:lineRule="auto"/>
      </w:pPr>
      <w:r>
        <w:t xml:space="preserve">Accessed </w:t>
      </w:r>
      <w:proofErr w:type="gramStart"/>
      <w:r>
        <w:t>on:</w:t>
      </w:r>
      <w:proofErr w:type="gramEnd"/>
      <w:r>
        <w:t xml:space="preserve"> 23</w:t>
      </w:r>
      <w:r w:rsidRPr="00DA5301">
        <w:rPr>
          <w:vertAlign w:val="superscript"/>
        </w:rPr>
        <w:t>rd</w:t>
      </w:r>
      <w:r>
        <w:t xml:space="preserve"> December 2021</w:t>
      </w:r>
    </w:p>
    <w:p w14:paraId="4D8E3F37" w14:textId="77777777" w:rsidR="00946A6C" w:rsidRDefault="00946A6C" w:rsidP="00D621A6">
      <w:pPr>
        <w:spacing w:line="480" w:lineRule="auto"/>
      </w:pPr>
    </w:p>
    <w:p w14:paraId="651C114C" w14:textId="77777777" w:rsidR="00946A6C" w:rsidRDefault="00946A6C" w:rsidP="00D621A6">
      <w:pPr>
        <w:spacing w:line="480" w:lineRule="auto"/>
      </w:pPr>
      <w:r>
        <w:t xml:space="preserve">Nurse, J. Woodcock, P. Ormsby, J (2003) ‘Influence of environmental factors on mental health within prisons: focus group study’ </w:t>
      </w:r>
    </w:p>
    <w:p w14:paraId="00D0752B" w14:textId="77777777" w:rsidR="00946A6C" w:rsidRDefault="00946A6C" w:rsidP="00D621A6">
      <w:pPr>
        <w:spacing w:line="480" w:lineRule="auto"/>
      </w:pPr>
      <w:r>
        <w:t>BMJ, vol 0, pp 327-480</w:t>
      </w:r>
    </w:p>
    <w:p w14:paraId="582B9CF4" w14:textId="77777777" w:rsidR="00946A6C" w:rsidRDefault="00946A6C" w:rsidP="00D621A6">
      <w:pPr>
        <w:spacing w:line="480" w:lineRule="auto"/>
      </w:pPr>
      <w:r>
        <w:t>Available at:</w:t>
      </w:r>
      <w:r w:rsidRPr="00DA5301">
        <w:rPr>
          <w:rStyle w:val="Hyperlink"/>
          <w:rFonts w:ascii="Helvetica Neue" w:hAnsi="Helvetica Neue"/>
          <w:color w:val="333333"/>
          <w:bdr w:val="none" w:sz="0" w:space="0" w:color="auto" w:frame="1"/>
        </w:rPr>
        <w:t xml:space="preserve"> </w:t>
      </w:r>
      <w:hyperlink r:id="rId13" w:history="1">
        <w:r>
          <w:rPr>
            <w:rStyle w:val="Hyperlink"/>
            <w:rFonts w:ascii="inherit" w:hAnsi="inherit"/>
            <w:color w:val="2A6EBB"/>
            <w:bdr w:val="none" w:sz="0" w:space="0" w:color="auto" w:frame="1"/>
          </w:rPr>
          <w:t>https://doi.org/10.1136/bmj.327.7413.480</w:t>
        </w:r>
      </w:hyperlink>
      <w:r>
        <w:rPr>
          <w:rStyle w:val="apple-converted-space"/>
          <w:rFonts w:ascii="Helvetica Neue" w:hAnsi="Helvetica Neue"/>
          <w:color w:val="333333"/>
          <w:shd w:val="clear" w:color="auto" w:fill="FFFFFF"/>
        </w:rPr>
        <w:t> </w:t>
      </w:r>
    </w:p>
    <w:p w14:paraId="1C312E89" w14:textId="77777777" w:rsidR="00946A6C" w:rsidRDefault="00946A6C" w:rsidP="00D621A6">
      <w:pPr>
        <w:spacing w:line="480" w:lineRule="auto"/>
      </w:pPr>
      <w:r>
        <w:t xml:space="preserve">Accessed </w:t>
      </w:r>
      <w:proofErr w:type="gramStart"/>
      <w:r>
        <w:t>on:</w:t>
      </w:r>
      <w:proofErr w:type="gramEnd"/>
      <w:r>
        <w:t xml:space="preserve"> 23</w:t>
      </w:r>
      <w:r w:rsidRPr="00DA5301">
        <w:rPr>
          <w:vertAlign w:val="superscript"/>
        </w:rPr>
        <w:t>rd</w:t>
      </w:r>
      <w:r>
        <w:t xml:space="preserve"> December 2021</w:t>
      </w:r>
    </w:p>
    <w:p w14:paraId="25D3004F" w14:textId="77777777" w:rsidR="00946A6C" w:rsidRDefault="00946A6C" w:rsidP="00D621A6">
      <w:pPr>
        <w:spacing w:line="480" w:lineRule="auto"/>
      </w:pPr>
    </w:p>
    <w:p w14:paraId="2ABF9591" w14:textId="77777777" w:rsidR="00946A6C" w:rsidRDefault="00946A6C" w:rsidP="00D621A6">
      <w:pPr>
        <w:spacing w:line="480" w:lineRule="auto"/>
      </w:pPr>
      <w:r>
        <w:t>ORCID (2021) ‘Nichola Tyler’</w:t>
      </w:r>
    </w:p>
    <w:p w14:paraId="12D99E5D" w14:textId="77777777" w:rsidR="00946A6C" w:rsidRDefault="00946A6C" w:rsidP="00D621A6">
      <w:pPr>
        <w:spacing w:line="480" w:lineRule="auto"/>
      </w:pPr>
      <w:r>
        <w:t xml:space="preserve">Available at: </w:t>
      </w:r>
      <w:hyperlink r:id="rId14" w:history="1">
        <w:r w:rsidRPr="00AE59F1">
          <w:rPr>
            <w:rStyle w:val="Hyperlink"/>
          </w:rPr>
          <w:t>https://orcid.org/0000-0002-3717-1941</w:t>
        </w:r>
      </w:hyperlink>
    </w:p>
    <w:p w14:paraId="419D2296" w14:textId="77777777" w:rsidR="00946A6C" w:rsidRDefault="00946A6C" w:rsidP="00D621A6">
      <w:pPr>
        <w:spacing w:line="480" w:lineRule="auto"/>
      </w:pPr>
      <w:r>
        <w:t xml:space="preserve">Accessed </w:t>
      </w:r>
      <w:proofErr w:type="gramStart"/>
      <w:r>
        <w:t>on:</w:t>
      </w:r>
      <w:proofErr w:type="gramEnd"/>
      <w:r>
        <w:t xml:space="preserve"> 5</w:t>
      </w:r>
      <w:r w:rsidRPr="00C50098">
        <w:rPr>
          <w:vertAlign w:val="superscript"/>
        </w:rPr>
        <w:t>th</w:t>
      </w:r>
      <w:r>
        <w:t xml:space="preserve"> December 2021</w:t>
      </w:r>
    </w:p>
    <w:p w14:paraId="4444B54D" w14:textId="77777777" w:rsidR="00946A6C" w:rsidRDefault="00946A6C" w:rsidP="00D621A6">
      <w:pPr>
        <w:spacing w:line="480" w:lineRule="auto"/>
      </w:pPr>
    </w:p>
    <w:p w14:paraId="1AEC1887" w14:textId="77777777" w:rsidR="00946A6C" w:rsidRDefault="00946A6C" w:rsidP="00D621A6">
      <w:pPr>
        <w:spacing w:line="480" w:lineRule="auto"/>
      </w:pPr>
      <w:r>
        <w:t>Setia, M (2016) ‘Methodology Series Module 3: Cross-sectional Studies’</w:t>
      </w:r>
    </w:p>
    <w:p w14:paraId="6E75A671" w14:textId="77777777" w:rsidR="00946A6C" w:rsidRDefault="00946A6C" w:rsidP="00D621A6">
      <w:pPr>
        <w:spacing w:line="480" w:lineRule="auto"/>
      </w:pPr>
      <w:r>
        <w:t>Indian Journal Dermatology, 61 (3) pp, 261-264</w:t>
      </w:r>
    </w:p>
    <w:p w14:paraId="327F2E1E" w14:textId="77777777" w:rsidR="00946A6C" w:rsidRPr="00AF40D1" w:rsidRDefault="00946A6C" w:rsidP="00D621A6">
      <w:pPr>
        <w:spacing w:line="480" w:lineRule="auto"/>
      </w:pPr>
      <w:r>
        <w:t>DOI:</w:t>
      </w:r>
      <w:r w:rsidRPr="00AF40D1">
        <w:t xml:space="preserve"> </w:t>
      </w:r>
      <w:hyperlink r:id="rId15" w:tgtFrame="_blank" w:history="1">
        <w:r w:rsidRPr="00AF40D1">
          <w:rPr>
            <w:rFonts w:ascii="Arial" w:hAnsi="Arial" w:cs="Arial"/>
            <w:color w:val="642A8F"/>
            <w:sz w:val="20"/>
            <w:szCs w:val="20"/>
            <w:u w:val="single"/>
          </w:rPr>
          <w:t>10.4103/0019-5154.182410</w:t>
        </w:r>
      </w:hyperlink>
    </w:p>
    <w:p w14:paraId="5419127C" w14:textId="77777777" w:rsidR="00946A6C" w:rsidRDefault="00946A6C" w:rsidP="00D621A6">
      <w:pPr>
        <w:spacing w:line="480" w:lineRule="auto"/>
      </w:pPr>
    </w:p>
    <w:p w14:paraId="60E6F3DD" w14:textId="77777777" w:rsidR="00946A6C" w:rsidRDefault="00946A6C" w:rsidP="00D621A6">
      <w:pPr>
        <w:spacing w:line="480" w:lineRule="auto"/>
      </w:pPr>
      <w:r>
        <w:t>Sturge, G (2021) ‘UK prison Population Statistic’</w:t>
      </w:r>
    </w:p>
    <w:p w14:paraId="172656CE" w14:textId="77777777" w:rsidR="00946A6C" w:rsidRDefault="00946A6C" w:rsidP="00D621A6">
      <w:pPr>
        <w:spacing w:line="480" w:lineRule="auto"/>
      </w:pPr>
      <w:r>
        <w:t>Available at:</w:t>
      </w:r>
    </w:p>
    <w:p w14:paraId="34DCD76E" w14:textId="77777777" w:rsidR="00946A6C" w:rsidRDefault="00C77489" w:rsidP="00D621A6">
      <w:pPr>
        <w:spacing w:line="480" w:lineRule="auto"/>
      </w:pPr>
      <w:hyperlink r:id="rId16" w:history="1">
        <w:r w:rsidR="00946A6C" w:rsidRPr="00AE59F1">
          <w:rPr>
            <w:rStyle w:val="Hyperlink"/>
          </w:rPr>
          <w:t>https://researchbriefings.files.parliament.uk/documents/SN04334/SN04334.pdf</w:t>
        </w:r>
      </w:hyperlink>
    </w:p>
    <w:p w14:paraId="17417274" w14:textId="38900359" w:rsidR="00946A6C" w:rsidRDefault="00946A6C" w:rsidP="00D621A6">
      <w:pPr>
        <w:spacing w:line="480" w:lineRule="auto"/>
      </w:pPr>
      <w:r>
        <w:t xml:space="preserve">Accessed </w:t>
      </w:r>
      <w:proofErr w:type="gramStart"/>
      <w:r>
        <w:t>on:</w:t>
      </w:r>
      <w:proofErr w:type="gramEnd"/>
      <w:r>
        <w:t xml:space="preserve"> 5</w:t>
      </w:r>
      <w:r w:rsidRPr="00C50098">
        <w:rPr>
          <w:vertAlign w:val="superscript"/>
        </w:rPr>
        <w:t>th</w:t>
      </w:r>
      <w:r>
        <w:t xml:space="preserve"> December 2021</w:t>
      </w:r>
    </w:p>
    <w:p w14:paraId="07DD3E69" w14:textId="4DAFEF40" w:rsidR="00946A6C" w:rsidRDefault="00946A6C" w:rsidP="00D621A6">
      <w:pPr>
        <w:spacing w:line="480" w:lineRule="auto"/>
      </w:pPr>
    </w:p>
    <w:p w14:paraId="3F1B24FA" w14:textId="77777777" w:rsidR="00D621A6" w:rsidRDefault="00D621A6" w:rsidP="00D621A6">
      <w:pPr>
        <w:spacing w:line="480" w:lineRule="auto"/>
      </w:pPr>
    </w:p>
    <w:p w14:paraId="65C05E1C" w14:textId="77777777" w:rsidR="00D621A6" w:rsidRDefault="00D621A6" w:rsidP="00D621A6">
      <w:pPr>
        <w:spacing w:line="480" w:lineRule="auto"/>
      </w:pPr>
    </w:p>
    <w:p w14:paraId="047C02FF" w14:textId="77777777" w:rsidR="00D621A6" w:rsidRDefault="00D621A6" w:rsidP="00D621A6">
      <w:pPr>
        <w:spacing w:line="480" w:lineRule="auto"/>
      </w:pPr>
    </w:p>
    <w:p w14:paraId="0C7D906E" w14:textId="1FE738D5" w:rsidR="00946A6C" w:rsidRDefault="00946A6C" w:rsidP="00D621A6">
      <w:pPr>
        <w:spacing w:line="480" w:lineRule="auto"/>
      </w:pPr>
      <w:r>
        <w:t xml:space="preserve">Tyler, N. Miles, H. Karadag, B. Rogers, G (2019) </w:t>
      </w:r>
      <w:proofErr w:type="gramStart"/>
      <w:r>
        <w:t>‘ An</w:t>
      </w:r>
      <w:proofErr w:type="gramEnd"/>
      <w:r>
        <w:t xml:space="preserve"> updated picture of the mental health needs of males and female prisoners in the UK; prevalence, comorbidity, and gender differences’ </w:t>
      </w:r>
    </w:p>
    <w:p w14:paraId="481A7C11" w14:textId="77777777" w:rsidR="00946A6C" w:rsidRDefault="00946A6C" w:rsidP="00D621A6">
      <w:pPr>
        <w:spacing w:line="480" w:lineRule="auto"/>
      </w:pPr>
      <w:r>
        <w:t>Social Psychiatry and Psychiatric Epidemiology, vol 54, pp 1143-1152</w:t>
      </w:r>
    </w:p>
    <w:p w14:paraId="3B16632E" w14:textId="77777777" w:rsidR="00946A6C" w:rsidRDefault="00946A6C" w:rsidP="00D621A6">
      <w:pPr>
        <w:spacing w:line="480" w:lineRule="auto"/>
      </w:pPr>
      <w:r>
        <w:t xml:space="preserve">DOI: </w:t>
      </w:r>
      <w:hyperlink r:id="rId17" w:history="1">
        <w:r>
          <w:rPr>
            <w:rStyle w:val="Hyperlink"/>
            <w:rFonts w:ascii="Segoe UI" w:hAnsi="Segoe UI" w:cs="Segoe UI"/>
            <w:color w:val="A345C9"/>
          </w:rPr>
          <w:t>https://doi.org/10.1007/s00127-019-01690-1</w:t>
        </w:r>
      </w:hyperlink>
    </w:p>
    <w:p w14:paraId="64E7AEBB" w14:textId="77777777" w:rsidR="00946A6C" w:rsidRDefault="00946A6C" w:rsidP="00946A6C"/>
    <w:p w14:paraId="4CECE366" w14:textId="36DCB013" w:rsidR="00946A6C" w:rsidRDefault="00946A6C"/>
    <w:p w14:paraId="4B5B9195" w14:textId="12ECE250" w:rsidR="00946A6C" w:rsidRDefault="00946A6C"/>
    <w:p w14:paraId="24B2E118" w14:textId="77777777" w:rsidR="00946A6C" w:rsidRDefault="00946A6C"/>
    <w:p w14:paraId="761EDAB8" w14:textId="18B9C726" w:rsidR="00946A6C" w:rsidRDefault="00946A6C"/>
    <w:p w14:paraId="2A19AB7D" w14:textId="5034B5D0" w:rsidR="00946A6C" w:rsidRDefault="00946A6C"/>
    <w:p w14:paraId="112FC7AE" w14:textId="710C0CE3" w:rsidR="00197A7D" w:rsidRDefault="00197A7D"/>
    <w:p w14:paraId="765766E2" w14:textId="1212E736" w:rsidR="00197A7D" w:rsidRDefault="00197A7D"/>
    <w:p w14:paraId="7A3CC6E0" w14:textId="08A66B6D" w:rsidR="00197A7D" w:rsidRDefault="00197A7D"/>
    <w:p w14:paraId="7373E560" w14:textId="4033773B" w:rsidR="00197A7D" w:rsidRDefault="00197A7D"/>
    <w:p w14:paraId="1171E6E2" w14:textId="59B31469" w:rsidR="00197A7D" w:rsidRDefault="00197A7D"/>
    <w:p w14:paraId="4622F5B5" w14:textId="4638FA5E" w:rsidR="00197A7D" w:rsidRDefault="00197A7D"/>
    <w:p w14:paraId="12E9CB48" w14:textId="2E28488C" w:rsidR="00197A7D" w:rsidRDefault="00197A7D"/>
    <w:p w14:paraId="5A73EFF6" w14:textId="2CC986B0" w:rsidR="00197A7D" w:rsidRDefault="00197A7D"/>
    <w:p w14:paraId="4A40CB01" w14:textId="32B8C0A1" w:rsidR="00197A7D" w:rsidRDefault="00197A7D"/>
    <w:p w14:paraId="74C29D1A" w14:textId="6911EC9F" w:rsidR="00197A7D" w:rsidRDefault="00197A7D"/>
    <w:p w14:paraId="6FAF8B77" w14:textId="3C86502A" w:rsidR="00197A7D" w:rsidRDefault="00197A7D"/>
    <w:p w14:paraId="07BE1F85" w14:textId="23CBF700" w:rsidR="00197A7D" w:rsidRDefault="00197A7D"/>
    <w:p w14:paraId="62CF91FD" w14:textId="502092B1" w:rsidR="00197A7D" w:rsidRDefault="00197A7D"/>
    <w:p w14:paraId="0CA86CD7" w14:textId="34643418" w:rsidR="00197A7D" w:rsidRDefault="00197A7D"/>
    <w:p w14:paraId="032F5B35" w14:textId="4ACAB59A" w:rsidR="00197A7D" w:rsidRDefault="00197A7D"/>
    <w:p w14:paraId="5DA5BB60" w14:textId="3A1227F8" w:rsidR="00197A7D" w:rsidRDefault="00197A7D"/>
    <w:p w14:paraId="6594239E" w14:textId="7F274C05" w:rsidR="00197A7D" w:rsidRDefault="00197A7D"/>
    <w:p w14:paraId="219C640A" w14:textId="07B68FCE" w:rsidR="00197A7D" w:rsidRDefault="00197A7D"/>
    <w:p w14:paraId="01B77FD9" w14:textId="77B0492C" w:rsidR="00197A7D" w:rsidRDefault="00197A7D"/>
    <w:p w14:paraId="40F416AC" w14:textId="6F168E70" w:rsidR="00197A7D" w:rsidRDefault="00197A7D"/>
    <w:p w14:paraId="4F63433E" w14:textId="2E17725F" w:rsidR="00197A7D" w:rsidRDefault="00197A7D"/>
    <w:p w14:paraId="548B7FFA" w14:textId="06B96F05" w:rsidR="00197A7D" w:rsidRDefault="00197A7D"/>
    <w:p w14:paraId="12E4B416" w14:textId="6ADD7C58" w:rsidR="00197A7D" w:rsidRDefault="00197A7D"/>
    <w:p w14:paraId="4DF81954" w14:textId="41F091F1" w:rsidR="00197A7D" w:rsidRDefault="00197A7D"/>
    <w:p w14:paraId="451BB001" w14:textId="523BEDF4" w:rsidR="00197A7D" w:rsidRDefault="00197A7D"/>
    <w:p w14:paraId="60249071" w14:textId="75C620FB" w:rsidR="00197A7D" w:rsidRDefault="00197A7D"/>
    <w:p w14:paraId="4CEC2688" w14:textId="1A8F183C" w:rsidR="00197A7D" w:rsidRDefault="00197A7D"/>
    <w:p w14:paraId="7EA16DB1" w14:textId="11FA0C79" w:rsidR="00197A7D" w:rsidRDefault="00197A7D"/>
    <w:p w14:paraId="40BD4A76" w14:textId="38DE55CD" w:rsidR="00197A7D" w:rsidRDefault="00197A7D"/>
    <w:p w14:paraId="448E7782" w14:textId="288B8E7E" w:rsidR="00197A7D" w:rsidRDefault="00197A7D"/>
    <w:p w14:paraId="0CE65091" w14:textId="7AAD8784" w:rsidR="00197A7D" w:rsidRDefault="00197A7D"/>
    <w:p w14:paraId="6E34BFAC" w14:textId="78AA18E6" w:rsidR="00197A7D" w:rsidRDefault="00197A7D"/>
    <w:p w14:paraId="308A33A8" w14:textId="40EC7080" w:rsidR="00197A7D" w:rsidRDefault="00197A7D"/>
    <w:p w14:paraId="49A4A861" w14:textId="4CDC6ED3" w:rsidR="00197A7D" w:rsidRDefault="00197A7D"/>
    <w:p w14:paraId="3F946979" w14:textId="3B9F121C" w:rsidR="00197A7D" w:rsidRDefault="00197A7D"/>
    <w:p w14:paraId="60869D21" w14:textId="3017D7C2" w:rsidR="00197A7D" w:rsidRDefault="00197A7D" w:rsidP="00197A7D">
      <w:pPr>
        <w:tabs>
          <w:tab w:val="left" w:pos="3476"/>
        </w:tabs>
      </w:pPr>
      <w:r>
        <w:tab/>
      </w:r>
    </w:p>
    <w:p w14:paraId="33F02A2F" w14:textId="77777777" w:rsidR="00836487" w:rsidRDefault="00836487"/>
    <w:p w14:paraId="36B734C3" w14:textId="77777777" w:rsidR="00D621A6" w:rsidRPr="00D621A6" w:rsidRDefault="00D621A6" w:rsidP="00D621A6"/>
    <w:p w14:paraId="3A1B111C" w14:textId="1EC2F7BD" w:rsidR="00D621A6" w:rsidRDefault="00D621A6" w:rsidP="00D621A6">
      <w:pPr>
        <w:jc w:val="center"/>
      </w:pPr>
      <w:r>
        <w:rPr>
          <w:noProof/>
        </w:rPr>
        <mc:AlternateContent>
          <mc:Choice Requires="wps">
            <w:drawing>
              <wp:anchor distT="0" distB="0" distL="114300" distR="114300" simplePos="0" relativeHeight="251667456" behindDoc="0" locked="0" layoutInCell="1" allowOverlap="1" wp14:anchorId="38A6D9B7" wp14:editId="73FB02F7">
                <wp:simplePos x="0" y="0"/>
                <wp:positionH relativeFrom="column">
                  <wp:posOffset>0</wp:posOffset>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55F3810" w14:textId="6C817AB2"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22E7">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Academic Poster- Youth Justice Sport-based intervention</w:t>
                            </w:r>
                          </w:p>
                          <w:p w14:paraId="624CD9F9" w14:textId="39530391"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0BCB0E9" w14:textId="45AC3E31"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BDAA62E" w14:textId="0E261E63"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7687030" w14:textId="2CA4D26E"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2562AA5" w14:textId="77F0D0A6"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22E7">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Word Count- 516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8A6D9B7" id="Text Box 3" o:spid="_x0000_s1030" type="#_x0000_t202" style="position:absolute;left:0;text-align:left;margin-left:0;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U5NIwIAAE4EAAAOAAAAZHJzL2Uyb0RvYy54bWysVMFu2zAMvQ/YPwi6L07SbMuMOEXWIsOA&#13;&#10;oi2QDD0rshwbkERBYmJnXz9KjtOs22nYRaZIiiLfe/LitjOaHZUPDdiCT0ZjzpSVUDZ2X/Af2/WH&#13;&#10;OWcBhS2FBqsKflKB3y7fv1u0LldTqEGXyjMqYkPeuoLXiC7PsiBrZUQYgVOWghV4I5C2fp+VXrRU&#13;&#10;3ehsOh5/ylrwpfMgVQjkve+DfJnqV5WS+FRVQSHTBafeMK0+rbu4ZsuFyPdeuLqR5zbEP3RhRGPp&#13;&#10;0kupe4GCHXzzRynTSA8BKhxJMBlUVSNVmoGmmYzfTLOphVNpFgInuAtM4f+VlY/HZ8+asuA3nFlh&#13;&#10;iKKt6pB9hY7dRHRaF3JK2jhKw47cxPLgD+SMQ3eVN/FL4zCKE86nC7axmIyH5tP5fEwhSbFhQ/Wz&#13;&#10;1+POB/ymwLBoFNwTeQlTcXwI2KcOKfE2C+tG60Sgtr85qGb0ZLH3vsdoYbfr0qSzof8dlCcay0Mv&#13;&#10;i+DkuqGrH0TAZ+FJB9QuaRufaKk0tAWHs8VZDf7n3/wxn+ihKGct6argloTPmf5uibYvk9ksyjBt&#13;&#10;Zh8/T2njryO764g9mDsg4U7oDTmZzJiPejArD+aFHsAq3kkhYSXdXHAczDvstU4PSKrVKiWR8JzA&#13;&#10;B7txMpaOyEVYt92L8O6MPRJtjzDoT+RvKOhz48ngVgckIhI/EeUe0zP4JNrE8PmBxVdxvU9Zr7+B&#13;&#10;5S8AAAD//wMAUEsDBBQABgAIAAAAIQBQbitW2QAAAAoBAAAPAAAAZHJzL2Rvd25yZXYueG1sTE/R&#13;&#10;TsJAEHw38R8ua+KbXGnU1NIrIYDPKvgBR2/plfb2mt4B1a93NSbwMtnJZGZnivnoOnHCITSeFEwn&#13;&#10;CQikypuGagWf29eHDESImozuPKGCLwwwL29vCp0bf6YPPG1iLTiEQq4V2Bj7XMpQWXQ6THyPxNre&#13;&#10;D05HpkMtzaDPHO46mSbJs3S6If5gdY9Li1W7OToFWeLe2vYlfQ/u8Xv6ZJcrv+4PSt3fjasZw2IG&#13;&#10;IuIYLw743cD9oeRiO38kE0SngNfEP2QtzTKmu/9DloW8nlD+AAAA//8DAFBLAQItABQABgAIAAAA&#13;&#10;IQC2gziS/gAAAOEBAAATAAAAAAAAAAAAAAAAAAAAAABbQ29udGVudF9UeXBlc10ueG1sUEsBAi0A&#13;&#10;FAAGAAgAAAAhADj9If/WAAAAlAEAAAsAAAAAAAAAAAAAAAAALwEAAF9yZWxzLy5yZWxzUEsBAi0A&#13;&#10;FAAGAAgAAAAhAJsBTk0jAgAATgQAAA4AAAAAAAAAAAAAAAAALgIAAGRycy9lMm9Eb2MueG1sUEsB&#13;&#10;Ai0AFAAGAAgAAAAhAFBuK1bZAAAACgEAAA8AAAAAAAAAAAAAAAAAfQQAAGRycy9kb3ducmV2Lnht&#13;&#10;bFBLBQYAAAAABAAEAPMAAACDBQAAAAA=&#13;&#10;" filled="f" stroked="f">
                <v:textbox style="mso-fit-shape-to-text:t">
                  <w:txbxContent>
                    <w:p w14:paraId="255F3810" w14:textId="6C817AB2"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22E7">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Academic Poster- Youth Justice Sport-based intervention</w:t>
                      </w:r>
                    </w:p>
                    <w:p w14:paraId="624CD9F9" w14:textId="39530391"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0BCB0E9" w14:textId="45AC3E31"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BDAA62E" w14:textId="0E261E63"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7687030" w14:textId="2CA4D26E"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2562AA5" w14:textId="77F0D0A6" w:rsidR="00D621A6" w:rsidRPr="000722E7" w:rsidRDefault="00D621A6" w:rsidP="00D621A6">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22E7">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Word Count- 516</w:t>
                      </w:r>
                    </w:p>
                  </w:txbxContent>
                </v:textbox>
              </v:shape>
            </w:pict>
          </mc:Fallback>
        </mc:AlternateContent>
      </w:r>
    </w:p>
    <w:p w14:paraId="3DCBEB92" w14:textId="3B6C3185" w:rsidR="00D621A6" w:rsidRPr="00D621A6" w:rsidRDefault="00D621A6" w:rsidP="00D621A6">
      <w:pPr>
        <w:tabs>
          <w:tab w:val="center" w:pos="4513"/>
        </w:tabs>
        <w:sectPr w:rsidR="00D621A6" w:rsidRPr="00D621A6" w:rsidSect="00D621A6">
          <w:headerReference w:type="default" r:id="rId18"/>
          <w:footerReference w:type="even" r:id="rId19"/>
          <w:footerReference w:type="default" r:id="rId20"/>
          <w:footerReference w:type="first" r:id="rId21"/>
          <w:pgSz w:w="11906" w:h="16838"/>
          <w:pgMar w:top="57" w:right="1440" w:bottom="1440" w:left="1440" w:header="340" w:footer="0" w:gutter="0"/>
          <w:pgNumType w:start="0"/>
          <w:cols w:space="708"/>
          <w:titlePg/>
          <w:docGrid w:linePitch="360"/>
        </w:sectPr>
      </w:pPr>
      <w:r>
        <w:tab/>
      </w:r>
    </w:p>
    <w:p w14:paraId="639ED7D7" w14:textId="1DBCEB85" w:rsidR="00197A7D" w:rsidRDefault="00C54B7A">
      <w:r w:rsidRPr="00681CD9">
        <w:rPr>
          <w:noProof/>
        </w:rPr>
        <w:lastRenderedPageBreak/>
        <w:drawing>
          <wp:anchor distT="0" distB="0" distL="114300" distR="114300" simplePos="0" relativeHeight="251663360" behindDoc="1" locked="0" layoutInCell="1" allowOverlap="1" wp14:anchorId="206605DE" wp14:editId="69742594">
            <wp:simplePos x="0" y="0"/>
            <wp:positionH relativeFrom="column">
              <wp:posOffset>-720090</wp:posOffset>
            </wp:positionH>
            <wp:positionV relativeFrom="paragraph">
              <wp:posOffset>0</wp:posOffset>
            </wp:positionV>
            <wp:extent cx="7567930" cy="10401935"/>
            <wp:effectExtent l="0" t="0" r="1270" b="0"/>
            <wp:wrapTight wrapText="bothSides">
              <wp:wrapPolygon edited="0">
                <wp:start x="0" y="0"/>
                <wp:lineTo x="0" y="21572"/>
                <wp:lineTo x="21567" y="21572"/>
                <wp:lineTo x="21567" y="0"/>
                <wp:lineTo x="0" y="0"/>
              </wp:wrapPolygon>
            </wp:wrapTight>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567930" cy="10401935"/>
                    </a:xfrm>
                    <a:prstGeom prst="rect">
                      <a:avLst/>
                    </a:prstGeom>
                  </pic:spPr>
                </pic:pic>
              </a:graphicData>
            </a:graphic>
            <wp14:sizeRelH relativeFrom="page">
              <wp14:pctWidth>0</wp14:pctWidth>
            </wp14:sizeRelH>
            <wp14:sizeRelV relativeFrom="page">
              <wp14:pctHeight>0</wp14:pctHeight>
            </wp14:sizeRelV>
          </wp:anchor>
        </w:drawing>
      </w:r>
    </w:p>
    <w:p w14:paraId="141FE834" w14:textId="6186AA2D" w:rsidR="00197A7D" w:rsidRDefault="00197A7D"/>
    <w:p w14:paraId="063B5B17" w14:textId="2E22338F" w:rsidR="007B475D" w:rsidRDefault="007B475D"/>
    <w:p w14:paraId="7120C33F" w14:textId="10EF40F9" w:rsidR="007B475D" w:rsidRDefault="007B475D"/>
    <w:p w14:paraId="459C5850" w14:textId="19F4D652" w:rsidR="007B475D" w:rsidRDefault="007B475D"/>
    <w:p w14:paraId="60CED8C9" w14:textId="7A5F7E6B" w:rsidR="007B475D" w:rsidRDefault="007B475D"/>
    <w:p w14:paraId="3C81C230" w14:textId="590373E4" w:rsidR="007B475D" w:rsidRDefault="007B475D"/>
    <w:p w14:paraId="7481E477" w14:textId="3626A5FD" w:rsidR="007B475D" w:rsidRDefault="007B475D"/>
    <w:p w14:paraId="03BA9F06" w14:textId="297360EE" w:rsidR="007B475D" w:rsidRDefault="007B475D"/>
    <w:p w14:paraId="4A5A4355" w14:textId="03D5E88D" w:rsidR="007B475D" w:rsidRDefault="007B475D"/>
    <w:p w14:paraId="40472670" w14:textId="049A7FE4" w:rsidR="007B475D" w:rsidRDefault="007B475D"/>
    <w:p w14:paraId="36290234" w14:textId="77777777" w:rsidR="007B475D" w:rsidRDefault="007B475D"/>
    <w:p w14:paraId="731C6D36" w14:textId="04B9DA5E" w:rsidR="00197A7D" w:rsidRDefault="00197A7D"/>
    <w:p w14:paraId="68FB0523" w14:textId="2D4364AF" w:rsidR="00C54B7A" w:rsidRDefault="00C54B7A"/>
    <w:p w14:paraId="1FF7C59E" w14:textId="75C9A111" w:rsidR="00C54B7A" w:rsidRDefault="00C54B7A"/>
    <w:p w14:paraId="5E43FFAF" w14:textId="0E28F526" w:rsidR="00C54B7A" w:rsidRDefault="00C54B7A"/>
    <w:p w14:paraId="416CDCA4" w14:textId="1D6DF052" w:rsidR="00C54B7A" w:rsidRDefault="000722E7">
      <w:r>
        <w:rPr>
          <w:noProof/>
        </w:rPr>
        <mc:AlternateContent>
          <mc:Choice Requires="wps">
            <w:drawing>
              <wp:anchor distT="0" distB="0" distL="114300" distR="114300" simplePos="0" relativeHeight="251669504" behindDoc="0" locked="0" layoutInCell="1" allowOverlap="1" wp14:anchorId="097B1CE8" wp14:editId="29F1C2A4">
                <wp:simplePos x="0" y="0"/>
                <wp:positionH relativeFrom="column">
                  <wp:posOffset>0</wp:posOffset>
                </wp:positionH>
                <wp:positionV relativeFrom="paragraph">
                  <wp:posOffset>59307</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4603C7A" w14:textId="1DA9446C" w:rsidR="007B475D" w:rsidRDefault="007B475D" w:rsidP="007B475D">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22E7">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Review – Victims and the Victims Code</w:t>
                            </w:r>
                          </w:p>
                          <w:p w14:paraId="01B2936B" w14:textId="77777777" w:rsidR="000722E7" w:rsidRPr="000722E7" w:rsidRDefault="000722E7" w:rsidP="007B475D">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DBA1CA0" w14:textId="17E906A3" w:rsidR="007B475D" w:rsidRPr="000722E7" w:rsidRDefault="007B475D" w:rsidP="007B475D">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B04CE4" w14:textId="71839F64" w:rsidR="007B475D" w:rsidRPr="000722E7" w:rsidRDefault="007B475D" w:rsidP="007B475D">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22E7">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Word Count- 1541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97B1CE8" id="Text Box 4" o:spid="_x0000_s1031" type="#_x0000_t202" style="position:absolute;margin-left:0;margin-top:4.65pt;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mN5IgIAAE4EAAAOAAAAZHJzL2Uyb0RvYy54bWysVMFu2zAMvQ/YPwi6L06CdEuNOEXWIsOA&#13;&#10;oC2QDD0rshQbsERBYmJnXz9Kjtus22nYRaZIiiLfe/LirjMNOykfarAFn4zGnCkroaztoeA/dutP&#13;&#10;c84CCluKBqwq+FkFfrf8+GHRulxNoYKmVJ5RERvy1hW8QnR5lgVZKSPCCJyyFNTgjUDa+kNWetFS&#13;&#10;ddNk0/H4c9aCL50HqUIg70Mf5MtUX2sl8UnroJA1BafeMK0+rfu4ZsuFyA9euKqWlzbEP3RhRG3p&#13;&#10;0tdSDwIFO/r6j1Kmlh4CaBxJMBloXUuVZqBpJuN302wr4VSahcAJ7hWm8P/KysfTs2d1WfAZZ1YY&#13;&#10;ominOmRfoWOziE7rQk5JW0dp2JGbWB78gZxx6E57E780DqM44Xx+xTYWk/HQfDqfjykkKTZsqH72&#13;&#10;dtz5gN8UGBaNgnsiL2EqTpuAfeqQEm+zsK6bJhHY2N8cVDN6sth732O0sNt3adKbof89lGcay0Mv&#13;&#10;i+DkuqarNyLgs/CkA2qXtI1PtOgG2oLDxeKsAv/zb/6YT/RQlLOWdFVwS8LnrPluibbbyWwWZZg2&#13;&#10;s5svU9r468j+OmKP5h5IuBN6Q04mM+ZjM5jag3mhB7CKd1JIWEk3FxwH8x57rdMDkmq1SkkkPCdw&#13;&#10;Y7dOxtIRuQjrrnsR3l2wR6LtEQb9ifwdBX1uPBnc6ohEROInotxjegGfRJsYvjyw+Cqu9ynr7Tew&#13;&#10;/AUAAP//AwBQSwMEFAAGAAgAAAAhAE5fQA3fAAAACwEAAA8AAABkcnMvZG93bnJldi54bWxMj81O&#13;&#10;wzAQhO9IvIO1SNyo05SfJI1ToRbOlNIHcONtHBKvo9htA0/PcoLLakejnZ2vXE2uF2ccQ+tJwXyW&#13;&#10;gECqvWmpUbD/eL3LQISoyejeEyr4wgCr6vqq1IXxF3rH8y42gkMoFFqBjXEopAy1RafDzA9I7B39&#13;&#10;6HRkOTbSjPrC4a6XaZI8Sqdb4g9WD7i2WHe7k1OQJe6t6/J0G9z99/zBrjf+ZfhU6vZm2ix5PC9B&#13;&#10;RJzi3wX8MnB/qLjYwZ/IBNErYJqoIF+AYDPNMtYHXvKnBciqlP8Zqh8AAAD//wMAUEsBAi0AFAAG&#13;&#10;AAgAAAAhALaDOJL+AAAA4QEAABMAAAAAAAAAAAAAAAAAAAAAAFtDb250ZW50X1R5cGVzXS54bWxQ&#13;&#10;SwECLQAUAAYACAAAACEAOP0h/9YAAACUAQAACwAAAAAAAAAAAAAAAAAvAQAAX3JlbHMvLnJlbHNQ&#13;&#10;SwECLQAUAAYACAAAACEAKMZjeSICAABOBAAADgAAAAAAAAAAAAAAAAAuAgAAZHJzL2Uyb0RvYy54&#13;&#10;bWxQSwECLQAUAAYACAAAACEATl9ADd8AAAALAQAADwAAAAAAAAAAAAAAAAB8BAAAZHJzL2Rvd25y&#13;&#10;ZXYueG1sUEsFBgAAAAAEAAQA8wAAAIgFAAAAAA==&#13;&#10;" filled="f" stroked="f">
                <v:textbox style="mso-fit-shape-to-text:t">
                  <w:txbxContent>
                    <w:p w14:paraId="44603C7A" w14:textId="1DA9446C" w:rsidR="007B475D" w:rsidRDefault="007B475D" w:rsidP="007B475D">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22E7">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Review – Victims and the Victims Code</w:t>
                      </w:r>
                    </w:p>
                    <w:p w14:paraId="01B2936B" w14:textId="77777777" w:rsidR="000722E7" w:rsidRPr="000722E7" w:rsidRDefault="000722E7" w:rsidP="007B475D">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DBA1CA0" w14:textId="17E906A3" w:rsidR="007B475D" w:rsidRPr="000722E7" w:rsidRDefault="007B475D" w:rsidP="007B475D">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B04CE4" w14:textId="71839F64" w:rsidR="007B475D" w:rsidRPr="000722E7" w:rsidRDefault="007B475D" w:rsidP="007B475D">
                      <w:pPr>
                        <w:jc w:val="center"/>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722E7">
                        <w:rPr>
                          <w:b/>
                          <w:i/>
                          <w:iCs/>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Word Count- 1541</w:t>
                      </w:r>
                    </w:p>
                  </w:txbxContent>
                </v:textbox>
              </v:shape>
            </w:pict>
          </mc:Fallback>
        </mc:AlternateContent>
      </w:r>
    </w:p>
    <w:p w14:paraId="63FF4F9D" w14:textId="51073AF7" w:rsidR="00C54B7A" w:rsidRDefault="00C54B7A"/>
    <w:p w14:paraId="530AE067" w14:textId="634FB88A" w:rsidR="00C54B7A" w:rsidRDefault="00C54B7A"/>
    <w:p w14:paraId="04678045" w14:textId="11B08D64" w:rsidR="00C54B7A" w:rsidRDefault="00C54B7A"/>
    <w:p w14:paraId="3D2D0341" w14:textId="02E2AADC" w:rsidR="00C54B7A" w:rsidRDefault="00C54B7A"/>
    <w:p w14:paraId="4CC17005" w14:textId="33F34F34" w:rsidR="00C54B7A" w:rsidRDefault="00C54B7A"/>
    <w:p w14:paraId="18325124" w14:textId="5D5F7DFC" w:rsidR="00C54B7A" w:rsidRDefault="00C54B7A"/>
    <w:p w14:paraId="33711752" w14:textId="14987869" w:rsidR="00C54B7A" w:rsidRDefault="00C54B7A"/>
    <w:p w14:paraId="385022E5" w14:textId="7557815B" w:rsidR="00C54B7A" w:rsidRDefault="00C54B7A"/>
    <w:p w14:paraId="390A7BEA" w14:textId="6240A396" w:rsidR="00C54B7A" w:rsidRDefault="00C54B7A"/>
    <w:p w14:paraId="64D09AB1" w14:textId="31CB530A" w:rsidR="00C54B7A" w:rsidRDefault="00C54B7A"/>
    <w:p w14:paraId="603D7F32" w14:textId="324595D4" w:rsidR="00C54B7A" w:rsidRDefault="00C54B7A"/>
    <w:p w14:paraId="3291B8BD" w14:textId="5E465D74" w:rsidR="00C54B7A" w:rsidRDefault="00C54B7A"/>
    <w:p w14:paraId="4C7C1FCE" w14:textId="50DCF48E" w:rsidR="007B475D" w:rsidRDefault="007B475D"/>
    <w:p w14:paraId="479ED9CE" w14:textId="34169518" w:rsidR="007B475D" w:rsidRDefault="007B475D"/>
    <w:p w14:paraId="61628AB7" w14:textId="1C7075E2" w:rsidR="007B475D" w:rsidRDefault="007B475D"/>
    <w:p w14:paraId="21672C0E" w14:textId="0E11DD78" w:rsidR="007B475D" w:rsidRDefault="007B475D"/>
    <w:p w14:paraId="5E6A09E7" w14:textId="250ABD6F" w:rsidR="007B475D" w:rsidRDefault="007B475D"/>
    <w:p w14:paraId="28120EFC" w14:textId="57D5B435" w:rsidR="007B475D" w:rsidRDefault="007B475D"/>
    <w:p w14:paraId="3C6F4D37" w14:textId="14F20968" w:rsidR="007B475D" w:rsidRDefault="007B475D"/>
    <w:p w14:paraId="245F86C4" w14:textId="7FC1D894" w:rsidR="007B475D" w:rsidRDefault="007B475D"/>
    <w:p w14:paraId="4A9E9BA1" w14:textId="41C53EB0" w:rsidR="007B475D" w:rsidRDefault="007B475D"/>
    <w:p w14:paraId="4702BF8D" w14:textId="4F7B675A" w:rsidR="007B475D" w:rsidRDefault="007B475D"/>
    <w:p w14:paraId="4C38CD73" w14:textId="3A2E81E1" w:rsidR="007B475D" w:rsidRDefault="007B475D"/>
    <w:p w14:paraId="25396B0F" w14:textId="26CCDB85" w:rsidR="007B475D" w:rsidRDefault="007B475D"/>
    <w:p w14:paraId="1C0E3238" w14:textId="67A94AF5" w:rsidR="007B475D" w:rsidRDefault="007B475D"/>
    <w:p w14:paraId="64AD972E" w14:textId="728DBB6A" w:rsidR="007B475D" w:rsidRDefault="007B475D"/>
    <w:p w14:paraId="425BCD70" w14:textId="56E52C4F" w:rsidR="007B475D" w:rsidRDefault="007B475D"/>
    <w:p w14:paraId="30E1BEBF" w14:textId="5F5F7C60" w:rsidR="007B475D" w:rsidRDefault="007B475D"/>
    <w:p w14:paraId="6D336AA7" w14:textId="688F8B91" w:rsidR="007B475D" w:rsidRDefault="007B475D"/>
    <w:p w14:paraId="65EA201A" w14:textId="61DE6AE5" w:rsidR="007B475D" w:rsidRDefault="007B475D"/>
    <w:p w14:paraId="2CB7D126" w14:textId="22DF5F3F" w:rsidR="007B475D" w:rsidRDefault="007B475D"/>
    <w:p w14:paraId="6E55AF74" w14:textId="6838DE7D" w:rsidR="007B475D" w:rsidRDefault="007B475D"/>
    <w:p w14:paraId="68BC4A3C" w14:textId="1A78BE0F" w:rsidR="007B475D" w:rsidRDefault="007B475D"/>
    <w:p w14:paraId="25200C42" w14:textId="59830C67" w:rsidR="007B475D" w:rsidRDefault="007B475D"/>
    <w:p w14:paraId="137FAFC0" w14:textId="2486148B" w:rsidR="007B475D" w:rsidRDefault="007B475D"/>
    <w:p w14:paraId="46CEF063" w14:textId="0BE8E248" w:rsidR="007B475D" w:rsidRDefault="007B475D"/>
    <w:p w14:paraId="003D8F3F" w14:textId="54AD0202" w:rsidR="007B475D" w:rsidRDefault="007B475D"/>
    <w:p w14:paraId="0C32E152" w14:textId="16FAB972" w:rsidR="007B475D" w:rsidRDefault="007B475D"/>
    <w:p w14:paraId="2BA8F5CD" w14:textId="0BEA7378" w:rsidR="007B475D" w:rsidRDefault="007B475D"/>
    <w:p w14:paraId="5D10C357" w14:textId="77777777" w:rsidR="007B475D" w:rsidRDefault="007B475D" w:rsidP="007B475D">
      <w:pPr>
        <w:spacing w:line="480" w:lineRule="auto"/>
      </w:pPr>
      <w:r>
        <w:t>The new victims code was introduced on the 1</w:t>
      </w:r>
      <w:r w:rsidRPr="00A3089D">
        <w:rPr>
          <w:vertAlign w:val="superscript"/>
        </w:rPr>
        <w:t>st</w:t>
      </w:r>
      <w:r>
        <w:t xml:space="preserve"> of April 2021. The victim code sets out the rules and regulations which the victims should expect to receive whilst being a part of the Criminal Justice System (Victims Commissioner, 2021). The System and the new victim code are hoping to offer victims with more support from all agencies including the courts and the police (Victims Commissioner, 2021). </w:t>
      </w:r>
    </w:p>
    <w:p w14:paraId="6722D56B" w14:textId="77777777" w:rsidR="007B475D" w:rsidRDefault="007B475D" w:rsidP="007B475D">
      <w:pPr>
        <w:spacing w:line="480" w:lineRule="auto"/>
      </w:pPr>
      <w:r>
        <w:t>A victim can be described as;</w:t>
      </w:r>
    </w:p>
    <w:p w14:paraId="3E624A87" w14:textId="77777777" w:rsidR="007B475D" w:rsidRPr="00586A57" w:rsidRDefault="007B475D" w:rsidP="007B475D">
      <w:pPr>
        <w:spacing w:line="480" w:lineRule="auto"/>
        <w:jc w:val="center"/>
      </w:pPr>
      <w:r w:rsidRPr="00586A57">
        <w:rPr>
          <w:i/>
          <w:iCs/>
        </w:rPr>
        <w:t>‘a person who has suffered harm, including physical, mental or emotional harm or economic lose which was directly caused by a criminal conduct’</w:t>
      </w:r>
      <w:r>
        <w:t xml:space="preserve"> (Ministry of Justice, 2021, P3)</w:t>
      </w:r>
    </w:p>
    <w:p w14:paraId="5BD20305" w14:textId="7369F76B" w:rsidR="007B475D" w:rsidRDefault="007B475D" w:rsidP="007B475D">
      <w:pPr>
        <w:spacing w:line="480" w:lineRule="auto"/>
      </w:pPr>
      <w:r>
        <w:t xml:space="preserve">During this reflective report, an assessment on whether victims are treated fairly by both the Criminal Justice System and the police service, is going to be achieved by the </w:t>
      </w:r>
      <w:proofErr w:type="gramStart"/>
      <w:r>
        <w:t>writers</w:t>
      </w:r>
      <w:proofErr w:type="gramEnd"/>
      <w:r>
        <w:t xml:space="preserve"> o</w:t>
      </w:r>
      <w:r w:rsidR="00F3750B">
        <w:t>w</w:t>
      </w:r>
      <w:r>
        <w:t xml:space="preserve">n views and opinions and the use of academic sources to support any finding. </w:t>
      </w:r>
    </w:p>
    <w:p w14:paraId="22CAB8D3" w14:textId="77777777" w:rsidR="007B475D" w:rsidRDefault="007B475D" w:rsidP="007B475D">
      <w:pPr>
        <w:spacing w:line="480" w:lineRule="auto"/>
      </w:pPr>
      <w:r>
        <w:t xml:space="preserve">Gibbs Reflective cycle will also be used as part of the review. Gibbs Reflective Cycle is a model developed by Graham Gibbs in 1988, the cycle can be described as a framework for the use of examining an experience (The University of Edinburgh, 2020). The six stages of the most famous reflective cycle include; description, feelings, evaluation, analysis, conclusion and an action plan (The University of Edinburgh, 2020). </w:t>
      </w:r>
    </w:p>
    <w:p w14:paraId="5621409B" w14:textId="77777777" w:rsidR="007B475D" w:rsidRDefault="007B475D" w:rsidP="007B475D">
      <w:pPr>
        <w:spacing w:line="480" w:lineRule="auto"/>
      </w:pPr>
    </w:p>
    <w:p w14:paraId="54B85EDD" w14:textId="77777777" w:rsidR="007B475D" w:rsidRDefault="007B475D" w:rsidP="007B475D">
      <w:pPr>
        <w:spacing w:line="480" w:lineRule="auto"/>
      </w:pPr>
      <w:r>
        <w:t>A victim is a person who has sadly been involved in a crime, when thinking of a victim I think of harm and abuse however, this is not always the case as shown by the statistic which state that being a victim to a violent crime has decreased from 4.7 percent in 1995, to just 1.6 percent in the year ending March 2020 (Office of National Statistics, 2021, P2). When looking at statistics which shows there is a decrease of violent crime in England and Wales it is very easy to take this at face value. In my opinion this must be explored deeper, such as are victims too scared to report a crime for example, in a domestic abuse case. During the Coronavirus pandemic, reports of domestic abuse violence in the Greater London area rose by 20 percent (</w:t>
      </w:r>
      <w:proofErr w:type="spellStart"/>
      <w:r>
        <w:t>Ivandic</w:t>
      </w:r>
      <w:proofErr w:type="spellEnd"/>
      <w:r>
        <w:t xml:space="preserve"> </w:t>
      </w:r>
      <w:proofErr w:type="spellStart"/>
      <w:r>
        <w:t>Kirchmaier</w:t>
      </w:r>
      <w:proofErr w:type="spellEnd"/>
      <w:r>
        <w:t xml:space="preserve">, Linton, 2020, </w:t>
      </w:r>
      <w:r>
        <w:lastRenderedPageBreak/>
        <w:t xml:space="preserve">p1). The measures put in place in March 2020 saw many people spending more time at home, for many this was seen as a time which bought their families closer however, for some this could have been their worst nightmare. Evidence suggests that domestic abuse is known as a hidden crime which is not reported to the police (Office of National Statistics, 2020). I think the positive impact of the lockdown was that many more domestic abuse victims came forward and reported the crime, this shows that victims are able to get help and support. However, on the other hand the victim’s welfare needs to be taken into consideration at all times. </w:t>
      </w:r>
    </w:p>
    <w:p w14:paraId="401C14FC" w14:textId="77777777" w:rsidR="007B475D" w:rsidRDefault="007B475D" w:rsidP="007B475D">
      <w:pPr>
        <w:spacing w:line="480" w:lineRule="auto"/>
      </w:pPr>
      <w:r>
        <w:t xml:space="preserve">In my opinion domestic abuse victims are not the ideal victim which the criminal justice system has created due to many reasons including the psychological impact the offender has on a victim. </w:t>
      </w:r>
    </w:p>
    <w:p w14:paraId="105DD314" w14:textId="77777777" w:rsidR="007B475D" w:rsidRDefault="007B475D" w:rsidP="007B475D">
      <w:pPr>
        <w:spacing w:line="480" w:lineRule="auto"/>
      </w:pPr>
    </w:p>
    <w:p w14:paraId="7A775D56" w14:textId="77777777" w:rsidR="007B475D" w:rsidRDefault="007B475D" w:rsidP="007B475D">
      <w:pPr>
        <w:spacing w:line="480" w:lineRule="auto"/>
      </w:pPr>
      <w:r>
        <w:t xml:space="preserve">Personally, I believe there should not be an ‘ideal victim’ as every victim is different and should be treated by the criminal justice system in a way in which suits their needs.  An ‘ideal victim’ can be described with 5 simply sentences these include; </w:t>
      </w:r>
      <w:proofErr w:type="gramStart"/>
      <w:r>
        <w:t>firstly</w:t>
      </w:r>
      <w:proofErr w:type="gramEnd"/>
      <w:r>
        <w:t xml:space="preserve"> that the victim can be seen as being unable to react to crime such as being young, old, weak or possibly sick (Christine, 1986;19 cited in Duggan, 2018 ;1). Secondly, the ‘ideal victim’ was carrying out a respectful project at the time of the crime for example; caring for a person in need, the finally statement about an ideal victim is the location where the crime took place, the ideal setting is on the street in broad daylight (Christine, 1986; 19 cited in Duggan,2018 ;1) The additionally two statement which form the ‘ideal victim’  do not relate to the victim however, they do mention the offender being big and strong and is unrecognisable to the victim (Christine, 1986;19 cited in Duggan,2018 ;1). </w:t>
      </w:r>
    </w:p>
    <w:p w14:paraId="5044997D" w14:textId="77777777" w:rsidR="007B475D" w:rsidRDefault="007B475D" w:rsidP="007B475D">
      <w:pPr>
        <w:spacing w:line="480" w:lineRule="auto"/>
      </w:pPr>
    </w:p>
    <w:p w14:paraId="72C123F4" w14:textId="7C836EE8" w:rsidR="007B475D" w:rsidRDefault="007B475D" w:rsidP="007B475D">
      <w:pPr>
        <w:spacing w:line="480" w:lineRule="auto"/>
      </w:pPr>
      <w:r>
        <w:t>The feelings of this statement of an ‘ideal victim’ is that it is very much outdated for the modern day. I personally believe the era of the big, strong offender have past as many crimes now take place online or o</w:t>
      </w:r>
      <w:r w:rsidR="00F3750B">
        <w:t>ver</w:t>
      </w:r>
      <w:r>
        <w:t xml:space="preserve"> the phone. The ‘ideal victim’ does not take into account race; as in today’s society it can be said that young black males make the ‘ideal suspect’ due to being over policed and targets of stop and search (Long, 2021). For example, the racial murder of Stephen Lawrence </w:t>
      </w:r>
      <w:r>
        <w:lastRenderedPageBreak/>
        <w:t xml:space="preserve">saw his friend </w:t>
      </w:r>
      <w:proofErr w:type="spellStart"/>
      <w:r>
        <w:t>Duwayne</w:t>
      </w:r>
      <w:proofErr w:type="spellEnd"/>
      <w:r>
        <w:t xml:space="preserve"> Brooks endure trauma from a racist attack. However, he himself was not treated as a victim of an offence but a witness to a brutal murder (McPherson, 1999; 18). Therefore, the conclusion is that the ‘ideal victim’ is outdated and does not identify technological crime which are carried out in today’s society. </w:t>
      </w:r>
    </w:p>
    <w:p w14:paraId="768D35C8" w14:textId="77777777" w:rsidR="007B475D" w:rsidRDefault="007B475D" w:rsidP="007B475D">
      <w:pPr>
        <w:spacing w:line="480" w:lineRule="auto"/>
      </w:pPr>
    </w:p>
    <w:p w14:paraId="6DAE932C" w14:textId="77777777" w:rsidR="00F3750B" w:rsidRDefault="007B475D" w:rsidP="007B475D">
      <w:pPr>
        <w:spacing w:line="480" w:lineRule="auto"/>
      </w:pPr>
      <w:r>
        <w:t xml:space="preserve">As previously stated, the new victim’s code has been established to support victims and to offer the minimum guidelines in which victims should receive when part of the Criminal Justice System (Victims Commission, 2021). The rules which have been put in place by the ‘Victim Code’ include ‘the right to be able to understand and to be understood’ (Ministry of Justice, 2020). This being the first guideline of the victim code gives the victims the right to receive information in a manner which is easy and simple to understand for a person who does not understand technical terminology, the information may also be given in a form of a translator or an interpreter (Ministry of Justice, 2020, p1). Additional rights include; right four which states, ‘to be referred to services that support victims and have services and support tailored to your needs’, this right focusses on the victims wellbeing as it allows the victims to be referred to services such as victim support for assessments (Ministry of Justice, 2020, p1) If an assessment is carried out and the results meet the needs of additional services the victim will therefore have the right to be referred to specialist services and may require special circumstance if needed to stand in a court for example, special measures such as video calling (Ministry of Justice, 2020, p1).  </w:t>
      </w:r>
    </w:p>
    <w:p w14:paraId="22553A76" w14:textId="5942AB32" w:rsidR="007B475D" w:rsidRDefault="007B475D" w:rsidP="007B475D">
      <w:pPr>
        <w:spacing w:line="480" w:lineRule="auto"/>
      </w:pPr>
      <w:r>
        <w:t xml:space="preserve">Using the Gibbs reflective </w:t>
      </w:r>
      <w:proofErr w:type="gramStart"/>
      <w:r>
        <w:t>cycle</w:t>
      </w:r>
      <w:proofErr w:type="gramEnd"/>
      <w:r>
        <w:t xml:space="preserve"> the second stage is the feelings (University of Edinburgh, 2020). I believe the new victim code is a step in the right direction, it provides victims with a safety net and the protection to be treated in the correct manner, as once being a victim myself, I found the support received from the volunteers in the crown court was at a high standards, they offered helpful advice on the procedures and how the courts will be run for example, who will be taking to the stands first. They also offered support and updates frequently on how the court case was going, they were welcoming and a great asset to the Criminal Justice System. The victim code has </w:t>
      </w:r>
      <w:r>
        <w:lastRenderedPageBreak/>
        <w:t xml:space="preserve">been changed and improved; the key changes which will improve a victim’s experience when reporting a crime, the victim code is a victim led approach which has been developed the 12 rights which are easy to understand and apply to the majority of victim’s (College of Policing, 2021). Additional measures which have been put in place are how the police and courts treat victims with the dignity and compassion that they deserve, and not feel like they are the offender or the ones on trial (College of Policing, 2021). However, although the update to the victim code is seen to be a positive the implantation of putting the victims first maybe difficult to adapt. Overall, the new victim code supports victims and offers new guidelines which will help victims feel appreciated for reporting a crime instead of some feeling scared or feeling like the ones on trial. </w:t>
      </w:r>
    </w:p>
    <w:p w14:paraId="3AB07DA2" w14:textId="77777777" w:rsidR="007B475D" w:rsidRDefault="007B475D" w:rsidP="007B475D">
      <w:pPr>
        <w:spacing w:line="480" w:lineRule="auto"/>
      </w:pPr>
    </w:p>
    <w:p w14:paraId="1FD0959B" w14:textId="77777777" w:rsidR="007B475D" w:rsidRDefault="007B475D" w:rsidP="007B475D">
      <w:pPr>
        <w:spacing w:line="480" w:lineRule="auto"/>
      </w:pPr>
      <w:r>
        <w:t>To conclude, previously victims have been unable to report crimes such as domestic abuse due to feeling that the Criminal Justice System and police will not take the crime seriously, during the beginning of the Corona-virus pandemic the raise in domestic abuse victim rose by 20 percent due to being in a property with their abuser for a large period of time (</w:t>
      </w:r>
      <w:proofErr w:type="spellStart"/>
      <w:r>
        <w:t>Ivandic</w:t>
      </w:r>
      <w:proofErr w:type="spellEnd"/>
      <w:r>
        <w:t xml:space="preserve"> </w:t>
      </w:r>
      <w:proofErr w:type="spellStart"/>
      <w:r>
        <w:t>Kirchmaier</w:t>
      </w:r>
      <w:proofErr w:type="spellEnd"/>
      <w:r>
        <w:t>, Linton, 2020, p1). This shows that victims must have been at breaking point to report the crime. However, as victim’s they will now be treated with adequate support due to the new victim code which was introduced on the 1</w:t>
      </w:r>
      <w:r w:rsidRPr="000235B2">
        <w:rPr>
          <w:vertAlign w:val="superscript"/>
        </w:rPr>
        <w:t>st</w:t>
      </w:r>
      <w:r>
        <w:t xml:space="preserve"> of April 2021 (Victim Commissioner, 2021). The victim code has set new guideline to support victims during the time they report the crime up until the court hearing and in some cases sentencing (Ministry of Justice, 2021). </w:t>
      </w:r>
    </w:p>
    <w:p w14:paraId="20082869" w14:textId="77777777" w:rsidR="007B475D" w:rsidRDefault="007B475D" w:rsidP="007B475D">
      <w:pPr>
        <w:spacing w:line="480" w:lineRule="auto"/>
      </w:pPr>
      <w:r>
        <w:t xml:space="preserve">Overall, my opinion on victims and the Criminal Justice System is that victims are now being treated in a more respectful manner compared with previously. For example, the murder of Stephen Lawrence saw </w:t>
      </w:r>
      <w:proofErr w:type="spellStart"/>
      <w:r>
        <w:t>Duwayne</w:t>
      </w:r>
      <w:proofErr w:type="spellEnd"/>
      <w:r>
        <w:t xml:space="preserve"> Brooks also a victim of the racist attack feel let down by the police service due to the treatment and lack of support he received during the investigation (</w:t>
      </w:r>
      <w:proofErr w:type="spellStart"/>
      <w:r>
        <w:t>Mepherson</w:t>
      </w:r>
      <w:proofErr w:type="spellEnd"/>
      <w:r>
        <w:t xml:space="preserve">, 1999). The use of the victim code has developed a victim led approach which benefits the victim and can lead to a better rapport between both the victim’s and the Criminal Justice Services. </w:t>
      </w:r>
    </w:p>
    <w:p w14:paraId="685002D4" w14:textId="4580B2F2" w:rsidR="007B475D" w:rsidRDefault="007B475D"/>
    <w:p w14:paraId="755DD7DC" w14:textId="2C2F0CFB" w:rsidR="007B475D" w:rsidRDefault="007B475D"/>
    <w:p w14:paraId="2DD56E07" w14:textId="6FEADABB" w:rsidR="007B475D" w:rsidRDefault="007B475D"/>
    <w:p w14:paraId="1FD6301F" w14:textId="28E3C801" w:rsidR="007B475D" w:rsidRDefault="007B475D">
      <w:r>
        <w:t>Reference List</w:t>
      </w:r>
    </w:p>
    <w:p w14:paraId="457C97CB" w14:textId="57D820E2" w:rsidR="007B475D" w:rsidRDefault="007B475D"/>
    <w:p w14:paraId="472A948D" w14:textId="77777777" w:rsidR="007B475D" w:rsidRDefault="007B475D" w:rsidP="00746DDC">
      <w:pPr>
        <w:spacing w:line="480" w:lineRule="auto"/>
      </w:pPr>
      <w:proofErr w:type="spellStart"/>
      <w:r>
        <w:t>Ivandic</w:t>
      </w:r>
      <w:proofErr w:type="spellEnd"/>
      <w:r>
        <w:t xml:space="preserve">, R. </w:t>
      </w:r>
      <w:proofErr w:type="spellStart"/>
      <w:r>
        <w:t>Kirchmaier</w:t>
      </w:r>
      <w:proofErr w:type="spellEnd"/>
      <w:r>
        <w:t xml:space="preserve">, T. Linton, B (2020) ‘Changing patterns of domestic abuse during Covid-19 lockdown’ </w:t>
      </w:r>
    </w:p>
    <w:p w14:paraId="4791B9D1" w14:textId="77777777" w:rsidR="007B475D" w:rsidRDefault="007B475D" w:rsidP="00746DDC">
      <w:pPr>
        <w:spacing w:line="480" w:lineRule="auto"/>
      </w:pPr>
      <w:r>
        <w:t>Centre for Economic Performance, no, 1729, ISSN 2042-2695</w:t>
      </w:r>
    </w:p>
    <w:p w14:paraId="3C92638A" w14:textId="77777777" w:rsidR="007B475D" w:rsidRDefault="007B475D" w:rsidP="00746DDC">
      <w:pPr>
        <w:spacing w:line="480" w:lineRule="auto"/>
      </w:pPr>
      <w:r>
        <w:t>Available at:</w:t>
      </w:r>
      <w:r w:rsidRPr="00EA4553">
        <w:t xml:space="preserve"> </w:t>
      </w:r>
      <w:hyperlink r:id="rId23" w:history="1">
        <w:r w:rsidRPr="00421148">
          <w:rPr>
            <w:rStyle w:val="Hyperlink"/>
          </w:rPr>
          <w:t>http://eprints.lse.ac.uk/108483/1/dp1729.pdf</w:t>
        </w:r>
      </w:hyperlink>
    </w:p>
    <w:p w14:paraId="57016C17" w14:textId="77777777" w:rsidR="007B475D" w:rsidRDefault="007B475D" w:rsidP="00746DDC">
      <w:pPr>
        <w:spacing w:line="480" w:lineRule="auto"/>
      </w:pPr>
      <w:r>
        <w:t xml:space="preserve">Accessed </w:t>
      </w:r>
      <w:proofErr w:type="gramStart"/>
      <w:r>
        <w:t>on:</w:t>
      </w:r>
      <w:proofErr w:type="gramEnd"/>
      <w:r>
        <w:t xml:space="preserve"> 28</w:t>
      </w:r>
      <w:r w:rsidRPr="00EA4553">
        <w:rPr>
          <w:vertAlign w:val="superscript"/>
        </w:rPr>
        <w:t>th</w:t>
      </w:r>
      <w:r>
        <w:t xml:space="preserve"> December 2021</w:t>
      </w:r>
    </w:p>
    <w:p w14:paraId="6C9C88B7" w14:textId="77777777" w:rsidR="007B475D" w:rsidRDefault="007B475D" w:rsidP="00746DDC">
      <w:pPr>
        <w:spacing w:line="480" w:lineRule="auto"/>
      </w:pPr>
    </w:p>
    <w:p w14:paraId="4C35D6EE" w14:textId="77777777" w:rsidR="007B475D" w:rsidRDefault="007B475D" w:rsidP="00746DDC">
      <w:pPr>
        <w:spacing w:line="480" w:lineRule="auto"/>
      </w:pPr>
      <w:r>
        <w:t>MacPherson, W (1999) ‘The Stephen Lawrence Inquiry’</w:t>
      </w:r>
    </w:p>
    <w:p w14:paraId="48834B71" w14:textId="77777777" w:rsidR="007B475D" w:rsidRDefault="007B475D" w:rsidP="00746DDC">
      <w:pPr>
        <w:spacing w:line="480" w:lineRule="auto"/>
      </w:pPr>
      <w:r>
        <w:t xml:space="preserve">Available at: </w:t>
      </w:r>
      <w:hyperlink r:id="rId24" w:history="1">
        <w:r w:rsidRPr="00421148">
          <w:rPr>
            <w:rStyle w:val="Hyperlink"/>
          </w:rPr>
          <w:t>https://assets.publishing.service.gov.uk/government/uploads/system/uploads/attachment_data/file/277111/4262.pdf</w:t>
        </w:r>
      </w:hyperlink>
    </w:p>
    <w:p w14:paraId="6FF205DD" w14:textId="77777777" w:rsidR="007B475D" w:rsidRDefault="007B475D" w:rsidP="00746DDC">
      <w:pPr>
        <w:spacing w:line="480" w:lineRule="auto"/>
      </w:pPr>
      <w:r>
        <w:t xml:space="preserve">Accessed </w:t>
      </w:r>
      <w:proofErr w:type="gramStart"/>
      <w:r>
        <w:t>on:</w:t>
      </w:r>
      <w:proofErr w:type="gramEnd"/>
      <w:r>
        <w:t xml:space="preserve"> 30</w:t>
      </w:r>
      <w:r w:rsidRPr="006B0FEE">
        <w:rPr>
          <w:vertAlign w:val="superscript"/>
        </w:rPr>
        <w:t>th</w:t>
      </w:r>
      <w:r>
        <w:t xml:space="preserve"> December 2021</w:t>
      </w:r>
    </w:p>
    <w:p w14:paraId="32D7EAFE" w14:textId="77777777" w:rsidR="007B475D" w:rsidRDefault="007B475D" w:rsidP="00746DDC">
      <w:pPr>
        <w:spacing w:line="480" w:lineRule="auto"/>
      </w:pPr>
    </w:p>
    <w:p w14:paraId="205EE7EB" w14:textId="77777777" w:rsidR="007B475D" w:rsidRDefault="007B475D" w:rsidP="00746DDC">
      <w:pPr>
        <w:spacing w:line="480" w:lineRule="auto"/>
      </w:pPr>
      <w:r>
        <w:t xml:space="preserve">Ministry of Justice (2021) ‘Code of Practice for Victims of Crime’ </w:t>
      </w:r>
    </w:p>
    <w:p w14:paraId="73F3ED72" w14:textId="77777777" w:rsidR="007B475D" w:rsidRDefault="007B475D" w:rsidP="00746DDC">
      <w:pPr>
        <w:spacing w:line="480" w:lineRule="auto"/>
      </w:pPr>
      <w:r>
        <w:t xml:space="preserve">Available at: </w:t>
      </w:r>
      <w:hyperlink r:id="rId25" w:history="1">
        <w:r w:rsidRPr="00421148">
          <w:rPr>
            <w:rStyle w:val="Hyperlink"/>
          </w:rPr>
          <w:t>https://www.gov.uk/government/publications/the-code-of-practice-for-victims-of-crime/code-of-practice-for-victims-of-crime-in-england-and-wales-victims-code</w:t>
        </w:r>
      </w:hyperlink>
    </w:p>
    <w:p w14:paraId="6FE92EC3" w14:textId="77777777" w:rsidR="007B475D" w:rsidRDefault="007B475D" w:rsidP="00746DDC">
      <w:pPr>
        <w:spacing w:line="480" w:lineRule="auto"/>
      </w:pPr>
      <w:r>
        <w:t xml:space="preserve">Accessed </w:t>
      </w:r>
      <w:proofErr w:type="gramStart"/>
      <w:r>
        <w:t>on:</w:t>
      </w:r>
      <w:proofErr w:type="gramEnd"/>
      <w:r>
        <w:t xml:space="preserve"> 30</w:t>
      </w:r>
      <w:r w:rsidRPr="00685C25">
        <w:rPr>
          <w:vertAlign w:val="superscript"/>
        </w:rPr>
        <w:t>th</w:t>
      </w:r>
      <w:r>
        <w:t xml:space="preserve"> December 2021</w:t>
      </w:r>
    </w:p>
    <w:p w14:paraId="5FB3F4E3" w14:textId="77777777" w:rsidR="007B475D" w:rsidRDefault="007B475D" w:rsidP="00746DDC">
      <w:pPr>
        <w:spacing w:line="480" w:lineRule="auto"/>
      </w:pPr>
    </w:p>
    <w:p w14:paraId="15C680A9" w14:textId="77777777" w:rsidR="007B475D" w:rsidRDefault="007B475D" w:rsidP="00746DDC">
      <w:pPr>
        <w:spacing w:line="480" w:lineRule="auto"/>
      </w:pPr>
      <w:r>
        <w:t>Ministry of Justice (2020) ‘Code of Practice for Victims of Crime in England and Wales’</w:t>
      </w:r>
    </w:p>
    <w:p w14:paraId="7B427EDA" w14:textId="77777777" w:rsidR="007B475D" w:rsidRDefault="007B475D" w:rsidP="00746DDC">
      <w:pPr>
        <w:spacing w:line="480" w:lineRule="auto"/>
      </w:pPr>
      <w:r>
        <w:t>Available at:</w:t>
      </w:r>
      <w:r w:rsidRPr="00811C5E">
        <w:t xml:space="preserve"> </w:t>
      </w:r>
      <w:hyperlink r:id="rId26" w:history="1">
        <w:r w:rsidRPr="00421148">
          <w:rPr>
            <w:rStyle w:val="Hyperlink"/>
          </w:rPr>
          <w:t>https://assets.publishing.service.gov.uk/government/uploads/system/uploads/attachment_data/file/974376/victims-code-2020.pdf</w:t>
        </w:r>
      </w:hyperlink>
    </w:p>
    <w:p w14:paraId="41095886" w14:textId="77777777" w:rsidR="007B475D" w:rsidRDefault="007B475D" w:rsidP="00746DDC">
      <w:pPr>
        <w:spacing w:line="480" w:lineRule="auto"/>
      </w:pPr>
      <w:r>
        <w:t xml:space="preserve">Accessed </w:t>
      </w:r>
      <w:proofErr w:type="gramStart"/>
      <w:r>
        <w:t>on:</w:t>
      </w:r>
      <w:proofErr w:type="gramEnd"/>
      <w:r>
        <w:t xml:space="preserve"> 31</w:t>
      </w:r>
      <w:r w:rsidRPr="00811C5E">
        <w:rPr>
          <w:vertAlign w:val="superscript"/>
        </w:rPr>
        <w:t>st</w:t>
      </w:r>
      <w:r>
        <w:t xml:space="preserve"> December 2021</w:t>
      </w:r>
    </w:p>
    <w:p w14:paraId="1E95D2BD" w14:textId="77777777" w:rsidR="007B475D" w:rsidRDefault="007B475D" w:rsidP="00746DDC">
      <w:pPr>
        <w:spacing w:line="480" w:lineRule="auto"/>
      </w:pPr>
    </w:p>
    <w:p w14:paraId="74C27021" w14:textId="77777777" w:rsidR="007B475D" w:rsidRDefault="007B475D" w:rsidP="00746DDC">
      <w:pPr>
        <w:spacing w:line="480" w:lineRule="auto"/>
      </w:pPr>
      <w:r>
        <w:lastRenderedPageBreak/>
        <w:t>Office of National Statistics (2020) ‘Domestic abuse during the Coronavirus (COVID-19) Pandemic, England and Wales; November 2020</w:t>
      </w:r>
    </w:p>
    <w:p w14:paraId="6254892A" w14:textId="77777777" w:rsidR="007B475D" w:rsidRDefault="007B475D" w:rsidP="00746DDC">
      <w:pPr>
        <w:spacing w:line="480" w:lineRule="auto"/>
      </w:pPr>
      <w:r>
        <w:t xml:space="preserve">Available at: </w:t>
      </w:r>
      <w:hyperlink r:id="rId27" w:history="1">
        <w:r w:rsidRPr="00421148">
          <w:rPr>
            <w:rStyle w:val="Hyperlink"/>
          </w:rPr>
          <w:t>https://www.ons.gov.uk/peoplepopulationandcommunity/crimeandjustice/articles/domesticabuseduringthecoronaviruscovid19pandemicenglandandwales/november2020</w:t>
        </w:r>
      </w:hyperlink>
    </w:p>
    <w:p w14:paraId="601EEEBE" w14:textId="77777777" w:rsidR="007B475D" w:rsidRDefault="007B475D" w:rsidP="00746DDC">
      <w:pPr>
        <w:spacing w:line="480" w:lineRule="auto"/>
      </w:pPr>
      <w:r>
        <w:t xml:space="preserve">Accessed </w:t>
      </w:r>
      <w:proofErr w:type="gramStart"/>
      <w:r>
        <w:t>on:</w:t>
      </w:r>
      <w:proofErr w:type="gramEnd"/>
      <w:r>
        <w:t xml:space="preserve"> 30</w:t>
      </w:r>
      <w:r w:rsidRPr="00307138">
        <w:rPr>
          <w:vertAlign w:val="superscript"/>
        </w:rPr>
        <w:t>th</w:t>
      </w:r>
      <w:r>
        <w:t xml:space="preserve"> December 2021</w:t>
      </w:r>
    </w:p>
    <w:p w14:paraId="1DB9CABD" w14:textId="77777777" w:rsidR="007B475D" w:rsidRDefault="007B475D" w:rsidP="00746DDC">
      <w:pPr>
        <w:spacing w:line="480" w:lineRule="auto"/>
      </w:pPr>
    </w:p>
    <w:p w14:paraId="7BA374B8" w14:textId="77777777" w:rsidR="007B475D" w:rsidRDefault="007B475D" w:rsidP="00746DDC">
      <w:pPr>
        <w:spacing w:line="480" w:lineRule="auto"/>
      </w:pPr>
      <w:r>
        <w:t xml:space="preserve">Office of National Statistics (2021) ‘The Nature of </w:t>
      </w:r>
      <w:proofErr w:type="spellStart"/>
      <w:r>
        <w:t>violet</w:t>
      </w:r>
      <w:proofErr w:type="spellEnd"/>
      <w:r>
        <w:t xml:space="preserve"> crimes in England and Wales; Year ending March 2020’</w:t>
      </w:r>
    </w:p>
    <w:p w14:paraId="48C1C2A9" w14:textId="77777777" w:rsidR="007B475D" w:rsidRDefault="007B475D" w:rsidP="00746DDC">
      <w:pPr>
        <w:spacing w:line="480" w:lineRule="auto"/>
      </w:pPr>
      <w:r>
        <w:t xml:space="preserve">Available at </w:t>
      </w:r>
      <w:hyperlink r:id="rId28" w:history="1">
        <w:r w:rsidRPr="00421148">
          <w:rPr>
            <w:rStyle w:val="Hyperlink"/>
          </w:rPr>
          <w:t>https://www.ons.gov.uk/peoplepopulationandcommunity/crimeandjustice/articles/thenatureofviolentcrimeinenglandandwales/yearendingmarch2020</w:t>
        </w:r>
      </w:hyperlink>
    </w:p>
    <w:p w14:paraId="4C55A523" w14:textId="77777777" w:rsidR="007B475D" w:rsidRDefault="007B475D" w:rsidP="00746DDC">
      <w:pPr>
        <w:spacing w:line="480" w:lineRule="auto"/>
      </w:pPr>
      <w:r>
        <w:t xml:space="preserve">Accessed </w:t>
      </w:r>
      <w:proofErr w:type="gramStart"/>
      <w:r>
        <w:t>on:</w:t>
      </w:r>
      <w:proofErr w:type="gramEnd"/>
      <w:r>
        <w:t xml:space="preserve"> 30</w:t>
      </w:r>
      <w:r w:rsidRPr="000F39F6">
        <w:rPr>
          <w:vertAlign w:val="superscript"/>
        </w:rPr>
        <w:t>th</w:t>
      </w:r>
      <w:r>
        <w:t xml:space="preserve"> December 2021</w:t>
      </w:r>
    </w:p>
    <w:p w14:paraId="0CACFE18" w14:textId="77777777" w:rsidR="007B475D" w:rsidRDefault="007B475D" w:rsidP="00746DDC">
      <w:pPr>
        <w:spacing w:line="480" w:lineRule="auto"/>
      </w:pPr>
    </w:p>
    <w:p w14:paraId="639C920B" w14:textId="77777777" w:rsidR="007B475D" w:rsidRDefault="007B475D" w:rsidP="00746DDC">
      <w:pPr>
        <w:spacing w:line="480" w:lineRule="auto"/>
      </w:pPr>
      <w:r>
        <w:t>The University of Edinburgh (2020) ‘Gibbs Reflective Cycle’</w:t>
      </w:r>
    </w:p>
    <w:p w14:paraId="089B9A19" w14:textId="77777777" w:rsidR="007B475D" w:rsidRDefault="007B475D" w:rsidP="00746DDC">
      <w:pPr>
        <w:spacing w:line="480" w:lineRule="auto"/>
      </w:pPr>
      <w:r>
        <w:t xml:space="preserve">Available at: </w:t>
      </w:r>
      <w:hyperlink r:id="rId29" w:history="1">
        <w:r w:rsidRPr="00421148">
          <w:rPr>
            <w:rStyle w:val="Hyperlink"/>
          </w:rPr>
          <w:t>https://www.ed.ac.uk/reflection/reflectors-toolkit/reflecting-on-experience/gibbs-reflective-cycle</w:t>
        </w:r>
      </w:hyperlink>
    </w:p>
    <w:p w14:paraId="54736C59" w14:textId="77777777" w:rsidR="007B475D" w:rsidRDefault="007B475D" w:rsidP="00746DDC">
      <w:pPr>
        <w:spacing w:line="480" w:lineRule="auto"/>
      </w:pPr>
      <w:r>
        <w:t xml:space="preserve">Accessed </w:t>
      </w:r>
      <w:proofErr w:type="gramStart"/>
      <w:r>
        <w:t>on:</w:t>
      </w:r>
      <w:proofErr w:type="gramEnd"/>
      <w:r>
        <w:t xml:space="preserve"> 30</w:t>
      </w:r>
      <w:r w:rsidRPr="00685C25">
        <w:rPr>
          <w:vertAlign w:val="superscript"/>
        </w:rPr>
        <w:t>th</w:t>
      </w:r>
      <w:r>
        <w:t xml:space="preserve"> January 2021</w:t>
      </w:r>
    </w:p>
    <w:p w14:paraId="6B10862B" w14:textId="77777777" w:rsidR="007B475D" w:rsidRDefault="007B475D" w:rsidP="00746DDC">
      <w:pPr>
        <w:spacing w:line="480" w:lineRule="auto"/>
      </w:pPr>
    </w:p>
    <w:p w14:paraId="73F818C7" w14:textId="77777777" w:rsidR="007B475D" w:rsidRDefault="007B475D" w:rsidP="00746DDC">
      <w:pPr>
        <w:spacing w:line="480" w:lineRule="auto"/>
      </w:pPr>
      <w:r>
        <w:t>Victims Commissioner (2021) ‘New Victims’ Code comes into force- “a positive step forward for victims”</w:t>
      </w:r>
    </w:p>
    <w:p w14:paraId="0FDB7F8F" w14:textId="77777777" w:rsidR="007B475D" w:rsidRDefault="007B475D" w:rsidP="00746DDC">
      <w:pPr>
        <w:spacing w:line="480" w:lineRule="auto"/>
      </w:pPr>
      <w:r>
        <w:t xml:space="preserve">Available at: </w:t>
      </w:r>
      <w:hyperlink r:id="rId30" w:history="1">
        <w:r w:rsidRPr="00421148">
          <w:rPr>
            <w:rStyle w:val="Hyperlink"/>
          </w:rPr>
          <w:t>https://victimscommissioner.org.uk/news/new-victims-code/</w:t>
        </w:r>
      </w:hyperlink>
    </w:p>
    <w:p w14:paraId="72B94EC3" w14:textId="77777777" w:rsidR="007B475D" w:rsidRDefault="007B475D" w:rsidP="00746DDC">
      <w:pPr>
        <w:spacing w:line="480" w:lineRule="auto"/>
      </w:pPr>
      <w:r>
        <w:t xml:space="preserve">Accessed </w:t>
      </w:r>
      <w:proofErr w:type="gramStart"/>
      <w:r>
        <w:t>on:</w:t>
      </w:r>
      <w:proofErr w:type="gramEnd"/>
      <w:r>
        <w:t xml:space="preserve"> 29</w:t>
      </w:r>
      <w:r w:rsidRPr="00685C25">
        <w:rPr>
          <w:vertAlign w:val="superscript"/>
        </w:rPr>
        <w:t>th</w:t>
      </w:r>
      <w:r>
        <w:t xml:space="preserve"> December 2021</w:t>
      </w:r>
    </w:p>
    <w:p w14:paraId="4A0F896C" w14:textId="77777777" w:rsidR="007B475D" w:rsidRDefault="007B475D" w:rsidP="00746DDC">
      <w:pPr>
        <w:spacing w:line="480" w:lineRule="auto"/>
      </w:pPr>
    </w:p>
    <w:p w14:paraId="19726BA6" w14:textId="77777777" w:rsidR="007B475D" w:rsidRDefault="007B475D"/>
    <w:p w14:paraId="129DDEA7" w14:textId="4D7369A9" w:rsidR="007B475D" w:rsidRDefault="007B475D"/>
    <w:p w14:paraId="5FA94CB0" w14:textId="7CEFE309" w:rsidR="007B475D" w:rsidRDefault="007B475D"/>
    <w:p w14:paraId="19E5CE14" w14:textId="201F87D8" w:rsidR="007B475D" w:rsidRDefault="007B475D"/>
    <w:p w14:paraId="74AB343F" w14:textId="6700395D" w:rsidR="007B475D" w:rsidRDefault="007B475D"/>
    <w:p w14:paraId="0EA594F5" w14:textId="77777777" w:rsidR="007B475D" w:rsidRDefault="007B475D"/>
    <w:sectPr w:rsidR="007B475D" w:rsidSect="00D76402">
      <w:pgSz w:w="11906" w:h="16838"/>
      <w:pgMar w:top="0" w:right="1134" w:bottom="0" w:left="1134" w:header="0"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93620F" w14:textId="77777777" w:rsidR="00C77489" w:rsidRDefault="00C77489" w:rsidP="00836487">
      <w:r>
        <w:separator/>
      </w:r>
    </w:p>
  </w:endnote>
  <w:endnote w:type="continuationSeparator" w:id="0">
    <w:p w14:paraId="7372EE84" w14:textId="77777777" w:rsidR="00C77489" w:rsidRDefault="00C77489" w:rsidP="008364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Open Sans">
    <w:panose1 w:val="020B0606030504020204"/>
    <w:charset w:val="00"/>
    <w:family w:val="swiss"/>
    <w:pitch w:val="variable"/>
    <w:sig w:usb0="E00002EF" w:usb1="4000205B" w:usb2="00000028" w:usb3="00000000" w:csb0="0000019F" w:csb1="00000000"/>
  </w:font>
  <w:font w:name="Helvetica Neue">
    <w:altName w:val="﷽﷽﷽﷽﷽﷽﷽﷽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1754170"/>
      <w:docPartObj>
        <w:docPartGallery w:val="Page Numbers (Bottom of Page)"/>
        <w:docPartUnique/>
      </w:docPartObj>
    </w:sdtPr>
    <w:sdtEndPr>
      <w:rPr>
        <w:rStyle w:val="PageNumber"/>
      </w:rPr>
    </w:sdtEndPr>
    <w:sdtContent>
      <w:p w14:paraId="10036D5B" w14:textId="4A27465D" w:rsidR="00D76402" w:rsidRDefault="00D76402" w:rsidP="00D764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0514FF" w14:textId="77777777" w:rsidR="00D76402" w:rsidRDefault="00D76402" w:rsidP="00D764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49639676"/>
      <w:docPartObj>
        <w:docPartGallery w:val="Page Numbers (Bottom of Page)"/>
        <w:docPartUnique/>
      </w:docPartObj>
    </w:sdtPr>
    <w:sdtEndPr>
      <w:rPr>
        <w:rStyle w:val="PageNumber"/>
      </w:rPr>
    </w:sdtEndPr>
    <w:sdtContent>
      <w:p w14:paraId="7970BCAC" w14:textId="3EE19DE3" w:rsidR="00D76402" w:rsidRDefault="00D76402" w:rsidP="004211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E60EBA5" w14:textId="77777777" w:rsidR="00D76402" w:rsidRDefault="00D76402" w:rsidP="00D7640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90923390"/>
      <w:docPartObj>
        <w:docPartGallery w:val="Page Numbers (Bottom of Page)"/>
        <w:docPartUnique/>
      </w:docPartObj>
    </w:sdtPr>
    <w:sdtEndPr>
      <w:rPr>
        <w:rStyle w:val="PageNumber"/>
      </w:rPr>
    </w:sdtEndPr>
    <w:sdtContent>
      <w:p w14:paraId="36A606F8" w14:textId="5EE0D624" w:rsidR="00D76402" w:rsidRDefault="00D76402" w:rsidP="004211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263EC43" w14:textId="21618E8A" w:rsidR="00FA11F4" w:rsidRDefault="00FA11F4" w:rsidP="00D76402">
    <w:pPr>
      <w:pStyle w:val="Footer"/>
      <w:ind w:right="360"/>
    </w:pPr>
    <w:r>
      <w:rPr>
        <w:noProof/>
        <w:color w:val="4472C4" w:themeColor="accent1"/>
        <w:lang w:eastAsia="zh-CN"/>
      </w:rPr>
      <mc:AlternateContent>
        <mc:Choice Requires="wps">
          <w:drawing>
            <wp:anchor distT="0" distB="0" distL="114300" distR="114300" simplePos="0" relativeHeight="251659264" behindDoc="0" locked="0" layoutInCell="1" allowOverlap="1" wp14:anchorId="1C6C55C1" wp14:editId="0322989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041F52C"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99z5pwIAALcFAAAOAAAAZHJzL2Uyb0RvYy54bWysVFFPGzEMfp+0/xDlfVxbWloqrqgCMU1i&#13;&#10;gICJ5zSX9E5K4ixJe+1+/ZzkekWANmnaPeTi2P4cf7F9cbnTimyF8w2Ykg5PBpQIw6FqzLqkP55v&#13;&#10;vswo8YGZiikwoqR74enl4vOni9bOxQhqUJVwBEGMn7e2pHUIdl4UntdCM38CVhhUSnCaBRTduqgc&#13;&#10;axFdq2I0GJwVLbjKOuDCezy9zkq6SPhSCh7upfQiEFVSvFtIq0vrKq7F4oLN147ZuuHdNdg/3EKz&#13;&#10;xmDQHuqaBUY2rnkHpRvuwIMMJxx0AVI2XKQcMJvh4E02TzWzIuWC5Hjb0+T/Hyy/2z440lQlHU9G&#13;&#10;lBim8ZEekTZm1kqQeIgUtdbP0fLJPrhO8riN+e6k0/GPmZBdonXf0yp2gXA8nJ6ejaenyD5H3flk&#13;&#10;NJsNE/HF0d06H74K0CRuSurwAolOtr31AUOi6cEkRjNw0yiV3k4Z0mLhTWbTSfLwoJoqaqNdKiNx&#13;&#10;pRzZMiyA1XqUbNRGf4cqn00G+MUcMURvnqUjEuqUwcPIQ8487cJeiRhGmUchkUTMNQfogXIMxrkw&#13;&#10;YZjvV7NK/C10AozIEhPpsTuA2BrHnA7YOYPOPrqKVP298yBH/5Nz75Eigwm9s24MuI8AFGbVRc72&#13;&#10;B5IyNZGlFVR7LDEHufe85TcNPvIt8+GBOWw2LAwcIOEeF6kAHxO6HSU1uF8fnUd77AHUUtJi85bU&#13;&#10;/9wwJyhR3wx2x/lwPI7dnoTxZDpCwb3WrF5rzEZfAZbHEEeV5Wkb7YM6bKUD/YJzZhmjoooZjrFL&#13;&#10;yoM7CFchDxWcVFwsl8kMO9yycGueLI/gkdVYxM+7F+ZsV+kBm+QODo3O5m8KPttGTwPLTQDZpG44&#13;&#10;8trxjdMh1Ww3yeL4eS0nq+O8XfwGAAD//wMAUEsDBBQABgAIAAAAIQD3MoVW3wAAAAwBAAAPAAAA&#13;&#10;ZHJzL2Rvd25yZXYueG1sTI9BT8MwDIXvSPyHyEjcWDqkotE1nSoKBziAVph29ZosrWic0mRb+fd4&#13;&#10;XOBi2Xrye+/LV5PrxdGMofOkYD5LQBhqvO7IKvh4f7pZgAgRSWPvySj4NgFWxeVFjpn2J1qbYx2t&#13;&#10;YBMKGSpoYxwyKUPTGodh5gdDrO396DDyOVqpRzyxuevlbZLcSYcdcUKLg3loTfNZH5yCqilL+/z1&#13;&#10;WNWL7dtLQLtJXtONUtdXU7XkUS5BRDPFvw84M3B/KLjYzh9IB9ErYJr4O8/aPL1nmB1vKSeDLHL5&#13;&#10;H6L4AQAA//8DAFBLAQItABQABgAIAAAAIQC2gziS/gAAAOEBAAATAAAAAAAAAAAAAAAAAAAAAABb&#13;&#10;Q29udGVudF9UeXBlc10ueG1sUEsBAi0AFAAGAAgAAAAhADj9If/WAAAAlAEAAAsAAAAAAAAAAAAA&#13;&#10;AAAALwEAAF9yZWxzLy5yZWxzUEsBAi0AFAAGAAgAAAAhAML33PmnAgAAtwUAAA4AAAAAAAAAAAAA&#13;&#10;AAAALgIAAGRycy9lMm9Eb2MueG1sUEsBAi0AFAAGAAgAAAAhAPcyhVbfAAAADAEAAA8AAAAAAAAA&#13;&#10;AAAAAAAAAQUAAGRycy9kb3ducmV2LnhtbFBLBQYAAAAABAAEAPMAAAANBg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B9EE2D" w14:textId="77777777" w:rsidR="00C77489" w:rsidRDefault="00C77489" w:rsidP="00836487">
      <w:r>
        <w:separator/>
      </w:r>
    </w:p>
  </w:footnote>
  <w:footnote w:type="continuationSeparator" w:id="0">
    <w:p w14:paraId="7155AB19" w14:textId="77777777" w:rsidR="00C77489" w:rsidRDefault="00C77489" w:rsidP="008364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C9106" w14:textId="64C31450" w:rsidR="00C54B7A" w:rsidRDefault="00C54B7A">
    <w:pPr>
      <w:pStyle w:val="Header"/>
    </w:pPr>
  </w:p>
  <w:p w14:paraId="79C2D9A9" w14:textId="77777777" w:rsidR="00C54B7A" w:rsidRDefault="00C54B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583"/>
    <w:rsid w:val="000722E7"/>
    <w:rsid w:val="00197A7D"/>
    <w:rsid w:val="001D63F9"/>
    <w:rsid w:val="00401130"/>
    <w:rsid w:val="00681CD9"/>
    <w:rsid w:val="00746DDC"/>
    <w:rsid w:val="007B475D"/>
    <w:rsid w:val="007E4D51"/>
    <w:rsid w:val="00836487"/>
    <w:rsid w:val="00865583"/>
    <w:rsid w:val="00946A6C"/>
    <w:rsid w:val="00AD5A03"/>
    <w:rsid w:val="00BD15CE"/>
    <w:rsid w:val="00C54B7A"/>
    <w:rsid w:val="00C764B9"/>
    <w:rsid w:val="00C77489"/>
    <w:rsid w:val="00CD7667"/>
    <w:rsid w:val="00D621A6"/>
    <w:rsid w:val="00D76402"/>
    <w:rsid w:val="00E45138"/>
    <w:rsid w:val="00F3750B"/>
    <w:rsid w:val="00FA1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79315"/>
  <w15:chartTrackingRefBased/>
  <w15:docId w15:val="{2C3DCA90-06CD-0F4B-A978-FC2040A4E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5583"/>
    <w:rPr>
      <w:rFonts w:eastAsiaTheme="minorEastAsia"/>
      <w:sz w:val="22"/>
      <w:szCs w:val="22"/>
      <w:lang w:val="en-US" w:eastAsia="zh-CN"/>
    </w:rPr>
  </w:style>
  <w:style w:type="character" w:customStyle="1" w:styleId="NoSpacingChar">
    <w:name w:val="No Spacing Char"/>
    <w:basedOn w:val="DefaultParagraphFont"/>
    <w:link w:val="NoSpacing"/>
    <w:uiPriority w:val="1"/>
    <w:rsid w:val="00865583"/>
    <w:rPr>
      <w:rFonts w:eastAsiaTheme="minorEastAsia"/>
      <w:sz w:val="22"/>
      <w:szCs w:val="22"/>
      <w:lang w:val="en-US" w:eastAsia="zh-CN"/>
    </w:rPr>
  </w:style>
  <w:style w:type="paragraph" w:styleId="TOC1">
    <w:name w:val="toc 1"/>
    <w:basedOn w:val="Normal"/>
    <w:next w:val="Normal"/>
    <w:autoRedefine/>
    <w:uiPriority w:val="39"/>
    <w:unhideWhenUsed/>
    <w:rsid w:val="00C764B9"/>
    <w:pPr>
      <w:spacing w:before="120"/>
    </w:pPr>
    <w:rPr>
      <w:b/>
      <w:bCs/>
      <w:i/>
      <w:iCs/>
    </w:rPr>
  </w:style>
  <w:style w:type="paragraph" w:styleId="TOC2">
    <w:name w:val="toc 2"/>
    <w:basedOn w:val="Normal"/>
    <w:next w:val="Normal"/>
    <w:autoRedefine/>
    <w:uiPriority w:val="39"/>
    <w:unhideWhenUsed/>
    <w:rsid w:val="00C764B9"/>
    <w:pPr>
      <w:spacing w:before="120"/>
      <w:ind w:left="240"/>
    </w:pPr>
    <w:rPr>
      <w:b/>
      <w:bCs/>
      <w:sz w:val="22"/>
      <w:szCs w:val="22"/>
    </w:rPr>
  </w:style>
  <w:style w:type="paragraph" w:styleId="TOC3">
    <w:name w:val="toc 3"/>
    <w:basedOn w:val="Normal"/>
    <w:next w:val="Normal"/>
    <w:autoRedefine/>
    <w:uiPriority w:val="39"/>
    <w:unhideWhenUsed/>
    <w:rsid w:val="00C764B9"/>
    <w:pPr>
      <w:ind w:left="480"/>
    </w:pPr>
    <w:rPr>
      <w:sz w:val="20"/>
      <w:szCs w:val="20"/>
    </w:rPr>
  </w:style>
  <w:style w:type="paragraph" w:styleId="TOC4">
    <w:name w:val="toc 4"/>
    <w:basedOn w:val="Normal"/>
    <w:next w:val="Normal"/>
    <w:autoRedefine/>
    <w:uiPriority w:val="39"/>
    <w:unhideWhenUsed/>
    <w:rsid w:val="00C764B9"/>
    <w:pPr>
      <w:ind w:left="720"/>
    </w:pPr>
    <w:rPr>
      <w:sz w:val="20"/>
      <w:szCs w:val="20"/>
    </w:rPr>
  </w:style>
  <w:style w:type="paragraph" w:styleId="TOC5">
    <w:name w:val="toc 5"/>
    <w:basedOn w:val="Normal"/>
    <w:next w:val="Normal"/>
    <w:autoRedefine/>
    <w:uiPriority w:val="39"/>
    <w:unhideWhenUsed/>
    <w:rsid w:val="00C764B9"/>
    <w:pPr>
      <w:ind w:left="960"/>
    </w:pPr>
    <w:rPr>
      <w:sz w:val="20"/>
      <w:szCs w:val="20"/>
    </w:rPr>
  </w:style>
  <w:style w:type="paragraph" w:styleId="TOC6">
    <w:name w:val="toc 6"/>
    <w:basedOn w:val="Normal"/>
    <w:next w:val="Normal"/>
    <w:autoRedefine/>
    <w:uiPriority w:val="39"/>
    <w:unhideWhenUsed/>
    <w:rsid w:val="00C764B9"/>
    <w:pPr>
      <w:ind w:left="1200"/>
    </w:pPr>
    <w:rPr>
      <w:sz w:val="20"/>
      <w:szCs w:val="20"/>
    </w:rPr>
  </w:style>
  <w:style w:type="paragraph" w:styleId="TOC7">
    <w:name w:val="toc 7"/>
    <w:basedOn w:val="Normal"/>
    <w:next w:val="Normal"/>
    <w:autoRedefine/>
    <w:uiPriority w:val="39"/>
    <w:unhideWhenUsed/>
    <w:rsid w:val="00C764B9"/>
    <w:pPr>
      <w:ind w:left="1440"/>
    </w:pPr>
    <w:rPr>
      <w:sz w:val="20"/>
      <w:szCs w:val="20"/>
    </w:rPr>
  </w:style>
  <w:style w:type="paragraph" w:styleId="TOC8">
    <w:name w:val="toc 8"/>
    <w:basedOn w:val="Normal"/>
    <w:next w:val="Normal"/>
    <w:autoRedefine/>
    <w:uiPriority w:val="39"/>
    <w:unhideWhenUsed/>
    <w:rsid w:val="00C764B9"/>
    <w:pPr>
      <w:ind w:left="1680"/>
    </w:pPr>
    <w:rPr>
      <w:sz w:val="20"/>
      <w:szCs w:val="20"/>
    </w:rPr>
  </w:style>
  <w:style w:type="paragraph" w:styleId="TOC9">
    <w:name w:val="toc 9"/>
    <w:basedOn w:val="Normal"/>
    <w:next w:val="Normal"/>
    <w:autoRedefine/>
    <w:uiPriority w:val="39"/>
    <w:unhideWhenUsed/>
    <w:rsid w:val="00C764B9"/>
    <w:pPr>
      <w:ind w:left="1920"/>
    </w:pPr>
    <w:rPr>
      <w:sz w:val="20"/>
      <w:szCs w:val="20"/>
    </w:rPr>
  </w:style>
  <w:style w:type="character" w:styleId="Hyperlink">
    <w:name w:val="Hyperlink"/>
    <w:basedOn w:val="DefaultParagraphFont"/>
    <w:uiPriority w:val="99"/>
    <w:unhideWhenUsed/>
    <w:rsid w:val="00946A6C"/>
    <w:rPr>
      <w:color w:val="0563C1" w:themeColor="hyperlink"/>
      <w:u w:val="single"/>
    </w:rPr>
  </w:style>
  <w:style w:type="character" w:customStyle="1" w:styleId="apple-converted-space">
    <w:name w:val="apple-converted-space"/>
    <w:basedOn w:val="DefaultParagraphFont"/>
    <w:rsid w:val="00946A6C"/>
  </w:style>
  <w:style w:type="paragraph" w:styleId="Header">
    <w:name w:val="header"/>
    <w:basedOn w:val="Normal"/>
    <w:link w:val="HeaderChar"/>
    <w:uiPriority w:val="99"/>
    <w:unhideWhenUsed/>
    <w:rsid w:val="00836487"/>
    <w:pPr>
      <w:tabs>
        <w:tab w:val="center" w:pos="4513"/>
        <w:tab w:val="right" w:pos="9026"/>
      </w:tabs>
    </w:pPr>
  </w:style>
  <w:style w:type="character" w:customStyle="1" w:styleId="HeaderChar">
    <w:name w:val="Header Char"/>
    <w:basedOn w:val="DefaultParagraphFont"/>
    <w:link w:val="Header"/>
    <w:uiPriority w:val="99"/>
    <w:rsid w:val="00836487"/>
  </w:style>
  <w:style w:type="paragraph" w:styleId="Footer">
    <w:name w:val="footer"/>
    <w:basedOn w:val="Normal"/>
    <w:link w:val="FooterChar"/>
    <w:uiPriority w:val="99"/>
    <w:unhideWhenUsed/>
    <w:rsid w:val="00836487"/>
    <w:pPr>
      <w:tabs>
        <w:tab w:val="center" w:pos="4513"/>
        <w:tab w:val="right" w:pos="9026"/>
      </w:tabs>
    </w:pPr>
  </w:style>
  <w:style w:type="character" w:customStyle="1" w:styleId="FooterChar">
    <w:name w:val="Footer Char"/>
    <w:basedOn w:val="DefaultParagraphFont"/>
    <w:link w:val="Footer"/>
    <w:uiPriority w:val="99"/>
    <w:rsid w:val="00836487"/>
  </w:style>
  <w:style w:type="character" w:styleId="FollowedHyperlink">
    <w:name w:val="FollowedHyperlink"/>
    <w:basedOn w:val="DefaultParagraphFont"/>
    <w:uiPriority w:val="99"/>
    <w:semiHidden/>
    <w:unhideWhenUsed/>
    <w:rsid w:val="007B475D"/>
    <w:rPr>
      <w:color w:val="954F72" w:themeColor="followedHyperlink"/>
      <w:u w:val="single"/>
    </w:rPr>
  </w:style>
  <w:style w:type="character" w:styleId="PageNumber">
    <w:name w:val="page number"/>
    <w:basedOn w:val="DefaultParagraphFont"/>
    <w:uiPriority w:val="99"/>
    <w:semiHidden/>
    <w:unhideWhenUsed/>
    <w:rsid w:val="00D76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36/bmj.327.7413.480" TargetMode="External"/><Relationship Id="rId18" Type="http://schemas.openxmlformats.org/officeDocument/2006/relationships/header" Target="header1.xml"/><Relationship Id="rId26" Type="http://schemas.openxmlformats.org/officeDocument/2006/relationships/hyperlink" Target="https://assets.publishing.service.gov.uk/government/uploads/system/uploads/attachment_data/file/974376/victims-code-2020.pdf" TargetMode="Externa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methods.sagepub.com/reference/encyclopedia-of-survey-research-methods/n469.xml" TargetMode="External"/><Relationship Id="rId17" Type="http://schemas.openxmlformats.org/officeDocument/2006/relationships/hyperlink" Target="https://doi.org/10.1007/s00127-019-01690-1" TargetMode="External"/><Relationship Id="rId25" Type="http://schemas.openxmlformats.org/officeDocument/2006/relationships/hyperlink" Target="https://www.gov.uk/government/publications/the-code-of-practice-for-victims-of-crime/code-of-practice-for-victims-of-crime-in-england-and-wales-victims-code" TargetMode="External"/><Relationship Id="rId2" Type="http://schemas.openxmlformats.org/officeDocument/2006/relationships/styles" Target="styles.xml"/><Relationship Id="rId16" Type="http://schemas.openxmlformats.org/officeDocument/2006/relationships/hyperlink" Target="https://researchbriefings.files.parliament.uk/documents/SN04334/SN04334.pdf" TargetMode="External"/><Relationship Id="rId20" Type="http://schemas.openxmlformats.org/officeDocument/2006/relationships/footer" Target="footer2.xm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ublications.parliament.uk/pa/cm201719/cmselect/cmpubacc/400/400.pdf" TargetMode="External"/><Relationship Id="rId24" Type="http://schemas.openxmlformats.org/officeDocument/2006/relationships/hyperlink" Target="https://assets.publishing.service.gov.uk/government/uploads/system/uploads/attachment_data/file/277111/4262.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x.doi.org/10.4103%2F0019-5154.182410" TargetMode="External"/><Relationship Id="rId23" Type="http://schemas.openxmlformats.org/officeDocument/2006/relationships/hyperlink" Target="http://eprints.lse.ac.uk/108483/1/dp1729.pdf" TargetMode="External"/><Relationship Id="rId28" Type="http://schemas.openxmlformats.org/officeDocument/2006/relationships/hyperlink" Target="https://www.ons.gov.uk/peoplepopulationandcommunity/crimeandjustice/articles/thenatureofviolentcrimeinenglandandwales/yearendingmarch2020" TargetMode="External"/><Relationship Id="rId10" Type="http://schemas.openxmlformats.org/officeDocument/2006/relationships/hyperlink" Target="https://doi.org/10.1080/14789949.2012.690101" TargetMode="External"/><Relationship Id="rId19" Type="http://schemas.openxmlformats.org/officeDocument/2006/relationships/footer" Target="footer1.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d.ac.uk/clinical-brain-sciences/news/news-jul-dec-2016/tackling-adhd-in-young-prisoners" TargetMode="External"/><Relationship Id="rId14" Type="http://schemas.openxmlformats.org/officeDocument/2006/relationships/hyperlink" Target="https://orcid.org/0000-0002-3717-1941" TargetMode="External"/><Relationship Id="rId22" Type="http://schemas.openxmlformats.org/officeDocument/2006/relationships/image" Target="media/image2.tiff"/><Relationship Id="rId27" Type="http://schemas.openxmlformats.org/officeDocument/2006/relationships/hyperlink" Target="https://www.ons.gov.uk/peoplepopulationandcommunity/crimeandjustice/articles/domesticabuseduringthecoronaviruscovid19pandemicenglandandwales/november2020" TargetMode="External"/><Relationship Id="rId30" Type="http://schemas.openxmlformats.org/officeDocument/2006/relationships/hyperlink" Target="https://victimscommissioner.org.uk/news/new-victim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CF395-CFA2-CA48-A300-EE84733CC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20</Pages>
  <Words>3275</Words>
  <Characters>18674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criminal justice system, youth justice and prison system in england and wales</dc:title>
  <dc:subject>Assignment two - Portfolio</dc:subject>
  <dc:creator>Sophie Sarah Evans (1700768)</dc:creator>
  <cp:keywords/>
  <dc:description/>
  <cp:lastModifiedBy>Sophie Sarah Evans (1700768)</cp:lastModifiedBy>
  <cp:revision>5</cp:revision>
  <dcterms:created xsi:type="dcterms:W3CDTF">2022-01-03T14:54:00Z</dcterms:created>
  <dcterms:modified xsi:type="dcterms:W3CDTF">2022-01-03T20:33:00Z</dcterms:modified>
</cp:coreProperties>
</file>