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B337ED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36F51">
              <w:rPr>
                <w:rFonts w:ascii="Times New Roman" w:hAnsi="Times New Roman" w:cs="Times New Roman"/>
                <w:b/>
                <w:color w:val="auto"/>
                <w:sz w:val="48"/>
              </w:rPr>
              <w:t xml:space="preserve">Ceri </w:t>
            </w:r>
            <w:r w:rsidR="00AA0FF6">
              <w:rPr>
                <w:rFonts w:ascii="Times New Roman" w:hAnsi="Times New Roman" w:cs="Times New Roman"/>
                <w:b/>
                <w:color w:val="auto"/>
                <w:sz w:val="48"/>
              </w:rPr>
              <w:t xml:space="preserve">Leah </w:t>
            </w:r>
            <w:r w:rsidR="00236F51">
              <w:rPr>
                <w:rFonts w:ascii="Times New Roman" w:hAnsi="Times New Roman" w:cs="Times New Roman"/>
                <w:b/>
                <w:color w:val="auto"/>
                <w:sz w:val="48"/>
              </w:rPr>
              <w:t>Hughes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DBF362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36F51">
              <w:rPr>
                <w:rFonts w:ascii="Times New Roman" w:hAnsi="Times New Roman" w:cs="Times New Roman"/>
                <w:b/>
                <w:color w:val="auto"/>
                <w:sz w:val="48"/>
              </w:rPr>
              <w:t xml:space="preserve"> cerilee1@hotmail.co.uk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51E7D81E" w:rsidR="0085230E" w:rsidRPr="005D3F07" w:rsidRDefault="00236F5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2221744</w:t>
            </w:r>
          </w:p>
          <w:p w14:paraId="5F84129B" w14:textId="65227415"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236F51">
              <w:rPr>
                <w:rFonts w:ascii="Times New Roman" w:hAnsi="Times New Roman" w:cs="Times New Roman"/>
                <w:b/>
                <w:color w:val="auto"/>
                <w:sz w:val="48"/>
              </w:rPr>
              <w:t>20</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4F549874"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CB1BF9">
        <w:rPr>
          <w:sz w:val="24"/>
          <w:szCs w:val="24"/>
        </w:rPr>
        <w:t>09.02.2023</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1BB09A81" w14:textId="1DF565A7" w:rsidR="00332A2C" w:rsidRDefault="00332A2C" w:rsidP="00D3203C">
            <w:pPr>
              <w:jc w:val="both"/>
              <w:rPr>
                <w:b/>
                <w:bCs/>
                <w:iCs/>
                <w:sz w:val="24"/>
                <w:szCs w:val="24"/>
                <w:u w:val="single"/>
              </w:rPr>
            </w:pPr>
            <w:r w:rsidRPr="00CC11C2">
              <w:rPr>
                <w:b/>
                <w:bCs/>
                <w:iCs/>
                <w:sz w:val="24"/>
                <w:szCs w:val="24"/>
                <w:u w:val="single"/>
              </w:rPr>
              <w:t>Answer / Context:</w:t>
            </w:r>
          </w:p>
          <w:p w14:paraId="3F9D1C14" w14:textId="77777777" w:rsidR="00CC11C2" w:rsidRPr="00CC11C2" w:rsidRDefault="00CC11C2" w:rsidP="00D3203C">
            <w:pPr>
              <w:jc w:val="both"/>
              <w:rPr>
                <w:b/>
                <w:bCs/>
                <w:iCs/>
                <w:sz w:val="24"/>
                <w:szCs w:val="24"/>
                <w:u w:val="single"/>
              </w:rPr>
            </w:pPr>
          </w:p>
          <w:p w14:paraId="36D7EAD0" w14:textId="77777777" w:rsidR="00332A2C" w:rsidRPr="00332A2C" w:rsidRDefault="00332A2C" w:rsidP="00332A2C">
            <w:pPr>
              <w:spacing w:line="276" w:lineRule="auto"/>
              <w:jc w:val="both"/>
              <w:rPr>
                <w:sz w:val="24"/>
                <w:szCs w:val="24"/>
              </w:rPr>
            </w:pPr>
            <w:r w:rsidRPr="00332A2C">
              <w:rPr>
                <w:sz w:val="24"/>
                <w:szCs w:val="24"/>
              </w:rPr>
              <w:t xml:space="preserve">The observation will take place at a pre-placement planning meeting which I arranged, to gain clarity of information and share knowledge about a child (3) being considered for placement with foster carers (5&amp;6) whom I supervise. Thus, promoting a collaborative working approach. </w:t>
            </w:r>
          </w:p>
          <w:p w14:paraId="14581198" w14:textId="77777777" w:rsidR="00332A2C" w:rsidRPr="00332A2C" w:rsidRDefault="00332A2C" w:rsidP="00332A2C">
            <w:pPr>
              <w:spacing w:line="276" w:lineRule="auto"/>
              <w:jc w:val="both"/>
              <w:rPr>
                <w:sz w:val="24"/>
                <w:szCs w:val="24"/>
              </w:rPr>
            </w:pPr>
          </w:p>
          <w:p w14:paraId="11A7BA81" w14:textId="2D34434C" w:rsidR="00332A2C" w:rsidRPr="00332A2C" w:rsidRDefault="00332A2C" w:rsidP="00332A2C">
            <w:pPr>
              <w:spacing w:line="276" w:lineRule="auto"/>
              <w:jc w:val="both"/>
              <w:rPr>
                <w:sz w:val="24"/>
                <w:szCs w:val="24"/>
              </w:rPr>
            </w:pPr>
            <w:r w:rsidRPr="00332A2C">
              <w:rPr>
                <w:sz w:val="24"/>
                <w:szCs w:val="24"/>
              </w:rPr>
              <w:t>5&amp;6 have got a long-term placement; a child (4) who has been placed with them for 2 years and presents as happy and settled. 4’s views have been explored in preparation for a new child living with them in accordance with The Social Services and Wellbeing (Wales) Act 2014. The agency Service Manager and Therapeutic Social Worker (TSW) agree that the referral is a potential match. The objective of this meeting will be to determine whether or not 5&amp;6 are able to safeguard both children alongside each other and meet the needs of both individuals, in line with Part 3 of The Regulated Fostering Services (Services Providers and Responsible Individuals) (Wales) Regulations 2019.</w:t>
            </w:r>
          </w:p>
          <w:p w14:paraId="6AAAA8DF" w14:textId="77777777" w:rsidR="00332A2C" w:rsidRPr="00332A2C" w:rsidRDefault="00332A2C" w:rsidP="00332A2C">
            <w:pPr>
              <w:spacing w:line="276" w:lineRule="auto"/>
              <w:jc w:val="both"/>
              <w:rPr>
                <w:sz w:val="24"/>
                <w:szCs w:val="24"/>
              </w:rPr>
            </w:pPr>
            <w:r w:rsidRPr="00332A2C">
              <w:rPr>
                <w:sz w:val="24"/>
                <w:szCs w:val="24"/>
              </w:rPr>
              <w:t xml:space="preserve"> </w:t>
            </w:r>
          </w:p>
          <w:p w14:paraId="301D7430" w14:textId="1C6EC14F" w:rsidR="00332A2C" w:rsidRPr="00332A2C" w:rsidRDefault="00332A2C" w:rsidP="00332A2C">
            <w:pPr>
              <w:spacing w:line="276" w:lineRule="auto"/>
              <w:jc w:val="both"/>
              <w:rPr>
                <w:sz w:val="24"/>
                <w:szCs w:val="24"/>
              </w:rPr>
            </w:pPr>
            <w:r w:rsidRPr="00332A2C">
              <w:rPr>
                <w:sz w:val="24"/>
                <w:szCs w:val="24"/>
              </w:rPr>
              <w:t xml:space="preserve">I have scheduled a virtual meeting online and included all those 3’s social worker recommended were important contributors. This involves 3’s current foster carers (7&amp;8), the Local Authority social workers and professionals from education. In addition to the TSW observing me, I have also included the agency’s Service Manager. I considered how being observed by someone 5&amp;6 did not know could impact them and felt asking the TSW to carry out the observation would be less invasive and offer consistency, as he will be actively involved with 3 if placed. I sought permission for the observation to take place from 5&amp;6 during supervision and confirmed consent via email with everyone else attending. </w:t>
            </w:r>
          </w:p>
          <w:p w14:paraId="74FF34F8" w14:textId="77777777" w:rsidR="00332A2C" w:rsidRPr="00332A2C" w:rsidRDefault="00332A2C" w:rsidP="00332A2C">
            <w:pPr>
              <w:spacing w:line="276" w:lineRule="auto"/>
              <w:jc w:val="both"/>
              <w:rPr>
                <w:sz w:val="24"/>
                <w:szCs w:val="24"/>
              </w:rPr>
            </w:pPr>
          </w:p>
          <w:p w14:paraId="7D9FFEA2" w14:textId="77777777" w:rsidR="00332A2C" w:rsidRPr="00332A2C" w:rsidRDefault="00332A2C" w:rsidP="00332A2C">
            <w:pPr>
              <w:spacing w:line="276" w:lineRule="auto"/>
              <w:jc w:val="both"/>
              <w:rPr>
                <w:sz w:val="24"/>
                <w:szCs w:val="24"/>
              </w:rPr>
            </w:pPr>
            <w:r w:rsidRPr="00332A2C">
              <w:rPr>
                <w:sz w:val="24"/>
                <w:szCs w:val="24"/>
              </w:rPr>
              <w:t xml:space="preserve">With principles of the Active Offer in mind (Welsh Government 2012), I will be considering the effects moving from a town in England to a small rural village in Wales could have on 3 and the family as a whole; in terms of language and the potential social and cultural impacts. 5&amp;6 confirmed their preferred language is English during supervision.  </w:t>
            </w:r>
          </w:p>
          <w:p w14:paraId="424B2F37" w14:textId="77777777" w:rsidR="00332A2C" w:rsidRPr="00332A2C" w:rsidRDefault="00332A2C" w:rsidP="00332A2C">
            <w:pPr>
              <w:spacing w:line="276" w:lineRule="auto"/>
              <w:jc w:val="both"/>
              <w:rPr>
                <w:sz w:val="24"/>
                <w:szCs w:val="24"/>
              </w:rPr>
            </w:pPr>
          </w:p>
          <w:p w14:paraId="11F18621" w14:textId="0A7A99E6" w:rsidR="00D3203C" w:rsidRDefault="00332A2C" w:rsidP="00332A2C">
            <w:pPr>
              <w:spacing w:line="276" w:lineRule="auto"/>
              <w:jc w:val="both"/>
              <w:rPr>
                <w:i/>
                <w:sz w:val="24"/>
                <w:szCs w:val="24"/>
              </w:rPr>
            </w:pPr>
            <w:r w:rsidRPr="00332A2C">
              <w:rPr>
                <w:sz w:val="24"/>
                <w:szCs w:val="24"/>
              </w:rPr>
              <w:t>Word count: 327.</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2E6E6050" w14:textId="77777777" w:rsidR="007F4C7F" w:rsidRDefault="007F4C7F" w:rsidP="00243DB0">
            <w:pPr>
              <w:jc w:val="both"/>
              <w:rPr>
                <w:i/>
                <w:sz w:val="24"/>
                <w:szCs w:val="24"/>
              </w:rPr>
            </w:pPr>
          </w:p>
          <w:p w14:paraId="347CCDD9" w14:textId="77777777" w:rsidR="007F4C7F" w:rsidRDefault="007F4C7F" w:rsidP="00243DB0">
            <w:pPr>
              <w:jc w:val="both"/>
              <w:rPr>
                <w:i/>
                <w:sz w:val="24"/>
                <w:szCs w:val="24"/>
              </w:rPr>
            </w:pPr>
          </w:p>
          <w:p w14:paraId="351DC619" w14:textId="77777777" w:rsidR="007F4C7F" w:rsidRPr="007F4C7F" w:rsidRDefault="007F4C7F" w:rsidP="007F4C7F">
            <w:pPr>
              <w:spacing w:line="276" w:lineRule="auto"/>
              <w:jc w:val="both"/>
              <w:rPr>
                <w:b/>
                <w:bCs/>
                <w:sz w:val="24"/>
                <w:szCs w:val="24"/>
                <w:u w:val="single"/>
              </w:rPr>
            </w:pPr>
            <w:r w:rsidRPr="007F4C7F">
              <w:rPr>
                <w:b/>
                <w:bCs/>
                <w:sz w:val="24"/>
                <w:szCs w:val="24"/>
                <w:u w:val="single"/>
              </w:rPr>
              <w:t>Reflection:</w:t>
            </w:r>
          </w:p>
          <w:p w14:paraId="52456D25" w14:textId="77777777" w:rsidR="007F4C7F" w:rsidRPr="007F4C7F" w:rsidRDefault="007F4C7F" w:rsidP="007F4C7F">
            <w:pPr>
              <w:spacing w:line="276" w:lineRule="auto"/>
              <w:jc w:val="both"/>
              <w:rPr>
                <w:b/>
                <w:bCs/>
                <w:sz w:val="24"/>
                <w:szCs w:val="24"/>
                <w:u w:val="single"/>
              </w:rPr>
            </w:pPr>
          </w:p>
          <w:p w14:paraId="4C7909E5" w14:textId="77777777" w:rsidR="007F4C7F" w:rsidRPr="007F4C7F" w:rsidRDefault="007F4C7F" w:rsidP="007F4C7F">
            <w:pPr>
              <w:spacing w:line="276" w:lineRule="auto"/>
              <w:jc w:val="both"/>
              <w:rPr>
                <w:sz w:val="24"/>
                <w:szCs w:val="24"/>
              </w:rPr>
            </w:pPr>
            <w:r w:rsidRPr="007F4C7F">
              <w:rPr>
                <w:sz w:val="24"/>
                <w:szCs w:val="24"/>
              </w:rPr>
              <w:t xml:space="preserve">The aims of the meeting were met positively. Prior to the meeting, I was able to speak with 5&amp;6 regarding the referral and ascertained their desire to provide 3 a home, unless there were any new information raised in the meeting which would pose risk to 4. </w:t>
            </w:r>
          </w:p>
          <w:p w14:paraId="5A7D6DC8" w14:textId="77777777" w:rsidR="007F4C7F" w:rsidRPr="007F4C7F" w:rsidRDefault="007F4C7F" w:rsidP="007F4C7F">
            <w:pPr>
              <w:spacing w:line="276" w:lineRule="auto"/>
              <w:jc w:val="both"/>
              <w:rPr>
                <w:sz w:val="24"/>
                <w:szCs w:val="24"/>
              </w:rPr>
            </w:pPr>
          </w:p>
          <w:p w14:paraId="18E97876" w14:textId="210F0420" w:rsidR="007F4C7F" w:rsidRPr="007F4C7F" w:rsidRDefault="007F4C7F" w:rsidP="007F4C7F">
            <w:pPr>
              <w:spacing w:line="276" w:lineRule="auto"/>
              <w:jc w:val="both"/>
              <w:rPr>
                <w:sz w:val="24"/>
                <w:szCs w:val="24"/>
              </w:rPr>
            </w:pPr>
            <w:r w:rsidRPr="007F4C7F">
              <w:rPr>
                <w:sz w:val="24"/>
                <w:szCs w:val="24"/>
              </w:rPr>
              <w:t>In preparation, I reviewed 4’s risk assessment, checking everything was up to date. I read 5&amp;6’s most recent review and sought what training they have completed so I could remain accountable for recommending 5&amp;6. Thus, promoting evidence-based practice. I used the agenc</w:t>
            </w:r>
            <w:r>
              <w:rPr>
                <w:sz w:val="24"/>
                <w:szCs w:val="24"/>
              </w:rPr>
              <w:t>y’s</w:t>
            </w:r>
            <w:r w:rsidRPr="007F4C7F">
              <w:rPr>
                <w:sz w:val="24"/>
                <w:szCs w:val="24"/>
              </w:rPr>
              <w:t xml:space="preserve"> matching criteria format, which was completed in partnership with 5&amp;6, 4 and the TSW. This collaborative approach enables co-production and promotes equal partnership in decision making. As The Social Services and Wellbeing (Wales) Act (2014) states, positive contribution empowers individuals to build on their existing skills. Engaging 5&amp;6 with every part of the process, supported our working relationship and had the potential to make them feel valued </w:t>
            </w:r>
            <w:r>
              <w:rPr>
                <w:sz w:val="24"/>
                <w:szCs w:val="24"/>
              </w:rPr>
              <w:t>with</w:t>
            </w:r>
            <w:r w:rsidRPr="007F4C7F">
              <w:rPr>
                <w:sz w:val="24"/>
                <w:szCs w:val="24"/>
              </w:rPr>
              <w:t xml:space="preserve"> a sense of control. In accordance with principles of the Code of Professional Practice (Social Care Wales 2017) which promotes active participation and a person-centred approach. </w:t>
            </w:r>
          </w:p>
          <w:p w14:paraId="4FBF026F" w14:textId="77777777" w:rsidR="007F4C7F" w:rsidRPr="007F4C7F" w:rsidRDefault="007F4C7F" w:rsidP="007F4C7F">
            <w:pPr>
              <w:spacing w:line="276" w:lineRule="auto"/>
              <w:jc w:val="both"/>
              <w:rPr>
                <w:sz w:val="24"/>
                <w:szCs w:val="24"/>
              </w:rPr>
            </w:pPr>
          </w:p>
          <w:p w14:paraId="6DCD45AC" w14:textId="0F34CC62" w:rsidR="007F4C7F" w:rsidRPr="007F4C7F" w:rsidRDefault="007F4C7F" w:rsidP="007F4C7F">
            <w:pPr>
              <w:spacing w:line="276" w:lineRule="auto"/>
              <w:jc w:val="both"/>
              <w:rPr>
                <w:sz w:val="24"/>
                <w:szCs w:val="24"/>
              </w:rPr>
            </w:pPr>
            <w:r w:rsidRPr="007F4C7F">
              <w:rPr>
                <w:sz w:val="24"/>
                <w:szCs w:val="24"/>
              </w:rPr>
              <w:t xml:space="preserve">I ensured the computer screen had clear view of myself, the TSW and Service Manager so that all participants were able to engage with us effectively. I asked everyone prior to the meeting to ensure their camera was working, to test their audio and to position themselves in good lighting to enable everyone to see and hear one another clearly. I was mindful that not being able to see everyone’s body language could prevent effective non-verbal communication, but it was our best option within the timeframe we had. Everyone introduced themselves and shared information around their involvement with 3. I contributed to the discussion by supporting 5&amp;6 to explain 4’s wishes and feelings and how she has been the </w:t>
            </w:r>
            <w:r w:rsidRPr="007F4C7F">
              <w:rPr>
                <w:sz w:val="24"/>
                <w:szCs w:val="24"/>
              </w:rPr>
              <w:lastRenderedPageBreak/>
              <w:t xml:space="preserve">recipient of adequate support and therapeutic work in preparation for another child living with them. I did this by reflecting on the conversations I have had with 4 and described her excitement as smiling and clapping her hands when discussing her wishes and feelings. By spending time with 4, it gave her a sense of control and made her feel valued. I asked the TSW to contribute by explaining what work he has done with 4. Roger Hart’s Ladder of Young People’s Participation model (Roger 1992) emphasises the benefit of being open and honest with children during decision making and empowering them to engage with planning.   </w:t>
            </w:r>
          </w:p>
          <w:p w14:paraId="76F6C028" w14:textId="77777777" w:rsidR="007F4C7F" w:rsidRPr="007F4C7F" w:rsidRDefault="007F4C7F" w:rsidP="007F4C7F">
            <w:pPr>
              <w:spacing w:line="276" w:lineRule="auto"/>
              <w:jc w:val="both"/>
              <w:rPr>
                <w:sz w:val="24"/>
                <w:szCs w:val="24"/>
              </w:rPr>
            </w:pPr>
          </w:p>
          <w:p w14:paraId="7336B54A" w14:textId="4F0B3419" w:rsidR="007F4C7F" w:rsidRPr="007F4C7F" w:rsidRDefault="007F4C7F" w:rsidP="007F4C7F">
            <w:pPr>
              <w:spacing w:line="276" w:lineRule="auto"/>
              <w:jc w:val="both"/>
              <w:rPr>
                <w:sz w:val="24"/>
                <w:szCs w:val="24"/>
              </w:rPr>
            </w:pPr>
            <w:r w:rsidRPr="007F4C7F">
              <w:rPr>
                <w:sz w:val="24"/>
                <w:szCs w:val="24"/>
              </w:rPr>
              <w:t xml:space="preserve">In addition, I used Arnstein’s Ladder of citizen participation model (Arnstein 1969) to inform my approach with 5&amp;6 when discussing the matching process, enabling them to have a sense of power and control. On reflection, during the meeting, we were given the option to come back to the Local Authority with a decision on whether 5&amp;6 would like to go ahead with the plan to place 3. However, I assumed based on the earlier conversation I had with 5&amp;6 that they would want to offer 3 a home. I made this analysis due to no risks being raised during the meeting that caused concern for 3 being placed alongside 4. Despite my presumption being correct, I recognise that it would have been more ethical to confirm their decision, before stating that we would like to move forward. In future, I will ensure to enable participation more effectively around decision making, in line with Codes of Professional Practice (Social Care Wales 2017). I considered how this could have resulted in me taking a step down the ladder. </w:t>
            </w:r>
          </w:p>
          <w:p w14:paraId="14D5D457" w14:textId="77777777" w:rsidR="007F4C7F" w:rsidRPr="007F4C7F" w:rsidRDefault="007F4C7F" w:rsidP="007F4C7F">
            <w:pPr>
              <w:spacing w:line="276" w:lineRule="auto"/>
              <w:jc w:val="both"/>
              <w:rPr>
                <w:sz w:val="24"/>
                <w:szCs w:val="24"/>
              </w:rPr>
            </w:pPr>
          </w:p>
          <w:p w14:paraId="6A3FDC34" w14:textId="77777777" w:rsidR="007F4C7F" w:rsidRPr="007F4C7F" w:rsidRDefault="007F4C7F" w:rsidP="007F4C7F">
            <w:pPr>
              <w:spacing w:line="276" w:lineRule="auto"/>
              <w:jc w:val="both"/>
              <w:rPr>
                <w:sz w:val="24"/>
                <w:szCs w:val="24"/>
              </w:rPr>
            </w:pPr>
            <w:r w:rsidRPr="007F4C7F">
              <w:rPr>
                <w:sz w:val="24"/>
                <w:szCs w:val="24"/>
              </w:rPr>
              <w:t xml:space="preserve">I demonstrated good social work values through being respectful and compassionate about the circumstances of 7&amp;8, who felt they had no other option than to put notice on 3’s placement due to 8’s health concerns. I listened to their perspective of 3’s presenting behaviour and emotional difficulties with empathy and acknowledgement of how difficult it must be for them in their current circumstances. I expressed admiration for their ability to manage the challenges they have been faced with whilst providing stability. Through applying a strength-based and person-centred approach, I was able to obtain further information about how to best care for 3 through discussing their current routine and how they respond to the difficulties 3 presents. </w:t>
            </w:r>
          </w:p>
          <w:p w14:paraId="2EEFA57C" w14:textId="77777777" w:rsidR="007F4C7F" w:rsidRPr="007F4C7F" w:rsidRDefault="007F4C7F" w:rsidP="007F4C7F">
            <w:pPr>
              <w:spacing w:line="276" w:lineRule="auto"/>
              <w:jc w:val="both"/>
              <w:rPr>
                <w:sz w:val="24"/>
                <w:szCs w:val="24"/>
              </w:rPr>
            </w:pPr>
          </w:p>
          <w:p w14:paraId="3AAC63C8" w14:textId="1D04C338" w:rsidR="007F4C7F" w:rsidRPr="007F4C7F" w:rsidRDefault="007F4C7F" w:rsidP="007F4C7F">
            <w:pPr>
              <w:spacing w:line="276" w:lineRule="auto"/>
              <w:jc w:val="both"/>
              <w:rPr>
                <w:sz w:val="24"/>
                <w:szCs w:val="24"/>
              </w:rPr>
            </w:pPr>
            <w:r w:rsidRPr="007F4C7F">
              <w:rPr>
                <w:sz w:val="24"/>
                <w:szCs w:val="24"/>
              </w:rPr>
              <w:t xml:space="preserve">Being respectful and empathic towards 7&amp;8, will hopefully enable a smooth transition for 3 and empower them to support 5&amp;6 during the first few weeks to help settle 3. I applied knowledge of Trevithick’s communication theory (Trevithick 2005) during the meeting, understanding that knowledge and skills sometimes need to be adapted if they are to be effectively relevant in diverse situations. I advocated on behalf of 5&amp;6 during the meeting in support of their skill set, acknowledging the training they have completed which would support them in being able to meet 3’s needs. I praised them for being open to continuous learning and eager to learn and adapt. Trevithick believes that transferability is crucial in communication. I believe I communicated well throughout the meeting, using non-jargon language and speaking clearly with confidence of 5&amp;6’s competence to care for 3. I </w:t>
            </w:r>
            <w:r w:rsidRPr="007F4C7F">
              <w:rPr>
                <w:sz w:val="24"/>
                <w:szCs w:val="24"/>
              </w:rPr>
              <w:lastRenderedPageBreak/>
              <w:t xml:space="preserve">demonstrated respect for other people’s profession and expertise through asking relevant open questions to engage everyone in a constructive discussion, giving everyone the opportunity to contribute. Thus, promoting a holistic and collaborative approach which, furthermore, presents respect and an awareness of professional boundaries, in line with National Occupational Standards (Social Care Wales 2023). </w:t>
            </w:r>
          </w:p>
          <w:p w14:paraId="027CD26A" w14:textId="77777777" w:rsidR="007F4C7F" w:rsidRPr="007F4C7F" w:rsidRDefault="007F4C7F" w:rsidP="007F4C7F">
            <w:pPr>
              <w:spacing w:line="276" w:lineRule="auto"/>
              <w:jc w:val="both"/>
              <w:rPr>
                <w:sz w:val="24"/>
                <w:szCs w:val="24"/>
              </w:rPr>
            </w:pPr>
          </w:p>
          <w:p w14:paraId="09A0EF6C" w14:textId="77777777" w:rsidR="007F4C7F" w:rsidRPr="007F4C7F" w:rsidRDefault="007F4C7F" w:rsidP="007F4C7F">
            <w:pPr>
              <w:spacing w:line="276" w:lineRule="auto"/>
              <w:jc w:val="both"/>
              <w:rPr>
                <w:sz w:val="24"/>
                <w:szCs w:val="24"/>
              </w:rPr>
            </w:pPr>
            <w:r w:rsidRPr="007F4C7F">
              <w:rPr>
                <w:sz w:val="24"/>
                <w:szCs w:val="24"/>
              </w:rPr>
              <w:t xml:space="preserve">During the meeting, I explored the geographical element of this transition and acknowledged how moving to a rural Welsh village may be difficult for 3. 7&amp;8   informed everyone that 3 is very keen to live in Wales as this is where they go on holiday. This was reassuring to hear as I questioned why this transition was being considered long-term. The social worker was clear in advocating for a trauma informed, therapeutic placement with specialised foster carers who could support 3 with emotional regulation and coming to terms with her past which 5&amp;6 proved able, through discussing their experiences and training. </w:t>
            </w:r>
          </w:p>
          <w:p w14:paraId="7E0DBD94" w14:textId="77777777" w:rsidR="007F4C7F" w:rsidRPr="007F4C7F" w:rsidRDefault="007F4C7F" w:rsidP="007F4C7F">
            <w:pPr>
              <w:spacing w:line="276" w:lineRule="auto"/>
              <w:jc w:val="both"/>
              <w:rPr>
                <w:sz w:val="24"/>
                <w:szCs w:val="24"/>
              </w:rPr>
            </w:pPr>
          </w:p>
          <w:p w14:paraId="702EC233" w14:textId="4BF4712C" w:rsidR="007F4C7F" w:rsidRPr="007F4C7F" w:rsidRDefault="007F4C7F" w:rsidP="007F4C7F">
            <w:pPr>
              <w:spacing w:line="276" w:lineRule="auto"/>
              <w:jc w:val="both"/>
              <w:rPr>
                <w:sz w:val="24"/>
                <w:szCs w:val="24"/>
              </w:rPr>
            </w:pPr>
            <w:r w:rsidRPr="007F4C7F">
              <w:rPr>
                <w:sz w:val="24"/>
                <w:szCs w:val="24"/>
              </w:rPr>
              <w:t xml:space="preserve">Prior to the meeting, I explored what would be available to 3 in the area to benefit her socially, physically, and educationally. I found that there was no educational resource for additional learning needs in the nearby area, so I wanted to ascertain from 3’s teacher whether there was any need for additional support. I was informed that 3’s needs were emotional which the agency would be able to support her with, using a trauma informed and therapeutic approach. Having the TSW present, enabled the LA to understand what work would be undertaken with 3 and how it could be delivered. Reflecting on 4’s progress with the TSW with regards to processing trauma and finding ways to regulate emotionally, gave a sense of reassurance to the LA that 3 would have a great start in life, in accordance with the ‘7 Core Aims’ (Welsh Assembly Government 2008). This also evidenced the agency’s objective of reaching outcomes in improving mental health and emotional wellbeing (Social Services and Wellbeing (Wales) Act 2014). </w:t>
            </w:r>
          </w:p>
          <w:p w14:paraId="4CDD21BA" w14:textId="77777777" w:rsidR="007F4C7F" w:rsidRPr="007F4C7F" w:rsidRDefault="007F4C7F" w:rsidP="007F4C7F">
            <w:pPr>
              <w:spacing w:line="276" w:lineRule="auto"/>
              <w:jc w:val="both"/>
              <w:rPr>
                <w:sz w:val="24"/>
                <w:szCs w:val="24"/>
              </w:rPr>
            </w:pPr>
          </w:p>
          <w:p w14:paraId="5A63B882" w14:textId="4109AC69" w:rsidR="007F4C7F" w:rsidRPr="007F4C7F" w:rsidRDefault="007F4C7F" w:rsidP="007F4C7F">
            <w:pPr>
              <w:spacing w:line="276" w:lineRule="auto"/>
              <w:jc w:val="both"/>
              <w:rPr>
                <w:sz w:val="24"/>
                <w:szCs w:val="24"/>
              </w:rPr>
            </w:pPr>
            <w:r w:rsidRPr="007F4C7F">
              <w:rPr>
                <w:sz w:val="24"/>
                <w:szCs w:val="24"/>
              </w:rPr>
              <w:t xml:space="preserve">I explored with 5&amp;6 what social groups were available to 3 which reassured everyone that 3 could maintain positive social wellbeing. The Welsh Government promote learning Welsh in Wales in accordance with the principles of the Active Offer (Welsh Government 2012) which derived from the ‘Welsh language (Wales) Measure’ in 2011. Reassurance from the school was given about 3 having the choice to engage with the Welsh language. Using an evidence-based approach, it was positive that 5&amp;6 and I were able to reflect on 4’s progression also, as 4 moved from England and is thriving at home in Wales. I discussed how 4 has chosen to engage with the Welsh language in school and something she now considers is part of her identity. Thus, demonstrating principles from ‘More than just words’ (Welsh Government 2012). </w:t>
            </w:r>
          </w:p>
          <w:p w14:paraId="3EAA2832" w14:textId="77777777" w:rsidR="007F4C7F" w:rsidRPr="007F4C7F" w:rsidRDefault="007F4C7F" w:rsidP="007F4C7F">
            <w:pPr>
              <w:spacing w:line="276" w:lineRule="auto"/>
              <w:jc w:val="both"/>
              <w:rPr>
                <w:sz w:val="24"/>
                <w:szCs w:val="24"/>
              </w:rPr>
            </w:pPr>
          </w:p>
          <w:p w14:paraId="20D4DF42" w14:textId="3497CD1B" w:rsidR="007F4C7F" w:rsidRPr="007F4C7F" w:rsidRDefault="007F4C7F" w:rsidP="007F4C7F">
            <w:pPr>
              <w:spacing w:line="276" w:lineRule="auto"/>
              <w:jc w:val="both"/>
              <w:rPr>
                <w:sz w:val="24"/>
                <w:szCs w:val="24"/>
              </w:rPr>
            </w:pPr>
            <w:r w:rsidRPr="007F4C7F">
              <w:rPr>
                <w:sz w:val="24"/>
                <w:szCs w:val="24"/>
              </w:rPr>
              <w:t xml:space="preserve">The aims of the meeting were met positively, evidenced through the feedback given by the foster carers who expressed how they valued my support during this meeting. 3 has been </w:t>
            </w:r>
            <w:r w:rsidRPr="007F4C7F">
              <w:rPr>
                <w:sz w:val="24"/>
                <w:szCs w:val="24"/>
              </w:rPr>
              <w:lastRenderedPageBreak/>
              <w:t xml:space="preserve">placed with 5&amp;6 who have already made substantial progress in meeting 3’s personal outcomes and seems happy and settled. A pre-placement planning meeting evidences the efforts made to ensure that the foster carers are able to provide adequate care and support suitable in meeting the needs of the child and are capable in achieving the individual’s personal outcomes, in line with Part 3 of The Regulated Fostering Services (Services Providers and Responsible Individuals) (Wales) Regulations 2019. This also compliments principles set out in Codes of Professional Practice (Social Care Wales 2017) and The Social Services and Wellbeing (Wales) Act 2014. </w:t>
            </w:r>
          </w:p>
          <w:p w14:paraId="21859955" w14:textId="77777777" w:rsidR="007F4C7F" w:rsidRPr="007F4C7F" w:rsidRDefault="007F4C7F" w:rsidP="007F4C7F">
            <w:pPr>
              <w:jc w:val="both"/>
              <w:rPr>
                <w:sz w:val="24"/>
                <w:szCs w:val="24"/>
              </w:rPr>
            </w:pPr>
          </w:p>
          <w:p w14:paraId="1D5807C1" w14:textId="77777777" w:rsidR="007F4C7F" w:rsidRPr="007F4C7F" w:rsidRDefault="007F4C7F" w:rsidP="007F4C7F">
            <w:pPr>
              <w:jc w:val="both"/>
              <w:rPr>
                <w:sz w:val="24"/>
                <w:szCs w:val="24"/>
              </w:rPr>
            </w:pPr>
          </w:p>
          <w:p w14:paraId="0416A5B6" w14:textId="2537C342" w:rsidR="007F4C7F" w:rsidRPr="007F4C7F" w:rsidRDefault="007F4C7F" w:rsidP="007F4C7F">
            <w:pPr>
              <w:jc w:val="both"/>
              <w:rPr>
                <w:sz w:val="24"/>
                <w:szCs w:val="24"/>
              </w:rPr>
            </w:pPr>
            <w:r w:rsidRPr="007F4C7F">
              <w:rPr>
                <w:sz w:val="24"/>
                <w:szCs w:val="24"/>
              </w:rPr>
              <w:t>Word Count: 14</w:t>
            </w:r>
            <w:r>
              <w:rPr>
                <w:sz w:val="24"/>
                <w:szCs w:val="24"/>
              </w:rPr>
              <w:t xml:space="preserve">28. </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2BE5FA58" w:rsidR="00CA3593" w:rsidRPr="008B28E7" w:rsidRDefault="00CB1BF9" w:rsidP="00FF7EBB">
            <w:pPr>
              <w:jc w:val="both"/>
              <w:rPr>
                <w:sz w:val="24"/>
                <w:szCs w:val="24"/>
              </w:rPr>
            </w:pPr>
            <w:r w:rsidRPr="0088013C">
              <w:rPr>
                <w:sz w:val="22"/>
                <w:szCs w:val="22"/>
              </w:rPr>
              <w:t>Yes, Ceri was on time.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 xml:space="preserve">Did the social worker get your permission in </w:t>
            </w:r>
            <w:r w:rsidRPr="00C7108B">
              <w:rPr>
                <w:sz w:val="22"/>
                <w:szCs w:val="22"/>
              </w:rPr>
              <w:lastRenderedPageBreak/>
              <w:t>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1080A7E7" w:rsidR="00CA3593" w:rsidRPr="008B28E7" w:rsidRDefault="00CB1BF9" w:rsidP="00FF7EBB">
            <w:pPr>
              <w:jc w:val="both"/>
              <w:rPr>
                <w:sz w:val="24"/>
                <w:szCs w:val="24"/>
              </w:rPr>
            </w:pPr>
            <w:r w:rsidRPr="0088013C">
              <w:rPr>
                <w:sz w:val="22"/>
                <w:szCs w:val="22"/>
              </w:rPr>
              <w:lastRenderedPageBreak/>
              <w:t>Ceri asked me and talked me through everything prior to the meeting.</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2E4EC02" w:rsidR="00CA3593" w:rsidRPr="008B28E7" w:rsidRDefault="00CB1BF9" w:rsidP="00FF7EBB">
            <w:pPr>
              <w:jc w:val="both"/>
              <w:rPr>
                <w:sz w:val="24"/>
                <w:szCs w:val="24"/>
              </w:rPr>
            </w:pPr>
            <w:r w:rsidRPr="0088013C">
              <w:rPr>
                <w:sz w:val="22"/>
                <w:szCs w:val="22"/>
              </w:rPr>
              <w:t>Yes, it was a matching meeting with other foster carers.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2EF2267B" w:rsidR="00CA3593" w:rsidRPr="008B28E7" w:rsidRDefault="00CB1BF9" w:rsidP="00FF7EBB">
            <w:pPr>
              <w:jc w:val="both"/>
              <w:rPr>
                <w:sz w:val="24"/>
                <w:szCs w:val="24"/>
              </w:rPr>
            </w:pPr>
            <w:r w:rsidRPr="0088013C">
              <w:rPr>
                <w:sz w:val="22"/>
                <w:szCs w:val="22"/>
              </w:rPr>
              <w:t>Ceri was very prepared. Ceri had already put forward questions prior to the meeting.</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0A655C14" w:rsidR="00CA3593" w:rsidRPr="008B28E7" w:rsidRDefault="00CB1BF9" w:rsidP="00FF7EBB">
            <w:pPr>
              <w:jc w:val="both"/>
              <w:rPr>
                <w:sz w:val="24"/>
                <w:szCs w:val="24"/>
              </w:rPr>
            </w:pPr>
            <w:r w:rsidRPr="0088013C">
              <w:rPr>
                <w:sz w:val="22"/>
                <w:szCs w:val="22"/>
              </w:rPr>
              <w:t>We highly value Ceri’s input and support and trust her opinions on things. Ceri has a good eye for details and goes into thing in more depth.</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32117855" w:rsidR="00A12F22" w:rsidRPr="008B28E7" w:rsidRDefault="00CB1BF9"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6BEDCB10" w:rsidR="00D0503D" w:rsidRPr="008B28E7" w:rsidRDefault="00CB1BF9" w:rsidP="00D0503D">
            <w:pPr>
              <w:jc w:val="both"/>
              <w:rPr>
                <w:sz w:val="24"/>
                <w:szCs w:val="24"/>
              </w:rPr>
            </w:pPr>
            <w:r w:rsidRPr="0088013C">
              <w:rPr>
                <w:sz w:val="22"/>
                <w:szCs w:val="22"/>
              </w:rPr>
              <w:t>We did a lot of preparation work before the meeting so we knew what was needed on the day.</w:t>
            </w:r>
            <w:r>
              <w:rPr>
                <w:sz w:val="22"/>
                <w:szCs w:val="22"/>
              </w:rPr>
              <w:t xml:space="preserve">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0BA7C455" w:rsidR="00D0503D" w:rsidRPr="008B28E7" w:rsidRDefault="00CB1BF9" w:rsidP="00D0503D">
            <w:pPr>
              <w:jc w:val="both"/>
              <w:rPr>
                <w:sz w:val="24"/>
                <w:szCs w:val="24"/>
              </w:rPr>
            </w:pPr>
            <w:r w:rsidRPr="0088013C">
              <w:rPr>
                <w:sz w:val="22"/>
                <w:szCs w:val="22"/>
              </w:rPr>
              <w:t>Ceri is a very valued Supervising Social Worker. She is very open and honest with us and respects our decisions.</w:t>
            </w:r>
            <w:r>
              <w:rPr>
                <w:sz w:val="22"/>
                <w:szCs w:val="22"/>
              </w:rPr>
              <w:t xml:space="preserve">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2BD89CCF" w:rsidR="00A5656A" w:rsidRDefault="00A5656A">
    <w:pPr>
      <w:pStyle w:val="Header"/>
    </w:pPr>
    <w:r>
      <w:t xml:space="preserve">Version </w:t>
    </w:r>
    <w:r w:rsidR="00DC2924">
      <w:t xml:space="preserve">1_Cohort </w:t>
    </w:r>
    <w:r w:rsidR="00236F51">
      <w:t>20</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6F5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2A2C"/>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154A"/>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4C7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0FF6"/>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1BF9"/>
    <w:rsid w:val="00CB258E"/>
    <w:rsid w:val="00CB3C8F"/>
    <w:rsid w:val="00CC02F1"/>
    <w:rsid w:val="00CC1122"/>
    <w:rsid w:val="00CC11A6"/>
    <w:rsid w:val="00CC11C2"/>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2287"/>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9</Pages>
  <Words>2691</Words>
  <Characters>14007</Characters>
  <Application>Microsoft Office Word</Application>
  <DocSecurity>0</DocSecurity>
  <Lines>116</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Hughes</cp:lastModifiedBy>
  <cp:revision>8</cp:revision>
  <cp:lastPrinted>2020-02-11T19:20:00Z</cp:lastPrinted>
  <dcterms:created xsi:type="dcterms:W3CDTF">2022-10-19T14:52:00Z</dcterms:created>
  <dcterms:modified xsi:type="dcterms:W3CDTF">2024-02-11T13:38:00Z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