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43869314"/>
        <w:docPartObj>
          <w:docPartGallery w:val="Cover Pages"/>
          <w:docPartUnique/>
        </w:docPartObj>
      </w:sdtPr>
      <w:sdtContent>
        <w:p w14:paraId="0FAD3E68" w14:textId="5DAFD0A4" w:rsidR="00085D37" w:rsidRDefault="00085D37">
          <w:r>
            <w:rPr>
              <w:noProof/>
            </w:rPr>
            <mc:AlternateContent>
              <mc:Choice Requires="wpg">
                <w:drawing>
                  <wp:anchor distT="0" distB="0" distL="114300" distR="114300" simplePos="0" relativeHeight="251662336" behindDoc="0" locked="0" layoutInCell="1" allowOverlap="1" wp14:anchorId="043FD4F5" wp14:editId="1FD95ED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52A4C5B"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14:paraId="259A33F1" w14:textId="67E81FB5" w:rsidR="00085D37" w:rsidRDefault="00085D37">
          <w:r>
            <w:rPr>
              <w:noProof/>
            </w:rPr>
            <mc:AlternateContent>
              <mc:Choice Requires="wps">
                <w:drawing>
                  <wp:anchor distT="0" distB="0" distL="114300" distR="114300" simplePos="0" relativeHeight="251661312" behindDoc="0" locked="0" layoutInCell="1" allowOverlap="1" wp14:anchorId="75D0019F" wp14:editId="7E711172">
                    <wp:simplePos x="0" y="0"/>
                    <wp:positionH relativeFrom="page">
                      <wp:align>left</wp:align>
                    </wp:positionH>
                    <wp:positionV relativeFrom="page">
                      <wp:posOffset>7581900</wp:posOffset>
                    </wp:positionV>
                    <wp:extent cx="6888480" cy="2430780"/>
                    <wp:effectExtent l="0" t="0" r="0" b="7620"/>
                    <wp:wrapSquare wrapText="bothSides"/>
                    <wp:docPr id="153" name="Text Box 161"/>
                    <wp:cNvGraphicFramePr/>
                    <a:graphic xmlns:a="http://schemas.openxmlformats.org/drawingml/2006/main">
                      <a:graphicData uri="http://schemas.microsoft.com/office/word/2010/wordprocessingShape">
                        <wps:wsp>
                          <wps:cNvSpPr txBox="1"/>
                          <wps:spPr>
                            <a:xfrm>
                              <a:off x="0" y="0"/>
                              <a:ext cx="6888480" cy="2430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D3EAA6" w14:textId="44012F64" w:rsidR="00085D37" w:rsidRPr="00085D37" w:rsidRDefault="00085D37">
                                <w:pPr>
                                  <w:pStyle w:val="NoSpacing"/>
                                  <w:jc w:val="right"/>
                                  <w:rPr>
                                    <w:color w:val="156082" w:themeColor="accent1"/>
                                    <w:sz w:val="28"/>
                                    <w:szCs w:val="28"/>
                                    <w:lang w:val="bg-BG"/>
                                  </w:rPr>
                                </w:pPr>
                              </w:p>
                              <w:sdt>
                                <w:sdtPr>
                                  <w:rPr>
                                    <w:rFonts w:ascii="Calibri" w:eastAsiaTheme="minorHAnsi" w:hAnsi="Calibri" w:cs="Calibri"/>
                                    <w:sz w:val="32"/>
                                    <w:szCs w:val="32"/>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1FE35171" w14:textId="77777777" w:rsidR="005E36B5" w:rsidRDefault="005E36B5" w:rsidP="005E36B5">
                                    <w:pPr>
                                      <w:pStyle w:val="NoSpacing"/>
                                      <w:rPr>
                                        <w:color w:val="595959" w:themeColor="text1" w:themeTint="A6"/>
                                        <w:sz w:val="20"/>
                                        <w:szCs w:val="20"/>
                                      </w:rPr>
                                    </w:pPr>
                                    <w:r w:rsidRPr="005E36B5">
                                      <w:rPr>
                                        <w:rFonts w:ascii="Calibri" w:eastAsiaTheme="minorHAnsi" w:hAnsi="Calibri" w:cs="Calibri"/>
                                        <w:sz w:val="32"/>
                                        <w:szCs w:val="32"/>
                                        <w:lang w:val="en-GB"/>
                                      </w:rPr>
                                      <w:t>Module Name: Networks and Cyber Security Essentials</w:t>
                                    </w:r>
                                    <w:r w:rsidRPr="005E36B5">
                                      <w:rPr>
                                        <w:rFonts w:ascii="Calibri" w:eastAsiaTheme="minorHAnsi" w:hAnsi="Calibri" w:cs="Calibri"/>
                                        <w:sz w:val="32"/>
                                        <w:szCs w:val="32"/>
                                        <w:lang w:val="en-GB"/>
                                      </w:rPr>
                                      <w:br/>
                                      <w:t>Module Code: ACCA4024</w:t>
                                    </w:r>
                                    <w:r w:rsidRPr="005E36B5">
                                      <w:rPr>
                                        <w:rFonts w:ascii="Calibri" w:eastAsiaTheme="minorHAnsi" w:hAnsi="Calibri" w:cs="Calibri"/>
                                        <w:sz w:val="32"/>
                                        <w:szCs w:val="32"/>
                                        <w:lang w:val="en-GB"/>
                                      </w:rPr>
                                      <w:br/>
                                      <w:t>Student Name: Tatiana Zaneva</w:t>
                                    </w:r>
                                    <w:r w:rsidRPr="005E36B5">
                                      <w:rPr>
                                        <w:rFonts w:ascii="Calibri" w:eastAsiaTheme="minorHAnsi" w:hAnsi="Calibri" w:cs="Calibri"/>
                                        <w:sz w:val="32"/>
                                        <w:szCs w:val="32"/>
                                        <w:lang w:val="en-GB"/>
                                      </w:rPr>
                                      <w:br/>
                                      <w:t>Student ID: 2436814</w:t>
                                    </w:r>
                                    <w:r w:rsidRPr="005E36B5">
                                      <w:rPr>
                                        <w:rFonts w:ascii="Calibri" w:eastAsiaTheme="minorHAnsi" w:hAnsi="Calibri" w:cs="Calibri"/>
                                        <w:sz w:val="32"/>
                                        <w:szCs w:val="32"/>
                                        <w:lang w:val="en-GB"/>
                                      </w:rPr>
                                      <w:br/>
                                      <w:t>Group:2</w:t>
                                    </w:r>
                                    <w:r w:rsidRPr="005E36B5">
                                      <w:rPr>
                                        <w:rFonts w:ascii="Calibri" w:eastAsiaTheme="minorHAnsi" w:hAnsi="Calibri" w:cs="Calibri"/>
                                        <w:sz w:val="32"/>
                                        <w:szCs w:val="32"/>
                                        <w:lang w:val="en-GB"/>
                                      </w:rPr>
                                      <w:br/>
                                      <w:t>Lecturer’s Name: Amit Naik</w:t>
                                    </w:r>
                                  </w:p>
                                </w:sdtContent>
                              </w:sdt>
                              <w:p w14:paraId="1FDDAB36" w14:textId="3407876E" w:rsidR="00085D37" w:rsidRDefault="00085D37" w:rsidP="00085D37">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5D0019F" id="_x0000_t202" coordsize="21600,21600" o:spt="202" path="m,l,21600r21600,l21600,xe">
                    <v:stroke joinstyle="miter"/>
                    <v:path gradientshapeok="t" o:connecttype="rect"/>
                  </v:shapetype>
                  <v:shape id="Text Box 161" o:spid="_x0000_s1026" type="#_x0000_t202" style="position:absolute;margin-left:0;margin-top:597pt;width:542.4pt;height:191.4pt;z-index:251661312;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" filled="f" stroked="f" strokeweight=".5pt">
                    <v:textbox inset="126pt,0,54pt,0">
                      <w:txbxContent>
                        <w:p w14:paraId="1FD3EAA6" w14:textId="44012F64" w:rsidR="00085D37" w:rsidRPr="00085D37" w:rsidRDefault="00085D37">
                          <w:pPr>
                            <w:pStyle w:val="NoSpacing"/>
                            <w:jc w:val="right"/>
                            <w:rPr>
                              <w:color w:val="156082" w:themeColor="accent1"/>
                              <w:sz w:val="28"/>
                              <w:szCs w:val="28"/>
                              <w:lang w:val="bg-BG"/>
                            </w:rPr>
                          </w:pPr>
                        </w:p>
                        <w:sdt>
                          <w:sdtPr>
                            <w:rPr>
                              <w:rFonts w:ascii="Calibri" w:eastAsiaTheme="minorHAnsi" w:hAnsi="Calibri" w:cs="Calibri"/>
                              <w:sz w:val="32"/>
                              <w:szCs w:val="32"/>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1FE35171" w14:textId="77777777" w:rsidR="005E36B5" w:rsidRDefault="005E36B5" w:rsidP="005E36B5">
                              <w:pPr>
                                <w:pStyle w:val="NoSpacing"/>
                                <w:rPr>
                                  <w:color w:val="595959" w:themeColor="text1" w:themeTint="A6"/>
                                  <w:sz w:val="20"/>
                                  <w:szCs w:val="20"/>
                                </w:rPr>
                              </w:pPr>
                              <w:r w:rsidRPr="005E36B5">
                                <w:rPr>
                                  <w:rFonts w:ascii="Calibri" w:eastAsiaTheme="minorHAnsi" w:hAnsi="Calibri" w:cs="Calibri"/>
                                  <w:sz w:val="32"/>
                                  <w:szCs w:val="32"/>
                                  <w:lang w:val="en-GB"/>
                                </w:rPr>
                                <w:t>Module Name: Networks and Cyber Security Essentials</w:t>
                              </w:r>
                              <w:r w:rsidRPr="005E36B5">
                                <w:rPr>
                                  <w:rFonts w:ascii="Calibri" w:eastAsiaTheme="minorHAnsi" w:hAnsi="Calibri" w:cs="Calibri"/>
                                  <w:sz w:val="32"/>
                                  <w:szCs w:val="32"/>
                                  <w:lang w:val="en-GB"/>
                                </w:rPr>
                                <w:br/>
                                <w:t>Module Code: ACCA4024</w:t>
                              </w:r>
                              <w:r w:rsidRPr="005E36B5">
                                <w:rPr>
                                  <w:rFonts w:ascii="Calibri" w:eastAsiaTheme="minorHAnsi" w:hAnsi="Calibri" w:cs="Calibri"/>
                                  <w:sz w:val="32"/>
                                  <w:szCs w:val="32"/>
                                  <w:lang w:val="en-GB"/>
                                </w:rPr>
                                <w:br/>
                                <w:t>Student Name: Tatiana Zaneva</w:t>
                              </w:r>
                              <w:r w:rsidRPr="005E36B5">
                                <w:rPr>
                                  <w:rFonts w:ascii="Calibri" w:eastAsiaTheme="minorHAnsi" w:hAnsi="Calibri" w:cs="Calibri"/>
                                  <w:sz w:val="32"/>
                                  <w:szCs w:val="32"/>
                                  <w:lang w:val="en-GB"/>
                                </w:rPr>
                                <w:br/>
                                <w:t>Student ID: 2436814</w:t>
                              </w:r>
                              <w:r w:rsidRPr="005E36B5">
                                <w:rPr>
                                  <w:rFonts w:ascii="Calibri" w:eastAsiaTheme="minorHAnsi" w:hAnsi="Calibri" w:cs="Calibri"/>
                                  <w:sz w:val="32"/>
                                  <w:szCs w:val="32"/>
                                  <w:lang w:val="en-GB"/>
                                </w:rPr>
                                <w:br/>
                                <w:t>Group:2</w:t>
                              </w:r>
                              <w:r w:rsidRPr="005E36B5">
                                <w:rPr>
                                  <w:rFonts w:ascii="Calibri" w:eastAsiaTheme="minorHAnsi" w:hAnsi="Calibri" w:cs="Calibri"/>
                                  <w:sz w:val="32"/>
                                  <w:szCs w:val="32"/>
                                  <w:lang w:val="en-GB"/>
                                </w:rPr>
                                <w:br/>
                                <w:t>Lecturer’s Name: Amit Naik</w:t>
                              </w:r>
                            </w:p>
                          </w:sdtContent>
                        </w:sdt>
                        <w:p w14:paraId="1FDDAB36" w14:textId="3407876E" w:rsidR="00085D37" w:rsidRDefault="00085D37" w:rsidP="00085D37">
                          <w:pPr>
                            <w:pStyle w:val="NoSpacing"/>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DE6F194" wp14:editId="44906211">
                    <wp:simplePos x="0" y="0"/>
                    <wp:positionH relativeFrom="page">
                      <wp:posOffset>70485</wp:posOffset>
                    </wp:positionH>
                    <wp:positionV relativeFrom="page">
                      <wp:posOffset>1751965</wp:posOffset>
                    </wp:positionV>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9F0280" w14:textId="469F8430" w:rsidR="00085D37" w:rsidRPr="006F0AE5" w:rsidRDefault="00DD4504" w:rsidP="006F0AE5">
                                <w:pPr>
                                  <w:rPr>
                                    <w:rFonts w:ascii="Arial" w:hAnsi="Arial" w:cs="Arial"/>
                                    <w:color w:val="074F6A" w:themeColor="accent4" w:themeShade="80"/>
                                    <w:sz w:val="72"/>
                                    <w:szCs w:val="72"/>
                                  </w:rPr>
                                </w:pPr>
                                <w:r w:rsidRPr="00DD4504">
                                  <w:rPr>
                                    <w:rFonts w:ascii="Arial" w:hAnsi="Arial" w:cs="Arial"/>
                                    <w:color w:val="074F6A" w:themeColor="accent4" w:themeShade="80"/>
                                    <w:sz w:val="72"/>
                                    <w:szCs w:val="72"/>
                                  </w:rPr>
                                  <w:t>Cybersecurity Framework for HealthPlus Analytics (HPA)</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DE6F194" id="Text Box 163" o:spid="_x0000_s1027" type="#_x0000_t202" style="position:absolute;margin-left:5.55pt;margin-top:137.9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" filled="f" stroked="f" strokeweight=".5pt">
                    <v:textbox inset="126pt,0,54pt,0">
                      <w:txbxContent>
                        <w:p w14:paraId="159F0280" w14:textId="469F8430" w:rsidR="00085D37" w:rsidRPr="006F0AE5" w:rsidRDefault="00DD4504" w:rsidP="006F0AE5">
                          <w:pPr>
                            <w:rPr>
                              <w:rFonts w:ascii="Arial" w:hAnsi="Arial" w:cs="Arial"/>
                              <w:color w:val="074F6A" w:themeColor="accent4" w:themeShade="80"/>
                              <w:sz w:val="72"/>
                              <w:szCs w:val="72"/>
                            </w:rPr>
                          </w:pPr>
                          <w:r w:rsidRPr="00DD4504">
                            <w:rPr>
                              <w:rFonts w:ascii="Arial" w:hAnsi="Arial" w:cs="Arial"/>
                              <w:color w:val="074F6A" w:themeColor="accent4" w:themeShade="80"/>
                              <w:sz w:val="72"/>
                              <w:szCs w:val="72"/>
                            </w:rPr>
                            <w:t>Cybersecurity Framework for HealthPlus Analytics (HPA)</w:t>
                          </w:r>
                        </w:p>
                      </w:txbxContent>
                    </v:textbox>
                    <w10:wrap type="square" anchorx="page" anchory="page"/>
                  </v:shape>
                </w:pict>
              </mc:Fallback>
            </mc:AlternateContent>
          </w:r>
          <w:r>
            <w:br w:type="page"/>
          </w:r>
        </w:p>
      </w:sdtContent>
    </w:sdt>
    <w:p w14:paraId="3C629C0A" w14:textId="77777777" w:rsidR="00372375" w:rsidRDefault="00372375"/>
    <w:sdt>
      <w:sdtPr>
        <w:id w:val="2105917357"/>
        <w:docPartObj>
          <w:docPartGallery w:val="Table of Contents"/>
          <w:docPartUnique/>
        </w:docPartObj>
      </w:sdtPr>
      <w:sdtEndPr>
        <w:rPr>
          <w:rFonts w:asciiTheme="minorHAnsi" w:eastAsiaTheme="minorHAnsi" w:hAnsiTheme="minorHAnsi" w:cstheme="minorBidi"/>
          <w:b/>
          <w:bCs/>
          <w:noProof/>
          <w:color w:val="auto"/>
          <w:kern w:val="2"/>
          <w:sz w:val="22"/>
          <w:szCs w:val="22"/>
          <w:lang w:val="bg-BG"/>
          <w14:ligatures w14:val="standardContextual"/>
        </w:rPr>
      </w:sdtEndPr>
      <w:sdtContent>
        <w:p w14:paraId="6D4F9B56" w14:textId="1B559F0B" w:rsidR="00FC53B9" w:rsidRDefault="00FC53B9">
          <w:pPr>
            <w:pStyle w:val="TOCHeading"/>
          </w:pPr>
          <w:r>
            <w:t>Contents</w:t>
          </w:r>
        </w:p>
        <w:p w14:paraId="029B1013" w14:textId="46C13CD1" w:rsidR="00FC53B9" w:rsidRDefault="00FC53B9">
          <w:pPr>
            <w:pStyle w:val="TOC1"/>
            <w:tabs>
              <w:tab w:val="right" w:leader="dot" w:pos="9062"/>
            </w:tabs>
            <w:rPr>
              <w:rFonts w:cstheme="minorBidi"/>
              <w:noProof/>
              <w:kern w:val="2"/>
              <w:sz w:val="24"/>
              <w:szCs w:val="24"/>
              <w:lang w:val="bg-BG" w:eastAsia="bg-BG"/>
              <w14:ligatures w14:val="standardContextual"/>
            </w:rPr>
          </w:pPr>
          <w:r>
            <w:fldChar w:fldCharType="begin"/>
          </w:r>
          <w:r>
            <w:instrText xml:space="preserve"> TOC \o "1-3" \h \z \u </w:instrText>
          </w:r>
          <w:r>
            <w:fldChar w:fldCharType="separate"/>
          </w:r>
          <w:hyperlink w:anchor="_Toc228440517" w:history="1">
            <w:r w:rsidRPr="00EE4760">
              <w:rPr>
                <w:rStyle w:val="Hyperlink"/>
                <w:noProof/>
              </w:rPr>
              <w:t>Abstract</w:t>
            </w:r>
            <w:r>
              <w:rPr>
                <w:noProof/>
                <w:webHidden/>
              </w:rPr>
              <w:tab/>
            </w:r>
            <w:r>
              <w:rPr>
                <w:noProof/>
                <w:webHidden/>
              </w:rPr>
              <w:fldChar w:fldCharType="begin"/>
            </w:r>
            <w:r>
              <w:rPr>
                <w:noProof/>
                <w:webHidden/>
              </w:rPr>
              <w:instrText xml:space="preserve"> PAGEREF _Toc228440517 \h </w:instrText>
            </w:r>
            <w:r>
              <w:rPr>
                <w:noProof/>
                <w:webHidden/>
              </w:rPr>
            </w:r>
            <w:r>
              <w:rPr>
                <w:noProof/>
                <w:webHidden/>
              </w:rPr>
              <w:fldChar w:fldCharType="separate"/>
            </w:r>
            <w:r>
              <w:rPr>
                <w:noProof/>
                <w:webHidden/>
              </w:rPr>
              <w:t>2</w:t>
            </w:r>
            <w:r>
              <w:rPr>
                <w:noProof/>
                <w:webHidden/>
              </w:rPr>
              <w:fldChar w:fldCharType="end"/>
            </w:r>
          </w:hyperlink>
        </w:p>
        <w:p w14:paraId="11C44A66" w14:textId="04D25DE9" w:rsidR="00FC53B9" w:rsidRDefault="00FC53B9">
          <w:pPr>
            <w:pStyle w:val="TOC1"/>
            <w:tabs>
              <w:tab w:val="right" w:leader="dot" w:pos="9062"/>
            </w:tabs>
            <w:rPr>
              <w:rFonts w:cstheme="minorBidi"/>
              <w:noProof/>
              <w:kern w:val="2"/>
              <w:sz w:val="24"/>
              <w:szCs w:val="24"/>
              <w:lang w:val="bg-BG" w:eastAsia="bg-BG"/>
              <w14:ligatures w14:val="standardContextual"/>
            </w:rPr>
          </w:pPr>
          <w:hyperlink w:anchor="_Toc228440518" w:history="1">
            <w:r w:rsidRPr="00EE4760">
              <w:rPr>
                <w:rStyle w:val="Hyperlink"/>
                <w:noProof/>
              </w:rPr>
              <w:t>1. Introduction</w:t>
            </w:r>
            <w:r>
              <w:rPr>
                <w:noProof/>
                <w:webHidden/>
              </w:rPr>
              <w:tab/>
            </w:r>
            <w:r>
              <w:rPr>
                <w:noProof/>
                <w:webHidden/>
              </w:rPr>
              <w:fldChar w:fldCharType="begin"/>
            </w:r>
            <w:r>
              <w:rPr>
                <w:noProof/>
                <w:webHidden/>
              </w:rPr>
              <w:instrText xml:space="preserve"> PAGEREF _Toc228440518 \h </w:instrText>
            </w:r>
            <w:r>
              <w:rPr>
                <w:noProof/>
                <w:webHidden/>
              </w:rPr>
            </w:r>
            <w:r>
              <w:rPr>
                <w:noProof/>
                <w:webHidden/>
              </w:rPr>
              <w:fldChar w:fldCharType="separate"/>
            </w:r>
            <w:r>
              <w:rPr>
                <w:noProof/>
                <w:webHidden/>
              </w:rPr>
              <w:t>3</w:t>
            </w:r>
            <w:r>
              <w:rPr>
                <w:noProof/>
                <w:webHidden/>
              </w:rPr>
              <w:fldChar w:fldCharType="end"/>
            </w:r>
          </w:hyperlink>
        </w:p>
        <w:p w14:paraId="3266E5F4" w14:textId="09E4C812" w:rsidR="00FC53B9" w:rsidRDefault="00FC53B9">
          <w:pPr>
            <w:pStyle w:val="TOC1"/>
            <w:tabs>
              <w:tab w:val="right" w:leader="dot" w:pos="9062"/>
            </w:tabs>
            <w:rPr>
              <w:rFonts w:cstheme="minorBidi"/>
              <w:noProof/>
              <w:kern w:val="2"/>
              <w:sz w:val="24"/>
              <w:szCs w:val="24"/>
              <w:lang w:val="bg-BG" w:eastAsia="bg-BG"/>
              <w14:ligatures w14:val="standardContextual"/>
            </w:rPr>
          </w:pPr>
          <w:hyperlink w:anchor="_Toc228440519" w:history="1">
            <w:r w:rsidRPr="00EE4760">
              <w:rPr>
                <w:rStyle w:val="Hyperlink"/>
                <w:noProof/>
              </w:rPr>
              <w:t>2. Identification of Threats</w:t>
            </w:r>
            <w:r>
              <w:rPr>
                <w:noProof/>
                <w:webHidden/>
              </w:rPr>
              <w:tab/>
            </w:r>
            <w:r>
              <w:rPr>
                <w:noProof/>
                <w:webHidden/>
              </w:rPr>
              <w:fldChar w:fldCharType="begin"/>
            </w:r>
            <w:r>
              <w:rPr>
                <w:noProof/>
                <w:webHidden/>
              </w:rPr>
              <w:instrText xml:space="preserve"> PAGEREF _Toc228440519 \h </w:instrText>
            </w:r>
            <w:r>
              <w:rPr>
                <w:noProof/>
                <w:webHidden/>
              </w:rPr>
            </w:r>
            <w:r>
              <w:rPr>
                <w:noProof/>
                <w:webHidden/>
              </w:rPr>
              <w:fldChar w:fldCharType="separate"/>
            </w:r>
            <w:r>
              <w:rPr>
                <w:noProof/>
                <w:webHidden/>
              </w:rPr>
              <w:t>3</w:t>
            </w:r>
            <w:r>
              <w:rPr>
                <w:noProof/>
                <w:webHidden/>
              </w:rPr>
              <w:fldChar w:fldCharType="end"/>
            </w:r>
          </w:hyperlink>
        </w:p>
        <w:p w14:paraId="30908347" w14:textId="60D11E49" w:rsidR="00FC53B9" w:rsidRDefault="00FC53B9">
          <w:pPr>
            <w:pStyle w:val="TOC2"/>
            <w:tabs>
              <w:tab w:val="right" w:leader="dot" w:pos="9062"/>
            </w:tabs>
            <w:rPr>
              <w:rFonts w:cstheme="minorBidi"/>
              <w:noProof/>
              <w:kern w:val="2"/>
              <w:sz w:val="24"/>
              <w:szCs w:val="24"/>
              <w:lang w:val="bg-BG" w:eastAsia="bg-BG"/>
              <w14:ligatures w14:val="standardContextual"/>
            </w:rPr>
          </w:pPr>
          <w:hyperlink w:anchor="_Toc228440520" w:history="1">
            <w:r w:rsidRPr="00EE4760">
              <w:rPr>
                <w:rStyle w:val="Hyperlink"/>
                <w:noProof/>
              </w:rPr>
              <w:t>2.1 External Threats</w:t>
            </w:r>
            <w:r>
              <w:rPr>
                <w:noProof/>
                <w:webHidden/>
              </w:rPr>
              <w:tab/>
            </w:r>
            <w:r>
              <w:rPr>
                <w:noProof/>
                <w:webHidden/>
              </w:rPr>
              <w:fldChar w:fldCharType="begin"/>
            </w:r>
            <w:r>
              <w:rPr>
                <w:noProof/>
                <w:webHidden/>
              </w:rPr>
              <w:instrText xml:space="preserve"> PAGEREF _Toc228440520 \h </w:instrText>
            </w:r>
            <w:r>
              <w:rPr>
                <w:noProof/>
                <w:webHidden/>
              </w:rPr>
            </w:r>
            <w:r>
              <w:rPr>
                <w:noProof/>
                <w:webHidden/>
              </w:rPr>
              <w:fldChar w:fldCharType="separate"/>
            </w:r>
            <w:r>
              <w:rPr>
                <w:noProof/>
                <w:webHidden/>
              </w:rPr>
              <w:t>3</w:t>
            </w:r>
            <w:r>
              <w:rPr>
                <w:noProof/>
                <w:webHidden/>
              </w:rPr>
              <w:fldChar w:fldCharType="end"/>
            </w:r>
          </w:hyperlink>
          <w:sdt>
            <w:sdtPr>
              <w:rPr>
                <w:rStyle w:val="Hyperlink"/>
                <w:noProof/>
              </w:rPr>
              <w:id w:val="-1182431227"/>
              <w:citation/>
            </w:sdtPr>
            <w:sdtContent>
              <w:r>
                <w:rPr>
                  <w:rStyle w:val="Hyperlink"/>
                  <w:noProof/>
                </w:rPr>
                <w:fldChar w:fldCharType="begin"/>
              </w:r>
              <w:r>
                <w:rPr>
                  <w:rStyle w:val="Hyperlink"/>
                  <w:noProof/>
                  <w:lang w:val="en-GB"/>
                </w:rPr>
                <w:instrText xml:space="preserve"> CITATION IBM231 \l 2057 </w:instrText>
              </w:r>
              <w:r>
                <w:rPr>
                  <w:rStyle w:val="Hyperlink"/>
                  <w:noProof/>
                </w:rPr>
                <w:fldChar w:fldCharType="separate"/>
              </w:r>
              <w:r>
                <w:rPr>
                  <w:rStyle w:val="Hyperlink"/>
                  <w:noProof/>
                  <w:lang w:val="en-GB"/>
                </w:rPr>
                <w:t xml:space="preserve"> </w:t>
              </w:r>
              <w:r w:rsidRPr="00FC53B9">
                <w:rPr>
                  <w:noProof/>
                  <w:color w:val="467886" w:themeColor="hyperlink"/>
                  <w:lang w:val="en-GB"/>
                </w:rPr>
                <w:t>[1]</w:t>
              </w:r>
              <w:r>
                <w:rPr>
                  <w:rStyle w:val="Hyperlink"/>
                  <w:noProof/>
                </w:rPr>
                <w:fldChar w:fldCharType="end"/>
              </w:r>
            </w:sdtContent>
          </w:sdt>
          <w:sdt>
            <w:sdtPr>
              <w:rPr>
                <w:rStyle w:val="Hyperlink"/>
                <w:noProof/>
              </w:rPr>
              <w:id w:val="466471341"/>
              <w:citation/>
            </w:sdtPr>
            <w:sdtContent>
              <w:r>
                <w:rPr>
                  <w:rStyle w:val="Hyperlink"/>
                  <w:noProof/>
                </w:rPr>
                <w:fldChar w:fldCharType="begin"/>
              </w:r>
              <w:r>
                <w:rPr>
                  <w:rStyle w:val="Hyperlink"/>
                  <w:noProof/>
                  <w:lang w:val="en-GB"/>
                </w:rPr>
                <w:instrText xml:space="preserve">CITATION Placeholder2 \l 2057 </w:instrText>
              </w:r>
              <w:r>
                <w:rPr>
                  <w:rStyle w:val="Hyperlink"/>
                  <w:noProof/>
                </w:rPr>
                <w:fldChar w:fldCharType="separate"/>
              </w:r>
              <w:r>
                <w:rPr>
                  <w:rStyle w:val="Hyperlink"/>
                  <w:noProof/>
                  <w:lang w:val="en-GB"/>
                </w:rPr>
                <w:t xml:space="preserve"> </w:t>
              </w:r>
              <w:r w:rsidRPr="00FC53B9">
                <w:rPr>
                  <w:noProof/>
                  <w:color w:val="467886" w:themeColor="hyperlink"/>
                  <w:lang w:val="en-GB"/>
                </w:rPr>
                <w:t>[2]</w:t>
              </w:r>
              <w:r>
                <w:rPr>
                  <w:rStyle w:val="Hyperlink"/>
                  <w:noProof/>
                </w:rPr>
                <w:fldChar w:fldCharType="end"/>
              </w:r>
            </w:sdtContent>
          </w:sdt>
        </w:p>
        <w:p w14:paraId="33091921" w14:textId="1DA175FF" w:rsidR="00FC53B9" w:rsidRDefault="00FC53B9">
          <w:pPr>
            <w:pStyle w:val="TOC2"/>
            <w:tabs>
              <w:tab w:val="right" w:leader="dot" w:pos="9062"/>
            </w:tabs>
            <w:rPr>
              <w:rFonts w:cstheme="minorBidi"/>
              <w:noProof/>
              <w:kern w:val="2"/>
              <w:sz w:val="24"/>
              <w:szCs w:val="24"/>
              <w:lang w:val="bg-BG" w:eastAsia="bg-BG"/>
              <w14:ligatures w14:val="standardContextual"/>
            </w:rPr>
          </w:pPr>
          <w:hyperlink w:anchor="_Toc228440521" w:history="1">
            <w:r w:rsidRPr="00EE4760">
              <w:rPr>
                <w:rStyle w:val="Hyperlink"/>
                <w:noProof/>
              </w:rPr>
              <w:t>2.2 Internal Threats</w:t>
            </w:r>
            <w:r>
              <w:rPr>
                <w:noProof/>
                <w:webHidden/>
              </w:rPr>
              <w:tab/>
            </w:r>
            <w:r>
              <w:rPr>
                <w:noProof/>
                <w:webHidden/>
              </w:rPr>
              <w:fldChar w:fldCharType="begin"/>
            </w:r>
            <w:r>
              <w:rPr>
                <w:noProof/>
                <w:webHidden/>
              </w:rPr>
              <w:instrText xml:space="preserve"> PAGEREF _Toc228440521 \h </w:instrText>
            </w:r>
            <w:r>
              <w:rPr>
                <w:noProof/>
                <w:webHidden/>
              </w:rPr>
            </w:r>
            <w:r>
              <w:rPr>
                <w:noProof/>
                <w:webHidden/>
              </w:rPr>
              <w:fldChar w:fldCharType="separate"/>
            </w:r>
            <w:r>
              <w:rPr>
                <w:noProof/>
                <w:webHidden/>
              </w:rPr>
              <w:t>4</w:t>
            </w:r>
            <w:r>
              <w:rPr>
                <w:noProof/>
                <w:webHidden/>
              </w:rPr>
              <w:fldChar w:fldCharType="end"/>
            </w:r>
          </w:hyperlink>
        </w:p>
        <w:p w14:paraId="7F15D4C3" w14:textId="4D274C92" w:rsidR="00FC53B9" w:rsidRDefault="00FC53B9">
          <w:pPr>
            <w:pStyle w:val="TOC1"/>
            <w:tabs>
              <w:tab w:val="right" w:leader="dot" w:pos="9062"/>
            </w:tabs>
            <w:rPr>
              <w:rFonts w:cstheme="minorBidi"/>
              <w:noProof/>
              <w:kern w:val="2"/>
              <w:sz w:val="24"/>
              <w:szCs w:val="24"/>
              <w:lang w:val="bg-BG" w:eastAsia="bg-BG"/>
              <w14:ligatures w14:val="standardContextual"/>
            </w:rPr>
          </w:pPr>
          <w:hyperlink w:anchor="_Toc228440522" w:history="1">
            <w:r w:rsidRPr="00EE4760">
              <w:rPr>
                <w:rStyle w:val="Hyperlink"/>
                <w:noProof/>
              </w:rPr>
              <w:t>3. Security Policies</w:t>
            </w:r>
            <w:r>
              <w:rPr>
                <w:noProof/>
                <w:webHidden/>
              </w:rPr>
              <w:tab/>
            </w:r>
            <w:r>
              <w:rPr>
                <w:noProof/>
                <w:webHidden/>
              </w:rPr>
              <w:fldChar w:fldCharType="begin"/>
            </w:r>
            <w:r>
              <w:rPr>
                <w:noProof/>
                <w:webHidden/>
              </w:rPr>
              <w:instrText xml:space="preserve"> PAGEREF _Toc228440522 \h </w:instrText>
            </w:r>
            <w:r>
              <w:rPr>
                <w:noProof/>
                <w:webHidden/>
              </w:rPr>
            </w:r>
            <w:r>
              <w:rPr>
                <w:noProof/>
                <w:webHidden/>
              </w:rPr>
              <w:fldChar w:fldCharType="separate"/>
            </w:r>
            <w:r>
              <w:rPr>
                <w:noProof/>
                <w:webHidden/>
              </w:rPr>
              <w:t>5</w:t>
            </w:r>
            <w:r>
              <w:rPr>
                <w:noProof/>
                <w:webHidden/>
              </w:rPr>
              <w:fldChar w:fldCharType="end"/>
            </w:r>
          </w:hyperlink>
        </w:p>
        <w:p w14:paraId="03902B83" w14:textId="681CD5E4" w:rsidR="00FC53B9" w:rsidRDefault="00FC53B9">
          <w:pPr>
            <w:pStyle w:val="TOC2"/>
            <w:tabs>
              <w:tab w:val="right" w:leader="dot" w:pos="9062"/>
            </w:tabs>
            <w:rPr>
              <w:rFonts w:cstheme="minorBidi"/>
              <w:noProof/>
              <w:kern w:val="2"/>
              <w:sz w:val="24"/>
              <w:szCs w:val="24"/>
              <w:lang w:val="bg-BG" w:eastAsia="bg-BG"/>
              <w14:ligatures w14:val="standardContextual"/>
            </w:rPr>
          </w:pPr>
          <w:hyperlink w:anchor="_Toc228440523" w:history="1">
            <w:r w:rsidRPr="00EE4760">
              <w:rPr>
                <w:rStyle w:val="Hyperlink"/>
                <w:noProof/>
              </w:rPr>
              <w:t>3.1 Access Control and Zero Trust</w:t>
            </w:r>
            <w:r>
              <w:rPr>
                <w:noProof/>
                <w:webHidden/>
              </w:rPr>
              <w:tab/>
            </w:r>
            <w:r>
              <w:rPr>
                <w:noProof/>
                <w:webHidden/>
              </w:rPr>
              <w:fldChar w:fldCharType="begin"/>
            </w:r>
            <w:r>
              <w:rPr>
                <w:noProof/>
                <w:webHidden/>
              </w:rPr>
              <w:instrText xml:space="preserve"> PAGEREF _Toc228440523 \h </w:instrText>
            </w:r>
            <w:r>
              <w:rPr>
                <w:noProof/>
                <w:webHidden/>
              </w:rPr>
            </w:r>
            <w:r>
              <w:rPr>
                <w:noProof/>
                <w:webHidden/>
              </w:rPr>
              <w:fldChar w:fldCharType="separate"/>
            </w:r>
            <w:r>
              <w:rPr>
                <w:noProof/>
                <w:webHidden/>
              </w:rPr>
              <w:t>5</w:t>
            </w:r>
            <w:r>
              <w:rPr>
                <w:noProof/>
                <w:webHidden/>
              </w:rPr>
              <w:fldChar w:fldCharType="end"/>
            </w:r>
          </w:hyperlink>
        </w:p>
        <w:p w14:paraId="4CE1FF01" w14:textId="6E995F06" w:rsidR="00FC53B9" w:rsidRDefault="00FC53B9">
          <w:pPr>
            <w:pStyle w:val="TOC2"/>
            <w:tabs>
              <w:tab w:val="right" w:leader="dot" w:pos="9062"/>
            </w:tabs>
            <w:rPr>
              <w:rFonts w:cstheme="minorBidi"/>
              <w:noProof/>
              <w:kern w:val="2"/>
              <w:sz w:val="24"/>
              <w:szCs w:val="24"/>
              <w:lang w:val="bg-BG" w:eastAsia="bg-BG"/>
              <w14:ligatures w14:val="standardContextual"/>
            </w:rPr>
          </w:pPr>
          <w:hyperlink w:anchor="_Toc228440524" w:history="1">
            <w:r w:rsidRPr="00EE4760">
              <w:rPr>
                <w:rStyle w:val="Hyperlink"/>
                <w:noProof/>
              </w:rPr>
              <w:t>3.2 Data Protection and Encryption</w:t>
            </w:r>
            <w:r>
              <w:rPr>
                <w:noProof/>
                <w:webHidden/>
              </w:rPr>
              <w:tab/>
            </w:r>
            <w:r>
              <w:rPr>
                <w:noProof/>
                <w:webHidden/>
              </w:rPr>
              <w:fldChar w:fldCharType="begin"/>
            </w:r>
            <w:r>
              <w:rPr>
                <w:noProof/>
                <w:webHidden/>
              </w:rPr>
              <w:instrText xml:space="preserve"> PAGEREF _Toc228440524 \h </w:instrText>
            </w:r>
            <w:r>
              <w:rPr>
                <w:noProof/>
                <w:webHidden/>
              </w:rPr>
            </w:r>
            <w:r>
              <w:rPr>
                <w:noProof/>
                <w:webHidden/>
              </w:rPr>
              <w:fldChar w:fldCharType="separate"/>
            </w:r>
            <w:r>
              <w:rPr>
                <w:noProof/>
                <w:webHidden/>
              </w:rPr>
              <w:t>5</w:t>
            </w:r>
            <w:r>
              <w:rPr>
                <w:noProof/>
                <w:webHidden/>
              </w:rPr>
              <w:fldChar w:fldCharType="end"/>
            </w:r>
          </w:hyperlink>
        </w:p>
        <w:p w14:paraId="1500AEF8" w14:textId="701FFA43" w:rsidR="00FC53B9" w:rsidRDefault="00FC53B9">
          <w:pPr>
            <w:pStyle w:val="TOC2"/>
            <w:tabs>
              <w:tab w:val="right" w:leader="dot" w:pos="9062"/>
            </w:tabs>
            <w:rPr>
              <w:rFonts w:cstheme="minorBidi"/>
              <w:noProof/>
              <w:kern w:val="2"/>
              <w:sz w:val="24"/>
              <w:szCs w:val="24"/>
              <w:lang w:val="bg-BG" w:eastAsia="bg-BG"/>
              <w14:ligatures w14:val="standardContextual"/>
            </w:rPr>
          </w:pPr>
          <w:hyperlink w:anchor="_Toc228440525" w:history="1">
            <w:r w:rsidRPr="00EE4760">
              <w:rPr>
                <w:rStyle w:val="Hyperlink"/>
                <w:noProof/>
              </w:rPr>
              <w:t>3.3 The 3-2-1 Backup Strategy</w:t>
            </w:r>
            <w:r>
              <w:rPr>
                <w:noProof/>
                <w:webHidden/>
              </w:rPr>
              <w:tab/>
            </w:r>
            <w:r>
              <w:rPr>
                <w:noProof/>
                <w:webHidden/>
              </w:rPr>
              <w:fldChar w:fldCharType="begin"/>
            </w:r>
            <w:r>
              <w:rPr>
                <w:noProof/>
                <w:webHidden/>
              </w:rPr>
              <w:instrText xml:space="preserve"> PAGEREF _Toc228440525 \h </w:instrText>
            </w:r>
            <w:r>
              <w:rPr>
                <w:noProof/>
                <w:webHidden/>
              </w:rPr>
            </w:r>
            <w:r>
              <w:rPr>
                <w:noProof/>
                <w:webHidden/>
              </w:rPr>
              <w:fldChar w:fldCharType="separate"/>
            </w:r>
            <w:r>
              <w:rPr>
                <w:noProof/>
                <w:webHidden/>
              </w:rPr>
              <w:t>5</w:t>
            </w:r>
            <w:r>
              <w:rPr>
                <w:noProof/>
                <w:webHidden/>
              </w:rPr>
              <w:fldChar w:fldCharType="end"/>
            </w:r>
          </w:hyperlink>
        </w:p>
        <w:p w14:paraId="56451F42" w14:textId="0703052F" w:rsidR="00FC53B9" w:rsidRDefault="00FC53B9">
          <w:pPr>
            <w:pStyle w:val="TOC1"/>
            <w:tabs>
              <w:tab w:val="right" w:leader="dot" w:pos="9062"/>
            </w:tabs>
            <w:rPr>
              <w:rFonts w:cstheme="minorBidi"/>
              <w:noProof/>
              <w:kern w:val="2"/>
              <w:sz w:val="24"/>
              <w:szCs w:val="24"/>
              <w:lang w:val="bg-BG" w:eastAsia="bg-BG"/>
              <w14:ligatures w14:val="standardContextual"/>
            </w:rPr>
          </w:pPr>
          <w:hyperlink w:anchor="_Toc228440526" w:history="1">
            <w:r w:rsidRPr="00EE4760">
              <w:rPr>
                <w:rStyle w:val="Hyperlink"/>
                <w:noProof/>
              </w:rPr>
              <w:t>4. Mitigation Measures</w:t>
            </w:r>
            <w:r>
              <w:rPr>
                <w:noProof/>
                <w:webHidden/>
              </w:rPr>
              <w:tab/>
            </w:r>
            <w:r>
              <w:rPr>
                <w:noProof/>
                <w:webHidden/>
              </w:rPr>
              <w:fldChar w:fldCharType="begin"/>
            </w:r>
            <w:r>
              <w:rPr>
                <w:noProof/>
                <w:webHidden/>
              </w:rPr>
              <w:instrText xml:space="preserve"> PAGEREF _Toc228440526 \h </w:instrText>
            </w:r>
            <w:r>
              <w:rPr>
                <w:noProof/>
                <w:webHidden/>
              </w:rPr>
            </w:r>
            <w:r>
              <w:rPr>
                <w:noProof/>
                <w:webHidden/>
              </w:rPr>
              <w:fldChar w:fldCharType="separate"/>
            </w:r>
            <w:r>
              <w:rPr>
                <w:noProof/>
                <w:webHidden/>
              </w:rPr>
              <w:t>6</w:t>
            </w:r>
            <w:r>
              <w:rPr>
                <w:noProof/>
                <w:webHidden/>
              </w:rPr>
              <w:fldChar w:fldCharType="end"/>
            </w:r>
          </w:hyperlink>
        </w:p>
        <w:p w14:paraId="34CD0589" w14:textId="554D1482" w:rsidR="00FC53B9" w:rsidRDefault="00FC53B9">
          <w:pPr>
            <w:pStyle w:val="TOC1"/>
            <w:tabs>
              <w:tab w:val="right" w:leader="dot" w:pos="9062"/>
            </w:tabs>
            <w:rPr>
              <w:rFonts w:cstheme="minorBidi"/>
              <w:noProof/>
              <w:kern w:val="2"/>
              <w:sz w:val="24"/>
              <w:szCs w:val="24"/>
              <w:lang w:val="bg-BG" w:eastAsia="bg-BG"/>
              <w14:ligatures w14:val="standardContextual"/>
            </w:rPr>
          </w:pPr>
          <w:hyperlink w:anchor="_Toc228440527" w:history="1">
            <w:r w:rsidRPr="00EE4760">
              <w:rPr>
                <w:rStyle w:val="Hyperlink"/>
                <w:noProof/>
              </w:rPr>
              <w:t>5. Monitoring and Incident Response</w:t>
            </w:r>
            <w:r>
              <w:rPr>
                <w:noProof/>
                <w:webHidden/>
              </w:rPr>
              <w:tab/>
            </w:r>
            <w:r>
              <w:rPr>
                <w:noProof/>
                <w:webHidden/>
              </w:rPr>
              <w:fldChar w:fldCharType="begin"/>
            </w:r>
            <w:r>
              <w:rPr>
                <w:noProof/>
                <w:webHidden/>
              </w:rPr>
              <w:instrText xml:space="preserve"> PAGEREF _Toc228440527 \h </w:instrText>
            </w:r>
            <w:r>
              <w:rPr>
                <w:noProof/>
                <w:webHidden/>
              </w:rPr>
            </w:r>
            <w:r>
              <w:rPr>
                <w:noProof/>
                <w:webHidden/>
              </w:rPr>
              <w:fldChar w:fldCharType="separate"/>
            </w:r>
            <w:r>
              <w:rPr>
                <w:noProof/>
                <w:webHidden/>
              </w:rPr>
              <w:t>7</w:t>
            </w:r>
            <w:r>
              <w:rPr>
                <w:noProof/>
                <w:webHidden/>
              </w:rPr>
              <w:fldChar w:fldCharType="end"/>
            </w:r>
          </w:hyperlink>
        </w:p>
        <w:p w14:paraId="385A3B73" w14:textId="106FCA72" w:rsidR="00FC53B9" w:rsidRDefault="00FC53B9">
          <w:pPr>
            <w:pStyle w:val="TOC2"/>
            <w:tabs>
              <w:tab w:val="right" w:leader="dot" w:pos="9062"/>
            </w:tabs>
            <w:rPr>
              <w:rFonts w:cstheme="minorBidi"/>
              <w:noProof/>
              <w:kern w:val="2"/>
              <w:sz w:val="24"/>
              <w:szCs w:val="24"/>
              <w:lang w:val="bg-BG" w:eastAsia="bg-BG"/>
              <w14:ligatures w14:val="standardContextual"/>
            </w:rPr>
          </w:pPr>
          <w:hyperlink w:anchor="_Toc228440528" w:history="1">
            <w:r w:rsidRPr="00EE4760">
              <w:rPr>
                <w:rStyle w:val="Hyperlink"/>
                <w:noProof/>
              </w:rPr>
              <w:t>5.1 The 6-Step Incident Response Plan</w:t>
            </w:r>
            <w:r>
              <w:rPr>
                <w:noProof/>
                <w:webHidden/>
              </w:rPr>
              <w:tab/>
            </w:r>
            <w:r>
              <w:rPr>
                <w:noProof/>
                <w:webHidden/>
              </w:rPr>
              <w:fldChar w:fldCharType="begin"/>
            </w:r>
            <w:r>
              <w:rPr>
                <w:noProof/>
                <w:webHidden/>
              </w:rPr>
              <w:instrText xml:space="preserve"> PAGEREF _Toc228440528 \h </w:instrText>
            </w:r>
            <w:r>
              <w:rPr>
                <w:noProof/>
                <w:webHidden/>
              </w:rPr>
            </w:r>
            <w:r>
              <w:rPr>
                <w:noProof/>
                <w:webHidden/>
              </w:rPr>
              <w:fldChar w:fldCharType="separate"/>
            </w:r>
            <w:r>
              <w:rPr>
                <w:noProof/>
                <w:webHidden/>
              </w:rPr>
              <w:t>7</w:t>
            </w:r>
            <w:r>
              <w:rPr>
                <w:noProof/>
                <w:webHidden/>
              </w:rPr>
              <w:fldChar w:fldCharType="end"/>
            </w:r>
          </w:hyperlink>
        </w:p>
        <w:p w14:paraId="78A78D15" w14:textId="06A0DE1E" w:rsidR="00FC53B9" w:rsidRDefault="00FC53B9">
          <w:pPr>
            <w:pStyle w:val="TOC1"/>
            <w:tabs>
              <w:tab w:val="right" w:leader="dot" w:pos="9062"/>
            </w:tabs>
            <w:rPr>
              <w:rFonts w:cstheme="minorBidi"/>
              <w:noProof/>
              <w:kern w:val="2"/>
              <w:sz w:val="24"/>
              <w:szCs w:val="24"/>
              <w:lang w:val="bg-BG" w:eastAsia="bg-BG"/>
              <w14:ligatures w14:val="standardContextual"/>
            </w:rPr>
          </w:pPr>
          <w:hyperlink w:anchor="_Toc228440529" w:history="1">
            <w:r w:rsidRPr="00EE4760">
              <w:rPr>
                <w:rStyle w:val="Hyperlink"/>
                <w:noProof/>
              </w:rPr>
              <w:t>6. Staff Training and Awareness</w:t>
            </w:r>
            <w:r>
              <w:rPr>
                <w:noProof/>
                <w:webHidden/>
              </w:rPr>
              <w:tab/>
            </w:r>
            <w:r>
              <w:rPr>
                <w:noProof/>
                <w:webHidden/>
              </w:rPr>
              <w:fldChar w:fldCharType="begin"/>
            </w:r>
            <w:r>
              <w:rPr>
                <w:noProof/>
                <w:webHidden/>
              </w:rPr>
              <w:instrText xml:space="preserve"> PAGEREF _Toc228440529 \h </w:instrText>
            </w:r>
            <w:r>
              <w:rPr>
                <w:noProof/>
                <w:webHidden/>
              </w:rPr>
            </w:r>
            <w:r>
              <w:rPr>
                <w:noProof/>
                <w:webHidden/>
              </w:rPr>
              <w:fldChar w:fldCharType="separate"/>
            </w:r>
            <w:r>
              <w:rPr>
                <w:noProof/>
                <w:webHidden/>
              </w:rPr>
              <w:t>9</w:t>
            </w:r>
            <w:r>
              <w:rPr>
                <w:noProof/>
                <w:webHidden/>
              </w:rPr>
              <w:fldChar w:fldCharType="end"/>
            </w:r>
          </w:hyperlink>
        </w:p>
        <w:p w14:paraId="4EDC4475" w14:textId="160F22AA" w:rsidR="00FC53B9" w:rsidRDefault="00FC53B9">
          <w:pPr>
            <w:pStyle w:val="TOC1"/>
            <w:tabs>
              <w:tab w:val="right" w:leader="dot" w:pos="9062"/>
            </w:tabs>
            <w:rPr>
              <w:rFonts w:cstheme="minorBidi"/>
              <w:noProof/>
              <w:kern w:val="2"/>
              <w:sz w:val="24"/>
              <w:szCs w:val="24"/>
              <w:lang w:val="bg-BG" w:eastAsia="bg-BG"/>
              <w14:ligatures w14:val="standardContextual"/>
            </w:rPr>
          </w:pPr>
          <w:hyperlink w:anchor="_Toc228440530" w:history="1">
            <w:r w:rsidRPr="00EE4760">
              <w:rPr>
                <w:rStyle w:val="Hyperlink"/>
                <w:noProof/>
              </w:rPr>
              <w:t>7. Summary and Recommendations</w:t>
            </w:r>
            <w:r>
              <w:rPr>
                <w:noProof/>
                <w:webHidden/>
              </w:rPr>
              <w:tab/>
            </w:r>
            <w:r>
              <w:rPr>
                <w:noProof/>
                <w:webHidden/>
              </w:rPr>
              <w:fldChar w:fldCharType="begin"/>
            </w:r>
            <w:r>
              <w:rPr>
                <w:noProof/>
                <w:webHidden/>
              </w:rPr>
              <w:instrText xml:space="preserve"> PAGEREF _Toc228440530 \h </w:instrText>
            </w:r>
            <w:r>
              <w:rPr>
                <w:noProof/>
                <w:webHidden/>
              </w:rPr>
            </w:r>
            <w:r>
              <w:rPr>
                <w:noProof/>
                <w:webHidden/>
              </w:rPr>
              <w:fldChar w:fldCharType="separate"/>
            </w:r>
            <w:r>
              <w:rPr>
                <w:noProof/>
                <w:webHidden/>
              </w:rPr>
              <w:t>9</w:t>
            </w:r>
            <w:r>
              <w:rPr>
                <w:noProof/>
                <w:webHidden/>
              </w:rPr>
              <w:fldChar w:fldCharType="end"/>
            </w:r>
          </w:hyperlink>
        </w:p>
        <w:p w14:paraId="733B10A5" w14:textId="00ABE2CE" w:rsidR="00FC53B9" w:rsidRDefault="00FC53B9">
          <w:pPr>
            <w:pStyle w:val="TOC1"/>
            <w:tabs>
              <w:tab w:val="right" w:leader="dot" w:pos="9062"/>
            </w:tabs>
            <w:rPr>
              <w:rFonts w:cstheme="minorBidi"/>
              <w:noProof/>
              <w:kern w:val="2"/>
              <w:sz w:val="24"/>
              <w:szCs w:val="24"/>
              <w:lang w:val="bg-BG" w:eastAsia="bg-BG"/>
              <w14:ligatures w14:val="standardContextual"/>
            </w:rPr>
          </w:pPr>
          <w:hyperlink w:anchor="_Toc228440531" w:history="1">
            <w:r w:rsidRPr="00EE4760">
              <w:rPr>
                <w:rStyle w:val="Hyperlink"/>
                <w:noProof/>
              </w:rPr>
              <w:t>8. Conclusion</w:t>
            </w:r>
            <w:r>
              <w:rPr>
                <w:noProof/>
                <w:webHidden/>
              </w:rPr>
              <w:tab/>
            </w:r>
            <w:r>
              <w:rPr>
                <w:noProof/>
                <w:webHidden/>
              </w:rPr>
              <w:fldChar w:fldCharType="begin"/>
            </w:r>
            <w:r>
              <w:rPr>
                <w:noProof/>
                <w:webHidden/>
              </w:rPr>
              <w:instrText xml:space="preserve"> PAGEREF _Toc228440531 \h </w:instrText>
            </w:r>
            <w:r>
              <w:rPr>
                <w:noProof/>
                <w:webHidden/>
              </w:rPr>
            </w:r>
            <w:r>
              <w:rPr>
                <w:noProof/>
                <w:webHidden/>
              </w:rPr>
              <w:fldChar w:fldCharType="separate"/>
            </w:r>
            <w:r>
              <w:rPr>
                <w:noProof/>
                <w:webHidden/>
              </w:rPr>
              <w:t>10</w:t>
            </w:r>
            <w:r>
              <w:rPr>
                <w:noProof/>
                <w:webHidden/>
              </w:rPr>
              <w:fldChar w:fldCharType="end"/>
            </w:r>
          </w:hyperlink>
        </w:p>
        <w:p w14:paraId="3BFA8978" w14:textId="7E4D14E0" w:rsidR="00FC53B9" w:rsidRDefault="00FC53B9">
          <w:pPr>
            <w:pStyle w:val="TOC1"/>
            <w:tabs>
              <w:tab w:val="right" w:leader="dot" w:pos="9062"/>
            </w:tabs>
            <w:rPr>
              <w:rFonts w:cstheme="minorBidi"/>
              <w:noProof/>
              <w:kern w:val="2"/>
              <w:sz w:val="24"/>
              <w:szCs w:val="24"/>
              <w:lang w:val="bg-BG" w:eastAsia="bg-BG"/>
              <w14:ligatures w14:val="standardContextual"/>
            </w:rPr>
          </w:pPr>
          <w:hyperlink w:anchor="_Toc228440532" w:history="1">
            <w:r w:rsidRPr="00EE4760">
              <w:rPr>
                <w:rStyle w:val="Hyperlink"/>
                <w:noProof/>
                <w:lang w:val="en-GB"/>
              </w:rPr>
              <w:t>References</w:t>
            </w:r>
            <w:r>
              <w:rPr>
                <w:noProof/>
                <w:webHidden/>
              </w:rPr>
              <w:tab/>
            </w:r>
            <w:r>
              <w:rPr>
                <w:noProof/>
                <w:webHidden/>
              </w:rPr>
              <w:fldChar w:fldCharType="begin"/>
            </w:r>
            <w:r>
              <w:rPr>
                <w:noProof/>
                <w:webHidden/>
              </w:rPr>
              <w:instrText xml:space="preserve"> PAGEREF _Toc228440532 \h </w:instrText>
            </w:r>
            <w:r>
              <w:rPr>
                <w:noProof/>
                <w:webHidden/>
              </w:rPr>
            </w:r>
            <w:r>
              <w:rPr>
                <w:noProof/>
                <w:webHidden/>
              </w:rPr>
              <w:fldChar w:fldCharType="separate"/>
            </w:r>
            <w:r>
              <w:rPr>
                <w:noProof/>
                <w:webHidden/>
              </w:rPr>
              <w:t>11</w:t>
            </w:r>
            <w:r>
              <w:rPr>
                <w:noProof/>
                <w:webHidden/>
              </w:rPr>
              <w:fldChar w:fldCharType="end"/>
            </w:r>
          </w:hyperlink>
        </w:p>
        <w:p w14:paraId="1578A06E" w14:textId="639FD7B7" w:rsidR="00FC53B9" w:rsidRDefault="00FC53B9">
          <w:pPr>
            <w:pStyle w:val="TOC1"/>
            <w:tabs>
              <w:tab w:val="right" w:leader="dot" w:pos="9062"/>
            </w:tabs>
            <w:rPr>
              <w:rFonts w:cstheme="minorBidi"/>
              <w:noProof/>
              <w:kern w:val="2"/>
              <w:sz w:val="24"/>
              <w:szCs w:val="24"/>
              <w:lang w:val="bg-BG" w:eastAsia="bg-BG"/>
              <w14:ligatures w14:val="standardContextual"/>
            </w:rPr>
          </w:pPr>
          <w:hyperlink w:anchor="_Toc228440533" w:history="1">
            <w:r w:rsidRPr="00EE4760">
              <w:rPr>
                <w:rStyle w:val="Hyperlink"/>
                <w:noProof/>
              </w:rPr>
              <w:t>Bibliography</w:t>
            </w:r>
            <w:r>
              <w:rPr>
                <w:noProof/>
                <w:webHidden/>
              </w:rPr>
              <w:tab/>
            </w:r>
            <w:r>
              <w:rPr>
                <w:noProof/>
                <w:webHidden/>
              </w:rPr>
              <w:fldChar w:fldCharType="begin"/>
            </w:r>
            <w:r>
              <w:rPr>
                <w:noProof/>
                <w:webHidden/>
              </w:rPr>
              <w:instrText xml:space="preserve"> PAGEREF _Toc228440533 \h </w:instrText>
            </w:r>
            <w:r>
              <w:rPr>
                <w:noProof/>
                <w:webHidden/>
              </w:rPr>
            </w:r>
            <w:r>
              <w:rPr>
                <w:noProof/>
                <w:webHidden/>
              </w:rPr>
              <w:fldChar w:fldCharType="separate"/>
            </w:r>
            <w:r>
              <w:rPr>
                <w:noProof/>
                <w:webHidden/>
              </w:rPr>
              <w:t>11</w:t>
            </w:r>
            <w:r>
              <w:rPr>
                <w:noProof/>
                <w:webHidden/>
              </w:rPr>
              <w:fldChar w:fldCharType="end"/>
            </w:r>
          </w:hyperlink>
        </w:p>
        <w:p w14:paraId="22072CD4" w14:textId="06238297" w:rsidR="00FC53B9" w:rsidRDefault="00FC53B9">
          <w:r>
            <w:rPr>
              <w:b/>
              <w:bCs/>
              <w:noProof/>
            </w:rPr>
            <w:fldChar w:fldCharType="end"/>
          </w:r>
        </w:p>
      </w:sdtContent>
    </w:sdt>
    <w:p w14:paraId="7C9EEBA4" w14:textId="77777777" w:rsidR="00070994" w:rsidRPr="00240260" w:rsidRDefault="00070994"/>
    <w:p w14:paraId="44011355" w14:textId="77777777" w:rsidR="00070994" w:rsidRDefault="00070994"/>
    <w:p w14:paraId="1CEA29C5" w14:textId="77777777" w:rsidR="00070994" w:rsidRDefault="00070994"/>
    <w:p w14:paraId="684265F1" w14:textId="77777777" w:rsidR="00070994" w:rsidRDefault="00070994"/>
    <w:p w14:paraId="01385CD8" w14:textId="77777777" w:rsidR="00070994" w:rsidRDefault="00070994"/>
    <w:p w14:paraId="5D6E1F2D" w14:textId="77777777" w:rsidR="00070994" w:rsidRDefault="00070994"/>
    <w:p w14:paraId="25299A72" w14:textId="77777777" w:rsidR="00070994" w:rsidRDefault="00070994"/>
    <w:p w14:paraId="2CF258A5" w14:textId="77777777" w:rsidR="00070994" w:rsidRDefault="00070994"/>
    <w:p w14:paraId="67EDF452" w14:textId="77777777" w:rsidR="00070994" w:rsidRDefault="00070994"/>
    <w:p w14:paraId="02209546" w14:textId="77777777" w:rsidR="00070994" w:rsidRDefault="00070994"/>
    <w:p w14:paraId="6CDC97EB" w14:textId="77777777" w:rsidR="00070994" w:rsidRDefault="00070994"/>
    <w:p w14:paraId="625E03A8" w14:textId="77777777" w:rsidR="00070994" w:rsidRPr="00070994" w:rsidRDefault="00070994" w:rsidP="001244E7">
      <w:pPr>
        <w:pStyle w:val="Heading1"/>
      </w:pPr>
      <w:bookmarkStart w:id="0" w:name="_Toc228440517"/>
      <w:r w:rsidRPr="00070994">
        <w:lastRenderedPageBreak/>
        <w:t>Abstract</w:t>
      </w:r>
      <w:bookmarkEnd w:id="0"/>
    </w:p>
    <w:p w14:paraId="2AD74AF4" w14:textId="0B9EBD03" w:rsidR="004D5568" w:rsidRDefault="00812484" w:rsidP="00240260">
      <w:pPr>
        <w:jc w:val="both"/>
        <w:rPr>
          <w:rFonts w:ascii="Arial" w:hAnsi="Arial" w:cs="Arial"/>
          <w:sz w:val="24"/>
          <w:szCs w:val="24"/>
        </w:rPr>
      </w:pPr>
      <w:r w:rsidRPr="00812484">
        <w:rPr>
          <w:rFonts w:ascii="Arial" w:hAnsi="Arial" w:cs="Arial"/>
          <w:sz w:val="24"/>
          <w:szCs w:val="24"/>
        </w:rPr>
        <w:t>HealthPlus Analytics (HPA) is a UK-based organization that handles highly sensitive medical data. In the current digital landscape, healthcare data has become a primary target for cybercriminals due to its high value on the black market. Recently, HPA suffered significant security failures, including unauthorized access to cloud systems and a damaging ransomware attack. These events proved that the existing security infrastructure was not adequate. This report provides a detailed cybersecurity framework to fix these gaps. It covers threat identification, mandatory security policies, technical mitigation measures, and a proactive incident response plan. The final goal is to protect patient privacy, comply with the UK GDPR, and ensure that the company can recover quickly from any future attacks.</w:t>
      </w:r>
    </w:p>
    <w:p w14:paraId="6AC09192" w14:textId="77777777" w:rsidR="00EA4702" w:rsidRDefault="00EA4702" w:rsidP="00240260">
      <w:pPr>
        <w:jc w:val="both"/>
        <w:rPr>
          <w:rFonts w:ascii="Arial" w:hAnsi="Arial" w:cs="Arial"/>
          <w:sz w:val="24"/>
          <w:szCs w:val="24"/>
        </w:rPr>
      </w:pPr>
    </w:p>
    <w:p w14:paraId="4C811390" w14:textId="77777777" w:rsidR="00EA4702" w:rsidRPr="00070994" w:rsidRDefault="00EA4702" w:rsidP="00240260">
      <w:pPr>
        <w:jc w:val="both"/>
        <w:rPr>
          <w:rFonts w:ascii="Arial" w:hAnsi="Arial" w:cs="Arial"/>
          <w:sz w:val="24"/>
          <w:szCs w:val="24"/>
        </w:rPr>
      </w:pPr>
    </w:p>
    <w:p w14:paraId="1E84A57F" w14:textId="0403D296" w:rsidR="00070994" w:rsidRDefault="00DD4504">
      <w:r>
        <w:rPr>
          <w:noProof/>
        </w:rPr>
        <w:drawing>
          <wp:inline distT="0" distB="0" distL="0" distR="0" wp14:anchorId="21B27AD1" wp14:editId="45BE16B2">
            <wp:extent cx="3931920" cy="2224707"/>
            <wp:effectExtent l="0" t="0" r="0" b="4445"/>
            <wp:docPr id="112465900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659007" name="Picture 1124659007"/>
                    <pic:cNvPicPr/>
                  </pic:nvPicPr>
                  <pic:blipFill>
                    <a:blip r:embed="rId9">
                      <a:extLst>
                        <a:ext uri="{28A0092B-C50C-407E-A947-70E740481C1C}">
                          <a14:useLocalDpi xmlns:a14="http://schemas.microsoft.com/office/drawing/2010/main" val="0"/>
                        </a:ext>
                      </a:extLst>
                    </a:blip>
                    <a:stretch>
                      <a:fillRect/>
                    </a:stretch>
                  </pic:blipFill>
                  <pic:spPr>
                    <a:xfrm>
                      <a:off x="0" y="0"/>
                      <a:ext cx="3944087" cy="2231591"/>
                    </a:xfrm>
                    <a:prstGeom prst="rect">
                      <a:avLst/>
                    </a:prstGeom>
                  </pic:spPr>
                </pic:pic>
              </a:graphicData>
            </a:graphic>
          </wp:inline>
        </w:drawing>
      </w:r>
    </w:p>
    <w:p w14:paraId="6EE20082" w14:textId="60FB52C2" w:rsidR="00070994" w:rsidRDefault="00F169DC">
      <w:r>
        <w:rPr>
          <w:noProof/>
        </w:rPr>
        <w:drawing>
          <wp:inline distT="0" distB="0" distL="0" distR="0" wp14:anchorId="6ACC7A52" wp14:editId="6355C976">
            <wp:extent cx="3959636" cy="2194560"/>
            <wp:effectExtent l="0" t="0" r="3175" b="0"/>
            <wp:docPr id="190198785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987851" name="Picture 1901987851"/>
                    <pic:cNvPicPr/>
                  </pic:nvPicPr>
                  <pic:blipFill>
                    <a:blip r:embed="rId10">
                      <a:extLst>
                        <a:ext uri="{28A0092B-C50C-407E-A947-70E740481C1C}">
                          <a14:useLocalDpi xmlns:a14="http://schemas.microsoft.com/office/drawing/2010/main" val="0"/>
                        </a:ext>
                      </a:extLst>
                    </a:blip>
                    <a:stretch>
                      <a:fillRect/>
                    </a:stretch>
                  </pic:blipFill>
                  <pic:spPr>
                    <a:xfrm>
                      <a:off x="0" y="0"/>
                      <a:ext cx="3965511" cy="2197816"/>
                    </a:xfrm>
                    <a:prstGeom prst="rect">
                      <a:avLst/>
                    </a:prstGeom>
                  </pic:spPr>
                </pic:pic>
              </a:graphicData>
            </a:graphic>
          </wp:inline>
        </w:drawing>
      </w:r>
    </w:p>
    <w:p w14:paraId="1A929E80" w14:textId="77777777" w:rsidR="00EA4702" w:rsidRDefault="00EA4702"/>
    <w:p w14:paraId="30C2BE8B" w14:textId="77777777" w:rsidR="00EA4702" w:rsidRDefault="00EA4702"/>
    <w:p w14:paraId="74436C44" w14:textId="77777777" w:rsidR="00070994" w:rsidRDefault="00070994" w:rsidP="001244E7">
      <w:pPr>
        <w:pStyle w:val="Heading1"/>
      </w:pPr>
      <w:bookmarkStart w:id="1" w:name="_Toc228440518"/>
      <w:r w:rsidRPr="00070994">
        <w:lastRenderedPageBreak/>
        <w:t>1. Introduction</w:t>
      </w:r>
      <w:bookmarkEnd w:id="1"/>
    </w:p>
    <w:p w14:paraId="3FAD69DF" w14:textId="5B08D067" w:rsidR="00E71ED9" w:rsidRPr="00E71ED9" w:rsidRDefault="00E71ED9" w:rsidP="00E71ED9">
      <w:pPr>
        <w:jc w:val="both"/>
        <w:rPr>
          <w:rFonts w:ascii="Arial" w:hAnsi="Arial" w:cs="Arial"/>
          <w:sz w:val="24"/>
          <w:szCs w:val="24"/>
        </w:rPr>
      </w:pPr>
      <w:r w:rsidRPr="00E71ED9">
        <w:rPr>
          <w:rFonts w:ascii="Arial" w:hAnsi="Arial" w:cs="Arial"/>
          <w:sz w:val="24"/>
          <w:szCs w:val="24"/>
        </w:rPr>
        <w:t>The healthcare sector is increasingly dependent on technology to manage patient records, blood tests, and surgical schedules. HealthPlus Analytics (HPA) provides these vital analytics services to hospitals and clinics. However, with the benefits of technology come significant risks. Cybersecurity is no longer just an IT issue; it is a fundamental part of patient safety. If a hospital cannot access its data because of an attack on HPA, lives could be put at risk.</w:t>
      </w:r>
    </w:p>
    <w:p w14:paraId="7AC3729D" w14:textId="3747A128" w:rsidR="00E71ED9" w:rsidRPr="00E71ED9" w:rsidRDefault="00E71ED9" w:rsidP="00E71ED9">
      <w:pPr>
        <w:jc w:val="both"/>
        <w:rPr>
          <w:rFonts w:ascii="Arial" w:hAnsi="Arial" w:cs="Arial"/>
          <w:sz w:val="24"/>
          <w:szCs w:val="24"/>
        </w:rPr>
      </w:pPr>
      <w:r w:rsidRPr="00E71ED9">
        <w:rPr>
          <w:rFonts w:ascii="Arial" w:hAnsi="Arial" w:cs="Arial"/>
          <w:sz w:val="24"/>
          <w:szCs w:val="24"/>
        </w:rPr>
        <w:t xml:space="preserve">The recent breaches at HPA showed that the company’s "perimeter" was weak. Specifically, the unauthorized access to cloud storage suggested that access controls and encryption were not used correctly. Furthermore, the ransomware attack indicated that the backup systems were either not offline or not updated frequently enough to prevent total data loss </w:t>
      </w:r>
      <w:sdt>
        <w:sdtPr>
          <w:rPr>
            <w:rFonts w:ascii="Arial" w:hAnsi="Arial" w:cs="Arial"/>
            <w:sz w:val="24"/>
            <w:szCs w:val="24"/>
          </w:rPr>
          <w:id w:val="748700454"/>
          <w:citation/>
        </w:sdtPr>
        <w:sdtContent>
          <w:r>
            <w:rPr>
              <w:rFonts w:ascii="Arial" w:hAnsi="Arial" w:cs="Arial"/>
              <w:sz w:val="24"/>
              <w:szCs w:val="24"/>
            </w:rPr>
            <w:fldChar w:fldCharType="begin"/>
          </w:r>
          <w:r>
            <w:rPr>
              <w:rFonts w:ascii="Arial" w:hAnsi="Arial" w:cs="Arial"/>
              <w:sz w:val="24"/>
              <w:szCs w:val="24"/>
              <w:lang w:val="en-GB"/>
            </w:rPr>
            <w:instrText xml:space="preserve"> CITATION Nat23 \l 2057 </w:instrText>
          </w:r>
          <w:r>
            <w:rPr>
              <w:rFonts w:ascii="Arial" w:hAnsi="Arial" w:cs="Arial"/>
              <w:sz w:val="24"/>
              <w:szCs w:val="24"/>
            </w:rPr>
            <w:fldChar w:fldCharType="separate"/>
          </w:r>
          <w:r w:rsidR="00FC53B9" w:rsidRPr="00FC53B9">
            <w:rPr>
              <w:rFonts w:ascii="Arial" w:hAnsi="Arial" w:cs="Arial"/>
              <w:noProof/>
              <w:sz w:val="24"/>
              <w:szCs w:val="24"/>
              <w:lang w:val="en-GB"/>
            </w:rPr>
            <w:t>[3]</w:t>
          </w:r>
          <w:r>
            <w:rPr>
              <w:rFonts w:ascii="Arial" w:hAnsi="Arial" w:cs="Arial"/>
              <w:sz w:val="24"/>
              <w:szCs w:val="24"/>
            </w:rPr>
            <w:fldChar w:fldCharType="end"/>
          </w:r>
        </w:sdtContent>
      </w:sdt>
      <w:r w:rsidRPr="00E71ED9">
        <w:rPr>
          <w:rFonts w:ascii="Arial" w:hAnsi="Arial" w:cs="Arial"/>
          <w:sz w:val="24"/>
          <w:szCs w:val="24"/>
        </w:rPr>
        <w:t>. This report will move through a logical path to solve these problems. It starts by looking at who is attacking the company and ends with a plan to train the people inside the company to be the first line of defense.</w:t>
      </w:r>
    </w:p>
    <w:p w14:paraId="32D65C7B" w14:textId="77777777" w:rsidR="00F9388A" w:rsidRPr="00F9388A" w:rsidRDefault="00F9388A" w:rsidP="00F9388A"/>
    <w:p w14:paraId="3F1C6CF5" w14:textId="77777777" w:rsidR="00F169DC" w:rsidRDefault="00F169DC" w:rsidP="004D5568">
      <w:r>
        <w:rPr>
          <w:rFonts w:ascii="Arial" w:hAnsi="Arial" w:cs="Arial"/>
          <w:noProof/>
          <w:sz w:val="24"/>
          <w:szCs w:val="24"/>
        </w:rPr>
        <w:drawing>
          <wp:inline distT="0" distB="0" distL="0" distR="0" wp14:anchorId="7907175F" wp14:editId="4F5CCB65">
            <wp:extent cx="4427220" cy="2525448"/>
            <wp:effectExtent l="0" t="0" r="0" b="8255"/>
            <wp:docPr id="61691517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915174" name="Picture 616915174"/>
                    <pic:cNvPicPr/>
                  </pic:nvPicPr>
                  <pic:blipFill>
                    <a:blip r:embed="rId11">
                      <a:extLst>
                        <a:ext uri="{28A0092B-C50C-407E-A947-70E740481C1C}">
                          <a14:useLocalDpi xmlns:a14="http://schemas.microsoft.com/office/drawing/2010/main" val="0"/>
                        </a:ext>
                      </a:extLst>
                    </a:blip>
                    <a:stretch>
                      <a:fillRect/>
                    </a:stretch>
                  </pic:blipFill>
                  <pic:spPr>
                    <a:xfrm>
                      <a:off x="0" y="0"/>
                      <a:ext cx="4445780" cy="2536035"/>
                    </a:xfrm>
                    <a:prstGeom prst="rect">
                      <a:avLst/>
                    </a:prstGeom>
                  </pic:spPr>
                </pic:pic>
              </a:graphicData>
            </a:graphic>
          </wp:inline>
        </w:drawing>
      </w:r>
    </w:p>
    <w:p w14:paraId="1615BB1A" w14:textId="59341BD4" w:rsidR="00F169DC" w:rsidRPr="00487F13" w:rsidRDefault="00F169DC" w:rsidP="004D5568">
      <w:pPr>
        <w:rPr>
          <w:rFonts w:ascii="Calibri" w:hAnsi="Calibri" w:cs="Calibri"/>
        </w:rPr>
      </w:pPr>
      <w:r w:rsidRPr="00487F13">
        <w:rPr>
          <w:rFonts w:ascii="Calibri" w:hAnsi="Calibri" w:cs="Calibri"/>
        </w:rPr>
        <w:t>The slide above outlines the primary goals of this framework, focusing on data integrity and legal compliance.</w:t>
      </w:r>
    </w:p>
    <w:p w14:paraId="7D2C29F0" w14:textId="422EDDC5" w:rsidR="00070994" w:rsidRDefault="00070994" w:rsidP="001244E7">
      <w:pPr>
        <w:pStyle w:val="Heading1"/>
      </w:pPr>
      <w:bookmarkStart w:id="2" w:name="_Toc228440519"/>
      <w:r w:rsidRPr="00070994">
        <w:t>2. Identification of Threats</w:t>
      </w:r>
      <w:bookmarkEnd w:id="2"/>
    </w:p>
    <w:p w14:paraId="54AF0E85" w14:textId="1A21D353" w:rsidR="008A531E" w:rsidRDefault="008A531E" w:rsidP="008A0E3E">
      <w:pPr>
        <w:jc w:val="both"/>
        <w:rPr>
          <w:rFonts w:ascii="Arial" w:hAnsi="Arial" w:cs="Arial"/>
          <w:sz w:val="24"/>
          <w:szCs w:val="24"/>
        </w:rPr>
      </w:pPr>
      <w:r w:rsidRPr="008A0E3E">
        <w:rPr>
          <w:rFonts w:ascii="Arial" w:hAnsi="Arial" w:cs="Arial"/>
          <w:sz w:val="24"/>
          <w:szCs w:val="24"/>
        </w:rPr>
        <w:t>To defend a network, a company must first understand who is attacking it and how. Threats are usually divided into external actors (outside the company) and internal factors (inside the company)</w:t>
      </w:r>
    </w:p>
    <w:p w14:paraId="43DD0567" w14:textId="77777777" w:rsidR="00D405B7" w:rsidRPr="008A0E3E" w:rsidRDefault="00D405B7" w:rsidP="008A0E3E">
      <w:pPr>
        <w:jc w:val="both"/>
        <w:rPr>
          <w:rFonts w:ascii="Arial" w:hAnsi="Arial" w:cs="Arial"/>
          <w:sz w:val="24"/>
          <w:szCs w:val="24"/>
        </w:rPr>
      </w:pPr>
    </w:p>
    <w:p w14:paraId="2251D400" w14:textId="77777777" w:rsidR="00070994" w:rsidRPr="00070994" w:rsidRDefault="00070994" w:rsidP="001244E7">
      <w:pPr>
        <w:pStyle w:val="Heading2"/>
      </w:pPr>
      <w:bookmarkStart w:id="3" w:name="_Toc228440520"/>
      <w:r w:rsidRPr="00070994">
        <w:t>2.1 External Threats</w:t>
      </w:r>
      <w:bookmarkEnd w:id="3"/>
    </w:p>
    <w:p w14:paraId="2CC342DC" w14:textId="4C9DF99D" w:rsidR="00487F13" w:rsidRPr="00487F13" w:rsidRDefault="00487F13" w:rsidP="00487F13">
      <w:pPr>
        <w:jc w:val="both"/>
        <w:rPr>
          <w:rFonts w:ascii="Arial" w:hAnsi="Arial" w:cs="Arial"/>
          <w:sz w:val="24"/>
          <w:szCs w:val="24"/>
        </w:rPr>
      </w:pPr>
      <w:r w:rsidRPr="00487F13">
        <w:rPr>
          <w:rFonts w:ascii="Arial" w:hAnsi="Arial" w:cs="Arial"/>
          <w:sz w:val="24"/>
          <w:szCs w:val="24"/>
        </w:rPr>
        <w:t>External threats often come from organized crime groups or independent hackers. The most significant threat identified for HPA is ransomware</w:t>
      </w:r>
      <w:sdt>
        <w:sdtPr>
          <w:rPr>
            <w:rFonts w:ascii="Arial" w:hAnsi="Arial" w:cs="Arial"/>
            <w:sz w:val="24"/>
            <w:szCs w:val="24"/>
          </w:rPr>
          <w:id w:val="-923717061"/>
          <w:citation/>
        </w:sdtPr>
        <w:sdtContent>
          <w:r w:rsidR="00CA425B">
            <w:rPr>
              <w:rFonts w:ascii="Arial" w:hAnsi="Arial" w:cs="Arial"/>
              <w:sz w:val="24"/>
              <w:szCs w:val="24"/>
            </w:rPr>
            <w:fldChar w:fldCharType="begin"/>
          </w:r>
          <w:r w:rsidR="00CA425B">
            <w:rPr>
              <w:rFonts w:ascii="Arial" w:hAnsi="Arial" w:cs="Arial"/>
              <w:sz w:val="24"/>
              <w:szCs w:val="24"/>
            </w:rPr>
            <w:instrText xml:space="preserve"> CITATION Nat23 \l 1026 </w:instrText>
          </w:r>
          <w:r w:rsidR="00CA425B">
            <w:rPr>
              <w:rFonts w:ascii="Arial" w:hAnsi="Arial" w:cs="Arial"/>
              <w:sz w:val="24"/>
              <w:szCs w:val="24"/>
            </w:rPr>
            <w:fldChar w:fldCharType="separate"/>
          </w:r>
          <w:r w:rsidR="00FC53B9">
            <w:rPr>
              <w:rFonts w:ascii="Arial" w:hAnsi="Arial" w:cs="Arial"/>
              <w:noProof/>
              <w:sz w:val="24"/>
              <w:szCs w:val="24"/>
            </w:rPr>
            <w:t xml:space="preserve"> </w:t>
          </w:r>
          <w:r w:rsidR="00FC53B9" w:rsidRPr="00FC53B9">
            <w:rPr>
              <w:rFonts w:ascii="Arial" w:hAnsi="Arial" w:cs="Arial"/>
              <w:noProof/>
              <w:sz w:val="24"/>
              <w:szCs w:val="24"/>
            </w:rPr>
            <w:t>[3]</w:t>
          </w:r>
          <w:r w:rsidR="00CA425B">
            <w:rPr>
              <w:rFonts w:ascii="Arial" w:hAnsi="Arial" w:cs="Arial"/>
              <w:sz w:val="24"/>
              <w:szCs w:val="24"/>
            </w:rPr>
            <w:fldChar w:fldCharType="end"/>
          </w:r>
        </w:sdtContent>
      </w:sdt>
      <w:r w:rsidRPr="00487F13">
        <w:rPr>
          <w:rFonts w:ascii="Arial" w:hAnsi="Arial" w:cs="Arial"/>
          <w:sz w:val="24"/>
          <w:szCs w:val="24"/>
        </w:rPr>
        <w:t xml:space="preserve">. This is a type of malware that encrypts all files on a network, making them impossible to read without a digital </w:t>
      </w:r>
      <w:r w:rsidRPr="00487F13">
        <w:rPr>
          <w:rFonts w:ascii="Arial" w:hAnsi="Arial" w:cs="Arial"/>
          <w:sz w:val="24"/>
          <w:szCs w:val="24"/>
        </w:rPr>
        <w:lastRenderedPageBreak/>
        <w:t>key.</w:t>
      </w:r>
      <w:r w:rsidRPr="00487F13">
        <w:rPr>
          <w:sz w:val="24"/>
          <w:szCs w:val="24"/>
        </w:rPr>
        <w:t xml:space="preserve"> </w:t>
      </w:r>
      <w:r w:rsidRPr="00487F13">
        <w:rPr>
          <w:rFonts w:ascii="Arial" w:hAnsi="Arial" w:cs="Arial"/>
          <w:sz w:val="24"/>
          <w:szCs w:val="24"/>
        </w:rPr>
        <w:t>Hackers then demand a payment (usually in cryptocurrency) to release the key. Even if the money is paid, there is no guarantee that the data will be returned.</w:t>
      </w:r>
    </w:p>
    <w:p w14:paraId="59E8B80E" w14:textId="33BBCA2E" w:rsidR="00487F13" w:rsidRPr="00487F13" w:rsidRDefault="00487F13" w:rsidP="00487F13">
      <w:pPr>
        <w:jc w:val="both"/>
        <w:rPr>
          <w:rFonts w:ascii="Arial" w:hAnsi="Arial" w:cs="Arial"/>
          <w:sz w:val="24"/>
          <w:szCs w:val="24"/>
        </w:rPr>
      </w:pPr>
      <w:r w:rsidRPr="00487F13">
        <w:rPr>
          <w:rFonts w:ascii="Arial" w:hAnsi="Arial" w:cs="Arial"/>
          <w:sz w:val="24"/>
          <w:szCs w:val="24"/>
        </w:rPr>
        <w:t>Phishing is the most common way ransomware enters a system. Hackers send emails that look like they come from a trusted source, such as a bank or a senior manager. If a staff member clicks a link or opens an attachment, the virus is released into the HPA network.</w:t>
      </w:r>
      <w:r w:rsidR="00D223B8" w:rsidRPr="00D223B8">
        <w:t xml:space="preserve"> </w:t>
      </w:r>
      <w:r w:rsidR="00D223B8" w:rsidRPr="00D223B8">
        <w:rPr>
          <w:rFonts w:ascii="Arial" w:hAnsi="Arial" w:cs="Arial"/>
          <w:sz w:val="24"/>
          <w:szCs w:val="24"/>
        </w:rPr>
        <w:t xml:space="preserve">This entry point is critical because once the ransomware is executed, it can propagate laterally through the server infrastructure, making recovery nearly impossible without a robust, off-site backup solution </w:t>
      </w:r>
      <w:sdt>
        <w:sdtPr>
          <w:rPr>
            <w:rFonts w:ascii="Arial" w:hAnsi="Arial" w:cs="Arial"/>
            <w:sz w:val="24"/>
            <w:szCs w:val="24"/>
          </w:rPr>
          <w:id w:val="-1809691688"/>
          <w:citation/>
        </w:sdtPr>
        <w:sdtContent>
          <w:r w:rsidR="00D223B8">
            <w:rPr>
              <w:rFonts w:ascii="Arial" w:hAnsi="Arial" w:cs="Arial"/>
              <w:sz w:val="24"/>
              <w:szCs w:val="24"/>
            </w:rPr>
            <w:fldChar w:fldCharType="begin"/>
          </w:r>
          <w:r w:rsidR="00D223B8">
            <w:rPr>
              <w:rFonts w:ascii="Arial" w:hAnsi="Arial" w:cs="Arial"/>
              <w:b/>
              <w:bCs/>
              <w:sz w:val="24"/>
              <w:szCs w:val="24"/>
            </w:rPr>
            <w:instrText xml:space="preserve"> CITATION Nat23 \l 1026 </w:instrText>
          </w:r>
          <w:r w:rsidR="00D223B8">
            <w:rPr>
              <w:rFonts w:ascii="Arial" w:hAnsi="Arial" w:cs="Arial"/>
              <w:sz w:val="24"/>
              <w:szCs w:val="24"/>
            </w:rPr>
            <w:fldChar w:fldCharType="separate"/>
          </w:r>
          <w:r w:rsidR="00FC53B9" w:rsidRPr="00FC53B9">
            <w:rPr>
              <w:rFonts w:ascii="Arial" w:hAnsi="Arial" w:cs="Arial"/>
              <w:noProof/>
              <w:sz w:val="24"/>
              <w:szCs w:val="24"/>
            </w:rPr>
            <w:t>[3]</w:t>
          </w:r>
          <w:r w:rsidR="00D223B8">
            <w:rPr>
              <w:rFonts w:ascii="Arial" w:hAnsi="Arial" w:cs="Arial"/>
              <w:sz w:val="24"/>
              <w:szCs w:val="24"/>
            </w:rPr>
            <w:fldChar w:fldCharType="end"/>
          </w:r>
        </w:sdtContent>
      </w:sdt>
      <w:r w:rsidR="00D223B8" w:rsidRPr="00D223B8">
        <w:rPr>
          <w:rFonts w:ascii="Arial" w:hAnsi="Arial" w:cs="Arial"/>
          <w:sz w:val="24"/>
          <w:szCs w:val="24"/>
        </w:rPr>
        <w:t>. The financial burden of such an incident often includes not just the ransom, but also legal fees and loss of business continuity</w:t>
      </w:r>
      <w:sdt>
        <w:sdtPr>
          <w:rPr>
            <w:rFonts w:ascii="Arial" w:hAnsi="Arial" w:cs="Arial"/>
            <w:sz w:val="24"/>
            <w:szCs w:val="24"/>
          </w:rPr>
          <w:id w:val="1279146547"/>
          <w:citation/>
        </w:sdtPr>
        <w:sdtContent>
          <w:r w:rsidR="00C35174">
            <w:rPr>
              <w:rFonts w:ascii="Arial" w:hAnsi="Arial" w:cs="Arial"/>
              <w:sz w:val="24"/>
              <w:szCs w:val="24"/>
            </w:rPr>
            <w:fldChar w:fldCharType="begin"/>
          </w:r>
          <w:r w:rsidR="00FC53B9">
            <w:rPr>
              <w:rFonts w:ascii="Arial" w:hAnsi="Arial" w:cs="Arial"/>
              <w:sz w:val="24"/>
              <w:szCs w:val="24"/>
            </w:rPr>
            <w:instrText xml:space="preserve">CITATION Placeholder2 \l 1026 </w:instrText>
          </w:r>
          <w:r w:rsidR="00C35174">
            <w:rPr>
              <w:rFonts w:ascii="Arial" w:hAnsi="Arial" w:cs="Arial"/>
              <w:sz w:val="24"/>
              <w:szCs w:val="24"/>
            </w:rPr>
            <w:fldChar w:fldCharType="separate"/>
          </w:r>
          <w:r w:rsidR="00FC53B9">
            <w:rPr>
              <w:rFonts w:ascii="Arial" w:hAnsi="Arial" w:cs="Arial"/>
              <w:noProof/>
              <w:sz w:val="24"/>
              <w:szCs w:val="24"/>
            </w:rPr>
            <w:t xml:space="preserve"> </w:t>
          </w:r>
          <w:r w:rsidR="00FC53B9" w:rsidRPr="00FC53B9">
            <w:rPr>
              <w:rFonts w:ascii="Arial" w:hAnsi="Arial" w:cs="Arial"/>
              <w:noProof/>
              <w:sz w:val="24"/>
              <w:szCs w:val="24"/>
            </w:rPr>
            <w:t>[2]</w:t>
          </w:r>
          <w:r w:rsidR="00C35174">
            <w:rPr>
              <w:rFonts w:ascii="Arial" w:hAnsi="Arial" w:cs="Arial"/>
              <w:sz w:val="24"/>
              <w:szCs w:val="24"/>
            </w:rPr>
            <w:fldChar w:fldCharType="end"/>
          </w:r>
        </w:sdtContent>
      </w:sdt>
      <w:r w:rsidR="00C35174">
        <w:rPr>
          <w:rFonts w:ascii="Arial" w:hAnsi="Arial" w:cs="Arial"/>
          <w:sz w:val="24"/>
          <w:szCs w:val="24"/>
        </w:rPr>
        <w:t>.</w:t>
      </w:r>
    </w:p>
    <w:p w14:paraId="2828FF9F" w14:textId="23DBED42" w:rsidR="00070994" w:rsidRPr="00070994" w:rsidRDefault="00070994" w:rsidP="00070994"/>
    <w:p w14:paraId="47E33660" w14:textId="77777777" w:rsidR="00070994" w:rsidRPr="00070994" w:rsidRDefault="00070994" w:rsidP="001244E7">
      <w:pPr>
        <w:pStyle w:val="Heading2"/>
      </w:pPr>
      <w:bookmarkStart w:id="4" w:name="_Toc228440521"/>
      <w:r w:rsidRPr="00070994">
        <w:t>2.2 Internal Threats</w:t>
      </w:r>
      <w:bookmarkEnd w:id="4"/>
    </w:p>
    <w:p w14:paraId="61ECEF2D" w14:textId="77777777" w:rsidR="00487F13" w:rsidRPr="00487F13" w:rsidRDefault="00487F13" w:rsidP="00487F13">
      <w:pPr>
        <w:jc w:val="both"/>
        <w:rPr>
          <w:rFonts w:ascii="Arial" w:hAnsi="Arial" w:cs="Arial"/>
          <w:sz w:val="24"/>
          <w:szCs w:val="24"/>
        </w:rPr>
      </w:pPr>
      <w:r w:rsidRPr="00487F13">
        <w:rPr>
          <w:rFonts w:ascii="Arial" w:hAnsi="Arial" w:cs="Arial"/>
          <w:sz w:val="24"/>
          <w:szCs w:val="24"/>
        </w:rPr>
        <w:t>Internal threats are often more dangerous because they come from inside the "trusted" zone. Human error is the leading cause of security breaches at HPA. This includes accidentally sharing a private file, using weak passwords that are easy to guess, or losing a physical laptop that contains patient data.</w:t>
      </w:r>
    </w:p>
    <w:p w14:paraId="59A08B1B" w14:textId="38DF2DC5" w:rsidR="00487F13" w:rsidRPr="00487F13" w:rsidRDefault="00487F13" w:rsidP="00487F13">
      <w:pPr>
        <w:jc w:val="both"/>
        <w:rPr>
          <w:rFonts w:ascii="Arial" w:hAnsi="Arial" w:cs="Arial"/>
          <w:sz w:val="24"/>
          <w:szCs w:val="24"/>
        </w:rPr>
      </w:pPr>
      <w:r w:rsidRPr="00487F13">
        <w:rPr>
          <w:rFonts w:ascii="Arial" w:hAnsi="Arial" w:cs="Arial"/>
          <w:sz w:val="24"/>
          <w:szCs w:val="24"/>
        </w:rPr>
        <w:t>Weak passwords like "Admin123" allow hackers to use "Brute Force" attacks to guess the credentials and enter the system. Additionally, as staff members work from home, they often use unsecure Wi-Fi networks, which allows hackers to intercept the data while it is traveling through the air.</w:t>
      </w:r>
      <w:r w:rsidR="00D223B8">
        <w:rPr>
          <w:rFonts w:ascii="Arial" w:hAnsi="Arial" w:cs="Arial"/>
          <w:sz w:val="24"/>
          <w:szCs w:val="24"/>
        </w:rPr>
        <w:t xml:space="preserve"> </w:t>
      </w:r>
      <w:r w:rsidR="00D223B8" w:rsidRPr="00D223B8">
        <w:rPr>
          <w:rFonts w:ascii="Arial" w:hAnsi="Arial" w:cs="Arial"/>
          <w:sz w:val="24"/>
          <w:szCs w:val="24"/>
        </w:rPr>
        <w:t>To combat these internal vulnerabilities, HealthPlus Analytics must enforce strict 'Bring Your Own Device' (BYOD) policies that require mandatory encryption on all hardware used for processing patient information</w:t>
      </w:r>
      <w:sdt>
        <w:sdtPr>
          <w:rPr>
            <w:rFonts w:ascii="Arial" w:hAnsi="Arial" w:cs="Arial"/>
            <w:sz w:val="24"/>
            <w:szCs w:val="24"/>
          </w:rPr>
          <w:id w:val="-1383319434"/>
          <w:citation/>
        </w:sdtPr>
        <w:sdtContent>
          <w:r w:rsidR="00C35174">
            <w:rPr>
              <w:rFonts w:ascii="Arial" w:hAnsi="Arial" w:cs="Arial"/>
              <w:sz w:val="24"/>
              <w:szCs w:val="24"/>
            </w:rPr>
            <w:fldChar w:fldCharType="begin"/>
          </w:r>
          <w:r w:rsidR="00C35174">
            <w:rPr>
              <w:rFonts w:ascii="Arial" w:hAnsi="Arial" w:cs="Arial"/>
              <w:sz w:val="24"/>
              <w:szCs w:val="24"/>
              <w:lang w:val="en-GB"/>
            </w:rPr>
            <w:instrText xml:space="preserve"> CITATION UKG23 \l 2057 </w:instrText>
          </w:r>
          <w:r w:rsidR="00C35174">
            <w:rPr>
              <w:rFonts w:ascii="Arial" w:hAnsi="Arial" w:cs="Arial"/>
              <w:sz w:val="24"/>
              <w:szCs w:val="24"/>
            </w:rPr>
            <w:fldChar w:fldCharType="separate"/>
          </w:r>
          <w:r w:rsidR="00FC53B9">
            <w:rPr>
              <w:rFonts w:ascii="Arial" w:hAnsi="Arial" w:cs="Arial"/>
              <w:noProof/>
              <w:sz w:val="24"/>
              <w:szCs w:val="24"/>
              <w:lang w:val="en-GB"/>
            </w:rPr>
            <w:t xml:space="preserve"> </w:t>
          </w:r>
          <w:r w:rsidR="00FC53B9" w:rsidRPr="00FC53B9">
            <w:rPr>
              <w:rFonts w:ascii="Arial" w:hAnsi="Arial" w:cs="Arial"/>
              <w:noProof/>
              <w:sz w:val="24"/>
              <w:szCs w:val="24"/>
              <w:lang w:val="en-GB"/>
            </w:rPr>
            <w:t>[4]</w:t>
          </w:r>
          <w:r w:rsidR="00C35174">
            <w:rPr>
              <w:rFonts w:ascii="Arial" w:hAnsi="Arial" w:cs="Arial"/>
              <w:sz w:val="24"/>
              <w:szCs w:val="24"/>
            </w:rPr>
            <w:fldChar w:fldCharType="end"/>
          </w:r>
        </w:sdtContent>
      </w:sdt>
      <w:r w:rsidR="00D223B8" w:rsidRPr="00D223B8">
        <w:rPr>
          <w:rFonts w:ascii="Arial" w:hAnsi="Arial" w:cs="Arial"/>
          <w:sz w:val="24"/>
          <w:szCs w:val="24"/>
        </w:rPr>
        <w:t xml:space="preserve">. Furthermore, implementing automated session timeouts can prevent unauthorized access if a laptop is left unattended in a public space </w:t>
      </w:r>
    </w:p>
    <w:p w14:paraId="211D4763" w14:textId="77777777" w:rsidR="00DD4504" w:rsidRDefault="00DD4504" w:rsidP="00DD4504">
      <w:pPr>
        <w:jc w:val="both"/>
        <w:rPr>
          <w:rFonts w:ascii="Arial" w:hAnsi="Arial" w:cs="Arial"/>
          <w:sz w:val="24"/>
          <w:szCs w:val="24"/>
        </w:rPr>
      </w:pPr>
    </w:p>
    <w:p w14:paraId="1EDDA284" w14:textId="02BA5760" w:rsidR="00070994" w:rsidRDefault="00F169DC" w:rsidP="00240260">
      <w:pPr>
        <w:jc w:val="both"/>
        <w:rPr>
          <w:rFonts w:ascii="Arial" w:hAnsi="Arial" w:cs="Arial"/>
          <w:sz w:val="24"/>
          <w:szCs w:val="24"/>
        </w:rPr>
      </w:pPr>
      <w:r>
        <w:rPr>
          <w:rFonts w:ascii="Arial" w:hAnsi="Arial" w:cs="Arial"/>
          <w:noProof/>
          <w:sz w:val="24"/>
          <w:szCs w:val="24"/>
        </w:rPr>
        <w:drawing>
          <wp:inline distT="0" distB="0" distL="0" distR="0" wp14:anchorId="41B69D1F" wp14:editId="253FE572">
            <wp:extent cx="4892040" cy="2594852"/>
            <wp:effectExtent l="0" t="0" r="3810" b="0"/>
            <wp:docPr id="80825613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256132" name="Picture 808256132"/>
                    <pic:cNvPicPr/>
                  </pic:nvPicPr>
                  <pic:blipFill>
                    <a:blip r:embed="rId12">
                      <a:extLst>
                        <a:ext uri="{28A0092B-C50C-407E-A947-70E740481C1C}">
                          <a14:useLocalDpi xmlns:a14="http://schemas.microsoft.com/office/drawing/2010/main" val="0"/>
                        </a:ext>
                      </a:extLst>
                    </a:blip>
                    <a:stretch>
                      <a:fillRect/>
                    </a:stretch>
                  </pic:blipFill>
                  <pic:spPr>
                    <a:xfrm>
                      <a:off x="0" y="0"/>
                      <a:ext cx="4915535" cy="2607314"/>
                    </a:xfrm>
                    <a:prstGeom prst="rect">
                      <a:avLst/>
                    </a:prstGeom>
                  </pic:spPr>
                </pic:pic>
              </a:graphicData>
            </a:graphic>
          </wp:inline>
        </w:drawing>
      </w:r>
    </w:p>
    <w:p w14:paraId="27680BF1" w14:textId="26D90D94" w:rsidR="00F169DC" w:rsidRPr="00487F13" w:rsidRDefault="00F169DC" w:rsidP="00240260">
      <w:pPr>
        <w:jc w:val="both"/>
        <w:rPr>
          <w:rFonts w:ascii="Calibri" w:hAnsi="Calibri" w:cs="Calibri"/>
        </w:rPr>
      </w:pPr>
      <w:r w:rsidRPr="00487F13">
        <w:rPr>
          <w:rFonts w:ascii="Calibri" w:hAnsi="Calibri" w:cs="Calibri"/>
        </w:rPr>
        <w:t>This visual representation shows the balance between external attacks and internal risks, highlighting why human error is a major concern.</w:t>
      </w:r>
    </w:p>
    <w:p w14:paraId="37B06BE8" w14:textId="77777777" w:rsidR="00070994" w:rsidRDefault="00070994" w:rsidP="001244E7">
      <w:pPr>
        <w:pStyle w:val="Heading1"/>
      </w:pPr>
      <w:bookmarkStart w:id="5" w:name="_Toc228440522"/>
      <w:r w:rsidRPr="00070994">
        <w:lastRenderedPageBreak/>
        <w:t>3. Security Policies</w:t>
      </w:r>
      <w:bookmarkEnd w:id="5"/>
    </w:p>
    <w:p w14:paraId="597E4FA6" w14:textId="77777777" w:rsidR="000B3620" w:rsidRDefault="00487F13" w:rsidP="00487F13">
      <w:pPr>
        <w:jc w:val="both"/>
        <w:rPr>
          <w:rFonts w:ascii="Arial" w:hAnsi="Arial" w:cs="Arial"/>
          <w:sz w:val="24"/>
          <w:szCs w:val="24"/>
        </w:rPr>
      </w:pPr>
      <w:r w:rsidRPr="00487F13">
        <w:rPr>
          <w:rFonts w:ascii="Arial" w:hAnsi="Arial" w:cs="Arial"/>
          <w:sz w:val="24"/>
          <w:szCs w:val="24"/>
        </w:rPr>
        <w:t>A policy is a set of rules that everyone in the company must follow. Without clear policies, technical tools like firewalls are not very useful.</w:t>
      </w:r>
      <w:r>
        <w:rPr>
          <w:rFonts w:ascii="Arial" w:hAnsi="Arial" w:cs="Arial"/>
          <w:sz w:val="24"/>
          <w:szCs w:val="24"/>
        </w:rPr>
        <w:t xml:space="preserve">  </w:t>
      </w:r>
    </w:p>
    <w:p w14:paraId="122472ED" w14:textId="012BEFA1" w:rsidR="00487F13" w:rsidRDefault="000B3620" w:rsidP="00487F13">
      <w:pPr>
        <w:jc w:val="both"/>
        <w:rPr>
          <w:rFonts w:ascii="Arial" w:hAnsi="Arial" w:cs="Arial"/>
          <w:sz w:val="24"/>
          <w:szCs w:val="24"/>
        </w:rPr>
      </w:pPr>
      <w:r w:rsidRPr="000B3620">
        <w:rPr>
          <w:rFonts w:ascii="Arial" w:hAnsi="Arial" w:cs="Arial"/>
          <w:sz w:val="24"/>
          <w:szCs w:val="24"/>
        </w:rPr>
        <w:t xml:space="preserve">HealthPlus Analytics operates within the United Kingdom, meaning it is legally bound by the </w:t>
      </w:r>
      <w:r w:rsidRPr="000B3620">
        <w:rPr>
          <w:rFonts w:ascii="Arial" w:hAnsi="Arial" w:cs="Arial"/>
          <w:b/>
          <w:bCs/>
          <w:sz w:val="24"/>
          <w:szCs w:val="24"/>
        </w:rPr>
        <w:t>Data Protection Act 2018</w:t>
      </w:r>
      <w:r w:rsidRPr="000B3620">
        <w:rPr>
          <w:rFonts w:ascii="Arial" w:hAnsi="Arial" w:cs="Arial"/>
          <w:sz w:val="24"/>
          <w:szCs w:val="24"/>
        </w:rPr>
        <w:t xml:space="preserve"> and the </w:t>
      </w:r>
      <w:r w:rsidRPr="000B3620">
        <w:rPr>
          <w:rFonts w:ascii="Arial" w:hAnsi="Arial" w:cs="Arial"/>
          <w:b/>
          <w:bCs/>
          <w:sz w:val="24"/>
          <w:szCs w:val="24"/>
        </w:rPr>
        <w:t>UK GDPR</w:t>
      </w:r>
      <w:sdt>
        <w:sdtPr>
          <w:rPr>
            <w:rFonts w:ascii="Arial" w:hAnsi="Arial" w:cs="Arial"/>
            <w:b/>
            <w:bCs/>
            <w:sz w:val="24"/>
            <w:szCs w:val="24"/>
          </w:rPr>
          <w:id w:val="-906990100"/>
          <w:citation/>
        </w:sdtPr>
        <w:sdtContent>
          <w:r w:rsidR="00416C18">
            <w:rPr>
              <w:rFonts w:ascii="Arial" w:hAnsi="Arial" w:cs="Arial"/>
              <w:b/>
              <w:bCs/>
              <w:sz w:val="24"/>
              <w:szCs w:val="24"/>
            </w:rPr>
            <w:fldChar w:fldCharType="begin"/>
          </w:r>
          <w:r w:rsidR="00416C18">
            <w:rPr>
              <w:rFonts w:ascii="Arial" w:hAnsi="Arial" w:cs="Arial"/>
              <w:b/>
              <w:bCs/>
              <w:sz w:val="24"/>
              <w:szCs w:val="24"/>
              <w:lang w:val="en-GB"/>
            </w:rPr>
            <w:instrText xml:space="preserve"> CITATION UKG23 \l 2057 </w:instrText>
          </w:r>
          <w:r w:rsidR="00416C18">
            <w:rPr>
              <w:rFonts w:ascii="Arial" w:hAnsi="Arial" w:cs="Arial"/>
              <w:b/>
              <w:bCs/>
              <w:sz w:val="24"/>
              <w:szCs w:val="24"/>
            </w:rPr>
            <w:fldChar w:fldCharType="separate"/>
          </w:r>
          <w:r w:rsidR="00FC53B9">
            <w:rPr>
              <w:rFonts w:ascii="Arial" w:hAnsi="Arial" w:cs="Arial"/>
              <w:b/>
              <w:bCs/>
              <w:noProof/>
              <w:sz w:val="24"/>
              <w:szCs w:val="24"/>
              <w:lang w:val="en-GB"/>
            </w:rPr>
            <w:t xml:space="preserve"> </w:t>
          </w:r>
          <w:r w:rsidR="00FC53B9" w:rsidRPr="00FC53B9">
            <w:rPr>
              <w:rFonts w:ascii="Arial" w:hAnsi="Arial" w:cs="Arial"/>
              <w:noProof/>
              <w:sz w:val="24"/>
              <w:szCs w:val="24"/>
              <w:lang w:val="en-GB"/>
            </w:rPr>
            <w:t>[4]</w:t>
          </w:r>
          <w:r w:rsidR="00416C18">
            <w:rPr>
              <w:rFonts w:ascii="Arial" w:hAnsi="Arial" w:cs="Arial"/>
              <w:b/>
              <w:bCs/>
              <w:sz w:val="24"/>
              <w:szCs w:val="24"/>
            </w:rPr>
            <w:fldChar w:fldCharType="end"/>
          </w:r>
        </w:sdtContent>
      </w:sdt>
      <w:r w:rsidRPr="000B3620">
        <w:rPr>
          <w:rFonts w:ascii="Arial" w:hAnsi="Arial" w:cs="Arial"/>
          <w:sz w:val="24"/>
          <w:szCs w:val="24"/>
        </w:rPr>
        <w:t>. Under these regulations, medical data is classified as 'special category data,' requiring the highest level of protection. A failure to secure this data does not only lead to operational downtime but also carries massive financial risks. The Information Commissioner’s Office (ICO) has the authority to issue fines up to £17.5 million or 4% of the total annual worldwide turnover, whichever is higher</w:t>
      </w:r>
      <w:sdt>
        <w:sdtPr>
          <w:rPr>
            <w:rFonts w:ascii="Arial" w:hAnsi="Arial" w:cs="Arial"/>
            <w:sz w:val="24"/>
            <w:szCs w:val="24"/>
          </w:rPr>
          <w:id w:val="-328827849"/>
          <w:citation/>
        </w:sdtPr>
        <w:sdtContent>
          <w:r w:rsidR="008109A3">
            <w:rPr>
              <w:rFonts w:ascii="Arial" w:hAnsi="Arial" w:cs="Arial"/>
              <w:sz w:val="24"/>
              <w:szCs w:val="24"/>
            </w:rPr>
            <w:fldChar w:fldCharType="begin"/>
          </w:r>
          <w:r w:rsidR="00FC53B9">
            <w:rPr>
              <w:rFonts w:ascii="Arial" w:hAnsi="Arial" w:cs="Arial"/>
              <w:sz w:val="24"/>
              <w:szCs w:val="24"/>
              <w:lang w:val="en-GB"/>
            </w:rPr>
            <w:instrText xml:space="preserve">CITATION Placeholder2 \l 2057 </w:instrText>
          </w:r>
          <w:r w:rsidR="008109A3">
            <w:rPr>
              <w:rFonts w:ascii="Arial" w:hAnsi="Arial" w:cs="Arial"/>
              <w:sz w:val="24"/>
              <w:szCs w:val="24"/>
            </w:rPr>
            <w:fldChar w:fldCharType="separate"/>
          </w:r>
          <w:r w:rsidR="00FC53B9">
            <w:rPr>
              <w:rFonts w:ascii="Arial" w:hAnsi="Arial" w:cs="Arial"/>
              <w:noProof/>
              <w:sz w:val="24"/>
              <w:szCs w:val="24"/>
              <w:lang w:val="en-GB"/>
            </w:rPr>
            <w:t xml:space="preserve"> </w:t>
          </w:r>
          <w:r w:rsidR="00FC53B9" w:rsidRPr="00FC53B9">
            <w:rPr>
              <w:rFonts w:ascii="Arial" w:hAnsi="Arial" w:cs="Arial"/>
              <w:noProof/>
              <w:sz w:val="24"/>
              <w:szCs w:val="24"/>
              <w:lang w:val="en-GB"/>
            </w:rPr>
            <w:t>[2]</w:t>
          </w:r>
          <w:r w:rsidR="008109A3">
            <w:rPr>
              <w:rFonts w:ascii="Arial" w:hAnsi="Arial" w:cs="Arial"/>
              <w:sz w:val="24"/>
              <w:szCs w:val="24"/>
            </w:rPr>
            <w:fldChar w:fldCharType="end"/>
          </w:r>
        </w:sdtContent>
      </w:sdt>
      <w:r w:rsidRPr="000B3620">
        <w:rPr>
          <w:rFonts w:ascii="Arial" w:hAnsi="Arial" w:cs="Arial"/>
          <w:sz w:val="24"/>
          <w:szCs w:val="24"/>
        </w:rPr>
        <w:t xml:space="preserve">. Furthermore, Article 33 of the GDPR mandates that any personal data breach must be reported to the ICO within </w:t>
      </w:r>
      <w:r w:rsidRPr="000B3620">
        <w:rPr>
          <w:rFonts w:ascii="Arial" w:hAnsi="Arial" w:cs="Arial"/>
          <w:b/>
          <w:bCs/>
          <w:sz w:val="24"/>
          <w:szCs w:val="24"/>
        </w:rPr>
        <w:t>72 hours</w:t>
      </w:r>
      <w:r w:rsidRPr="000B3620">
        <w:rPr>
          <w:rFonts w:ascii="Arial" w:hAnsi="Arial" w:cs="Arial"/>
          <w:sz w:val="24"/>
          <w:szCs w:val="24"/>
        </w:rPr>
        <w:t xml:space="preserve"> of discovery</w:t>
      </w:r>
      <w:sdt>
        <w:sdtPr>
          <w:rPr>
            <w:rFonts w:ascii="Arial" w:hAnsi="Arial" w:cs="Arial"/>
            <w:sz w:val="24"/>
            <w:szCs w:val="24"/>
          </w:rPr>
          <w:id w:val="-1324040755"/>
          <w:citation/>
        </w:sdtPr>
        <w:sdtContent>
          <w:r w:rsidR="00416C18">
            <w:rPr>
              <w:rFonts w:ascii="Arial" w:hAnsi="Arial" w:cs="Arial"/>
              <w:sz w:val="24"/>
              <w:szCs w:val="24"/>
            </w:rPr>
            <w:fldChar w:fldCharType="begin"/>
          </w:r>
          <w:r w:rsidR="00416C18">
            <w:rPr>
              <w:rFonts w:ascii="Arial" w:hAnsi="Arial" w:cs="Arial"/>
              <w:sz w:val="24"/>
              <w:szCs w:val="24"/>
              <w:lang w:val="en-GB"/>
            </w:rPr>
            <w:instrText xml:space="preserve"> CITATION UKG23 \l 2057 </w:instrText>
          </w:r>
          <w:r w:rsidR="00416C18">
            <w:rPr>
              <w:rFonts w:ascii="Arial" w:hAnsi="Arial" w:cs="Arial"/>
              <w:sz w:val="24"/>
              <w:szCs w:val="24"/>
            </w:rPr>
            <w:fldChar w:fldCharType="separate"/>
          </w:r>
          <w:r w:rsidR="00FC53B9">
            <w:rPr>
              <w:rFonts w:ascii="Arial" w:hAnsi="Arial" w:cs="Arial"/>
              <w:noProof/>
              <w:sz w:val="24"/>
              <w:szCs w:val="24"/>
              <w:lang w:val="en-GB"/>
            </w:rPr>
            <w:t xml:space="preserve"> </w:t>
          </w:r>
          <w:r w:rsidR="00FC53B9" w:rsidRPr="00FC53B9">
            <w:rPr>
              <w:rFonts w:ascii="Arial" w:hAnsi="Arial" w:cs="Arial"/>
              <w:noProof/>
              <w:sz w:val="24"/>
              <w:szCs w:val="24"/>
              <w:lang w:val="en-GB"/>
            </w:rPr>
            <w:t>[4]</w:t>
          </w:r>
          <w:r w:rsidR="00416C18">
            <w:rPr>
              <w:rFonts w:ascii="Arial" w:hAnsi="Arial" w:cs="Arial"/>
              <w:sz w:val="24"/>
              <w:szCs w:val="24"/>
            </w:rPr>
            <w:fldChar w:fldCharType="end"/>
          </w:r>
        </w:sdtContent>
      </w:sdt>
      <w:r w:rsidRPr="000B3620">
        <w:rPr>
          <w:rFonts w:ascii="Arial" w:hAnsi="Arial" w:cs="Arial"/>
          <w:sz w:val="24"/>
          <w:szCs w:val="24"/>
        </w:rPr>
        <w:t>. The implementation of the proposed strategic framework is, therefore, not just a security preference but a legal necessity to ensure the organization remains compliant and avoids devastating litigation from affected patients.</w:t>
      </w:r>
      <w:r w:rsidR="00487F13">
        <w:rPr>
          <w:rFonts w:ascii="Arial" w:hAnsi="Arial" w:cs="Arial"/>
          <w:sz w:val="24"/>
          <w:szCs w:val="24"/>
        </w:rPr>
        <w:t xml:space="preserve">   </w:t>
      </w:r>
    </w:p>
    <w:p w14:paraId="2B46E0E5" w14:textId="77777777" w:rsidR="00487F13" w:rsidRDefault="00487F13" w:rsidP="00487F13">
      <w:pPr>
        <w:jc w:val="both"/>
        <w:rPr>
          <w:rFonts w:ascii="Arial" w:hAnsi="Arial" w:cs="Arial"/>
          <w:sz w:val="24"/>
          <w:szCs w:val="24"/>
        </w:rPr>
      </w:pPr>
    </w:p>
    <w:p w14:paraId="4BA91A63" w14:textId="77777777" w:rsidR="00487F13" w:rsidRPr="00487F13" w:rsidRDefault="00487F13" w:rsidP="00487F13">
      <w:pPr>
        <w:pStyle w:val="Heading2"/>
      </w:pPr>
      <w:bookmarkStart w:id="6" w:name="_Toc228440523"/>
      <w:r w:rsidRPr="00487F13">
        <w:t>3.1 Access Control and Zero Trust</w:t>
      </w:r>
      <w:bookmarkEnd w:id="6"/>
    </w:p>
    <w:p w14:paraId="31662C85" w14:textId="0FF2658A" w:rsidR="00487F13" w:rsidRPr="00487F13" w:rsidRDefault="00487F13" w:rsidP="00487F13">
      <w:pPr>
        <w:jc w:val="both"/>
        <w:rPr>
          <w:rFonts w:ascii="Arial" w:hAnsi="Arial" w:cs="Arial"/>
          <w:sz w:val="24"/>
          <w:szCs w:val="24"/>
        </w:rPr>
      </w:pPr>
      <w:r w:rsidRPr="00487F13">
        <w:rPr>
          <w:rFonts w:ascii="Arial" w:hAnsi="Arial" w:cs="Arial"/>
          <w:sz w:val="24"/>
          <w:szCs w:val="24"/>
        </w:rPr>
        <w:t>HPA will move to a "Zero Trust" model. This means the system assumes every user and device is a potential threat until proven otherwise. Every login attempt must be verified, no matter where it comes from. Access is granted based on the "Principle of Least Privilege," meaning workers only see the data they need for their specific job</w:t>
      </w:r>
      <w:sdt>
        <w:sdtPr>
          <w:rPr>
            <w:rFonts w:ascii="Arial" w:hAnsi="Arial" w:cs="Arial"/>
            <w:sz w:val="24"/>
            <w:szCs w:val="24"/>
          </w:rPr>
          <w:id w:val="1296573566"/>
          <w:citation/>
        </w:sdtPr>
        <w:sdtContent>
          <w:r w:rsidR="00416C18">
            <w:rPr>
              <w:rFonts w:ascii="Arial" w:hAnsi="Arial" w:cs="Arial"/>
              <w:sz w:val="24"/>
              <w:szCs w:val="24"/>
            </w:rPr>
            <w:fldChar w:fldCharType="begin"/>
          </w:r>
          <w:r w:rsidR="00416C18">
            <w:rPr>
              <w:rFonts w:ascii="Arial" w:hAnsi="Arial" w:cs="Arial"/>
              <w:sz w:val="24"/>
              <w:szCs w:val="24"/>
              <w:lang w:val="en-GB"/>
            </w:rPr>
            <w:instrText xml:space="preserve"> CITATION Int22 \l 2057 </w:instrText>
          </w:r>
          <w:r w:rsidR="00416C18">
            <w:rPr>
              <w:rFonts w:ascii="Arial" w:hAnsi="Arial" w:cs="Arial"/>
              <w:sz w:val="24"/>
              <w:szCs w:val="24"/>
            </w:rPr>
            <w:fldChar w:fldCharType="separate"/>
          </w:r>
          <w:r w:rsidR="00FC53B9">
            <w:rPr>
              <w:rFonts w:ascii="Arial" w:hAnsi="Arial" w:cs="Arial"/>
              <w:noProof/>
              <w:sz w:val="24"/>
              <w:szCs w:val="24"/>
              <w:lang w:val="en-GB"/>
            </w:rPr>
            <w:t xml:space="preserve"> </w:t>
          </w:r>
          <w:r w:rsidR="00FC53B9" w:rsidRPr="00FC53B9">
            <w:rPr>
              <w:rFonts w:ascii="Arial" w:hAnsi="Arial" w:cs="Arial"/>
              <w:noProof/>
              <w:sz w:val="24"/>
              <w:szCs w:val="24"/>
              <w:lang w:val="en-GB"/>
            </w:rPr>
            <w:t>[5]</w:t>
          </w:r>
          <w:r w:rsidR="00416C18">
            <w:rPr>
              <w:rFonts w:ascii="Arial" w:hAnsi="Arial" w:cs="Arial"/>
              <w:sz w:val="24"/>
              <w:szCs w:val="24"/>
            </w:rPr>
            <w:fldChar w:fldCharType="end"/>
          </w:r>
        </w:sdtContent>
      </w:sdt>
      <w:r w:rsidRPr="00487F13">
        <w:rPr>
          <w:rFonts w:ascii="Arial" w:hAnsi="Arial" w:cs="Arial"/>
          <w:sz w:val="24"/>
          <w:szCs w:val="24"/>
        </w:rPr>
        <w:t>.</w:t>
      </w:r>
    </w:p>
    <w:p w14:paraId="37C6BB04" w14:textId="77777777" w:rsidR="00487F13" w:rsidRPr="00487F13" w:rsidRDefault="00487F13" w:rsidP="00487F13">
      <w:pPr>
        <w:pStyle w:val="Heading2"/>
      </w:pPr>
      <w:bookmarkStart w:id="7" w:name="_Toc228440524"/>
      <w:r w:rsidRPr="00487F13">
        <w:t>3.2 Data Protection and Encryption</w:t>
      </w:r>
      <w:bookmarkEnd w:id="7"/>
    </w:p>
    <w:p w14:paraId="5E0153FB" w14:textId="3182DAAD" w:rsidR="00487F13" w:rsidRPr="00416C18" w:rsidRDefault="00487F13" w:rsidP="00487F13">
      <w:pPr>
        <w:jc w:val="both"/>
        <w:rPr>
          <w:rFonts w:ascii="Arial" w:hAnsi="Arial" w:cs="Arial"/>
          <w:sz w:val="24"/>
          <w:szCs w:val="24"/>
          <w:lang w:val="en-GB"/>
        </w:rPr>
      </w:pPr>
      <w:r w:rsidRPr="00487F13">
        <w:rPr>
          <w:rFonts w:ascii="Arial" w:hAnsi="Arial" w:cs="Arial"/>
          <w:sz w:val="24"/>
          <w:szCs w:val="24"/>
        </w:rPr>
        <w:t>Encryption is the process of turning data into a secret code. HPA must encrypt data in two states: "at rest" (stored on hard drives) and "in transit" (being sent via email or the cloud). If a hacker steals an encrypted file, they cannot read it without the decryption key, making the stolen data useless</w:t>
      </w:r>
      <w:sdt>
        <w:sdtPr>
          <w:rPr>
            <w:rFonts w:ascii="Arial" w:hAnsi="Arial" w:cs="Arial"/>
            <w:sz w:val="24"/>
            <w:szCs w:val="24"/>
          </w:rPr>
          <w:id w:val="508098004"/>
          <w:citation/>
        </w:sdtPr>
        <w:sdtContent>
          <w:r w:rsidR="00416C18">
            <w:rPr>
              <w:rFonts w:ascii="Arial" w:hAnsi="Arial" w:cs="Arial"/>
              <w:sz w:val="24"/>
              <w:szCs w:val="24"/>
            </w:rPr>
            <w:fldChar w:fldCharType="begin"/>
          </w:r>
          <w:r w:rsidR="00416C18">
            <w:rPr>
              <w:rFonts w:ascii="Arial" w:hAnsi="Arial" w:cs="Arial"/>
              <w:sz w:val="24"/>
              <w:szCs w:val="24"/>
              <w:lang w:val="en-GB"/>
            </w:rPr>
            <w:instrText xml:space="preserve"> CITATION Int22 \l 2057 </w:instrText>
          </w:r>
          <w:r w:rsidR="00416C18">
            <w:rPr>
              <w:rFonts w:ascii="Arial" w:hAnsi="Arial" w:cs="Arial"/>
              <w:sz w:val="24"/>
              <w:szCs w:val="24"/>
            </w:rPr>
            <w:fldChar w:fldCharType="separate"/>
          </w:r>
          <w:r w:rsidR="00FC53B9">
            <w:rPr>
              <w:rFonts w:ascii="Arial" w:hAnsi="Arial" w:cs="Arial"/>
              <w:noProof/>
              <w:sz w:val="24"/>
              <w:szCs w:val="24"/>
              <w:lang w:val="en-GB"/>
            </w:rPr>
            <w:t xml:space="preserve"> </w:t>
          </w:r>
          <w:r w:rsidR="00FC53B9" w:rsidRPr="00FC53B9">
            <w:rPr>
              <w:rFonts w:ascii="Arial" w:hAnsi="Arial" w:cs="Arial"/>
              <w:noProof/>
              <w:sz w:val="24"/>
              <w:szCs w:val="24"/>
              <w:lang w:val="en-GB"/>
            </w:rPr>
            <w:t>[5]</w:t>
          </w:r>
          <w:r w:rsidR="00416C18">
            <w:rPr>
              <w:rFonts w:ascii="Arial" w:hAnsi="Arial" w:cs="Arial"/>
              <w:sz w:val="24"/>
              <w:szCs w:val="24"/>
            </w:rPr>
            <w:fldChar w:fldCharType="end"/>
          </w:r>
        </w:sdtContent>
      </w:sdt>
      <w:r w:rsidRPr="00487F13">
        <w:rPr>
          <w:rFonts w:ascii="Arial" w:hAnsi="Arial" w:cs="Arial"/>
          <w:sz w:val="24"/>
          <w:szCs w:val="24"/>
        </w:rPr>
        <w:t>.</w:t>
      </w:r>
      <w:r w:rsidR="00416C18">
        <w:rPr>
          <w:rFonts w:ascii="Arial" w:hAnsi="Arial" w:cs="Arial"/>
          <w:sz w:val="24"/>
          <w:szCs w:val="24"/>
          <w:lang w:val="en-GB"/>
        </w:rPr>
        <w:t xml:space="preserve">  </w:t>
      </w:r>
    </w:p>
    <w:p w14:paraId="73FFA19E" w14:textId="77777777" w:rsidR="00487F13" w:rsidRPr="00487F13" w:rsidRDefault="00487F13" w:rsidP="00487F13">
      <w:pPr>
        <w:pStyle w:val="Heading2"/>
      </w:pPr>
      <w:bookmarkStart w:id="8" w:name="_Toc228440525"/>
      <w:r w:rsidRPr="00487F13">
        <w:t>3.3 The 3-2-1 Backup Strategy</w:t>
      </w:r>
      <w:bookmarkEnd w:id="8"/>
    </w:p>
    <w:p w14:paraId="30E817A5" w14:textId="34316CB4" w:rsidR="00487F13" w:rsidRPr="00487F13" w:rsidRDefault="00487F13" w:rsidP="00487F13">
      <w:pPr>
        <w:jc w:val="both"/>
        <w:rPr>
          <w:rFonts w:ascii="Arial" w:hAnsi="Arial" w:cs="Arial"/>
          <w:sz w:val="24"/>
          <w:szCs w:val="24"/>
        </w:rPr>
      </w:pPr>
      <w:r w:rsidRPr="00487F13">
        <w:rPr>
          <w:rFonts w:ascii="Arial" w:hAnsi="Arial" w:cs="Arial"/>
          <w:sz w:val="24"/>
          <w:szCs w:val="24"/>
        </w:rPr>
        <w:t>To survive a ransomware attack, HPA must have perfect backups. The 3-2-1 rule is the industry standard</w:t>
      </w:r>
      <w:sdt>
        <w:sdtPr>
          <w:rPr>
            <w:rFonts w:ascii="Arial" w:hAnsi="Arial" w:cs="Arial"/>
            <w:sz w:val="24"/>
            <w:szCs w:val="24"/>
          </w:rPr>
          <w:id w:val="633601315"/>
          <w:citation/>
        </w:sdtPr>
        <w:sdtContent>
          <w:r w:rsidR="00416C18">
            <w:rPr>
              <w:rFonts w:ascii="Arial" w:hAnsi="Arial" w:cs="Arial"/>
              <w:sz w:val="24"/>
              <w:szCs w:val="24"/>
            </w:rPr>
            <w:fldChar w:fldCharType="begin"/>
          </w:r>
          <w:r w:rsidR="00416C18">
            <w:rPr>
              <w:rFonts w:ascii="Arial" w:hAnsi="Arial" w:cs="Arial"/>
              <w:sz w:val="24"/>
              <w:szCs w:val="24"/>
              <w:lang w:val="en-GB"/>
            </w:rPr>
            <w:instrText xml:space="preserve"> CITATION Int22 \l 2057 </w:instrText>
          </w:r>
          <w:r w:rsidR="00416C18">
            <w:rPr>
              <w:rFonts w:ascii="Arial" w:hAnsi="Arial" w:cs="Arial"/>
              <w:sz w:val="24"/>
              <w:szCs w:val="24"/>
            </w:rPr>
            <w:fldChar w:fldCharType="separate"/>
          </w:r>
          <w:r w:rsidR="00FC53B9">
            <w:rPr>
              <w:rFonts w:ascii="Arial" w:hAnsi="Arial" w:cs="Arial"/>
              <w:noProof/>
              <w:sz w:val="24"/>
              <w:szCs w:val="24"/>
              <w:lang w:val="en-GB"/>
            </w:rPr>
            <w:t xml:space="preserve"> </w:t>
          </w:r>
          <w:r w:rsidR="00FC53B9" w:rsidRPr="00FC53B9">
            <w:rPr>
              <w:rFonts w:ascii="Arial" w:hAnsi="Arial" w:cs="Arial"/>
              <w:noProof/>
              <w:sz w:val="24"/>
              <w:szCs w:val="24"/>
              <w:lang w:val="en-GB"/>
            </w:rPr>
            <w:t>[5]</w:t>
          </w:r>
          <w:r w:rsidR="00416C18">
            <w:rPr>
              <w:rFonts w:ascii="Arial" w:hAnsi="Arial" w:cs="Arial"/>
              <w:sz w:val="24"/>
              <w:szCs w:val="24"/>
            </w:rPr>
            <w:fldChar w:fldCharType="end"/>
          </w:r>
        </w:sdtContent>
      </w:sdt>
      <w:r w:rsidRPr="00487F13">
        <w:rPr>
          <w:rFonts w:ascii="Arial" w:hAnsi="Arial" w:cs="Arial"/>
          <w:sz w:val="24"/>
          <w:szCs w:val="24"/>
        </w:rPr>
        <w:t>:</w:t>
      </w:r>
    </w:p>
    <w:p w14:paraId="52DFE87C" w14:textId="77777777" w:rsidR="00487F13" w:rsidRPr="00487F13" w:rsidRDefault="00487F13" w:rsidP="00487F13">
      <w:pPr>
        <w:numPr>
          <w:ilvl w:val="0"/>
          <w:numId w:val="6"/>
        </w:numPr>
        <w:jc w:val="both"/>
        <w:rPr>
          <w:rFonts w:ascii="Arial" w:hAnsi="Arial" w:cs="Arial"/>
          <w:sz w:val="24"/>
          <w:szCs w:val="24"/>
        </w:rPr>
      </w:pPr>
      <w:r w:rsidRPr="00487F13">
        <w:rPr>
          <w:rFonts w:ascii="Arial" w:hAnsi="Arial" w:cs="Arial"/>
          <w:b/>
          <w:bCs/>
          <w:sz w:val="24"/>
          <w:szCs w:val="24"/>
        </w:rPr>
        <w:t>3 copies of data:</w:t>
      </w:r>
      <w:r w:rsidRPr="00487F13">
        <w:rPr>
          <w:rFonts w:ascii="Arial" w:hAnsi="Arial" w:cs="Arial"/>
          <w:sz w:val="24"/>
          <w:szCs w:val="24"/>
        </w:rPr>
        <w:t xml:space="preserve"> The original and two backups.</w:t>
      </w:r>
    </w:p>
    <w:p w14:paraId="72E6CB30" w14:textId="77777777" w:rsidR="00487F13" w:rsidRPr="00487F13" w:rsidRDefault="00487F13" w:rsidP="00487F13">
      <w:pPr>
        <w:numPr>
          <w:ilvl w:val="0"/>
          <w:numId w:val="6"/>
        </w:numPr>
        <w:jc w:val="both"/>
        <w:rPr>
          <w:rFonts w:ascii="Arial" w:hAnsi="Arial" w:cs="Arial"/>
          <w:sz w:val="24"/>
          <w:szCs w:val="24"/>
        </w:rPr>
      </w:pPr>
      <w:r w:rsidRPr="00487F13">
        <w:rPr>
          <w:rFonts w:ascii="Arial" w:hAnsi="Arial" w:cs="Arial"/>
          <w:b/>
          <w:bCs/>
          <w:sz w:val="24"/>
          <w:szCs w:val="24"/>
        </w:rPr>
        <w:t>2 different media types:</w:t>
      </w:r>
      <w:r w:rsidRPr="00487F13">
        <w:rPr>
          <w:rFonts w:ascii="Arial" w:hAnsi="Arial" w:cs="Arial"/>
          <w:sz w:val="24"/>
          <w:szCs w:val="24"/>
        </w:rPr>
        <w:t xml:space="preserve"> For example, one on a local server and one in the cloud.</w:t>
      </w:r>
    </w:p>
    <w:p w14:paraId="1B0DF118" w14:textId="77777777" w:rsidR="00487F13" w:rsidRPr="00487F13" w:rsidRDefault="00487F13" w:rsidP="00487F13">
      <w:pPr>
        <w:numPr>
          <w:ilvl w:val="0"/>
          <w:numId w:val="6"/>
        </w:numPr>
        <w:jc w:val="both"/>
        <w:rPr>
          <w:rFonts w:ascii="Arial" w:hAnsi="Arial" w:cs="Arial"/>
          <w:sz w:val="24"/>
          <w:szCs w:val="24"/>
        </w:rPr>
      </w:pPr>
      <w:r w:rsidRPr="00487F13">
        <w:rPr>
          <w:rFonts w:ascii="Arial" w:hAnsi="Arial" w:cs="Arial"/>
          <w:b/>
          <w:bCs/>
          <w:sz w:val="24"/>
          <w:szCs w:val="24"/>
        </w:rPr>
        <w:t>1 copy kept off-site:</w:t>
      </w:r>
      <w:r w:rsidRPr="00487F13">
        <w:rPr>
          <w:rFonts w:ascii="Arial" w:hAnsi="Arial" w:cs="Arial"/>
          <w:sz w:val="24"/>
          <w:szCs w:val="24"/>
        </w:rPr>
        <w:t xml:space="preserve"> This copy must be "air-gapped" (disconnected from the internet) so the ransomware cannot reach it.</w:t>
      </w:r>
    </w:p>
    <w:p w14:paraId="65F52D7A" w14:textId="77777777" w:rsidR="00487F13" w:rsidRPr="00487F13" w:rsidRDefault="00487F13" w:rsidP="00487F13">
      <w:pPr>
        <w:jc w:val="both"/>
        <w:rPr>
          <w:rFonts w:ascii="Arial" w:hAnsi="Arial" w:cs="Arial"/>
          <w:sz w:val="24"/>
          <w:szCs w:val="24"/>
        </w:rPr>
      </w:pPr>
    </w:p>
    <w:p w14:paraId="7DCF6271" w14:textId="17F2615E" w:rsidR="002908CE" w:rsidRDefault="001E0AB6" w:rsidP="00240260">
      <w:pPr>
        <w:jc w:val="both"/>
        <w:rPr>
          <w:rFonts w:ascii="Arial" w:hAnsi="Arial" w:cs="Arial"/>
          <w:sz w:val="24"/>
          <w:szCs w:val="24"/>
        </w:rPr>
      </w:pPr>
      <w:r>
        <w:rPr>
          <w:rFonts w:ascii="Arial" w:hAnsi="Arial" w:cs="Arial"/>
          <w:noProof/>
          <w:sz w:val="24"/>
          <w:szCs w:val="24"/>
        </w:rPr>
        <w:lastRenderedPageBreak/>
        <w:drawing>
          <wp:inline distT="0" distB="0" distL="0" distR="0" wp14:anchorId="488E232C" wp14:editId="09985AC3">
            <wp:extent cx="4440958" cy="2476500"/>
            <wp:effectExtent l="0" t="0" r="0" b="0"/>
            <wp:docPr id="31084874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848748" name="Picture 310848748"/>
                    <pic:cNvPicPr/>
                  </pic:nvPicPr>
                  <pic:blipFill>
                    <a:blip r:embed="rId13">
                      <a:extLst>
                        <a:ext uri="{28A0092B-C50C-407E-A947-70E740481C1C}">
                          <a14:useLocalDpi xmlns:a14="http://schemas.microsoft.com/office/drawing/2010/main" val="0"/>
                        </a:ext>
                      </a:extLst>
                    </a:blip>
                    <a:stretch>
                      <a:fillRect/>
                    </a:stretch>
                  </pic:blipFill>
                  <pic:spPr>
                    <a:xfrm>
                      <a:off x="0" y="0"/>
                      <a:ext cx="4454265" cy="2483921"/>
                    </a:xfrm>
                    <a:prstGeom prst="rect">
                      <a:avLst/>
                    </a:prstGeom>
                  </pic:spPr>
                </pic:pic>
              </a:graphicData>
            </a:graphic>
          </wp:inline>
        </w:drawing>
      </w:r>
    </w:p>
    <w:p w14:paraId="69323226" w14:textId="54485AD3" w:rsidR="002908CE" w:rsidRPr="00487F13" w:rsidRDefault="00487F13" w:rsidP="00240260">
      <w:pPr>
        <w:jc w:val="both"/>
        <w:rPr>
          <w:rFonts w:ascii="Calibri" w:hAnsi="Calibri" w:cs="Calibri"/>
        </w:rPr>
      </w:pPr>
      <w:r w:rsidRPr="00487F13">
        <w:rPr>
          <w:rFonts w:ascii="Calibri" w:hAnsi="Calibri" w:cs="Calibri"/>
        </w:rPr>
        <w:t>The slide outlines the core policies of encryption and the 3-2-1 backup rule that HPA will now use as its primary defense.</w:t>
      </w:r>
    </w:p>
    <w:p w14:paraId="07926E6D" w14:textId="4824C54A" w:rsidR="00070994" w:rsidRDefault="00070994" w:rsidP="001244E7">
      <w:pPr>
        <w:pStyle w:val="Heading1"/>
      </w:pPr>
      <w:bookmarkStart w:id="9" w:name="_Toc228440526"/>
      <w:r w:rsidRPr="00070994">
        <w:t>4. Mitigation Measures</w:t>
      </w:r>
      <w:bookmarkEnd w:id="9"/>
    </w:p>
    <w:p w14:paraId="7D51511A" w14:textId="77777777" w:rsidR="00965623" w:rsidRPr="00965623" w:rsidRDefault="00965623" w:rsidP="00965623"/>
    <w:p w14:paraId="01D2A545" w14:textId="77777777" w:rsidR="00487F13" w:rsidRPr="00487F13" w:rsidRDefault="00487F13" w:rsidP="00965623">
      <w:pPr>
        <w:jc w:val="both"/>
        <w:rPr>
          <w:rFonts w:ascii="Arial" w:hAnsi="Arial" w:cs="Arial"/>
          <w:sz w:val="24"/>
          <w:szCs w:val="24"/>
        </w:rPr>
      </w:pPr>
      <w:r w:rsidRPr="00487F13">
        <w:rPr>
          <w:rFonts w:ascii="Arial" w:hAnsi="Arial" w:cs="Arial"/>
          <w:sz w:val="24"/>
          <w:szCs w:val="24"/>
        </w:rPr>
        <w:t>While policies provide the rules, technical measures provide the actual protection.</w:t>
      </w:r>
    </w:p>
    <w:p w14:paraId="091AED9C" w14:textId="03F0E637" w:rsidR="00487F13" w:rsidRPr="00487F13" w:rsidRDefault="00487F13" w:rsidP="00965623">
      <w:pPr>
        <w:numPr>
          <w:ilvl w:val="0"/>
          <w:numId w:val="8"/>
        </w:numPr>
        <w:jc w:val="both"/>
        <w:rPr>
          <w:rFonts w:ascii="Arial" w:hAnsi="Arial" w:cs="Arial"/>
          <w:sz w:val="24"/>
          <w:szCs w:val="24"/>
        </w:rPr>
      </w:pPr>
      <w:r w:rsidRPr="00487F13">
        <w:rPr>
          <w:rFonts w:ascii="Arial" w:hAnsi="Arial" w:cs="Arial"/>
          <w:b/>
          <w:bCs/>
          <w:sz w:val="24"/>
          <w:szCs w:val="24"/>
        </w:rPr>
        <w:t>Network Segmentation:</w:t>
      </w:r>
      <w:r w:rsidRPr="00487F13">
        <w:rPr>
          <w:rFonts w:ascii="Arial" w:hAnsi="Arial" w:cs="Arial"/>
          <w:sz w:val="24"/>
          <w:szCs w:val="24"/>
        </w:rPr>
        <w:t xml:space="preserve"> This involves splitting the HPA network into smaller, isolated sections. If a hacker gets into the "reception" part of the network, they cannot reach the "patient data" section because there is a wall between them</w:t>
      </w:r>
      <w:sdt>
        <w:sdtPr>
          <w:rPr>
            <w:rFonts w:ascii="Arial" w:hAnsi="Arial" w:cs="Arial"/>
            <w:sz w:val="24"/>
            <w:szCs w:val="24"/>
          </w:rPr>
          <w:id w:val="-333835826"/>
          <w:citation/>
        </w:sdtPr>
        <w:sdtContent>
          <w:r w:rsidR="00416C18">
            <w:rPr>
              <w:rFonts w:ascii="Arial" w:hAnsi="Arial" w:cs="Arial"/>
              <w:sz w:val="24"/>
              <w:szCs w:val="24"/>
            </w:rPr>
            <w:fldChar w:fldCharType="begin"/>
          </w:r>
          <w:r w:rsidR="00416C18">
            <w:rPr>
              <w:rFonts w:ascii="Arial" w:hAnsi="Arial" w:cs="Arial"/>
              <w:sz w:val="24"/>
              <w:szCs w:val="24"/>
              <w:lang w:val="en-GB"/>
            </w:rPr>
            <w:instrText xml:space="preserve"> CITATION Int22 \l 2057 </w:instrText>
          </w:r>
          <w:r w:rsidR="00416C18">
            <w:rPr>
              <w:rFonts w:ascii="Arial" w:hAnsi="Arial" w:cs="Arial"/>
              <w:sz w:val="24"/>
              <w:szCs w:val="24"/>
            </w:rPr>
            <w:fldChar w:fldCharType="separate"/>
          </w:r>
          <w:r w:rsidR="00FC53B9">
            <w:rPr>
              <w:rFonts w:ascii="Arial" w:hAnsi="Arial" w:cs="Arial"/>
              <w:noProof/>
              <w:sz w:val="24"/>
              <w:szCs w:val="24"/>
              <w:lang w:val="en-GB"/>
            </w:rPr>
            <w:t xml:space="preserve"> </w:t>
          </w:r>
          <w:r w:rsidR="00FC53B9" w:rsidRPr="00FC53B9">
            <w:rPr>
              <w:rFonts w:ascii="Arial" w:hAnsi="Arial" w:cs="Arial"/>
              <w:noProof/>
              <w:sz w:val="24"/>
              <w:szCs w:val="24"/>
              <w:lang w:val="en-GB"/>
            </w:rPr>
            <w:t>[5]</w:t>
          </w:r>
          <w:r w:rsidR="00416C18">
            <w:rPr>
              <w:rFonts w:ascii="Arial" w:hAnsi="Arial" w:cs="Arial"/>
              <w:sz w:val="24"/>
              <w:szCs w:val="24"/>
            </w:rPr>
            <w:fldChar w:fldCharType="end"/>
          </w:r>
        </w:sdtContent>
      </w:sdt>
      <w:r w:rsidRPr="00487F13">
        <w:rPr>
          <w:rFonts w:ascii="Arial" w:hAnsi="Arial" w:cs="Arial"/>
          <w:sz w:val="24"/>
          <w:szCs w:val="24"/>
        </w:rPr>
        <w:t>.</w:t>
      </w:r>
    </w:p>
    <w:p w14:paraId="691A2D39" w14:textId="5263459A" w:rsidR="00487F13" w:rsidRPr="00487F13" w:rsidRDefault="00487F13" w:rsidP="00965623">
      <w:pPr>
        <w:numPr>
          <w:ilvl w:val="0"/>
          <w:numId w:val="8"/>
        </w:numPr>
        <w:jc w:val="both"/>
        <w:rPr>
          <w:rFonts w:ascii="Arial" w:hAnsi="Arial" w:cs="Arial"/>
          <w:sz w:val="24"/>
          <w:szCs w:val="24"/>
        </w:rPr>
      </w:pPr>
      <w:r w:rsidRPr="00487F13">
        <w:rPr>
          <w:rFonts w:ascii="Arial" w:hAnsi="Arial" w:cs="Arial"/>
          <w:b/>
          <w:bCs/>
          <w:sz w:val="24"/>
          <w:szCs w:val="24"/>
        </w:rPr>
        <w:t>Multi-Factor Authentication (MFA):</w:t>
      </w:r>
      <w:r w:rsidRPr="00487F13">
        <w:rPr>
          <w:rFonts w:ascii="Arial" w:hAnsi="Arial" w:cs="Arial"/>
          <w:sz w:val="24"/>
          <w:szCs w:val="24"/>
        </w:rPr>
        <w:t xml:space="preserve"> This requires two types of identification (like a password and a code sent to a phone). MFA stops 99% of account takeover attacks</w:t>
      </w:r>
      <w:sdt>
        <w:sdtPr>
          <w:rPr>
            <w:rFonts w:ascii="Arial" w:hAnsi="Arial" w:cs="Arial"/>
            <w:sz w:val="24"/>
            <w:szCs w:val="24"/>
          </w:rPr>
          <w:id w:val="-1547522671"/>
          <w:citation/>
        </w:sdtPr>
        <w:sdtContent>
          <w:r w:rsidR="00416C18">
            <w:rPr>
              <w:rFonts w:ascii="Arial" w:hAnsi="Arial" w:cs="Arial"/>
              <w:sz w:val="24"/>
              <w:szCs w:val="24"/>
            </w:rPr>
            <w:fldChar w:fldCharType="begin"/>
          </w:r>
          <w:r w:rsidR="00416C18">
            <w:rPr>
              <w:rFonts w:ascii="Arial" w:hAnsi="Arial" w:cs="Arial"/>
              <w:sz w:val="24"/>
              <w:szCs w:val="24"/>
              <w:lang w:val="en-GB"/>
            </w:rPr>
            <w:instrText xml:space="preserve"> CITATION Int22 \l 2057 </w:instrText>
          </w:r>
          <w:r w:rsidR="00416C18">
            <w:rPr>
              <w:rFonts w:ascii="Arial" w:hAnsi="Arial" w:cs="Arial"/>
              <w:sz w:val="24"/>
              <w:szCs w:val="24"/>
            </w:rPr>
            <w:fldChar w:fldCharType="separate"/>
          </w:r>
          <w:r w:rsidR="00FC53B9">
            <w:rPr>
              <w:rFonts w:ascii="Arial" w:hAnsi="Arial" w:cs="Arial"/>
              <w:noProof/>
              <w:sz w:val="24"/>
              <w:szCs w:val="24"/>
              <w:lang w:val="en-GB"/>
            </w:rPr>
            <w:t xml:space="preserve"> </w:t>
          </w:r>
          <w:r w:rsidR="00FC53B9" w:rsidRPr="00FC53B9">
            <w:rPr>
              <w:rFonts w:ascii="Arial" w:hAnsi="Arial" w:cs="Arial"/>
              <w:noProof/>
              <w:sz w:val="24"/>
              <w:szCs w:val="24"/>
              <w:lang w:val="en-GB"/>
            </w:rPr>
            <w:t>[5]</w:t>
          </w:r>
          <w:r w:rsidR="00416C18">
            <w:rPr>
              <w:rFonts w:ascii="Arial" w:hAnsi="Arial" w:cs="Arial"/>
              <w:sz w:val="24"/>
              <w:szCs w:val="24"/>
            </w:rPr>
            <w:fldChar w:fldCharType="end"/>
          </w:r>
        </w:sdtContent>
      </w:sdt>
      <w:r w:rsidRPr="00487F13">
        <w:rPr>
          <w:rFonts w:ascii="Arial" w:hAnsi="Arial" w:cs="Arial"/>
          <w:sz w:val="24"/>
          <w:szCs w:val="24"/>
        </w:rPr>
        <w:t>.</w:t>
      </w:r>
    </w:p>
    <w:p w14:paraId="2142A9CC" w14:textId="11F09D8B" w:rsidR="00965623" w:rsidRDefault="00487F13" w:rsidP="00070994">
      <w:pPr>
        <w:numPr>
          <w:ilvl w:val="0"/>
          <w:numId w:val="8"/>
        </w:numPr>
        <w:jc w:val="both"/>
        <w:rPr>
          <w:rFonts w:ascii="Arial" w:hAnsi="Arial" w:cs="Arial"/>
          <w:sz w:val="24"/>
          <w:szCs w:val="24"/>
        </w:rPr>
      </w:pPr>
      <w:r w:rsidRPr="00487F13">
        <w:rPr>
          <w:rFonts w:ascii="Arial" w:hAnsi="Arial" w:cs="Arial"/>
          <w:b/>
          <w:bCs/>
          <w:sz w:val="24"/>
          <w:szCs w:val="24"/>
        </w:rPr>
        <w:t>Endpoint Detection and Response (EDR):</w:t>
      </w:r>
      <w:r w:rsidRPr="00487F13">
        <w:rPr>
          <w:rFonts w:ascii="Arial" w:hAnsi="Arial" w:cs="Arial"/>
          <w:sz w:val="24"/>
          <w:szCs w:val="24"/>
        </w:rPr>
        <w:t xml:space="preserve"> This is advanced antivirus software that monitors every laptop and phone in the company. It uses artificial intelligence to spot strange behavior, like a computer trying to encrypt 1,000 files in one minute</w:t>
      </w:r>
      <w:sdt>
        <w:sdtPr>
          <w:rPr>
            <w:rFonts w:ascii="Arial" w:hAnsi="Arial" w:cs="Arial"/>
            <w:sz w:val="24"/>
            <w:szCs w:val="24"/>
          </w:rPr>
          <w:id w:val="-267692685"/>
          <w:citation/>
        </w:sdtPr>
        <w:sdtContent>
          <w:r w:rsidR="00416C18">
            <w:rPr>
              <w:rFonts w:ascii="Arial" w:hAnsi="Arial" w:cs="Arial"/>
              <w:sz w:val="24"/>
              <w:szCs w:val="24"/>
            </w:rPr>
            <w:fldChar w:fldCharType="begin"/>
          </w:r>
          <w:r w:rsidR="00416C18">
            <w:rPr>
              <w:rFonts w:ascii="Arial" w:hAnsi="Arial" w:cs="Arial"/>
              <w:sz w:val="24"/>
              <w:szCs w:val="24"/>
              <w:lang w:val="en-GB"/>
            </w:rPr>
            <w:instrText xml:space="preserve"> CITATION Int22 \l 2057 </w:instrText>
          </w:r>
          <w:r w:rsidR="00416C18">
            <w:rPr>
              <w:rFonts w:ascii="Arial" w:hAnsi="Arial" w:cs="Arial"/>
              <w:sz w:val="24"/>
              <w:szCs w:val="24"/>
            </w:rPr>
            <w:fldChar w:fldCharType="separate"/>
          </w:r>
          <w:r w:rsidR="00FC53B9">
            <w:rPr>
              <w:rFonts w:ascii="Arial" w:hAnsi="Arial" w:cs="Arial"/>
              <w:noProof/>
              <w:sz w:val="24"/>
              <w:szCs w:val="24"/>
              <w:lang w:val="en-GB"/>
            </w:rPr>
            <w:t xml:space="preserve"> </w:t>
          </w:r>
          <w:r w:rsidR="00FC53B9" w:rsidRPr="00FC53B9">
            <w:rPr>
              <w:rFonts w:ascii="Arial" w:hAnsi="Arial" w:cs="Arial"/>
              <w:noProof/>
              <w:sz w:val="24"/>
              <w:szCs w:val="24"/>
              <w:lang w:val="en-GB"/>
            </w:rPr>
            <w:t>[5]</w:t>
          </w:r>
          <w:r w:rsidR="00416C18">
            <w:rPr>
              <w:rFonts w:ascii="Arial" w:hAnsi="Arial" w:cs="Arial"/>
              <w:sz w:val="24"/>
              <w:szCs w:val="24"/>
            </w:rPr>
            <w:fldChar w:fldCharType="end"/>
          </w:r>
        </w:sdtContent>
      </w:sdt>
      <w:r w:rsidRPr="00487F13">
        <w:rPr>
          <w:rFonts w:ascii="Arial" w:hAnsi="Arial" w:cs="Arial"/>
          <w:sz w:val="24"/>
          <w:szCs w:val="24"/>
        </w:rPr>
        <w:t>.</w:t>
      </w:r>
    </w:p>
    <w:p w14:paraId="6E16A4C4" w14:textId="31F5066F" w:rsidR="00CA425B" w:rsidRPr="00965623" w:rsidRDefault="00CA425B" w:rsidP="00CA425B">
      <w:pPr>
        <w:ind w:left="720"/>
        <w:jc w:val="both"/>
        <w:rPr>
          <w:rFonts w:ascii="Arial" w:hAnsi="Arial" w:cs="Arial"/>
          <w:sz w:val="24"/>
          <w:szCs w:val="24"/>
        </w:rPr>
      </w:pPr>
      <w:r w:rsidRPr="00CA425B">
        <w:rPr>
          <w:rFonts w:ascii="Arial" w:hAnsi="Arial" w:cs="Arial"/>
          <w:sz w:val="24"/>
          <w:szCs w:val="24"/>
        </w:rPr>
        <w:t xml:space="preserve">To achieve robust data security, HPA must employ </w:t>
      </w:r>
      <w:r w:rsidRPr="00CA425B">
        <w:rPr>
          <w:rFonts w:ascii="Arial" w:hAnsi="Arial" w:cs="Arial"/>
          <w:b/>
          <w:bCs/>
          <w:sz w:val="24"/>
          <w:szCs w:val="24"/>
        </w:rPr>
        <w:t>Advanced Encryption Standard (AES) 256-bit</w:t>
      </w:r>
      <w:r w:rsidRPr="00CA425B">
        <w:rPr>
          <w:rFonts w:ascii="Arial" w:hAnsi="Arial" w:cs="Arial"/>
          <w:sz w:val="24"/>
          <w:szCs w:val="24"/>
        </w:rPr>
        <w:t xml:space="preserve"> for data at rest. This is considered military-grade encryption and would take billions of years to crack using current technology. For data in transit, the organization must enforce </w:t>
      </w:r>
      <w:r w:rsidRPr="00CA425B">
        <w:rPr>
          <w:rFonts w:ascii="Arial" w:hAnsi="Arial" w:cs="Arial"/>
          <w:b/>
          <w:bCs/>
          <w:sz w:val="24"/>
          <w:szCs w:val="24"/>
        </w:rPr>
        <w:t>Transport Layer Security (TLS) 1.3</w:t>
      </w:r>
      <w:r w:rsidRPr="00CA425B">
        <w:rPr>
          <w:rFonts w:ascii="Arial" w:hAnsi="Arial" w:cs="Arial"/>
          <w:sz w:val="24"/>
          <w:szCs w:val="24"/>
        </w:rPr>
        <w:t xml:space="preserve"> protocols</w:t>
      </w:r>
      <w:sdt>
        <w:sdtPr>
          <w:rPr>
            <w:rFonts w:ascii="Arial" w:hAnsi="Arial" w:cs="Arial"/>
            <w:sz w:val="24"/>
            <w:szCs w:val="24"/>
          </w:rPr>
          <w:id w:val="2009632388"/>
          <w:citation/>
        </w:sdtPr>
        <w:sdtContent>
          <w:r w:rsidR="00416C18">
            <w:rPr>
              <w:rFonts w:ascii="Arial" w:hAnsi="Arial" w:cs="Arial"/>
              <w:sz w:val="24"/>
              <w:szCs w:val="24"/>
            </w:rPr>
            <w:fldChar w:fldCharType="begin"/>
          </w:r>
          <w:r w:rsidR="00416C18">
            <w:rPr>
              <w:rFonts w:ascii="Arial" w:hAnsi="Arial" w:cs="Arial"/>
              <w:sz w:val="24"/>
              <w:szCs w:val="24"/>
              <w:lang w:val="en-GB"/>
            </w:rPr>
            <w:instrText xml:space="preserve"> CITATION Int22 \l 2057 </w:instrText>
          </w:r>
          <w:r w:rsidR="00416C18">
            <w:rPr>
              <w:rFonts w:ascii="Arial" w:hAnsi="Arial" w:cs="Arial"/>
              <w:sz w:val="24"/>
              <w:szCs w:val="24"/>
            </w:rPr>
            <w:fldChar w:fldCharType="separate"/>
          </w:r>
          <w:r w:rsidR="00FC53B9">
            <w:rPr>
              <w:rFonts w:ascii="Arial" w:hAnsi="Arial" w:cs="Arial"/>
              <w:noProof/>
              <w:sz w:val="24"/>
              <w:szCs w:val="24"/>
              <w:lang w:val="en-GB"/>
            </w:rPr>
            <w:t xml:space="preserve"> </w:t>
          </w:r>
          <w:r w:rsidR="00FC53B9" w:rsidRPr="00FC53B9">
            <w:rPr>
              <w:rFonts w:ascii="Arial" w:hAnsi="Arial" w:cs="Arial"/>
              <w:noProof/>
              <w:sz w:val="24"/>
              <w:szCs w:val="24"/>
              <w:lang w:val="en-GB"/>
            </w:rPr>
            <w:t>[5]</w:t>
          </w:r>
          <w:r w:rsidR="00416C18">
            <w:rPr>
              <w:rFonts w:ascii="Arial" w:hAnsi="Arial" w:cs="Arial"/>
              <w:sz w:val="24"/>
              <w:szCs w:val="24"/>
            </w:rPr>
            <w:fldChar w:fldCharType="end"/>
          </w:r>
        </w:sdtContent>
      </w:sdt>
      <w:r w:rsidRPr="00CA425B">
        <w:rPr>
          <w:rFonts w:ascii="Arial" w:hAnsi="Arial" w:cs="Arial"/>
          <w:sz w:val="24"/>
          <w:szCs w:val="24"/>
        </w:rPr>
        <w:t xml:space="preserve">. This ensures that even if a cybercriminal intercepts the communication between an HPA analyst and a hospital database, the information remains unreadable. Additionally, the use of </w:t>
      </w:r>
      <w:r w:rsidRPr="00CA425B">
        <w:rPr>
          <w:rFonts w:ascii="Arial" w:hAnsi="Arial" w:cs="Arial"/>
          <w:b/>
          <w:bCs/>
          <w:sz w:val="24"/>
          <w:szCs w:val="24"/>
        </w:rPr>
        <w:t>hashing algorithms</w:t>
      </w:r>
      <w:r w:rsidRPr="00CA425B">
        <w:rPr>
          <w:rFonts w:ascii="Arial" w:hAnsi="Arial" w:cs="Arial"/>
          <w:sz w:val="24"/>
          <w:szCs w:val="24"/>
        </w:rPr>
        <w:t xml:space="preserve"> like SHA-256 should be implemented for password storage. Unlike encryption, hashing is a one-way function, meaning that even if the password database is stolen, the actual plain-text passwords are never exposed, providing an extra layer of defense against credential harvesting</w:t>
      </w:r>
      <w:sdt>
        <w:sdtPr>
          <w:rPr>
            <w:rFonts w:ascii="Arial" w:hAnsi="Arial" w:cs="Arial"/>
            <w:sz w:val="24"/>
            <w:szCs w:val="24"/>
          </w:rPr>
          <w:id w:val="1481579064"/>
          <w:citation/>
        </w:sdtPr>
        <w:sdtContent>
          <w:r w:rsidR="00416C18">
            <w:rPr>
              <w:rFonts w:ascii="Arial" w:hAnsi="Arial" w:cs="Arial"/>
              <w:sz w:val="24"/>
              <w:szCs w:val="24"/>
            </w:rPr>
            <w:fldChar w:fldCharType="begin"/>
          </w:r>
          <w:r w:rsidR="00416C18">
            <w:rPr>
              <w:rFonts w:ascii="Arial" w:hAnsi="Arial" w:cs="Arial"/>
              <w:sz w:val="24"/>
              <w:szCs w:val="24"/>
              <w:lang w:val="en-GB"/>
            </w:rPr>
            <w:instrText xml:space="preserve"> CITATION Int22 \l 2057 </w:instrText>
          </w:r>
          <w:r w:rsidR="00416C18">
            <w:rPr>
              <w:rFonts w:ascii="Arial" w:hAnsi="Arial" w:cs="Arial"/>
              <w:sz w:val="24"/>
              <w:szCs w:val="24"/>
            </w:rPr>
            <w:fldChar w:fldCharType="separate"/>
          </w:r>
          <w:r w:rsidR="00FC53B9">
            <w:rPr>
              <w:rFonts w:ascii="Arial" w:hAnsi="Arial" w:cs="Arial"/>
              <w:noProof/>
              <w:sz w:val="24"/>
              <w:szCs w:val="24"/>
              <w:lang w:val="en-GB"/>
            </w:rPr>
            <w:t xml:space="preserve"> </w:t>
          </w:r>
          <w:r w:rsidR="00FC53B9" w:rsidRPr="00FC53B9">
            <w:rPr>
              <w:rFonts w:ascii="Arial" w:hAnsi="Arial" w:cs="Arial"/>
              <w:noProof/>
              <w:sz w:val="24"/>
              <w:szCs w:val="24"/>
              <w:lang w:val="en-GB"/>
            </w:rPr>
            <w:t>[5]</w:t>
          </w:r>
          <w:r w:rsidR="00416C18">
            <w:rPr>
              <w:rFonts w:ascii="Arial" w:hAnsi="Arial" w:cs="Arial"/>
              <w:sz w:val="24"/>
              <w:szCs w:val="24"/>
            </w:rPr>
            <w:fldChar w:fldCharType="end"/>
          </w:r>
        </w:sdtContent>
      </w:sdt>
      <w:r w:rsidRPr="00CA425B">
        <w:rPr>
          <w:rFonts w:ascii="Arial" w:hAnsi="Arial" w:cs="Arial"/>
          <w:sz w:val="24"/>
          <w:szCs w:val="24"/>
        </w:rPr>
        <w:t>.</w:t>
      </w:r>
    </w:p>
    <w:p w14:paraId="1689E3F0" w14:textId="77777777" w:rsidR="00070994" w:rsidRDefault="00070994" w:rsidP="001244E7">
      <w:pPr>
        <w:pStyle w:val="Heading1"/>
      </w:pPr>
      <w:bookmarkStart w:id="10" w:name="_Toc228440527"/>
      <w:r w:rsidRPr="00070994">
        <w:lastRenderedPageBreak/>
        <w:t>5. Monitoring and Incident Response</w:t>
      </w:r>
      <w:bookmarkEnd w:id="10"/>
    </w:p>
    <w:p w14:paraId="683A82E3" w14:textId="77777777" w:rsidR="00965623" w:rsidRDefault="00965623" w:rsidP="00965623">
      <w:pPr>
        <w:jc w:val="both"/>
        <w:rPr>
          <w:rFonts w:ascii="Arial" w:hAnsi="Arial" w:cs="Arial"/>
          <w:sz w:val="24"/>
          <w:szCs w:val="24"/>
        </w:rPr>
      </w:pPr>
      <w:r w:rsidRPr="00965623">
        <w:rPr>
          <w:rFonts w:ascii="Arial" w:hAnsi="Arial" w:cs="Arial"/>
          <w:sz w:val="24"/>
          <w:szCs w:val="24"/>
        </w:rPr>
        <w:t>HPA must be ready for the moment a breach happens. Detection must be fast to stop the damage.</w:t>
      </w:r>
    </w:p>
    <w:p w14:paraId="5BF9D9ED" w14:textId="77777777" w:rsidR="00965623" w:rsidRPr="00965623" w:rsidRDefault="00965623" w:rsidP="00965623">
      <w:pPr>
        <w:jc w:val="both"/>
        <w:rPr>
          <w:rFonts w:ascii="Arial" w:hAnsi="Arial" w:cs="Arial"/>
          <w:sz w:val="24"/>
          <w:szCs w:val="24"/>
        </w:rPr>
      </w:pPr>
    </w:p>
    <w:p w14:paraId="27BC2C76" w14:textId="77777777" w:rsidR="00965623" w:rsidRPr="00965623" w:rsidRDefault="00965623" w:rsidP="00965623">
      <w:pPr>
        <w:pStyle w:val="Heading2"/>
      </w:pPr>
      <w:bookmarkStart w:id="11" w:name="_Toc228440528"/>
      <w:r w:rsidRPr="00965623">
        <w:t>5.1 The 6-Step Incident Response Plan</w:t>
      </w:r>
      <w:bookmarkEnd w:id="11"/>
    </w:p>
    <w:p w14:paraId="79027737" w14:textId="0D76B663" w:rsidR="00965623" w:rsidRPr="00965623" w:rsidRDefault="00965623" w:rsidP="00965623">
      <w:pPr>
        <w:numPr>
          <w:ilvl w:val="0"/>
          <w:numId w:val="9"/>
        </w:numPr>
        <w:jc w:val="both"/>
        <w:rPr>
          <w:rFonts w:ascii="Arial" w:hAnsi="Arial" w:cs="Arial"/>
          <w:sz w:val="24"/>
          <w:szCs w:val="24"/>
        </w:rPr>
      </w:pPr>
      <w:r w:rsidRPr="00965623">
        <w:rPr>
          <w:rFonts w:ascii="Arial" w:hAnsi="Arial" w:cs="Arial"/>
          <w:b/>
          <w:bCs/>
          <w:sz w:val="24"/>
          <w:szCs w:val="24"/>
        </w:rPr>
        <w:t>Preparation:</w:t>
      </w:r>
      <w:r w:rsidRPr="00965623">
        <w:rPr>
          <w:rFonts w:ascii="Arial" w:hAnsi="Arial" w:cs="Arial"/>
          <w:sz w:val="24"/>
          <w:szCs w:val="24"/>
        </w:rPr>
        <w:t xml:space="preserve"> Writing the plan and training the IT team</w:t>
      </w:r>
      <w:sdt>
        <w:sdtPr>
          <w:rPr>
            <w:rFonts w:ascii="Arial" w:hAnsi="Arial" w:cs="Arial"/>
            <w:sz w:val="24"/>
            <w:szCs w:val="24"/>
          </w:rPr>
          <w:id w:val="241312084"/>
          <w:citation/>
        </w:sdtPr>
        <w:sdtContent>
          <w:r w:rsidR="008109A3">
            <w:rPr>
              <w:rFonts w:ascii="Arial" w:hAnsi="Arial" w:cs="Arial"/>
              <w:sz w:val="24"/>
              <w:szCs w:val="24"/>
            </w:rPr>
            <w:fldChar w:fldCharType="begin"/>
          </w:r>
          <w:r w:rsidR="008109A3">
            <w:rPr>
              <w:rFonts w:ascii="Arial" w:hAnsi="Arial" w:cs="Arial"/>
              <w:sz w:val="24"/>
              <w:szCs w:val="24"/>
            </w:rPr>
            <w:instrText xml:space="preserve"> CITATION Nat23 \l 1026 </w:instrText>
          </w:r>
          <w:r w:rsidR="008109A3">
            <w:rPr>
              <w:rFonts w:ascii="Arial" w:hAnsi="Arial" w:cs="Arial"/>
              <w:sz w:val="24"/>
              <w:szCs w:val="24"/>
            </w:rPr>
            <w:fldChar w:fldCharType="separate"/>
          </w:r>
          <w:r w:rsidR="00FC53B9">
            <w:rPr>
              <w:rFonts w:ascii="Arial" w:hAnsi="Arial" w:cs="Arial"/>
              <w:noProof/>
              <w:sz w:val="24"/>
              <w:szCs w:val="24"/>
            </w:rPr>
            <w:t xml:space="preserve"> </w:t>
          </w:r>
          <w:r w:rsidR="00FC53B9" w:rsidRPr="00FC53B9">
            <w:rPr>
              <w:rFonts w:ascii="Arial" w:hAnsi="Arial" w:cs="Arial"/>
              <w:noProof/>
              <w:sz w:val="24"/>
              <w:szCs w:val="24"/>
            </w:rPr>
            <w:t>[3]</w:t>
          </w:r>
          <w:r w:rsidR="008109A3">
            <w:rPr>
              <w:rFonts w:ascii="Arial" w:hAnsi="Arial" w:cs="Arial"/>
              <w:sz w:val="24"/>
              <w:szCs w:val="24"/>
            </w:rPr>
            <w:fldChar w:fldCharType="end"/>
          </w:r>
        </w:sdtContent>
      </w:sdt>
      <w:r w:rsidRPr="00965623">
        <w:rPr>
          <w:rFonts w:ascii="Arial" w:hAnsi="Arial" w:cs="Arial"/>
          <w:sz w:val="24"/>
          <w:szCs w:val="24"/>
        </w:rPr>
        <w:t>.</w:t>
      </w:r>
    </w:p>
    <w:p w14:paraId="6EA47CB4" w14:textId="548F9DDB" w:rsidR="00965623" w:rsidRPr="00965623" w:rsidRDefault="00965623" w:rsidP="00965623">
      <w:pPr>
        <w:numPr>
          <w:ilvl w:val="0"/>
          <w:numId w:val="9"/>
        </w:numPr>
        <w:jc w:val="both"/>
        <w:rPr>
          <w:rFonts w:ascii="Arial" w:hAnsi="Arial" w:cs="Arial"/>
          <w:sz w:val="24"/>
          <w:szCs w:val="24"/>
        </w:rPr>
      </w:pPr>
      <w:r w:rsidRPr="00965623">
        <w:rPr>
          <w:rFonts w:ascii="Arial" w:hAnsi="Arial" w:cs="Arial"/>
          <w:b/>
          <w:bCs/>
          <w:sz w:val="24"/>
          <w:szCs w:val="24"/>
        </w:rPr>
        <w:t>Detection:</w:t>
      </w:r>
      <w:r w:rsidRPr="00965623">
        <w:rPr>
          <w:rFonts w:ascii="Arial" w:hAnsi="Arial" w:cs="Arial"/>
          <w:sz w:val="24"/>
          <w:szCs w:val="24"/>
        </w:rPr>
        <w:t xml:space="preserve"> Using monitoring tools to find the virus or the hacker</w:t>
      </w:r>
      <w:sdt>
        <w:sdtPr>
          <w:rPr>
            <w:rFonts w:ascii="Arial" w:hAnsi="Arial" w:cs="Arial"/>
            <w:sz w:val="24"/>
            <w:szCs w:val="24"/>
          </w:rPr>
          <w:id w:val="-1157607582"/>
          <w:citation/>
        </w:sdtPr>
        <w:sdtContent>
          <w:r w:rsidR="008109A3">
            <w:rPr>
              <w:rFonts w:ascii="Arial" w:hAnsi="Arial" w:cs="Arial"/>
              <w:sz w:val="24"/>
              <w:szCs w:val="24"/>
            </w:rPr>
            <w:fldChar w:fldCharType="begin"/>
          </w:r>
          <w:r w:rsidR="008109A3">
            <w:rPr>
              <w:rFonts w:ascii="Arial" w:hAnsi="Arial" w:cs="Arial"/>
              <w:sz w:val="24"/>
              <w:szCs w:val="24"/>
            </w:rPr>
            <w:instrText xml:space="preserve"> CITATION Nat23 \l 1026 </w:instrText>
          </w:r>
          <w:r w:rsidR="008109A3">
            <w:rPr>
              <w:rFonts w:ascii="Arial" w:hAnsi="Arial" w:cs="Arial"/>
              <w:sz w:val="24"/>
              <w:szCs w:val="24"/>
            </w:rPr>
            <w:fldChar w:fldCharType="separate"/>
          </w:r>
          <w:r w:rsidR="00FC53B9">
            <w:rPr>
              <w:rFonts w:ascii="Arial" w:hAnsi="Arial" w:cs="Arial"/>
              <w:noProof/>
              <w:sz w:val="24"/>
              <w:szCs w:val="24"/>
            </w:rPr>
            <w:t xml:space="preserve"> </w:t>
          </w:r>
          <w:r w:rsidR="00FC53B9" w:rsidRPr="00FC53B9">
            <w:rPr>
              <w:rFonts w:ascii="Arial" w:hAnsi="Arial" w:cs="Arial"/>
              <w:noProof/>
              <w:sz w:val="24"/>
              <w:szCs w:val="24"/>
            </w:rPr>
            <w:t>[3]</w:t>
          </w:r>
          <w:r w:rsidR="008109A3">
            <w:rPr>
              <w:rFonts w:ascii="Arial" w:hAnsi="Arial" w:cs="Arial"/>
              <w:sz w:val="24"/>
              <w:szCs w:val="24"/>
            </w:rPr>
            <w:fldChar w:fldCharType="end"/>
          </w:r>
        </w:sdtContent>
      </w:sdt>
      <w:r w:rsidRPr="00965623">
        <w:rPr>
          <w:rFonts w:ascii="Arial" w:hAnsi="Arial" w:cs="Arial"/>
          <w:sz w:val="24"/>
          <w:szCs w:val="24"/>
        </w:rPr>
        <w:t>.</w:t>
      </w:r>
    </w:p>
    <w:p w14:paraId="3750EBD2" w14:textId="0141E82F" w:rsidR="00965623" w:rsidRPr="00965623" w:rsidRDefault="00965623" w:rsidP="00965623">
      <w:pPr>
        <w:numPr>
          <w:ilvl w:val="0"/>
          <w:numId w:val="9"/>
        </w:numPr>
        <w:jc w:val="both"/>
        <w:rPr>
          <w:rFonts w:ascii="Arial" w:hAnsi="Arial" w:cs="Arial"/>
          <w:sz w:val="24"/>
          <w:szCs w:val="24"/>
        </w:rPr>
      </w:pPr>
      <w:r w:rsidRPr="00965623">
        <w:rPr>
          <w:rFonts w:ascii="Arial" w:hAnsi="Arial" w:cs="Arial"/>
          <w:b/>
          <w:bCs/>
          <w:sz w:val="24"/>
          <w:szCs w:val="24"/>
        </w:rPr>
        <w:t>Containment:</w:t>
      </w:r>
      <w:r w:rsidRPr="00965623">
        <w:rPr>
          <w:rFonts w:ascii="Arial" w:hAnsi="Arial" w:cs="Arial"/>
          <w:sz w:val="24"/>
          <w:szCs w:val="24"/>
        </w:rPr>
        <w:t xml:space="preserve"> Unplugging infected computers to stop the spread</w:t>
      </w:r>
      <w:sdt>
        <w:sdtPr>
          <w:rPr>
            <w:rFonts w:ascii="Arial" w:hAnsi="Arial" w:cs="Arial"/>
            <w:sz w:val="24"/>
            <w:szCs w:val="24"/>
          </w:rPr>
          <w:id w:val="-750814239"/>
          <w:citation/>
        </w:sdtPr>
        <w:sdtContent>
          <w:r w:rsidR="008109A3">
            <w:rPr>
              <w:rFonts w:ascii="Arial" w:hAnsi="Arial" w:cs="Arial"/>
              <w:sz w:val="24"/>
              <w:szCs w:val="24"/>
            </w:rPr>
            <w:fldChar w:fldCharType="begin"/>
          </w:r>
          <w:r w:rsidR="008109A3">
            <w:rPr>
              <w:rFonts w:ascii="Arial" w:hAnsi="Arial" w:cs="Arial"/>
              <w:sz w:val="24"/>
              <w:szCs w:val="24"/>
            </w:rPr>
            <w:instrText xml:space="preserve"> CITATION Nat23 \l 1026 </w:instrText>
          </w:r>
          <w:r w:rsidR="008109A3">
            <w:rPr>
              <w:rFonts w:ascii="Arial" w:hAnsi="Arial" w:cs="Arial"/>
              <w:sz w:val="24"/>
              <w:szCs w:val="24"/>
            </w:rPr>
            <w:fldChar w:fldCharType="separate"/>
          </w:r>
          <w:r w:rsidR="00FC53B9">
            <w:rPr>
              <w:rFonts w:ascii="Arial" w:hAnsi="Arial" w:cs="Arial"/>
              <w:noProof/>
              <w:sz w:val="24"/>
              <w:szCs w:val="24"/>
            </w:rPr>
            <w:t xml:space="preserve"> </w:t>
          </w:r>
          <w:r w:rsidR="00FC53B9" w:rsidRPr="00FC53B9">
            <w:rPr>
              <w:rFonts w:ascii="Arial" w:hAnsi="Arial" w:cs="Arial"/>
              <w:noProof/>
              <w:sz w:val="24"/>
              <w:szCs w:val="24"/>
            </w:rPr>
            <w:t>[3]</w:t>
          </w:r>
          <w:r w:rsidR="008109A3">
            <w:rPr>
              <w:rFonts w:ascii="Arial" w:hAnsi="Arial" w:cs="Arial"/>
              <w:sz w:val="24"/>
              <w:szCs w:val="24"/>
            </w:rPr>
            <w:fldChar w:fldCharType="end"/>
          </w:r>
        </w:sdtContent>
      </w:sdt>
      <w:r w:rsidRPr="00965623">
        <w:rPr>
          <w:rFonts w:ascii="Arial" w:hAnsi="Arial" w:cs="Arial"/>
          <w:sz w:val="24"/>
          <w:szCs w:val="24"/>
        </w:rPr>
        <w:t>.</w:t>
      </w:r>
    </w:p>
    <w:p w14:paraId="36739674" w14:textId="0A3F192E" w:rsidR="00965623" w:rsidRPr="00965623" w:rsidRDefault="00965623" w:rsidP="00965623">
      <w:pPr>
        <w:numPr>
          <w:ilvl w:val="0"/>
          <w:numId w:val="9"/>
        </w:numPr>
        <w:jc w:val="both"/>
        <w:rPr>
          <w:rFonts w:ascii="Arial" w:hAnsi="Arial" w:cs="Arial"/>
          <w:sz w:val="24"/>
          <w:szCs w:val="24"/>
        </w:rPr>
      </w:pPr>
      <w:r w:rsidRPr="00965623">
        <w:rPr>
          <w:rFonts w:ascii="Arial" w:hAnsi="Arial" w:cs="Arial"/>
          <w:b/>
          <w:bCs/>
          <w:sz w:val="24"/>
          <w:szCs w:val="24"/>
        </w:rPr>
        <w:t>Eradication:</w:t>
      </w:r>
      <w:r w:rsidRPr="00965623">
        <w:rPr>
          <w:rFonts w:ascii="Arial" w:hAnsi="Arial" w:cs="Arial"/>
          <w:sz w:val="24"/>
          <w:szCs w:val="24"/>
        </w:rPr>
        <w:t xml:space="preserve"> Deleting the virus and fixing the security hole</w:t>
      </w:r>
      <w:sdt>
        <w:sdtPr>
          <w:rPr>
            <w:rFonts w:ascii="Arial" w:hAnsi="Arial" w:cs="Arial"/>
            <w:sz w:val="24"/>
            <w:szCs w:val="24"/>
          </w:rPr>
          <w:id w:val="1744755630"/>
          <w:citation/>
        </w:sdtPr>
        <w:sdtContent>
          <w:r w:rsidR="008109A3">
            <w:rPr>
              <w:rFonts w:ascii="Arial" w:hAnsi="Arial" w:cs="Arial"/>
              <w:sz w:val="24"/>
              <w:szCs w:val="24"/>
            </w:rPr>
            <w:fldChar w:fldCharType="begin"/>
          </w:r>
          <w:r w:rsidR="008109A3">
            <w:rPr>
              <w:rFonts w:ascii="Arial" w:hAnsi="Arial" w:cs="Arial"/>
              <w:sz w:val="24"/>
              <w:szCs w:val="24"/>
            </w:rPr>
            <w:instrText xml:space="preserve"> CITATION Nat23 \l 1026 </w:instrText>
          </w:r>
          <w:r w:rsidR="008109A3">
            <w:rPr>
              <w:rFonts w:ascii="Arial" w:hAnsi="Arial" w:cs="Arial"/>
              <w:sz w:val="24"/>
              <w:szCs w:val="24"/>
            </w:rPr>
            <w:fldChar w:fldCharType="separate"/>
          </w:r>
          <w:r w:rsidR="00FC53B9">
            <w:rPr>
              <w:rFonts w:ascii="Arial" w:hAnsi="Arial" w:cs="Arial"/>
              <w:noProof/>
              <w:sz w:val="24"/>
              <w:szCs w:val="24"/>
            </w:rPr>
            <w:t xml:space="preserve"> </w:t>
          </w:r>
          <w:r w:rsidR="00FC53B9" w:rsidRPr="00FC53B9">
            <w:rPr>
              <w:rFonts w:ascii="Arial" w:hAnsi="Arial" w:cs="Arial"/>
              <w:noProof/>
              <w:sz w:val="24"/>
              <w:szCs w:val="24"/>
            </w:rPr>
            <w:t>[3]</w:t>
          </w:r>
          <w:r w:rsidR="008109A3">
            <w:rPr>
              <w:rFonts w:ascii="Arial" w:hAnsi="Arial" w:cs="Arial"/>
              <w:sz w:val="24"/>
              <w:szCs w:val="24"/>
            </w:rPr>
            <w:fldChar w:fldCharType="end"/>
          </w:r>
        </w:sdtContent>
      </w:sdt>
      <w:r w:rsidRPr="00965623">
        <w:rPr>
          <w:rFonts w:ascii="Arial" w:hAnsi="Arial" w:cs="Arial"/>
          <w:sz w:val="24"/>
          <w:szCs w:val="24"/>
        </w:rPr>
        <w:t>.</w:t>
      </w:r>
    </w:p>
    <w:p w14:paraId="0B5FBEB4" w14:textId="080AFC62" w:rsidR="00965623" w:rsidRPr="00965623" w:rsidRDefault="00965623" w:rsidP="00965623">
      <w:pPr>
        <w:numPr>
          <w:ilvl w:val="0"/>
          <w:numId w:val="9"/>
        </w:numPr>
        <w:jc w:val="both"/>
        <w:rPr>
          <w:rFonts w:ascii="Arial" w:hAnsi="Arial" w:cs="Arial"/>
          <w:sz w:val="24"/>
          <w:szCs w:val="24"/>
        </w:rPr>
      </w:pPr>
      <w:r w:rsidRPr="00965623">
        <w:rPr>
          <w:rFonts w:ascii="Arial" w:hAnsi="Arial" w:cs="Arial"/>
          <w:b/>
          <w:bCs/>
          <w:sz w:val="24"/>
          <w:szCs w:val="24"/>
        </w:rPr>
        <w:t>Recovery:</w:t>
      </w:r>
      <w:r w:rsidRPr="00965623">
        <w:rPr>
          <w:rFonts w:ascii="Arial" w:hAnsi="Arial" w:cs="Arial"/>
          <w:sz w:val="24"/>
          <w:szCs w:val="24"/>
        </w:rPr>
        <w:t xml:space="preserve"> Bringing the systems back online using the safe 3-2-1 backups</w:t>
      </w:r>
      <w:sdt>
        <w:sdtPr>
          <w:rPr>
            <w:rFonts w:ascii="Arial" w:hAnsi="Arial" w:cs="Arial"/>
            <w:sz w:val="24"/>
            <w:szCs w:val="24"/>
          </w:rPr>
          <w:id w:val="-1747948768"/>
          <w:citation/>
        </w:sdtPr>
        <w:sdtContent>
          <w:r w:rsidR="008109A3">
            <w:rPr>
              <w:rFonts w:ascii="Arial" w:hAnsi="Arial" w:cs="Arial"/>
              <w:sz w:val="24"/>
              <w:szCs w:val="24"/>
            </w:rPr>
            <w:fldChar w:fldCharType="begin"/>
          </w:r>
          <w:r w:rsidR="008109A3">
            <w:rPr>
              <w:rFonts w:ascii="Arial" w:hAnsi="Arial" w:cs="Arial"/>
              <w:sz w:val="24"/>
              <w:szCs w:val="24"/>
            </w:rPr>
            <w:instrText xml:space="preserve"> CITATION Nat23 \l 1026 </w:instrText>
          </w:r>
          <w:r w:rsidR="008109A3">
            <w:rPr>
              <w:rFonts w:ascii="Arial" w:hAnsi="Arial" w:cs="Arial"/>
              <w:sz w:val="24"/>
              <w:szCs w:val="24"/>
            </w:rPr>
            <w:fldChar w:fldCharType="separate"/>
          </w:r>
          <w:r w:rsidR="00FC53B9">
            <w:rPr>
              <w:rFonts w:ascii="Arial" w:hAnsi="Arial" w:cs="Arial"/>
              <w:noProof/>
              <w:sz w:val="24"/>
              <w:szCs w:val="24"/>
            </w:rPr>
            <w:t xml:space="preserve"> </w:t>
          </w:r>
          <w:r w:rsidR="00FC53B9" w:rsidRPr="00FC53B9">
            <w:rPr>
              <w:rFonts w:ascii="Arial" w:hAnsi="Arial" w:cs="Arial"/>
              <w:noProof/>
              <w:sz w:val="24"/>
              <w:szCs w:val="24"/>
            </w:rPr>
            <w:t>[3]</w:t>
          </w:r>
          <w:r w:rsidR="008109A3">
            <w:rPr>
              <w:rFonts w:ascii="Arial" w:hAnsi="Arial" w:cs="Arial"/>
              <w:sz w:val="24"/>
              <w:szCs w:val="24"/>
            </w:rPr>
            <w:fldChar w:fldCharType="end"/>
          </w:r>
        </w:sdtContent>
      </w:sdt>
      <w:r w:rsidRPr="00965623">
        <w:rPr>
          <w:rFonts w:ascii="Arial" w:hAnsi="Arial" w:cs="Arial"/>
          <w:sz w:val="24"/>
          <w:szCs w:val="24"/>
        </w:rPr>
        <w:t>.</w:t>
      </w:r>
    </w:p>
    <w:p w14:paraId="7323BBB5" w14:textId="73825A68" w:rsidR="00965623" w:rsidRPr="00965623" w:rsidRDefault="00965623" w:rsidP="00965623">
      <w:pPr>
        <w:numPr>
          <w:ilvl w:val="0"/>
          <w:numId w:val="9"/>
        </w:numPr>
        <w:jc w:val="both"/>
        <w:rPr>
          <w:rFonts w:ascii="Arial" w:hAnsi="Arial" w:cs="Arial"/>
          <w:sz w:val="24"/>
          <w:szCs w:val="24"/>
        </w:rPr>
      </w:pPr>
      <w:r w:rsidRPr="00965623">
        <w:rPr>
          <w:rFonts w:ascii="Arial" w:hAnsi="Arial" w:cs="Arial"/>
          <w:b/>
          <w:bCs/>
          <w:sz w:val="24"/>
          <w:szCs w:val="24"/>
        </w:rPr>
        <w:t>Lessons Learned:</w:t>
      </w:r>
      <w:r w:rsidRPr="00965623">
        <w:rPr>
          <w:rFonts w:ascii="Arial" w:hAnsi="Arial" w:cs="Arial"/>
          <w:sz w:val="24"/>
          <w:szCs w:val="24"/>
        </w:rPr>
        <w:t xml:space="preserve"> Meeting after the event to make sure it never happens again</w:t>
      </w:r>
      <w:sdt>
        <w:sdtPr>
          <w:rPr>
            <w:rFonts w:ascii="Arial" w:hAnsi="Arial" w:cs="Arial"/>
            <w:sz w:val="24"/>
            <w:szCs w:val="24"/>
          </w:rPr>
          <w:id w:val="771744187"/>
          <w:citation/>
        </w:sdtPr>
        <w:sdtContent>
          <w:r w:rsidR="008109A3">
            <w:rPr>
              <w:rFonts w:ascii="Arial" w:hAnsi="Arial" w:cs="Arial"/>
              <w:sz w:val="24"/>
              <w:szCs w:val="24"/>
            </w:rPr>
            <w:fldChar w:fldCharType="begin"/>
          </w:r>
          <w:r w:rsidR="008109A3">
            <w:rPr>
              <w:rFonts w:ascii="Arial" w:hAnsi="Arial" w:cs="Arial"/>
              <w:sz w:val="24"/>
              <w:szCs w:val="24"/>
            </w:rPr>
            <w:instrText xml:space="preserve"> CITATION Nat23 \l 1026 </w:instrText>
          </w:r>
          <w:r w:rsidR="008109A3">
            <w:rPr>
              <w:rFonts w:ascii="Arial" w:hAnsi="Arial" w:cs="Arial"/>
              <w:sz w:val="24"/>
              <w:szCs w:val="24"/>
            </w:rPr>
            <w:fldChar w:fldCharType="separate"/>
          </w:r>
          <w:r w:rsidR="00FC53B9">
            <w:rPr>
              <w:rFonts w:ascii="Arial" w:hAnsi="Arial" w:cs="Arial"/>
              <w:noProof/>
              <w:sz w:val="24"/>
              <w:szCs w:val="24"/>
            </w:rPr>
            <w:t xml:space="preserve"> </w:t>
          </w:r>
          <w:r w:rsidR="00FC53B9" w:rsidRPr="00FC53B9">
            <w:rPr>
              <w:rFonts w:ascii="Arial" w:hAnsi="Arial" w:cs="Arial"/>
              <w:noProof/>
              <w:sz w:val="24"/>
              <w:szCs w:val="24"/>
            </w:rPr>
            <w:t>[3]</w:t>
          </w:r>
          <w:r w:rsidR="008109A3">
            <w:rPr>
              <w:rFonts w:ascii="Arial" w:hAnsi="Arial" w:cs="Arial"/>
              <w:sz w:val="24"/>
              <w:szCs w:val="24"/>
            </w:rPr>
            <w:fldChar w:fldCharType="end"/>
          </w:r>
        </w:sdtContent>
      </w:sdt>
      <w:r w:rsidRPr="00965623">
        <w:rPr>
          <w:rFonts w:ascii="Arial" w:hAnsi="Arial" w:cs="Arial"/>
          <w:sz w:val="24"/>
          <w:szCs w:val="24"/>
        </w:rPr>
        <w:t>.</w:t>
      </w:r>
    </w:p>
    <w:p w14:paraId="40EA8212" w14:textId="77777777" w:rsidR="00965623" w:rsidRDefault="00965623" w:rsidP="00487F13">
      <w:r>
        <w:rPr>
          <w:noProof/>
        </w:rPr>
        <w:drawing>
          <wp:inline distT="0" distB="0" distL="0" distR="0" wp14:anchorId="3C4F64CF" wp14:editId="78C8E439">
            <wp:extent cx="4267200" cy="2389481"/>
            <wp:effectExtent l="0" t="0" r="0" b="0"/>
            <wp:docPr id="17181448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144842" name="Picture 1718144842"/>
                    <pic:cNvPicPr/>
                  </pic:nvPicPr>
                  <pic:blipFill>
                    <a:blip r:embed="rId14">
                      <a:extLst>
                        <a:ext uri="{28A0092B-C50C-407E-A947-70E740481C1C}">
                          <a14:useLocalDpi xmlns:a14="http://schemas.microsoft.com/office/drawing/2010/main" val="0"/>
                        </a:ext>
                      </a:extLst>
                    </a:blip>
                    <a:stretch>
                      <a:fillRect/>
                    </a:stretch>
                  </pic:blipFill>
                  <pic:spPr>
                    <a:xfrm>
                      <a:off x="0" y="0"/>
                      <a:ext cx="4282469" cy="2398031"/>
                    </a:xfrm>
                    <a:prstGeom prst="rect">
                      <a:avLst/>
                    </a:prstGeom>
                  </pic:spPr>
                </pic:pic>
              </a:graphicData>
            </a:graphic>
          </wp:inline>
        </w:drawing>
      </w:r>
    </w:p>
    <w:p w14:paraId="50FD6441" w14:textId="77777777" w:rsidR="00965623" w:rsidRDefault="00965623" w:rsidP="00965623">
      <w:pPr>
        <w:jc w:val="both"/>
        <w:rPr>
          <w:rFonts w:ascii="Calibri" w:hAnsi="Calibri" w:cs="Calibri"/>
        </w:rPr>
      </w:pPr>
    </w:p>
    <w:p w14:paraId="61254397" w14:textId="23FBFAF7" w:rsidR="00965623" w:rsidRPr="00965623" w:rsidRDefault="00965623" w:rsidP="00965623">
      <w:pPr>
        <w:jc w:val="both"/>
        <w:rPr>
          <w:rFonts w:ascii="Calibri" w:hAnsi="Calibri" w:cs="Calibri"/>
        </w:rPr>
      </w:pPr>
      <w:r w:rsidRPr="00965623">
        <w:rPr>
          <w:rFonts w:ascii="Calibri" w:hAnsi="Calibri" w:cs="Calibri"/>
        </w:rPr>
        <w:t>This timeline slide shows the logical flow of actions required to manage a crisis effectively.</w:t>
      </w:r>
    </w:p>
    <w:p w14:paraId="02F61349" w14:textId="77777777" w:rsidR="00965623" w:rsidRDefault="00965623" w:rsidP="00487F13"/>
    <w:p w14:paraId="66FB5BB6" w14:textId="6D9EDFA1" w:rsidR="00487F13" w:rsidRDefault="00965623" w:rsidP="00487F13">
      <w:r>
        <w:rPr>
          <w:noProof/>
        </w:rPr>
        <w:lastRenderedPageBreak/>
        <w:drawing>
          <wp:inline distT="0" distB="0" distL="0" distR="0" wp14:anchorId="3DAAA958" wp14:editId="34AA10C5">
            <wp:extent cx="4085553" cy="2293620"/>
            <wp:effectExtent l="0" t="0" r="0" b="0"/>
            <wp:docPr id="64547267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472677" name="Picture 645472677"/>
                    <pic:cNvPicPr/>
                  </pic:nvPicPr>
                  <pic:blipFill>
                    <a:blip r:embed="rId15">
                      <a:extLst>
                        <a:ext uri="{28A0092B-C50C-407E-A947-70E740481C1C}">
                          <a14:useLocalDpi xmlns:a14="http://schemas.microsoft.com/office/drawing/2010/main" val="0"/>
                        </a:ext>
                      </a:extLst>
                    </a:blip>
                    <a:stretch>
                      <a:fillRect/>
                    </a:stretch>
                  </pic:blipFill>
                  <pic:spPr>
                    <a:xfrm>
                      <a:off x="0" y="0"/>
                      <a:ext cx="4097484" cy="2300318"/>
                    </a:xfrm>
                    <a:prstGeom prst="rect">
                      <a:avLst/>
                    </a:prstGeom>
                  </pic:spPr>
                </pic:pic>
              </a:graphicData>
            </a:graphic>
          </wp:inline>
        </w:drawing>
      </w:r>
    </w:p>
    <w:p w14:paraId="2DF0AE52" w14:textId="5732334E" w:rsidR="00965623" w:rsidRPr="000B3620" w:rsidRDefault="00965623" w:rsidP="00487F13">
      <w:pPr>
        <w:rPr>
          <w:rFonts w:ascii="Calibri" w:hAnsi="Calibri" w:cs="Calibri"/>
        </w:rPr>
      </w:pPr>
      <w:r w:rsidRPr="000B3620">
        <w:rPr>
          <w:rFonts w:ascii="Calibri" w:hAnsi="Calibri" w:cs="Calibri"/>
        </w:rPr>
        <w:t>The flowchart provides a technical view of how the system decides whether to contain or monitor a potential threat.</w:t>
      </w:r>
    </w:p>
    <w:p w14:paraId="52B7974C" w14:textId="77777777" w:rsidR="00965623" w:rsidRPr="00965623" w:rsidRDefault="00965623" w:rsidP="00487F13">
      <w:pPr>
        <w:rPr>
          <w:rFonts w:ascii="Calibri" w:hAnsi="Calibri" w:cs="Calibri"/>
          <w:sz w:val="20"/>
          <w:szCs w:val="20"/>
        </w:rPr>
      </w:pPr>
    </w:p>
    <w:p w14:paraId="263404A4" w14:textId="07D263F2" w:rsidR="00965623" w:rsidRDefault="00CE15DC" w:rsidP="00965623">
      <w:pPr>
        <w:jc w:val="both"/>
      </w:pPr>
      <w:r>
        <w:rPr>
          <w:noProof/>
        </w:rPr>
        <w:drawing>
          <wp:inline distT="0" distB="0" distL="0" distR="0" wp14:anchorId="0D5A10D9" wp14:editId="1B95E247">
            <wp:extent cx="2933700" cy="4400550"/>
            <wp:effectExtent l="0" t="0" r="0" b="0"/>
            <wp:docPr id="17412497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249747" name="Picture 1741249747"/>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933700" cy="4400550"/>
                    </a:xfrm>
                    <a:prstGeom prst="rect">
                      <a:avLst/>
                    </a:prstGeom>
                  </pic:spPr>
                </pic:pic>
              </a:graphicData>
            </a:graphic>
          </wp:inline>
        </w:drawing>
      </w:r>
    </w:p>
    <w:p w14:paraId="1962F3A2" w14:textId="2033E087" w:rsidR="00965623" w:rsidRPr="00965623" w:rsidRDefault="00965623" w:rsidP="000B3620">
      <w:pPr>
        <w:jc w:val="both"/>
        <w:rPr>
          <w:rFonts w:ascii="Calibri" w:hAnsi="Calibri" w:cs="Calibri"/>
        </w:rPr>
      </w:pPr>
      <w:r w:rsidRPr="00965623">
        <w:rPr>
          <w:rFonts w:ascii="Calibri" w:hAnsi="Calibri" w:cs="Calibri"/>
        </w:rPr>
        <w:t xml:space="preserve">As illustrated in </w:t>
      </w:r>
      <w:r w:rsidRPr="00965623">
        <w:rPr>
          <w:rFonts w:ascii="Calibri" w:hAnsi="Calibri" w:cs="Calibri"/>
          <w:b/>
          <w:bCs/>
        </w:rPr>
        <w:t>Figure 1</w:t>
      </w:r>
      <w:r w:rsidRPr="00965623">
        <w:rPr>
          <w:rFonts w:ascii="Calibri" w:hAnsi="Calibri" w:cs="Calibri"/>
        </w:rPr>
        <w:t xml:space="preserve">, the incident response process at HealthPlus Analytics follows a strict logical flow to ensure that sensitive patient data is prioritized during a crisis. The process begins with the detection of a security alert, followed immediately by an </w:t>
      </w:r>
      <w:r w:rsidRPr="00965623">
        <w:rPr>
          <w:rFonts w:ascii="Calibri" w:hAnsi="Calibri" w:cs="Calibri"/>
          <w:b/>
          <w:bCs/>
        </w:rPr>
        <w:t>Initial Assessment</w:t>
      </w:r>
      <w:r w:rsidRPr="00965623">
        <w:rPr>
          <w:rFonts w:ascii="Calibri" w:hAnsi="Calibri" w:cs="Calibri"/>
        </w:rPr>
        <w:t xml:space="preserve"> to determine the scale of the threat</w:t>
      </w:r>
      <w:sdt>
        <w:sdtPr>
          <w:rPr>
            <w:rFonts w:ascii="Calibri" w:hAnsi="Calibri" w:cs="Calibri"/>
          </w:rPr>
          <w:id w:val="-1499342432"/>
          <w:citation/>
        </w:sdtPr>
        <w:sdtContent>
          <w:r w:rsidR="00E71ED9">
            <w:rPr>
              <w:rFonts w:ascii="Calibri" w:hAnsi="Calibri" w:cs="Calibri"/>
            </w:rPr>
            <w:fldChar w:fldCharType="begin"/>
          </w:r>
          <w:r w:rsidR="00E71ED9">
            <w:rPr>
              <w:rFonts w:ascii="Calibri" w:hAnsi="Calibri" w:cs="Calibri"/>
              <w:lang w:val="en-GB"/>
            </w:rPr>
            <w:instrText xml:space="preserve"> CITATION Nat23 \l 2057 </w:instrText>
          </w:r>
          <w:r w:rsidR="00E71ED9">
            <w:rPr>
              <w:rFonts w:ascii="Calibri" w:hAnsi="Calibri" w:cs="Calibri"/>
            </w:rPr>
            <w:fldChar w:fldCharType="separate"/>
          </w:r>
          <w:r w:rsidR="00FC53B9">
            <w:rPr>
              <w:rFonts w:ascii="Calibri" w:hAnsi="Calibri" w:cs="Calibri"/>
              <w:noProof/>
              <w:lang w:val="en-GB"/>
            </w:rPr>
            <w:t xml:space="preserve"> </w:t>
          </w:r>
          <w:r w:rsidR="00FC53B9" w:rsidRPr="00FC53B9">
            <w:rPr>
              <w:rFonts w:ascii="Calibri" w:hAnsi="Calibri" w:cs="Calibri"/>
              <w:noProof/>
              <w:lang w:val="en-GB"/>
            </w:rPr>
            <w:t>[3]</w:t>
          </w:r>
          <w:r w:rsidR="00E71ED9">
            <w:rPr>
              <w:rFonts w:ascii="Calibri" w:hAnsi="Calibri" w:cs="Calibri"/>
            </w:rPr>
            <w:fldChar w:fldCharType="end"/>
          </w:r>
        </w:sdtContent>
      </w:sdt>
      <w:r w:rsidRPr="00965623">
        <w:rPr>
          <w:rFonts w:ascii="Calibri" w:hAnsi="Calibri" w:cs="Calibri"/>
        </w:rPr>
        <w:t xml:space="preserve">. </w:t>
      </w:r>
    </w:p>
    <w:p w14:paraId="61E01C26" w14:textId="3385E0C5" w:rsidR="00CE15DC" w:rsidRPr="00E71ED9" w:rsidRDefault="00965623" w:rsidP="000B3620">
      <w:pPr>
        <w:jc w:val="both"/>
        <w:rPr>
          <w:rFonts w:ascii="Calibri" w:hAnsi="Calibri" w:cs="Calibri"/>
          <w:lang w:val="en-GB"/>
        </w:rPr>
      </w:pPr>
      <w:r w:rsidRPr="00965623">
        <w:rPr>
          <w:rFonts w:ascii="Calibri" w:hAnsi="Calibri" w:cs="Calibri"/>
        </w:rPr>
        <w:t xml:space="preserve">A critical decision point in this framework is the question: </w:t>
      </w:r>
      <w:r w:rsidRPr="00965623">
        <w:rPr>
          <w:rFonts w:ascii="Calibri" w:hAnsi="Calibri" w:cs="Calibri"/>
          <w:b/>
          <w:bCs/>
        </w:rPr>
        <w:t>'Is sensitive data affected?'</w:t>
      </w:r>
      <w:r w:rsidRPr="00965623">
        <w:rPr>
          <w:rFonts w:ascii="Calibri" w:hAnsi="Calibri" w:cs="Calibri"/>
        </w:rPr>
        <w:t xml:space="preserve">. If the answer is </w:t>
      </w:r>
      <w:r w:rsidRPr="00965623">
        <w:rPr>
          <w:rFonts w:ascii="Calibri" w:hAnsi="Calibri" w:cs="Calibri"/>
          <w:b/>
          <w:bCs/>
        </w:rPr>
        <w:t>YES</w:t>
      </w:r>
      <w:r w:rsidRPr="00965623">
        <w:rPr>
          <w:rFonts w:ascii="Calibri" w:hAnsi="Calibri" w:cs="Calibri"/>
        </w:rPr>
        <w:t xml:space="preserve">, the protocol dictates an immediate </w:t>
      </w:r>
      <w:r w:rsidRPr="00965623">
        <w:rPr>
          <w:rFonts w:ascii="Calibri" w:hAnsi="Calibri" w:cs="Calibri"/>
          <w:b/>
          <w:bCs/>
        </w:rPr>
        <w:t>Containment</w:t>
      </w:r>
      <w:r w:rsidRPr="00965623">
        <w:rPr>
          <w:rFonts w:ascii="Calibri" w:hAnsi="Calibri" w:cs="Calibri"/>
        </w:rPr>
        <w:t xml:space="preserve"> phase to stop the spread of the breach. If the </w:t>
      </w:r>
      <w:r w:rsidRPr="00965623">
        <w:rPr>
          <w:rFonts w:ascii="Calibri" w:hAnsi="Calibri" w:cs="Calibri"/>
        </w:rPr>
        <w:lastRenderedPageBreak/>
        <w:t xml:space="preserve">answer is </w:t>
      </w:r>
      <w:r w:rsidRPr="00965623">
        <w:rPr>
          <w:rFonts w:ascii="Calibri" w:hAnsi="Calibri" w:cs="Calibri"/>
          <w:b/>
          <w:bCs/>
        </w:rPr>
        <w:t>NO</w:t>
      </w:r>
      <w:r w:rsidRPr="00965623">
        <w:rPr>
          <w:rFonts w:ascii="Calibri" w:hAnsi="Calibri" w:cs="Calibri"/>
        </w:rPr>
        <w:t xml:space="preserve">, the system continues to </w:t>
      </w:r>
      <w:r w:rsidRPr="00965623">
        <w:rPr>
          <w:rFonts w:ascii="Calibri" w:hAnsi="Calibri" w:cs="Calibri"/>
          <w:b/>
          <w:bCs/>
        </w:rPr>
        <w:t>Monitor</w:t>
      </w:r>
      <w:r w:rsidRPr="00965623">
        <w:rPr>
          <w:rFonts w:ascii="Calibri" w:hAnsi="Calibri" w:cs="Calibri"/>
        </w:rPr>
        <w:t xml:space="preserve"> the activity without disrupting normal operations. This automated and human-led decision tree ensures that the company complies with the UK GDPR requirement to report significant breaches to the </w:t>
      </w:r>
      <w:r w:rsidRPr="00965623">
        <w:rPr>
          <w:rFonts w:ascii="Calibri" w:hAnsi="Calibri" w:cs="Calibri"/>
          <w:b/>
          <w:bCs/>
        </w:rPr>
        <w:t>ICO within 72 hours</w:t>
      </w:r>
      <w:r w:rsidRPr="00965623">
        <w:rPr>
          <w:rFonts w:ascii="Calibri" w:hAnsi="Calibri" w:cs="Calibri"/>
        </w:rPr>
        <w:t xml:space="preserve"> after an investigation has been conducted</w:t>
      </w:r>
      <w:sdt>
        <w:sdtPr>
          <w:rPr>
            <w:rFonts w:ascii="Calibri" w:hAnsi="Calibri" w:cs="Calibri"/>
          </w:rPr>
          <w:id w:val="-1968494779"/>
          <w:citation/>
        </w:sdtPr>
        <w:sdtContent>
          <w:r w:rsidR="00E71ED9">
            <w:rPr>
              <w:rFonts w:ascii="Calibri" w:hAnsi="Calibri" w:cs="Calibri"/>
            </w:rPr>
            <w:fldChar w:fldCharType="begin"/>
          </w:r>
          <w:r w:rsidR="00E71ED9">
            <w:rPr>
              <w:rFonts w:ascii="Calibri" w:hAnsi="Calibri" w:cs="Calibri"/>
              <w:lang w:val="en-GB"/>
            </w:rPr>
            <w:instrText xml:space="preserve"> CITATION UKG23 \l 2057 </w:instrText>
          </w:r>
          <w:r w:rsidR="00E71ED9">
            <w:rPr>
              <w:rFonts w:ascii="Calibri" w:hAnsi="Calibri" w:cs="Calibri"/>
            </w:rPr>
            <w:fldChar w:fldCharType="separate"/>
          </w:r>
          <w:r w:rsidR="00FC53B9">
            <w:rPr>
              <w:rFonts w:ascii="Calibri" w:hAnsi="Calibri" w:cs="Calibri"/>
              <w:noProof/>
              <w:lang w:val="en-GB"/>
            </w:rPr>
            <w:t xml:space="preserve"> </w:t>
          </w:r>
          <w:r w:rsidR="00FC53B9" w:rsidRPr="00FC53B9">
            <w:rPr>
              <w:rFonts w:ascii="Calibri" w:hAnsi="Calibri" w:cs="Calibri"/>
              <w:noProof/>
              <w:lang w:val="en-GB"/>
            </w:rPr>
            <w:t>[4]</w:t>
          </w:r>
          <w:r w:rsidR="00E71ED9">
            <w:rPr>
              <w:rFonts w:ascii="Calibri" w:hAnsi="Calibri" w:cs="Calibri"/>
            </w:rPr>
            <w:fldChar w:fldCharType="end"/>
          </w:r>
        </w:sdtContent>
      </w:sdt>
      <w:r w:rsidR="00E71ED9">
        <w:rPr>
          <w:rFonts w:ascii="Calibri" w:hAnsi="Calibri" w:cs="Calibri"/>
          <w:lang w:val="en-GB"/>
        </w:rPr>
        <w:t>.</w:t>
      </w:r>
    </w:p>
    <w:p w14:paraId="53C1AD1D" w14:textId="77777777" w:rsidR="000B3620" w:rsidRPr="000B3620" w:rsidRDefault="000B3620" w:rsidP="000B3620">
      <w:pPr>
        <w:pStyle w:val="Heading1"/>
      </w:pPr>
      <w:bookmarkStart w:id="12" w:name="_Toc228440529"/>
      <w:r w:rsidRPr="000B3620">
        <w:t>6. Staff Training and Awareness</w:t>
      </w:r>
      <w:bookmarkEnd w:id="12"/>
    </w:p>
    <w:p w14:paraId="481B211A" w14:textId="77777777" w:rsidR="000B3620" w:rsidRPr="000B3620" w:rsidRDefault="000B3620" w:rsidP="000B3620">
      <w:pPr>
        <w:jc w:val="both"/>
        <w:rPr>
          <w:rFonts w:ascii="Arial" w:hAnsi="Arial" w:cs="Arial"/>
          <w:sz w:val="24"/>
          <w:szCs w:val="24"/>
        </w:rPr>
      </w:pPr>
      <w:r w:rsidRPr="000B3620">
        <w:rPr>
          <w:rFonts w:ascii="Arial" w:hAnsi="Arial" w:cs="Arial"/>
          <w:sz w:val="24"/>
          <w:szCs w:val="24"/>
        </w:rPr>
        <w:t>Since human error is the biggest threat, the staff must be trained to recognize danger.</w:t>
      </w:r>
    </w:p>
    <w:p w14:paraId="53D1CE0B" w14:textId="6BB4562E" w:rsidR="000B3620" w:rsidRPr="000B3620" w:rsidRDefault="000B3620" w:rsidP="000B3620">
      <w:pPr>
        <w:numPr>
          <w:ilvl w:val="0"/>
          <w:numId w:val="11"/>
        </w:numPr>
        <w:jc w:val="both"/>
        <w:rPr>
          <w:rFonts w:ascii="Arial" w:hAnsi="Arial" w:cs="Arial"/>
          <w:sz w:val="24"/>
          <w:szCs w:val="24"/>
        </w:rPr>
      </w:pPr>
      <w:r w:rsidRPr="000B3620">
        <w:rPr>
          <w:rFonts w:ascii="Arial" w:hAnsi="Arial" w:cs="Arial"/>
          <w:b/>
          <w:bCs/>
          <w:sz w:val="24"/>
          <w:szCs w:val="24"/>
        </w:rPr>
        <w:t>Phishing Simulations:</w:t>
      </w:r>
      <w:r w:rsidRPr="000B3620">
        <w:rPr>
          <w:rFonts w:ascii="Arial" w:hAnsi="Arial" w:cs="Arial"/>
          <w:sz w:val="24"/>
          <w:szCs w:val="24"/>
        </w:rPr>
        <w:t xml:space="preserve"> The IT department will send "fake" phishing emails. If a staff member clicks, they are not punished but are given a short, 5-minute training video on what they missed.</w:t>
      </w:r>
    </w:p>
    <w:p w14:paraId="32DA4F8B" w14:textId="77777777" w:rsidR="000B3620" w:rsidRPr="000B3620" w:rsidRDefault="000B3620" w:rsidP="000B3620">
      <w:pPr>
        <w:numPr>
          <w:ilvl w:val="0"/>
          <w:numId w:val="11"/>
        </w:numPr>
        <w:jc w:val="both"/>
        <w:rPr>
          <w:rFonts w:ascii="Arial" w:hAnsi="Arial" w:cs="Arial"/>
          <w:sz w:val="24"/>
          <w:szCs w:val="24"/>
        </w:rPr>
      </w:pPr>
      <w:r w:rsidRPr="000B3620">
        <w:rPr>
          <w:rFonts w:ascii="Arial" w:hAnsi="Arial" w:cs="Arial"/>
          <w:b/>
          <w:bCs/>
          <w:sz w:val="24"/>
          <w:szCs w:val="24"/>
        </w:rPr>
        <w:t>Password Hygiene:</w:t>
      </w:r>
      <w:r w:rsidRPr="000B3620">
        <w:rPr>
          <w:rFonts w:ascii="Arial" w:hAnsi="Arial" w:cs="Arial"/>
          <w:sz w:val="24"/>
          <w:szCs w:val="24"/>
        </w:rPr>
        <w:t xml:space="preserve"> Teaching staff to use "passphrases" (long sentences) instead of simple passwords.</w:t>
      </w:r>
    </w:p>
    <w:p w14:paraId="7C2A4F46" w14:textId="77777777" w:rsidR="000B3620" w:rsidRPr="000B3620" w:rsidRDefault="000B3620" w:rsidP="000B3620">
      <w:pPr>
        <w:numPr>
          <w:ilvl w:val="0"/>
          <w:numId w:val="11"/>
        </w:numPr>
        <w:jc w:val="both"/>
        <w:rPr>
          <w:rFonts w:ascii="Arial" w:hAnsi="Arial" w:cs="Arial"/>
          <w:sz w:val="24"/>
          <w:szCs w:val="24"/>
        </w:rPr>
      </w:pPr>
      <w:r w:rsidRPr="000B3620">
        <w:rPr>
          <w:rFonts w:ascii="Arial" w:hAnsi="Arial" w:cs="Arial"/>
          <w:b/>
          <w:bCs/>
          <w:sz w:val="24"/>
          <w:szCs w:val="24"/>
        </w:rPr>
        <w:t>Reporting Culture:</w:t>
      </w:r>
      <w:r w:rsidRPr="000B3620">
        <w:rPr>
          <w:rFonts w:ascii="Arial" w:hAnsi="Arial" w:cs="Arial"/>
          <w:sz w:val="24"/>
          <w:szCs w:val="24"/>
        </w:rPr>
        <w:t xml:space="preserve"> Making sure staff know that if they make a mistake, they should report it immediately. Early reporting can save the company millions of pounds.</w:t>
      </w:r>
    </w:p>
    <w:p w14:paraId="3DB05817" w14:textId="77777777" w:rsidR="00AB262A" w:rsidRDefault="00AB262A" w:rsidP="00240260">
      <w:pPr>
        <w:jc w:val="both"/>
        <w:rPr>
          <w:rFonts w:ascii="Arial" w:hAnsi="Arial" w:cs="Arial"/>
          <w:sz w:val="24"/>
          <w:szCs w:val="24"/>
        </w:rPr>
      </w:pPr>
    </w:p>
    <w:p w14:paraId="601DA3A1" w14:textId="31CAA695" w:rsidR="00070994" w:rsidRDefault="000B3620" w:rsidP="00070994">
      <w:r>
        <w:rPr>
          <w:noProof/>
        </w:rPr>
        <w:drawing>
          <wp:inline distT="0" distB="0" distL="0" distR="0" wp14:anchorId="46657F44" wp14:editId="24F9D663">
            <wp:extent cx="4206240" cy="2359055"/>
            <wp:effectExtent l="0" t="0" r="3810" b="3175"/>
            <wp:docPr id="134374716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747162" name="Picture 1343747162"/>
                    <pic:cNvPicPr/>
                  </pic:nvPicPr>
                  <pic:blipFill>
                    <a:blip r:embed="rId17">
                      <a:extLst>
                        <a:ext uri="{28A0092B-C50C-407E-A947-70E740481C1C}">
                          <a14:useLocalDpi xmlns:a14="http://schemas.microsoft.com/office/drawing/2010/main" val="0"/>
                        </a:ext>
                      </a:extLst>
                    </a:blip>
                    <a:stretch>
                      <a:fillRect/>
                    </a:stretch>
                  </pic:blipFill>
                  <pic:spPr>
                    <a:xfrm>
                      <a:off x="0" y="0"/>
                      <a:ext cx="4215216" cy="2364089"/>
                    </a:xfrm>
                    <a:prstGeom prst="rect">
                      <a:avLst/>
                    </a:prstGeom>
                  </pic:spPr>
                </pic:pic>
              </a:graphicData>
            </a:graphic>
          </wp:inline>
        </w:drawing>
      </w:r>
    </w:p>
    <w:p w14:paraId="37713A58" w14:textId="0966A83B" w:rsidR="00AB262A" w:rsidRPr="000B3620" w:rsidRDefault="000B3620" w:rsidP="00070994">
      <w:pPr>
        <w:rPr>
          <w:rFonts w:ascii="Calibri" w:hAnsi="Calibri" w:cs="Calibri"/>
        </w:rPr>
      </w:pPr>
      <w:r w:rsidRPr="000B3620">
        <w:rPr>
          <w:rFonts w:ascii="Calibri" w:hAnsi="Calibri" w:cs="Calibri"/>
        </w:rPr>
        <w:t>This slide explains the different methods used to educate the workforce, from simulations to mandatory annual classes.</w:t>
      </w:r>
    </w:p>
    <w:p w14:paraId="34EC5A2D" w14:textId="77777777" w:rsidR="00AB262A" w:rsidRDefault="00AB262A" w:rsidP="00070994"/>
    <w:p w14:paraId="1E1699C7" w14:textId="77777777" w:rsidR="00AB262A" w:rsidRPr="00070994" w:rsidRDefault="00AB262A" w:rsidP="00070994"/>
    <w:p w14:paraId="4824EA2C" w14:textId="77777777" w:rsidR="000B3620" w:rsidRDefault="000B3620" w:rsidP="000B3620">
      <w:pPr>
        <w:pStyle w:val="Heading1"/>
      </w:pPr>
      <w:bookmarkStart w:id="13" w:name="_Toc228440530"/>
      <w:r w:rsidRPr="000B3620">
        <w:t>7. Summary and Recommendations</w:t>
      </w:r>
      <w:bookmarkEnd w:id="13"/>
    </w:p>
    <w:p w14:paraId="5D109C9F" w14:textId="77777777" w:rsidR="000B3620" w:rsidRPr="000B3620" w:rsidRDefault="000B3620" w:rsidP="000B3620"/>
    <w:p w14:paraId="4B3876D2" w14:textId="77777777" w:rsidR="000B3620" w:rsidRPr="000B3620" w:rsidRDefault="000B3620" w:rsidP="000B3620">
      <w:pPr>
        <w:jc w:val="both"/>
        <w:rPr>
          <w:rFonts w:ascii="Arial" w:hAnsi="Arial" w:cs="Arial"/>
          <w:sz w:val="24"/>
          <w:szCs w:val="24"/>
        </w:rPr>
      </w:pPr>
      <w:r w:rsidRPr="000B3620">
        <w:rPr>
          <w:rFonts w:ascii="Arial" w:hAnsi="Arial" w:cs="Arial"/>
          <w:sz w:val="24"/>
          <w:szCs w:val="24"/>
        </w:rPr>
        <w:t>To move forward, HealthPlus Analytics must focus on four key areas:</w:t>
      </w:r>
    </w:p>
    <w:p w14:paraId="50333227" w14:textId="6D7E3013" w:rsidR="000B3620" w:rsidRPr="000B3620" w:rsidRDefault="000B3620" w:rsidP="000B3620">
      <w:pPr>
        <w:numPr>
          <w:ilvl w:val="0"/>
          <w:numId w:val="12"/>
        </w:numPr>
        <w:jc w:val="both"/>
        <w:rPr>
          <w:rFonts w:ascii="Arial" w:hAnsi="Arial" w:cs="Arial"/>
          <w:sz w:val="24"/>
          <w:szCs w:val="24"/>
        </w:rPr>
      </w:pPr>
      <w:r w:rsidRPr="000B3620">
        <w:rPr>
          <w:rFonts w:ascii="Arial" w:hAnsi="Arial" w:cs="Arial"/>
          <w:b/>
          <w:bCs/>
          <w:sz w:val="24"/>
          <w:szCs w:val="24"/>
        </w:rPr>
        <w:t>Immediate MFA Adoption:</w:t>
      </w:r>
      <w:r w:rsidRPr="000B3620">
        <w:rPr>
          <w:rFonts w:ascii="Arial" w:hAnsi="Arial" w:cs="Arial"/>
          <w:sz w:val="24"/>
          <w:szCs w:val="24"/>
        </w:rPr>
        <w:t xml:space="preserve"> No account should be accessible with just a password</w:t>
      </w:r>
      <w:sdt>
        <w:sdtPr>
          <w:rPr>
            <w:rFonts w:ascii="Arial" w:hAnsi="Arial" w:cs="Arial"/>
            <w:sz w:val="24"/>
            <w:szCs w:val="24"/>
          </w:rPr>
          <w:id w:val="-1116290490"/>
          <w:citation/>
        </w:sdtPr>
        <w:sdtContent>
          <w:r w:rsidR="00E71ED9">
            <w:rPr>
              <w:rFonts w:ascii="Arial" w:hAnsi="Arial" w:cs="Arial"/>
              <w:sz w:val="24"/>
              <w:szCs w:val="24"/>
            </w:rPr>
            <w:fldChar w:fldCharType="begin"/>
          </w:r>
          <w:r w:rsidR="00E71ED9">
            <w:rPr>
              <w:rFonts w:ascii="Arial" w:hAnsi="Arial" w:cs="Arial"/>
              <w:sz w:val="24"/>
              <w:szCs w:val="24"/>
              <w:lang w:val="en-GB"/>
            </w:rPr>
            <w:instrText xml:space="preserve"> CITATION Int22 \l 2057 </w:instrText>
          </w:r>
          <w:r w:rsidR="00E71ED9">
            <w:rPr>
              <w:rFonts w:ascii="Arial" w:hAnsi="Arial" w:cs="Arial"/>
              <w:sz w:val="24"/>
              <w:szCs w:val="24"/>
            </w:rPr>
            <w:fldChar w:fldCharType="separate"/>
          </w:r>
          <w:r w:rsidR="00FC53B9">
            <w:rPr>
              <w:rFonts w:ascii="Arial" w:hAnsi="Arial" w:cs="Arial"/>
              <w:noProof/>
              <w:sz w:val="24"/>
              <w:szCs w:val="24"/>
              <w:lang w:val="en-GB"/>
            </w:rPr>
            <w:t xml:space="preserve"> </w:t>
          </w:r>
          <w:r w:rsidR="00FC53B9" w:rsidRPr="00FC53B9">
            <w:rPr>
              <w:rFonts w:ascii="Arial" w:hAnsi="Arial" w:cs="Arial"/>
              <w:noProof/>
              <w:sz w:val="24"/>
              <w:szCs w:val="24"/>
              <w:lang w:val="en-GB"/>
            </w:rPr>
            <w:t>[5]</w:t>
          </w:r>
          <w:r w:rsidR="00E71ED9">
            <w:rPr>
              <w:rFonts w:ascii="Arial" w:hAnsi="Arial" w:cs="Arial"/>
              <w:sz w:val="24"/>
              <w:szCs w:val="24"/>
            </w:rPr>
            <w:fldChar w:fldCharType="end"/>
          </w:r>
        </w:sdtContent>
      </w:sdt>
      <w:r w:rsidRPr="000B3620">
        <w:rPr>
          <w:rFonts w:ascii="Arial" w:hAnsi="Arial" w:cs="Arial"/>
          <w:sz w:val="24"/>
          <w:szCs w:val="24"/>
        </w:rPr>
        <w:t>.</w:t>
      </w:r>
    </w:p>
    <w:p w14:paraId="5717D02B" w14:textId="32A1F50A" w:rsidR="000B3620" w:rsidRPr="000B3620" w:rsidRDefault="000B3620" w:rsidP="000B3620">
      <w:pPr>
        <w:numPr>
          <w:ilvl w:val="0"/>
          <w:numId w:val="12"/>
        </w:numPr>
        <w:jc w:val="both"/>
        <w:rPr>
          <w:rFonts w:ascii="Arial" w:hAnsi="Arial" w:cs="Arial"/>
          <w:sz w:val="24"/>
          <w:szCs w:val="24"/>
        </w:rPr>
      </w:pPr>
      <w:r w:rsidRPr="000B3620">
        <w:rPr>
          <w:rFonts w:ascii="Arial" w:hAnsi="Arial" w:cs="Arial"/>
          <w:b/>
          <w:bCs/>
          <w:sz w:val="24"/>
          <w:szCs w:val="24"/>
        </w:rPr>
        <w:lastRenderedPageBreak/>
        <w:t>Encryption First:</w:t>
      </w:r>
      <w:r w:rsidRPr="000B3620">
        <w:rPr>
          <w:rFonts w:ascii="Arial" w:hAnsi="Arial" w:cs="Arial"/>
          <w:sz w:val="24"/>
          <w:szCs w:val="24"/>
        </w:rPr>
        <w:t xml:space="preserve"> All patient data must be hidden behind strong encryption</w:t>
      </w:r>
      <w:sdt>
        <w:sdtPr>
          <w:rPr>
            <w:rFonts w:ascii="Arial" w:hAnsi="Arial" w:cs="Arial"/>
            <w:sz w:val="24"/>
            <w:szCs w:val="24"/>
          </w:rPr>
          <w:id w:val="-468136908"/>
          <w:citation/>
        </w:sdtPr>
        <w:sdtContent>
          <w:r w:rsidR="00E71ED9">
            <w:rPr>
              <w:rFonts w:ascii="Arial" w:hAnsi="Arial" w:cs="Arial"/>
              <w:sz w:val="24"/>
              <w:szCs w:val="24"/>
            </w:rPr>
            <w:fldChar w:fldCharType="begin"/>
          </w:r>
          <w:r w:rsidR="00E71ED9">
            <w:rPr>
              <w:rFonts w:ascii="Arial" w:hAnsi="Arial" w:cs="Arial"/>
              <w:sz w:val="24"/>
              <w:szCs w:val="24"/>
              <w:lang w:val="en-GB"/>
            </w:rPr>
            <w:instrText xml:space="preserve"> CITATION Int22 \l 2057 </w:instrText>
          </w:r>
          <w:r w:rsidR="00E71ED9">
            <w:rPr>
              <w:rFonts w:ascii="Arial" w:hAnsi="Arial" w:cs="Arial"/>
              <w:sz w:val="24"/>
              <w:szCs w:val="24"/>
            </w:rPr>
            <w:fldChar w:fldCharType="separate"/>
          </w:r>
          <w:r w:rsidR="00FC53B9">
            <w:rPr>
              <w:rFonts w:ascii="Arial" w:hAnsi="Arial" w:cs="Arial"/>
              <w:noProof/>
              <w:sz w:val="24"/>
              <w:szCs w:val="24"/>
              <w:lang w:val="en-GB"/>
            </w:rPr>
            <w:t xml:space="preserve"> </w:t>
          </w:r>
          <w:r w:rsidR="00FC53B9" w:rsidRPr="00FC53B9">
            <w:rPr>
              <w:rFonts w:ascii="Arial" w:hAnsi="Arial" w:cs="Arial"/>
              <w:noProof/>
              <w:sz w:val="24"/>
              <w:szCs w:val="24"/>
              <w:lang w:val="en-GB"/>
            </w:rPr>
            <w:t>[5]</w:t>
          </w:r>
          <w:r w:rsidR="00E71ED9">
            <w:rPr>
              <w:rFonts w:ascii="Arial" w:hAnsi="Arial" w:cs="Arial"/>
              <w:sz w:val="24"/>
              <w:szCs w:val="24"/>
            </w:rPr>
            <w:fldChar w:fldCharType="end"/>
          </w:r>
        </w:sdtContent>
      </w:sdt>
      <w:r w:rsidRPr="000B3620">
        <w:rPr>
          <w:rFonts w:ascii="Arial" w:hAnsi="Arial" w:cs="Arial"/>
          <w:sz w:val="24"/>
          <w:szCs w:val="24"/>
        </w:rPr>
        <w:t>.</w:t>
      </w:r>
    </w:p>
    <w:p w14:paraId="4799DED5" w14:textId="0027CD45" w:rsidR="000B3620" w:rsidRPr="000B3620" w:rsidRDefault="000B3620" w:rsidP="000B3620">
      <w:pPr>
        <w:numPr>
          <w:ilvl w:val="0"/>
          <w:numId w:val="12"/>
        </w:numPr>
        <w:jc w:val="both"/>
        <w:rPr>
          <w:rFonts w:ascii="Arial" w:hAnsi="Arial" w:cs="Arial"/>
          <w:sz w:val="24"/>
          <w:szCs w:val="24"/>
        </w:rPr>
      </w:pPr>
      <w:r w:rsidRPr="000B3620">
        <w:rPr>
          <w:rFonts w:ascii="Arial" w:hAnsi="Arial" w:cs="Arial"/>
          <w:b/>
          <w:bCs/>
          <w:sz w:val="24"/>
          <w:szCs w:val="24"/>
        </w:rPr>
        <w:t>Better Backups:</w:t>
      </w:r>
      <w:r w:rsidRPr="000B3620">
        <w:rPr>
          <w:rFonts w:ascii="Arial" w:hAnsi="Arial" w:cs="Arial"/>
          <w:sz w:val="24"/>
          <w:szCs w:val="24"/>
        </w:rPr>
        <w:t xml:space="preserve"> The 3-2-1 rule must be tested every month to ensure it works</w:t>
      </w:r>
      <w:sdt>
        <w:sdtPr>
          <w:rPr>
            <w:rFonts w:ascii="Arial" w:hAnsi="Arial" w:cs="Arial"/>
            <w:sz w:val="24"/>
            <w:szCs w:val="24"/>
          </w:rPr>
          <w:id w:val="798876096"/>
          <w:citation/>
        </w:sdtPr>
        <w:sdtContent>
          <w:r w:rsidR="00E71ED9">
            <w:rPr>
              <w:rFonts w:ascii="Arial" w:hAnsi="Arial" w:cs="Arial"/>
              <w:sz w:val="24"/>
              <w:szCs w:val="24"/>
            </w:rPr>
            <w:fldChar w:fldCharType="begin"/>
          </w:r>
          <w:r w:rsidR="00E71ED9">
            <w:rPr>
              <w:rFonts w:ascii="Arial" w:hAnsi="Arial" w:cs="Arial"/>
              <w:sz w:val="24"/>
              <w:szCs w:val="24"/>
              <w:lang w:val="en-GB"/>
            </w:rPr>
            <w:instrText xml:space="preserve"> CITATION Nat23 \l 2057 </w:instrText>
          </w:r>
          <w:r w:rsidR="00E71ED9">
            <w:rPr>
              <w:rFonts w:ascii="Arial" w:hAnsi="Arial" w:cs="Arial"/>
              <w:sz w:val="24"/>
              <w:szCs w:val="24"/>
            </w:rPr>
            <w:fldChar w:fldCharType="separate"/>
          </w:r>
          <w:r w:rsidR="00FC53B9">
            <w:rPr>
              <w:rFonts w:ascii="Arial" w:hAnsi="Arial" w:cs="Arial"/>
              <w:noProof/>
              <w:sz w:val="24"/>
              <w:szCs w:val="24"/>
              <w:lang w:val="en-GB"/>
            </w:rPr>
            <w:t xml:space="preserve"> </w:t>
          </w:r>
          <w:r w:rsidR="00FC53B9" w:rsidRPr="00FC53B9">
            <w:rPr>
              <w:rFonts w:ascii="Arial" w:hAnsi="Arial" w:cs="Arial"/>
              <w:noProof/>
              <w:sz w:val="24"/>
              <w:szCs w:val="24"/>
              <w:lang w:val="en-GB"/>
            </w:rPr>
            <w:t>[3]</w:t>
          </w:r>
          <w:r w:rsidR="00E71ED9">
            <w:rPr>
              <w:rFonts w:ascii="Arial" w:hAnsi="Arial" w:cs="Arial"/>
              <w:sz w:val="24"/>
              <w:szCs w:val="24"/>
            </w:rPr>
            <w:fldChar w:fldCharType="end"/>
          </w:r>
        </w:sdtContent>
      </w:sdt>
      <w:r w:rsidRPr="000B3620">
        <w:rPr>
          <w:rFonts w:ascii="Arial" w:hAnsi="Arial" w:cs="Arial"/>
          <w:sz w:val="24"/>
          <w:szCs w:val="24"/>
        </w:rPr>
        <w:t>.</w:t>
      </w:r>
    </w:p>
    <w:p w14:paraId="750669B7" w14:textId="2138B94B" w:rsidR="000B3620" w:rsidRPr="000B3620" w:rsidRDefault="000B3620" w:rsidP="000B3620">
      <w:pPr>
        <w:numPr>
          <w:ilvl w:val="0"/>
          <w:numId w:val="12"/>
        </w:numPr>
        <w:jc w:val="both"/>
        <w:rPr>
          <w:rFonts w:ascii="Arial" w:hAnsi="Arial" w:cs="Arial"/>
          <w:sz w:val="24"/>
          <w:szCs w:val="24"/>
        </w:rPr>
      </w:pPr>
      <w:r w:rsidRPr="000B3620">
        <w:rPr>
          <w:rFonts w:ascii="Arial" w:hAnsi="Arial" w:cs="Arial"/>
          <w:b/>
          <w:bCs/>
          <w:sz w:val="24"/>
          <w:szCs w:val="24"/>
        </w:rPr>
        <w:t>Legal Compliance:</w:t>
      </w:r>
      <w:r w:rsidRPr="000B3620">
        <w:rPr>
          <w:rFonts w:ascii="Arial" w:hAnsi="Arial" w:cs="Arial"/>
          <w:sz w:val="24"/>
          <w:szCs w:val="24"/>
        </w:rPr>
        <w:t xml:space="preserve"> All actions must be documented to prove to the ICO that HPA is following the UK GDPR</w:t>
      </w:r>
      <w:sdt>
        <w:sdtPr>
          <w:rPr>
            <w:rFonts w:ascii="Arial" w:hAnsi="Arial" w:cs="Arial"/>
            <w:sz w:val="24"/>
            <w:szCs w:val="24"/>
          </w:rPr>
          <w:id w:val="1074629340"/>
          <w:citation/>
        </w:sdtPr>
        <w:sdtContent>
          <w:r w:rsidR="00E71ED9">
            <w:rPr>
              <w:rFonts w:ascii="Arial" w:hAnsi="Arial" w:cs="Arial"/>
              <w:sz w:val="24"/>
              <w:szCs w:val="24"/>
            </w:rPr>
            <w:fldChar w:fldCharType="begin"/>
          </w:r>
          <w:r w:rsidR="00E71ED9">
            <w:rPr>
              <w:rFonts w:ascii="Arial" w:hAnsi="Arial" w:cs="Arial"/>
              <w:sz w:val="24"/>
              <w:szCs w:val="24"/>
              <w:lang w:val="en-GB"/>
            </w:rPr>
            <w:instrText xml:space="preserve"> CITATION UKG23 \l 2057 </w:instrText>
          </w:r>
          <w:r w:rsidR="00E71ED9">
            <w:rPr>
              <w:rFonts w:ascii="Arial" w:hAnsi="Arial" w:cs="Arial"/>
              <w:sz w:val="24"/>
              <w:szCs w:val="24"/>
            </w:rPr>
            <w:fldChar w:fldCharType="separate"/>
          </w:r>
          <w:r w:rsidR="00FC53B9">
            <w:rPr>
              <w:rFonts w:ascii="Arial" w:hAnsi="Arial" w:cs="Arial"/>
              <w:noProof/>
              <w:sz w:val="24"/>
              <w:szCs w:val="24"/>
              <w:lang w:val="en-GB"/>
            </w:rPr>
            <w:t xml:space="preserve"> </w:t>
          </w:r>
          <w:r w:rsidR="00FC53B9" w:rsidRPr="00FC53B9">
            <w:rPr>
              <w:rFonts w:ascii="Arial" w:hAnsi="Arial" w:cs="Arial"/>
              <w:noProof/>
              <w:sz w:val="24"/>
              <w:szCs w:val="24"/>
              <w:lang w:val="en-GB"/>
            </w:rPr>
            <w:t>[4]</w:t>
          </w:r>
          <w:r w:rsidR="00E71ED9">
            <w:rPr>
              <w:rFonts w:ascii="Arial" w:hAnsi="Arial" w:cs="Arial"/>
              <w:sz w:val="24"/>
              <w:szCs w:val="24"/>
            </w:rPr>
            <w:fldChar w:fldCharType="end"/>
          </w:r>
        </w:sdtContent>
      </w:sdt>
      <w:r w:rsidRPr="000B3620">
        <w:rPr>
          <w:rFonts w:ascii="Arial" w:hAnsi="Arial" w:cs="Arial"/>
          <w:sz w:val="24"/>
          <w:szCs w:val="24"/>
        </w:rPr>
        <w:t>.</w:t>
      </w:r>
    </w:p>
    <w:p w14:paraId="388955C2" w14:textId="77777777" w:rsidR="00AB262A" w:rsidRDefault="00AB262A" w:rsidP="000B3620">
      <w:pPr>
        <w:jc w:val="both"/>
      </w:pPr>
    </w:p>
    <w:p w14:paraId="2C97380C" w14:textId="2908C48D" w:rsidR="00AB262A" w:rsidRDefault="00AB262A" w:rsidP="00AB262A"/>
    <w:p w14:paraId="679DE25F" w14:textId="77777777" w:rsidR="000B3620" w:rsidRPr="000B3620" w:rsidRDefault="000B3620" w:rsidP="000B3620">
      <w:pPr>
        <w:pStyle w:val="Heading1"/>
      </w:pPr>
      <w:bookmarkStart w:id="14" w:name="_Toc228440531"/>
      <w:r w:rsidRPr="000B3620">
        <w:t>8. Conclusion</w:t>
      </w:r>
      <w:bookmarkEnd w:id="14"/>
    </w:p>
    <w:p w14:paraId="0477E6E9" w14:textId="05E3317E" w:rsidR="00E71ED9" w:rsidRPr="00E71ED9" w:rsidRDefault="00E71ED9" w:rsidP="00E71ED9">
      <w:pPr>
        <w:jc w:val="both"/>
        <w:rPr>
          <w:rFonts w:ascii="Arial" w:hAnsi="Arial" w:cs="Arial"/>
          <w:sz w:val="24"/>
          <w:szCs w:val="24"/>
        </w:rPr>
      </w:pPr>
      <w:r w:rsidRPr="00E71ED9">
        <w:rPr>
          <w:rFonts w:ascii="Arial" w:hAnsi="Arial" w:cs="Arial"/>
          <w:sz w:val="24"/>
          <w:szCs w:val="24"/>
        </w:rPr>
        <w:t xml:space="preserve">Cybersecurity is not a project with a fixed end date; it is a continuous and evolving process. For HealthPlus Analytics, the recent incidents have highlighted the importance of strengthening both technical and organisational security measures. By combining advanced technologies such as encryption and network segmentation with a well-trained workforce, the organisation can significantly reduce its exposure to cyber threats </w:t>
      </w:r>
      <w:sdt>
        <w:sdtPr>
          <w:rPr>
            <w:rFonts w:ascii="Arial" w:hAnsi="Arial" w:cs="Arial"/>
            <w:sz w:val="24"/>
            <w:szCs w:val="24"/>
          </w:rPr>
          <w:id w:val="901414122"/>
          <w:citation/>
        </w:sdtPr>
        <w:sdtContent>
          <w:r>
            <w:rPr>
              <w:rFonts w:ascii="Arial" w:hAnsi="Arial" w:cs="Arial"/>
              <w:sz w:val="24"/>
              <w:szCs w:val="24"/>
            </w:rPr>
            <w:fldChar w:fldCharType="begin"/>
          </w:r>
          <w:r>
            <w:rPr>
              <w:rFonts w:ascii="Arial" w:hAnsi="Arial" w:cs="Arial"/>
              <w:sz w:val="24"/>
              <w:szCs w:val="24"/>
              <w:lang w:val="en-GB"/>
            </w:rPr>
            <w:instrText xml:space="preserve"> CITATION Int22 \l 2057 </w:instrText>
          </w:r>
          <w:r>
            <w:rPr>
              <w:rFonts w:ascii="Arial" w:hAnsi="Arial" w:cs="Arial"/>
              <w:sz w:val="24"/>
              <w:szCs w:val="24"/>
            </w:rPr>
            <w:fldChar w:fldCharType="separate"/>
          </w:r>
          <w:r w:rsidR="00FC53B9" w:rsidRPr="00FC53B9">
            <w:rPr>
              <w:rFonts w:ascii="Arial" w:hAnsi="Arial" w:cs="Arial"/>
              <w:noProof/>
              <w:sz w:val="24"/>
              <w:szCs w:val="24"/>
              <w:lang w:val="en-GB"/>
            </w:rPr>
            <w:t>[5]</w:t>
          </w:r>
          <w:r>
            <w:rPr>
              <w:rFonts w:ascii="Arial" w:hAnsi="Arial" w:cs="Arial"/>
              <w:sz w:val="24"/>
              <w:szCs w:val="24"/>
            </w:rPr>
            <w:fldChar w:fldCharType="end"/>
          </w:r>
        </w:sdtContent>
      </w:sdt>
      <w:r w:rsidRPr="00E71ED9">
        <w:rPr>
          <w:rFonts w:ascii="Arial" w:hAnsi="Arial" w:cs="Arial"/>
          <w:sz w:val="24"/>
          <w:szCs w:val="24"/>
        </w:rPr>
        <w:t>.</w:t>
      </w:r>
    </w:p>
    <w:p w14:paraId="06E235A4" w14:textId="2A71AF45" w:rsidR="00E71ED9" w:rsidRPr="00E71ED9" w:rsidRDefault="00E71ED9" w:rsidP="00E71ED9">
      <w:pPr>
        <w:jc w:val="both"/>
        <w:rPr>
          <w:rFonts w:ascii="Arial" w:hAnsi="Arial" w:cs="Arial"/>
          <w:sz w:val="24"/>
          <w:szCs w:val="24"/>
        </w:rPr>
      </w:pPr>
      <w:r w:rsidRPr="00E71ED9">
        <w:rPr>
          <w:rFonts w:ascii="Arial" w:hAnsi="Arial" w:cs="Arial"/>
          <w:sz w:val="24"/>
          <w:szCs w:val="24"/>
        </w:rPr>
        <w:t>Protecting patient data is not only a legal obligation under UK GDPR but also essential for maintaining trust between healthcare providers and patient</w:t>
      </w:r>
      <w:sdt>
        <w:sdtPr>
          <w:rPr>
            <w:rFonts w:ascii="Arial" w:hAnsi="Arial" w:cs="Arial"/>
            <w:sz w:val="24"/>
            <w:szCs w:val="24"/>
          </w:rPr>
          <w:id w:val="1870805565"/>
          <w:citation/>
        </w:sdtPr>
        <w:sdtContent>
          <w:r>
            <w:rPr>
              <w:rFonts w:ascii="Arial" w:hAnsi="Arial" w:cs="Arial"/>
              <w:sz w:val="24"/>
              <w:szCs w:val="24"/>
            </w:rPr>
            <w:fldChar w:fldCharType="begin"/>
          </w:r>
          <w:r>
            <w:rPr>
              <w:rFonts w:ascii="Arial" w:hAnsi="Arial" w:cs="Arial"/>
              <w:sz w:val="24"/>
              <w:szCs w:val="24"/>
              <w:lang w:val="en-GB"/>
            </w:rPr>
            <w:instrText xml:space="preserve"> CITATION UKG23 \l 2057 </w:instrText>
          </w:r>
          <w:r>
            <w:rPr>
              <w:rFonts w:ascii="Arial" w:hAnsi="Arial" w:cs="Arial"/>
              <w:sz w:val="24"/>
              <w:szCs w:val="24"/>
            </w:rPr>
            <w:fldChar w:fldCharType="separate"/>
          </w:r>
          <w:r w:rsidR="00FC53B9">
            <w:rPr>
              <w:rFonts w:ascii="Arial" w:hAnsi="Arial" w:cs="Arial"/>
              <w:noProof/>
              <w:sz w:val="24"/>
              <w:szCs w:val="24"/>
              <w:lang w:val="en-GB"/>
            </w:rPr>
            <w:t xml:space="preserve"> </w:t>
          </w:r>
          <w:r w:rsidR="00FC53B9" w:rsidRPr="00FC53B9">
            <w:rPr>
              <w:rFonts w:ascii="Arial" w:hAnsi="Arial" w:cs="Arial"/>
              <w:noProof/>
              <w:sz w:val="24"/>
              <w:szCs w:val="24"/>
              <w:lang w:val="en-GB"/>
            </w:rPr>
            <w:t>[4]</w:t>
          </w:r>
          <w:r>
            <w:rPr>
              <w:rFonts w:ascii="Arial" w:hAnsi="Arial" w:cs="Arial"/>
              <w:sz w:val="24"/>
              <w:szCs w:val="24"/>
            </w:rPr>
            <w:fldChar w:fldCharType="end"/>
          </w:r>
        </w:sdtContent>
      </w:sdt>
      <w:r w:rsidRPr="00E71ED9">
        <w:rPr>
          <w:rFonts w:ascii="Arial" w:hAnsi="Arial" w:cs="Arial"/>
          <w:sz w:val="24"/>
          <w:szCs w:val="24"/>
        </w:rPr>
        <w:t>. A strong cybersecurity framework ensures long-term resilience, regulatory compliance, and the continued safe operation of healthcare services.</w:t>
      </w:r>
    </w:p>
    <w:p w14:paraId="2D932B44" w14:textId="5B17943C" w:rsidR="00070994" w:rsidRDefault="000B3620">
      <w:pPr>
        <w:rPr>
          <w:b/>
          <w:bCs/>
        </w:rPr>
      </w:pPr>
      <w:r>
        <w:rPr>
          <w:b/>
          <w:bCs/>
          <w:noProof/>
        </w:rPr>
        <w:drawing>
          <wp:inline distT="0" distB="0" distL="0" distR="0" wp14:anchorId="329E992A" wp14:editId="37303126">
            <wp:extent cx="4381500" cy="2463628"/>
            <wp:effectExtent l="0" t="0" r="0" b="0"/>
            <wp:docPr id="129488675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886751" name="Picture 1294886751"/>
                    <pic:cNvPicPr/>
                  </pic:nvPicPr>
                  <pic:blipFill>
                    <a:blip r:embed="rId18">
                      <a:extLst>
                        <a:ext uri="{28A0092B-C50C-407E-A947-70E740481C1C}">
                          <a14:useLocalDpi xmlns:a14="http://schemas.microsoft.com/office/drawing/2010/main" val="0"/>
                        </a:ext>
                      </a:extLst>
                    </a:blip>
                    <a:stretch>
                      <a:fillRect/>
                    </a:stretch>
                  </pic:blipFill>
                  <pic:spPr>
                    <a:xfrm>
                      <a:off x="0" y="0"/>
                      <a:ext cx="4403596" cy="2476052"/>
                    </a:xfrm>
                    <a:prstGeom prst="rect">
                      <a:avLst/>
                    </a:prstGeom>
                  </pic:spPr>
                </pic:pic>
              </a:graphicData>
            </a:graphic>
          </wp:inline>
        </w:drawing>
      </w:r>
    </w:p>
    <w:p w14:paraId="288D6EDE" w14:textId="3936FB0A" w:rsidR="000B3620" w:rsidRDefault="000B3620">
      <w:pPr>
        <w:rPr>
          <w:rFonts w:ascii="Calibri" w:hAnsi="Calibri" w:cs="Calibri"/>
          <w:lang w:val="en-GB"/>
        </w:rPr>
      </w:pPr>
      <w:r w:rsidRPr="000B3620">
        <w:rPr>
          <w:rFonts w:ascii="Calibri" w:hAnsi="Calibri" w:cs="Calibri"/>
        </w:rPr>
        <w:t>The conclusion slide reminds us that security is a balance of technology and people working together.</w:t>
      </w:r>
    </w:p>
    <w:p w14:paraId="54303BAB" w14:textId="77777777" w:rsidR="00E71ED9" w:rsidRDefault="00E71ED9">
      <w:pPr>
        <w:rPr>
          <w:rFonts w:ascii="Calibri" w:hAnsi="Calibri" w:cs="Calibri"/>
          <w:lang w:val="en-GB"/>
        </w:rPr>
      </w:pPr>
    </w:p>
    <w:p w14:paraId="6963AD77" w14:textId="77777777" w:rsidR="00E71ED9" w:rsidRDefault="00E71ED9">
      <w:pPr>
        <w:rPr>
          <w:rFonts w:ascii="Calibri" w:hAnsi="Calibri" w:cs="Calibri"/>
          <w:lang w:val="en-GB"/>
        </w:rPr>
      </w:pPr>
    </w:p>
    <w:p w14:paraId="03A3678D" w14:textId="77777777" w:rsidR="00E71ED9" w:rsidRDefault="00E71ED9">
      <w:pPr>
        <w:rPr>
          <w:rFonts w:ascii="Calibri" w:hAnsi="Calibri" w:cs="Calibri"/>
          <w:lang w:val="en-GB"/>
        </w:rPr>
      </w:pPr>
    </w:p>
    <w:p w14:paraId="107047DB" w14:textId="77777777" w:rsidR="00E71ED9" w:rsidRDefault="00E71ED9">
      <w:pPr>
        <w:rPr>
          <w:rFonts w:ascii="Calibri" w:hAnsi="Calibri" w:cs="Calibri"/>
          <w:lang w:val="en-GB"/>
        </w:rPr>
      </w:pPr>
    </w:p>
    <w:p w14:paraId="07F7443F" w14:textId="77777777" w:rsidR="00E71ED9" w:rsidRPr="00E71ED9" w:rsidRDefault="00E71ED9">
      <w:pPr>
        <w:rPr>
          <w:rFonts w:ascii="Calibri" w:hAnsi="Calibri" w:cs="Calibri"/>
          <w:lang w:val="en-GB"/>
        </w:rPr>
      </w:pPr>
    </w:p>
    <w:p w14:paraId="2F183E85" w14:textId="738589A9" w:rsidR="00070994" w:rsidRPr="001244E7" w:rsidRDefault="00070994" w:rsidP="001244E7">
      <w:pPr>
        <w:pStyle w:val="Heading1"/>
        <w:rPr>
          <w:lang w:val="en-GB"/>
        </w:rPr>
      </w:pPr>
    </w:p>
    <w:sdt>
      <w:sdtPr>
        <w:id w:val="-981385772"/>
        <w:docPartObj>
          <w:docPartGallery w:val="Bibliographies"/>
          <w:docPartUnique/>
        </w:docPartObj>
      </w:sdtPr>
      <w:sdtEndPr>
        <w:rPr>
          <w:rFonts w:asciiTheme="minorHAnsi" w:eastAsiaTheme="minorHAnsi" w:hAnsiTheme="minorHAnsi" w:cstheme="minorBidi"/>
          <w:color w:val="auto"/>
          <w:sz w:val="22"/>
          <w:szCs w:val="22"/>
        </w:rPr>
      </w:sdtEndPr>
      <w:sdtContent>
        <w:p w14:paraId="7A945B44" w14:textId="6B923325" w:rsidR="00FC53B9" w:rsidRDefault="00FC53B9">
          <w:pPr>
            <w:pStyle w:val="Heading1"/>
          </w:pPr>
          <w:r>
            <w:t>References</w:t>
          </w:r>
        </w:p>
        <w:sdt>
          <w:sdtPr>
            <w:id w:val="-573587230"/>
            <w:bibliography/>
          </w:sdtPr>
          <w:sdtContent>
            <w:p w14:paraId="76FB2F66" w14:textId="77777777" w:rsidR="00FC53B9" w:rsidRDefault="00FC53B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49"/>
              </w:tblGrid>
              <w:tr w:rsidR="00FC53B9" w14:paraId="2E1CA5F4" w14:textId="77777777">
                <w:trPr>
                  <w:divId w:val="1149588897"/>
                  <w:tblCellSpacing w:w="15" w:type="dxa"/>
                </w:trPr>
                <w:tc>
                  <w:tcPr>
                    <w:tcW w:w="50" w:type="pct"/>
                    <w:hideMark/>
                  </w:tcPr>
                  <w:p w14:paraId="17738F56" w14:textId="56EDAC63" w:rsidR="00FC53B9" w:rsidRDefault="00FC53B9">
                    <w:pPr>
                      <w:pStyle w:val="Bibliography"/>
                      <w:rPr>
                        <w:noProof/>
                        <w:kern w:val="0"/>
                        <w:sz w:val="24"/>
                        <w:szCs w:val="24"/>
                        <w14:ligatures w14:val="none"/>
                      </w:rPr>
                    </w:pPr>
                    <w:r>
                      <w:rPr>
                        <w:noProof/>
                      </w:rPr>
                      <w:t xml:space="preserve">[1] </w:t>
                    </w:r>
                  </w:p>
                </w:tc>
                <w:tc>
                  <w:tcPr>
                    <w:tcW w:w="0" w:type="auto"/>
                    <w:hideMark/>
                  </w:tcPr>
                  <w:p w14:paraId="474E9E53" w14:textId="77777777" w:rsidR="00FC53B9" w:rsidRDefault="00FC53B9">
                    <w:pPr>
                      <w:pStyle w:val="Bibliography"/>
                      <w:rPr>
                        <w:noProof/>
                      </w:rPr>
                    </w:pPr>
                    <w:r>
                      <w:rPr>
                        <w:noProof/>
                      </w:rPr>
                      <w:t>I. Security, „Cost of a Data Breach Report 2023,“ 2023.</w:t>
                    </w:r>
                  </w:p>
                </w:tc>
              </w:tr>
              <w:tr w:rsidR="00FC53B9" w14:paraId="62A32063" w14:textId="77777777">
                <w:trPr>
                  <w:divId w:val="1149588897"/>
                  <w:tblCellSpacing w:w="15" w:type="dxa"/>
                </w:trPr>
                <w:tc>
                  <w:tcPr>
                    <w:tcW w:w="50" w:type="pct"/>
                    <w:hideMark/>
                  </w:tcPr>
                  <w:p w14:paraId="1C174647" w14:textId="77777777" w:rsidR="00FC53B9" w:rsidRDefault="00FC53B9">
                    <w:pPr>
                      <w:pStyle w:val="Bibliography"/>
                      <w:rPr>
                        <w:noProof/>
                      </w:rPr>
                    </w:pPr>
                    <w:r>
                      <w:rPr>
                        <w:noProof/>
                      </w:rPr>
                      <w:t xml:space="preserve">[2] </w:t>
                    </w:r>
                  </w:p>
                </w:tc>
                <w:tc>
                  <w:tcPr>
                    <w:tcW w:w="0" w:type="auto"/>
                    <w:hideMark/>
                  </w:tcPr>
                  <w:p w14:paraId="43EFD3F4" w14:textId="77777777" w:rsidR="00FC53B9" w:rsidRDefault="00FC53B9">
                    <w:pPr>
                      <w:pStyle w:val="Bibliography"/>
                      <w:rPr>
                        <w:noProof/>
                      </w:rPr>
                    </w:pPr>
                    <w:r>
                      <w:rPr>
                        <w:noProof/>
                      </w:rPr>
                      <w:t>N. Digital, „Data Security and Protection Toolkit,“ NHS Digital, 2024.</w:t>
                    </w:r>
                  </w:p>
                </w:tc>
              </w:tr>
              <w:tr w:rsidR="00FC53B9" w14:paraId="65B8035A" w14:textId="77777777">
                <w:trPr>
                  <w:divId w:val="1149588897"/>
                  <w:tblCellSpacing w:w="15" w:type="dxa"/>
                </w:trPr>
                <w:tc>
                  <w:tcPr>
                    <w:tcW w:w="50" w:type="pct"/>
                    <w:hideMark/>
                  </w:tcPr>
                  <w:p w14:paraId="271E739F" w14:textId="77777777" w:rsidR="00FC53B9" w:rsidRDefault="00FC53B9">
                    <w:pPr>
                      <w:pStyle w:val="Bibliography"/>
                      <w:rPr>
                        <w:noProof/>
                      </w:rPr>
                    </w:pPr>
                    <w:r>
                      <w:rPr>
                        <w:noProof/>
                      </w:rPr>
                      <w:t xml:space="preserve">[3] </w:t>
                    </w:r>
                  </w:p>
                </w:tc>
                <w:tc>
                  <w:tcPr>
                    <w:tcW w:w="0" w:type="auto"/>
                    <w:hideMark/>
                  </w:tcPr>
                  <w:p w14:paraId="564665B0" w14:textId="77777777" w:rsidR="00FC53B9" w:rsidRDefault="00FC53B9">
                    <w:pPr>
                      <w:pStyle w:val="Bibliography"/>
                      <w:rPr>
                        <w:noProof/>
                      </w:rPr>
                    </w:pPr>
                    <w:r>
                      <w:rPr>
                        <w:noProof/>
                      </w:rPr>
                      <w:t>N. C. S. Centre, „Ransomware advice and guidance,“ 2023. [Онлайн]. Available: https://www.ncsc.gov.uk/ransomware/home.</w:t>
                    </w:r>
                  </w:p>
                </w:tc>
              </w:tr>
              <w:tr w:rsidR="00FC53B9" w14:paraId="11FC0BFF" w14:textId="77777777">
                <w:trPr>
                  <w:divId w:val="1149588897"/>
                  <w:tblCellSpacing w:w="15" w:type="dxa"/>
                </w:trPr>
                <w:tc>
                  <w:tcPr>
                    <w:tcW w:w="50" w:type="pct"/>
                    <w:hideMark/>
                  </w:tcPr>
                  <w:p w14:paraId="5F657B8B" w14:textId="77777777" w:rsidR="00FC53B9" w:rsidRDefault="00FC53B9">
                    <w:pPr>
                      <w:pStyle w:val="Bibliography"/>
                      <w:rPr>
                        <w:noProof/>
                      </w:rPr>
                    </w:pPr>
                    <w:r>
                      <w:rPr>
                        <w:noProof/>
                      </w:rPr>
                      <w:t xml:space="preserve">[4] </w:t>
                    </w:r>
                  </w:p>
                </w:tc>
                <w:tc>
                  <w:tcPr>
                    <w:tcW w:w="0" w:type="auto"/>
                    <w:hideMark/>
                  </w:tcPr>
                  <w:p w14:paraId="53417A42" w14:textId="77777777" w:rsidR="00FC53B9" w:rsidRDefault="00FC53B9">
                    <w:pPr>
                      <w:pStyle w:val="Bibliography"/>
                      <w:rPr>
                        <w:noProof/>
                      </w:rPr>
                    </w:pPr>
                    <w:r>
                      <w:rPr>
                        <w:noProof/>
                      </w:rPr>
                      <w:t>U. Government, „Guide to the UK General Data Protection Regulation,“ GOV.UK, 2023.</w:t>
                    </w:r>
                  </w:p>
                </w:tc>
              </w:tr>
              <w:tr w:rsidR="00FC53B9" w14:paraId="4983D857" w14:textId="77777777">
                <w:trPr>
                  <w:divId w:val="1149588897"/>
                  <w:tblCellSpacing w:w="15" w:type="dxa"/>
                </w:trPr>
                <w:tc>
                  <w:tcPr>
                    <w:tcW w:w="50" w:type="pct"/>
                    <w:hideMark/>
                  </w:tcPr>
                  <w:p w14:paraId="0D64FD32" w14:textId="77777777" w:rsidR="00FC53B9" w:rsidRDefault="00FC53B9">
                    <w:pPr>
                      <w:pStyle w:val="Bibliography"/>
                      <w:rPr>
                        <w:noProof/>
                      </w:rPr>
                    </w:pPr>
                    <w:r>
                      <w:rPr>
                        <w:noProof/>
                      </w:rPr>
                      <w:t xml:space="preserve">[5] </w:t>
                    </w:r>
                  </w:p>
                </w:tc>
                <w:tc>
                  <w:tcPr>
                    <w:tcW w:w="0" w:type="auto"/>
                    <w:hideMark/>
                  </w:tcPr>
                  <w:p w14:paraId="76522C8B" w14:textId="77777777" w:rsidR="00FC53B9" w:rsidRDefault="00FC53B9">
                    <w:pPr>
                      <w:pStyle w:val="Bibliography"/>
                      <w:rPr>
                        <w:noProof/>
                      </w:rPr>
                    </w:pPr>
                    <w:r>
                      <w:rPr>
                        <w:noProof/>
                      </w:rPr>
                      <w:t>I. O. f. Standardization, „ISO/IEC 27001 Information Security Management,“ ISO, 2022.</w:t>
                    </w:r>
                  </w:p>
                </w:tc>
              </w:tr>
              <w:tr w:rsidR="00FC53B9" w14:paraId="670385AB" w14:textId="77777777">
                <w:trPr>
                  <w:divId w:val="1149588897"/>
                  <w:tblCellSpacing w:w="15" w:type="dxa"/>
                </w:trPr>
                <w:tc>
                  <w:tcPr>
                    <w:tcW w:w="50" w:type="pct"/>
                    <w:hideMark/>
                  </w:tcPr>
                  <w:p w14:paraId="620F6795" w14:textId="77777777" w:rsidR="00FC53B9" w:rsidRDefault="00FC53B9">
                    <w:pPr>
                      <w:pStyle w:val="Bibliography"/>
                      <w:rPr>
                        <w:noProof/>
                      </w:rPr>
                    </w:pPr>
                    <w:r>
                      <w:rPr>
                        <w:noProof/>
                      </w:rPr>
                      <w:t xml:space="preserve">[6] </w:t>
                    </w:r>
                  </w:p>
                </w:tc>
                <w:tc>
                  <w:tcPr>
                    <w:tcW w:w="0" w:type="auto"/>
                    <w:hideMark/>
                  </w:tcPr>
                  <w:p w14:paraId="0405A124" w14:textId="77777777" w:rsidR="00FC53B9" w:rsidRDefault="00FC53B9">
                    <w:pPr>
                      <w:pStyle w:val="Bibliography"/>
                      <w:rPr>
                        <w:noProof/>
                      </w:rPr>
                    </w:pPr>
                    <w:r>
                      <w:rPr>
                        <w:noProof/>
                      </w:rPr>
                      <w:t>N. I. o. S. a. Technology, „Cybersecurity Framework,“ NIST, 2024.</w:t>
                    </w:r>
                  </w:p>
                </w:tc>
              </w:tr>
            </w:tbl>
            <w:p w14:paraId="0D2BD5AE" w14:textId="77777777" w:rsidR="00FC53B9" w:rsidRDefault="00FC53B9">
              <w:pPr>
                <w:divId w:val="1149588897"/>
                <w:rPr>
                  <w:rFonts w:eastAsia="Times New Roman"/>
                  <w:noProof/>
                </w:rPr>
              </w:pPr>
            </w:p>
            <w:p w14:paraId="287E4BD2" w14:textId="1572AE37" w:rsidR="00FC53B9" w:rsidRDefault="00FC53B9">
              <w:r>
                <w:rPr>
                  <w:b/>
                  <w:bCs/>
                  <w:noProof/>
                </w:rPr>
                <w:fldChar w:fldCharType="end"/>
              </w:r>
            </w:p>
          </w:sdtContent>
        </w:sdt>
      </w:sdtContent>
    </w:sdt>
    <w:p w14:paraId="2A06FD1F" w14:textId="23010E75" w:rsidR="00FC53B9" w:rsidRDefault="00FC53B9"/>
    <w:p w14:paraId="5E4D212C" w14:textId="2F1B537A" w:rsidR="00E71ED9" w:rsidRDefault="00E71ED9"/>
    <w:p w14:paraId="755A879F" w14:textId="10AA23FB" w:rsidR="00070994" w:rsidRDefault="00070994"/>
    <w:p w14:paraId="229D904E" w14:textId="77777777" w:rsidR="00070994" w:rsidRDefault="00070994"/>
    <w:p w14:paraId="02C8A3DA" w14:textId="77777777" w:rsidR="00070994" w:rsidRDefault="00070994"/>
    <w:p w14:paraId="21892F47" w14:textId="77777777" w:rsidR="00070994" w:rsidRDefault="00070994"/>
    <w:p w14:paraId="16A56D96" w14:textId="77777777" w:rsidR="00070994" w:rsidRDefault="00070994"/>
    <w:p w14:paraId="6E08527C" w14:textId="77777777" w:rsidR="00070994" w:rsidRDefault="00070994"/>
    <w:p w14:paraId="5AC04304" w14:textId="77777777" w:rsidR="00070994" w:rsidRDefault="00070994"/>
    <w:p w14:paraId="1F24BDA7" w14:textId="77777777" w:rsidR="00070994" w:rsidRDefault="00070994"/>
    <w:p w14:paraId="27AA7547" w14:textId="77777777" w:rsidR="00070994" w:rsidRDefault="00070994"/>
    <w:p w14:paraId="37304180" w14:textId="77777777" w:rsidR="00070994" w:rsidRDefault="00070994"/>
    <w:p w14:paraId="27B0901A" w14:textId="77777777" w:rsidR="00070994" w:rsidRDefault="00070994"/>
    <w:sectPr w:rsidR="00070994" w:rsidSect="00085D37">
      <w:pgSz w:w="11906" w:h="16838"/>
      <w:pgMar w:top="1417" w:right="1417" w:bottom="1417" w:left="1417"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02CCB"/>
    <w:multiLevelType w:val="multilevel"/>
    <w:tmpl w:val="2A2C55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92250"/>
    <w:multiLevelType w:val="multilevel"/>
    <w:tmpl w:val="2CF03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9E2A78"/>
    <w:multiLevelType w:val="multilevel"/>
    <w:tmpl w:val="CF7E9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F93F3A"/>
    <w:multiLevelType w:val="multilevel"/>
    <w:tmpl w:val="998AC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BC60C7"/>
    <w:multiLevelType w:val="hybridMultilevel"/>
    <w:tmpl w:val="16DC681C"/>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28340C25"/>
    <w:multiLevelType w:val="multilevel"/>
    <w:tmpl w:val="70C6DA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024410"/>
    <w:multiLevelType w:val="hybridMultilevel"/>
    <w:tmpl w:val="5164C412"/>
    <w:lvl w:ilvl="0" w:tplc="0402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FED47D2"/>
    <w:multiLevelType w:val="hybridMultilevel"/>
    <w:tmpl w:val="34422296"/>
    <w:lvl w:ilvl="0" w:tplc="04020003">
      <w:start w:val="1"/>
      <w:numFmt w:val="bullet"/>
      <w:lvlText w:val="o"/>
      <w:lvlJc w:val="left"/>
      <w:pPr>
        <w:ind w:left="720" w:hanging="360"/>
      </w:pPr>
      <w:rPr>
        <w:rFonts w:ascii="Courier New" w:hAnsi="Courier New" w:cs="Courier New"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404970E6"/>
    <w:multiLevelType w:val="multilevel"/>
    <w:tmpl w:val="D2B86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73508A"/>
    <w:multiLevelType w:val="multilevel"/>
    <w:tmpl w:val="EAF67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6B32B90"/>
    <w:multiLevelType w:val="multilevel"/>
    <w:tmpl w:val="281ACA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F30323"/>
    <w:multiLevelType w:val="multilevel"/>
    <w:tmpl w:val="27C04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5062330">
    <w:abstractNumId w:val="8"/>
  </w:num>
  <w:num w:numId="2" w16cid:durableId="1493713808">
    <w:abstractNumId w:val="4"/>
  </w:num>
  <w:num w:numId="3" w16cid:durableId="2080326691">
    <w:abstractNumId w:val="7"/>
  </w:num>
  <w:num w:numId="4" w16cid:durableId="1586106709">
    <w:abstractNumId w:val="6"/>
  </w:num>
  <w:num w:numId="5" w16cid:durableId="1343126472">
    <w:abstractNumId w:val="11"/>
  </w:num>
  <w:num w:numId="6" w16cid:durableId="1820996221">
    <w:abstractNumId w:val="10"/>
  </w:num>
  <w:num w:numId="7" w16cid:durableId="1218318443">
    <w:abstractNumId w:val="3"/>
  </w:num>
  <w:num w:numId="8" w16cid:durableId="165294597">
    <w:abstractNumId w:val="5"/>
  </w:num>
  <w:num w:numId="9" w16cid:durableId="1403525470">
    <w:abstractNumId w:val="1"/>
  </w:num>
  <w:num w:numId="10" w16cid:durableId="1215504225">
    <w:abstractNumId w:val="2"/>
  </w:num>
  <w:num w:numId="11" w16cid:durableId="710108640">
    <w:abstractNumId w:val="0"/>
  </w:num>
  <w:num w:numId="12" w16cid:durableId="98227115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615"/>
    <w:rsid w:val="000309A3"/>
    <w:rsid w:val="00070994"/>
    <w:rsid w:val="00085D37"/>
    <w:rsid w:val="000B3620"/>
    <w:rsid w:val="000B4DD9"/>
    <w:rsid w:val="000B7AA1"/>
    <w:rsid w:val="001244E7"/>
    <w:rsid w:val="00143358"/>
    <w:rsid w:val="001E0AB6"/>
    <w:rsid w:val="00240260"/>
    <w:rsid w:val="002908CE"/>
    <w:rsid w:val="00330D6B"/>
    <w:rsid w:val="00372375"/>
    <w:rsid w:val="00416C18"/>
    <w:rsid w:val="00487F13"/>
    <w:rsid w:val="004B163E"/>
    <w:rsid w:val="004D5568"/>
    <w:rsid w:val="005E36B5"/>
    <w:rsid w:val="00620D11"/>
    <w:rsid w:val="006744AF"/>
    <w:rsid w:val="006F023E"/>
    <w:rsid w:val="006F0AE5"/>
    <w:rsid w:val="007E5A56"/>
    <w:rsid w:val="008109A3"/>
    <w:rsid w:val="00812484"/>
    <w:rsid w:val="00843FAC"/>
    <w:rsid w:val="00850814"/>
    <w:rsid w:val="00850AC7"/>
    <w:rsid w:val="008A0E3E"/>
    <w:rsid w:val="008A531E"/>
    <w:rsid w:val="00965623"/>
    <w:rsid w:val="009A2755"/>
    <w:rsid w:val="00AB262A"/>
    <w:rsid w:val="00AE6F3B"/>
    <w:rsid w:val="00B75A94"/>
    <w:rsid w:val="00C27C8C"/>
    <w:rsid w:val="00C35174"/>
    <w:rsid w:val="00C72615"/>
    <w:rsid w:val="00CA425B"/>
    <w:rsid w:val="00CE15DC"/>
    <w:rsid w:val="00D223B8"/>
    <w:rsid w:val="00D405B7"/>
    <w:rsid w:val="00D65A73"/>
    <w:rsid w:val="00D95E7B"/>
    <w:rsid w:val="00DD4504"/>
    <w:rsid w:val="00DF2FBF"/>
    <w:rsid w:val="00E71ED9"/>
    <w:rsid w:val="00EA4702"/>
    <w:rsid w:val="00F169DC"/>
    <w:rsid w:val="00F9388A"/>
    <w:rsid w:val="00FA7CD0"/>
    <w:rsid w:val="00FC53B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A8E66"/>
  <w15:chartTrackingRefBased/>
  <w15:docId w15:val="{0E0358D8-1E05-4430-BB05-036F08F4C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26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726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26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26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26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26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26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26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26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26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726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26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26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26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26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26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26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2615"/>
    <w:rPr>
      <w:rFonts w:eastAsiaTheme="majorEastAsia" w:cstheme="majorBidi"/>
      <w:color w:val="272727" w:themeColor="text1" w:themeTint="D8"/>
    </w:rPr>
  </w:style>
  <w:style w:type="paragraph" w:styleId="Title">
    <w:name w:val="Title"/>
    <w:basedOn w:val="Normal"/>
    <w:next w:val="Normal"/>
    <w:link w:val="TitleChar"/>
    <w:uiPriority w:val="10"/>
    <w:qFormat/>
    <w:rsid w:val="00C726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26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26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26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2615"/>
    <w:pPr>
      <w:spacing w:before="160"/>
      <w:jc w:val="center"/>
    </w:pPr>
    <w:rPr>
      <w:i/>
      <w:iCs/>
      <w:color w:val="404040" w:themeColor="text1" w:themeTint="BF"/>
    </w:rPr>
  </w:style>
  <w:style w:type="character" w:customStyle="1" w:styleId="QuoteChar">
    <w:name w:val="Quote Char"/>
    <w:basedOn w:val="DefaultParagraphFont"/>
    <w:link w:val="Quote"/>
    <w:uiPriority w:val="29"/>
    <w:rsid w:val="00C72615"/>
    <w:rPr>
      <w:i/>
      <w:iCs/>
      <w:color w:val="404040" w:themeColor="text1" w:themeTint="BF"/>
    </w:rPr>
  </w:style>
  <w:style w:type="paragraph" w:styleId="ListParagraph">
    <w:name w:val="List Paragraph"/>
    <w:basedOn w:val="Normal"/>
    <w:uiPriority w:val="34"/>
    <w:qFormat/>
    <w:rsid w:val="00C72615"/>
    <w:pPr>
      <w:ind w:left="720"/>
      <w:contextualSpacing/>
    </w:pPr>
  </w:style>
  <w:style w:type="character" w:styleId="IntenseEmphasis">
    <w:name w:val="Intense Emphasis"/>
    <w:basedOn w:val="DefaultParagraphFont"/>
    <w:uiPriority w:val="21"/>
    <w:qFormat/>
    <w:rsid w:val="00C72615"/>
    <w:rPr>
      <w:i/>
      <w:iCs/>
      <w:color w:val="0F4761" w:themeColor="accent1" w:themeShade="BF"/>
    </w:rPr>
  </w:style>
  <w:style w:type="paragraph" w:styleId="IntenseQuote">
    <w:name w:val="Intense Quote"/>
    <w:basedOn w:val="Normal"/>
    <w:next w:val="Normal"/>
    <w:link w:val="IntenseQuoteChar"/>
    <w:uiPriority w:val="30"/>
    <w:qFormat/>
    <w:rsid w:val="00C726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2615"/>
    <w:rPr>
      <w:i/>
      <w:iCs/>
      <w:color w:val="0F4761" w:themeColor="accent1" w:themeShade="BF"/>
    </w:rPr>
  </w:style>
  <w:style w:type="character" w:styleId="IntenseReference">
    <w:name w:val="Intense Reference"/>
    <w:basedOn w:val="DefaultParagraphFont"/>
    <w:uiPriority w:val="32"/>
    <w:qFormat/>
    <w:rsid w:val="00C72615"/>
    <w:rPr>
      <w:b/>
      <w:bCs/>
      <w:smallCaps/>
      <w:color w:val="0F4761" w:themeColor="accent1" w:themeShade="BF"/>
      <w:spacing w:val="5"/>
    </w:rPr>
  </w:style>
  <w:style w:type="paragraph" w:styleId="NoSpacing">
    <w:name w:val="No Spacing"/>
    <w:link w:val="NoSpacingChar"/>
    <w:uiPriority w:val="1"/>
    <w:qFormat/>
    <w:rsid w:val="00085D3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85D37"/>
    <w:rPr>
      <w:rFonts w:eastAsiaTheme="minorEastAsia"/>
      <w:kern w:val="0"/>
      <w:lang w:val="en-US"/>
      <w14:ligatures w14:val="none"/>
    </w:rPr>
  </w:style>
  <w:style w:type="paragraph" w:styleId="TOCHeading">
    <w:name w:val="TOC Heading"/>
    <w:basedOn w:val="Heading1"/>
    <w:next w:val="Normal"/>
    <w:uiPriority w:val="39"/>
    <w:unhideWhenUsed/>
    <w:qFormat/>
    <w:rsid w:val="001244E7"/>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244E7"/>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1244E7"/>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1244E7"/>
    <w:pPr>
      <w:spacing w:after="100"/>
      <w:ind w:left="440"/>
    </w:pPr>
    <w:rPr>
      <w:rFonts w:eastAsiaTheme="minorEastAsia" w:cs="Times New Roman"/>
      <w:kern w:val="0"/>
      <w:lang w:val="en-US"/>
      <w14:ligatures w14:val="none"/>
    </w:rPr>
  </w:style>
  <w:style w:type="character" w:styleId="Hyperlink">
    <w:name w:val="Hyperlink"/>
    <w:basedOn w:val="DefaultParagraphFont"/>
    <w:uiPriority w:val="99"/>
    <w:unhideWhenUsed/>
    <w:rsid w:val="001244E7"/>
    <w:rPr>
      <w:color w:val="467886" w:themeColor="hyperlink"/>
      <w:u w:val="single"/>
    </w:rPr>
  </w:style>
  <w:style w:type="paragraph" w:styleId="Bibliography">
    <w:name w:val="Bibliography"/>
    <w:basedOn w:val="Normal"/>
    <w:next w:val="Normal"/>
    <w:uiPriority w:val="37"/>
    <w:unhideWhenUsed/>
    <w:rsid w:val="00E71E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02824">
      <w:bodyDiv w:val="1"/>
      <w:marLeft w:val="0"/>
      <w:marRight w:val="0"/>
      <w:marTop w:val="0"/>
      <w:marBottom w:val="0"/>
      <w:divBdr>
        <w:top w:val="none" w:sz="0" w:space="0" w:color="auto"/>
        <w:left w:val="none" w:sz="0" w:space="0" w:color="auto"/>
        <w:bottom w:val="none" w:sz="0" w:space="0" w:color="auto"/>
        <w:right w:val="none" w:sz="0" w:space="0" w:color="auto"/>
      </w:divBdr>
    </w:div>
    <w:div w:id="18435726">
      <w:bodyDiv w:val="1"/>
      <w:marLeft w:val="0"/>
      <w:marRight w:val="0"/>
      <w:marTop w:val="0"/>
      <w:marBottom w:val="0"/>
      <w:divBdr>
        <w:top w:val="none" w:sz="0" w:space="0" w:color="auto"/>
        <w:left w:val="none" w:sz="0" w:space="0" w:color="auto"/>
        <w:bottom w:val="none" w:sz="0" w:space="0" w:color="auto"/>
        <w:right w:val="none" w:sz="0" w:space="0" w:color="auto"/>
      </w:divBdr>
    </w:div>
    <w:div w:id="20593004">
      <w:bodyDiv w:val="1"/>
      <w:marLeft w:val="0"/>
      <w:marRight w:val="0"/>
      <w:marTop w:val="0"/>
      <w:marBottom w:val="0"/>
      <w:divBdr>
        <w:top w:val="none" w:sz="0" w:space="0" w:color="auto"/>
        <w:left w:val="none" w:sz="0" w:space="0" w:color="auto"/>
        <w:bottom w:val="none" w:sz="0" w:space="0" w:color="auto"/>
        <w:right w:val="none" w:sz="0" w:space="0" w:color="auto"/>
      </w:divBdr>
    </w:div>
    <w:div w:id="26107229">
      <w:bodyDiv w:val="1"/>
      <w:marLeft w:val="0"/>
      <w:marRight w:val="0"/>
      <w:marTop w:val="0"/>
      <w:marBottom w:val="0"/>
      <w:divBdr>
        <w:top w:val="none" w:sz="0" w:space="0" w:color="auto"/>
        <w:left w:val="none" w:sz="0" w:space="0" w:color="auto"/>
        <w:bottom w:val="none" w:sz="0" w:space="0" w:color="auto"/>
        <w:right w:val="none" w:sz="0" w:space="0" w:color="auto"/>
      </w:divBdr>
    </w:div>
    <w:div w:id="33234903">
      <w:bodyDiv w:val="1"/>
      <w:marLeft w:val="0"/>
      <w:marRight w:val="0"/>
      <w:marTop w:val="0"/>
      <w:marBottom w:val="0"/>
      <w:divBdr>
        <w:top w:val="none" w:sz="0" w:space="0" w:color="auto"/>
        <w:left w:val="none" w:sz="0" w:space="0" w:color="auto"/>
        <w:bottom w:val="none" w:sz="0" w:space="0" w:color="auto"/>
        <w:right w:val="none" w:sz="0" w:space="0" w:color="auto"/>
      </w:divBdr>
    </w:div>
    <w:div w:id="58942011">
      <w:bodyDiv w:val="1"/>
      <w:marLeft w:val="0"/>
      <w:marRight w:val="0"/>
      <w:marTop w:val="0"/>
      <w:marBottom w:val="0"/>
      <w:divBdr>
        <w:top w:val="none" w:sz="0" w:space="0" w:color="auto"/>
        <w:left w:val="none" w:sz="0" w:space="0" w:color="auto"/>
        <w:bottom w:val="none" w:sz="0" w:space="0" w:color="auto"/>
        <w:right w:val="none" w:sz="0" w:space="0" w:color="auto"/>
      </w:divBdr>
    </w:div>
    <w:div w:id="60252343">
      <w:bodyDiv w:val="1"/>
      <w:marLeft w:val="0"/>
      <w:marRight w:val="0"/>
      <w:marTop w:val="0"/>
      <w:marBottom w:val="0"/>
      <w:divBdr>
        <w:top w:val="none" w:sz="0" w:space="0" w:color="auto"/>
        <w:left w:val="none" w:sz="0" w:space="0" w:color="auto"/>
        <w:bottom w:val="none" w:sz="0" w:space="0" w:color="auto"/>
        <w:right w:val="none" w:sz="0" w:space="0" w:color="auto"/>
      </w:divBdr>
    </w:div>
    <w:div w:id="62721547">
      <w:bodyDiv w:val="1"/>
      <w:marLeft w:val="0"/>
      <w:marRight w:val="0"/>
      <w:marTop w:val="0"/>
      <w:marBottom w:val="0"/>
      <w:divBdr>
        <w:top w:val="none" w:sz="0" w:space="0" w:color="auto"/>
        <w:left w:val="none" w:sz="0" w:space="0" w:color="auto"/>
        <w:bottom w:val="none" w:sz="0" w:space="0" w:color="auto"/>
        <w:right w:val="none" w:sz="0" w:space="0" w:color="auto"/>
      </w:divBdr>
    </w:div>
    <w:div w:id="64957990">
      <w:bodyDiv w:val="1"/>
      <w:marLeft w:val="0"/>
      <w:marRight w:val="0"/>
      <w:marTop w:val="0"/>
      <w:marBottom w:val="0"/>
      <w:divBdr>
        <w:top w:val="none" w:sz="0" w:space="0" w:color="auto"/>
        <w:left w:val="none" w:sz="0" w:space="0" w:color="auto"/>
        <w:bottom w:val="none" w:sz="0" w:space="0" w:color="auto"/>
        <w:right w:val="none" w:sz="0" w:space="0" w:color="auto"/>
      </w:divBdr>
    </w:div>
    <w:div w:id="71851403">
      <w:bodyDiv w:val="1"/>
      <w:marLeft w:val="0"/>
      <w:marRight w:val="0"/>
      <w:marTop w:val="0"/>
      <w:marBottom w:val="0"/>
      <w:divBdr>
        <w:top w:val="none" w:sz="0" w:space="0" w:color="auto"/>
        <w:left w:val="none" w:sz="0" w:space="0" w:color="auto"/>
        <w:bottom w:val="none" w:sz="0" w:space="0" w:color="auto"/>
        <w:right w:val="none" w:sz="0" w:space="0" w:color="auto"/>
      </w:divBdr>
    </w:div>
    <w:div w:id="73088133">
      <w:bodyDiv w:val="1"/>
      <w:marLeft w:val="0"/>
      <w:marRight w:val="0"/>
      <w:marTop w:val="0"/>
      <w:marBottom w:val="0"/>
      <w:divBdr>
        <w:top w:val="none" w:sz="0" w:space="0" w:color="auto"/>
        <w:left w:val="none" w:sz="0" w:space="0" w:color="auto"/>
        <w:bottom w:val="none" w:sz="0" w:space="0" w:color="auto"/>
        <w:right w:val="none" w:sz="0" w:space="0" w:color="auto"/>
      </w:divBdr>
    </w:div>
    <w:div w:id="86655647">
      <w:bodyDiv w:val="1"/>
      <w:marLeft w:val="0"/>
      <w:marRight w:val="0"/>
      <w:marTop w:val="0"/>
      <w:marBottom w:val="0"/>
      <w:divBdr>
        <w:top w:val="none" w:sz="0" w:space="0" w:color="auto"/>
        <w:left w:val="none" w:sz="0" w:space="0" w:color="auto"/>
        <w:bottom w:val="none" w:sz="0" w:space="0" w:color="auto"/>
        <w:right w:val="none" w:sz="0" w:space="0" w:color="auto"/>
      </w:divBdr>
    </w:div>
    <w:div w:id="89814072">
      <w:bodyDiv w:val="1"/>
      <w:marLeft w:val="0"/>
      <w:marRight w:val="0"/>
      <w:marTop w:val="0"/>
      <w:marBottom w:val="0"/>
      <w:divBdr>
        <w:top w:val="none" w:sz="0" w:space="0" w:color="auto"/>
        <w:left w:val="none" w:sz="0" w:space="0" w:color="auto"/>
        <w:bottom w:val="none" w:sz="0" w:space="0" w:color="auto"/>
        <w:right w:val="none" w:sz="0" w:space="0" w:color="auto"/>
      </w:divBdr>
    </w:div>
    <w:div w:id="107503869">
      <w:bodyDiv w:val="1"/>
      <w:marLeft w:val="0"/>
      <w:marRight w:val="0"/>
      <w:marTop w:val="0"/>
      <w:marBottom w:val="0"/>
      <w:divBdr>
        <w:top w:val="none" w:sz="0" w:space="0" w:color="auto"/>
        <w:left w:val="none" w:sz="0" w:space="0" w:color="auto"/>
        <w:bottom w:val="none" w:sz="0" w:space="0" w:color="auto"/>
        <w:right w:val="none" w:sz="0" w:space="0" w:color="auto"/>
      </w:divBdr>
    </w:div>
    <w:div w:id="133648874">
      <w:bodyDiv w:val="1"/>
      <w:marLeft w:val="0"/>
      <w:marRight w:val="0"/>
      <w:marTop w:val="0"/>
      <w:marBottom w:val="0"/>
      <w:divBdr>
        <w:top w:val="none" w:sz="0" w:space="0" w:color="auto"/>
        <w:left w:val="none" w:sz="0" w:space="0" w:color="auto"/>
        <w:bottom w:val="none" w:sz="0" w:space="0" w:color="auto"/>
        <w:right w:val="none" w:sz="0" w:space="0" w:color="auto"/>
      </w:divBdr>
    </w:div>
    <w:div w:id="134035067">
      <w:bodyDiv w:val="1"/>
      <w:marLeft w:val="0"/>
      <w:marRight w:val="0"/>
      <w:marTop w:val="0"/>
      <w:marBottom w:val="0"/>
      <w:divBdr>
        <w:top w:val="none" w:sz="0" w:space="0" w:color="auto"/>
        <w:left w:val="none" w:sz="0" w:space="0" w:color="auto"/>
        <w:bottom w:val="none" w:sz="0" w:space="0" w:color="auto"/>
        <w:right w:val="none" w:sz="0" w:space="0" w:color="auto"/>
      </w:divBdr>
    </w:div>
    <w:div w:id="136148750">
      <w:bodyDiv w:val="1"/>
      <w:marLeft w:val="0"/>
      <w:marRight w:val="0"/>
      <w:marTop w:val="0"/>
      <w:marBottom w:val="0"/>
      <w:divBdr>
        <w:top w:val="none" w:sz="0" w:space="0" w:color="auto"/>
        <w:left w:val="none" w:sz="0" w:space="0" w:color="auto"/>
        <w:bottom w:val="none" w:sz="0" w:space="0" w:color="auto"/>
        <w:right w:val="none" w:sz="0" w:space="0" w:color="auto"/>
      </w:divBdr>
    </w:div>
    <w:div w:id="144049512">
      <w:bodyDiv w:val="1"/>
      <w:marLeft w:val="0"/>
      <w:marRight w:val="0"/>
      <w:marTop w:val="0"/>
      <w:marBottom w:val="0"/>
      <w:divBdr>
        <w:top w:val="none" w:sz="0" w:space="0" w:color="auto"/>
        <w:left w:val="none" w:sz="0" w:space="0" w:color="auto"/>
        <w:bottom w:val="none" w:sz="0" w:space="0" w:color="auto"/>
        <w:right w:val="none" w:sz="0" w:space="0" w:color="auto"/>
      </w:divBdr>
    </w:div>
    <w:div w:id="150221647">
      <w:bodyDiv w:val="1"/>
      <w:marLeft w:val="0"/>
      <w:marRight w:val="0"/>
      <w:marTop w:val="0"/>
      <w:marBottom w:val="0"/>
      <w:divBdr>
        <w:top w:val="none" w:sz="0" w:space="0" w:color="auto"/>
        <w:left w:val="none" w:sz="0" w:space="0" w:color="auto"/>
        <w:bottom w:val="none" w:sz="0" w:space="0" w:color="auto"/>
        <w:right w:val="none" w:sz="0" w:space="0" w:color="auto"/>
      </w:divBdr>
    </w:div>
    <w:div w:id="154541289">
      <w:bodyDiv w:val="1"/>
      <w:marLeft w:val="0"/>
      <w:marRight w:val="0"/>
      <w:marTop w:val="0"/>
      <w:marBottom w:val="0"/>
      <w:divBdr>
        <w:top w:val="none" w:sz="0" w:space="0" w:color="auto"/>
        <w:left w:val="none" w:sz="0" w:space="0" w:color="auto"/>
        <w:bottom w:val="none" w:sz="0" w:space="0" w:color="auto"/>
        <w:right w:val="none" w:sz="0" w:space="0" w:color="auto"/>
      </w:divBdr>
    </w:div>
    <w:div w:id="156045138">
      <w:bodyDiv w:val="1"/>
      <w:marLeft w:val="0"/>
      <w:marRight w:val="0"/>
      <w:marTop w:val="0"/>
      <w:marBottom w:val="0"/>
      <w:divBdr>
        <w:top w:val="none" w:sz="0" w:space="0" w:color="auto"/>
        <w:left w:val="none" w:sz="0" w:space="0" w:color="auto"/>
        <w:bottom w:val="none" w:sz="0" w:space="0" w:color="auto"/>
        <w:right w:val="none" w:sz="0" w:space="0" w:color="auto"/>
      </w:divBdr>
    </w:div>
    <w:div w:id="156270367">
      <w:bodyDiv w:val="1"/>
      <w:marLeft w:val="0"/>
      <w:marRight w:val="0"/>
      <w:marTop w:val="0"/>
      <w:marBottom w:val="0"/>
      <w:divBdr>
        <w:top w:val="none" w:sz="0" w:space="0" w:color="auto"/>
        <w:left w:val="none" w:sz="0" w:space="0" w:color="auto"/>
        <w:bottom w:val="none" w:sz="0" w:space="0" w:color="auto"/>
        <w:right w:val="none" w:sz="0" w:space="0" w:color="auto"/>
      </w:divBdr>
    </w:div>
    <w:div w:id="156847101">
      <w:bodyDiv w:val="1"/>
      <w:marLeft w:val="0"/>
      <w:marRight w:val="0"/>
      <w:marTop w:val="0"/>
      <w:marBottom w:val="0"/>
      <w:divBdr>
        <w:top w:val="none" w:sz="0" w:space="0" w:color="auto"/>
        <w:left w:val="none" w:sz="0" w:space="0" w:color="auto"/>
        <w:bottom w:val="none" w:sz="0" w:space="0" w:color="auto"/>
        <w:right w:val="none" w:sz="0" w:space="0" w:color="auto"/>
      </w:divBdr>
    </w:div>
    <w:div w:id="157155556">
      <w:bodyDiv w:val="1"/>
      <w:marLeft w:val="0"/>
      <w:marRight w:val="0"/>
      <w:marTop w:val="0"/>
      <w:marBottom w:val="0"/>
      <w:divBdr>
        <w:top w:val="none" w:sz="0" w:space="0" w:color="auto"/>
        <w:left w:val="none" w:sz="0" w:space="0" w:color="auto"/>
        <w:bottom w:val="none" w:sz="0" w:space="0" w:color="auto"/>
        <w:right w:val="none" w:sz="0" w:space="0" w:color="auto"/>
      </w:divBdr>
    </w:div>
    <w:div w:id="159858563">
      <w:bodyDiv w:val="1"/>
      <w:marLeft w:val="0"/>
      <w:marRight w:val="0"/>
      <w:marTop w:val="0"/>
      <w:marBottom w:val="0"/>
      <w:divBdr>
        <w:top w:val="none" w:sz="0" w:space="0" w:color="auto"/>
        <w:left w:val="none" w:sz="0" w:space="0" w:color="auto"/>
        <w:bottom w:val="none" w:sz="0" w:space="0" w:color="auto"/>
        <w:right w:val="none" w:sz="0" w:space="0" w:color="auto"/>
      </w:divBdr>
    </w:div>
    <w:div w:id="167527787">
      <w:bodyDiv w:val="1"/>
      <w:marLeft w:val="0"/>
      <w:marRight w:val="0"/>
      <w:marTop w:val="0"/>
      <w:marBottom w:val="0"/>
      <w:divBdr>
        <w:top w:val="none" w:sz="0" w:space="0" w:color="auto"/>
        <w:left w:val="none" w:sz="0" w:space="0" w:color="auto"/>
        <w:bottom w:val="none" w:sz="0" w:space="0" w:color="auto"/>
        <w:right w:val="none" w:sz="0" w:space="0" w:color="auto"/>
      </w:divBdr>
    </w:div>
    <w:div w:id="172116419">
      <w:bodyDiv w:val="1"/>
      <w:marLeft w:val="0"/>
      <w:marRight w:val="0"/>
      <w:marTop w:val="0"/>
      <w:marBottom w:val="0"/>
      <w:divBdr>
        <w:top w:val="none" w:sz="0" w:space="0" w:color="auto"/>
        <w:left w:val="none" w:sz="0" w:space="0" w:color="auto"/>
        <w:bottom w:val="none" w:sz="0" w:space="0" w:color="auto"/>
        <w:right w:val="none" w:sz="0" w:space="0" w:color="auto"/>
      </w:divBdr>
    </w:div>
    <w:div w:id="173687116">
      <w:bodyDiv w:val="1"/>
      <w:marLeft w:val="0"/>
      <w:marRight w:val="0"/>
      <w:marTop w:val="0"/>
      <w:marBottom w:val="0"/>
      <w:divBdr>
        <w:top w:val="none" w:sz="0" w:space="0" w:color="auto"/>
        <w:left w:val="none" w:sz="0" w:space="0" w:color="auto"/>
        <w:bottom w:val="none" w:sz="0" w:space="0" w:color="auto"/>
        <w:right w:val="none" w:sz="0" w:space="0" w:color="auto"/>
      </w:divBdr>
    </w:div>
    <w:div w:id="175582097">
      <w:bodyDiv w:val="1"/>
      <w:marLeft w:val="0"/>
      <w:marRight w:val="0"/>
      <w:marTop w:val="0"/>
      <w:marBottom w:val="0"/>
      <w:divBdr>
        <w:top w:val="none" w:sz="0" w:space="0" w:color="auto"/>
        <w:left w:val="none" w:sz="0" w:space="0" w:color="auto"/>
        <w:bottom w:val="none" w:sz="0" w:space="0" w:color="auto"/>
        <w:right w:val="none" w:sz="0" w:space="0" w:color="auto"/>
      </w:divBdr>
    </w:div>
    <w:div w:id="179397258">
      <w:bodyDiv w:val="1"/>
      <w:marLeft w:val="0"/>
      <w:marRight w:val="0"/>
      <w:marTop w:val="0"/>
      <w:marBottom w:val="0"/>
      <w:divBdr>
        <w:top w:val="none" w:sz="0" w:space="0" w:color="auto"/>
        <w:left w:val="none" w:sz="0" w:space="0" w:color="auto"/>
        <w:bottom w:val="none" w:sz="0" w:space="0" w:color="auto"/>
        <w:right w:val="none" w:sz="0" w:space="0" w:color="auto"/>
      </w:divBdr>
    </w:div>
    <w:div w:id="188379701">
      <w:bodyDiv w:val="1"/>
      <w:marLeft w:val="0"/>
      <w:marRight w:val="0"/>
      <w:marTop w:val="0"/>
      <w:marBottom w:val="0"/>
      <w:divBdr>
        <w:top w:val="none" w:sz="0" w:space="0" w:color="auto"/>
        <w:left w:val="none" w:sz="0" w:space="0" w:color="auto"/>
        <w:bottom w:val="none" w:sz="0" w:space="0" w:color="auto"/>
        <w:right w:val="none" w:sz="0" w:space="0" w:color="auto"/>
      </w:divBdr>
    </w:div>
    <w:div w:id="191192581">
      <w:bodyDiv w:val="1"/>
      <w:marLeft w:val="0"/>
      <w:marRight w:val="0"/>
      <w:marTop w:val="0"/>
      <w:marBottom w:val="0"/>
      <w:divBdr>
        <w:top w:val="none" w:sz="0" w:space="0" w:color="auto"/>
        <w:left w:val="none" w:sz="0" w:space="0" w:color="auto"/>
        <w:bottom w:val="none" w:sz="0" w:space="0" w:color="auto"/>
        <w:right w:val="none" w:sz="0" w:space="0" w:color="auto"/>
      </w:divBdr>
    </w:div>
    <w:div w:id="202013390">
      <w:bodyDiv w:val="1"/>
      <w:marLeft w:val="0"/>
      <w:marRight w:val="0"/>
      <w:marTop w:val="0"/>
      <w:marBottom w:val="0"/>
      <w:divBdr>
        <w:top w:val="none" w:sz="0" w:space="0" w:color="auto"/>
        <w:left w:val="none" w:sz="0" w:space="0" w:color="auto"/>
        <w:bottom w:val="none" w:sz="0" w:space="0" w:color="auto"/>
        <w:right w:val="none" w:sz="0" w:space="0" w:color="auto"/>
      </w:divBdr>
    </w:div>
    <w:div w:id="202984739">
      <w:bodyDiv w:val="1"/>
      <w:marLeft w:val="0"/>
      <w:marRight w:val="0"/>
      <w:marTop w:val="0"/>
      <w:marBottom w:val="0"/>
      <w:divBdr>
        <w:top w:val="none" w:sz="0" w:space="0" w:color="auto"/>
        <w:left w:val="none" w:sz="0" w:space="0" w:color="auto"/>
        <w:bottom w:val="none" w:sz="0" w:space="0" w:color="auto"/>
        <w:right w:val="none" w:sz="0" w:space="0" w:color="auto"/>
      </w:divBdr>
    </w:div>
    <w:div w:id="206570436">
      <w:bodyDiv w:val="1"/>
      <w:marLeft w:val="0"/>
      <w:marRight w:val="0"/>
      <w:marTop w:val="0"/>
      <w:marBottom w:val="0"/>
      <w:divBdr>
        <w:top w:val="none" w:sz="0" w:space="0" w:color="auto"/>
        <w:left w:val="none" w:sz="0" w:space="0" w:color="auto"/>
        <w:bottom w:val="none" w:sz="0" w:space="0" w:color="auto"/>
        <w:right w:val="none" w:sz="0" w:space="0" w:color="auto"/>
      </w:divBdr>
    </w:div>
    <w:div w:id="209534478">
      <w:bodyDiv w:val="1"/>
      <w:marLeft w:val="0"/>
      <w:marRight w:val="0"/>
      <w:marTop w:val="0"/>
      <w:marBottom w:val="0"/>
      <w:divBdr>
        <w:top w:val="none" w:sz="0" w:space="0" w:color="auto"/>
        <w:left w:val="none" w:sz="0" w:space="0" w:color="auto"/>
        <w:bottom w:val="none" w:sz="0" w:space="0" w:color="auto"/>
        <w:right w:val="none" w:sz="0" w:space="0" w:color="auto"/>
      </w:divBdr>
    </w:div>
    <w:div w:id="213080391">
      <w:bodyDiv w:val="1"/>
      <w:marLeft w:val="0"/>
      <w:marRight w:val="0"/>
      <w:marTop w:val="0"/>
      <w:marBottom w:val="0"/>
      <w:divBdr>
        <w:top w:val="none" w:sz="0" w:space="0" w:color="auto"/>
        <w:left w:val="none" w:sz="0" w:space="0" w:color="auto"/>
        <w:bottom w:val="none" w:sz="0" w:space="0" w:color="auto"/>
        <w:right w:val="none" w:sz="0" w:space="0" w:color="auto"/>
      </w:divBdr>
    </w:div>
    <w:div w:id="214781028">
      <w:bodyDiv w:val="1"/>
      <w:marLeft w:val="0"/>
      <w:marRight w:val="0"/>
      <w:marTop w:val="0"/>
      <w:marBottom w:val="0"/>
      <w:divBdr>
        <w:top w:val="none" w:sz="0" w:space="0" w:color="auto"/>
        <w:left w:val="none" w:sz="0" w:space="0" w:color="auto"/>
        <w:bottom w:val="none" w:sz="0" w:space="0" w:color="auto"/>
        <w:right w:val="none" w:sz="0" w:space="0" w:color="auto"/>
      </w:divBdr>
    </w:div>
    <w:div w:id="214857490">
      <w:bodyDiv w:val="1"/>
      <w:marLeft w:val="0"/>
      <w:marRight w:val="0"/>
      <w:marTop w:val="0"/>
      <w:marBottom w:val="0"/>
      <w:divBdr>
        <w:top w:val="none" w:sz="0" w:space="0" w:color="auto"/>
        <w:left w:val="none" w:sz="0" w:space="0" w:color="auto"/>
        <w:bottom w:val="none" w:sz="0" w:space="0" w:color="auto"/>
        <w:right w:val="none" w:sz="0" w:space="0" w:color="auto"/>
      </w:divBdr>
    </w:div>
    <w:div w:id="222758383">
      <w:bodyDiv w:val="1"/>
      <w:marLeft w:val="0"/>
      <w:marRight w:val="0"/>
      <w:marTop w:val="0"/>
      <w:marBottom w:val="0"/>
      <w:divBdr>
        <w:top w:val="none" w:sz="0" w:space="0" w:color="auto"/>
        <w:left w:val="none" w:sz="0" w:space="0" w:color="auto"/>
        <w:bottom w:val="none" w:sz="0" w:space="0" w:color="auto"/>
        <w:right w:val="none" w:sz="0" w:space="0" w:color="auto"/>
      </w:divBdr>
    </w:div>
    <w:div w:id="224419977">
      <w:bodyDiv w:val="1"/>
      <w:marLeft w:val="0"/>
      <w:marRight w:val="0"/>
      <w:marTop w:val="0"/>
      <w:marBottom w:val="0"/>
      <w:divBdr>
        <w:top w:val="none" w:sz="0" w:space="0" w:color="auto"/>
        <w:left w:val="none" w:sz="0" w:space="0" w:color="auto"/>
        <w:bottom w:val="none" w:sz="0" w:space="0" w:color="auto"/>
        <w:right w:val="none" w:sz="0" w:space="0" w:color="auto"/>
      </w:divBdr>
    </w:div>
    <w:div w:id="226113811">
      <w:bodyDiv w:val="1"/>
      <w:marLeft w:val="0"/>
      <w:marRight w:val="0"/>
      <w:marTop w:val="0"/>
      <w:marBottom w:val="0"/>
      <w:divBdr>
        <w:top w:val="none" w:sz="0" w:space="0" w:color="auto"/>
        <w:left w:val="none" w:sz="0" w:space="0" w:color="auto"/>
        <w:bottom w:val="none" w:sz="0" w:space="0" w:color="auto"/>
        <w:right w:val="none" w:sz="0" w:space="0" w:color="auto"/>
      </w:divBdr>
    </w:div>
    <w:div w:id="228274901">
      <w:bodyDiv w:val="1"/>
      <w:marLeft w:val="0"/>
      <w:marRight w:val="0"/>
      <w:marTop w:val="0"/>
      <w:marBottom w:val="0"/>
      <w:divBdr>
        <w:top w:val="none" w:sz="0" w:space="0" w:color="auto"/>
        <w:left w:val="none" w:sz="0" w:space="0" w:color="auto"/>
        <w:bottom w:val="none" w:sz="0" w:space="0" w:color="auto"/>
        <w:right w:val="none" w:sz="0" w:space="0" w:color="auto"/>
      </w:divBdr>
    </w:div>
    <w:div w:id="230165662">
      <w:bodyDiv w:val="1"/>
      <w:marLeft w:val="0"/>
      <w:marRight w:val="0"/>
      <w:marTop w:val="0"/>
      <w:marBottom w:val="0"/>
      <w:divBdr>
        <w:top w:val="none" w:sz="0" w:space="0" w:color="auto"/>
        <w:left w:val="none" w:sz="0" w:space="0" w:color="auto"/>
        <w:bottom w:val="none" w:sz="0" w:space="0" w:color="auto"/>
        <w:right w:val="none" w:sz="0" w:space="0" w:color="auto"/>
      </w:divBdr>
    </w:div>
    <w:div w:id="237131217">
      <w:bodyDiv w:val="1"/>
      <w:marLeft w:val="0"/>
      <w:marRight w:val="0"/>
      <w:marTop w:val="0"/>
      <w:marBottom w:val="0"/>
      <w:divBdr>
        <w:top w:val="none" w:sz="0" w:space="0" w:color="auto"/>
        <w:left w:val="none" w:sz="0" w:space="0" w:color="auto"/>
        <w:bottom w:val="none" w:sz="0" w:space="0" w:color="auto"/>
        <w:right w:val="none" w:sz="0" w:space="0" w:color="auto"/>
      </w:divBdr>
    </w:div>
    <w:div w:id="246498793">
      <w:bodyDiv w:val="1"/>
      <w:marLeft w:val="0"/>
      <w:marRight w:val="0"/>
      <w:marTop w:val="0"/>
      <w:marBottom w:val="0"/>
      <w:divBdr>
        <w:top w:val="none" w:sz="0" w:space="0" w:color="auto"/>
        <w:left w:val="none" w:sz="0" w:space="0" w:color="auto"/>
        <w:bottom w:val="none" w:sz="0" w:space="0" w:color="auto"/>
        <w:right w:val="none" w:sz="0" w:space="0" w:color="auto"/>
      </w:divBdr>
    </w:div>
    <w:div w:id="248735757">
      <w:bodyDiv w:val="1"/>
      <w:marLeft w:val="0"/>
      <w:marRight w:val="0"/>
      <w:marTop w:val="0"/>
      <w:marBottom w:val="0"/>
      <w:divBdr>
        <w:top w:val="none" w:sz="0" w:space="0" w:color="auto"/>
        <w:left w:val="none" w:sz="0" w:space="0" w:color="auto"/>
        <w:bottom w:val="none" w:sz="0" w:space="0" w:color="auto"/>
        <w:right w:val="none" w:sz="0" w:space="0" w:color="auto"/>
      </w:divBdr>
    </w:div>
    <w:div w:id="250624214">
      <w:bodyDiv w:val="1"/>
      <w:marLeft w:val="0"/>
      <w:marRight w:val="0"/>
      <w:marTop w:val="0"/>
      <w:marBottom w:val="0"/>
      <w:divBdr>
        <w:top w:val="none" w:sz="0" w:space="0" w:color="auto"/>
        <w:left w:val="none" w:sz="0" w:space="0" w:color="auto"/>
        <w:bottom w:val="none" w:sz="0" w:space="0" w:color="auto"/>
        <w:right w:val="none" w:sz="0" w:space="0" w:color="auto"/>
      </w:divBdr>
    </w:div>
    <w:div w:id="260721114">
      <w:bodyDiv w:val="1"/>
      <w:marLeft w:val="0"/>
      <w:marRight w:val="0"/>
      <w:marTop w:val="0"/>
      <w:marBottom w:val="0"/>
      <w:divBdr>
        <w:top w:val="none" w:sz="0" w:space="0" w:color="auto"/>
        <w:left w:val="none" w:sz="0" w:space="0" w:color="auto"/>
        <w:bottom w:val="none" w:sz="0" w:space="0" w:color="auto"/>
        <w:right w:val="none" w:sz="0" w:space="0" w:color="auto"/>
      </w:divBdr>
    </w:div>
    <w:div w:id="262035289">
      <w:bodyDiv w:val="1"/>
      <w:marLeft w:val="0"/>
      <w:marRight w:val="0"/>
      <w:marTop w:val="0"/>
      <w:marBottom w:val="0"/>
      <w:divBdr>
        <w:top w:val="none" w:sz="0" w:space="0" w:color="auto"/>
        <w:left w:val="none" w:sz="0" w:space="0" w:color="auto"/>
        <w:bottom w:val="none" w:sz="0" w:space="0" w:color="auto"/>
        <w:right w:val="none" w:sz="0" w:space="0" w:color="auto"/>
      </w:divBdr>
    </w:div>
    <w:div w:id="262156450">
      <w:bodyDiv w:val="1"/>
      <w:marLeft w:val="0"/>
      <w:marRight w:val="0"/>
      <w:marTop w:val="0"/>
      <w:marBottom w:val="0"/>
      <w:divBdr>
        <w:top w:val="none" w:sz="0" w:space="0" w:color="auto"/>
        <w:left w:val="none" w:sz="0" w:space="0" w:color="auto"/>
        <w:bottom w:val="none" w:sz="0" w:space="0" w:color="auto"/>
        <w:right w:val="none" w:sz="0" w:space="0" w:color="auto"/>
      </w:divBdr>
    </w:div>
    <w:div w:id="265626502">
      <w:bodyDiv w:val="1"/>
      <w:marLeft w:val="0"/>
      <w:marRight w:val="0"/>
      <w:marTop w:val="0"/>
      <w:marBottom w:val="0"/>
      <w:divBdr>
        <w:top w:val="none" w:sz="0" w:space="0" w:color="auto"/>
        <w:left w:val="none" w:sz="0" w:space="0" w:color="auto"/>
        <w:bottom w:val="none" w:sz="0" w:space="0" w:color="auto"/>
        <w:right w:val="none" w:sz="0" w:space="0" w:color="auto"/>
      </w:divBdr>
    </w:div>
    <w:div w:id="266428696">
      <w:bodyDiv w:val="1"/>
      <w:marLeft w:val="0"/>
      <w:marRight w:val="0"/>
      <w:marTop w:val="0"/>
      <w:marBottom w:val="0"/>
      <w:divBdr>
        <w:top w:val="none" w:sz="0" w:space="0" w:color="auto"/>
        <w:left w:val="none" w:sz="0" w:space="0" w:color="auto"/>
        <w:bottom w:val="none" w:sz="0" w:space="0" w:color="auto"/>
        <w:right w:val="none" w:sz="0" w:space="0" w:color="auto"/>
      </w:divBdr>
    </w:div>
    <w:div w:id="276327731">
      <w:bodyDiv w:val="1"/>
      <w:marLeft w:val="0"/>
      <w:marRight w:val="0"/>
      <w:marTop w:val="0"/>
      <w:marBottom w:val="0"/>
      <w:divBdr>
        <w:top w:val="none" w:sz="0" w:space="0" w:color="auto"/>
        <w:left w:val="none" w:sz="0" w:space="0" w:color="auto"/>
        <w:bottom w:val="none" w:sz="0" w:space="0" w:color="auto"/>
        <w:right w:val="none" w:sz="0" w:space="0" w:color="auto"/>
      </w:divBdr>
    </w:div>
    <w:div w:id="278532847">
      <w:bodyDiv w:val="1"/>
      <w:marLeft w:val="0"/>
      <w:marRight w:val="0"/>
      <w:marTop w:val="0"/>
      <w:marBottom w:val="0"/>
      <w:divBdr>
        <w:top w:val="none" w:sz="0" w:space="0" w:color="auto"/>
        <w:left w:val="none" w:sz="0" w:space="0" w:color="auto"/>
        <w:bottom w:val="none" w:sz="0" w:space="0" w:color="auto"/>
        <w:right w:val="none" w:sz="0" w:space="0" w:color="auto"/>
      </w:divBdr>
    </w:div>
    <w:div w:id="278875101">
      <w:bodyDiv w:val="1"/>
      <w:marLeft w:val="0"/>
      <w:marRight w:val="0"/>
      <w:marTop w:val="0"/>
      <w:marBottom w:val="0"/>
      <w:divBdr>
        <w:top w:val="none" w:sz="0" w:space="0" w:color="auto"/>
        <w:left w:val="none" w:sz="0" w:space="0" w:color="auto"/>
        <w:bottom w:val="none" w:sz="0" w:space="0" w:color="auto"/>
        <w:right w:val="none" w:sz="0" w:space="0" w:color="auto"/>
      </w:divBdr>
    </w:div>
    <w:div w:id="287321274">
      <w:bodyDiv w:val="1"/>
      <w:marLeft w:val="0"/>
      <w:marRight w:val="0"/>
      <w:marTop w:val="0"/>
      <w:marBottom w:val="0"/>
      <w:divBdr>
        <w:top w:val="none" w:sz="0" w:space="0" w:color="auto"/>
        <w:left w:val="none" w:sz="0" w:space="0" w:color="auto"/>
        <w:bottom w:val="none" w:sz="0" w:space="0" w:color="auto"/>
        <w:right w:val="none" w:sz="0" w:space="0" w:color="auto"/>
      </w:divBdr>
    </w:div>
    <w:div w:id="288828392">
      <w:bodyDiv w:val="1"/>
      <w:marLeft w:val="0"/>
      <w:marRight w:val="0"/>
      <w:marTop w:val="0"/>
      <w:marBottom w:val="0"/>
      <w:divBdr>
        <w:top w:val="none" w:sz="0" w:space="0" w:color="auto"/>
        <w:left w:val="none" w:sz="0" w:space="0" w:color="auto"/>
        <w:bottom w:val="none" w:sz="0" w:space="0" w:color="auto"/>
        <w:right w:val="none" w:sz="0" w:space="0" w:color="auto"/>
      </w:divBdr>
    </w:div>
    <w:div w:id="289017991">
      <w:bodyDiv w:val="1"/>
      <w:marLeft w:val="0"/>
      <w:marRight w:val="0"/>
      <w:marTop w:val="0"/>
      <w:marBottom w:val="0"/>
      <w:divBdr>
        <w:top w:val="none" w:sz="0" w:space="0" w:color="auto"/>
        <w:left w:val="none" w:sz="0" w:space="0" w:color="auto"/>
        <w:bottom w:val="none" w:sz="0" w:space="0" w:color="auto"/>
        <w:right w:val="none" w:sz="0" w:space="0" w:color="auto"/>
      </w:divBdr>
    </w:div>
    <w:div w:id="290938135">
      <w:bodyDiv w:val="1"/>
      <w:marLeft w:val="0"/>
      <w:marRight w:val="0"/>
      <w:marTop w:val="0"/>
      <w:marBottom w:val="0"/>
      <w:divBdr>
        <w:top w:val="none" w:sz="0" w:space="0" w:color="auto"/>
        <w:left w:val="none" w:sz="0" w:space="0" w:color="auto"/>
        <w:bottom w:val="none" w:sz="0" w:space="0" w:color="auto"/>
        <w:right w:val="none" w:sz="0" w:space="0" w:color="auto"/>
      </w:divBdr>
    </w:div>
    <w:div w:id="293949835">
      <w:bodyDiv w:val="1"/>
      <w:marLeft w:val="0"/>
      <w:marRight w:val="0"/>
      <w:marTop w:val="0"/>
      <w:marBottom w:val="0"/>
      <w:divBdr>
        <w:top w:val="none" w:sz="0" w:space="0" w:color="auto"/>
        <w:left w:val="none" w:sz="0" w:space="0" w:color="auto"/>
        <w:bottom w:val="none" w:sz="0" w:space="0" w:color="auto"/>
        <w:right w:val="none" w:sz="0" w:space="0" w:color="auto"/>
      </w:divBdr>
    </w:div>
    <w:div w:id="304552751">
      <w:bodyDiv w:val="1"/>
      <w:marLeft w:val="0"/>
      <w:marRight w:val="0"/>
      <w:marTop w:val="0"/>
      <w:marBottom w:val="0"/>
      <w:divBdr>
        <w:top w:val="none" w:sz="0" w:space="0" w:color="auto"/>
        <w:left w:val="none" w:sz="0" w:space="0" w:color="auto"/>
        <w:bottom w:val="none" w:sz="0" w:space="0" w:color="auto"/>
        <w:right w:val="none" w:sz="0" w:space="0" w:color="auto"/>
      </w:divBdr>
    </w:div>
    <w:div w:id="307394111">
      <w:bodyDiv w:val="1"/>
      <w:marLeft w:val="0"/>
      <w:marRight w:val="0"/>
      <w:marTop w:val="0"/>
      <w:marBottom w:val="0"/>
      <w:divBdr>
        <w:top w:val="none" w:sz="0" w:space="0" w:color="auto"/>
        <w:left w:val="none" w:sz="0" w:space="0" w:color="auto"/>
        <w:bottom w:val="none" w:sz="0" w:space="0" w:color="auto"/>
        <w:right w:val="none" w:sz="0" w:space="0" w:color="auto"/>
      </w:divBdr>
    </w:div>
    <w:div w:id="311520356">
      <w:bodyDiv w:val="1"/>
      <w:marLeft w:val="0"/>
      <w:marRight w:val="0"/>
      <w:marTop w:val="0"/>
      <w:marBottom w:val="0"/>
      <w:divBdr>
        <w:top w:val="none" w:sz="0" w:space="0" w:color="auto"/>
        <w:left w:val="none" w:sz="0" w:space="0" w:color="auto"/>
        <w:bottom w:val="none" w:sz="0" w:space="0" w:color="auto"/>
        <w:right w:val="none" w:sz="0" w:space="0" w:color="auto"/>
      </w:divBdr>
    </w:div>
    <w:div w:id="315771166">
      <w:bodyDiv w:val="1"/>
      <w:marLeft w:val="0"/>
      <w:marRight w:val="0"/>
      <w:marTop w:val="0"/>
      <w:marBottom w:val="0"/>
      <w:divBdr>
        <w:top w:val="none" w:sz="0" w:space="0" w:color="auto"/>
        <w:left w:val="none" w:sz="0" w:space="0" w:color="auto"/>
        <w:bottom w:val="none" w:sz="0" w:space="0" w:color="auto"/>
        <w:right w:val="none" w:sz="0" w:space="0" w:color="auto"/>
      </w:divBdr>
    </w:div>
    <w:div w:id="318386882">
      <w:bodyDiv w:val="1"/>
      <w:marLeft w:val="0"/>
      <w:marRight w:val="0"/>
      <w:marTop w:val="0"/>
      <w:marBottom w:val="0"/>
      <w:divBdr>
        <w:top w:val="none" w:sz="0" w:space="0" w:color="auto"/>
        <w:left w:val="none" w:sz="0" w:space="0" w:color="auto"/>
        <w:bottom w:val="none" w:sz="0" w:space="0" w:color="auto"/>
        <w:right w:val="none" w:sz="0" w:space="0" w:color="auto"/>
      </w:divBdr>
    </w:div>
    <w:div w:id="329253950">
      <w:bodyDiv w:val="1"/>
      <w:marLeft w:val="0"/>
      <w:marRight w:val="0"/>
      <w:marTop w:val="0"/>
      <w:marBottom w:val="0"/>
      <w:divBdr>
        <w:top w:val="none" w:sz="0" w:space="0" w:color="auto"/>
        <w:left w:val="none" w:sz="0" w:space="0" w:color="auto"/>
        <w:bottom w:val="none" w:sz="0" w:space="0" w:color="auto"/>
        <w:right w:val="none" w:sz="0" w:space="0" w:color="auto"/>
      </w:divBdr>
    </w:div>
    <w:div w:id="349650644">
      <w:bodyDiv w:val="1"/>
      <w:marLeft w:val="0"/>
      <w:marRight w:val="0"/>
      <w:marTop w:val="0"/>
      <w:marBottom w:val="0"/>
      <w:divBdr>
        <w:top w:val="none" w:sz="0" w:space="0" w:color="auto"/>
        <w:left w:val="none" w:sz="0" w:space="0" w:color="auto"/>
        <w:bottom w:val="none" w:sz="0" w:space="0" w:color="auto"/>
        <w:right w:val="none" w:sz="0" w:space="0" w:color="auto"/>
      </w:divBdr>
    </w:div>
    <w:div w:id="351881947">
      <w:bodyDiv w:val="1"/>
      <w:marLeft w:val="0"/>
      <w:marRight w:val="0"/>
      <w:marTop w:val="0"/>
      <w:marBottom w:val="0"/>
      <w:divBdr>
        <w:top w:val="none" w:sz="0" w:space="0" w:color="auto"/>
        <w:left w:val="none" w:sz="0" w:space="0" w:color="auto"/>
        <w:bottom w:val="none" w:sz="0" w:space="0" w:color="auto"/>
        <w:right w:val="none" w:sz="0" w:space="0" w:color="auto"/>
      </w:divBdr>
    </w:div>
    <w:div w:id="360319976">
      <w:bodyDiv w:val="1"/>
      <w:marLeft w:val="0"/>
      <w:marRight w:val="0"/>
      <w:marTop w:val="0"/>
      <w:marBottom w:val="0"/>
      <w:divBdr>
        <w:top w:val="none" w:sz="0" w:space="0" w:color="auto"/>
        <w:left w:val="none" w:sz="0" w:space="0" w:color="auto"/>
        <w:bottom w:val="none" w:sz="0" w:space="0" w:color="auto"/>
        <w:right w:val="none" w:sz="0" w:space="0" w:color="auto"/>
      </w:divBdr>
    </w:div>
    <w:div w:id="361248476">
      <w:bodyDiv w:val="1"/>
      <w:marLeft w:val="0"/>
      <w:marRight w:val="0"/>
      <w:marTop w:val="0"/>
      <w:marBottom w:val="0"/>
      <w:divBdr>
        <w:top w:val="none" w:sz="0" w:space="0" w:color="auto"/>
        <w:left w:val="none" w:sz="0" w:space="0" w:color="auto"/>
        <w:bottom w:val="none" w:sz="0" w:space="0" w:color="auto"/>
        <w:right w:val="none" w:sz="0" w:space="0" w:color="auto"/>
      </w:divBdr>
    </w:div>
    <w:div w:id="362364496">
      <w:bodyDiv w:val="1"/>
      <w:marLeft w:val="0"/>
      <w:marRight w:val="0"/>
      <w:marTop w:val="0"/>
      <w:marBottom w:val="0"/>
      <w:divBdr>
        <w:top w:val="none" w:sz="0" w:space="0" w:color="auto"/>
        <w:left w:val="none" w:sz="0" w:space="0" w:color="auto"/>
        <w:bottom w:val="none" w:sz="0" w:space="0" w:color="auto"/>
        <w:right w:val="none" w:sz="0" w:space="0" w:color="auto"/>
      </w:divBdr>
    </w:div>
    <w:div w:id="364016908">
      <w:bodyDiv w:val="1"/>
      <w:marLeft w:val="0"/>
      <w:marRight w:val="0"/>
      <w:marTop w:val="0"/>
      <w:marBottom w:val="0"/>
      <w:divBdr>
        <w:top w:val="none" w:sz="0" w:space="0" w:color="auto"/>
        <w:left w:val="none" w:sz="0" w:space="0" w:color="auto"/>
        <w:bottom w:val="none" w:sz="0" w:space="0" w:color="auto"/>
        <w:right w:val="none" w:sz="0" w:space="0" w:color="auto"/>
      </w:divBdr>
    </w:div>
    <w:div w:id="365061128">
      <w:bodyDiv w:val="1"/>
      <w:marLeft w:val="0"/>
      <w:marRight w:val="0"/>
      <w:marTop w:val="0"/>
      <w:marBottom w:val="0"/>
      <w:divBdr>
        <w:top w:val="none" w:sz="0" w:space="0" w:color="auto"/>
        <w:left w:val="none" w:sz="0" w:space="0" w:color="auto"/>
        <w:bottom w:val="none" w:sz="0" w:space="0" w:color="auto"/>
        <w:right w:val="none" w:sz="0" w:space="0" w:color="auto"/>
      </w:divBdr>
    </w:div>
    <w:div w:id="399523021">
      <w:bodyDiv w:val="1"/>
      <w:marLeft w:val="0"/>
      <w:marRight w:val="0"/>
      <w:marTop w:val="0"/>
      <w:marBottom w:val="0"/>
      <w:divBdr>
        <w:top w:val="none" w:sz="0" w:space="0" w:color="auto"/>
        <w:left w:val="none" w:sz="0" w:space="0" w:color="auto"/>
        <w:bottom w:val="none" w:sz="0" w:space="0" w:color="auto"/>
        <w:right w:val="none" w:sz="0" w:space="0" w:color="auto"/>
      </w:divBdr>
    </w:div>
    <w:div w:id="400712004">
      <w:bodyDiv w:val="1"/>
      <w:marLeft w:val="0"/>
      <w:marRight w:val="0"/>
      <w:marTop w:val="0"/>
      <w:marBottom w:val="0"/>
      <w:divBdr>
        <w:top w:val="none" w:sz="0" w:space="0" w:color="auto"/>
        <w:left w:val="none" w:sz="0" w:space="0" w:color="auto"/>
        <w:bottom w:val="none" w:sz="0" w:space="0" w:color="auto"/>
        <w:right w:val="none" w:sz="0" w:space="0" w:color="auto"/>
      </w:divBdr>
    </w:div>
    <w:div w:id="401875127">
      <w:bodyDiv w:val="1"/>
      <w:marLeft w:val="0"/>
      <w:marRight w:val="0"/>
      <w:marTop w:val="0"/>
      <w:marBottom w:val="0"/>
      <w:divBdr>
        <w:top w:val="none" w:sz="0" w:space="0" w:color="auto"/>
        <w:left w:val="none" w:sz="0" w:space="0" w:color="auto"/>
        <w:bottom w:val="none" w:sz="0" w:space="0" w:color="auto"/>
        <w:right w:val="none" w:sz="0" w:space="0" w:color="auto"/>
      </w:divBdr>
    </w:div>
    <w:div w:id="404038191">
      <w:bodyDiv w:val="1"/>
      <w:marLeft w:val="0"/>
      <w:marRight w:val="0"/>
      <w:marTop w:val="0"/>
      <w:marBottom w:val="0"/>
      <w:divBdr>
        <w:top w:val="none" w:sz="0" w:space="0" w:color="auto"/>
        <w:left w:val="none" w:sz="0" w:space="0" w:color="auto"/>
        <w:bottom w:val="none" w:sz="0" w:space="0" w:color="auto"/>
        <w:right w:val="none" w:sz="0" w:space="0" w:color="auto"/>
      </w:divBdr>
    </w:div>
    <w:div w:id="409237893">
      <w:bodyDiv w:val="1"/>
      <w:marLeft w:val="0"/>
      <w:marRight w:val="0"/>
      <w:marTop w:val="0"/>
      <w:marBottom w:val="0"/>
      <w:divBdr>
        <w:top w:val="none" w:sz="0" w:space="0" w:color="auto"/>
        <w:left w:val="none" w:sz="0" w:space="0" w:color="auto"/>
        <w:bottom w:val="none" w:sz="0" w:space="0" w:color="auto"/>
        <w:right w:val="none" w:sz="0" w:space="0" w:color="auto"/>
      </w:divBdr>
    </w:div>
    <w:div w:id="410583466">
      <w:bodyDiv w:val="1"/>
      <w:marLeft w:val="0"/>
      <w:marRight w:val="0"/>
      <w:marTop w:val="0"/>
      <w:marBottom w:val="0"/>
      <w:divBdr>
        <w:top w:val="none" w:sz="0" w:space="0" w:color="auto"/>
        <w:left w:val="none" w:sz="0" w:space="0" w:color="auto"/>
        <w:bottom w:val="none" w:sz="0" w:space="0" w:color="auto"/>
        <w:right w:val="none" w:sz="0" w:space="0" w:color="auto"/>
      </w:divBdr>
    </w:div>
    <w:div w:id="422411558">
      <w:bodyDiv w:val="1"/>
      <w:marLeft w:val="0"/>
      <w:marRight w:val="0"/>
      <w:marTop w:val="0"/>
      <w:marBottom w:val="0"/>
      <w:divBdr>
        <w:top w:val="none" w:sz="0" w:space="0" w:color="auto"/>
        <w:left w:val="none" w:sz="0" w:space="0" w:color="auto"/>
        <w:bottom w:val="none" w:sz="0" w:space="0" w:color="auto"/>
        <w:right w:val="none" w:sz="0" w:space="0" w:color="auto"/>
      </w:divBdr>
    </w:div>
    <w:div w:id="425005073">
      <w:bodyDiv w:val="1"/>
      <w:marLeft w:val="0"/>
      <w:marRight w:val="0"/>
      <w:marTop w:val="0"/>
      <w:marBottom w:val="0"/>
      <w:divBdr>
        <w:top w:val="none" w:sz="0" w:space="0" w:color="auto"/>
        <w:left w:val="none" w:sz="0" w:space="0" w:color="auto"/>
        <w:bottom w:val="none" w:sz="0" w:space="0" w:color="auto"/>
        <w:right w:val="none" w:sz="0" w:space="0" w:color="auto"/>
      </w:divBdr>
    </w:div>
    <w:div w:id="431780823">
      <w:bodyDiv w:val="1"/>
      <w:marLeft w:val="0"/>
      <w:marRight w:val="0"/>
      <w:marTop w:val="0"/>
      <w:marBottom w:val="0"/>
      <w:divBdr>
        <w:top w:val="none" w:sz="0" w:space="0" w:color="auto"/>
        <w:left w:val="none" w:sz="0" w:space="0" w:color="auto"/>
        <w:bottom w:val="none" w:sz="0" w:space="0" w:color="auto"/>
        <w:right w:val="none" w:sz="0" w:space="0" w:color="auto"/>
      </w:divBdr>
    </w:div>
    <w:div w:id="434638078">
      <w:bodyDiv w:val="1"/>
      <w:marLeft w:val="0"/>
      <w:marRight w:val="0"/>
      <w:marTop w:val="0"/>
      <w:marBottom w:val="0"/>
      <w:divBdr>
        <w:top w:val="none" w:sz="0" w:space="0" w:color="auto"/>
        <w:left w:val="none" w:sz="0" w:space="0" w:color="auto"/>
        <w:bottom w:val="none" w:sz="0" w:space="0" w:color="auto"/>
        <w:right w:val="none" w:sz="0" w:space="0" w:color="auto"/>
      </w:divBdr>
    </w:div>
    <w:div w:id="454182161">
      <w:bodyDiv w:val="1"/>
      <w:marLeft w:val="0"/>
      <w:marRight w:val="0"/>
      <w:marTop w:val="0"/>
      <w:marBottom w:val="0"/>
      <w:divBdr>
        <w:top w:val="none" w:sz="0" w:space="0" w:color="auto"/>
        <w:left w:val="none" w:sz="0" w:space="0" w:color="auto"/>
        <w:bottom w:val="none" w:sz="0" w:space="0" w:color="auto"/>
        <w:right w:val="none" w:sz="0" w:space="0" w:color="auto"/>
      </w:divBdr>
    </w:div>
    <w:div w:id="458063634">
      <w:bodyDiv w:val="1"/>
      <w:marLeft w:val="0"/>
      <w:marRight w:val="0"/>
      <w:marTop w:val="0"/>
      <w:marBottom w:val="0"/>
      <w:divBdr>
        <w:top w:val="none" w:sz="0" w:space="0" w:color="auto"/>
        <w:left w:val="none" w:sz="0" w:space="0" w:color="auto"/>
        <w:bottom w:val="none" w:sz="0" w:space="0" w:color="auto"/>
        <w:right w:val="none" w:sz="0" w:space="0" w:color="auto"/>
      </w:divBdr>
    </w:div>
    <w:div w:id="459687495">
      <w:bodyDiv w:val="1"/>
      <w:marLeft w:val="0"/>
      <w:marRight w:val="0"/>
      <w:marTop w:val="0"/>
      <w:marBottom w:val="0"/>
      <w:divBdr>
        <w:top w:val="none" w:sz="0" w:space="0" w:color="auto"/>
        <w:left w:val="none" w:sz="0" w:space="0" w:color="auto"/>
        <w:bottom w:val="none" w:sz="0" w:space="0" w:color="auto"/>
        <w:right w:val="none" w:sz="0" w:space="0" w:color="auto"/>
      </w:divBdr>
    </w:div>
    <w:div w:id="460540098">
      <w:bodyDiv w:val="1"/>
      <w:marLeft w:val="0"/>
      <w:marRight w:val="0"/>
      <w:marTop w:val="0"/>
      <w:marBottom w:val="0"/>
      <w:divBdr>
        <w:top w:val="none" w:sz="0" w:space="0" w:color="auto"/>
        <w:left w:val="none" w:sz="0" w:space="0" w:color="auto"/>
        <w:bottom w:val="none" w:sz="0" w:space="0" w:color="auto"/>
        <w:right w:val="none" w:sz="0" w:space="0" w:color="auto"/>
      </w:divBdr>
    </w:div>
    <w:div w:id="486433994">
      <w:bodyDiv w:val="1"/>
      <w:marLeft w:val="0"/>
      <w:marRight w:val="0"/>
      <w:marTop w:val="0"/>
      <w:marBottom w:val="0"/>
      <w:divBdr>
        <w:top w:val="none" w:sz="0" w:space="0" w:color="auto"/>
        <w:left w:val="none" w:sz="0" w:space="0" w:color="auto"/>
        <w:bottom w:val="none" w:sz="0" w:space="0" w:color="auto"/>
        <w:right w:val="none" w:sz="0" w:space="0" w:color="auto"/>
      </w:divBdr>
    </w:div>
    <w:div w:id="487988856">
      <w:bodyDiv w:val="1"/>
      <w:marLeft w:val="0"/>
      <w:marRight w:val="0"/>
      <w:marTop w:val="0"/>
      <w:marBottom w:val="0"/>
      <w:divBdr>
        <w:top w:val="none" w:sz="0" w:space="0" w:color="auto"/>
        <w:left w:val="none" w:sz="0" w:space="0" w:color="auto"/>
        <w:bottom w:val="none" w:sz="0" w:space="0" w:color="auto"/>
        <w:right w:val="none" w:sz="0" w:space="0" w:color="auto"/>
      </w:divBdr>
    </w:div>
    <w:div w:id="488710058">
      <w:bodyDiv w:val="1"/>
      <w:marLeft w:val="0"/>
      <w:marRight w:val="0"/>
      <w:marTop w:val="0"/>
      <w:marBottom w:val="0"/>
      <w:divBdr>
        <w:top w:val="none" w:sz="0" w:space="0" w:color="auto"/>
        <w:left w:val="none" w:sz="0" w:space="0" w:color="auto"/>
        <w:bottom w:val="none" w:sz="0" w:space="0" w:color="auto"/>
        <w:right w:val="none" w:sz="0" w:space="0" w:color="auto"/>
      </w:divBdr>
    </w:div>
    <w:div w:id="493297284">
      <w:bodyDiv w:val="1"/>
      <w:marLeft w:val="0"/>
      <w:marRight w:val="0"/>
      <w:marTop w:val="0"/>
      <w:marBottom w:val="0"/>
      <w:divBdr>
        <w:top w:val="none" w:sz="0" w:space="0" w:color="auto"/>
        <w:left w:val="none" w:sz="0" w:space="0" w:color="auto"/>
        <w:bottom w:val="none" w:sz="0" w:space="0" w:color="auto"/>
        <w:right w:val="none" w:sz="0" w:space="0" w:color="auto"/>
      </w:divBdr>
    </w:div>
    <w:div w:id="493303824">
      <w:bodyDiv w:val="1"/>
      <w:marLeft w:val="0"/>
      <w:marRight w:val="0"/>
      <w:marTop w:val="0"/>
      <w:marBottom w:val="0"/>
      <w:divBdr>
        <w:top w:val="none" w:sz="0" w:space="0" w:color="auto"/>
        <w:left w:val="none" w:sz="0" w:space="0" w:color="auto"/>
        <w:bottom w:val="none" w:sz="0" w:space="0" w:color="auto"/>
        <w:right w:val="none" w:sz="0" w:space="0" w:color="auto"/>
      </w:divBdr>
    </w:div>
    <w:div w:id="505707872">
      <w:bodyDiv w:val="1"/>
      <w:marLeft w:val="0"/>
      <w:marRight w:val="0"/>
      <w:marTop w:val="0"/>
      <w:marBottom w:val="0"/>
      <w:divBdr>
        <w:top w:val="none" w:sz="0" w:space="0" w:color="auto"/>
        <w:left w:val="none" w:sz="0" w:space="0" w:color="auto"/>
        <w:bottom w:val="none" w:sz="0" w:space="0" w:color="auto"/>
        <w:right w:val="none" w:sz="0" w:space="0" w:color="auto"/>
      </w:divBdr>
    </w:div>
    <w:div w:id="507447114">
      <w:bodyDiv w:val="1"/>
      <w:marLeft w:val="0"/>
      <w:marRight w:val="0"/>
      <w:marTop w:val="0"/>
      <w:marBottom w:val="0"/>
      <w:divBdr>
        <w:top w:val="none" w:sz="0" w:space="0" w:color="auto"/>
        <w:left w:val="none" w:sz="0" w:space="0" w:color="auto"/>
        <w:bottom w:val="none" w:sz="0" w:space="0" w:color="auto"/>
        <w:right w:val="none" w:sz="0" w:space="0" w:color="auto"/>
      </w:divBdr>
    </w:div>
    <w:div w:id="533932783">
      <w:bodyDiv w:val="1"/>
      <w:marLeft w:val="0"/>
      <w:marRight w:val="0"/>
      <w:marTop w:val="0"/>
      <w:marBottom w:val="0"/>
      <w:divBdr>
        <w:top w:val="none" w:sz="0" w:space="0" w:color="auto"/>
        <w:left w:val="none" w:sz="0" w:space="0" w:color="auto"/>
        <w:bottom w:val="none" w:sz="0" w:space="0" w:color="auto"/>
        <w:right w:val="none" w:sz="0" w:space="0" w:color="auto"/>
      </w:divBdr>
    </w:div>
    <w:div w:id="534078496">
      <w:bodyDiv w:val="1"/>
      <w:marLeft w:val="0"/>
      <w:marRight w:val="0"/>
      <w:marTop w:val="0"/>
      <w:marBottom w:val="0"/>
      <w:divBdr>
        <w:top w:val="none" w:sz="0" w:space="0" w:color="auto"/>
        <w:left w:val="none" w:sz="0" w:space="0" w:color="auto"/>
        <w:bottom w:val="none" w:sz="0" w:space="0" w:color="auto"/>
        <w:right w:val="none" w:sz="0" w:space="0" w:color="auto"/>
      </w:divBdr>
    </w:div>
    <w:div w:id="539439015">
      <w:bodyDiv w:val="1"/>
      <w:marLeft w:val="0"/>
      <w:marRight w:val="0"/>
      <w:marTop w:val="0"/>
      <w:marBottom w:val="0"/>
      <w:divBdr>
        <w:top w:val="none" w:sz="0" w:space="0" w:color="auto"/>
        <w:left w:val="none" w:sz="0" w:space="0" w:color="auto"/>
        <w:bottom w:val="none" w:sz="0" w:space="0" w:color="auto"/>
        <w:right w:val="none" w:sz="0" w:space="0" w:color="auto"/>
      </w:divBdr>
    </w:div>
    <w:div w:id="544023194">
      <w:bodyDiv w:val="1"/>
      <w:marLeft w:val="0"/>
      <w:marRight w:val="0"/>
      <w:marTop w:val="0"/>
      <w:marBottom w:val="0"/>
      <w:divBdr>
        <w:top w:val="none" w:sz="0" w:space="0" w:color="auto"/>
        <w:left w:val="none" w:sz="0" w:space="0" w:color="auto"/>
        <w:bottom w:val="none" w:sz="0" w:space="0" w:color="auto"/>
        <w:right w:val="none" w:sz="0" w:space="0" w:color="auto"/>
      </w:divBdr>
    </w:div>
    <w:div w:id="550967100">
      <w:bodyDiv w:val="1"/>
      <w:marLeft w:val="0"/>
      <w:marRight w:val="0"/>
      <w:marTop w:val="0"/>
      <w:marBottom w:val="0"/>
      <w:divBdr>
        <w:top w:val="none" w:sz="0" w:space="0" w:color="auto"/>
        <w:left w:val="none" w:sz="0" w:space="0" w:color="auto"/>
        <w:bottom w:val="none" w:sz="0" w:space="0" w:color="auto"/>
        <w:right w:val="none" w:sz="0" w:space="0" w:color="auto"/>
      </w:divBdr>
    </w:div>
    <w:div w:id="556163874">
      <w:bodyDiv w:val="1"/>
      <w:marLeft w:val="0"/>
      <w:marRight w:val="0"/>
      <w:marTop w:val="0"/>
      <w:marBottom w:val="0"/>
      <w:divBdr>
        <w:top w:val="none" w:sz="0" w:space="0" w:color="auto"/>
        <w:left w:val="none" w:sz="0" w:space="0" w:color="auto"/>
        <w:bottom w:val="none" w:sz="0" w:space="0" w:color="auto"/>
        <w:right w:val="none" w:sz="0" w:space="0" w:color="auto"/>
      </w:divBdr>
    </w:div>
    <w:div w:id="561451450">
      <w:bodyDiv w:val="1"/>
      <w:marLeft w:val="0"/>
      <w:marRight w:val="0"/>
      <w:marTop w:val="0"/>
      <w:marBottom w:val="0"/>
      <w:divBdr>
        <w:top w:val="none" w:sz="0" w:space="0" w:color="auto"/>
        <w:left w:val="none" w:sz="0" w:space="0" w:color="auto"/>
        <w:bottom w:val="none" w:sz="0" w:space="0" w:color="auto"/>
        <w:right w:val="none" w:sz="0" w:space="0" w:color="auto"/>
      </w:divBdr>
    </w:div>
    <w:div w:id="567153533">
      <w:bodyDiv w:val="1"/>
      <w:marLeft w:val="0"/>
      <w:marRight w:val="0"/>
      <w:marTop w:val="0"/>
      <w:marBottom w:val="0"/>
      <w:divBdr>
        <w:top w:val="none" w:sz="0" w:space="0" w:color="auto"/>
        <w:left w:val="none" w:sz="0" w:space="0" w:color="auto"/>
        <w:bottom w:val="none" w:sz="0" w:space="0" w:color="auto"/>
        <w:right w:val="none" w:sz="0" w:space="0" w:color="auto"/>
      </w:divBdr>
    </w:div>
    <w:div w:id="568223587">
      <w:bodyDiv w:val="1"/>
      <w:marLeft w:val="0"/>
      <w:marRight w:val="0"/>
      <w:marTop w:val="0"/>
      <w:marBottom w:val="0"/>
      <w:divBdr>
        <w:top w:val="none" w:sz="0" w:space="0" w:color="auto"/>
        <w:left w:val="none" w:sz="0" w:space="0" w:color="auto"/>
        <w:bottom w:val="none" w:sz="0" w:space="0" w:color="auto"/>
        <w:right w:val="none" w:sz="0" w:space="0" w:color="auto"/>
      </w:divBdr>
    </w:div>
    <w:div w:id="574586846">
      <w:bodyDiv w:val="1"/>
      <w:marLeft w:val="0"/>
      <w:marRight w:val="0"/>
      <w:marTop w:val="0"/>
      <w:marBottom w:val="0"/>
      <w:divBdr>
        <w:top w:val="none" w:sz="0" w:space="0" w:color="auto"/>
        <w:left w:val="none" w:sz="0" w:space="0" w:color="auto"/>
        <w:bottom w:val="none" w:sz="0" w:space="0" w:color="auto"/>
        <w:right w:val="none" w:sz="0" w:space="0" w:color="auto"/>
      </w:divBdr>
    </w:div>
    <w:div w:id="591743872">
      <w:bodyDiv w:val="1"/>
      <w:marLeft w:val="0"/>
      <w:marRight w:val="0"/>
      <w:marTop w:val="0"/>
      <w:marBottom w:val="0"/>
      <w:divBdr>
        <w:top w:val="none" w:sz="0" w:space="0" w:color="auto"/>
        <w:left w:val="none" w:sz="0" w:space="0" w:color="auto"/>
        <w:bottom w:val="none" w:sz="0" w:space="0" w:color="auto"/>
        <w:right w:val="none" w:sz="0" w:space="0" w:color="auto"/>
      </w:divBdr>
    </w:div>
    <w:div w:id="595286638">
      <w:bodyDiv w:val="1"/>
      <w:marLeft w:val="0"/>
      <w:marRight w:val="0"/>
      <w:marTop w:val="0"/>
      <w:marBottom w:val="0"/>
      <w:divBdr>
        <w:top w:val="none" w:sz="0" w:space="0" w:color="auto"/>
        <w:left w:val="none" w:sz="0" w:space="0" w:color="auto"/>
        <w:bottom w:val="none" w:sz="0" w:space="0" w:color="auto"/>
        <w:right w:val="none" w:sz="0" w:space="0" w:color="auto"/>
      </w:divBdr>
    </w:div>
    <w:div w:id="605037081">
      <w:bodyDiv w:val="1"/>
      <w:marLeft w:val="0"/>
      <w:marRight w:val="0"/>
      <w:marTop w:val="0"/>
      <w:marBottom w:val="0"/>
      <w:divBdr>
        <w:top w:val="none" w:sz="0" w:space="0" w:color="auto"/>
        <w:left w:val="none" w:sz="0" w:space="0" w:color="auto"/>
        <w:bottom w:val="none" w:sz="0" w:space="0" w:color="auto"/>
        <w:right w:val="none" w:sz="0" w:space="0" w:color="auto"/>
      </w:divBdr>
    </w:div>
    <w:div w:id="610816492">
      <w:bodyDiv w:val="1"/>
      <w:marLeft w:val="0"/>
      <w:marRight w:val="0"/>
      <w:marTop w:val="0"/>
      <w:marBottom w:val="0"/>
      <w:divBdr>
        <w:top w:val="none" w:sz="0" w:space="0" w:color="auto"/>
        <w:left w:val="none" w:sz="0" w:space="0" w:color="auto"/>
        <w:bottom w:val="none" w:sz="0" w:space="0" w:color="auto"/>
        <w:right w:val="none" w:sz="0" w:space="0" w:color="auto"/>
      </w:divBdr>
    </w:div>
    <w:div w:id="624968486">
      <w:bodyDiv w:val="1"/>
      <w:marLeft w:val="0"/>
      <w:marRight w:val="0"/>
      <w:marTop w:val="0"/>
      <w:marBottom w:val="0"/>
      <w:divBdr>
        <w:top w:val="none" w:sz="0" w:space="0" w:color="auto"/>
        <w:left w:val="none" w:sz="0" w:space="0" w:color="auto"/>
        <w:bottom w:val="none" w:sz="0" w:space="0" w:color="auto"/>
        <w:right w:val="none" w:sz="0" w:space="0" w:color="auto"/>
      </w:divBdr>
    </w:div>
    <w:div w:id="626468090">
      <w:bodyDiv w:val="1"/>
      <w:marLeft w:val="0"/>
      <w:marRight w:val="0"/>
      <w:marTop w:val="0"/>
      <w:marBottom w:val="0"/>
      <w:divBdr>
        <w:top w:val="none" w:sz="0" w:space="0" w:color="auto"/>
        <w:left w:val="none" w:sz="0" w:space="0" w:color="auto"/>
        <w:bottom w:val="none" w:sz="0" w:space="0" w:color="auto"/>
        <w:right w:val="none" w:sz="0" w:space="0" w:color="auto"/>
      </w:divBdr>
    </w:div>
    <w:div w:id="629170506">
      <w:bodyDiv w:val="1"/>
      <w:marLeft w:val="0"/>
      <w:marRight w:val="0"/>
      <w:marTop w:val="0"/>
      <w:marBottom w:val="0"/>
      <w:divBdr>
        <w:top w:val="none" w:sz="0" w:space="0" w:color="auto"/>
        <w:left w:val="none" w:sz="0" w:space="0" w:color="auto"/>
        <w:bottom w:val="none" w:sz="0" w:space="0" w:color="auto"/>
        <w:right w:val="none" w:sz="0" w:space="0" w:color="auto"/>
      </w:divBdr>
    </w:div>
    <w:div w:id="630214493">
      <w:bodyDiv w:val="1"/>
      <w:marLeft w:val="0"/>
      <w:marRight w:val="0"/>
      <w:marTop w:val="0"/>
      <w:marBottom w:val="0"/>
      <w:divBdr>
        <w:top w:val="none" w:sz="0" w:space="0" w:color="auto"/>
        <w:left w:val="none" w:sz="0" w:space="0" w:color="auto"/>
        <w:bottom w:val="none" w:sz="0" w:space="0" w:color="auto"/>
        <w:right w:val="none" w:sz="0" w:space="0" w:color="auto"/>
      </w:divBdr>
    </w:div>
    <w:div w:id="639699642">
      <w:bodyDiv w:val="1"/>
      <w:marLeft w:val="0"/>
      <w:marRight w:val="0"/>
      <w:marTop w:val="0"/>
      <w:marBottom w:val="0"/>
      <w:divBdr>
        <w:top w:val="none" w:sz="0" w:space="0" w:color="auto"/>
        <w:left w:val="none" w:sz="0" w:space="0" w:color="auto"/>
        <w:bottom w:val="none" w:sz="0" w:space="0" w:color="auto"/>
        <w:right w:val="none" w:sz="0" w:space="0" w:color="auto"/>
      </w:divBdr>
    </w:div>
    <w:div w:id="641154649">
      <w:bodyDiv w:val="1"/>
      <w:marLeft w:val="0"/>
      <w:marRight w:val="0"/>
      <w:marTop w:val="0"/>
      <w:marBottom w:val="0"/>
      <w:divBdr>
        <w:top w:val="none" w:sz="0" w:space="0" w:color="auto"/>
        <w:left w:val="none" w:sz="0" w:space="0" w:color="auto"/>
        <w:bottom w:val="none" w:sz="0" w:space="0" w:color="auto"/>
        <w:right w:val="none" w:sz="0" w:space="0" w:color="auto"/>
      </w:divBdr>
    </w:div>
    <w:div w:id="643781737">
      <w:bodyDiv w:val="1"/>
      <w:marLeft w:val="0"/>
      <w:marRight w:val="0"/>
      <w:marTop w:val="0"/>
      <w:marBottom w:val="0"/>
      <w:divBdr>
        <w:top w:val="none" w:sz="0" w:space="0" w:color="auto"/>
        <w:left w:val="none" w:sz="0" w:space="0" w:color="auto"/>
        <w:bottom w:val="none" w:sz="0" w:space="0" w:color="auto"/>
        <w:right w:val="none" w:sz="0" w:space="0" w:color="auto"/>
      </w:divBdr>
    </w:div>
    <w:div w:id="656036244">
      <w:bodyDiv w:val="1"/>
      <w:marLeft w:val="0"/>
      <w:marRight w:val="0"/>
      <w:marTop w:val="0"/>
      <w:marBottom w:val="0"/>
      <w:divBdr>
        <w:top w:val="none" w:sz="0" w:space="0" w:color="auto"/>
        <w:left w:val="none" w:sz="0" w:space="0" w:color="auto"/>
        <w:bottom w:val="none" w:sz="0" w:space="0" w:color="auto"/>
        <w:right w:val="none" w:sz="0" w:space="0" w:color="auto"/>
      </w:divBdr>
    </w:div>
    <w:div w:id="666636289">
      <w:bodyDiv w:val="1"/>
      <w:marLeft w:val="0"/>
      <w:marRight w:val="0"/>
      <w:marTop w:val="0"/>
      <w:marBottom w:val="0"/>
      <w:divBdr>
        <w:top w:val="none" w:sz="0" w:space="0" w:color="auto"/>
        <w:left w:val="none" w:sz="0" w:space="0" w:color="auto"/>
        <w:bottom w:val="none" w:sz="0" w:space="0" w:color="auto"/>
        <w:right w:val="none" w:sz="0" w:space="0" w:color="auto"/>
      </w:divBdr>
    </w:div>
    <w:div w:id="670453505">
      <w:bodyDiv w:val="1"/>
      <w:marLeft w:val="0"/>
      <w:marRight w:val="0"/>
      <w:marTop w:val="0"/>
      <w:marBottom w:val="0"/>
      <w:divBdr>
        <w:top w:val="none" w:sz="0" w:space="0" w:color="auto"/>
        <w:left w:val="none" w:sz="0" w:space="0" w:color="auto"/>
        <w:bottom w:val="none" w:sz="0" w:space="0" w:color="auto"/>
        <w:right w:val="none" w:sz="0" w:space="0" w:color="auto"/>
      </w:divBdr>
    </w:div>
    <w:div w:id="679891457">
      <w:bodyDiv w:val="1"/>
      <w:marLeft w:val="0"/>
      <w:marRight w:val="0"/>
      <w:marTop w:val="0"/>
      <w:marBottom w:val="0"/>
      <w:divBdr>
        <w:top w:val="none" w:sz="0" w:space="0" w:color="auto"/>
        <w:left w:val="none" w:sz="0" w:space="0" w:color="auto"/>
        <w:bottom w:val="none" w:sz="0" w:space="0" w:color="auto"/>
        <w:right w:val="none" w:sz="0" w:space="0" w:color="auto"/>
      </w:divBdr>
    </w:div>
    <w:div w:id="683869542">
      <w:bodyDiv w:val="1"/>
      <w:marLeft w:val="0"/>
      <w:marRight w:val="0"/>
      <w:marTop w:val="0"/>
      <w:marBottom w:val="0"/>
      <w:divBdr>
        <w:top w:val="none" w:sz="0" w:space="0" w:color="auto"/>
        <w:left w:val="none" w:sz="0" w:space="0" w:color="auto"/>
        <w:bottom w:val="none" w:sz="0" w:space="0" w:color="auto"/>
        <w:right w:val="none" w:sz="0" w:space="0" w:color="auto"/>
      </w:divBdr>
    </w:div>
    <w:div w:id="686829864">
      <w:bodyDiv w:val="1"/>
      <w:marLeft w:val="0"/>
      <w:marRight w:val="0"/>
      <w:marTop w:val="0"/>
      <w:marBottom w:val="0"/>
      <w:divBdr>
        <w:top w:val="none" w:sz="0" w:space="0" w:color="auto"/>
        <w:left w:val="none" w:sz="0" w:space="0" w:color="auto"/>
        <w:bottom w:val="none" w:sz="0" w:space="0" w:color="auto"/>
        <w:right w:val="none" w:sz="0" w:space="0" w:color="auto"/>
      </w:divBdr>
    </w:div>
    <w:div w:id="692069522">
      <w:bodyDiv w:val="1"/>
      <w:marLeft w:val="0"/>
      <w:marRight w:val="0"/>
      <w:marTop w:val="0"/>
      <w:marBottom w:val="0"/>
      <w:divBdr>
        <w:top w:val="none" w:sz="0" w:space="0" w:color="auto"/>
        <w:left w:val="none" w:sz="0" w:space="0" w:color="auto"/>
        <w:bottom w:val="none" w:sz="0" w:space="0" w:color="auto"/>
        <w:right w:val="none" w:sz="0" w:space="0" w:color="auto"/>
      </w:divBdr>
    </w:div>
    <w:div w:id="693464226">
      <w:bodyDiv w:val="1"/>
      <w:marLeft w:val="0"/>
      <w:marRight w:val="0"/>
      <w:marTop w:val="0"/>
      <w:marBottom w:val="0"/>
      <w:divBdr>
        <w:top w:val="none" w:sz="0" w:space="0" w:color="auto"/>
        <w:left w:val="none" w:sz="0" w:space="0" w:color="auto"/>
        <w:bottom w:val="none" w:sz="0" w:space="0" w:color="auto"/>
        <w:right w:val="none" w:sz="0" w:space="0" w:color="auto"/>
      </w:divBdr>
    </w:div>
    <w:div w:id="695429196">
      <w:bodyDiv w:val="1"/>
      <w:marLeft w:val="0"/>
      <w:marRight w:val="0"/>
      <w:marTop w:val="0"/>
      <w:marBottom w:val="0"/>
      <w:divBdr>
        <w:top w:val="none" w:sz="0" w:space="0" w:color="auto"/>
        <w:left w:val="none" w:sz="0" w:space="0" w:color="auto"/>
        <w:bottom w:val="none" w:sz="0" w:space="0" w:color="auto"/>
        <w:right w:val="none" w:sz="0" w:space="0" w:color="auto"/>
      </w:divBdr>
    </w:div>
    <w:div w:id="696660394">
      <w:bodyDiv w:val="1"/>
      <w:marLeft w:val="0"/>
      <w:marRight w:val="0"/>
      <w:marTop w:val="0"/>
      <w:marBottom w:val="0"/>
      <w:divBdr>
        <w:top w:val="none" w:sz="0" w:space="0" w:color="auto"/>
        <w:left w:val="none" w:sz="0" w:space="0" w:color="auto"/>
        <w:bottom w:val="none" w:sz="0" w:space="0" w:color="auto"/>
        <w:right w:val="none" w:sz="0" w:space="0" w:color="auto"/>
      </w:divBdr>
    </w:div>
    <w:div w:id="704213052">
      <w:bodyDiv w:val="1"/>
      <w:marLeft w:val="0"/>
      <w:marRight w:val="0"/>
      <w:marTop w:val="0"/>
      <w:marBottom w:val="0"/>
      <w:divBdr>
        <w:top w:val="none" w:sz="0" w:space="0" w:color="auto"/>
        <w:left w:val="none" w:sz="0" w:space="0" w:color="auto"/>
        <w:bottom w:val="none" w:sz="0" w:space="0" w:color="auto"/>
        <w:right w:val="none" w:sz="0" w:space="0" w:color="auto"/>
      </w:divBdr>
    </w:div>
    <w:div w:id="704644445">
      <w:bodyDiv w:val="1"/>
      <w:marLeft w:val="0"/>
      <w:marRight w:val="0"/>
      <w:marTop w:val="0"/>
      <w:marBottom w:val="0"/>
      <w:divBdr>
        <w:top w:val="none" w:sz="0" w:space="0" w:color="auto"/>
        <w:left w:val="none" w:sz="0" w:space="0" w:color="auto"/>
        <w:bottom w:val="none" w:sz="0" w:space="0" w:color="auto"/>
        <w:right w:val="none" w:sz="0" w:space="0" w:color="auto"/>
      </w:divBdr>
    </w:div>
    <w:div w:id="715004242">
      <w:bodyDiv w:val="1"/>
      <w:marLeft w:val="0"/>
      <w:marRight w:val="0"/>
      <w:marTop w:val="0"/>
      <w:marBottom w:val="0"/>
      <w:divBdr>
        <w:top w:val="none" w:sz="0" w:space="0" w:color="auto"/>
        <w:left w:val="none" w:sz="0" w:space="0" w:color="auto"/>
        <w:bottom w:val="none" w:sz="0" w:space="0" w:color="auto"/>
        <w:right w:val="none" w:sz="0" w:space="0" w:color="auto"/>
      </w:divBdr>
    </w:div>
    <w:div w:id="715927682">
      <w:bodyDiv w:val="1"/>
      <w:marLeft w:val="0"/>
      <w:marRight w:val="0"/>
      <w:marTop w:val="0"/>
      <w:marBottom w:val="0"/>
      <w:divBdr>
        <w:top w:val="none" w:sz="0" w:space="0" w:color="auto"/>
        <w:left w:val="none" w:sz="0" w:space="0" w:color="auto"/>
        <w:bottom w:val="none" w:sz="0" w:space="0" w:color="auto"/>
        <w:right w:val="none" w:sz="0" w:space="0" w:color="auto"/>
      </w:divBdr>
    </w:div>
    <w:div w:id="719212918">
      <w:bodyDiv w:val="1"/>
      <w:marLeft w:val="0"/>
      <w:marRight w:val="0"/>
      <w:marTop w:val="0"/>
      <w:marBottom w:val="0"/>
      <w:divBdr>
        <w:top w:val="none" w:sz="0" w:space="0" w:color="auto"/>
        <w:left w:val="none" w:sz="0" w:space="0" w:color="auto"/>
        <w:bottom w:val="none" w:sz="0" w:space="0" w:color="auto"/>
        <w:right w:val="none" w:sz="0" w:space="0" w:color="auto"/>
      </w:divBdr>
    </w:div>
    <w:div w:id="726879159">
      <w:bodyDiv w:val="1"/>
      <w:marLeft w:val="0"/>
      <w:marRight w:val="0"/>
      <w:marTop w:val="0"/>
      <w:marBottom w:val="0"/>
      <w:divBdr>
        <w:top w:val="none" w:sz="0" w:space="0" w:color="auto"/>
        <w:left w:val="none" w:sz="0" w:space="0" w:color="auto"/>
        <w:bottom w:val="none" w:sz="0" w:space="0" w:color="auto"/>
        <w:right w:val="none" w:sz="0" w:space="0" w:color="auto"/>
      </w:divBdr>
    </w:div>
    <w:div w:id="730812134">
      <w:bodyDiv w:val="1"/>
      <w:marLeft w:val="0"/>
      <w:marRight w:val="0"/>
      <w:marTop w:val="0"/>
      <w:marBottom w:val="0"/>
      <w:divBdr>
        <w:top w:val="none" w:sz="0" w:space="0" w:color="auto"/>
        <w:left w:val="none" w:sz="0" w:space="0" w:color="auto"/>
        <w:bottom w:val="none" w:sz="0" w:space="0" w:color="auto"/>
        <w:right w:val="none" w:sz="0" w:space="0" w:color="auto"/>
      </w:divBdr>
    </w:div>
    <w:div w:id="748776086">
      <w:bodyDiv w:val="1"/>
      <w:marLeft w:val="0"/>
      <w:marRight w:val="0"/>
      <w:marTop w:val="0"/>
      <w:marBottom w:val="0"/>
      <w:divBdr>
        <w:top w:val="none" w:sz="0" w:space="0" w:color="auto"/>
        <w:left w:val="none" w:sz="0" w:space="0" w:color="auto"/>
        <w:bottom w:val="none" w:sz="0" w:space="0" w:color="auto"/>
        <w:right w:val="none" w:sz="0" w:space="0" w:color="auto"/>
      </w:divBdr>
    </w:div>
    <w:div w:id="765809954">
      <w:bodyDiv w:val="1"/>
      <w:marLeft w:val="0"/>
      <w:marRight w:val="0"/>
      <w:marTop w:val="0"/>
      <w:marBottom w:val="0"/>
      <w:divBdr>
        <w:top w:val="none" w:sz="0" w:space="0" w:color="auto"/>
        <w:left w:val="none" w:sz="0" w:space="0" w:color="auto"/>
        <w:bottom w:val="none" w:sz="0" w:space="0" w:color="auto"/>
        <w:right w:val="none" w:sz="0" w:space="0" w:color="auto"/>
      </w:divBdr>
    </w:div>
    <w:div w:id="769009069">
      <w:bodyDiv w:val="1"/>
      <w:marLeft w:val="0"/>
      <w:marRight w:val="0"/>
      <w:marTop w:val="0"/>
      <w:marBottom w:val="0"/>
      <w:divBdr>
        <w:top w:val="none" w:sz="0" w:space="0" w:color="auto"/>
        <w:left w:val="none" w:sz="0" w:space="0" w:color="auto"/>
        <w:bottom w:val="none" w:sz="0" w:space="0" w:color="auto"/>
        <w:right w:val="none" w:sz="0" w:space="0" w:color="auto"/>
      </w:divBdr>
    </w:div>
    <w:div w:id="779449163">
      <w:bodyDiv w:val="1"/>
      <w:marLeft w:val="0"/>
      <w:marRight w:val="0"/>
      <w:marTop w:val="0"/>
      <w:marBottom w:val="0"/>
      <w:divBdr>
        <w:top w:val="none" w:sz="0" w:space="0" w:color="auto"/>
        <w:left w:val="none" w:sz="0" w:space="0" w:color="auto"/>
        <w:bottom w:val="none" w:sz="0" w:space="0" w:color="auto"/>
        <w:right w:val="none" w:sz="0" w:space="0" w:color="auto"/>
      </w:divBdr>
    </w:div>
    <w:div w:id="787242994">
      <w:bodyDiv w:val="1"/>
      <w:marLeft w:val="0"/>
      <w:marRight w:val="0"/>
      <w:marTop w:val="0"/>
      <w:marBottom w:val="0"/>
      <w:divBdr>
        <w:top w:val="none" w:sz="0" w:space="0" w:color="auto"/>
        <w:left w:val="none" w:sz="0" w:space="0" w:color="auto"/>
        <w:bottom w:val="none" w:sz="0" w:space="0" w:color="auto"/>
        <w:right w:val="none" w:sz="0" w:space="0" w:color="auto"/>
      </w:divBdr>
    </w:div>
    <w:div w:id="794715655">
      <w:bodyDiv w:val="1"/>
      <w:marLeft w:val="0"/>
      <w:marRight w:val="0"/>
      <w:marTop w:val="0"/>
      <w:marBottom w:val="0"/>
      <w:divBdr>
        <w:top w:val="none" w:sz="0" w:space="0" w:color="auto"/>
        <w:left w:val="none" w:sz="0" w:space="0" w:color="auto"/>
        <w:bottom w:val="none" w:sz="0" w:space="0" w:color="auto"/>
        <w:right w:val="none" w:sz="0" w:space="0" w:color="auto"/>
      </w:divBdr>
    </w:div>
    <w:div w:id="798843756">
      <w:bodyDiv w:val="1"/>
      <w:marLeft w:val="0"/>
      <w:marRight w:val="0"/>
      <w:marTop w:val="0"/>
      <w:marBottom w:val="0"/>
      <w:divBdr>
        <w:top w:val="none" w:sz="0" w:space="0" w:color="auto"/>
        <w:left w:val="none" w:sz="0" w:space="0" w:color="auto"/>
        <w:bottom w:val="none" w:sz="0" w:space="0" w:color="auto"/>
        <w:right w:val="none" w:sz="0" w:space="0" w:color="auto"/>
      </w:divBdr>
    </w:div>
    <w:div w:id="799107056">
      <w:bodyDiv w:val="1"/>
      <w:marLeft w:val="0"/>
      <w:marRight w:val="0"/>
      <w:marTop w:val="0"/>
      <w:marBottom w:val="0"/>
      <w:divBdr>
        <w:top w:val="none" w:sz="0" w:space="0" w:color="auto"/>
        <w:left w:val="none" w:sz="0" w:space="0" w:color="auto"/>
        <w:bottom w:val="none" w:sz="0" w:space="0" w:color="auto"/>
        <w:right w:val="none" w:sz="0" w:space="0" w:color="auto"/>
      </w:divBdr>
    </w:div>
    <w:div w:id="799495849">
      <w:bodyDiv w:val="1"/>
      <w:marLeft w:val="0"/>
      <w:marRight w:val="0"/>
      <w:marTop w:val="0"/>
      <w:marBottom w:val="0"/>
      <w:divBdr>
        <w:top w:val="none" w:sz="0" w:space="0" w:color="auto"/>
        <w:left w:val="none" w:sz="0" w:space="0" w:color="auto"/>
        <w:bottom w:val="none" w:sz="0" w:space="0" w:color="auto"/>
        <w:right w:val="none" w:sz="0" w:space="0" w:color="auto"/>
      </w:divBdr>
    </w:div>
    <w:div w:id="801651607">
      <w:bodyDiv w:val="1"/>
      <w:marLeft w:val="0"/>
      <w:marRight w:val="0"/>
      <w:marTop w:val="0"/>
      <w:marBottom w:val="0"/>
      <w:divBdr>
        <w:top w:val="none" w:sz="0" w:space="0" w:color="auto"/>
        <w:left w:val="none" w:sz="0" w:space="0" w:color="auto"/>
        <w:bottom w:val="none" w:sz="0" w:space="0" w:color="auto"/>
        <w:right w:val="none" w:sz="0" w:space="0" w:color="auto"/>
      </w:divBdr>
    </w:div>
    <w:div w:id="805003127">
      <w:bodyDiv w:val="1"/>
      <w:marLeft w:val="0"/>
      <w:marRight w:val="0"/>
      <w:marTop w:val="0"/>
      <w:marBottom w:val="0"/>
      <w:divBdr>
        <w:top w:val="none" w:sz="0" w:space="0" w:color="auto"/>
        <w:left w:val="none" w:sz="0" w:space="0" w:color="auto"/>
        <w:bottom w:val="none" w:sz="0" w:space="0" w:color="auto"/>
        <w:right w:val="none" w:sz="0" w:space="0" w:color="auto"/>
      </w:divBdr>
    </w:div>
    <w:div w:id="812716436">
      <w:bodyDiv w:val="1"/>
      <w:marLeft w:val="0"/>
      <w:marRight w:val="0"/>
      <w:marTop w:val="0"/>
      <w:marBottom w:val="0"/>
      <w:divBdr>
        <w:top w:val="none" w:sz="0" w:space="0" w:color="auto"/>
        <w:left w:val="none" w:sz="0" w:space="0" w:color="auto"/>
        <w:bottom w:val="none" w:sz="0" w:space="0" w:color="auto"/>
        <w:right w:val="none" w:sz="0" w:space="0" w:color="auto"/>
      </w:divBdr>
    </w:div>
    <w:div w:id="818880563">
      <w:bodyDiv w:val="1"/>
      <w:marLeft w:val="0"/>
      <w:marRight w:val="0"/>
      <w:marTop w:val="0"/>
      <w:marBottom w:val="0"/>
      <w:divBdr>
        <w:top w:val="none" w:sz="0" w:space="0" w:color="auto"/>
        <w:left w:val="none" w:sz="0" w:space="0" w:color="auto"/>
        <w:bottom w:val="none" w:sz="0" w:space="0" w:color="auto"/>
        <w:right w:val="none" w:sz="0" w:space="0" w:color="auto"/>
      </w:divBdr>
    </w:div>
    <w:div w:id="825780462">
      <w:bodyDiv w:val="1"/>
      <w:marLeft w:val="0"/>
      <w:marRight w:val="0"/>
      <w:marTop w:val="0"/>
      <w:marBottom w:val="0"/>
      <w:divBdr>
        <w:top w:val="none" w:sz="0" w:space="0" w:color="auto"/>
        <w:left w:val="none" w:sz="0" w:space="0" w:color="auto"/>
        <w:bottom w:val="none" w:sz="0" w:space="0" w:color="auto"/>
        <w:right w:val="none" w:sz="0" w:space="0" w:color="auto"/>
      </w:divBdr>
    </w:div>
    <w:div w:id="829173672">
      <w:bodyDiv w:val="1"/>
      <w:marLeft w:val="0"/>
      <w:marRight w:val="0"/>
      <w:marTop w:val="0"/>
      <w:marBottom w:val="0"/>
      <w:divBdr>
        <w:top w:val="none" w:sz="0" w:space="0" w:color="auto"/>
        <w:left w:val="none" w:sz="0" w:space="0" w:color="auto"/>
        <w:bottom w:val="none" w:sz="0" w:space="0" w:color="auto"/>
        <w:right w:val="none" w:sz="0" w:space="0" w:color="auto"/>
      </w:divBdr>
    </w:div>
    <w:div w:id="850417268">
      <w:bodyDiv w:val="1"/>
      <w:marLeft w:val="0"/>
      <w:marRight w:val="0"/>
      <w:marTop w:val="0"/>
      <w:marBottom w:val="0"/>
      <w:divBdr>
        <w:top w:val="none" w:sz="0" w:space="0" w:color="auto"/>
        <w:left w:val="none" w:sz="0" w:space="0" w:color="auto"/>
        <w:bottom w:val="none" w:sz="0" w:space="0" w:color="auto"/>
        <w:right w:val="none" w:sz="0" w:space="0" w:color="auto"/>
      </w:divBdr>
    </w:div>
    <w:div w:id="875968436">
      <w:bodyDiv w:val="1"/>
      <w:marLeft w:val="0"/>
      <w:marRight w:val="0"/>
      <w:marTop w:val="0"/>
      <w:marBottom w:val="0"/>
      <w:divBdr>
        <w:top w:val="none" w:sz="0" w:space="0" w:color="auto"/>
        <w:left w:val="none" w:sz="0" w:space="0" w:color="auto"/>
        <w:bottom w:val="none" w:sz="0" w:space="0" w:color="auto"/>
        <w:right w:val="none" w:sz="0" w:space="0" w:color="auto"/>
      </w:divBdr>
    </w:div>
    <w:div w:id="881476026">
      <w:bodyDiv w:val="1"/>
      <w:marLeft w:val="0"/>
      <w:marRight w:val="0"/>
      <w:marTop w:val="0"/>
      <w:marBottom w:val="0"/>
      <w:divBdr>
        <w:top w:val="none" w:sz="0" w:space="0" w:color="auto"/>
        <w:left w:val="none" w:sz="0" w:space="0" w:color="auto"/>
        <w:bottom w:val="none" w:sz="0" w:space="0" w:color="auto"/>
        <w:right w:val="none" w:sz="0" w:space="0" w:color="auto"/>
      </w:divBdr>
    </w:div>
    <w:div w:id="886260363">
      <w:bodyDiv w:val="1"/>
      <w:marLeft w:val="0"/>
      <w:marRight w:val="0"/>
      <w:marTop w:val="0"/>
      <w:marBottom w:val="0"/>
      <w:divBdr>
        <w:top w:val="none" w:sz="0" w:space="0" w:color="auto"/>
        <w:left w:val="none" w:sz="0" w:space="0" w:color="auto"/>
        <w:bottom w:val="none" w:sz="0" w:space="0" w:color="auto"/>
        <w:right w:val="none" w:sz="0" w:space="0" w:color="auto"/>
      </w:divBdr>
    </w:div>
    <w:div w:id="886454899">
      <w:bodyDiv w:val="1"/>
      <w:marLeft w:val="0"/>
      <w:marRight w:val="0"/>
      <w:marTop w:val="0"/>
      <w:marBottom w:val="0"/>
      <w:divBdr>
        <w:top w:val="none" w:sz="0" w:space="0" w:color="auto"/>
        <w:left w:val="none" w:sz="0" w:space="0" w:color="auto"/>
        <w:bottom w:val="none" w:sz="0" w:space="0" w:color="auto"/>
        <w:right w:val="none" w:sz="0" w:space="0" w:color="auto"/>
      </w:divBdr>
    </w:div>
    <w:div w:id="894464306">
      <w:bodyDiv w:val="1"/>
      <w:marLeft w:val="0"/>
      <w:marRight w:val="0"/>
      <w:marTop w:val="0"/>
      <w:marBottom w:val="0"/>
      <w:divBdr>
        <w:top w:val="none" w:sz="0" w:space="0" w:color="auto"/>
        <w:left w:val="none" w:sz="0" w:space="0" w:color="auto"/>
        <w:bottom w:val="none" w:sz="0" w:space="0" w:color="auto"/>
        <w:right w:val="none" w:sz="0" w:space="0" w:color="auto"/>
      </w:divBdr>
    </w:div>
    <w:div w:id="913783219">
      <w:bodyDiv w:val="1"/>
      <w:marLeft w:val="0"/>
      <w:marRight w:val="0"/>
      <w:marTop w:val="0"/>
      <w:marBottom w:val="0"/>
      <w:divBdr>
        <w:top w:val="none" w:sz="0" w:space="0" w:color="auto"/>
        <w:left w:val="none" w:sz="0" w:space="0" w:color="auto"/>
        <w:bottom w:val="none" w:sz="0" w:space="0" w:color="auto"/>
        <w:right w:val="none" w:sz="0" w:space="0" w:color="auto"/>
      </w:divBdr>
    </w:div>
    <w:div w:id="923563858">
      <w:bodyDiv w:val="1"/>
      <w:marLeft w:val="0"/>
      <w:marRight w:val="0"/>
      <w:marTop w:val="0"/>
      <w:marBottom w:val="0"/>
      <w:divBdr>
        <w:top w:val="none" w:sz="0" w:space="0" w:color="auto"/>
        <w:left w:val="none" w:sz="0" w:space="0" w:color="auto"/>
        <w:bottom w:val="none" w:sz="0" w:space="0" w:color="auto"/>
        <w:right w:val="none" w:sz="0" w:space="0" w:color="auto"/>
      </w:divBdr>
    </w:div>
    <w:div w:id="924876539">
      <w:bodyDiv w:val="1"/>
      <w:marLeft w:val="0"/>
      <w:marRight w:val="0"/>
      <w:marTop w:val="0"/>
      <w:marBottom w:val="0"/>
      <w:divBdr>
        <w:top w:val="none" w:sz="0" w:space="0" w:color="auto"/>
        <w:left w:val="none" w:sz="0" w:space="0" w:color="auto"/>
        <w:bottom w:val="none" w:sz="0" w:space="0" w:color="auto"/>
        <w:right w:val="none" w:sz="0" w:space="0" w:color="auto"/>
      </w:divBdr>
    </w:div>
    <w:div w:id="928272893">
      <w:bodyDiv w:val="1"/>
      <w:marLeft w:val="0"/>
      <w:marRight w:val="0"/>
      <w:marTop w:val="0"/>
      <w:marBottom w:val="0"/>
      <w:divBdr>
        <w:top w:val="none" w:sz="0" w:space="0" w:color="auto"/>
        <w:left w:val="none" w:sz="0" w:space="0" w:color="auto"/>
        <w:bottom w:val="none" w:sz="0" w:space="0" w:color="auto"/>
        <w:right w:val="none" w:sz="0" w:space="0" w:color="auto"/>
      </w:divBdr>
    </w:div>
    <w:div w:id="932082827">
      <w:bodyDiv w:val="1"/>
      <w:marLeft w:val="0"/>
      <w:marRight w:val="0"/>
      <w:marTop w:val="0"/>
      <w:marBottom w:val="0"/>
      <w:divBdr>
        <w:top w:val="none" w:sz="0" w:space="0" w:color="auto"/>
        <w:left w:val="none" w:sz="0" w:space="0" w:color="auto"/>
        <w:bottom w:val="none" w:sz="0" w:space="0" w:color="auto"/>
        <w:right w:val="none" w:sz="0" w:space="0" w:color="auto"/>
      </w:divBdr>
    </w:div>
    <w:div w:id="942149994">
      <w:bodyDiv w:val="1"/>
      <w:marLeft w:val="0"/>
      <w:marRight w:val="0"/>
      <w:marTop w:val="0"/>
      <w:marBottom w:val="0"/>
      <w:divBdr>
        <w:top w:val="none" w:sz="0" w:space="0" w:color="auto"/>
        <w:left w:val="none" w:sz="0" w:space="0" w:color="auto"/>
        <w:bottom w:val="none" w:sz="0" w:space="0" w:color="auto"/>
        <w:right w:val="none" w:sz="0" w:space="0" w:color="auto"/>
      </w:divBdr>
    </w:div>
    <w:div w:id="944650500">
      <w:bodyDiv w:val="1"/>
      <w:marLeft w:val="0"/>
      <w:marRight w:val="0"/>
      <w:marTop w:val="0"/>
      <w:marBottom w:val="0"/>
      <w:divBdr>
        <w:top w:val="none" w:sz="0" w:space="0" w:color="auto"/>
        <w:left w:val="none" w:sz="0" w:space="0" w:color="auto"/>
        <w:bottom w:val="none" w:sz="0" w:space="0" w:color="auto"/>
        <w:right w:val="none" w:sz="0" w:space="0" w:color="auto"/>
      </w:divBdr>
    </w:div>
    <w:div w:id="955646741">
      <w:bodyDiv w:val="1"/>
      <w:marLeft w:val="0"/>
      <w:marRight w:val="0"/>
      <w:marTop w:val="0"/>
      <w:marBottom w:val="0"/>
      <w:divBdr>
        <w:top w:val="none" w:sz="0" w:space="0" w:color="auto"/>
        <w:left w:val="none" w:sz="0" w:space="0" w:color="auto"/>
        <w:bottom w:val="none" w:sz="0" w:space="0" w:color="auto"/>
        <w:right w:val="none" w:sz="0" w:space="0" w:color="auto"/>
      </w:divBdr>
    </w:div>
    <w:div w:id="955714565">
      <w:bodyDiv w:val="1"/>
      <w:marLeft w:val="0"/>
      <w:marRight w:val="0"/>
      <w:marTop w:val="0"/>
      <w:marBottom w:val="0"/>
      <w:divBdr>
        <w:top w:val="none" w:sz="0" w:space="0" w:color="auto"/>
        <w:left w:val="none" w:sz="0" w:space="0" w:color="auto"/>
        <w:bottom w:val="none" w:sz="0" w:space="0" w:color="auto"/>
        <w:right w:val="none" w:sz="0" w:space="0" w:color="auto"/>
      </w:divBdr>
    </w:div>
    <w:div w:id="959217492">
      <w:bodyDiv w:val="1"/>
      <w:marLeft w:val="0"/>
      <w:marRight w:val="0"/>
      <w:marTop w:val="0"/>
      <w:marBottom w:val="0"/>
      <w:divBdr>
        <w:top w:val="none" w:sz="0" w:space="0" w:color="auto"/>
        <w:left w:val="none" w:sz="0" w:space="0" w:color="auto"/>
        <w:bottom w:val="none" w:sz="0" w:space="0" w:color="auto"/>
        <w:right w:val="none" w:sz="0" w:space="0" w:color="auto"/>
      </w:divBdr>
    </w:div>
    <w:div w:id="963196546">
      <w:bodyDiv w:val="1"/>
      <w:marLeft w:val="0"/>
      <w:marRight w:val="0"/>
      <w:marTop w:val="0"/>
      <w:marBottom w:val="0"/>
      <w:divBdr>
        <w:top w:val="none" w:sz="0" w:space="0" w:color="auto"/>
        <w:left w:val="none" w:sz="0" w:space="0" w:color="auto"/>
        <w:bottom w:val="none" w:sz="0" w:space="0" w:color="auto"/>
        <w:right w:val="none" w:sz="0" w:space="0" w:color="auto"/>
      </w:divBdr>
    </w:div>
    <w:div w:id="965770814">
      <w:bodyDiv w:val="1"/>
      <w:marLeft w:val="0"/>
      <w:marRight w:val="0"/>
      <w:marTop w:val="0"/>
      <w:marBottom w:val="0"/>
      <w:divBdr>
        <w:top w:val="none" w:sz="0" w:space="0" w:color="auto"/>
        <w:left w:val="none" w:sz="0" w:space="0" w:color="auto"/>
        <w:bottom w:val="none" w:sz="0" w:space="0" w:color="auto"/>
        <w:right w:val="none" w:sz="0" w:space="0" w:color="auto"/>
      </w:divBdr>
    </w:div>
    <w:div w:id="971667578">
      <w:bodyDiv w:val="1"/>
      <w:marLeft w:val="0"/>
      <w:marRight w:val="0"/>
      <w:marTop w:val="0"/>
      <w:marBottom w:val="0"/>
      <w:divBdr>
        <w:top w:val="none" w:sz="0" w:space="0" w:color="auto"/>
        <w:left w:val="none" w:sz="0" w:space="0" w:color="auto"/>
        <w:bottom w:val="none" w:sz="0" w:space="0" w:color="auto"/>
        <w:right w:val="none" w:sz="0" w:space="0" w:color="auto"/>
      </w:divBdr>
    </w:div>
    <w:div w:id="975842474">
      <w:bodyDiv w:val="1"/>
      <w:marLeft w:val="0"/>
      <w:marRight w:val="0"/>
      <w:marTop w:val="0"/>
      <w:marBottom w:val="0"/>
      <w:divBdr>
        <w:top w:val="none" w:sz="0" w:space="0" w:color="auto"/>
        <w:left w:val="none" w:sz="0" w:space="0" w:color="auto"/>
        <w:bottom w:val="none" w:sz="0" w:space="0" w:color="auto"/>
        <w:right w:val="none" w:sz="0" w:space="0" w:color="auto"/>
      </w:divBdr>
    </w:div>
    <w:div w:id="979846365">
      <w:bodyDiv w:val="1"/>
      <w:marLeft w:val="0"/>
      <w:marRight w:val="0"/>
      <w:marTop w:val="0"/>
      <w:marBottom w:val="0"/>
      <w:divBdr>
        <w:top w:val="none" w:sz="0" w:space="0" w:color="auto"/>
        <w:left w:val="none" w:sz="0" w:space="0" w:color="auto"/>
        <w:bottom w:val="none" w:sz="0" w:space="0" w:color="auto"/>
        <w:right w:val="none" w:sz="0" w:space="0" w:color="auto"/>
      </w:divBdr>
    </w:div>
    <w:div w:id="986083843">
      <w:bodyDiv w:val="1"/>
      <w:marLeft w:val="0"/>
      <w:marRight w:val="0"/>
      <w:marTop w:val="0"/>
      <w:marBottom w:val="0"/>
      <w:divBdr>
        <w:top w:val="none" w:sz="0" w:space="0" w:color="auto"/>
        <w:left w:val="none" w:sz="0" w:space="0" w:color="auto"/>
        <w:bottom w:val="none" w:sz="0" w:space="0" w:color="auto"/>
        <w:right w:val="none" w:sz="0" w:space="0" w:color="auto"/>
      </w:divBdr>
    </w:div>
    <w:div w:id="986592395">
      <w:bodyDiv w:val="1"/>
      <w:marLeft w:val="0"/>
      <w:marRight w:val="0"/>
      <w:marTop w:val="0"/>
      <w:marBottom w:val="0"/>
      <w:divBdr>
        <w:top w:val="none" w:sz="0" w:space="0" w:color="auto"/>
        <w:left w:val="none" w:sz="0" w:space="0" w:color="auto"/>
        <w:bottom w:val="none" w:sz="0" w:space="0" w:color="auto"/>
        <w:right w:val="none" w:sz="0" w:space="0" w:color="auto"/>
      </w:divBdr>
    </w:div>
    <w:div w:id="991644912">
      <w:bodyDiv w:val="1"/>
      <w:marLeft w:val="0"/>
      <w:marRight w:val="0"/>
      <w:marTop w:val="0"/>
      <w:marBottom w:val="0"/>
      <w:divBdr>
        <w:top w:val="none" w:sz="0" w:space="0" w:color="auto"/>
        <w:left w:val="none" w:sz="0" w:space="0" w:color="auto"/>
        <w:bottom w:val="none" w:sz="0" w:space="0" w:color="auto"/>
        <w:right w:val="none" w:sz="0" w:space="0" w:color="auto"/>
      </w:divBdr>
    </w:div>
    <w:div w:id="1003969329">
      <w:bodyDiv w:val="1"/>
      <w:marLeft w:val="0"/>
      <w:marRight w:val="0"/>
      <w:marTop w:val="0"/>
      <w:marBottom w:val="0"/>
      <w:divBdr>
        <w:top w:val="none" w:sz="0" w:space="0" w:color="auto"/>
        <w:left w:val="none" w:sz="0" w:space="0" w:color="auto"/>
        <w:bottom w:val="none" w:sz="0" w:space="0" w:color="auto"/>
        <w:right w:val="none" w:sz="0" w:space="0" w:color="auto"/>
      </w:divBdr>
    </w:div>
    <w:div w:id="1015231690">
      <w:bodyDiv w:val="1"/>
      <w:marLeft w:val="0"/>
      <w:marRight w:val="0"/>
      <w:marTop w:val="0"/>
      <w:marBottom w:val="0"/>
      <w:divBdr>
        <w:top w:val="none" w:sz="0" w:space="0" w:color="auto"/>
        <w:left w:val="none" w:sz="0" w:space="0" w:color="auto"/>
        <w:bottom w:val="none" w:sz="0" w:space="0" w:color="auto"/>
        <w:right w:val="none" w:sz="0" w:space="0" w:color="auto"/>
      </w:divBdr>
    </w:div>
    <w:div w:id="1030913781">
      <w:bodyDiv w:val="1"/>
      <w:marLeft w:val="0"/>
      <w:marRight w:val="0"/>
      <w:marTop w:val="0"/>
      <w:marBottom w:val="0"/>
      <w:divBdr>
        <w:top w:val="none" w:sz="0" w:space="0" w:color="auto"/>
        <w:left w:val="none" w:sz="0" w:space="0" w:color="auto"/>
        <w:bottom w:val="none" w:sz="0" w:space="0" w:color="auto"/>
        <w:right w:val="none" w:sz="0" w:space="0" w:color="auto"/>
      </w:divBdr>
    </w:div>
    <w:div w:id="1031154432">
      <w:bodyDiv w:val="1"/>
      <w:marLeft w:val="0"/>
      <w:marRight w:val="0"/>
      <w:marTop w:val="0"/>
      <w:marBottom w:val="0"/>
      <w:divBdr>
        <w:top w:val="none" w:sz="0" w:space="0" w:color="auto"/>
        <w:left w:val="none" w:sz="0" w:space="0" w:color="auto"/>
        <w:bottom w:val="none" w:sz="0" w:space="0" w:color="auto"/>
        <w:right w:val="none" w:sz="0" w:space="0" w:color="auto"/>
      </w:divBdr>
    </w:div>
    <w:div w:id="1037773998">
      <w:bodyDiv w:val="1"/>
      <w:marLeft w:val="0"/>
      <w:marRight w:val="0"/>
      <w:marTop w:val="0"/>
      <w:marBottom w:val="0"/>
      <w:divBdr>
        <w:top w:val="none" w:sz="0" w:space="0" w:color="auto"/>
        <w:left w:val="none" w:sz="0" w:space="0" w:color="auto"/>
        <w:bottom w:val="none" w:sz="0" w:space="0" w:color="auto"/>
        <w:right w:val="none" w:sz="0" w:space="0" w:color="auto"/>
      </w:divBdr>
    </w:div>
    <w:div w:id="1039356565">
      <w:bodyDiv w:val="1"/>
      <w:marLeft w:val="0"/>
      <w:marRight w:val="0"/>
      <w:marTop w:val="0"/>
      <w:marBottom w:val="0"/>
      <w:divBdr>
        <w:top w:val="none" w:sz="0" w:space="0" w:color="auto"/>
        <w:left w:val="none" w:sz="0" w:space="0" w:color="auto"/>
        <w:bottom w:val="none" w:sz="0" w:space="0" w:color="auto"/>
        <w:right w:val="none" w:sz="0" w:space="0" w:color="auto"/>
      </w:divBdr>
    </w:div>
    <w:div w:id="1043215221">
      <w:bodyDiv w:val="1"/>
      <w:marLeft w:val="0"/>
      <w:marRight w:val="0"/>
      <w:marTop w:val="0"/>
      <w:marBottom w:val="0"/>
      <w:divBdr>
        <w:top w:val="none" w:sz="0" w:space="0" w:color="auto"/>
        <w:left w:val="none" w:sz="0" w:space="0" w:color="auto"/>
        <w:bottom w:val="none" w:sz="0" w:space="0" w:color="auto"/>
        <w:right w:val="none" w:sz="0" w:space="0" w:color="auto"/>
      </w:divBdr>
    </w:div>
    <w:div w:id="1063065202">
      <w:bodyDiv w:val="1"/>
      <w:marLeft w:val="0"/>
      <w:marRight w:val="0"/>
      <w:marTop w:val="0"/>
      <w:marBottom w:val="0"/>
      <w:divBdr>
        <w:top w:val="none" w:sz="0" w:space="0" w:color="auto"/>
        <w:left w:val="none" w:sz="0" w:space="0" w:color="auto"/>
        <w:bottom w:val="none" w:sz="0" w:space="0" w:color="auto"/>
        <w:right w:val="none" w:sz="0" w:space="0" w:color="auto"/>
      </w:divBdr>
    </w:div>
    <w:div w:id="1068267296">
      <w:bodyDiv w:val="1"/>
      <w:marLeft w:val="0"/>
      <w:marRight w:val="0"/>
      <w:marTop w:val="0"/>
      <w:marBottom w:val="0"/>
      <w:divBdr>
        <w:top w:val="none" w:sz="0" w:space="0" w:color="auto"/>
        <w:left w:val="none" w:sz="0" w:space="0" w:color="auto"/>
        <w:bottom w:val="none" w:sz="0" w:space="0" w:color="auto"/>
        <w:right w:val="none" w:sz="0" w:space="0" w:color="auto"/>
      </w:divBdr>
    </w:div>
    <w:div w:id="1072462620">
      <w:bodyDiv w:val="1"/>
      <w:marLeft w:val="0"/>
      <w:marRight w:val="0"/>
      <w:marTop w:val="0"/>
      <w:marBottom w:val="0"/>
      <w:divBdr>
        <w:top w:val="none" w:sz="0" w:space="0" w:color="auto"/>
        <w:left w:val="none" w:sz="0" w:space="0" w:color="auto"/>
        <w:bottom w:val="none" w:sz="0" w:space="0" w:color="auto"/>
        <w:right w:val="none" w:sz="0" w:space="0" w:color="auto"/>
      </w:divBdr>
    </w:div>
    <w:div w:id="1073821945">
      <w:bodyDiv w:val="1"/>
      <w:marLeft w:val="0"/>
      <w:marRight w:val="0"/>
      <w:marTop w:val="0"/>
      <w:marBottom w:val="0"/>
      <w:divBdr>
        <w:top w:val="none" w:sz="0" w:space="0" w:color="auto"/>
        <w:left w:val="none" w:sz="0" w:space="0" w:color="auto"/>
        <w:bottom w:val="none" w:sz="0" w:space="0" w:color="auto"/>
        <w:right w:val="none" w:sz="0" w:space="0" w:color="auto"/>
      </w:divBdr>
    </w:div>
    <w:div w:id="1073966706">
      <w:bodyDiv w:val="1"/>
      <w:marLeft w:val="0"/>
      <w:marRight w:val="0"/>
      <w:marTop w:val="0"/>
      <w:marBottom w:val="0"/>
      <w:divBdr>
        <w:top w:val="none" w:sz="0" w:space="0" w:color="auto"/>
        <w:left w:val="none" w:sz="0" w:space="0" w:color="auto"/>
        <w:bottom w:val="none" w:sz="0" w:space="0" w:color="auto"/>
        <w:right w:val="none" w:sz="0" w:space="0" w:color="auto"/>
      </w:divBdr>
    </w:div>
    <w:div w:id="1084379644">
      <w:bodyDiv w:val="1"/>
      <w:marLeft w:val="0"/>
      <w:marRight w:val="0"/>
      <w:marTop w:val="0"/>
      <w:marBottom w:val="0"/>
      <w:divBdr>
        <w:top w:val="none" w:sz="0" w:space="0" w:color="auto"/>
        <w:left w:val="none" w:sz="0" w:space="0" w:color="auto"/>
        <w:bottom w:val="none" w:sz="0" w:space="0" w:color="auto"/>
        <w:right w:val="none" w:sz="0" w:space="0" w:color="auto"/>
      </w:divBdr>
    </w:div>
    <w:div w:id="1086460654">
      <w:bodyDiv w:val="1"/>
      <w:marLeft w:val="0"/>
      <w:marRight w:val="0"/>
      <w:marTop w:val="0"/>
      <w:marBottom w:val="0"/>
      <w:divBdr>
        <w:top w:val="none" w:sz="0" w:space="0" w:color="auto"/>
        <w:left w:val="none" w:sz="0" w:space="0" w:color="auto"/>
        <w:bottom w:val="none" w:sz="0" w:space="0" w:color="auto"/>
        <w:right w:val="none" w:sz="0" w:space="0" w:color="auto"/>
      </w:divBdr>
    </w:div>
    <w:div w:id="1097284990">
      <w:bodyDiv w:val="1"/>
      <w:marLeft w:val="0"/>
      <w:marRight w:val="0"/>
      <w:marTop w:val="0"/>
      <w:marBottom w:val="0"/>
      <w:divBdr>
        <w:top w:val="none" w:sz="0" w:space="0" w:color="auto"/>
        <w:left w:val="none" w:sz="0" w:space="0" w:color="auto"/>
        <w:bottom w:val="none" w:sz="0" w:space="0" w:color="auto"/>
        <w:right w:val="none" w:sz="0" w:space="0" w:color="auto"/>
      </w:divBdr>
    </w:div>
    <w:div w:id="1123033211">
      <w:bodyDiv w:val="1"/>
      <w:marLeft w:val="0"/>
      <w:marRight w:val="0"/>
      <w:marTop w:val="0"/>
      <w:marBottom w:val="0"/>
      <w:divBdr>
        <w:top w:val="none" w:sz="0" w:space="0" w:color="auto"/>
        <w:left w:val="none" w:sz="0" w:space="0" w:color="auto"/>
        <w:bottom w:val="none" w:sz="0" w:space="0" w:color="auto"/>
        <w:right w:val="none" w:sz="0" w:space="0" w:color="auto"/>
      </w:divBdr>
    </w:div>
    <w:div w:id="1125079955">
      <w:bodyDiv w:val="1"/>
      <w:marLeft w:val="0"/>
      <w:marRight w:val="0"/>
      <w:marTop w:val="0"/>
      <w:marBottom w:val="0"/>
      <w:divBdr>
        <w:top w:val="none" w:sz="0" w:space="0" w:color="auto"/>
        <w:left w:val="none" w:sz="0" w:space="0" w:color="auto"/>
        <w:bottom w:val="none" w:sz="0" w:space="0" w:color="auto"/>
        <w:right w:val="none" w:sz="0" w:space="0" w:color="auto"/>
      </w:divBdr>
    </w:div>
    <w:div w:id="1135685586">
      <w:bodyDiv w:val="1"/>
      <w:marLeft w:val="0"/>
      <w:marRight w:val="0"/>
      <w:marTop w:val="0"/>
      <w:marBottom w:val="0"/>
      <w:divBdr>
        <w:top w:val="none" w:sz="0" w:space="0" w:color="auto"/>
        <w:left w:val="none" w:sz="0" w:space="0" w:color="auto"/>
        <w:bottom w:val="none" w:sz="0" w:space="0" w:color="auto"/>
        <w:right w:val="none" w:sz="0" w:space="0" w:color="auto"/>
      </w:divBdr>
    </w:div>
    <w:div w:id="1137801900">
      <w:bodyDiv w:val="1"/>
      <w:marLeft w:val="0"/>
      <w:marRight w:val="0"/>
      <w:marTop w:val="0"/>
      <w:marBottom w:val="0"/>
      <w:divBdr>
        <w:top w:val="none" w:sz="0" w:space="0" w:color="auto"/>
        <w:left w:val="none" w:sz="0" w:space="0" w:color="auto"/>
        <w:bottom w:val="none" w:sz="0" w:space="0" w:color="auto"/>
        <w:right w:val="none" w:sz="0" w:space="0" w:color="auto"/>
      </w:divBdr>
    </w:div>
    <w:div w:id="1143081231">
      <w:bodyDiv w:val="1"/>
      <w:marLeft w:val="0"/>
      <w:marRight w:val="0"/>
      <w:marTop w:val="0"/>
      <w:marBottom w:val="0"/>
      <w:divBdr>
        <w:top w:val="none" w:sz="0" w:space="0" w:color="auto"/>
        <w:left w:val="none" w:sz="0" w:space="0" w:color="auto"/>
        <w:bottom w:val="none" w:sz="0" w:space="0" w:color="auto"/>
        <w:right w:val="none" w:sz="0" w:space="0" w:color="auto"/>
      </w:divBdr>
    </w:div>
    <w:div w:id="1145665240">
      <w:bodyDiv w:val="1"/>
      <w:marLeft w:val="0"/>
      <w:marRight w:val="0"/>
      <w:marTop w:val="0"/>
      <w:marBottom w:val="0"/>
      <w:divBdr>
        <w:top w:val="none" w:sz="0" w:space="0" w:color="auto"/>
        <w:left w:val="none" w:sz="0" w:space="0" w:color="auto"/>
        <w:bottom w:val="none" w:sz="0" w:space="0" w:color="auto"/>
        <w:right w:val="none" w:sz="0" w:space="0" w:color="auto"/>
      </w:divBdr>
    </w:div>
    <w:div w:id="1149588897">
      <w:bodyDiv w:val="1"/>
      <w:marLeft w:val="0"/>
      <w:marRight w:val="0"/>
      <w:marTop w:val="0"/>
      <w:marBottom w:val="0"/>
      <w:divBdr>
        <w:top w:val="none" w:sz="0" w:space="0" w:color="auto"/>
        <w:left w:val="none" w:sz="0" w:space="0" w:color="auto"/>
        <w:bottom w:val="none" w:sz="0" w:space="0" w:color="auto"/>
        <w:right w:val="none" w:sz="0" w:space="0" w:color="auto"/>
      </w:divBdr>
    </w:div>
    <w:div w:id="1157845882">
      <w:bodyDiv w:val="1"/>
      <w:marLeft w:val="0"/>
      <w:marRight w:val="0"/>
      <w:marTop w:val="0"/>
      <w:marBottom w:val="0"/>
      <w:divBdr>
        <w:top w:val="none" w:sz="0" w:space="0" w:color="auto"/>
        <w:left w:val="none" w:sz="0" w:space="0" w:color="auto"/>
        <w:bottom w:val="none" w:sz="0" w:space="0" w:color="auto"/>
        <w:right w:val="none" w:sz="0" w:space="0" w:color="auto"/>
      </w:divBdr>
    </w:div>
    <w:div w:id="1158962637">
      <w:bodyDiv w:val="1"/>
      <w:marLeft w:val="0"/>
      <w:marRight w:val="0"/>
      <w:marTop w:val="0"/>
      <w:marBottom w:val="0"/>
      <w:divBdr>
        <w:top w:val="none" w:sz="0" w:space="0" w:color="auto"/>
        <w:left w:val="none" w:sz="0" w:space="0" w:color="auto"/>
        <w:bottom w:val="none" w:sz="0" w:space="0" w:color="auto"/>
        <w:right w:val="none" w:sz="0" w:space="0" w:color="auto"/>
      </w:divBdr>
    </w:div>
    <w:div w:id="1169179523">
      <w:bodyDiv w:val="1"/>
      <w:marLeft w:val="0"/>
      <w:marRight w:val="0"/>
      <w:marTop w:val="0"/>
      <w:marBottom w:val="0"/>
      <w:divBdr>
        <w:top w:val="none" w:sz="0" w:space="0" w:color="auto"/>
        <w:left w:val="none" w:sz="0" w:space="0" w:color="auto"/>
        <w:bottom w:val="none" w:sz="0" w:space="0" w:color="auto"/>
        <w:right w:val="none" w:sz="0" w:space="0" w:color="auto"/>
      </w:divBdr>
    </w:div>
    <w:div w:id="1171873111">
      <w:bodyDiv w:val="1"/>
      <w:marLeft w:val="0"/>
      <w:marRight w:val="0"/>
      <w:marTop w:val="0"/>
      <w:marBottom w:val="0"/>
      <w:divBdr>
        <w:top w:val="none" w:sz="0" w:space="0" w:color="auto"/>
        <w:left w:val="none" w:sz="0" w:space="0" w:color="auto"/>
        <w:bottom w:val="none" w:sz="0" w:space="0" w:color="auto"/>
        <w:right w:val="none" w:sz="0" w:space="0" w:color="auto"/>
      </w:divBdr>
    </w:div>
    <w:div w:id="1181630165">
      <w:bodyDiv w:val="1"/>
      <w:marLeft w:val="0"/>
      <w:marRight w:val="0"/>
      <w:marTop w:val="0"/>
      <w:marBottom w:val="0"/>
      <w:divBdr>
        <w:top w:val="none" w:sz="0" w:space="0" w:color="auto"/>
        <w:left w:val="none" w:sz="0" w:space="0" w:color="auto"/>
        <w:bottom w:val="none" w:sz="0" w:space="0" w:color="auto"/>
        <w:right w:val="none" w:sz="0" w:space="0" w:color="auto"/>
      </w:divBdr>
    </w:div>
    <w:div w:id="1182548132">
      <w:bodyDiv w:val="1"/>
      <w:marLeft w:val="0"/>
      <w:marRight w:val="0"/>
      <w:marTop w:val="0"/>
      <w:marBottom w:val="0"/>
      <w:divBdr>
        <w:top w:val="none" w:sz="0" w:space="0" w:color="auto"/>
        <w:left w:val="none" w:sz="0" w:space="0" w:color="auto"/>
        <w:bottom w:val="none" w:sz="0" w:space="0" w:color="auto"/>
        <w:right w:val="none" w:sz="0" w:space="0" w:color="auto"/>
      </w:divBdr>
    </w:div>
    <w:div w:id="1184131914">
      <w:bodyDiv w:val="1"/>
      <w:marLeft w:val="0"/>
      <w:marRight w:val="0"/>
      <w:marTop w:val="0"/>
      <w:marBottom w:val="0"/>
      <w:divBdr>
        <w:top w:val="none" w:sz="0" w:space="0" w:color="auto"/>
        <w:left w:val="none" w:sz="0" w:space="0" w:color="auto"/>
        <w:bottom w:val="none" w:sz="0" w:space="0" w:color="auto"/>
        <w:right w:val="none" w:sz="0" w:space="0" w:color="auto"/>
      </w:divBdr>
    </w:div>
    <w:div w:id="1184442014">
      <w:bodyDiv w:val="1"/>
      <w:marLeft w:val="0"/>
      <w:marRight w:val="0"/>
      <w:marTop w:val="0"/>
      <w:marBottom w:val="0"/>
      <w:divBdr>
        <w:top w:val="none" w:sz="0" w:space="0" w:color="auto"/>
        <w:left w:val="none" w:sz="0" w:space="0" w:color="auto"/>
        <w:bottom w:val="none" w:sz="0" w:space="0" w:color="auto"/>
        <w:right w:val="none" w:sz="0" w:space="0" w:color="auto"/>
      </w:divBdr>
    </w:div>
    <w:div w:id="1191145077">
      <w:bodyDiv w:val="1"/>
      <w:marLeft w:val="0"/>
      <w:marRight w:val="0"/>
      <w:marTop w:val="0"/>
      <w:marBottom w:val="0"/>
      <w:divBdr>
        <w:top w:val="none" w:sz="0" w:space="0" w:color="auto"/>
        <w:left w:val="none" w:sz="0" w:space="0" w:color="auto"/>
        <w:bottom w:val="none" w:sz="0" w:space="0" w:color="auto"/>
        <w:right w:val="none" w:sz="0" w:space="0" w:color="auto"/>
      </w:divBdr>
    </w:div>
    <w:div w:id="1193881826">
      <w:bodyDiv w:val="1"/>
      <w:marLeft w:val="0"/>
      <w:marRight w:val="0"/>
      <w:marTop w:val="0"/>
      <w:marBottom w:val="0"/>
      <w:divBdr>
        <w:top w:val="none" w:sz="0" w:space="0" w:color="auto"/>
        <w:left w:val="none" w:sz="0" w:space="0" w:color="auto"/>
        <w:bottom w:val="none" w:sz="0" w:space="0" w:color="auto"/>
        <w:right w:val="none" w:sz="0" w:space="0" w:color="auto"/>
      </w:divBdr>
    </w:div>
    <w:div w:id="1200045913">
      <w:bodyDiv w:val="1"/>
      <w:marLeft w:val="0"/>
      <w:marRight w:val="0"/>
      <w:marTop w:val="0"/>
      <w:marBottom w:val="0"/>
      <w:divBdr>
        <w:top w:val="none" w:sz="0" w:space="0" w:color="auto"/>
        <w:left w:val="none" w:sz="0" w:space="0" w:color="auto"/>
        <w:bottom w:val="none" w:sz="0" w:space="0" w:color="auto"/>
        <w:right w:val="none" w:sz="0" w:space="0" w:color="auto"/>
      </w:divBdr>
    </w:div>
    <w:div w:id="1211963565">
      <w:bodyDiv w:val="1"/>
      <w:marLeft w:val="0"/>
      <w:marRight w:val="0"/>
      <w:marTop w:val="0"/>
      <w:marBottom w:val="0"/>
      <w:divBdr>
        <w:top w:val="none" w:sz="0" w:space="0" w:color="auto"/>
        <w:left w:val="none" w:sz="0" w:space="0" w:color="auto"/>
        <w:bottom w:val="none" w:sz="0" w:space="0" w:color="auto"/>
        <w:right w:val="none" w:sz="0" w:space="0" w:color="auto"/>
      </w:divBdr>
    </w:div>
    <w:div w:id="1213342838">
      <w:bodyDiv w:val="1"/>
      <w:marLeft w:val="0"/>
      <w:marRight w:val="0"/>
      <w:marTop w:val="0"/>
      <w:marBottom w:val="0"/>
      <w:divBdr>
        <w:top w:val="none" w:sz="0" w:space="0" w:color="auto"/>
        <w:left w:val="none" w:sz="0" w:space="0" w:color="auto"/>
        <w:bottom w:val="none" w:sz="0" w:space="0" w:color="auto"/>
        <w:right w:val="none" w:sz="0" w:space="0" w:color="auto"/>
      </w:divBdr>
    </w:div>
    <w:div w:id="1219051441">
      <w:bodyDiv w:val="1"/>
      <w:marLeft w:val="0"/>
      <w:marRight w:val="0"/>
      <w:marTop w:val="0"/>
      <w:marBottom w:val="0"/>
      <w:divBdr>
        <w:top w:val="none" w:sz="0" w:space="0" w:color="auto"/>
        <w:left w:val="none" w:sz="0" w:space="0" w:color="auto"/>
        <w:bottom w:val="none" w:sz="0" w:space="0" w:color="auto"/>
        <w:right w:val="none" w:sz="0" w:space="0" w:color="auto"/>
      </w:divBdr>
    </w:div>
    <w:div w:id="1240024505">
      <w:bodyDiv w:val="1"/>
      <w:marLeft w:val="0"/>
      <w:marRight w:val="0"/>
      <w:marTop w:val="0"/>
      <w:marBottom w:val="0"/>
      <w:divBdr>
        <w:top w:val="none" w:sz="0" w:space="0" w:color="auto"/>
        <w:left w:val="none" w:sz="0" w:space="0" w:color="auto"/>
        <w:bottom w:val="none" w:sz="0" w:space="0" w:color="auto"/>
        <w:right w:val="none" w:sz="0" w:space="0" w:color="auto"/>
      </w:divBdr>
    </w:div>
    <w:div w:id="1251819438">
      <w:bodyDiv w:val="1"/>
      <w:marLeft w:val="0"/>
      <w:marRight w:val="0"/>
      <w:marTop w:val="0"/>
      <w:marBottom w:val="0"/>
      <w:divBdr>
        <w:top w:val="none" w:sz="0" w:space="0" w:color="auto"/>
        <w:left w:val="none" w:sz="0" w:space="0" w:color="auto"/>
        <w:bottom w:val="none" w:sz="0" w:space="0" w:color="auto"/>
        <w:right w:val="none" w:sz="0" w:space="0" w:color="auto"/>
      </w:divBdr>
    </w:div>
    <w:div w:id="1254438593">
      <w:bodyDiv w:val="1"/>
      <w:marLeft w:val="0"/>
      <w:marRight w:val="0"/>
      <w:marTop w:val="0"/>
      <w:marBottom w:val="0"/>
      <w:divBdr>
        <w:top w:val="none" w:sz="0" w:space="0" w:color="auto"/>
        <w:left w:val="none" w:sz="0" w:space="0" w:color="auto"/>
        <w:bottom w:val="none" w:sz="0" w:space="0" w:color="auto"/>
        <w:right w:val="none" w:sz="0" w:space="0" w:color="auto"/>
      </w:divBdr>
    </w:div>
    <w:div w:id="1259369079">
      <w:bodyDiv w:val="1"/>
      <w:marLeft w:val="0"/>
      <w:marRight w:val="0"/>
      <w:marTop w:val="0"/>
      <w:marBottom w:val="0"/>
      <w:divBdr>
        <w:top w:val="none" w:sz="0" w:space="0" w:color="auto"/>
        <w:left w:val="none" w:sz="0" w:space="0" w:color="auto"/>
        <w:bottom w:val="none" w:sz="0" w:space="0" w:color="auto"/>
        <w:right w:val="none" w:sz="0" w:space="0" w:color="auto"/>
      </w:divBdr>
    </w:div>
    <w:div w:id="1262641900">
      <w:bodyDiv w:val="1"/>
      <w:marLeft w:val="0"/>
      <w:marRight w:val="0"/>
      <w:marTop w:val="0"/>
      <w:marBottom w:val="0"/>
      <w:divBdr>
        <w:top w:val="none" w:sz="0" w:space="0" w:color="auto"/>
        <w:left w:val="none" w:sz="0" w:space="0" w:color="auto"/>
        <w:bottom w:val="none" w:sz="0" w:space="0" w:color="auto"/>
        <w:right w:val="none" w:sz="0" w:space="0" w:color="auto"/>
      </w:divBdr>
    </w:div>
    <w:div w:id="1276138888">
      <w:bodyDiv w:val="1"/>
      <w:marLeft w:val="0"/>
      <w:marRight w:val="0"/>
      <w:marTop w:val="0"/>
      <w:marBottom w:val="0"/>
      <w:divBdr>
        <w:top w:val="none" w:sz="0" w:space="0" w:color="auto"/>
        <w:left w:val="none" w:sz="0" w:space="0" w:color="auto"/>
        <w:bottom w:val="none" w:sz="0" w:space="0" w:color="auto"/>
        <w:right w:val="none" w:sz="0" w:space="0" w:color="auto"/>
      </w:divBdr>
    </w:div>
    <w:div w:id="1302078859">
      <w:bodyDiv w:val="1"/>
      <w:marLeft w:val="0"/>
      <w:marRight w:val="0"/>
      <w:marTop w:val="0"/>
      <w:marBottom w:val="0"/>
      <w:divBdr>
        <w:top w:val="none" w:sz="0" w:space="0" w:color="auto"/>
        <w:left w:val="none" w:sz="0" w:space="0" w:color="auto"/>
        <w:bottom w:val="none" w:sz="0" w:space="0" w:color="auto"/>
        <w:right w:val="none" w:sz="0" w:space="0" w:color="auto"/>
      </w:divBdr>
    </w:div>
    <w:div w:id="1317492485">
      <w:bodyDiv w:val="1"/>
      <w:marLeft w:val="0"/>
      <w:marRight w:val="0"/>
      <w:marTop w:val="0"/>
      <w:marBottom w:val="0"/>
      <w:divBdr>
        <w:top w:val="none" w:sz="0" w:space="0" w:color="auto"/>
        <w:left w:val="none" w:sz="0" w:space="0" w:color="auto"/>
        <w:bottom w:val="none" w:sz="0" w:space="0" w:color="auto"/>
        <w:right w:val="none" w:sz="0" w:space="0" w:color="auto"/>
      </w:divBdr>
    </w:div>
    <w:div w:id="1323511050">
      <w:bodyDiv w:val="1"/>
      <w:marLeft w:val="0"/>
      <w:marRight w:val="0"/>
      <w:marTop w:val="0"/>
      <w:marBottom w:val="0"/>
      <w:divBdr>
        <w:top w:val="none" w:sz="0" w:space="0" w:color="auto"/>
        <w:left w:val="none" w:sz="0" w:space="0" w:color="auto"/>
        <w:bottom w:val="none" w:sz="0" w:space="0" w:color="auto"/>
        <w:right w:val="none" w:sz="0" w:space="0" w:color="auto"/>
      </w:divBdr>
    </w:div>
    <w:div w:id="1327975367">
      <w:bodyDiv w:val="1"/>
      <w:marLeft w:val="0"/>
      <w:marRight w:val="0"/>
      <w:marTop w:val="0"/>
      <w:marBottom w:val="0"/>
      <w:divBdr>
        <w:top w:val="none" w:sz="0" w:space="0" w:color="auto"/>
        <w:left w:val="none" w:sz="0" w:space="0" w:color="auto"/>
        <w:bottom w:val="none" w:sz="0" w:space="0" w:color="auto"/>
        <w:right w:val="none" w:sz="0" w:space="0" w:color="auto"/>
      </w:divBdr>
    </w:div>
    <w:div w:id="1331828575">
      <w:bodyDiv w:val="1"/>
      <w:marLeft w:val="0"/>
      <w:marRight w:val="0"/>
      <w:marTop w:val="0"/>
      <w:marBottom w:val="0"/>
      <w:divBdr>
        <w:top w:val="none" w:sz="0" w:space="0" w:color="auto"/>
        <w:left w:val="none" w:sz="0" w:space="0" w:color="auto"/>
        <w:bottom w:val="none" w:sz="0" w:space="0" w:color="auto"/>
        <w:right w:val="none" w:sz="0" w:space="0" w:color="auto"/>
      </w:divBdr>
    </w:div>
    <w:div w:id="1333725024">
      <w:bodyDiv w:val="1"/>
      <w:marLeft w:val="0"/>
      <w:marRight w:val="0"/>
      <w:marTop w:val="0"/>
      <w:marBottom w:val="0"/>
      <w:divBdr>
        <w:top w:val="none" w:sz="0" w:space="0" w:color="auto"/>
        <w:left w:val="none" w:sz="0" w:space="0" w:color="auto"/>
        <w:bottom w:val="none" w:sz="0" w:space="0" w:color="auto"/>
        <w:right w:val="none" w:sz="0" w:space="0" w:color="auto"/>
      </w:divBdr>
    </w:div>
    <w:div w:id="1334843375">
      <w:bodyDiv w:val="1"/>
      <w:marLeft w:val="0"/>
      <w:marRight w:val="0"/>
      <w:marTop w:val="0"/>
      <w:marBottom w:val="0"/>
      <w:divBdr>
        <w:top w:val="none" w:sz="0" w:space="0" w:color="auto"/>
        <w:left w:val="none" w:sz="0" w:space="0" w:color="auto"/>
        <w:bottom w:val="none" w:sz="0" w:space="0" w:color="auto"/>
        <w:right w:val="none" w:sz="0" w:space="0" w:color="auto"/>
      </w:divBdr>
    </w:div>
    <w:div w:id="1336494172">
      <w:bodyDiv w:val="1"/>
      <w:marLeft w:val="0"/>
      <w:marRight w:val="0"/>
      <w:marTop w:val="0"/>
      <w:marBottom w:val="0"/>
      <w:divBdr>
        <w:top w:val="none" w:sz="0" w:space="0" w:color="auto"/>
        <w:left w:val="none" w:sz="0" w:space="0" w:color="auto"/>
        <w:bottom w:val="none" w:sz="0" w:space="0" w:color="auto"/>
        <w:right w:val="none" w:sz="0" w:space="0" w:color="auto"/>
      </w:divBdr>
    </w:div>
    <w:div w:id="1337541232">
      <w:bodyDiv w:val="1"/>
      <w:marLeft w:val="0"/>
      <w:marRight w:val="0"/>
      <w:marTop w:val="0"/>
      <w:marBottom w:val="0"/>
      <w:divBdr>
        <w:top w:val="none" w:sz="0" w:space="0" w:color="auto"/>
        <w:left w:val="none" w:sz="0" w:space="0" w:color="auto"/>
        <w:bottom w:val="none" w:sz="0" w:space="0" w:color="auto"/>
        <w:right w:val="none" w:sz="0" w:space="0" w:color="auto"/>
      </w:divBdr>
    </w:div>
    <w:div w:id="1339045795">
      <w:bodyDiv w:val="1"/>
      <w:marLeft w:val="0"/>
      <w:marRight w:val="0"/>
      <w:marTop w:val="0"/>
      <w:marBottom w:val="0"/>
      <w:divBdr>
        <w:top w:val="none" w:sz="0" w:space="0" w:color="auto"/>
        <w:left w:val="none" w:sz="0" w:space="0" w:color="auto"/>
        <w:bottom w:val="none" w:sz="0" w:space="0" w:color="auto"/>
        <w:right w:val="none" w:sz="0" w:space="0" w:color="auto"/>
      </w:divBdr>
    </w:div>
    <w:div w:id="1343315791">
      <w:bodyDiv w:val="1"/>
      <w:marLeft w:val="0"/>
      <w:marRight w:val="0"/>
      <w:marTop w:val="0"/>
      <w:marBottom w:val="0"/>
      <w:divBdr>
        <w:top w:val="none" w:sz="0" w:space="0" w:color="auto"/>
        <w:left w:val="none" w:sz="0" w:space="0" w:color="auto"/>
        <w:bottom w:val="none" w:sz="0" w:space="0" w:color="auto"/>
        <w:right w:val="none" w:sz="0" w:space="0" w:color="auto"/>
      </w:divBdr>
    </w:div>
    <w:div w:id="1348555230">
      <w:bodyDiv w:val="1"/>
      <w:marLeft w:val="0"/>
      <w:marRight w:val="0"/>
      <w:marTop w:val="0"/>
      <w:marBottom w:val="0"/>
      <w:divBdr>
        <w:top w:val="none" w:sz="0" w:space="0" w:color="auto"/>
        <w:left w:val="none" w:sz="0" w:space="0" w:color="auto"/>
        <w:bottom w:val="none" w:sz="0" w:space="0" w:color="auto"/>
        <w:right w:val="none" w:sz="0" w:space="0" w:color="auto"/>
      </w:divBdr>
    </w:div>
    <w:div w:id="1361009828">
      <w:bodyDiv w:val="1"/>
      <w:marLeft w:val="0"/>
      <w:marRight w:val="0"/>
      <w:marTop w:val="0"/>
      <w:marBottom w:val="0"/>
      <w:divBdr>
        <w:top w:val="none" w:sz="0" w:space="0" w:color="auto"/>
        <w:left w:val="none" w:sz="0" w:space="0" w:color="auto"/>
        <w:bottom w:val="none" w:sz="0" w:space="0" w:color="auto"/>
        <w:right w:val="none" w:sz="0" w:space="0" w:color="auto"/>
      </w:divBdr>
    </w:div>
    <w:div w:id="1370495153">
      <w:bodyDiv w:val="1"/>
      <w:marLeft w:val="0"/>
      <w:marRight w:val="0"/>
      <w:marTop w:val="0"/>
      <w:marBottom w:val="0"/>
      <w:divBdr>
        <w:top w:val="none" w:sz="0" w:space="0" w:color="auto"/>
        <w:left w:val="none" w:sz="0" w:space="0" w:color="auto"/>
        <w:bottom w:val="none" w:sz="0" w:space="0" w:color="auto"/>
        <w:right w:val="none" w:sz="0" w:space="0" w:color="auto"/>
      </w:divBdr>
    </w:div>
    <w:div w:id="1384988377">
      <w:bodyDiv w:val="1"/>
      <w:marLeft w:val="0"/>
      <w:marRight w:val="0"/>
      <w:marTop w:val="0"/>
      <w:marBottom w:val="0"/>
      <w:divBdr>
        <w:top w:val="none" w:sz="0" w:space="0" w:color="auto"/>
        <w:left w:val="none" w:sz="0" w:space="0" w:color="auto"/>
        <w:bottom w:val="none" w:sz="0" w:space="0" w:color="auto"/>
        <w:right w:val="none" w:sz="0" w:space="0" w:color="auto"/>
      </w:divBdr>
    </w:div>
    <w:div w:id="1393039913">
      <w:bodyDiv w:val="1"/>
      <w:marLeft w:val="0"/>
      <w:marRight w:val="0"/>
      <w:marTop w:val="0"/>
      <w:marBottom w:val="0"/>
      <w:divBdr>
        <w:top w:val="none" w:sz="0" w:space="0" w:color="auto"/>
        <w:left w:val="none" w:sz="0" w:space="0" w:color="auto"/>
        <w:bottom w:val="none" w:sz="0" w:space="0" w:color="auto"/>
        <w:right w:val="none" w:sz="0" w:space="0" w:color="auto"/>
      </w:divBdr>
    </w:div>
    <w:div w:id="1393892781">
      <w:bodyDiv w:val="1"/>
      <w:marLeft w:val="0"/>
      <w:marRight w:val="0"/>
      <w:marTop w:val="0"/>
      <w:marBottom w:val="0"/>
      <w:divBdr>
        <w:top w:val="none" w:sz="0" w:space="0" w:color="auto"/>
        <w:left w:val="none" w:sz="0" w:space="0" w:color="auto"/>
        <w:bottom w:val="none" w:sz="0" w:space="0" w:color="auto"/>
        <w:right w:val="none" w:sz="0" w:space="0" w:color="auto"/>
      </w:divBdr>
    </w:div>
    <w:div w:id="1395660047">
      <w:bodyDiv w:val="1"/>
      <w:marLeft w:val="0"/>
      <w:marRight w:val="0"/>
      <w:marTop w:val="0"/>
      <w:marBottom w:val="0"/>
      <w:divBdr>
        <w:top w:val="none" w:sz="0" w:space="0" w:color="auto"/>
        <w:left w:val="none" w:sz="0" w:space="0" w:color="auto"/>
        <w:bottom w:val="none" w:sz="0" w:space="0" w:color="auto"/>
        <w:right w:val="none" w:sz="0" w:space="0" w:color="auto"/>
      </w:divBdr>
    </w:div>
    <w:div w:id="1402828174">
      <w:bodyDiv w:val="1"/>
      <w:marLeft w:val="0"/>
      <w:marRight w:val="0"/>
      <w:marTop w:val="0"/>
      <w:marBottom w:val="0"/>
      <w:divBdr>
        <w:top w:val="none" w:sz="0" w:space="0" w:color="auto"/>
        <w:left w:val="none" w:sz="0" w:space="0" w:color="auto"/>
        <w:bottom w:val="none" w:sz="0" w:space="0" w:color="auto"/>
        <w:right w:val="none" w:sz="0" w:space="0" w:color="auto"/>
      </w:divBdr>
    </w:div>
    <w:div w:id="1406026159">
      <w:bodyDiv w:val="1"/>
      <w:marLeft w:val="0"/>
      <w:marRight w:val="0"/>
      <w:marTop w:val="0"/>
      <w:marBottom w:val="0"/>
      <w:divBdr>
        <w:top w:val="none" w:sz="0" w:space="0" w:color="auto"/>
        <w:left w:val="none" w:sz="0" w:space="0" w:color="auto"/>
        <w:bottom w:val="none" w:sz="0" w:space="0" w:color="auto"/>
        <w:right w:val="none" w:sz="0" w:space="0" w:color="auto"/>
      </w:divBdr>
    </w:div>
    <w:div w:id="1415006792">
      <w:bodyDiv w:val="1"/>
      <w:marLeft w:val="0"/>
      <w:marRight w:val="0"/>
      <w:marTop w:val="0"/>
      <w:marBottom w:val="0"/>
      <w:divBdr>
        <w:top w:val="none" w:sz="0" w:space="0" w:color="auto"/>
        <w:left w:val="none" w:sz="0" w:space="0" w:color="auto"/>
        <w:bottom w:val="none" w:sz="0" w:space="0" w:color="auto"/>
        <w:right w:val="none" w:sz="0" w:space="0" w:color="auto"/>
      </w:divBdr>
    </w:div>
    <w:div w:id="1417166080">
      <w:bodyDiv w:val="1"/>
      <w:marLeft w:val="0"/>
      <w:marRight w:val="0"/>
      <w:marTop w:val="0"/>
      <w:marBottom w:val="0"/>
      <w:divBdr>
        <w:top w:val="none" w:sz="0" w:space="0" w:color="auto"/>
        <w:left w:val="none" w:sz="0" w:space="0" w:color="auto"/>
        <w:bottom w:val="none" w:sz="0" w:space="0" w:color="auto"/>
        <w:right w:val="none" w:sz="0" w:space="0" w:color="auto"/>
      </w:divBdr>
    </w:div>
    <w:div w:id="1417172324">
      <w:bodyDiv w:val="1"/>
      <w:marLeft w:val="0"/>
      <w:marRight w:val="0"/>
      <w:marTop w:val="0"/>
      <w:marBottom w:val="0"/>
      <w:divBdr>
        <w:top w:val="none" w:sz="0" w:space="0" w:color="auto"/>
        <w:left w:val="none" w:sz="0" w:space="0" w:color="auto"/>
        <w:bottom w:val="none" w:sz="0" w:space="0" w:color="auto"/>
        <w:right w:val="none" w:sz="0" w:space="0" w:color="auto"/>
      </w:divBdr>
    </w:div>
    <w:div w:id="1430806647">
      <w:bodyDiv w:val="1"/>
      <w:marLeft w:val="0"/>
      <w:marRight w:val="0"/>
      <w:marTop w:val="0"/>
      <w:marBottom w:val="0"/>
      <w:divBdr>
        <w:top w:val="none" w:sz="0" w:space="0" w:color="auto"/>
        <w:left w:val="none" w:sz="0" w:space="0" w:color="auto"/>
        <w:bottom w:val="none" w:sz="0" w:space="0" w:color="auto"/>
        <w:right w:val="none" w:sz="0" w:space="0" w:color="auto"/>
      </w:divBdr>
    </w:div>
    <w:div w:id="1432431521">
      <w:bodyDiv w:val="1"/>
      <w:marLeft w:val="0"/>
      <w:marRight w:val="0"/>
      <w:marTop w:val="0"/>
      <w:marBottom w:val="0"/>
      <w:divBdr>
        <w:top w:val="none" w:sz="0" w:space="0" w:color="auto"/>
        <w:left w:val="none" w:sz="0" w:space="0" w:color="auto"/>
        <w:bottom w:val="none" w:sz="0" w:space="0" w:color="auto"/>
        <w:right w:val="none" w:sz="0" w:space="0" w:color="auto"/>
      </w:divBdr>
    </w:div>
    <w:div w:id="1440637936">
      <w:bodyDiv w:val="1"/>
      <w:marLeft w:val="0"/>
      <w:marRight w:val="0"/>
      <w:marTop w:val="0"/>
      <w:marBottom w:val="0"/>
      <w:divBdr>
        <w:top w:val="none" w:sz="0" w:space="0" w:color="auto"/>
        <w:left w:val="none" w:sz="0" w:space="0" w:color="auto"/>
        <w:bottom w:val="none" w:sz="0" w:space="0" w:color="auto"/>
        <w:right w:val="none" w:sz="0" w:space="0" w:color="auto"/>
      </w:divBdr>
    </w:div>
    <w:div w:id="1450317358">
      <w:bodyDiv w:val="1"/>
      <w:marLeft w:val="0"/>
      <w:marRight w:val="0"/>
      <w:marTop w:val="0"/>
      <w:marBottom w:val="0"/>
      <w:divBdr>
        <w:top w:val="none" w:sz="0" w:space="0" w:color="auto"/>
        <w:left w:val="none" w:sz="0" w:space="0" w:color="auto"/>
        <w:bottom w:val="none" w:sz="0" w:space="0" w:color="auto"/>
        <w:right w:val="none" w:sz="0" w:space="0" w:color="auto"/>
      </w:divBdr>
    </w:div>
    <w:div w:id="1451900079">
      <w:bodyDiv w:val="1"/>
      <w:marLeft w:val="0"/>
      <w:marRight w:val="0"/>
      <w:marTop w:val="0"/>
      <w:marBottom w:val="0"/>
      <w:divBdr>
        <w:top w:val="none" w:sz="0" w:space="0" w:color="auto"/>
        <w:left w:val="none" w:sz="0" w:space="0" w:color="auto"/>
        <w:bottom w:val="none" w:sz="0" w:space="0" w:color="auto"/>
        <w:right w:val="none" w:sz="0" w:space="0" w:color="auto"/>
      </w:divBdr>
    </w:div>
    <w:div w:id="1452550528">
      <w:bodyDiv w:val="1"/>
      <w:marLeft w:val="0"/>
      <w:marRight w:val="0"/>
      <w:marTop w:val="0"/>
      <w:marBottom w:val="0"/>
      <w:divBdr>
        <w:top w:val="none" w:sz="0" w:space="0" w:color="auto"/>
        <w:left w:val="none" w:sz="0" w:space="0" w:color="auto"/>
        <w:bottom w:val="none" w:sz="0" w:space="0" w:color="auto"/>
        <w:right w:val="none" w:sz="0" w:space="0" w:color="auto"/>
      </w:divBdr>
    </w:div>
    <w:div w:id="1454446135">
      <w:bodyDiv w:val="1"/>
      <w:marLeft w:val="0"/>
      <w:marRight w:val="0"/>
      <w:marTop w:val="0"/>
      <w:marBottom w:val="0"/>
      <w:divBdr>
        <w:top w:val="none" w:sz="0" w:space="0" w:color="auto"/>
        <w:left w:val="none" w:sz="0" w:space="0" w:color="auto"/>
        <w:bottom w:val="none" w:sz="0" w:space="0" w:color="auto"/>
        <w:right w:val="none" w:sz="0" w:space="0" w:color="auto"/>
      </w:divBdr>
    </w:div>
    <w:div w:id="1459840568">
      <w:bodyDiv w:val="1"/>
      <w:marLeft w:val="0"/>
      <w:marRight w:val="0"/>
      <w:marTop w:val="0"/>
      <w:marBottom w:val="0"/>
      <w:divBdr>
        <w:top w:val="none" w:sz="0" w:space="0" w:color="auto"/>
        <w:left w:val="none" w:sz="0" w:space="0" w:color="auto"/>
        <w:bottom w:val="none" w:sz="0" w:space="0" w:color="auto"/>
        <w:right w:val="none" w:sz="0" w:space="0" w:color="auto"/>
      </w:divBdr>
    </w:div>
    <w:div w:id="1461459287">
      <w:bodyDiv w:val="1"/>
      <w:marLeft w:val="0"/>
      <w:marRight w:val="0"/>
      <w:marTop w:val="0"/>
      <w:marBottom w:val="0"/>
      <w:divBdr>
        <w:top w:val="none" w:sz="0" w:space="0" w:color="auto"/>
        <w:left w:val="none" w:sz="0" w:space="0" w:color="auto"/>
        <w:bottom w:val="none" w:sz="0" w:space="0" w:color="auto"/>
        <w:right w:val="none" w:sz="0" w:space="0" w:color="auto"/>
      </w:divBdr>
    </w:div>
    <w:div w:id="1462920768">
      <w:bodyDiv w:val="1"/>
      <w:marLeft w:val="0"/>
      <w:marRight w:val="0"/>
      <w:marTop w:val="0"/>
      <w:marBottom w:val="0"/>
      <w:divBdr>
        <w:top w:val="none" w:sz="0" w:space="0" w:color="auto"/>
        <w:left w:val="none" w:sz="0" w:space="0" w:color="auto"/>
        <w:bottom w:val="none" w:sz="0" w:space="0" w:color="auto"/>
        <w:right w:val="none" w:sz="0" w:space="0" w:color="auto"/>
      </w:divBdr>
    </w:div>
    <w:div w:id="1471438055">
      <w:bodyDiv w:val="1"/>
      <w:marLeft w:val="0"/>
      <w:marRight w:val="0"/>
      <w:marTop w:val="0"/>
      <w:marBottom w:val="0"/>
      <w:divBdr>
        <w:top w:val="none" w:sz="0" w:space="0" w:color="auto"/>
        <w:left w:val="none" w:sz="0" w:space="0" w:color="auto"/>
        <w:bottom w:val="none" w:sz="0" w:space="0" w:color="auto"/>
        <w:right w:val="none" w:sz="0" w:space="0" w:color="auto"/>
      </w:divBdr>
    </w:div>
    <w:div w:id="1471899535">
      <w:bodyDiv w:val="1"/>
      <w:marLeft w:val="0"/>
      <w:marRight w:val="0"/>
      <w:marTop w:val="0"/>
      <w:marBottom w:val="0"/>
      <w:divBdr>
        <w:top w:val="none" w:sz="0" w:space="0" w:color="auto"/>
        <w:left w:val="none" w:sz="0" w:space="0" w:color="auto"/>
        <w:bottom w:val="none" w:sz="0" w:space="0" w:color="auto"/>
        <w:right w:val="none" w:sz="0" w:space="0" w:color="auto"/>
      </w:divBdr>
    </w:div>
    <w:div w:id="1473407434">
      <w:bodyDiv w:val="1"/>
      <w:marLeft w:val="0"/>
      <w:marRight w:val="0"/>
      <w:marTop w:val="0"/>
      <w:marBottom w:val="0"/>
      <w:divBdr>
        <w:top w:val="none" w:sz="0" w:space="0" w:color="auto"/>
        <w:left w:val="none" w:sz="0" w:space="0" w:color="auto"/>
        <w:bottom w:val="none" w:sz="0" w:space="0" w:color="auto"/>
        <w:right w:val="none" w:sz="0" w:space="0" w:color="auto"/>
      </w:divBdr>
    </w:div>
    <w:div w:id="1474832080">
      <w:bodyDiv w:val="1"/>
      <w:marLeft w:val="0"/>
      <w:marRight w:val="0"/>
      <w:marTop w:val="0"/>
      <w:marBottom w:val="0"/>
      <w:divBdr>
        <w:top w:val="none" w:sz="0" w:space="0" w:color="auto"/>
        <w:left w:val="none" w:sz="0" w:space="0" w:color="auto"/>
        <w:bottom w:val="none" w:sz="0" w:space="0" w:color="auto"/>
        <w:right w:val="none" w:sz="0" w:space="0" w:color="auto"/>
      </w:divBdr>
    </w:div>
    <w:div w:id="1479683310">
      <w:bodyDiv w:val="1"/>
      <w:marLeft w:val="0"/>
      <w:marRight w:val="0"/>
      <w:marTop w:val="0"/>
      <w:marBottom w:val="0"/>
      <w:divBdr>
        <w:top w:val="none" w:sz="0" w:space="0" w:color="auto"/>
        <w:left w:val="none" w:sz="0" w:space="0" w:color="auto"/>
        <w:bottom w:val="none" w:sz="0" w:space="0" w:color="auto"/>
        <w:right w:val="none" w:sz="0" w:space="0" w:color="auto"/>
      </w:divBdr>
    </w:div>
    <w:div w:id="1488013213">
      <w:bodyDiv w:val="1"/>
      <w:marLeft w:val="0"/>
      <w:marRight w:val="0"/>
      <w:marTop w:val="0"/>
      <w:marBottom w:val="0"/>
      <w:divBdr>
        <w:top w:val="none" w:sz="0" w:space="0" w:color="auto"/>
        <w:left w:val="none" w:sz="0" w:space="0" w:color="auto"/>
        <w:bottom w:val="none" w:sz="0" w:space="0" w:color="auto"/>
        <w:right w:val="none" w:sz="0" w:space="0" w:color="auto"/>
      </w:divBdr>
    </w:div>
    <w:div w:id="1492405492">
      <w:bodyDiv w:val="1"/>
      <w:marLeft w:val="0"/>
      <w:marRight w:val="0"/>
      <w:marTop w:val="0"/>
      <w:marBottom w:val="0"/>
      <w:divBdr>
        <w:top w:val="none" w:sz="0" w:space="0" w:color="auto"/>
        <w:left w:val="none" w:sz="0" w:space="0" w:color="auto"/>
        <w:bottom w:val="none" w:sz="0" w:space="0" w:color="auto"/>
        <w:right w:val="none" w:sz="0" w:space="0" w:color="auto"/>
      </w:divBdr>
    </w:div>
    <w:div w:id="1496142341">
      <w:bodyDiv w:val="1"/>
      <w:marLeft w:val="0"/>
      <w:marRight w:val="0"/>
      <w:marTop w:val="0"/>
      <w:marBottom w:val="0"/>
      <w:divBdr>
        <w:top w:val="none" w:sz="0" w:space="0" w:color="auto"/>
        <w:left w:val="none" w:sz="0" w:space="0" w:color="auto"/>
        <w:bottom w:val="none" w:sz="0" w:space="0" w:color="auto"/>
        <w:right w:val="none" w:sz="0" w:space="0" w:color="auto"/>
      </w:divBdr>
    </w:div>
    <w:div w:id="1497962901">
      <w:bodyDiv w:val="1"/>
      <w:marLeft w:val="0"/>
      <w:marRight w:val="0"/>
      <w:marTop w:val="0"/>
      <w:marBottom w:val="0"/>
      <w:divBdr>
        <w:top w:val="none" w:sz="0" w:space="0" w:color="auto"/>
        <w:left w:val="none" w:sz="0" w:space="0" w:color="auto"/>
        <w:bottom w:val="none" w:sz="0" w:space="0" w:color="auto"/>
        <w:right w:val="none" w:sz="0" w:space="0" w:color="auto"/>
      </w:divBdr>
    </w:div>
    <w:div w:id="1499081074">
      <w:bodyDiv w:val="1"/>
      <w:marLeft w:val="0"/>
      <w:marRight w:val="0"/>
      <w:marTop w:val="0"/>
      <w:marBottom w:val="0"/>
      <w:divBdr>
        <w:top w:val="none" w:sz="0" w:space="0" w:color="auto"/>
        <w:left w:val="none" w:sz="0" w:space="0" w:color="auto"/>
        <w:bottom w:val="none" w:sz="0" w:space="0" w:color="auto"/>
        <w:right w:val="none" w:sz="0" w:space="0" w:color="auto"/>
      </w:divBdr>
    </w:div>
    <w:div w:id="1502353753">
      <w:bodyDiv w:val="1"/>
      <w:marLeft w:val="0"/>
      <w:marRight w:val="0"/>
      <w:marTop w:val="0"/>
      <w:marBottom w:val="0"/>
      <w:divBdr>
        <w:top w:val="none" w:sz="0" w:space="0" w:color="auto"/>
        <w:left w:val="none" w:sz="0" w:space="0" w:color="auto"/>
        <w:bottom w:val="none" w:sz="0" w:space="0" w:color="auto"/>
        <w:right w:val="none" w:sz="0" w:space="0" w:color="auto"/>
      </w:divBdr>
    </w:div>
    <w:div w:id="1506747565">
      <w:bodyDiv w:val="1"/>
      <w:marLeft w:val="0"/>
      <w:marRight w:val="0"/>
      <w:marTop w:val="0"/>
      <w:marBottom w:val="0"/>
      <w:divBdr>
        <w:top w:val="none" w:sz="0" w:space="0" w:color="auto"/>
        <w:left w:val="none" w:sz="0" w:space="0" w:color="auto"/>
        <w:bottom w:val="none" w:sz="0" w:space="0" w:color="auto"/>
        <w:right w:val="none" w:sz="0" w:space="0" w:color="auto"/>
      </w:divBdr>
    </w:div>
    <w:div w:id="1507088725">
      <w:bodyDiv w:val="1"/>
      <w:marLeft w:val="0"/>
      <w:marRight w:val="0"/>
      <w:marTop w:val="0"/>
      <w:marBottom w:val="0"/>
      <w:divBdr>
        <w:top w:val="none" w:sz="0" w:space="0" w:color="auto"/>
        <w:left w:val="none" w:sz="0" w:space="0" w:color="auto"/>
        <w:bottom w:val="none" w:sz="0" w:space="0" w:color="auto"/>
        <w:right w:val="none" w:sz="0" w:space="0" w:color="auto"/>
      </w:divBdr>
    </w:div>
    <w:div w:id="1507356388">
      <w:bodyDiv w:val="1"/>
      <w:marLeft w:val="0"/>
      <w:marRight w:val="0"/>
      <w:marTop w:val="0"/>
      <w:marBottom w:val="0"/>
      <w:divBdr>
        <w:top w:val="none" w:sz="0" w:space="0" w:color="auto"/>
        <w:left w:val="none" w:sz="0" w:space="0" w:color="auto"/>
        <w:bottom w:val="none" w:sz="0" w:space="0" w:color="auto"/>
        <w:right w:val="none" w:sz="0" w:space="0" w:color="auto"/>
      </w:divBdr>
    </w:div>
    <w:div w:id="1509638383">
      <w:bodyDiv w:val="1"/>
      <w:marLeft w:val="0"/>
      <w:marRight w:val="0"/>
      <w:marTop w:val="0"/>
      <w:marBottom w:val="0"/>
      <w:divBdr>
        <w:top w:val="none" w:sz="0" w:space="0" w:color="auto"/>
        <w:left w:val="none" w:sz="0" w:space="0" w:color="auto"/>
        <w:bottom w:val="none" w:sz="0" w:space="0" w:color="auto"/>
        <w:right w:val="none" w:sz="0" w:space="0" w:color="auto"/>
      </w:divBdr>
    </w:div>
    <w:div w:id="1512262688">
      <w:bodyDiv w:val="1"/>
      <w:marLeft w:val="0"/>
      <w:marRight w:val="0"/>
      <w:marTop w:val="0"/>
      <w:marBottom w:val="0"/>
      <w:divBdr>
        <w:top w:val="none" w:sz="0" w:space="0" w:color="auto"/>
        <w:left w:val="none" w:sz="0" w:space="0" w:color="auto"/>
        <w:bottom w:val="none" w:sz="0" w:space="0" w:color="auto"/>
        <w:right w:val="none" w:sz="0" w:space="0" w:color="auto"/>
      </w:divBdr>
    </w:div>
    <w:div w:id="1512573910">
      <w:bodyDiv w:val="1"/>
      <w:marLeft w:val="0"/>
      <w:marRight w:val="0"/>
      <w:marTop w:val="0"/>
      <w:marBottom w:val="0"/>
      <w:divBdr>
        <w:top w:val="none" w:sz="0" w:space="0" w:color="auto"/>
        <w:left w:val="none" w:sz="0" w:space="0" w:color="auto"/>
        <w:bottom w:val="none" w:sz="0" w:space="0" w:color="auto"/>
        <w:right w:val="none" w:sz="0" w:space="0" w:color="auto"/>
      </w:divBdr>
    </w:div>
    <w:div w:id="1512598246">
      <w:bodyDiv w:val="1"/>
      <w:marLeft w:val="0"/>
      <w:marRight w:val="0"/>
      <w:marTop w:val="0"/>
      <w:marBottom w:val="0"/>
      <w:divBdr>
        <w:top w:val="none" w:sz="0" w:space="0" w:color="auto"/>
        <w:left w:val="none" w:sz="0" w:space="0" w:color="auto"/>
        <w:bottom w:val="none" w:sz="0" w:space="0" w:color="auto"/>
        <w:right w:val="none" w:sz="0" w:space="0" w:color="auto"/>
      </w:divBdr>
    </w:div>
    <w:div w:id="1514881935">
      <w:bodyDiv w:val="1"/>
      <w:marLeft w:val="0"/>
      <w:marRight w:val="0"/>
      <w:marTop w:val="0"/>
      <w:marBottom w:val="0"/>
      <w:divBdr>
        <w:top w:val="none" w:sz="0" w:space="0" w:color="auto"/>
        <w:left w:val="none" w:sz="0" w:space="0" w:color="auto"/>
        <w:bottom w:val="none" w:sz="0" w:space="0" w:color="auto"/>
        <w:right w:val="none" w:sz="0" w:space="0" w:color="auto"/>
      </w:divBdr>
    </w:div>
    <w:div w:id="1518469684">
      <w:bodyDiv w:val="1"/>
      <w:marLeft w:val="0"/>
      <w:marRight w:val="0"/>
      <w:marTop w:val="0"/>
      <w:marBottom w:val="0"/>
      <w:divBdr>
        <w:top w:val="none" w:sz="0" w:space="0" w:color="auto"/>
        <w:left w:val="none" w:sz="0" w:space="0" w:color="auto"/>
        <w:bottom w:val="none" w:sz="0" w:space="0" w:color="auto"/>
        <w:right w:val="none" w:sz="0" w:space="0" w:color="auto"/>
      </w:divBdr>
    </w:div>
    <w:div w:id="1520583354">
      <w:bodyDiv w:val="1"/>
      <w:marLeft w:val="0"/>
      <w:marRight w:val="0"/>
      <w:marTop w:val="0"/>
      <w:marBottom w:val="0"/>
      <w:divBdr>
        <w:top w:val="none" w:sz="0" w:space="0" w:color="auto"/>
        <w:left w:val="none" w:sz="0" w:space="0" w:color="auto"/>
        <w:bottom w:val="none" w:sz="0" w:space="0" w:color="auto"/>
        <w:right w:val="none" w:sz="0" w:space="0" w:color="auto"/>
      </w:divBdr>
    </w:div>
    <w:div w:id="1521163385">
      <w:bodyDiv w:val="1"/>
      <w:marLeft w:val="0"/>
      <w:marRight w:val="0"/>
      <w:marTop w:val="0"/>
      <w:marBottom w:val="0"/>
      <w:divBdr>
        <w:top w:val="none" w:sz="0" w:space="0" w:color="auto"/>
        <w:left w:val="none" w:sz="0" w:space="0" w:color="auto"/>
        <w:bottom w:val="none" w:sz="0" w:space="0" w:color="auto"/>
        <w:right w:val="none" w:sz="0" w:space="0" w:color="auto"/>
      </w:divBdr>
    </w:div>
    <w:div w:id="1527597239">
      <w:bodyDiv w:val="1"/>
      <w:marLeft w:val="0"/>
      <w:marRight w:val="0"/>
      <w:marTop w:val="0"/>
      <w:marBottom w:val="0"/>
      <w:divBdr>
        <w:top w:val="none" w:sz="0" w:space="0" w:color="auto"/>
        <w:left w:val="none" w:sz="0" w:space="0" w:color="auto"/>
        <w:bottom w:val="none" w:sz="0" w:space="0" w:color="auto"/>
        <w:right w:val="none" w:sz="0" w:space="0" w:color="auto"/>
      </w:divBdr>
    </w:div>
    <w:div w:id="1545366077">
      <w:bodyDiv w:val="1"/>
      <w:marLeft w:val="0"/>
      <w:marRight w:val="0"/>
      <w:marTop w:val="0"/>
      <w:marBottom w:val="0"/>
      <w:divBdr>
        <w:top w:val="none" w:sz="0" w:space="0" w:color="auto"/>
        <w:left w:val="none" w:sz="0" w:space="0" w:color="auto"/>
        <w:bottom w:val="none" w:sz="0" w:space="0" w:color="auto"/>
        <w:right w:val="none" w:sz="0" w:space="0" w:color="auto"/>
      </w:divBdr>
    </w:div>
    <w:div w:id="1546484597">
      <w:bodyDiv w:val="1"/>
      <w:marLeft w:val="0"/>
      <w:marRight w:val="0"/>
      <w:marTop w:val="0"/>
      <w:marBottom w:val="0"/>
      <w:divBdr>
        <w:top w:val="none" w:sz="0" w:space="0" w:color="auto"/>
        <w:left w:val="none" w:sz="0" w:space="0" w:color="auto"/>
        <w:bottom w:val="none" w:sz="0" w:space="0" w:color="auto"/>
        <w:right w:val="none" w:sz="0" w:space="0" w:color="auto"/>
      </w:divBdr>
    </w:div>
    <w:div w:id="1565987871">
      <w:bodyDiv w:val="1"/>
      <w:marLeft w:val="0"/>
      <w:marRight w:val="0"/>
      <w:marTop w:val="0"/>
      <w:marBottom w:val="0"/>
      <w:divBdr>
        <w:top w:val="none" w:sz="0" w:space="0" w:color="auto"/>
        <w:left w:val="none" w:sz="0" w:space="0" w:color="auto"/>
        <w:bottom w:val="none" w:sz="0" w:space="0" w:color="auto"/>
        <w:right w:val="none" w:sz="0" w:space="0" w:color="auto"/>
      </w:divBdr>
    </w:div>
    <w:div w:id="1576167613">
      <w:bodyDiv w:val="1"/>
      <w:marLeft w:val="0"/>
      <w:marRight w:val="0"/>
      <w:marTop w:val="0"/>
      <w:marBottom w:val="0"/>
      <w:divBdr>
        <w:top w:val="none" w:sz="0" w:space="0" w:color="auto"/>
        <w:left w:val="none" w:sz="0" w:space="0" w:color="auto"/>
        <w:bottom w:val="none" w:sz="0" w:space="0" w:color="auto"/>
        <w:right w:val="none" w:sz="0" w:space="0" w:color="auto"/>
      </w:divBdr>
    </w:div>
    <w:div w:id="1586187347">
      <w:bodyDiv w:val="1"/>
      <w:marLeft w:val="0"/>
      <w:marRight w:val="0"/>
      <w:marTop w:val="0"/>
      <w:marBottom w:val="0"/>
      <w:divBdr>
        <w:top w:val="none" w:sz="0" w:space="0" w:color="auto"/>
        <w:left w:val="none" w:sz="0" w:space="0" w:color="auto"/>
        <w:bottom w:val="none" w:sz="0" w:space="0" w:color="auto"/>
        <w:right w:val="none" w:sz="0" w:space="0" w:color="auto"/>
      </w:divBdr>
    </w:div>
    <w:div w:id="1589922417">
      <w:bodyDiv w:val="1"/>
      <w:marLeft w:val="0"/>
      <w:marRight w:val="0"/>
      <w:marTop w:val="0"/>
      <w:marBottom w:val="0"/>
      <w:divBdr>
        <w:top w:val="none" w:sz="0" w:space="0" w:color="auto"/>
        <w:left w:val="none" w:sz="0" w:space="0" w:color="auto"/>
        <w:bottom w:val="none" w:sz="0" w:space="0" w:color="auto"/>
        <w:right w:val="none" w:sz="0" w:space="0" w:color="auto"/>
      </w:divBdr>
    </w:div>
    <w:div w:id="1590038428">
      <w:bodyDiv w:val="1"/>
      <w:marLeft w:val="0"/>
      <w:marRight w:val="0"/>
      <w:marTop w:val="0"/>
      <w:marBottom w:val="0"/>
      <w:divBdr>
        <w:top w:val="none" w:sz="0" w:space="0" w:color="auto"/>
        <w:left w:val="none" w:sz="0" w:space="0" w:color="auto"/>
        <w:bottom w:val="none" w:sz="0" w:space="0" w:color="auto"/>
        <w:right w:val="none" w:sz="0" w:space="0" w:color="auto"/>
      </w:divBdr>
    </w:div>
    <w:div w:id="1618023454">
      <w:bodyDiv w:val="1"/>
      <w:marLeft w:val="0"/>
      <w:marRight w:val="0"/>
      <w:marTop w:val="0"/>
      <w:marBottom w:val="0"/>
      <w:divBdr>
        <w:top w:val="none" w:sz="0" w:space="0" w:color="auto"/>
        <w:left w:val="none" w:sz="0" w:space="0" w:color="auto"/>
        <w:bottom w:val="none" w:sz="0" w:space="0" w:color="auto"/>
        <w:right w:val="none" w:sz="0" w:space="0" w:color="auto"/>
      </w:divBdr>
    </w:div>
    <w:div w:id="1620407016">
      <w:bodyDiv w:val="1"/>
      <w:marLeft w:val="0"/>
      <w:marRight w:val="0"/>
      <w:marTop w:val="0"/>
      <w:marBottom w:val="0"/>
      <w:divBdr>
        <w:top w:val="none" w:sz="0" w:space="0" w:color="auto"/>
        <w:left w:val="none" w:sz="0" w:space="0" w:color="auto"/>
        <w:bottom w:val="none" w:sz="0" w:space="0" w:color="auto"/>
        <w:right w:val="none" w:sz="0" w:space="0" w:color="auto"/>
      </w:divBdr>
    </w:div>
    <w:div w:id="1622951532">
      <w:bodyDiv w:val="1"/>
      <w:marLeft w:val="0"/>
      <w:marRight w:val="0"/>
      <w:marTop w:val="0"/>
      <w:marBottom w:val="0"/>
      <w:divBdr>
        <w:top w:val="none" w:sz="0" w:space="0" w:color="auto"/>
        <w:left w:val="none" w:sz="0" w:space="0" w:color="auto"/>
        <w:bottom w:val="none" w:sz="0" w:space="0" w:color="auto"/>
        <w:right w:val="none" w:sz="0" w:space="0" w:color="auto"/>
      </w:divBdr>
    </w:div>
    <w:div w:id="1631519741">
      <w:bodyDiv w:val="1"/>
      <w:marLeft w:val="0"/>
      <w:marRight w:val="0"/>
      <w:marTop w:val="0"/>
      <w:marBottom w:val="0"/>
      <w:divBdr>
        <w:top w:val="none" w:sz="0" w:space="0" w:color="auto"/>
        <w:left w:val="none" w:sz="0" w:space="0" w:color="auto"/>
        <w:bottom w:val="none" w:sz="0" w:space="0" w:color="auto"/>
        <w:right w:val="none" w:sz="0" w:space="0" w:color="auto"/>
      </w:divBdr>
    </w:div>
    <w:div w:id="1637491764">
      <w:bodyDiv w:val="1"/>
      <w:marLeft w:val="0"/>
      <w:marRight w:val="0"/>
      <w:marTop w:val="0"/>
      <w:marBottom w:val="0"/>
      <w:divBdr>
        <w:top w:val="none" w:sz="0" w:space="0" w:color="auto"/>
        <w:left w:val="none" w:sz="0" w:space="0" w:color="auto"/>
        <w:bottom w:val="none" w:sz="0" w:space="0" w:color="auto"/>
        <w:right w:val="none" w:sz="0" w:space="0" w:color="auto"/>
      </w:divBdr>
    </w:div>
    <w:div w:id="1637563322">
      <w:bodyDiv w:val="1"/>
      <w:marLeft w:val="0"/>
      <w:marRight w:val="0"/>
      <w:marTop w:val="0"/>
      <w:marBottom w:val="0"/>
      <w:divBdr>
        <w:top w:val="none" w:sz="0" w:space="0" w:color="auto"/>
        <w:left w:val="none" w:sz="0" w:space="0" w:color="auto"/>
        <w:bottom w:val="none" w:sz="0" w:space="0" w:color="auto"/>
        <w:right w:val="none" w:sz="0" w:space="0" w:color="auto"/>
      </w:divBdr>
    </w:div>
    <w:div w:id="1652827729">
      <w:bodyDiv w:val="1"/>
      <w:marLeft w:val="0"/>
      <w:marRight w:val="0"/>
      <w:marTop w:val="0"/>
      <w:marBottom w:val="0"/>
      <w:divBdr>
        <w:top w:val="none" w:sz="0" w:space="0" w:color="auto"/>
        <w:left w:val="none" w:sz="0" w:space="0" w:color="auto"/>
        <w:bottom w:val="none" w:sz="0" w:space="0" w:color="auto"/>
        <w:right w:val="none" w:sz="0" w:space="0" w:color="auto"/>
      </w:divBdr>
    </w:div>
    <w:div w:id="1665355985">
      <w:bodyDiv w:val="1"/>
      <w:marLeft w:val="0"/>
      <w:marRight w:val="0"/>
      <w:marTop w:val="0"/>
      <w:marBottom w:val="0"/>
      <w:divBdr>
        <w:top w:val="none" w:sz="0" w:space="0" w:color="auto"/>
        <w:left w:val="none" w:sz="0" w:space="0" w:color="auto"/>
        <w:bottom w:val="none" w:sz="0" w:space="0" w:color="auto"/>
        <w:right w:val="none" w:sz="0" w:space="0" w:color="auto"/>
      </w:divBdr>
    </w:div>
    <w:div w:id="1670674113">
      <w:bodyDiv w:val="1"/>
      <w:marLeft w:val="0"/>
      <w:marRight w:val="0"/>
      <w:marTop w:val="0"/>
      <w:marBottom w:val="0"/>
      <w:divBdr>
        <w:top w:val="none" w:sz="0" w:space="0" w:color="auto"/>
        <w:left w:val="none" w:sz="0" w:space="0" w:color="auto"/>
        <w:bottom w:val="none" w:sz="0" w:space="0" w:color="auto"/>
        <w:right w:val="none" w:sz="0" w:space="0" w:color="auto"/>
      </w:divBdr>
    </w:div>
    <w:div w:id="1676420272">
      <w:bodyDiv w:val="1"/>
      <w:marLeft w:val="0"/>
      <w:marRight w:val="0"/>
      <w:marTop w:val="0"/>
      <w:marBottom w:val="0"/>
      <w:divBdr>
        <w:top w:val="none" w:sz="0" w:space="0" w:color="auto"/>
        <w:left w:val="none" w:sz="0" w:space="0" w:color="auto"/>
        <w:bottom w:val="none" w:sz="0" w:space="0" w:color="auto"/>
        <w:right w:val="none" w:sz="0" w:space="0" w:color="auto"/>
      </w:divBdr>
    </w:div>
    <w:div w:id="1682703171">
      <w:bodyDiv w:val="1"/>
      <w:marLeft w:val="0"/>
      <w:marRight w:val="0"/>
      <w:marTop w:val="0"/>
      <w:marBottom w:val="0"/>
      <w:divBdr>
        <w:top w:val="none" w:sz="0" w:space="0" w:color="auto"/>
        <w:left w:val="none" w:sz="0" w:space="0" w:color="auto"/>
        <w:bottom w:val="none" w:sz="0" w:space="0" w:color="auto"/>
        <w:right w:val="none" w:sz="0" w:space="0" w:color="auto"/>
      </w:divBdr>
    </w:div>
    <w:div w:id="1687097856">
      <w:bodyDiv w:val="1"/>
      <w:marLeft w:val="0"/>
      <w:marRight w:val="0"/>
      <w:marTop w:val="0"/>
      <w:marBottom w:val="0"/>
      <w:divBdr>
        <w:top w:val="none" w:sz="0" w:space="0" w:color="auto"/>
        <w:left w:val="none" w:sz="0" w:space="0" w:color="auto"/>
        <w:bottom w:val="none" w:sz="0" w:space="0" w:color="auto"/>
        <w:right w:val="none" w:sz="0" w:space="0" w:color="auto"/>
      </w:divBdr>
    </w:div>
    <w:div w:id="1687707434">
      <w:bodyDiv w:val="1"/>
      <w:marLeft w:val="0"/>
      <w:marRight w:val="0"/>
      <w:marTop w:val="0"/>
      <w:marBottom w:val="0"/>
      <w:divBdr>
        <w:top w:val="none" w:sz="0" w:space="0" w:color="auto"/>
        <w:left w:val="none" w:sz="0" w:space="0" w:color="auto"/>
        <w:bottom w:val="none" w:sz="0" w:space="0" w:color="auto"/>
        <w:right w:val="none" w:sz="0" w:space="0" w:color="auto"/>
      </w:divBdr>
    </w:div>
    <w:div w:id="1690793634">
      <w:bodyDiv w:val="1"/>
      <w:marLeft w:val="0"/>
      <w:marRight w:val="0"/>
      <w:marTop w:val="0"/>
      <w:marBottom w:val="0"/>
      <w:divBdr>
        <w:top w:val="none" w:sz="0" w:space="0" w:color="auto"/>
        <w:left w:val="none" w:sz="0" w:space="0" w:color="auto"/>
        <w:bottom w:val="none" w:sz="0" w:space="0" w:color="auto"/>
        <w:right w:val="none" w:sz="0" w:space="0" w:color="auto"/>
      </w:divBdr>
    </w:div>
    <w:div w:id="1727529142">
      <w:bodyDiv w:val="1"/>
      <w:marLeft w:val="0"/>
      <w:marRight w:val="0"/>
      <w:marTop w:val="0"/>
      <w:marBottom w:val="0"/>
      <w:divBdr>
        <w:top w:val="none" w:sz="0" w:space="0" w:color="auto"/>
        <w:left w:val="none" w:sz="0" w:space="0" w:color="auto"/>
        <w:bottom w:val="none" w:sz="0" w:space="0" w:color="auto"/>
        <w:right w:val="none" w:sz="0" w:space="0" w:color="auto"/>
      </w:divBdr>
    </w:div>
    <w:div w:id="1730573826">
      <w:bodyDiv w:val="1"/>
      <w:marLeft w:val="0"/>
      <w:marRight w:val="0"/>
      <w:marTop w:val="0"/>
      <w:marBottom w:val="0"/>
      <w:divBdr>
        <w:top w:val="none" w:sz="0" w:space="0" w:color="auto"/>
        <w:left w:val="none" w:sz="0" w:space="0" w:color="auto"/>
        <w:bottom w:val="none" w:sz="0" w:space="0" w:color="auto"/>
        <w:right w:val="none" w:sz="0" w:space="0" w:color="auto"/>
      </w:divBdr>
    </w:div>
    <w:div w:id="1733963880">
      <w:bodyDiv w:val="1"/>
      <w:marLeft w:val="0"/>
      <w:marRight w:val="0"/>
      <w:marTop w:val="0"/>
      <w:marBottom w:val="0"/>
      <w:divBdr>
        <w:top w:val="none" w:sz="0" w:space="0" w:color="auto"/>
        <w:left w:val="none" w:sz="0" w:space="0" w:color="auto"/>
        <w:bottom w:val="none" w:sz="0" w:space="0" w:color="auto"/>
        <w:right w:val="none" w:sz="0" w:space="0" w:color="auto"/>
      </w:divBdr>
    </w:div>
    <w:div w:id="1736203730">
      <w:bodyDiv w:val="1"/>
      <w:marLeft w:val="0"/>
      <w:marRight w:val="0"/>
      <w:marTop w:val="0"/>
      <w:marBottom w:val="0"/>
      <w:divBdr>
        <w:top w:val="none" w:sz="0" w:space="0" w:color="auto"/>
        <w:left w:val="none" w:sz="0" w:space="0" w:color="auto"/>
        <w:bottom w:val="none" w:sz="0" w:space="0" w:color="auto"/>
        <w:right w:val="none" w:sz="0" w:space="0" w:color="auto"/>
      </w:divBdr>
    </w:div>
    <w:div w:id="1736396143">
      <w:bodyDiv w:val="1"/>
      <w:marLeft w:val="0"/>
      <w:marRight w:val="0"/>
      <w:marTop w:val="0"/>
      <w:marBottom w:val="0"/>
      <w:divBdr>
        <w:top w:val="none" w:sz="0" w:space="0" w:color="auto"/>
        <w:left w:val="none" w:sz="0" w:space="0" w:color="auto"/>
        <w:bottom w:val="none" w:sz="0" w:space="0" w:color="auto"/>
        <w:right w:val="none" w:sz="0" w:space="0" w:color="auto"/>
      </w:divBdr>
    </w:div>
    <w:div w:id="1740663530">
      <w:bodyDiv w:val="1"/>
      <w:marLeft w:val="0"/>
      <w:marRight w:val="0"/>
      <w:marTop w:val="0"/>
      <w:marBottom w:val="0"/>
      <w:divBdr>
        <w:top w:val="none" w:sz="0" w:space="0" w:color="auto"/>
        <w:left w:val="none" w:sz="0" w:space="0" w:color="auto"/>
        <w:bottom w:val="none" w:sz="0" w:space="0" w:color="auto"/>
        <w:right w:val="none" w:sz="0" w:space="0" w:color="auto"/>
      </w:divBdr>
    </w:div>
    <w:div w:id="1749572026">
      <w:bodyDiv w:val="1"/>
      <w:marLeft w:val="0"/>
      <w:marRight w:val="0"/>
      <w:marTop w:val="0"/>
      <w:marBottom w:val="0"/>
      <w:divBdr>
        <w:top w:val="none" w:sz="0" w:space="0" w:color="auto"/>
        <w:left w:val="none" w:sz="0" w:space="0" w:color="auto"/>
        <w:bottom w:val="none" w:sz="0" w:space="0" w:color="auto"/>
        <w:right w:val="none" w:sz="0" w:space="0" w:color="auto"/>
      </w:divBdr>
    </w:div>
    <w:div w:id="1755514209">
      <w:bodyDiv w:val="1"/>
      <w:marLeft w:val="0"/>
      <w:marRight w:val="0"/>
      <w:marTop w:val="0"/>
      <w:marBottom w:val="0"/>
      <w:divBdr>
        <w:top w:val="none" w:sz="0" w:space="0" w:color="auto"/>
        <w:left w:val="none" w:sz="0" w:space="0" w:color="auto"/>
        <w:bottom w:val="none" w:sz="0" w:space="0" w:color="auto"/>
        <w:right w:val="none" w:sz="0" w:space="0" w:color="auto"/>
      </w:divBdr>
    </w:div>
    <w:div w:id="1756365657">
      <w:bodyDiv w:val="1"/>
      <w:marLeft w:val="0"/>
      <w:marRight w:val="0"/>
      <w:marTop w:val="0"/>
      <w:marBottom w:val="0"/>
      <w:divBdr>
        <w:top w:val="none" w:sz="0" w:space="0" w:color="auto"/>
        <w:left w:val="none" w:sz="0" w:space="0" w:color="auto"/>
        <w:bottom w:val="none" w:sz="0" w:space="0" w:color="auto"/>
        <w:right w:val="none" w:sz="0" w:space="0" w:color="auto"/>
      </w:divBdr>
    </w:div>
    <w:div w:id="1766418376">
      <w:bodyDiv w:val="1"/>
      <w:marLeft w:val="0"/>
      <w:marRight w:val="0"/>
      <w:marTop w:val="0"/>
      <w:marBottom w:val="0"/>
      <w:divBdr>
        <w:top w:val="none" w:sz="0" w:space="0" w:color="auto"/>
        <w:left w:val="none" w:sz="0" w:space="0" w:color="auto"/>
        <w:bottom w:val="none" w:sz="0" w:space="0" w:color="auto"/>
        <w:right w:val="none" w:sz="0" w:space="0" w:color="auto"/>
      </w:divBdr>
    </w:div>
    <w:div w:id="1770815257">
      <w:bodyDiv w:val="1"/>
      <w:marLeft w:val="0"/>
      <w:marRight w:val="0"/>
      <w:marTop w:val="0"/>
      <w:marBottom w:val="0"/>
      <w:divBdr>
        <w:top w:val="none" w:sz="0" w:space="0" w:color="auto"/>
        <w:left w:val="none" w:sz="0" w:space="0" w:color="auto"/>
        <w:bottom w:val="none" w:sz="0" w:space="0" w:color="auto"/>
        <w:right w:val="none" w:sz="0" w:space="0" w:color="auto"/>
      </w:divBdr>
    </w:div>
    <w:div w:id="1781878687">
      <w:bodyDiv w:val="1"/>
      <w:marLeft w:val="0"/>
      <w:marRight w:val="0"/>
      <w:marTop w:val="0"/>
      <w:marBottom w:val="0"/>
      <w:divBdr>
        <w:top w:val="none" w:sz="0" w:space="0" w:color="auto"/>
        <w:left w:val="none" w:sz="0" w:space="0" w:color="auto"/>
        <w:bottom w:val="none" w:sz="0" w:space="0" w:color="auto"/>
        <w:right w:val="none" w:sz="0" w:space="0" w:color="auto"/>
      </w:divBdr>
    </w:div>
    <w:div w:id="1783570341">
      <w:bodyDiv w:val="1"/>
      <w:marLeft w:val="0"/>
      <w:marRight w:val="0"/>
      <w:marTop w:val="0"/>
      <w:marBottom w:val="0"/>
      <w:divBdr>
        <w:top w:val="none" w:sz="0" w:space="0" w:color="auto"/>
        <w:left w:val="none" w:sz="0" w:space="0" w:color="auto"/>
        <w:bottom w:val="none" w:sz="0" w:space="0" w:color="auto"/>
        <w:right w:val="none" w:sz="0" w:space="0" w:color="auto"/>
      </w:divBdr>
    </w:div>
    <w:div w:id="1787263244">
      <w:bodyDiv w:val="1"/>
      <w:marLeft w:val="0"/>
      <w:marRight w:val="0"/>
      <w:marTop w:val="0"/>
      <w:marBottom w:val="0"/>
      <w:divBdr>
        <w:top w:val="none" w:sz="0" w:space="0" w:color="auto"/>
        <w:left w:val="none" w:sz="0" w:space="0" w:color="auto"/>
        <w:bottom w:val="none" w:sz="0" w:space="0" w:color="auto"/>
        <w:right w:val="none" w:sz="0" w:space="0" w:color="auto"/>
      </w:divBdr>
    </w:div>
    <w:div w:id="1798524038">
      <w:bodyDiv w:val="1"/>
      <w:marLeft w:val="0"/>
      <w:marRight w:val="0"/>
      <w:marTop w:val="0"/>
      <w:marBottom w:val="0"/>
      <w:divBdr>
        <w:top w:val="none" w:sz="0" w:space="0" w:color="auto"/>
        <w:left w:val="none" w:sz="0" w:space="0" w:color="auto"/>
        <w:bottom w:val="none" w:sz="0" w:space="0" w:color="auto"/>
        <w:right w:val="none" w:sz="0" w:space="0" w:color="auto"/>
      </w:divBdr>
    </w:div>
    <w:div w:id="1821532253">
      <w:bodyDiv w:val="1"/>
      <w:marLeft w:val="0"/>
      <w:marRight w:val="0"/>
      <w:marTop w:val="0"/>
      <w:marBottom w:val="0"/>
      <w:divBdr>
        <w:top w:val="none" w:sz="0" w:space="0" w:color="auto"/>
        <w:left w:val="none" w:sz="0" w:space="0" w:color="auto"/>
        <w:bottom w:val="none" w:sz="0" w:space="0" w:color="auto"/>
        <w:right w:val="none" w:sz="0" w:space="0" w:color="auto"/>
      </w:divBdr>
    </w:div>
    <w:div w:id="1844083937">
      <w:bodyDiv w:val="1"/>
      <w:marLeft w:val="0"/>
      <w:marRight w:val="0"/>
      <w:marTop w:val="0"/>
      <w:marBottom w:val="0"/>
      <w:divBdr>
        <w:top w:val="none" w:sz="0" w:space="0" w:color="auto"/>
        <w:left w:val="none" w:sz="0" w:space="0" w:color="auto"/>
        <w:bottom w:val="none" w:sz="0" w:space="0" w:color="auto"/>
        <w:right w:val="none" w:sz="0" w:space="0" w:color="auto"/>
      </w:divBdr>
    </w:div>
    <w:div w:id="1844127506">
      <w:bodyDiv w:val="1"/>
      <w:marLeft w:val="0"/>
      <w:marRight w:val="0"/>
      <w:marTop w:val="0"/>
      <w:marBottom w:val="0"/>
      <w:divBdr>
        <w:top w:val="none" w:sz="0" w:space="0" w:color="auto"/>
        <w:left w:val="none" w:sz="0" w:space="0" w:color="auto"/>
        <w:bottom w:val="none" w:sz="0" w:space="0" w:color="auto"/>
        <w:right w:val="none" w:sz="0" w:space="0" w:color="auto"/>
      </w:divBdr>
    </w:div>
    <w:div w:id="1850173880">
      <w:bodyDiv w:val="1"/>
      <w:marLeft w:val="0"/>
      <w:marRight w:val="0"/>
      <w:marTop w:val="0"/>
      <w:marBottom w:val="0"/>
      <w:divBdr>
        <w:top w:val="none" w:sz="0" w:space="0" w:color="auto"/>
        <w:left w:val="none" w:sz="0" w:space="0" w:color="auto"/>
        <w:bottom w:val="none" w:sz="0" w:space="0" w:color="auto"/>
        <w:right w:val="none" w:sz="0" w:space="0" w:color="auto"/>
      </w:divBdr>
    </w:div>
    <w:div w:id="1860848692">
      <w:bodyDiv w:val="1"/>
      <w:marLeft w:val="0"/>
      <w:marRight w:val="0"/>
      <w:marTop w:val="0"/>
      <w:marBottom w:val="0"/>
      <w:divBdr>
        <w:top w:val="none" w:sz="0" w:space="0" w:color="auto"/>
        <w:left w:val="none" w:sz="0" w:space="0" w:color="auto"/>
        <w:bottom w:val="none" w:sz="0" w:space="0" w:color="auto"/>
        <w:right w:val="none" w:sz="0" w:space="0" w:color="auto"/>
      </w:divBdr>
    </w:div>
    <w:div w:id="1860970502">
      <w:bodyDiv w:val="1"/>
      <w:marLeft w:val="0"/>
      <w:marRight w:val="0"/>
      <w:marTop w:val="0"/>
      <w:marBottom w:val="0"/>
      <w:divBdr>
        <w:top w:val="none" w:sz="0" w:space="0" w:color="auto"/>
        <w:left w:val="none" w:sz="0" w:space="0" w:color="auto"/>
        <w:bottom w:val="none" w:sz="0" w:space="0" w:color="auto"/>
        <w:right w:val="none" w:sz="0" w:space="0" w:color="auto"/>
      </w:divBdr>
    </w:div>
    <w:div w:id="1877351610">
      <w:bodyDiv w:val="1"/>
      <w:marLeft w:val="0"/>
      <w:marRight w:val="0"/>
      <w:marTop w:val="0"/>
      <w:marBottom w:val="0"/>
      <w:divBdr>
        <w:top w:val="none" w:sz="0" w:space="0" w:color="auto"/>
        <w:left w:val="none" w:sz="0" w:space="0" w:color="auto"/>
        <w:bottom w:val="none" w:sz="0" w:space="0" w:color="auto"/>
        <w:right w:val="none" w:sz="0" w:space="0" w:color="auto"/>
      </w:divBdr>
    </w:div>
    <w:div w:id="1879590369">
      <w:bodyDiv w:val="1"/>
      <w:marLeft w:val="0"/>
      <w:marRight w:val="0"/>
      <w:marTop w:val="0"/>
      <w:marBottom w:val="0"/>
      <w:divBdr>
        <w:top w:val="none" w:sz="0" w:space="0" w:color="auto"/>
        <w:left w:val="none" w:sz="0" w:space="0" w:color="auto"/>
        <w:bottom w:val="none" w:sz="0" w:space="0" w:color="auto"/>
        <w:right w:val="none" w:sz="0" w:space="0" w:color="auto"/>
      </w:divBdr>
    </w:div>
    <w:div w:id="1887911789">
      <w:bodyDiv w:val="1"/>
      <w:marLeft w:val="0"/>
      <w:marRight w:val="0"/>
      <w:marTop w:val="0"/>
      <w:marBottom w:val="0"/>
      <w:divBdr>
        <w:top w:val="none" w:sz="0" w:space="0" w:color="auto"/>
        <w:left w:val="none" w:sz="0" w:space="0" w:color="auto"/>
        <w:bottom w:val="none" w:sz="0" w:space="0" w:color="auto"/>
        <w:right w:val="none" w:sz="0" w:space="0" w:color="auto"/>
      </w:divBdr>
    </w:div>
    <w:div w:id="1890651013">
      <w:bodyDiv w:val="1"/>
      <w:marLeft w:val="0"/>
      <w:marRight w:val="0"/>
      <w:marTop w:val="0"/>
      <w:marBottom w:val="0"/>
      <w:divBdr>
        <w:top w:val="none" w:sz="0" w:space="0" w:color="auto"/>
        <w:left w:val="none" w:sz="0" w:space="0" w:color="auto"/>
        <w:bottom w:val="none" w:sz="0" w:space="0" w:color="auto"/>
        <w:right w:val="none" w:sz="0" w:space="0" w:color="auto"/>
      </w:divBdr>
    </w:div>
    <w:div w:id="1893927298">
      <w:bodyDiv w:val="1"/>
      <w:marLeft w:val="0"/>
      <w:marRight w:val="0"/>
      <w:marTop w:val="0"/>
      <w:marBottom w:val="0"/>
      <w:divBdr>
        <w:top w:val="none" w:sz="0" w:space="0" w:color="auto"/>
        <w:left w:val="none" w:sz="0" w:space="0" w:color="auto"/>
        <w:bottom w:val="none" w:sz="0" w:space="0" w:color="auto"/>
        <w:right w:val="none" w:sz="0" w:space="0" w:color="auto"/>
      </w:divBdr>
    </w:div>
    <w:div w:id="1909609196">
      <w:bodyDiv w:val="1"/>
      <w:marLeft w:val="0"/>
      <w:marRight w:val="0"/>
      <w:marTop w:val="0"/>
      <w:marBottom w:val="0"/>
      <w:divBdr>
        <w:top w:val="none" w:sz="0" w:space="0" w:color="auto"/>
        <w:left w:val="none" w:sz="0" w:space="0" w:color="auto"/>
        <w:bottom w:val="none" w:sz="0" w:space="0" w:color="auto"/>
        <w:right w:val="none" w:sz="0" w:space="0" w:color="auto"/>
      </w:divBdr>
    </w:div>
    <w:div w:id="1915115918">
      <w:bodyDiv w:val="1"/>
      <w:marLeft w:val="0"/>
      <w:marRight w:val="0"/>
      <w:marTop w:val="0"/>
      <w:marBottom w:val="0"/>
      <w:divBdr>
        <w:top w:val="none" w:sz="0" w:space="0" w:color="auto"/>
        <w:left w:val="none" w:sz="0" w:space="0" w:color="auto"/>
        <w:bottom w:val="none" w:sz="0" w:space="0" w:color="auto"/>
        <w:right w:val="none" w:sz="0" w:space="0" w:color="auto"/>
      </w:divBdr>
    </w:div>
    <w:div w:id="1920749373">
      <w:bodyDiv w:val="1"/>
      <w:marLeft w:val="0"/>
      <w:marRight w:val="0"/>
      <w:marTop w:val="0"/>
      <w:marBottom w:val="0"/>
      <w:divBdr>
        <w:top w:val="none" w:sz="0" w:space="0" w:color="auto"/>
        <w:left w:val="none" w:sz="0" w:space="0" w:color="auto"/>
        <w:bottom w:val="none" w:sz="0" w:space="0" w:color="auto"/>
        <w:right w:val="none" w:sz="0" w:space="0" w:color="auto"/>
      </w:divBdr>
    </w:div>
    <w:div w:id="1936472272">
      <w:bodyDiv w:val="1"/>
      <w:marLeft w:val="0"/>
      <w:marRight w:val="0"/>
      <w:marTop w:val="0"/>
      <w:marBottom w:val="0"/>
      <w:divBdr>
        <w:top w:val="none" w:sz="0" w:space="0" w:color="auto"/>
        <w:left w:val="none" w:sz="0" w:space="0" w:color="auto"/>
        <w:bottom w:val="none" w:sz="0" w:space="0" w:color="auto"/>
        <w:right w:val="none" w:sz="0" w:space="0" w:color="auto"/>
      </w:divBdr>
    </w:div>
    <w:div w:id="1939016948">
      <w:bodyDiv w:val="1"/>
      <w:marLeft w:val="0"/>
      <w:marRight w:val="0"/>
      <w:marTop w:val="0"/>
      <w:marBottom w:val="0"/>
      <w:divBdr>
        <w:top w:val="none" w:sz="0" w:space="0" w:color="auto"/>
        <w:left w:val="none" w:sz="0" w:space="0" w:color="auto"/>
        <w:bottom w:val="none" w:sz="0" w:space="0" w:color="auto"/>
        <w:right w:val="none" w:sz="0" w:space="0" w:color="auto"/>
      </w:divBdr>
    </w:div>
    <w:div w:id="1941252012">
      <w:bodyDiv w:val="1"/>
      <w:marLeft w:val="0"/>
      <w:marRight w:val="0"/>
      <w:marTop w:val="0"/>
      <w:marBottom w:val="0"/>
      <w:divBdr>
        <w:top w:val="none" w:sz="0" w:space="0" w:color="auto"/>
        <w:left w:val="none" w:sz="0" w:space="0" w:color="auto"/>
        <w:bottom w:val="none" w:sz="0" w:space="0" w:color="auto"/>
        <w:right w:val="none" w:sz="0" w:space="0" w:color="auto"/>
      </w:divBdr>
    </w:div>
    <w:div w:id="1944334769">
      <w:bodyDiv w:val="1"/>
      <w:marLeft w:val="0"/>
      <w:marRight w:val="0"/>
      <w:marTop w:val="0"/>
      <w:marBottom w:val="0"/>
      <w:divBdr>
        <w:top w:val="none" w:sz="0" w:space="0" w:color="auto"/>
        <w:left w:val="none" w:sz="0" w:space="0" w:color="auto"/>
        <w:bottom w:val="none" w:sz="0" w:space="0" w:color="auto"/>
        <w:right w:val="none" w:sz="0" w:space="0" w:color="auto"/>
      </w:divBdr>
    </w:div>
    <w:div w:id="1945384846">
      <w:bodyDiv w:val="1"/>
      <w:marLeft w:val="0"/>
      <w:marRight w:val="0"/>
      <w:marTop w:val="0"/>
      <w:marBottom w:val="0"/>
      <w:divBdr>
        <w:top w:val="none" w:sz="0" w:space="0" w:color="auto"/>
        <w:left w:val="none" w:sz="0" w:space="0" w:color="auto"/>
        <w:bottom w:val="none" w:sz="0" w:space="0" w:color="auto"/>
        <w:right w:val="none" w:sz="0" w:space="0" w:color="auto"/>
      </w:divBdr>
    </w:div>
    <w:div w:id="1950356300">
      <w:bodyDiv w:val="1"/>
      <w:marLeft w:val="0"/>
      <w:marRight w:val="0"/>
      <w:marTop w:val="0"/>
      <w:marBottom w:val="0"/>
      <w:divBdr>
        <w:top w:val="none" w:sz="0" w:space="0" w:color="auto"/>
        <w:left w:val="none" w:sz="0" w:space="0" w:color="auto"/>
        <w:bottom w:val="none" w:sz="0" w:space="0" w:color="auto"/>
        <w:right w:val="none" w:sz="0" w:space="0" w:color="auto"/>
      </w:divBdr>
    </w:div>
    <w:div w:id="1990087831">
      <w:bodyDiv w:val="1"/>
      <w:marLeft w:val="0"/>
      <w:marRight w:val="0"/>
      <w:marTop w:val="0"/>
      <w:marBottom w:val="0"/>
      <w:divBdr>
        <w:top w:val="none" w:sz="0" w:space="0" w:color="auto"/>
        <w:left w:val="none" w:sz="0" w:space="0" w:color="auto"/>
        <w:bottom w:val="none" w:sz="0" w:space="0" w:color="auto"/>
        <w:right w:val="none" w:sz="0" w:space="0" w:color="auto"/>
      </w:divBdr>
    </w:div>
    <w:div w:id="1990593534">
      <w:bodyDiv w:val="1"/>
      <w:marLeft w:val="0"/>
      <w:marRight w:val="0"/>
      <w:marTop w:val="0"/>
      <w:marBottom w:val="0"/>
      <w:divBdr>
        <w:top w:val="none" w:sz="0" w:space="0" w:color="auto"/>
        <w:left w:val="none" w:sz="0" w:space="0" w:color="auto"/>
        <w:bottom w:val="none" w:sz="0" w:space="0" w:color="auto"/>
        <w:right w:val="none" w:sz="0" w:space="0" w:color="auto"/>
      </w:divBdr>
    </w:div>
    <w:div w:id="1997104153">
      <w:bodyDiv w:val="1"/>
      <w:marLeft w:val="0"/>
      <w:marRight w:val="0"/>
      <w:marTop w:val="0"/>
      <w:marBottom w:val="0"/>
      <w:divBdr>
        <w:top w:val="none" w:sz="0" w:space="0" w:color="auto"/>
        <w:left w:val="none" w:sz="0" w:space="0" w:color="auto"/>
        <w:bottom w:val="none" w:sz="0" w:space="0" w:color="auto"/>
        <w:right w:val="none" w:sz="0" w:space="0" w:color="auto"/>
      </w:divBdr>
    </w:div>
    <w:div w:id="1998218953">
      <w:bodyDiv w:val="1"/>
      <w:marLeft w:val="0"/>
      <w:marRight w:val="0"/>
      <w:marTop w:val="0"/>
      <w:marBottom w:val="0"/>
      <w:divBdr>
        <w:top w:val="none" w:sz="0" w:space="0" w:color="auto"/>
        <w:left w:val="none" w:sz="0" w:space="0" w:color="auto"/>
        <w:bottom w:val="none" w:sz="0" w:space="0" w:color="auto"/>
        <w:right w:val="none" w:sz="0" w:space="0" w:color="auto"/>
      </w:divBdr>
    </w:div>
    <w:div w:id="1999571866">
      <w:bodyDiv w:val="1"/>
      <w:marLeft w:val="0"/>
      <w:marRight w:val="0"/>
      <w:marTop w:val="0"/>
      <w:marBottom w:val="0"/>
      <w:divBdr>
        <w:top w:val="none" w:sz="0" w:space="0" w:color="auto"/>
        <w:left w:val="none" w:sz="0" w:space="0" w:color="auto"/>
        <w:bottom w:val="none" w:sz="0" w:space="0" w:color="auto"/>
        <w:right w:val="none" w:sz="0" w:space="0" w:color="auto"/>
      </w:divBdr>
    </w:div>
    <w:div w:id="2001496772">
      <w:bodyDiv w:val="1"/>
      <w:marLeft w:val="0"/>
      <w:marRight w:val="0"/>
      <w:marTop w:val="0"/>
      <w:marBottom w:val="0"/>
      <w:divBdr>
        <w:top w:val="none" w:sz="0" w:space="0" w:color="auto"/>
        <w:left w:val="none" w:sz="0" w:space="0" w:color="auto"/>
        <w:bottom w:val="none" w:sz="0" w:space="0" w:color="auto"/>
        <w:right w:val="none" w:sz="0" w:space="0" w:color="auto"/>
      </w:divBdr>
    </w:div>
    <w:div w:id="2005863075">
      <w:bodyDiv w:val="1"/>
      <w:marLeft w:val="0"/>
      <w:marRight w:val="0"/>
      <w:marTop w:val="0"/>
      <w:marBottom w:val="0"/>
      <w:divBdr>
        <w:top w:val="none" w:sz="0" w:space="0" w:color="auto"/>
        <w:left w:val="none" w:sz="0" w:space="0" w:color="auto"/>
        <w:bottom w:val="none" w:sz="0" w:space="0" w:color="auto"/>
        <w:right w:val="none" w:sz="0" w:space="0" w:color="auto"/>
      </w:divBdr>
    </w:div>
    <w:div w:id="2026635609">
      <w:bodyDiv w:val="1"/>
      <w:marLeft w:val="0"/>
      <w:marRight w:val="0"/>
      <w:marTop w:val="0"/>
      <w:marBottom w:val="0"/>
      <w:divBdr>
        <w:top w:val="none" w:sz="0" w:space="0" w:color="auto"/>
        <w:left w:val="none" w:sz="0" w:space="0" w:color="auto"/>
        <w:bottom w:val="none" w:sz="0" w:space="0" w:color="auto"/>
        <w:right w:val="none" w:sz="0" w:space="0" w:color="auto"/>
      </w:divBdr>
    </w:div>
    <w:div w:id="2033870349">
      <w:bodyDiv w:val="1"/>
      <w:marLeft w:val="0"/>
      <w:marRight w:val="0"/>
      <w:marTop w:val="0"/>
      <w:marBottom w:val="0"/>
      <w:divBdr>
        <w:top w:val="none" w:sz="0" w:space="0" w:color="auto"/>
        <w:left w:val="none" w:sz="0" w:space="0" w:color="auto"/>
        <w:bottom w:val="none" w:sz="0" w:space="0" w:color="auto"/>
        <w:right w:val="none" w:sz="0" w:space="0" w:color="auto"/>
      </w:divBdr>
    </w:div>
    <w:div w:id="2036693514">
      <w:bodyDiv w:val="1"/>
      <w:marLeft w:val="0"/>
      <w:marRight w:val="0"/>
      <w:marTop w:val="0"/>
      <w:marBottom w:val="0"/>
      <w:divBdr>
        <w:top w:val="none" w:sz="0" w:space="0" w:color="auto"/>
        <w:left w:val="none" w:sz="0" w:space="0" w:color="auto"/>
        <w:bottom w:val="none" w:sz="0" w:space="0" w:color="auto"/>
        <w:right w:val="none" w:sz="0" w:space="0" w:color="auto"/>
      </w:divBdr>
    </w:div>
    <w:div w:id="2037732519">
      <w:bodyDiv w:val="1"/>
      <w:marLeft w:val="0"/>
      <w:marRight w:val="0"/>
      <w:marTop w:val="0"/>
      <w:marBottom w:val="0"/>
      <w:divBdr>
        <w:top w:val="none" w:sz="0" w:space="0" w:color="auto"/>
        <w:left w:val="none" w:sz="0" w:space="0" w:color="auto"/>
        <w:bottom w:val="none" w:sz="0" w:space="0" w:color="auto"/>
        <w:right w:val="none" w:sz="0" w:space="0" w:color="auto"/>
      </w:divBdr>
    </w:div>
    <w:div w:id="2042047439">
      <w:bodyDiv w:val="1"/>
      <w:marLeft w:val="0"/>
      <w:marRight w:val="0"/>
      <w:marTop w:val="0"/>
      <w:marBottom w:val="0"/>
      <w:divBdr>
        <w:top w:val="none" w:sz="0" w:space="0" w:color="auto"/>
        <w:left w:val="none" w:sz="0" w:space="0" w:color="auto"/>
        <w:bottom w:val="none" w:sz="0" w:space="0" w:color="auto"/>
        <w:right w:val="none" w:sz="0" w:space="0" w:color="auto"/>
      </w:divBdr>
    </w:div>
    <w:div w:id="2053193820">
      <w:bodyDiv w:val="1"/>
      <w:marLeft w:val="0"/>
      <w:marRight w:val="0"/>
      <w:marTop w:val="0"/>
      <w:marBottom w:val="0"/>
      <w:divBdr>
        <w:top w:val="none" w:sz="0" w:space="0" w:color="auto"/>
        <w:left w:val="none" w:sz="0" w:space="0" w:color="auto"/>
        <w:bottom w:val="none" w:sz="0" w:space="0" w:color="auto"/>
        <w:right w:val="none" w:sz="0" w:space="0" w:color="auto"/>
      </w:divBdr>
    </w:div>
    <w:div w:id="2060472668">
      <w:bodyDiv w:val="1"/>
      <w:marLeft w:val="0"/>
      <w:marRight w:val="0"/>
      <w:marTop w:val="0"/>
      <w:marBottom w:val="0"/>
      <w:divBdr>
        <w:top w:val="none" w:sz="0" w:space="0" w:color="auto"/>
        <w:left w:val="none" w:sz="0" w:space="0" w:color="auto"/>
        <w:bottom w:val="none" w:sz="0" w:space="0" w:color="auto"/>
        <w:right w:val="none" w:sz="0" w:space="0" w:color="auto"/>
      </w:divBdr>
    </w:div>
    <w:div w:id="2061203322">
      <w:bodyDiv w:val="1"/>
      <w:marLeft w:val="0"/>
      <w:marRight w:val="0"/>
      <w:marTop w:val="0"/>
      <w:marBottom w:val="0"/>
      <w:divBdr>
        <w:top w:val="none" w:sz="0" w:space="0" w:color="auto"/>
        <w:left w:val="none" w:sz="0" w:space="0" w:color="auto"/>
        <w:bottom w:val="none" w:sz="0" w:space="0" w:color="auto"/>
        <w:right w:val="none" w:sz="0" w:space="0" w:color="auto"/>
      </w:divBdr>
    </w:div>
    <w:div w:id="2071071945">
      <w:bodyDiv w:val="1"/>
      <w:marLeft w:val="0"/>
      <w:marRight w:val="0"/>
      <w:marTop w:val="0"/>
      <w:marBottom w:val="0"/>
      <w:divBdr>
        <w:top w:val="none" w:sz="0" w:space="0" w:color="auto"/>
        <w:left w:val="none" w:sz="0" w:space="0" w:color="auto"/>
        <w:bottom w:val="none" w:sz="0" w:space="0" w:color="auto"/>
        <w:right w:val="none" w:sz="0" w:space="0" w:color="auto"/>
      </w:divBdr>
    </w:div>
    <w:div w:id="2076393181">
      <w:bodyDiv w:val="1"/>
      <w:marLeft w:val="0"/>
      <w:marRight w:val="0"/>
      <w:marTop w:val="0"/>
      <w:marBottom w:val="0"/>
      <w:divBdr>
        <w:top w:val="none" w:sz="0" w:space="0" w:color="auto"/>
        <w:left w:val="none" w:sz="0" w:space="0" w:color="auto"/>
        <w:bottom w:val="none" w:sz="0" w:space="0" w:color="auto"/>
        <w:right w:val="none" w:sz="0" w:space="0" w:color="auto"/>
      </w:divBdr>
    </w:div>
    <w:div w:id="2077124742">
      <w:bodyDiv w:val="1"/>
      <w:marLeft w:val="0"/>
      <w:marRight w:val="0"/>
      <w:marTop w:val="0"/>
      <w:marBottom w:val="0"/>
      <w:divBdr>
        <w:top w:val="none" w:sz="0" w:space="0" w:color="auto"/>
        <w:left w:val="none" w:sz="0" w:space="0" w:color="auto"/>
        <w:bottom w:val="none" w:sz="0" w:space="0" w:color="auto"/>
        <w:right w:val="none" w:sz="0" w:space="0" w:color="auto"/>
      </w:divBdr>
    </w:div>
    <w:div w:id="2080203806">
      <w:bodyDiv w:val="1"/>
      <w:marLeft w:val="0"/>
      <w:marRight w:val="0"/>
      <w:marTop w:val="0"/>
      <w:marBottom w:val="0"/>
      <w:divBdr>
        <w:top w:val="none" w:sz="0" w:space="0" w:color="auto"/>
        <w:left w:val="none" w:sz="0" w:space="0" w:color="auto"/>
        <w:bottom w:val="none" w:sz="0" w:space="0" w:color="auto"/>
        <w:right w:val="none" w:sz="0" w:space="0" w:color="auto"/>
      </w:divBdr>
    </w:div>
    <w:div w:id="2081825750">
      <w:bodyDiv w:val="1"/>
      <w:marLeft w:val="0"/>
      <w:marRight w:val="0"/>
      <w:marTop w:val="0"/>
      <w:marBottom w:val="0"/>
      <w:divBdr>
        <w:top w:val="none" w:sz="0" w:space="0" w:color="auto"/>
        <w:left w:val="none" w:sz="0" w:space="0" w:color="auto"/>
        <w:bottom w:val="none" w:sz="0" w:space="0" w:color="auto"/>
        <w:right w:val="none" w:sz="0" w:space="0" w:color="auto"/>
      </w:divBdr>
    </w:div>
    <w:div w:id="2083065643">
      <w:bodyDiv w:val="1"/>
      <w:marLeft w:val="0"/>
      <w:marRight w:val="0"/>
      <w:marTop w:val="0"/>
      <w:marBottom w:val="0"/>
      <w:divBdr>
        <w:top w:val="none" w:sz="0" w:space="0" w:color="auto"/>
        <w:left w:val="none" w:sz="0" w:space="0" w:color="auto"/>
        <w:bottom w:val="none" w:sz="0" w:space="0" w:color="auto"/>
        <w:right w:val="none" w:sz="0" w:space="0" w:color="auto"/>
      </w:divBdr>
    </w:div>
    <w:div w:id="2092962833">
      <w:bodyDiv w:val="1"/>
      <w:marLeft w:val="0"/>
      <w:marRight w:val="0"/>
      <w:marTop w:val="0"/>
      <w:marBottom w:val="0"/>
      <w:divBdr>
        <w:top w:val="none" w:sz="0" w:space="0" w:color="auto"/>
        <w:left w:val="none" w:sz="0" w:space="0" w:color="auto"/>
        <w:bottom w:val="none" w:sz="0" w:space="0" w:color="auto"/>
        <w:right w:val="none" w:sz="0" w:space="0" w:color="auto"/>
      </w:divBdr>
    </w:div>
    <w:div w:id="2096853970">
      <w:bodyDiv w:val="1"/>
      <w:marLeft w:val="0"/>
      <w:marRight w:val="0"/>
      <w:marTop w:val="0"/>
      <w:marBottom w:val="0"/>
      <w:divBdr>
        <w:top w:val="none" w:sz="0" w:space="0" w:color="auto"/>
        <w:left w:val="none" w:sz="0" w:space="0" w:color="auto"/>
        <w:bottom w:val="none" w:sz="0" w:space="0" w:color="auto"/>
        <w:right w:val="none" w:sz="0" w:space="0" w:color="auto"/>
      </w:divBdr>
    </w:div>
    <w:div w:id="2101022106">
      <w:bodyDiv w:val="1"/>
      <w:marLeft w:val="0"/>
      <w:marRight w:val="0"/>
      <w:marTop w:val="0"/>
      <w:marBottom w:val="0"/>
      <w:divBdr>
        <w:top w:val="none" w:sz="0" w:space="0" w:color="auto"/>
        <w:left w:val="none" w:sz="0" w:space="0" w:color="auto"/>
        <w:bottom w:val="none" w:sz="0" w:space="0" w:color="auto"/>
        <w:right w:val="none" w:sz="0" w:space="0" w:color="auto"/>
      </w:divBdr>
    </w:div>
    <w:div w:id="2101900657">
      <w:bodyDiv w:val="1"/>
      <w:marLeft w:val="0"/>
      <w:marRight w:val="0"/>
      <w:marTop w:val="0"/>
      <w:marBottom w:val="0"/>
      <w:divBdr>
        <w:top w:val="none" w:sz="0" w:space="0" w:color="auto"/>
        <w:left w:val="none" w:sz="0" w:space="0" w:color="auto"/>
        <w:bottom w:val="none" w:sz="0" w:space="0" w:color="auto"/>
        <w:right w:val="none" w:sz="0" w:space="0" w:color="auto"/>
      </w:divBdr>
    </w:div>
    <w:div w:id="2105805993">
      <w:bodyDiv w:val="1"/>
      <w:marLeft w:val="0"/>
      <w:marRight w:val="0"/>
      <w:marTop w:val="0"/>
      <w:marBottom w:val="0"/>
      <w:divBdr>
        <w:top w:val="none" w:sz="0" w:space="0" w:color="auto"/>
        <w:left w:val="none" w:sz="0" w:space="0" w:color="auto"/>
        <w:bottom w:val="none" w:sz="0" w:space="0" w:color="auto"/>
        <w:right w:val="none" w:sz="0" w:space="0" w:color="auto"/>
      </w:divBdr>
    </w:div>
    <w:div w:id="2109883320">
      <w:bodyDiv w:val="1"/>
      <w:marLeft w:val="0"/>
      <w:marRight w:val="0"/>
      <w:marTop w:val="0"/>
      <w:marBottom w:val="0"/>
      <w:divBdr>
        <w:top w:val="none" w:sz="0" w:space="0" w:color="auto"/>
        <w:left w:val="none" w:sz="0" w:space="0" w:color="auto"/>
        <w:bottom w:val="none" w:sz="0" w:space="0" w:color="auto"/>
        <w:right w:val="none" w:sz="0" w:space="0" w:color="auto"/>
      </w:divBdr>
    </w:div>
    <w:div w:id="2111705837">
      <w:bodyDiv w:val="1"/>
      <w:marLeft w:val="0"/>
      <w:marRight w:val="0"/>
      <w:marTop w:val="0"/>
      <w:marBottom w:val="0"/>
      <w:divBdr>
        <w:top w:val="none" w:sz="0" w:space="0" w:color="auto"/>
        <w:left w:val="none" w:sz="0" w:space="0" w:color="auto"/>
        <w:bottom w:val="none" w:sz="0" w:space="0" w:color="auto"/>
        <w:right w:val="none" w:sz="0" w:space="0" w:color="auto"/>
      </w:divBdr>
    </w:div>
    <w:div w:id="2111771943">
      <w:bodyDiv w:val="1"/>
      <w:marLeft w:val="0"/>
      <w:marRight w:val="0"/>
      <w:marTop w:val="0"/>
      <w:marBottom w:val="0"/>
      <w:divBdr>
        <w:top w:val="none" w:sz="0" w:space="0" w:color="auto"/>
        <w:left w:val="none" w:sz="0" w:space="0" w:color="auto"/>
        <w:bottom w:val="none" w:sz="0" w:space="0" w:color="auto"/>
        <w:right w:val="none" w:sz="0" w:space="0" w:color="auto"/>
      </w:divBdr>
    </w:div>
    <w:div w:id="2117751131">
      <w:bodyDiv w:val="1"/>
      <w:marLeft w:val="0"/>
      <w:marRight w:val="0"/>
      <w:marTop w:val="0"/>
      <w:marBottom w:val="0"/>
      <w:divBdr>
        <w:top w:val="none" w:sz="0" w:space="0" w:color="auto"/>
        <w:left w:val="none" w:sz="0" w:space="0" w:color="auto"/>
        <w:bottom w:val="none" w:sz="0" w:space="0" w:color="auto"/>
        <w:right w:val="none" w:sz="0" w:space="0" w:color="auto"/>
      </w:divBdr>
    </w:div>
    <w:div w:id="2147315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Module Name: Networks and Cyber Security Essentials
Module Code: ACCA4024
Student Name: Tatiana Zaneva
Student ID: 2436814
Group:2
Lecturer’s Name: Amit Naik</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Nat23</b:Tag>
    <b:SourceType>InternetSite</b:SourceType>
    <b:Guid>{98FE4EB0-2312-4A12-871C-FB252BD74DC2}</b:Guid>
    <b:Title>Ransomware advice and guidance</b:Title>
    <b:Year>2023</b:Year>
    <b:Author>
      <b:Author>
        <b:NameList>
          <b:Person>
            <b:Last>Centre</b:Last>
            <b:First>National</b:First>
            <b:Middle>Cyber Security</b:Middle>
          </b:Person>
        </b:NameList>
      </b:Author>
    </b:Author>
    <b:URL>https://www.ncsc.gov.uk/ransomware/home</b:URL>
    <b:RefOrder>3</b:RefOrder>
  </b:Source>
  <b:Source>
    <b:Tag>IBM231</b:Tag>
    <b:SourceType>Report</b:SourceType>
    <b:Guid>{27A23634-8FC1-4FFD-B47F-4055FB2DE05A}</b:Guid>
    <b:Author>
      <b:Author>
        <b:NameList>
          <b:Person>
            <b:Last>Security</b:Last>
            <b:First>IBM</b:First>
          </b:Person>
        </b:NameList>
      </b:Author>
    </b:Author>
    <b:Title>Cost of a Data Breach Report 2023</b:Title>
    <b:Year>2023</b:Year>
    <b:RefOrder>1</b:RefOrder>
  </b:Source>
  <b:Source>
    <b:Tag>UKG23</b:Tag>
    <b:SourceType>Report</b:SourceType>
    <b:Guid>{C694E501-C551-4422-A6E8-822FE5363DED}</b:Guid>
    <b:Author>
      <b:Author>
        <b:NameList>
          <b:Person>
            <b:Last>Government</b:Last>
            <b:First>UK</b:First>
          </b:Person>
        </b:NameList>
      </b:Author>
    </b:Author>
    <b:Title>Guide to the UK General Data Protection Regulation</b:Title>
    <b:Year>2023</b:Year>
    <b:Publisher>GOV.UK</b:Publisher>
    <b:RefOrder>4</b:RefOrder>
  </b:Source>
  <b:Source>
    <b:Tag>Nat24</b:Tag>
    <b:SourceType>Report</b:SourceType>
    <b:Guid>{F5AE1235-898B-403C-B065-E3DCC89B12A2}</b:Guid>
    <b:Author>
      <b:Author>
        <b:NameList>
          <b:Person>
            <b:Last>Technology</b:Last>
            <b:First>National</b:First>
            <b:Middle>Institute of Standards and</b:Middle>
          </b:Person>
        </b:NameList>
      </b:Author>
    </b:Author>
    <b:Title>Cybersecurity Framework</b:Title>
    <b:Year>2024</b:Year>
    <b:Publisher>NIST</b:Publisher>
    <b:RefOrder>6</b:RefOrder>
  </b:Source>
  <b:Source>
    <b:Tag>Int22</b:Tag>
    <b:SourceType>Report</b:SourceType>
    <b:Guid>{0F703313-D1B9-44E3-9C42-6E0DAA2AAD0A}</b:Guid>
    <b:Author>
      <b:Author>
        <b:NameList>
          <b:Person>
            <b:Last>Standardization</b:Last>
            <b:First>International</b:First>
            <b:Middle>Organization for</b:Middle>
          </b:Person>
        </b:NameList>
      </b:Author>
    </b:Author>
    <b:Title>ISO/IEC 27001 Information Security Management</b:Title>
    <b:Year>2022</b:Year>
    <b:Publisher>ISO</b:Publisher>
    <b:RefOrder>5</b:RefOrder>
  </b:Source>
  <b:Source>
    <b:Tag>Placeholder2</b:Tag>
    <b:SourceType>Report</b:SourceType>
    <b:Guid>{2406BD4D-E943-466D-B833-673E2CCC9466}</b:Guid>
    <b:Author>
      <b:Author>
        <b:NameList>
          <b:Person>
            <b:Last>Digital</b:Last>
            <b:First>NHS</b:First>
          </b:Person>
        </b:NameList>
      </b:Author>
    </b:Author>
    <b:Title>Data Security and Protection Toolkit</b:Title>
    <b:Year>2024</b:Year>
    <b:Publisher>NHS Digital</b:Publishe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5C44968-8EBD-408C-A633-781815BFA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TotalTime>
  <Pages>12</Pages>
  <Words>2247</Words>
  <Characters>12812</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Zaneva (2436814)</dc:creator>
  <cp:keywords/>
  <dc:description/>
  <cp:lastModifiedBy>Tatiana Zaneva (2436814)</cp:lastModifiedBy>
  <cp:revision>11</cp:revision>
  <dcterms:created xsi:type="dcterms:W3CDTF">2026-04-26T12:15:00Z</dcterms:created>
  <dcterms:modified xsi:type="dcterms:W3CDTF">2026-04-30T08:35:00Z</dcterms:modified>
</cp:coreProperties>
</file>