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73C2C6" w14:textId="77777777" w:rsidR="00582618" w:rsidRPr="009A39CD" w:rsidRDefault="00582618" w:rsidP="00582618">
      <w:pPr>
        <w:jc w:val="center"/>
      </w:pPr>
    </w:p>
    <w:p w14:paraId="1173C2C7" w14:textId="77777777" w:rsidR="00582618" w:rsidRPr="009A39CD" w:rsidRDefault="00582618" w:rsidP="00582618">
      <w:pPr>
        <w:jc w:val="center"/>
      </w:pPr>
    </w:p>
    <w:p w14:paraId="1173C2C8" w14:textId="77777777" w:rsidR="00582618" w:rsidRPr="009A39CD" w:rsidRDefault="00582618" w:rsidP="00582618">
      <w:pPr>
        <w:jc w:val="center"/>
      </w:pPr>
    </w:p>
    <w:p w14:paraId="1173C2C9" w14:textId="77777777" w:rsidR="00582618" w:rsidRPr="009A39CD" w:rsidRDefault="00582618" w:rsidP="00582618">
      <w:pPr>
        <w:jc w:val="center"/>
      </w:pPr>
    </w:p>
    <w:p w14:paraId="1173C2CA" w14:textId="77777777" w:rsidR="00582618" w:rsidRPr="009A39CD" w:rsidRDefault="00582618" w:rsidP="00582618">
      <w:pPr>
        <w:jc w:val="center"/>
      </w:pPr>
    </w:p>
    <w:p w14:paraId="1173C2CB" w14:textId="77777777" w:rsidR="00582618" w:rsidRPr="009A39CD" w:rsidRDefault="00582618" w:rsidP="00310013">
      <w:pPr>
        <w:jc w:val="center"/>
      </w:pPr>
    </w:p>
    <w:p w14:paraId="7BFD25DF" w14:textId="34382E03" w:rsidR="00B0384D" w:rsidRPr="00F46146" w:rsidRDefault="007F0B34" w:rsidP="00F46146">
      <w:pPr>
        <w:jc w:val="center"/>
        <w:rPr>
          <w:rFonts w:ascii="Arial" w:hAnsi="Arial" w:cs="Arial"/>
          <w:b/>
          <w:sz w:val="36"/>
          <w:szCs w:val="36"/>
          <w:u w:val="single"/>
        </w:rPr>
      </w:pPr>
      <w:r w:rsidRPr="00F46146">
        <w:rPr>
          <w:rFonts w:ascii="Arial" w:hAnsi="Arial" w:cs="Arial"/>
          <w:b/>
          <w:sz w:val="36"/>
          <w:szCs w:val="36"/>
          <w:u w:val="single"/>
        </w:rPr>
        <w:t xml:space="preserve">How </w:t>
      </w:r>
      <w:r w:rsidR="00602AEC" w:rsidRPr="00F46146">
        <w:rPr>
          <w:rFonts w:ascii="Arial" w:hAnsi="Arial" w:cs="Arial"/>
          <w:b/>
          <w:sz w:val="36"/>
          <w:szCs w:val="36"/>
          <w:u w:val="single"/>
        </w:rPr>
        <w:t xml:space="preserve">a </w:t>
      </w:r>
      <w:r w:rsidRPr="00F46146">
        <w:rPr>
          <w:rFonts w:ascii="Arial" w:hAnsi="Arial" w:cs="Arial"/>
          <w:b/>
          <w:sz w:val="36"/>
          <w:szCs w:val="36"/>
          <w:u w:val="single"/>
        </w:rPr>
        <w:t>Com</w:t>
      </w:r>
      <w:r w:rsidR="00602AEC" w:rsidRPr="00F46146">
        <w:rPr>
          <w:rFonts w:ascii="Arial" w:hAnsi="Arial" w:cs="Arial"/>
          <w:b/>
          <w:sz w:val="36"/>
          <w:szCs w:val="36"/>
          <w:u w:val="single"/>
        </w:rPr>
        <w:t>pany’s Culture Impacts Employee</w:t>
      </w:r>
      <w:r w:rsidRPr="00F46146">
        <w:rPr>
          <w:rFonts w:ascii="Arial" w:hAnsi="Arial" w:cs="Arial"/>
          <w:b/>
          <w:sz w:val="36"/>
          <w:szCs w:val="36"/>
          <w:u w:val="single"/>
        </w:rPr>
        <w:t>s</w:t>
      </w:r>
      <w:r w:rsidR="00602AEC" w:rsidRPr="00F46146">
        <w:rPr>
          <w:rFonts w:ascii="Arial" w:hAnsi="Arial" w:cs="Arial"/>
          <w:b/>
          <w:sz w:val="36"/>
          <w:szCs w:val="36"/>
          <w:u w:val="single"/>
        </w:rPr>
        <w:t>’</w:t>
      </w:r>
      <w:r w:rsidRPr="00F46146">
        <w:rPr>
          <w:rFonts w:ascii="Arial" w:hAnsi="Arial" w:cs="Arial"/>
          <w:b/>
          <w:sz w:val="36"/>
          <w:szCs w:val="36"/>
          <w:u w:val="single"/>
        </w:rPr>
        <w:t xml:space="preserve"> Performance</w:t>
      </w:r>
    </w:p>
    <w:p w14:paraId="621F736C" w14:textId="77777777" w:rsidR="000E574C" w:rsidRPr="000E574C" w:rsidRDefault="000E574C" w:rsidP="00310013">
      <w:pPr>
        <w:jc w:val="center"/>
        <w:rPr>
          <w:rFonts w:ascii="Arial" w:hAnsi="Arial" w:cs="Arial"/>
          <w:b/>
          <w:sz w:val="36"/>
          <w:szCs w:val="36"/>
        </w:rPr>
      </w:pPr>
    </w:p>
    <w:p w14:paraId="1173C2CF" w14:textId="48A0E783" w:rsidR="007F0B34" w:rsidRPr="000E574C" w:rsidRDefault="001B097C" w:rsidP="00310013">
      <w:pPr>
        <w:rPr>
          <w:rFonts w:ascii="Arial" w:hAnsi="Arial" w:cs="Arial"/>
          <w:b/>
          <w:bCs/>
          <w:sz w:val="36"/>
          <w:szCs w:val="36"/>
          <w:shd w:val="clear" w:color="auto" w:fill="FFFFFF"/>
        </w:rPr>
      </w:pPr>
      <w:r w:rsidRPr="000E574C">
        <w:rPr>
          <w:rFonts w:ascii="Arial" w:hAnsi="Arial" w:cs="Arial"/>
          <w:b/>
          <w:bCs/>
          <w:sz w:val="36"/>
          <w:szCs w:val="36"/>
          <w:shd w:val="clear" w:color="auto" w:fill="FFFFFF"/>
        </w:rPr>
        <w:t xml:space="preserve">            </w:t>
      </w:r>
      <w:r w:rsidR="007F0B34" w:rsidRPr="000E574C">
        <w:rPr>
          <w:rFonts w:ascii="Arial" w:hAnsi="Arial" w:cs="Arial"/>
          <w:b/>
          <w:bCs/>
          <w:sz w:val="36"/>
          <w:szCs w:val="36"/>
          <w:shd w:val="clear" w:color="auto" w:fill="FFFFFF"/>
        </w:rPr>
        <w:t>University of Wales Trinity Saint David</w:t>
      </w:r>
    </w:p>
    <w:p w14:paraId="1173C2D0" w14:textId="6B7AF7B0" w:rsidR="007F0B34" w:rsidRPr="000E574C" w:rsidRDefault="007F0B34" w:rsidP="00310013">
      <w:pPr>
        <w:jc w:val="center"/>
        <w:rPr>
          <w:rFonts w:ascii="Arial" w:hAnsi="Arial" w:cs="Arial"/>
          <w:b/>
          <w:bCs/>
          <w:sz w:val="36"/>
          <w:szCs w:val="36"/>
          <w:shd w:val="clear" w:color="auto" w:fill="FFFFFF"/>
        </w:rPr>
      </w:pPr>
      <w:r w:rsidRPr="000E574C">
        <w:rPr>
          <w:rFonts w:ascii="Arial" w:hAnsi="Arial" w:cs="Arial"/>
          <w:b/>
          <w:bCs/>
          <w:sz w:val="36"/>
          <w:szCs w:val="36"/>
          <w:shd w:val="clear" w:color="auto" w:fill="FFFFFF"/>
        </w:rPr>
        <w:t>Birmingham</w:t>
      </w:r>
      <w:r w:rsidR="008C1537">
        <w:rPr>
          <w:rFonts w:ascii="Arial" w:hAnsi="Arial" w:cs="Arial"/>
          <w:b/>
          <w:bCs/>
          <w:sz w:val="36"/>
          <w:szCs w:val="36"/>
          <w:shd w:val="clear" w:color="auto" w:fill="FFFFFF"/>
        </w:rPr>
        <w:t xml:space="preserve"> and London</w:t>
      </w:r>
      <w:r w:rsidRPr="000E574C">
        <w:rPr>
          <w:rFonts w:ascii="Arial" w:hAnsi="Arial" w:cs="Arial"/>
          <w:b/>
          <w:bCs/>
          <w:sz w:val="36"/>
          <w:szCs w:val="36"/>
          <w:shd w:val="clear" w:color="auto" w:fill="FFFFFF"/>
        </w:rPr>
        <w:t xml:space="preserve"> </w:t>
      </w:r>
      <w:r w:rsidR="00B0384D" w:rsidRPr="000E574C">
        <w:rPr>
          <w:rFonts w:ascii="Arial" w:hAnsi="Arial" w:cs="Arial"/>
          <w:b/>
          <w:bCs/>
          <w:sz w:val="36"/>
          <w:szCs w:val="36"/>
          <w:shd w:val="clear" w:color="auto" w:fill="FFFFFF"/>
        </w:rPr>
        <w:t>C</w:t>
      </w:r>
      <w:r w:rsidRPr="000E574C">
        <w:rPr>
          <w:rFonts w:ascii="Arial" w:hAnsi="Arial" w:cs="Arial"/>
          <w:b/>
          <w:bCs/>
          <w:sz w:val="36"/>
          <w:szCs w:val="36"/>
          <w:shd w:val="clear" w:color="auto" w:fill="FFFFFF"/>
        </w:rPr>
        <w:t>ampus</w:t>
      </w:r>
    </w:p>
    <w:p w14:paraId="1173C2D1" w14:textId="77777777" w:rsidR="007F0B34" w:rsidRPr="000E574C" w:rsidRDefault="007F0B34" w:rsidP="00310013">
      <w:pPr>
        <w:jc w:val="center"/>
        <w:rPr>
          <w:rFonts w:ascii="Arial" w:hAnsi="Arial" w:cs="Arial"/>
          <w:b/>
          <w:bCs/>
          <w:sz w:val="36"/>
          <w:szCs w:val="36"/>
          <w:shd w:val="clear" w:color="auto" w:fill="FFFFFF"/>
        </w:rPr>
      </w:pPr>
      <w:r w:rsidRPr="000E574C">
        <w:rPr>
          <w:rFonts w:ascii="Arial" w:hAnsi="Arial" w:cs="Arial"/>
          <w:b/>
          <w:bCs/>
          <w:sz w:val="36"/>
          <w:szCs w:val="36"/>
          <w:shd w:val="clear" w:color="auto" w:fill="FFFFFF"/>
        </w:rPr>
        <w:t>Master of Business Administration (MBA)</w:t>
      </w:r>
    </w:p>
    <w:p w14:paraId="1173C2D2" w14:textId="419EA7B8" w:rsidR="007F0B34" w:rsidRDefault="007F0B34" w:rsidP="00310013">
      <w:pPr>
        <w:jc w:val="center"/>
        <w:rPr>
          <w:rFonts w:ascii="Arial" w:hAnsi="Arial" w:cs="Arial"/>
          <w:b/>
          <w:bCs/>
          <w:sz w:val="36"/>
          <w:szCs w:val="36"/>
          <w:shd w:val="clear" w:color="auto" w:fill="FFFFFF"/>
        </w:rPr>
      </w:pPr>
      <w:r w:rsidRPr="000E574C">
        <w:rPr>
          <w:rFonts w:ascii="Arial" w:hAnsi="Arial" w:cs="Arial"/>
          <w:b/>
          <w:bCs/>
          <w:sz w:val="36"/>
          <w:szCs w:val="36"/>
          <w:shd w:val="clear" w:color="auto" w:fill="FFFFFF"/>
        </w:rPr>
        <w:t>LCMB 7020 Dissertation</w:t>
      </w:r>
    </w:p>
    <w:p w14:paraId="38DA04D3" w14:textId="2ECEDF43" w:rsidR="002F1A39" w:rsidRPr="000E574C" w:rsidRDefault="005320D1" w:rsidP="00310013">
      <w:pPr>
        <w:jc w:val="center"/>
        <w:rPr>
          <w:rFonts w:ascii="Arial" w:hAnsi="Arial" w:cs="Arial"/>
          <w:b/>
          <w:bCs/>
          <w:sz w:val="36"/>
          <w:szCs w:val="36"/>
          <w:shd w:val="clear" w:color="auto" w:fill="FFFFFF"/>
        </w:rPr>
      </w:pPr>
      <w:r>
        <w:rPr>
          <w:rFonts w:ascii="Arial" w:hAnsi="Arial" w:cs="Arial"/>
          <w:b/>
          <w:bCs/>
          <w:sz w:val="36"/>
          <w:szCs w:val="36"/>
          <w:shd w:val="clear" w:color="auto" w:fill="FFFFFF"/>
        </w:rPr>
        <w:t>Supervised By</w:t>
      </w:r>
      <w:r w:rsidR="009E41AF">
        <w:rPr>
          <w:rFonts w:ascii="Arial" w:hAnsi="Arial" w:cs="Arial"/>
          <w:b/>
          <w:bCs/>
          <w:sz w:val="36"/>
          <w:szCs w:val="36"/>
          <w:shd w:val="clear" w:color="auto" w:fill="FFFFFF"/>
        </w:rPr>
        <w:t>: Prof</w:t>
      </w:r>
      <w:r w:rsidR="0018217B">
        <w:rPr>
          <w:rFonts w:ascii="Arial" w:hAnsi="Arial" w:cs="Arial"/>
          <w:b/>
          <w:bCs/>
          <w:sz w:val="36"/>
          <w:szCs w:val="36"/>
          <w:shd w:val="clear" w:color="auto" w:fill="FFFFFF"/>
        </w:rPr>
        <w:t xml:space="preserve">. </w:t>
      </w:r>
      <w:r w:rsidR="009E41AF">
        <w:rPr>
          <w:rFonts w:ascii="Arial" w:hAnsi="Arial" w:cs="Arial"/>
          <w:b/>
          <w:bCs/>
          <w:sz w:val="36"/>
          <w:szCs w:val="36"/>
          <w:shd w:val="clear" w:color="auto" w:fill="FFFFFF"/>
        </w:rPr>
        <w:t>Dennis Pepple</w:t>
      </w:r>
    </w:p>
    <w:p w14:paraId="1173C2D3" w14:textId="77777777" w:rsidR="00610AE7" w:rsidRPr="000E574C" w:rsidRDefault="007F0B34" w:rsidP="00310013">
      <w:pPr>
        <w:jc w:val="center"/>
        <w:rPr>
          <w:rFonts w:ascii="Arial" w:hAnsi="Arial" w:cs="Arial"/>
          <w:b/>
          <w:bCs/>
          <w:sz w:val="36"/>
          <w:szCs w:val="36"/>
        </w:rPr>
      </w:pPr>
      <w:r w:rsidRPr="000E574C">
        <w:rPr>
          <w:rFonts w:ascii="Arial" w:hAnsi="Arial" w:cs="Arial"/>
          <w:b/>
          <w:bCs/>
          <w:sz w:val="36"/>
          <w:szCs w:val="36"/>
        </w:rPr>
        <w:t xml:space="preserve">Submitted by: </w:t>
      </w:r>
      <w:r w:rsidR="00610AE7" w:rsidRPr="000E574C">
        <w:rPr>
          <w:rFonts w:ascii="Arial" w:hAnsi="Arial" w:cs="Arial"/>
          <w:b/>
          <w:bCs/>
          <w:sz w:val="36"/>
          <w:szCs w:val="36"/>
        </w:rPr>
        <w:t>Kholsuma Ahmed</w:t>
      </w:r>
    </w:p>
    <w:p w14:paraId="1173C2D4" w14:textId="416272FA" w:rsidR="007F0B34" w:rsidRPr="000E574C" w:rsidRDefault="007F0B34" w:rsidP="00310013">
      <w:pPr>
        <w:jc w:val="center"/>
        <w:rPr>
          <w:rFonts w:ascii="Arial" w:hAnsi="Arial" w:cs="Arial"/>
          <w:b/>
          <w:bCs/>
          <w:sz w:val="36"/>
          <w:szCs w:val="36"/>
        </w:rPr>
      </w:pPr>
      <w:r w:rsidRPr="000E574C">
        <w:rPr>
          <w:rFonts w:ascii="Arial" w:hAnsi="Arial" w:cs="Arial"/>
          <w:b/>
          <w:bCs/>
          <w:sz w:val="36"/>
          <w:szCs w:val="36"/>
        </w:rPr>
        <w:t>Student ID:</w:t>
      </w:r>
      <w:r w:rsidR="00B0384D" w:rsidRPr="000E574C">
        <w:rPr>
          <w:rFonts w:ascii="Arial" w:hAnsi="Arial" w:cs="Arial"/>
          <w:b/>
          <w:bCs/>
          <w:sz w:val="36"/>
          <w:szCs w:val="36"/>
        </w:rPr>
        <w:t xml:space="preserve"> 1815239</w:t>
      </w:r>
    </w:p>
    <w:p w14:paraId="1173C2D5" w14:textId="77777777" w:rsidR="007F0B34" w:rsidRPr="00B0384D" w:rsidRDefault="007F0B34" w:rsidP="00904A18">
      <w:pPr>
        <w:spacing w:line="276" w:lineRule="auto"/>
        <w:jc w:val="center"/>
        <w:rPr>
          <w:b/>
          <w:bCs/>
          <w:sz w:val="40"/>
          <w:szCs w:val="40"/>
        </w:rPr>
      </w:pPr>
    </w:p>
    <w:p w14:paraId="1173C2D6" w14:textId="77777777" w:rsidR="0024440C" w:rsidRPr="009A39CD" w:rsidRDefault="00582618">
      <w:pPr>
        <w:spacing w:line="259" w:lineRule="auto"/>
        <w:jc w:val="left"/>
      </w:pPr>
      <w:r w:rsidRPr="009A39CD">
        <w:br w:type="page"/>
      </w:r>
    </w:p>
    <w:p w14:paraId="1173C2D7" w14:textId="77777777" w:rsidR="00703DCA" w:rsidRPr="001F661A" w:rsidRDefault="0024440C" w:rsidP="0024440C">
      <w:pPr>
        <w:pStyle w:val="Heading1"/>
        <w:rPr>
          <w:rFonts w:ascii="Arial" w:hAnsi="Arial" w:cs="Arial"/>
          <w:sz w:val="28"/>
          <w:szCs w:val="20"/>
        </w:rPr>
      </w:pPr>
      <w:bookmarkStart w:id="0" w:name="_Toc166107824"/>
      <w:r w:rsidRPr="001F661A">
        <w:rPr>
          <w:rFonts w:ascii="Arial" w:hAnsi="Arial" w:cs="Arial"/>
          <w:sz w:val="28"/>
          <w:szCs w:val="20"/>
        </w:rPr>
        <w:lastRenderedPageBreak/>
        <w:t>Abstract</w:t>
      </w:r>
      <w:bookmarkEnd w:id="0"/>
      <w:r w:rsidRPr="001F661A">
        <w:rPr>
          <w:rFonts w:ascii="Arial" w:hAnsi="Arial" w:cs="Arial"/>
          <w:sz w:val="28"/>
          <w:szCs w:val="20"/>
        </w:rPr>
        <w:t xml:space="preserve"> </w:t>
      </w:r>
    </w:p>
    <w:p w14:paraId="1173C2D8" w14:textId="77777777" w:rsidR="0024440C" w:rsidRPr="00310013" w:rsidRDefault="0024440C" w:rsidP="00310013">
      <w:pPr>
        <w:rPr>
          <w:rFonts w:ascii="Arial" w:hAnsi="Arial" w:cs="Arial"/>
        </w:rPr>
      </w:pPr>
      <w:r w:rsidRPr="00310013">
        <w:rPr>
          <w:rFonts w:ascii="Arial" w:hAnsi="Arial" w:cs="Arial"/>
        </w:rPr>
        <w:t xml:space="preserve">The research focused on </w:t>
      </w:r>
      <w:r w:rsidR="009A39CD" w:rsidRPr="00310013">
        <w:rPr>
          <w:rFonts w:ascii="Arial" w:hAnsi="Arial" w:cs="Arial"/>
        </w:rPr>
        <w:t>determining</w:t>
      </w:r>
      <w:r w:rsidRPr="00310013">
        <w:rPr>
          <w:rFonts w:ascii="Arial" w:hAnsi="Arial" w:cs="Arial"/>
        </w:rPr>
        <w:t xml:space="preserve"> the impact of organizational culture on employee engagement. The results show that organizational culture and employee performance is positively linked to each other. When the organization maintains an excellent culture that values diversity and innovation, the performance of employee improves. However, a toxic workplace culture and stereotyping can have a negative impact on employee performance. Organizations that want to be successful must focus on establishing a positive culture that values diversity, inclusion and innovation. </w:t>
      </w:r>
    </w:p>
    <w:p w14:paraId="1173C2D9" w14:textId="77777777" w:rsidR="0024440C" w:rsidRPr="009A39CD" w:rsidRDefault="0024440C" w:rsidP="0024440C">
      <w:pPr>
        <w:spacing w:line="259" w:lineRule="auto"/>
        <w:jc w:val="left"/>
      </w:pPr>
      <w:r w:rsidRPr="009A39CD">
        <w:br w:type="page"/>
      </w:r>
    </w:p>
    <w:sdt>
      <w:sdtPr>
        <w:rPr>
          <w:rFonts w:ascii="Arial" w:eastAsiaTheme="minorHAnsi" w:hAnsi="Arial" w:cs="Arial"/>
          <w:color w:val="auto"/>
          <w:sz w:val="24"/>
          <w:szCs w:val="24"/>
        </w:rPr>
        <w:id w:val="151957801"/>
        <w:docPartObj>
          <w:docPartGallery w:val="Table of Contents"/>
          <w:docPartUnique/>
        </w:docPartObj>
      </w:sdtPr>
      <w:sdtEndPr>
        <w:rPr>
          <w:b/>
          <w:bCs/>
        </w:rPr>
      </w:sdtEndPr>
      <w:sdtContent>
        <w:p w14:paraId="1173C2DA" w14:textId="77777777" w:rsidR="00703DCA" w:rsidRPr="003E5ACF" w:rsidRDefault="00703DCA" w:rsidP="003E5ACF">
          <w:pPr>
            <w:pStyle w:val="TOCHeading"/>
            <w:spacing w:line="360" w:lineRule="auto"/>
            <w:rPr>
              <w:rFonts w:ascii="Arial" w:hAnsi="Arial" w:cs="Arial"/>
              <w:b/>
              <w:bCs/>
              <w:color w:val="auto"/>
              <w:sz w:val="28"/>
              <w:szCs w:val="28"/>
              <w:u w:val="single"/>
            </w:rPr>
          </w:pPr>
          <w:r w:rsidRPr="003E5ACF">
            <w:rPr>
              <w:rFonts w:ascii="Arial" w:hAnsi="Arial" w:cs="Arial"/>
              <w:b/>
              <w:bCs/>
              <w:color w:val="auto"/>
              <w:sz w:val="28"/>
              <w:szCs w:val="28"/>
              <w:u w:val="single"/>
            </w:rPr>
            <w:t>Contents</w:t>
          </w:r>
        </w:p>
        <w:p w14:paraId="6EDD8DF7" w14:textId="00C8B930" w:rsidR="00940CFB" w:rsidRPr="003E5ACF" w:rsidRDefault="00703DCA" w:rsidP="003E5ACF">
          <w:pPr>
            <w:pStyle w:val="TOC1"/>
            <w:rPr>
              <w:rFonts w:eastAsiaTheme="minorEastAsia"/>
              <w:kern w:val="2"/>
              <w:lang w:eastAsia="en-GB"/>
              <w14:ligatures w14:val="standardContextual"/>
            </w:rPr>
          </w:pPr>
          <w:r w:rsidRPr="003E5ACF">
            <w:fldChar w:fldCharType="begin"/>
          </w:r>
          <w:r w:rsidRPr="003E5ACF">
            <w:instrText xml:space="preserve"> TOC \o "1-3" \h \z \u </w:instrText>
          </w:r>
          <w:r w:rsidRPr="003E5ACF">
            <w:fldChar w:fldCharType="separate"/>
          </w:r>
          <w:hyperlink w:anchor="_Toc166107824" w:history="1">
            <w:r w:rsidR="00940CFB" w:rsidRPr="003E5ACF">
              <w:rPr>
                <w:rStyle w:val="Hyperlink"/>
                <w:b w:val="0"/>
                <w:bCs w:val="0"/>
              </w:rPr>
              <w:t>Abstract</w:t>
            </w:r>
            <w:r w:rsidR="00940CFB" w:rsidRPr="003E5ACF">
              <w:rPr>
                <w:webHidden/>
              </w:rPr>
              <w:tab/>
            </w:r>
            <w:r w:rsidR="00940CFB" w:rsidRPr="003E5ACF">
              <w:rPr>
                <w:webHidden/>
              </w:rPr>
              <w:fldChar w:fldCharType="begin"/>
            </w:r>
            <w:r w:rsidR="00940CFB" w:rsidRPr="003E5ACF">
              <w:rPr>
                <w:webHidden/>
              </w:rPr>
              <w:instrText xml:space="preserve"> PAGEREF _Toc166107824 \h </w:instrText>
            </w:r>
            <w:r w:rsidR="00940CFB" w:rsidRPr="003E5ACF">
              <w:rPr>
                <w:webHidden/>
              </w:rPr>
            </w:r>
            <w:r w:rsidR="00940CFB" w:rsidRPr="003E5ACF">
              <w:rPr>
                <w:webHidden/>
              </w:rPr>
              <w:fldChar w:fldCharType="separate"/>
            </w:r>
            <w:r w:rsidR="003E5ACF">
              <w:rPr>
                <w:webHidden/>
              </w:rPr>
              <w:t>2</w:t>
            </w:r>
            <w:r w:rsidR="00940CFB" w:rsidRPr="003E5ACF">
              <w:rPr>
                <w:webHidden/>
              </w:rPr>
              <w:fldChar w:fldCharType="end"/>
            </w:r>
          </w:hyperlink>
        </w:p>
        <w:p w14:paraId="449C4002" w14:textId="43042CE0" w:rsidR="00940CFB" w:rsidRPr="003E5ACF" w:rsidRDefault="00000000" w:rsidP="003E5ACF">
          <w:pPr>
            <w:pStyle w:val="TOC1"/>
            <w:rPr>
              <w:rFonts w:eastAsiaTheme="minorEastAsia"/>
              <w:kern w:val="2"/>
              <w:lang w:eastAsia="en-GB"/>
              <w14:ligatures w14:val="standardContextual"/>
            </w:rPr>
          </w:pPr>
          <w:hyperlink w:anchor="_Toc166107825" w:history="1">
            <w:r w:rsidR="00940CFB" w:rsidRPr="003E5ACF">
              <w:rPr>
                <w:rStyle w:val="Hyperlink"/>
                <w:b w:val="0"/>
                <w:bCs w:val="0"/>
              </w:rPr>
              <w:t>Chapter 1 – Introduction</w:t>
            </w:r>
            <w:r w:rsidR="00940CFB" w:rsidRPr="003E5ACF">
              <w:rPr>
                <w:webHidden/>
              </w:rPr>
              <w:tab/>
            </w:r>
            <w:r w:rsidR="00940CFB" w:rsidRPr="003E5ACF">
              <w:rPr>
                <w:webHidden/>
              </w:rPr>
              <w:fldChar w:fldCharType="begin"/>
            </w:r>
            <w:r w:rsidR="00940CFB" w:rsidRPr="003E5ACF">
              <w:rPr>
                <w:webHidden/>
              </w:rPr>
              <w:instrText xml:space="preserve"> PAGEREF _Toc166107825 \h </w:instrText>
            </w:r>
            <w:r w:rsidR="00940CFB" w:rsidRPr="003E5ACF">
              <w:rPr>
                <w:webHidden/>
              </w:rPr>
            </w:r>
            <w:r w:rsidR="00940CFB" w:rsidRPr="003E5ACF">
              <w:rPr>
                <w:webHidden/>
              </w:rPr>
              <w:fldChar w:fldCharType="separate"/>
            </w:r>
            <w:r w:rsidR="003E5ACF" w:rsidRPr="003E5ACF">
              <w:rPr>
                <w:webHidden/>
              </w:rPr>
              <w:t>6</w:t>
            </w:r>
            <w:r w:rsidR="00940CFB" w:rsidRPr="003E5ACF">
              <w:rPr>
                <w:webHidden/>
              </w:rPr>
              <w:fldChar w:fldCharType="end"/>
            </w:r>
          </w:hyperlink>
        </w:p>
        <w:p w14:paraId="395054BC" w14:textId="002247E6" w:rsidR="00940CFB" w:rsidRPr="003E5ACF" w:rsidRDefault="00000000" w:rsidP="003E5ACF">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166107826" w:history="1">
            <w:r w:rsidR="00940CFB" w:rsidRPr="003E5ACF">
              <w:rPr>
                <w:rStyle w:val="Hyperlink"/>
                <w:rFonts w:ascii="Arial" w:hAnsi="Arial" w:cs="Arial"/>
                <w:noProof/>
                <w:szCs w:val="24"/>
              </w:rPr>
              <w:t>1.1.</w:t>
            </w:r>
            <w:r w:rsidR="00940CFB" w:rsidRPr="003E5ACF">
              <w:rPr>
                <w:rFonts w:ascii="Arial" w:eastAsiaTheme="minorEastAsia" w:hAnsi="Arial" w:cs="Arial"/>
                <w:noProof/>
                <w:kern w:val="2"/>
                <w:szCs w:val="24"/>
                <w:lang w:eastAsia="en-GB"/>
                <w14:ligatures w14:val="standardContextual"/>
              </w:rPr>
              <w:tab/>
            </w:r>
            <w:r w:rsidR="00940CFB" w:rsidRPr="003E5ACF">
              <w:rPr>
                <w:rStyle w:val="Hyperlink"/>
                <w:rFonts w:ascii="Arial" w:hAnsi="Arial" w:cs="Arial"/>
                <w:noProof/>
                <w:szCs w:val="24"/>
              </w:rPr>
              <w:t>Background</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_Toc166107826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6</w:t>
            </w:r>
            <w:r w:rsidR="00940CFB" w:rsidRPr="003E5ACF">
              <w:rPr>
                <w:rFonts w:ascii="Arial" w:hAnsi="Arial" w:cs="Arial"/>
                <w:noProof/>
                <w:webHidden/>
                <w:szCs w:val="24"/>
              </w:rPr>
              <w:fldChar w:fldCharType="end"/>
            </w:r>
          </w:hyperlink>
        </w:p>
        <w:p w14:paraId="59CF7920" w14:textId="40228EF0" w:rsidR="00940CFB" w:rsidRPr="003E5ACF" w:rsidRDefault="00000000" w:rsidP="003E5ACF">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166107827" w:history="1">
            <w:r w:rsidR="00940CFB" w:rsidRPr="003E5ACF">
              <w:rPr>
                <w:rStyle w:val="Hyperlink"/>
                <w:rFonts w:ascii="Arial" w:hAnsi="Arial" w:cs="Arial"/>
                <w:noProof/>
                <w:szCs w:val="24"/>
              </w:rPr>
              <w:t>1.2.</w:t>
            </w:r>
            <w:r w:rsidR="00940CFB" w:rsidRPr="003E5ACF">
              <w:rPr>
                <w:rFonts w:ascii="Arial" w:eastAsiaTheme="minorEastAsia" w:hAnsi="Arial" w:cs="Arial"/>
                <w:noProof/>
                <w:kern w:val="2"/>
                <w:szCs w:val="24"/>
                <w:lang w:eastAsia="en-GB"/>
                <w14:ligatures w14:val="standardContextual"/>
              </w:rPr>
              <w:tab/>
            </w:r>
            <w:r w:rsidR="00940CFB" w:rsidRPr="003E5ACF">
              <w:rPr>
                <w:rStyle w:val="Hyperlink"/>
                <w:rFonts w:ascii="Arial" w:hAnsi="Arial" w:cs="Arial"/>
                <w:noProof/>
                <w:szCs w:val="24"/>
              </w:rPr>
              <w:t>Problem Statement</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_Toc166107827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7</w:t>
            </w:r>
            <w:r w:rsidR="00940CFB" w:rsidRPr="003E5ACF">
              <w:rPr>
                <w:rFonts w:ascii="Arial" w:hAnsi="Arial" w:cs="Arial"/>
                <w:noProof/>
                <w:webHidden/>
                <w:szCs w:val="24"/>
              </w:rPr>
              <w:fldChar w:fldCharType="end"/>
            </w:r>
          </w:hyperlink>
        </w:p>
        <w:p w14:paraId="0766AFBF" w14:textId="514EFAB8" w:rsidR="00940CFB" w:rsidRPr="003E5ACF" w:rsidRDefault="00000000" w:rsidP="003E5ACF">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166107828" w:history="1">
            <w:r w:rsidR="00940CFB" w:rsidRPr="003E5ACF">
              <w:rPr>
                <w:rStyle w:val="Hyperlink"/>
                <w:rFonts w:ascii="Arial" w:hAnsi="Arial" w:cs="Arial"/>
                <w:noProof/>
                <w:szCs w:val="24"/>
              </w:rPr>
              <w:t>1.3.</w:t>
            </w:r>
            <w:r w:rsidR="00940CFB" w:rsidRPr="003E5ACF">
              <w:rPr>
                <w:rFonts w:ascii="Arial" w:eastAsiaTheme="minorEastAsia" w:hAnsi="Arial" w:cs="Arial"/>
                <w:noProof/>
                <w:kern w:val="2"/>
                <w:szCs w:val="24"/>
                <w:lang w:eastAsia="en-GB"/>
                <w14:ligatures w14:val="standardContextual"/>
              </w:rPr>
              <w:tab/>
            </w:r>
            <w:r w:rsidR="00940CFB" w:rsidRPr="003E5ACF">
              <w:rPr>
                <w:rStyle w:val="Hyperlink"/>
                <w:rFonts w:ascii="Arial" w:hAnsi="Arial" w:cs="Arial"/>
                <w:noProof/>
                <w:szCs w:val="24"/>
              </w:rPr>
              <w:t>Research Aims</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_Toc166107828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8</w:t>
            </w:r>
            <w:r w:rsidR="00940CFB" w:rsidRPr="003E5ACF">
              <w:rPr>
                <w:rFonts w:ascii="Arial" w:hAnsi="Arial" w:cs="Arial"/>
                <w:noProof/>
                <w:webHidden/>
                <w:szCs w:val="24"/>
              </w:rPr>
              <w:fldChar w:fldCharType="end"/>
            </w:r>
          </w:hyperlink>
        </w:p>
        <w:p w14:paraId="0970F42D" w14:textId="595DD8BE" w:rsidR="00940CFB" w:rsidRPr="003E5ACF" w:rsidRDefault="00000000" w:rsidP="003E5ACF">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166107829" w:history="1">
            <w:r w:rsidR="00940CFB" w:rsidRPr="003E5ACF">
              <w:rPr>
                <w:rStyle w:val="Hyperlink"/>
                <w:rFonts w:ascii="Arial" w:hAnsi="Arial" w:cs="Arial"/>
                <w:noProof/>
                <w:szCs w:val="24"/>
              </w:rPr>
              <w:t>1.4.</w:t>
            </w:r>
            <w:r w:rsidR="00940CFB" w:rsidRPr="003E5ACF">
              <w:rPr>
                <w:rFonts w:ascii="Arial" w:eastAsiaTheme="minorEastAsia" w:hAnsi="Arial" w:cs="Arial"/>
                <w:noProof/>
                <w:kern w:val="2"/>
                <w:szCs w:val="24"/>
                <w:lang w:eastAsia="en-GB"/>
                <w14:ligatures w14:val="standardContextual"/>
              </w:rPr>
              <w:tab/>
            </w:r>
            <w:r w:rsidR="00940CFB" w:rsidRPr="003E5ACF">
              <w:rPr>
                <w:rStyle w:val="Hyperlink"/>
                <w:rFonts w:ascii="Arial" w:hAnsi="Arial" w:cs="Arial"/>
                <w:noProof/>
                <w:szCs w:val="24"/>
              </w:rPr>
              <w:t>Research Objectives</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_Toc166107829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8</w:t>
            </w:r>
            <w:r w:rsidR="00940CFB" w:rsidRPr="003E5ACF">
              <w:rPr>
                <w:rFonts w:ascii="Arial" w:hAnsi="Arial" w:cs="Arial"/>
                <w:noProof/>
                <w:webHidden/>
                <w:szCs w:val="24"/>
              </w:rPr>
              <w:fldChar w:fldCharType="end"/>
            </w:r>
          </w:hyperlink>
        </w:p>
        <w:p w14:paraId="4D542841" w14:textId="49C6D4D6" w:rsidR="00940CFB" w:rsidRPr="003E5ACF" w:rsidRDefault="00000000" w:rsidP="003E5ACF">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166107830" w:history="1">
            <w:r w:rsidR="00940CFB" w:rsidRPr="003E5ACF">
              <w:rPr>
                <w:rStyle w:val="Hyperlink"/>
                <w:rFonts w:ascii="Arial" w:hAnsi="Arial" w:cs="Arial"/>
                <w:noProof/>
                <w:szCs w:val="24"/>
              </w:rPr>
              <w:t>1.5.</w:t>
            </w:r>
            <w:r w:rsidR="00940CFB" w:rsidRPr="003E5ACF">
              <w:rPr>
                <w:rFonts w:ascii="Arial" w:eastAsiaTheme="minorEastAsia" w:hAnsi="Arial" w:cs="Arial"/>
                <w:noProof/>
                <w:kern w:val="2"/>
                <w:szCs w:val="24"/>
                <w:lang w:eastAsia="en-GB"/>
                <w14:ligatures w14:val="standardContextual"/>
              </w:rPr>
              <w:tab/>
            </w:r>
            <w:r w:rsidR="00940CFB" w:rsidRPr="003E5ACF">
              <w:rPr>
                <w:rStyle w:val="Hyperlink"/>
                <w:rFonts w:ascii="Arial" w:hAnsi="Arial" w:cs="Arial"/>
                <w:noProof/>
                <w:szCs w:val="24"/>
              </w:rPr>
              <w:t>Research Questions</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_Toc166107830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9</w:t>
            </w:r>
            <w:r w:rsidR="00940CFB" w:rsidRPr="003E5ACF">
              <w:rPr>
                <w:rFonts w:ascii="Arial" w:hAnsi="Arial" w:cs="Arial"/>
                <w:noProof/>
                <w:webHidden/>
                <w:szCs w:val="24"/>
              </w:rPr>
              <w:fldChar w:fldCharType="end"/>
            </w:r>
          </w:hyperlink>
        </w:p>
        <w:p w14:paraId="30993183" w14:textId="75717281" w:rsidR="00940CFB" w:rsidRPr="003E5ACF" w:rsidRDefault="00000000" w:rsidP="003E5ACF">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166107831" w:history="1">
            <w:r w:rsidR="00940CFB" w:rsidRPr="003E5ACF">
              <w:rPr>
                <w:rStyle w:val="Hyperlink"/>
                <w:rFonts w:ascii="Arial" w:hAnsi="Arial" w:cs="Arial"/>
                <w:noProof/>
                <w:szCs w:val="24"/>
              </w:rPr>
              <w:t>1.6.</w:t>
            </w:r>
            <w:r w:rsidR="00940CFB" w:rsidRPr="003E5ACF">
              <w:rPr>
                <w:rFonts w:ascii="Arial" w:eastAsiaTheme="minorEastAsia" w:hAnsi="Arial" w:cs="Arial"/>
                <w:noProof/>
                <w:kern w:val="2"/>
                <w:szCs w:val="24"/>
                <w:lang w:eastAsia="en-GB"/>
                <w14:ligatures w14:val="standardContextual"/>
              </w:rPr>
              <w:tab/>
            </w:r>
            <w:r w:rsidR="00940CFB" w:rsidRPr="003E5ACF">
              <w:rPr>
                <w:rStyle w:val="Hyperlink"/>
                <w:rFonts w:ascii="Arial" w:hAnsi="Arial" w:cs="Arial"/>
                <w:noProof/>
                <w:szCs w:val="24"/>
              </w:rPr>
              <w:t>Significance / Relevance of Study</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_Toc166107831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9</w:t>
            </w:r>
            <w:r w:rsidR="00940CFB" w:rsidRPr="003E5ACF">
              <w:rPr>
                <w:rFonts w:ascii="Arial" w:hAnsi="Arial" w:cs="Arial"/>
                <w:noProof/>
                <w:webHidden/>
                <w:szCs w:val="24"/>
              </w:rPr>
              <w:fldChar w:fldCharType="end"/>
            </w:r>
          </w:hyperlink>
        </w:p>
        <w:p w14:paraId="000D37A6" w14:textId="0ADB86B9" w:rsidR="00940CFB" w:rsidRPr="003E5ACF" w:rsidRDefault="00000000" w:rsidP="003E5ACF">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166107832" w:history="1">
            <w:r w:rsidR="00940CFB" w:rsidRPr="003E5ACF">
              <w:rPr>
                <w:rStyle w:val="Hyperlink"/>
                <w:rFonts w:ascii="Arial" w:hAnsi="Arial" w:cs="Arial"/>
                <w:noProof/>
                <w:szCs w:val="24"/>
              </w:rPr>
              <w:t>1.7.</w:t>
            </w:r>
            <w:r w:rsidR="00940CFB" w:rsidRPr="003E5ACF">
              <w:rPr>
                <w:rFonts w:ascii="Arial" w:eastAsiaTheme="minorEastAsia" w:hAnsi="Arial" w:cs="Arial"/>
                <w:noProof/>
                <w:kern w:val="2"/>
                <w:szCs w:val="24"/>
                <w:lang w:eastAsia="en-GB"/>
                <w14:ligatures w14:val="standardContextual"/>
              </w:rPr>
              <w:tab/>
            </w:r>
            <w:r w:rsidR="00940CFB" w:rsidRPr="003E5ACF">
              <w:rPr>
                <w:rStyle w:val="Hyperlink"/>
                <w:rFonts w:ascii="Arial" w:hAnsi="Arial" w:cs="Arial"/>
                <w:noProof/>
                <w:szCs w:val="24"/>
              </w:rPr>
              <w:t>Brief Research Methodology</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_Toc166107832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12</w:t>
            </w:r>
            <w:r w:rsidR="00940CFB" w:rsidRPr="003E5ACF">
              <w:rPr>
                <w:rFonts w:ascii="Arial" w:hAnsi="Arial" w:cs="Arial"/>
                <w:noProof/>
                <w:webHidden/>
                <w:szCs w:val="24"/>
              </w:rPr>
              <w:fldChar w:fldCharType="end"/>
            </w:r>
          </w:hyperlink>
        </w:p>
        <w:p w14:paraId="161C929B" w14:textId="6AFEA405" w:rsidR="00940CFB" w:rsidRPr="003E5ACF" w:rsidRDefault="00000000" w:rsidP="003E5ACF">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166107833" w:history="1">
            <w:r w:rsidR="00940CFB" w:rsidRPr="003E5ACF">
              <w:rPr>
                <w:rStyle w:val="Hyperlink"/>
                <w:rFonts w:ascii="Arial" w:hAnsi="Arial" w:cs="Arial"/>
                <w:noProof/>
                <w:szCs w:val="24"/>
              </w:rPr>
              <w:t>1.8.</w:t>
            </w:r>
            <w:r w:rsidR="00940CFB" w:rsidRPr="003E5ACF">
              <w:rPr>
                <w:rFonts w:ascii="Arial" w:eastAsiaTheme="minorEastAsia" w:hAnsi="Arial" w:cs="Arial"/>
                <w:noProof/>
                <w:kern w:val="2"/>
                <w:szCs w:val="24"/>
                <w:lang w:eastAsia="en-GB"/>
                <w14:ligatures w14:val="standardContextual"/>
              </w:rPr>
              <w:tab/>
            </w:r>
            <w:r w:rsidR="00940CFB" w:rsidRPr="003E5ACF">
              <w:rPr>
                <w:rStyle w:val="Hyperlink"/>
                <w:rFonts w:ascii="Arial" w:hAnsi="Arial" w:cs="Arial"/>
                <w:noProof/>
                <w:szCs w:val="24"/>
              </w:rPr>
              <w:t>Structure of Rest of the Project</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_Toc166107833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13</w:t>
            </w:r>
            <w:r w:rsidR="00940CFB" w:rsidRPr="003E5ACF">
              <w:rPr>
                <w:rFonts w:ascii="Arial" w:hAnsi="Arial" w:cs="Arial"/>
                <w:noProof/>
                <w:webHidden/>
                <w:szCs w:val="24"/>
              </w:rPr>
              <w:fldChar w:fldCharType="end"/>
            </w:r>
          </w:hyperlink>
        </w:p>
        <w:p w14:paraId="6130F9BB" w14:textId="3EC8C32B" w:rsidR="00940CFB" w:rsidRPr="003E5ACF" w:rsidRDefault="00000000" w:rsidP="003E5ACF">
          <w:pPr>
            <w:pStyle w:val="TOC1"/>
            <w:rPr>
              <w:rFonts w:eastAsiaTheme="minorEastAsia"/>
              <w:kern w:val="2"/>
              <w:lang w:eastAsia="en-GB"/>
              <w14:ligatures w14:val="standardContextual"/>
            </w:rPr>
          </w:pPr>
          <w:hyperlink w:anchor="_Toc166107834" w:history="1">
            <w:r w:rsidR="00940CFB" w:rsidRPr="003E5ACF">
              <w:rPr>
                <w:rStyle w:val="Hyperlink"/>
              </w:rPr>
              <w:t>Chapter 2 – Literature Review</w:t>
            </w:r>
            <w:r w:rsidR="00940CFB" w:rsidRPr="003E5ACF">
              <w:rPr>
                <w:webHidden/>
              </w:rPr>
              <w:tab/>
            </w:r>
            <w:r w:rsidR="00940CFB" w:rsidRPr="003E5ACF">
              <w:rPr>
                <w:webHidden/>
              </w:rPr>
              <w:fldChar w:fldCharType="begin"/>
            </w:r>
            <w:r w:rsidR="00940CFB" w:rsidRPr="003E5ACF">
              <w:rPr>
                <w:webHidden/>
              </w:rPr>
              <w:instrText xml:space="preserve"> PAGEREF _Toc166107834 \h </w:instrText>
            </w:r>
            <w:r w:rsidR="00940CFB" w:rsidRPr="003E5ACF">
              <w:rPr>
                <w:webHidden/>
              </w:rPr>
            </w:r>
            <w:r w:rsidR="00940CFB" w:rsidRPr="003E5ACF">
              <w:rPr>
                <w:webHidden/>
              </w:rPr>
              <w:fldChar w:fldCharType="separate"/>
            </w:r>
            <w:r w:rsidR="003E5ACF">
              <w:rPr>
                <w:webHidden/>
              </w:rPr>
              <w:t>15</w:t>
            </w:r>
            <w:r w:rsidR="00940CFB" w:rsidRPr="003E5ACF">
              <w:rPr>
                <w:webHidden/>
              </w:rPr>
              <w:fldChar w:fldCharType="end"/>
            </w:r>
          </w:hyperlink>
        </w:p>
        <w:p w14:paraId="2EE975FC" w14:textId="38FE6B47" w:rsidR="00940CFB" w:rsidRPr="003E5ACF" w:rsidRDefault="0000000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35" w:history="1">
            <w:r w:rsidR="00940CFB" w:rsidRPr="003E5ACF">
              <w:rPr>
                <w:rStyle w:val="Hyperlink"/>
                <w:rFonts w:ascii="Arial" w:hAnsi="Arial" w:cs="Arial"/>
                <w:noProof/>
                <w:szCs w:val="24"/>
              </w:rPr>
              <w:t>2.1. Introduction</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_Toc166107835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15</w:t>
            </w:r>
            <w:r w:rsidR="00940CFB" w:rsidRPr="003E5ACF">
              <w:rPr>
                <w:rFonts w:ascii="Arial" w:hAnsi="Arial" w:cs="Arial"/>
                <w:noProof/>
                <w:webHidden/>
                <w:szCs w:val="24"/>
              </w:rPr>
              <w:fldChar w:fldCharType="end"/>
            </w:r>
          </w:hyperlink>
        </w:p>
        <w:p w14:paraId="4D602042" w14:textId="2B96C348" w:rsidR="00940CFB" w:rsidRPr="003E5ACF" w:rsidRDefault="0000000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36" w:history="1">
            <w:r w:rsidR="00940CFB" w:rsidRPr="003E5ACF">
              <w:rPr>
                <w:rStyle w:val="Hyperlink"/>
                <w:rFonts w:ascii="Arial" w:hAnsi="Arial" w:cs="Arial"/>
                <w:noProof/>
                <w:szCs w:val="24"/>
              </w:rPr>
              <w:t>2.2. Conceptual Framework</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_Toc166107836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15</w:t>
            </w:r>
            <w:r w:rsidR="00940CFB" w:rsidRPr="003E5ACF">
              <w:rPr>
                <w:rFonts w:ascii="Arial" w:hAnsi="Arial" w:cs="Arial"/>
                <w:noProof/>
                <w:webHidden/>
                <w:szCs w:val="24"/>
              </w:rPr>
              <w:fldChar w:fldCharType="end"/>
            </w:r>
          </w:hyperlink>
        </w:p>
        <w:p w14:paraId="7BC26A66" w14:textId="59EF200C" w:rsidR="00940CFB" w:rsidRPr="003E5ACF" w:rsidRDefault="00000000" w:rsidP="003E5ACF">
          <w:pPr>
            <w:pStyle w:val="TOC3"/>
            <w:rPr>
              <w:rFonts w:ascii="Arial" w:eastAsiaTheme="minorEastAsia" w:hAnsi="Arial" w:cs="Arial"/>
              <w:noProof/>
              <w:kern w:val="2"/>
              <w:szCs w:val="24"/>
              <w:lang w:eastAsia="en-GB"/>
              <w14:ligatures w14:val="standardContextual"/>
            </w:rPr>
          </w:pPr>
          <w:hyperlink w:anchor="_Toc166107837" w:history="1">
            <w:r w:rsidR="00940CFB" w:rsidRPr="003E5ACF">
              <w:rPr>
                <w:rStyle w:val="Hyperlink"/>
                <w:rFonts w:ascii="Arial" w:hAnsi="Arial" w:cs="Arial"/>
                <w:noProof/>
                <w:szCs w:val="24"/>
              </w:rPr>
              <w:t>2.2.1. Hofstede National Culture Theory</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_Toc166107837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15</w:t>
            </w:r>
            <w:r w:rsidR="00940CFB" w:rsidRPr="003E5ACF">
              <w:rPr>
                <w:rFonts w:ascii="Arial" w:hAnsi="Arial" w:cs="Arial"/>
                <w:noProof/>
                <w:webHidden/>
                <w:szCs w:val="24"/>
              </w:rPr>
              <w:fldChar w:fldCharType="end"/>
            </w:r>
          </w:hyperlink>
        </w:p>
        <w:p w14:paraId="6C78D6DE" w14:textId="587E123F" w:rsidR="00940CFB" w:rsidRPr="003E5ACF" w:rsidRDefault="00000000" w:rsidP="003E5ACF">
          <w:pPr>
            <w:pStyle w:val="TOC3"/>
            <w:rPr>
              <w:rFonts w:ascii="Arial" w:eastAsiaTheme="minorEastAsia" w:hAnsi="Arial" w:cs="Arial"/>
              <w:noProof/>
              <w:kern w:val="2"/>
              <w:szCs w:val="24"/>
              <w:lang w:eastAsia="en-GB"/>
              <w14:ligatures w14:val="standardContextual"/>
            </w:rPr>
          </w:pPr>
          <w:hyperlink w:anchor="_Toc166107838" w:history="1">
            <w:r w:rsidR="00940CFB" w:rsidRPr="003E5ACF">
              <w:rPr>
                <w:rStyle w:val="Hyperlink"/>
                <w:rFonts w:ascii="Arial" w:hAnsi="Arial" w:cs="Arial"/>
                <w:noProof/>
                <w:szCs w:val="24"/>
              </w:rPr>
              <w:t>2.2.2. Cameron and Quinn Organisation Culture Competing Value Framework</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_Toc166107838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18</w:t>
            </w:r>
            <w:r w:rsidR="00940CFB" w:rsidRPr="003E5ACF">
              <w:rPr>
                <w:rFonts w:ascii="Arial" w:hAnsi="Arial" w:cs="Arial"/>
                <w:noProof/>
                <w:webHidden/>
                <w:szCs w:val="24"/>
              </w:rPr>
              <w:fldChar w:fldCharType="end"/>
            </w:r>
          </w:hyperlink>
        </w:p>
        <w:p w14:paraId="72D800C0" w14:textId="35B74964" w:rsidR="00940CFB" w:rsidRPr="003E5ACF" w:rsidRDefault="00000000" w:rsidP="003E5ACF">
          <w:pPr>
            <w:pStyle w:val="TOC3"/>
            <w:rPr>
              <w:rFonts w:ascii="Arial" w:eastAsiaTheme="minorEastAsia" w:hAnsi="Arial" w:cs="Arial"/>
              <w:noProof/>
              <w:kern w:val="2"/>
              <w:szCs w:val="24"/>
              <w:lang w:eastAsia="en-GB"/>
              <w14:ligatures w14:val="standardContextual"/>
            </w:rPr>
          </w:pPr>
          <w:hyperlink w:anchor="_Toc166107839" w:history="1">
            <w:r w:rsidR="00940CFB" w:rsidRPr="003E5ACF">
              <w:rPr>
                <w:rStyle w:val="Hyperlink"/>
                <w:rFonts w:ascii="Arial" w:hAnsi="Arial" w:cs="Arial"/>
                <w:noProof/>
                <w:szCs w:val="24"/>
              </w:rPr>
              <w:t>2.2.3. Key Elements of Company Culture</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_Toc166107839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20</w:t>
            </w:r>
            <w:r w:rsidR="00940CFB" w:rsidRPr="003E5ACF">
              <w:rPr>
                <w:rFonts w:ascii="Arial" w:hAnsi="Arial" w:cs="Arial"/>
                <w:noProof/>
                <w:webHidden/>
                <w:szCs w:val="24"/>
              </w:rPr>
              <w:fldChar w:fldCharType="end"/>
            </w:r>
          </w:hyperlink>
        </w:p>
        <w:p w14:paraId="63A1BA90" w14:textId="42993A30" w:rsidR="00940CFB" w:rsidRPr="003E5ACF" w:rsidRDefault="00000000" w:rsidP="003E5ACF">
          <w:pPr>
            <w:pStyle w:val="TOC3"/>
            <w:rPr>
              <w:rFonts w:ascii="Arial" w:eastAsiaTheme="minorEastAsia" w:hAnsi="Arial" w:cs="Arial"/>
              <w:noProof/>
              <w:kern w:val="2"/>
              <w:szCs w:val="24"/>
              <w:lang w:eastAsia="en-GB"/>
              <w14:ligatures w14:val="standardContextual"/>
            </w:rPr>
          </w:pPr>
          <w:hyperlink w:anchor="_Toc166107840" w:history="1">
            <w:r w:rsidR="00940CFB" w:rsidRPr="003E5ACF">
              <w:rPr>
                <w:rStyle w:val="Hyperlink"/>
                <w:rFonts w:ascii="Arial" w:hAnsi="Arial" w:cs="Arial"/>
                <w:noProof/>
                <w:szCs w:val="24"/>
              </w:rPr>
              <w:t>2.2.4. Organizational Culture And Its Types</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_Toc166107840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22</w:t>
            </w:r>
            <w:r w:rsidR="00940CFB" w:rsidRPr="003E5ACF">
              <w:rPr>
                <w:rFonts w:ascii="Arial" w:hAnsi="Arial" w:cs="Arial"/>
                <w:noProof/>
                <w:webHidden/>
                <w:szCs w:val="24"/>
              </w:rPr>
              <w:fldChar w:fldCharType="end"/>
            </w:r>
          </w:hyperlink>
        </w:p>
        <w:p w14:paraId="4E7F070B" w14:textId="5BA2258B" w:rsidR="00940CFB" w:rsidRPr="003E5ACF" w:rsidRDefault="00000000" w:rsidP="003E5ACF">
          <w:pPr>
            <w:pStyle w:val="TOC3"/>
            <w:rPr>
              <w:rFonts w:ascii="Arial" w:eastAsiaTheme="minorEastAsia" w:hAnsi="Arial" w:cs="Arial"/>
              <w:noProof/>
              <w:kern w:val="2"/>
              <w:szCs w:val="24"/>
              <w:lang w:eastAsia="en-GB"/>
              <w14:ligatures w14:val="standardContextual"/>
            </w:rPr>
          </w:pPr>
          <w:hyperlink w:anchor="_Toc166107841" w:history="1">
            <w:r w:rsidR="00940CFB" w:rsidRPr="003E5ACF">
              <w:rPr>
                <w:rStyle w:val="Hyperlink"/>
                <w:rFonts w:ascii="Arial" w:hAnsi="Arial" w:cs="Arial"/>
                <w:noProof/>
                <w:szCs w:val="24"/>
              </w:rPr>
              <w:t>2.2.5. Culture and Its Influence On Employee Engagement and Performance</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_Toc166107841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23</w:t>
            </w:r>
            <w:r w:rsidR="00940CFB" w:rsidRPr="003E5ACF">
              <w:rPr>
                <w:rFonts w:ascii="Arial" w:hAnsi="Arial" w:cs="Arial"/>
                <w:noProof/>
                <w:webHidden/>
                <w:szCs w:val="24"/>
              </w:rPr>
              <w:fldChar w:fldCharType="end"/>
            </w:r>
          </w:hyperlink>
        </w:p>
        <w:p w14:paraId="7A3E1DF0" w14:textId="30172947" w:rsidR="00940CFB" w:rsidRPr="003E5ACF" w:rsidRDefault="0000000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42" w:history="1">
            <w:r w:rsidR="00940CFB" w:rsidRPr="003E5ACF">
              <w:rPr>
                <w:rStyle w:val="Hyperlink"/>
                <w:rFonts w:ascii="Arial" w:hAnsi="Arial" w:cs="Arial"/>
                <w:noProof/>
                <w:szCs w:val="24"/>
              </w:rPr>
              <w:t>2.3. Conclusion of Chapter</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_Toc166107842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25</w:t>
            </w:r>
            <w:r w:rsidR="00940CFB" w:rsidRPr="003E5ACF">
              <w:rPr>
                <w:rFonts w:ascii="Arial" w:hAnsi="Arial" w:cs="Arial"/>
                <w:noProof/>
                <w:webHidden/>
                <w:szCs w:val="24"/>
              </w:rPr>
              <w:fldChar w:fldCharType="end"/>
            </w:r>
          </w:hyperlink>
        </w:p>
        <w:p w14:paraId="3C0F8470" w14:textId="5D8896A9" w:rsidR="00940CFB" w:rsidRPr="003E5ACF" w:rsidRDefault="00000000" w:rsidP="003E5ACF">
          <w:pPr>
            <w:pStyle w:val="TOC1"/>
            <w:rPr>
              <w:rFonts w:eastAsiaTheme="minorEastAsia"/>
              <w:kern w:val="2"/>
              <w:lang w:eastAsia="en-GB"/>
              <w14:ligatures w14:val="standardContextual"/>
            </w:rPr>
          </w:pPr>
          <w:hyperlink w:anchor="_Toc166107843" w:history="1">
            <w:r w:rsidR="00940CFB" w:rsidRPr="003E5ACF">
              <w:rPr>
                <w:rStyle w:val="Hyperlink"/>
              </w:rPr>
              <w:t>Chapter 3 – Methodology</w:t>
            </w:r>
            <w:r w:rsidR="00940CFB" w:rsidRPr="003E5ACF">
              <w:rPr>
                <w:webHidden/>
              </w:rPr>
              <w:tab/>
            </w:r>
            <w:r w:rsidR="00940CFB" w:rsidRPr="003E5ACF">
              <w:rPr>
                <w:webHidden/>
              </w:rPr>
              <w:fldChar w:fldCharType="begin"/>
            </w:r>
            <w:r w:rsidR="00940CFB" w:rsidRPr="003E5ACF">
              <w:rPr>
                <w:webHidden/>
              </w:rPr>
              <w:instrText xml:space="preserve"> PAGEREF _Toc166107843 \h </w:instrText>
            </w:r>
            <w:r w:rsidR="00940CFB" w:rsidRPr="003E5ACF">
              <w:rPr>
                <w:webHidden/>
              </w:rPr>
            </w:r>
            <w:r w:rsidR="00940CFB" w:rsidRPr="003E5ACF">
              <w:rPr>
                <w:webHidden/>
              </w:rPr>
              <w:fldChar w:fldCharType="separate"/>
            </w:r>
            <w:r w:rsidR="003E5ACF">
              <w:rPr>
                <w:webHidden/>
              </w:rPr>
              <w:t>27</w:t>
            </w:r>
            <w:r w:rsidR="00940CFB" w:rsidRPr="003E5ACF">
              <w:rPr>
                <w:webHidden/>
              </w:rPr>
              <w:fldChar w:fldCharType="end"/>
            </w:r>
          </w:hyperlink>
        </w:p>
        <w:p w14:paraId="3A588718" w14:textId="09D50DC4" w:rsidR="00940CFB" w:rsidRPr="003E5ACF" w:rsidRDefault="0000000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44" w:history="1">
            <w:r w:rsidR="00940CFB" w:rsidRPr="003E5ACF">
              <w:rPr>
                <w:rStyle w:val="Hyperlink"/>
                <w:rFonts w:ascii="Arial" w:hAnsi="Arial" w:cs="Arial"/>
                <w:noProof/>
                <w:szCs w:val="24"/>
              </w:rPr>
              <w:t>3.1. Introduction</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_Toc166107844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27</w:t>
            </w:r>
            <w:r w:rsidR="00940CFB" w:rsidRPr="003E5ACF">
              <w:rPr>
                <w:rFonts w:ascii="Arial" w:hAnsi="Arial" w:cs="Arial"/>
                <w:noProof/>
                <w:webHidden/>
                <w:szCs w:val="24"/>
              </w:rPr>
              <w:fldChar w:fldCharType="end"/>
            </w:r>
          </w:hyperlink>
        </w:p>
        <w:p w14:paraId="7143655A" w14:textId="2900ED69" w:rsidR="00940CFB" w:rsidRPr="003E5ACF" w:rsidRDefault="0000000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45" w:history="1">
            <w:r w:rsidR="00940CFB" w:rsidRPr="003E5ACF">
              <w:rPr>
                <w:rStyle w:val="Hyperlink"/>
                <w:rFonts w:ascii="Arial" w:hAnsi="Arial" w:cs="Arial"/>
                <w:noProof/>
                <w:szCs w:val="24"/>
              </w:rPr>
              <w:t>3.2. Research Philosophies and Assumptions</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_Toc166107845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27</w:t>
            </w:r>
            <w:r w:rsidR="00940CFB" w:rsidRPr="003E5ACF">
              <w:rPr>
                <w:rFonts w:ascii="Arial" w:hAnsi="Arial" w:cs="Arial"/>
                <w:noProof/>
                <w:webHidden/>
                <w:szCs w:val="24"/>
              </w:rPr>
              <w:fldChar w:fldCharType="end"/>
            </w:r>
          </w:hyperlink>
        </w:p>
        <w:p w14:paraId="41943265" w14:textId="27EAC756" w:rsidR="00940CFB" w:rsidRPr="003E5ACF" w:rsidRDefault="0000000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46" w:history="1">
            <w:r w:rsidR="00940CFB" w:rsidRPr="003E5ACF">
              <w:rPr>
                <w:rStyle w:val="Hyperlink"/>
                <w:rFonts w:ascii="Arial" w:hAnsi="Arial" w:cs="Arial"/>
                <w:noProof/>
                <w:szCs w:val="24"/>
              </w:rPr>
              <w:t>3.3. Research Type, Design and Approaches</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_Toc166107846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28</w:t>
            </w:r>
            <w:r w:rsidR="00940CFB" w:rsidRPr="003E5ACF">
              <w:rPr>
                <w:rFonts w:ascii="Arial" w:hAnsi="Arial" w:cs="Arial"/>
                <w:noProof/>
                <w:webHidden/>
                <w:szCs w:val="24"/>
              </w:rPr>
              <w:fldChar w:fldCharType="end"/>
            </w:r>
          </w:hyperlink>
        </w:p>
        <w:p w14:paraId="6D5E1A8A" w14:textId="6262BF82" w:rsidR="00940CFB" w:rsidRPr="003E5ACF" w:rsidRDefault="0000000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47" w:history="1">
            <w:r w:rsidR="00940CFB" w:rsidRPr="003E5ACF">
              <w:rPr>
                <w:rStyle w:val="Hyperlink"/>
                <w:rFonts w:ascii="Arial" w:hAnsi="Arial" w:cs="Arial"/>
                <w:noProof/>
                <w:szCs w:val="24"/>
              </w:rPr>
              <w:t>3.4. Systematic Review</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_Toc166107847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30</w:t>
            </w:r>
            <w:r w:rsidR="00940CFB" w:rsidRPr="003E5ACF">
              <w:rPr>
                <w:rFonts w:ascii="Arial" w:hAnsi="Arial" w:cs="Arial"/>
                <w:noProof/>
                <w:webHidden/>
                <w:szCs w:val="24"/>
              </w:rPr>
              <w:fldChar w:fldCharType="end"/>
            </w:r>
          </w:hyperlink>
        </w:p>
        <w:p w14:paraId="4E2D15C5" w14:textId="1F3BE879" w:rsidR="00940CFB" w:rsidRPr="003E5ACF" w:rsidRDefault="0000000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48" w:history="1">
            <w:r w:rsidR="00940CFB" w:rsidRPr="003E5ACF">
              <w:rPr>
                <w:rStyle w:val="Hyperlink"/>
                <w:rFonts w:ascii="Arial" w:hAnsi="Arial" w:cs="Arial"/>
                <w:noProof/>
                <w:szCs w:val="24"/>
              </w:rPr>
              <w:t>3.5. Inclusion and Exclusion Criteria</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_Toc166107848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31</w:t>
            </w:r>
            <w:r w:rsidR="00940CFB" w:rsidRPr="003E5ACF">
              <w:rPr>
                <w:rFonts w:ascii="Arial" w:hAnsi="Arial" w:cs="Arial"/>
                <w:noProof/>
                <w:webHidden/>
                <w:szCs w:val="24"/>
              </w:rPr>
              <w:fldChar w:fldCharType="end"/>
            </w:r>
          </w:hyperlink>
        </w:p>
        <w:p w14:paraId="32A9074D" w14:textId="1240CD3E" w:rsidR="00940CFB" w:rsidRPr="003E5ACF" w:rsidRDefault="0000000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49" w:history="1">
            <w:r w:rsidR="00940CFB" w:rsidRPr="003E5ACF">
              <w:rPr>
                <w:rStyle w:val="Hyperlink"/>
                <w:rFonts w:ascii="Arial" w:hAnsi="Arial" w:cs="Arial"/>
                <w:noProof/>
                <w:szCs w:val="24"/>
              </w:rPr>
              <w:t>3.6. Search Strategy</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_Toc166107849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32</w:t>
            </w:r>
            <w:r w:rsidR="00940CFB" w:rsidRPr="003E5ACF">
              <w:rPr>
                <w:rFonts w:ascii="Arial" w:hAnsi="Arial" w:cs="Arial"/>
                <w:noProof/>
                <w:webHidden/>
                <w:szCs w:val="24"/>
              </w:rPr>
              <w:fldChar w:fldCharType="end"/>
            </w:r>
          </w:hyperlink>
        </w:p>
        <w:p w14:paraId="1989DB8F" w14:textId="26611921" w:rsidR="00940CFB" w:rsidRPr="003E5ACF" w:rsidRDefault="0000000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50" w:history="1">
            <w:r w:rsidR="00940CFB" w:rsidRPr="003E5ACF">
              <w:rPr>
                <w:rStyle w:val="Hyperlink"/>
                <w:rFonts w:ascii="Arial" w:hAnsi="Arial" w:cs="Arial"/>
                <w:noProof/>
                <w:szCs w:val="24"/>
              </w:rPr>
              <w:t>3.7. Prisma Diagram</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_Toc166107850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34</w:t>
            </w:r>
            <w:r w:rsidR="00940CFB" w:rsidRPr="003E5ACF">
              <w:rPr>
                <w:rFonts w:ascii="Arial" w:hAnsi="Arial" w:cs="Arial"/>
                <w:noProof/>
                <w:webHidden/>
                <w:szCs w:val="24"/>
              </w:rPr>
              <w:fldChar w:fldCharType="end"/>
            </w:r>
          </w:hyperlink>
        </w:p>
        <w:p w14:paraId="58B8B478" w14:textId="5E34935A" w:rsidR="00940CFB" w:rsidRPr="003E5ACF" w:rsidRDefault="0000000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51" w:history="1">
            <w:r w:rsidR="00940CFB" w:rsidRPr="003E5ACF">
              <w:rPr>
                <w:rStyle w:val="Hyperlink"/>
                <w:rFonts w:ascii="Arial" w:hAnsi="Arial" w:cs="Arial"/>
                <w:noProof/>
                <w:szCs w:val="24"/>
              </w:rPr>
              <w:t>3.8.  Ethical Considerations</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_Toc166107851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34</w:t>
            </w:r>
            <w:r w:rsidR="00940CFB" w:rsidRPr="003E5ACF">
              <w:rPr>
                <w:rFonts w:ascii="Arial" w:hAnsi="Arial" w:cs="Arial"/>
                <w:noProof/>
                <w:webHidden/>
                <w:szCs w:val="24"/>
              </w:rPr>
              <w:fldChar w:fldCharType="end"/>
            </w:r>
          </w:hyperlink>
        </w:p>
        <w:p w14:paraId="40F05049" w14:textId="0EFEF5B2" w:rsidR="00940CFB" w:rsidRPr="003E5ACF" w:rsidRDefault="0000000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52" w:history="1">
            <w:r w:rsidR="00940CFB" w:rsidRPr="003E5ACF">
              <w:rPr>
                <w:rStyle w:val="Hyperlink"/>
                <w:rFonts w:ascii="Arial" w:hAnsi="Arial" w:cs="Arial"/>
                <w:noProof/>
                <w:szCs w:val="24"/>
              </w:rPr>
              <w:t>3.9. Conclusion</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_Toc166107852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36</w:t>
            </w:r>
            <w:r w:rsidR="00940CFB" w:rsidRPr="003E5ACF">
              <w:rPr>
                <w:rFonts w:ascii="Arial" w:hAnsi="Arial" w:cs="Arial"/>
                <w:noProof/>
                <w:webHidden/>
                <w:szCs w:val="24"/>
              </w:rPr>
              <w:fldChar w:fldCharType="end"/>
            </w:r>
          </w:hyperlink>
        </w:p>
        <w:p w14:paraId="5E44E18D" w14:textId="212DF384" w:rsidR="00940CFB" w:rsidRPr="003E5ACF" w:rsidRDefault="00000000" w:rsidP="003E5ACF">
          <w:pPr>
            <w:pStyle w:val="TOC1"/>
            <w:rPr>
              <w:rFonts w:eastAsiaTheme="minorEastAsia"/>
              <w:kern w:val="2"/>
              <w:lang w:eastAsia="en-GB"/>
              <w14:ligatures w14:val="standardContextual"/>
            </w:rPr>
          </w:pPr>
          <w:hyperlink w:anchor="_Toc166107853" w:history="1">
            <w:r w:rsidR="00940CFB" w:rsidRPr="003E5ACF">
              <w:rPr>
                <w:rStyle w:val="Hyperlink"/>
                <w:bdr w:val="none" w:sz="0" w:space="0" w:color="auto" w:frame="1"/>
              </w:rPr>
              <w:t>Chapter 4 – Finding, Analysis and Discussion</w:t>
            </w:r>
            <w:r w:rsidR="00940CFB" w:rsidRPr="003E5ACF">
              <w:rPr>
                <w:webHidden/>
              </w:rPr>
              <w:tab/>
            </w:r>
            <w:r w:rsidR="00940CFB" w:rsidRPr="003E5ACF">
              <w:rPr>
                <w:webHidden/>
              </w:rPr>
              <w:fldChar w:fldCharType="begin"/>
            </w:r>
            <w:r w:rsidR="00940CFB" w:rsidRPr="003E5ACF">
              <w:rPr>
                <w:webHidden/>
              </w:rPr>
              <w:instrText xml:space="preserve"> PAGEREF _Toc166107853 \h </w:instrText>
            </w:r>
            <w:r w:rsidR="00940CFB" w:rsidRPr="003E5ACF">
              <w:rPr>
                <w:webHidden/>
              </w:rPr>
            </w:r>
            <w:r w:rsidR="00940CFB" w:rsidRPr="003E5ACF">
              <w:rPr>
                <w:webHidden/>
              </w:rPr>
              <w:fldChar w:fldCharType="separate"/>
            </w:r>
            <w:r w:rsidR="003E5ACF">
              <w:rPr>
                <w:webHidden/>
              </w:rPr>
              <w:t>37</w:t>
            </w:r>
            <w:r w:rsidR="00940CFB" w:rsidRPr="003E5ACF">
              <w:rPr>
                <w:webHidden/>
              </w:rPr>
              <w:fldChar w:fldCharType="end"/>
            </w:r>
          </w:hyperlink>
        </w:p>
        <w:p w14:paraId="138DC0AE" w14:textId="5AC21254" w:rsidR="00940CFB" w:rsidRPr="003E5ACF" w:rsidRDefault="0000000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54" w:history="1">
            <w:r w:rsidR="00940CFB" w:rsidRPr="003E5ACF">
              <w:rPr>
                <w:rStyle w:val="Hyperlink"/>
                <w:rFonts w:ascii="Arial" w:hAnsi="Arial" w:cs="Arial"/>
                <w:noProof/>
                <w:szCs w:val="24"/>
              </w:rPr>
              <w:t>4.1. Introduction</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_Toc166107854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37</w:t>
            </w:r>
            <w:r w:rsidR="00940CFB" w:rsidRPr="003E5ACF">
              <w:rPr>
                <w:rFonts w:ascii="Arial" w:hAnsi="Arial" w:cs="Arial"/>
                <w:noProof/>
                <w:webHidden/>
                <w:szCs w:val="24"/>
              </w:rPr>
              <w:fldChar w:fldCharType="end"/>
            </w:r>
          </w:hyperlink>
        </w:p>
        <w:p w14:paraId="4025A09D" w14:textId="78DA35CA" w:rsidR="00940CFB" w:rsidRPr="003E5ACF" w:rsidRDefault="0000000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55" w:history="1">
            <w:r w:rsidR="00940CFB" w:rsidRPr="003E5ACF">
              <w:rPr>
                <w:rStyle w:val="Hyperlink"/>
                <w:rFonts w:ascii="Arial" w:hAnsi="Arial" w:cs="Arial"/>
                <w:noProof/>
                <w:szCs w:val="24"/>
              </w:rPr>
              <w:t>4.2. Table of Findings</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_Toc166107855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37</w:t>
            </w:r>
            <w:r w:rsidR="00940CFB" w:rsidRPr="003E5ACF">
              <w:rPr>
                <w:rFonts w:ascii="Arial" w:hAnsi="Arial" w:cs="Arial"/>
                <w:noProof/>
                <w:webHidden/>
                <w:szCs w:val="24"/>
              </w:rPr>
              <w:fldChar w:fldCharType="end"/>
            </w:r>
          </w:hyperlink>
        </w:p>
        <w:p w14:paraId="7E8F72DC" w14:textId="2BE5883A" w:rsidR="00940CFB" w:rsidRPr="003E5ACF" w:rsidRDefault="0000000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56" w:history="1">
            <w:r w:rsidR="00940CFB" w:rsidRPr="003E5ACF">
              <w:rPr>
                <w:rStyle w:val="Hyperlink"/>
                <w:rFonts w:ascii="Arial" w:hAnsi="Arial" w:cs="Arial"/>
                <w:noProof/>
                <w:szCs w:val="24"/>
              </w:rPr>
              <w:t>4.3. Research Objectives and Themes</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_Toc166107856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78</w:t>
            </w:r>
            <w:r w:rsidR="00940CFB" w:rsidRPr="003E5ACF">
              <w:rPr>
                <w:rFonts w:ascii="Arial" w:hAnsi="Arial" w:cs="Arial"/>
                <w:noProof/>
                <w:webHidden/>
                <w:szCs w:val="24"/>
              </w:rPr>
              <w:fldChar w:fldCharType="end"/>
            </w:r>
          </w:hyperlink>
        </w:p>
        <w:p w14:paraId="60365B3B" w14:textId="3FB4F940" w:rsidR="00940CFB" w:rsidRPr="003E5ACF" w:rsidRDefault="00000000" w:rsidP="003E5ACF">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166107857" w:history="1">
            <w:r w:rsidR="00940CFB" w:rsidRPr="003E5ACF">
              <w:rPr>
                <w:rStyle w:val="Hyperlink"/>
                <w:rFonts w:ascii="Arial" w:hAnsi="Arial" w:cs="Arial"/>
                <w:noProof/>
                <w:szCs w:val="24"/>
                <w:bdr w:val="none" w:sz="0" w:space="0" w:color="auto" w:frame="1"/>
              </w:rPr>
              <w:t>4.4.</w:t>
            </w:r>
            <w:r w:rsidR="00940CFB" w:rsidRPr="003E5ACF">
              <w:rPr>
                <w:rFonts w:ascii="Arial" w:eastAsiaTheme="minorEastAsia" w:hAnsi="Arial" w:cs="Arial"/>
                <w:noProof/>
                <w:kern w:val="2"/>
                <w:szCs w:val="24"/>
                <w:lang w:eastAsia="en-GB"/>
                <w14:ligatures w14:val="standardContextual"/>
              </w:rPr>
              <w:tab/>
            </w:r>
            <w:r w:rsidR="00940CFB" w:rsidRPr="003E5ACF">
              <w:rPr>
                <w:rStyle w:val="Hyperlink"/>
                <w:rFonts w:ascii="Arial" w:hAnsi="Arial" w:cs="Arial"/>
                <w:noProof/>
                <w:szCs w:val="24"/>
                <w:bdr w:val="none" w:sz="0" w:space="0" w:color="auto" w:frame="1"/>
              </w:rPr>
              <w:t>Results</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_Toc166107857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79</w:t>
            </w:r>
            <w:r w:rsidR="00940CFB" w:rsidRPr="003E5ACF">
              <w:rPr>
                <w:rFonts w:ascii="Arial" w:hAnsi="Arial" w:cs="Arial"/>
                <w:noProof/>
                <w:webHidden/>
                <w:szCs w:val="24"/>
              </w:rPr>
              <w:fldChar w:fldCharType="end"/>
            </w:r>
          </w:hyperlink>
        </w:p>
        <w:p w14:paraId="2056C346" w14:textId="4F51A5D4" w:rsidR="00940CFB" w:rsidRPr="003E5ACF" w:rsidRDefault="00000000" w:rsidP="003E5ACF">
          <w:pPr>
            <w:pStyle w:val="TOC3"/>
            <w:tabs>
              <w:tab w:val="left" w:pos="1200"/>
            </w:tabs>
            <w:rPr>
              <w:rFonts w:ascii="Arial" w:eastAsiaTheme="minorEastAsia" w:hAnsi="Arial" w:cs="Arial"/>
              <w:noProof/>
              <w:kern w:val="2"/>
              <w:szCs w:val="24"/>
              <w:lang w:eastAsia="en-GB"/>
              <w14:ligatures w14:val="standardContextual"/>
            </w:rPr>
          </w:pPr>
          <w:hyperlink w:anchor="_Toc166107858" w:history="1">
            <w:r w:rsidR="00940CFB" w:rsidRPr="003E5ACF">
              <w:rPr>
                <w:rStyle w:val="Hyperlink"/>
                <w:rFonts w:ascii="Arial" w:hAnsi="Arial" w:cs="Arial"/>
                <w:noProof/>
                <w:szCs w:val="24"/>
              </w:rPr>
              <w:t>4.4.1.</w:t>
            </w:r>
            <w:r w:rsidR="00940CFB" w:rsidRPr="003E5ACF">
              <w:rPr>
                <w:rFonts w:ascii="Arial" w:eastAsiaTheme="minorEastAsia" w:hAnsi="Arial" w:cs="Arial"/>
                <w:noProof/>
                <w:kern w:val="2"/>
                <w:szCs w:val="24"/>
                <w:lang w:eastAsia="en-GB"/>
                <w14:ligatures w14:val="standardContextual"/>
              </w:rPr>
              <w:tab/>
            </w:r>
            <w:r w:rsidR="00940CFB" w:rsidRPr="003E5ACF">
              <w:rPr>
                <w:rStyle w:val="Hyperlink"/>
                <w:rFonts w:ascii="Arial" w:hAnsi="Arial" w:cs="Arial"/>
                <w:noProof/>
                <w:szCs w:val="24"/>
              </w:rPr>
              <w:t>Impact of Strong and Positive Culture on Employee Performance</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_Toc166107858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79</w:t>
            </w:r>
            <w:r w:rsidR="00940CFB" w:rsidRPr="003E5ACF">
              <w:rPr>
                <w:rFonts w:ascii="Arial" w:hAnsi="Arial" w:cs="Arial"/>
                <w:noProof/>
                <w:webHidden/>
                <w:szCs w:val="24"/>
              </w:rPr>
              <w:fldChar w:fldCharType="end"/>
            </w:r>
          </w:hyperlink>
        </w:p>
        <w:p w14:paraId="3B8E09EE" w14:textId="7C32D855" w:rsidR="00940CFB" w:rsidRPr="003E5ACF" w:rsidRDefault="00000000" w:rsidP="003E5ACF">
          <w:pPr>
            <w:pStyle w:val="TOC3"/>
            <w:tabs>
              <w:tab w:val="left" w:pos="1200"/>
            </w:tabs>
            <w:rPr>
              <w:rFonts w:ascii="Arial" w:eastAsiaTheme="minorEastAsia" w:hAnsi="Arial" w:cs="Arial"/>
              <w:noProof/>
              <w:kern w:val="2"/>
              <w:szCs w:val="24"/>
              <w:lang w:eastAsia="en-GB"/>
              <w14:ligatures w14:val="standardContextual"/>
            </w:rPr>
          </w:pPr>
          <w:hyperlink w:anchor="_Toc166107859" w:history="1">
            <w:r w:rsidR="00940CFB" w:rsidRPr="003E5ACF">
              <w:rPr>
                <w:rStyle w:val="Hyperlink"/>
                <w:rFonts w:ascii="Arial" w:hAnsi="Arial" w:cs="Arial"/>
                <w:noProof/>
                <w:szCs w:val="24"/>
              </w:rPr>
              <w:t>4.4.2.</w:t>
            </w:r>
            <w:r w:rsidR="00940CFB" w:rsidRPr="003E5ACF">
              <w:rPr>
                <w:rFonts w:ascii="Arial" w:eastAsiaTheme="minorEastAsia" w:hAnsi="Arial" w:cs="Arial"/>
                <w:noProof/>
                <w:kern w:val="2"/>
                <w:szCs w:val="24"/>
                <w:lang w:eastAsia="en-GB"/>
                <w14:ligatures w14:val="standardContextual"/>
              </w:rPr>
              <w:tab/>
            </w:r>
            <w:r w:rsidR="00940CFB" w:rsidRPr="003E5ACF">
              <w:rPr>
                <w:rStyle w:val="Hyperlink"/>
                <w:rFonts w:ascii="Arial" w:hAnsi="Arial" w:cs="Arial"/>
                <w:noProof/>
                <w:szCs w:val="24"/>
              </w:rPr>
              <w:t>Impact of Different Types of Culture and Its Influence on Employee Performance</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_Toc166107859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81</w:t>
            </w:r>
            <w:r w:rsidR="00940CFB" w:rsidRPr="003E5ACF">
              <w:rPr>
                <w:rFonts w:ascii="Arial" w:hAnsi="Arial" w:cs="Arial"/>
                <w:noProof/>
                <w:webHidden/>
                <w:szCs w:val="24"/>
              </w:rPr>
              <w:fldChar w:fldCharType="end"/>
            </w:r>
          </w:hyperlink>
        </w:p>
        <w:p w14:paraId="531FBD76" w14:textId="2BC6D969" w:rsidR="00940CFB" w:rsidRPr="003E5ACF" w:rsidRDefault="00000000" w:rsidP="003E5ACF">
          <w:pPr>
            <w:pStyle w:val="TOC3"/>
            <w:tabs>
              <w:tab w:val="left" w:pos="1200"/>
            </w:tabs>
            <w:rPr>
              <w:rFonts w:ascii="Arial" w:eastAsiaTheme="minorEastAsia" w:hAnsi="Arial" w:cs="Arial"/>
              <w:noProof/>
              <w:kern w:val="2"/>
              <w:szCs w:val="24"/>
              <w:lang w:eastAsia="en-GB"/>
              <w14:ligatures w14:val="standardContextual"/>
            </w:rPr>
          </w:pPr>
          <w:hyperlink w:anchor="_Toc166107860" w:history="1">
            <w:r w:rsidR="00940CFB" w:rsidRPr="003E5ACF">
              <w:rPr>
                <w:rStyle w:val="Hyperlink"/>
                <w:rFonts w:ascii="Arial" w:hAnsi="Arial" w:cs="Arial"/>
                <w:noProof/>
                <w:szCs w:val="24"/>
              </w:rPr>
              <w:t>4.4.3.</w:t>
            </w:r>
            <w:r w:rsidR="00940CFB" w:rsidRPr="003E5ACF">
              <w:rPr>
                <w:rFonts w:ascii="Arial" w:eastAsiaTheme="minorEastAsia" w:hAnsi="Arial" w:cs="Arial"/>
                <w:noProof/>
                <w:kern w:val="2"/>
                <w:szCs w:val="24"/>
                <w:lang w:eastAsia="en-GB"/>
                <w14:ligatures w14:val="standardContextual"/>
              </w:rPr>
              <w:tab/>
            </w:r>
            <w:r w:rsidR="00940CFB" w:rsidRPr="003E5ACF">
              <w:rPr>
                <w:rStyle w:val="Hyperlink"/>
                <w:rFonts w:ascii="Arial" w:hAnsi="Arial" w:cs="Arial"/>
                <w:noProof/>
                <w:szCs w:val="24"/>
              </w:rPr>
              <w:t>How the Culture of Unilever Impacts Employee Performance</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_Toc166107860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83</w:t>
            </w:r>
            <w:r w:rsidR="00940CFB" w:rsidRPr="003E5ACF">
              <w:rPr>
                <w:rFonts w:ascii="Arial" w:hAnsi="Arial" w:cs="Arial"/>
                <w:noProof/>
                <w:webHidden/>
                <w:szCs w:val="24"/>
              </w:rPr>
              <w:fldChar w:fldCharType="end"/>
            </w:r>
          </w:hyperlink>
        </w:p>
        <w:p w14:paraId="03B43515" w14:textId="6BD91965" w:rsidR="00940CFB" w:rsidRPr="003E5ACF" w:rsidRDefault="00000000" w:rsidP="003E5ACF">
          <w:pPr>
            <w:pStyle w:val="TOC3"/>
            <w:tabs>
              <w:tab w:val="left" w:pos="1200"/>
            </w:tabs>
            <w:rPr>
              <w:rFonts w:ascii="Arial" w:eastAsiaTheme="minorEastAsia" w:hAnsi="Arial" w:cs="Arial"/>
              <w:noProof/>
              <w:kern w:val="2"/>
              <w:szCs w:val="24"/>
              <w:lang w:eastAsia="en-GB"/>
              <w14:ligatures w14:val="standardContextual"/>
            </w:rPr>
          </w:pPr>
          <w:hyperlink w:anchor="_Toc166107861" w:history="1">
            <w:r w:rsidR="00940CFB" w:rsidRPr="003E5ACF">
              <w:rPr>
                <w:rStyle w:val="Hyperlink"/>
                <w:rFonts w:ascii="Arial" w:hAnsi="Arial" w:cs="Arial"/>
                <w:noProof/>
                <w:szCs w:val="24"/>
              </w:rPr>
              <w:t>4.4.4.</w:t>
            </w:r>
            <w:r w:rsidR="00940CFB" w:rsidRPr="003E5ACF">
              <w:rPr>
                <w:rFonts w:ascii="Arial" w:eastAsiaTheme="minorEastAsia" w:hAnsi="Arial" w:cs="Arial"/>
                <w:noProof/>
                <w:kern w:val="2"/>
                <w:szCs w:val="24"/>
                <w:lang w:eastAsia="en-GB"/>
                <w14:ligatures w14:val="standardContextual"/>
              </w:rPr>
              <w:tab/>
            </w:r>
            <w:r w:rsidR="00940CFB" w:rsidRPr="003E5ACF">
              <w:rPr>
                <w:rStyle w:val="Hyperlink"/>
                <w:rFonts w:ascii="Arial" w:hAnsi="Arial" w:cs="Arial"/>
                <w:noProof/>
                <w:szCs w:val="24"/>
              </w:rPr>
              <w:t>How the Culture of Sainsbury's Influences Employee Performance</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_Toc166107861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85</w:t>
            </w:r>
            <w:r w:rsidR="00940CFB" w:rsidRPr="003E5ACF">
              <w:rPr>
                <w:rFonts w:ascii="Arial" w:hAnsi="Arial" w:cs="Arial"/>
                <w:noProof/>
                <w:webHidden/>
                <w:szCs w:val="24"/>
              </w:rPr>
              <w:fldChar w:fldCharType="end"/>
            </w:r>
          </w:hyperlink>
        </w:p>
        <w:p w14:paraId="3365189B" w14:textId="2A833D53" w:rsidR="00940CFB" w:rsidRPr="003E5ACF" w:rsidRDefault="00000000" w:rsidP="003E5ACF">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166107862" w:history="1">
            <w:r w:rsidR="00940CFB" w:rsidRPr="003E5ACF">
              <w:rPr>
                <w:rStyle w:val="Hyperlink"/>
                <w:rFonts w:ascii="Arial" w:hAnsi="Arial" w:cs="Arial"/>
                <w:noProof/>
                <w:szCs w:val="24"/>
                <w:bdr w:val="none" w:sz="0" w:space="0" w:color="auto" w:frame="1"/>
              </w:rPr>
              <w:t>4.5.</w:t>
            </w:r>
            <w:r w:rsidR="00940CFB" w:rsidRPr="003E5ACF">
              <w:rPr>
                <w:rFonts w:ascii="Arial" w:eastAsiaTheme="minorEastAsia" w:hAnsi="Arial" w:cs="Arial"/>
                <w:noProof/>
                <w:kern w:val="2"/>
                <w:szCs w:val="24"/>
                <w:lang w:eastAsia="en-GB"/>
                <w14:ligatures w14:val="standardContextual"/>
              </w:rPr>
              <w:tab/>
            </w:r>
            <w:r w:rsidR="00940CFB" w:rsidRPr="003E5ACF">
              <w:rPr>
                <w:rStyle w:val="Hyperlink"/>
                <w:rFonts w:ascii="Arial" w:hAnsi="Arial" w:cs="Arial"/>
                <w:noProof/>
                <w:szCs w:val="24"/>
                <w:bdr w:val="none" w:sz="0" w:space="0" w:color="auto" w:frame="1"/>
              </w:rPr>
              <w:t>Analysis of Results</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_Toc166107862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86</w:t>
            </w:r>
            <w:r w:rsidR="00940CFB" w:rsidRPr="003E5ACF">
              <w:rPr>
                <w:rFonts w:ascii="Arial" w:hAnsi="Arial" w:cs="Arial"/>
                <w:noProof/>
                <w:webHidden/>
                <w:szCs w:val="24"/>
              </w:rPr>
              <w:fldChar w:fldCharType="end"/>
            </w:r>
          </w:hyperlink>
        </w:p>
        <w:p w14:paraId="486DD211" w14:textId="01C7792A" w:rsidR="00940CFB" w:rsidRPr="003E5ACF" w:rsidRDefault="00000000" w:rsidP="003E5ACF">
          <w:pPr>
            <w:pStyle w:val="TOC3"/>
            <w:rPr>
              <w:rFonts w:ascii="Arial" w:eastAsiaTheme="minorEastAsia" w:hAnsi="Arial" w:cs="Arial"/>
              <w:noProof/>
              <w:kern w:val="2"/>
              <w:szCs w:val="24"/>
              <w:lang w:eastAsia="en-GB"/>
              <w14:ligatures w14:val="standardContextual"/>
            </w:rPr>
          </w:pPr>
          <w:hyperlink w:anchor="_Toc166107863" w:history="1">
            <w:r w:rsidR="00940CFB" w:rsidRPr="003E5ACF">
              <w:rPr>
                <w:rStyle w:val="Hyperlink"/>
                <w:rFonts w:ascii="Arial" w:hAnsi="Arial" w:cs="Arial"/>
                <w:noProof/>
                <w:szCs w:val="24"/>
              </w:rPr>
              <w:t>Elements of Company Culture Enhancing Employee Performance</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_Toc166107863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86</w:t>
            </w:r>
            <w:r w:rsidR="00940CFB" w:rsidRPr="003E5ACF">
              <w:rPr>
                <w:rFonts w:ascii="Arial" w:hAnsi="Arial" w:cs="Arial"/>
                <w:noProof/>
                <w:webHidden/>
                <w:szCs w:val="24"/>
              </w:rPr>
              <w:fldChar w:fldCharType="end"/>
            </w:r>
          </w:hyperlink>
        </w:p>
        <w:p w14:paraId="3820B543" w14:textId="3D48CCE0" w:rsidR="00940CFB" w:rsidRPr="003E5ACF" w:rsidRDefault="00000000" w:rsidP="003E5ACF">
          <w:pPr>
            <w:pStyle w:val="TOC3"/>
            <w:rPr>
              <w:rFonts w:ascii="Arial" w:eastAsiaTheme="minorEastAsia" w:hAnsi="Arial" w:cs="Arial"/>
              <w:noProof/>
              <w:kern w:val="2"/>
              <w:szCs w:val="24"/>
              <w:lang w:eastAsia="en-GB"/>
              <w14:ligatures w14:val="standardContextual"/>
            </w:rPr>
          </w:pPr>
          <w:hyperlink w:anchor="_Toc166107864" w:history="1">
            <w:r w:rsidR="00940CFB" w:rsidRPr="003E5ACF">
              <w:rPr>
                <w:rStyle w:val="Hyperlink"/>
                <w:rFonts w:ascii="Arial" w:hAnsi="Arial" w:cs="Arial"/>
                <w:noProof/>
                <w:szCs w:val="24"/>
              </w:rPr>
              <w:t>Culture Impacts the Performance of Employees within an Organization</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_Toc166107864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88</w:t>
            </w:r>
            <w:r w:rsidR="00940CFB" w:rsidRPr="003E5ACF">
              <w:rPr>
                <w:rFonts w:ascii="Arial" w:hAnsi="Arial" w:cs="Arial"/>
                <w:noProof/>
                <w:webHidden/>
                <w:szCs w:val="24"/>
              </w:rPr>
              <w:fldChar w:fldCharType="end"/>
            </w:r>
          </w:hyperlink>
        </w:p>
        <w:p w14:paraId="59D69212" w14:textId="7A04B9CB" w:rsidR="00940CFB" w:rsidRPr="003E5ACF" w:rsidRDefault="00000000" w:rsidP="003E5ACF">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166107865" w:history="1">
            <w:r w:rsidR="00940CFB" w:rsidRPr="003E5ACF">
              <w:rPr>
                <w:rStyle w:val="Hyperlink"/>
                <w:rFonts w:ascii="Arial" w:hAnsi="Arial" w:cs="Arial"/>
                <w:noProof/>
                <w:szCs w:val="24"/>
                <w:bdr w:val="none" w:sz="0" w:space="0" w:color="auto" w:frame="1"/>
              </w:rPr>
              <w:t>4.6.</w:t>
            </w:r>
            <w:r w:rsidR="00940CFB" w:rsidRPr="003E5ACF">
              <w:rPr>
                <w:rFonts w:ascii="Arial" w:eastAsiaTheme="minorEastAsia" w:hAnsi="Arial" w:cs="Arial"/>
                <w:noProof/>
                <w:kern w:val="2"/>
                <w:szCs w:val="24"/>
                <w:lang w:eastAsia="en-GB"/>
                <w14:ligatures w14:val="standardContextual"/>
              </w:rPr>
              <w:tab/>
            </w:r>
            <w:r w:rsidR="00940CFB" w:rsidRPr="003E5ACF">
              <w:rPr>
                <w:rStyle w:val="Hyperlink"/>
                <w:rFonts w:ascii="Arial" w:hAnsi="Arial" w:cs="Arial"/>
                <w:noProof/>
                <w:szCs w:val="24"/>
                <w:bdr w:val="none" w:sz="0" w:space="0" w:color="auto" w:frame="1"/>
              </w:rPr>
              <w:t>Discussion of Results</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_Toc166107865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92</w:t>
            </w:r>
            <w:r w:rsidR="00940CFB" w:rsidRPr="003E5ACF">
              <w:rPr>
                <w:rFonts w:ascii="Arial" w:hAnsi="Arial" w:cs="Arial"/>
                <w:noProof/>
                <w:webHidden/>
                <w:szCs w:val="24"/>
              </w:rPr>
              <w:fldChar w:fldCharType="end"/>
            </w:r>
          </w:hyperlink>
        </w:p>
        <w:p w14:paraId="17AEA85D" w14:textId="252B5135" w:rsidR="00940CFB" w:rsidRPr="003E5ACF" w:rsidRDefault="00000000" w:rsidP="003E5ACF">
          <w:pPr>
            <w:pStyle w:val="TOC3"/>
            <w:rPr>
              <w:rFonts w:ascii="Arial" w:eastAsiaTheme="minorEastAsia" w:hAnsi="Arial" w:cs="Arial"/>
              <w:noProof/>
              <w:kern w:val="2"/>
              <w:szCs w:val="24"/>
              <w:lang w:eastAsia="en-GB"/>
              <w14:ligatures w14:val="standardContextual"/>
            </w:rPr>
          </w:pPr>
          <w:hyperlink w:anchor="_Toc166107866" w:history="1">
            <w:r w:rsidR="00940CFB" w:rsidRPr="003E5ACF">
              <w:rPr>
                <w:rStyle w:val="Hyperlink"/>
                <w:rFonts w:ascii="Arial" w:hAnsi="Arial" w:cs="Arial"/>
                <w:noProof/>
                <w:szCs w:val="24"/>
              </w:rPr>
              <w:t>Effects of a Cultural Stereotype in the Workplace</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_Toc166107866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92</w:t>
            </w:r>
            <w:r w:rsidR="00940CFB" w:rsidRPr="003E5ACF">
              <w:rPr>
                <w:rFonts w:ascii="Arial" w:hAnsi="Arial" w:cs="Arial"/>
                <w:noProof/>
                <w:webHidden/>
                <w:szCs w:val="24"/>
              </w:rPr>
              <w:fldChar w:fldCharType="end"/>
            </w:r>
          </w:hyperlink>
        </w:p>
        <w:p w14:paraId="227DB9E0" w14:textId="435060F4" w:rsidR="00940CFB" w:rsidRPr="003E5ACF" w:rsidRDefault="00000000" w:rsidP="003E5ACF">
          <w:pPr>
            <w:pStyle w:val="TOC1"/>
            <w:rPr>
              <w:rFonts w:eastAsiaTheme="minorEastAsia"/>
              <w:kern w:val="2"/>
              <w:lang w:eastAsia="en-GB"/>
              <w14:ligatures w14:val="standardContextual"/>
            </w:rPr>
          </w:pPr>
          <w:hyperlink w:anchor="_Toc166107867" w:history="1">
            <w:r w:rsidR="00940CFB" w:rsidRPr="003E5ACF">
              <w:rPr>
                <w:rStyle w:val="Hyperlink"/>
              </w:rPr>
              <w:t>Chapter 5. Conclusion</w:t>
            </w:r>
            <w:r w:rsidR="00940CFB" w:rsidRPr="003E5ACF">
              <w:rPr>
                <w:webHidden/>
              </w:rPr>
              <w:tab/>
            </w:r>
            <w:r w:rsidR="00940CFB" w:rsidRPr="003E5ACF">
              <w:rPr>
                <w:webHidden/>
              </w:rPr>
              <w:fldChar w:fldCharType="begin"/>
            </w:r>
            <w:r w:rsidR="00940CFB" w:rsidRPr="003E5ACF">
              <w:rPr>
                <w:webHidden/>
              </w:rPr>
              <w:instrText xml:space="preserve"> PAGEREF _Toc166107867 \h </w:instrText>
            </w:r>
            <w:r w:rsidR="00940CFB" w:rsidRPr="003E5ACF">
              <w:rPr>
                <w:webHidden/>
              </w:rPr>
            </w:r>
            <w:r w:rsidR="00940CFB" w:rsidRPr="003E5ACF">
              <w:rPr>
                <w:webHidden/>
              </w:rPr>
              <w:fldChar w:fldCharType="separate"/>
            </w:r>
            <w:r w:rsidR="003E5ACF">
              <w:rPr>
                <w:webHidden/>
              </w:rPr>
              <w:t>96</w:t>
            </w:r>
            <w:r w:rsidR="00940CFB" w:rsidRPr="003E5ACF">
              <w:rPr>
                <w:webHidden/>
              </w:rPr>
              <w:fldChar w:fldCharType="end"/>
            </w:r>
          </w:hyperlink>
        </w:p>
        <w:p w14:paraId="4C5081CB" w14:textId="69A579B2" w:rsidR="00940CFB" w:rsidRPr="003E5ACF" w:rsidRDefault="0000000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68" w:history="1">
            <w:r w:rsidR="00940CFB" w:rsidRPr="003E5ACF">
              <w:rPr>
                <w:rStyle w:val="Hyperlink"/>
                <w:rFonts w:ascii="Arial" w:hAnsi="Arial" w:cs="Arial"/>
                <w:noProof/>
                <w:szCs w:val="24"/>
              </w:rPr>
              <w:t>5.1. Summary of Main Findings</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_Toc166107868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96</w:t>
            </w:r>
            <w:r w:rsidR="00940CFB" w:rsidRPr="003E5ACF">
              <w:rPr>
                <w:rFonts w:ascii="Arial" w:hAnsi="Arial" w:cs="Arial"/>
                <w:noProof/>
                <w:webHidden/>
                <w:szCs w:val="24"/>
              </w:rPr>
              <w:fldChar w:fldCharType="end"/>
            </w:r>
          </w:hyperlink>
        </w:p>
        <w:p w14:paraId="47902429" w14:textId="37D995B6" w:rsidR="00940CFB" w:rsidRPr="003E5ACF" w:rsidRDefault="0000000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69" w:history="1">
            <w:r w:rsidR="00940CFB" w:rsidRPr="003E5ACF">
              <w:rPr>
                <w:rStyle w:val="Hyperlink"/>
                <w:rFonts w:ascii="Arial" w:hAnsi="Arial" w:cs="Arial"/>
                <w:noProof/>
                <w:szCs w:val="24"/>
              </w:rPr>
              <w:t>5.2. Conclusion Based on the Research Questions</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_Toc166107869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97</w:t>
            </w:r>
            <w:r w:rsidR="00940CFB" w:rsidRPr="003E5ACF">
              <w:rPr>
                <w:rFonts w:ascii="Arial" w:hAnsi="Arial" w:cs="Arial"/>
                <w:noProof/>
                <w:webHidden/>
                <w:szCs w:val="24"/>
              </w:rPr>
              <w:fldChar w:fldCharType="end"/>
            </w:r>
          </w:hyperlink>
        </w:p>
        <w:p w14:paraId="7FC80372" w14:textId="4EDD90DD" w:rsidR="00940CFB" w:rsidRPr="003E5ACF" w:rsidRDefault="0000000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70" w:history="1">
            <w:r w:rsidR="00940CFB" w:rsidRPr="003E5ACF">
              <w:rPr>
                <w:rStyle w:val="Hyperlink"/>
                <w:rFonts w:ascii="Arial" w:hAnsi="Arial" w:cs="Arial"/>
                <w:noProof/>
                <w:szCs w:val="24"/>
              </w:rPr>
              <w:t>5.3. Recommendations</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_Toc166107870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98</w:t>
            </w:r>
            <w:r w:rsidR="00940CFB" w:rsidRPr="003E5ACF">
              <w:rPr>
                <w:rFonts w:ascii="Arial" w:hAnsi="Arial" w:cs="Arial"/>
                <w:noProof/>
                <w:webHidden/>
                <w:szCs w:val="24"/>
              </w:rPr>
              <w:fldChar w:fldCharType="end"/>
            </w:r>
          </w:hyperlink>
        </w:p>
        <w:p w14:paraId="3739225A" w14:textId="2D0BC16D" w:rsidR="00940CFB" w:rsidRPr="003E5ACF" w:rsidRDefault="0000000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71" w:history="1">
            <w:r w:rsidR="00940CFB" w:rsidRPr="003E5ACF">
              <w:rPr>
                <w:rStyle w:val="Hyperlink"/>
                <w:rFonts w:ascii="Arial" w:hAnsi="Arial" w:cs="Arial"/>
                <w:noProof/>
                <w:szCs w:val="24"/>
              </w:rPr>
              <w:t>5.4. Limitations of Research</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_Toc166107871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98</w:t>
            </w:r>
            <w:r w:rsidR="00940CFB" w:rsidRPr="003E5ACF">
              <w:rPr>
                <w:rFonts w:ascii="Arial" w:hAnsi="Arial" w:cs="Arial"/>
                <w:noProof/>
                <w:webHidden/>
                <w:szCs w:val="24"/>
              </w:rPr>
              <w:fldChar w:fldCharType="end"/>
            </w:r>
          </w:hyperlink>
        </w:p>
        <w:p w14:paraId="25E7ACF1" w14:textId="47F03CF5" w:rsidR="00940CFB" w:rsidRPr="003E5ACF" w:rsidRDefault="0000000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72" w:history="1">
            <w:r w:rsidR="00940CFB" w:rsidRPr="003E5ACF">
              <w:rPr>
                <w:rStyle w:val="Hyperlink"/>
                <w:rFonts w:ascii="Arial" w:hAnsi="Arial" w:cs="Arial"/>
                <w:noProof/>
                <w:szCs w:val="24"/>
              </w:rPr>
              <w:t>5.5. Recommendations for Future Work</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_Toc166107872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99</w:t>
            </w:r>
            <w:r w:rsidR="00940CFB" w:rsidRPr="003E5ACF">
              <w:rPr>
                <w:rFonts w:ascii="Arial" w:hAnsi="Arial" w:cs="Arial"/>
                <w:noProof/>
                <w:webHidden/>
                <w:szCs w:val="24"/>
              </w:rPr>
              <w:fldChar w:fldCharType="end"/>
            </w:r>
          </w:hyperlink>
        </w:p>
        <w:p w14:paraId="43E24FA6" w14:textId="1ED65DBD" w:rsidR="00940CFB" w:rsidRPr="003E5ACF" w:rsidRDefault="00000000" w:rsidP="003E5ACF">
          <w:pPr>
            <w:pStyle w:val="TOC1"/>
            <w:rPr>
              <w:rFonts w:eastAsiaTheme="minorEastAsia"/>
              <w:kern w:val="2"/>
              <w:lang w:eastAsia="en-GB"/>
              <w14:ligatures w14:val="standardContextual"/>
            </w:rPr>
          </w:pPr>
          <w:hyperlink w:anchor="_Toc166107873" w:history="1">
            <w:r w:rsidR="00940CFB" w:rsidRPr="003E5ACF">
              <w:rPr>
                <w:rStyle w:val="Hyperlink"/>
              </w:rPr>
              <w:t>5.</w:t>
            </w:r>
            <w:r w:rsidR="00940CFB" w:rsidRPr="003E5ACF">
              <w:rPr>
                <w:rFonts w:eastAsiaTheme="minorEastAsia"/>
                <w:kern w:val="2"/>
                <w:lang w:eastAsia="en-GB"/>
                <w14:ligatures w14:val="standardContextual"/>
              </w:rPr>
              <w:tab/>
            </w:r>
            <w:r w:rsidR="00940CFB" w:rsidRPr="003E5ACF">
              <w:rPr>
                <w:rStyle w:val="Hyperlink"/>
              </w:rPr>
              <w:t>References</w:t>
            </w:r>
            <w:r w:rsidR="00940CFB" w:rsidRPr="003E5ACF">
              <w:rPr>
                <w:webHidden/>
              </w:rPr>
              <w:tab/>
            </w:r>
            <w:r w:rsidR="00940CFB" w:rsidRPr="003E5ACF">
              <w:rPr>
                <w:webHidden/>
              </w:rPr>
              <w:fldChar w:fldCharType="begin"/>
            </w:r>
            <w:r w:rsidR="00940CFB" w:rsidRPr="003E5ACF">
              <w:rPr>
                <w:webHidden/>
              </w:rPr>
              <w:instrText xml:space="preserve"> PAGEREF _Toc166107873 \h </w:instrText>
            </w:r>
            <w:r w:rsidR="00940CFB" w:rsidRPr="003E5ACF">
              <w:rPr>
                <w:webHidden/>
              </w:rPr>
            </w:r>
            <w:r w:rsidR="00940CFB" w:rsidRPr="003E5ACF">
              <w:rPr>
                <w:webHidden/>
              </w:rPr>
              <w:fldChar w:fldCharType="separate"/>
            </w:r>
            <w:r w:rsidR="003E5ACF">
              <w:rPr>
                <w:webHidden/>
              </w:rPr>
              <w:t>100</w:t>
            </w:r>
            <w:r w:rsidR="00940CFB" w:rsidRPr="003E5ACF">
              <w:rPr>
                <w:webHidden/>
              </w:rPr>
              <w:fldChar w:fldCharType="end"/>
            </w:r>
          </w:hyperlink>
        </w:p>
        <w:p w14:paraId="5C1672B0" w14:textId="056DBBE1" w:rsidR="00940CFB" w:rsidRPr="003E5ACF" w:rsidRDefault="00000000" w:rsidP="003E5ACF">
          <w:pPr>
            <w:pStyle w:val="TOC1"/>
            <w:rPr>
              <w:rFonts w:eastAsiaTheme="minorEastAsia"/>
              <w:kern w:val="2"/>
              <w:lang w:eastAsia="en-GB"/>
              <w14:ligatures w14:val="standardContextual"/>
            </w:rPr>
          </w:pPr>
          <w:hyperlink w:anchor="_Toc166107874" w:history="1">
            <w:r w:rsidR="00940CFB" w:rsidRPr="003E5ACF">
              <w:rPr>
                <w:rStyle w:val="Hyperlink"/>
              </w:rPr>
              <w:t>6.</w:t>
            </w:r>
            <w:r w:rsidR="00940CFB" w:rsidRPr="003E5ACF">
              <w:rPr>
                <w:rFonts w:eastAsiaTheme="minorEastAsia"/>
                <w:kern w:val="2"/>
                <w:lang w:eastAsia="en-GB"/>
                <w14:ligatures w14:val="standardContextual"/>
              </w:rPr>
              <w:tab/>
            </w:r>
            <w:r w:rsidR="00940CFB" w:rsidRPr="003E5ACF">
              <w:rPr>
                <w:rStyle w:val="Hyperlink"/>
              </w:rPr>
              <w:t>Appendix</w:t>
            </w:r>
            <w:r w:rsidR="00940CFB" w:rsidRPr="003E5ACF">
              <w:rPr>
                <w:webHidden/>
              </w:rPr>
              <w:tab/>
            </w:r>
            <w:r w:rsidR="00940CFB" w:rsidRPr="003E5ACF">
              <w:rPr>
                <w:webHidden/>
              </w:rPr>
              <w:fldChar w:fldCharType="begin"/>
            </w:r>
            <w:r w:rsidR="00940CFB" w:rsidRPr="003E5ACF">
              <w:rPr>
                <w:webHidden/>
              </w:rPr>
              <w:instrText xml:space="preserve"> PAGEREF _Toc166107874 \h </w:instrText>
            </w:r>
            <w:r w:rsidR="00940CFB" w:rsidRPr="003E5ACF">
              <w:rPr>
                <w:webHidden/>
              </w:rPr>
            </w:r>
            <w:r w:rsidR="00940CFB" w:rsidRPr="003E5ACF">
              <w:rPr>
                <w:webHidden/>
              </w:rPr>
              <w:fldChar w:fldCharType="separate"/>
            </w:r>
            <w:r w:rsidR="003E5ACF">
              <w:rPr>
                <w:webHidden/>
              </w:rPr>
              <w:t>120</w:t>
            </w:r>
            <w:r w:rsidR="00940CFB" w:rsidRPr="003E5ACF">
              <w:rPr>
                <w:webHidden/>
              </w:rPr>
              <w:fldChar w:fldCharType="end"/>
            </w:r>
          </w:hyperlink>
        </w:p>
        <w:p w14:paraId="26EA4C4A" w14:textId="7941F3F9" w:rsidR="00940CFB" w:rsidRPr="003E5ACF" w:rsidRDefault="00940CFB" w:rsidP="003E5ACF">
          <w:pPr>
            <w:pStyle w:val="TOC1"/>
            <w:rPr>
              <w:lang w:eastAsia="en-GB"/>
            </w:rPr>
          </w:pPr>
        </w:p>
        <w:p w14:paraId="1173C316" w14:textId="057D88C1" w:rsidR="00703DCA" w:rsidRPr="009A39CD" w:rsidRDefault="00703DCA" w:rsidP="003E5ACF">
          <w:r w:rsidRPr="003E5ACF">
            <w:rPr>
              <w:rFonts w:ascii="Arial" w:hAnsi="Arial" w:cs="Arial"/>
              <w:b/>
              <w:bCs/>
              <w:szCs w:val="24"/>
            </w:rPr>
            <w:fldChar w:fldCharType="end"/>
          </w:r>
        </w:p>
      </w:sdtContent>
    </w:sdt>
    <w:p w14:paraId="1173C317" w14:textId="77777777" w:rsidR="00582618" w:rsidRPr="009A39CD" w:rsidRDefault="00703DCA" w:rsidP="00904A18">
      <w:pPr>
        <w:spacing w:line="276" w:lineRule="auto"/>
        <w:jc w:val="left"/>
      </w:pPr>
      <w:r w:rsidRPr="009A39CD">
        <w:br w:type="page"/>
      </w:r>
    </w:p>
    <w:p w14:paraId="1173C318" w14:textId="77777777" w:rsidR="00965B02" w:rsidRPr="00443C7E" w:rsidRDefault="003C488E" w:rsidP="00443C7E">
      <w:pPr>
        <w:pStyle w:val="Heading1"/>
        <w:jc w:val="center"/>
        <w:rPr>
          <w:rFonts w:ascii="Arial" w:hAnsi="Arial" w:cs="Arial"/>
          <w:sz w:val="28"/>
          <w:szCs w:val="28"/>
        </w:rPr>
      </w:pPr>
      <w:bookmarkStart w:id="1" w:name="_Toc166107825"/>
      <w:r w:rsidRPr="00443C7E">
        <w:rPr>
          <w:rFonts w:ascii="Arial" w:hAnsi="Arial" w:cs="Arial"/>
          <w:sz w:val="28"/>
          <w:szCs w:val="28"/>
        </w:rPr>
        <w:lastRenderedPageBreak/>
        <w:t>Chapter 1</w:t>
      </w:r>
      <w:r w:rsidR="006377C3" w:rsidRPr="00443C7E">
        <w:rPr>
          <w:rFonts w:ascii="Arial" w:hAnsi="Arial" w:cs="Arial"/>
          <w:sz w:val="28"/>
          <w:szCs w:val="28"/>
        </w:rPr>
        <w:t xml:space="preserve"> – </w:t>
      </w:r>
      <w:r w:rsidRPr="00443C7E">
        <w:rPr>
          <w:rFonts w:ascii="Arial" w:hAnsi="Arial" w:cs="Arial"/>
          <w:sz w:val="28"/>
          <w:szCs w:val="28"/>
        </w:rPr>
        <w:t>Introduction</w:t>
      </w:r>
      <w:bookmarkEnd w:id="1"/>
    </w:p>
    <w:p w14:paraId="1173C319" w14:textId="7FBDD063" w:rsidR="00523386" w:rsidRPr="00443C7E" w:rsidRDefault="00523386" w:rsidP="00443C7E">
      <w:pPr>
        <w:pStyle w:val="Heading2"/>
        <w:numPr>
          <w:ilvl w:val="1"/>
          <w:numId w:val="43"/>
        </w:numPr>
        <w:rPr>
          <w:rFonts w:ascii="Arial" w:hAnsi="Arial" w:cs="Arial"/>
          <w:szCs w:val="28"/>
        </w:rPr>
      </w:pPr>
      <w:bookmarkStart w:id="2" w:name="_Toc166107826"/>
      <w:r w:rsidRPr="00443C7E">
        <w:rPr>
          <w:rFonts w:ascii="Arial" w:hAnsi="Arial" w:cs="Arial"/>
          <w:szCs w:val="28"/>
        </w:rPr>
        <w:t>Background</w:t>
      </w:r>
      <w:bookmarkEnd w:id="2"/>
      <w:r w:rsidRPr="00443C7E">
        <w:rPr>
          <w:rFonts w:ascii="Arial" w:hAnsi="Arial" w:cs="Arial"/>
          <w:szCs w:val="28"/>
        </w:rPr>
        <w:t xml:space="preserve"> </w:t>
      </w:r>
    </w:p>
    <w:p w14:paraId="1173C31A" w14:textId="4672711F" w:rsidR="000F1850" w:rsidRPr="00443C7E" w:rsidRDefault="00F34CD2" w:rsidP="00443C7E">
      <w:pPr>
        <w:rPr>
          <w:rFonts w:ascii="Arial" w:hAnsi="Arial" w:cs="Arial"/>
        </w:rPr>
      </w:pPr>
      <w:r w:rsidRPr="00443C7E">
        <w:rPr>
          <w:rFonts w:ascii="Arial" w:hAnsi="Arial" w:cs="Arial"/>
        </w:rPr>
        <w:t xml:space="preserve">The definition of diversity in the workplace has evolved over time as a result of globalization and </w:t>
      </w:r>
      <w:r w:rsidR="000F5C3B" w:rsidRPr="00443C7E">
        <w:rPr>
          <w:rFonts w:ascii="Arial" w:hAnsi="Arial" w:cs="Arial"/>
        </w:rPr>
        <w:t xml:space="preserve">the </w:t>
      </w:r>
      <w:r w:rsidRPr="00443C7E">
        <w:rPr>
          <w:rFonts w:ascii="Arial" w:hAnsi="Arial" w:cs="Arial"/>
        </w:rPr>
        <w:t xml:space="preserve">greater movement of people around the globe. </w:t>
      </w:r>
      <w:r w:rsidR="000F5C3B" w:rsidRPr="00443C7E">
        <w:rPr>
          <w:rFonts w:ascii="Arial" w:hAnsi="Arial" w:cs="Arial"/>
        </w:rPr>
        <w:t>Numerous organizations and businesses</w:t>
      </w:r>
      <w:r w:rsidR="006F72F4" w:rsidRPr="00443C7E">
        <w:rPr>
          <w:rFonts w:ascii="Arial" w:hAnsi="Arial" w:cs="Arial"/>
        </w:rPr>
        <w:t xml:space="preserve"> </w:t>
      </w:r>
      <w:r w:rsidR="000F5C3B" w:rsidRPr="00443C7E">
        <w:rPr>
          <w:rFonts w:ascii="Arial" w:hAnsi="Arial" w:cs="Arial"/>
        </w:rPr>
        <w:t xml:space="preserve">have </w:t>
      </w:r>
      <w:r w:rsidR="006F72F4" w:rsidRPr="00443C7E">
        <w:rPr>
          <w:rFonts w:ascii="Arial" w:hAnsi="Arial" w:cs="Arial"/>
        </w:rPr>
        <w:t>started to accept th</w:t>
      </w:r>
      <w:r w:rsidR="000F5C3B" w:rsidRPr="00443C7E">
        <w:rPr>
          <w:rFonts w:ascii="Arial" w:hAnsi="Arial" w:cs="Arial"/>
        </w:rPr>
        <w:t>ese</w:t>
      </w:r>
      <w:r w:rsidR="006F72F4" w:rsidRPr="00443C7E">
        <w:rPr>
          <w:rFonts w:ascii="Arial" w:hAnsi="Arial" w:cs="Arial"/>
        </w:rPr>
        <w:t xml:space="preserve"> transitions after realizing it</w:t>
      </w:r>
      <w:sdt>
        <w:sdtPr>
          <w:rPr>
            <w:rFonts w:ascii="Arial" w:hAnsi="Arial" w:cs="Arial"/>
          </w:rPr>
          <w:id w:val="-575202436"/>
          <w:citation/>
        </w:sdtPr>
        <w:sdtContent>
          <w:r w:rsidR="00A85505" w:rsidRPr="00443C7E">
            <w:rPr>
              <w:rFonts w:ascii="Arial" w:hAnsi="Arial" w:cs="Arial"/>
            </w:rPr>
            <w:fldChar w:fldCharType="begin"/>
          </w:r>
          <w:r w:rsidR="00A85505" w:rsidRPr="00443C7E">
            <w:rPr>
              <w:rFonts w:ascii="Arial" w:hAnsi="Arial" w:cs="Arial"/>
            </w:rPr>
            <w:instrText xml:space="preserve"> CITATION Far203 \l 2057 </w:instrText>
          </w:r>
          <w:r w:rsidR="00A85505" w:rsidRPr="00443C7E">
            <w:rPr>
              <w:rFonts w:ascii="Arial" w:hAnsi="Arial" w:cs="Arial"/>
            </w:rPr>
            <w:fldChar w:fldCharType="separate"/>
          </w:r>
          <w:r w:rsidR="00D02071" w:rsidRPr="00443C7E">
            <w:rPr>
              <w:rFonts w:ascii="Arial" w:hAnsi="Arial" w:cs="Arial"/>
              <w:noProof/>
            </w:rPr>
            <w:t xml:space="preserve"> (Farnsworth, et al., 2020)</w:t>
          </w:r>
          <w:r w:rsidR="00A85505" w:rsidRPr="00443C7E">
            <w:rPr>
              <w:rFonts w:ascii="Arial" w:hAnsi="Arial" w:cs="Arial"/>
            </w:rPr>
            <w:fldChar w:fldCharType="end"/>
          </w:r>
        </w:sdtContent>
      </w:sdt>
      <w:r w:rsidR="006F72F4" w:rsidRPr="00443C7E">
        <w:rPr>
          <w:rFonts w:ascii="Arial" w:hAnsi="Arial" w:cs="Arial"/>
        </w:rPr>
        <w:t xml:space="preserve">. It is believed that a workforce that is diverse can add significantly to company performance and productivity. </w:t>
      </w:r>
      <w:r w:rsidR="000A3700" w:rsidRPr="00443C7E">
        <w:rPr>
          <w:rFonts w:ascii="Arial" w:hAnsi="Arial" w:cs="Arial"/>
        </w:rPr>
        <w:t xml:space="preserve">The values and beliefs that have long permeated an organization can be referred to as its organizational culture. In addition, the attitudes and </w:t>
      </w:r>
      <w:r w:rsidR="00B358A5" w:rsidRPr="00443C7E">
        <w:rPr>
          <w:rFonts w:ascii="Arial" w:hAnsi="Arial" w:cs="Arial"/>
        </w:rPr>
        <w:t>behaviours</w:t>
      </w:r>
      <w:r w:rsidR="000A3700" w:rsidRPr="00443C7E">
        <w:rPr>
          <w:rFonts w:ascii="Arial" w:hAnsi="Arial" w:cs="Arial"/>
        </w:rPr>
        <w:t xml:space="preserve"> of its employees are determined by their opinions, views, and the significance of the work they perform. Administrators frequently adapt their management approach to the organization's objective, which could affect employees' job satisfaction. Thus, it is crucial to comprehend how organizational cultures, leadership styles, and worker happiness relate to one another. Organizational culture is defined by Stephen and Coulter (2005) as the shared values, beliefs, or perceptions held by members of an organization or organizational unit</w:t>
      </w:r>
      <w:r w:rsidR="006F72F4" w:rsidRPr="00443C7E">
        <w:rPr>
          <w:rFonts w:ascii="Arial" w:hAnsi="Arial" w:cs="Arial"/>
        </w:rPr>
        <w:t xml:space="preserve">. Staff members' attitudes and </w:t>
      </w:r>
      <w:r w:rsidR="00B358A5" w:rsidRPr="00443C7E">
        <w:rPr>
          <w:rFonts w:ascii="Arial" w:hAnsi="Arial" w:cs="Arial"/>
        </w:rPr>
        <w:t>behaviours</w:t>
      </w:r>
      <w:r w:rsidR="006F72F4" w:rsidRPr="00443C7E">
        <w:rPr>
          <w:rFonts w:ascii="Arial" w:hAnsi="Arial" w:cs="Arial"/>
        </w:rPr>
        <w:t xml:space="preserve"> can be influenced by corporate culture since it is a reflection of the values, beliefs, and </w:t>
      </w:r>
      <w:r w:rsidR="00B358A5" w:rsidRPr="00443C7E">
        <w:rPr>
          <w:rFonts w:ascii="Arial" w:hAnsi="Arial" w:cs="Arial"/>
        </w:rPr>
        <w:t>behavioural</w:t>
      </w:r>
      <w:r w:rsidR="006F72F4" w:rsidRPr="00443C7E">
        <w:rPr>
          <w:rFonts w:ascii="Arial" w:hAnsi="Arial" w:cs="Arial"/>
        </w:rPr>
        <w:t xml:space="preserve"> standards that employees use to interpret the settings they work in</w:t>
      </w:r>
      <w:r w:rsidR="000F1850" w:rsidRPr="00443C7E">
        <w:rPr>
          <w:rFonts w:ascii="Arial" w:hAnsi="Arial" w:cs="Arial"/>
        </w:rPr>
        <w:t xml:space="preserve">. </w:t>
      </w:r>
      <w:r w:rsidR="000F5C3B" w:rsidRPr="00443C7E">
        <w:rPr>
          <w:rFonts w:ascii="Arial" w:hAnsi="Arial" w:cs="Arial"/>
        </w:rPr>
        <w:t>U</w:t>
      </w:r>
      <w:r w:rsidR="000F1850" w:rsidRPr="00443C7E">
        <w:rPr>
          <w:rFonts w:ascii="Arial" w:hAnsi="Arial" w:cs="Arial"/>
        </w:rPr>
        <w:t>nderstanding the organization</w:t>
      </w:r>
      <w:r w:rsidR="004D52E5" w:rsidRPr="00443C7E">
        <w:rPr>
          <w:rFonts w:ascii="Arial" w:hAnsi="Arial" w:cs="Arial"/>
        </w:rPr>
        <w:t>'</w:t>
      </w:r>
      <w:r w:rsidR="000F1850" w:rsidRPr="00443C7E">
        <w:rPr>
          <w:rFonts w:ascii="Arial" w:hAnsi="Arial" w:cs="Arial"/>
        </w:rPr>
        <w:t xml:space="preserve">s core values </w:t>
      </w:r>
      <w:r w:rsidR="000F5C3B" w:rsidRPr="00443C7E">
        <w:rPr>
          <w:rFonts w:ascii="Arial" w:hAnsi="Arial" w:cs="Arial"/>
        </w:rPr>
        <w:t>is</w:t>
      </w:r>
      <w:r w:rsidR="000F1850" w:rsidRPr="00443C7E">
        <w:rPr>
          <w:rFonts w:ascii="Arial" w:hAnsi="Arial" w:cs="Arial"/>
        </w:rPr>
        <w:t xml:space="preserve"> likely to prevent possible internal conflict. Defining culture can be complicated, especially when it comes to organizations. Questions like how a culture forms, who influences it, and how it is conveyed and embraced by everyone involved do not have straightforward answers or cannot be define</w:t>
      </w:r>
      <w:r w:rsidR="000F5C3B" w:rsidRPr="00443C7E">
        <w:rPr>
          <w:rFonts w:ascii="Arial" w:hAnsi="Arial" w:cs="Arial"/>
        </w:rPr>
        <w:t>d</w:t>
      </w:r>
      <w:r w:rsidR="000F1850" w:rsidRPr="00443C7E">
        <w:rPr>
          <w:rFonts w:ascii="Arial" w:hAnsi="Arial" w:cs="Arial"/>
        </w:rPr>
        <w:t xml:space="preserve"> clearly. Some research suggests that, despite different interpretations, culture is closely tied to an organization's core values and shapes how people within it act, including how they treat customers</w:t>
      </w:r>
      <w:sdt>
        <w:sdtPr>
          <w:rPr>
            <w:rFonts w:ascii="Arial" w:hAnsi="Arial" w:cs="Arial"/>
          </w:rPr>
          <w:id w:val="-1803770522"/>
          <w:citation/>
        </w:sdtPr>
        <w:sdtContent>
          <w:r w:rsidR="006A37F4" w:rsidRPr="00443C7E">
            <w:rPr>
              <w:rFonts w:ascii="Arial" w:hAnsi="Arial" w:cs="Arial"/>
            </w:rPr>
            <w:fldChar w:fldCharType="begin"/>
          </w:r>
          <w:r w:rsidR="006A37F4" w:rsidRPr="00443C7E">
            <w:rPr>
              <w:rFonts w:ascii="Arial" w:hAnsi="Arial" w:cs="Arial"/>
            </w:rPr>
            <w:instrText xml:space="preserve"> CITATION Bra07 \l 2057 </w:instrText>
          </w:r>
          <w:r w:rsidR="006A37F4" w:rsidRPr="00443C7E">
            <w:rPr>
              <w:rFonts w:ascii="Arial" w:hAnsi="Arial" w:cs="Arial"/>
            </w:rPr>
            <w:fldChar w:fldCharType="separate"/>
          </w:r>
          <w:r w:rsidR="00D02071" w:rsidRPr="00443C7E">
            <w:rPr>
              <w:rFonts w:ascii="Arial" w:hAnsi="Arial" w:cs="Arial"/>
              <w:noProof/>
            </w:rPr>
            <w:t xml:space="preserve"> (Bradley, et al., 2007)</w:t>
          </w:r>
          <w:r w:rsidR="006A37F4" w:rsidRPr="00443C7E">
            <w:rPr>
              <w:rFonts w:ascii="Arial" w:hAnsi="Arial" w:cs="Arial"/>
            </w:rPr>
            <w:fldChar w:fldCharType="end"/>
          </w:r>
        </w:sdtContent>
      </w:sdt>
      <w:r w:rsidR="000F1850" w:rsidRPr="00443C7E">
        <w:rPr>
          <w:rFonts w:ascii="Arial" w:hAnsi="Arial" w:cs="Arial"/>
        </w:rPr>
        <w:t xml:space="preserve">. Another way to think about it is as a </w:t>
      </w:r>
      <w:r w:rsidR="00295CFD" w:rsidRPr="00443C7E">
        <w:rPr>
          <w:rFonts w:ascii="Arial" w:hAnsi="Arial" w:cs="Arial"/>
        </w:rPr>
        <w:t xml:space="preserve">fixed </w:t>
      </w:r>
      <w:r w:rsidR="000F1850" w:rsidRPr="00443C7E">
        <w:rPr>
          <w:rFonts w:ascii="Arial" w:hAnsi="Arial" w:cs="Arial"/>
        </w:rPr>
        <w:t>shared</w:t>
      </w:r>
      <w:r w:rsidR="00295CFD" w:rsidRPr="00443C7E">
        <w:rPr>
          <w:rFonts w:ascii="Arial" w:hAnsi="Arial" w:cs="Arial"/>
        </w:rPr>
        <w:t xml:space="preserve"> of</w:t>
      </w:r>
      <w:r w:rsidR="000F1850" w:rsidRPr="00443C7E">
        <w:rPr>
          <w:rFonts w:ascii="Arial" w:hAnsi="Arial" w:cs="Arial"/>
        </w:rPr>
        <w:t xml:space="preserve"> values and habits </w:t>
      </w:r>
      <w:r w:rsidR="00295CFD" w:rsidRPr="00443C7E">
        <w:rPr>
          <w:rFonts w:ascii="Arial" w:hAnsi="Arial" w:cs="Arial"/>
        </w:rPr>
        <w:t>in between a</w:t>
      </w:r>
      <w:r w:rsidR="000F1850" w:rsidRPr="00443C7E">
        <w:rPr>
          <w:rFonts w:ascii="Arial" w:hAnsi="Arial" w:cs="Arial"/>
        </w:rPr>
        <w:t xml:space="preserve"> group of people. Even as technology and individuals change, these cultural traits endure. It is worth noting that deeply rooted cultures can be tough to change.</w:t>
      </w:r>
      <w:r w:rsidR="00A1289D" w:rsidRPr="00443C7E">
        <w:rPr>
          <w:rFonts w:ascii="Arial" w:hAnsi="Arial" w:cs="Arial"/>
        </w:rPr>
        <w:t xml:space="preserve"> The interaction between </w:t>
      </w:r>
      <w:r w:rsidR="00483877" w:rsidRPr="00443C7E">
        <w:rPr>
          <w:rFonts w:ascii="Arial" w:hAnsi="Arial" w:cs="Arial"/>
        </w:rPr>
        <w:t>the organizational culture and the different background</w:t>
      </w:r>
      <w:r w:rsidR="000F5C3B" w:rsidRPr="00443C7E">
        <w:rPr>
          <w:rFonts w:ascii="Arial" w:hAnsi="Arial" w:cs="Arial"/>
        </w:rPr>
        <w:t>s</w:t>
      </w:r>
      <w:r w:rsidR="00483877" w:rsidRPr="00443C7E">
        <w:rPr>
          <w:rFonts w:ascii="Arial" w:hAnsi="Arial" w:cs="Arial"/>
        </w:rPr>
        <w:t xml:space="preserve"> of employers and employees</w:t>
      </w:r>
      <w:r w:rsidR="000F5C3B" w:rsidRPr="00443C7E">
        <w:rPr>
          <w:rFonts w:ascii="Arial" w:hAnsi="Arial" w:cs="Arial"/>
        </w:rPr>
        <w:t>,</w:t>
      </w:r>
      <w:r w:rsidR="00483877" w:rsidRPr="00443C7E">
        <w:rPr>
          <w:rFonts w:ascii="Arial" w:hAnsi="Arial" w:cs="Arial"/>
        </w:rPr>
        <w:t xml:space="preserve"> such as their ethnicity</w:t>
      </w:r>
      <w:r w:rsidR="000F5C3B" w:rsidRPr="00443C7E">
        <w:rPr>
          <w:rFonts w:ascii="Arial" w:hAnsi="Arial" w:cs="Arial"/>
        </w:rPr>
        <w:t>,</w:t>
      </w:r>
      <w:r w:rsidR="00483877" w:rsidRPr="00443C7E">
        <w:rPr>
          <w:rFonts w:ascii="Arial" w:hAnsi="Arial" w:cs="Arial"/>
        </w:rPr>
        <w:t xml:space="preserve"> has become an important component that can affect relationships, performance</w:t>
      </w:r>
      <w:r w:rsidR="000F5C3B" w:rsidRPr="00443C7E">
        <w:rPr>
          <w:rFonts w:ascii="Arial" w:hAnsi="Arial" w:cs="Arial"/>
        </w:rPr>
        <w:t>,</w:t>
      </w:r>
      <w:r w:rsidR="00483877" w:rsidRPr="00443C7E">
        <w:rPr>
          <w:rFonts w:ascii="Arial" w:hAnsi="Arial" w:cs="Arial"/>
        </w:rPr>
        <w:t xml:space="preserve"> and general workplace dynamics in </w:t>
      </w:r>
      <w:r w:rsidR="000F5C3B" w:rsidRPr="00443C7E">
        <w:rPr>
          <w:rFonts w:ascii="Arial" w:hAnsi="Arial" w:cs="Arial"/>
        </w:rPr>
        <w:t>a</w:t>
      </w:r>
      <w:r w:rsidR="00483877" w:rsidRPr="00443C7E">
        <w:rPr>
          <w:rFonts w:ascii="Arial" w:hAnsi="Arial" w:cs="Arial"/>
        </w:rPr>
        <w:t xml:space="preserve"> world full of modern enterprises</w:t>
      </w:r>
      <w:sdt>
        <w:sdtPr>
          <w:rPr>
            <w:rFonts w:ascii="Arial" w:hAnsi="Arial" w:cs="Arial"/>
          </w:rPr>
          <w:id w:val="1510559749"/>
          <w:citation/>
        </w:sdtPr>
        <w:sdtContent>
          <w:r w:rsidR="006A37F4" w:rsidRPr="00443C7E">
            <w:rPr>
              <w:rFonts w:ascii="Arial" w:hAnsi="Arial" w:cs="Arial"/>
            </w:rPr>
            <w:fldChar w:fldCharType="begin"/>
          </w:r>
          <w:r w:rsidR="006A37F4" w:rsidRPr="00443C7E">
            <w:rPr>
              <w:rFonts w:ascii="Arial" w:hAnsi="Arial" w:cs="Arial"/>
            </w:rPr>
            <w:instrText xml:space="preserve"> CITATION Oks14 \l 2057 </w:instrText>
          </w:r>
          <w:r w:rsidR="006A37F4" w:rsidRPr="00443C7E">
            <w:rPr>
              <w:rFonts w:ascii="Arial" w:hAnsi="Arial" w:cs="Arial"/>
            </w:rPr>
            <w:fldChar w:fldCharType="separate"/>
          </w:r>
          <w:r w:rsidR="00D02071" w:rsidRPr="00443C7E">
            <w:rPr>
              <w:rFonts w:ascii="Arial" w:hAnsi="Arial" w:cs="Arial"/>
              <w:noProof/>
            </w:rPr>
            <w:t xml:space="preserve"> (Bozhko, 2014)</w:t>
          </w:r>
          <w:r w:rsidR="006A37F4" w:rsidRPr="00443C7E">
            <w:rPr>
              <w:rFonts w:ascii="Arial" w:hAnsi="Arial" w:cs="Arial"/>
            </w:rPr>
            <w:fldChar w:fldCharType="end"/>
          </w:r>
        </w:sdtContent>
      </w:sdt>
      <w:r w:rsidR="00483877" w:rsidRPr="00443C7E">
        <w:rPr>
          <w:rFonts w:ascii="Arial" w:hAnsi="Arial" w:cs="Arial"/>
        </w:rPr>
        <w:t xml:space="preserve">. There are many </w:t>
      </w:r>
      <w:r w:rsidR="00483877" w:rsidRPr="00443C7E">
        <w:rPr>
          <w:rFonts w:ascii="Arial" w:hAnsi="Arial" w:cs="Arial"/>
        </w:rPr>
        <w:lastRenderedPageBreak/>
        <w:t>aspects of culture</w:t>
      </w:r>
      <w:r w:rsidR="000F5C3B" w:rsidRPr="00443C7E">
        <w:rPr>
          <w:rFonts w:ascii="Arial" w:hAnsi="Arial" w:cs="Arial"/>
        </w:rPr>
        <w:t>. F</w:t>
      </w:r>
      <w:r w:rsidR="00483877" w:rsidRPr="00443C7E">
        <w:rPr>
          <w:rFonts w:ascii="Arial" w:hAnsi="Arial" w:cs="Arial"/>
        </w:rPr>
        <w:t>or instance</w:t>
      </w:r>
      <w:r w:rsidR="000F5C3B" w:rsidRPr="00443C7E">
        <w:rPr>
          <w:rFonts w:ascii="Arial" w:hAnsi="Arial" w:cs="Arial"/>
        </w:rPr>
        <w:t>,</w:t>
      </w:r>
      <w:r w:rsidR="00483877" w:rsidRPr="00443C7E">
        <w:rPr>
          <w:rFonts w:ascii="Arial" w:hAnsi="Arial" w:cs="Arial"/>
        </w:rPr>
        <w:t xml:space="preserve"> racial, religious, </w:t>
      </w:r>
      <w:r w:rsidR="00523386" w:rsidRPr="00443C7E">
        <w:rPr>
          <w:rFonts w:ascii="Arial" w:hAnsi="Arial" w:cs="Arial"/>
        </w:rPr>
        <w:t>ethnic</w:t>
      </w:r>
      <w:r w:rsidR="000F5C3B" w:rsidRPr="00443C7E">
        <w:rPr>
          <w:rFonts w:ascii="Arial" w:hAnsi="Arial" w:cs="Arial"/>
        </w:rPr>
        <w:t>,</w:t>
      </w:r>
      <w:r w:rsidR="00483877" w:rsidRPr="00443C7E">
        <w:rPr>
          <w:rFonts w:ascii="Arial" w:hAnsi="Arial" w:cs="Arial"/>
        </w:rPr>
        <w:t xml:space="preserve"> and other sociocultural components can have a big influence on how people interact and experience the organizational framework. </w:t>
      </w:r>
      <w:r w:rsidR="00523386" w:rsidRPr="00443C7E">
        <w:rPr>
          <w:rFonts w:ascii="Arial" w:hAnsi="Arial" w:cs="Arial"/>
        </w:rPr>
        <w:t>Organizations that aim to promote diversity, equity</w:t>
      </w:r>
      <w:r w:rsidR="000F5C3B" w:rsidRPr="00443C7E">
        <w:rPr>
          <w:rFonts w:ascii="Arial" w:hAnsi="Arial" w:cs="Arial"/>
        </w:rPr>
        <w:t>,</w:t>
      </w:r>
      <w:r w:rsidR="00523386" w:rsidRPr="00443C7E">
        <w:rPr>
          <w:rFonts w:ascii="Arial" w:hAnsi="Arial" w:cs="Arial"/>
        </w:rPr>
        <w:t xml:space="preserve"> and inclusion must think thoroughly of different ways in which cultures can facilitate or hinders the development of employer relationship</w:t>
      </w:r>
      <w:sdt>
        <w:sdtPr>
          <w:rPr>
            <w:rFonts w:ascii="Arial" w:hAnsi="Arial" w:cs="Arial"/>
          </w:rPr>
          <w:id w:val="-592399995"/>
          <w:citation/>
        </w:sdtPr>
        <w:sdtContent>
          <w:r w:rsidR="006A37F4" w:rsidRPr="00443C7E">
            <w:rPr>
              <w:rFonts w:ascii="Arial" w:hAnsi="Arial" w:cs="Arial"/>
            </w:rPr>
            <w:fldChar w:fldCharType="begin"/>
          </w:r>
          <w:r w:rsidR="006A37F4" w:rsidRPr="00443C7E">
            <w:rPr>
              <w:rFonts w:ascii="Arial" w:hAnsi="Arial" w:cs="Arial"/>
            </w:rPr>
            <w:instrText xml:space="preserve"> CITATION Ben233 \l 2057 </w:instrText>
          </w:r>
          <w:r w:rsidR="006A37F4" w:rsidRPr="00443C7E">
            <w:rPr>
              <w:rFonts w:ascii="Arial" w:hAnsi="Arial" w:cs="Arial"/>
            </w:rPr>
            <w:fldChar w:fldCharType="separate"/>
          </w:r>
          <w:r w:rsidR="00D02071" w:rsidRPr="00443C7E">
            <w:rPr>
              <w:rFonts w:ascii="Arial" w:hAnsi="Arial" w:cs="Arial"/>
              <w:noProof/>
            </w:rPr>
            <w:t xml:space="preserve"> (Bentley University , 2023)</w:t>
          </w:r>
          <w:r w:rsidR="006A37F4" w:rsidRPr="00443C7E">
            <w:rPr>
              <w:rFonts w:ascii="Arial" w:hAnsi="Arial" w:cs="Arial"/>
            </w:rPr>
            <w:fldChar w:fldCharType="end"/>
          </w:r>
        </w:sdtContent>
      </w:sdt>
      <w:r w:rsidR="00523386" w:rsidRPr="00443C7E">
        <w:rPr>
          <w:rFonts w:ascii="Arial" w:hAnsi="Arial" w:cs="Arial"/>
        </w:rPr>
        <w:t xml:space="preserve">. </w:t>
      </w:r>
    </w:p>
    <w:p w14:paraId="1173C31B" w14:textId="4E97939A" w:rsidR="00A1289D" w:rsidRPr="00443C7E" w:rsidRDefault="00523386" w:rsidP="00443C7E">
      <w:pPr>
        <w:pStyle w:val="Heading2"/>
        <w:numPr>
          <w:ilvl w:val="1"/>
          <w:numId w:val="43"/>
        </w:numPr>
        <w:rPr>
          <w:rFonts w:ascii="Arial" w:hAnsi="Arial" w:cs="Arial"/>
        </w:rPr>
      </w:pPr>
      <w:bookmarkStart w:id="3" w:name="_Toc166107827"/>
      <w:r w:rsidRPr="00443C7E">
        <w:rPr>
          <w:rFonts w:ascii="Arial" w:hAnsi="Arial" w:cs="Arial"/>
        </w:rPr>
        <w:t>Problem Statement</w:t>
      </w:r>
      <w:bookmarkEnd w:id="3"/>
      <w:r w:rsidRPr="00443C7E">
        <w:rPr>
          <w:rFonts w:ascii="Arial" w:hAnsi="Arial" w:cs="Arial"/>
        </w:rPr>
        <w:t xml:space="preserve"> </w:t>
      </w:r>
    </w:p>
    <w:p w14:paraId="1173C31C" w14:textId="77777777" w:rsidR="00A826C2" w:rsidRPr="00443C7E" w:rsidRDefault="000C30CD" w:rsidP="00443C7E">
      <w:pPr>
        <w:rPr>
          <w:rFonts w:ascii="Arial" w:hAnsi="Arial" w:cs="Arial"/>
        </w:rPr>
      </w:pPr>
      <w:r w:rsidRPr="00443C7E">
        <w:rPr>
          <w:rFonts w:ascii="Arial" w:hAnsi="Arial" w:cs="Arial"/>
        </w:rPr>
        <w:t xml:space="preserve">It is noticed that in </w:t>
      </w:r>
      <w:r w:rsidR="000F5C3B" w:rsidRPr="00443C7E">
        <w:rPr>
          <w:rFonts w:ascii="Arial" w:hAnsi="Arial" w:cs="Arial"/>
        </w:rPr>
        <w:t>the</w:t>
      </w:r>
      <w:r w:rsidRPr="00443C7E">
        <w:rPr>
          <w:rFonts w:ascii="Arial" w:hAnsi="Arial" w:cs="Arial"/>
        </w:rPr>
        <w:t xml:space="preserve"> corporate world</w:t>
      </w:r>
      <w:r w:rsidR="00FA0EFD" w:rsidRPr="00443C7E">
        <w:rPr>
          <w:rFonts w:ascii="Arial" w:hAnsi="Arial" w:cs="Arial"/>
        </w:rPr>
        <w:t>,</w:t>
      </w:r>
      <w:r w:rsidRPr="00443C7E">
        <w:rPr>
          <w:rFonts w:ascii="Arial" w:hAnsi="Arial" w:cs="Arial"/>
        </w:rPr>
        <w:t xml:space="preserve"> the knowledge and awareness of culture ha</w:t>
      </w:r>
      <w:r w:rsidR="000F5C3B" w:rsidRPr="00443C7E">
        <w:rPr>
          <w:rFonts w:ascii="Arial" w:hAnsi="Arial" w:cs="Arial"/>
        </w:rPr>
        <w:t>ve</w:t>
      </w:r>
      <w:r w:rsidRPr="00443C7E">
        <w:rPr>
          <w:rFonts w:ascii="Arial" w:hAnsi="Arial" w:cs="Arial"/>
        </w:rPr>
        <w:t xml:space="preserve"> increased over </w:t>
      </w:r>
      <w:r w:rsidR="000F5C3B" w:rsidRPr="00443C7E">
        <w:rPr>
          <w:rFonts w:ascii="Arial" w:hAnsi="Arial" w:cs="Arial"/>
        </w:rPr>
        <w:t>a</w:t>
      </w:r>
      <w:r w:rsidRPr="00443C7E">
        <w:rPr>
          <w:rFonts w:ascii="Arial" w:hAnsi="Arial" w:cs="Arial"/>
        </w:rPr>
        <w:t xml:space="preserve"> period of time</w:t>
      </w:r>
      <w:sdt>
        <w:sdtPr>
          <w:rPr>
            <w:rFonts w:ascii="Arial" w:hAnsi="Arial" w:cs="Arial"/>
          </w:rPr>
          <w:id w:val="1402877126"/>
          <w:citation/>
        </w:sdtPr>
        <w:sdtContent>
          <w:r w:rsidR="00A86E49" w:rsidRPr="00443C7E">
            <w:rPr>
              <w:rFonts w:ascii="Arial" w:hAnsi="Arial" w:cs="Arial"/>
            </w:rPr>
            <w:fldChar w:fldCharType="begin"/>
          </w:r>
          <w:r w:rsidR="002D1387" w:rsidRPr="00443C7E">
            <w:rPr>
              <w:rFonts w:ascii="Arial" w:hAnsi="Arial" w:cs="Arial"/>
            </w:rPr>
            <w:instrText xml:space="preserve">CITATION The216 \l 2057 </w:instrText>
          </w:r>
          <w:r w:rsidR="00A86E49" w:rsidRPr="00443C7E">
            <w:rPr>
              <w:rFonts w:ascii="Arial" w:hAnsi="Arial" w:cs="Arial"/>
            </w:rPr>
            <w:fldChar w:fldCharType="separate"/>
          </w:r>
          <w:r w:rsidR="00D02071" w:rsidRPr="00443C7E">
            <w:rPr>
              <w:rFonts w:ascii="Arial" w:hAnsi="Arial" w:cs="Arial"/>
              <w:noProof/>
            </w:rPr>
            <w:t xml:space="preserve"> (Airswift, 2021)</w:t>
          </w:r>
          <w:r w:rsidR="00A86E49" w:rsidRPr="00443C7E">
            <w:rPr>
              <w:rFonts w:ascii="Arial" w:hAnsi="Arial" w:cs="Arial"/>
            </w:rPr>
            <w:fldChar w:fldCharType="end"/>
          </w:r>
        </w:sdtContent>
      </w:sdt>
      <w:r w:rsidRPr="00443C7E">
        <w:rPr>
          <w:rFonts w:ascii="Arial" w:hAnsi="Arial" w:cs="Arial"/>
        </w:rPr>
        <w:t>. However</w:t>
      </w:r>
      <w:r w:rsidR="000F5C3B" w:rsidRPr="00443C7E">
        <w:rPr>
          <w:rFonts w:ascii="Arial" w:hAnsi="Arial" w:cs="Arial"/>
        </w:rPr>
        <w:t>,</w:t>
      </w:r>
      <w:r w:rsidRPr="00443C7E">
        <w:rPr>
          <w:rFonts w:ascii="Arial" w:hAnsi="Arial" w:cs="Arial"/>
        </w:rPr>
        <w:t xml:space="preserve"> in </w:t>
      </w:r>
      <w:r w:rsidR="000F5C3B" w:rsidRPr="00443C7E">
        <w:rPr>
          <w:rFonts w:ascii="Arial" w:hAnsi="Arial" w:cs="Arial"/>
        </w:rPr>
        <w:t xml:space="preserve">the </w:t>
      </w:r>
      <w:r w:rsidRPr="00443C7E">
        <w:rPr>
          <w:rFonts w:ascii="Arial" w:hAnsi="Arial" w:cs="Arial"/>
        </w:rPr>
        <w:t>corporate workplace</w:t>
      </w:r>
      <w:r w:rsidR="000F5C3B" w:rsidRPr="00443C7E">
        <w:rPr>
          <w:rFonts w:ascii="Arial" w:hAnsi="Arial" w:cs="Arial"/>
        </w:rPr>
        <w:t>, a</w:t>
      </w:r>
      <w:r w:rsidRPr="00443C7E">
        <w:rPr>
          <w:rFonts w:ascii="Arial" w:hAnsi="Arial" w:cs="Arial"/>
        </w:rPr>
        <w:t xml:space="preserve"> lack of effective organizational cultures and poor cultural integration affects organizational performance as well as influence</w:t>
      </w:r>
      <w:r w:rsidR="000F5C3B" w:rsidRPr="00443C7E">
        <w:rPr>
          <w:rFonts w:ascii="Arial" w:hAnsi="Arial" w:cs="Arial"/>
        </w:rPr>
        <w:t>s</w:t>
      </w:r>
      <w:r w:rsidRPr="00443C7E">
        <w:rPr>
          <w:rFonts w:ascii="Arial" w:hAnsi="Arial" w:cs="Arial"/>
        </w:rPr>
        <w:t xml:space="preserve"> the relationship and terms between employee and employer. </w:t>
      </w:r>
      <w:r w:rsidR="00A0019D" w:rsidRPr="00443C7E">
        <w:rPr>
          <w:rFonts w:ascii="Arial" w:hAnsi="Arial" w:cs="Arial"/>
        </w:rPr>
        <w:t>A robust and positive organizational culture has been correlated with keen employee engagement, improved productivity levels, and increased profit margins. Notably, 46% of individuals seeking employment prioritize company culture as a pivotal factor when deciding where to apply, while 47% of actively job-seeking individuals underscore the significance of company culture as the primary motivation for their job search</w:t>
      </w:r>
      <w:sdt>
        <w:sdtPr>
          <w:rPr>
            <w:rFonts w:ascii="Arial" w:hAnsi="Arial" w:cs="Arial"/>
          </w:rPr>
          <w:id w:val="-989704126"/>
          <w:citation/>
        </w:sdtPr>
        <w:sdtContent>
          <w:r w:rsidR="002D1387" w:rsidRPr="00443C7E">
            <w:rPr>
              <w:rFonts w:ascii="Arial" w:hAnsi="Arial" w:cs="Arial"/>
            </w:rPr>
            <w:fldChar w:fldCharType="begin"/>
          </w:r>
          <w:r w:rsidR="002D1387" w:rsidRPr="00443C7E">
            <w:rPr>
              <w:rFonts w:ascii="Arial" w:hAnsi="Arial" w:cs="Arial"/>
            </w:rPr>
            <w:instrText xml:space="preserve"> CITATION Kat192 \l 2057 </w:instrText>
          </w:r>
          <w:r w:rsidR="002D1387" w:rsidRPr="00443C7E">
            <w:rPr>
              <w:rFonts w:ascii="Arial" w:hAnsi="Arial" w:cs="Arial"/>
            </w:rPr>
            <w:fldChar w:fldCharType="separate"/>
          </w:r>
          <w:r w:rsidR="00D02071" w:rsidRPr="00443C7E">
            <w:rPr>
              <w:rFonts w:ascii="Arial" w:hAnsi="Arial" w:cs="Arial"/>
              <w:noProof/>
            </w:rPr>
            <w:t xml:space="preserve"> (Heinz, 2019)</w:t>
          </w:r>
          <w:r w:rsidR="002D1387" w:rsidRPr="00443C7E">
            <w:rPr>
              <w:rFonts w:ascii="Arial" w:hAnsi="Arial" w:cs="Arial"/>
            </w:rPr>
            <w:fldChar w:fldCharType="end"/>
          </w:r>
        </w:sdtContent>
      </w:sdt>
      <w:r w:rsidR="00A0019D" w:rsidRPr="00443C7E">
        <w:rPr>
          <w:rFonts w:ascii="Arial" w:hAnsi="Arial" w:cs="Arial"/>
        </w:rPr>
        <w:t>. Various companies deploy diverse strategies and methodologies to actively engage their employees in organizational activities, thereby strengthening their relationships with supervisors</w:t>
      </w:r>
      <w:sdt>
        <w:sdtPr>
          <w:rPr>
            <w:rFonts w:ascii="Arial" w:hAnsi="Arial" w:cs="Arial"/>
          </w:rPr>
          <w:id w:val="520756899"/>
          <w:citation/>
        </w:sdtPr>
        <w:sdtContent>
          <w:r w:rsidR="00AA702C" w:rsidRPr="00443C7E">
            <w:rPr>
              <w:rFonts w:ascii="Arial" w:hAnsi="Arial" w:cs="Arial"/>
            </w:rPr>
            <w:fldChar w:fldCharType="begin"/>
          </w:r>
          <w:r w:rsidR="00AA702C" w:rsidRPr="00443C7E">
            <w:rPr>
              <w:rFonts w:ascii="Arial" w:hAnsi="Arial" w:cs="Arial"/>
            </w:rPr>
            <w:instrText xml:space="preserve"> CITATION Vin05 \l 2057 </w:instrText>
          </w:r>
          <w:r w:rsidR="00AA702C" w:rsidRPr="00443C7E">
            <w:rPr>
              <w:rFonts w:ascii="Arial" w:hAnsi="Arial" w:cs="Arial"/>
            </w:rPr>
            <w:fldChar w:fldCharType="separate"/>
          </w:r>
          <w:r w:rsidR="00D02071" w:rsidRPr="00443C7E">
            <w:rPr>
              <w:rFonts w:ascii="Arial" w:hAnsi="Arial" w:cs="Arial"/>
              <w:noProof/>
            </w:rPr>
            <w:t xml:space="preserve"> (Vince, 2005)</w:t>
          </w:r>
          <w:r w:rsidR="00AA702C" w:rsidRPr="00443C7E">
            <w:rPr>
              <w:rFonts w:ascii="Arial" w:hAnsi="Arial" w:cs="Arial"/>
            </w:rPr>
            <w:fldChar w:fldCharType="end"/>
          </w:r>
        </w:sdtContent>
      </w:sdt>
      <w:r w:rsidR="00A0019D" w:rsidRPr="00443C7E">
        <w:rPr>
          <w:rFonts w:ascii="Arial" w:hAnsi="Arial" w:cs="Arial"/>
        </w:rPr>
        <w:t xml:space="preserve">. The judgment of employee needs arises as a crucial factor in fostering steadfast loyalty toward the organization. In the more recent past, the description of human </w:t>
      </w:r>
      <w:r w:rsidR="00B358A5" w:rsidRPr="00443C7E">
        <w:rPr>
          <w:rFonts w:ascii="Arial" w:hAnsi="Arial" w:cs="Arial"/>
        </w:rPr>
        <w:t>behavioural</w:t>
      </w:r>
      <w:r w:rsidR="00A0019D" w:rsidRPr="00443C7E">
        <w:rPr>
          <w:rFonts w:ascii="Arial" w:hAnsi="Arial" w:cs="Arial"/>
        </w:rPr>
        <w:t xml:space="preserve"> needs has been defined through the Hierarchy of Needs Model. This model serves as a comprehensive framework clarifying the successive levels of psychological and emotional requirements, summarizing fundamental necessities to outstanding goals, </w:t>
      </w:r>
      <w:r w:rsidR="000F5C3B" w:rsidRPr="00443C7E">
        <w:rPr>
          <w:rFonts w:ascii="Arial" w:hAnsi="Arial" w:cs="Arial"/>
        </w:rPr>
        <w:t xml:space="preserve">and </w:t>
      </w:r>
      <w:r w:rsidR="00A0019D" w:rsidRPr="00443C7E">
        <w:rPr>
          <w:rFonts w:ascii="Arial" w:hAnsi="Arial" w:cs="Arial"/>
        </w:rPr>
        <w:t>providing a broader understanding of employee motivations within the organizational context</w:t>
      </w:r>
      <w:sdt>
        <w:sdtPr>
          <w:rPr>
            <w:rFonts w:ascii="Arial" w:hAnsi="Arial" w:cs="Arial"/>
          </w:rPr>
          <w:id w:val="-1759909574"/>
          <w:citation/>
        </w:sdtPr>
        <w:sdtContent>
          <w:r w:rsidR="00542D7F" w:rsidRPr="00443C7E">
            <w:rPr>
              <w:rFonts w:ascii="Arial" w:hAnsi="Arial" w:cs="Arial"/>
            </w:rPr>
            <w:fldChar w:fldCharType="begin"/>
          </w:r>
          <w:r w:rsidR="00542D7F" w:rsidRPr="00443C7E">
            <w:rPr>
              <w:rFonts w:ascii="Arial" w:hAnsi="Arial" w:cs="Arial"/>
            </w:rPr>
            <w:instrText xml:space="preserve"> CITATION Ken2210 \l 2057 </w:instrText>
          </w:r>
          <w:r w:rsidR="00542D7F" w:rsidRPr="00443C7E">
            <w:rPr>
              <w:rFonts w:ascii="Arial" w:hAnsi="Arial" w:cs="Arial"/>
            </w:rPr>
            <w:fldChar w:fldCharType="separate"/>
          </w:r>
          <w:r w:rsidR="00D02071" w:rsidRPr="00443C7E">
            <w:rPr>
              <w:rFonts w:ascii="Arial" w:hAnsi="Arial" w:cs="Arial"/>
              <w:noProof/>
            </w:rPr>
            <w:t xml:space="preserve"> (Kendra Cherry, 2022)</w:t>
          </w:r>
          <w:r w:rsidR="00542D7F" w:rsidRPr="00443C7E">
            <w:rPr>
              <w:rFonts w:ascii="Arial" w:hAnsi="Arial" w:cs="Arial"/>
            </w:rPr>
            <w:fldChar w:fldCharType="end"/>
          </w:r>
        </w:sdtContent>
      </w:sdt>
      <w:r w:rsidR="00A0019D" w:rsidRPr="00443C7E">
        <w:rPr>
          <w:rFonts w:ascii="Arial" w:hAnsi="Arial" w:cs="Arial"/>
        </w:rPr>
        <w:t xml:space="preserve">. </w:t>
      </w:r>
      <w:r w:rsidR="000F5C3B" w:rsidRPr="00443C7E">
        <w:rPr>
          <w:rFonts w:ascii="Arial" w:hAnsi="Arial" w:cs="Arial"/>
        </w:rPr>
        <w:t>With time, leaders</w:t>
      </w:r>
      <w:r w:rsidR="00A0019D" w:rsidRPr="00443C7E">
        <w:rPr>
          <w:rFonts w:ascii="Arial" w:hAnsi="Arial" w:cs="Arial"/>
        </w:rPr>
        <w:t xml:space="preserve"> have now underst</w:t>
      </w:r>
      <w:r w:rsidR="000F5C3B" w:rsidRPr="00443C7E">
        <w:rPr>
          <w:rFonts w:ascii="Arial" w:hAnsi="Arial" w:cs="Arial"/>
        </w:rPr>
        <w:t>oo</w:t>
      </w:r>
      <w:r w:rsidR="00A0019D" w:rsidRPr="00443C7E">
        <w:rPr>
          <w:rFonts w:ascii="Arial" w:hAnsi="Arial" w:cs="Arial"/>
        </w:rPr>
        <w:t>d the importance of organizational culture to organizational performance. However</w:t>
      </w:r>
      <w:r w:rsidR="000F5C3B" w:rsidRPr="00443C7E">
        <w:rPr>
          <w:rFonts w:ascii="Arial" w:hAnsi="Arial" w:cs="Arial"/>
        </w:rPr>
        <w:t>,</w:t>
      </w:r>
      <w:r w:rsidR="00A0019D" w:rsidRPr="00443C7E">
        <w:rPr>
          <w:rFonts w:ascii="Arial" w:hAnsi="Arial" w:cs="Arial"/>
        </w:rPr>
        <w:t xml:space="preserve"> some organization</w:t>
      </w:r>
      <w:r w:rsidR="000F5C3B" w:rsidRPr="00443C7E">
        <w:rPr>
          <w:rFonts w:ascii="Arial" w:hAnsi="Arial" w:cs="Arial"/>
        </w:rPr>
        <w:t>s</w:t>
      </w:r>
      <w:r w:rsidR="00A0019D" w:rsidRPr="00443C7E">
        <w:rPr>
          <w:rFonts w:ascii="Arial" w:hAnsi="Arial" w:cs="Arial"/>
        </w:rPr>
        <w:t xml:space="preserve"> or management and staff also lack an effective organizational culture</w:t>
      </w:r>
      <w:r w:rsidR="000F5C3B" w:rsidRPr="00443C7E">
        <w:rPr>
          <w:rFonts w:ascii="Arial" w:hAnsi="Arial" w:cs="Arial"/>
        </w:rPr>
        <w:t>,</w:t>
      </w:r>
      <w:r w:rsidR="00A0019D" w:rsidRPr="00443C7E">
        <w:rPr>
          <w:rFonts w:ascii="Arial" w:hAnsi="Arial" w:cs="Arial"/>
        </w:rPr>
        <w:t xml:space="preserve"> </w:t>
      </w:r>
      <w:r w:rsidR="00AA702C" w:rsidRPr="00443C7E">
        <w:rPr>
          <w:rFonts w:ascii="Arial" w:hAnsi="Arial" w:cs="Arial"/>
        </w:rPr>
        <w:t>which</w:t>
      </w:r>
      <w:r w:rsidR="00A0019D" w:rsidRPr="00443C7E">
        <w:rPr>
          <w:rFonts w:ascii="Arial" w:hAnsi="Arial" w:cs="Arial"/>
        </w:rPr>
        <w:t xml:space="preserve"> could result in poor employee performance </w:t>
      </w:r>
      <w:r w:rsidR="00AA702C" w:rsidRPr="00443C7E">
        <w:rPr>
          <w:rFonts w:ascii="Arial" w:hAnsi="Arial" w:cs="Arial"/>
        </w:rPr>
        <w:t>and loss of productivity while working in the company. Most of the employee</w:t>
      </w:r>
      <w:r w:rsidR="000F5C3B" w:rsidRPr="00443C7E">
        <w:rPr>
          <w:rFonts w:ascii="Arial" w:hAnsi="Arial" w:cs="Arial"/>
        </w:rPr>
        <w:t>s</w:t>
      </w:r>
      <w:r w:rsidR="00AA702C" w:rsidRPr="00443C7E">
        <w:rPr>
          <w:rFonts w:ascii="Arial" w:hAnsi="Arial" w:cs="Arial"/>
        </w:rPr>
        <w:t xml:space="preserve"> lost their motivation to work and interest in such working conditions or corporate environment</w:t>
      </w:r>
      <w:r w:rsidR="000F5C3B" w:rsidRPr="00443C7E">
        <w:rPr>
          <w:rFonts w:ascii="Arial" w:hAnsi="Arial" w:cs="Arial"/>
        </w:rPr>
        <w:t>s</w:t>
      </w:r>
      <w:r w:rsidR="00AA702C" w:rsidRPr="00443C7E">
        <w:rPr>
          <w:rFonts w:ascii="Arial" w:hAnsi="Arial" w:cs="Arial"/>
        </w:rPr>
        <w:t xml:space="preserve"> that do not prioriti</w:t>
      </w:r>
      <w:r w:rsidR="000F5C3B" w:rsidRPr="00443C7E">
        <w:rPr>
          <w:rFonts w:ascii="Arial" w:hAnsi="Arial" w:cs="Arial"/>
        </w:rPr>
        <w:t>ze</w:t>
      </w:r>
      <w:r w:rsidR="00AA702C" w:rsidRPr="00443C7E">
        <w:rPr>
          <w:rFonts w:ascii="Arial" w:hAnsi="Arial" w:cs="Arial"/>
        </w:rPr>
        <w:t xml:space="preserve"> culture the most</w:t>
      </w:r>
      <w:sdt>
        <w:sdtPr>
          <w:rPr>
            <w:rFonts w:ascii="Arial" w:hAnsi="Arial" w:cs="Arial"/>
          </w:rPr>
          <w:id w:val="-806627557"/>
          <w:citation/>
        </w:sdtPr>
        <w:sdtContent>
          <w:r w:rsidR="00717950" w:rsidRPr="00443C7E">
            <w:rPr>
              <w:rFonts w:ascii="Arial" w:hAnsi="Arial" w:cs="Arial"/>
            </w:rPr>
            <w:fldChar w:fldCharType="begin"/>
          </w:r>
          <w:r w:rsidR="00717950" w:rsidRPr="00443C7E">
            <w:rPr>
              <w:rFonts w:ascii="Arial" w:hAnsi="Arial" w:cs="Arial"/>
            </w:rPr>
            <w:instrText xml:space="preserve"> CITATION Fic20 \l 2057 </w:instrText>
          </w:r>
          <w:r w:rsidR="00717950" w:rsidRPr="00443C7E">
            <w:rPr>
              <w:rFonts w:ascii="Arial" w:hAnsi="Arial" w:cs="Arial"/>
            </w:rPr>
            <w:fldChar w:fldCharType="separate"/>
          </w:r>
          <w:r w:rsidR="00D02071" w:rsidRPr="00443C7E">
            <w:rPr>
              <w:rFonts w:ascii="Arial" w:hAnsi="Arial" w:cs="Arial"/>
              <w:noProof/>
            </w:rPr>
            <w:t xml:space="preserve"> (Ficarra, et al., 2020)</w:t>
          </w:r>
          <w:r w:rsidR="00717950" w:rsidRPr="00443C7E">
            <w:rPr>
              <w:rFonts w:ascii="Arial" w:hAnsi="Arial" w:cs="Arial"/>
            </w:rPr>
            <w:fldChar w:fldCharType="end"/>
          </w:r>
        </w:sdtContent>
      </w:sdt>
      <w:r w:rsidR="00AA702C" w:rsidRPr="00443C7E">
        <w:rPr>
          <w:rFonts w:ascii="Arial" w:hAnsi="Arial" w:cs="Arial"/>
        </w:rPr>
        <w:t>.</w:t>
      </w:r>
      <w:r w:rsidR="00BB5400" w:rsidRPr="00443C7E">
        <w:rPr>
          <w:rFonts w:ascii="Arial" w:hAnsi="Arial" w:cs="Arial"/>
        </w:rPr>
        <w:t xml:space="preserve"> The major business problem facing </w:t>
      </w:r>
      <w:r w:rsidR="00BB5400" w:rsidRPr="00443C7E">
        <w:rPr>
          <w:rFonts w:ascii="Arial" w:hAnsi="Arial" w:cs="Arial"/>
        </w:rPr>
        <w:lastRenderedPageBreak/>
        <w:t>the corporate world is the lack of management of businesses for effective culture. Management often lack</w:t>
      </w:r>
      <w:r w:rsidR="000F5C3B" w:rsidRPr="00443C7E">
        <w:rPr>
          <w:rFonts w:ascii="Arial" w:hAnsi="Arial" w:cs="Arial"/>
        </w:rPr>
        <w:t>s</w:t>
      </w:r>
      <w:r w:rsidR="00BB5400" w:rsidRPr="00443C7E">
        <w:rPr>
          <w:rFonts w:ascii="Arial" w:hAnsi="Arial" w:cs="Arial"/>
        </w:rPr>
        <w:t xml:space="preserve"> strategies to establish </w:t>
      </w:r>
      <w:r w:rsidR="000F5C3B" w:rsidRPr="00443C7E">
        <w:rPr>
          <w:rFonts w:ascii="Arial" w:hAnsi="Arial" w:cs="Arial"/>
        </w:rPr>
        <w:t xml:space="preserve">an </w:t>
      </w:r>
      <w:r w:rsidR="00BB5400" w:rsidRPr="00443C7E">
        <w:rPr>
          <w:rFonts w:ascii="Arial" w:hAnsi="Arial" w:cs="Arial"/>
        </w:rPr>
        <w:t>effective organizational culture to improve performance</w:t>
      </w:r>
      <w:sdt>
        <w:sdtPr>
          <w:rPr>
            <w:rFonts w:ascii="Arial" w:hAnsi="Arial" w:cs="Arial"/>
          </w:rPr>
          <w:id w:val="69867139"/>
          <w:citation/>
        </w:sdtPr>
        <w:sdtContent>
          <w:r w:rsidR="00CE1509" w:rsidRPr="00443C7E">
            <w:rPr>
              <w:rFonts w:ascii="Arial" w:hAnsi="Arial" w:cs="Arial"/>
            </w:rPr>
            <w:fldChar w:fldCharType="begin"/>
          </w:r>
          <w:r w:rsidR="00CE1509" w:rsidRPr="00443C7E">
            <w:rPr>
              <w:rFonts w:ascii="Arial" w:hAnsi="Arial" w:cs="Arial"/>
            </w:rPr>
            <w:instrText xml:space="preserve"> CITATION Kel233 \l 2057 </w:instrText>
          </w:r>
          <w:r w:rsidR="00CE1509" w:rsidRPr="00443C7E">
            <w:rPr>
              <w:rFonts w:ascii="Arial" w:hAnsi="Arial" w:cs="Arial"/>
            </w:rPr>
            <w:fldChar w:fldCharType="separate"/>
          </w:r>
          <w:r w:rsidR="00D02071" w:rsidRPr="00443C7E">
            <w:rPr>
              <w:rFonts w:ascii="Arial" w:hAnsi="Arial" w:cs="Arial"/>
              <w:noProof/>
            </w:rPr>
            <w:t xml:space="preserve"> (Wong, 2023)</w:t>
          </w:r>
          <w:r w:rsidR="00CE1509" w:rsidRPr="00443C7E">
            <w:rPr>
              <w:rFonts w:ascii="Arial" w:hAnsi="Arial" w:cs="Arial"/>
            </w:rPr>
            <w:fldChar w:fldCharType="end"/>
          </w:r>
        </w:sdtContent>
      </w:sdt>
      <w:r w:rsidR="00BB5400" w:rsidRPr="00443C7E">
        <w:rPr>
          <w:rFonts w:ascii="Arial" w:hAnsi="Arial" w:cs="Arial"/>
        </w:rPr>
        <w:t xml:space="preserve">. </w:t>
      </w:r>
      <w:r w:rsidR="00FA0EFD" w:rsidRPr="00443C7E">
        <w:rPr>
          <w:rFonts w:ascii="Arial" w:hAnsi="Arial" w:cs="Arial"/>
        </w:rPr>
        <w:t xml:space="preserve">The major problem revolves around the ways in which any culture can influence manifest in the workplace, </w:t>
      </w:r>
      <w:r w:rsidR="000F5C3B" w:rsidRPr="00443C7E">
        <w:rPr>
          <w:rFonts w:ascii="Arial" w:hAnsi="Arial" w:cs="Arial"/>
        </w:rPr>
        <w:t>which</w:t>
      </w:r>
      <w:r w:rsidR="00FA0EFD" w:rsidRPr="00443C7E">
        <w:rPr>
          <w:rFonts w:ascii="Arial" w:hAnsi="Arial" w:cs="Arial"/>
        </w:rPr>
        <w:t xml:space="preserve"> create</w:t>
      </w:r>
      <w:r w:rsidR="000F5C3B" w:rsidRPr="00443C7E">
        <w:rPr>
          <w:rFonts w:ascii="Arial" w:hAnsi="Arial" w:cs="Arial"/>
        </w:rPr>
        <w:t>s</w:t>
      </w:r>
      <w:r w:rsidR="00FA0EFD" w:rsidRPr="00443C7E">
        <w:rPr>
          <w:rFonts w:ascii="Arial" w:hAnsi="Arial" w:cs="Arial"/>
        </w:rPr>
        <w:t xml:space="preserve"> both opportunities and challenge</w:t>
      </w:r>
      <w:r w:rsidR="000F5C3B" w:rsidRPr="00443C7E">
        <w:rPr>
          <w:rFonts w:ascii="Arial" w:hAnsi="Arial" w:cs="Arial"/>
        </w:rPr>
        <w:t>s</w:t>
      </w:r>
      <w:r w:rsidR="00FA0EFD" w:rsidRPr="00443C7E">
        <w:rPr>
          <w:rFonts w:ascii="Arial" w:hAnsi="Arial" w:cs="Arial"/>
        </w:rPr>
        <w:t xml:space="preserve">. </w:t>
      </w:r>
      <w:r w:rsidR="004C2301" w:rsidRPr="00443C7E">
        <w:rPr>
          <w:rFonts w:ascii="Arial" w:hAnsi="Arial" w:cs="Arial"/>
        </w:rPr>
        <w:t xml:space="preserve">There is a notable gap in existing research that fails to provide </w:t>
      </w:r>
      <w:r w:rsidR="000F5C3B" w:rsidRPr="00443C7E">
        <w:rPr>
          <w:rFonts w:ascii="Arial" w:hAnsi="Arial" w:cs="Arial"/>
        </w:rPr>
        <w:t>a</w:t>
      </w:r>
      <w:r w:rsidR="004C2301" w:rsidRPr="00443C7E">
        <w:rPr>
          <w:rFonts w:ascii="Arial" w:hAnsi="Arial" w:cs="Arial"/>
        </w:rPr>
        <w:t xml:space="preserve"> broader exploration of how specific cultural elements can impact the performance of employees and the relationships between employees and employer</w:t>
      </w:r>
      <w:r w:rsidR="000F5C3B" w:rsidRPr="00443C7E">
        <w:rPr>
          <w:rFonts w:ascii="Arial" w:hAnsi="Arial" w:cs="Arial"/>
        </w:rPr>
        <w:t>s</w:t>
      </w:r>
      <w:r w:rsidR="004C2301" w:rsidRPr="00443C7E">
        <w:rPr>
          <w:rFonts w:ascii="Arial" w:hAnsi="Arial" w:cs="Arial"/>
        </w:rPr>
        <w:t>. This gap allows in developing more effective approaches and strategies for promoting a harmonious and productive work environment that can accommodate diverse cultural background</w:t>
      </w:r>
      <w:r w:rsidR="000F5C3B" w:rsidRPr="00443C7E">
        <w:rPr>
          <w:rFonts w:ascii="Arial" w:hAnsi="Arial" w:cs="Arial"/>
        </w:rPr>
        <w:t>s</w:t>
      </w:r>
      <w:r w:rsidR="004C2301" w:rsidRPr="00443C7E">
        <w:rPr>
          <w:rFonts w:ascii="Arial" w:hAnsi="Arial" w:cs="Arial"/>
        </w:rPr>
        <w:t xml:space="preserve">. The below literature highlights the importance of </w:t>
      </w:r>
      <w:r w:rsidR="00B358A5" w:rsidRPr="00443C7E">
        <w:rPr>
          <w:rFonts w:ascii="Arial" w:hAnsi="Arial" w:cs="Arial"/>
        </w:rPr>
        <w:t>analysing</w:t>
      </w:r>
      <w:r w:rsidR="004C2301" w:rsidRPr="00443C7E">
        <w:rPr>
          <w:rFonts w:ascii="Arial" w:hAnsi="Arial" w:cs="Arial"/>
        </w:rPr>
        <w:t xml:space="preserve"> and leveraging cultural diversity for organizational success. However there is still lack of in-depth analysi</w:t>
      </w:r>
      <w:r w:rsidR="000F5C3B" w:rsidRPr="00443C7E">
        <w:rPr>
          <w:rFonts w:ascii="Arial" w:hAnsi="Arial" w:cs="Arial"/>
        </w:rPr>
        <w:t>s</w:t>
      </w:r>
      <w:r w:rsidR="004C2301" w:rsidRPr="00443C7E">
        <w:rPr>
          <w:rFonts w:ascii="Arial" w:hAnsi="Arial" w:cs="Arial"/>
        </w:rPr>
        <w:t xml:space="preserve"> regarding the operationalization of these insights in terms of individual organization. </w:t>
      </w:r>
      <w:r w:rsidR="001E77F6" w:rsidRPr="00443C7E">
        <w:rPr>
          <w:rFonts w:ascii="Arial" w:hAnsi="Arial" w:cs="Arial"/>
        </w:rPr>
        <w:t xml:space="preserve">This research will explore </w:t>
      </w:r>
      <w:r w:rsidR="009D5F1B" w:rsidRPr="00443C7E">
        <w:rPr>
          <w:rFonts w:ascii="Arial" w:hAnsi="Arial" w:cs="Arial"/>
        </w:rPr>
        <w:t>insights</w:t>
      </w:r>
      <w:r w:rsidR="001E77F6" w:rsidRPr="00443C7E">
        <w:rPr>
          <w:rFonts w:ascii="Arial" w:hAnsi="Arial" w:cs="Arial"/>
        </w:rPr>
        <w:t xml:space="preserve"> regarding the role of cultural awareness, cultural sensitivity and adaption in driving organizational performance </w:t>
      </w:r>
      <w:r w:rsidR="009D5F1B" w:rsidRPr="00443C7E">
        <w:rPr>
          <w:rFonts w:ascii="Arial" w:hAnsi="Arial" w:cs="Arial"/>
        </w:rPr>
        <w:t>as well as the main conflicts that might arise in corporate settings because of cultural differences. However as organizations have started operating in a more globalized environment that develop the need for great understanding of cross cultural dynamics become imperative</w:t>
      </w:r>
      <w:sdt>
        <w:sdtPr>
          <w:rPr>
            <w:rFonts w:ascii="Arial" w:hAnsi="Arial" w:cs="Arial"/>
          </w:rPr>
          <w:id w:val="-1907060614"/>
          <w:citation/>
        </w:sdtPr>
        <w:sdtContent>
          <w:r w:rsidR="00F52DA8" w:rsidRPr="00443C7E">
            <w:rPr>
              <w:rFonts w:ascii="Arial" w:hAnsi="Arial" w:cs="Arial"/>
            </w:rPr>
            <w:fldChar w:fldCharType="begin"/>
          </w:r>
          <w:r w:rsidR="00F52DA8" w:rsidRPr="00443C7E">
            <w:rPr>
              <w:rFonts w:ascii="Arial" w:hAnsi="Arial" w:cs="Arial"/>
            </w:rPr>
            <w:instrText xml:space="preserve"> CITATION Eri16 \l 2057 </w:instrText>
          </w:r>
          <w:r w:rsidR="00F52DA8" w:rsidRPr="00443C7E">
            <w:rPr>
              <w:rFonts w:ascii="Arial" w:hAnsi="Arial" w:cs="Arial"/>
            </w:rPr>
            <w:fldChar w:fldCharType="separate"/>
          </w:r>
          <w:r w:rsidR="00D02071" w:rsidRPr="00443C7E">
            <w:rPr>
              <w:rFonts w:ascii="Arial" w:hAnsi="Arial" w:cs="Arial"/>
              <w:noProof/>
            </w:rPr>
            <w:t xml:space="preserve"> (Eriksson &amp; Hägg, 2016)</w:t>
          </w:r>
          <w:r w:rsidR="00F52DA8" w:rsidRPr="00443C7E">
            <w:rPr>
              <w:rFonts w:ascii="Arial" w:hAnsi="Arial" w:cs="Arial"/>
            </w:rPr>
            <w:fldChar w:fldCharType="end"/>
          </w:r>
        </w:sdtContent>
      </w:sdt>
      <w:r w:rsidR="009D5F1B" w:rsidRPr="00443C7E">
        <w:rPr>
          <w:rFonts w:ascii="Arial" w:hAnsi="Arial" w:cs="Arial"/>
        </w:rPr>
        <w:t>. The culture and cultural background from where the employee and employer comes from not only influence the day to day performance or relationship but also effect the employee satisfaction, engagement and retention</w:t>
      </w:r>
      <w:sdt>
        <w:sdtPr>
          <w:rPr>
            <w:rFonts w:ascii="Arial" w:hAnsi="Arial" w:cs="Arial"/>
          </w:rPr>
          <w:id w:val="1800332920"/>
          <w:citation/>
        </w:sdtPr>
        <w:sdtContent>
          <w:r w:rsidR="00F52DA8" w:rsidRPr="00443C7E">
            <w:rPr>
              <w:rFonts w:ascii="Arial" w:hAnsi="Arial" w:cs="Arial"/>
            </w:rPr>
            <w:fldChar w:fldCharType="begin"/>
          </w:r>
          <w:r w:rsidR="00F52DA8" w:rsidRPr="00443C7E">
            <w:rPr>
              <w:rFonts w:ascii="Arial" w:hAnsi="Arial" w:cs="Arial"/>
            </w:rPr>
            <w:instrText xml:space="preserve"> CITATION Yaf11 \l 2057 </w:instrText>
          </w:r>
          <w:r w:rsidR="00F52DA8" w:rsidRPr="00443C7E">
            <w:rPr>
              <w:rFonts w:ascii="Arial" w:hAnsi="Arial" w:cs="Arial"/>
            </w:rPr>
            <w:fldChar w:fldCharType="separate"/>
          </w:r>
          <w:r w:rsidR="00D02071" w:rsidRPr="00443C7E">
            <w:rPr>
              <w:rFonts w:ascii="Arial" w:hAnsi="Arial" w:cs="Arial"/>
              <w:noProof/>
            </w:rPr>
            <w:t xml:space="preserve"> (Tsai, 2011)</w:t>
          </w:r>
          <w:r w:rsidR="00F52DA8" w:rsidRPr="00443C7E">
            <w:rPr>
              <w:rFonts w:ascii="Arial" w:hAnsi="Arial" w:cs="Arial"/>
            </w:rPr>
            <w:fldChar w:fldCharType="end"/>
          </w:r>
        </w:sdtContent>
      </w:sdt>
      <w:r w:rsidR="009D5F1B" w:rsidRPr="00443C7E">
        <w:rPr>
          <w:rFonts w:ascii="Arial" w:hAnsi="Arial" w:cs="Arial"/>
        </w:rPr>
        <w:t xml:space="preserve">. Failure in addressing these issues might lead companies to have poor organizational culture, hindering collaboration and effecting the overall organizational effectiveness. </w:t>
      </w:r>
    </w:p>
    <w:p w14:paraId="1173C31D" w14:textId="0ACCC106" w:rsidR="009D5F1B" w:rsidRPr="00443C7E" w:rsidRDefault="009D5F1B" w:rsidP="00443C7E">
      <w:pPr>
        <w:pStyle w:val="Heading2"/>
        <w:numPr>
          <w:ilvl w:val="1"/>
          <w:numId w:val="43"/>
        </w:numPr>
        <w:rPr>
          <w:rFonts w:ascii="Arial" w:hAnsi="Arial" w:cs="Arial"/>
        </w:rPr>
      </w:pPr>
      <w:bookmarkStart w:id="4" w:name="_Toc148175134"/>
      <w:bookmarkStart w:id="5" w:name="_Toc166107828"/>
      <w:r w:rsidRPr="00443C7E">
        <w:rPr>
          <w:rFonts w:ascii="Arial" w:hAnsi="Arial" w:cs="Arial"/>
        </w:rPr>
        <w:t>Research Aims</w:t>
      </w:r>
      <w:bookmarkEnd w:id="4"/>
      <w:bookmarkEnd w:id="5"/>
      <w:r w:rsidRPr="00443C7E">
        <w:rPr>
          <w:rFonts w:ascii="Arial" w:hAnsi="Arial" w:cs="Arial"/>
        </w:rPr>
        <w:t xml:space="preserve"> </w:t>
      </w:r>
    </w:p>
    <w:p w14:paraId="1173C31E" w14:textId="77777777" w:rsidR="009D5F1B" w:rsidRPr="00443C7E" w:rsidRDefault="009D5F1B" w:rsidP="00443C7E">
      <w:pPr>
        <w:rPr>
          <w:rFonts w:ascii="Arial" w:hAnsi="Arial" w:cs="Arial"/>
        </w:rPr>
      </w:pPr>
      <w:r w:rsidRPr="00443C7E">
        <w:rPr>
          <w:rFonts w:ascii="Arial" w:hAnsi="Arial" w:cs="Arial"/>
        </w:rPr>
        <w:t xml:space="preserve">This research aims to highlight the influence of culture and its role in transforming the performance and experiences of employees in diverse workplaces. The research will explore the elements and attributes of a strong company culture that can improve employee performance. </w:t>
      </w:r>
    </w:p>
    <w:p w14:paraId="1173C31F" w14:textId="04E9B3A1" w:rsidR="009D5F1B" w:rsidRPr="00443C7E" w:rsidRDefault="009D5F1B" w:rsidP="00443C7E">
      <w:pPr>
        <w:pStyle w:val="Heading2"/>
        <w:numPr>
          <w:ilvl w:val="1"/>
          <w:numId w:val="43"/>
        </w:numPr>
        <w:rPr>
          <w:rFonts w:ascii="Arial" w:hAnsi="Arial" w:cs="Arial"/>
        </w:rPr>
      </w:pPr>
      <w:bookmarkStart w:id="6" w:name="_Toc148175135"/>
      <w:bookmarkStart w:id="7" w:name="_Toc166107829"/>
      <w:r w:rsidRPr="00443C7E">
        <w:rPr>
          <w:rFonts w:ascii="Arial" w:hAnsi="Arial" w:cs="Arial"/>
        </w:rPr>
        <w:t>Research Objectives</w:t>
      </w:r>
      <w:bookmarkEnd w:id="6"/>
      <w:bookmarkEnd w:id="7"/>
    </w:p>
    <w:p w14:paraId="1173C320" w14:textId="77777777" w:rsidR="009D5F1B" w:rsidRPr="00443C7E" w:rsidRDefault="009D5F1B" w:rsidP="00443C7E">
      <w:pPr>
        <w:rPr>
          <w:rFonts w:ascii="Arial" w:hAnsi="Arial" w:cs="Arial"/>
        </w:rPr>
      </w:pPr>
      <w:r w:rsidRPr="00443C7E">
        <w:rPr>
          <w:rFonts w:ascii="Arial" w:hAnsi="Arial" w:cs="Arial"/>
        </w:rPr>
        <w:t>In order to achieve the research aims, there are the following research objectives:</w:t>
      </w:r>
    </w:p>
    <w:p w14:paraId="1173C321" w14:textId="77777777" w:rsidR="009D5F1B" w:rsidRPr="00443C7E" w:rsidRDefault="009D5F1B" w:rsidP="00443C7E">
      <w:pPr>
        <w:pStyle w:val="ListParagraph"/>
        <w:numPr>
          <w:ilvl w:val="0"/>
          <w:numId w:val="4"/>
        </w:numPr>
        <w:rPr>
          <w:rFonts w:ascii="Arial" w:hAnsi="Arial" w:cs="Arial"/>
        </w:rPr>
      </w:pPr>
      <w:r w:rsidRPr="00443C7E">
        <w:rPr>
          <w:rFonts w:ascii="Arial" w:hAnsi="Arial" w:cs="Arial"/>
        </w:rPr>
        <w:lastRenderedPageBreak/>
        <w:t>To determine how culture impacts the performance of employees within an organization.</w:t>
      </w:r>
    </w:p>
    <w:p w14:paraId="1173C322" w14:textId="77777777" w:rsidR="009D5F1B" w:rsidRPr="00443C7E" w:rsidRDefault="009D5F1B" w:rsidP="00443C7E">
      <w:pPr>
        <w:pStyle w:val="ListParagraph"/>
        <w:numPr>
          <w:ilvl w:val="0"/>
          <w:numId w:val="4"/>
        </w:numPr>
        <w:rPr>
          <w:rFonts w:ascii="Arial" w:hAnsi="Arial" w:cs="Arial"/>
        </w:rPr>
      </w:pPr>
      <w:r w:rsidRPr="00443C7E">
        <w:rPr>
          <w:rFonts w:ascii="Arial" w:hAnsi="Arial" w:cs="Arial"/>
        </w:rPr>
        <w:t>To examine the positive influence of a strong and positive company culture on employee motivation and engagement and to identify the specific ways in which it leads to improved performance.</w:t>
      </w:r>
    </w:p>
    <w:p w14:paraId="1173C323" w14:textId="77777777" w:rsidR="009D5F1B" w:rsidRPr="00443C7E" w:rsidRDefault="009D5F1B" w:rsidP="00443C7E">
      <w:pPr>
        <w:pStyle w:val="ListParagraph"/>
        <w:numPr>
          <w:ilvl w:val="0"/>
          <w:numId w:val="4"/>
        </w:numPr>
        <w:rPr>
          <w:rFonts w:ascii="Arial" w:hAnsi="Arial" w:cs="Arial"/>
        </w:rPr>
      </w:pPr>
      <w:r w:rsidRPr="00443C7E">
        <w:rPr>
          <w:rFonts w:ascii="Arial" w:hAnsi="Arial" w:cs="Arial"/>
        </w:rPr>
        <w:t>To identify and analy</w:t>
      </w:r>
      <w:r w:rsidR="00B358A5" w:rsidRPr="00443C7E">
        <w:rPr>
          <w:rFonts w:ascii="Arial" w:hAnsi="Arial" w:cs="Arial"/>
        </w:rPr>
        <w:t>s</w:t>
      </w:r>
      <w:r w:rsidRPr="00443C7E">
        <w:rPr>
          <w:rFonts w:ascii="Arial" w:hAnsi="Arial" w:cs="Arial"/>
        </w:rPr>
        <w:t>e the key elements and attributes of company culture that are most closely linked to enhancing employee performance.</w:t>
      </w:r>
    </w:p>
    <w:p w14:paraId="1173C324" w14:textId="77777777" w:rsidR="009D5F1B" w:rsidRPr="00443C7E" w:rsidRDefault="009D5F1B" w:rsidP="00443C7E">
      <w:pPr>
        <w:pStyle w:val="ListParagraph"/>
        <w:numPr>
          <w:ilvl w:val="0"/>
          <w:numId w:val="4"/>
        </w:numPr>
        <w:rPr>
          <w:rFonts w:ascii="Arial" w:hAnsi="Arial" w:cs="Arial"/>
          <w:szCs w:val="24"/>
        </w:rPr>
      </w:pPr>
      <w:r w:rsidRPr="00443C7E">
        <w:rPr>
          <w:rFonts w:ascii="Arial" w:hAnsi="Arial" w:cs="Arial"/>
        </w:rPr>
        <w:t>To explore the impact of different types of company culture on employee performance and understand the nuances of each type.</w:t>
      </w:r>
    </w:p>
    <w:p w14:paraId="1173C325" w14:textId="78C095F3" w:rsidR="009D5F1B" w:rsidRPr="00443C7E" w:rsidRDefault="009D5F1B" w:rsidP="00443C7E">
      <w:pPr>
        <w:pStyle w:val="Heading2"/>
        <w:numPr>
          <w:ilvl w:val="1"/>
          <w:numId w:val="43"/>
        </w:numPr>
        <w:rPr>
          <w:rFonts w:ascii="Arial" w:hAnsi="Arial" w:cs="Arial"/>
        </w:rPr>
      </w:pPr>
      <w:bookmarkStart w:id="8" w:name="_Toc148175136"/>
      <w:bookmarkStart w:id="9" w:name="_Toc166107830"/>
      <w:r w:rsidRPr="00443C7E">
        <w:rPr>
          <w:rFonts w:ascii="Arial" w:hAnsi="Arial" w:cs="Arial"/>
        </w:rPr>
        <w:t>Research Questions</w:t>
      </w:r>
      <w:bookmarkEnd w:id="8"/>
      <w:bookmarkEnd w:id="9"/>
      <w:r w:rsidRPr="00443C7E">
        <w:rPr>
          <w:rFonts w:ascii="Arial" w:hAnsi="Arial" w:cs="Arial"/>
        </w:rPr>
        <w:t xml:space="preserve"> </w:t>
      </w:r>
    </w:p>
    <w:p w14:paraId="1173C326" w14:textId="77777777" w:rsidR="009D5F1B" w:rsidRPr="00443C7E" w:rsidRDefault="009D5F1B" w:rsidP="00443C7E">
      <w:pPr>
        <w:rPr>
          <w:rFonts w:ascii="Arial" w:hAnsi="Arial" w:cs="Arial"/>
        </w:rPr>
      </w:pPr>
      <w:r w:rsidRPr="00443C7E">
        <w:rPr>
          <w:rFonts w:ascii="Arial" w:hAnsi="Arial" w:cs="Arial"/>
        </w:rPr>
        <w:t>The research questions that will answer the research problem discussed in this research can include:</w:t>
      </w:r>
    </w:p>
    <w:p w14:paraId="1173C327" w14:textId="77777777" w:rsidR="009D5F1B" w:rsidRPr="00443C7E" w:rsidRDefault="009D5F1B" w:rsidP="00443C7E">
      <w:pPr>
        <w:pStyle w:val="ListParagraph"/>
        <w:numPr>
          <w:ilvl w:val="0"/>
          <w:numId w:val="5"/>
        </w:numPr>
        <w:rPr>
          <w:rFonts w:ascii="Arial" w:hAnsi="Arial" w:cs="Arial"/>
        </w:rPr>
      </w:pPr>
      <w:r w:rsidRPr="00443C7E">
        <w:rPr>
          <w:rFonts w:ascii="Arial" w:hAnsi="Arial" w:cs="Arial"/>
        </w:rPr>
        <w:t>How does culture impact the performance of employees within an organization?</w:t>
      </w:r>
    </w:p>
    <w:p w14:paraId="1173C328" w14:textId="77777777" w:rsidR="009D5F1B" w:rsidRPr="00443C7E" w:rsidRDefault="009D5F1B" w:rsidP="00443C7E">
      <w:pPr>
        <w:pStyle w:val="ListParagraph"/>
        <w:numPr>
          <w:ilvl w:val="0"/>
          <w:numId w:val="5"/>
        </w:numPr>
        <w:rPr>
          <w:rFonts w:ascii="Arial" w:hAnsi="Arial" w:cs="Arial"/>
        </w:rPr>
      </w:pPr>
      <w:r w:rsidRPr="00443C7E">
        <w:rPr>
          <w:rFonts w:ascii="Arial" w:hAnsi="Arial" w:cs="Arial"/>
        </w:rPr>
        <w:t>What are the key elements and attributes of a strong company culture that contribute to improved employee performance?</w:t>
      </w:r>
    </w:p>
    <w:p w14:paraId="1173C329" w14:textId="77777777" w:rsidR="009D5F1B" w:rsidRPr="00443C7E" w:rsidRDefault="009D5F1B" w:rsidP="00443C7E">
      <w:pPr>
        <w:pStyle w:val="ListParagraph"/>
        <w:numPr>
          <w:ilvl w:val="0"/>
          <w:numId w:val="5"/>
        </w:numPr>
        <w:rPr>
          <w:rFonts w:ascii="Arial" w:hAnsi="Arial" w:cs="Arial"/>
        </w:rPr>
      </w:pPr>
      <w:r w:rsidRPr="00443C7E">
        <w:rPr>
          <w:rFonts w:ascii="Arial" w:hAnsi="Arial" w:cs="Arial"/>
        </w:rPr>
        <w:t>How do different types of company cultures, such as innovative, hierarchical, collaborative, or customer-centric, influence employee performance in unique ways?</w:t>
      </w:r>
    </w:p>
    <w:p w14:paraId="1173C32A" w14:textId="3F0A43FF" w:rsidR="00965B02" w:rsidRPr="00443C7E" w:rsidRDefault="00965B02" w:rsidP="00443C7E">
      <w:pPr>
        <w:pStyle w:val="Heading2"/>
        <w:numPr>
          <w:ilvl w:val="1"/>
          <w:numId w:val="43"/>
        </w:numPr>
        <w:rPr>
          <w:rFonts w:ascii="Arial" w:hAnsi="Arial" w:cs="Arial"/>
        </w:rPr>
      </w:pPr>
      <w:bookmarkStart w:id="10" w:name="_Toc166107831"/>
      <w:r w:rsidRPr="00443C7E">
        <w:rPr>
          <w:rFonts w:ascii="Arial" w:hAnsi="Arial" w:cs="Arial"/>
        </w:rPr>
        <w:t>Significance / Relevance of Study</w:t>
      </w:r>
      <w:bookmarkEnd w:id="10"/>
      <w:r w:rsidR="00A479CF" w:rsidRPr="00443C7E">
        <w:rPr>
          <w:rFonts w:ascii="Arial" w:hAnsi="Arial" w:cs="Arial"/>
        </w:rPr>
        <w:t xml:space="preserve"> </w:t>
      </w:r>
    </w:p>
    <w:p w14:paraId="1173C32B" w14:textId="77777777" w:rsidR="00EE36E6" w:rsidRPr="00443C7E" w:rsidRDefault="00AA17E8" w:rsidP="00443C7E">
      <w:pPr>
        <w:rPr>
          <w:rFonts w:ascii="Arial" w:hAnsi="Arial" w:cs="Arial"/>
        </w:rPr>
      </w:pPr>
      <w:r w:rsidRPr="00443C7E">
        <w:rPr>
          <w:rFonts w:ascii="Arial" w:hAnsi="Arial" w:cs="Arial"/>
        </w:rPr>
        <w:t>Sociocultural values play a great role in society concerning how people remain strong among workers. These values remain part of an individual</w:t>
      </w:r>
      <w:r w:rsidR="004D52E5" w:rsidRPr="00443C7E">
        <w:rPr>
          <w:rFonts w:ascii="Arial" w:hAnsi="Arial" w:cs="Arial"/>
        </w:rPr>
        <w:t>'</w:t>
      </w:r>
      <w:r w:rsidRPr="00443C7E">
        <w:rPr>
          <w:rFonts w:ascii="Arial" w:hAnsi="Arial" w:cs="Arial"/>
        </w:rPr>
        <w:t>s life even in their workplaces</w:t>
      </w:r>
      <w:sdt>
        <w:sdtPr>
          <w:rPr>
            <w:rFonts w:ascii="Arial" w:hAnsi="Arial" w:cs="Arial"/>
          </w:rPr>
          <w:id w:val="2042247476"/>
          <w:citation/>
        </w:sdtPr>
        <w:sdtContent>
          <w:r w:rsidR="00F52DA8" w:rsidRPr="00443C7E">
            <w:rPr>
              <w:rFonts w:ascii="Arial" w:hAnsi="Arial" w:cs="Arial"/>
            </w:rPr>
            <w:fldChar w:fldCharType="begin"/>
          </w:r>
          <w:r w:rsidR="00F52DA8" w:rsidRPr="00443C7E">
            <w:rPr>
              <w:rFonts w:ascii="Arial" w:hAnsi="Arial" w:cs="Arial"/>
            </w:rPr>
            <w:instrText xml:space="preserve"> CITATION Abi19 \l 2057 </w:instrText>
          </w:r>
          <w:r w:rsidR="00F52DA8" w:rsidRPr="00443C7E">
            <w:rPr>
              <w:rFonts w:ascii="Arial" w:hAnsi="Arial" w:cs="Arial"/>
            </w:rPr>
            <w:fldChar w:fldCharType="separate"/>
          </w:r>
          <w:r w:rsidR="00D02071" w:rsidRPr="00443C7E">
            <w:rPr>
              <w:rFonts w:ascii="Arial" w:hAnsi="Arial" w:cs="Arial"/>
              <w:noProof/>
            </w:rPr>
            <w:t xml:space="preserve"> (Mensah, 2019)</w:t>
          </w:r>
          <w:r w:rsidR="00F52DA8" w:rsidRPr="00443C7E">
            <w:rPr>
              <w:rFonts w:ascii="Arial" w:hAnsi="Arial" w:cs="Arial"/>
            </w:rPr>
            <w:fldChar w:fldCharType="end"/>
          </w:r>
        </w:sdtContent>
      </w:sdt>
      <w:r w:rsidRPr="00443C7E">
        <w:rPr>
          <w:rFonts w:ascii="Arial" w:hAnsi="Arial" w:cs="Arial"/>
        </w:rPr>
        <w:t xml:space="preserve">. </w:t>
      </w:r>
      <w:r w:rsidR="00A94B5E" w:rsidRPr="00443C7E">
        <w:rPr>
          <w:rFonts w:ascii="Arial" w:hAnsi="Arial" w:cs="Arial"/>
        </w:rPr>
        <w:t>Understanding culture is crucial because it has a big impact on how organizations function. It can affect things directly or indirectly. That's why it is important to study it to help managers make the good parts of culture work for employees' happiness and minimize any bad effects cultural values might have on how satisfied employees are with their jobs</w:t>
      </w:r>
      <w:sdt>
        <w:sdtPr>
          <w:rPr>
            <w:rFonts w:ascii="Arial" w:hAnsi="Arial" w:cs="Arial"/>
          </w:rPr>
          <w:id w:val="1409424834"/>
          <w:citation/>
        </w:sdtPr>
        <w:sdtContent>
          <w:r w:rsidR="0030265B" w:rsidRPr="00443C7E">
            <w:rPr>
              <w:rFonts w:ascii="Arial" w:hAnsi="Arial" w:cs="Arial"/>
            </w:rPr>
            <w:fldChar w:fldCharType="begin"/>
          </w:r>
          <w:r w:rsidR="0030265B" w:rsidRPr="00443C7E">
            <w:rPr>
              <w:rFonts w:ascii="Arial" w:hAnsi="Arial" w:cs="Arial"/>
            </w:rPr>
            <w:instrText xml:space="preserve"> CITATION Pra20 \l 2057 </w:instrText>
          </w:r>
          <w:r w:rsidR="0030265B" w:rsidRPr="00443C7E">
            <w:rPr>
              <w:rFonts w:ascii="Arial" w:hAnsi="Arial" w:cs="Arial"/>
            </w:rPr>
            <w:fldChar w:fldCharType="separate"/>
          </w:r>
          <w:r w:rsidR="00D02071" w:rsidRPr="00443C7E">
            <w:rPr>
              <w:rFonts w:ascii="Arial" w:hAnsi="Arial" w:cs="Arial"/>
              <w:noProof/>
            </w:rPr>
            <w:t xml:space="preserve"> (Gautam, 2020)</w:t>
          </w:r>
          <w:r w:rsidR="0030265B" w:rsidRPr="00443C7E">
            <w:rPr>
              <w:rFonts w:ascii="Arial" w:hAnsi="Arial" w:cs="Arial"/>
            </w:rPr>
            <w:fldChar w:fldCharType="end"/>
          </w:r>
        </w:sdtContent>
      </w:sdt>
      <w:r w:rsidR="00A94B5E" w:rsidRPr="00443C7E">
        <w:rPr>
          <w:rFonts w:ascii="Arial" w:hAnsi="Arial" w:cs="Arial"/>
        </w:rPr>
        <w:t>. Cultural values have been ref</w:t>
      </w:r>
      <w:r w:rsidR="002D7B26" w:rsidRPr="00443C7E">
        <w:rPr>
          <w:rFonts w:ascii="Arial" w:hAnsi="Arial" w:cs="Arial"/>
        </w:rPr>
        <w:t>er</w:t>
      </w:r>
      <w:r w:rsidR="00A94B5E" w:rsidRPr="00443C7E">
        <w:rPr>
          <w:rFonts w:ascii="Arial" w:hAnsi="Arial" w:cs="Arial"/>
        </w:rPr>
        <w:t xml:space="preserve">red </w:t>
      </w:r>
      <w:r w:rsidR="00862928" w:rsidRPr="00443C7E">
        <w:rPr>
          <w:rFonts w:ascii="Arial" w:hAnsi="Arial" w:cs="Arial"/>
        </w:rPr>
        <w:t xml:space="preserve">to </w:t>
      </w:r>
      <w:r w:rsidR="00A94B5E" w:rsidRPr="00443C7E">
        <w:rPr>
          <w:rFonts w:ascii="Arial" w:hAnsi="Arial" w:cs="Arial"/>
        </w:rPr>
        <w:t xml:space="preserve">as shared values, </w:t>
      </w:r>
      <w:r w:rsidR="0069694F" w:rsidRPr="00443C7E">
        <w:rPr>
          <w:rFonts w:ascii="Arial" w:hAnsi="Arial" w:cs="Arial"/>
        </w:rPr>
        <w:t>principles</w:t>
      </w:r>
      <w:r w:rsidR="00A94B5E" w:rsidRPr="00443C7E">
        <w:rPr>
          <w:rFonts w:ascii="Arial" w:hAnsi="Arial" w:cs="Arial"/>
        </w:rPr>
        <w:t xml:space="preserve">, motives, </w:t>
      </w:r>
      <w:r w:rsidR="0069694F" w:rsidRPr="00443C7E">
        <w:rPr>
          <w:rFonts w:ascii="Arial" w:hAnsi="Arial" w:cs="Arial"/>
        </w:rPr>
        <w:t>characteristics</w:t>
      </w:r>
      <w:r w:rsidR="00862928" w:rsidRPr="00443C7E">
        <w:rPr>
          <w:rFonts w:ascii="Arial" w:hAnsi="Arial" w:cs="Arial"/>
        </w:rPr>
        <w:t>,</w:t>
      </w:r>
      <w:r w:rsidR="00A94B5E" w:rsidRPr="00443C7E">
        <w:rPr>
          <w:rFonts w:ascii="Arial" w:hAnsi="Arial" w:cs="Arial"/>
        </w:rPr>
        <w:t xml:space="preserve"> and </w:t>
      </w:r>
      <w:r w:rsidR="0069694F" w:rsidRPr="00443C7E">
        <w:rPr>
          <w:rFonts w:ascii="Arial" w:hAnsi="Arial" w:cs="Arial"/>
        </w:rPr>
        <w:t>skilled</w:t>
      </w:r>
      <w:r w:rsidR="00A94B5E" w:rsidRPr="00443C7E">
        <w:rPr>
          <w:rFonts w:ascii="Arial" w:hAnsi="Arial" w:cs="Arial"/>
        </w:rPr>
        <w:t xml:space="preserve"> meanings to </w:t>
      </w:r>
      <w:r w:rsidR="0069694F" w:rsidRPr="00443C7E">
        <w:rPr>
          <w:rFonts w:ascii="Arial" w:hAnsi="Arial" w:cs="Arial"/>
        </w:rPr>
        <w:t>noteworthy</w:t>
      </w:r>
      <w:r w:rsidR="00A94B5E" w:rsidRPr="00443C7E">
        <w:rPr>
          <w:rFonts w:ascii="Arial" w:hAnsi="Arial" w:cs="Arial"/>
        </w:rPr>
        <w:t xml:space="preserve"> events that is </w:t>
      </w:r>
      <w:r w:rsidR="0069694F" w:rsidRPr="00443C7E">
        <w:rPr>
          <w:rFonts w:ascii="Arial" w:hAnsi="Arial" w:cs="Arial"/>
        </w:rPr>
        <w:t>added</w:t>
      </w:r>
      <w:r w:rsidR="00A94B5E" w:rsidRPr="00443C7E">
        <w:rPr>
          <w:rFonts w:ascii="Arial" w:hAnsi="Arial" w:cs="Arial"/>
        </w:rPr>
        <w:t xml:space="preserve"> through </w:t>
      </w:r>
      <w:r w:rsidR="0069694F" w:rsidRPr="00443C7E">
        <w:rPr>
          <w:rFonts w:ascii="Arial" w:hAnsi="Arial" w:cs="Arial"/>
        </w:rPr>
        <w:t>mutual</w:t>
      </w:r>
      <w:r w:rsidR="00A94B5E" w:rsidRPr="00443C7E">
        <w:rPr>
          <w:rFonts w:ascii="Arial" w:hAnsi="Arial" w:cs="Arial"/>
        </w:rPr>
        <w:t xml:space="preserve"> experi</w:t>
      </w:r>
      <w:r w:rsidR="002D7B26" w:rsidRPr="00443C7E">
        <w:rPr>
          <w:rFonts w:ascii="Arial" w:hAnsi="Arial" w:cs="Arial"/>
        </w:rPr>
        <w:t>e</w:t>
      </w:r>
      <w:r w:rsidR="00A94B5E" w:rsidRPr="00443C7E">
        <w:rPr>
          <w:rFonts w:ascii="Arial" w:hAnsi="Arial" w:cs="Arial"/>
        </w:rPr>
        <w:t xml:space="preserve">nces of </w:t>
      </w:r>
      <w:r w:rsidR="0069694F" w:rsidRPr="00443C7E">
        <w:rPr>
          <w:rFonts w:ascii="Arial" w:hAnsi="Arial" w:cs="Arial"/>
        </w:rPr>
        <w:t>followers</w:t>
      </w:r>
      <w:r w:rsidR="00A94B5E" w:rsidRPr="00443C7E">
        <w:rPr>
          <w:rFonts w:ascii="Arial" w:hAnsi="Arial" w:cs="Arial"/>
        </w:rPr>
        <w:t xml:space="preserve"> of a collective group and are </w:t>
      </w:r>
      <w:r w:rsidR="0069694F" w:rsidRPr="00443C7E">
        <w:rPr>
          <w:rFonts w:ascii="Arial" w:hAnsi="Arial" w:cs="Arial"/>
        </w:rPr>
        <w:t>communicated</w:t>
      </w:r>
      <w:r w:rsidR="00A94B5E" w:rsidRPr="00443C7E">
        <w:rPr>
          <w:rFonts w:ascii="Arial" w:hAnsi="Arial" w:cs="Arial"/>
        </w:rPr>
        <w:t xml:space="preserve"> </w:t>
      </w:r>
      <w:r w:rsidR="0069694F" w:rsidRPr="00443C7E">
        <w:rPr>
          <w:rFonts w:ascii="Arial" w:hAnsi="Arial" w:cs="Arial"/>
        </w:rPr>
        <w:t>diagonally</w:t>
      </w:r>
      <w:r w:rsidR="00A94B5E" w:rsidRPr="00443C7E">
        <w:rPr>
          <w:rFonts w:ascii="Arial" w:hAnsi="Arial" w:cs="Arial"/>
        </w:rPr>
        <w:t xml:space="preserve"> </w:t>
      </w:r>
      <w:r w:rsidR="0069694F" w:rsidRPr="00443C7E">
        <w:rPr>
          <w:rFonts w:ascii="Arial" w:hAnsi="Arial" w:cs="Arial"/>
        </w:rPr>
        <w:t>in groups</w:t>
      </w:r>
      <w:sdt>
        <w:sdtPr>
          <w:rPr>
            <w:rFonts w:ascii="Arial" w:hAnsi="Arial" w:cs="Arial"/>
          </w:rPr>
          <w:id w:val="538548805"/>
          <w:citation/>
        </w:sdtPr>
        <w:sdtContent>
          <w:r w:rsidR="00F52DA8" w:rsidRPr="00443C7E">
            <w:rPr>
              <w:rFonts w:ascii="Arial" w:hAnsi="Arial" w:cs="Arial"/>
            </w:rPr>
            <w:fldChar w:fldCharType="begin"/>
          </w:r>
          <w:r w:rsidR="00F52DA8" w:rsidRPr="00443C7E">
            <w:rPr>
              <w:rFonts w:ascii="Arial" w:hAnsi="Arial" w:cs="Arial"/>
            </w:rPr>
            <w:instrText xml:space="preserve"> CITATION Aku08 \l 2057 </w:instrText>
          </w:r>
          <w:r w:rsidR="00F52DA8" w:rsidRPr="00443C7E">
            <w:rPr>
              <w:rFonts w:ascii="Arial" w:hAnsi="Arial" w:cs="Arial"/>
            </w:rPr>
            <w:fldChar w:fldCharType="separate"/>
          </w:r>
          <w:r w:rsidR="00D02071" w:rsidRPr="00443C7E">
            <w:rPr>
              <w:rFonts w:ascii="Arial" w:hAnsi="Arial" w:cs="Arial"/>
              <w:noProof/>
            </w:rPr>
            <w:t xml:space="preserve"> (Akuoko, 2008)</w:t>
          </w:r>
          <w:r w:rsidR="00F52DA8" w:rsidRPr="00443C7E">
            <w:rPr>
              <w:rFonts w:ascii="Arial" w:hAnsi="Arial" w:cs="Arial"/>
            </w:rPr>
            <w:fldChar w:fldCharType="end"/>
          </w:r>
        </w:sdtContent>
      </w:sdt>
      <w:r w:rsidR="00A94B5E" w:rsidRPr="00443C7E">
        <w:rPr>
          <w:rFonts w:ascii="Arial" w:hAnsi="Arial" w:cs="Arial"/>
        </w:rPr>
        <w:t xml:space="preserve">. </w:t>
      </w:r>
      <w:r w:rsidR="002D7B26" w:rsidRPr="00443C7E">
        <w:rPr>
          <w:rFonts w:ascii="Arial" w:hAnsi="Arial" w:cs="Arial"/>
        </w:rPr>
        <w:t xml:space="preserve">This may have an impact on the </w:t>
      </w:r>
      <w:r w:rsidR="002D7B26" w:rsidRPr="00443C7E">
        <w:rPr>
          <w:rFonts w:ascii="Arial" w:hAnsi="Arial" w:cs="Arial"/>
        </w:rPr>
        <w:lastRenderedPageBreak/>
        <w:t>modern operations of social institutions. It has been observed that there is always an impact when corporate culture and ethnic culture collide, which could be beneficial, detrimental, or detrimental to job satisfaction. The impact of culture on work attitudes and the best ways to study it is currently the subject of numerous literature reviews and studies</w:t>
      </w:r>
      <w:sdt>
        <w:sdtPr>
          <w:rPr>
            <w:rFonts w:ascii="Arial" w:hAnsi="Arial" w:cs="Arial"/>
          </w:rPr>
          <w:id w:val="2130197907"/>
          <w:citation/>
        </w:sdtPr>
        <w:sdtContent>
          <w:r w:rsidR="0085105F" w:rsidRPr="00443C7E">
            <w:rPr>
              <w:rFonts w:ascii="Arial" w:hAnsi="Arial" w:cs="Arial"/>
            </w:rPr>
            <w:fldChar w:fldCharType="begin"/>
          </w:r>
          <w:r w:rsidR="0085105F" w:rsidRPr="00443C7E">
            <w:rPr>
              <w:rFonts w:ascii="Arial" w:hAnsi="Arial" w:cs="Arial"/>
            </w:rPr>
            <w:instrText xml:space="preserve"> CITATION Abi191 \l 2057 </w:instrText>
          </w:r>
          <w:r w:rsidR="0085105F" w:rsidRPr="00443C7E">
            <w:rPr>
              <w:rFonts w:ascii="Arial" w:hAnsi="Arial" w:cs="Arial"/>
            </w:rPr>
            <w:fldChar w:fldCharType="separate"/>
          </w:r>
          <w:r w:rsidR="00D02071" w:rsidRPr="00443C7E">
            <w:rPr>
              <w:rFonts w:ascii="Arial" w:hAnsi="Arial" w:cs="Arial"/>
              <w:noProof/>
            </w:rPr>
            <w:t xml:space="preserve"> (Mensah, 2019)</w:t>
          </w:r>
          <w:r w:rsidR="0085105F" w:rsidRPr="00443C7E">
            <w:rPr>
              <w:rFonts w:ascii="Arial" w:hAnsi="Arial" w:cs="Arial"/>
            </w:rPr>
            <w:fldChar w:fldCharType="end"/>
          </w:r>
        </w:sdtContent>
      </w:sdt>
      <w:r w:rsidR="00A94B5E" w:rsidRPr="00443C7E">
        <w:rPr>
          <w:rFonts w:ascii="Arial" w:hAnsi="Arial" w:cs="Arial"/>
        </w:rPr>
        <w:t xml:space="preserve">. </w:t>
      </w:r>
    </w:p>
    <w:p w14:paraId="1173C32C" w14:textId="77777777" w:rsidR="00EE36E6" w:rsidRPr="00443C7E" w:rsidRDefault="00EE36E6" w:rsidP="00443C7E">
      <w:pPr>
        <w:rPr>
          <w:rFonts w:ascii="Arial" w:hAnsi="Arial" w:cs="Arial"/>
        </w:rPr>
      </w:pPr>
      <w:r w:rsidRPr="00443C7E">
        <w:rPr>
          <w:rFonts w:ascii="Arial" w:hAnsi="Arial" w:cs="Arial"/>
        </w:rPr>
        <w:t>Considering the problem st</w:t>
      </w:r>
      <w:r w:rsidR="009B5812" w:rsidRPr="00443C7E">
        <w:rPr>
          <w:rFonts w:ascii="Arial" w:hAnsi="Arial" w:cs="Arial"/>
        </w:rPr>
        <w:t xml:space="preserve">atement that is discussed in </w:t>
      </w:r>
      <w:r w:rsidR="002D7B26" w:rsidRPr="00443C7E">
        <w:rPr>
          <w:rFonts w:ascii="Arial" w:hAnsi="Arial" w:cs="Arial"/>
        </w:rPr>
        <w:t xml:space="preserve">the </w:t>
      </w:r>
      <w:r w:rsidR="009B5812" w:rsidRPr="00443C7E">
        <w:rPr>
          <w:rFonts w:ascii="Arial" w:hAnsi="Arial" w:cs="Arial"/>
        </w:rPr>
        <w:t xml:space="preserve">above part, it has </w:t>
      </w:r>
      <w:r w:rsidR="002D7B26" w:rsidRPr="00443C7E">
        <w:rPr>
          <w:rFonts w:ascii="Arial" w:hAnsi="Arial" w:cs="Arial"/>
        </w:rPr>
        <w:t xml:space="preserve">been </w:t>
      </w:r>
      <w:r w:rsidR="009B5812" w:rsidRPr="00443C7E">
        <w:rPr>
          <w:rFonts w:ascii="Arial" w:hAnsi="Arial" w:cs="Arial"/>
        </w:rPr>
        <w:t>observed that there are various organ</w:t>
      </w:r>
      <w:r w:rsidR="002D7B26" w:rsidRPr="00443C7E">
        <w:rPr>
          <w:rFonts w:ascii="Arial" w:hAnsi="Arial" w:cs="Arial"/>
        </w:rPr>
        <w:t>i</w:t>
      </w:r>
      <w:r w:rsidR="009B5812" w:rsidRPr="00443C7E">
        <w:rPr>
          <w:rFonts w:ascii="Arial" w:hAnsi="Arial" w:cs="Arial"/>
        </w:rPr>
        <w:t>zations and management that do not emphasize the importance of culture and the role it plays in infl</w:t>
      </w:r>
      <w:r w:rsidR="002D7B26" w:rsidRPr="00443C7E">
        <w:rPr>
          <w:rFonts w:ascii="Arial" w:hAnsi="Arial" w:cs="Arial"/>
        </w:rPr>
        <w:t>ue</w:t>
      </w:r>
      <w:r w:rsidR="009B5812" w:rsidRPr="00443C7E">
        <w:rPr>
          <w:rFonts w:ascii="Arial" w:hAnsi="Arial" w:cs="Arial"/>
        </w:rPr>
        <w:t>ncing the relationship between employer and employee and infl</w:t>
      </w:r>
      <w:r w:rsidR="002D7B26" w:rsidRPr="00443C7E">
        <w:rPr>
          <w:rFonts w:ascii="Arial" w:hAnsi="Arial" w:cs="Arial"/>
        </w:rPr>
        <w:t>ue</w:t>
      </w:r>
      <w:r w:rsidR="009B5812" w:rsidRPr="00443C7E">
        <w:rPr>
          <w:rFonts w:ascii="Arial" w:hAnsi="Arial" w:cs="Arial"/>
        </w:rPr>
        <w:t>ncing employee performance throughout their working in the organization. This study ca</w:t>
      </w:r>
      <w:r w:rsidR="0051426B" w:rsidRPr="00443C7E">
        <w:rPr>
          <w:rFonts w:ascii="Arial" w:hAnsi="Arial" w:cs="Arial"/>
        </w:rPr>
        <w:t>n</w:t>
      </w:r>
      <w:r w:rsidR="009B5812" w:rsidRPr="00443C7E">
        <w:rPr>
          <w:rFonts w:ascii="Arial" w:hAnsi="Arial" w:cs="Arial"/>
        </w:rPr>
        <w:t xml:space="preserve"> hold immense significance in the modern era of organizational or corporate dynamics</w:t>
      </w:r>
      <w:r w:rsidR="002D7B26" w:rsidRPr="00443C7E">
        <w:rPr>
          <w:rFonts w:ascii="Arial" w:hAnsi="Arial" w:cs="Arial"/>
        </w:rPr>
        <w:t>,</w:t>
      </w:r>
      <w:r w:rsidR="009B5812" w:rsidRPr="00443C7E">
        <w:rPr>
          <w:rFonts w:ascii="Arial" w:hAnsi="Arial" w:cs="Arial"/>
        </w:rPr>
        <w:t xml:space="preserve"> where there is a great emphasis on culture and workplace relationships profoundly infl</w:t>
      </w:r>
      <w:r w:rsidR="002D7B26" w:rsidRPr="00443C7E">
        <w:rPr>
          <w:rFonts w:ascii="Arial" w:hAnsi="Arial" w:cs="Arial"/>
        </w:rPr>
        <w:t>ue</w:t>
      </w:r>
      <w:r w:rsidR="009B5812" w:rsidRPr="00443C7E">
        <w:rPr>
          <w:rFonts w:ascii="Arial" w:hAnsi="Arial" w:cs="Arial"/>
        </w:rPr>
        <w:t>ncing the performance, engagement</w:t>
      </w:r>
      <w:r w:rsidR="002D7B26" w:rsidRPr="00443C7E">
        <w:rPr>
          <w:rFonts w:ascii="Arial" w:hAnsi="Arial" w:cs="Arial"/>
        </w:rPr>
        <w:t>,</w:t>
      </w:r>
      <w:r w:rsidR="009B5812" w:rsidRPr="00443C7E">
        <w:rPr>
          <w:rFonts w:ascii="Arial" w:hAnsi="Arial" w:cs="Arial"/>
        </w:rPr>
        <w:t xml:space="preserve"> and satisfaction of the employees. The primary purpose of conducting this study is to address gaps in both the academic literature and corporate practice by highlighting the deficiencies in the way organizations actually address managing organizational culture and management of </w:t>
      </w:r>
      <w:r w:rsidR="002D7B26" w:rsidRPr="00443C7E">
        <w:rPr>
          <w:rFonts w:ascii="Arial" w:hAnsi="Arial" w:cs="Arial"/>
        </w:rPr>
        <w:t xml:space="preserve">the </w:t>
      </w:r>
      <w:r w:rsidR="009B5812" w:rsidRPr="00443C7E">
        <w:rPr>
          <w:rFonts w:ascii="Arial" w:hAnsi="Arial" w:cs="Arial"/>
        </w:rPr>
        <w:t xml:space="preserve">relationship </w:t>
      </w:r>
      <w:r w:rsidR="002D7B26" w:rsidRPr="00443C7E">
        <w:rPr>
          <w:rFonts w:ascii="Arial" w:hAnsi="Arial" w:cs="Arial"/>
        </w:rPr>
        <w:t>between</w:t>
      </w:r>
      <w:r w:rsidR="009B5812" w:rsidRPr="00443C7E">
        <w:rPr>
          <w:rFonts w:ascii="Arial" w:hAnsi="Arial" w:cs="Arial"/>
        </w:rPr>
        <w:t xml:space="preserve"> employee</w:t>
      </w:r>
      <w:r w:rsidR="002D7B26" w:rsidRPr="00443C7E">
        <w:rPr>
          <w:rFonts w:ascii="Arial" w:hAnsi="Arial" w:cs="Arial"/>
        </w:rPr>
        <w:t>s</w:t>
      </w:r>
      <w:r w:rsidR="009B5812" w:rsidRPr="00443C7E">
        <w:rPr>
          <w:rFonts w:ascii="Arial" w:hAnsi="Arial" w:cs="Arial"/>
        </w:rPr>
        <w:t xml:space="preserve"> and employers. The vast knowledge and literatu</w:t>
      </w:r>
      <w:r w:rsidR="00D7416B" w:rsidRPr="00443C7E">
        <w:rPr>
          <w:rFonts w:ascii="Arial" w:hAnsi="Arial" w:cs="Arial"/>
        </w:rPr>
        <w:t xml:space="preserve">re that will be explored in the literature will help </w:t>
      </w:r>
      <w:r w:rsidR="00212605" w:rsidRPr="00443C7E">
        <w:rPr>
          <w:rFonts w:ascii="Arial" w:hAnsi="Arial" w:cs="Arial"/>
        </w:rPr>
        <w:t>analyse</w:t>
      </w:r>
      <w:r w:rsidR="002D7B26" w:rsidRPr="00443C7E">
        <w:rPr>
          <w:rFonts w:ascii="Arial" w:hAnsi="Arial" w:cs="Arial"/>
        </w:rPr>
        <w:t xml:space="preserve"> and determine the different key areas of culture and their</w:t>
      </w:r>
      <w:r w:rsidR="00D7416B" w:rsidRPr="00443C7E">
        <w:rPr>
          <w:rFonts w:ascii="Arial" w:hAnsi="Arial" w:cs="Arial"/>
        </w:rPr>
        <w:t xml:space="preserve"> infl</w:t>
      </w:r>
      <w:r w:rsidR="002D7B26" w:rsidRPr="00443C7E">
        <w:rPr>
          <w:rFonts w:ascii="Arial" w:hAnsi="Arial" w:cs="Arial"/>
        </w:rPr>
        <w:t>ue</w:t>
      </w:r>
      <w:r w:rsidR="00D7416B" w:rsidRPr="00443C7E">
        <w:rPr>
          <w:rFonts w:ascii="Arial" w:hAnsi="Arial" w:cs="Arial"/>
        </w:rPr>
        <w:t xml:space="preserve">nce on the performance of employees. </w:t>
      </w:r>
    </w:p>
    <w:p w14:paraId="1173C32D" w14:textId="77777777" w:rsidR="007275E1" w:rsidRPr="00443C7E" w:rsidRDefault="00F37FEA" w:rsidP="00443C7E">
      <w:pPr>
        <w:rPr>
          <w:rFonts w:ascii="Arial" w:hAnsi="Arial" w:cs="Arial"/>
        </w:rPr>
      </w:pPr>
      <w:r w:rsidRPr="00443C7E">
        <w:rPr>
          <w:rFonts w:ascii="Arial" w:hAnsi="Arial" w:cs="Arial"/>
        </w:rPr>
        <w:t>The importance or significance of conducting this research lies in unders</w:t>
      </w:r>
      <w:r w:rsidR="002D7B26" w:rsidRPr="00443C7E">
        <w:rPr>
          <w:rFonts w:ascii="Arial" w:hAnsi="Arial" w:cs="Arial"/>
        </w:rPr>
        <w:t>t</w:t>
      </w:r>
      <w:r w:rsidRPr="00443C7E">
        <w:rPr>
          <w:rFonts w:ascii="Arial" w:hAnsi="Arial" w:cs="Arial"/>
        </w:rPr>
        <w:t>anding how cultur</w:t>
      </w:r>
      <w:r w:rsidR="002D7B26" w:rsidRPr="00443C7E">
        <w:rPr>
          <w:rFonts w:ascii="Arial" w:hAnsi="Arial" w:cs="Arial"/>
        </w:rPr>
        <w:t>al</w:t>
      </w:r>
      <w:r w:rsidRPr="00443C7E">
        <w:rPr>
          <w:rFonts w:ascii="Arial" w:hAnsi="Arial" w:cs="Arial"/>
        </w:rPr>
        <w:t xml:space="preserve"> factors that include race, religion</w:t>
      </w:r>
      <w:r w:rsidR="002D7B26" w:rsidRPr="00443C7E">
        <w:rPr>
          <w:rFonts w:ascii="Arial" w:hAnsi="Arial" w:cs="Arial"/>
        </w:rPr>
        <w:t>,</w:t>
      </w:r>
      <w:r w:rsidRPr="00443C7E">
        <w:rPr>
          <w:rFonts w:ascii="Arial" w:hAnsi="Arial" w:cs="Arial"/>
        </w:rPr>
        <w:t xml:space="preserve"> and ethnicity can impact the relationship </w:t>
      </w:r>
      <w:r w:rsidR="003E75D3" w:rsidRPr="00443C7E">
        <w:rPr>
          <w:rFonts w:ascii="Arial" w:hAnsi="Arial" w:cs="Arial"/>
        </w:rPr>
        <w:t>between employee and employer. U</w:t>
      </w:r>
      <w:r w:rsidRPr="00443C7E">
        <w:rPr>
          <w:rFonts w:ascii="Arial" w:hAnsi="Arial" w:cs="Arial"/>
        </w:rPr>
        <w:t>nderstanding this relationship is crucial to understand</w:t>
      </w:r>
      <w:r w:rsidR="002D7B26" w:rsidRPr="00443C7E">
        <w:rPr>
          <w:rFonts w:ascii="Arial" w:hAnsi="Arial" w:cs="Arial"/>
        </w:rPr>
        <w:t>ing</w:t>
      </w:r>
      <w:r w:rsidRPr="00443C7E">
        <w:rPr>
          <w:rFonts w:ascii="Arial" w:hAnsi="Arial" w:cs="Arial"/>
        </w:rPr>
        <w:t xml:space="preserve"> that these factors can optimize organizational performance. </w:t>
      </w:r>
      <w:r w:rsidR="005C6D8E" w:rsidRPr="00443C7E">
        <w:rPr>
          <w:rFonts w:ascii="Arial" w:hAnsi="Arial" w:cs="Arial"/>
        </w:rPr>
        <w:t>A confusion comprehension of these infl</w:t>
      </w:r>
      <w:r w:rsidR="002D7B26" w:rsidRPr="00443C7E">
        <w:rPr>
          <w:rFonts w:ascii="Arial" w:hAnsi="Arial" w:cs="Arial"/>
        </w:rPr>
        <w:t>ue</w:t>
      </w:r>
      <w:r w:rsidR="005C6D8E" w:rsidRPr="00443C7E">
        <w:rPr>
          <w:rFonts w:ascii="Arial" w:hAnsi="Arial" w:cs="Arial"/>
        </w:rPr>
        <w:t>nces can guide organization</w:t>
      </w:r>
      <w:r w:rsidR="002D7B26" w:rsidRPr="00443C7E">
        <w:rPr>
          <w:rFonts w:ascii="Arial" w:hAnsi="Arial" w:cs="Arial"/>
        </w:rPr>
        <w:t>s</w:t>
      </w:r>
      <w:r w:rsidR="005C6D8E" w:rsidRPr="00443C7E">
        <w:rPr>
          <w:rFonts w:ascii="Arial" w:hAnsi="Arial" w:cs="Arial"/>
        </w:rPr>
        <w:t xml:space="preserve"> in adopting or establishing strategies that can promote cultural diversity to enhance collaboration, innovation</w:t>
      </w:r>
      <w:r w:rsidR="002D7B26" w:rsidRPr="00443C7E">
        <w:rPr>
          <w:rFonts w:ascii="Arial" w:hAnsi="Arial" w:cs="Arial"/>
        </w:rPr>
        <w:t>,</w:t>
      </w:r>
      <w:r w:rsidR="005C6D8E" w:rsidRPr="00443C7E">
        <w:rPr>
          <w:rFonts w:ascii="Arial" w:hAnsi="Arial" w:cs="Arial"/>
        </w:rPr>
        <w:t xml:space="preserve"> and overall productivity. </w:t>
      </w:r>
      <w:r w:rsidR="003E75D3" w:rsidRPr="00443C7E">
        <w:rPr>
          <w:rFonts w:ascii="Arial" w:hAnsi="Arial" w:cs="Arial"/>
        </w:rPr>
        <w:t>In a competitive job market, where prospective employees can increasingly prioritize company culture</w:t>
      </w:r>
      <w:r w:rsidR="002D7B26" w:rsidRPr="00443C7E">
        <w:rPr>
          <w:rFonts w:ascii="Arial" w:hAnsi="Arial" w:cs="Arial"/>
        </w:rPr>
        <w:t>,</w:t>
      </w:r>
      <w:r w:rsidR="003E75D3" w:rsidRPr="00443C7E">
        <w:rPr>
          <w:rFonts w:ascii="Arial" w:hAnsi="Arial" w:cs="Arial"/>
        </w:rPr>
        <w:t xml:space="preserve"> </w:t>
      </w:r>
      <w:r w:rsidR="002D7B26" w:rsidRPr="00443C7E">
        <w:rPr>
          <w:rFonts w:ascii="Arial" w:hAnsi="Arial" w:cs="Arial"/>
        </w:rPr>
        <w:t xml:space="preserve">it </w:t>
      </w:r>
      <w:r w:rsidR="003E75D3" w:rsidRPr="00443C7E">
        <w:rPr>
          <w:rFonts w:ascii="Arial" w:hAnsi="Arial" w:cs="Arial"/>
        </w:rPr>
        <w:t>provides insights that can significantly impact talent acquisition. It is important to address the cultura</w:t>
      </w:r>
      <w:r w:rsidR="002D7B26" w:rsidRPr="00443C7E">
        <w:rPr>
          <w:rFonts w:ascii="Arial" w:hAnsi="Arial" w:cs="Arial"/>
        </w:rPr>
        <w:t>l</w:t>
      </w:r>
      <w:r w:rsidR="003E75D3" w:rsidRPr="00443C7E">
        <w:rPr>
          <w:rFonts w:ascii="Arial" w:hAnsi="Arial" w:cs="Arial"/>
        </w:rPr>
        <w:t xml:space="preserve"> aspects which job seekers find importan</w:t>
      </w:r>
      <w:r w:rsidR="002D7B26" w:rsidRPr="00443C7E">
        <w:rPr>
          <w:rFonts w:ascii="Arial" w:hAnsi="Arial" w:cs="Arial"/>
        </w:rPr>
        <w:t>t</w:t>
      </w:r>
      <w:r w:rsidR="003E75D3" w:rsidRPr="00443C7E">
        <w:rPr>
          <w:rFonts w:ascii="Arial" w:hAnsi="Arial" w:cs="Arial"/>
        </w:rPr>
        <w:t>. Organization</w:t>
      </w:r>
      <w:r w:rsidR="002D7B26" w:rsidRPr="00443C7E">
        <w:rPr>
          <w:rFonts w:ascii="Arial" w:hAnsi="Arial" w:cs="Arial"/>
        </w:rPr>
        <w:t>s</w:t>
      </w:r>
      <w:r w:rsidR="003E75D3" w:rsidRPr="00443C7E">
        <w:rPr>
          <w:rFonts w:ascii="Arial" w:hAnsi="Arial" w:cs="Arial"/>
        </w:rPr>
        <w:t xml:space="preserve"> can use these cultural aspects to attract and retain top talent in the company</w:t>
      </w:r>
      <w:r w:rsidR="002D7B26" w:rsidRPr="00443C7E">
        <w:rPr>
          <w:rFonts w:ascii="Arial" w:hAnsi="Arial" w:cs="Arial"/>
        </w:rPr>
        <w:t>,</w:t>
      </w:r>
      <w:r w:rsidR="003E75D3" w:rsidRPr="00443C7E">
        <w:rPr>
          <w:rFonts w:ascii="Arial" w:hAnsi="Arial" w:cs="Arial"/>
        </w:rPr>
        <w:t xml:space="preserve"> promoting a sustainable environment in the workplace for comprehensive </w:t>
      </w:r>
      <w:r w:rsidR="003E75D3" w:rsidRPr="00443C7E">
        <w:rPr>
          <w:rFonts w:ascii="Arial" w:hAnsi="Arial" w:cs="Arial"/>
        </w:rPr>
        <w:lastRenderedPageBreak/>
        <w:t>and maintained growth</w:t>
      </w:r>
      <w:sdt>
        <w:sdtPr>
          <w:rPr>
            <w:rFonts w:ascii="Arial" w:hAnsi="Arial" w:cs="Arial"/>
          </w:rPr>
          <w:id w:val="70475373"/>
          <w:citation/>
        </w:sdtPr>
        <w:sdtContent>
          <w:r w:rsidR="0051426B" w:rsidRPr="00443C7E">
            <w:rPr>
              <w:rFonts w:ascii="Arial" w:hAnsi="Arial" w:cs="Arial"/>
            </w:rPr>
            <w:fldChar w:fldCharType="begin"/>
          </w:r>
          <w:r w:rsidR="0051426B" w:rsidRPr="00443C7E">
            <w:rPr>
              <w:rFonts w:ascii="Arial" w:hAnsi="Arial" w:cs="Arial"/>
            </w:rPr>
            <w:instrText xml:space="preserve"> CITATION Mis20 \l 2057 </w:instrText>
          </w:r>
          <w:r w:rsidR="0051426B" w:rsidRPr="00443C7E">
            <w:rPr>
              <w:rFonts w:ascii="Arial" w:hAnsi="Arial" w:cs="Arial"/>
            </w:rPr>
            <w:fldChar w:fldCharType="separate"/>
          </w:r>
          <w:r w:rsidR="00D02071" w:rsidRPr="00443C7E">
            <w:rPr>
              <w:rFonts w:ascii="Arial" w:hAnsi="Arial" w:cs="Arial"/>
              <w:noProof/>
            </w:rPr>
            <w:t xml:space="preserve"> (Misra &amp; Pathak, 2020)</w:t>
          </w:r>
          <w:r w:rsidR="0051426B" w:rsidRPr="00443C7E">
            <w:rPr>
              <w:rFonts w:ascii="Arial" w:hAnsi="Arial" w:cs="Arial"/>
            </w:rPr>
            <w:fldChar w:fldCharType="end"/>
          </w:r>
        </w:sdtContent>
      </w:sdt>
      <w:r w:rsidR="003E75D3" w:rsidRPr="00443C7E">
        <w:rPr>
          <w:rFonts w:ascii="Arial" w:hAnsi="Arial" w:cs="Arial"/>
        </w:rPr>
        <w:t>. Another p</w:t>
      </w:r>
      <w:r w:rsidR="002D7B26" w:rsidRPr="00443C7E">
        <w:rPr>
          <w:rFonts w:ascii="Arial" w:hAnsi="Arial" w:cs="Arial"/>
        </w:rPr>
        <w:t>ur</w:t>
      </w:r>
      <w:r w:rsidR="003E75D3" w:rsidRPr="00443C7E">
        <w:rPr>
          <w:rFonts w:ascii="Arial" w:hAnsi="Arial" w:cs="Arial"/>
        </w:rPr>
        <w:t xml:space="preserve">pose of conducting this research is to enhance the understanding of employee engagement and satisfaction. </w:t>
      </w:r>
      <w:r w:rsidR="00754FB5" w:rsidRPr="00443C7E">
        <w:rPr>
          <w:rFonts w:ascii="Arial" w:hAnsi="Arial" w:cs="Arial"/>
        </w:rPr>
        <w:t>Research on organizational culture provides a novel viewpoint on workplace dynamics, clarifying key elements crucial for fostering an engaging and prosperous culture. It explains the intricate connection between culture, employee involvement, and retention, prompting organizational leaders to reconsider their cultural strategies for establishing a robust foundation for business achievement. Various facets of an organization contribute to employees' cultural expe</w:t>
      </w:r>
      <w:r w:rsidR="00101DBB" w:rsidRPr="00443C7E">
        <w:rPr>
          <w:rFonts w:ascii="Arial" w:hAnsi="Arial" w:cs="Arial"/>
        </w:rPr>
        <w:t>rience, with this</w:t>
      </w:r>
      <w:r w:rsidR="00754FB5" w:rsidRPr="00443C7E">
        <w:rPr>
          <w:rFonts w:ascii="Arial" w:hAnsi="Arial" w:cs="Arial"/>
        </w:rPr>
        <w:t xml:space="preserve"> research highlighting that certain elements exert a more profound impact. Culture essentially revolves around the everyday </w:t>
      </w:r>
      <w:r w:rsidR="00101DBB" w:rsidRPr="00443C7E">
        <w:rPr>
          <w:rFonts w:ascii="Arial" w:hAnsi="Arial" w:cs="Arial"/>
        </w:rPr>
        <w:t>activities</w:t>
      </w:r>
      <w:r w:rsidR="00754FB5" w:rsidRPr="00443C7E">
        <w:rPr>
          <w:rFonts w:ascii="Arial" w:hAnsi="Arial" w:cs="Arial"/>
        </w:rPr>
        <w:t xml:space="preserve"> of workflow. Employees perceive and engage with culture through diverse organizational dimensions</w:t>
      </w:r>
      <w:sdt>
        <w:sdtPr>
          <w:rPr>
            <w:rFonts w:ascii="Arial" w:hAnsi="Arial" w:cs="Arial"/>
          </w:rPr>
          <w:id w:val="-286203334"/>
          <w:citation/>
        </w:sdtPr>
        <w:sdtContent>
          <w:r w:rsidR="0071619A" w:rsidRPr="00443C7E">
            <w:rPr>
              <w:rFonts w:ascii="Arial" w:hAnsi="Arial" w:cs="Arial"/>
            </w:rPr>
            <w:fldChar w:fldCharType="begin"/>
          </w:r>
          <w:r w:rsidR="0071619A" w:rsidRPr="00443C7E">
            <w:rPr>
              <w:rFonts w:ascii="Arial" w:hAnsi="Arial" w:cs="Arial"/>
            </w:rPr>
            <w:instrText xml:space="preserve"> CITATION Zof00 \l 2057 </w:instrText>
          </w:r>
          <w:r w:rsidR="0071619A" w:rsidRPr="00443C7E">
            <w:rPr>
              <w:rFonts w:ascii="Arial" w:hAnsi="Arial" w:cs="Arial"/>
            </w:rPr>
            <w:fldChar w:fldCharType="separate"/>
          </w:r>
          <w:r w:rsidR="00D02071" w:rsidRPr="00443C7E">
            <w:rPr>
              <w:rFonts w:ascii="Arial" w:hAnsi="Arial" w:cs="Arial"/>
              <w:noProof/>
            </w:rPr>
            <w:t xml:space="preserve"> (Krokosz-Krynke, 2000)</w:t>
          </w:r>
          <w:r w:rsidR="0071619A" w:rsidRPr="00443C7E">
            <w:rPr>
              <w:rFonts w:ascii="Arial" w:hAnsi="Arial" w:cs="Arial"/>
            </w:rPr>
            <w:fldChar w:fldCharType="end"/>
          </w:r>
        </w:sdtContent>
      </w:sdt>
      <w:r w:rsidR="00754FB5" w:rsidRPr="00443C7E">
        <w:rPr>
          <w:rFonts w:ascii="Arial" w:hAnsi="Arial" w:cs="Arial"/>
        </w:rPr>
        <w:t xml:space="preserve">. Notably, </w:t>
      </w:r>
      <w:r w:rsidR="00101DBB" w:rsidRPr="00443C7E">
        <w:rPr>
          <w:rFonts w:ascii="Arial" w:hAnsi="Arial" w:cs="Arial"/>
        </w:rPr>
        <w:t>this research will</w:t>
      </w:r>
      <w:r w:rsidR="00754FB5" w:rsidRPr="00443C7E">
        <w:rPr>
          <w:rFonts w:ascii="Arial" w:hAnsi="Arial" w:cs="Arial"/>
        </w:rPr>
        <w:t xml:space="preserve"> </w:t>
      </w:r>
      <w:r w:rsidR="00101DBB" w:rsidRPr="00443C7E">
        <w:rPr>
          <w:rFonts w:ascii="Arial" w:hAnsi="Arial" w:cs="Arial"/>
        </w:rPr>
        <w:t>explore how</w:t>
      </w:r>
      <w:r w:rsidR="00754FB5" w:rsidRPr="00443C7E">
        <w:rPr>
          <w:rFonts w:ascii="Arial" w:hAnsi="Arial" w:cs="Arial"/>
        </w:rPr>
        <w:t xml:space="preserve"> that specific aspects carry more significant resonance. The efficacy of performance management significantly influences engagement and organizational culture. Managers play a pivotal role in shaping employees' experiences through their approaches to aligning objectives, communication, recognition, and feedback</w:t>
      </w:r>
      <w:sdt>
        <w:sdtPr>
          <w:rPr>
            <w:rFonts w:ascii="Arial" w:hAnsi="Arial" w:cs="Arial"/>
          </w:rPr>
          <w:id w:val="-1034803589"/>
          <w:citation/>
        </w:sdtPr>
        <w:sdtContent>
          <w:r w:rsidR="00267A5E" w:rsidRPr="00443C7E">
            <w:rPr>
              <w:rFonts w:ascii="Arial" w:hAnsi="Arial" w:cs="Arial"/>
            </w:rPr>
            <w:fldChar w:fldCharType="begin"/>
          </w:r>
          <w:r w:rsidR="00267A5E" w:rsidRPr="00443C7E">
            <w:rPr>
              <w:rFonts w:ascii="Arial" w:hAnsi="Arial" w:cs="Arial"/>
            </w:rPr>
            <w:instrText xml:space="preserve"> CITATION Con234 \l 2057 </w:instrText>
          </w:r>
          <w:r w:rsidR="00267A5E" w:rsidRPr="00443C7E">
            <w:rPr>
              <w:rFonts w:ascii="Arial" w:hAnsi="Arial" w:cs="Arial"/>
            </w:rPr>
            <w:fldChar w:fldCharType="separate"/>
          </w:r>
          <w:r w:rsidR="00D02071" w:rsidRPr="00443C7E">
            <w:rPr>
              <w:rFonts w:ascii="Arial" w:hAnsi="Arial" w:cs="Arial"/>
              <w:noProof/>
            </w:rPr>
            <w:t xml:space="preserve"> (Connolly, 2023)</w:t>
          </w:r>
          <w:r w:rsidR="00267A5E" w:rsidRPr="00443C7E">
            <w:rPr>
              <w:rFonts w:ascii="Arial" w:hAnsi="Arial" w:cs="Arial"/>
            </w:rPr>
            <w:fldChar w:fldCharType="end"/>
          </w:r>
        </w:sdtContent>
      </w:sdt>
      <w:r w:rsidR="00754FB5" w:rsidRPr="00443C7E">
        <w:rPr>
          <w:rFonts w:ascii="Arial" w:hAnsi="Arial" w:cs="Arial"/>
        </w:rPr>
        <w:t>. Prioritize performance management methodologies that foster employee success and well-being.</w:t>
      </w:r>
      <w:r w:rsidR="00101DBB" w:rsidRPr="00443C7E">
        <w:rPr>
          <w:rFonts w:ascii="Arial" w:hAnsi="Arial" w:cs="Arial"/>
        </w:rPr>
        <w:t xml:space="preserve"> Considering the era of globalization, companies have started operating in </w:t>
      </w:r>
      <w:r w:rsidR="002D7B26" w:rsidRPr="00443C7E">
        <w:rPr>
          <w:rFonts w:ascii="Arial" w:hAnsi="Arial" w:cs="Arial"/>
        </w:rPr>
        <w:t xml:space="preserve">a </w:t>
      </w:r>
      <w:r w:rsidR="00101DBB" w:rsidRPr="00443C7E">
        <w:rPr>
          <w:rFonts w:ascii="Arial" w:hAnsi="Arial" w:cs="Arial"/>
        </w:rPr>
        <w:t>diverse international setting in order to expand their offerings to other economies and generate fore</w:t>
      </w:r>
      <w:r w:rsidR="002D7B26" w:rsidRPr="00443C7E">
        <w:rPr>
          <w:rFonts w:ascii="Arial" w:hAnsi="Arial" w:cs="Arial"/>
        </w:rPr>
        <w:t>i</w:t>
      </w:r>
      <w:r w:rsidR="00101DBB" w:rsidRPr="00443C7E">
        <w:rPr>
          <w:rFonts w:ascii="Arial" w:hAnsi="Arial" w:cs="Arial"/>
        </w:rPr>
        <w:t>gn revenues. This has require</w:t>
      </w:r>
      <w:r w:rsidR="002D7B26" w:rsidRPr="00443C7E">
        <w:rPr>
          <w:rFonts w:ascii="Arial" w:hAnsi="Arial" w:cs="Arial"/>
        </w:rPr>
        <w:t>d</w:t>
      </w:r>
      <w:r w:rsidR="00101DBB" w:rsidRPr="00443C7E">
        <w:rPr>
          <w:rFonts w:ascii="Arial" w:hAnsi="Arial" w:cs="Arial"/>
        </w:rPr>
        <w:t xml:space="preserve"> companies to have </w:t>
      </w:r>
      <w:r w:rsidR="002D7B26" w:rsidRPr="00443C7E">
        <w:rPr>
          <w:rFonts w:ascii="Arial" w:hAnsi="Arial" w:cs="Arial"/>
        </w:rPr>
        <w:t>a sufficient understanding of cross-cultural dynamics and cross-cultural sensitivity, which are crucial for an organization's successful</w:t>
      </w:r>
      <w:r w:rsidR="00101DBB" w:rsidRPr="00443C7E">
        <w:rPr>
          <w:rFonts w:ascii="Arial" w:hAnsi="Arial" w:cs="Arial"/>
        </w:rPr>
        <w:t xml:space="preserve"> operations. Neverth</w:t>
      </w:r>
      <w:r w:rsidR="002D7B26" w:rsidRPr="00443C7E">
        <w:rPr>
          <w:rFonts w:ascii="Arial" w:hAnsi="Arial" w:cs="Arial"/>
        </w:rPr>
        <w:t>e</w:t>
      </w:r>
      <w:r w:rsidR="00101DBB" w:rsidRPr="00443C7E">
        <w:rPr>
          <w:rFonts w:ascii="Arial" w:hAnsi="Arial" w:cs="Arial"/>
        </w:rPr>
        <w:t>less</w:t>
      </w:r>
      <w:r w:rsidR="002D7B26" w:rsidRPr="00443C7E">
        <w:rPr>
          <w:rFonts w:ascii="Arial" w:hAnsi="Arial" w:cs="Arial"/>
        </w:rPr>
        <w:t>,</w:t>
      </w:r>
      <w:r w:rsidR="00101DBB" w:rsidRPr="00443C7E">
        <w:rPr>
          <w:rFonts w:ascii="Arial" w:hAnsi="Arial" w:cs="Arial"/>
        </w:rPr>
        <w:t xml:space="preserve"> this study will further explore and provide greater insights that go beyond the traditional understanding of organizational culture</w:t>
      </w:r>
      <w:r w:rsidR="002D7B26" w:rsidRPr="00443C7E">
        <w:rPr>
          <w:rFonts w:ascii="Arial" w:hAnsi="Arial" w:cs="Arial"/>
        </w:rPr>
        <w:t>,</w:t>
      </w:r>
      <w:r w:rsidR="00101DBB" w:rsidRPr="00443C7E">
        <w:rPr>
          <w:rFonts w:ascii="Arial" w:hAnsi="Arial" w:cs="Arial"/>
        </w:rPr>
        <w:t xml:space="preserve"> addressing the complexities of globalized work environments and p</w:t>
      </w:r>
      <w:r w:rsidR="002D7B26" w:rsidRPr="00443C7E">
        <w:rPr>
          <w:rFonts w:ascii="Arial" w:hAnsi="Arial" w:cs="Arial"/>
        </w:rPr>
        <w:t>r</w:t>
      </w:r>
      <w:r w:rsidR="00101DBB" w:rsidRPr="00443C7E">
        <w:rPr>
          <w:rFonts w:ascii="Arial" w:hAnsi="Arial" w:cs="Arial"/>
        </w:rPr>
        <w:t>omot</w:t>
      </w:r>
      <w:r w:rsidR="002D7B26" w:rsidRPr="00443C7E">
        <w:rPr>
          <w:rFonts w:ascii="Arial" w:hAnsi="Arial" w:cs="Arial"/>
        </w:rPr>
        <w:t>ing</w:t>
      </w:r>
      <w:r w:rsidR="00101DBB" w:rsidRPr="00443C7E">
        <w:rPr>
          <w:rFonts w:ascii="Arial" w:hAnsi="Arial" w:cs="Arial"/>
        </w:rPr>
        <w:t xml:space="preserve"> cultural intelligence among organ</w:t>
      </w:r>
      <w:r w:rsidR="002D7B26" w:rsidRPr="00443C7E">
        <w:rPr>
          <w:rFonts w:ascii="Arial" w:hAnsi="Arial" w:cs="Arial"/>
        </w:rPr>
        <w:t>i</w:t>
      </w:r>
      <w:r w:rsidR="00101DBB" w:rsidRPr="00443C7E">
        <w:rPr>
          <w:rFonts w:ascii="Arial" w:hAnsi="Arial" w:cs="Arial"/>
        </w:rPr>
        <w:t>zational stakeholders. It is noticed that most of the leaders working in competitive organizational works possess a strong understanding of how a strong culture is one of the driver</w:t>
      </w:r>
      <w:r w:rsidR="002D7B26" w:rsidRPr="00443C7E">
        <w:rPr>
          <w:rFonts w:ascii="Arial" w:hAnsi="Arial" w:cs="Arial"/>
        </w:rPr>
        <w:t>s</w:t>
      </w:r>
      <w:r w:rsidR="00101DBB" w:rsidRPr="00443C7E">
        <w:rPr>
          <w:rFonts w:ascii="Arial" w:hAnsi="Arial" w:cs="Arial"/>
        </w:rPr>
        <w:t xml:space="preserve"> of business success and </w:t>
      </w:r>
      <w:r w:rsidR="008D22B4" w:rsidRPr="00443C7E">
        <w:rPr>
          <w:rFonts w:ascii="Arial" w:hAnsi="Arial" w:cs="Arial"/>
        </w:rPr>
        <w:t>different ideas about what culture really is. Clarity in understanding this will make things easier for leaders and managers working in the organ</w:t>
      </w:r>
      <w:r w:rsidR="002D7B26" w:rsidRPr="00443C7E">
        <w:rPr>
          <w:rFonts w:ascii="Arial" w:hAnsi="Arial" w:cs="Arial"/>
        </w:rPr>
        <w:t>i</w:t>
      </w:r>
      <w:r w:rsidR="008D22B4" w:rsidRPr="00443C7E">
        <w:rPr>
          <w:rFonts w:ascii="Arial" w:hAnsi="Arial" w:cs="Arial"/>
        </w:rPr>
        <w:t>zation. These management and leaders need to focus on the aspects of culture that promote employee, team</w:t>
      </w:r>
      <w:r w:rsidR="002D7B26" w:rsidRPr="00443C7E">
        <w:rPr>
          <w:rFonts w:ascii="Arial" w:hAnsi="Arial" w:cs="Arial"/>
        </w:rPr>
        <w:t>,</w:t>
      </w:r>
      <w:r w:rsidR="008D22B4" w:rsidRPr="00443C7E">
        <w:rPr>
          <w:rFonts w:ascii="Arial" w:hAnsi="Arial" w:cs="Arial"/>
        </w:rPr>
        <w:t xml:space="preserve"> </w:t>
      </w:r>
      <w:r w:rsidR="00E76F9F" w:rsidRPr="00443C7E">
        <w:rPr>
          <w:rFonts w:ascii="Arial" w:hAnsi="Arial" w:cs="Arial"/>
        </w:rPr>
        <w:t>and business success</w:t>
      </w:r>
      <w:sdt>
        <w:sdtPr>
          <w:rPr>
            <w:rFonts w:ascii="Arial" w:hAnsi="Arial" w:cs="Arial"/>
          </w:rPr>
          <w:id w:val="1973859169"/>
          <w:citation/>
        </w:sdtPr>
        <w:sdtContent>
          <w:r w:rsidR="00075A39" w:rsidRPr="00443C7E">
            <w:rPr>
              <w:rFonts w:ascii="Arial" w:hAnsi="Arial" w:cs="Arial"/>
            </w:rPr>
            <w:fldChar w:fldCharType="begin"/>
          </w:r>
          <w:r w:rsidR="00075A39" w:rsidRPr="00443C7E">
            <w:rPr>
              <w:rFonts w:ascii="Arial" w:hAnsi="Arial" w:cs="Arial"/>
            </w:rPr>
            <w:instrText xml:space="preserve"> CITATION Dug231 \l 2057 </w:instrText>
          </w:r>
          <w:r w:rsidR="00075A39" w:rsidRPr="00443C7E">
            <w:rPr>
              <w:rFonts w:ascii="Arial" w:hAnsi="Arial" w:cs="Arial"/>
            </w:rPr>
            <w:fldChar w:fldCharType="separate"/>
          </w:r>
          <w:r w:rsidR="00D02071" w:rsidRPr="00443C7E">
            <w:rPr>
              <w:rFonts w:ascii="Arial" w:hAnsi="Arial" w:cs="Arial"/>
              <w:noProof/>
            </w:rPr>
            <w:t xml:space="preserve"> (Duggal, 2023)</w:t>
          </w:r>
          <w:r w:rsidR="00075A39" w:rsidRPr="00443C7E">
            <w:rPr>
              <w:rFonts w:ascii="Arial" w:hAnsi="Arial" w:cs="Arial"/>
            </w:rPr>
            <w:fldChar w:fldCharType="end"/>
          </w:r>
        </w:sdtContent>
      </w:sdt>
      <w:r w:rsidR="00E76F9F" w:rsidRPr="00443C7E">
        <w:rPr>
          <w:rFonts w:ascii="Arial" w:hAnsi="Arial" w:cs="Arial"/>
        </w:rPr>
        <w:t xml:space="preserve">. </w:t>
      </w:r>
      <w:r w:rsidR="00B358A5" w:rsidRPr="00443C7E">
        <w:rPr>
          <w:rFonts w:ascii="Arial" w:hAnsi="Arial" w:cs="Arial"/>
        </w:rPr>
        <w:t>T</w:t>
      </w:r>
      <w:r w:rsidR="00E76F9F" w:rsidRPr="00443C7E">
        <w:rPr>
          <w:rFonts w:ascii="Arial" w:hAnsi="Arial" w:cs="Arial"/>
        </w:rPr>
        <w:t xml:space="preserve">his research aims to clarify the delicacies of cultural impacts in the workplace and provide useful information that can enhance employee engagement, talent management, organizational </w:t>
      </w:r>
      <w:r w:rsidR="00E76F9F" w:rsidRPr="00443C7E">
        <w:rPr>
          <w:rFonts w:ascii="Arial" w:hAnsi="Arial" w:cs="Arial"/>
        </w:rPr>
        <w:lastRenderedPageBreak/>
        <w:t xml:space="preserve">performance, and general job satisfaction. Its importance </w:t>
      </w:r>
      <w:r w:rsidR="002D7B26" w:rsidRPr="00443C7E">
        <w:rPr>
          <w:rFonts w:ascii="Arial" w:hAnsi="Arial" w:cs="Arial"/>
        </w:rPr>
        <w:t>comes</w:t>
      </w:r>
      <w:r w:rsidR="00E76F9F" w:rsidRPr="00443C7E">
        <w:rPr>
          <w:rFonts w:ascii="Arial" w:hAnsi="Arial" w:cs="Arial"/>
        </w:rPr>
        <w:t xml:space="preserve"> from giving a thorough grasp of how culture affects the interactions between employers and employees. This knowledge opens the door to strategic initiatives and well-informed decision-making, both of which are necessary for organizations to succeed over the long run in a diverse and globalized society.</w:t>
      </w:r>
    </w:p>
    <w:p w14:paraId="1173C32E" w14:textId="5022BEF7" w:rsidR="00965B02" w:rsidRPr="00443C7E" w:rsidRDefault="00965B02" w:rsidP="00443C7E">
      <w:pPr>
        <w:pStyle w:val="Heading2"/>
        <w:numPr>
          <w:ilvl w:val="1"/>
          <w:numId w:val="43"/>
        </w:numPr>
        <w:rPr>
          <w:rFonts w:ascii="Arial" w:hAnsi="Arial" w:cs="Arial"/>
        </w:rPr>
      </w:pPr>
      <w:bookmarkStart w:id="11" w:name="_Toc166107832"/>
      <w:r w:rsidRPr="00443C7E">
        <w:rPr>
          <w:rFonts w:ascii="Arial" w:hAnsi="Arial" w:cs="Arial"/>
        </w:rPr>
        <w:t>Brief Research Methodology</w:t>
      </w:r>
      <w:bookmarkEnd w:id="11"/>
      <w:r w:rsidR="00481A96" w:rsidRPr="00443C7E">
        <w:rPr>
          <w:rFonts w:ascii="Arial" w:hAnsi="Arial" w:cs="Arial"/>
        </w:rPr>
        <w:t xml:space="preserve"> </w:t>
      </w:r>
    </w:p>
    <w:p w14:paraId="1173C32F" w14:textId="77777777" w:rsidR="00481A96" w:rsidRPr="00443C7E" w:rsidRDefault="00481A96" w:rsidP="00443C7E">
      <w:pPr>
        <w:rPr>
          <w:rFonts w:ascii="Arial" w:hAnsi="Arial" w:cs="Arial"/>
        </w:rPr>
      </w:pPr>
      <w:r w:rsidRPr="00443C7E">
        <w:rPr>
          <w:rFonts w:ascii="Arial" w:hAnsi="Arial" w:cs="Arial"/>
        </w:rPr>
        <w:t xml:space="preserve">This research has adopted a secondary research methodology with the aim </w:t>
      </w:r>
      <w:r w:rsidR="002D7B26" w:rsidRPr="00443C7E">
        <w:rPr>
          <w:rFonts w:ascii="Arial" w:hAnsi="Arial" w:cs="Arial"/>
        </w:rPr>
        <w:t>of investigating the impact and role of culture in organizational dynamics,</w:t>
      </w:r>
      <w:r w:rsidRPr="00443C7E">
        <w:rPr>
          <w:rFonts w:ascii="Arial" w:hAnsi="Arial" w:cs="Arial"/>
        </w:rPr>
        <w:t xml:space="preserve"> focusing more on the relationships between employees and employers. This research study explores more aspects of cultures and the areas that can influence </w:t>
      </w:r>
      <w:r w:rsidR="002D7B26" w:rsidRPr="00443C7E">
        <w:rPr>
          <w:rFonts w:ascii="Arial" w:hAnsi="Arial" w:cs="Arial"/>
        </w:rPr>
        <w:t>them</w:t>
      </w:r>
      <w:r w:rsidRPr="00443C7E">
        <w:rPr>
          <w:rFonts w:ascii="Arial" w:hAnsi="Arial" w:cs="Arial"/>
        </w:rPr>
        <w:t xml:space="preserve">. The different digestions of culture that are going to be explored in this research </w:t>
      </w:r>
      <w:r w:rsidR="002D7B26" w:rsidRPr="00443C7E">
        <w:rPr>
          <w:rFonts w:ascii="Arial" w:hAnsi="Arial" w:cs="Arial"/>
        </w:rPr>
        <w:t>ar</w:t>
      </w:r>
      <w:r w:rsidRPr="00443C7E">
        <w:rPr>
          <w:rFonts w:ascii="Arial" w:hAnsi="Arial" w:cs="Arial"/>
        </w:rPr>
        <w:t>e race, religion, ethnicity</w:t>
      </w:r>
      <w:r w:rsidR="002D7B26" w:rsidRPr="00443C7E">
        <w:rPr>
          <w:rFonts w:ascii="Arial" w:hAnsi="Arial" w:cs="Arial"/>
        </w:rPr>
        <w:t>,</w:t>
      </w:r>
      <w:r w:rsidRPr="00443C7E">
        <w:rPr>
          <w:rFonts w:ascii="Arial" w:hAnsi="Arial" w:cs="Arial"/>
        </w:rPr>
        <w:t xml:space="preserve"> and other crucial cultural aspects. In this study</w:t>
      </w:r>
      <w:r w:rsidR="002D7B26" w:rsidRPr="00443C7E">
        <w:rPr>
          <w:rFonts w:ascii="Arial" w:hAnsi="Arial" w:cs="Arial"/>
        </w:rPr>
        <w:t>,</w:t>
      </w:r>
      <w:r w:rsidRPr="00443C7E">
        <w:rPr>
          <w:rFonts w:ascii="Arial" w:hAnsi="Arial" w:cs="Arial"/>
        </w:rPr>
        <w:t xml:space="preserve"> the secondary research will be conducted through an extensive range of literature and studies</w:t>
      </w:r>
      <w:r w:rsidR="002D7B26" w:rsidRPr="00443C7E">
        <w:rPr>
          <w:rFonts w:ascii="Arial" w:hAnsi="Arial" w:cs="Arial"/>
        </w:rPr>
        <w:t>,</w:t>
      </w:r>
      <w:r w:rsidRPr="00443C7E">
        <w:rPr>
          <w:rFonts w:ascii="Arial" w:hAnsi="Arial" w:cs="Arial"/>
        </w:rPr>
        <w:t xml:space="preserve"> including synthesis of scholarly literature available on the mentioned topic or topic related to culture, reports, articles</w:t>
      </w:r>
      <w:r w:rsidR="002D7B26" w:rsidRPr="00443C7E">
        <w:rPr>
          <w:rFonts w:ascii="Arial" w:hAnsi="Arial" w:cs="Arial"/>
        </w:rPr>
        <w:t>,</w:t>
      </w:r>
      <w:r w:rsidRPr="00443C7E">
        <w:rPr>
          <w:rFonts w:ascii="Arial" w:hAnsi="Arial" w:cs="Arial"/>
        </w:rPr>
        <w:t xml:space="preserve"> and case studies that are related to organizational culture, diversity</w:t>
      </w:r>
      <w:r w:rsidR="002D7B26" w:rsidRPr="00443C7E">
        <w:rPr>
          <w:rFonts w:ascii="Arial" w:hAnsi="Arial" w:cs="Arial"/>
        </w:rPr>
        <w:t>,</w:t>
      </w:r>
      <w:r w:rsidRPr="00443C7E">
        <w:rPr>
          <w:rFonts w:ascii="Arial" w:hAnsi="Arial" w:cs="Arial"/>
        </w:rPr>
        <w:t xml:space="preserve"> and inclusion. A comprehensive literature review will be conducted in this secondary research</w:t>
      </w:r>
      <w:r w:rsidR="002D7B26" w:rsidRPr="00443C7E">
        <w:rPr>
          <w:rFonts w:ascii="Arial" w:hAnsi="Arial" w:cs="Arial"/>
        </w:rPr>
        <w:t>,</w:t>
      </w:r>
      <w:r w:rsidRPr="00443C7E">
        <w:rPr>
          <w:rFonts w:ascii="Arial" w:hAnsi="Arial" w:cs="Arial"/>
        </w:rPr>
        <w:t xml:space="preserve"> which will allow </w:t>
      </w:r>
      <w:r w:rsidR="002D7B26" w:rsidRPr="00443C7E">
        <w:rPr>
          <w:rFonts w:ascii="Arial" w:hAnsi="Arial" w:cs="Arial"/>
        </w:rPr>
        <w:t>the exploration of</w:t>
      </w:r>
      <w:r w:rsidRPr="00443C7E">
        <w:rPr>
          <w:rFonts w:ascii="Arial" w:hAnsi="Arial" w:cs="Arial"/>
        </w:rPr>
        <w:t xml:space="preserve"> theories </w:t>
      </w:r>
      <w:r w:rsidR="002D7B26" w:rsidRPr="00443C7E">
        <w:rPr>
          <w:rFonts w:ascii="Arial" w:hAnsi="Arial" w:cs="Arial"/>
        </w:rPr>
        <w:t xml:space="preserve">and </w:t>
      </w:r>
      <w:r w:rsidRPr="00443C7E">
        <w:rPr>
          <w:rFonts w:ascii="Arial" w:hAnsi="Arial" w:cs="Arial"/>
        </w:rPr>
        <w:t xml:space="preserve">different models that can better explain and determine the influence of cultural factors on the interactions between employees and employers within an organizational setting. </w:t>
      </w:r>
      <w:r w:rsidR="002A0CFA" w:rsidRPr="00443C7E">
        <w:rPr>
          <w:rFonts w:ascii="Arial" w:hAnsi="Arial" w:cs="Arial"/>
        </w:rPr>
        <w:t>Through the literature and secondary research</w:t>
      </w:r>
      <w:r w:rsidR="00000E49" w:rsidRPr="00443C7E">
        <w:rPr>
          <w:rFonts w:ascii="Arial" w:hAnsi="Arial" w:cs="Arial"/>
        </w:rPr>
        <w:t>,</w:t>
      </w:r>
      <w:r w:rsidR="002A0CFA" w:rsidRPr="00443C7E">
        <w:rPr>
          <w:rFonts w:ascii="Arial" w:hAnsi="Arial" w:cs="Arial"/>
        </w:rPr>
        <w:t xml:space="preserve"> the main concepts of culture will be explore</w:t>
      </w:r>
      <w:r w:rsidR="00000E49" w:rsidRPr="00443C7E">
        <w:rPr>
          <w:rFonts w:ascii="Arial" w:hAnsi="Arial" w:cs="Arial"/>
        </w:rPr>
        <w:t>d,</w:t>
      </w:r>
      <w:r w:rsidR="002A0CFA" w:rsidRPr="00443C7E">
        <w:rPr>
          <w:rFonts w:ascii="Arial" w:hAnsi="Arial" w:cs="Arial"/>
        </w:rPr>
        <w:t xml:space="preserve"> for instance</w:t>
      </w:r>
      <w:r w:rsidR="00000E49" w:rsidRPr="00443C7E">
        <w:rPr>
          <w:rFonts w:ascii="Arial" w:hAnsi="Arial" w:cs="Arial"/>
        </w:rPr>
        <w:t>,</w:t>
      </w:r>
      <w:r w:rsidR="002A0CFA" w:rsidRPr="00443C7E">
        <w:rPr>
          <w:rFonts w:ascii="Arial" w:hAnsi="Arial" w:cs="Arial"/>
        </w:rPr>
        <w:t xml:space="preserve"> diversity management, cross</w:t>
      </w:r>
      <w:r w:rsidR="00000E49" w:rsidRPr="00443C7E">
        <w:rPr>
          <w:rFonts w:ascii="Arial" w:hAnsi="Arial" w:cs="Arial"/>
        </w:rPr>
        <w:t>-</w:t>
      </w:r>
      <w:r w:rsidR="002A0CFA" w:rsidRPr="00443C7E">
        <w:rPr>
          <w:rFonts w:ascii="Arial" w:hAnsi="Arial" w:cs="Arial"/>
        </w:rPr>
        <w:t>cultural communication, cultural sensitivity, inclusion, productivity</w:t>
      </w:r>
      <w:r w:rsidR="00000E49" w:rsidRPr="00443C7E">
        <w:rPr>
          <w:rFonts w:ascii="Arial" w:hAnsi="Arial" w:cs="Arial"/>
        </w:rPr>
        <w:t>,</w:t>
      </w:r>
      <w:r w:rsidR="002A0CFA" w:rsidRPr="00443C7E">
        <w:rPr>
          <w:rFonts w:ascii="Arial" w:hAnsi="Arial" w:cs="Arial"/>
        </w:rPr>
        <w:t xml:space="preserve"> and </w:t>
      </w:r>
      <w:r w:rsidR="00000E49" w:rsidRPr="00443C7E">
        <w:rPr>
          <w:rFonts w:ascii="Arial" w:hAnsi="Arial" w:cs="Arial"/>
        </w:rPr>
        <w:t xml:space="preserve">the </w:t>
      </w:r>
      <w:r w:rsidR="002A0CFA" w:rsidRPr="00443C7E">
        <w:rPr>
          <w:rFonts w:ascii="Arial" w:hAnsi="Arial" w:cs="Arial"/>
        </w:rPr>
        <w:t>impact of cultural inclusivity on workplace dynamics. Exploring different reports and documents will also be beneficial during this secondary research as these will allow in getting knowledge about the relevant theories and models and different company</w:t>
      </w:r>
      <w:r w:rsidR="004D52E5" w:rsidRPr="00443C7E">
        <w:rPr>
          <w:rFonts w:ascii="Arial" w:hAnsi="Arial" w:cs="Arial"/>
        </w:rPr>
        <w:t>'</w:t>
      </w:r>
      <w:r w:rsidR="002A0CFA" w:rsidRPr="00443C7E">
        <w:rPr>
          <w:rFonts w:ascii="Arial" w:hAnsi="Arial" w:cs="Arial"/>
        </w:rPr>
        <w:t>s policies regarding diversity and inclusion, code of conduct</w:t>
      </w:r>
      <w:r w:rsidR="00000E49" w:rsidRPr="00443C7E">
        <w:rPr>
          <w:rFonts w:ascii="Arial" w:hAnsi="Arial" w:cs="Arial"/>
        </w:rPr>
        <w:t>,</w:t>
      </w:r>
      <w:r w:rsidR="002A0CFA" w:rsidRPr="00443C7E">
        <w:rPr>
          <w:rFonts w:ascii="Arial" w:hAnsi="Arial" w:cs="Arial"/>
        </w:rPr>
        <w:t xml:space="preserve"> and other information that can promote cultural diversity practices within a workplace by allow</w:t>
      </w:r>
      <w:r w:rsidR="00000E49" w:rsidRPr="00443C7E">
        <w:rPr>
          <w:rFonts w:ascii="Arial" w:hAnsi="Arial" w:cs="Arial"/>
        </w:rPr>
        <w:t>ing</w:t>
      </w:r>
      <w:r w:rsidR="002A0CFA" w:rsidRPr="00443C7E">
        <w:rPr>
          <w:rFonts w:ascii="Arial" w:hAnsi="Arial" w:cs="Arial"/>
        </w:rPr>
        <w:t xml:space="preserve"> management to make </w:t>
      </w:r>
      <w:r w:rsidR="00000E49" w:rsidRPr="00443C7E">
        <w:rPr>
          <w:rFonts w:ascii="Arial" w:hAnsi="Arial" w:cs="Arial"/>
        </w:rPr>
        <w:t xml:space="preserve">the </w:t>
      </w:r>
      <w:r w:rsidR="002A0CFA" w:rsidRPr="00443C7E">
        <w:rPr>
          <w:rFonts w:ascii="Arial" w:hAnsi="Arial" w:cs="Arial"/>
        </w:rPr>
        <w:t>workplace more inclusive and positive. The secondary research will be conducted through a comprehensive literature review</w:t>
      </w:r>
      <w:r w:rsidR="00000E49" w:rsidRPr="00443C7E">
        <w:rPr>
          <w:rFonts w:ascii="Arial" w:hAnsi="Arial" w:cs="Arial"/>
        </w:rPr>
        <w:t>,</w:t>
      </w:r>
      <w:r w:rsidR="002A0CFA" w:rsidRPr="00443C7E">
        <w:rPr>
          <w:rFonts w:ascii="Arial" w:hAnsi="Arial" w:cs="Arial"/>
        </w:rPr>
        <w:t xml:space="preserve"> which will explore different areas of culture and cultural aspects that are used in shaping employee and employer relationship</w:t>
      </w:r>
      <w:r w:rsidR="00000E49" w:rsidRPr="00443C7E">
        <w:rPr>
          <w:rFonts w:ascii="Arial" w:hAnsi="Arial" w:cs="Arial"/>
        </w:rPr>
        <w:t>s</w:t>
      </w:r>
      <w:r w:rsidR="002A0CFA" w:rsidRPr="00443C7E">
        <w:rPr>
          <w:rFonts w:ascii="Arial" w:hAnsi="Arial" w:cs="Arial"/>
        </w:rPr>
        <w:t xml:space="preserve">. Not only </w:t>
      </w:r>
      <w:r w:rsidR="00000E49" w:rsidRPr="00443C7E">
        <w:rPr>
          <w:rFonts w:ascii="Arial" w:hAnsi="Arial" w:cs="Arial"/>
        </w:rPr>
        <w:t xml:space="preserve">will the literature review explore the key articles and peer-reviewed journals, but case </w:t>
      </w:r>
      <w:r w:rsidR="00000E49" w:rsidRPr="00443C7E">
        <w:rPr>
          <w:rFonts w:ascii="Arial" w:hAnsi="Arial" w:cs="Arial"/>
        </w:rPr>
        <w:lastRenderedPageBreak/>
        <w:t>studies, reports, and findings from different surveys will also</w:t>
      </w:r>
      <w:r w:rsidR="002A0CFA" w:rsidRPr="00443C7E">
        <w:rPr>
          <w:rFonts w:ascii="Arial" w:hAnsi="Arial" w:cs="Arial"/>
        </w:rPr>
        <w:t xml:space="preserve"> be explore</w:t>
      </w:r>
      <w:r w:rsidR="00000E49" w:rsidRPr="00443C7E">
        <w:rPr>
          <w:rFonts w:ascii="Arial" w:hAnsi="Arial" w:cs="Arial"/>
        </w:rPr>
        <w:t>d</w:t>
      </w:r>
      <w:r w:rsidR="002A0CFA" w:rsidRPr="00443C7E">
        <w:rPr>
          <w:rFonts w:ascii="Arial" w:hAnsi="Arial" w:cs="Arial"/>
        </w:rPr>
        <w:t xml:space="preserve"> to get more realistic information. Considering </w:t>
      </w:r>
      <w:r w:rsidR="00A90385" w:rsidRPr="00443C7E">
        <w:rPr>
          <w:rFonts w:ascii="Arial" w:hAnsi="Arial" w:cs="Arial"/>
        </w:rPr>
        <w:t>the authenticity</w:t>
      </w:r>
      <w:r w:rsidR="002A0CFA" w:rsidRPr="00443C7E">
        <w:rPr>
          <w:rFonts w:ascii="Arial" w:hAnsi="Arial" w:cs="Arial"/>
        </w:rPr>
        <w:t xml:space="preserve"> of articles, reports</w:t>
      </w:r>
      <w:r w:rsidR="00000E49" w:rsidRPr="00443C7E">
        <w:rPr>
          <w:rFonts w:ascii="Arial" w:hAnsi="Arial" w:cs="Arial"/>
        </w:rPr>
        <w:t>,</w:t>
      </w:r>
      <w:r w:rsidR="002A0CFA" w:rsidRPr="00443C7E">
        <w:rPr>
          <w:rFonts w:ascii="Arial" w:hAnsi="Arial" w:cs="Arial"/>
        </w:rPr>
        <w:t xml:space="preserve"> and </w:t>
      </w:r>
      <w:r w:rsidR="00A90385" w:rsidRPr="00443C7E">
        <w:rPr>
          <w:rFonts w:ascii="Arial" w:hAnsi="Arial" w:cs="Arial"/>
        </w:rPr>
        <w:t>published</w:t>
      </w:r>
      <w:r w:rsidR="002A0CFA" w:rsidRPr="00443C7E">
        <w:rPr>
          <w:rFonts w:ascii="Arial" w:hAnsi="Arial" w:cs="Arial"/>
        </w:rPr>
        <w:t xml:space="preserve"> content will allow this study to </w:t>
      </w:r>
      <w:r w:rsidR="00A90385" w:rsidRPr="00443C7E">
        <w:rPr>
          <w:rFonts w:ascii="Arial" w:hAnsi="Arial" w:cs="Arial"/>
        </w:rPr>
        <w:t>contribute</w:t>
      </w:r>
      <w:r w:rsidR="002A0CFA" w:rsidRPr="00443C7E">
        <w:rPr>
          <w:rFonts w:ascii="Arial" w:hAnsi="Arial" w:cs="Arial"/>
        </w:rPr>
        <w:t xml:space="preserve"> to </w:t>
      </w:r>
      <w:r w:rsidR="00000E49" w:rsidRPr="00443C7E">
        <w:rPr>
          <w:rFonts w:ascii="Arial" w:hAnsi="Arial" w:cs="Arial"/>
        </w:rPr>
        <w:t xml:space="preserve">the </w:t>
      </w:r>
      <w:r w:rsidR="002A0CFA" w:rsidRPr="00443C7E">
        <w:rPr>
          <w:rFonts w:ascii="Arial" w:hAnsi="Arial" w:cs="Arial"/>
        </w:rPr>
        <w:t xml:space="preserve">best </w:t>
      </w:r>
      <w:r w:rsidR="00A90385" w:rsidRPr="00443C7E">
        <w:rPr>
          <w:rFonts w:ascii="Arial" w:hAnsi="Arial" w:cs="Arial"/>
        </w:rPr>
        <w:t>valuable</w:t>
      </w:r>
      <w:r w:rsidR="002A0CFA" w:rsidRPr="00443C7E">
        <w:rPr>
          <w:rFonts w:ascii="Arial" w:hAnsi="Arial" w:cs="Arial"/>
        </w:rPr>
        <w:t xml:space="preserve"> insights into the </w:t>
      </w:r>
      <w:r w:rsidR="00A90385" w:rsidRPr="00443C7E">
        <w:rPr>
          <w:rFonts w:ascii="Arial" w:hAnsi="Arial" w:cs="Arial"/>
        </w:rPr>
        <w:t>different ways in which culture can influence or play its role in understanding employee and employer dynamics. However</w:t>
      </w:r>
      <w:r w:rsidR="00000E49" w:rsidRPr="00443C7E">
        <w:rPr>
          <w:rFonts w:ascii="Arial" w:hAnsi="Arial" w:cs="Arial"/>
        </w:rPr>
        <w:t>,</w:t>
      </w:r>
      <w:r w:rsidR="00A90385" w:rsidRPr="00443C7E">
        <w:rPr>
          <w:rFonts w:ascii="Arial" w:hAnsi="Arial" w:cs="Arial"/>
        </w:rPr>
        <w:t xml:space="preserve"> the primary focus of the study will be on race, ethnicity, religion</w:t>
      </w:r>
      <w:r w:rsidR="00000E49" w:rsidRPr="00443C7E">
        <w:rPr>
          <w:rFonts w:ascii="Arial" w:hAnsi="Arial" w:cs="Arial"/>
        </w:rPr>
        <w:t>,</w:t>
      </w:r>
      <w:r w:rsidR="00A90385" w:rsidRPr="00443C7E">
        <w:rPr>
          <w:rFonts w:ascii="Arial" w:hAnsi="Arial" w:cs="Arial"/>
        </w:rPr>
        <w:t xml:space="preserve"> and other related dimensions. </w:t>
      </w:r>
    </w:p>
    <w:p w14:paraId="1173C330" w14:textId="1AE88310" w:rsidR="00965B02" w:rsidRPr="00443C7E" w:rsidRDefault="00965B02" w:rsidP="00443C7E">
      <w:pPr>
        <w:pStyle w:val="Heading2"/>
        <w:numPr>
          <w:ilvl w:val="1"/>
          <w:numId w:val="43"/>
        </w:numPr>
        <w:rPr>
          <w:rFonts w:ascii="Arial" w:hAnsi="Arial" w:cs="Arial"/>
        </w:rPr>
      </w:pPr>
      <w:bookmarkStart w:id="12" w:name="_Toc166107833"/>
      <w:r w:rsidRPr="00443C7E">
        <w:rPr>
          <w:rFonts w:ascii="Arial" w:hAnsi="Arial" w:cs="Arial"/>
        </w:rPr>
        <w:t xml:space="preserve">Structure </w:t>
      </w:r>
      <w:r w:rsidR="00481A96" w:rsidRPr="00443C7E">
        <w:rPr>
          <w:rFonts w:ascii="Arial" w:hAnsi="Arial" w:cs="Arial"/>
        </w:rPr>
        <w:t>of</w:t>
      </w:r>
      <w:r w:rsidRPr="00443C7E">
        <w:rPr>
          <w:rFonts w:ascii="Arial" w:hAnsi="Arial" w:cs="Arial"/>
        </w:rPr>
        <w:t xml:space="preserve"> </w:t>
      </w:r>
      <w:r w:rsidR="00481A96" w:rsidRPr="00443C7E">
        <w:rPr>
          <w:rFonts w:ascii="Arial" w:hAnsi="Arial" w:cs="Arial"/>
        </w:rPr>
        <w:t xml:space="preserve">Rest of </w:t>
      </w:r>
      <w:r w:rsidR="004875AE" w:rsidRPr="00443C7E">
        <w:rPr>
          <w:rFonts w:ascii="Arial" w:hAnsi="Arial" w:cs="Arial"/>
        </w:rPr>
        <w:t xml:space="preserve">the </w:t>
      </w:r>
      <w:r w:rsidR="00481A96" w:rsidRPr="00443C7E">
        <w:rPr>
          <w:rFonts w:ascii="Arial" w:hAnsi="Arial" w:cs="Arial"/>
        </w:rPr>
        <w:t>Project</w:t>
      </w:r>
      <w:bookmarkEnd w:id="12"/>
    </w:p>
    <w:p w14:paraId="1173C331" w14:textId="77777777" w:rsidR="00DD4193" w:rsidRPr="00443C7E" w:rsidRDefault="00DD4193" w:rsidP="00443C7E">
      <w:pPr>
        <w:rPr>
          <w:rFonts w:ascii="Arial" w:hAnsi="Arial" w:cs="Arial"/>
        </w:rPr>
      </w:pPr>
      <w:r w:rsidRPr="00443C7E">
        <w:rPr>
          <w:rFonts w:ascii="Arial" w:hAnsi="Arial" w:cs="Arial"/>
        </w:rPr>
        <w:t xml:space="preserve">This report employs </w:t>
      </w:r>
      <w:r w:rsidR="00E41948" w:rsidRPr="00443C7E">
        <w:rPr>
          <w:rFonts w:ascii="Arial" w:hAnsi="Arial" w:cs="Arial"/>
        </w:rPr>
        <w:t>five</w:t>
      </w:r>
      <w:r w:rsidRPr="00443C7E">
        <w:rPr>
          <w:rFonts w:ascii="Arial" w:hAnsi="Arial" w:cs="Arial"/>
        </w:rPr>
        <w:t xml:space="preserve"> chapters. </w:t>
      </w:r>
      <w:r w:rsidR="004875AE" w:rsidRPr="00443C7E">
        <w:rPr>
          <w:rFonts w:ascii="Arial" w:hAnsi="Arial" w:cs="Arial"/>
        </w:rPr>
        <w:t>The f</w:t>
      </w:r>
      <w:r w:rsidRPr="00443C7E">
        <w:rPr>
          <w:rFonts w:ascii="Arial" w:hAnsi="Arial" w:cs="Arial"/>
        </w:rPr>
        <w:t xml:space="preserve">irst chapter that is discussed is </w:t>
      </w:r>
      <w:r w:rsidR="004875AE" w:rsidRPr="00443C7E">
        <w:rPr>
          <w:rFonts w:ascii="Arial" w:hAnsi="Arial" w:cs="Arial"/>
        </w:rPr>
        <w:t>the</w:t>
      </w:r>
      <w:r w:rsidRPr="00443C7E">
        <w:rPr>
          <w:rFonts w:ascii="Arial" w:hAnsi="Arial" w:cs="Arial"/>
        </w:rPr>
        <w:t xml:space="preserve"> introduction. Chapter 2 of this report will be Literature Review. This chapter will explore different literature and find appropriate information regarding the research topic. Different articles, journals, reports</w:t>
      </w:r>
      <w:r w:rsidR="004875AE" w:rsidRPr="00443C7E">
        <w:rPr>
          <w:rFonts w:ascii="Arial" w:hAnsi="Arial" w:cs="Arial"/>
        </w:rPr>
        <w:t>,</w:t>
      </w:r>
      <w:r w:rsidRPr="00443C7E">
        <w:rPr>
          <w:rFonts w:ascii="Arial" w:hAnsi="Arial" w:cs="Arial"/>
        </w:rPr>
        <w:t xml:space="preserve"> and findings will be explored to get an understanding of how different companies operate and manage their culture. </w:t>
      </w:r>
      <w:r w:rsidR="006C4E53" w:rsidRPr="00443C7E">
        <w:rPr>
          <w:rFonts w:ascii="Arial" w:hAnsi="Arial" w:cs="Arial"/>
        </w:rPr>
        <w:t xml:space="preserve">The literature review chapter will allow </w:t>
      </w:r>
      <w:r w:rsidR="004875AE" w:rsidRPr="00443C7E">
        <w:rPr>
          <w:rFonts w:ascii="Arial" w:hAnsi="Arial" w:cs="Arial"/>
        </w:rPr>
        <w:t>the exploration of</w:t>
      </w:r>
      <w:r w:rsidR="006C4E53" w:rsidRPr="00443C7E">
        <w:rPr>
          <w:rFonts w:ascii="Arial" w:hAnsi="Arial" w:cs="Arial"/>
        </w:rPr>
        <w:t xml:space="preserve"> </w:t>
      </w:r>
      <w:r w:rsidR="004875AE" w:rsidRPr="00443C7E">
        <w:rPr>
          <w:rFonts w:ascii="Arial" w:hAnsi="Arial" w:cs="Arial"/>
        </w:rPr>
        <w:t xml:space="preserve">an </w:t>
      </w:r>
      <w:r w:rsidR="006C4E53" w:rsidRPr="00443C7E">
        <w:rPr>
          <w:rFonts w:ascii="Arial" w:hAnsi="Arial" w:cs="Arial"/>
        </w:rPr>
        <w:t xml:space="preserve">extensive range of literature as it is secondary research. The chapter will be written based on different themes that are related to the topic and </w:t>
      </w:r>
      <w:r w:rsidR="004875AE" w:rsidRPr="00443C7E">
        <w:rPr>
          <w:rFonts w:ascii="Arial" w:hAnsi="Arial" w:cs="Arial"/>
        </w:rPr>
        <w:t xml:space="preserve">the </w:t>
      </w:r>
      <w:r w:rsidR="006C4E53" w:rsidRPr="00443C7E">
        <w:rPr>
          <w:rFonts w:ascii="Arial" w:hAnsi="Arial" w:cs="Arial"/>
        </w:rPr>
        <w:t xml:space="preserve">research question that will be answered through this research. </w:t>
      </w:r>
      <w:r w:rsidR="00DE1307" w:rsidRPr="00443C7E">
        <w:rPr>
          <w:rFonts w:ascii="Arial" w:hAnsi="Arial" w:cs="Arial"/>
        </w:rPr>
        <w:t>At last</w:t>
      </w:r>
      <w:r w:rsidR="004875AE" w:rsidRPr="00443C7E">
        <w:rPr>
          <w:rFonts w:ascii="Arial" w:hAnsi="Arial" w:cs="Arial"/>
        </w:rPr>
        <w:t>,</w:t>
      </w:r>
      <w:r w:rsidR="00DE1307" w:rsidRPr="00443C7E">
        <w:rPr>
          <w:rFonts w:ascii="Arial" w:hAnsi="Arial" w:cs="Arial"/>
        </w:rPr>
        <w:t xml:space="preserve"> the summary of findings will be </w:t>
      </w:r>
      <w:r w:rsidR="00B358A5" w:rsidRPr="00443C7E">
        <w:rPr>
          <w:rFonts w:ascii="Arial" w:hAnsi="Arial" w:cs="Arial"/>
        </w:rPr>
        <w:t>analysed</w:t>
      </w:r>
      <w:r w:rsidR="00DE1307" w:rsidRPr="00443C7E">
        <w:rPr>
          <w:rFonts w:ascii="Arial" w:hAnsi="Arial" w:cs="Arial"/>
        </w:rPr>
        <w:t xml:space="preserve"> to understand what actually is explored through these researches. </w:t>
      </w:r>
    </w:p>
    <w:p w14:paraId="1173C332" w14:textId="77777777" w:rsidR="00E41948" w:rsidRPr="00443C7E" w:rsidRDefault="00E41948" w:rsidP="00443C7E">
      <w:pPr>
        <w:rPr>
          <w:rFonts w:ascii="Arial" w:hAnsi="Arial" w:cs="Arial"/>
        </w:rPr>
      </w:pPr>
      <w:r w:rsidRPr="00443C7E">
        <w:rPr>
          <w:rFonts w:ascii="Arial" w:hAnsi="Arial" w:cs="Arial"/>
        </w:rPr>
        <w:t xml:space="preserve">In Chapter 3 which is a research methodology an introductory segment that focuses on the methodology of conducting the research. This chapter explores the approaches, methodology, data collection method and other areas of methodology. Research methodology can include structure and organized approached that </w:t>
      </w:r>
      <w:r w:rsidR="004875AE" w:rsidRPr="00443C7E">
        <w:rPr>
          <w:rFonts w:ascii="Arial" w:hAnsi="Arial" w:cs="Arial"/>
        </w:rPr>
        <w:t>are</w:t>
      </w:r>
      <w:r w:rsidRPr="00443C7E">
        <w:rPr>
          <w:rFonts w:ascii="Arial" w:hAnsi="Arial" w:cs="Arial"/>
        </w:rPr>
        <w:t xml:space="preserve"> used to address research questions, research problems or research challenges. This chapter will provide an in</w:t>
      </w:r>
      <w:r w:rsidR="004875AE" w:rsidRPr="00443C7E">
        <w:rPr>
          <w:rFonts w:ascii="Arial" w:hAnsi="Arial" w:cs="Arial"/>
        </w:rPr>
        <w:t>-</w:t>
      </w:r>
      <w:r w:rsidRPr="00443C7E">
        <w:rPr>
          <w:rFonts w:ascii="Arial" w:hAnsi="Arial" w:cs="Arial"/>
        </w:rPr>
        <w:t xml:space="preserve">depth knowledge of the selected data gathering methods and the ethical considerations that have been taken into account. </w:t>
      </w:r>
    </w:p>
    <w:p w14:paraId="1173C333" w14:textId="77777777" w:rsidR="009826CD" w:rsidRPr="00443C7E" w:rsidRDefault="009826CD" w:rsidP="00443C7E">
      <w:pPr>
        <w:rPr>
          <w:rFonts w:ascii="Arial" w:hAnsi="Arial" w:cs="Arial"/>
        </w:rPr>
      </w:pPr>
      <w:r w:rsidRPr="00443C7E">
        <w:rPr>
          <w:rFonts w:ascii="Arial" w:hAnsi="Arial" w:cs="Arial"/>
        </w:rPr>
        <w:t>Chapter 4 of this research will be a finding, analysis</w:t>
      </w:r>
      <w:r w:rsidR="004875AE" w:rsidRPr="00443C7E">
        <w:rPr>
          <w:rFonts w:ascii="Arial" w:hAnsi="Arial" w:cs="Arial"/>
        </w:rPr>
        <w:t>,</w:t>
      </w:r>
      <w:r w:rsidRPr="00443C7E">
        <w:rPr>
          <w:rFonts w:ascii="Arial" w:hAnsi="Arial" w:cs="Arial"/>
        </w:rPr>
        <w:t xml:space="preserve"> and discussion chapter</w:t>
      </w:r>
      <w:r w:rsidR="004875AE" w:rsidRPr="00443C7E">
        <w:rPr>
          <w:rFonts w:ascii="Arial" w:hAnsi="Arial" w:cs="Arial"/>
        </w:rPr>
        <w:t>,</w:t>
      </w:r>
      <w:r w:rsidRPr="00443C7E">
        <w:rPr>
          <w:rFonts w:ascii="Arial" w:hAnsi="Arial" w:cs="Arial"/>
        </w:rPr>
        <w:t xml:space="preserve"> which will explore and </w:t>
      </w:r>
      <w:r w:rsidR="00212605" w:rsidRPr="00443C7E">
        <w:rPr>
          <w:rFonts w:ascii="Arial" w:hAnsi="Arial" w:cs="Arial"/>
        </w:rPr>
        <w:t>analyse</w:t>
      </w:r>
      <w:r w:rsidRPr="00443C7E">
        <w:rPr>
          <w:rFonts w:ascii="Arial" w:hAnsi="Arial" w:cs="Arial"/>
        </w:rPr>
        <w:t xml:space="preserve"> things that are observed or data that is gathered in the previous chapter of </w:t>
      </w:r>
      <w:r w:rsidR="004875AE" w:rsidRPr="00443C7E">
        <w:rPr>
          <w:rFonts w:ascii="Arial" w:hAnsi="Arial" w:cs="Arial"/>
        </w:rPr>
        <w:t xml:space="preserve">the </w:t>
      </w:r>
      <w:r w:rsidRPr="00443C7E">
        <w:rPr>
          <w:rFonts w:ascii="Arial" w:hAnsi="Arial" w:cs="Arial"/>
        </w:rPr>
        <w:t xml:space="preserve">literature review. This section will include </w:t>
      </w:r>
      <w:r w:rsidR="004875AE" w:rsidRPr="00443C7E">
        <w:rPr>
          <w:rFonts w:ascii="Arial" w:hAnsi="Arial" w:cs="Arial"/>
        </w:rPr>
        <w:t xml:space="preserve">a </w:t>
      </w:r>
      <w:r w:rsidRPr="00443C7E">
        <w:rPr>
          <w:rFonts w:ascii="Arial" w:hAnsi="Arial" w:cs="Arial"/>
        </w:rPr>
        <w:t xml:space="preserve">great overview of research findings and will present </w:t>
      </w:r>
      <w:r w:rsidR="004875AE" w:rsidRPr="00443C7E">
        <w:rPr>
          <w:rFonts w:ascii="Arial" w:hAnsi="Arial" w:cs="Arial"/>
        </w:rPr>
        <w:t xml:space="preserve">the </w:t>
      </w:r>
      <w:r w:rsidRPr="00443C7E">
        <w:rPr>
          <w:rFonts w:ascii="Arial" w:hAnsi="Arial" w:cs="Arial"/>
        </w:rPr>
        <w:t>research result</w:t>
      </w:r>
      <w:r w:rsidR="004875AE" w:rsidRPr="00443C7E">
        <w:rPr>
          <w:rFonts w:ascii="Arial" w:hAnsi="Arial" w:cs="Arial"/>
        </w:rPr>
        <w:t>s</w:t>
      </w:r>
      <w:r w:rsidRPr="00443C7E">
        <w:rPr>
          <w:rFonts w:ascii="Arial" w:hAnsi="Arial" w:cs="Arial"/>
        </w:rPr>
        <w:t xml:space="preserve"> clearly. </w:t>
      </w:r>
    </w:p>
    <w:p w14:paraId="1173C334" w14:textId="77777777" w:rsidR="00965B02" w:rsidRPr="00443C7E" w:rsidRDefault="004875AE" w:rsidP="00443C7E">
      <w:pPr>
        <w:rPr>
          <w:rFonts w:ascii="Arial" w:hAnsi="Arial" w:cs="Arial"/>
        </w:rPr>
      </w:pPr>
      <w:r w:rsidRPr="00443C7E">
        <w:rPr>
          <w:rFonts w:ascii="Arial" w:hAnsi="Arial" w:cs="Arial"/>
        </w:rPr>
        <w:t>C</w:t>
      </w:r>
      <w:r w:rsidR="0073013F" w:rsidRPr="00443C7E">
        <w:rPr>
          <w:rFonts w:ascii="Arial" w:hAnsi="Arial" w:cs="Arial"/>
        </w:rPr>
        <w:t xml:space="preserve">hapter 5 will be the conclusion and recommendation chapter, which will conclude the research findings and present the results. After this, recommendations will be provided </w:t>
      </w:r>
      <w:r w:rsidR="0073013F" w:rsidRPr="00443C7E">
        <w:rPr>
          <w:rFonts w:ascii="Arial" w:hAnsi="Arial" w:cs="Arial"/>
        </w:rPr>
        <w:lastRenderedPageBreak/>
        <w:t xml:space="preserve">for improvement in the research. </w:t>
      </w:r>
      <w:r w:rsidR="00A71B61" w:rsidRPr="00443C7E">
        <w:rPr>
          <w:rFonts w:ascii="Arial" w:hAnsi="Arial" w:cs="Arial"/>
        </w:rPr>
        <w:t xml:space="preserve">This chapter will also explore the limitations and challenges explored during the research. </w:t>
      </w:r>
    </w:p>
    <w:p w14:paraId="1173C335" w14:textId="77777777" w:rsidR="00243994" w:rsidRPr="00443C7E" w:rsidRDefault="00243994" w:rsidP="00443C7E">
      <w:pPr>
        <w:jc w:val="left"/>
        <w:rPr>
          <w:rFonts w:ascii="Arial" w:hAnsi="Arial" w:cs="Arial"/>
        </w:rPr>
      </w:pPr>
      <w:r w:rsidRPr="00443C7E">
        <w:rPr>
          <w:rFonts w:ascii="Arial" w:hAnsi="Arial" w:cs="Arial"/>
        </w:rPr>
        <w:br w:type="page"/>
      </w:r>
    </w:p>
    <w:p w14:paraId="1173C336" w14:textId="77777777" w:rsidR="0097260C" w:rsidRPr="00E47805" w:rsidRDefault="00324E9D" w:rsidP="00443C7E">
      <w:pPr>
        <w:pStyle w:val="Heading1"/>
        <w:jc w:val="center"/>
        <w:rPr>
          <w:rFonts w:ascii="Arial" w:hAnsi="Arial" w:cs="Arial"/>
          <w:sz w:val="28"/>
          <w:szCs w:val="28"/>
        </w:rPr>
      </w:pPr>
      <w:bookmarkStart w:id="13" w:name="_Toc166107834"/>
      <w:r w:rsidRPr="00E47805">
        <w:rPr>
          <w:rFonts w:ascii="Arial" w:hAnsi="Arial" w:cs="Arial"/>
          <w:sz w:val="28"/>
          <w:szCs w:val="28"/>
        </w:rPr>
        <w:lastRenderedPageBreak/>
        <w:t>Chapter 2 –</w:t>
      </w:r>
      <w:r w:rsidR="0097260C" w:rsidRPr="00E47805">
        <w:rPr>
          <w:rFonts w:ascii="Arial" w:hAnsi="Arial" w:cs="Arial"/>
          <w:sz w:val="28"/>
          <w:szCs w:val="28"/>
        </w:rPr>
        <w:t xml:space="preserve"> Literature Review</w:t>
      </w:r>
      <w:bookmarkEnd w:id="13"/>
      <w:r w:rsidR="0097260C" w:rsidRPr="00E47805">
        <w:rPr>
          <w:rFonts w:ascii="Arial" w:hAnsi="Arial" w:cs="Arial"/>
          <w:sz w:val="28"/>
          <w:szCs w:val="28"/>
        </w:rPr>
        <w:t xml:space="preserve"> </w:t>
      </w:r>
    </w:p>
    <w:p w14:paraId="1173C337" w14:textId="76F8FF95" w:rsidR="0097260C" w:rsidRPr="00E47805" w:rsidRDefault="00D9798D" w:rsidP="00443C7E">
      <w:pPr>
        <w:pStyle w:val="Heading2"/>
        <w:rPr>
          <w:rFonts w:ascii="Arial" w:hAnsi="Arial" w:cs="Arial"/>
          <w:szCs w:val="28"/>
        </w:rPr>
      </w:pPr>
      <w:bookmarkStart w:id="14" w:name="_Toc166107835"/>
      <w:r w:rsidRPr="00E47805">
        <w:rPr>
          <w:rFonts w:ascii="Arial" w:hAnsi="Arial" w:cs="Arial"/>
          <w:szCs w:val="28"/>
        </w:rPr>
        <w:t xml:space="preserve">2.1. </w:t>
      </w:r>
      <w:r w:rsidR="0097260C" w:rsidRPr="00E47805">
        <w:rPr>
          <w:rFonts w:ascii="Arial" w:hAnsi="Arial" w:cs="Arial"/>
          <w:szCs w:val="28"/>
        </w:rPr>
        <w:t>Introduction</w:t>
      </w:r>
      <w:bookmarkEnd w:id="14"/>
    </w:p>
    <w:p w14:paraId="1173C338" w14:textId="77777777" w:rsidR="0097260C" w:rsidRPr="00443C7E" w:rsidRDefault="0097260C" w:rsidP="00443C7E">
      <w:pPr>
        <w:rPr>
          <w:rFonts w:ascii="Arial" w:hAnsi="Arial" w:cs="Arial"/>
        </w:rPr>
      </w:pPr>
      <w:r w:rsidRPr="00443C7E">
        <w:rPr>
          <w:rFonts w:ascii="Arial" w:hAnsi="Arial" w:cs="Arial"/>
        </w:rPr>
        <w:t xml:space="preserve">Companies </w:t>
      </w:r>
      <w:r w:rsidR="00DE2207" w:rsidRPr="00443C7E">
        <w:rPr>
          <w:rFonts w:ascii="Arial" w:hAnsi="Arial" w:cs="Arial"/>
        </w:rPr>
        <w:t>with a strong work culture are attracted to job candidates</w:t>
      </w:r>
      <w:r w:rsidRPr="00443C7E">
        <w:rPr>
          <w:rFonts w:ascii="Arial" w:hAnsi="Arial" w:cs="Arial"/>
        </w:rPr>
        <w:t xml:space="preserve"> looking for a permanent position and provid</w:t>
      </w:r>
      <w:r w:rsidR="00DE2207" w:rsidRPr="00443C7E">
        <w:rPr>
          <w:rFonts w:ascii="Arial" w:hAnsi="Arial" w:cs="Arial"/>
        </w:rPr>
        <w:t>ing</w:t>
      </w:r>
      <w:r w:rsidRPr="00443C7E">
        <w:rPr>
          <w:rFonts w:ascii="Arial" w:hAnsi="Arial" w:cs="Arial"/>
        </w:rPr>
        <w:t xml:space="preserve"> </w:t>
      </w:r>
      <w:r w:rsidR="00DE2207" w:rsidRPr="00443C7E">
        <w:rPr>
          <w:rFonts w:ascii="Arial" w:hAnsi="Arial" w:cs="Arial"/>
        </w:rPr>
        <w:t>growth opportunities</w:t>
      </w:r>
      <w:sdt>
        <w:sdtPr>
          <w:rPr>
            <w:rFonts w:ascii="Arial" w:hAnsi="Arial" w:cs="Arial"/>
          </w:rPr>
          <w:id w:val="-1827817239"/>
          <w:citation/>
        </w:sdtPr>
        <w:sdtContent>
          <w:r w:rsidR="00482062" w:rsidRPr="00443C7E">
            <w:rPr>
              <w:rFonts w:ascii="Arial" w:hAnsi="Arial" w:cs="Arial"/>
            </w:rPr>
            <w:fldChar w:fldCharType="begin"/>
          </w:r>
          <w:r w:rsidR="00482062" w:rsidRPr="00443C7E">
            <w:rPr>
              <w:rFonts w:ascii="Arial" w:hAnsi="Arial" w:cs="Arial"/>
            </w:rPr>
            <w:instrText xml:space="preserve"> CITATION Ind2370 \l 2057 </w:instrText>
          </w:r>
          <w:r w:rsidR="00482062" w:rsidRPr="00443C7E">
            <w:rPr>
              <w:rFonts w:ascii="Arial" w:hAnsi="Arial" w:cs="Arial"/>
            </w:rPr>
            <w:fldChar w:fldCharType="separate"/>
          </w:r>
          <w:r w:rsidR="00D02071" w:rsidRPr="00443C7E">
            <w:rPr>
              <w:rFonts w:ascii="Arial" w:hAnsi="Arial" w:cs="Arial"/>
              <w:noProof/>
            </w:rPr>
            <w:t xml:space="preserve"> (Indeed, 2023)</w:t>
          </w:r>
          <w:r w:rsidR="00482062" w:rsidRPr="00443C7E">
            <w:rPr>
              <w:rFonts w:ascii="Arial" w:hAnsi="Arial" w:cs="Arial"/>
            </w:rPr>
            <w:fldChar w:fldCharType="end"/>
          </w:r>
        </w:sdtContent>
      </w:sdt>
      <w:r w:rsidRPr="00443C7E">
        <w:rPr>
          <w:rFonts w:ascii="Arial" w:hAnsi="Arial" w:cs="Arial"/>
        </w:rPr>
        <w:t>. Organizational culture</w:t>
      </w:r>
      <w:r w:rsidR="00DE2207" w:rsidRPr="00443C7E">
        <w:rPr>
          <w:rFonts w:ascii="Arial" w:hAnsi="Arial" w:cs="Arial"/>
        </w:rPr>
        <w:t>,</w:t>
      </w:r>
      <w:r w:rsidRPr="00443C7E">
        <w:rPr>
          <w:rFonts w:ascii="Arial" w:hAnsi="Arial" w:cs="Arial"/>
        </w:rPr>
        <w:t xml:space="preserve"> however</w:t>
      </w:r>
      <w:r w:rsidR="00DE2207" w:rsidRPr="00443C7E">
        <w:rPr>
          <w:rFonts w:ascii="Arial" w:hAnsi="Arial" w:cs="Arial"/>
        </w:rPr>
        <w:t>, refers to promoting a positive, structured work environment that aids companies in achieving</w:t>
      </w:r>
      <w:r w:rsidRPr="00443C7E">
        <w:rPr>
          <w:rFonts w:ascii="Arial" w:hAnsi="Arial" w:cs="Arial"/>
        </w:rPr>
        <w:t xml:space="preserve"> success. The </w:t>
      </w:r>
      <w:r w:rsidR="00DE2207" w:rsidRPr="00443C7E">
        <w:rPr>
          <w:rFonts w:ascii="Arial" w:hAnsi="Arial" w:cs="Arial"/>
        </w:rPr>
        <w:t>organization's culture is influenced when organizations learn</w:t>
      </w:r>
      <w:r w:rsidRPr="00443C7E">
        <w:rPr>
          <w:rFonts w:ascii="Arial" w:hAnsi="Arial" w:cs="Arial"/>
        </w:rPr>
        <w:t xml:space="preserve"> how to cope with external and internal challenges</w:t>
      </w:r>
      <w:sdt>
        <w:sdtPr>
          <w:rPr>
            <w:rFonts w:ascii="Arial" w:hAnsi="Arial" w:cs="Arial"/>
          </w:rPr>
          <w:id w:val="803284890"/>
          <w:citation/>
        </w:sdtPr>
        <w:sdtContent>
          <w:r w:rsidR="00482062" w:rsidRPr="00443C7E">
            <w:rPr>
              <w:rFonts w:ascii="Arial" w:hAnsi="Arial" w:cs="Arial"/>
            </w:rPr>
            <w:fldChar w:fldCharType="begin"/>
          </w:r>
          <w:r w:rsidR="00482062" w:rsidRPr="00443C7E">
            <w:rPr>
              <w:rFonts w:ascii="Arial" w:hAnsi="Arial" w:cs="Arial"/>
            </w:rPr>
            <w:instrText xml:space="preserve"> CITATION Ras22 \l 2057 </w:instrText>
          </w:r>
          <w:r w:rsidR="00482062" w:rsidRPr="00443C7E">
            <w:rPr>
              <w:rFonts w:ascii="Arial" w:hAnsi="Arial" w:cs="Arial"/>
            </w:rPr>
            <w:fldChar w:fldCharType="separate"/>
          </w:r>
          <w:r w:rsidR="00D02071" w:rsidRPr="00443C7E">
            <w:rPr>
              <w:rFonts w:ascii="Arial" w:hAnsi="Arial" w:cs="Arial"/>
              <w:noProof/>
            </w:rPr>
            <w:t xml:space="preserve"> (Bamidele, 2022)</w:t>
          </w:r>
          <w:r w:rsidR="00482062" w:rsidRPr="00443C7E">
            <w:rPr>
              <w:rFonts w:ascii="Arial" w:hAnsi="Arial" w:cs="Arial"/>
            </w:rPr>
            <w:fldChar w:fldCharType="end"/>
          </w:r>
        </w:sdtContent>
      </w:sdt>
      <w:r w:rsidRPr="00443C7E">
        <w:rPr>
          <w:rFonts w:ascii="Arial" w:hAnsi="Arial" w:cs="Arial"/>
        </w:rPr>
        <w:t xml:space="preserve">. </w:t>
      </w:r>
      <w:r w:rsidR="00062D85" w:rsidRPr="00443C7E">
        <w:rPr>
          <w:rFonts w:ascii="Arial" w:hAnsi="Arial" w:cs="Arial"/>
        </w:rPr>
        <w:t>Organization</w:t>
      </w:r>
      <w:r w:rsidR="00DE2207" w:rsidRPr="00443C7E">
        <w:rPr>
          <w:rFonts w:ascii="Arial" w:hAnsi="Arial" w:cs="Arial"/>
        </w:rPr>
        <w:t>s maintain culture as it highlights how they do business, effectively adapting to environmental problems and supporting</w:t>
      </w:r>
      <w:r w:rsidR="00062D85" w:rsidRPr="00443C7E">
        <w:rPr>
          <w:rFonts w:ascii="Arial" w:hAnsi="Arial" w:cs="Arial"/>
        </w:rPr>
        <w:t xml:space="preserve"> success. Understanding organizational culture </w:t>
      </w:r>
      <w:r w:rsidR="00DE2207" w:rsidRPr="00443C7E">
        <w:rPr>
          <w:rFonts w:ascii="Arial" w:hAnsi="Arial" w:cs="Arial"/>
        </w:rPr>
        <w:t>affects organizations and is</w:t>
      </w:r>
      <w:r w:rsidR="00062D85" w:rsidRPr="00443C7E">
        <w:rPr>
          <w:rFonts w:ascii="Arial" w:hAnsi="Arial" w:cs="Arial"/>
        </w:rPr>
        <w:t xml:space="preserve"> </w:t>
      </w:r>
      <w:r w:rsidR="00DE2207" w:rsidRPr="00443C7E">
        <w:rPr>
          <w:rFonts w:ascii="Arial" w:hAnsi="Arial" w:cs="Arial"/>
        </w:rPr>
        <w:t>essential</w:t>
      </w:r>
      <w:r w:rsidR="00062D85" w:rsidRPr="00443C7E">
        <w:rPr>
          <w:rFonts w:ascii="Arial" w:hAnsi="Arial" w:cs="Arial"/>
        </w:rPr>
        <w:t xml:space="preserve"> for </w:t>
      </w:r>
      <w:r w:rsidR="00DE2207" w:rsidRPr="00443C7E">
        <w:rPr>
          <w:rFonts w:ascii="Arial" w:hAnsi="Arial" w:cs="Arial"/>
        </w:rPr>
        <w:t>administrative</w:t>
      </w:r>
      <w:r w:rsidR="00062D85" w:rsidRPr="00443C7E">
        <w:rPr>
          <w:rFonts w:ascii="Arial" w:hAnsi="Arial" w:cs="Arial"/>
        </w:rPr>
        <w:t xml:space="preserve"> work. Considering the culture and its </w:t>
      </w:r>
      <w:r w:rsidR="00DE2207" w:rsidRPr="00443C7E">
        <w:rPr>
          <w:rFonts w:ascii="Arial" w:hAnsi="Arial" w:cs="Arial"/>
        </w:rPr>
        <w:t>environmental influence,</w:t>
      </w:r>
      <w:r w:rsidR="00062D85" w:rsidRPr="00443C7E">
        <w:rPr>
          <w:rFonts w:ascii="Arial" w:hAnsi="Arial" w:cs="Arial"/>
        </w:rPr>
        <w:t xml:space="preserve"> </w:t>
      </w:r>
      <w:r w:rsidR="004D52E5" w:rsidRPr="00443C7E">
        <w:rPr>
          <w:rFonts w:ascii="Arial" w:hAnsi="Arial" w:cs="Arial"/>
        </w:rPr>
        <w:t xml:space="preserve">it is </w:t>
      </w:r>
      <w:r w:rsidR="00DE2207" w:rsidRPr="00443C7E">
        <w:rPr>
          <w:rFonts w:ascii="Arial" w:hAnsi="Arial" w:cs="Arial"/>
        </w:rPr>
        <w:t>necessary</w:t>
      </w:r>
      <w:r w:rsidR="004D52E5" w:rsidRPr="00443C7E">
        <w:rPr>
          <w:rFonts w:ascii="Arial" w:hAnsi="Arial" w:cs="Arial"/>
        </w:rPr>
        <w:t xml:space="preserve"> to understand its long</w:t>
      </w:r>
      <w:r w:rsidR="00DE2207" w:rsidRPr="00443C7E">
        <w:rPr>
          <w:rFonts w:ascii="Arial" w:hAnsi="Arial" w:cs="Arial"/>
        </w:rPr>
        <w:t>-</w:t>
      </w:r>
      <w:r w:rsidR="004D52E5" w:rsidRPr="00443C7E">
        <w:rPr>
          <w:rFonts w:ascii="Arial" w:hAnsi="Arial" w:cs="Arial"/>
        </w:rPr>
        <w:t>term impacts</w:t>
      </w:r>
      <w:sdt>
        <w:sdtPr>
          <w:rPr>
            <w:rFonts w:ascii="Arial" w:hAnsi="Arial" w:cs="Arial"/>
          </w:rPr>
          <w:id w:val="2055274875"/>
          <w:citation/>
        </w:sdtPr>
        <w:sdtContent>
          <w:r w:rsidR="00482062" w:rsidRPr="00443C7E">
            <w:rPr>
              <w:rFonts w:ascii="Arial" w:hAnsi="Arial" w:cs="Arial"/>
            </w:rPr>
            <w:fldChar w:fldCharType="begin"/>
          </w:r>
          <w:r w:rsidR="00482062" w:rsidRPr="00443C7E">
            <w:rPr>
              <w:rFonts w:ascii="Arial" w:hAnsi="Arial" w:cs="Arial"/>
            </w:rPr>
            <w:instrText xml:space="preserve"> CITATION Zhe21 \l 2057 </w:instrText>
          </w:r>
          <w:r w:rsidR="00482062" w:rsidRPr="00443C7E">
            <w:rPr>
              <w:rFonts w:ascii="Arial" w:hAnsi="Arial" w:cs="Arial"/>
            </w:rPr>
            <w:fldChar w:fldCharType="separate"/>
          </w:r>
          <w:r w:rsidR="00D02071" w:rsidRPr="00443C7E">
            <w:rPr>
              <w:rFonts w:ascii="Arial" w:hAnsi="Arial" w:cs="Arial"/>
              <w:noProof/>
            </w:rPr>
            <w:t xml:space="preserve"> (Zheng, et al., 2021)</w:t>
          </w:r>
          <w:r w:rsidR="00482062" w:rsidRPr="00443C7E">
            <w:rPr>
              <w:rFonts w:ascii="Arial" w:hAnsi="Arial" w:cs="Arial"/>
            </w:rPr>
            <w:fldChar w:fldCharType="end"/>
          </w:r>
        </w:sdtContent>
      </w:sdt>
      <w:r w:rsidR="004D52E5" w:rsidRPr="00443C7E">
        <w:rPr>
          <w:rFonts w:ascii="Arial" w:hAnsi="Arial" w:cs="Arial"/>
        </w:rPr>
        <w:t>. This is the second chapter of this research</w:t>
      </w:r>
      <w:r w:rsidR="00DE2207" w:rsidRPr="00443C7E">
        <w:rPr>
          <w:rFonts w:ascii="Arial" w:hAnsi="Arial" w:cs="Arial"/>
        </w:rPr>
        <w:t>, which is based on the l</w:t>
      </w:r>
      <w:r w:rsidR="004D52E5" w:rsidRPr="00443C7E">
        <w:rPr>
          <w:rFonts w:ascii="Arial" w:hAnsi="Arial" w:cs="Arial"/>
        </w:rPr>
        <w:t xml:space="preserve">iterature review and conceptual models and frameworks. </w:t>
      </w:r>
    </w:p>
    <w:p w14:paraId="1173C339" w14:textId="319AA18D" w:rsidR="0097260C" w:rsidRPr="00E47805" w:rsidRDefault="0024247E" w:rsidP="00443C7E">
      <w:pPr>
        <w:pStyle w:val="Heading2"/>
        <w:rPr>
          <w:rFonts w:ascii="Arial" w:hAnsi="Arial" w:cs="Arial"/>
          <w:szCs w:val="28"/>
        </w:rPr>
      </w:pPr>
      <w:bookmarkStart w:id="15" w:name="_Toc166107836"/>
      <w:r w:rsidRPr="00E47805">
        <w:rPr>
          <w:rFonts w:ascii="Arial" w:hAnsi="Arial" w:cs="Arial"/>
          <w:szCs w:val="28"/>
        </w:rPr>
        <w:t xml:space="preserve">2.2. </w:t>
      </w:r>
      <w:r w:rsidR="0097260C" w:rsidRPr="00E47805">
        <w:rPr>
          <w:rFonts w:ascii="Arial" w:hAnsi="Arial" w:cs="Arial"/>
          <w:szCs w:val="28"/>
        </w:rPr>
        <w:t>Conceptual Framework</w:t>
      </w:r>
      <w:bookmarkEnd w:id="15"/>
    </w:p>
    <w:p w14:paraId="1173C33A" w14:textId="3FACCB13" w:rsidR="0097260C" w:rsidRPr="00E47805" w:rsidRDefault="0024247E" w:rsidP="00443C7E">
      <w:pPr>
        <w:pStyle w:val="Heading3"/>
        <w:rPr>
          <w:rFonts w:ascii="Arial" w:hAnsi="Arial" w:cs="Arial"/>
          <w:sz w:val="28"/>
          <w:szCs w:val="28"/>
        </w:rPr>
      </w:pPr>
      <w:bookmarkStart w:id="16" w:name="_Toc166107837"/>
      <w:r w:rsidRPr="00E47805">
        <w:rPr>
          <w:rFonts w:ascii="Arial" w:hAnsi="Arial" w:cs="Arial"/>
          <w:sz w:val="28"/>
          <w:szCs w:val="28"/>
        </w:rPr>
        <w:t xml:space="preserve">2.2.1. </w:t>
      </w:r>
      <w:r w:rsidR="0097260C" w:rsidRPr="00E47805">
        <w:rPr>
          <w:rFonts w:ascii="Arial" w:hAnsi="Arial" w:cs="Arial"/>
          <w:sz w:val="28"/>
          <w:szCs w:val="28"/>
        </w:rPr>
        <w:t>Hofstede National Culture Theory</w:t>
      </w:r>
      <w:bookmarkEnd w:id="16"/>
      <w:r w:rsidR="0097260C" w:rsidRPr="00E47805">
        <w:rPr>
          <w:rFonts w:ascii="Arial" w:hAnsi="Arial" w:cs="Arial"/>
          <w:sz w:val="28"/>
          <w:szCs w:val="28"/>
        </w:rPr>
        <w:t xml:space="preserve"> </w:t>
      </w:r>
    </w:p>
    <w:p w14:paraId="1173C33B" w14:textId="77777777" w:rsidR="001C4830" w:rsidRPr="00443C7E" w:rsidRDefault="00FD1E16" w:rsidP="00443C7E">
      <w:pPr>
        <w:rPr>
          <w:rFonts w:ascii="Arial" w:hAnsi="Arial" w:cs="Arial"/>
        </w:rPr>
      </w:pPr>
      <w:r w:rsidRPr="00443C7E">
        <w:rPr>
          <w:rFonts w:ascii="Arial" w:hAnsi="Arial" w:cs="Arial"/>
        </w:rPr>
        <w:t xml:space="preserve">Hofstede's </w:t>
      </w:r>
      <w:r w:rsidR="00610AE7" w:rsidRPr="00443C7E">
        <w:rPr>
          <w:rFonts w:ascii="Arial" w:hAnsi="Arial" w:cs="Arial"/>
        </w:rPr>
        <w:t>c</w:t>
      </w:r>
      <w:r w:rsidRPr="00443C7E">
        <w:rPr>
          <w:rFonts w:ascii="Arial" w:hAnsi="Arial" w:cs="Arial"/>
        </w:rPr>
        <w:t xml:space="preserve">ultural </w:t>
      </w:r>
      <w:r w:rsidR="00610AE7" w:rsidRPr="00443C7E">
        <w:rPr>
          <w:rFonts w:ascii="Arial" w:hAnsi="Arial" w:cs="Arial"/>
        </w:rPr>
        <w:t>d</w:t>
      </w:r>
      <w:r w:rsidRPr="00443C7E">
        <w:rPr>
          <w:rFonts w:ascii="Arial" w:hAnsi="Arial" w:cs="Arial"/>
        </w:rPr>
        <w:t xml:space="preserve">imensions </w:t>
      </w:r>
      <w:r w:rsidR="00610AE7" w:rsidRPr="00443C7E">
        <w:rPr>
          <w:rFonts w:ascii="Arial" w:hAnsi="Arial" w:cs="Arial"/>
        </w:rPr>
        <w:t>t</w:t>
      </w:r>
      <w:r w:rsidRPr="00443C7E">
        <w:rPr>
          <w:rFonts w:ascii="Arial" w:hAnsi="Arial" w:cs="Arial"/>
        </w:rPr>
        <w:t>heory is a valuable tool for comprehending and understanding the different cultural dimensions among countries and their influence on various aspects of business and communication</w:t>
      </w:r>
      <w:sdt>
        <w:sdtPr>
          <w:rPr>
            <w:rFonts w:ascii="Arial" w:hAnsi="Arial" w:cs="Arial"/>
          </w:rPr>
          <w:id w:val="-1845849850"/>
          <w:citation/>
        </w:sdtPr>
        <w:sdtContent>
          <w:r w:rsidR="00987BBB" w:rsidRPr="00443C7E">
            <w:rPr>
              <w:rFonts w:ascii="Arial" w:hAnsi="Arial" w:cs="Arial"/>
            </w:rPr>
            <w:fldChar w:fldCharType="begin"/>
          </w:r>
          <w:r w:rsidR="00987BBB" w:rsidRPr="00443C7E">
            <w:rPr>
              <w:rFonts w:ascii="Arial" w:hAnsi="Arial" w:cs="Arial"/>
            </w:rPr>
            <w:instrText xml:space="preserve"> CITATION Cha236 \l 2057 </w:instrText>
          </w:r>
          <w:r w:rsidR="00987BBB" w:rsidRPr="00443C7E">
            <w:rPr>
              <w:rFonts w:ascii="Arial" w:hAnsi="Arial" w:cs="Arial"/>
            </w:rPr>
            <w:fldChar w:fldCharType="separate"/>
          </w:r>
          <w:r w:rsidR="00D02071" w:rsidRPr="00443C7E">
            <w:rPr>
              <w:rFonts w:ascii="Arial" w:hAnsi="Arial" w:cs="Arial"/>
              <w:noProof/>
            </w:rPr>
            <w:t xml:space="preserve"> (Nickerson, 2023)</w:t>
          </w:r>
          <w:r w:rsidR="00987BBB" w:rsidRPr="00443C7E">
            <w:rPr>
              <w:rFonts w:ascii="Arial" w:hAnsi="Arial" w:cs="Arial"/>
            </w:rPr>
            <w:fldChar w:fldCharType="end"/>
          </w:r>
        </w:sdtContent>
      </w:sdt>
      <w:r w:rsidRPr="00443C7E">
        <w:rPr>
          <w:rFonts w:ascii="Arial" w:hAnsi="Arial" w:cs="Arial"/>
        </w:rPr>
        <w:t>. Developed by Geert Hofstede in 1980, this framework stems from an extensive survey conducted in the 1960s and 1970s within different sectors of IBM, a global computer manufacturing company</w:t>
      </w:r>
      <w:sdt>
        <w:sdtPr>
          <w:rPr>
            <w:rFonts w:ascii="Arial" w:hAnsi="Arial" w:cs="Arial"/>
          </w:rPr>
          <w:id w:val="857391953"/>
          <w:citation/>
        </w:sdtPr>
        <w:sdtContent>
          <w:r w:rsidR="00987BBB" w:rsidRPr="00443C7E">
            <w:rPr>
              <w:rFonts w:ascii="Arial" w:hAnsi="Arial" w:cs="Arial"/>
            </w:rPr>
            <w:fldChar w:fldCharType="begin"/>
          </w:r>
          <w:r w:rsidR="00987BBB" w:rsidRPr="00443C7E">
            <w:rPr>
              <w:rFonts w:ascii="Arial" w:hAnsi="Arial" w:cs="Arial"/>
            </w:rPr>
            <w:instrText xml:space="preserve"> CITATION CFI2313 \l 2057 </w:instrText>
          </w:r>
          <w:r w:rsidR="00987BBB" w:rsidRPr="00443C7E">
            <w:rPr>
              <w:rFonts w:ascii="Arial" w:hAnsi="Arial" w:cs="Arial"/>
            </w:rPr>
            <w:fldChar w:fldCharType="separate"/>
          </w:r>
          <w:r w:rsidR="00D02071" w:rsidRPr="00443C7E">
            <w:rPr>
              <w:rFonts w:ascii="Arial" w:hAnsi="Arial" w:cs="Arial"/>
              <w:noProof/>
            </w:rPr>
            <w:t xml:space="preserve"> (CFI, 2023)</w:t>
          </w:r>
          <w:r w:rsidR="00987BBB" w:rsidRPr="00443C7E">
            <w:rPr>
              <w:rFonts w:ascii="Arial" w:hAnsi="Arial" w:cs="Arial"/>
            </w:rPr>
            <w:fldChar w:fldCharType="end"/>
          </w:r>
        </w:sdtContent>
      </w:sdt>
      <w:r w:rsidRPr="00443C7E">
        <w:rPr>
          <w:rFonts w:ascii="Arial" w:hAnsi="Arial" w:cs="Arial"/>
        </w:rPr>
        <w:t>. The theory identifies key dimensions of culture that impact etiquette and communication, offering insights crucial for navigating diverse cultural contexts in fields ranging from business to diplomacy.</w:t>
      </w:r>
      <w:r w:rsidR="00D86A0A" w:rsidRPr="00443C7E">
        <w:rPr>
          <w:rFonts w:ascii="Arial" w:hAnsi="Arial" w:cs="Arial"/>
        </w:rPr>
        <w:t xml:space="preserve"> Th</w:t>
      </w:r>
      <w:r w:rsidR="003A5C7B" w:rsidRPr="00443C7E">
        <w:rPr>
          <w:rFonts w:ascii="Arial" w:hAnsi="Arial" w:cs="Arial"/>
        </w:rPr>
        <w:t>is model discusses six different cultural dimensions:</w:t>
      </w:r>
      <w:r w:rsidR="00D86A0A" w:rsidRPr="00443C7E">
        <w:rPr>
          <w:rFonts w:ascii="Arial" w:hAnsi="Arial" w:cs="Arial"/>
        </w:rPr>
        <w:t xml:space="preserve"> </w:t>
      </w:r>
      <w:r w:rsidR="009734F4" w:rsidRPr="00443C7E">
        <w:rPr>
          <w:rFonts w:ascii="Arial" w:hAnsi="Arial" w:cs="Arial"/>
        </w:rPr>
        <w:t>P</w:t>
      </w:r>
      <w:r w:rsidR="00D86A0A" w:rsidRPr="00443C7E">
        <w:rPr>
          <w:rFonts w:ascii="Arial" w:hAnsi="Arial" w:cs="Arial"/>
        </w:rPr>
        <w:t>ower distance, collectivism vs. individualism, uncertainty avoidance index, femininity vs. masculinity, short-term vs. long-term orientation</w:t>
      </w:r>
      <w:r w:rsidR="003A5C7B" w:rsidRPr="00443C7E">
        <w:rPr>
          <w:rFonts w:ascii="Arial" w:hAnsi="Arial" w:cs="Arial"/>
        </w:rPr>
        <w:t>,</w:t>
      </w:r>
      <w:r w:rsidR="00D86A0A" w:rsidRPr="00443C7E">
        <w:rPr>
          <w:rFonts w:ascii="Arial" w:hAnsi="Arial" w:cs="Arial"/>
        </w:rPr>
        <w:t xml:space="preserve"> and restraint vs. indulgence</w:t>
      </w:r>
      <w:sdt>
        <w:sdtPr>
          <w:rPr>
            <w:rFonts w:ascii="Arial" w:hAnsi="Arial" w:cs="Arial"/>
          </w:rPr>
          <w:id w:val="-786121721"/>
          <w:citation/>
        </w:sdtPr>
        <w:sdtContent>
          <w:r w:rsidR="00987BBB" w:rsidRPr="00443C7E">
            <w:rPr>
              <w:rFonts w:ascii="Arial" w:hAnsi="Arial" w:cs="Arial"/>
            </w:rPr>
            <w:fldChar w:fldCharType="begin"/>
          </w:r>
          <w:r w:rsidR="00987BBB" w:rsidRPr="00443C7E">
            <w:rPr>
              <w:rFonts w:ascii="Arial" w:hAnsi="Arial" w:cs="Arial"/>
            </w:rPr>
            <w:instrText xml:space="preserve"> CITATION Hof11 \l 2057 </w:instrText>
          </w:r>
          <w:r w:rsidR="00987BBB" w:rsidRPr="00443C7E">
            <w:rPr>
              <w:rFonts w:ascii="Arial" w:hAnsi="Arial" w:cs="Arial"/>
            </w:rPr>
            <w:fldChar w:fldCharType="separate"/>
          </w:r>
          <w:r w:rsidR="00D02071" w:rsidRPr="00443C7E">
            <w:rPr>
              <w:rFonts w:ascii="Arial" w:hAnsi="Arial" w:cs="Arial"/>
              <w:noProof/>
            </w:rPr>
            <w:t xml:space="preserve"> (Hofstede, 2011)</w:t>
          </w:r>
          <w:r w:rsidR="00987BBB" w:rsidRPr="00443C7E">
            <w:rPr>
              <w:rFonts w:ascii="Arial" w:hAnsi="Arial" w:cs="Arial"/>
            </w:rPr>
            <w:fldChar w:fldCharType="end"/>
          </w:r>
        </w:sdtContent>
      </w:sdt>
      <w:r w:rsidR="00D86A0A" w:rsidRPr="00443C7E">
        <w:rPr>
          <w:rFonts w:ascii="Arial" w:hAnsi="Arial" w:cs="Arial"/>
        </w:rPr>
        <w:t xml:space="preserve">. </w:t>
      </w:r>
    </w:p>
    <w:p w14:paraId="1173C33C" w14:textId="77777777" w:rsidR="003A5C7B" w:rsidRPr="00087EF5" w:rsidRDefault="003A5C7B" w:rsidP="00443C7E">
      <w:pPr>
        <w:pStyle w:val="Heading4"/>
        <w:rPr>
          <w:rFonts w:ascii="Arial" w:hAnsi="Arial" w:cs="Arial"/>
          <w:sz w:val="28"/>
          <w:szCs w:val="28"/>
        </w:rPr>
      </w:pPr>
      <w:r w:rsidRPr="00087EF5">
        <w:rPr>
          <w:rFonts w:ascii="Arial" w:hAnsi="Arial" w:cs="Arial"/>
          <w:sz w:val="28"/>
          <w:szCs w:val="28"/>
        </w:rPr>
        <w:lastRenderedPageBreak/>
        <w:t xml:space="preserve">Power </w:t>
      </w:r>
      <w:r w:rsidR="009734F4" w:rsidRPr="00087EF5">
        <w:rPr>
          <w:rFonts w:ascii="Arial" w:hAnsi="Arial" w:cs="Arial"/>
          <w:sz w:val="28"/>
          <w:szCs w:val="28"/>
        </w:rPr>
        <w:t>D</w:t>
      </w:r>
      <w:r w:rsidRPr="00087EF5">
        <w:rPr>
          <w:rFonts w:ascii="Arial" w:hAnsi="Arial" w:cs="Arial"/>
          <w:sz w:val="28"/>
          <w:szCs w:val="28"/>
        </w:rPr>
        <w:t xml:space="preserve">istance </w:t>
      </w:r>
    </w:p>
    <w:p w14:paraId="1173C33D" w14:textId="77777777" w:rsidR="003A5C7B" w:rsidRPr="00443C7E" w:rsidRDefault="003A5C7B" w:rsidP="00443C7E">
      <w:pPr>
        <w:rPr>
          <w:rFonts w:ascii="Arial" w:hAnsi="Arial" w:cs="Arial"/>
        </w:rPr>
      </w:pPr>
      <w:r w:rsidRPr="00443C7E">
        <w:rPr>
          <w:rFonts w:ascii="Arial" w:hAnsi="Arial" w:cs="Arial"/>
        </w:rPr>
        <w:t>The power distance index devi</w:t>
      </w:r>
      <w:r w:rsidR="009734F4" w:rsidRPr="00443C7E">
        <w:rPr>
          <w:rFonts w:ascii="Arial" w:hAnsi="Arial" w:cs="Arial"/>
        </w:rPr>
        <w:t>s</w:t>
      </w:r>
      <w:r w:rsidRPr="00443C7E">
        <w:rPr>
          <w:rFonts w:ascii="Arial" w:hAnsi="Arial" w:cs="Arial"/>
        </w:rPr>
        <w:t>es a culture's tolerance for inequality and power dynamics. A high power distance index demonstrates that culture is comfortable with hierarchy bureaucracy and respects authority</w:t>
      </w:r>
      <w:sdt>
        <w:sdtPr>
          <w:rPr>
            <w:rFonts w:ascii="Arial" w:hAnsi="Arial" w:cs="Arial"/>
          </w:rPr>
          <w:id w:val="1578254812"/>
          <w:citation/>
        </w:sdtPr>
        <w:sdtContent>
          <w:r w:rsidR="00987BBB" w:rsidRPr="00443C7E">
            <w:rPr>
              <w:rFonts w:ascii="Arial" w:hAnsi="Arial" w:cs="Arial"/>
            </w:rPr>
            <w:fldChar w:fldCharType="begin"/>
          </w:r>
          <w:r w:rsidR="00987BBB" w:rsidRPr="00443C7E">
            <w:rPr>
              <w:rFonts w:ascii="Arial" w:hAnsi="Arial" w:cs="Arial"/>
            </w:rPr>
            <w:instrText xml:space="preserve"> CITATION Ken2211 \l 2057 </w:instrText>
          </w:r>
          <w:r w:rsidR="00987BBB" w:rsidRPr="00443C7E">
            <w:rPr>
              <w:rFonts w:ascii="Arial" w:hAnsi="Arial" w:cs="Arial"/>
            </w:rPr>
            <w:fldChar w:fldCharType="separate"/>
          </w:r>
          <w:r w:rsidR="00D02071" w:rsidRPr="00443C7E">
            <w:rPr>
              <w:rFonts w:ascii="Arial" w:hAnsi="Arial" w:cs="Arial"/>
              <w:noProof/>
            </w:rPr>
            <w:t xml:space="preserve"> (Kenton, 2022)</w:t>
          </w:r>
          <w:r w:rsidR="00987BBB" w:rsidRPr="00443C7E">
            <w:rPr>
              <w:rFonts w:ascii="Arial" w:hAnsi="Arial" w:cs="Arial"/>
            </w:rPr>
            <w:fldChar w:fldCharType="end"/>
          </w:r>
        </w:sdtContent>
      </w:sdt>
      <w:r w:rsidRPr="00443C7E">
        <w:rPr>
          <w:rFonts w:ascii="Arial" w:hAnsi="Arial" w:cs="Arial"/>
        </w:rPr>
        <w:t xml:space="preserve">. On the other hand, a low power distance index indicates a culture that values decentralized decision-making, flat organizational structures, and equal power distribution. For instance, in countries with high power distance, parents may expect absolute obedience from children. In contrast, in </w:t>
      </w:r>
      <w:r w:rsidR="004875AE" w:rsidRPr="00443C7E">
        <w:rPr>
          <w:rFonts w:ascii="Arial" w:hAnsi="Arial" w:cs="Arial"/>
        </w:rPr>
        <w:t xml:space="preserve">countries with low power distance, </w:t>
      </w:r>
      <w:r w:rsidR="00E0770E" w:rsidRPr="00443C7E">
        <w:rPr>
          <w:rFonts w:ascii="Arial" w:hAnsi="Arial" w:cs="Arial"/>
        </w:rPr>
        <w:t>there i</w:t>
      </w:r>
      <w:r w:rsidRPr="00443C7E">
        <w:rPr>
          <w:rFonts w:ascii="Arial" w:hAnsi="Arial" w:cs="Arial"/>
        </w:rPr>
        <w:t>s typically more equality between parents and children, allowing for discussions and challenges to authority</w:t>
      </w:r>
      <w:sdt>
        <w:sdtPr>
          <w:rPr>
            <w:rFonts w:ascii="Arial" w:hAnsi="Arial" w:cs="Arial"/>
          </w:rPr>
          <w:id w:val="786323100"/>
          <w:citation/>
        </w:sdtPr>
        <w:sdtContent>
          <w:r w:rsidR="00E0770E" w:rsidRPr="00443C7E">
            <w:rPr>
              <w:rFonts w:ascii="Arial" w:hAnsi="Arial" w:cs="Arial"/>
            </w:rPr>
            <w:fldChar w:fldCharType="begin"/>
          </w:r>
          <w:r w:rsidR="00E0770E" w:rsidRPr="00443C7E">
            <w:rPr>
              <w:rFonts w:ascii="Arial" w:hAnsi="Arial" w:cs="Arial"/>
            </w:rPr>
            <w:instrText xml:space="preserve"> CITATION Beu18 \l 2057 </w:instrText>
          </w:r>
          <w:r w:rsidR="00E0770E" w:rsidRPr="00443C7E">
            <w:rPr>
              <w:rFonts w:ascii="Arial" w:hAnsi="Arial" w:cs="Arial"/>
            </w:rPr>
            <w:fldChar w:fldCharType="separate"/>
          </w:r>
          <w:r w:rsidR="00D02071" w:rsidRPr="00443C7E">
            <w:rPr>
              <w:rFonts w:ascii="Arial" w:hAnsi="Arial" w:cs="Arial"/>
              <w:noProof/>
            </w:rPr>
            <w:t xml:space="preserve"> (Beugelsdijk &amp; Welzel, 2018)</w:t>
          </w:r>
          <w:r w:rsidR="00E0770E" w:rsidRPr="00443C7E">
            <w:rPr>
              <w:rFonts w:ascii="Arial" w:hAnsi="Arial" w:cs="Arial"/>
            </w:rPr>
            <w:fldChar w:fldCharType="end"/>
          </w:r>
        </w:sdtContent>
      </w:sdt>
      <w:r w:rsidRPr="00443C7E">
        <w:rPr>
          <w:rFonts w:ascii="Arial" w:hAnsi="Arial" w:cs="Arial"/>
        </w:rPr>
        <w:t>.</w:t>
      </w:r>
    </w:p>
    <w:p w14:paraId="1173C33E" w14:textId="77777777" w:rsidR="003A5C7B" w:rsidRPr="00087EF5" w:rsidRDefault="00B358A5" w:rsidP="00443C7E">
      <w:pPr>
        <w:pStyle w:val="Heading4"/>
        <w:rPr>
          <w:rFonts w:ascii="Arial" w:hAnsi="Arial" w:cs="Arial"/>
          <w:sz w:val="28"/>
          <w:szCs w:val="28"/>
        </w:rPr>
      </w:pPr>
      <w:r w:rsidRPr="00087EF5">
        <w:rPr>
          <w:rFonts w:ascii="Arial" w:hAnsi="Arial" w:cs="Arial"/>
          <w:sz w:val="28"/>
          <w:szCs w:val="28"/>
        </w:rPr>
        <w:t>Collectivism</w:t>
      </w:r>
      <w:r w:rsidR="003B3DBF" w:rsidRPr="00087EF5">
        <w:rPr>
          <w:rFonts w:ascii="Arial" w:hAnsi="Arial" w:cs="Arial"/>
          <w:sz w:val="28"/>
          <w:szCs w:val="28"/>
        </w:rPr>
        <w:t xml:space="preserve"> and I</w:t>
      </w:r>
      <w:r w:rsidR="003A5C7B" w:rsidRPr="00087EF5">
        <w:rPr>
          <w:rFonts w:ascii="Arial" w:hAnsi="Arial" w:cs="Arial"/>
          <w:sz w:val="28"/>
          <w:szCs w:val="28"/>
        </w:rPr>
        <w:t>ndividualism</w:t>
      </w:r>
    </w:p>
    <w:p w14:paraId="1173C33F" w14:textId="77777777" w:rsidR="003A5C7B" w:rsidRPr="00443C7E" w:rsidRDefault="003A5C7B" w:rsidP="00443C7E">
      <w:pPr>
        <w:rPr>
          <w:rFonts w:ascii="Arial" w:hAnsi="Arial" w:cs="Arial"/>
        </w:rPr>
      </w:pPr>
      <w:r w:rsidRPr="00443C7E">
        <w:rPr>
          <w:rFonts w:ascii="Arial" w:hAnsi="Arial" w:cs="Arial"/>
        </w:rPr>
        <w:t>Another cultural dimension is the collectivism and individualism. This concept refers to the implementation of individuals into groups. Individualistic societies are likely to stress achievement and individual rights more, emphasizing the needs of a unique and personal immediate family</w:t>
      </w:r>
      <w:sdt>
        <w:sdtPr>
          <w:rPr>
            <w:rFonts w:ascii="Arial" w:hAnsi="Arial" w:cs="Arial"/>
          </w:rPr>
          <w:id w:val="1965239250"/>
          <w:citation/>
        </w:sdtPr>
        <w:sdtContent>
          <w:r w:rsidR="009E4327" w:rsidRPr="00443C7E">
            <w:rPr>
              <w:rFonts w:ascii="Arial" w:hAnsi="Arial" w:cs="Arial"/>
            </w:rPr>
            <w:fldChar w:fldCharType="begin"/>
          </w:r>
          <w:r w:rsidR="009E4327" w:rsidRPr="00443C7E">
            <w:rPr>
              <w:rFonts w:ascii="Arial" w:hAnsi="Arial" w:cs="Arial"/>
            </w:rPr>
            <w:instrText xml:space="preserve"> CITATION Che228 \l 2057 </w:instrText>
          </w:r>
          <w:r w:rsidR="009E4327" w:rsidRPr="00443C7E">
            <w:rPr>
              <w:rFonts w:ascii="Arial" w:hAnsi="Arial" w:cs="Arial"/>
            </w:rPr>
            <w:fldChar w:fldCharType="separate"/>
          </w:r>
          <w:r w:rsidR="00D02071" w:rsidRPr="00443C7E">
            <w:rPr>
              <w:rFonts w:ascii="Arial" w:hAnsi="Arial" w:cs="Arial"/>
              <w:noProof/>
            </w:rPr>
            <w:t xml:space="preserve"> (Cherry, 2022)</w:t>
          </w:r>
          <w:r w:rsidR="009E4327" w:rsidRPr="00443C7E">
            <w:rPr>
              <w:rFonts w:ascii="Arial" w:hAnsi="Arial" w:cs="Arial"/>
            </w:rPr>
            <w:fldChar w:fldCharType="end"/>
          </w:r>
        </w:sdtContent>
      </w:sdt>
      <w:r w:rsidRPr="00443C7E">
        <w:rPr>
          <w:rFonts w:ascii="Arial" w:hAnsi="Arial" w:cs="Arial"/>
        </w:rPr>
        <w:t>. In an individualistic society, an individual's self-image is called ''I". On the contrary, in collective societies, the primary emphasis is on the goals and well-being of the groups, and an indivi</w:t>
      </w:r>
      <w:r w:rsidR="003B3DBF" w:rsidRPr="00443C7E">
        <w:rPr>
          <w:rFonts w:ascii="Arial" w:hAnsi="Arial" w:cs="Arial"/>
        </w:rPr>
        <w:t>dual's self-image is more like “</w:t>
      </w:r>
      <w:r w:rsidRPr="00443C7E">
        <w:rPr>
          <w:rFonts w:ascii="Arial" w:hAnsi="Arial" w:cs="Arial"/>
        </w:rPr>
        <w:t>we</w:t>
      </w:r>
      <w:r w:rsidR="003B3DBF" w:rsidRPr="00443C7E">
        <w:rPr>
          <w:rFonts w:ascii="Arial" w:hAnsi="Arial" w:cs="Arial"/>
        </w:rPr>
        <w:t>”</w:t>
      </w:r>
      <w:r w:rsidR="00866D3D" w:rsidRPr="00443C7E">
        <w:rPr>
          <w:rFonts w:ascii="Arial" w:hAnsi="Arial" w:cs="Arial"/>
        </w:rPr>
        <w:t>.</w:t>
      </w:r>
      <w:r w:rsidR="004826DE" w:rsidRPr="00443C7E">
        <w:rPr>
          <w:rFonts w:ascii="Arial" w:hAnsi="Arial" w:cs="Arial"/>
        </w:rPr>
        <w:t xml:space="preserve"> People living in collective societies are likely to prefer value and loyalty a</w:t>
      </w:r>
      <w:r w:rsidR="004875AE" w:rsidRPr="00443C7E">
        <w:rPr>
          <w:rFonts w:ascii="Arial" w:hAnsi="Arial" w:cs="Arial"/>
        </w:rPr>
        <w:t>nd have a greater</w:t>
      </w:r>
      <w:r w:rsidR="004826DE" w:rsidRPr="00443C7E">
        <w:rPr>
          <w:rFonts w:ascii="Arial" w:hAnsi="Arial" w:cs="Arial"/>
        </w:rPr>
        <w:t xml:space="preserve"> emphasi</w:t>
      </w:r>
      <w:r w:rsidR="004875AE" w:rsidRPr="00443C7E">
        <w:rPr>
          <w:rFonts w:ascii="Arial" w:hAnsi="Arial" w:cs="Arial"/>
        </w:rPr>
        <w:t>s</w:t>
      </w:r>
      <w:r w:rsidR="004826DE" w:rsidRPr="00443C7E">
        <w:rPr>
          <w:rFonts w:ascii="Arial" w:hAnsi="Arial" w:cs="Arial"/>
        </w:rPr>
        <w:t xml:space="preserve"> on relationships compared to those liv</w:t>
      </w:r>
      <w:r w:rsidR="004875AE" w:rsidRPr="00443C7E">
        <w:rPr>
          <w:rFonts w:ascii="Arial" w:hAnsi="Arial" w:cs="Arial"/>
        </w:rPr>
        <w:t>ing</w:t>
      </w:r>
      <w:r w:rsidR="004826DE" w:rsidRPr="00443C7E">
        <w:rPr>
          <w:rFonts w:ascii="Arial" w:hAnsi="Arial" w:cs="Arial"/>
        </w:rPr>
        <w:t xml:space="preserve"> in individualistic soci</w:t>
      </w:r>
      <w:r w:rsidR="004875AE" w:rsidRPr="00443C7E">
        <w:rPr>
          <w:rFonts w:ascii="Arial" w:hAnsi="Arial" w:cs="Arial"/>
        </w:rPr>
        <w:t>e</w:t>
      </w:r>
      <w:r w:rsidR="004826DE" w:rsidRPr="00443C7E">
        <w:rPr>
          <w:rFonts w:ascii="Arial" w:hAnsi="Arial" w:cs="Arial"/>
        </w:rPr>
        <w:t>ties.</w:t>
      </w:r>
      <w:r w:rsidR="00866D3D" w:rsidRPr="00443C7E">
        <w:rPr>
          <w:rFonts w:ascii="Arial" w:hAnsi="Arial" w:cs="Arial"/>
        </w:rPr>
        <w:t xml:space="preserve"> They might be less affiliated with groups, yet the groups they are a part of greatly influence who they are. Furthermore, in individualistic communities, communication is typically more direct, whereas in collectivistic societies, it is more indirect</w:t>
      </w:r>
      <w:sdt>
        <w:sdtPr>
          <w:rPr>
            <w:rFonts w:ascii="Arial" w:hAnsi="Arial" w:cs="Arial"/>
          </w:rPr>
          <w:id w:val="84357084"/>
          <w:citation/>
        </w:sdtPr>
        <w:sdtContent>
          <w:r w:rsidR="0018639B" w:rsidRPr="00443C7E">
            <w:rPr>
              <w:rFonts w:ascii="Arial" w:hAnsi="Arial" w:cs="Arial"/>
            </w:rPr>
            <w:fldChar w:fldCharType="begin"/>
          </w:r>
          <w:r w:rsidR="0018639B" w:rsidRPr="00443C7E">
            <w:rPr>
              <w:rFonts w:ascii="Arial" w:hAnsi="Arial" w:cs="Arial"/>
            </w:rPr>
            <w:instrText xml:space="preserve"> CITATION Che228 \l 2057 </w:instrText>
          </w:r>
          <w:r w:rsidR="0018639B" w:rsidRPr="00443C7E">
            <w:rPr>
              <w:rFonts w:ascii="Arial" w:hAnsi="Arial" w:cs="Arial"/>
            </w:rPr>
            <w:fldChar w:fldCharType="separate"/>
          </w:r>
          <w:r w:rsidR="00D02071" w:rsidRPr="00443C7E">
            <w:rPr>
              <w:rFonts w:ascii="Arial" w:hAnsi="Arial" w:cs="Arial"/>
              <w:noProof/>
            </w:rPr>
            <w:t xml:space="preserve"> (Cherry, 2022)</w:t>
          </w:r>
          <w:r w:rsidR="0018639B" w:rsidRPr="00443C7E">
            <w:rPr>
              <w:rFonts w:ascii="Arial" w:hAnsi="Arial" w:cs="Arial"/>
            </w:rPr>
            <w:fldChar w:fldCharType="end"/>
          </w:r>
        </w:sdtContent>
      </w:sdt>
      <w:r w:rsidRPr="00443C7E">
        <w:rPr>
          <w:rFonts w:ascii="Arial" w:hAnsi="Arial" w:cs="Arial"/>
        </w:rPr>
        <w:t xml:space="preserve">. </w:t>
      </w:r>
    </w:p>
    <w:p w14:paraId="1173C340" w14:textId="77777777" w:rsidR="003A5C7B" w:rsidRPr="00087EF5" w:rsidRDefault="00C8496E" w:rsidP="00443C7E">
      <w:pPr>
        <w:pStyle w:val="Heading4"/>
        <w:rPr>
          <w:rFonts w:ascii="Arial" w:hAnsi="Arial" w:cs="Arial"/>
          <w:sz w:val="28"/>
          <w:szCs w:val="28"/>
        </w:rPr>
      </w:pPr>
      <w:r w:rsidRPr="00087EF5">
        <w:rPr>
          <w:rFonts w:ascii="Arial" w:hAnsi="Arial" w:cs="Arial"/>
          <w:sz w:val="28"/>
          <w:szCs w:val="28"/>
        </w:rPr>
        <w:t xml:space="preserve">Uncertainty </w:t>
      </w:r>
      <w:r w:rsidR="003B3DBF" w:rsidRPr="00087EF5">
        <w:rPr>
          <w:rFonts w:ascii="Arial" w:hAnsi="Arial" w:cs="Arial"/>
          <w:sz w:val="28"/>
          <w:szCs w:val="28"/>
        </w:rPr>
        <w:t>A</w:t>
      </w:r>
      <w:r w:rsidRPr="00087EF5">
        <w:rPr>
          <w:rFonts w:ascii="Arial" w:hAnsi="Arial" w:cs="Arial"/>
          <w:sz w:val="28"/>
          <w:szCs w:val="28"/>
        </w:rPr>
        <w:t>voidance</w:t>
      </w:r>
    </w:p>
    <w:p w14:paraId="1173C341" w14:textId="77777777" w:rsidR="00CD6BA8" w:rsidRPr="00443C7E" w:rsidRDefault="00866D3D" w:rsidP="00C0739C">
      <w:pPr>
        <w:rPr>
          <w:rFonts w:ascii="Arial" w:hAnsi="Arial" w:cs="Arial"/>
        </w:rPr>
      </w:pPr>
      <w:r w:rsidRPr="00443C7E">
        <w:rPr>
          <w:rFonts w:ascii="Arial" w:hAnsi="Arial" w:cs="Arial"/>
        </w:rPr>
        <w:t>The degree to which society can tolerate ambiguity and uncertainty is referred to as the uncertainty avoidance dimension. This factor has to do with how well someone manages their anxiety or challenges by reducing uncertainty</w:t>
      </w:r>
      <w:sdt>
        <w:sdtPr>
          <w:rPr>
            <w:rFonts w:ascii="Arial" w:hAnsi="Arial" w:cs="Arial"/>
          </w:rPr>
          <w:id w:val="235144225"/>
          <w:citation/>
        </w:sdtPr>
        <w:sdtContent>
          <w:r w:rsidR="0018639B" w:rsidRPr="00443C7E">
            <w:rPr>
              <w:rFonts w:ascii="Arial" w:hAnsi="Arial" w:cs="Arial"/>
            </w:rPr>
            <w:fldChar w:fldCharType="begin"/>
          </w:r>
          <w:r w:rsidR="0018639B" w:rsidRPr="00443C7E">
            <w:rPr>
              <w:rFonts w:ascii="Arial" w:hAnsi="Arial" w:cs="Arial"/>
            </w:rPr>
            <w:instrText xml:space="preserve"> CITATION Chr16 \l 2057 </w:instrText>
          </w:r>
          <w:r w:rsidR="0018639B" w:rsidRPr="00443C7E">
            <w:rPr>
              <w:rFonts w:ascii="Arial" w:hAnsi="Arial" w:cs="Arial"/>
            </w:rPr>
            <w:fldChar w:fldCharType="separate"/>
          </w:r>
          <w:r w:rsidR="00D02071" w:rsidRPr="00443C7E">
            <w:rPr>
              <w:rFonts w:ascii="Arial" w:hAnsi="Arial" w:cs="Arial"/>
              <w:noProof/>
            </w:rPr>
            <w:t xml:space="preserve"> (Smit, 2016)</w:t>
          </w:r>
          <w:r w:rsidR="0018639B" w:rsidRPr="00443C7E">
            <w:rPr>
              <w:rFonts w:ascii="Arial" w:hAnsi="Arial" w:cs="Arial"/>
            </w:rPr>
            <w:fldChar w:fldCharType="end"/>
          </w:r>
        </w:sdtContent>
      </w:sdt>
      <w:r w:rsidR="00370F79" w:rsidRPr="00443C7E">
        <w:rPr>
          <w:rFonts w:ascii="Arial" w:hAnsi="Arial" w:cs="Arial"/>
        </w:rPr>
        <w:t xml:space="preserve">. </w:t>
      </w:r>
      <w:r w:rsidR="00E17B6A" w:rsidRPr="00443C7E">
        <w:rPr>
          <w:rFonts w:ascii="Arial" w:hAnsi="Arial" w:cs="Arial"/>
        </w:rPr>
        <w:t>I</w:t>
      </w:r>
      <w:r w:rsidR="00370F79" w:rsidRPr="00443C7E">
        <w:rPr>
          <w:rFonts w:ascii="Arial" w:hAnsi="Arial" w:cs="Arial"/>
        </w:rPr>
        <w:t xml:space="preserve">n </w:t>
      </w:r>
      <w:r w:rsidR="00E17B6A" w:rsidRPr="00443C7E">
        <w:rPr>
          <w:rFonts w:ascii="Arial" w:hAnsi="Arial" w:cs="Arial"/>
        </w:rPr>
        <w:t>the simplest terms, it can be said that uncertain</w:t>
      </w:r>
      <w:r w:rsidR="00370F79" w:rsidRPr="00443C7E">
        <w:rPr>
          <w:rFonts w:ascii="Arial" w:hAnsi="Arial" w:cs="Arial"/>
        </w:rPr>
        <w:t xml:space="preserve">ty avoidance denotes how challenging a change can be in any culture. </w:t>
      </w:r>
      <w:r w:rsidR="00E17B6A" w:rsidRPr="00443C7E">
        <w:rPr>
          <w:rFonts w:ascii="Arial" w:hAnsi="Arial" w:cs="Arial"/>
        </w:rPr>
        <w:t>When uncertainty avoidance is high</w:t>
      </w:r>
      <w:r w:rsidR="00000E49" w:rsidRPr="00443C7E">
        <w:rPr>
          <w:rFonts w:ascii="Arial" w:hAnsi="Arial" w:cs="Arial"/>
        </w:rPr>
        <w:t>,</w:t>
      </w:r>
      <w:r w:rsidR="00E17B6A" w:rsidRPr="00443C7E">
        <w:rPr>
          <w:rFonts w:ascii="Arial" w:hAnsi="Arial" w:cs="Arial"/>
        </w:rPr>
        <w:t xml:space="preserve"> it shows a low </w:t>
      </w:r>
      <w:r w:rsidR="00021062" w:rsidRPr="00443C7E">
        <w:rPr>
          <w:rFonts w:ascii="Arial" w:hAnsi="Arial" w:cs="Arial"/>
        </w:rPr>
        <w:t>acceptance</w:t>
      </w:r>
      <w:r w:rsidR="00E17B6A" w:rsidRPr="00443C7E">
        <w:rPr>
          <w:rFonts w:ascii="Arial" w:hAnsi="Arial" w:cs="Arial"/>
        </w:rPr>
        <w:t xml:space="preserve"> </w:t>
      </w:r>
      <w:r w:rsidR="00000E49" w:rsidRPr="00443C7E">
        <w:rPr>
          <w:rFonts w:ascii="Arial" w:hAnsi="Arial" w:cs="Arial"/>
        </w:rPr>
        <w:t>of</w:t>
      </w:r>
      <w:r w:rsidR="00E17B6A" w:rsidRPr="00443C7E">
        <w:rPr>
          <w:rFonts w:ascii="Arial" w:hAnsi="Arial" w:cs="Arial"/>
        </w:rPr>
        <w:t xml:space="preserve"> </w:t>
      </w:r>
      <w:r w:rsidR="00021062" w:rsidRPr="00443C7E">
        <w:rPr>
          <w:rFonts w:ascii="Arial" w:hAnsi="Arial" w:cs="Arial"/>
        </w:rPr>
        <w:t>indecisions</w:t>
      </w:r>
      <w:r w:rsidR="00E17B6A" w:rsidRPr="00443C7E">
        <w:rPr>
          <w:rFonts w:ascii="Arial" w:hAnsi="Arial" w:cs="Arial"/>
        </w:rPr>
        <w:t xml:space="preserve"> and risk</w:t>
      </w:r>
      <w:r w:rsidR="00371188" w:rsidRPr="00443C7E">
        <w:rPr>
          <w:rFonts w:ascii="Arial" w:hAnsi="Arial" w:cs="Arial"/>
        </w:rPr>
        <w:t>-</w:t>
      </w:r>
      <w:r w:rsidR="00E17B6A" w:rsidRPr="00443C7E">
        <w:rPr>
          <w:rFonts w:ascii="Arial" w:hAnsi="Arial" w:cs="Arial"/>
        </w:rPr>
        <w:t xml:space="preserve">taking. </w:t>
      </w:r>
      <w:r w:rsidR="00371188" w:rsidRPr="00443C7E">
        <w:rPr>
          <w:rFonts w:ascii="Arial" w:hAnsi="Arial" w:cs="Arial"/>
        </w:rPr>
        <w:t xml:space="preserve">The companies and individuals within those societies search for ways to </w:t>
      </w:r>
      <w:r w:rsidR="00021062" w:rsidRPr="00443C7E">
        <w:rPr>
          <w:rFonts w:ascii="Arial" w:hAnsi="Arial" w:cs="Arial"/>
        </w:rPr>
        <w:t>lessen</w:t>
      </w:r>
      <w:r w:rsidR="00371188" w:rsidRPr="00443C7E">
        <w:rPr>
          <w:rFonts w:ascii="Arial" w:hAnsi="Arial" w:cs="Arial"/>
        </w:rPr>
        <w:t xml:space="preserve"> the </w:t>
      </w:r>
      <w:r w:rsidR="00021062" w:rsidRPr="00443C7E">
        <w:rPr>
          <w:rFonts w:ascii="Arial" w:hAnsi="Arial" w:cs="Arial"/>
        </w:rPr>
        <w:t>unfamiliar things</w:t>
      </w:r>
      <w:r w:rsidR="00371188" w:rsidRPr="00443C7E">
        <w:rPr>
          <w:rFonts w:ascii="Arial" w:hAnsi="Arial" w:cs="Arial"/>
        </w:rPr>
        <w:t xml:space="preserve"> using</w:t>
      </w:r>
      <w:r w:rsidR="00E17B6A" w:rsidRPr="00443C7E">
        <w:rPr>
          <w:rFonts w:ascii="Arial" w:hAnsi="Arial" w:cs="Arial"/>
        </w:rPr>
        <w:t xml:space="preserve"> </w:t>
      </w:r>
      <w:r w:rsidR="00220536" w:rsidRPr="00443C7E">
        <w:rPr>
          <w:rFonts w:ascii="Arial" w:hAnsi="Arial" w:cs="Arial"/>
        </w:rPr>
        <w:t>harsh</w:t>
      </w:r>
      <w:r w:rsidR="00E17B6A" w:rsidRPr="00443C7E">
        <w:rPr>
          <w:rFonts w:ascii="Arial" w:hAnsi="Arial" w:cs="Arial"/>
        </w:rPr>
        <w:t xml:space="preserve"> rules</w:t>
      </w:r>
      <w:r w:rsidR="00220536" w:rsidRPr="00443C7E">
        <w:rPr>
          <w:rFonts w:ascii="Arial" w:hAnsi="Arial" w:cs="Arial"/>
        </w:rPr>
        <w:t xml:space="preserve"> and regulations</w:t>
      </w:r>
      <w:r w:rsidR="00E17B6A" w:rsidRPr="00443C7E">
        <w:rPr>
          <w:rFonts w:ascii="Arial" w:hAnsi="Arial" w:cs="Arial"/>
        </w:rPr>
        <w:t xml:space="preserve">. People </w:t>
      </w:r>
      <w:r w:rsidR="00000E49" w:rsidRPr="00443C7E">
        <w:rPr>
          <w:rFonts w:ascii="Arial" w:hAnsi="Arial" w:cs="Arial"/>
        </w:rPr>
        <w:t>with</w:t>
      </w:r>
      <w:r w:rsidR="00E17B6A" w:rsidRPr="00443C7E">
        <w:rPr>
          <w:rFonts w:ascii="Arial" w:hAnsi="Arial" w:cs="Arial"/>
        </w:rPr>
        <w:t xml:space="preserve"> these cultures </w:t>
      </w:r>
      <w:r w:rsidR="00E17B6A" w:rsidRPr="00443C7E">
        <w:rPr>
          <w:rFonts w:ascii="Arial" w:hAnsi="Arial" w:cs="Arial"/>
        </w:rPr>
        <w:lastRenderedPageBreak/>
        <w:t>are likely to be more emotional than other</w:t>
      </w:r>
      <w:r w:rsidR="00371188" w:rsidRPr="00443C7E">
        <w:rPr>
          <w:rFonts w:ascii="Arial" w:hAnsi="Arial" w:cs="Arial"/>
        </w:rPr>
        <w:t>s</w:t>
      </w:r>
      <w:r w:rsidR="00E17B6A" w:rsidRPr="00443C7E">
        <w:rPr>
          <w:rFonts w:ascii="Arial" w:hAnsi="Arial" w:cs="Arial"/>
        </w:rPr>
        <w:t xml:space="preserve">. </w:t>
      </w:r>
      <w:r w:rsidR="00314E88" w:rsidRPr="00443C7E">
        <w:rPr>
          <w:rFonts w:ascii="Arial" w:hAnsi="Arial" w:cs="Arial"/>
        </w:rPr>
        <w:t xml:space="preserve">Those who live in low uncertainty avoidance cultures feel comfortable when they are offered unstructured situations or changeable environments. These people like to have </w:t>
      </w:r>
      <w:r w:rsidR="00000E49" w:rsidRPr="00443C7E">
        <w:rPr>
          <w:rFonts w:ascii="Arial" w:hAnsi="Arial" w:cs="Arial"/>
        </w:rPr>
        <w:t>fewer</w:t>
      </w:r>
      <w:r w:rsidR="00314E88" w:rsidRPr="00443C7E">
        <w:rPr>
          <w:rFonts w:ascii="Arial" w:hAnsi="Arial" w:cs="Arial"/>
        </w:rPr>
        <w:t xml:space="preserve"> rules </w:t>
      </w:r>
      <w:r w:rsidR="00220536" w:rsidRPr="00443C7E">
        <w:rPr>
          <w:rFonts w:ascii="Arial" w:hAnsi="Arial" w:cs="Arial"/>
        </w:rPr>
        <w:t>and regulations as they are more likely to accept changes and uncertainties</w:t>
      </w:r>
      <w:r w:rsidR="003B3DBF" w:rsidRPr="00443C7E">
        <w:rPr>
          <w:rFonts w:ascii="Arial" w:hAnsi="Arial" w:cs="Arial"/>
        </w:rPr>
        <w:t xml:space="preserve">. </w:t>
      </w:r>
      <w:r w:rsidR="00314E88" w:rsidRPr="00443C7E">
        <w:rPr>
          <w:rFonts w:ascii="Arial" w:hAnsi="Arial" w:cs="Arial"/>
        </w:rPr>
        <w:t xml:space="preserve">The unknown in these societies </w:t>
      </w:r>
      <w:r w:rsidR="00000E49" w:rsidRPr="00443C7E">
        <w:rPr>
          <w:rFonts w:ascii="Arial" w:hAnsi="Arial" w:cs="Arial"/>
        </w:rPr>
        <w:t>is widely accepted, and few s</w:t>
      </w:r>
      <w:r w:rsidR="00314E88" w:rsidRPr="00443C7E">
        <w:rPr>
          <w:rFonts w:ascii="Arial" w:hAnsi="Arial" w:cs="Arial"/>
        </w:rPr>
        <w:t>trict rules and regulations are impose</w:t>
      </w:r>
      <w:r w:rsidR="00000E49" w:rsidRPr="00443C7E">
        <w:rPr>
          <w:rFonts w:ascii="Arial" w:hAnsi="Arial" w:cs="Arial"/>
        </w:rPr>
        <w:t>d</w:t>
      </w:r>
      <w:sdt>
        <w:sdtPr>
          <w:rPr>
            <w:rFonts w:ascii="Arial" w:hAnsi="Arial" w:cs="Arial"/>
          </w:rPr>
          <w:id w:val="-102733861"/>
          <w:citation/>
        </w:sdtPr>
        <w:sdtContent>
          <w:r w:rsidR="004911E4" w:rsidRPr="00443C7E">
            <w:rPr>
              <w:rFonts w:ascii="Arial" w:hAnsi="Arial" w:cs="Arial"/>
            </w:rPr>
            <w:fldChar w:fldCharType="begin"/>
          </w:r>
          <w:r w:rsidR="004911E4" w:rsidRPr="00443C7E">
            <w:rPr>
              <w:rFonts w:ascii="Arial" w:hAnsi="Arial" w:cs="Arial"/>
            </w:rPr>
            <w:instrText xml:space="preserve"> CITATION Mas222 \l 2057 </w:instrText>
          </w:r>
          <w:r w:rsidR="004911E4" w:rsidRPr="00443C7E">
            <w:rPr>
              <w:rFonts w:ascii="Arial" w:hAnsi="Arial" w:cs="Arial"/>
            </w:rPr>
            <w:fldChar w:fldCharType="separate"/>
          </w:r>
          <w:r w:rsidR="00D02071" w:rsidRPr="00443C7E">
            <w:rPr>
              <w:rFonts w:ascii="Arial" w:hAnsi="Arial" w:cs="Arial"/>
              <w:noProof/>
            </w:rPr>
            <w:t xml:space="preserve"> (MasterClass, 2022)</w:t>
          </w:r>
          <w:r w:rsidR="004911E4" w:rsidRPr="00443C7E">
            <w:rPr>
              <w:rFonts w:ascii="Arial" w:hAnsi="Arial" w:cs="Arial"/>
            </w:rPr>
            <w:fldChar w:fldCharType="end"/>
          </w:r>
        </w:sdtContent>
      </w:sdt>
      <w:r w:rsidR="00314E88" w:rsidRPr="00443C7E">
        <w:rPr>
          <w:rFonts w:ascii="Arial" w:hAnsi="Arial" w:cs="Arial"/>
        </w:rPr>
        <w:t xml:space="preserve">. </w:t>
      </w:r>
    </w:p>
    <w:p w14:paraId="1173C342" w14:textId="77777777" w:rsidR="00314E88" w:rsidRPr="00C0739C" w:rsidRDefault="00314E88" w:rsidP="00443C7E">
      <w:pPr>
        <w:pStyle w:val="Heading4"/>
        <w:rPr>
          <w:rFonts w:ascii="Arial" w:hAnsi="Arial" w:cs="Arial"/>
          <w:sz w:val="28"/>
          <w:szCs w:val="28"/>
        </w:rPr>
      </w:pPr>
      <w:r w:rsidRPr="00C0739C">
        <w:rPr>
          <w:rFonts w:ascii="Arial" w:hAnsi="Arial" w:cs="Arial"/>
          <w:sz w:val="28"/>
          <w:szCs w:val="28"/>
        </w:rPr>
        <w:t>Femininity vs. Masculinity</w:t>
      </w:r>
    </w:p>
    <w:p w14:paraId="1173C343" w14:textId="77777777" w:rsidR="00A353E6" w:rsidRPr="00443C7E" w:rsidRDefault="00A353E6" w:rsidP="00443C7E">
      <w:pPr>
        <w:rPr>
          <w:rFonts w:ascii="Arial" w:hAnsi="Arial" w:cs="Arial"/>
        </w:rPr>
      </w:pPr>
      <w:r w:rsidRPr="00443C7E">
        <w:rPr>
          <w:rFonts w:ascii="Arial" w:hAnsi="Arial" w:cs="Arial"/>
        </w:rPr>
        <w:t>One of the Hofstede dimensions, gender role differentiation</w:t>
      </w:r>
      <w:r w:rsidR="00000E49" w:rsidRPr="00443C7E">
        <w:rPr>
          <w:rFonts w:ascii="Arial" w:hAnsi="Arial" w:cs="Arial"/>
        </w:rPr>
        <w:t>,</w:t>
      </w:r>
      <w:r w:rsidRPr="00443C7E">
        <w:rPr>
          <w:rFonts w:ascii="Arial" w:hAnsi="Arial" w:cs="Arial"/>
        </w:rPr>
        <w:t xml:space="preserve"> is also seen to apply to femininity and masculinity. This refer</w:t>
      </w:r>
      <w:r w:rsidR="00000E49" w:rsidRPr="00443C7E">
        <w:rPr>
          <w:rFonts w:ascii="Arial" w:hAnsi="Arial" w:cs="Arial"/>
        </w:rPr>
        <w:t>s</w:t>
      </w:r>
      <w:r w:rsidRPr="00443C7E">
        <w:rPr>
          <w:rFonts w:ascii="Arial" w:hAnsi="Arial" w:cs="Arial"/>
        </w:rPr>
        <w:t xml:space="preserve"> to the extent to which a culture supports conventional roles for men and women. Societies that prioritize assertiveness, bravery, strength, and rivalry are considered masculine</w:t>
      </w:r>
      <w:r w:rsidR="0015586A" w:rsidRPr="00443C7E">
        <w:rPr>
          <w:rFonts w:ascii="Arial" w:hAnsi="Arial" w:cs="Arial"/>
        </w:rPr>
        <w:t>.</w:t>
      </w:r>
      <w:r w:rsidRPr="00443C7E">
        <w:rPr>
          <w:rFonts w:ascii="Arial" w:hAnsi="Arial" w:cs="Arial"/>
        </w:rPr>
        <w:t xml:space="preserve"> </w:t>
      </w:r>
      <w:r w:rsidR="0015586A" w:rsidRPr="00443C7E">
        <w:rPr>
          <w:rFonts w:ascii="Arial" w:hAnsi="Arial" w:cs="Arial"/>
        </w:rPr>
        <w:t>C</w:t>
      </w:r>
      <w:r w:rsidRPr="00443C7E">
        <w:rPr>
          <w:rFonts w:ascii="Arial" w:hAnsi="Arial" w:cs="Arial"/>
        </w:rPr>
        <w:t>onversely, societies that prioritize cooperation, nurturing, and a high quality of life are considered feminine</w:t>
      </w:r>
      <w:sdt>
        <w:sdtPr>
          <w:rPr>
            <w:rFonts w:ascii="Arial" w:hAnsi="Arial" w:cs="Arial"/>
          </w:rPr>
          <w:id w:val="-1266231355"/>
          <w:citation/>
        </w:sdtPr>
        <w:sdtContent>
          <w:r w:rsidR="004911E4" w:rsidRPr="00443C7E">
            <w:rPr>
              <w:rFonts w:ascii="Arial" w:hAnsi="Arial" w:cs="Arial"/>
            </w:rPr>
            <w:fldChar w:fldCharType="begin"/>
          </w:r>
          <w:r w:rsidR="004911E4" w:rsidRPr="00443C7E">
            <w:rPr>
              <w:rFonts w:ascii="Arial" w:hAnsi="Arial" w:cs="Arial"/>
            </w:rPr>
            <w:instrText xml:space="preserve"> CITATION KIA20 \l 2057 </w:instrText>
          </w:r>
          <w:r w:rsidR="004911E4" w:rsidRPr="00443C7E">
            <w:rPr>
              <w:rFonts w:ascii="Arial" w:hAnsi="Arial" w:cs="Arial"/>
            </w:rPr>
            <w:fldChar w:fldCharType="separate"/>
          </w:r>
          <w:r w:rsidR="00D02071" w:rsidRPr="00443C7E">
            <w:rPr>
              <w:rFonts w:ascii="Arial" w:hAnsi="Arial" w:cs="Arial"/>
              <w:noProof/>
            </w:rPr>
            <w:t xml:space="preserve"> (LAIGO, 2020)</w:t>
          </w:r>
          <w:r w:rsidR="004911E4" w:rsidRPr="00443C7E">
            <w:rPr>
              <w:rFonts w:ascii="Arial" w:hAnsi="Arial" w:cs="Arial"/>
            </w:rPr>
            <w:fldChar w:fldCharType="end"/>
          </w:r>
        </w:sdtContent>
      </w:sdt>
      <w:r w:rsidRPr="00443C7E">
        <w:rPr>
          <w:rFonts w:ascii="Arial" w:hAnsi="Arial" w:cs="Arial"/>
        </w:rPr>
        <w:t>. A high fem</w:t>
      </w:r>
      <w:r w:rsidR="00000E49" w:rsidRPr="00443C7E">
        <w:rPr>
          <w:rFonts w:ascii="Arial" w:hAnsi="Arial" w:cs="Arial"/>
        </w:rPr>
        <w:t>in</w:t>
      </w:r>
      <w:r w:rsidRPr="00443C7E">
        <w:rPr>
          <w:rFonts w:ascii="Arial" w:hAnsi="Arial" w:cs="Arial"/>
        </w:rPr>
        <w:t>ine score society suggests that traditional fem</w:t>
      </w:r>
      <w:r w:rsidR="00000E49" w:rsidRPr="00443C7E">
        <w:rPr>
          <w:rFonts w:ascii="Arial" w:hAnsi="Arial" w:cs="Arial"/>
        </w:rPr>
        <w:t>in</w:t>
      </w:r>
      <w:r w:rsidRPr="00443C7E">
        <w:rPr>
          <w:rFonts w:ascii="Arial" w:hAnsi="Arial" w:cs="Arial"/>
        </w:rPr>
        <w:t xml:space="preserve">ine gender roles are important in that community. </w:t>
      </w:r>
      <w:r w:rsidR="00000E49" w:rsidRPr="00443C7E">
        <w:rPr>
          <w:rFonts w:ascii="Arial" w:hAnsi="Arial" w:cs="Arial"/>
        </w:rPr>
        <w:t>At the same time,</w:t>
      </w:r>
      <w:r w:rsidR="005F1F18" w:rsidRPr="00443C7E">
        <w:rPr>
          <w:rFonts w:ascii="Arial" w:hAnsi="Arial" w:cs="Arial"/>
        </w:rPr>
        <w:t xml:space="preserve"> a low fem</w:t>
      </w:r>
      <w:r w:rsidR="00000E49" w:rsidRPr="00443C7E">
        <w:rPr>
          <w:rFonts w:ascii="Arial" w:hAnsi="Arial" w:cs="Arial"/>
        </w:rPr>
        <w:t>in</w:t>
      </w:r>
      <w:r w:rsidR="005F1F18" w:rsidRPr="00443C7E">
        <w:rPr>
          <w:rFonts w:ascii="Arial" w:hAnsi="Arial" w:cs="Arial"/>
        </w:rPr>
        <w:t>ine score show</w:t>
      </w:r>
      <w:r w:rsidR="0016386A" w:rsidRPr="00443C7E">
        <w:rPr>
          <w:rFonts w:ascii="Arial" w:hAnsi="Arial" w:cs="Arial"/>
        </w:rPr>
        <w:t>s</w:t>
      </w:r>
      <w:r w:rsidR="005F1F18" w:rsidRPr="00443C7E">
        <w:rPr>
          <w:rFonts w:ascii="Arial" w:hAnsi="Arial" w:cs="Arial"/>
        </w:rPr>
        <w:t xml:space="preserve"> that female roles are less important in those societies. In </w:t>
      </w:r>
      <w:r w:rsidR="00000E49" w:rsidRPr="00443C7E">
        <w:rPr>
          <w:rFonts w:ascii="Arial" w:hAnsi="Arial" w:cs="Arial"/>
        </w:rPr>
        <w:t>femin</w:t>
      </w:r>
      <w:r w:rsidR="005F1F18" w:rsidRPr="00443C7E">
        <w:rPr>
          <w:rFonts w:ascii="Arial" w:hAnsi="Arial" w:cs="Arial"/>
        </w:rPr>
        <w:t>ine soci</w:t>
      </w:r>
      <w:r w:rsidR="00000E49" w:rsidRPr="00443C7E">
        <w:rPr>
          <w:rFonts w:ascii="Arial" w:hAnsi="Arial" w:cs="Arial"/>
        </w:rPr>
        <w:t>e</w:t>
      </w:r>
      <w:r w:rsidR="005F1F18" w:rsidRPr="00443C7E">
        <w:rPr>
          <w:rFonts w:ascii="Arial" w:hAnsi="Arial" w:cs="Arial"/>
        </w:rPr>
        <w:t>ties</w:t>
      </w:r>
      <w:r w:rsidR="00000E49" w:rsidRPr="00443C7E">
        <w:rPr>
          <w:rFonts w:ascii="Arial" w:hAnsi="Arial" w:cs="Arial"/>
        </w:rPr>
        <w:t>,</w:t>
      </w:r>
      <w:r w:rsidR="005F1F18" w:rsidRPr="00443C7E">
        <w:rPr>
          <w:rFonts w:ascii="Arial" w:hAnsi="Arial" w:cs="Arial"/>
        </w:rPr>
        <w:t xml:space="preserve"> there are better maternity leave policies in workplaces and </w:t>
      </w:r>
      <w:r w:rsidRPr="00443C7E">
        <w:rPr>
          <w:rFonts w:ascii="Arial" w:hAnsi="Arial" w:cs="Arial"/>
        </w:rPr>
        <w:t>inexpensive</w:t>
      </w:r>
      <w:r w:rsidR="005F1F18" w:rsidRPr="00443C7E">
        <w:rPr>
          <w:rFonts w:ascii="Arial" w:hAnsi="Arial" w:cs="Arial"/>
        </w:rPr>
        <w:t xml:space="preserve"> childcare</w:t>
      </w:r>
      <w:r w:rsidRPr="00443C7E">
        <w:rPr>
          <w:rFonts w:ascii="Arial" w:hAnsi="Arial" w:cs="Arial"/>
        </w:rPr>
        <w:t xml:space="preserve"> facilities</w:t>
      </w:r>
      <w:r w:rsidR="005F1F18" w:rsidRPr="00443C7E">
        <w:rPr>
          <w:rFonts w:ascii="Arial" w:hAnsi="Arial" w:cs="Arial"/>
        </w:rPr>
        <w:t>. On the other hand</w:t>
      </w:r>
      <w:r w:rsidR="00000E49" w:rsidRPr="00443C7E">
        <w:rPr>
          <w:rFonts w:ascii="Arial" w:hAnsi="Arial" w:cs="Arial"/>
        </w:rPr>
        <w:t>,</w:t>
      </w:r>
      <w:r w:rsidR="005F1F18" w:rsidRPr="00443C7E">
        <w:rPr>
          <w:rFonts w:ascii="Arial" w:hAnsi="Arial" w:cs="Arial"/>
        </w:rPr>
        <w:t xml:space="preserve"> countries with a </w:t>
      </w:r>
      <w:r w:rsidR="0016386A" w:rsidRPr="00443C7E">
        <w:rPr>
          <w:rFonts w:ascii="Arial" w:hAnsi="Arial" w:cs="Arial"/>
        </w:rPr>
        <w:t>high</w:t>
      </w:r>
      <w:r w:rsidR="005F1F18" w:rsidRPr="00443C7E">
        <w:rPr>
          <w:rFonts w:ascii="Arial" w:hAnsi="Arial" w:cs="Arial"/>
        </w:rPr>
        <w:t xml:space="preserve"> fem</w:t>
      </w:r>
      <w:r w:rsidR="00000E49" w:rsidRPr="00443C7E">
        <w:rPr>
          <w:rFonts w:ascii="Arial" w:hAnsi="Arial" w:cs="Arial"/>
        </w:rPr>
        <w:t>in</w:t>
      </w:r>
      <w:r w:rsidR="005F1F18" w:rsidRPr="00443C7E">
        <w:rPr>
          <w:rFonts w:ascii="Arial" w:hAnsi="Arial" w:cs="Arial"/>
        </w:rPr>
        <w:t>ine score are likely to have more women in leadership positions</w:t>
      </w:r>
      <w:r w:rsidR="00000E49" w:rsidRPr="00443C7E">
        <w:rPr>
          <w:rFonts w:ascii="Arial" w:hAnsi="Arial" w:cs="Arial"/>
        </w:rPr>
        <w:t>,</w:t>
      </w:r>
      <w:r w:rsidR="005F1F18" w:rsidRPr="00443C7E">
        <w:rPr>
          <w:rFonts w:ascii="Arial" w:hAnsi="Arial" w:cs="Arial"/>
        </w:rPr>
        <w:t xml:space="preserve"> and</w:t>
      </w:r>
      <w:r w:rsidRPr="00443C7E">
        <w:rPr>
          <w:rFonts w:ascii="Arial" w:hAnsi="Arial" w:cs="Arial"/>
        </w:rPr>
        <w:t xml:space="preserve"> more female entrepren</w:t>
      </w:r>
      <w:r w:rsidR="00000E49" w:rsidRPr="00443C7E">
        <w:rPr>
          <w:rFonts w:ascii="Arial" w:hAnsi="Arial" w:cs="Arial"/>
        </w:rPr>
        <w:t>eu</w:t>
      </w:r>
      <w:r w:rsidRPr="00443C7E">
        <w:rPr>
          <w:rFonts w:ascii="Arial" w:hAnsi="Arial" w:cs="Arial"/>
        </w:rPr>
        <w:t>rs are found in such soci</w:t>
      </w:r>
      <w:r w:rsidR="00000E49" w:rsidRPr="00443C7E">
        <w:rPr>
          <w:rFonts w:ascii="Arial" w:hAnsi="Arial" w:cs="Arial"/>
        </w:rPr>
        <w:t>e</w:t>
      </w:r>
      <w:r w:rsidRPr="00443C7E">
        <w:rPr>
          <w:rFonts w:ascii="Arial" w:hAnsi="Arial" w:cs="Arial"/>
        </w:rPr>
        <w:t>ties</w:t>
      </w:r>
      <w:sdt>
        <w:sdtPr>
          <w:rPr>
            <w:rFonts w:ascii="Arial" w:hAnsi="Arial" w:cs="Arial"/>
          </w:rPr>
          <w:id w:val="-1388258803"/>
          <w:citation/>
        </w:sdtPr>
        <w:sdtContent>
          <w:r w:rsidR="004911E4" w:rsidRPr="00443C7E">
            <w:rPr>
              <w:rFonts w:ascii="Arial" w:hAnsi="Arial" w:cs="Arial"/>
            </w:rPr>
            <w:fldChar w:fldCharType="begin"/>
          </w:r>
          <w:r w:rsidR="004911E4" w:rsidRPr="00443C7E">
            <w:rPr>
              <w:rFonts w:ascii="Arial" w:hAnsi="Arial" w:cs="Arial"/>
            </w:rPr>
            <w:instrText xml:space="preserve"> CITATION Arr02 \l 2057 </w:instrText>
          </w:r>
          <w:r w:rsidR="004911E4" w:rsidRPr="00443C7E">
            <w:rPr>
              <w:rFonts w:ascii="Arial" w:hAnsi="Arial" w:cs="Arial"/>
            </w:rPr>
            <w:fldChar w:fldCharType="separate"/>
          </w:r>
          <w:r w:rsidR="00D02071" w:rsidRPr="00443C7E">
            <w:rPr>
              <w:rFonts w:ascii="Arial" w:hAnsi="Arial" w:cs="Arial"/>
              <w:noProof/>
            </w:rPr>
            <w:t xml:space="preserve"> (Arrindell &amp; Veenhoven, 2002)</w:t>
          </w:r>
          <w:r w:rsidR="004911E4" w:rsidRPr="00443C7E">
            <w:rPr>
              <w:rFonts w:ascii="Arial" w:hAnsi="Arial" w:cs="Arial"/>
            </w:rPr>
            <w:fldChar w:fldCharType="end"/>
          </w:r>
        </w:sdtContent>
      </w:sdt>
      <w:r w:rsidRPr="00443C7E">
        <w:rPr>
          <w:rFonts w:ascii="Arial" w:hAnsi="Arial" w:cs="Arial"/>
        </w:rPr>
        <w:t xml:space="preserve">. </w:t>
      </w:r>
    </w:p>
    <w:p w14:paraId="1173C344" w14:textId="77777777" w:rsidR="007459A1" w:rsidRPr="00C0739C" w:rsidRDefault="007459A1" w:rsidP="00443C7E">
      <w:pPr>
        <w:pStyle w:val="Heading4"/>
        <w:rPr>
          <w:rFonts w:ascii="Arial" w:hAnsi="Arial" w:cs="Arial"/>
          <w:sz w:val="28"/>
          <w:szCs w:val="28"/>
        </w:rPr>
      </w:pPr>
      <w:r w:rsidRPr="00C0739C">
        <w:rPr>
          <w:rFonts w:ascii="Arial" w:hAnsi="Arial" w:cs="Arial"/>
          <w:sz w:val="28"/>
          <w:szCs w:val="28"/>
        </w:rPr>
        <w:t>Short-Term vs. Long-Term Orientation</w:t>
      </w:r>
    </w:p>
    <w:p w14:paraId="1173C345" w14:textId="77777777" w:rsidR="002F247D" w:rsidRPr="00443C7E" w:rsidRDefault="002F247D" w:rsidP="00443C7E">
      <w:pPr>
        <w:rPr>
          <w:rFonts w:ascii="Arial" w:hAnsi="Arial" w:cs="Arial"/>
        </w:rPr>
      </w:pPr>
      <w:r w:rsidRPr="00443C7E">
        <w:rPr>
          <w:rFonts w:ascii="Arial" w:hAnsi="Arial" w:cs="Arial"/>
        </w:rPr>
        <w:t>Different cultures have different attitudes toward time and success. Some cultures, known as long-term</w:t>
      </w:r>
      <w:r w:rsidR="00000E49" w:rsidRPr="00443C7E">
        <w:rPr>
          <w:rFonts w:ascii="Arial" w:hAnsi="Arial" w:cs="Arial"/>
        </w:rPr>
        <w:t>-</w:t>
      </w:r>
      <w:r w:rsidRPr="00443C7E">
        <w:rPr>
          <w:rFonts w:ascii="Arial" w:hAnsi="Arial" w:cs="Arial"/>
        </w:rPr>
        <w:t>oriented, value things like perseverance, saving money, and planning for the future. They prioritize long-term success over quick gains</w:t>
      </w:r>
      <w:sdt>
        <w:sdtPr>
          <w:rPr>
            <w:rFonts w:ascii="Arial" w:hAnsi="Arial" w:cs="Arial"/>
          </w:rPr>
          <w:id w:val="-58093889"/>
          <w:citation/>
        </w:sdtPr>
        <w:sdtContent>
          <w:r w:rsidRPr="00443C7E">
            <w:rPr>
              <w:rFonts w:ascii="Arial" w:hAnsi="Arial" w:cs="Arial"/>
            </w:rPr>
            <w:fldChar w:fldCharType="begin"/>
          </w:r>
          <w:r w:rsidRPr="00443C7E">
            <w:rPr>
              <w:rFonts w:ascii="Arial" w:hAnsi="Arial" w:cs="Arial"/>
            </w:rPr>
            <w:instrText xml:space="preserve"> CITATION Bru17 \l 2057 </w:instrText>
          </w:r>
          <w:r w:rsidRPr="00443C7E">
            <w:rPr>
              <w:rFonts w:ascii="Arial" w:hAnsi="Arial" w:cs="Arial"/>
            </w:rPr>
            <w:fldChar w:fldCharType="separate"/>
          </w:r>
          <w:r w:rsidR="00D02071" w:rsidRPr="00443C7E">
            <w:rPr>
              <w:rFonts w:ascii="Arial" w:hAnsi="Arial" w:cs="Arial"/>
              <w:noProof/>
            </w:rPr>
            <w:t xml:space="preserve"> (Bruin, 2017)</w:t>
          </w:r>
          <w:r w:rsidRPr="00443C7E">
            <w:rPr>
              <w:rFonts w:ascii="Arial" w:hAnsi="Arial" w:cs="Arial"/>
            </w:rPr>
            <w:fldChar w:fldCharType="end"/>
          </w:r>
        </w:sdtContent>
      </w:sdt>
      <w:r w:rsidRPr="00443C7E">
        <w:rPr>
          <w:rFonts w:ascii="Arial" w:hAnsi="Arial" w:cs="Arial"/>
        </w:rPr>
        <w:t>. On the other hand, short-term</w:t>
      </w:r>
      <w:r w:rsidR="00000E49" w:rsidRPr="00443C7E">
        <w:rPr>
          <w:rFonts w:ascii="Arial" w:hAnsi="Arial" w:cs="Arial"/>
        </w:rPr>
        <w:t>-</w:t>
      </w:r>
      <w:r w:rsidRPr="00443C7E">
        <w:rPr>
          <w:rFonts w:ascii="Arial" w:hAnsi="Arial" w:cs="Arial"/>
        </w:rPr>
        <w:t xml:space="preserve">oriented cultures focus more on the present and immediate satisfaction. They might spend money impulsively and follow traditions without thinking too much about the future. </w:t>
      </w:r>
    </w:p>
    <w:p w14:paraId="1173C346" w14:textId="77777777" w:rsidR="00DB743D" w:rsidRPr="00C0739C" w:rsidRDefault="00DB743D" w:rsidP="00443C7E">
      <w:pPr>
        <w:pStyle w:val="Heading4"/>
        <w:rPr>
          <w:rFonts w:ascii="Arial" w:hAnsi="Arial" w:cs="Arial"/>
          <w:sz w:val="28"/>
          <w:szCs w:val="28"/>
        </w:rPr>
      </w:pPr>
      <w:r w:rsidRPr="00C0739C">
        <w:rPr>
          <w:rFonts w:ascii="Arial" w:hAnsi="Arial" w:cs="Arial"/>
          <w:sz w:val="28"/>
          <w:szCs w:val="28"/>
        </w:rPr>
        <w:t>Restraint vs. Indulgence</w:t>
      </w:r>
    </w:p>
    <w:p w14:paraId="1173C347" w14:textId="77777777" w:rsidR="00A56218" w:rsidRPr="00443C7E" w:rsidRDefault="002D6B6D" w:rsidP="00443C7E">
      <w:pPr>
        <w:rPr>
          <w:rFonts w:ascii="Arial" w:hAnsi="Arial" w:cs="Arial"/>
        </w:rPr>
      </w:pPr>
      <w:r w:rsidRPr="00443C7E">
        <w:rPr>
          <w:rFonts w:ascii="Arial" w:hAnsi="Arial" w:cs="Arial"/>
        </w:rPr>
        <w:t>It is defined as the extent t</w:t>
      </w:r>
      <w:r w:rsidR="00000E49" w:rsidRPr="00443C7E">
        <w:rPr>
          <w:rFonts w:ascii="Arial" w:hAnsi="Arial" w:cs="Arial"/>
        </w:rPr>
        <w:t>o</w:t>
      </w:r>
      <w:r w:rsidRPr="00443C7E">
        <w:rPr>
          <w:rFonts w:ascii="Arial" w:hAnsi="Arial" w:cs="Arial"/>
        </w:rPr>
        <w:t xml:space="preserve"> </w:t>
      </w:r>
      <w:r w:rsidR="00000E49" w:rsidRPr="00443C7E">
        <w:rPr>
          <w:rFonts w:ascii="Arial" w:hAnsi="Arial" w:cs="Arial"/>
        </w:rPr>
        <w:t xml:space="preserve">which </w:t>
      </w:r>
      <w:r w:rsidRPr="00443C7E">
        <w:rPr>
          <w:rFonts w:ascii="Arial" w:hAnsi="Arial" w:cs="Arial"/>
        </w:rPr>
        <w:t xml:space="preserve">society </w:t>
      </w:r>
      <w:r w:rsidR="00B358A5" w:rsidRPr="00443C7E">
        <w:rPr>
          <w:rFonts w:ascii="Arial" w:hAnsi="Arial" w:cs="Arial"/>
        </w:rPr>
        <w:t>fulfils</w:t>
      </w:r>
      <w:r w:rsidRPr="00443C7E">
        <w:rPr>
          <w:rFonts w:ascii="Arial" w:hAnsi="Arial" w:cs="Arial"/>
        </w:rPr>
        <w:t xml:space="preserve"> its desires. </w:t>
      </w:r>
      <w:r w:rsidR="007D0498" w:rsidRPr="00443C7E">
        <w:rPr>
          <w:rFonts w:ascii="Arial" w:hAnsi="Arial" w:cs="Arial"/>
        </w:rPr>
        <w:t xml:space="preserve">This dimension focuses on social impulse and </w:t>
      </w:r>
      <w:r w:rsidR="00000E49" w:rsidRPr="00443C7E">
        <w:rPr>
          <w:rFonts w:ascii="Arial" w:hAnsi="Arial" w:cs="Arial"/>
        </w:rPr>
        <w:t xml:space="preserve">the </w:t>
      </w:r>
      <w:r w:rsidR="007D0498" w:rsidRPr="00443C7E">
        <w:rPr>
          <w:rFonts w:ascii="Arial" w:hAnsi="Arial" w:cs="Arial"/>
        </w:rPr>
        <w:t xml:space="preserve">desire </w:t>
      </w:r>
      <w:r w:rsidR="00000E49" w:rsidRPr="00443C7E">
        <w:rPr>
          <w:rFonts w:ascii="Arial" w:hAnsi="Arial" w:cs="Arial"/>
        </w:rPr>
        <w:t xml:space="preserve">for </w:t>
      </w:r>
      <w:r w:rsidR="007D0498" w:rsidRPr="00443C7E">
        <w:rPr>
          <w:rFonts w:ascii="Arial" w:hAnsi="Arial" w:cs="Arial"/>
        </w:rPr>
        <w:t xml:space="preserve">control in societies. When there are </w:t>
      </w:r>
      <w:r w:rsidR="00CE69E2" w:rsidRPr="00443C7E">
        <w:rPr>
          <w:rFonts w:ascii="Arial" w:hAnsi="Arial" w:cs="Arial"/>
        </w:rPr>
        <w:t>greater</w:t>
      </w:r>
      <w:r w:rsidR="007D0498" w:rsidRPr="00443C7E">
        <w:rPr>
          <w:rFonts w:ascii="Arial" w:hAnsi="Arial" w:cs="Arial"/>
        </w:rPr>
        <w:t xml:space="preserve"> levels of indulgence</w:t>
      </w:r>
      <w:r w:rsidR="00000E49" w:rsidRPr="00443C7E">
        <w:rPr>
          <w:rFonts w:ascii="Arial" w:hAnsi="Arial" w:cs="Arial"/>
        </w:rPr>
        <w:t>,</w:t>
      </w:r>
      <w:r w:rsidR="007D0498" w:rsidRPr="00443C7E">
        <w:rPr>
          <w:rFonts w:ascii="Arial" w:hAnsi="Arial" w:cs="Arial"/>
        </w:rPr>
        <w:t xml:space="preserve"> society </w:t>
      </w:r>
      <w:r w:rsidR="00CE69E2" w:rsidRPr="00443C7E">
        <w:rPr>
          <w:rFonts w:ascii="Arial" w:hAnsi="Arial" w:cs="Arial"/>
        </w:rPr>
        <w:t>permits</w:t>
      </w:r>
      <w:r w:rsidR="007D0498" w:rsidRPr="00443C7E">
        <w:rPr>
          <w:rFonts w:ascii="Arial" w:hAnsi="Arial" w:cs="Arial"/>
        </w:rPr>
        <w:t xml:space="preserve"> </w:t>
      </w:r>
      <w:r w:rsidR="00CE69E2" w:rsidRPr="00443C7E">
        <w:rPr>
          <w:rFonts w:ascii="Arial" w:hAnsi="Arial" w:cs="Arial"/>
        </w:rPr>
        <w:t>comparatively</w:t>
      </w:r>
      <w:r w:rsidR="007D0498" w:rsidRPr="00443C7E">
        <w:rPr>
          <w:rFonts w:ascii="Arial" w:hAnsi="Arial" w:cs="Arial"/>
        </w:rPr>
        <w:t xml:space="preserve"> free </w:t>
      </w:r>
      <w:r w:rsidR="00CE69E2" w:rsidRPr="00443C7E">
        <w:rPr>
          <w:rFonts w:ascii="Arial" w:hAnsi="Arial" w:cs="Arial"/>
        </w:rPr>
        <w:t>satisfaction</w:t>
      </w:r>
      <w:r w:rsidR="007D0498" w:rsidRPr="00443C7E">
        <w:rPr>
          <w:rFonts w:ascii="Arial" w:hAnsi="Arial" w:cs="Arial"/>
        </w:rPr>
        <w:t xml:space="preserve"> and also offer</w:t>
      </w:r>
      <w:r w:rsidR="00000E49" w:rsidRPr="00443C7E">
        <w:rPr>
          <w:rFonts w:ascii="Arial" w:hAnsi="Arial" w:cs="Arial"/>
        </w:rPr>
        <w:t>s</w:t>
      </w:r>
      <w:r w:rsidR="007D0498" w:rsidRPr="00443C7E">
        <w:rPr>
          <w:rFonts w:ascii="Arial" w:hAnsi="Arial" w:cs="Arial"/>
        </w:rPr>
        <w:t xml:space="preserve"> high levels of </w:t>
      </w:r>
      <w:r w:rsidR="00000E49" w:rsidRPr="00443C7E">
        <w:rPr>
          <w:rFonts w:ascii="Arial" w:hAnsi="Arial" w:cs="Arial"/>
        </w:rPr>
        <w:lastRenderedPageBreak/>
        <w:t xml:space="preserve">the </w:t>
      </w:r>
      <w:r w:rsidR="007D0498" w:rsidRPr="00443C7E">
        <w:rPr>
          <w:rFonts w:ascii="Arial" w:hAnsi="Arial" w:cs="Arial"/>
        </w:rPr>
        <w:t>good li</w:t>
      </w:r>
      <w:r w:rsidR="00000E49" w:rsidRPr="00443C7E">
        <w:rPr>
          <w:rFonts w:ascii="Arial" w:hAnsi="Arial" w:cs="Arial"/>
        </w:rPr>
        <w:t>f</w:t>
      </w:r>
      <w:r w:rsidR="007D0498" w:rsidRPr="00443C7E">
        <w:rPr>
          <w:rFonts w:ascii="Arial" w:hAnsi="Arial" w:cs="Arial"/>
        </w:rPr>
        <w:t>e. The restrain</w:t>
      </w:r>
      <w:r w:rsidR="00000E49" w:rsidRPr="00443C7E">
        <w:rPr>
          <w:rFonts w:ascii="Arial" w:hAnsi="Arial" w:cs="Arial"/>
        </w:rPr>
        <w:t>t aspect of the dimension refers to s</w:t>
      </w:r>
      <w:r w:rsidR="007D0498" w:rsidRPr="00443C7E">
        <w:rPr>
          <w:rFonts w:ascii="Arial" w:hAnsi="Arial" w:cs="Arial"/>
        </w:rPr>
        <w:t>ociety</w:t>
      </w:r>
      <w:r w:rsidR="000F5C3B" w:rsidRPr="00443C7E">
        <w:rPr>
          <w:rFonts w:ascii="Arial" w:hAnsi="Arial" w:cs="Arial"/>
        </w:rPr>
        <w:t>'s</w:t>
      </w:r>
      <w:r w:rsidR="007D0498" w:rsidRPr="00443C7E">
        <w:rPr>
          <w:rFonts w:ascii="Arial" w:hAnsi="Arial" w:cs="Arial"/>
        </w:rPr>
        <w:t xml:space="preserve"> ability to suppress the gratification of needs and regulate them through social norms</w:t>
      </w:r>
      <w:sdt>
        <w:sdtPr>
          <w:rPr>
            <w:rFonts w:ascii="Arial" w:hAnsi="Arial" w:cs="Arial"/>
          </w:rPr>
          <w:id w:val="-769692998"/>
          <w:citation/>
        </w:sdtPr>
        <w:sdtContent>
          <w:r w:rsidR="009B0437" w:rsidRPr="00443C7E">
            <w:rPr>
              <w:rFonts w:ascii="Arial" w:hAnsi="Arial" w:cs="Arial"/>
            </w:rPr>
            <w:fldChar w:fldCharType="begin"/>
          </w:r>
          <w:r w:rsidR="009B0437" w:rsidRPr="00443C7E">
            <w:rPr>
              <w:rFonts w:ascii="Arial" w:hAnsi="Arial" w:cs="Arial"/>
            </w:rPr>
            <w:instrText xml:space="preserve"> CITATION CQF23 \l 2057 </w:instrText>
          </w:r>
          <w:r w:rsidR="009B0437" w:rsidRPr="00443C7E">
            <w:rPr>
              <w:rFonts w:ascii="Arial" w:hAnsi="Arial" w:cs="Arial"/>
            </w:rPr>
            <w:fldChar w:fldCharType="separate"/>
          </w:r>
          <w:r w:rsidR="00D02071" w:rsidRPr="00443C7E">
            <w:rPr>
              <w:rFonts w:ascii="Arial" w:hAnsi="Arial" w:cs="Arial"/>
              <w:noProof/>
            </w:rPr>
            <w:t xml:space="preserve"> (CQ Fluency , 2023)</w:t>
          </w:r>
          <w:r w:rsidR="009B0437" w:rsidRPr="00443C7E">
            <w:rPr>
              <w:rFonts w:ascii="Arial" w:hAnsi="Arial" w:cs="Arial"/>
            </w:rPr>
            <w:fldChar w:fldCharType="end"/>
          </w:r>
        </w:sdtContent>
      </w:sdt>
      <w:r w:rsidR="007D0498" w:rsidRPr="00443C7E">
        <w:rPr>
          <w:rFonts w:ascii="Arial" w:hAnsi="Arial" w:cs="Arial"/>
        </w:rPr>
        <w:t xml:space="preserve">. </w:t>
      </w:r>
      <w:r w:rsidR="00264061" w:rsidRPr="00443C7E">
        <w:rPr>
          <w:rFonts w:ascii="Arial" w:hAnsi="Arial" w:cs="Arial"/>
        </w:rPr>
        <w:t>Societies characterized by high levels of indulgence are probably going to spend more on luxury goods and have greater freedom to engage in leisure activities. People tend to save more in more conservative societies because they prioritize meeting their basic requirements</w:t>
      </w:r>
      <w:sdt>
        <w:sdtPr>
          <w:rPr>
            <w:rFonts w:ascii="Arial" w:hAnsi="Arial" w:cs="Arial"/>
          </w:rPr>
          <w:id w:val="-1459252442"/>
          <w:citation/>
        </w:sdtPr>
        <w:sdtContent>
          <w:r w:rsidR="00EC7EE4" w:rsidRPr="00443C7E">
            <w:rPr>
              <w:rFonts w:ascii="Arial" w:hAnsi="Arial" w:cs="Arial"/>
            </w:rPr>
            <w:fldChar w:fldCharType="begin"/>
          </w:r>
          <w:r w:rsidR="00EC7EE4" w:rsidRPr="00443C7E">
            <w:rPr>
              <w:rFonts w:ascii="Arial" w:hAnsi="Arial" w:cs="Arial"/>
            </w:rPr>
            <w:instrText xml:space="preserve"> CITATION Cha236 \l 2057 </w:instrText>
          </w:r>
          <w:r w:rsidR="00EC7EE4" w:rsidRPr="00443C7E">
            <w:rPr>
              <w:rFonts w:ascii="Arial" w:hAnsi="Arial" w:cs="Arial"/>
            </w:rPr>
            <w:fldChar w:fldCharType="separate"/>
          </w:r>
          <w:r w:rsidR="00D02071" w:rsidRPr="00443C7E">
            <w:rPr>
              <w:rFonts w:ascii="Arial" w:hAnsi="Arial" w:cs="Arial"/>
              <w:noProof/>
            </w:rPr>
            <w:t xml:space="preserve"> (Nickerson, 2023)</w:t>
          </w:r>
          <w:r w:rsidR="00EC7EE4" w:rsidRPr="00443C7E">
            <w:rPr>
              <w:rFonts w:ascii="Arial" w:hAnsi="Arial" w:cs="Arial"/>
            </w:rPr>
            <w:fldChar w:fldCharType="end"/>
          </w:r>
        </w:sdtContent>
      </w:sdt>
      <w:r w:rsidR="00B13E72" w:rsidRPr="00443C7E">
        <w:rPr>
          <w:rFonts w:ascii="Arial" w:hAnsi="Arial" w:cs="Arial"/>
        </w:rPr>
        <w:t xml:space="preserve">. </w:t>
      </w:r>
    </w:p>
    <w:p w14:paraId="1173C348" w14:textId="7A99612F" w:rsidR="0097260C" w:rsidRPr="0019741A" w:rsidRDefault="0024247E" w:rsidP="00443C7E">
      <w:pPr>
        <w:pStyle w:val="Heading3"/>
        <w:rPr>
          <w:rFonts w:ascii="Arial" w:hAnsi="Arial" w:cs="Arial"/>
          <w:sz w:val="28"/>
          <w:szCs w:val="28"/>
        </w:rPr>
      </w:pPr>
      <w:bookmarkStart w:id="17" w:name="_Toc166107838"/>
      <w:r w:rsidRPr="0019741A">
        <w:rPr>
          <w:rFonts w:ascii="Arial" w:hAnsi="Arial" w:cs="Arial"/>
          <w:sz w:val="28"/>
          <w:szCs w:val="28"/>
        </w:rPr>
        <w:t xml:space="preserve">2.2.2. </w:t>
      </w:r>
      <w:r w:rsidR="0097260C" w:rsidRPr="0019741A">
        <w:rPr>
          <w:rFonts w:ascii="Arial" w:hAnsi="Arial" w:cs="Arial"/>
          <w:sz w:val="28"/>
          <w:szCs w:val="28"/>
        </w:rPr>
        <w:t>Cameron and Quinn Organisation Culture Competing Value Framework</w:t>
      </w:r>
      <w:bookmarkEnd w:id="17"/>
    </w:p>
    <w:p w14:paraId="1173C349" w14:textId="77777777" w:rsidR="003D0C1B" w:rsidRPr="00443C7E" w:rsidRDefault="003D0C1B" w:rsidP="00443C7E">
      <w:pPr>
        <w:rPr>
          <w:rFonts w:ascii="Arial" w:hAnsi="Arial" w:cs="Arial"/>
        </w:rPr>
      </w:pPr>
      <w:r w:rsidRPr="00443C7E">
        <w:rPr>
          <w:rFonts w:ascii="Arial" w:hAnsi="Arial" w:cs="Arial"/>
        </w:rPr>
        <w:t>Another model that helps in understanding the competing culture is the Cameron and Quinn culture competing value framework. Organizational cultures can be categorized using the four</w:t>
      </w:r>
      <w:r w:rsidR="000F5C3B" w:rsidRPr="00443C7E">
        <w:rPr>
          <w:rFonts w:ascii="Arial" w:hAnsi="Arial" w:cs="Arial"/>
        </w:rPr>
        <w:t>-</w:t>
      </w:r>
      <w:r w:rsidRPr="00443C7E">
        <w:rPr>
          <w:rFonts w:ascii="Arial" w:hAnsi="Arial" w:cs="Arial"/>
        </w:rPr>
        <w:t>box culture model developed by Robert Quinn and Kim Cameron</w:t>
      </w:r>
      <w:sdt>
        <w:sdtPr>
          <w:rPr>
            <w:rFonts w:ascii="Arial" w:hAnsi="Arial" w:cs="Arial"/>
          </w:rPr>
          <w:id w:val="1416352258"/>
          <w:citation/>
        </w:sdtPr>
        <w:sdtContent>
          <w:r w:rsidR="00EC7EE4" w:rsidRPr="00443C7E">
            <w:rPr>
              <w:rFonts w:ascii="Arial" w:hAnsi="Arial" w:cs="Arial"/>
            </w:rPr>
            <w:fldChar w:fldCharType="begin"/>
          </w:r>
          <w:r w:rsidR="00A56218" w:rsidRPr="00443C7E">
            <w:rPr>
              <w:rFonts w:ascii="Arial" w:hAnsi="Arial" w:cs="Arial"/>
            </w:rPr>
            <w:instrText xml:space="preserve">CITATION Wor2311 \l 2057 </w:instrText>
          </w:r>
          <w:r w:rsidR="00EC7EE4" w:rsidRPr="00443C7E">
            <w:rPr>
              <w:rFonts w:ascii="Arial" w:hAnsi="Arial" w:cs="Arial"/>
            </w:rPr>
            <w:fldChar w:fldCharType="separate"/>
          </w:r>
          <w:r w:rsidR="00D02071" w:rsidRPr="00443C7E">
            <w:rPr>
              <w:rFonts w:ascii="Arial" w:hAnsi="Arial" w:cs="Arial"/>
              <w:noProof/>
            </w:rPr>
            <w:t xml:space="preserve"> (World of Work Project, 2023)</w:t>
          </w:r>
          <w:r w:rsidR="00EC7EE4" w:rsidRPr="00443C7E">
            <w:rPr>
              <w:rFonts w:ascii="Arial" w:hAnsi="Arial" w:cs="Arial"/>
            </w:rPr>
            <w:fldChar w:fldCharType="end"/>
          </w:r>
        </w:sdtContent>
      </w:sdt>
      <w:r w:rsidRPr="00443C7E">
        <w:rPr>
          <w:rFonts w:ascii="Arial" w:hAnsi="Arial" w:cs="Arial"/>
        </w:rPr>
        <w:t>. Its horizontal axis examines an organization's orientation toward the outside world or inward, while its vertical axis considers an organization's preference for stability or flexibility. This module is used to identify four different types of organizational culture. In this model</w:t>
      </w:r>
      <w:r w:rsidR="000F5C3B" w:rsidRPr="00443C7E">
        <w:rPr>
          <w:rFonts w:ascii="Arial" w:hAnsi="Arial" w:cs="Arial"/>
        </w:rPr>
        <w:t>,</w:t>
      </w:r>
      <w:r w:rsidRPr="00443C7E">
        <w:rPr>
          <w:rFonts w:ascii="Arial" w:hAnsi="Arial" w:cs="Arial"/>
        </w:rPr>
        <w:t xml:space="preserve"> these </w:t>
      </w:r>
      <w:r w:rsidR="000F5C3B" w:rsidRPr="00443C7E">
        <w:rPr>
          <w:rFonts w:ascii="Arial" w:hAnsi="Arial" w:cs="Arial"/>
        </w:rPr>
        <w:t>four</w:t>
      </w:r>
      <w:r w:rsidRPr="00443C7E">
        <w:rPr>
          <w:rFonts w:ascii="Arial" w:hAnsi="Arial" w:cs="Arial"/>
        </w:rPr>
        <w:t xml:space="preserve"> types of cultures are compared. These types can include clan, adhocracy, hierarchy</w:t>
      </w:r>
      <w:r w:rsidR="000F5C3B" w:rsidRPr="00443C7E">
        <w:rPr>
          <w:rFonts w:ascii="Arial" w:hAnsi="Arial" w:cs="Arial"/>
        </w:rPr>
        <w:t>,</w:t>
      </w:r>
      <w:r w:rsidRPr="00443C7E">
        <w:rPr>
          <w:rFonts w:ascii="Arial" w:hAnsi="Arial" w:cs="Arial"/>
        </w:rPr>
        <w:t xml:space="preserve"> and market</w:t>
      </w:r>
      <w:sdt>
        <w:sdtPr>
          <w:rPr>
            <w:rFonts w:ascii="Arial" w:hAnsi="Arial" w:cs="Arial"/>
          </w:rPr>
          <w:id w:val="1829398179"/>
          <w:citation/>
        </w:sdtPr>
        <w:sdtContent>
          <w:r w:rsidR="00DC0F3C" w:rsidRPr="00443C7E">
            <w:rPr>
              <w:rFonts w:ascii="Arial" w:hAnsi="Arial" w:cs="Arial"/>
            </w:rPr>
            <w:fldChar w:fldCharType="begin"/>
          </w:r>
          <w:r w:rsidR="00DC0F3C" w:rsidRPr="00443C7E">
            <w:rPr>
              <w:rFonts w:ascii="Arial" w:hAnsi="Arial" w:cs="Arial"/>
            </w:rPr>
            <w:instrText xml:space="preserve"> CITATION Kat236 \l 2057 </w:instrText>
          </w:r>
          <w:r w:rsidR="00DC0F3C" w:rsidRPr="00443C7E">
            <w:rPr>
              <w:rFonts w:ascii="Arial" w:hAnsi="Arial" w:cs="Arial"/>
            </w:rPr>
            <w:fldChar w:fldCharType="separate"/>
          </w:r>
          <w:r w:rsidR="00D02071" w:rsidRPr="00443C7E">
            <w:rPr>
              <w:rFonts w:ascii="Arial" w:hAnsi="Arial" w:cs="Arial"/>
              <w:noProof/>
            </w:rPr>
            <w:t xml:space="preserve"> (Heinz, 2023)</w:t>
          </w:r>
          <w:r w:rsidR="00DC0F3C" w:rsidRPr="00443C7E">
            <w:rPr>
              <w:rFonts w:ascii="Arial" w:hAnsi="Arial" w:cs="Arial"/>
            </w:rPr>
            <w:fldChar w:fldCharType="end"/>
          </w:r>
        </w:sdtContent>
      </w:sdt>
      <w:r w:rsidRPr="00443C7E">
        <w:rPr>
          <w:rFonts w:ascii="Arial" w:hAnsi="Arial" w:cs="Arial"/>
        </w:rPr>
        <w:t xml:space="preserve">. </w:t>
      </w:r>
    </w:p>
    <w:p w14:paraId="1173C34A" w14:textId="77777777" w:rsidR="00DF120B" w:rsidRPr="0019741A" w:rsidRDefault="00DF120B" w:rsidP="00443C7E">
      <w:pPr>
        <w:pStyle w:val="Heading4"/>
        <w:rPr>
          <w:rFonts w:ascii="Arial" w:hAnsi="Arial" w:cs="Arial"/>
          <w:sz w:val="28"/>
          <w:szCs w:val="24"/>
        </w:rPr>
      </w:pPr>
      <w:r w:rsidRPr="0019741A">
        <w:rPr>
          <w:rFonts w:ascii="Arial" w:hAnsi="Arial" w:cs="Arial"/>
          <w:sz w:val="28"/>
          <w:szCs w:val="24"/>
        </w:rPr>
        <w:t xml:space="preserve">Clan </w:t>
      </w:r>
    </w:p>
    <w:p w14:paraId="1173C34B" w14:textId="77777777" w:rsidR="003D0C1B" w:rsidRPr="00443C7E" w:rsidRDefault="001B3855" w:rsidP="00443C7E">
      <w:pPr>
        <w:rPr>
          <w:rFonts w:ascii="Arial" w:hAnsi="Arial" w:cs="Arial"/>
        </w:rPr>
      </w:pPr>
      <w:r w:rsidRPr="00443C7E">
        <w:rPr>
          <w:rFonts w:ascii="Arial" w:hAnsi="Arial" w:cs="Arial"/>
        </w:rPr>
        <w:t>T</w:t>
      </w:r>
      <w:r w:rsidR="002F247D" w:rsidRPr="00443C7E">
        <w:rPr>
          <w:rFonts w:ascii="Arial" w:hAnsi="Arial" w:cs="Arial"/>
        </w:rPr>
        <w:t>he clan culture values cooperation, strong and productive relationships, and efficient teamwork. According to Chennatuserry et al. (2022)</w:t>
      </w:r>
      <w:r w:rsidR="000F5C3B" w:rsidRPr="00443C7E">
        <w:rPr>
          <w:rFonts w:ascii="Arial" w:hAnsi="Arial" w:cs="Arial"/>
        </w:rPr>
        <w:t>,</w:t>
      </w:r>
      <w:r w:rsidR="002F247D" w:rsidRPr="00443C7E">
        <w:rPr>
          <w:rFonts w:ascii="Arial" w:hAnsi="Arial" w:cs="Arial"/>
        </w:rPr>
        <w:t xml:space="preserve"> this kind of culture encourages talent management and personal empowerment. </w:t>
      </w:r>
      <w:r w:rsidRPr="00443C7E">
        <w:rPr>
          <w:rFonts w:ascii="Arial" w:hAnsi="Arial" w:cs="Arial"/>
        </w:rPr>
        <w:t>It</w:t>
      </w:r>
      <w:r w:rsidR="002F247D" w:rsidRPr="00443C7E">
        <w:rPr>
          <w:rFonts w:ascii="Arial" w:hAnsi="Arial" w:cs="Arial"/>
        </w:rPr>
        <w:t xml:space="preserve"> is regarded as the model's people-oriented section. Organizations with a clan culture tend to be introspective and place a high importance on reactivity.</w:t>
      </w:r>
      <w:r w:rsidR="006A29D2" w:rsidRPr="00443C7E">
        <w:rPr>
          <w:rFonts w:ascii="Arial" w:hAnsi="Arial" w:cs="Arial"/>
        </w:rPr>
        <w:t xml:space="preserve"> Having this value in workplaces, organizations often se</w:t>
      </w:r>
      <w:r w:rsidR="00000E49" w:rsidRPr="00443C7E">
        <w:rPr>
          <w:rFonts w:ascii="Arial" w:hAnsi="Arial" w:cs="Arial"/>
        </w:rPr>
        <w:t>ar</w:t>
      </w:r>
      <w:r w:rsidR="006A29D2" w:rsidRPr="00443C7E">
        <w:rPr>
          <w:rFonts w:ascii="Arial" w:hAnsi="Arial" w:cs="Arial"/>
        </w:rPr>
        <w:t>ch for ways to respond qui</w:t>
      </w:r>
      <w:r w:rsidR="00000E49" w:rsidRPr="00443C7E">
        <w:rPr>
          <w:rFonts w:ascii="Arial" w:hAnsi="Arial" w:cs="Arial"/>
        </w:rPr>
        <w:t>c</w:t>
      </w:r>
      <w:r w:rsidR="006A29D2" w:rsidRPr="00443C7E">
        <w:rPr>
          <w:rFonts w:ascii="Arial" w:hAnsi="Arial" w:cs="Arial"/>
        </w:rPr>
        <w:t xml:space="preserve">kly and effectively to change. </w:t>
      </w:r>
      <w:r w:rsidR="006A7698" w:rsidRPr="00443C7E">
        <w:rPr>
          <w:rFonts w:ascii="Arial" w:hAnsi="Arial" w:cs="Arial"/>
        </w:rPr>
        <w:t>Clan culture value</w:t>
      </w:r>
      <w:r w:rsidR="00000E49" w:rsidRPr="00443C7E">
        <w:rPr>
          <w:rFonts w:ascii="Arial" w:hAnsi="Arial" w:cs="Arial"/>
        </w:rPr>
        <w:t>s</w:t>
      </w:r>
      <w:r w:rsidR="006A7698" w:rsidRPr="00443C7E">
        <w:rPr>
          <w:rFonts w:ascii="Arial" w:hAnsi="Arial" w:cs="Arial"/>
        </w:rPr>
        <w:t xml:space="preserve"> teamwork and collaboration. Employees working in th</w:t>
      </w:r>
      <w:r w:rsidR="00000E49" w:rsidRPr="00443C7E">
        <w:rPr>
          <w:rFonts w:ascii="Arial" w:hAnsi="Arial" w:cs="Arial"/>
        </w:rPr>
        <w:t>is</w:t>
      </w:r>
      <w:r w:rsidR="006A7698" w:rsidRPr="00443C7E">
        <w:rPr>
          <w:rFonts w:ascii="Arial" w:hAnsi="Arial" w:cs="Arial"/>
        </w:rPr>
        <w:t xml:space="preserve"> culture often feel that they are glued together like families through their des</w:t>
      </w:r>
      <w:r w:rsidR="00000E49" w:rsidRPr="00443C7E">
        <w:rPr>
          <w:rFonts w:ascii="Arial" w:hAnsi="Arial" w:cs="Arial"/>
        </w:rPr>
        <w:t>ire</w:t>
      </w:r>
      <w:r w:rsidR="006A7698" w:rsidRPr="00443C7E">
        <w:rPr>
          <w:rFonts w:ascii="Arial" w:hAnsi="Arial" w:cs="Arial"/>
        </w:rPr>
        <w:t xml:space="preserve"> to work and achi</w:t>
      </w:r>
      <w:r w:rsidR="00000E49" w:rsidRPr="00443C7E">
        <w:rPr>
          <w:rFonts w:ascii="Arial" w:hAnsi="Arial" w:cs="Arial"/>
        </w:rPr>
        <w:t>e</w:t>
      </w:r>
      <w:r w:rsidR="006A7698" w:rsidRPr="00443C7E">
        <w:rPr>
          <w:rFonts w:ascii="Arial" w:hAnsi="Arial" w:cs="Arial"/>
        </w:rPr>
        <w:t>v</w:t>
      </w:r>
      <w:r w:rsidR="00000E49" w:rsidRPr="00443C7E">
        <w:rPr>
          <w:rFonts w:ascii="Arial" w:hAnsi="Arial" w:cs="Arial"/>
        </w:rPr>
        <w:t>e</w:t>
      </w:r>
      <w:r w:rsidR="006A7698" w:rsidRPr="00443C7E">
        <w:rPr>
          <w:rFonts w:ascii="Arial" w:hAnsi="Arial" w:cs="Arial"/>
        </w:rPr>
        <w:t xml:space="preserve"> organizational goals</w:t>
      </w:r>
      <w:sdt>
        <w:sdtPr>
          <w:rPr>
            <w:rFonts w:ascii="Arial" w:hAnsi="Arial" w:cs="Arial"/>
          </w:rPr>
          <w:id w:val="1086033085"/>
          <w:citation/>
        </w:sdtPr>
        <w:sdtContent>
          <w:r w:rsidR="008E6073" w:rsidRPr="00443C7E">
            <w:rPr>
              <w:rFonts w:ascii="Arial" w:hAnsi="Arial" w:cs="Arial"/>
            </w:rPr>
            <w:fldChar w:fldCharType="begin"/>
          </w:r>
          <w:r w:rsidR="008E6073" w:rsidRPr="00443C7E">
            <w:rPr>
              <w:rFonts w:ascii="Arial" w:hAnsi="Arial" w:cs="Arial"/>
            </w:rPr>
            <w:instrText xml:space="preserve"> CITATION Boa231 \l 2057 </w:instrText>
          </w:r>
          <w:r w:rsidR="008E6073" w:rsidRPr="00443C7E">
            <w:rPr>
              <w:rFonts w:ascii="Arial" w:hAnsi="Arial" w:cs="Arial"/>
            </w:rPr>
            <w:fldChar w:fldCharType="separate"/>
          </w:r>
          <w:r w:rsidR="00D02071" w:rsidRPr="00443C7E">
            <w:rPr>
              <w:rFonts w:ascii="Arial" w:hAnsi="Arial" w:cs="Arial"/>
              <w:noProof/>
            </w:rPr>
            <w:t xml:space="preserve"> (Boatman, 2023)</w:t>
          </w:r>
          <w:r w:rsidR="008E6073" w:rsidRPr="00443C7E">
            <w:rPr>
              <w:rFonts w:ascii="Arial" w:hAnsi="Arial" w:cs="Arial"/>
            </w:rPr>
            <w:fldChar w:fldCharType="end"/>
          </w:r>
        </w:sdtContent>
      </w:sdt>
      <w:r w:rsidR="006A7698" w:rsidRPr="00443C7E">
        <w:rPr>
          <w:rFonts w:ascii="Arial" w:hAnsi="Arial" w:cs="Arial"/>
        </w:rPr>
        <w:t>. These organization</w:t>
      </w:r>
      <w:r w:rsidR="00000E49" w:rsidRPr="00443C7E">
        <w:rPr>
          <w:rFonts w:ascii="Arial" w:hAnsi="Arial" w:cs="Arial"/>
        </w:rPr>
        <w:t>s</w:t>
      </w:r>
      <w:r w:rsidR="006A7698" w:rsidRPr="00443C7E">
        <w:rPr>
          <w:rFonts w:ascii="Arial" w:hAnsi="Arial" w:cs="Arial"/>
        </w:rPr>
        <w:t xml:space="preserve"> are more interested in inner results</w:t>
      </w:r>
      <w:r w:rsidR="00000E49" w:rsidRPr="00443C7E">
        <w:rPr>
          <w:rFonts w:ascii="Arial" w:hAnsi="Arial" w:cs="Arial"/>
        </w:rPr>
        <w:t>,</w:t>
      </w:r>
      <w:r w:rsidR="006A7698" w:rsidRPr="00443C7E">
        <w:rPr>
          <w:rFonts w:ascii="Arial" w:hAnsi="Arial" w:cs="Arial"/>
        </w:rPr>
        <w:t xml:space="preserve"> for instance</w:t>
      </w:r>
      <w:r w:rsidR="00000E49" w:rsidRPr="00443C7E">
        <w:rPr>
          <w:rFonts w:ascii="Arial" w:hAnsi="Arial" w:cs="Arial"/>
        </w:rPr>
        <w:t>,</w:t>
      </w:r>
      <w:r w:rsidR="006A7698" w:rsidRPr="00443C7E">
        <w:rPr>
          <w:rFonts w:ascii="Arial" w:hAnsi="Arial" w:cs="Arial"/>
        </w:rPr>
        <w:t xml:space="preserve"> engagement</w:t>
      </w:r>
      <w:r w:rsidR="00000E49" w:rsidRPr="00443C7E">
        <w:rPr>
          <w:rFonts w:ascii="Arial" w:hAnsi="Arial" w:cs="Arial"/>
        </w:rPr>
        <w:t>,</w:t>
      </w:r>
      <w:r w:rsidR="006A7698" w:rsidRPr="00443C7E">
        <w:rPr>
          <w:rFonts w:ascii="Arial" w:hAnsi="Arial" w:cs="Arial"/>
        </w:rPr>
        <w:t xml:space="preserve"> rather than outer results</w:t>
      </w:r>
      <w:r w:rsidR="00000E49" w:rsidRPr="00443C7E">
        <w:rPr>
          <w:rFonts w:ascii="Arial" w:hAnsi="Arial" w:cs="Arial"/>
        </w:rPr>
        <w:t>,</w:t>
      </w:r>
      <w:r w:rsidR="006A7698" w:rsidRPr="00443C7E">
        <w:rPr>
          <w:rFonts w:ascii="Arial" w:hAnsi="Arial" w:cs="Arial"/>
        </w:rPr>
        <w:t xml:space="preserve"> </w:t>
      </w:r>
      <w:r w:rsidR="00802590" w:rsidRPr="00443C7E">
        <w:rPr>
          <w:rFonts w:ascii="Arial" w:hAnsi="Arial" w:cs="Arial"/>
        </w:rPr>
        <w:t>such as</w:t>
      </w:r>
      <w:r w:rsidR="006A7698" w:rsidRPr="00443C7E">
        <w:rPr>
          <w:rFonts w:ascii="Arial" w:hAnsi="Arial" w:cs="Arial"/>
        </w:rPr>
        <w:t xml:space="preserve"> customer</w:t>
      </w:r>
      <w:r w:rsidR="00000E49" w:rsidRPr="00443C7E">
        <w:rPr>
          <w:rFonts w:ascii="Arial" w:hAnsi="Arial" w:cs="Arial"/>
        </w:rPr>
        <w:t xml:space="preserve"> outcomes</w:t>
      </w:r>
      <w:r w:rsidR="006A7698" w:rsidRPr="00443C7E">
        <w:rPr>
          <w:rFonts w:ascii="Arial" w:hAnsi="Arial" w:cs="Arial"/>
        </w:rPr>
        <w:t xml:space="preserve">. </w:t>
      </w:r>
      <w:r w:rsidR="00953F14" w:rsidRPr="00443C7E">
        <w:rPr>
          <w:rFonts w:ascii="Arial" w:hAnsi="Arial" w:cs="Arial"/>
        </w:rPr>
        <w:t xml:space="preserve">When there is a </w:t>
      </w:r>
      <w:r w:rsidR="00000E49" w:rsidRPr="00443C7E">
        <w:rPr>
          <w:rFonts w:ascii="Arial" w:hAnsi="Arial" w:cs="Arial"/>
        </w:rPr>
        <w:t>fight</w:t>
      </w:r>
      <w:r w:rsidR="00953F14" w:rsidRPr="00443C7E">
        <w:rPr>
          <w:rFonts w:ascii="Arial" w:hAnsi="Arial" w:cs="Arial"/>
        </w:rPr>
        <w:t xml:space="preserve"> </w:t>
      </w:r>
      <w:r w:rsidR="00E318AF" w:rsidRPr="00443C7E">
        <w:rPr>
          <w:rFonts w:ascii="Arial" w:hAnsi="Arial" w:cs="Arial"/>
        </w:rPr>
        <w:t>between</w:t>
      </w:r>
      <w:r w:rsidR="00953F14" w:rsidRPr="00443C7E">
        <w:rPr>
          <w:rFonts w:ascii="Arial" w:hAnsi="Arial" w:cs="Arial"/>
        </w:rPr>
        <w:t xml:space="preserve"> the </w:t>
      </w:r>
      <w:r w:rsidR="00000E49" w:rsidRPr="00443C7E">
        <w:rPr>
          <w:rFonts w:ascii="Arial" w:hAnsi="Arial" w:cs="Arial"/>
        </w:rPr>
        <w:t>requirements</w:t>
      </w:r>
      <w:r w:rsidR="00953F14" w:rsidRPr="00443C7E">
        <w:rPr>
          <w:rFonts w:ascii="Arial" w:hAnsi="Arial" w:cs="Arial"/>
        </w:rPr>
        <w:t xml:space="preserve"> of the customer and the </w:t>
      </w:r>
      <w:r w:rsidR="00000E49" w:rsidRPr="00443C7E">
        <w:rPr>
          <w:rFonts w:ascii="Arial" w:hAnsi="Arial" w:cs="Arial"/>
        </w:rPr>
        <w:t>requirements</w:t>
      </w:r>
      <w:r w:rsidR="00953F14" w:rsidRPr="00443C7E">
        <w:rPr>
          <w:rFonts w:ascii="Arial" w:hAnsi="Arial" w:cs="Arial"/>
        </w:rPr>
        <w:t xml:space="preserve"> of the organization</w:t>
      </w:r>
      <w:r w:rsidR="00000E49" w:rsidRPr="00443C7E">
        <w:rPr>
          <w:rFonts w:ascii="Arial" w:hAnsi="Arial" w:cs="Arial"/>
        </w:rPr>
        <w:t>,</w:t>
      </w:r>
      <w:r w:rsidR="00953F14" w:rsidRPr="00443C7E">
        <w:rPr>
          <w:rFonts w:ascii="Arial" w:hAnsi="Arial" w:cs="Arial"/>
        </w:rPr>
        <w:t xml:space="preserve"> the organization will likely </w:t>
      </w:r>
      <w:r w:rsidR="00000E49" w:rsidRPr="00443C7E">
        <w:rPr>
          <w:rFonts w:ascii="Arial" w:hAnsi="Arial" w:cs="Arial"/>
        </w:rPr>
        <w:t>succeed.</w:t>
      </w:r>
      <w:r w:rsidR="00224FA9" w:rsidRPr="00443C7E">
        <w:rPr>
          <w:rFonts w:ascii="Arial" w:hAnsi="Arial" w:cs="Arial"/>
        </w:rPr>
        <w:t xml:space="preserve"> </w:t>
      </w:r>
    </w:p>
    <w:p w14:paraId="1173C34C" w14:textId="77777777" w:rsidR="00DF120B" w:rsidRPr="0019741A" w:rsidRDefault="00DF120B" w:rsidP="00443C7E">
      <w:pPr>
        <w:pStyle w:val="Heading4"/>
        <w:rPr>
          <w:rFonts w:ascii="Arial" w:hAnsi="Arial" w:cs="Arial"/>
          <w:sz w:val="28"/>
          <w:szCs w:val="24"/>
        </w:rPr>
      </w:pPr>
      <w:r w:rsidRPr="0019741A">
        <w:rPr>
          <w:rFonts w:ascii="Arial" w:hAnsi="Arial" w:cs="Arial"/>
          <w:sz w:val="28"/>
          <w:szCs w:val="24"/>
        </w:rPr>
        <w:lastRenderedPageBreak/>
        <w:t xml:space="preserve">Hierarchy </w:t>
      </w:r>
    </w:p>
    <w:p w14:paraId="1173C34D" w14:textId="77777777" w:rsidR="00092C6B" w:rsidRPr="00443C7E" w:rsidRDefault="002F247D" w:rsidP="00443C7E">
      <w:pPr>
        <w:rPr>
          <w:rFonts w:ascii="Arial" w:hAnsi="Arial" w:cs="Arial"/>
        </w:rPr>
      </w:pPr>
      <w:r w:rsidRPr="00443C7E">
        <w:rPr>
          <w:rFonts w:ascii="Arial" w:hAnsi="Arial" w:cs="Arial"/>
        </w:rPr>
        <w:t xml:space="preserve">Organizations with a hierarchical culture tend to be more inwardly focused and emphasize </w:t>
      </w:r>
      <w:r w:rsidR="0033556F" w:rsidRPr="00443C7E">
        <w:rPr>
          <w:rFonts w:ascii="Arial" w:hAnsi="Arial" w:cs="Arial"/>
        </w:rPr>
        <w:t>constancy</w:t>
      </w:r>
      <w:r w:rsidRPr="00443C7E">
        <w:rPr>
          <w:rFonts w:ascii="Arial" w:hAnsi="Arial" w:cs="Arial"/>
        </w:rPr>
        <w:t xml:space="preserve"> and control. With these principles in mind, </w:t>
      </w:r>
      <w:r w:rsidR="0033556F" w:rsidRPr="00443C7E">
        <w:rPr>
          <w:rFonts w:ascii="Arial" w:hAnsi="Arial" w:cs="Arial"/>
        </w:rPr>
        <w:t>establishments</w:t>
      </w:r>
      <w:r w:rsidRPr="00443C7E">
        <w:rPr>
          <w:rFonts w:ascii="Arial" w:hAnsi="Arial" w:cs="Arial"/>
        </w:rPr>
        <w:t xml:space="preserve"> strive to examine themselves in order to promote efficiency and control (Lee &amp; Ding, 2023). Hierarchies provide structure and discipline to operations through standardized operating procedures. Additionally, they guarantee that everything is executed in a streamlined, well-managed manner.</w:t>
      </w:r>
      <w:r w:rsidR="005639AD" w:rsidRPr="00443C7E">
        <w:rPr>
          <w:rFonts w:ascii="Arial" w:hAnsi="Arial" w:cs="Arial"/>
        </w:rPr>
        <w:t xml:space="preserve"> Compared to other companies, these could be less adaptable to shifting circumstances and market demands</w:t>
      </w:r>
      <w:sdt>
        <w:sdtPr>
          <w:rPr>
            <w:rFonts w:ascii="Arial" w:hAnsi="Arial" w:cs="Arial"/>
          </w:rPr>
          <w:id w:val="-2049678764"/>
          <w:citation/>
        </w:sdtPr>
        <w:sdtContent>
          <w:r w:rsidR="008E6073" w:rsidRPr="00443C7E">
            <w:rPr>
              <w:rFonts w:ascii="Arial" w:hAnsi="Arial" w:cs="Arial"/>
            </w:rPr>
            <w:fldChar w:fldCharType="begin"/>
          </w:r>
          <w:r w:rsidR="008E6073" w:rsidRPr="00443C7E">
            <w:rPr>
              <w:rFonts w:ascii="Arial" w:hAnsi="Arial" w:cs="Arial"/>
            </w:rPr>
            <w:instrText xml:space="preserve"> CITATION Ree112 \l 2057 </w:instrText>
          </w:r>
          <w:r w:rsidR="008E6073" w:rsidRPr="00443C7E">
            <w:rPr>
              <w:rFonts w:ascii="Arial" w:hAnsi="Arial" w:cs="Arial"/>
            </w:rPr>
            <w:fldChar w:fldCharType="separate"/>
          </w:r>
          <w:r w:rsidR="00D02071" w:rsidRPr="00443C7E">
            <w:rPr>
              <w:rFonts w:ascii="Arial" w:hAnsi="Arial" w:cs="Arial"/>
              <w:noProof/>
            </w:rPr>
            <w:t xml:space="preserve"> (Reeves &amp; Deimler, 2011)</w:t>
          </w:r>
          <w:r w:rsidR="008E6073" w:rsidRPr="00443C7E">
            <w:rPr>
              <w:rFonts w:ascii="Arial" w:hAnsi="Arial" w:cs="Arial"/>
            </w:rPr>
            <w:fldChar w:fldCharType="end"/>
          </w:r>
        </w:sdtContent>
      </w:sdt>
      <w:r w:rsidR="005639AD" w:rsidRPr="00443C7E">
        <w:rPr>
          <w:rFonts w:ascii="Arial" w:hAnsi="Arial" w:cs="Arial"/>
        </w:rPr>
        <w:t xml:space="preserve">. </w:t>
      </w:r>
      <w:r w:rsidR="004875AE" w:rsidRPr="00443C7E">
        <w:rPr>
          <w:rFonts w:ascii="Arial" w:hAnsi="Arial" w:cs="Arial"/>
        </w:rPr>
        <w:t>The h</w:t>
      </w:r>
      <w:r w:rsidR="005639AD" w:rsidRPr="00443C7E">
        <w:rPr>
          <w:rFonts w:ascii="Arial" w:hAnsi="Arial" w:cs="Arial"/>
        </w:rPr>
        <w:t>ierarchy quadrant is placed at the bottom left corner. Hierarchy refers to different aspects like bureaucracy, structure</w:t>
      </w:r>
      <w:r w:rsidR="004875AE" w:rsidRPr="00443C7E">
        <w:rPr>
          <w:rFonts w:ascii="Arial" w:hAnsi="Arial" w:cs="Arial"/>
        </w:rPr>
        <w:t>,</w:t>
      </w:r>
      <w:r w:rsidR="005639AD" w:rsidRPr="00443C7E">
        <w:rPr>
          <w:rFonts w:ascii="Arial" w:hAnsi="Arial" w:cs="Arial"/>
        </w:rPr>
        <w:t xml:space="preserve"> and efficiency. This is considered the formal and stable section of the model. </w:t>
      </w:r>
      <w:r w:rsidR="00092C6B" w:rsidRPr="00443C7E">
        <w:rPr>
          <w:rFonts w:ascii="Arial" w:hAnsi="Arial" w:cs="Arial"/>
        </w:rPr>
        <w:t>Hierarchical cultures are known for their formality and well-organized working environments, making them an ideal fit for government agencies</w:t>
      </w:r>
      <w:sdt>
        <w:sdtPr>
          <w:rPr>
            <w:rFonts w:ascii="Arial" w:hAnsi="Arial" w:cs="Arial"/>
          </w:rPr>
          <w:id w:val="1624115660"/>
          <w:citation/>
        </w:sdtPr>
        <w:sdtContent>
          <w:r w:rsidR="008E6073" w:rsidRPr="00443C7E">
            <w:rPr>
              <w:rFonts w:ascii="Arial" w:hAnsi="Arial" w:cs="Arial"/>
            </w:rPr>
            <w:fldChar w:fldCharType="begin"/>
          </w:r>
          <w:r w:rsidR="008E6073" w:rsidRPr="00443C7E">
            <w:rPr>
              <w:rFonts w:ascii="Arial" w:hAnsi="Arial" w:cs="Arial"/>
            </w:rPr>
            <w:instrText xml:space="preserve"> CITATION Bia22 \l 2057 </w:instrText>
          </w:r>
          <w:r w:rsidR="008E6073" w:rsidRPr="00443C7E">
            <w:rPr>
              <w:rFonts w:ascii="Arial" w:hAnsi="Arial" w:cs="Arial"/>
            </w:rPr>
            <w:fldChar w:fldCharType="separate"/>
          </w:r>
          <w:r w:rsidR="00D02071" w:rsidRPr="00443C7E">
            <w:rPr>
              <w:rFonts w:ascii="Arial" w:hAnsi="Arial" w:cs="Arial"/>
              <w:noProof/>
            </w:rPr>
            <w:t xml:space="preserve"> (Decu, 2022)</w:t>
          </w:r>
          <w:r w:rsidR="008E6073" w:rsidRPr="00443C7E">
            <w:rPr>
              <w:rFonts w:ascii="Arial" w:hAnsi="Arial" w:cs="Arial"/>
            </w:rPr>
            <w:fldChar w:fldCharType="end"/>
          </w:r>
        </w:sdtContent>
      </w:sdt>
      <w:r w:rsidR="00092C6B" w:rsidRPr="00443C7E">
        <w:rPr>
          <w:rFonts w:ascii="Arial" w:hAnsi="Arial" w:cs="Arial"/>
        </w:rPr>
        <w:t>. In such cultures, procedures play a crucial role in guiding employee actions, and there is a strong emphasis on managing control systems. The organization is structured in clear hierarchical layers, ensuring that work processes are efficiently organized and easily adjustable. The primary focus is on maintaining smooth operations and control. Formal rules and policies are in place to stabilize the organization. Achieving stability and results is closely tied to the effective and seamless execution of tasks. Success in this culture stems from a reliable supply chain, precise scheduling, and cost efficiency</w:t>
      </w:r>
      <w:sdt>
        <w:sdtPr>
          <w:rPr>
            <w:rFonts w:ascii="Arial" w:hAnsi="Arial" w:cs="Arial"/>
          </w:rPr>
          <w:id w:val="2095964376"/>
          <w:citation/>
        </w:sdtPr>
        <w:sdtContent>
          <w:r w:rsidR="008E6073" w:rsidRPr="00443C7E">
            <w:rPr>
              <w:rFonts w:ascii="Arial" w:hAnsi="Arial" w:cs="Arial"/>
            </w:rPr>
            <w:fldChar w:fldCharType="begin"/>
          </w:r>
          <w:r w:rsidR="008E6073" w:rsidRPr="00443C7E">
            <w:rPr>
              <w:rFonts w:ascii="Arial" w:hAnsi="Arial" w:cs="Arial"/>
            </w:rPr>
            <w:instrText xml:space="preserve"> CITATION Kat223 \l 2057 </w:instrText>
          </w:r>
          <w:r w:rsidR="008E6073" w:rsidRPr="00443C7E">
            <w:rPr>
              <w:rFonts w:ascii="Arial" w:hAnsi="Arial" w:cs="Arial"/>
            </w:rPr>
            <w:fldChar w:fldCharType="separate"/>
          </w:r>
          <w:r w:rsidR="00D02071" w:rsidRPr="00443C7E">
            <w:rPr>
              <w:rFonts w:ascii="Arial" w:hAnsi="Arial" w:cs="Arial"/>
              <w:noProof/>
            </w:rPr>
            <w:t xml:space="preserve"> (Katsaliaki, et al., 2022)</w:t>
          </w:r>
          <w:r w:rsidR="008E6073" w:rsidRPr="00443C7E">
            <w:rPr>
              <w:rFonts w:ascii="Arial" w:hAnsi="Arial" w:cs="Arial"/>
            </w:rPr>
            <w:fldChar w:fldCharType="end"/>
          </w:r>
        </w:sdtContent>
      </w:sdt>
      <w:r w:rsidR="00092C6B" w:rsidRPr="00443C7E">
        <w:rPr>
          <w:rFonts w:ascii="Arial" w:hAnsi="Arial" w:cs="Arial"/>
        </w:rPr>
        <w:t>.</w:t>
      </w:r>
    </w:p>
    <w:p w14:paraId="1173C34E" w14:textId="77777777" w:rsidR="00DF120B" w:rsidRPr="00716631" w:rsidRDefault="00DF120B" w:rsidP="00443C7E">
      <w:pPr>
        <w:pStyle w:val="Heading4"/>
        <w:rPr>
          <w:rFonts w:ascii="Arial" w:hAnsi="Arial" w:cs="Arial"/>
          <w:sz w:val="28"/>
          <w:szCs w:val="24"/>
        </w:rPr>
      </w:pPr>
      <w:r w:rsidRPr="00716631">
        <w:rPr>
          <w:rFonts w:ascii="Arial" w:hAnsi="Arial" w:cs="Arial"/>
          <w:sz w:val="28"/>
          <w:szCs w:val="24"/>
        </w:rPr>
        <w:t xml:space="preserve">Adhocracy </w:t>
      </w:r>
    </w:p>
    <w:p w14:paraId="1173C34F" w14:textId="77777777" w:rsidR="00DF120B" w:rsidRPr="00443C7E" w:rsidRDefault="00DF120B" w:rsidP="00443C7E">
      <w:pPr>
        <w:rPr>
          <w:rFonts w:ascii="Arial" w:hAnsi="Arial" w:cs="Arial"/>
        </w:rPr>
      </w:pPr>
      <w:r w:rsidRPr="00443C7E">
        <w:rPr>
          <w:rFonts w:ascii="Arial" w:hAnsi="Arial" w:cs="Arial"/>
        </w:rPr>
        <w:t>Adhocracies are organizations that have an external focus and prioritize flexibility and responsiveness</w:t>
      </w:r>
      <w:sdt>
        <w:sdtPr>
          <w:rPr>
            <w:rFonts w:ascii="Arial" w:hAnsi="Arial" w:cs="Arial"/>
          </w:rPr>
          <w:id w:val="-1041831199"/>
          <w:citation/>
        </w:sdtPr>
        <w:sdtContent>
          <w:r w:rsidR="003F5BFF" w:rsidRPr="00443C7E">
            <w:rPr>
              <w:rFonts w:ascii="Arial" w:hAnsi="Arial" w:cs="Arial"/>
            </w:rPr>
            <w:fldChar w:fldCharType="begin"/>
          </w:r>
          <w:r w:rsidR="003F5BFF" w:rsidRPr="00443C7E">
            <w:rPr>
              <w:rFonts w:ascii="Arial" w:hAnsi="Arial" w:cs="Arial"/>
            </w:rPr>
            <w:instrText xml:space="preserve"> CITATION Hal05 \l 2057 </w:instrText>
          </w:r>
          <w:r w:rsidR="003F5BFF" w:rsidRPr="00443C7E">
            <w:rPr>
              <w:rFonts w:ascii="Arial" w:hAnsi="Arial" w:cs="Arial"/>
            </w:rPr>
            <w:fldChar w:fldCharType="separate"/>
          </w:r>
          <w:r w:rsidR="00D02071" w:rsidRPr="00443C7E">
            <w:rPr>
              <w:rFonts w:ascii="Arial" w:hAnsi="Arial" w:cs="Arial"/>
              <w:noProof/>
            </w:rPr>
            <w:t xml:space="preserve"> (Keskin, 2005)</w:t>
          </w:r>
          <w:r w:rsidR="003F5BFF" w:rsidRPr="00443C7E">
            <w:rPr>
              <w:rFonts w:ascii="Arial" w:hAnsi="Arial" w:cs="Arial"/>
            </w:rPr>
            <w:fldChar w:fldCharType="end"/>
          </w:r>
        </w:sdtContent>
      </w:sdt>
      <w:r w:rsidRPr="00443C7E">
        <w:rPr>
          <w:rFonts w:ascii="Arial" w:hAnsi="Arial" w:cs="Arial"/>
        </w:rPr>
        <w:t>. Organizations that adhere to this value mix place a high value on risk-taking, creativity, and a fast pace of work in order to meet external demands. These companies are united by a shared drive to experiment, innovate, and produce work quickly. They are entrepreneurs and driven to invent new things and discover novel avenues for success</w:t>
      </w:r>
      <w:sdt>
        <w:sdtPr>
          <w:rPr>
            <w:rFonts w:ascii="Arial" w:hAnsi="Arial" w:cs="Arial"/>
          </w:rPr>
          <w:id w:val="797569803"/>
          <w:citation/>
        </w:sdtPr>
        <w:sdtContent>
          <w:r w:rsidR="003F5BFF" w:rsidRPr="00443C7E">
            <w:rPr>
              <w:rFonts w:ascii="Arial" w:hAnsi="Arial" w:cs="Arial"/>
            </w:rPr>
            <w:fldChar w:fldCharType="begin"/>
          </w:r>
          <w:r w:rsidR="003F5BFF" w:rsidRPr="00443C7E">
            <w:rPr>
              <w:rFonts w:ascii="Arial" w:hAnsi="Arial" w:cs="Arial"/>
            </w:rPr>
            <w:instrText xml:space="preserve"> CITATION Noo221 \l 2057 </w:instrText>
          </w:r>
          <w:r w:rsidR="003F5BFF" w:rsidRPr="00443C7E">
            <w:rPr>
              <w:rFonts w:ascii="Arial" w:hAnsi="Arial" w:cs="Arial"/>
            </w:rPr>
            <w:fldChar w:fldCharType="separate"/>
          </w:r>
          <w:r w:rsidR="00D02071" w:rsidRPr="00443C7E">
            <w:rPr>
              <w:rFonts w:ascii="Arial" w:hAnsi="Arial" w:cs="Arial"/>
              <w:noProof/>
            </w:rPr>
            <w:t xml:space="preserve"> (Noone, et al., 2022)</w:t>
          </w:r>
          <w:r w:rsidR="003F5BFF" w:rsidRPr="00443C7E">
            <w:rPr>
              <w:rFonts w:ascii="Arial" w:hAnsi="Arial" w:cs="Arial"/>
            </w:rPr>
            <w:fldChar w:fldCharType="end"/>
          </w:r>
        </w:sdtContent>
      </w:sdt>
      <w:r w:rsidRPr="00443C7E">
        <w:rPr>
          <w:rFonts w:ascii="Arial" w:hAnsi="Arial" w:cs="Arial"/>
        </w:rPr>
        <w:t xml:space="preserve">. These organizations might not have as much control over their operations and might not offer as nurturing an environment as other organizations despite their potential for rapid growth and development. Visionary and open to change and innovative ideas, leaders in this quadrant typically do not worry too </w:t>
      </w:r>
      <w:r w:rsidRPr="00443C7E">
        <w:rPr>
          <w:rFonts w:ascii="Arial" w:hAnsi="Arial" w:cs="Arial"/>
        </w:rPr>
        <w:lastRenderedPageBreak/>
        <w:t>much about taking risks. Not only are they creative,</w:t>
      </w:r>
      <w:r w:rsidR="004875AE" w:rsidRPr="00443C7E">
        <w:rPr>
          <w:rFonts w:ascii="Arial" w:hAnsi="Arial" w:cs="Arial"/>
        </w:rPr>
        <w:t xml:space="preserve"> but</w:t>
      </w:r>
      <w:r w:rsidRPr="00443C7E">
        <w:rPr>
          <w:rFonts w:ascii="Arial" w:hAnsi="Arial" w:cs="Arial"/>
        </w:rPr>
        <w:t xml:space="preserve"> they also have a strong desire to see their ideas come to pass</w:t>
      </w:r>
      <w:sdt>
        <w:sdtPr>
          <w:rPr>
            <w:rFonts w:ascii="Arial" w:hAnsi="Arial" w:cs="Arial"/>
          </w:rPr>
          <w:id w:val="829024006"/>
          <w:citation/>
        </w:sdtPr>
        <w:sdtContent>
          <w:r w:rsidR="00035F6E" w:rsidRPr="00443C7E">
            <w:rPr>
              <w:rFonts w:ascii="Arial" w:hAnsi="Arial" w:cs="Arial"/>
            </w:rPr>
            <w:fldChar w:fldCharType="begin"/>
          </w:r>
          <w:r w:rsidR="00035F6E" w:rsidRPr="00443C7E">
            <w:rPr>
              <w:rFonts w:ascii="Arial" w:hAnsi="Arial" w:cs="Arial"/>
            </w:rPr>
            <w:instrText xml:space="preserve"> CITATION Spo18 \l 2057 </w:instrText>
          </w:r>
          <w:r w:rsidR="00035F6E" w:rsidRPr="00443C7E">
            <w:rPr>
              <w:rFonts w:ascii="Arial" w:hAnsi="Arial" w:cs="Arial"/>
            </w:rPr>
            <w:fldChar w:fldCharType="separate"/>
          </w:r>
          <w:r w:rsidR="00D02071" w:rsidRPr="00443C7E">
            <w:rPr>
              <w:rFonts w:ascii="Arial" w:hAnsi="Arial" w:cs="Arial"/>
              <w:noProof/>
            </w:rPr>
            <w:t xml:space="preserve"> (Sponseller, 2018)</w:t>
          </w:r>
          <w:r w:rsidR="00035F6E" w:rsidRPr="00443C7E">
            <w:rPr>
              <w:rFonts w:ascii="Arial" w:hAnsi="Arial" w:cs="Arial"/>
            </w:rPr>
            <w:fldChar w:fldCharType="end"/>
          </w:r>
        </w:sdtContent>
      </w:sdt>
      <w:r w:rsidRPr="00443C7E">
        <w:rPr>
          <w:rFonts w:ascii="Arial" w:hAnsi="Arial" w:cs="Arial"/>
        </w:rPr>
        <w:t>.</w:t>
      </w:r>
    </w:p>
    <w:p w14:paraId="1173C350" w14:textId="77777777" w:rsidR="005639AD" w:rsidRPr="00716631" w:rsidRDefault="00DF120B" w:rsidP="00443C7E">
      <w:pPr>
        <w:pStyle w:val="Heading4"/>
        <w:rPr>
          <w:rFonts w:ascii="Arial" w:hAnsi="Arial" w:cs="Arial"/>
          <w:sz w:val="28"/>
          <w:szCs w:val="24"/>
        </w:rPr>
      </w:pPr>
      <w:r w:rsidRPr="00716631">
        <w:rPr>
          <w:rFonts w:ascii="Arial" w:hAnsi="Arial" w:cs="Arial"/>
          <w:sz w:val="28"/>
          <w:szCs w:val="24"/>
        </w:rPr>
        <w:t xml:space="preserve">Market </w:t>
      </w:r>
    </w:p>
    <w:p w14:paraId="1173C351" w14:textId="77777777" w:rsidR="00092C6B" w:rsidRPr="00443C7E" w:rsidRDefault="00DF120B" w:rsidP="00443C7E">
      <w:pPr>
        <w:rPr>
          <w:rFonts w:ascii="Arial" w:hAnsi="Arial" w:cs="Arial"/>
        </w:rPr>
      </w:pPr>
      <w:r w:rsidRPr="00443C7E">
        <w:rPr>
          <w:rFonts w:ascii="Arial" w:hAnsi="Arial" w:cs="Arial"/>
        </w:rPr>
        <w:t xml:space="preserve">This quadrant focuses on leaders </w:t>
      </w:r>
      <w:r w:rsidR="0033556F" w:rsidRPr="00443C7E">
        <w:rPr>
          <w:rFonts w:ascii="Arial" w:hAnsi="Arial" w:cs="Arial"/>
        </w:rPr>
        <w:t>who</w:t>
      </w:r>
      <w:r w:rsidRPr="00443C7E">
        <w:rPr>
          <w:rFonts w:ascii="Arial" w:hAnsi="Arial" w:cs="Arial"/>
        </w:rPr>
        <w:t xml:space="preserve"> are results</w:t>
      </w:r>
      <w:r w:rsidR="0033556F" w:rsidRPr="00443C7E">
        <w:rPr>
          <w:rFonts w:ascii="Arial" w:hAnsi="Arial" w:cs="Arial"/>
        </w:rPr>
        <w:t>-</w:t>
      </w:r>
      <w:r w:rsidRPr="00443C7E">
        <w:rPr>
          <w:rFonts w:ascii="Arial" w:hAnsi="Arial" w:cs="Arial"/>
        </w:rPr>
        <w:t>oriented and results</w:t>
      </w:r>
      <w:r w:rsidR="0033556F" w:rsidRPr="00443C7E">
        <w:rPr>
          <w:rFonts w:ascii="Arial" w:hAnsi="Arial" w:cs="Arial"/>
        </w:rPr>
        <w:t>-</w:t>
      </w:r>
      <w:r w:rsidRPr="00443C7E">
        <w:rPr>
          <w:rFonts w:ascii="Arial" w:hAnsi="Arial" w:cs="Arial"/>
        </w:rPr>
        <w:t>driven. Leaders working in such cultures are likel</w:t>
      </w:r>
      <w:r w:rsidR="0033556F" w:rsidRPr="00443C7E">
        <w:rPr>
          <w:rFonts w:ascii="Arial" w:hAnsi="Arial" w:cs="Arial"/>
        </w:rPr>
        <w:t>y</w:t>
      </w:r>
      <w:r w:rsidRPr="00443C7E">
        <w:rPr>
          <w:rFonts w:ascii="Arial" w:hAnsi="Arial" w:cs="Arial"/>
        </w:rPr>
        <w:t xml:space="preserve"> to focus on short</w:t>
      </w:r>
      <w:r w:rsidR="0033556F" w:rsidRPr="00443C7E">
        <w:rPr>
          <w:rFonts w:ascii="Arial" w:hAnsi="Arial" w:cs="Arial"/>
        </w:rPr>
        <w:t>-</w:t>
      </w:r>
      <w:r w:rsidRPr="00443C7E">
        <w:rPr>
          <w:rFonts w:ascii="Arial" w:hAnsi="Arial" w:cs="Arial"/>
        </w:rPr>
        <w:t>term goal</w:t>
      </w:r>
      <w:r w:rsidR="00802590" w:rsidRPr="00443C7E">
        <w:rPr>
          <w:rFonts w:ascii="Arial" w:hAnsi="Arial" w:cs="Arial"/>
        </w:rPr>
        <w:t xml:space="preserve">s. They </w:t>
      </w:r>
      <w:r w:rsidRPr="00443C7E">
        <w:rPr>
          <w:rFonts w:ascii="Arial" w:hAnsi="Arial" w:cs="Arial"/>
        </w:rPr>
        <w:t>want to take charge and work effective</w:t>
      </w:r>
      <w:r w:rsidR="0033556F" w:rsidRPr="00443C7E">
        <w:rPr>
          <w:rFonts w:ascii="Arial" w:hAnsi="Arial" w:cs="Arial"/>
        </w:rPr>
        <w:t>ly</w:t>
      </w:r>
      <w:r w:rsidRPr="00443C7E">
        <w:rPr>
          <w:rFonts w:ascii="Arial" w:hAnsi="Arial" w:cs="Arial"/>
        </w:rPr>
        <w:t xml:space="preserve"> and immediately with the customer so that the deal can be done or finalized early and close as soon as possible</w:t>
      </w:r>
      <w:sdt>
        <w:sdtPr>
          <w:rPr>
            <w:rFonts w:ascii="Arial" w:hAnsi="Arial" w:cs="Arial"/>
          </w:rPr>
          <w:id w:val="-307247612"/>
          <w:citation/>
        </w:sdtPr>
        <w:sdtContent>
          <w:r w:rsidR="00035F6E" w:rsidRPr="00443C7E">
            <w:rPr>
              <w:rFonts w:ascii="Arial" w:hAnsi="Arial" w:cs="Arial"/>
            </w:rPr>
            <w:fldChar w:fldCharType="begin"/>
          </w:r>
          <w:r w:rsidR="00035F6E" w:rsidRPr="00443C7E">
            <w:rPr>
              <w:rFonts w:ascii="Arial" w:hAnsi="Arial" w:cs="Arial"/>
            </w:rPr>
            <w:instrText xml:space="preserve"> CITATION Ahn04 \l 2057 </w:instrText>
          </w:r>
          <w:r w:rsidR="00035F6E" w:rsidRPr="00443C7E">
            <w:rPr>
              <w:rFonts w:ascii="Arial" w:hAnsi="Arial" w:cs="Arial"/>
            </w:rPr>
            <w:fldChar w:fldCharType="separate"/>
          </w:r>
          <w:r w:rsidR="00D02071" w:rsidRPr="00443C7E">
            <w:rPr>
              <w:rFonts w:ascii="Arial" w:hAnsi="Arial" w:cs="Arial"/>
              <w:noProof/>
            </w:rPr>
            <w:t xml:space="preserve"> (Ahn, et al., 2004)</w:t>
          </w:r>
          <w:r w:rsidR="00035F6E" w:rsidRPr="00443C7E">
            <w:rPr>
              <w:rFonts w:ascii="Arial" w:hAnsi="Arial" w:cs="Arial"/>
            </w:rPr>
            <w:fldChar w:fldCharType="end"/>
          </w:r>
        </w:sdtContent>
      </w:sdt>
      <w:r w:rsidRPr="00443C7E">
        <w:rPr>
          <w:rFonts w:ascii="Arial" w:hAnsi="Arial" w:cs="Arial"/>
        </w:rPr>
        <w:t>.</w:t>
      </w:r>
      <w:r w:rsidR="0033556F" w:rsidRPr="00443C7E">
        <w:rPr>
          <w:rFonts w:ascii="Arial" w:hAnsi="Arial" w:cs="Arial"/>
        </w:rPr>
        <w:t xml:space="preserve"> The culture of the market is more competitive. Market-oriented organizations have an internal focus but also an external focus. They probably know where the company stands in the market and are working to make it better. Because of this, these kinds of businesses place a strong emphasis on their relationships with suppliers and customers, which enables them to give top priority to satisfying clients and strengthening their positions in the market</w:t>
      </w:r>
      <w:sdt>
        <w:sdtPr>
          <w:rPr>
            <w:rFonts w:ascii="Arial" w:hAnsi="Arial" w:cs="Arial"/>
          </w:rPr>
          <w:id w:val="-1736008835"/>
          <w:citation/>
        </w:sdtPr>
        <w:sdtContent>
          <w:r w:rsidR="00035F6E" w:rsidRPr="00443C7E">
            <w:rPr>
              <w:rFonts w:ascii="Arial" w:hAnsi="Arial" w:cs="Arial"/>
            </w:rPr>
            <w:fldChar w:fldCharType="begin"/>
          </w:r>
          <w:r w:rsidR="00A56218" w:rsidRPr="00443C7E">
            <w:rPr>
              <w:rFonts w:ascii="Arial" w:hAnsi="Arial" w:cs="Arial"/>
            </w:rPr>
            <w:instrText xml:space="preserve">CITATION Wor2311 \l 2057 </w:instrText>
          </w:r>
          <w:r w:rsidR="00035F6E" w:rsidRPr="00443C7E">
            <w:rPr>
              <w:rFonts w:ascii="Arial" w:hAnsi="Arial" w:cs="Arial"/>
            </w:rPr>
            <w:fldChar w:fldCharType="separate"/>
          </w:r>
          <w:r w:rsidR="00D02071" w:rsidRPr="00443C7E">
            <w:rPr>
              <w:rFonts w:ascii="Arial" w:hAnsi="Arial" w:cs="Arial"/>
              <w:noProof/>
            </w:rPr>
            <w:t xml:space="preserve"> (World of Work Project, 2023)</w:t>
          </w:r>
          <w:r w:rsidR="00035F6E" w:rsidRPr="00443C7E">
            <w:rPr>
              <w:rFonts w:ascii="Arial" w:hAnsi="Arial" w:cs="Arial"/>
            </w:rPr>
            <w:fldChar w:fldCharType="end"/>
          </w:r>
        </w:sdtContent>
      </w:sdt>
      <w:r w:rsidR="00C41C29" w:rsidRPr="00443C7E">
        <w:rPr>
          <w:rFonts w:ascii="Arial" w:hAnsi="Arial" w:cs="Arial"/>
        </w:rPr>
        <w:t>. These organization</w:t>
      </w:r>
      <w:r w:rsidR="0033556F" w:rsidRPr="00443C7E">
        <w:rPr>
          <w:rFonts w:ascii="Arial" w:hAnsi="Arial" w:cs="Arial"/>
        </w:rPr>
        <w:t>s</w:t>
      </w:r>
      <w:r w:rsidR="00C41C29" w:rsidRPr="00443C7E">
        <w:rPr>
          <w:rFonts w:ascii="Arial" w:hAnsi="Arial" w:cs="Arial"/>
        </w:rPr>
        <w:t xml:space="preserve"> are </w:t>
      </w:r>
      <w:r w:rsidR="0033556F" w:rsidRPr="00443C7E">
        <w:rPr>
          <w:rFonts w:ascii="Arial" w:hAnsi="Arial" w:cs="Arial"/>
        </w:rPr>
        <w:t>competitive most of the time, and they do things based on their desire</w:t>
      </w:r>
      <w:r w:rsidR="00474672" w:rsidRPr="00443C7E">
        <w:rPr>
          <w:rFonts w:ascii="Arial" w:hAnsi="Arial" w:cs="Arial"/>
        </w:rPr>
        <w:t xml:space="preserve"> to win in the current marketplace. </w:t>
      </w:r>
      <w:r w:rsidR="001B395A" w:rsidRPr="00443C7E">
        <w:rPr>
          <w:rFonts w:ascii="Arial" w:hAnsi="Arial" w:cs="Arial"/>
        </w:rPr>
        <w:t>This makes these organizations less forward</w:t>
      </w:r>
      <w:r w:rsidR="0033556F" w:rsidRPr="00443C7E">
        <w:rPr>
          <w:rFonts w:ascii="Arial" w:hAnsi="Arial" w:cs="Arial"/>
        </w:rPr>
        <w:t>-</w:t>
      </w:r>
      <w:r w:rsidR="001B395A" w:rsidRPr="00443C7E">
        <w:rPr>
          <w:rFonts w:ascii="Arial" w:hAnsi="Arial" w:cs="Arial"/>
        </w:rPr>
        <w:t>looking and responsive compared to other organization</w:t>
      </w:r>
      <w:r w:rsidR="0033556F" w:rsidRPr="00443C7E">
        <w:rPr>
          <w:rFonts w:ascii="Arial" w:hAnsi="Arial" w:cs="Arial"/>
        </w:rPr>
        <w:t>s</w:t>
      </w:r>
      <w:r w:rsidR="001B395A" w:rsidRPr="00443C7E">
        <w:rPr>
          <w:rFonts w:ascii="Arial" w:hAnsi="Arial" w:cs="Arial"/>
        </w:rPr>
        <w:t xml:space="preserve">. </w:t>
      </w:r>
      <w:r w:rsidR="000E4D30" w:rsidRPr="00443C7E">
        <w:rPr>
          <w:rFonts w:ascii="Arial" w:hAnsi="Arial" w:cs="Arial"/>
        </w:rPr>
        <w:t>Market-oriented</w:t>
      </w:r>
      <w:r w:rsidR="00092C6B" w:rsidRPr="00443C7E">
        <w:rPr>
          <w:rFonts w:ascii="Arial" w:hAnsi="Arial" w:cs="Arial"/>
        </w:rPr>
        <w:t xml:space="preserve"> organizations mainly </w:t>
      </w:r>
      <w:r w:rsidR="000E4D30" w:rsidRPr="00443C7E">
        <w:rPr>
          <w:rFonts w:ascii="Arial" w:hAnsi="Arial" w:cs="Arial"/>
        </w:rPr>
        <w:t>focuses</w:t>
      </w:r>
      <w:r w:rsidR="00092C6B" w:rsidRPr="00443C7E">
        <w:rPr>
          <w:rFonts w:ascii="Arial" w:hAnsi="Arial" w:cs="Arial"/>
        </w:rPr>
        <w:t xml:space="preserve"> on results and the completion of the work. </w:t>
      </w:r>
      <w:r w:rsidR="006E3398" w:rsidRPr="00443C7E">
        <w:rPr>
          <w:rFonts w:ascii="Arial" w:hAnsi="Arial" w:cs="Arial"/>
        </w:rPr>
        <w:t>Employees in these organizations are highly competitive and driven by clear goals</w:t>
      </w:r>
      <w:sdt>
        <w:sdtPr>
          <w:rPr>
            <w:rFonts w:ascii="Arial" w:hAnsi="Arial" w:cs="Arial"/>
          </w:rPr>
          <w:id w:val="904733561"/>
          <w:citation/>
        </w:sdtPr>
        <w:sdtContent>
          <w:r w:rsidR="00035F6E" w:rsidRPr="00443C7E">
            <w:rPr>
              <w:rFonts w:ascii="Arial" w:hAnsi="Arial" w:cs="Arial"/>
            </w:rPr>
            <w:fldChar w:fldCharType="begin"/>
          </w:r>
          <w:r w:rsidR="00035F6E" w:rsidRPr="00443C7E">
            <w:rPr>
              <w:rFonts w:ascii="Arial" w:hAnsi="Arial" w:cs="Arial"/>
            </w:rPr>
            <w:instrText xml:space="preserve"> CITATION Ass21 \l 2057 </w:instrText>
          </w:r>
          <w:r w:rsidR="00035F6E" w:rsidRPr="00443C7E">
            <w:rPr>
              <w:rFonts w:ascii="Arial" w:hAnsi="Arial" w:cs="Arial"/>
            </w:rPr>
            <w:fldChar w:fldCharType="separate"/>
          </w:r>
          <w:r w:rsidR="00D02071" w:rsidRPr="00443C7E">
            <w:rPr>
              <w:rFonts w:ascii="Arial" w:hAnsi="Arial" w:cs="Arial"/>
              <w:noProof/>
            </w:rPr>
            <w:t xml:space="preserve"> (Assens-Serra, et al., 2021)</w:t>
          </w:r>
          <w:r w:rsidR="00035F6E" w:rsidRPr="00443C7E">
            <w:rPr>
              <w:rFonts w:ascii="Arial" w:hAnsi="Arial" w:cs="Arial"/>
            </w:rPr>
            <w:fldChar w:fldCharType="end"/>
          </w:r>
        </w:sdtContent>
      </w:sdt>
      <w:r w:rsidR="006E3398" w:rsidRPr="00443C7E">
        <w:rPr>
          <w:rFonts w:ascii="Arial" w:hAnsi="Arial" w:cs="Arial"/>
        </w:rPr>
        <w:t>. Examples include trade associations, insurance companies, and banks. Managers in such environments are often demanding and closely monitor employee activities.</w:t>
      </w:r>
      <w:r w:rsidR="00EB1517" w:rsidRPr="00443C7E">
        <w:rPr>
          <w:rFonts w:ascii="Arial" w:hAnsi="Arial" w:cs="Arial"/>
        </w:rPr>
        <w:t xml:space="preserve"> </w:t>
      </w:r>
      <w:r w:rsidR="0033556F" w:rsidRPr="00443C7E">
        <w:rPr>
          <w:rFonts w:ascii="Arial" w:hAnsi="Arial" w:cs="Arial"/>
        </w:rPr>
        <w:t>T</w:t>
      </w:r>
      <w:r w:rsidR="00EB1517" w:rsidRPr="00443C7E">
        <w:rPr>
          <w:rFonts w:ascii="Arial" w:hAnsi="Arial" w:cs="Arial"/>
        </w:rPr>
        <w:t>hese organizations nurture a culture of internal competit</w:t>
      </w:r>
      <w:r w:rsidR="0033556F" w:rsidRPr="00443C7E">
        <w:rPr>
          <w:rFonts w:ascii="Arial" w:hAnsi="Arial" w:cs="Arial"/>
        </w:rPr>
        <w:t>i</w:t>
      </w:r>
      <w:r w:rsidR="00EB1517" w:rsidRPr="00443C7E">
        <w:rPr>
          <w:rFonts w:ascii="Arial" w:hAnsi="Arial" w:cs="Arial"/>
        </w:rPr>
        <w:t xml:space="preserve">on where </w:t>
      </w:r>
      <w:r w:rsidR="0033556F" w:rsidRPr="00443C7E">
        <w:rPr>
          <w:rFonts w:ascii="Arial" w:hAnsi="Arial" w:cs="Arial"/>
        </w:rPr>
        <w:t xml:space="preserve">the </w:t>
      </w:r>
      <w:r w:rsidR="00EB1517" w:rsidRPr="00443C7E">
        <w:rPr>
          <w:rFonts w:ascii="Arial" w:hAnsi="Arial" w:cs="Arial"/>
        </w:rPr>
        <w:t>main focus is placed on building a strong reputation, achi</w:t>
      </w:r>
      <w:r w:rsidR="0033556F" w:rsidRPr="00443C7E">
        <w:rPr>
          <w:rFonts w:ascii="Arial" w:hAnsi="Arial" w:cs="Arial"/>
        </w:rPr>
        <w:t>e</w:t>
      </w:r>
      <w:r w:rsidR="00EB1517" w:rsidRPr="00443C7E">
        <w:rPr>
          <w:rFonts w:ascii="Arial" w:hAnsi="Arial" w:cs="Arial"/>
        </w:rPr>
        <w:t>ving success</w:t>
      </w:r>
      <w:r w:rsidR="0033556F" w:rsidRPr="00443C7E">
        <w:rPr>
          <w:rFonts w:ascii="Arial" w:hAnsi="Arial" w:cs="Arial"/>
        </w:rPr>
        <w:t>,</w:t>
      </w:r>
      <w:r w:rsidR="00EB1517" w:rsidRPr="00443C7E">
        <w:rPr>
          <w:rFonts w:ascii="Arial" w:hAnsi="Arial" w:cs="Arial"/>
        </w:rPr>
        <w:t xml:space="preserve"> and coming out on top. </w:t>
      </w:r>
      <w:r w:rsidR="006E3398" w:rsidRPr="00443C7E">
        <w:rPr>
          <w:rFonts w:ascii="Arial" w:hAnsi="Arial" w:cs="Arial"/>
        </w:rPr>
        <w:t>They are always striving to reach measurable goals and objectives, with success measured in terms of market share and penetration.</w:t>
      </w:r>
      <w:r w:rsidR="00EB1517" w:rsidRPr="00443C7E">
        <w:rPr>
          <w:rFonts w:ascii="Arial" w:hAnsi="Arial" w:cs="Arial"/>
        </w:rPr>
        <w:t xml:space="preserve"> Visibly</w:t>
      </w:r>
      <w:r w:rsidR="006E3398" w:rsidRPr="00443C7E">
        <w:rPr>
          <w:rFonts w:ascii="Arial" w:hAnsi="Arial" w:cs="Arial"/>
        </w:rPr>
        <w:t>, these organizations aim to distinguish themselves through competitive pricing and market leadership. To outperform competitors, there is intense competition to retain customers, with a strong focus on customer service and satisfaction. All employees are well aware of the significance of these principles</w:t>
      </w:r>
      <w:sdt>
        <w:sdtPr>
          <w:rPr>
            <w:rFonts w:ascii="Arial" w:hAnsi="Arial" w:cs="Arial"/>
          </w:rPr>
          <w:id w:val="766199392"/>
          <w:citation/>
        </w:sdtPr>
        <w:sdtContent>
          <w:r w:rsidR="00035F6E" w:rsidRPr="00443C7E">
            <w:rPr>
              <w:rFonts w:ascii="Arial" w:hAnsi="Arial" w:cs="Arial"/>
            </w:rPr>
            <w:fldChar w:fldCharType="begin"/>
          </w:r>
          <w:r w:rsidR="00035F6E" w:rsidRPr="00443C7E">
            <w:rPr>
              <w:rFonts w:ascii="Arial" w:hAnsi="Arial" w:cs="Arial"/>
            </w:rPr>
            <w:instrText xml:space="preserve"> CITATION Day00 \l 2057 </w:instrText>
          </w:r>
          <w:r w:rsidR="00035F6E" w:rsidRPr="00443C7E">
            <w:rPr>
              <w:rFonts w:ascii="Arial" w:hAnsi="Arial" w:cs="Arial"/>
            </w:rPr>
            <w:fldChar w:fldCharType="separate"/>
          </w:r>
          <w:r w:rsidR="00D02071" w:rsidRPr="00443C7E">
            <w:rPr>
              <w:rFonts w:ascii="Arial" w:hAnsi="Arial" w:cs="Arial"/>
              <w:noProof/>
            </w:rPr>
            <w:t xml:space="preserve"> (Day, 2000)</w:t>
          </w:r>
          <w:r w:rsidR="00035F6E" w:rsidRPr="00443C7E">
            <w:rPr>
              <w:rFonts w:ascii="Arial" w:hAnsi="Arial" w:cs="Arial"/>
            </w:rPr>
            <w:fldChar w:fldCharType="end"/>
          </w:r>
        </w:sdtContent>
      </w:sdt>
      <w:r w:rsidR="006E3398" w:rsidRPr="00443C7E">
        <w:rPr>
          <w:rFonts w:ascii="Arial" w:hAnsi="Arial" w:cs="Arial"/>
        </w:rPr>
        <w:t>.</w:t>
      </w:r>
    </w:p>
    <w:p w14:paraId="1173C352" w14:textId="246C9825" w:rsidR="003E43BD" w:rsidRPr="00716631" w:rsidRDefault="0024247E" w:rsidP="00443C7E">
      <w:pPr>
        <w:pStyle w:val="Heading3"/>
        <w:rPr>
          <w:rFonts w:ascii="Arial" w:hAnsi="Arial" w:cs="Arial"/>
          <w:sz w:val="28"/>
          <w:szCs w:val="24"/>
        </w:rPr>
      </w:pPr>
      <w:bookmarkStart w:id="18" w:name="_Toc166107839"/>
      <w:r w:rsidRPr="00716631">
        <w:rPr>
          <w:rFonts w:ascii="Arial" w:hAnsi="Arial" w:cs="Arial"/>
          <w:sz w:val="28"/>
          <w:szCs w:val="24"/>
        </w:rPr>
        <w:t>2.</w:t>
      </w:r>
      <w:r w:rsidR="00213A90" w:rsidRPr="00716631">
        <w:rPr>
          <w:rFonts w:ascii="Arial" w:hAnsi="Arial" w:cs="Arial"/>
          <w:sz w:val="28"/>
          <w:szCs w:val="24"/>
        </w:rPr>
        <w:t xml:space="preserve">2.3. </w:t>
      </w:r>
      <w:r w:rsidR="003E43BD" w:rsidRPr="00716631">
        <w:rPr>
          <w:rFonts w:ascii="Arial" w:hAnsi="Arial" w:cs="Arial"/>
          <w:sz w:val="28"/>
          <w:szCs w:val="24"/>
        </w:rPr>
        <w:t>Key Elements of Company Culture</w:t>
      </w:r>
      <w:bookmarkEnd w:id="18"/>
    </w:p>
    <w:p w14:paraId="1173C353" w14:textId="77777777" w:rsidR="00517EF1" w:rsidRPr="00443C7E" w:rsidRDefault="003E43BD" w:rsidP="00443C7E">
      <w:pPr>
        <w:rPr>
          <w:rFonts w:ascii="Arial" w:hAnsi="Arial" w:cs="Arial"/>
        </w:rPr>
      </w:pPr>
      <w:r w:rsidRPr="00443C7E">
        <w:rPr>
          <w:rFonts w:ascii="Arial" w:hAnsi="Arial" w:cs="Arial"/>
        </w:rPr>
        <w:t xml:space="preserve">According to Štok et al. (2010), recognizing the importance of organizational culture is widely accepted in understanding how a company functions and performs. Any leader or </w:t>
      </w:r>
      <w:r w:rsidRPr="00443C7E">
        <w:rPr>
          <w:rFonts w:ascii="Arial" w:hAnsi="Arial" w:cs="Arial"/>
        </w:rPr>
        <w:lastRenderedPageBreak/>
        <w:t>manager aiming to enhance their organization's effectiveness must be capable of understanding and evaluating its organizational culture</w:t>
      </w:r>
      <w:sdt>
        <w:sdtPr>
          <w:rPr>
            <w:rFonts w:ascii="Arial" w:hAnsi="Arial" w:cs="Arial"/>
          </w:rPr>
          <w:id w:val="640535918"/>
          <w:citation/>
        </w:sdtPr>
        <w:sdtContent>
          <w:r w:rsidR="008553E7" w:rsidRPr="00443C7E">
            <w:rPr>
              <w:rFonts w:ascii="Arial" w:hAnsi="Arial" w:cs="Arial"/>
            </w:rPr>
            <w:fldChar w:fldCharType="begin"/>
          </w:r>
          <w:r w:rsidR="008553E7" w:rsidRPr="00443C7E">
            <w:rPr>
              <w:rFonts w:ascii="Arial" w:hAnsi="Arial" w:cs="Arial"/>
            </w:rPr>
            <w:instrText xml:space="preserve"> CITATION Gam06 \l 2057 </w:instrText>
          </w:r>
          <w:r w:rsidR="008553E7" w:rsidRPr="00443C7E">
            <w:rPr>
              <w:rFonts w:ascii="Arial" w:hAnsi="Arial" w:cs="Arial"/>
            </w:rPr>
            <w:fldChar w:fldCharType="separate"/>
          </w:r>
          <w:r w:rsidR="00D02071" w:rsidRPr="00443C7E">
            <w:rPr>
              <w:rFonts w:ascii="Arial" w:hAnsi="Arial" w:cs="Arial"/>
              <w:noProof/>
            </w:rPr>
            <w:t xml:space="preserve"> (Gamage, 2006)</w:t>
          </w:r>
          <w:r w:rsidR="008553E7" w:rsidRPr="00443C7E">
            <w:rPr>
              <w:rFonts w:ascii="Arial" w:hAnsi="Arial" w:cs="Arial"/>
            </w:rPr>
            <w:fldChar w:fldCharType="end"/>
          </w:r>
        </w:sdtContent>
      </w:sdt>
      <w:r w:rsidRPr="00443C7E">
        <w:rPr>
          <w:rFonts w:ascii="Arial" w:hAnsi="Arial" w:cs="Arial"/>
        </w:rPr>
        <w:t>. The term organizational culture suggests a set of strong, shared values that are resistant to quick changes. It is argued that examining organizational culture involves considering different levels of interpretation. At the first level, there are observable objects, which encompass everything that can be noticed when someone unfamiliar enters the organizational culture</w:t>
      </w:r>
      <w:sdt>
        <w:sdtPr>
          <w:rPr>
            <w:rFonts w:ascii="Arial" w:hAnsi="Arial" w:cs="Arial"/>
          </w:rPr>
          <w:id w:val="-1886870295"/>
          <w:citation/>
        </w:sdtPr>
        <w:sdtContent>
          <w:r w:rsidR="006428D2" w:rsidRPr="00443C7E">
            <w:rPr>
              <w:rFonts w:ascii="Arial" w:hAnsi="Arial" w:cs="Arial"/>
            </w:rPr>
            <w:fldChar w:fldCharType="begin"/>
          </w:r>
          <w:r w:rsidR="006428D2" w:rsidRPr="00443C7E">
            <w:rPr>
              <w:rFonts w:ascii="Arial" w:hAnsi="Arial" w:cs="Arial"/>
            </w:rPr>
            <w:instrText xml:space="preserve"> CITATION Sch04 \l 2057 </w:instrText>
          </w:r>
          <w:r w:rsidR="006428D2" w:rsidRPr="00443C7E">
            <w:rPr>
              <w:rFonts w:ascii="Arial" w:hAnsi="Arial" w:cs="Arial"/>
            </w:rPr>
            <w:fldChar w:fldCharType="separate"/>
          </w:r>
          <w:r w:rsidR="00D02071" w:rsidRPr="00443C7E">
            <w:rPr>
              <w:rFonts w:ascii="Arial" w:hAnsi="Arial" w:cs="Arial"/>
              <w:noProof/>
            </w:rPr>
            <w:t xml:space="preserve"> (Schein, 2004)</w:t>
          </w:r>
          <w:r w:rsidR="006428D2" w:rsidRPr="00443C7E">
            <w:rPr>
              <w:rFonts w:ascii="Arial" w:hAnsi="Arial" w:cs="Arial"/>
            </w:rPr>
            <w:fldChar w:fldCharType="end"/>
          </w:r>
        </w:sdtContent>
      </w:sdt>
      <w:r w:rsidRPr="00443C7E">
        <w:rPr>
          <w:rFonts w:ascii="Arial" w:hAnsi="Arial" w:cs="Arial"/>
        </w:rPr>
        <w:t xml:space="preserve">. Moving to the second level, </w:t>
      </w:r>
      <w:r w:rsidR="0061324A" w:rsidRPr="00443C7E">
        <w:rPr>
          <w:rFonts w:ascii="Arial" w:hAnsi="Arial" w:cs="Arial"/>
        </w:rPr>
        <w:t>a</w:t>
      </w:r>
      <w:r w:rsidR="00A84E96" w:rsidRPr="00443C7E">
        <w:rPr>
          <w:rFonts w:ascii="Arial" w:hAnsi="Arial" w:cs="Arial"/>
        </w:rPr>
        <w:t>dopted values are being observed using different tactics, goals</w:t>
      </w:r>
      <w:r w:rsidR="004875AE" w:rsidRPr="00443C7E">
        <w:rPr>
          <w:rFonts w:ascii="Arial" w:hAnsi="Arial" w:cs="Arial"/>
        </w:rPr>
        <w:t>,</w:t>
      </w:r>
      <w:r w:rsidR="00A84E96" w:rsidRPr="00443C7E">
        <w:rPr>
          <w:rFonts w:ascii="Arial" w:hAnsi="Arial" w:cs="Arial"/>
        </w:rPr>
        <w:t xml:space="preserve"> and philosophies. If these mentioned values are supposed </w:t>
      </w:r>
      <w:r w:rsidR="004875AE" w:rsidRPr="00443C7E">
        <w:rPr>
          <w:rFonts w:ascii="Arial" w:hAnsi="Arial" w:cs="Arial"/>
        </w:rPr>
        <w:t>to be</w:t>
      </w:r>
      <w:r w:rsidR="00A84E96" w:rsidRPr="00443C7E">
        <w:rPr>
          <w:rFonts w:ascii="Arial" w:hAnsi="Arial" w:cs="Arial"/>
        </w:rPr>
        <w:t xml:space="preserve"> positive</w:t>
      </w:r>
      <w:r w:rsidR="004875AE" w:rsidRPr="00443C7E">
        <w:rPr>
          <w:rFonts w:ascii="Arial" w:hAnsi="Arial" w:cs="Arial"/>
        </w:rPr>
        <w:t>,</w:t>
      </w:r>
      <w:r w:rsidR="00A84E96" w:rsidRPr="00443C7E">
        <w:rPr>
          <w:rFonts w:ascii="Arial" w:hAnsi="Arial" w:cs="Arial"/>
        </w:rPr>
        <w:t xml:space="preserve"> these are likely to slowly and grad</w:t>
      </w:r>
      <w:r w:rsidR="004875AE" w:rsidRPr="00443C7E">
        <w:rPr>
          <w:rFonts w:ascii="Arial" w:hAnsi="Arial" w:cs="Arial"/>
        </w:rPr>
        <w:t>u</w:t>
      </w:r>
      <w:r w:rsidR="00A84E96" w:rsidRPr="00443C7E">
        <w:rPr>
          <w:rFonts w:ascii="Arial" w:hAnsi="Arial" w:cs="Arial"/>
        </w:rPr>
        <w:t>ally change into shared assumption</w:t>
      </w:r>
      <w:r w:rsidR="004875AE" w:rsidRPr="00443C7E">
        <w:rPr>
          <w:rFonts w:ascii="Arial" w:hAnsi="Arial" w:cs="Arial"/>
        </w:rPr>
        <w:t>s,</w:t>
      </w:r>
      <w:r w:rsidR="00A84E96" w:rsidRPr="00443C7E">
        <w:rPr>
          <w:rFonts w:ascii="Arial" w:hAnsi="Arial" w:cs="Arial"/>
        </w:rPr>
        <w:t xml:space="preserve"> which can be </w:t>
      </w:r>
      <w:r w:rsidR="0061324A" w:rsidRPr="00443C7E">
        <w:rPr>
          <w:rFonts w:ascii="Arial" w:hAnsi="Arial" w:cs="Arial"/>
        </w:rPr>
        <w:t>de</w:t>
      </w:r>
      <w:r w:rsidR="004875AE" w:rsidRPr="00443C7E">
        <w:rPr>
          <w:rFonts w:ascii="Arial" w:hAnsi="Arial" w:cs="Arial"/>
        </w:rPr>
        <w:t>ter</w:t>
      </w:r>
      <w:r w:rsidR="0061324A" w:rsidRPr="00443C7E">
        <w:rPr>
          <w:rFonts w:ascii="Arial" w:hAnsi="Arial" w:cs="Arial"/>
        </w:rPr>
        <w:t xml:space="preserve">mined </w:t>
      </w:r>
      <w:r w:rsidR="00A84E96" w:rsidRPr="00443C7E">
        <w:rPr>
          <w:rFonts w:ascii="Arial" w:hAnsi="Arial" w:cs="Arial"/>
        </w:rPr>
        <w:t>at the third level.</w:t>
      </w:r>
      <w:r w:rsidR="00283F2E" w:rsidRPr="00443C7E">
        <w:rPr>
          <w:rFonts w:ascii="Arial" w:hAnsi="Arial" w:cs="Arial"/>
        </w:rPr>
        <w:t xml:space="preserve"> </w:t>
      </w:r>
      <w:r w:rsidRPr="00443C7E">
        <w:rPr>
          <w:rFonts w:ascii="Arial" w:hAnsi="Arial" w:cs="Arial"/>
        </w:rPr>
        <w:t>In simpler terms, organizational culture i</w:t>
      </w:r>
      <w:r w:rsidR="00451624" w:rsidRPr="00443C7E">
        <w:rPr>
          <w:rFonts w:ascii="Arial" w:hAnsi="Arial" w:cs="Arial"/>
        </w:rPr>
        <w:t>nvolves what is visibly present,</w:t>
      </w:r>
      <w:r w:rsidRPr="00443C7E">
        <w:rPr>
          <w:rFonts w:ascii="Arial" w:hAnsi="Arial" w:cs="Arial"/>
        </w:rPr>
        <w:t xml:space="preserve"> the values that are openly expressed, and the underlying </w:t>
      </w:r>
      <w:r w:rsidR="00451624" w:rsidRPr="00443C7E">
        <w:rPr>
          <w:rFonts w:ascii="Arial" w:hAnsi="Arial" w:cs="Arial"/>
        </w:rPr>
        <w:t>shared beliefs and assumptions</w:t>
      </w:r>
      <w:sdt>
        <w:sdtPr>
          <w:rPr>
            <w:rFonts w:ascii="Arial" w:hAnsi="Arial" w:cs="Arial"/>
          </w:rPr>
          <w:id w:val="-1275861509"/>
          <w:citation/>
        </w:sdtPr>
        <w:sdtContent>
          <w:r w:rsidR="00B96493" w:rsidRPr="00443C7E">
            <w:rPr>
              <w:rFonts w:ascii="Arial" w:hAnsi="Arial" w:cs="Arial"/>
            </w:rPr>
            <w:fldChar w:fldCharType="begin"/>
          </w:r>
          <w:r w:rsidR="00B96493" w:rsidRPr="00443C7E">
            <w:rPr>
              <w:rFonts w:ascii="Arial" w:hAnsi="Arial" w:cs="Arial"/>
            </w:rPr>
            <w:instrText xml:space="preserve"> CITATION Min222 \l 2057 </w:instrText>
          </w:r>
          <w:r w:rsidR="00B96493" w:rsidRPr="00443C7E">
            <w:rPr>
              <w:rFonts w:ascii="Arial" w:hAnsi="Arial" w:cs="Arial"/>
            </w:rPr>
            <w:fldChar w:fldCharType="separate"/>
          </w:r>
          <w:r w:rsidR="00D02071" w:rsidRPr="00443C7E">
            <w:rPr>
              <w:rFonts w:ascii="Arial" w:hAnsi="Arial" w:cs="Arial"/>
              <w:noProof/>
            </w:rPr>
            <w:t xml:space="preserve"> (Mingaleva, et al., 2022)</w:t>
          </w:r>
          <w:r w:rsidR="00B96493" w:rsidRPr="00443C7E">
            <w:rPr>
              <w:rFonts w:ascii="Arial" w:hAnsi="Arial" w:cs="Arial"/>
            </w:rPr>
            <w:fldChar w:fldCharType="end"/>
          </w:r>
        </w:sdtContent>
      </w:sdt>
      <w:r w:rsidR="00451624" w:rsidRPr="00443C7E">
        <w:rPr>
          <w:rFonts w:ascii="Arial" w:hAnsi="Arial" w:cs="Arial"/>
        </w:rPr>
        <w:t xml:space="preserve">. </w:t>
      </w:r>
      <w:r w:rsidRPr="00443C7E">
        <w:rPr>
          <w:rFonts w:ascii="Arial" w:hAnsi="Arial" w:cs="Arial"/>
        </w:rPr>
        <w:t>Understanding these levels is crucial for leaders looking to improve their organization's overall performance.</w:t>
      </w:r>
      <w:r w:rsidR="00451624" w:rsidRPr="00443C7E">
        <w:rPr>
          <w:rFonts w:ascii="Arial" w:hAnsi="Arial" w:cs="Arial"/>
        </w:rPr>
        <w:t xml:space="preserve"> This distinctive feature of these cultural aspects is that these features are highly built </w:t>
      </w:r>
      <w:r w:rsidR="004875AE" w:rsidRPr="00443C7E">
        <w:rPr>
          <w:rFonts w:ascii="Arial" w:hAnsi="Arial" w:cs="Arial"/>
        </w:rPr>
        <w:t>and</w:t>
      </w:r>
      <w:r w:rsidR="00451624" w:rsidRPr="00443C7E">
        <w:rPr>
          <w:rFonts w:ascii="Arial" w:hAnsi="Arial" w:cs="Arial"/>
        </w:rPr>
        <w:t xml:space="preserve"> are rarely questioned or debated, making them extremely resistant to change. To understand and study cultural values, </w:t>
      </w:r>
      <w:r w:rsidR="004875AE" w:rsidRPr="00443C7E">
        <w:rPr>
          <w:rFonts w:ascii="Arial" w:hAnsi="Arial" w:cs="Arial"/>
        </w:rPr>
        <w:t xml:space="preserve">an </w:t>
      </w:r>
      <w:r w:rsidR="00451624" w:rsidRPr="00443C7E">
        <w:rPr>
          <w:rFonts w:ascii="Arial" w:hAnsi="Arial" w:cs="Arial"/>
        </w:rPr>
        <w:t>individual needs to undo these intrica</w:t>
      </w:r>
      <w:r w:rsidR="004875AE" w:rsidRPr="00443C7E">
        <w:rPr>
          <w:rFonts w:ascii="Arial" w:hAnsi="Arial" w:cs="Arial"/>
        </w:rPr>
        <w:t>te</w:t>
      </w:r>
      <w:r w:rsidR="00451624" w:rsidRPr="00443C7E">
        <w:rPr>
          <w:rFonts w:ascii="Arial" w:hAnsi="Arial" w:cs="Arial"/>
        </w:rPr>
        <w:t xml:space="preserve"> patterns across various surface levels. This can embed the concept of stability, particularly in the context of robust organizational cultures that are marked as shared values, ar</w:t>
      </w:r>
      <w:r w:rsidR="000F2439" w:rsidRPr="00443C7E">
        <w:rPr>
          <w:rFonts w:ascii="Arial" w:hAnsi="Arial" w:cs="Arial"/>
        </w:rPr>
        <w:t>e widely acknowledged, establish</w:t>
      </w:r>
      <w:r w:rsidR="00451624" w:rsidRPr="00443C7E">
        <w:rPr>
          <w:rFonts w:ascii="Arial" w:hAnsi="Arial" w:cs="Arial"/>
        </w:rPr>
        <w:t xml:space="preserve">ed </w:t>
      </w:r>
      <w:r w:rsidR="000F2439" w:rsidRPr="00443C7E">
        <w:rPr>
          <w:rFonts w:ascii="Arial" w:hAnsi="Arial" w:cs="Arial"/>
        </w:rPr>
        <w:t>finances and rituals</w:t>
      </w:r>
      <w:r w:rsidR="004875AE" w:rsidRPr="00443C7E">
        <w:rPr>
          <w:rFonts w:ascii="Arial" w:hAnsi="Arial" w:cs="Arial"/>
        </w:rPr>
        <w:t>,</w:t>
      </w:r>
      <w:r w:rsidR="000F2439" w:rsidRPr="00443C7E">
        <w:rPr>
          <w:rFonts w:ascii="Arial" w:hAnsi="Arial" w:cs="Arial"/>
        </w:rPr>
        <w:t xml:space="preserve"> and efficient</w:t>
      </w:r>
      <w:r w:rsidR="00451624" w:rsidRPr="00443C7E">
        <w:rPr>
          <w:rFonts w:ascii="Arial" w:hAnsi="Arial" w:cs="Arial"/>
        </w:rPr>
        <w:t xml:space="preserve"> cultural network known as the channel of communication</w:t>
      </w:r>
      <w:r w:rsidR="00882D1B" w:rsidRPr="00443C7E">
        <w:rPr>
          <w:rFonts w:ascii="Arial" w:hAnsi="Arial" w:cs="Arial"/>
        </w:rPr>
        <w:t xml:space="preserve"> as observed by</w:t>
      </w:r>
      <w:r w:rsidR="009336EC" w:rsidRPr="00443C7E">
        <w:rPr>
          <w:rFonts w:ascii="Arial" w:hAnsi="Arial" w:cs="Arial"/>
        </w:rPr>
        <w:t xml:space="preserve"> Deal and Kennedy (2000)</w:t>
      </w:r>
      <w:r w:rsidR="00451624" w:rsidRPr="00443C7E">
        <w:rPr>
          <w:rFonts w:ascii="Arial" w:hAnsi="Arial" w:cs="Arial"/>
        </w:rPr>
        <w:t xml:space="preserve">. </w:t>
      </w:r>
      <w:r w:rsidR="004875AE" w:rsidRPr="00443C7E">
        <w:rPr>
          <w:rFonts w:ascii="Arial" w:hAnsi="Arial" w:cs="Arial"/>
        </w:rPr>
        <w:t>Several authors have</w:t>
      </w:r>
      <w:r w:rsidR="007B2E14" w:rsidRPr="00443C7E">
        <w:rPr>
          <w:rFonts w:ascii="Arial" w:hAnsi="Arial" w:cs="Arial"/>
        </w:rPr>
        <w:t xml:space="preserve"> </w:t>
      </w:r>
      <w:r w:rsidR="004875AE" w:rsidRPr="00443C7E">
        <w:rPr>
          <w:rFonts w:ascii="Arial" w:hAnsi="Arial" w:cs="Arial"/>
        </w:rPr>
        <w:t xml:space="preserve">made </w:t>
      </w:r>
      <w:r w:rsidR="007B2E14" w:rsidRPr="00443C7E">
        <w:rPr>
          <w:rFonts w:ascii="Arial" w:hAnsi="Arial" w:cs="Arial"/>
        </w:rPr>
        <w:t>significant contribution</w:t>
      </w:r>
      <w:r w:rsidR="004875AE" w:rsidRPr="00443C7E">
        <w:rPr>
          <w:rFonts w:ascii="Arial" w:hAnsi="Arial" w:cs="Arial"/>
        </w:rPr>
        <w:t>s</w:t>
      </w:r>
      <w:r w:rsidR="007B2E14" w:rsidRPr="00443C7E">
        <w:rPr>
          <w:rFonts w:ascii="Arial" w:hAnsi="Arial" w:cs="Arial"/>
        </w:rPr>
        <w:t xml:space="preserve"> </w:t>
      </w:r>
      <w:r w:rsidR="004875AE" w:rsidRPr="00443C7E">
        <w:rPr>
          <w:rFonts w:ascii="Arial" w:hAnsi="Arial" w:cs="Arial"/>
        </w:rPr>
        <w:t>to</w:t>
      </w:r>
      <w:r w:rsidR="007B2E14" w:rsidRPr="00443C7E">
        <w:rPr>
          <w:rFonts w:ascii="Arial" w:hAnsi="Arial" w:cs="Arial"/>
        </w:rPr>
        <w:t xml:space="preserve"> the culture and cultural aspects </w:t>
      </w:r>
      <w:r w:rsidR="004875AE" w:rsidRPr="00443C7E">
        <w:rPr>
          <w:rFonts w:ascii="Arial" w:hAnsi="Arial" w:cs="Arial"/>
        </w:rPr>
        <w:t xml:space="preserve">of </w:t>
      </w:r>
      <w:r w:rsidR="007B2E14" w:rsidRPr="00443C7E">
        <w:rPr>
          <w:rFonts w:ascii="Arial" w:hAnsi="Arial" w:cs="Arial"/>
        </w:rPr>
        <w:t>research. These authors</w:t>
      </w:r>
      <w:r w:rsidR="004875AE" w:rsidRPr="00443C7E">
        <w:rPr>
          <w:rFonts w:ascii="Arial" w:hAnsi="Arial" w:cs="Arial"/>
        </w:rPr>
        <w:t xml:space="preserve">, including </w:t>
      </w:r>
      <w:r w:rsidR="00BC74E5" w:rsidRPr="00443C7E">
        <w:rPr>
          <w:rFonts w:ascii="Arial" w:hAnsi="Arial" w:cs="Arial"/>
        </w:rPr>
        <w:t>Kotter and Heskett (1992), Morgan (1997), Beaumin (1996), and others</w:t>
      </w:r>
      <w:r w:rsidR="00B82509" w:rsidRPr="00443C7E">
        <w:rPr>
          <w:rFonts w:ascii="Arial" w:hAnsi="Arial" w:cs="Arial"/>
        </w:rPr>
        <w:t>,</w:t>
      </w:r>
      <w:r w:rsidR="00BC74E5" w:rsidRPr="00443C7E">
        <w:rPr>
          <w:rFonts w:ascii="Arial" w:hAnsi="Arial" w:cs="Arial"/>
        </w:rPr>
        <w:t xml:space="preserve"> have all voiced concerns regarding the positive correlation that a successful organizational culture has with performance. This may stimulate further investigation into the relationship between employee motivation, communication patterns, interpersonal relationships, and encouragement as an essential internal component of organizational culture in medium- and large-sized enterprises</w:t>
      </w:r>
      <w:r w:rsidR="004F5160" w:rsidRPr="00443C7E">
        <w:rPr>
          <w:rFonts w:ascii="Arial" w:hAnsi="Arial" w:cs="Arial"/>
        </w:rPr>
        <w:t>. The purpose behind this is to analy</w:t>
      </w:r>
      <w:r w:rsidR="000A3700" w:rsidRPr="00443C7E">
        <w:rPr>
          <w:rFonts w:ascii="Arial" w:hAnsi="Arial" w:cs="Arial"/>
        </w:rPr>
        <w:t>z</w:t>
      </w:r>
      <w:r w:rsidR="004F5160" w:rsidRPr="00443C7E">
        <w:rPr>
          <w:rFonts w:ascii="Arial" w:hAnsi="Arial" w:cs="Arial"/>
        </w:rPr>
        <w:t>e if these elements can contribute to a</w:t>
      </w:r>
      <w:r w:rsidR="000A3700" w:rsidRPr="00443C7E">
        <w:rPr>
          <w:rFonts w:ascii="Arial" w:hAnsi="Arial" w:cs="Arial"/>
        </w:rPr>
        <w:t>chiev</w:t>
      </w:r>
      <w:r w:rsidR="004F5160" w:rsidRPr="00443C7E">
        <w:rPr>
          <w:rFonts w:ascii="Arial" w:hAnsi="Arial" w:cs="Arial"/>
        </w:rPr>
        <w:t xml:space="preserve">ing </w:t>
      </w:r>
      <w:r w:rsidR="000E5CBE" w:rsidRPr="00443C7E">
        <w:rPr>
          <w:rFonts w:ascii="Arial" w:hAnsi="Arial" w:cs="Arial"/>
        </w:rPr>
        <w:t>corporate</w:t>
      </w:r>
      <w:r w:rsidR="004F5160" w:rsidRPr="00443C7E">
        <w:rPr>
          <w:rFonts w:ascii="Arial" w:hAnsi="Arial" w:cs="Arial"/>
        </w:rPr>
        <w:t xml:space="preserve"> </w:t>
      </w:r>
      <w:r w:rsidR="000E5CBE" w:rsidRPr="00443C7E">
        <w:rPr>
          <w:rFonts w:ascii="Arial" w:hAnsi="Arial" w:cs="Arial"/>
        </w:rPr>
        <w:t>quality and excellence</w:t>
      </w:r>
      <w:r w:rsidR="004F5160" w:rsidRPr="00443C7E">
        <w:rPr>
          <w:rFonts w:ascii="Arial" w:hAnsi="Arial" w:cs="Arial"/>
        </w:rPr>
        <w:t xml:space="preserve">. </w:t>
      </w:r>
      <w:r w:rsidR="00AD3D5B" w:rsidRPr="00443C7E">
        <w:rPr>
          <w:rFonts w:ascii="Arial" w:hAnsi="Arial" w:cs="Arial"/>
        </w:rPr>
        <w:t>The notion of organization entail</w:t>
      </w:r>
      <w:r w:rsidR="000A3700" w:rsidRPr="00443C7E">
        <w:rPr>
          <w:rFonts w:ascii="Arial" w:hAnsi="Arial" w:cs="Arial"/>
        </w:rPr>
        <w:t>s</w:t>
      </w:r>
      <w:r w:rsidR="00AD3D5B" w:rsidRPr="00443C7E">
        <w:rPr>
          <w:rFonts w:ascii="Arial" w:hAnsi="Arial" w:cs="Arial"/>
        </w:rPr>
        <w:t xml:space="preserve"> its </w:t>
      </w:r>
      <w:r w:rsidR="00C54107" w:rsidRPr="00443C7E">
        <w:rPr>
          <w:rFonts w:ascii="Arial" w:hAnsi="Arial" w:cs="Arial"/>
        </w:rPr>
        <w:t>opinions</w:t>
      </w:r>
      <w:r w:rsidR="00AD3D5B" w:rsidRPr="00443C7E">
        <w:rPr>
          <w:rFonts w:ascii="Arial" w:hAnsi="Arial" w:cs="Arial"/>
        </w:rPr>
        <w:t xml:space="preserve">, </w:t>
      </w:r>
      <w:r w:rsidR="00C54107" w:rsidRPr="00443C7E">
        <w:rPr>
          <w:rFonts w:ascii="Arial" w:hAnsi="Arial" w:cs="Arial"/>
        </w:rPr>
        <w:t>morals</w:t>
      </w:r>
      <w:r w:rsidR="00AD3D5B" w:rsidRPr="00443C7E">
        <w:rPr>
          <w:rFonts w:ascii="Arial" w:hAnsi="Arial" w:cs="Arial"/>
        </w:rPr>
        <w:t>, and norms that are usually expressed using symbols, language, storytelling</w:t>
      </w:r>
      <w:r w:rsidR="000A3700" w:rsidRPr="00443C7E">
        <w:rPr>
          <w:rFonts w:ascii="Arial" w:hAnsi="Arial" w:cs="Arial"/>
        </w:rPr>
        <w:t>,</w:t>
      </w:r>
      <w:r w:rsidR="00AD3D5B" w:rsidRPr="00443C7E">
        <w:rPr>
          <w:rFonts w:ascii="Arial" w:hAnsi="Arial" w:cs="Arial"/>
        </w:rPr>
        <w:t xml:space="preserve"> and various other activities. </w:t>
      </w:r>
      <w:r w:rsidR="000A3700" w:rsidRPr="00443C7E">
        <w:rPr>
          <w:rFonts w:ascii="Arial" w:hAnsi="Arial" w:cs="Arial"/>
        </w:rPr>
        <w:t>O</w:t>
      </w:r>
      <w:r w:rsidR="00AD3D5B" w:rsidRPr="00443C7E">
        <w:rPr>
          <w:rFonts w:ascii="Arial" w:hAnsi="Arial" w:cs="Arial"/>
        </w:rPr>
        <w:t>rganization</w:t>
      </w:r>
      <w:r w:rsidR="000A3700" w:rsidRPr="00443C7E">
        <w:rPr>
          <w:rFonts w:ascii="Arial" w:hAnsi="Arial" w:cs="Arial"/>
        </w:rPr>
        <w:t>al</w:t>
      </w:r>
      <w:r w:rsidR="00AD3D5B" w:rsidRPr="00443C7E">
        <w:rPr>
          <w:rFonts w:ascii="Arial" w:hAnsi="Arial" w:cs="Arial"/>
        </w:rPr>
        <w:t xml:space="preserve"> culture often refers to the </w:t>
      </w:r>
      <w:r w:rsidR="00C54107" w:rsidRPr="00443C7E">
        <w:rPr>
          <w:rFonts w:ascii="Arial" w:hAnsi="Arial" w:cs="Arial"/>
        </w:rPr>
        <w:t>group</w:t>
      </w:r>
      <w:r w:rsidR="00AD3D5B" w:rsidRPr="00443C7E">
        <w:rPr>
          <w:rFonts w:ascii="Arial" w:hAnsi="Arial" w:cs="Arial"/>
        </w:rPr>
        <w:t xml:space="preserve"> of shared philosophies, assumption</w:t>
      </w:r>
      <w:r w:rsidR="000A3700" w:rsidRPr="00443C7E">
        <w:rPr>
          <w:rFonts w:ascii="Arial" w:hAnsi="Arial" w:cs="Arial"/>
        </w:rPr>
        <w:t>s</w:t>
      </w:r>
      <w:r w:rsidR="00AD3D5B" w:rsidRPr="00443C7E">
        <w:rPr>
          <w:rFonts w:ascii="Arial" w:hAnsi="Arial" w:cs="Arial"/>
        </w:rPr>
        <w:t xml:space="preserve">, </w:t>
      </w:r>
      <w:r w:rsidR="00862928" w:rsidRPr="00443C7E">
        <w:rPr>
          <w:rFonts w:ascii="Arial" w:hAnsi="Arial" w:cs="Arial"/>
        </w:rPr>
        <w:t>morals</w:t>
      </w:r>
      <w:r w:rsidR="00AD3D5B" w:rsidRPr="00443C7E">
        <w:rPr>
          <w:rFonts w:ascii="Arial" w:hAnsi="Arial" w:cs="Arial"/>
        </w:rPr>
        <w:t>, attitude</w:t>
      </w:r>
      <w:r w:rsidR="000A3700" w:rsidRPr="00443C7E">
        <w:rPr>
          <w:rFonts w:ascii="Arial" w:hAnsi="Arial" w:cs="Arial"/>
        </w:rPr>
        <w:t>s</w:t>
      </w:r>
      <w:r w:rsidR="00AD3D5B" w:rsidRPr="00443C7E">
        <w:rPr>
          <w:rFonts w:ascii="Arial" w:hAnsi="Arial" w:cs="Arial"/>
        </w:rPr>
        <w:t xml:space="preserve">, and </w:t>
      </w:r>
      <w:r w:rsidR="00862928" w:rsidRPr="00443C7E">
        <w:rPr>
          <w:rFonts w:ascii="Arial" w:hAnsi="Arial" w:cs="Arial"/>
        </w:rPr>
        <w:t>rules</w:t>
      </w:r>
      <w:r w:rsidR="00AD3D5B" w:rsidRPr="00443C7E">
        <w:rPr>
          <w:rFonts w:ascii="Arial" w:hAnsi="Arial" w:cs="Arial"/>
        </w:rPr>
        <w:t xml:space="preserve"> that can unite </w:t>
      </w:r>
      <w:r w:rsidR="00AD3D5B" w:rsidRPr="00443C7E">
        <w:rPr>
          <w:rFonts w:ascii="Arial" w:hAnsi="Arial" w:cs="Arial"/>
        </w:rPr>
        <w:lastRenderedPageBreak/>
        <w:t>an organization</w:t>
      </w:r>
      <w:sdt>
        <w:sdtPr>
          <w:rPr>
            <w:rFonts w:ascii="Arial" w:hAnsi="Arial" w:cs="Arial"/>
          </w:rPr>
          <w:id w:val="1812585534"/>
          <w:citation/>
        </w:sdtPr>
        <w:sdtContent>
          <w:r w:rsidR="001E7B8F" w:rsidRPr="00443C7E">
            <w:rPr>
              <w:rFonts w:ascii="Arial" w:hAnsi="Arial" w:cs="Arial"/>
            </w:rPr>
            <w:fldChar w:fldCharType="begin"/>
          </w:r>
          <w:r w:rsidR="000935F2" w:rsidRPr="00443C7E">
            <w:rPr>
              <w:rFonts w:ascii="Arial" w:hAnsi="Arial" w:cs="Arial"/>
            </w:rPr>
            <w:instrText xml:space="preserve">CITATION Što10 \l 2057 </w:instrText>
          </w:r>
          <w:r w:rsidR="001E7B8F" w:rsidRPr="00443C7E">
            <w:rPr>
              <w:rFonts w:ascii="Arial" w:hAnsi="Arial" w:cs="Arial"/>
            </w:rPr>
            <w:fldChar w:fldCharType="separate"/>
          </w:r>
          <w:r w:rsidR="00D02071" w:rsidRPr="00443C7E">
            <w:rPr>
              <w:rFonts w:ascii="Arial" w:hAnsi="Arial" w:cs="Arial"/>
              <w:noProof/>
            </w:rPr>
            <w:t xml:space="preserve"> (Štok, et al., 2010)</w:t>
          </w:r>
          <w:r w:rsidR="001E7B8F" w:rsidRPr="00443C7E">
            <w:rPr>
              <w:rFonts w:ascii="Arial" w:hAnsi="Arial" w:cs="Arial"/>
            </w:rPr>
            <w:fldChar w:fldCharType="end"/>
          </w:r>
        </w:sdtContent>
      </w:sdt>
      <w:r w:rsidR="00AD3D5B" w:rsidRPr="00443C7E">
        <w:rPr>
          <w:rFonts w:ascii="Arial" w:hAnsi="Arial" w:cs="Arial"/>
        </w:rPr>
        <w:t xml:space="preserve">. </w:t>
      </w:r>
      <w:r w:rsidR="004B5144" w:rsidRPr="00443C7E">
        <w:rPr>
          <w:rFonts w:ascii="Arial" w:hAnsi="Arial" w:cs="Arial"/>
        </w:rPr>
        <w:t xml:space="preserve">This shared culture can play an important role in helping any organization </w:t>
      </w:r>
      <w:r w:rsidR="000A3700" w:rsidRPr="00443C7E">
        <w:rPr>
          <w:rFonts w:ascii="Arial" w:hAnsi="Arial" w:cs="Arial"/>
        </w:rPr>
        <w:t>implement its strategies and work on them effectively</w:t>
      </w:r>
      <w:r w:rsidR="004B5144" w:rsidRPr="00443C7E">
        <w:rPr>
          <w:rFonts w:ascii="Arial" w:hAnsi="Arial" w:cs="Arial"/>
        </w:rPr>
        <w:t xml:space="preserve">. </w:t>
      </w:r>
      <w:r w:rsidR="0043406B" w:rsidRPr="00443C7E">
        <w:rPr>
          <w:rFonts w:ascii="Arial" w:hAnsi="Arial" w:cs="Arial"/>
        </w:rPr>
        <w:t xml:space="preserve">Organizational culture </w:t>
      </w:r>
      <w:r w:rsidR="00862928" w:rsidRPr="00443C7E">
        <w:rPr>
          <w:rFonts w:ascii="Arial" w:hAnsi="Arial" w:cs="Arial"/>
        </w:rPr>
        <w:t>is now</w:t>
      </w:r>
      <w:r w:rsidR="0043406B" w:rsidRPr="00443C7E">
        <w:rPr>
          <w:rFonts w:ascii="Arial" w:hAnsi="Arial" w:cs="Arial"/>
        </w:rPr>
        <w:t xml:space="preserve"> been </w:t>
      </w:r>
      <w:r w:rsidR="00862928" w:rsidRPr="00443C7E">
        <w:rPr>
          <w:rFonts w:ascii="Arial" w:hAnsi="Arial" w:cs="Arial"/>
        </w:rPr>
        <w:t>well-defined</w:t>
      </w:r>
      <w:r w:rsidR="0043406B" w:rsidRPr="00443C7E">
        <w:rPr>
          <w:rFonts w:ascii="Arial" w:hAnsi="Arial" w:cs="Arial"/>
        </w:rPr>
        <w:t xml:space="preserve"> as the </w:t>
      </w:r>
      <w:r w:rsidR="00862928" w:rsidRPr="00443C7E">
        <w:rPr>
          <w:rFonts w:ascii="Arial" w:hAnsi="Arial" w:cs="Arial"/>
        </w:rPr>
        <w:t>outlines</w:t>
      </w:r>
      <w:r w:rsidR="0043406B" w:rsidRPr="00443C7E">
        <w:rPr>
          <w:rFonts w:ascii="Arial" w:hAnsi="Arial" w:cs="Arial"/>
        </w:rPr>
        <w:t xml:space="preserve"> of shared </w:t>
      </w:r>
      <w:r w:rsidR="00862928" w:rsidRPr="00443C7E">
        <w:rPr>
          <w:rFonts w:ascii="Arial" w:hAnsi="Arial" w:cs="Arial"/>
        </w:rPr>
        <w:t>ideals</w:t>
      </w:r>
      <w:r w:rsidR="0043406B" w:rsidRPr="00443C7E">
        <w:rPr>
          <w:rFonts w:ascii="Arial" w:hAnsi="Arial" w:cs="Arial"/>
        </w:rPr>
        <w:t xml:space="preserve"> and </w:t>
      </w:r>
      <w:r w:rsidR="00862928" w:rsidRPr="00443C7E">
        <w:rPr>
          <w:rFonts w:ascii="Arial" w:hAnsi="Arial" w:cs="Arial"/>
        </w:rPr>
        <w:t>opinions</w:t>
      </w:r>
      <w:r w:rsidR="0043406B" w:rsidRPr="00443C7E">
        <w:rPr>
          <w:rFonts w:ascii="Arial" w:hAnsi="Arial" w:cs="Arial"/>
        </w:rPr>
        <w:t xml:space="preserve"> that are </w:t>
      </w:r>
      <w:r w:rsidR="00862928" w:rsidRPr="00443C7E">
        <w:rPr>
          <w:rFonts w:ascii="Arial" w:hAnsi="Arial" w:cs="Arial"/>
        </w:rPr>
        <w:t>reputable</w:t>
      </w:r>
      <w:r w:rsidR="0043406B" w:rsidRPr="00443C7E">
        <w:rPr>
          <w:rFonts w:ascii="Arial" w:hAnsi="Arial" w:cs="Arial"/>
        </w:rPr>
        <w:t xml:space="preserve"> over </w:t>
      </w:r>
      <w:r w:rsidR="000A3700" w:rsidRPr="00443C7E">
        <w:rPr>
          <w:rFonts w:ascii="Arial" w:hAnsi="Arial" w:cs="Arial"/>
        </w:rPr>
        <w:t xml:space="preserve">a </w:t>
      </w:r>
      <w:r w:rsidR="0043406B" w:rsidRPr="00443C7E">
        <w:rPr>
          <w:rFonts w:ascii="Arial" w:hAnsi="Arial" w:cs="Arial"/>
        </w:rPr>
        <w:t xml:space="preserve">certain period of time. This can also give rise to </w:t>
      </w:r>
      <w:r w:rsidR="00B358A5" w:rsidRPr="00443C7E">
        <w:rPr>
          <w:rFonts w:ascii="Arial" w:hAnsi="Arial" w:cs="Arial"/>
        </w:rPr>
        <w:t>behavioural</w:t>
      </w:r>
      <w:r w:rsidR="0043406B" w:rsidRPr="00443C7E">
        <w:rPr>
          <w:rFonts w:ascii="Arial" w:hAnsi="Arial" w:cs="Arial"/>
        </w:rPr>
        <w:t xml:space="preserve"> norms us</w:t>
      </w:r>
      <w:r w:rsidR="00AD27FF" w:rsidRPr="00443C7E">
        <w:rPr>
          <w:rFonts w:ascii="Arial" w:hAnsi="Arial" w:cs="Arial"/>
        </w:rPr>
        <w:t>ed in resolving problems. Organi</w:t>
      </w:r>
      <w:r w:rsidR="0043406B" w:rsidRPr="00443C7E">
        <w:rPr>
          <w:rFonts w:ascii="Arial" w:hAnsi="Arial" w:cs="Arial"/>
        </w:rPr>
        <w:t>zation</w:t>
      </w:r>
      <w:r w:rsidR="000A3700" w:rsidRPr="00443C7E">
        <w:rPr>
          <w:rFonts w:ascii="Arial" w:hAnsi="Arial" w:cs="Arial"/>
        </w:rPr>
        <w:t>al</w:t>
      </w:r>
      <w:r w:rsidR="0043406B" w:rsidRPr="00443C7E">
        <w:rPr>
          <w:rFonts w:ascii="Arial" w:hAnsi="Arial" w:cs="Arial"/>
        </w:rPr>
        <w:t xml:space="preserve"> culture</w:t>
      </w:r>
      <w:r w:rsidR="000A3700" w:rsidRPr="00443C7E">
        <w:rPr>
          <w:rFonts w:ascii="Arial" w:hAnsi="Arial" w:cs="Arial"/>
        </w:rPr>
        <w:t>,</w:t>
      </w:r>
      <w:r w:rsidR="0043406B" w:rsidRPr="00443C7E">
        <w:rPr>
          <w:rFonts w:ascii="Arial" w:hAnsi="Arial" w:cs="Arial"/>
        </w:rPr>
        <w:t xml:space="preserve"> in simple word</w:t>
      </w:r>
      <w:r w:rsidR="000A3700" w:rsidRPr="00443C7E">
        <w:rPr>
          <w:rFonts w:ascii="Arial" w:hAnsi="Arial" w:cs="Arial"/>
        </w:rPr>
        <w:t>s,</w:t>
      </w:r>
      <w:r w:rsidR="0043406B" w:rsidRPr="00443C7E">
        <w:rPr>
          <w:rFonts w:ascii="Arial" w:hAnsi="Arial" w:cs="Arial"/>
        </w:rPr>
        <w:t xml:space="preserve"> can be understood as a set of solution</w:t>
      </w:r>
      <w:r w:rsidR="000A3700" w:rsidRPr="00443C7E">
        <w:rPr>
          <w:rFonts w:ascii="Arial" w:hAnsi="Arial" w:cs="Arial"/>
        </w:rPr>
        <w:t>s</w:t>
      </w:r>
      <w:r w:rsidR="0043406B" w:rsidRPr="00443C7E">
        <w:rPr>
          <w:rFonts w:ascii="Arial" w:hAnsi="Arial" w:cs="Arial"/>
        </w:rPr>
        <w:t xml:space="preserve"> that are designed for all challenges that have consistently proven effective and are</w:t>
      </w:r>
      <w:r w:rsidR="00DA7131" w:rsidRPr="00443C7E">
        <w:rPr>
          <w:rFonts w:ascii="Arial" w:hAnsi="Arial" w:cs="Arial"/>
        </w:rPr>
        <w:t>,</w:t>
      </w:r>
      <w:r w:rsidR="0043406B" w:rsidRPr="00443C7E">
        <w:rPr>
          <w:rFonts w:ascii="Arial" w:hAnsi="Arial" w:cs="Arial"/>
        </w:rPr>
        <w:t xml:space="preserve"> therefore</w:t>
      </w:r>
      <w:r w:rsidR="00DA7131" w:rsidRPr="00443C7E">
        <w:rPr>
          <w:rFonts w:ascii="Arial" w:hAnsi="Arial" w:cs="Arial"/>
        </w:rPr>
        <w:t>,</w:t>
      </w:r>
      <w:r w:rsidR="0043406B" w:rsidRPr="00443C7E">
        <w:rPr>
          <w:rFonts w:ascii="Arial" w:hAnsi="Arial" w:cs="Arial"/>
        </w:rPr>
        <w:t xml:space="preserve"> </w:t>
      </w:r>
      <w:r w:rsidR="00862928" w:rsidRPr="00443C7E">
        <w:rPr>
          <w:rFonts w:ascii="Arial" w:hAnsi="Arial" w:cs="Arial"/>
        </w:rPr>
        <w:t>educat</w:t>
      </w:r>
      <w:r w:rsidR="00DA7131" w:rsidRPr="00443C7E">
        <w:rPr>
          <w:rFonts w:ascii="Arial" w:hAnsi="Arial" w:cs="Arial"/>
        </w:rPr>
        <w:t>ing</w:t>
      </w:r>
      <w:r w:rsidR="0043406B" w:rsidRPr="00443C7E">
        <w:rPr>
          <w:rFonts w:ascii="Arial" w:hAnsi="Arial" w:cs="Arial"/>
        </w:rPr>
        <w:t xml:space="preserve"> new </w:t>
      </w:r>
      <w:r w:rsidR="00862928" w:rsidRPr="00443C7E">
        <w:rPr>
          <w:rFonts w:ascii="Arial" w:hAnsi="Arial" w:cs="Arial"/>
        </w:rPr>
        <w:t>associates</w:t>
      </w:r>
      <w:r w:rsidR="0043406B" w:rsidRPr="00443C7E">
        <w:rPr>
          <w:rFonts w:ascii="Arial" w:hAnsi="Arial" w:cs="Arial"/>
        </w:rPr>
        <w:t xml:space="preserve"> as the right way to </w:t>
      </w:r>
      <w:r w:rsidR="00862928" w:rsidRPr="00443C7E">
        <w:rPr>
          <w:rFonts w:ascii="Arial" w:hAnsi="Arial" w:cs="Arial"/>
        </w:rPr>
        <w:t>notice</w:t>
      </w:r>
      <w:r w:rsidR="0043406B" w:rsidRPr="00443C7E">
        <w:rPr>
          <w:rFonts w:ascii="Arial" w:hAnsi="Arial" w:cs="Arial"/>
        </w:rPr>
        <w:t xml:space="preserve">, think, and feel about those </w:t>
      </w:r>
      <w:r w:rsidR="00862928" w:rsidRPr="00443C7E">
        <w:rPr>
          <w:rFonts w:ascii="Arial" w:hAnsi="Arial" w:cs="Arial"/>
        </w:rPr>
        <w:t>complications</w:t>
      </w:r>
      <w:r w:rsidR="0043406B" w:rsidRPr="00443C7E">
        <w:rPr>
          <w:rFonts w:ascii="Arial" w:hAnsi="Arial" w:cs="Arial"/>
        </w:rPr>
        <w:t xml:space="preserve">. </w:t>
      </w:r>
    </w:p>
    <w:p w14:paraId="11EA21EE" w14:textId="6DFBD30D" w:rsidR="00716631" w:rsidRPr="00443C7E" w:rsidRDefault="00BC1FD7" w:rsidP="00443C7E">
      <w:pPr>
        <w:rPr>
          <w:rFonts w:ascii="Arial" w:hAnsi="Arial" w:cs="Arial"/>
        </w:rPr>
      </w:pPr>
      <w:r w:rsidRPr="00443C7E">
        <w:rPr>
          <w:rFonts w:ascii="Arial" w:hAnsi="Arial" w:cs="Arial"/>
        </w:rPr>
        <w:t xml:space="preserve">Cultures usually </w:t>
      </w:r>
      <w:r w:rsidR="00B358A5" w:rsidRPr="00443C7E">
        <w:rPr>
          <w:rFonts w:ascii="Arial" w:hAnsi="Arial" w:cs="Arial"/>
        </w:rPr>
        <w:t>originated</w:t>
      </w:r>
      <w:r w:rsidRPr="00443C7E">
        <w:rPr>
          <w:rFonts w:ascii="Arial" w:hAnsi="Arial" w:cs="Arial"/>
        </w:rPr>
        <w:t xml:space="preserve"> from three different types of sources</w:t>
      </w:r>
      <w:r w:rsidR="000A3700" w:rsidRPr="00443C7E">
        <w:rPr>
          <w:rFonts w:ascii="Arial" w:hAnsi="Arial" w:cs="Arial"/>
        </w:rPr>
        <w:t>. T</w:t>
      </w:r>
      <w:r w:rsidRPr="00443C7E">
        <w:rPr>
          <w:rFonts w:ascii="Arial" w:hAnsi="Arial" w:cs="Arial"/>
        </w:rPr>
        <w:t>hese can inc</w:t>
      </w:r>
      <w:r w:rsidR="000A3700" w:rsidRPr="00443C7E">
        <w:rPr>
          <w:rFonts w:ascii="Arial" w:hAnsi="Arial" w:cs="Arial"/>
        </w:rPr>
        <w:t>l</w:t>
      </w:r>
      <w:r w:rsidRPr="00443C7E">
        <w:rPr>
          <w:rFonts w:ascii="Arial" w:hAnsi="Arial" w:cs="Arial"/>
        </w:rPr>
        <w:t>ude the belief, values</w:t>
      </w:r>
      <w:r w:rsidR="000A3700" w:rsidRPr="00443C7E">
        <w:rPr>
          <w:rFonts w:ascii="Arial" w:hAnsi="Arial" w:cs="Arial"/>
        </w:rPr>
        <w:t>,</w:t>
      </w:r>
      <w:r w:rsidRPr="00443C7E">
        <w:rPr>
          <w:rFonts w:ascii="Arial" w:hAnsi="Arial" w:cs="Arial"/>
        </w:rPr>
        <w:t xml:space="preserve"> and assumptions of the organization owner or founder, originates from the </w:t>
      </w:r>
      <w:r w:rsidR="000429F2" w:rsidRPr="00443C7E">
        <w:rPr>
          <w:rFonts w:ascii="Arial" w:hAnsi="Arial" w:cs="Arial"/>
        </w:rPr>
        <w:t>knowledge</w:t>
      </w:r>
      <w:r w:rsidRPr="00443C7E">
        <w:rPr>
          <w:rFonts w:ascii="Arial" w:hAnsi="Arial" w:cs="Arial"/>
        </w:rPr>
        <w:t xml:space="preserve"> experi</w:t>
      </w:r>
      <w:r w:rsidR="000A3700" w:rsidRPr="00443C7E">
        <w:rPr>
          <w:rFonts w:ascii="Arial" w:hAnsi="Arial" w:cs="Arial"/>
        </w:rPr>
        <w:t>e</w:t>
      </w:r>
      <w:r w:rsidRPr="00443C7E">
        <w:rPr>
          <w:rFonts w:ascii="Arial" w:hAnsi="Arial" w:cs="Arial"/>
        </w:rPr>
        <w:t xml:space="preserve">nces </w:t>
      </w:r>
      <w:r w:rsidR="00AA6D7B" w:rsidRPr="00443C7E">
        <w:rPr>
          <w:rFonts w:ascii="Arial" w:hAnsi="Arial" w:cs="Arial"/>
        </w:rPr>
        <w:t>of gro</w:t>
      </w:r>
      <w:r w:rsidR="000429F2" w:rsidRPr="00443C7E">
        <w:rPr>
          <w:rFonts w:ascii="Arial" w:hAnsi="Arial" w:cs="Arial"/>
        </w:rPr>
        <w:t>up members when the business</w:t>
      </w:r>
      <w:r w:rsidR="00AA6D7B" w:rsidRPr="00443C7E">
        <w:rPr>
          <w:rFonts w:ascii="Arial" w:hAnsi="Arial" w:cs="Arial"/>
        </w:rPr>
        <w:t xml:space="preserve"> </w:t>
      </w:r>
      <w:r w:rsidR="000429F2" w:rsidRPr="00443C7E">
        <w:rPr>
          <w:rFonts w:ascii="Arial" w:hAnsi="Arial" w:cs="Arial"/>
        </w:rPr>
        <w:t>changes</w:t>
      </w:r>
      <w:r w:rsidR="000A3700" w:rsidRPr="00443C7E">
        <w:rPr>
          <w:rFonts w:ascii="Arial" w:hAnsi="Arial" w:cs="Arial"/>
        </w:rPr>
        <w:t>,</w:t>
      </w:r>
      <w:r w:rsidR="00AA6D7B" w:rsidRPr="00443C7E">
        <w:rPr>
          <w:rFonts w:ascii="Arial" w:hAnsi="Arial" w:cs="Arial"/>
        </w:rPr>
        <w:t xml:space="preserve"> and also originates from the introduction of new belief, value</w:t>
      </w:r>
      <w:r w:rsidR="000A3700" w:rsidRPr="00443C7E">
        <w:rPr>
          <w:rFonts w:ascii="Arial" w:hAnsi="Arial" w:cs="Arial"/>
        </w:rPr>
        <w:t>,</w:t>
      </w:r>
      <w:r w:rsidR="00AA6D7B" w:rsidRPr="00443C7E">
        <w:rPr>
          <w:rFonts w:ascii="Arial" w:hAnsi="Arial" w:cs="Arial"/>
        </w:rPr>
        <w:t xml:space="preserve"> and assumption by new members and leaders</w:t>
      </w:r>
      <w:sdt>
        <w:sdtPr>
          <w:rPr>
            <w:rFonts w:ascii="Arial" w:hAnsi="Arial" w:cs="Arial"/>
          </w:rPr>
          <w:id w:val="927626008"/>
          <w:citation/>
        </w:sdtPr>
        <w:sdtContent>
          <w:r w:rsidR="0014175E" w:rsidRPr="00443C7E">
            <w:rPr>
              <w:rFonts w:ascii="Arial" w:hAnsi="Arial" w:cs="Arial"/>
            </w:rPr>
            <w:fldChar w:fldCharType="begin"/>
          </w:r>
          <w:r w:rsidR="000935F2" w:rsidRPr="00443C7E">
            <w:rPr>
              <w:rFonts w:ascii="Arial" w:hAnsi="Arial" w:cs="Arial"/>
            </w:rPr>
            <w:instrText xml:space="preserve">CITATION Što10 \l 2057 </w:instrText>
          </w:r>
          <w:r w:rsidR="0014175E" w:rsidRPr="00443C7E">
            <w:rPr>
              <w:rFonts w:ascii="Arial" w:hAnsi="Arial" w:cs="Arial"/>
            </w:rPr>
            <w:fldChar w:fldCharType="separate"/>
          </w:r>
          <w:r w:rsidR="00D02071" w:rsidRPr="00443C7E">
            <w:rPr>
              <w:rFonts w:ascii="Arial" w:hAnsi="Arial" w:cs="Arial"/>
              <w:noProof/>
            </w:rPr>
            <w:t xml:space="preserve"> (Štok, et al., 2010)</w:t>
          </w:r>
          <w:r w:rsidR="0014175E" w:rsidRPr="00443C7E">
            <w:rPr>
              <w:rFonts w:ascii="Arial" w:hAnsi="Arial" w:cs="Arial"/>
            </w:rPr>
            <w:fldChar w:fldCharType="end"/>
          </w:r>
        </w:sdtContent>
      </w:sdt>
      <w:r w:rsidR="00AA6D7B" w:rsidRPr="00443C7E">
        <w:rPr>
          <w:rFonts w:ascii="Arial" w:hAnsi="Arial" w:cs="Arial"/>
        </w:rPr>
        <w:t xml:space="preserve">. </w:t>
      </w:r>
      <w:r w:rsidR="00CE4832" w:rsidRPr="00443C7E">
        <w:rPr>
          <w:rFonts w:ascii="Arial" w:hAnsi="Arial" w:cs="Arial"/>
        </w:rPr>
        <w:t xml:space="preserve">Simply </w:t>
      </w:r>
      <w:r w:rsidR="000A3700" w:rsidRPr="00443C7E">
        <w:rPr>
          <w:rFonts w:ascii="Arial" w:hAnsi="Arial" w:cs="Arial"/>
        </w:rPr>
        <w:t>put, these shared philosophies, assumptions, values, expectations, norms, and attitudes work to bind</w:t>
      </w:r>
      <w:r w:rsidR="00CE4832" w:rsidRPr="00443C7E">
        <w:rPr>
          <w:rFonts w:ascii="Arial" w:hAnsi="Arial" w:cs="Arial"/>
        </w:rPr>
        <w:t xml:space="preserve"> </w:t>
      </w:r>
      <w:r w:rsidR="000A3700" w:rsidRPr="00443C7E">
        <w:rPr>
          <w:rFonts w:ascii="Arial" w:hAnsi="Arial" w:cs="Arial"/>
        </w:rPr>
        <w:t xml:space="preserve">the </w:t>
      </w:r>
      <w:r w:rsidR="00CE4832" w:rsidRPr="00443C7E">
        <w:rPr>
          <w:rFonts w:ascii="Arial" w:hAnsi="Arial" w:cs="Arial"/>
        </w:rPr>
        <w:t xml:space="preserve">organization together. </w:t>
      </w:r>
      <w:r w:rsidR="000429F2" w:rsidRPr="00443C7E">
        <w:rPr>
          <w:rFonts w:ascii="Arial" w:hAnsi="Arial" w:cs="Arial"/>
        </w:rPr>
        <w:t xml:space="preserve">Organizational culture can be viewed as a tool for productivity enhancement as well as a way of control. </w:t>
      </w:r>
      <w:r w:rsidR="00B82509" w:rsidRPr="00443C7E">
        <w:rPr>
          <w:rFonts w:ascii="Arial" w:hAnsi="Arial" w:cs="Arial"/>
        </w:rPr>
        <w:t>Furthermore, it's feasible that organizational cultures serve as the unifying factor or glue that keeps managers together when organizational strategies are implemented successfully. An organization's performance and productivity can suffer greatly from a lack of this glue</w:t>
      </w:r>
      <w:sdt>
        <w:sdtPr>
          <w:rPr>
            <w:rFonts w:ascii="Arial" w:hAnsi="Arial" w:cs="Arial"/>
          </w:rPr>
          <w:id w:val="1372659938"/>
          <w:citation/>
        </w:sdtPr>
        <w:sdtContent>
          <w:r w:rsidR="001E7B8F" w:rsidRPr="00443C7E">
            <w:rPr>
              <w:rFonts w:ascii="Arial" w:hAnsi="Arial" w:cs="Arial"/>
            </w:rPr>
            <w:fldChar w:fldCharType="begin"/>
          </w:r>
          <w:r w:rsidR="001E7B8F" w:rsidRPr="00443C7E">
            <w:rPr>
              <w:rFonts w:ascii="Arial" w:hAnsi="Arial" w:cs="Arial"/>
            </w:rPr>
            <w:instrText xml:space="preserve"> CITATION Den95 \l 2057 </w:instrText>
          </w:r>
          <w:r w:rsidR="001E7B8F" w:rsidRPr="00443C7E">
            <w:rPr>
              <w:rFonts w:ascii="Arial" w:hAnsi="Arial" w:cs="Arial"/>
            </w:rPr>
            <w:fldChar w:fldCharType="separate"/>
          </w:r>
          <w:r w:rsidR="00D02071" w:rsidRPr="00443C7E">
            <w:rPr>
              <w:rFonts w:ascii="Arial" w:hAnsi="Arial" w:cs="Arial"/>
              <w:noProof/>
            </w:rPr>
            <w:t xml:space="preserve"> (Denison &amp; Mishra, 1995)</w:t>
          </w:r>
          <w:r w:rsidR="001E7B8F" w:rsidRPr="00443C7E">
            <w:rPr>
              <w:rFonts w:ascii="Arial" w:hAnsi="Arial" w:cs="Arial"/>
            </w:rPr>
            <w:fldChar w:fldCharType="end"/>
          </w:r>
        </w:sdtContent>
      </w:sdt>
      <w:r w:rsidR="00FB1B88" w:rsidRPr="00443C7E">
        <w:rPr>
          <w:rFonts w:ascii="Arial" w:hAnsi="Arial" w:cs="Arial"/>
        </w:rPr>
        <w:t xml:space="preserve">. </w:t>
      </w:r>
    </w:p>
    <w:p w14:paraId="1173C357" w14:textId="781E37A6" w:rsidR="007327B2" w:rsidRPr="00716631" w:rsidRDefault="007A11D2" w:rsidP="00443C7E">
      <w:pPr>
        <w:pStyle w:val="Heading3"/>
        <w:rPr>
          <w:rFonts w:ascii="Arial" w:hAnsi="Arial" w:cs="Arial"/>
          <w:sz w:val="28"/>
          <w:szCs w:val="24"/>
        </w:rPr>
      </w:pPr>
      <w:bookmarkStart w:id="19" w:name="_Toc166107840"/>
      <w:r w:rsidRPr="00716631">
        <w:rPr>
          <w:rFonts w:ascii="Arial" w:hAnsi="Arial" w:cs="Arial"/>
          <w:sz w:val="28"/>
          <w:szCs w:val="24"/>
        </w:rPr>
        <w:t xml:space="preserve">2.2.4. </w:t>
      </w:r>
      <w:r w:rsidR="007327B2" w:rsidRPr="00716631">
        <w:rPr>
          <w:rFonts w:ascii="Arial" w:hAnsi="Arial" w:cs="Arial"/>
          <w:sz w:val="28"/>
          <w:szCs w:val="24"/>
        </w:rPr>
        <w:t>Organizational Culture And Its Types</w:t>
      </w:r>
      <w:bookmarkEnd w:id="19"/>
      <w:r w:rsidR="007327B2" w:rsidRPr="00716631">
        <w:rPr>
          <w:rFonts w:ascii="Arial" w:hAnsi="Arial" w:cs="Arial"/>
          <w:sz w:val="28"/>
          <w:szCs w:val="24"/>
        </w:rPr>
        <w:t xml:space="preserve"> </w:t>
      </w:r>
    </w:p>
    <w:p w14:paraId="1173C358" w14:textId="77777777" w:rsidR="007327B2" w:rsidRPr="00443C7E" w:rsidRDefault="007327B2" w:rsidP="00443C7E">
      <w:pPr>
        <w:rPr>
          <w:rFonts w:ascii="Arial" w:hAnsi="Arial" w:cs="Arial"/>
        </w:rPr>
      </w:pPr>
      <w:r w:rsidRPr="00443C7E">
        <w:rPr>
          <w:rFonts w:ascii="Arial" w:hAnsi="Arial" w:cs="Arial"/>
        </w:rPr>
        <w:t xml:space="preserve">According to Soni (2019), organizational culture, as described by various authors, is essentially a shared concept among members of an organization. According to Abbas </w:t>
      </w:r>
      <w:sdt>
        <w:sdtPr>
          <w:rPr>
            <w:rFonts w:ascii="Arial" w:hAnsi="Arial" w:cs="Arial"/>
          </w:rPr>
          <w:id w:val="202608116"/>
          <w:citation/>
        </w:sdtPr>
        <w:sdtContent>
          <w:r w:rsidRPr="00443C7E">
            <w:rPr>
              <w:rFonts w:ascii="Arial" w:hAnsi="Arial" w:cs="Arial"/>
            </w:rPr>
            <w:fldChar w:fldCharType="begin"/>
          </w:r>
          <w:r w:rsidRPr="00443C7E">
            <w:rPr>
              <w:rFonts w:ascii="Arial" w:hAnsi="Arial" w:cs="Arial"/>
            </w:rPr>
            <w:instrText xml:space="preserve">CITATION Abb17 \n  \l 2057 </w:instrText>
          </w:r>
          <w:r w:rsidRPr="00443C7E">
            <w:rPr>
              <w:rFonts w:ascii="Arial" w:hAnsi="Arial" w:cs="Arial"/>
            </w:rPr>
            <w:fldChar w:fldCharType="separate"/>
          </w:r>
          <w:r w:rsidR="00D02071" w:rsidRPr="00443C7E">
            <w:rPr>
              <w:rFonts w:ascii="Arial" w:hAnsi="Arial" w:cs="Arial"/>
              <w:noProof/>
            </w:rPr>
            <w:t>(2017)</w:t>
          </w:r>
          <w:r w:rsidRPr="00443C7E">
            <w:rPr>
              <w:rFonts w:ascii="Arial" w:hAnsi="Arial" w:cs="Arial"/>
            </w:rPr>
            <w:fldChar w:fldCharType="end"/>
          </w:r>
        </w:sdtContent>
      </w:sdt>
      <w:r w:rsidRPr="00443C7E">
        <w:rPr>
          <w:rFonts w:ascii="Arial" w:hAnsi="Arial" w:cs="Arial"/>
        </w:rPr>
        <w:t xml:space="preserve">, it can be seen as a set of values embraced and practiced by individuals within an organization, setting it apart from others. Organizational culture involves fundamental assumptions developed by the organization to navigate internal integration and external adaptation challenges. Successful approaches become authentic and are passed on to new members as the appropriate way to perceive, think, and respond to these challenges </w:t>
      </w:r>
      <w:sdt>
        <w:sdtPr>
          <w:rPr>
            <w:rFonts w:ascii="Arial" w:hAnsi="Arial" w:cs="Arial"/>
          </w:rPr>
          <w:id w:val="2010166021"/>
          <w:citation/>
        </w:sdtPr>
        <w:sdtContent>
          <w:r w:rsidRPr="00443C7E">
            <w:rPr>
              <w:rFonts w:ascii="Arial" w:hAnsi="Arial" w:cs="Arial"/>
            </w:rPr>
            <w:fldChar w:fldCharType="begin"/>
          </w:r>
          <w:r w:rsidRPr="00443C7E">
            <w:rPr>
              <w:rFonts w:ascii="Arial" w:hAnsi="Arial" w:cs="Arial"/>
            </w:rPr>
            <w:instrText xml:space="preserve"> CITATION AlS17 \l 2057 </w:instrText>
          </w:r>
          <w:r w:rsidRPr="00443C7E">
            <w:rPr>
              <w:rFonts w:ascii="Arial" w:hAnsi="Arial" w:cs="Arial"/>
            </w:rPr>
            <w:fldChar w:fldCharType="separate"/>
          </w:r>
          <w:r w:rsidR="00D02071" w:rsidRPr="00443C7E">
            <w:rPr>
              <w:rFonts w:ascii="Arial" w:hAnsi="Arial" w:cs="Arial"/>
              <w:noProof/>
            </w:rPr>
            <w:t>(Al Shehri, et al., 2017)</w:t>
          </w:r>
          <w:r w:rsidRPr="00443C7E">
            <w:rPr>
              <w:rFonts w:ascii="Arial" w:hAnsi="Arial" w:cs="Arial"/>
            </w:rPr>
            <w:fldChar w:fldCharType="end"/>
          </w:r>
        </w:sdtContent>
      </w:sdt>
      <w:r w:rsidRPr="00443C7E">
        <w:rPr>
          <w:rFonts w:ascii="Arial" w:hAnsi="Arial" w:cs="Arial"/>
        </w:rPr>
        <w:t xml:space="preserve">. Due to the subjective nature of organizational culture, accurately defining its specifics poses a considerable challenge. There are various theories that are used, and there is not a single theory that has been accepted in a uniform manner by </w:t>
      </w:r>
      <w:r w:rsidRPr="00443C7E">
        <w:rPr>
          <w:rFonts w:ascii="Arial" w:hAnsi="Arial" w:cs="Arial"/>
        </w:rPr>
        <w:lastRenderedPageBreak/>
        <w:t xml:space="preserve">every organization. Organizational culture is reported to be socially structured, which means that it is based on the pattern of social relationships. This can entail </w:t>
      </w:r>
      <w:r w:rsidR="00B358A5" w:rsidRPr="00443C7E">
        <w:rPr>
          <w:rFonts w:ascii="Arial" w:hAnsi="Arial" w:cs="Arial"/>
        </w:rPr>
        <w:t>behaviours</w:t>
      </w:r>
      <w:r w:rsidRPr="00443C7E">
        <w:rPr>
          <w:rFonts w:ascii="Arial" w:hAnsi="Arial" w:cs="Arial"/>
        </w:rPr>
        <w:t xml:space="preserve">, beliefs, morals, as well as aspects that are connected with diverse organizational stages and embedding different facets of organizational life. Organizational culture encompasses the </w:t>
      </w:r>
      <w:r w:rsidR="00B358A5" w:rsidRPr="00443C7E">
        <w:rPr>
          <w:rFonts w:ascii="Arial" w:hAnsi="Arial" w:cs="Arial"/>
        </w:rPr>
        <w:t>behaviours</w:t>
      </w:r>
      <w:r w:rsidRPr="00443C7E">
        <w:rPr>
          <w:rFonts w:ascii="Arial" w:hAnsi="Arial" w:cs="Arial"/>
        </w:rPr>
        <w:t xml:space="preserve">, beliefs, morals, and values that are shared across different levels of an organization, integrating into every aspect of its operations </w:t>
      </w:r>
      <w:sdt>
        <w:sdtPr>
          <w:rPr>
            <w:rFonts w:ascii="Arial" w:hAnsi="Arial" w:cs="Arial"/>
          </w:rPr>
          <w:id w:val="-1035348371"/>
          <w:citation/>
        </w:sdtPr>
        <w:sdtContent>
          <w:r w:rsidRPr="00443C7E">
            <w:rPr>
              <w:rFonts w:ascii="Arial" w:hAnsi="Arial" w:cs="Arial"/>
            </w:rPr>
            <w:fldChar w:fldCharType="begin"/>
          </w:r>
          <w:r w:rsidRPr="00443C7E">
            <w:rPr>
              <w:rFonts w:ascii="Arial" w:hAnsi="Arial" w:cs="Arial"/>
            </w:rPr>
            <w:instrText xml:space="preserve"> CITATION Udd13 \l 2057 </w:instrText>
          </w:r>
          <w:r w:rsidRPr="00443C7E">
            <w:rPr>
              <w:rFonts w:ascii="Arial" w:hAnsi="Arial" w:cs="Arial"/>
            </w:rPr>
            <w:fldChar w:fldCharType="separate"/>
          </w:r>
          <w:r w:rsidR="00D02071" w:rsidRPr="00443C7E">
            <w:rPr>
              <w:rFonts w:ascii="Arial" w:hAnsi="Arial" w:cs="Arial"/>
              <w:noProof/>
            </w:rPr>
            <w:t>(Uddin, et al., 2013)</w:t>
          </w:r>
          <w:r w:rsidRPr="00443C7E">
            <w:rPr>
              <w:rFonts w:ascii="Arial" w:hAnsi="Arial" w:cs="Arial"/>
            </w:rPr>
            <w:fldChar w:fldCharType="end"/>
          </w:r>
        </w:sdtContent>
      </w:sdt>
      <w:r w:rsidRPr="00443C7E">
        <w:rPr>
          <w:rFonts w:ascii="Arial" w:hAnsi="Arial" w:cs="Arial"/>
        </w:rPr>
        <w:t>. According to Schein</w:t>
      </w:r>
      <w:sdt>
        <w:sdtPr>
          <w:rPr>
            <w:rFonts w:ascii="Arial" w:hAnsi="Arial" w:cs="Arial"/>
          </w:rPr>
          <w:id w:val="1652568063"/>
          <w:citation/>
        </w:sdtPr>
        <w:sdtContent>
          <w:r w:rsidRPr="00443C7E">
            <w:rPr>
              <w:rFonts w:ascii="Arial" w:hAnsi="Arial" w:cs="Arial"/>
            </w:rPr>
            <w:fldChar w:fldCharType="begin"/>
          </w:r>
          <w:r w:rsidRPr="00443C7E">
            <w:rPr>
              <w:rFonts w:ascii="Arial" w:hAnsi="Arial" w:cs="Arial"/>
            </w:rPr>
            <w:instrText xml:space="preserve">CITATION Sch041 \n  \l 2057 </w:instrText>
          </w:r>
          <w:r w:rsidRPr="00443C7E">
            <w:rPr>
              <w:rFonts w:ascii="Arial" w:hAnsi="Arial" w:cs="Arial"/>
            </w:rPr>
            <w:fldChar w:fldCharType="separate"/>
          </w:r>
          <w:r w:rsidR="00D02071" w:rsidRPr="00443C7E">
            <w:rPr>
              <w:rFonts w:ascii="Arial" w:hAnsi="Arial" w:cs="Arial"/>
              <w:noProof/>
            </w:rPr>
            <w:t xml:space="preserve"> (2010)</w:t>
          </w:r>
          <w:r w:rsidRPr="00443C7E">
            <w:rPr>
              <w:rFonts w:ascii="Arial" w:hAnsi="Arial" w:cs="Arial"/>
            </w:rPr>
            <w:fldChar w:fldCharType="end"/>
          </w:r>
        </w:sdtContent>
      </w:sdt>
      <w:r w:rsidRPr="00443C7E">
        <w:rPr>
          <w:rFonts w:ascii="Arial" w:hAnsi="Arial" w:cs="Arial"/>
        </w:rPr>
        <w:t>, organizational culture is a phenomenon that encompasses the rituals, natural settings, values, and overall atmosphere of the entire organization. Martins and Terblanche (2003) emphasize that culture is closely tied to the shared beliefs and values among the members of an organization. In simpler terms, organizational culture connects the standards, principles, ethics, and values of the organization with its employees, influencing their actions and attitudes.</w:t>
      </w:r>
    </w:p>
    <w:p w14:paraId="1173C359" w14:textId="77777777" w:rsidR="007327B2" w:rsidRPr="00443C7E" w:rsidRDefault="007327B2" w:rsidP="00443C7E">
      <w:pPr>
        <w:rPr>
          <w:rFonts w:ascii="Arial" w:hAnsi="Arial" w:cs="Arial"/>
        </w:rPr>
      </w:pPr>
      <w:r w:rsidRPr="00443C7E">
        <w:rPr>
          <w:rFonts w:ascii="Arial" w:hAnsi="Arial" w:cs="Arial"/>
        </w:rPr>
        <w:t>Culture can be divided into different types, for instance, power culture, achievement culture, role culture, and support culture. Power culture is a type of organizational culture where control and authority branch from a central leader, operating informally based on certain procedures and rules. On the other hand, role culture looks like an official format where a small group of managers or a single top manager oversees work. In this culture, roles take precedence over individuals, and authority is clearly delegated within a well-defined structure</w:t>
      </w:r>
      <w:sdt>
        <w:sdtPr>
          <w:rPr>
            <w:rFonts w:ascii="Arial" w:hAnsi="Arial" w:cs="Arial"/>
          </w:rPr>
          <w:id w:val="-2046365532"/>
          <w:citation/>
        </w:sdtPr>
        <w:sdtContent>
          <w:r w:rsidRPr="00443C7E">
            <w:rPr>
              <w:rFonts w:ascii="Arial" w:hAnsi="Arial" w:cs="Arial"/>
            </w:rPr>
            <w:fldChar w:fldCharType="begin"/>
          </w:r>
          <w:r w:rsidRPr="00443C7E">
            <w:rPr>
              <w:rFonts w:ascii="Arial" w:hAnsi="Arial" w:cs="Arial"/>
            </w:rPr>
            <w:instrText xml:space="preserve"> CITATION Han87 \l 2057 </w:instrText>
          </w:r>
          <w:r w:rsidRPr="00443C7E">
            <w:rPr>
              <w:rFonts w:ascii="Arial" w:hAnsi="Arial" w:cs="Arial"/>
            </w:rPr>
            <w:fldChar w:fldCharType="separate"/>
          </w:r>
          <w:r w:rsidR="00D02071" w:rsidRPr="00443C7E">
            <w:rPr>
              <w:rFonts w:ascii="Arial" w:hAnsi="Arial" w:cs="Arial"/>
              <w:noProof/>
            </w:rPr>
            <w:t xml:space="preserve"> (Handy, 1987)</w:t>
          </w:r>
          <w:r w:rsidRPr="00443C7E">
            <w:rPr>
              <w:rFonts w:ascii="Arial" w:hAnsi="Arial" w:cs="Arial"/>
            </w:rPr>
            <w:fldChar w:fldCharType="end"/>
          </w:r>
        </w:sdtContent>
      </w:sdt>
      <w:r w:rsidRPr="00443C7E">
        <w:rPr>
          <w:rFonts w:ascii="Arial" w:hAnsi="Arial" w:cs="Arial"/>
        </w:rPr>
        <w:t>. Another is the achievement culture that focuses on the organizational mission and task completion, instilling a strong sense of purpose in employees that often overshadows other considerations. One is the support culture that invites people to take part based on solidarity and commitment. Individual relationships are established based on trust and mutual support. With support cultures, organizations are likely to serve the individual needs of the members working in the organization. In this type of culture, employees are expected to influence each other through assistance and mutual support</w:t>
      </w:r>
      <w:sdt>
        <w:sdtPr>
          <w:rPr>
            <w:rFonts w:ascii="Arial" w:hAnsi="Arial" w:cs="Arial"/>
          </w:rPr>
          <w:id w:val="856626789"/>
          <w:citation/>
        </w:sdtPr>
        <w:sdtContent>
          <w:r w:rsidRPr="00443C7E">
            <w:rPr>
              <w:rFonts w:ascii="Arial" w:hAnsi="Arial" w:cs="Arial"/>
            </w:rPr>
            <w:fldChar w:fldCharType="begin"/>
          </w:r>
          <w:r w:rsidRPr="00443C7E">
            <w:rPr>
              <w:rFonts w:ascii="Arial" w:hAnsi="Arial" w:cs="Arial"/>
            </w:rPr>
            <w:instrText xml:space="preserve"> CITATION Sch041 \l 2057 </w:instrText>
          </w:r>
          <w:r w:rsidRPr="00443C7E">
            <w:rPr>
              <w:rFonts w:ascii="Arial" w:hAnsi="Arial" w:cs="Arial"/>
            </w:rPr>
            <w:fldChar w:fldCharType="separate"/>
          </w:r>
          <w:r w:rsidR="00D02071" w:rsidRPr="00443C7E">
            <w:rPr>
              <w:rFonts w:ascii="Arial" w:hAnsi="Arial" w:cs="Arial"/>
              <w:noProof/>
            </w:rPr>
            <w:t xml:space="preserve"> (Schein, 2010)</w:t>
          </w:r>
          <w:r w:rsidRPr="00443C7E">
            <w:rPr>
              <w:rFonts w:ascii="Arial" w:hAnsi="Arial" w:cs="Arial"/>
            </w:rPr>
            <w:fldChar w:fldCharType="end"/>
          </w:r>
        </w:sdtContent>
      </w:sdt>
      <w:r w:rsidRPr="00443C7E">
        <w:rPr>
          <w:rFonts w:ascii="Arial" w:hAnsi="Arial" w:cs="Arial"/>
        </w:rPr>
        <w:t>.</w:t>
      </w:r>
    </w:p>
    <w:p w14:paraId="1173C35A" w14:textId="36384B67" w:rsidR="00BA2E35" w:rsidRPr="00716631" w:rsidRDefault="007A11D2" w:rsidP="00443C7E">
      <w:pPr>
        <w:pStyle w:val="Heading3"/>
        <w:rPr>
          <w:rFonts w:ascii="Arial" w:hAnsi="Arial" w:cs="Arial"/>
          <w:sz w:val="28"/>
          <w:szCs w:val="24"/>
        </w:rPr>
      </w:pPr>
      <w:bookmarkStart w:id="20" w:name="_Toc166107841"/>
      <w:r w:rsidRPr="00716631">
        <w:rPr>
          <w:rFonts w:ascii="Arial" w:hAnsi="Arial" w:cs="Arial"/>
          <w:sz w:val="28"/>
          <w:szCs w:val="24"/>
        </w:rPr>
        <w:t xml:space="preserve">2.2.5. </w:t>
      </w:r>
      <w:r w:rsidR="00BA2E35" w:rsidRPr="00716631">
        <w:rPr>
          <w:rFonts w:ascii="Arial" w:hAnsi="Arial" w:cs="Arial"/>
          <w:sz w:val="28"/>
          <w:szCs w:val="24"/>
        </w:rPr>
        <w:t xml:space="preserve">Culture </w:t>
      </w:r>
      <w:r w:rsidR="003827EF" w:rsidRPr="00716631">
        <w:rPr>
          <w:rFonts w:ascii="Arial" w:hAnsi="Arial" w:cs="Arial"/>
          <w:sz w:val="28"/>
          <w:szCs w:val="24"/>
        </w:rPr>
        <w:t>a</w:t>
      </w:r>
      <w:r w:rsidR="00BA2E35" w:rsidRPr="00716631">
        <w:rPr>
          <w:rFonts w:ascii="Arial" w:hAnsi="Arial" w:cs="Arial"/>
          <w:sz w:val="28"/>
          <w:szCs w:val="24"/>
        </w:rPr>
        <w:t xml:space="preserve">nd Its Influence On Employee Engagement </w:t>
      </w:r>
      <w:r w:rsidR="003827EF" w:rsidRPr="00716631">
        <w:rPr>
          <w:rFonts w:ascii="Arial" w:hAnsi="Arial" w:cs="Arial"/>
          <w:sz w:val="28"/>
          <w:szCs w:val="24"/>
        </w:rPr>
        <w:t>a</w:t>
      </w:r>
      <w:r w:rsidR="00BA2E35" w:rsidRPr="00716631">
        <w:rPr>
          <w:rFonts w:ascii="Arial" w:hAnsi="Arial" w:cs="Arial"/>
          <w:sz w:val="28"/>
          <w:szCs w:val="24"/>
        </w:rPr>
        <w:t>nd Performance</w:t>
      </w:r>
      <w:bookmarkEnd w:id="20"/>
      <w:r w:rsidR="00BA2E35" w:rsidRPr="00716631">
        <w:rPr>
          <w:rFonts w:ascii="Arial" w:hAnsi="Arial" w:cs="Arial"/>
          <w:sz w:val="28"/>
          <w:szCs w:val="24"/>
        </w:rPr>
        <w:t xml:space="preserve"> </w:t>
      </w:r>
    </w:p>
    <w:p w14:paraId="1173C35B" w14:textId="77777777" w:rsidR="004C0357" w:rsidRPr="00443C7E" w:rsidRDefault="00347428" w:rsidP="00443C7E">
      <w:pPr>
        <w:rPr>
          <w:rFonts w:ascii="Arial" w:hAnsi="Arial" w:cs="Arial"/>
        </w:rPr>
      </w:pPr>
      <w:r w:rsidRPr="00443C7E">
        <w:rPr>
          <w:rFonts w:ascii="Arial" w:hAnsi="Arial" w:cs="Arial"/>
        </w:rPr>
        <w:t>According to Fonseca (2023), c</w:t>
      </w:r>
      <w:r w:rsidR="004B4182" w:rsidRPr="00443C7E">
        <w:rPr>
          <w:rFonts w:ascii="Arial" w:hAnsi="Arial" w:cs="Arial"/>
        </w:rPr>
        <w:t>ompany culture is powerful as it influence</w:t>
      </w:r>
      <w:r w:rsidR="00BC11C0" w:rsidRPr="00443C7E">
        <w:rPr>
          <w:rFonts w:ascii="Arial" w:hAnsi="Arial" w:cs="Arial"/>
        </w:rPr>
        <w:t>s</w:t>
      </w:r>
      <w:r w:rsidR="004B4182" w:rsidRPr="00443C7E">
        <w:rPr>
          <w:rFonts w:ascii="Arial" w:hAnsi="Arial" w:cs="Arial"/>
        </w:rPr>
        <w:t xml:space="preserve"> the engagement and performance of employees. </w:t>
      </w:r>
      <w:r w:rsidR="00BC11C0" w:rsidRPr="00443C7E">
        <w:rPr>
          <w:rFonts w:ascii="Arial" w:hAnsi="Arial" w:cs="Arial"/>
        </w:rPr>
        <w:t xml:space="preserve">Sales, earnings, hiring efforts, and staff </w:t>
      </w:r>
      <w:r w:rsidR="00BC11C0" w:rsidRPr="00443C7E">
        <w:rPr>
          <w:rFonts w:ascii="Arial" w:hAnsi="Arial" w:cs="Arial"/>
        </w:rPr>
        <w:lastRenderedPageBreak/>
        <w:t xml:space="preserve">morale can all be positively or negatively impacted by culture. Successful company cultures draw individuals who aspire to work for or conduct business with them (Hastwell, 2023). Strong and successful organizational cultures lower turnover while enabling workers to be happier and more productive at work. Additionally, a company's culture can act as its best recruiter, drawing in qualified applicants who genuinely want to work there. The significance of corporate culture is readily apparent (Harver, 2023). </w:t>
      </w:r>
      <w:r w:rsidR="00444F63" w:rsidRPr="00443C7E">
        <w:rPr>
          <w:rFonts w:ascii="Arial" w:hAnsi="Arial" w:cs="Arial"/>
        </w:rPr>
        <w:t xml:space="preserve">There are various brands that are investing in their culture. </w:t>
      </w:r>
    </w:p>
    <w:p w14:paraId="1173C35C" w14:textId="77777777" w:rsidR="00347428" w:rsidRPr="00443C7E" w:rsidRDefault="00FE404B" w:rsidP="00443C7E">
      <w:pPr>
        <w:rPr>
          <w:rFonts w:ascii="Arial" w:hAnsi="Arial" w:cs="Arial"/>
        </w:rPr>
      </w:pPr>
      <w:r w:rsidRPr="00443C7E">
        <w:rPr>
          <w:rFonts w:ascii="Arial" w:hAnsi="Arial" w:cs="Arial"/>
        </w:rPr>
        <w:t>A company's culture must be robust and well-communicated in order for it to remain competitive. This implies that everyone must have common values and views and be in agreement. When a company has a strong culture, its employees feel valued and have a voice in decisions regarding projects, working remotely, and taking on additional responsibilities. People do better when they feel heard and respected. Opportunities for advancement, such as career programs, promotions, or more training, are another way that a strong corporate culture keeps workers motivated and improves performance. When all members collaborate and put in additional effort, accomplishing organizational goals becomes a joint success</w:t>
      </w:r>
      <w:sdt>
        <w:sdtPr>
          <w:rPr>
            <w:rFonts w:ascii="Arial" w:hAnsi="Arial" w:cs="Arial"/>
          </w:rPr>
          <w:id w:val="-313720814"/>
          <w:citation/>
        </w:sdtPr>
        <w:sdtContent>
          <w:r w:rsidRPr="00443C7E">
            <w:rPr>
              <w:rFonts w:ascii="Arial" w:hAnsi="Arial" w:cs="Arial"/>
            </w:rPr>
            <w:fldChar w:fldCharType="begin"/>
          </w:r>
          <w:r w:rsidRPr="00443C7E">
            <w:rPr>
              <w:rFonts w:ascii="Arial" w:hAnsi="Arial" w:cs="Arial"/>
            </w:rPr>
            <w:instrText xml:space="preserve"> CITATION Sri232 \l 2057 </w:instrText>
          </w:r>
          <w:r w:rsidRPr="00443C7E">
            <w:rPr>
              <w:rFonts w:ascii="Arial" w:hAnsi="Arial" w:cs="Arial"/>
            </w:rPr>
            <w:fldChar w:fldCharType="separate"/>
          </w:r>
          <w:r w:rsidR="00D02071" w:rsidRPr="00443C7E">
            <w:rPr>
              <w:rFonts w:ascii="Arial" w:hAnsi="Arial" w:cs="Arial"/>
              <w:noProof/>
            </w:rPr>
            <w:t xml:space="preserve"> (Chellappa, 2023)</w:t>
          </w:r>
          <w:r w:rsidRPr="00443C7E">
            <w:rPr>
              <w:rFonts w:ascii="Arial" w:hAnsi="Arial" w:cs="Arial"/>
            </w:rPr>
            <w:fldChar w:fldCharType="end"/>
          </w:r>
        </w:sdtContent>
      </w:sdt>
      <w:r w:rsidR="00347428" w:rsidRPr="00443C7E">
        <w:rPr>
          <w:rFonts w:ascii="Arial" w:hAnsi="Arial" w:cs="Arial"/>
        </w:rPr>
        <w:t>.</w:t>
      </w:r>
    </w:p>
    <w:p w14:paraId="1173C35D" w14:textId="77777777" w:rsidR="00E86027" w:rsidRPr="00443C7E" w:rsidRDefault="00562F4E" w:rsidP="00443C7E">
      <w:pPr>
        <w:rPr>
          <w:rFonts w:ascii="Arial" w:hAnsi="Arial" w:cs="Arial"/>
        </w:rPr>
      </w:pPr>
      <w:r w:rsidRPr="00443C7E">
        <w:rPr>
          <w:rFonts w:ascii="Arial" w:hAnsi="Arial" w:cs="Arial"/>
        </w:rPr>
        <w:t xml:space="preserve">According to </w:t>
      </w:r>
      <w:r w:rsidR="00A1367F" w:rsidRPr="00443C7E">
        <w:rPr>
          <w:rFonts w:ascii="Arial" w:hAnsi="Arial" w:cs="Arial"/>
        </w:rPr>
        <w:t>Bui and Le (2023),</w:t>
      </w:r>
      <w:r w:rsidRPr="00443C7E">
        <w:rPr>
          <w:rFonts w:ascii="Arial" w:hAnsi="Arial" w:cs="Arial"/>
        </w:rPr>
        <w:t xml:space="preserve"> </w:t>
      </w:r>
      <w:r w:rsidR="004C0357" w:rsidRPr="00443C7E">
        <w:rPr>
          <w:rFonts w:ascii="Arial" w:hAnsi="Arial" w:cs="Arial"/>
        </w:rPr>
        <w:t>b</w:t>
      </w:r>
      <w:r w:rsidR="008E4174" w:rsidRPr="00443C7E">
        <w:rPr>
          <w:rFonts w:ascii="Arial" w:hAnsi="Arial" w:cs="Arial"/>
        </w:rPr>
        <w:t>usinesses worldwide are paying attention to employee engagement because it helps them retain a skilled and highly productive workforce and enhances customer satisfaction and the company's reputation</w:t>
      </w:r>
      <w:sdt>
        <w:sdtPr>
          <w:rPr>
            <w:rFonts w:ascii="Arial" w:hAnsi="Arial" w:cs="Arial"/>
          </w:rPr>
          <w:id w:val="-1372916913"/>
          <w:citation/>
        </w:sdtPr>
        <w:sdtContent>
          <w:r w:rsidR="00A1367F" w:rsidRPr="00443C7E">
            <w:rPr>
              <w:rFonts w:ascii="Arial" w:hAnsi="Arial" w:cs="Arial"/>
            </w:rPr>
            <w:fldChar w:fldCharType="begin"/>
          </w:r>
          <w:r w:rsidR="00A1367F" w:rsidRPr="00443C7E">
            <w:rPr>
              <w:rFonts w:ascii="Arial" w:hAnsi="Arial" w:cs="Arial"/>
            </w:rPr>
            <w:instrText xml:space="preserve"> CITATION Ala211 \l 2057 </w:instrText>
          </w:r>
          <w:r w:rsidR="00A1367F" w:rsidRPr="00443C7E">
            <w:rPr>
              <w:rFonts w:ascii="Arial" w:hAnsi="Arial" w:cs="Arial"/>
            </w:rPr>
            <w:fldChar w:fldCharType="separate"/>
          </w:r>
          <w:r w:rsidR="00D02071" w:rsidRPr="00443C7E">
            <w:rPr>
              <w:rFonts w:ascii="Arial" w:hAnsi="Arial" w:cs="Arial"/>
              <w:noProof/>
            </w:rPr>
            <w:t xml:space="preserve"> (Alam, et al., 2021)</w:t>
          </w:r>
          <w:r w:rsidR="00A1367F" w:rsidRPr="00443C7E">
            <w:rPr>
              <w:rFonts w:ascii="Arial" w:hAnsi="Arial" w:cs="Arial"/>
            </w:rPr>
            <w:fldChar w:fldCharType="end"/>
          </w:r>
        </w:sdtContent>
      </w:sdt>
      <w:r w:rsidRPr="00443C7E">
        <w:rPr>
          <w:rFonts w:ascii="Arial" w:hAnsi="Arial" w:cs="Arial"/>
        </w:rPr>
        <w:t>. Evidence show</w:t>
      </w:r>
      <w:r w:rsidR="00BC11C0" w:rsidRPr="00443C7E">
        <w:rPr>
          <w:rFonts w:ascii="Arial" w:hAnsi="Arial" w:cs="Arial"/>
        </w:rPr>
        <w:t>s</w:t>
      </w:r>
      <w:r w:rsidRPr="00443C7E">
        <w:rPr>
          <w:rFonts w:ascii="Arial" w:hAnsi="Arial" w:cs="Arial"/>
        </w:rPr>
        <w:t xml:space="preserve"> that culture </w:t>
      </w:r>
      <w:r w:rsidR="0019244D" w:rsidRPr="00443C7E">
        <w:rPr>
          <w:rFonts w:ascii="Arial" w:hAnsi="Arial" w:cs="Arial"/>
        </w:rPr>
        <w:t xml:space="preserve">is </w:t>
      </w:r>
      <w:r w:rsidRPr="00443C7E">
        <w:rPr>
          <w:rFonts w:ascii="Arial" w:hAnsi="Arial" w:cs="Arial"/>
        </w:rPr>
        <w:t xml:space="preserve">a </w:t>
      </w:r>
      <w:r w:rsidR="0019244D" w:rsidRPr="00443C7E">
        <w:rPr>
          <w:rFonts w:ascii="Arial" w:hAnsi="Arial" w:cs="Arial"/>
        </w:rPr>
        <w:t>main</w:t>
      </w:r>
      <w:r w:rsidRPr="00443C7E">
        <w:rPr>
          <w:rFonts w:ascii="Arial" w:hAnsi="Arial" w:cs="Arial"/>
        </w:rPr>
        <w:t xml:space="preserve"> </w:t>
      </w:r>
      <w:r w:rsidR="0019244D" w:rsidRPr="00443C7E">
        <w:rPr>
          <w:rFonts w:ascii="Arial" w:hAnsi="Arial" w:cs="Arial"/>
        </w:rPr>
        <w:t>protagonist</w:t>
      </w:r>
      <w:r w:rsidRPr="00443C7E">
        <w:rPr>
          <w:rFonts w:ascii="Arial" w:hAnsi="Arial" w:cs="Arial"/>
        </w:rPr>
        <w:t xml:space="preserve"> in </w:t>
      </w:r>
      <w:r w:rsidR="00BC11C0" w:rsidRPr="00443C7E">
        <w:rPr>
          <w:rFonts w:ascii="Arial" w:hAnsi="Arial" w:cs="Arial"/>
        </w:rPr>
        <w:t xml:space="preserve">the </w:t>
      </w:r>
      <w:r w:rsidRPr="00443C7E">
        <w:rPr>
          <w:rFonts w:ascii="Arial" w:hAnsi="Arial" w:cs="Arial"/>
        </w:rPr>
        <w:t xml:space="preserve">travel and tourism industry. </w:t>
      </w:r>
      <w:r w:rsidR="008E4174" w:rsidRPr="00443C7E">
        <w:rPr>
          <w:rFonts w:ascii="Arial" w:hAnsi="Arial" w:cs="Arial"/>
        </w:rPr>
        <w:t>Travel agency managers view the development of a strong organizational culture as a deliberate imperative when dealing with issues related to employee engagement improvement. This is because such a culture fosters a skilled and engaged workforce and increases competitiveness by differentiating the customer experience and value</w:t>
      </w:r>
      <w:sdt>
        <w:sdtPr>
          <w:rPr>
            <w:rFonts w:ascii="Arial" w:hAnsi="Arial" w:cs="Arial"/>
          </w:rPr>
          <w:id w:val="1512259807"/>
          <w:citation/>
        </w:sdtPr>
        <w:sdtContent>
          <w:r w:rsidR="0067758D" w:rsidRPr="00443C7E">
            <w:rPr>
              <w:rFonts w:ascii="Arial" w:hAnsi="Arial" w:cs="Arial"/>
            </w:rPr>
            <w:fldChar w:fldCharType="begin"/>
          </w:r>
          <w:r w:rsidR="0067758D" w:rsidRPr="00443C7E">
            <w:rPr>
              <w:rFonts w:ascii="Arial" w:hAnsi="Arial" w:cs="Arial"/>
            </w:rPr>
            <w:instrText xml:space="preserve"> CITATION Ben20 \l 2057 </w:instrText>
          </w:r>
          <w:r w:rsidR="0067758D" w:rsidRPr="00443C7E">
            <w:rPr>
              <w:rFonts w:ascii="Arial" w:hAnsi="Arial" w:cs="Arial"/>
            </w:rPr>
            <w:fldChar w:fldCharType="separate"/>
          </w:r>
          <w:r w:rsidR="00D02071" w:rsidRPr="00443C7E">
            <w:rPr>
              <w:rFonts w:ascii="Arial" w:hAnsi="Arial" w:cs="Arial"/>
              <w:noProof/>
            </w:rPr>
            <w:t xml:space="preserve"> (Bendak, et al., 2020)</w:t>
          </w:r>
          <w:r w:rsidR="0067758D" w:rsidRPr="00443C7E">
            <w:rPr>
              <w:rFonts w:ascii="Arial" w:hAnsi="Arial" w:cs="Arial"/>
            </w:rPr>
            <w:fldChar w:fldCharType="end"/>
          </w:r>
        </w:sdtContent>
      </w:sdt>
      <w:r w:rsidR="0067758D" w:rsidRPr="00443C7E">
        <w:rPr>
          <w:rFonts w:ascii="Arial" w:hAnsi="Arial" w:cs="Arial"/>
        </w:rPr>
        <w:t xml:space="preserve">. </w:t>
      </w:r>
      <w:r w:rsidR="00B77DA1" w:rsidRPr="00443C7E">
        <w:rPr>
          <w:rFonts w:ascii="Arial" w:hAnsi="Arial" w:cs="Arial"/>
        </w:rPr>
        <w:t xml:space="preserve">While there is a growing body of research on organizational culture and employee engagement, the full extent of how organizational culture enhances engagement has not been widely acknowledged. </w:t>
      </w:r>
      <w:r w:rsidR="007B4B9F" w:rsidRPr="00443C7E">
        <w:rPr>
          <w:rFonts w:ascii="Arial" w:hAnsi="Arial" w:cs="Arial"/>
        </w:rPr>
        <w:t>While treating culture as one of many organizational factors affecting employee engagement, some studies have focused on just one aspect of culture or a specific type without identifying which cultural traits are important determinants</w:t>
      </w:r>
      <w:sdt>
        <w:sdtPr>
          <w:rPr>
            <w:rFonts w:ascii="Arial" w:hAnsi="Arial" w:cs="Arial"/>
          </w:rPr>
          <w:id w:val="1029919269"/>
          <w:citation/>
        </w:sdtPr>
        <w:sdtContent>
          <w:r w:rsidR="003E1A61" w:rsidRPr="00443C7E">
            <w:rPr>
              <w:rFonts w:ascii="Arial" w:hAnsi="Arial" w:cs="Arial"/>
            </w:rPr>
            <w:fldChar w:fldCharType="begin"/>
          </w:r>
          <w:r w:rsidR="003E1A61" w:rsidRPr="00443C7E">
            <w:rPr>
              <w:rFonts w:ascii="Arial" w:hAnsi="Arial" w:cs="Arial"/>
            </w:rPr>
            <w:instrText xml:space="preserve"> CITATION Bha212 \l 2057 </w:instrText>
          </w:r>
          <w:r w:rsidR="003E1A61" w:rsidRPr="00443C7E">
            <w:rPr>
              <w:rFonts w:ascii="Arial" w:hAnsi="Arial" w:cs="Arial"/>
            </w:rPr>
            <w:fldChar w:fldCharType="separate"/>
          </w:r>
          <w:r w:rsidR="00D02071" w:rsidRPr="00443C7E">
            <w:rPr>
              <w:rFonts w:ascii="Arial" w:hAnsi="Arial" w:cs="Arial"/>
              <w:noProof/>
            </w:rPr>
            <w:t xml:space="preserve"> (Bhardwaj &amp; Kalia, 2021)</w:t>
          </w:r>
          <w:r w:rsidR="003E1A61" w:rsidRPr="00443C7E">
            <w:rPr>
              <w:rFonts w:ascii="Arial" w:hAnsi="Arial" w:cs="Arial"/>
            </w:rPr>
            <w:fldChar w:fldCharType="end"/>
          </w:r>
        </w:sdtContent>
      </w:sdt>
      <w:r w:rsidR="00B77DA1" w:rsidRPr="00443C7E">
        <w:rPr>
          <w:rFonts w:ascii="Arial" w:hAnsi="Arial" w:cs="Arial"/>
        </w:rPr>
        <w:t xml:space="preserve">. This lack of clarity has posed </w:t>
      </w:r>
      <w:r w:rsidR="00B77DA1" w:rsidRPr="00443C7E">
        <w:rPr>
          <w:rFonts w:ascii="Arial" w:hAnsi="Arial" w:cs="Arial"/>
        </w:rPr>
        <w:lastRenderedPageBreak/>
        <w:t>challenges for both researchers and practitioners in devising a guide for cultivating a culture that fosters engagement. It is important to grasp how the intricate process of enhancing engagement through organizational culture works, especially in the travel industry</w:t>
      </w:r>
      <w:sdt>
        <w:sdtPr>
          <w:rPr>
            <w:rFonts w:ascii="Arial" w:hAnsi="Arial" w:cs="Arial"/>
          </w:rPr>
          <w:id w:val="-909542520"/>
          <w:citation/>
        </w:sdtPr>
        <w:sdtContent>
          <w:r w:rsidR="006060EB" w:rsidRPr="00443C7E">
            <w:rPr>
              <w:rFonts w:ascii="Arial" w:hAnsi="Arial" w:cs="Arial"/>
            </w:rPr>
            <w:fldChar w:fldCharType="begin"/>
          </w:r>
          <w:r w:rsidR="006060EB" w:rsidRPr="00443C7E">
            <w:rPr>
              <w:rFonts w:ascii="Arial" w:hAnsi="Arial" w:cs="Arial"/>
            </w:rPr>
            <w:instrText xml:space="preserve"> CITATION Chi214 \l 2057 </w:instrText>
          </w:r>
          <w:r w:rsidR="006060EB" w:rsidRPr="00443C7E">
            <w:rPr>
              <w:rFonts w:ascii="Arial" w:hAnsi="Arial" w:cs="Arial"/>
            </w:rPr>
            <w:fldChar w:fldCharType="separate"/>
          </w:r>
          <w:r w:rsidR="00D02071" w:rsidRPr="00443C7E">
            <w:rPr>
              <w:rFonts w:ascii="Arial" w:hAnsi="Arial" w:cs="Arial"/>
              <w:noProof/>
            </w:rPr>
            <w:t xml:space="preserve"> (Chittiprolu, et al., 2021)</w:t>
          </w:r>
          <w:r w:rsidR="006060EB" w:rsidRPr="00443C7E">
            <w:rPr>
              <w:rFonts w:ascii="Arial" w:hAnsi="Arial" w:cs="Arial"/>
            </w:rPr>
            <w:fldChar w:fldCharType="end"/>
          </w:r>
        </w:sdtContent>
      </w:sdt>
      <w:r w:rsidR="00B77DA1" w:rsidRPr="00443C7E">
        <w:rPr>
          <w:rFonts w:ascii="Arial" w:hAnsi="Arial" w:cs="Arial"/>
        </w:rPr>
        <w:t>. The unique culture of travel agencies, which sets them apart from other services, can create opportunities for businesses to stand out. Additionally, t</w:t>
      </w:r>
      <w:r w:rsidR="00A1367F" w:rsidRPr="00443C7E">
        <w:rPr>
          <w:rFonts w:ascii="Arial" w:hAnsi="Arial" w:cs="Arial"/>
        </w:rPr>
        <w:t>here is</w:t>
      </w:r>
      <w:r w:rsidR="000A3700" w:rsidRPr="00443C7E">
        <w:rPr>
          <w:rFonts w:ascii="Arial" w:hAnsi="Arial" w:cs="Arial"/>
        </w:rPr>
        <w:t xml:space="preserve"> </w:t>
      </w:r>
      <w:r w:rsidR="00B77DA1" w:rsidRPr="00443C7E">
        <w:rPr>
          <w:rFonts w:ascii="Arial" w:hAnsi="Arial" w:cs="Arial"/>
        </w:rPr>
        <w:t xml:space="preserve">a lack of exploration into the role of job engagement as a mediator between organizational culture and overall engagement. While a few theoretical studies have </w:t>
      </w:r>
      <w:r w:rsidR="006060EB" w:rsidRPr="00443C7E">
        <w:rPr>
          <w:rFonts w:ascii="Arial" w:hAnsi="Arial" w:cs="Arial"/>
        </w:rPr>
        <w:t>affected this, there i</w:t>
      </w:r>
      <w:r w:rsidR="00B77DA1" w:rsidRPr="00443C7E">
        <w:rPr>
          <w:rFonts w:ascii="Arial" w:hAnsi="Arial" w:cs="Arial"/>
        </w:rPr>
        <w:t>s a scarcity of empirical studies testing this relationship.</w:t>
      </w:r>
      <w:r w:rsidR="006060EB" w:rsidRPr="00443C7E">
        <w:rPr>
          <w:rFonts w:ascii="Arial" w:hAnsi="Arial" w:cs="Arial"/>
        </w:rPr>
        <w:t xml:space="preserve"> However</w:t>
      </w:r>
      <w:r w:rsidR="000A3700" w:rsidRPr="00443C7E">
        <w:rPr>
          <w:rFonts w:ascii="Arial" w:hAnsi="Arial" w:cs="Arial"/>
        </w:rPr>
        <w:t>,</w:t>
      </w:r>
      <w:r w:rsidR="006060EB" w:rsidRPr="00443C7E">
        <w:rPr>
          <w:rFonts w:ascii="Arial" w:hAnsi="Arial" w:cs="Arial"/>
        </w:rPr>
        <w:t xml:space="preserve"> insight into the complex relationship between these areas is useful in providing more specific implication</w:t>
      </w:r>
      <w:r w:rsidR="000A3700" w:rsidRPr="00443C7E">
        <w:rPr>
          <w:rFonts w:ascii="Arial" w:hAnsi="Arial" w:cs="Arial"/>
        </w:rPr>
        <w:t>s,</w:t>
      </w:r>
      <w:r w:rsidR="006060EB" w:rsidRPr="00443C7E">
        <w:rPr>
          <w:rFonts w:ascii="Arial" w:hAnsi="Arial" w:cs="Arial"/>
        </w:rPr>
        <w:t xml:space="preserve"> especially for travel agencies</w:t>
      </w:r>
      <w:sdt>
        <w:sdtPr>
          <w:rPr>
            <w:rFonts w:ascii="Arial" w:hAnsi="Arial" w:cs="Arial"/>
          </w:rPr>
          <w:id w:val="-1389723254"/>
          <w:citation/>
        </w:sdtPr>
        <w:sdtContent>
          <w:r w:rsidR="006060EB" w:rsidRPr="00443C7E">
            <w:rPr>
              <w:rFonts w:ascii="Arial" w:hAnsi="Arial" w:cs="Arial"/>
            </w:rPr>
            <w:fldChar w:fldCharType="begin"/>
          </w:r>
          <w:r w:rsidR="006060EB" w:rsidRPr="00443C7E">
            <w:rPr>
              <w:rFonts w:ascii="Arial" w:hAnsi="Arial" w:cs="Arial"/>
            </w:rPr>
            <w:instrText xml:space="preserve"> CITATION Car21 \l 2057 </w:instrText>
          </w:r>
          <w:r w:rsidR="006060EB" w:rsidRPr="00443C7E">
            <w:rPr>
              <w:rFonts w:ascii="Arial" w:hAnsi="Arial" w:cs="Arial"/>
            </w:rPr>
            <w:fldChar w:fldCharType="separate"/>
          </w:r>
          <w:r w:rsidR="00D02071" w:rsidRPr="00443C7E">
            <w:rPr>
              <w:rFonts w:ascii="Arial" w:hAnsi="Arial" w:cs="Arial"/>
              <w:noProof/>
            </w:rPr>
            <w:t xml:space="preserve"> (Cardon, et al., 2021)</w:t>
          </w:r>
          <w:r w:rsidR="006060EB" w:rsidRPr="00443C7E">
            <w:rPr>
              <w:rFonts w:ascii="Arial" w:hAnsi="Arial" w:cs="Arial"/>
            </w:rPr>
            <w:fldChar w:fldCharType="end"/>
          </w:r>
        </w:sdtContent>
      </w:sdt>
      <w:r w:rsidR="006060EB" w:rsidRPr="00443C7E">
        <w:rPr>
          <w:rFonts w:ascii="Arial" w:hAnsi="Arial" w:cs="Arial"/>
        </w:rPr>
        <w:t xml:space="preserve">. </w:t>
      </w:r>
    </w:p>
    <w:p w14:paraId="1173C35E" w14:textId="2AD582E0" w:rsidR="0097260C" w:rsidRPr="00716631" w:rsidRDefault="006C6CD3" w:rsidP="00443C7E">
      <w:pPr>
        <w:pStyle w:val="Heading2"/>
        <w:rPr>
          <w:rFonts w:ascii="Arial" w:hAnsi="Arial" w:cs="Arial"/>
        </w:rPr>
      </w:pPr>
      <w:bookmarkStart w:id="21" w:name="_Toc166107842"/>
      <w:r w:rsidRPr="00716631">
        <w:rPr>
          <w:rFonts w:ascii="Arial" w:hAnsi="Arial" w:cs="Arial"/>
        </w:rPr>
        <w:t xml:space="preserve">2.3. </w:t>
      </w:r>
      <w:r w:rsidR="0097260C" w:rsidRPr="00716631">
        <w:rPr>
          <w:rFonts w:ascii="Arial" w:hAnsi="Arial" w:cs="Arial"/>
        </w:rPr>
        <w:t>Conclusion of Chapter</w:t>
      </w:r>
      <w:bookmarkEnd w:id="21"/>
    </w:p>
    <w:p w14:paraId="1173C35F" w14:textId="77777777" w:rsidR="0048027A" w:rsidRPr="00443C7E" w:rsidRDefault="004875AE" w:rsidP="00443C7E">
      <w:pPr>
        <w:rPr>
          <w:rFonts w:ascii="Arial" w:hAnsi="Arial" w:cs="Arial"/>
        </w:rPr>
      </w:pPr>
      <w:r w:rsidRPr="00443C7E">
        <w:rPr>
          <w:rFonts w:ascii="Arial" w:hAnsi="Arial" w:cs="Arial"/>
        </w:rPr>
        <w:t>In</w:t>
      </w:r>
      <w:r w:rsidR="0048027A" w:rsidRPr="00443C7E">
        <w:rPr>
          <w:rFonts w:ascii="Arial" w:hAnsi="Arial" w:cs="Arial"/>
        </w:rPr>
        <w:t xml:space="preserve"> thi</w:t>
      </w:r>
      <w:r w:rsidR="004E7F6A" w:rsidRPr="00443C7E">
        <w:rPr>
          <w:rFonts w:ascii="Arial" w:hAnsi="Arial" w:cs="Arial"/>
        </w:rPr>
        <w:t xml:space="preserve">s chapter, it is explored that </w:t>
      </w:r>
      <w:r w:rsidR="0048027A" w:rsidRPr="00443C7E">
        <w:rPr>
          <w:rFonts w:ascii="Arial" w:hAnsi="Arial" w:cs="Arial"/>
        </w:rPr>
        <w:t>organizational culture plays an important role. The understanding of organization is highlighted above by using various models and li</w:t>
      </w:r>
      <w:r w:rsidRPr="00443C7E">
        <w:rPr>
          <w:rFonts w:ascii="Arial" w:hAnsi="Arial" w:cs="Arial"/>
        </w:rPr>
        <w:t>terature</w:t>
      </w:r>
      <w:r w:rsidR="0048027A" w:rsidRPr="00443C7E">
        <w:rPr>
          <w:rFonts w:ascii="Arial" w:hAnsi="Arial" w:cs="Arial"/>
        </w:rPr>
        <w:t>. This analy</w:t>
      </w:r>
      <w:r w:rsidRPr="00443C7E">
        <w:rPr>
          <w:rFonts w:ascii="Arial" w:hAnsi="Arial" w:cs="Arial"/>
        </w:rPr>
        <w:t>sis</w:t>
      </w:r>
      <w:r w:rsidR="0048027A" w:rsidRPr="00443C7E">
        <w:rPr>
          <w:rFonts w:ascii="Arial" w:hAnsi="Arial" w:cs="Arial"/>
        </w:rPr>
        <w:t xml:space="preserve"> has reveal</w:t>
      </w:r>
      <w:r w:rsidRPr="00443C7E">
        <w:rPr>
          <w:rFonts w:ascii="Arial" w:hAnsi="Arial" w:cs="Arial"/>
        </w:rPr>
        <w:t>ed</w:t>
      </w:r>
      <w:r w:rsidR="0048027A" w:rsidRPr="00443C7E">
        <w:rPr>
          <w:rFonts w:ascii="Arial" w:hAnsi="Arial" w:cs="Arial"/>
        </w:rPr>
        <w:t xml:space="preserve"> its crucial role in shaping the actual workplace dynamics in a corporate setting. The multifacet</w:t>
      </w:r>
      <w:r w:rsidRPr="00443C7E">
        <w:rPr>
          <w:rFonts w:ascii="Arial" w:hAnsi="Arial" w:cs="Arial"/>
        </w:rPr>
        <w:t>ed</w:t>
      </w:r>
      <w:r w:rsidR="0048027A" w:rsidRPr="00443C7E">
        <w:rPr>
          <w:rFonts w:ascii="Arial" w:hAnsi="Arial" w:cs="Arial"/>
        </w:rPr>
        <w:t xml:space="preserve"> nature of culture</w:t>
      </w:r>
      <w:r w:rsidRPr="00443C7E">
        <w:rPr>
          <w:rFonts w:ascii="Arial" w:hAnsi="Arial" w:cs="Arial"/>
        </w:rPr>
        <w:t>,</w:t>
      </w:r>
      <w:r w:rsidR="0048027A" w:rsidRPr="00443C7E">
        <w:rPr>
          <w:rFonts w:ascii="Arial" w:hAnsi="Arial" w:cs="Arial"/>
        </w:rPr>
        <w:t xml:space="preserve"> including </w:t>
      </w:r>
      <w:r w:rsidR="00B358A5" w:rsidRPr="00443C7E">
        <w:rPr>
          <w:rFonts w:ascii="Arial" w:hAnsi="Arial" w:cs="Arial"/>
        </w:rPr>
        <w:t>behaviours</w:t>
      </w:r>
      <w:r w:rsidR="0048027A" w:rsidRPr="00443C7E">
        <w:rPr>
          <w:rFonts w:ascii="Arial" w:hAnsi="Arial" w:cs="Arial"/>
        </w:rPr>
        <w:t>, beliefs, morals, and values</w:t>
      </w:r>
      <w:r w:rsidRPr="00443C7E">
        <w:rPr>
          <w:rFonts w:ascii="Arial" w:hAnsi="Arial" w:cs="Arial"/>
        </w:rPr>
        <w:t>,</w:t>
      </w:r>
      <w:r w:rsidR="0048027A" w:rsidRPr="00443C7E">
        <w:rPr>
          <w:rFonts w:ascii="Arial" w:hAnsi="Arial" w:cs="Arial"/>
        </w:rPr>
        <w:t xml:space="preserve"> plays a crucial role in influenc</w:t>
      </w:r>
      <w:r w:rsidRPr="00443C7E">
        <w:rPr>
          <w:rFonts w:ascii="Arial" w:hAnsi="Arial" w:cs="Arial"/>
        </w:rPr>
        <w:t>ing</w:t>
      </w:r>
      <w:r w:rsidR="0048027A" w:rsidRPr="00443C7E">
        <w:rPr>
          <w:rFonts w:ascii="Arial" w:hAnsi="Arial" w:cs="Arial"/>
        </w:rPr>
        <w:t xml:space="preserve"> diverse organizational levels. The above analysis also analyse</w:t>
      </w:r>
      <w:r w:rsidRPr="00443C7E">
        <w:rPr>
          <w:rFonts w:ascii="Arial" w:hAnsi="Arial" w:cs="Arial"/>
        </w:rPr>
        <w:t>s</w:t>
      </w:r>
      <w:r w:rsidR="0048027A" w:rsidRPr="00443C7E">
        <w:rPr>
          <w:rFonts w:ascii="Arial" w:hAnsi="Arial" w:cs="Arial"/>
        </w:rPr>
        <w:t xml:space="preserve"> the achievement culture</w:t>
      </w:r>
      <w:r w:rsidRPr="00443C7E">
        <w:rPr>
          <w:rFonts w:ascii="Arial" w:hAnsi="Arial" w:cs="Arial"/>
        </w:rPr>
        <w:t>,</w:t>
      </w:r>
      <w:r w:rsidR="0048027A" w:rsidRPr="00443C7E">
        <w:rPr>
          <w:rFonts w:ascii="Arial" w:hAnsi="Arial" w:cs="Arial"/>
        </w:rPr>
        <w:t xml:space="preserve"> which promotes a sense of purpose</w:t>
      </w:r>
      <w:r w:rsidRPr="00443C7E">
        <w:rPr>
          <w:rFonts w:ascii="Arial" w:hAnsi="Arial" w:cs="Arial"/>
        </w:rPr>
        <w:t>. I</w:t>
      </w:r>
      <w:r w:rsidR="0048027A" w:rsidRPr="00443C7E">
        <w:rPr>
          <w:rFonts w:ascii="Arial" w:hAnsi="Arial" w:cs="Arial"/>
        </w:rPr>
        <w:t xml:space="preserve">t has been observed </w:t>
      </w:r>
      <w:r w:rsidRPr="00443C7E">
        <w:rPr>
          <w:rFonts w:ascii="Arial" w:hAnsi="Arial" w:cs="Arial"/>
        </w:rPr>
        <w:t>that different culture types</w:t>
      </w:r>
      <w:r w:rsidR="0048027A" w:rsidRPr="00443C7E">
        <w:rPr>
          <w:rFonts w:ascii="Arial" w:hAnsi="Arial" w:cs="Arial"/>
        </w:rPr>
        <w:t xml:space="preserve"> can contribute uniquely to the organization</w:t>
      </w:r>
      <w:r w:rsidRPr="00443C7E">
        <w:rPr>
          <w:rFonts w:ascii="Arial" w:hAnsi="Arial" w:cs="Arial"/>
        </w:rPr>
        <w:t>'s</w:t>
      </w:r>
      <w:r w:rsidR="0048027A" w:rsidRPr="00443C7E">
        <w:rPr>
          <w:rFonts w:ascii="Arial" w:hAnsi="Arial" w:cs="Arial"/>
        </w:rPr>
        <w:t xml:space="preserve"> formation. Support culture focuses on solidarity</w:t>
      </w:r>
      <w:r w:rsidRPr="00443C7E">
        <w:rPr>
          <w:rFonts w:ascii="Arial" w:hAnsi="Arial" w:cs="Arial"/>
        </w:rPr>
        <w:t>,</w:t>
      </w:r>
      <w:r w:rsidR="0048027A" w:rsidRPr="00443C7E">
        <w:rPr>
          <w:rFonts w:ascii="Arial" w:hAnsi="Arial" w:cs="Arial"/>
        </w:rPr>
        <w:t xml:space="preserve"> mutual support</w:t>
      </w:r>
      <w:r w:rsidRPr="00443C7E">
        <w:rPr>
          <w:rFonts w:ascii="Arial" w:hAnsi="Arial" w:cs="Arial"/>
        </w:rPr>
        <w:t>,</w:t>
      </w:r>
      <w:r w:rsidR="0048027A" w:rsidRPr="00443C7E">
        <w:rPr>
          <w:rFonts w:ascii="Arial" w:hAnsi="Arial" w:cs="Arial"/>
        </w:rPr>
        <w:t xml:space="preserve"> and trust</w:t>
      </w:r>
      <w:r w:rsidRPr="00443C7E">
        <w:rPr>
          <w:rFonts w:ascii="Arial" w:hAnsi="Arial" w:cs="Arial"/>
        </w:rPr>
        <w:t>. T</w:t>
      </w:r>
      <w:r w:rsidR="0048027A" w:rsidRPr="00443C7E">
        <w:rPr>
          <w:rFonts w:ascii="Arial" w:hAnsi="Arial" w:cs="Arial"/>
        </w:rPr>
        <w:t>his simplifies the notion of how interpersonal relationships can shape the working environment. One of the famous model</w:t>
      </w:r>
      <w:r w:rsidRPr="00443C7E">
        <w:rPr>
          <w:rFonts w:ascii="Arial" w:hAnsi="Arial" w:cs="Arial"/>
        </w:rPr>
        <w:t>s</w:t>
      </w:r>
      <w:r w:rsidR="0048027A" w:rsidRPr="00443C7E">
        <w:rPr>
          <w:rFonts w:ascii="Arial" w:hAnsi="Arial" w:cs="Arial"/>
        </w:rPr>
        <w:t xml:space="preserve"> of cultural dime</w:t>
      </w:r>
      <w:r w:rsidRPr="00443C7E">
        <w:rPr>
          <w:rFonts w:ascii="Arial" w:hAnsi="Arial" w:cs="Arial"/>
        </w:rPr>
        <w:t>n</w:t>
      </w:r>
      <w:r w:rsidR="0048027A" w:rsidRPr="00443C7E">
        <w:rPr>
          <w:rFonts w:ascii="Arial" w:hAnsi="Arial" w:cs="Arial"/>
        </w:rPr>
        <w:t xml:space="preserve">sion used and highlighted </w:t>
      </w:r>
      <w:r w:rsidRPr="00443C7E">
        <w:rPr>
          <w:rFonts w:ascii="Arial" w:hAnsi="Arial" w:cs="Arial"/>
        </w:rPr>
        <w:t>in</w:t>
      </w:r>
      <w:r w:rsidR="0048027A" w:rsidRPr="00443C7E">
        <w:rPr>
          <w:rFonts w:ascii="Arial" w:hAnsi="Arial" w:cs="Arial"/>
        </w:rPr>
        <w:t xml:space="preserve"> this report is Hofstede’s </w:t>
      </w:r>
      <w:r w:rsidR="00C1278C" w:rsidRPr="00443C7E">
        <w:rPr>
          <w:rFonts w:ascii="Arial" w:hAnsi="Arial" w:cs="Arial"/>
        </w:rPr>
        <w:t>cultural dimensions theory</w:t>
      </w:r>
      <w:r w:rsidRPr="00443C7E">
        <w:rPr>
          <w:rFonts w:ascii="Arial" w:hAnsi="Arial" w:cs="Arial"/>
        </w:rPr>
        <w:t>,</w:t>
      </w:r>
      <w:r w:rsidR="0048027A" w:rsidRPr="00443C7E">
        <w:rPr>
          <w:rFonts w:ascii="Arial" w:hAnsi="Arial" w:cs="Arial"/>
        </w:rPr>
        <w:t xml:space="preserve"> </w:t>
      </w:r>
      <w:r w:rsidRPr="00443C7E">
        <w:rPr>
          <w:rFonts w:ascii="Arial" w:hAnsi="Arial" w:cs="Arial"/>
        </w:rPr>
        <w:t>which</w:t>
      </w:r>
      <w:r w:rsidR="0048027A" w:rsidRPr="00443C7E">
        <w:rPr>
          <w:rFonts w:ascii="Arial" w:hAnsi="Arial" w:cs="Arial"/>
        </w:rPr>
        <w:t xml:space="preserve"> offers valuable insights into the different global cultures and how </w:t>
      </w:r>
      <w:r w:rsidRPr="00443C7E">
        <w:rPr>
          <w:rFonts w:ascii="Arial" w:hAnsi="Arial" w:cs="Arial"/>
        </w:rPr>
        <w:t>they</w:t>
      </w:r>
      <w:r w:rsidR="0048027A" w:rsidRPr="00443C7E">
        <w:rPr>
          <w:rFonts w:ascii="Arial" w:hAnsi="Arial" w:cs="Arial"/>
        </w:rPr>
        <w:t xml:space="preserve"> influence </w:t>
      </w:r>
      <w:r w:rsidRPr="00443C7E">
        <w:rPr>
          <w:rFonts w:ascii="Arial" w:hAnsi="Arial" w:cs="Arial"/>
        </w:rPr>
        <w:t>the</w:t>
      </w:r>
      <w:r w:rsidR="0048027A" w:rsidRPr="00443C7E">
        <w:rPr>
          <w:rFonts w:ascii="Arial" w:hAnsi="Arial" w:cs="Arial"/>
        </w:rPr>
        <w:t xml:space="preserve"> business environment and practices. Hofstede dimension framework has </w:t>
      </w:r>
      <w:r w:rsidRPr="00443C7E">
        <w:rPr>
          <w:rFonts w:ascii="Arial" w:hAnsi="Arial" w:cs="Arial"/>
        </w:rPr>
        <w:t>six</w:t>
      </w:r>
      <w:r w:rsidR="0048027A" w:rsidRPr="00443C7E">
        <w:rPr>
          <w:rFonts w:ascii="Arial" w:hAnsi="Arial" w:cs="Arial"/>
        </w:rPr>
        <w:t xml:space="preserve"> dimension</w:t>
      </w:r>
      <w:r w:rsidRPr="00443C7E">
        <w:rPr>
          <w:rFonts w:ascii="Arial" w:hAnsi="Arial" w:cs="Arial"/>
        </w:rPr>
        <w:t>s</w:t>
      </w:r>
      <w:r w:rsidR="0048027A" w:rsidRPr="00443C7E">
        <w:rPr>
          <w:rFonts w:ascii="Arial" w:hAnsi="Arial" w:cs="Arial"/>
        </w:rPr>
        <w:t xml:space="preserve"> that are used to define different type</w:t>
      </w:r>
      <w:r w:rsidRPr="00443C7E">
        <w:rPr>
          <w:rFonts w:ascii="Arial" w:hAnsi="Arial" w:cs="Arial"/>
        </w:rPr>
        <w:t>s</w:t>
      </w:r>
      <w:r w:rsidR="0048027A" w:rsidRPr="00443C7E">
        <w:rPr>
          <w:rFonts w:ascii="Arial" w:hAnsi="Arial" w:cs="Arial"/>
        </w:rPr>
        <w:t xml:space="preserve"> of culture</w:t>
      </w:r>
      <w:r w:rsidRPr="00443C7E">
        <w:rPr>
          <w:rFonts w:ascii="Arial" w:hAnsi="Arial" w:cs="Arial"/>
        </w:rPr>
        <w:t>s</w:t>
      </w:r>
      <w:r w:rsidR="0048027A" w:rsidRPr="00443C7E">
        <w:rPr>
          <w:rFonts w:ascii="Arial" w:hAnsi="Arial" w:cs="Arial"/>
        </w:rPr>
        <w:t xml:space="preserve"> and different practices within these varying cultures. </w:t>
      </w:r>
      <w:r w:rsidR="00F90285" w:rsidRPr="00443C7E">
        <w:rPr>
          <w:rFonts w:ascii="Arial" w:hAnsi="Arial" w:cs="Arial"/>
        </w:rPr>
        <w:t xml:space="preserve">Another model that was discussed in </w:t>
      </w:r>
      <w:r w:rsidRPr="00443C7E">
        <w:rPr>
          <w:rFonts w:ascii="Arial" w:hAnsi="Arial" w:cs="Arial"/>
        </w:rPr>
        <w:t xml:space="preserve">the </w:t>
      </w:r>
      <w:r w:rsidR="00F90285" w:rsidRPr="00443C7E">
        <w:rPr>
          <w:rFonts w:ascii="Arial" w:hAnsi="Arial" w:cs="Arial"/>
        </w:rPr>
        <w:t>above literature is the Cameron and Quinn Organizational Culture Competing Value framework</w:t>
      </w:r>
      <w:r w:rsidRPr="00443C7E">
        <w:rPr>
          <w:rFonts w:ascii="Arial" w:hAnsi="Arial" w:cs="Arial"/>
        </w:rPr>
        <w:t>,</w:t>
      </w:r>
      <w:r w:rsidR="00F90285" w:rsidRPr="00443C7E">
        <w:rPr>
          <w:rFonts w:ascii="Arial" w:hAnsi="Arial" w:cs="Arial"/>
        </w:rPr>
        <w:t xml:space="preserve"> which categorizes cultures into different types</w:t>
      </w:r>
      <w:r w:rsidRPr="00443C7E">
        <w:rPr>
          <w:rFonts w:ascii="Arial" w:hAnsi="Arial" w:cs="Arial"/>
        </w:rPr>
        <w:t>,</w:t>
      </w:r>
      <w:r w:rsidR="00F90285" w:rsidRPr="00443C7E">
        <w:rPr>
          <w:rFonts w:ascii="Arial" w:hAnsi="Arial" w:cs="Arial"/>
        </w:rPr>
        <w:t xml:space="preserve"> for instance</w:t>
      </w:r>
      <w:r w:rsidRPr="00443C7E">
        <w:rPr>
          <w:rFonts w:ascii="Arial" w:hAnsi="Arial" w:cs="Arial"/>
        </w:rPr>
        <w:t>,</w:t>
      </w:r>
      <w:r w:rsidR="00F90285" w:rsidRPr="00443C7E">
        <w:rPr>
          <w:rFonts w:ascii="Arial" w:hAnsi="Arial" w:cs="Arial"/>
        </w:rPr>
        <w:t xml:space="preserve"> clan, adhocracy, hierarchy</w:t>
      </w:r>
      <w:r w:rsidRPr="00443C7E">
        <w:rPr>
          <w:rFonts w:ascii="Arial" w:hAnsi="Arial" w:cs="Arial"/>
        </w:rPr>
        <w:t>,</w:t>
      </w:r>
      <w:r w:rsidR="00F90285" w:rsidRPr="00443C7E">
        <w:rPr>
          <w:rFonts w:ascii="Arial" w:hAnsi="Arial" w:cs="Arial"/>
        </w:rPr>
        <w:t xml:space="preserve"> and market. This model highlight</w:t>
      </w:r>
      <w:r w:rsidRPr="00443C7E">
        <w:rPr>
          <w:rFonts w:ascii="Arial" w:hAnsi="Arial" w:cs="Arial"/>
        </w:rPr>
        <w:t>s</w:t>
      </w:r>
      <w:r w:rsidR="00F90285" w:rsidRPr="00443C7E">
        <w:rPr>
          <w:rFonts w:ascii="Arial" w:hAnsi="Arial" w:cs="Arial"/>
        </w:rPr>
        <w:t xml:space="preserve"> the internal and external axis and flexibility of each type of organizational culture. </w:t>
      </w:r>
    </w:p>
    <w:p w14:paraId="1173C360" w14:textId="77777777" w:rsidR="00F90285" w:rsidRPr="00443C7E" w:rsidRDefault="00F90285" w:rsidP="00443C7E">
      <w:pPr>
        <w:rPr>
          <w:rFonts w:ascii="Arial" w:hAnsi="Arial" w:cs="Arial"/>
        </w:rPr>
      </w:pPr>
      <w:r w:rsidRPr="00443C7E">
        <w:rPr>
          <w:rFonts w:ascii="Arial" w:hAnsi="Arial" w:cs="Arial"/>
        </w:rPr>
        <w:lastRenderedPageBreak/>
        <w:t xml:space="preserve">Organizational culture is now defined not only as a theoretical concept but </w:t>
      </w:r>
      <w:r w:rsidR="004875AE" w:rsidRPr="00443C7E">
        <w:rPr>
          <w:rFonts w:ascii="Arial" w:hAnsi="Arial" w:cs="Arial"/>
        </w:rPr>
        <w:t>a</w:t>
      </w:r>
      <w:r w:rsidRPr="00443C7E">
        <w:rPr>
          <w:rFonts w:ascii="Arial" w:hAnsi="Arial" w:cs="Arial"/>
        </w:rPr>
        <w:t>s one of the dynamic force</w:t>
      </w:r>
      <w:r w:rsidR="004875AE" w:rsidRPr="00443C7E">
        <w:rPr>
          <w:rFonts w:ascii="Arial" w:hAnsi="Arial" w:cs="Arial"/>
        </w:rPr>
        <w:t>s</w:t>
      </w:r>
      <w:r w:rsidRPr="00443C7E">
        <w:rPr>
          <w:rFonts w:ascii="Arial" w:hAnsi="Arial" w:cs="Arial"/>
        </w:rPr>
        <w:t xml:space="preserve"> that can </w:t>
      </w:r>
      <w:r w:rsidR="004875AE" w:rsidRPr="00443C7E">
        <w:rPr>
          <w:rFonts w:ascii="Arial" w:hAnsi="Arial" w:cs="Arial"/>
        </w:rPr>
        <w:t>a</w:t>
      </w:r>
      <w:r w:rsidRPr="00443C7E">
        <w:rPr>
          <w:rFonts w:ascii="Arial" w:hAnsi="Arial" w:cs="Arial"/>
        </w:rPr>
        <w:t>ffect how employees are engaged within an organization and how they perform. Any culture that is considered strong is likely to attract and retain talents</w:t>
      </w:r>
      <w:r w:rsidR="004875AE" w:rsidRPr="00443C7E">
        <w:rPr>
          <w:rFonts w:ascii="Arial" w:hAnsi="Arial" w:cs="Arial"/>
        </w:rPr>
        <w:t>,</w:t>
      </w:r>
      <w:r w:rsidRPr="00443C7E">
        <w:rPr>
          <w:rFonts w:ascii="Arial" w:hAnsi="Arial" w:cs="Arial"/>
        </w:rPr>
        <w:t xml:space="preserve"> promote </w:t>
      </w:r>
      <w:r w:rsidR="004875AE" w:rsidRPr="00443C7E">
        <w:rPr>
          <w:rFonts w:ascii="Arial" w:hAnsi="Arial" w:cs="Arial"/>
        </w:rPr>
        <w:t xml:space="preserve">a </w:t>
      </w:r>
      <w:r w:rsidRPr="00443C7E">
        <w:rPr>
          <w:rFonts w:ascii="Arial" w:hAnsi="Arial" w:cs="Arial"/>
        </w:rPr>
        <w:t xml:space="preserve">positive </w:t>
      </w:r>
      <w:r w:rsidR="00EF68B3" w:rsidRPr="00443C7E">
        <w:rPr>
          <w:rFonts w:ascii="Arial" w:hAnsi="Arial" w:cs="Arial"/>
        </w:rPr>
        <w:t>work environment</w:t>
      </w:r>
      <w:r w:rsidR="004875AE" w:rsidRPr="00443C7E">
        <w:rPr>
          <w:rFonts w:ascii="Arial" w:hAnsi="Arial" w:cs="Arial"/>
        </w:rPr>
        <w:t>,</w:t>
      </w:r>
      <w:r w:rsidR="00EF68B3" w:rsidRPr="00443C7E">
        <w:rPr>
          <w:rFonts w:ascii="Arial" w:hAnsi="Arial" w:cs="Arial"/>
        </w:rPr>
        <w:t xml:space="preserve"> and serve as a guide for decision</w:t>
      </w:r>
      <w:r w:rsidR="004875AE" w:rsidRPr="00443C7E">
        <w:rPr>
          <w:rFonts w:ascii="Arial" w:hAnsi="Arial" w:cs="Arial"/>
        </w:rPr>
        <w:t>-</w:t>
      </w:r>
      <w:r w:rsidR="00EF68B3" w:rsidRPr="00443C7E">
        <w:rPr>
          <w:rFonts w:ascii="Arial" w:hAnsi="Arial" w:cs="Arial"/>
        </w:rPr>
        <w:t xml:space="preserve">making. Culture has a widening impact that </w:t>
      </w:r>
      <w:r w:rsidR="004875AE" w:rsidRPr="00443C7E">
        <w:rPr>
          <w:rFonts w:ascii="Arial" w:hAnsi="Arial" w:cs="Arial"/>
        </w:rPr>
        <w:t>i</w:t>
      </w:r>
      <w:r w:rsidR="00EF68B3" w:rsidRPr="00443C7E">
        <w:rPr>
          <w:rFonts w:ascii="Arial" w:hAnsi="Arial" w:cs="Arial"/>
        </w:rPr>
        <w:t>s not limit</w:t>
      </w:r>
      <w:r w:rsidR="004875AE" w:rsidRPr="00443C7E">
        <w:rPr>
          <w:rFonts w:ascii="Arial" w:hAnsi="Arial" w:cs="Arial"/>
        </w:rPr>
        <w:t>ed</w:t>
      </w:r>
      <w:r w:rsidR="00EF68B3" w:rsidRPr="00443C7E">
        <w:rPr>
          <w:rFonts w:ascii="Arial" w:hAnsi="Arial" w:cs="Arial"/>
        </w:rPr>
        <w:t xml:space="preserve"> to organizational boundaries but moves towards affecting sales, profits</w:t>
      </w:r>
      <w:r w:rsidR="004875AE" w:rsidRPr="00443C7E">
        <w:rPr>
          <w:rFonts w:ascii="Arial" w:hAnsi="Arial" w:cs="Arial"/>
        </w:rPr>
        <w:t>,</w:t>
      </w:r>
      <w:r w:rsidR="00EF68B3" w:rsidRPr="00443C7E">
        <w:rPr>
          <w:rFonts w:ascii="Arial" w:hAnsi="Arial" w:cs="Arial"/>
        </w:rPr>
        <w:t xml:space="preserve"> and overall reputation. Research highlights that a robust organizational culture can promote employee engagement</w:t>
      </w:r>
      <w:r w:rsidR="004875AE" w:rsidRPr="00443C7E">
        <w:rPr>
          <w:rFonts w:ascii="Arial" w:hAnsi="Arial" w:cs="Arial"/>
        </w:rPr>
        <w:t>,</w:t>
      </w:r>
      <w:r w:rsidR="00EF68B3" w:rsidRPr="00443C7E">
        <w:rPr>
          <w:rFonts w:ascii="Arial" w:hAnsi="Arial" w:cs="Arial"/>
        </w:rPr>
        <w:t xml:space="preserve"> </w:t>
      </w:r>
      <w:r w:rsidR="004875AE" w:rsidRPr="00443C7E">
        <w:rPr>
          <w:rFonts w:ascii="Arial" w:hAnsi="Arial" w:cs="Arial"/>
        </w:rPr>
        <w:t>which</w:t>
      </w:r>
      <w:r w:rsidR="00EF68B3" w:rsidRPr="00443C7E">
        <w:rPr>
          <w:rFonts w:ascii="Arial" w:hAnsi="Arial" w:cs="Arial"/>
        </w:rPr>
        <w:t xml:space="preserve"> can further promote the organization</w:t>
      </w:r>
      <w:r w:rsidR="004875AE" w:rsidRPr="00443C7E">
        <w:rPr>
          <w:rFonts w:ascii="Arial" w:hAnsi="Arial" w:cs="Arial"/>
        </w:rPr>
        <w:t>'s</w:t>
      </w:r>
      <w:r w:rsidR="00EF68B3" w:rsidRPr="00443C7E">
        <w:rPr>
          <w:rFonts w:ascii="Arial" w:hAnsi="Arial" w:cs="Arial"/>
        </w:rPr>
        <w:t xml:space="preserve"> productivity and improve customer satisfaction. </w:t>
      </w:r>
      <w:r w:rsidR="00C62B94" w:rsidRPr="00443C7E">
        <w:rPr>
          <w:rFonts w:ascii="Arial" w:hAnsi="Arial" w:cs="Arial"/>
        </w:rPr>
        <w:t>It is important to under</w:t>
      </w:r>
      <w:r w:rsidR="004875AE" w:rsidRPr="00443C7E">
        <w:rPr>
          <w:rFonts w:ascii="Arial" w:hAnsi="Arial" w:cs="Arial"/>
        </w:rPr>
        <w:t>s</w:t>
      </w:r>
      <w:r w:rsidR="00C62B94" w:rsidRPr="00443C7E">
        <w:rPr>
          <w:rFonts w:ascii="Arial" w:hAnsi="Arial" w:cs="Arial"/>
        </w:rPr>
        <w:t>tand the nuances of organizational culture</w:t>
      </w:r>
      <w:r w:rsidR="004875AE" w:rsidRPr="00443C7E">
        <w:rPr>
          <w:rFonts w:ascii="Arial" w:hAnsi="Arial" w:cs="Arial"/>
        </w:rPr>
        <w:t>,</w:t>
      </w:r>
      <w:r w:rsidR="00C62B94" w:rsidRPr="00443C7E">
        <w:rPr>
          <w:rFonts w:ascii="Arial" w:hAnsi="Arial" w:cs="Arial"/>
        </w:rPr>
        <w:t xml:space="preserve"> which is essential for leaders seeking to create an effective or positive work environment. There </w:t>
      </w:r>
      <w:r w:rsidR="004875AE" w:rsidRPr="00443C7E">
        <w:rPr>
          <w:rFonts w:ascii="Arial" w:hAnsi="Arial" w:cs="Arial"/>
        </w:rPr>
        <w:t>are various organizations that have</w:t>
      </w:r>
      <w:r w:rsidR="00C62B94" w:rsidRPr="00443C7E">
        <w:rPr>
          <w:rFonts w:ascii="Arial" w:hAnsi="Arial" w:cs="Arial"/>
        </w:rPr>
        <w:t xml:space="preserve"> st</w:t>
      </w:r>
      <w:r w:rsidR="004875AE" w:rsidRPr="00443C7E">
        <w:rPr>
          <w:rFonts w:ascii="Arial" w:hAnsi="Arial" w:cs="Arial"/>
        </w:rPr>
        <w:t>ar</w:t>
      </w:r>
      <w:r w:rsidR="00C62B94" w:rsidRPr="00443C7E">
        <w:rPr>
          <w:rFonts w:ascii="Arial" w:hAnsi="Arial" w:cs="Arial"/>
        </w:rPr>
        <w:t>ted to adopt and emphasize imp</w:t>
      </w:r>
      <w:r w:rsidR="004875AE" w:rsidRPr="00443C7E">
        <w:rPr>
          <w:rFonts w:ascii="Arial" w:hAnsi="Arial" w:cs="Arial"/>
        </w:rPr>
        <w:t>ro</w:t>
      </w:r>
      <w:r w:rsidR="00C62B94" w:rsidRPr="00443C7E">
        <w:rPr>
          <w:rFonts w:ascii="Arial" w:hAnsi="Arial" w:cs="Arial"/>
        </w:rPr>
        <w:t xml:space="preserve">ving organizational culture in order to retain talent and provide the best possible services to customers. </w:t>
      </w:r>
    </w:p>
    <w:p w14:paraId="1173C361" w14:textId="77777777" w:rsidR="0097260C" w:rsidRPr="00443C7E" w:rsidRDefault="00C62B94" w:rsidP="00443C7E">
      <w:pPr>
        <w:jc w:val="left"/>
        <w:rPr>
          <w:rFonts w:ascii="Arial" w:hAnsi="Arial" w:cs="Arial"/>
        </w:rPr>
      </w:pPr>
      <w:r w:rsidRPr="00443C7E">
        <w:rPr>
          <w:rFonts w:ascii="Arial" w:hAnsi="Arial" w:cs="Arial"/>
        </w:rPr>
        <w:br w:type="page"/>
      </w:r>
    </w:p>
    <w:p w14:paraId="1173C362" w14:textId="77777777" w:rsidR="00C0229C" w:rsidRPr="00716631" w:rsidRDefault="00C0229C" w:rsidP="00443C7E">
      <w:pPr>
        <w:pStyle w:val="Heading1"/>
        <w:jc w:val="center"/>
        <w:rPr>
          <w:rFonts w:ascii="Arial" w:hAnsi="Arial" w:cs="Arial"/>
          <w:sz w:val="44"/>
          <w:szCs w:val="20"/>
        </w:rPr>
      </w:pPr>
      <w:bookmarkStart w:id="22" w:name="_Toc166107843"/>
      <w:r w:rsidRPr="00716631">
        <w:rPr>
          <w:rFonts w:ascii="Arial" w:hAnsi="Arial" w:cs="Arial"/>
          <w:sz w:val="28"/>
          <w:szCs w:val="20"/>
        </w:rPr>
        <w:lastRenderedPageBreak/>
        <w:t>Chapter 3 – Methodology</w:t>
      </w:r>
      <w:bookmarkEnd w:id="22"/>
    </w:p>
    <w:p w14:paraId="1173C363" w14:textId="4EC6E32E" w:rsidR="00C0229C" w:rsidRPr="00443C7E" w:rsidRDefault="006C6CD3" w:rsidP="00443C7E">
      <w:pPr>
        <w:pStyle w:val="Heading2"/>
        <w:rPr>
          <w:rFonts w:ascii="Arial" w:hAnsi="Arial" w:cs="Arial"/>
        </w:rPr>
      </w:pPr>
      <w:bookmarkStart w:id="23" w:name="_Toc166107844"/>
      <w:r w:rsidRPr="00443C7E">
        <w:rPr>
          <w:rFonts w:ascii="Arial" w:hAnsi="Arial" w:cs="Arial"/>
        </w:rPr>
        <w:t xml:space="preserve">3.1. </w:t>
      </w:r>
      <w:r w:rsidR="00C0229C" w:rsidRPr="00443C7E">
        <w:rPr>
          <w:rFonts w:ascii="Arial" w:hAnsi="Arial" w:cs="Arial"/>
        </w:rPr>
        <w:t>Introduction</w:t>
      </w:r>
      <w:bookmarkEnd w:id="23"/>
    </w:p>
    <w:p w14:paraId="1173C364" w14:textId="77777777" w:rsidR="00C0229C" w:rsidRPr="00443C7E" w:rsidRDefault="00BA1050" w:rsidP="00443C7E">
      <w:pPr>
        <w:rPr>
          <w:rFonts w:ascii="Arial" w:hAnsi="Arial" w:cs="Arial"/>
        </w:rPr>
      </w:pPr>
      <w:r w:rsidRPr="00443C7E">
        <w:rPr>
          <w:rFonts w:ascii="Arial" w:hAnsi="Arial" w:cs="Arial"/>
        </w:rPr>
        <w:t>The research methodology chapter</w:t>
      </w:r>
      <w:r w:rsidR="00C0229C" w:rsidRPr="00443C7E">
        <w:rPr>
          <w:rFonts w:ascii="Arial" w:hAnsi="Arial" w:cs="Arial"/>
        </w:rPr>
        <w:t xml:space="preserve"> offers a comprehensive investigation of the methods that will be utilized in the process of determining the influence that business culture has on the capabilities and performance of employees. </w:t>
      </w:r>
      <w:r w:rsidRPr="00443C7E">
        <w:rPr>
          <w:rFonts w:ascii="Arial" w:hAnsi="Arial" w:cs="Arial"/>
        </w:rPr>
        <w:t>It will provide a discussion on</w:t>
      </w:r>
      <w:r w:rsidR="00C0229C" w:rsidRPr="00443C7E">
        <w:rPr>
          <w:rFonts w:ascii="Arial" w:hAnsi="Arial" w:cs="Arial"/>
        </w:rPr>
        <w:t xml:space="preserve"> the research's philosophical underpinnings, methodological choices, and the rationale that lies behind each decision. </w:t>
      </w:r>
      <w:r w:rsidRPr="00443C7E">
        <w:rPr>
          <w:rFonts w:ascii="Arial" w:hAnsi="Arial" w:cs="Arial"/>
        </w:rPr>
        <w:t xml:space="preserve">The methodology </w:t>
      </w:r>
      <w:r w:rsidR="00C0229C" w:rsidRPr="00443C7E">
        <w:rPr>
          <w:rFonts w:ascii="Arial" w:hAnsi="Arial" w:cs="Arial"/>
        </w:rPr>
        <w:t>chapter lays the groundwork for a full understanding of the intricate relationship that exists between organizational culture and employee performance by employing a combination of interpretivism, deductiv</w:t>
      </w:r>
      <w:r w:rsidRPr="00443C7E">
        <w:rPr>
          <w:rFonts w:ascii="Arial" w:hAnsi="Arial" w:cs="Arial"/>
        </w:rPr>
        <w:t>e reasoning, and secondary research</w:t>
      </w:r>
      <w:r w:rsidR="00C0229C" w:rsidRPr="00443C7E">
        <w:rPr>
          <w:rFonts w:ascii="Arial" w:hAnsi="Arial" w:cs="Arial"/>
        </w:rPr>
        <w:t xml:space="preserve">. </w:t>
      </w:r>
    </w:p>
    <w:p w14:paraId="1173C365" w14:textId="7C7AE2F4" w:rsidR="00C0229C" w:rsidRPr="00443C7E" w:rsidRDefault="006C6CD3" w:rsidP="00443C7E">
      <w:pPr>
        <w:pStyle w:val="Heading2"/>
        <w:rPr>
          <w:rFonts w:ascii="Arial" w:hAnsi="Arial" w:cs="Arial"/>
        </w:rPr>
      </w:pPr>
      <w:bookmarkStart w:id="24" w:name="_Toc166107845"/>
      <w:r w:rsidRPr="00443C7E">
        <w:rPr>
          <w:rFonts w:ascii="Arial" w:hAnsi="Arial" w:cs="Arial"/>
        </w:rPr>
        <w:t xml:space="preserve">3.2. </w:t>
      </w:r>
      <w:r w:rsidR="00C0229C" w:rsidRPr="00443C7E">
        <w:rPr>
          <w:rFonts w:ascii="Arial" w:hAnsi="Arial" w:cs="Arial"/>
        </w:rPr>
        <w:t>Research Philosophies and Assumptions</w:t>
      </w:r>
      <w:bookmarkEnd w:id="24"/>
    </w:p>
    <w:p w14:paraId="1173C366" w14:textId="77777777" w:rsidR="00C0229C" w:rsidRPr="00443C7E" w:rsidRDefault="00C0229C" w:rsidP="00443C7E">
      <w:pPr>
        <w:rPr>
          <w:rFonts w:ascii="Arial" w:hAnsi="Arial" w:cs="Arial"/>
        </w:rPr>
      </w:pPr>
      <w:r w:rsidRPr="00443C7E">
        <w:rPr>
          <w:rFonts w:ascii="Arial" w:hAnsi="Arial" w:cs="Arial"/>
        </w:rPr>
        <w:t xml:space="preserve">The philosophy of interpretivism asserts that truth and knowledge are subjective concepts that are created by people's experiences and how they interpret those experiences. It claims that these concepts are influenced by cultural and historical circumstances. It is impossible to avoid the fact that researchers, who are inextricably linked to their own beliefs, bring their own perspectives to the process of data gathering, interpretation, and analysis (Ryan, 2018). An interpretive research philosophy is chosen for the study of how a company's culture impacts employee performance. The research philosophy is based on the belief that it is essential to understand the social context and the subjective experiences of individuals within the organization in order to gain meaningful insights. Interpretivism is a philosophical approach that aims to investigate and grasp the intricate relationship between human </w:t>
      </w:r>
      <w:r w:rsidR="00B358A5" w:rsidRPr="00443C7E">
        <w:rPr>
          <w:rFonts w:ascii="Arial" w:hAnsi="Arial" w:cs="Arial"/>
        </w:rPr>
        <w:t>behaviour</w:t>
      </w:r>
      <w:r w:rsidRPr="00443C7E">
        <w:rPr>
          <w:rFonts w:ascii="Arial" w:hAnsi="Arial" w:cs="Arial"/>
        </w:rPr>
        <w:t xml:space="preserve">, culture, and the dynamics of organizations. It places an emphasis on the significance of different views and the subjective meanings that are attached to experiences. The fundamental principle of interpretivism is the recognition that reality is a social construction and that individuals give meaning to their experiences based on the unique views they bring to the table. This viewpoint acknowledges that employees' impressions of the organizational culture considerably impact their attitudes and </w:t>
      </w:r>
      <w:r w:rsidR="00B358A5" w:rsidRPr="00443C7E">
        <w:rPr>
          <w:rFonts w:ascii="Arial" w:hAnsi="Arial" w:cs="Arial"/>
        </w:rPr>
        <w:t>behaviours</w:t>
      </w:r>
      <w:r w:rsidRPr="00443C7E">
        <w:rPr>
          <w:rFonts w:ascii="Arial" w:hAnsi="Arial" w:cs="Arial"/>
        </w:rPr>
        <w:t xml:space="preserve"> while they are on the job. This is significant in the context of the relationship between company culture and employee performance.</w:t>
      </w:r>
    </w:p>
    <w:p w14:paraId="1173C367" w14:textId="77777777" w:rsidR="00C0229C" w:rsidRPr="00443C7E" w:rsidRDefault="00C0229C" w:rsidP="00443C7E">
      <w:pPr>
        <w:rPr>
          <w:rFonts w:ascii="Arial" w:hAnsi="Arial" w:cs="Arial"/>
        </w:rPr>
      </w:pPr>
      <w:r w:rsidRPr="00443C7E">
        <w:rPr>
          <w:rFonts w:ascii="Arial" w:hAnsi="Arial" w:cs="Arial"/>
        </w:rPr>
        <w:lastRenderedPageBreak/>
        <w:t>Interpretivism acknowledges that it is impossible to eradicate individual and cultural biases from research, and it frequently places an emphasis on the positionality of the researcher as well as the socio-cultural environment of the study (OKSTATE, 2023). In addition to this, interpretivism promotes a research method that is both accommodating and iterative. This acknowledges the fact that the researcher is an essential component of the research context, not just exerting influence over the participants but also being impacted by them. Consequently, throughout the course of the research, an emphasis will be placed on reflexivity in order to conduct an in-depth analysis of the researcher's preconceived notions and prejudices. This will ensure a more open and genuine investigation into the subject matter of the study.</w:t>
      </w:r>
    </w:p>
    <w:p w14:paraId="1173C368" w14:textId="01F6F3A9" w:rsidR="00C0229C" w:rsidRPr="00443C7E" w:rsidRDefault="006347C1" w:rsidP="00443C7E">
      <w:pPr>
        <w:pStyle w:val="Heading2"/>
        <w:rPr>
          <w:rFonts w:ascii="Arial" w:hAnsi="Arial" w:cs="Arial"/>
        </w:rPr>
      </w:pPr>
      <w:bookmarkStart w:id="25" w:name="_Toc166107846"/>
      <w:r w:rsidRPr="00443C7E">
        <w:rPr>
          <w:rFonts w:ascii="Arial" w:hAnsi="Arial" w:cs="Arial"/>
        </w:rPr>
        <w:t>3</w:t>
      </w:r>
      <w:r w:rsidR="006C6CD3" w:rsidRPr="00443C7E">
        <w:rPr>
          <w:rFonts w:ascii="Arial" w:hAnsi="Arial" w:cs="Arial"/>
        </w:rPr>
        <w:t xml:space="preserve">.3. </w:t>
      </w:r>
      <w:r w:rsidR="00C0229C" w:rsidRPr="00443C7E">
        <w:rPr>
          <w:rFonts w:ascii="Arial" w:hAnsi="Arial" w:cs="Arial"/>
        </w:rPr>
        <w:t>Research Type</w:t>
      </w:r>
      <w:r w:rsidR="0058240C" w:rsidRPr="00443C7E">
        <w:rPr>
          <w:rFonts w:ascii="Arial" w:hAnsi="Arial" w:cs="Arial"/>
        </w:rPr>
        <w:t xml:space="preserve">, </w:t>
      </w:r>
      <w:r w:rsidR="007F6A74" w:rsidRPr="00443C7E">
        <w:rPr>
          <w:rFonts w:ascii="Arial" w:hAnsi="Arial" w:cs="Arial"/>
        </w:rPr>
        <w:t>Design</w:t>
      </w:r>
      <w:r w:rsidR="0058240C" w:rsidRPr="00443C7E">
        <w:rPr>
          <w:rFonts w:ascii="Arial" w:hAnsi="Arial" w:cs="Arial"/>
        </w:rPr>
        <w:t xml:space="preserve"> and Approaches</w:t>
      </w:r>
      <w:bookmarkEnd w:id="25"/>
    </w:p>
    <w:p w14:paraId="1173C369" w14:textId="77777777" w:rsidR="00C0229C" w:rsidRPr="00443C7E" w:rsidRDefault="00E47E06" w:rsidP="00443C7E">
      <w:pPr>
        <w:rPr>
          <w:rFonts w:ascii="Arial" w:hAnsi="Arial" w:cs="Arial"/>
        </w:rPr>
      </w:pPr>
      <w:r w:rsidRPr="00443C7E">
        <w:rPr>
          <w:rFonts w:ascii="Arial" w:hAnsi="Arial" w:cs="Arial"/>
        </w:rPr>
        <w:t>This study will adopt a deductive research approach. T</w:t>
      </w:r>
      <w:r w:rsidR="00C0229C" w:rsidRPr="00443C7E">
        <w:rPr>
          <w:rFonts w:ascii="Arial" w:hAnsi="Arial" w:cs="Arial"/>
        </w:rPr>
        <w:t>he deductive approach is based on the theory of deductive reasoning, which involves beginning with a general case in order to derive conclusions about something that is more specific (Liden, 2023). When applied to this particular scenario, however, the deductive method will be included in the interpretative paradigm to offer a methodical and hypothesis-driven investigation into the connection that exists between the culture of the organization and the performance of its employees.</w:t>
      </w:r>
    </w:p>
    <w:p w14:paraId="1173C36B" w14:textId="4DFD7D63" w:rsidR="00C0229C" w:rsidRPr="00443C7E" w:rsidRDefault="00C0229C" w:rsidP="00443C7E">
      <w:pPr>
        <w:rPr>
          <w:rFonts w:ascii="Arial" w:hAnsi="Arial" w:cs="Arial"/>
        </w:rPr>
      </w:pPr>
      <w:r w:rsidRPr="00443C7E">
        <w:rPr>
          <w:rFonts w:ascii="Arial" w:hAnsi="Arial" w:cs="Arial"/>
        </w:rPr>
        <w:t xml:space="preserve">The formulation of hypotheses that are drawn from theory propositions is the hallmark of this methodology, which places an emphasis on the deduction of conclusions from premises (BRM, 2023). Deductive reasoning is a component of the research that is based on the identification of key theoretical hypotheses concerning organizational </w:t>
      </w:r>
      <w:r w:rsidR="00B358A5" w:rsidRPr="00443C7E">
        <w:rPr>
          <w:rFonts w:ascii="Arial" w:hAnsi="Arial" w:cs="Arial"/>
        </w:rPr>
        <w:t>behaviour</w:t>
      </w:r>
      <w:r w:rsidRPr="00443C7E">
        <w:rPr>
          <w:rFonts w:ascii="Arial" w:hAnsi="Arial" w:cs="Arial"/>
        </w:rPr>
        <w:t>, leadership, and the influence of culture on performance. These propositions will serve as the basis for the formulation of specific research hypotheses that may be examined in a methodical manner using the research methodology. While interpretivism places emphasis on understanding and inquiry, this approach is consistent with the notion that bringing deductive reasoning into the study provides a level of rigor and organization to the investigation.</w:t>
      </w:r>
    </w:p>
    <w:p w14:paraId="1173C36D" w14:textId="4CB85C84" w:rsidR="00C0229C" w:rsidRPr="00443C7E" w:rsidRDefault="00C0229C" w:rsidP="00443C7E">
      <w:pPr>
        <w:rPr>
          <w:rFonts w:ascii="Arial" w:hAnsi="Arial" w:cs="Arial"/>
        </w:rPr>
      </w:pPr>
      <w:r w:rsidRPr="00443C7E">
        <w:rPr>
          <w:rFonts w:ascii="Arial" w:hAnsi="Arial" w:cs="Arial"/>
        </w:rPr>
        <w:lastRenderedPageBreak/>
        <w:t>In this study, a qualitative research approach will be utilized in order to conduct an in-depth investigation into the complex dynamics that are involved in the relationship between company culture and employee performance. When it comes to the methodology of research, qualitative research is characterized by the collection and examination of non-numerical data, such as text, video, or audio, with the purpose of gaining an understanding of ideas, opinions, or experiences. In addition to this, it develops new research ideas or offers in-depth insights into existing challenges. On the other hand, qualitative research is distinct from quantitative research, which is characterized by the collection of numerical data for the purpose of statistical analysis (Bhandari, 2020). Qualitative research, which is frequently utilized in the fields of the humanities and social sciences, s</w:t>
      </w:r>
      <w:r w:rsidR="00E13532" w:rsidRPr="00443C7E">
        <w:rPr>
          <w:rFonts w:ascii="Arial" w:hAnsi="Arial" w:cs="Arial"/>
        </w:rPr>
        <w:t>uch as anthropology</w:t>
      </w:r>
      <w:r w:rsidR="00AE4BC5" w:rsidRPr="00443C7E">
        <w:rPr>
          <w:rFonts w:ascii="Arial" w:hAnsi="Arial" w:cs="Arial"/>
        </w:rPr>
        <w:t xml:space="preserve"> and</w:t>
      </w:r>
      <w:r w:rsidR="00E13532" w:rsidRPr="00443C7E">
        <w:rPr>
          <w:rFonts w:ascii="Arial" w:hAnsi="Arial" w:cs="Arial"/>
        </w:rPr>
        <w:t xml:space="preserve"> sociology</w:t>
      </w:r>
      <w:r w:rsidR="00AE4BC5" w:rsidRPr="00443C7E">
        <w:rPr>
          <w:rFonts w:ascii="Arial" w:hAnsi="Arial" w:cs="Arial"/>
        </w:rPr>
        <w:t>,</w:t>
      </w:r>
      <w:r w:rsidR="00E13532" w:rsidRPr="00443C7E">
        <w:rPr>
          <w:rFonts w:ascii="Arial" w:hAnsi="Arial" w:cs="Arial"/>
        </w:rPr>
        <w:t xml:space="preserve"> </w:t>
      </w:r>
      <w:r w:rsidRPr="00443C7E">
        <w:rPr>
          <w:rFonts w:ascii="Arial" w:hAnsi="Arial" w:cs="Arial"/>
        </w:rPr>
        <w:t>provides a comprehensive knowledge of complicated phenomena</w:t>
      </w:r>
      <w:sdt>
        <w:sdtPr>
          <w:rPr>
            <w:rFonts w:ascii="Arial" w:hAnsi="Arial" w:cs="Arial"/>
          </w:rPr>
          <w:id w:val="-452796478"/>
          <w:citation/>
        </w:sdtPr>
        <w:sdtContent>
          <w:r w:rsidR="00E13532" w:rsidRPr="00443C7E">
            <w:rPr>
              <w:rFonts w:ascii="Arial" w:hAnsi="Arial" w:cs="Arial"/>
            </w:rPr>
            <w:fldChar w:fldCharType="begin"/>
          </w:r>
          <w:r w:rsidR="00E13532" w:rsidRPr="00443C7E">
            <w:rPr>
              <w:rFonts w:ascii="Arial" w:hAnsi="Arial" w:cs="Arial"/>
            </w:rPr>
            <w:instrText xml:space="preserve"> CITATION Moh18 \l 1033 </w:instrText>
          </w:r>
          <w:r w:rsidR="00E13532" w:rsidRPr="00443C7E">
            <w:rPr>
              <w:rFonts w:ascii="Arial" w:hAnsi="Arial" w:cs="Arial"/>
            </w:rPr>
            <w:fldChar w:fldCharType="separate"/>
          </w:r>
          <w:r w:rsidR="00D02071" w:rsidRPr="00443C7E">
            <w:rPr>
              <w:rFonts w:ascii="Arial" w:hAnsi="Arial" w:cs="Arial"/>
              <w:noProof/>
            </w:rPr>
            <w:t xml:space="preserve"> (Mohajan, 2018)</w:t>
          </w:r>
          <w:r w:rsidR="00E13532" w:rsidRPr="00443C7E">
            <w:rPr>
              <w:rFonts w:ascii="Arial" w:hAnsi="Arial" w:cs="Arial"/>
            </w:rPr>
            <w:fldChar w:fldCharType="end"/>
          </w:r>
        </w:sdtContent>
      </w:sdt>
      <w:r w:rsidRPr="00443C7E">
        <w:rPr>
          <w:rFonts w:ascii="Arial" w:hAnsi="Arial" w:cs="Arial"/>
        </w:rPr>
        <w:t xml:space="preserve">. Due to the fact that it enables a more nuanced investigation of the subjective experiences, perceptions, and </w:t>
      </w:r>
      <w:r w:rsidR="009A39CD" w:rsidRPr="00443C7E">
        <w:rPr>
          <w:rFonts w:ascii="Arial" w:hAnsi="Arial" w:cs="Arial"/>
        </w:rPr>
        <w:t>behaviours</w:t>
      </w:r>
      <w:r w:rsidRPr="00443C7E">
        <w:rPr>
          <w:rFonts w:ascii="Arial" w:hAnsi="Arial" w:cs="Arial"/>
        </w:rPr>
        <w:t xml:space="preserve"> of individuals within the framework of the organization, qualitative research is particularly well-suited for this topic. The qualitative design will be based on the principles of interpretivism, with the primary objective being to get an understanding of the meanings and interpretations that employees attach to their experiences in relation to the culture of the firm and how it affects their performance. The qualitative data will be subjected to thematic analysis in order to uncover patterns and themes that appear repetitively across the data. This iterative process entails classifying and categorizing data in order to discover relevant patterns, which ultimately contribute to a deeper knowledge of the complicated linkages that exist between the culture of the organization and the performance of its employees.</w:t>
      </w:r>
    </w:p>
    <w:p w14:paraId="1173C36E" w14:textId="77777777" w:rsidR="00C0229C" w:rsidRPr="00443C7E" w:rsidRDefault="009A2FE0" w:rsidP="00443C7E">
      <w:pPr>
        <w:rPr>
          <w:rFonts w:ascii="Arial" w:hAnsi="Arial" w:cs="Arial"/>
        </w:rPr>
      </w:pPr>
      <w:r w:rsidRPr="00443C7E">
        <w:rPr>
          <w:rFonts w:ascii="Arial" w:hAnsi="Arial" w:cs="Arial"/>
        </w:rPr>
        <w:t xml:space="preserve">A secondary research methodology will be utilized in the study. </w:t>
      </w:r>
      <w:r w:rsidR="00C0229C" w:rsidRPr="00443C7E">
        <w:rPr>
          <w:rFonts w:ascii="Arial" w:hAnsi="Arial" w:cs="Arial"/>
        </w:rPr>
        <w:t>When conducting secondary research, it is common practice to make use of data that has been gathered by another individual. Secondary research is essentially what researchers do when they conduct studies using data that has already been collected (George, 2023)</w:t>
      </w:r>
      <w:r w:rsidR="009A39CD" w:rsidRPr="00443C7E">
        <w:rPr>
          <w:rFonts w:ascii="Arial" w:hAnsi="Arial" w:cs="Arial"/>
        </w:rPr>
        <w:t>.</w:t>
      </w:r>
      <w:r w:rsidR="00C0229C" w:rsidRPr="00443C7E">
        <w:rPr>
          <w:rFonts w:ascii="Arial" w:hAnsi="Arial" w:cs="Arial"/>
        </w:rPr>
        <w:t xml:space="preserve"> Instead of gathering primary data directly from participants, secondary research involves both the analysis and synthesis of previously collected data, as well as literature and studies that have already been conducted. In this particular setting, the selection of a secondary research approach is supported by a number of different reasons. The subject of how the culture of an organization influences the performance of its employees has been </w:t>
      </w:r>
      <w:r w:rsidR="00C0229C" w:rsidRPr="00443C7E">
        <w:rPr>
          <w:rFonts w:ascii="Arial" w:hAnsi="Arial" w:cs="Arial"/>
        </w:rPr>
        <w:lastRenderedPageBreak/>
        <w:t xml:space="preserve">investigated in a variety of academic and professional fields. The use of secondary research makes it possible to investigate a wide variety of previously published works, theories, and empirical studies, which results in the establishment of a thorough foundation of information regarding the topic for consideration. Primary research, which may include things like questionnaires or interviews, may be time-consuming and resource-intensive (Jain, 2021). However, there are ways to make this process more efficient. Secondary research, on the other hand, makes use of resources that already exist, which makes it a more effective choice, particularly in situations when it is necessary to cover a wide variety of viewpoints and thoughts. Secondary research allows for a more comprehensive understanding of the context in which the relationship between business culture and employee performance exists. This is accomplished by drawing </w:t>
      </w:r>
      <w:r w:rsidR="009A6398" w:rsidRPr="00443C7E">
        <w:rPr>
          <w:rFonts w:ascii="Arial" w:hAnsi="Arial" w:cs="Arial"/>
        </w:rPr>
        <w:t xml:space="preserve">information </w:t>
      </w:r>
      <w:r w:rsidR="00C0229C" w:rsidRPr="00443C7E">
        <w:rPr>
          <w:rFonts w:ascii="Arial" w:hAnsi="Arial" w:cs="Arial"/>
        </w:rPr>
        <w:t xml:space="preserve">from a wide variety of sources. It is possible to take into account a wide variety of perspectives and research findings </w:t>
      </w:r>
      <w:r w:rsidR="003E1D74" w:rsidRPr="00443C7E">
        <w:rPr>
          <w:rFonts w:ascii="Arial" w:hAnsi="Arial" w:cs="Arial"/>
        </w:rPr>
        <w:t>since</w:t>
      </w:r>
      <w:r w:rsidR="00C0229C" w:rsidRPr="00443C7E">
        <w:rPr>
          <w:rFonts w:ascii="Arial" w:hAnsi="Arial" w:cs="Arial"/>
        </w:rPr>
        <w:t xml:space="preserve"> this method is inclusive. Secondary research makes it easier to conduct a historical study by </w:t>
      </w:r>
      <w:r w:rsidR="009A39CD" w:rsidRPr="00443C7E">
        <w:rPr>
          <w:rFonts w:ascii="Arial" w:hAnsi="Arial" w:cs="Arial"/>
        </w:rPr>
        <w:t>analysing</w:t>
      </w:r>
      <w:r w:rsidR="00C0229C" w:rsidRPr="00443C7E">
        <w:rPr>
          <w:rFonts w:ascii="Arial" w:hAnsi="Arial" w:cs="Arial"/>
        </w:rPr>
        <w:t xml:space="preserve"> the ways in which organizational cultures have evolved and altered over time. This type of research also offers significant insights into patterns and trends. Information obtained through secondary research can be obtained from a variety of sources, including websites, libraries, and museums (Qualtrics, 2023). Secondary research data can take the form of published statistics, reports, and survey responses, among other formats.</w:t>
      </w:r>
    </w:p>
    <w:p w14:paraId="1173C36F" w14:textId="4A8FD0D4" w:rsidR="00921504" w:rsidRPr="00443C7E" w:rsidRDefault="00CB19DD" w:rsidP="00443C7E">
      <w:pPr>
        <w:pStyle w:val="Heading2"/>
        <w:rPr>
          <w:rFonts w:ascii="Arial" w:hAnsi="Arial" w:cs="Arial"/>
        </w:rPr>
      </w:pPr>
      <w:bookmarkStart w:id="26" w:name="_Toc166107847"/>
      <w:r w:rsidRPr="00443C7E">
        <w:rPr>
          <w:rFonts w:ascii="Arial" w:hAnsi="Arial" w:cs="Arial"/>
        </w:rPr>
        <w:t>3.</w:t>
      </w:r>
      <w:r w:rsidR="0058240C" w:rsidRPr="00443C7E">
        <w:rPr>
          <w:rFonts w:ascii="Arial" w:hAnsi="Arial" w:cs="Arial"/>
        </w:rPr>
        <w:t xml:space="preserve">4. </w:t>
      </w:r>
      <w:r w:rsidR="00921504" w:rsidRPr="00443C7E">
        <w:rPr>
          <w:rFonts w:ascii="Arial" w:hAnsi="Arial" w:cs="Arial"/>
        </w:rPr>
        <w:t xml:space="preserve">Systematic </w:t>
      </w:r>
      <w:r w:rsidR="000F25DF" w:rsidRPr="00443C7E">
        <w:rPr>
          <w:rFonts w:ascii="Arial" w:hAnsi="Arial" w:cs="Arial"/>
        </w:rPr>
        <w:t>R</w:t>
      </w:r>
      <w:r w:rsidR="00921504" w:rsidRPr="00443C7E">
        <w:rPr>
          <w:rFonts w:ascii="Arial" w:hAnsi="Arial" w:cs="Arial"/>
        </w:rPr>
        <w:t>eview</w:t>
      </w:r>
      <w:bookmarkEnd w:id="26"/>
      <w:r w:rsidR="00921504" w:rsidRPr="00443C7E">
        <w:rPr>
          <w:rFonts w:ascii="Arial" w:hAnsi="Arial" w:cs="Arial"/>
        </w:rPr>
        <w:t xml:space="preserve"> </w:t>
      </w:r>
    </w:p>
    <w:p w14:paraId="1173C371" w14:textId="4A3D1BC7" w:rsidR="000F25DF" w:rsidRPr="00443C7E" w:rsidRDefault="00921504" w:rsidP="00443C7E">
      <w:pPr>
        <w:rPr>
          <w:rFonts w:ascii="Arial" w:hAnsi="Arial" w:cs="Arial"/>
        </w:rPr>
      </w:pPr>
      <w:r w:rsidRPr="00443C7E">
        <w:rPr>
          <w:rFonts w:ascii="Arial" w:hAnsi="Arial" w:cs="Arial"/>
        </w:rPr>
        <w:t xml:space="preserve">The success and growth of any organization or businesses often depends on the primary role between its organizational culture and the performance of its workforce. In order to resolve the intricacies of this relationship or this connection, a systematic review is needed in this dissertation. Systematic reviews are considered comprehensive analyses that can thoroughly search, appraise, and synthesize existing literature so that they can provide a robust and unique understanding of a particular subject. A systematic review is an overview of the literature that </w:t>
      </w:r>
      <w:r w:rsidR="000F25DF" w:rsidRPr="00443C7E">
        <w:rPr>
          <w:rFonts w:ascii="Arial" w:hAnsi="Arial" w:cs="Arial"/>
        </w:rPr>
        <w:t>involves</w:t>
      </w:r>
      <w:r w:rsidRPr="00443C7E">
        <w:rPr>
          <w:rFonts w:ascii="Arial" w:hAnsi="Arial" w:cs="Arial"/>
        </w:rPr>
        <w:t xml:space="preserve"> a systematic search, critical evaluation, and synthesis of the available data on a particular topic using precise and repeatable procedures</w:t>
      </w:r>
      <w:sdt>
        <w:sdtPr>
          <w:rPr>
            <w:rFonts w:ascii="Arial" w:hAnsi="Arial" w:cs="Arial"/>
          </w:rPr>
          <w:id w:val="-1581592632"/>
          <w:citation/>
        </w:sdtPr>
        <w:sdtContent>
          <w:r w:rsidRPr="00443C7E">
            <w:rPr>
              <w:rFonts w:ascii="Arial" w:hAnsi="Arial" w:cs="Arial"/>
            </w:rPr>
            <w:fldChar w:fldCharType="begin"/>
          </w:r>
          <w:r w:rsidRPr="00443C7E">
            <w:rPr>
              <w:rFonts w:ascii="Arial" w:hAnsi="Arial" w:cs="Arial"/>
            </w:rPr>
            <w:instrText xml:space="preserve"> CITATION Gop13 \l 1033 </w:instrText>
          </w:r>
          <w:r w:rsidRPr="00443C7E">
            <w:rPr>
              <w:rFonts w:ascii="Arial" w:hAnsi="Arial" w:cs="Arial"/>
            </w:rPr>
            <w:fldChar w:fldCharType="separate"/>
          </w:r>
          <w:r w:rsidR="00D02071" w:rsidRPr="00443C7E">
            <w:rPr>
              <w:rFonts w:ascii="Arial" w:hAnsi="Arial" w:cs="Arial"/>
              <w:noProof/>
            </w:rPr>
            <w:t xml:space="preserve"> (Gopalakrishnan &amp; Ganeshkumar, 2013)</w:t>
          </w:r>
          <w:r w:rsidRPr="00443C7E">
            <w:rPr>
              <w:rFonts w:ascii="Arial" w:hAnsi="Arial" w:cs="Arial"/>
            </w:rPr>
            <w:fldChar w:fldCharType="end"/>
          </w:r>
        </w:sdtContent>
      </w:sdt>
      <w:r w:rsidRPr="00443C7E">
        <w:rPr>
          <w:rFonts w:ascii="Arial" w:hAnsi="Arial" w:cs="Arial"/>
        </w:rPr>
        <w:t xml:space="preserve">. It employs techniques to reduce biases and random mistakes in order to incorporate the findings of several primary </w:t>
      </w:r>
      <w:r w:rsidRPr="00443C7E">
        <w:rPr>
          <w:rFonts w:ascii="Arial" w:hAnsi="Arial" w:cs="Arial"/>
        </w:rPr>
        <w:lastRenderedPageBreak/>
        <w:t>research that are related to one another. A systematic review is a methodical and organized way to compile and examine the body of knowledge regarding a particular subject. This kind of assessment has a clearly defined technique, comparatively to traditional reviews, which could be subjective and might not have a systematic approach. It entails a systematic search for relevant studies, a rough evaluation of their quality, and a combination of the data to derive significant findings</w:t>
      </w:r>
      <w:sdt>
        <w:sdtPr>
          <w:rPr>
            <w:rFonts w:ascii="Arial" w:hAnsi="Arial" w:cs="Arial"/>
          </w:rPr>
          <w:id w:val="-196555163"/>
          <w:citation/>
        </w:sdtPr>
        <w:sdtContent>
          <w:r w:rsidRPr="00443C7E">
            <w:rPr>
              <w:rFonts w:ascii="Arial" w:hAnsi="Arial" w:cs="Arial"/>
            </w:rPr>
            <w:fldChar w:fldCharType="begin"/>
          </w:r>
          <w:r w:rsidRPr="00443C7E">
            <w:rPr>
              <w:rFonts w:ascii="Arial" w:hAnsi="Arial" w:cs="Arial"/>
            </w:rPr>
            <w:instrText xml:space="preserve"> CITATION Uma11 \l 1033 </w:instrText>
          </w:r>
          <w:r w:rsidRPr="00443C7E">
            <w:rPr>
              <w:rFonts w:ascii="Arial" w:hAnsi="Arial" w:cs="Arial"/>
            </w:rPr>
            <w:fldChar w:fldCharType="separate"/>
          </w:r>
          <w:r w:rsidR="00D02071" w:rsidRPr="00443C7E">
            <w:rPr>
              <w:rFonts w:ascii="Arial" w:hAnsi="Arial" w:cs="Arial"/>
              <w:noProof/>
            </w:rPr>
            <w:t xml:space="preserve"> (Uman, 2011)</w:t>
          </w:r>
          <w:r w:rsidRPr="00443C7E">
            <w:rPr>
              <w:rFonts w:ascii="Arial" w:hAnsi="Arial" w:cs="Arial"/>
            </w:rPr>
            <w:fldChar w:fldCharType="end"/>
          </w:r>
        </w:sdtContent>
      </w:sdt>
      <w:r w:rsidRPr="00443C7E">
        <w:rPr>
          <w:rFonts w:ascii="Arial" w:hAnsi="Arial" w:cs="Arial"/>
        </w:rPr>
        <w:t>. Within the framework of this research, the systematic review framework serves as a scope to direct the researcher’s investigation into the ways in which an organization's culture influences employee performance.</w:t>
      </w:r>
    </w:p>
    <w:p w14:paraId="1173C372" w14:textId="7FD02A8E" w:rsidR="00921504" w:rsidRPr="00443C7E" w:rsidRDefault="00CB19DD" w:rsidP="00443C7E">
      <w:pPr>
        <w:pStyle w:val="Heading2"/>
        <w:rPr>
          <w:rFonts w:ascii="Arial" w:hAnsi="Arial" w:cs="Arial"/>
        </w:rPr>
      </w:pPr>
      <w:bookmarkStart w:id="27" w:name="_Toc166107848"/>
      <w:r w:rsidRPr="00443C7E">
        <w:rPr>
          <w:rFonts w:ascii="Arial" w:hAnsi="Arial" w:cs="Arial"/>
        </w:rPr>
        <w:t>3.</w:t>
      </w:r>
      <w:r w:rsidR="0058240C" w:rsidRPr="00443C7E">
        <w:rPr>
          <w:rFonts w:ascii="Arial" w:hAnsi="Arial" w:cs="Arial"/>
        </w:rPr>
        <w:t>5</w:t>
      </w:r>
      <w:r w:rsidRPr="00443C7E">
        <w:rPr>
          <w:rFonts w:ascii="Arial" w:hAnsi="Arial" w:cs="Arial"/>
        </w:rPr>
        <w:t xml:space="preserve">. </w:t>
      </w:r>
      <w:r w:rsidR="00921504" w:rsidRPr="00443C7E">
        <w:rPr>
          <w:rFonts w:ascii="Arial" w:hAnsi="Arial" w:cs="Arial"/>
        </w:rPr>
        <w:t xml:space="preserve">Inclusion </w:t>
      </w:r>
      <w:r w:rsidR="007F6A74" w:rsidRPr="00443C7E">
        <w:rPr>
          <w:rFonts w:ascii="Arial" w:hAnsi="Arial" w:cs="Arial"/>
        </w:rPr>
        <w:t xml:space="preserve">and Exclusion </w:t>
      </w:r>
      <w:r w:rsidR="00921504" w:rsidRPr="00443C7E">
        <w:rPr>
          <w:rFonts w:ascii="Arial" w:hAnsi="Arial" w:cs="Arial"/>
        </w:rPr>
        <w:t>Criteria</w:t>
      </w:r>
      <w:bookmarkEnd w:id="27"/>
      <w:r w:rsidR="00921504" w:rsidRPr="00443C7E">
        <w:rPr>
          <w:rFonts w:ascii="Arial" w:hAnsi="Arial" w:cs="Arial"/>
        </w:rPr>
        <w:t xml:space="preserve"> </w:t>
      </w:r>
    </w:p>
    <w:p w14:paraId="1173C373" w14:textId="77777777" w:rsidR="00921504" w:rsidRPr="00443C7E" w:rsidRDefault="00921504" w:rsidP="00443C7E">
      <w:pPr>
        <w:rPr>
          <w:rFonts w:ascii="Arial" w:hAnsi="Arial" w:cs="Arial"/>
        </w:rPr>
      </w:pPr>
      <w:r w:rsidRPr="00443C7E">
        <w:rPr>
          <w:rFonts w:ascii="Arial" w:hAnsi="Arial" w:cs="Arial"/>
        </w:rPr>
        <w:t>The qualities or properties that potential research participants need to possess in order to be included in the study are known as inclusion criteria</w:t>
      </w:r>
      <w:sdt>
        <w:sdtPr>
          <w:rPr>
            <w:rFonts w:ascii="Arial" w:hAnsi="Arial" w:cs="Arial"/>
          </w:rPr>
          <w:id w:val="281466832"/>
          <w:citation/>
        </w:sdtPr>
        <w:sdtContent>
          <w:r w:rsidRPr="00443C7E">
            <w:rPr>
              <w:rFonts w:ascii="Arial" w:hAnsi="Arial" w:cs="Arial"/>
            </w:rPr>
            <w:fldChar w:fldCharType="begin"/>
          </w:r>
          <w:r w:rsidRPr="00443C7E">
            <w:rPr>
              <w:rFonts w:ascii="Arial" w:hAnsi="Arial" w:cs="Arial"/>
            </w:rPr>
            <w:instrText xml:space="preserve"> CITATION Kas22 \l 1033 </w:instrText>
          </w:r>
          <w:r w:rsidRPr="00443C7E">
            <w:rPr>
              <w:rFonts w:ascii="Arial" w:hAnsi="Arial" w:cs="Arial"/>
            </w:rPr>
            <w:fldChar w:fldCharType="separate"/>
          </w:r>
          <w:r w:rsidR="00D02071" w:rsidRPr="00443C7E">
            <w:rPr>
              <w:rFonts w:ascii="Arial" w:hAnsi="Arial" w:cs="Arial"/>
              <w:noProof/>
            </w:rPr>
            <w:t xml:space="preserve"> (Nikolopoulou, 2022)</w:t>
          </w:r>
          <w:r w:rsidRPr="00443C7E">
            <w:rPr>
              <w:rFonts w:ascii="Arial" w:hAnsi="Arial" w:cs="Arial"/>
            </w:rPr>
            <w:fldChar w:fldCharType="end"/>
          </w:r>
        </w:sdtContent>
      </w:sdt>
      <w:r w:rsidRPr="00443C7E">
        <w:rPr>
          <w:rFonts w:ascii="Arial" w:hAnsi="Arial" w:cs="Arial"/>
        </w:rPr>
        <w:t>. In this research journey, the inclusion criteria for the research can be seen as the best medium for guiding researchers about relevant insights regarding the research. The inclusion criteria were set for including articles that were published within the last two decade</w:t>
      </w:r>
      <w:r w:rsidR="00CF1416" w:rsidRPr="00443C7E">
        <w:rPr>
          <w:rFonts w:ascii="Arial" w:hAnsi="Arial" w:cs="Arial"/>
        </w:rPr>
        <w:t>s, and no articles older than 2</w:t>
      </w:r>
      <w:r w:rsidRPr="00443C7E">
        <w:rPr>
          <w:rFonts w:ascii="Arial" w:hAnsi="Arial" w:cs="Arial"/>
        </w:rPr>
        <w:t xml:space="preserve">0 years </w:t>
      </w:r>
      <w:r w:rsidR="00CF1416" w:rsidRPr="00443C7E">
        <w:rPr>
          <w:rFonts w:ascii="Arial" w:hAnsi="Arial" w:cs="Arial"/>
        </w:rPr>
        <w:t>was included</w:t>
      </w:r>
      <w:r w:rsidRPr="00443C7E">
        <w:rPr>
          <w:rFonts w:ascii="Arial" w:hAnsi="Arial" w:cs="Arial"/>
        </w:rPr>
        <w:t xml:space="preserve">. The articles that were included in the study were checked to ensure a contemporary perspective of the impact of company culture. </w:t>
      </w:r>
      <w:r w:rsidR="00CF1416" w:rsidRPr="00443C7E">
        <w:rPr>
          <w:rFonts w:ascii="Arial" w:hAnsi="Arial" w:cs="Arial"/>
        </w:rPr>
        <w:t xml:space="preserve">The second criteria was that only articles in English language could be used. The third criteria was that only peer-reviewed artciles could be used. </w:t>
      </w:r>
      <w:r w:rsidRPr="00443C7E">
        <w:rPr>
          <w:rFonts w:ascii="Arial" w:hAnsi="Arial" w:cs="Arial"/>
        </w:rPr>
        <w:t xml:space="preserve"> </w:t>
      </w:r>
    </w:p>
    <w:p w14:paraId="1173C375" w14:textId="77777777" w:rsidR="00921504" w:rsidRDefault="00921504" w:rsidP="00443C7E">
      <w:pPr>
        <w:rPr>
          <w:rFonts w:ascii="Arial" w:hAnsi="Arial" w:cs="Arial"/>
        </w:rPr>
      </w:pPr>
      <w:r w:rsidRPr="00443C7E">
        <w:rPr>
          <w:rFonts w:ascii="Arial" w:hAnsi="Arial" w:cs="Arial"/>
        </w:rPr>
        <w:t>The inclusion criteria include things that need to be included in the research. In contrast, exclusion criteria include aspects that need not be considered in the study or while gathering research data and information</w:t>
      </w:r>
      <w:sdt>
        <w:sdtPr>
          <w:rPr>
            <w:rFonts w:ascii="Arial" w:hAnsi="Arial" w:cs="Arial"/>
          </w:rPr>
          <w:id w:val="-1062023167"/>
          <w:citation/>
        </w:sdtPr>
        <w:sdtContent>
          <w:r w:rsidRPr="00443C7E">
            <w:rPr>
              <w:rFonts w:ascii="Arial" w:hAnsi="Arial" w:cs="Arial"/>
            </w:rPr>
            <w:fldChar w:fldCharType="begin"/>
          </w:r>
          <w:r w:rsidRPr="00443C7E">
            <w:rPr>
              <w:rFonts w:ascii="Arial" w:hAnsi="Arial" w:cs="Arial"/>
            </w:rPr>
            <w:instrText xml:space="preserve"> CITATION Pat18 \l 1033 </w:instrText>
          </w:r>
          <w:r w:rsidRPr="00443C7E">
            <w:rPr>
              <w:rFonts w:ascii="Arial" w:hAnsi="Arial" w:cs="Arial"/>
            </w:rPr>
            <w:fldChar w:fldCharType="separate"/>
          </w:r>
          <w:r w:rsidR="00D02071" w:rsidRPr="00443C7E">
            <w:rPr>
              <w:rFonts w:ascii="Arial" w:hAnsi="Arial" w:cs="Arial"/>
              <w:noProof/>
            </w:rPr>
            <w:t xml:space="preserve"> (Patino &amp; Ferreira, 2018)</w:t>
          </w:r>
          <w:r w:rsidRPr="00443C7E">
            <w:rPr>
              <w:rFonts w:ascii="Arial" w:hAnsi="Arial" w:cs="Arial"/>
            </w:rPr>
            <w:fldChar w:fldCharType="end"/>
          </w:r>
        </w:sdtContent>
      </w:sdt>
      <w:r w:rsidRPr="00443C7E">
        <w:rPr>
          <w:rFonts w:ascii="Arial" w:hAnsi="Arial" w:cs="Arial"/>
        </w:rPr>
        <w:t xml:space="preserve">. The exclusion criteria entail that research articles older than 20 years should not be included in the research in order to maintain accuracy, currency, and relevancy in the rapidly evolving organizational culture. </w:t>
      </w:r>
      <w:r w:rsidR="007B3035" w:rsidRPr="00443C7E">
        <w:rPr>
          <w:rFonts w:ascii="Arial" w:hAnsi="Arial" w:cs="Arial"/>
        </w:rPr>
        <w:t xml:space="preserve">The second exclusion criteria is that all articles published in languages other than English will be excluded from the research. Moreover, those articles that are not peer-reviewed will also be excluded. </w:t>
      </w:r>
    </w:p>
    <w:p w14:paraId="4549D863" w14:textId="77777777" w:rsidR="00716631" w:rsidRDefault="00716631" w:rsidP="00443C7E">
      <w:pPr>
        <w:rPr>
          <w:rFonts w:ascii="Arial" w:hAnsi="Arial" w:cs="Arial"/>
        </w:rPr>
      </w:pPr>
    </w:p>
    <w:p w14:paraId="2B977C05" w14:textId="77777777" w:rsidR="00716631" w:rsidRPr="00443C7E" w:rsidRDefault="00716631" w:rsidP="00443C7E">
      <w:pPr>
        <w:rPr>
          <w:rFonts w:ascii="Arial" w:hAnsi="Arial" w:cs="Arial"/>
        </w:rPr>
      </w:pPr>
    </w:p>
    <w:p w14:paraId="1173C376" w14:textId="23BC90E7" w:rsidR="00C0229C" w:rsidRPr="00443C7E" w:rsidRDefault="00CB19DD" w:rsidP="00443C7E">
      <w:pPr>
        <w:pStyle w:val="Heading2"/>
        <w:rPr>
          <w:rFonts w:ascii="Arial" w:hAnsi="Arial" w:cs="Arial"/>
        </w:rPr>
      </w:pPr>
      <w:bookmarkStart w:id="28" w:name="_Toc166107849"/>
      <w:r w:rsidRPr="00443C7E">
        <w:rPr>
          <w:rFonts w:ascii="Arial" w:hAnsi="Arial" w:cs="Arial"/>
        </w:rPr>
        <w:lastRenderedPageBreak/>
        <w:t>3.</w:t>
      </w:r>
      <w:r w:rsidR="0058240C" w:rsidRPr="00443C7E">
        <w:rPr>
          <w:rFonts w:ascii="Arial" w:hAnsi="Arial" w:cs="Arial"/>
        </w:rPr>
        <w:t>6.</w:t>
      </w:r>
      <w:r w:rsidRPr="00443C7E">
        <w:rPr>
          <w:rFonts w:ascii="Arial" w:hAnsi="Arial" w:cs="Arial"/>
        </w:rPr>
        <w:t xml:space="preserve"> </w:t>
      </w:r>
      <w:r w:rsidR="00602AEC" w:rsidRPr="00443C7E">
        <w:rPr>
          <w:rFonts w:ascii="Arial" w:hAnsi="Arial" w:cs="Arial"/>
        </w:rPr>
        <w:t>Search Strategy</w:t>
      </w:r>
      <w:bookmarkEnd w:id="28"/>
    </w:p>
    <w:p w14:paraId="1173C377" w14:textId="77777777" w:rsidR="00C0229C" w:rsidRPr="00443C7E" w:rsidRDefault="00C0229C" w:rsidP="00443C7E">
      <w:pPr>
        <w:rPr>
          <w:rStyle w:val="Strong"/>
          <w:rFonts w:ascii="Arial" w:hAnsi="Arial" w:cs="Arial"/>
          <w:color w:val="0E101A"/>
        </w:rPr>
      </w:pPr>
      <w:r w:rsidRPr="00443C7E">
        <w:rPr>
          <w:rFonts w:ascii="Arial" w:hAnsi="Arial" w:cs="Arial"/>
        </w:rPr>
        <w:t>The principal method of data gathering that will be utilized in this resea</w:t>
      </w:r>
      <w:r w:rsidR="00A96A6C" w:rsidRPr="00443C7E">
        <w:rPr>
          <w:rFonts w:ascii="Arial" w:hAnsi="Arial" w:cs="Arial"/>
        </w:rPr>
        <w:t>rch methodology is going to be</w:t>
      </w:r>
      <w:r w:rsidRPr="00443C7E">
        <w:rPr>
          <w:rFonts w:ascii="Arial" w:hAnsi="Arial" w:cs="Arial"/>
        </w:rPr>
        <w:t xml:space="preserve"> secondary resources. </w:t>
      </w:r>
      <w:r w:rsidR="007B3035" w:rsidRPr="00443C7E">
        <w:rPr>
          <w:rFonts w:ascii="Arial" w:hAnsi="Arial" w:cs="Arial"/>
        </w:rPr>
        <w:t>In secondary sources, peer-reviewed journal articles will be used in the systematic review as they are the most authentic sources</w:t>
      </w:r>
      <w:r w:rsidRPr="00443C7E">
        <w:rPr>
          <w:rFonts w:ascii="Arial" w:hAnsi="Arial" w:cs="Arial"/>
        </w:rPr>
        <w:t xml:space="preserve"> (Ellis, 2022). </w:t>
      </w:r>
      <w:r w:rsidR="007B3035" w:rsidRPr="00443C7E">
        <w:rPr>
          <w:rFonts w:ascii="Arial" w:hAnsi="Arial" w:cs="Arial"/>
        </w:rPr>
        <w:t>The journal articles must be</w:t>
      </w:r>
      <w:r w:rsidRPr="00443C7E">
        <w:rPr>
          <w:rFonts w:ascii="Arial" w:hAnsi="Arial" w:cs="Arial"/>
        </w:rPr>
        <w:t xml:space="preserve"> relevant to the </w:t>
      </w:r>
      <w:r w:rsidR="007B3035" w:rsidRPr="00443C7E">
        <w:rPr>
          <w:rFonts w:ascii="Arial" w:hAnsi="Arial" w:cs="Arial"/>
        </w:rPr>
        <w:t xml:space="preserve">topic of the study, which is focused on determining the </w:t>
      </w:r>
      <w:r w:rsidRPr="00443C7E">
        <w:rPr>
          <w:rFonts w:ascii="Arial" w:hAnsi="Arial" w:cs="Arial"/>
        </w:rPr>
        <w:t>impact that organizational culture has on employee performance. The research will use the concept of thematic analysis, which is a qualitative method that is typically utilized to discover recurring themes and patterns within textual material. Researcher will conduct a comprehensive study of the existing literature in order to collect pertinent articles, on the topic of business culture and how it influences employee performance. This body of literature will offer a comprehensive review of the information, hypotheses, and conclusions that are currently availabl</w:t>
      </w:r>
      <w:r w:rsidRPr="00443C7E">
        <w:rPr>
          <w:rStyle w:val="Strong"/>
          <w:rFonts w:ascii="Arial" w:hAnsi="Arial" w:cs="Arial"/>
          <w:color w:val="0E101A"/>
        </w:rPr>
        <w:t>e </w:t>
      </w:r>
      <w:r w:rsidRPr="00443C7E">
        <w:rPr>
          <w:rFonts w:ascii="Arial" w:hAnsi="Arial" w:cs="Arial"/>
        </w:rPr>
        <w:t>in the applicable</w:t>
      </w:r>
      <w:r w:rsidRPr="00443C7E">
        <w:rPr>
          <w:rStyle w:val="Strong"/>
          <w:rFonts w:ascii="Arial" w:hAnsi="Arial" w:cs="Arial"/>
          <w:color w:val="0E101A"/>
        </w:rPr>
        <w:t> </w:t>
      </w:r>
      <w:r w:rsidRPr="00443C7E">
        <w:rPr>
          <w:rFonts w:ascii="Arial" w:hAnsi="Arial" w:cs="Arial"/>
        </w:rPr>
        <w:t xml:space="preserve">discipline. The research articles will be </w:t>
      </w:r>
      <w:r w:rsidR="007B3035" w:rsidRPr="00443C7E">
        <w:rPr>
          <w:rFonts w:ascii="Arial" w:hAnsi="Arial" w:cs="Arial"/>
        </w:rPr>
        <w:t>analysed</w:t>
      </w:r>
      <w:r w:rsidRPr="00443C7E">
        <w:rPr>
          <w:rFonts w:ascii="Arial" w:hAnsi="Arial" w:cs="Arial"/>
        </w:rPr>
        <w:t xml:space="preserve"> to gain insights into the attitudes and </w:t>
      </w:r>
      <w:r w:rsidR="007B3035" w:rsidRPr="00443C7E">
        <w:rPr>
          <w:rFonts w:ascii="Arial" w:hAnsi="Arial" w:cs="Arial"/>
        </w:rPr>
        <w:t>behaviours</w:t>
      </w:r>
      <w:r w:rsidRPr="00443C7E">
        <w:rPr>
          <w:rFonts w:ascii="Arial" w:hAnsi="Arial" w:cs="Arial"/>
        </w:rPr>
        <w:t xml:space="preserve"> that are supposed to be practiced within the organization</w:t>
      </w:r>
      <w:r w:rsidRPr="00443C7E">
        <w:rPr>
          <w:rStyle w:val="Strong"/>
          <w:rFonts w:ascii="Arial" w:hAnsi="Arial" w:cs="Arial"/>
          <w:color w:val="0E101A"/>
        </w:rPr>
        <w:t>.</w:t>
      </w:r>
    </w:p>
    <w:p w14:paraId="1173C378" w14:textId="77777777" w:rsidR="007B3035" w:rsidRPr="00443C7E" w:rsidRDefault="007B3035" w:rsidP="00443C7E">
      <w:pPr>
        <w:rPr>
          <w:rFonts w:ascii="Arial" w:hAnsi="Arial" w:cs="Arial"/>
          <w:b/>
        </w:rPr>
      </w:pPr>
      <w:r w:rsidRPr="00443C7E">
        <w:rPr>
          <w:rStyle w:val="Strong"/>
          <w:rFonts w:ascii="Arial" w:hAnsi="Arial" w:cs="Arial"/>
          <w:b w:val="0"/>
          <w:color w:val="0E101A"/>
        </w:rPr>
        <w:t xml:space="preserve">Different databases will be searched to find relevant articles. Keywords that will be used include organizational culture, employee performance, impact of organizational culture, employee productivity, culture of the organization, how culture influences productivity and impact of organizational culture on employees. The researcher will also AND and OR operators to refine the search and find relevant articles more easily. </w:t>
      </w:r>
    </w:p>
    <w:p w14:paraId="1173C379" w14:textId="77777777" w:rsidR="00602AEC" w:rsidRPr="00443C7E" w:rsidRDefault="00C0229C" w:rsidP="00443C7E">
      <w:pPr>
        <w:rPr>
          <w:rFonts w:ascii="Arial" w:hAnsi="Arial" w:cs="Arial"/>
        </w:rPr>
      </w:pPr>
      <w:r w:rsidRPr="00443C7E">
        <w:rPr>
          <w:rFonts w:ascii="Arial" w:hAnsi="Arial" w:cs="Arial"/>
        </w:rPr>
        <w:t>Thematic analysis is a type of qualitative data analysis in which the researcher carefully examines the data in order to uncover recurrent themes, which can be thought of as topics, concepts, and patterns of meaning (Caulfield, 2019). A methodical coding procedure will be applied to the secondary data that have been gathered. The researcher will identify and code relevant sections and extracts that are related to the culture of the firm and the performance of the employees based on recurring themes or patterns. The development of themes will involve the grouping of codes into more general themes that summarise the most important aspects of how the culture of the firm affects the performance of its employees. The purpose of thematic analysis is to recognize recurring patterns, trends, and variations within the data</w:t>
      </w:r>
      <w:sdt>
        <w:sdtPr>
          <w:rPr>
            <w:rFonts w:ascii="Arial" w:hAnsi="Arial" w:cs="Arial"/>
          </w:rPr>
          <w:id w:val="-793744986"/>
          <w:citation/>
        </w:sdtPr>
        <w:sdtContent>
          <w:r w:rsidR="00E13532" w:rsidRPr="00443C7E">
            <w:rPr>
              <w:rFonts w:ascii="Arial" w:hAnsi="Arial" w:cs="Arial"/>
            </w:rPr>
            <w:fldChar w:fldCharType="begin"/>
          </w:r>
          <w:r w:rsidR="00E13532" w:rsidRPr="00443C7E">
            <w:rPr>
              <w:rFonts w:ascii="Arial" w:hAnsi="Arial" w:cs="Arial"/>
            </w:rPr>
            <w:instrText xml:space="preserve"> CITATION Nae23 \l 1033 </w:instrText>
          </w:r>
          <w:r w:rsidR="00E13532" w:rsidRPr="00443C7E">
            <w:rPr>
              <w:rFonts w:ascii="Arial" w:hAnsi="Arial" w:cs="Arial"/>
            </w:rPr>
            <w:fldChar w:fldCharType="separate"/>
          </w:r>
          <w:r w:rsidR="00D02071" w:rsidRPr="00443C7E">
            <w:rPr>
              <w:rFonts w:ascii="Arial" w:hAnsi="Arial" w:cs="Arial"/>
              <w:noProof/>
            </w:rPr>
            <w:t xml:space="preserve"> (Naeem, et al., 2023)</w:t>
          </w:r>
          <w:r w:rsidR="00E13532" w:rsidRPr="00443C7E">
            <w:rPr>
              <w:rFonts w:ascii="Arial" w:hAnsi="Arial" w:cs="Arial"/>
            </w:rPr>
            <w:fldChar w:fldCharType="end"/>
          </w:r>
        </w:sdtContent>
      </w:sdt>
      <w:r w:rsidRPr="00443C7E">
        <w:rPr>
          <w:rFonts w:ascii="Arial" w:hAnsi="Arial" w:cs="Arial"/>
        </w:rPr>
        <w:t xml:space="preserve">. This technique assists in gaining a better knowledge of the complexities and differences that exist in the </w:t>
      </w:r>
      <w:r w:rsidRPr="00443C7E">
        <w:rPr>
          <w:rFonts w:ascii="Arial" w:hAnsi="Arial" w:cs="Arial"/>
        </w:rPr>
        <w:lastRenderedPageBreak/>
        <w:t xml:space="preserve">link between the culture of an organization and the performance of its employees in a variety of settings. Once the themes have been found, the </w:t>
      </w:r>
      <w:r w:rsidR="00396983" w:rsidRPr="00443C7E">
        <w:rPr>
          <w:rFonts w:ascii="Arial" w:hAnsi="Arial" w:cs="Arial"/>
        </w:rPr>
        <w:t>researcher will interpret the</w:t>
      </w:r>
      <w:r w:rsidRPr="00443C7E">
        <w:rPr>
          <w:rFonts w:ascii="Arial" w:hAnsi="Arial" w:cs="Arial"/>
        </w:rPr>
        <w:t xml:space="preserve"> importance by taking into consideration the </w:t>
      </w:r>
      <w:r w:rsidR="00212605" w:rsidRPr="00443C7E">
        <w:rPr>
          <w:rFonts w:ascii="Arial" w:hAnsi="Arial" w:cs="Arial"/>
        </w:rPr>
        <w:t>cultural environment</w:t>
      </w:r>
      <w:r w:rsidR="00396983" w:rsidRPr="00443C7E">
        <w:rPr>
          <w:rFonts w:ascii="Arial" w:hAnsi="Arial" w:cs="Arial"/>
        </w:rPr>
        <w:t xml:space="preserve"> of organizations </w:t>
      </w:r>
      <w:r w:rsidRPr="00443C7E">
        <w:rPr>
          <w:rFonts w:ascii="Arial" w:hAnsi="Arial" w:cs="Arial"/>
        </w:rPr>
        <w:t xml:space="preserve">as well as </w:t>
      </w:r>
      <w:r w:rsidR="00396983" w:rsidRPr="00443C7E">
        <w:rPr>
          <w:rFonts w:ascii="Arial" w:hAnsi="Arial" w:cs="Arial"/>
        </w:rPr>
        <w:t>their</w:t>
      </w:r>
      <w:r w:rsidRPr="00443C7E">
        <w:rPr>
          <w:rFonts w:ascii="Arial" w:hAnsi="Arial" w:cs="Arial"/>
        </w:rPr>
        <w:t xml:space="preserve"> consequences </w:t>
      </w:r>
      <w:r w:rsidR="00396983" w:rsidRPr="00443C7E">
        <w:rPr>
          <w:rFonts w:ascii="Arial" w:hAnsi="Arial" w:cs="Arial"/>
        </w:rPr>
        <w:t>on</w:t>
      </w:r>
      <w:r w:rsidRPr="00443C7E">
        <w:rPr>
          <w:rFonts w:ascii="Arial" w:hAnsi="Arial" w:cs="Arial"/>
        </w:rPr>
        <w:t xml:space="preserve"> employee performance. </w:t>
      </w:r>
      <w:r w:rsidR="00396983" w:rsidRPr="00443C7E">
        <w:rPr>
          <w:rFonts w:ascii="Arial" w:hAnsi="Arial" w:cs="Arial"/>
        </w:rPr>
        <w:t>T</w:t>
      </w:r>
      <w:r w:rsidRPr="00443C7E">
        <w:rPr>
          <w:rFonts w:ascii="Arial" w:hAnsi="Arial" w:cs="Arial"/>
        </w:rPr>
        <w:t xml:space="preserve">his interpretation will </w:t>
      </w:r>
      <w:r w:rsidR="00B82495" w:rsidRPr="00443C7E">
        <w:rPr>
          <w:rFonts w:ascii="Arial" w:hAnsi="Arial" w:cs="Arial"/>
        </w:rPr>
        <w:t>lead</w:t>
      </w:r>
      <w:r w:rsidR="00396983" w:rsidRPr="00443C7E">
        <w:rPr>
          <w:rFonts w:ascii="Arial" w:hAnsi="Arial" w:cs="Arial"/>
        </w:rPr>
        <w:t xml:space="preserve"> towards the findings of the impact of cultural on </w:t>
      </w:r>
      <w:r w:rsidR="00212605" w:rsidRPr="00443C7E">
        <w:rPr>
          <w:rFonts w:ascii="Arial" w:hAnsi="Arial" w:cs="Arial"/>
        </w:rPr>
        <w:t>employee’s</w:t>
      </w:r>
      <w:r w:rsidR="00396983" w:rsidRPr="00443C7E">
        <w:rPr>
          <w:rFonts w:ascii="Arial" w:hAnsi="Arial" w:cs="Arial"/>
        </w:rPr>
        <w:t xml:space="preserve"> </w:t>
      </w:r>
      <w:r w:rsidR="00212605" w:rsidRPr="00443C7E">
        <w:rPr>
          <w:rFonts w:ascii="Arial" w:hAnsi="Arial" w:cs="Arial"/>
        </w:rPr>
        <w:t>performance</w:t>
      </w:r>
      <w:r w:rsidR="00396983" w:rsidRPr="00443C7E">
        <w:rPr>
          <w:rFonts w:ascii="Arial" w:hAnsi="Arial" w:cs="Arial"/>
        </w:rPr>
        <w:t>.</w:t>
      </w:r>
      <w:r w:rsidRPr="00443C7E">
        <w:rPr>
          <w:rFonts w:ascii="Arial" w:hAnsi="Arial" w:cs="Arial"/>
        </w:rPr>
        <w:t xml:space="preserve"> The findings of the thematic analysis will be documented in a detailed report, which will outline the themes that were identified, provide supporting evidence from secondary resources, and discuss the implications for comprehending the impact that the culture of the organization has on the performance of the employees.</w:t>
      </w:r>
    </w:p>
    <w:p w14:paraId="1173C37A" w14:textId="77777777" w:rsidR="00602AEC" w:rsidRPr="00443C7E" w:rsidRDefault="00602AEC" w:rsidP="00443C7E">
      <w:pPr>
        <w:jc w:val="left"/>
        <w:rPr>
          <w:rFonts w:ascii="Arial" w:hAnsi="Arial" w:cs="Arial"/>
        </w:rPr>
      </w:pPr>
      <w:r w:rsidRPr="00443C7E">
        <w:rPr>
          <w:rFonts w:ascii="Arial" w:hAnsi="Arial" w:cs="Arial"/>
        </w:rPr>
        <w:br w:type="page"/>
      </w:r>
    </w:p>
    <w:p w14:paraId="1173C37B" w14:textId="5BA57CD2" w:rsidR="00C0229C" w:rsidRPr="00443C7E" w:rsidRDefault="007F6A74" w:rsidP="00443C7E">
      <w:pPr>
        <w:pStyle w:val="Heading2"/>
        <w:rPr>
          <w:rFonts w:ascii="Arial" w:hAnsi="Arial" w:cs="Arial"/>
        </w:rPr>
      </w:pPr>
      <w:bookmarkStart w:id="29" w:name="_Toc166107850"/>
      <w:r w:rsidRPr="00443C7E">
        <w:rPr>
          <w:rFonts w:ascii="Arial" w:hAnsi="Arial" w:cs="Arial"/>
        </w:rPr>
        <w:lastRenderedPageBreak/>
        <w:t>3.</w:t>
      </w:r>
      <w:r w:rsidR="0058240C" w:rsidRPr="00443C7E">
        <w:rPr>
          <w:rFonts w:ascii="Arial" w:hAnsi="Arial" w:cs="Arial"/>
        </w:rPr>
        <w:t>7.</w:t>
      </w:r>
      <w:r w:rsidRPr="00443C7E">
        <w:rPr>
          <w:rFonts w:ascii="Arial" w:hAnsi="Arial" w:cs="Arial"/>
        </w:rPr>
        <w:t xml:space="preserve"> </w:t>
      </w:r>
      <w:r w:rsidR="00602AEC" w:rsidRPr="00443C7E">
        <w:rPr>
          <w:rFonts w:ascii="Arial" w:hAnsi="Arial" w:cs="Arial"/>
        </w:rPr>
        <w:t>Prisma Diagram</w:t>
      </w:r>
      <w:bookmarkEnd w:id="29"/>
      <w:r w:rsidR="00602AEC" w:rsidRPr="00443C7E">
        <w:rPr>
          <w:rFonts w:ascii="Arial" w:hAnsi="Arial" w:cs="Arial"/>
        </w:rPr>
        <w:t xml:space="preserve"> </w:t>
      </w:r>
    </w:p>
    <w:p w14:paraId="1173C37C" w14:textId="77777777" w:rsidR="00602AEC" w:rsidRPr="00443C7E" w:rsidRDefault="00E20B72" w:rsidP="00443C7E">
      <w:pPr>
        <w:jc w:val="center"/>
        <w:rPr>
          <w:rFonts w:ascii="Arial" w:hAnsi="Arial" w:cs="Arial"/>
        </w:rPr>
      </w:pPr>
      <w:r w:rsidRPr="00443C7E">
        <w:rPr>
          <w:rFonts w:ascii="Arial" w:hAnsi="Arial" w:cs="Arial"/>
          <w:noProof/>
          <w:lang w:val="en-US"/>
        </w:rPr>
        <w:drawing>
          <wp:inline distT="0" distB="0" distL="0" distR="0" wp14:anchorId="1173CB04" wp14:editId="1173CB05">
            <wp:extent cx="5048955" cy="5687219"/>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risma 2.PNG"/>
                    <pic:cNvPicPr/>
                  </pic:nvPicPr>
                  <pic:blipFill>
                    <a:blip r:embed="rId8">
                      <a:extLst>
                        <a:ext uri="{28A0092B-C50C-407E-A947-70E740481C1C}">
                          <a14:useLocalDpi xmlns:a14="http://schemas.microsoft.com/office/drawing/2010/main" val="0"/>
                        </a:ext>
                      </a:extLst>
                    </a:blip>
                    <a:stretch>
                      <a:fillRect/>
                    </a:stretch>
                  </pic:blipFill>
                  <pic:spPr>
                    <a:xfrm>
                      <a:off x="0" y="0"/>
                      <a:ext cx="5048955" cy="5687219"/>
                    </a:xfrm>
                    <a:prstGeom prst="rect">
                      <a:avLst/>
                    </a:prstGeom>
                  </pic:spPr>
                </pic:pic>
              </a:graphicData>
            </a:graphic>
          </wp:inline>
        </w:drawing>
      </w:r>
    </w:p>
    <w:p w14:paraId="1173C37D" w14:textId="35F41117" w:rsidR="00C0229C" w:rsidRPr="00443C7E" w:rsidRDefault="007F6A74" w:rsidP="00443C7E">
      <w:pPr>
        <w:pStyle w:val="Heading2"/>
        <w:rPr>
          <w:rFonts w:ascii="Arial" w:hAnsi="Arial" w:cs="Arial"/>
        </w:rPr>
      </w:pPr>
      <w:bookmarkStart w:id="30" w:name="_Toc166107851"/>
      <w:r w:rsidRPr="00443C7E">
        <w:rPr>
          <w:rFonts w:ascii="Arial" w:hAnsi="Arial" w:cs="Arial"/>
        </w:rPr>
        <w:t>3.</w:t>
      </w:r>
      <w:r w:rsidR="0058240C" w:rsidRPr="00443C7E">
        <w:rPr>
          <w:rFonts w:ascii="Arial" w:hAnsi="Arial" w:cs="Arial"/>
        </w:rPr>
        <w:t>8</w:t>
      </w:r>
      <w:r w:rsidRPr="00443C7E">
        <w:rPr>
          <w:rFonts w:ascii="Arial" w:hAnsi="Arial" w:cs="Arial"/>
        </w:rPr>
        <w:t xml:space="preserve">. </w:t>
      </w:r>
      <w:r w:rsidR="00B6257D" w:rsidRPr="00443C7E">
        <w:rPr>
          <w:rFonts w:ascii="Arial" w:hAnsi="Arial" w:cs="Arial"/>
        </w:rPr>
        <w:t xml:space="preserve"> </w:t>
      </w:r>
      <w:r w:rsidR="00C0229C" w:rsidRPr="00443C7E">
        <w:rPr>
          <w:rFonts w:ascii="Arial" w:hAnsi="Arial" w:cs="Arial"/>
        </w:rPr>
        <w:t>Ethical Considerations</w:t>
      </w:r>
      <w:bookmarkEnd w:id="30"/>
    </w:p>
    <w:p w14:paraId="1173C37E" w14:textId="77777777" w:rsidR="00C0229C" w:rsidRPr="00443C7E" w:rsidRDefault="00C0229C" w:rsidP="00443C7E">
      <w:pPr>
        <w:rPr>
          <w:rFonts w:ascii="Arial" w:hAnsi="Arial" w:cs="Arial"/>
        </w:rPr>
      </w:pPr>
      <w:r w:rsidRPr="00443C7E">
        <w:rPr>
          <w:rFonts w:ascii="Arial" w:hAnsi="Arial" w:cs="Arial"/>
        </w:rPr>
        <w:t xml:space="preserve">The primary concerns with the secondary use of data are </w:t>
      </w:r>
      <w:r w:rsidR="008D2364" w:rsidRPr="00443C7E">
        <w:rPr>
          <w:rFonts w:ascii="Arial" w:hAnsi="Arial" w:cs="Arial"/>
        </w:rPr>
        <w:t>centred</w:t>
      </w:r>
      <w:r w:rsidRPr="00443C7E">
        <w:rPr>
          <w:rFonts w:ascii="Arial" w:hAnsi="Arial" w:cs="Arial"/>
        </w:rPr>
        <w:t xml:space="preserve"> on the possibility of causing harm to individual subjects as well as the problem of gaining agreement for the reuse of the information. When it comes to ethical considerations, the extent to which the data contains identifiable information is an extremely important factor. If the data does not contain any identifying information or if it is coded in such a way that will prohibit researchers from accessing the codes, then it is possible that a comprehensive ethical </w:t>
      </w:r>
      <w:r w:rsidRPr="00443C7E">
        <w:rPr>
          <w:rFonts w:ascii="Arial" w:hAnsi="Arial" w:cs="Arial"/>
        </w:rPr>
        <w:lastRenderedPageBreak/>
        <w:t>assessment is not required. According to Tripathy (2013), in situations like this, it is necessary to have certification from the ethics board that the data is legitimately anonymous.</w:t>
      </w:r>
    </w:p>
    <w:p w14:paraId="1173C37F" w14:textId="77777777" w:rsidR="00C0229C" w:rsidRPr="00443C7E" w:rsidRDefault="00C0229C" w:rsidP="00443C7E">
      <w:pPr>
        <w:rPr>
          <w:rFonts w:ascii="Arial" w:hAnsi="Arial" w:cs="Arial"/>
        </w:rPr>
      </w:pPr>
      <w:r w:rsidRPr="00443C7E">
        <w:rPr>
          <w:rFonts w:ascii="Arial" w:hAnsi="Arial" w:cs="Arial"/>
        </w:rPr>
        <w:t xml:space="preserve">However, when the data contains information that can be used to identify participants or details that could be used to identify participants, it is imperative that the </w:t>
      </w:r>
      <w:r w:rsidR="00122B4E" w:rsidRPr="00443C7E">
        <w:rPr>
          <w:rFonts w:ascii="Arial" w:hAnsi="Arial" w:cs="Arial"/>
        </w:rPr>
        <w:t>researcher</w:t>
      </w:r>
      <w:r w:rsidRPr="00443C7E">
        <w:rPr>
          <w:rFonts w:ascii="Arial" w:hAnsi="Arial" w:cs="Arial"/>
        </w:rPr>
        <w:t xml:space="preserve"> conducts a thorough evaluation of the data. In order to address the research question, the researcher is required to provide a justification for the inevitable need to identify information and to detail methods to protect the privacy of the participants and the confidentiality of the data. In the event that these concerns are sufficiently addressed, the researcher has the ability to try to get consent waived. According to Jol and Stommel (2016), one of the most important ethical principles in research is t</w:t>
      </w:r>
      <w:r w:rsidR="00494076" w:rsidRPr="00443C7E">
        <w:rPr>
          <w:rFonts w:ascii="Arial" w:hAnsi="Arial" w:cs="Arial"/>
        </w:rPr>
        <w:t xml:space="preserve">he concept of informed consent. </w:t>
      </w:r>
      <w:r w:rsidR="0052027D" w:rsidRPr="00443C7E">
        <w:rPr>
          <w:rFonts w:ascii="Arial" w:hAnsi="Arial" w:cs="Arial"/>
          <w:shd w:val="clear" w:color="auto" w:fill="FFFFFF"/>
        </w:rPr>
        <w:t>When conducting secondary data analysis with qualitative data, it is absolutely necessary to adhere to rigorous research techniques and ethical standards in order to fulfil the expectations and concerns of a variety of stakeholders. The persons who took part in the primary research, the organisations that provided financial support for the study, and the researchers who carried out the secondary analysis are all considered to be stakeholders</w:t>
      </w:r>
      <w:sdt>
        <w:sdtPr>
          <w:rPr>
            <w:rFonts w:ascii="Arial" w:hAnsi="Arial" w:cs="Arial"/>
            <w:shd w:val="clear" w:color="auto" w:fill="FFFFFF"/>
          </w:rPr>
          <w:id w:val="1078942144"/>
          <w:citation/>
        </w:sdtPr>
        <w:sdtContent>
          <w:r w:rsidR="0052027D" w:rsidRPr="00443C7E">
            <w:rPr>
              <w:rFonts w:ascii="Arial" w:hAnsi="Arial" w:cs="Arial"/>
              <w:shd w:val="clear" w:color="auto" w:fill="FFFFFF"/>
            </w:rPr>
            <w:fldChar w:fldCharType="begin"/>
          </w:r>
          <w:r w:rsidR="0052027D" w:rsidRPr="00443C7E">
            <w:rPr>
              <w:rFonts w:ascii="Arial" w:hAnsi="Arial" w:cs="Arial"/>
              <w:shd w:val="clear" w:color="auto" w:fill="FFFFFF"/>
            </w:rPr>
            <w:instrText xml:space="preserve"> CITATION Rug19 \l 1033 </w:instrText>
          </w:r>
          <w:r w:rsidR="0052027D" w:rsidRPr="00443C7E">
            <w:rPr>
              <w:rFonts w:ascii="Arial" w:hAnsi="Arial" w:cs="Arial"/>
              <w:shd w:val="clear" w:color="auto" w:fill="FFFFFF"/>
            </w:rPr>
            <w:fldChar w:fldCharType="separate"/>
          </w:r>
          <w:r w:rsidR="00D02071" w:rsidRPr="00443C7E">
            <w:rPr>
              <w:rFonts w:ascii="Arial" w:hAnsi="Arial" w:cs="Arial"/>
              <w:noProof/>
              <w:shd w:val="clear" w:color="auto" w:fill="FFFFFF"/>
            </w:rPr>
            <w:t xml:space="preserve"> (Ruggiano &amp; Perry, 2019)</w:t>
          </w:r>
          <w:r w:rsidR="0052027D" w:rsidRPr="00443C7E">
            <w:rPr>
              <w:rFonts w:ascii="Arial" w:hAnsi="Arial" w:cs="Arial"/>
              <w:shd w:val="clear" w:color="auto" w:fill="FFFFFF"/>
            </w:rPr>
            <w:fldChar w:fldCharType="end"/>
          </w:r>
        </w:sdtContent>
      </w:sdt>
      <w:r w:rsidR="0052027D" w:rsidRPr="00443C7E">
        <w:rPr>
          <w:rFonts w:ascii="Arial" w:hAnsi="Arial" w:cs="Arial"/>
          <w:shd w:val="clear" w:color="auto" w:fill="FFFFFF"/>
        </w:rPr>
        <w:t xml:space="preserve">. </w:t>
      </w:r>
      <w:r w:rsidRPr="00443C7E">
        <w:rPr>
          <w:rFonts w:ascii="Arial" w:hAnsi="Arial" w:cs="Arial"/>
        </w:rPr>
        <w:t xml:space="preserve">When information is readily accessible on the internet, in books, or in other public venues, it is presumed that permission to use and </w:t>
      </w:r>
      <w:r w:rsidR="008D2364" w:rsidRPr="00443C7E">
        <w:rPr>
          <w:rFonts w:ascii="Arial" w:hAnsi="Arial" w:cs="Arial"/>
        </w:rPr>
        <w:t>analyse</w:t>
      </w:r>
      <w:r w:rsidRPr="00443C7E">
        <w:rPr>
          <w:rFonts w:ascii="Arial" w:hAnsi="Arial" w:cs="Arial"/>
        </w:rPr>
        <w:t xml:space="preserve"> it further has been explicitly granted. Nevertheless, it is essential to acknowledge who the proprietor of the original data is. In situations when the data is part of another research project and is not openly available, it is necessary to seek the explicit, written consent of the original study team and include it in the application for ethical clearance. Even with these factors taken into account, there are still some problems associated with the analysis of secondary data. It is important that the data that is gathered is sufficient, pertinent, and not excessive. When conducting secondary data analysis, it is essential to evaluate the technique, accuracy, collection time, purpose, and content of the primary data. In addition to being protected from unauthorized access, accidental loss, or destruction, the data should only be kept for the minimum amount of time required after it has been collected. In the process of </w:t>
      </w:r>
      <w:r w:rsidR="008D2364" w:rsidRPr="00443C7E">
        <w:rPr>
          <w:rFonts w:ascii="Arial" w:hAnsi="Arial" w:cs="Arial"/>
        </w:rPr>
        <w:t>analysing</w:t>
      </w:r>
      <w:r w:rsidRPr="00443C7E">
        <w:rPr>
          <w:rFonts w:ascii="Arial" w:hAnsi="Arial" w:cs="Arial"/>
        </w:rPr>
        <w:t xml:space="preserve"> secondary data, researchers need to make certain that the individuals who participated in the study gave their consent to the analysis that is being carried out (Brakewood &amp; Poldrack, 2013).</w:t>
      </w:r>
    </w:p>
    <w:p w14:paraId="1173C380" w14:textId="77777777" w:rsidR="00602AEC" w:rsidRPr="00443C7E" w:rsidRDefault="00602AEC" w:rsidP="00443C7E">
      <w:pPr>
        <w:rPr>
          <w:rFonts w:ascii="Arial" w:hAnsi="Arial" w:cs="Arial"/>
        </w:rPr>
      </w:pPr>
    </w:p>
    <w:p w14:paraId="1173C381" w14:textId="77777777" w:rsidR="00602AEC" w:rsidRPr="00443C7E" w:rsidRDefault="00602AEC" w:rsidP="00443C7E">
      <w:pPr>
        <w:rPr>
          <w:rFonts w:ascii="Arial" w:hAnsi="Arial" w:cs="Arial"/>
        </w:rPr>
      </w:pPr>
    </w:p>
    <w:p w14:paraId="1173C382" w14:textId="37590CE9" w:rsidR="00C0229C" w:rsidRPr="00443C7E" w:rsidRDefault="0058240C" w:rsidP="00443C7E">
      <w:pPr>
        <w:pStyle w:val="Heading2"/>
        <w:rPr>
          <w:rFonts w:ascii="Arial" w:hAnsi="Arial" w:cs="Arial"/>
        </w:rPr>
      </w:pPr>
      <w:bookmarkStart w:id="31" w:name="_Toc166107852"/>
      <w:r w:rsidRPr="00443C7E">
        <w:rPr>
          <w:rFonts w:ascii="Arial" w:hAnsi="Arial" w:cs="Arial"/>
        </w:rPr>
        <w:t>3.9</w:t>
      </w:r>
      <w:r w:rsidR="001E68CC" w:rsidRPr="00443C7E">
        <w:rPr>
          <w:rFonts w:ascii="Arial" w:hAnsi="Arial" w:cs="Arial"/>
        </w:rPr>
        <w:t xml:space="preserve">. </w:t>
      </w:r>
      <w:r w:rsidR="00C0229C" w:rsidRPr="00443C7E">
        <w:rPr>
          <w:rFonts w:ascii="Arial" w:hAnsi="Arial" w:cs="Arial"/>
        </w:rPr>
        <w:t>Conclusion</w:t>
      </w:r>
      <w:bookmarkEnd w:id="31"/>
    </w:p>
    <w:p w14:paraId="1173C383" w14:textId="77777777" w:rsidR="00C0229C" w:rsidRPr="00443C7E" w:rsidRDefault="00C0229C" w:rsidP="00443C7E">
      <w:pPr>
        <w:rPr>
          <w:rFonts w:ascii="Arial" w:hAnsi="Arial" w:cs="Arial"/>
        </w:rPr>
      </w:pPr>
      <w:r w:rsidRPr="00443C7E">
        <w:rPr>
          <w:rFonts w:ascii="Arial" w:hAnsi="Arial" w:cs="Arial"/>
        </w:rPr>
        <w:t>In conclusion, this chapter has presented a complete technique that will be utilized to negotiate the complexities of research on the influence of company culture on employee performance. The combination of interpretivism, deductive reasoning, secondary research, and thematic analysis results in the formation of a framework that is consistent and substantial. The philosophical foundation is based on interpretivism, which places an emphasis on subjectivity and cultural context. On the other hand, the deductive research style introduces structure and hypothesis testing, which aligns perfectly with the interpretive attitude. The design of qualitative research, which is mostly based on secondary research, exemplifies both efficiency and a comprehensive investigation of the knowledge that is already available. Thematic analysis, which is well-known for its capacity to reveal patterns and themes, has the potential to extract subtle insights from the secondary data that has been collected, so enhancing comprehension of the connection that exists between the culture of an organization and the performance of its employees.</w:t>
      </w:r>
    </w:p>
    <w:p w14:paraId="1173C384" w14:textId="77777777" w:rsidR="00E94BEF" w:rsidRPr="00443C7E" w:rsidRDefault="00E94BEF" w:rsidP="00443C7E">
      <w:pPr>
        <w:jc w:val="left"/>
        <w:rPr>
          <w:rFonts w:ascii="Arial" w:hAnsi="Arial" w:cs="Arial"/>
        </w:rPr>
      </w:pPr>
      <w:r w:rsidRPr="00443C7E">
        <w:rPr>
          <w:rFonts w:ascii="Arial" w:hAnsi="Arial" w:cs="Arial"/>
        </w:rPr>
        <w:br w:type="page"/>
      </w:r>
    </w:p>
    <w:p w14:paraId="1173C385" w14:textId="77777777" w:rsidR="00E94BEF" w:rsidRPr="00716631" w:rsidRDefault="00E94BEF" w:rsidP="00443C7E">
      <w:pPr>
        <w:pStyle w:val="Heading1"/>
        <w:jc w:val="center"/>
        <w:rPr>
          <w:rFonts w:ascii="Arial" w:hAnsi="Arial" w:cs="Arial"/>
          <w:sz w:val="28"/>
          <w:szCs w:val="28"/>
          <w:bdr w:val="none" w:sz="0" w:space="0" w:color="auto" w:frame="1"/>
        </w:rPr>
      </w:pPr>
      <w:bookmarkStart w:id="32" w:name="_Toc153376955"/>
      <w:bookmarkStart w:id="33" w:name="_Toc166107853"/>
      <w:r w:rsidRPr="00716631">
        <w:rPr>
          <w:rFonts w:ascii="Arial" w:hAnsi="Arial" w:cs="Arial"/>
          <w:sz w:val="28"/>
          <w:szCs w:val="28"/>
          <w:bdr w:val="none" w:sz="0" w:space="0" w:color="auto" w:frame="1"/>
        </w:rPr>
        <w:lastRenderedPageBreak/>
        <w:t>Chapter 4</w:t>
      </w:r>
      <w:r w:rsidR="006377C3" w:rsidRPr="00716631">
        <w:rPr>
          <w:rFonts w:ascii="Arial" w:hAnsi="Arial" w:cs="Arial"/>
          <w:sz w:val="28"/>
          <w:szCs w:val="28"/>
          <w:bdr w:val="none" w:sz="0" w:space="0" w:color="auto" w:frame="1"/>
        </w:rPr>
        <w:t xml:space="preserve"> –</w:t>
      </w:r>
      <w:r w:rsidRPr="00716631">
        <w:rPr>
          <w:rFonts w:ascii="Arial" w:hAnsi="Arial" w:cs="Arial"/>
          <w:sz w:val="28"/>
          <w:szCs w:val="28"/>
          <w:bdr w:val="none" w:sz="0" w:space="0" w:color="auto" w:frame="1"/>
        </w:rPr>
        <w:t xml:space="preserve"> Finding, Analysis and Discussion</w:t>
      </w:r>
      <w:bookmarkEnd w:id="32"/>
      <w:bookmarkEnd w:id="33"/>
    </w:p>
    <w:p w14:paraId="1173C386" w14:textId="34DD574E" w:rsidR="00602AEC" w:rsidRPr="00716631" w:rsidRDefault="001E68CC" w:rsidP="00443C7E">
      <w:pPr>
        <w:pStyle w:val="Heading2"/>
        <w:rPr>
          <w:rFonts w:ascii="Arial" w:hAnsi="Arial" w:cs="Arial"/>
          <w:szCs w:val="28"/>
        </w:rPr>
      </w:pPr>
      <w:bookmarkStart w:id="34" w:name="_Toc166107854"/>
      <w:r w:rsidRPr="00716631">
        <w:rPr>
          <w:rFonts w:ascii="Arial" w:hAnsi="Arial" w:cs="Arial"/>
          <w:szCs w:val="28"/>
        </w:rPr>
        <w:t xml:space="preserve">4.1. </w:t>
      </w:r>
      <w:r w:rsidR="00602AEC" w:rsidRPr="00716631">
        <w:rPr>
          <w:rFonts w:ascii="Arial" w:hAnsi="Arial" w:cs="Arial"/>
          <w:szCs w:val="28"/>
        </w:rPr>
        <w:t>Introduction</w:t>
      </w:r>
      <w:bookmarkEnd w:id="34"/>
      <w:r w:rsidR="00602AEC" w:rsidRPr="00716631">
        <w:rPr>
          <w:rFonts w:ascii="Arial" w:hAnsi="Arial" w:cs="Arial"/>
          <w:szCs w:val="28"/>
        </w:rPr>
        <w:t xml:space="preserve"> </w:t>
      </w:r>
    </w:p>
    <w:p w14:paraId="1173C387" w14:textId="77777777" w:rsidR="00602AEC" w:rsidRPr="00443C7E" w:rsidRDefault="00602AEC" w:rsidP="00443C7E">
      <w:pPr>
        <w:rPr>
          <w:rFonts w:ascii="Arial" w:hAnsi="Arial" w:cs="Arial"/>
        </w:rPr>
      </w:pPr>
      <w:r w:rsidRPr="00443C7E">
        <w:rPr>
          <w:rFonts w:ascii="Arial" w:hAnsi="Arial" w:cs="Arial"/>
        </w:rPr>
        <w:t xml:space="preserve">The fourth chapter provides a detailed analysis of the collected data. The first section of the chapter includes a table of findings. It has all the relevant articles that were found during the search. The findings of the articles are presented in the tabular format. After that, the results are presented in narrative form and an analysis of findings is presented. At the end of the chapter, a discussion on the findings related to the impact of organization’s culture on employees’ performance is presented. </w:t>
      </w:r>
    </w:p>
    <w:p w14:paraId="1173C388" w14:textId="77DB50C8" w:rsidR="00BB7702" w:rsidRPr="00716631" w:rsidRDefault="001E68CC" w:rsidP="00443C7E">
      <w:pPr>
        <w:pStyle w:val="Heading2"/>
        <w:rPr>
          <w:rFonts w:ascii="Arial" w:hAnsi="Arial" w:cs="Arial"/>
        </w:rPr>
      </w:pPr>
      <w:bookmarkStart w:id="35" w:name="_Toc166107855"/>
      <w:r w:rsidRPr="00716631">
        <w:rPr>
          <w:rFonts w:ascii="Arial" w:hAnsi="Arial" w:cs="Arial"/>
        </w:rPr>
        <w:t xml:space="preserve">4.2. </w:t>
      </w:r>
      <w:r w:rsidR="00BB7702" w:rsidRPr="00716631">
        <w:rPr>
          <w:rFonts w:ascii="Arial" w:hAnsi="Arial" w:cs="Arial"/>
        </w:rPr>
        <w:t>Table of Findings</w:t>
      </w:r>
      <w:bookmarkEnd w:id="35"/>
    </w:p>
    <w:tbl>
      <w:tblPr>
        <w:tblStyle w:val="TableGridLight"/>
        <w:tblW w:w="11520" w:type="dxa"/>
        <w:tblInd w:w="-1085" w:type="dxa"/>
        <w:tblLayout w:type="fixed"/>
        <w:tblLook w:val="04A0" w:firstRow="1" w:lastRow="0" w:firstColumn="1" w:lastColumn="0" w:noHBand="0" w:noVBand="1"/>
      </w:tblPr>
      <w:tblGrid>
        <w:gridCol w:w="1620"/>
        <w:gridCol w:w="1445"/>
        <w:gridCol w:w="2065"/>
        <w:gridCol w:w="2700"/>
        <w:gridCol w:w="3690"/>
      </w:tblGrid>
      <w:tr w:rsidR="00BA0E09" w:rsidRPr="00443C7E" w14:paraId="1173C38E" w14:textId="77777777" w:rsidTr="00716631">
        <w:tc>
          <w:tcPr>
            <w:tcW w:w="1620" w:type="dxa"/>
          </w:tcPr>
          <w:p w14:paraId="1173C389" w14:textId="77777777" w:rsidR="00440BCE" w:rsidRPr="00716631" w:rsidRDefault="00440BCE" w:rsidP="00443C7E">
            <w:pPr>
              <w:rPr>
                <w:rFonts w:ascii="Arial" w:hAnsi="Arial" w:cs="Arial"/>
                <w:b/>
                <w:sz w:val="28"/>
                <w:szCs w:val="24"/>
              </w:rPr>
            </w:pPr>
            <w:r w:rsidRPr="00716631">
              <w:rPr>
                <w:rFonts w:ascii="Arial" w:hAnsi="Arial" w:cs="Arial"/>
                <w:b/>
                <w:sz w:val="28"/>
                <w:szCs w:val="24"/>
              </w:rPr>
              <w:t xml:space="preserve">Reference </w:t>
            </w:r>
          </w:p>
        </w:tc>
        <w:tc>
          <w:tcPr>
            <w:tcW w:w="1445" w:type="dxa"/>
          </w:tcPr>
          <w:p w14:paraId="1173C38A" w14:textId="77777777" w:rsidR="00440BCE" w:rsidRPr="00716631" w:rsidRDefault="00440BCE" w:rsidP="00443C7E">
            <w:pPr>
              <w:rPr>
                <w:rFonts w:ascii="Arial" w:hAnsi="Arial" w:cs="Arial"/>
                <w:b/>
                <w:sz w:val="28"/>
                <w:szCs w:val="24"/>
              </w:rPr>
            </w:pPr>
            <w:r w:rsidRPr="00716631">
              <w:rPr>
                <w:rFonts w:ascii="Arial" w:hAnsi="Arial" w:cs="Arial"/>
                <w:b/>
                <w:sz w:val="28"/>
                <w:szCs w:val="24"/>
              </w:rPr>
              <w:t xml:space="preserve">Method </w:t>
            </w:r>
          </w:p>
        </w:tc>
        <w:tc>
          <w:tcPr>
            <w:tcW w:w="2065" w:type="dxa"/>
          </w:tcPr>
          <w:p w14:paraId="1173C38B" w14:textId="77777777" w:rsidR="00440BCE" w:rsidRPr="00716631" w:rsidRDefault="00440BCE" w:rsidP="00443C7E">
            <w:pPr>
              <w:rPr>
                <w:rFonts w:ascii="Arial" w:hAnsi="Arial" w:cs="Arial"/>
                <w:b/>
                <w:sz w:val="28"/>
                <w:szCs w:val="24"/>
              </w:rPr>
            </w:pPr>
            <w:r w:rsidRPr="00716631">
              <w:rPr>
                <w:rFonts w:ascii="Arial" w:hAnsi="Arial" w:cs="Arial"/>
                <w:b/>
                <w:sz w:val="28"/>
                <w:szCs w:val="24"/>
              </w:rPr>
              <w:t xml:space="preserve">Aims </w:t>
            </w:r>
          </w:p>
        </w:tc>
        <w:tc>
          <w:tcPr>
            <w:tcW w:w="2700" w:type="dxa"/>
          </w:tcPr>
          <w:p w14:paraId="1173C38C" w14:textId="77777777" w:rsidR="00440BCE" w:rsidRPr="00716631" w:rsidRDefault="00440BCE" w:rsidP="00443C7E">
            <w:pPr>
              <w:rPr>
                <w:rFonts w:ascii="Arial" w:hAnsi="Arial" w:cs="Arial"/>
                <w:b/>
                <w:sz w:val="28"/>
                <w:szCs w:val="24"/>
              </w:rPr>
            </w:pPr>
            <w:r w:rsidRPr="00716631">
              <w:rPr>
                <w:rFonts w:ascii="Arial" w:hAnsi="Arial" w:cs="Arial"/>
                <w:b/>
                <w:sz w:val="28"/>
                <w:szCs w:val="24"/>
              </w:rPr>
              <w:t xml:space="preserve">Findings </w:t>
            </w:r>
          </w:p>
        </w:tc>
        <w:tc>
          <w:tcPr>
            <w:tcW w:w="3690" w:type="dxa"/>
          </w:tcPr>
          <w:p w14:paraId="1173C38D" w14:textId="746C0BF6" w:rsidR="00440BCE" w:rsidRPr="00716631" w:rsidRDefault="00440BCE" w:rsidP="00443C7E">
            <w:pPr>
              <w:rPr>
                <w:rFonts w:ascii="Arial" w:hAnsi="Arial" w:cs="Arial"/>
                <w:b/>
                <w:sz w:val="28"/>
                <w:szCs w:val="24"/>
              </w:rPr>
            </w:pPr>
            <w:r w:rsidRPr="00716631">
              <w:rPr>
                <w:rFonts w:ascii="Arial" w:hAnsi="Arial" w:cs="Arial"/>
                <w:b/>
                <w:sz w:val="28"/>
                <w:szCs w:val="24"/>
              </w:rPr>
              <w:t>Themes</w:t>
            </w:r>
            <w:r w:rsidR="00735992" w:rsidRPr="00716631">
              <w:rPr>
                <w:rFonts w:ascii="Arial" w:hAnsi="Arial" w:cs="Arial"/>
                <w:b/>
                <w:sz w:val="28"/>
                <w:szCs w:val="24"/>
              </w:rPr>
              <w:t xml:space="preserve"> and </w:t>
            </w:r>
            <w:r w:rsidR="00716631" w:rsidRPr="00716631">
              <w:rPr>
                <w:rFonts w:ascii="Arial" w:hAnsi="Arial" w:cs="Arial"/>
                <w:b/>
                <w:sz w:val="28"/>
                <w:szCs w:val="24"/>
              </w:rPr>
              <w:t>S</w:t>
            </w:r>
            <w:r w:rsidR="00735992" w:rsidRPr="00716631">
              <w:rPr>
                <w:rFonts w:ascii="Arial" w:hAnsi="Arial" w:cs="Arial"/>
                <w:b/>
                <w:sz w:val="28"/>
                <w:szCs w:val="24"/>
              </w:rPr>
              <w:t>ubthemes</w:t>
            </w:r>
          </w:p>
        </w:tc>
      </w:tr>
      <w:tr w:rsidR="00242408" w:rsidRPr="00443C7E" w14:paraId="1173C39D" w14:textId="77777777" w:rsidTr="00716631">
        <w:tc>
          <w:tcPr>
            <w:tcW w:w="1620" w:type="dxa"/>
          </w:tcPr>
          <w:p w14:paraId="1173C38F" w14:textId="77777777" w:rsidR="00440BCE" w:rsidRPr="00443C7E" w:rsidRDefault="00000000" w:rsidP="00443C7E">
            <w:pPr>
              <w:rPr>
                <w:rFonts w:ascii="Arial" w:hAnsi="Arial" w:cs="Arial"/>
              </w:rPr>
            </w:pPr>
            <w:sdt>
              <w:sdtPr>
                <w:rPr>
                  <w:rFonts w:ascii="Arial" w:hAnsi="Arial" w:cs="Arial"/>
                </w:rPr>
                <w:id w:val="232673064"/>
                <w:citation/>
              </w:sdtPr>
              <w:sdtContent>
                <w:r w:rsidR="00440BCE" w:rsidRPr="00443C7E">
                  <w:rPr>
                    <w:rFonts w:ascii="Arial" w:hAnsi="Arial" w:cs="Arial"/>
                  </w:rPr>
                  <w:fldChar w:fldCharType="begin"/>
                </w:r>
                <w:r w:rsidR="00440BCE" w:rsidRPr="00443C7E">
                  <w:rPr>
                    <w:rFonts w:ascii="Arial" w:hAnsi="Arial" w:cs="Arial"/>
                  </w:rPr>
                  <w:instrText xml:space="preserve"> CITATION Sto12 \l 1033 </w:instrText>
                </w:r>
                <w:r w:rsidR="00440BCE" w:rsidRPr="00443C7E">
                  <w:rPr>
                    <w:rFonts w:ascii="Arial" w:hAnsi="Arial" w:cs="Arial"/>
                  </w:rPr>
                  <w:fldChar w:fldCharType="separate"/>
                </w:r>
                <w:r w:rsidR="00D02071" w:rsidRPr="00443C7E">
                  <w:rPr>
                    <w:rFonts w:ascii="Arial" w:hAnsi="Arial" w:cs="Arial"/>
                    <w:noProof/>
                  </w:rPr>
                  <w:t>(Stock, et al., 2012)</w:t>
                </w:r>
                <w:r w:rsidR="00440BCE" w:rsidRPr="00443C7E">
                  <w:rPr>
                    <w:rFonts w:ascii="Arial" w:hAnsi="Arial" w:cs="Arial"/>
                  </w:rPr>
                  <w:fldChar w:fldCharType="end"/>
                </w:r>
              </w:sdtContent>
            </w:sdt>
          </w:p>
        </w:tc>
        <w:tc>
          <w:tcPr>
            <w:tcW w:w="1445" w:type="dxa"/>
          </w:tcPr>
          <w:p w14:paraId="1173C390" w14:textId="77777777" w:rsidR="00440BCE" w:rsidRPr="00443C7E" w:rsidRDefault="00440BCE" w:rsidP="00443C7E">
            <w:pPr>
              <w:jc w:val="left"/>
              <w:rPr>
                <w:rFonts w:ascii="Arial" w:hAnsi="Arial" w:cs="Arial"/>
              </w:rPr>
            </w:pPr>
            <w:r w:rsidRPr="00443C7E">
              <w:rPr>
                <w:rFonts w:ascii="Arial" w:hAnsi="Arial" w:cs="Arial"/>
              </w:rPr>
              <w:t xml:space="preserve">Secondary research  method </w:t>
            </w:r>
          </w:p>
        </w:tc>
        <w:tc>
          <w:tcPr>
            <w:tcW w:w="2065" w:type="dxa"/>
          </w:tcPr>
          <w:p w14:paraId="1173C391" w14:textId="77777777" w:rsidR="00440BCE" w:rsidRPr="00443C7E" w:rsidRDefault="00440BCE" w:rsidP="00443C7E">
            <w:pPr>
              <w:jc w:val="left"/>
              <w:rPr>
                <w:rFonts w:ascii="Arial" w:hAnsi="Arial" w:cs="Arial"/>
              </w:rPr>
            </w:pPr>
            <w:r w:rsidRPr="00443C7E">
              <w:rPr>
                <w:rFonts w:ascii="Arial" w:hAnsi="Arial" w:cs="Arial"/>
              </w:rPr>
              <w:t xml:space="preserve">This research article investigates the impact of innovation-oriented corporate culture on product program innovativeness (PPI). The primary purpose behind this research is to explore how innovation culture can increase PPI.  This study </w:t>
            </w:r>
            <w:r w:rsidRPr="00443C7E">
              <w:rPr>
                <w:rFonts w:ascii="Arial" w:hAnsi="Arial" w:cs="Arial"/>
              </w:rPr>
              <w:lastRenderedPageBreak/>
              <w:t xml:space="preserve">mainly emphasizes the multilayer models of innovation-oriented corporate culture that involve norms, artefacts, and values. It also helps explore the roles of cultural artefacts, analyse the effect of market dynamism as well as turbulence in technology, and compare innovation orientation with market orientation. </w:t>
            </w:r>
          </w:p>
        </w:tc>
        <w:tc>
          <w:tcPr>
            <w:tcW w:w="2700" w:type="dxa"/>
          </w:tcPr>
          <w:p w14:paraId="1173C392" w14:textId="77777777" w:rsidR="00440BCE" w:rsidRPr="00443C7E" w:rsidRDefault="00440BCE" w:rsidP="00443C7E">
            <w:pPr>
              <w:jc w:val="left"/>
              <w:rPr>
                <w:rFonts w:ascii="Arial" w:hAnsi="Arial" w:cs="Arial"/>
              </w:rPr>
            </w:pPr>
            <w:r w:rsidRPr="00443C7E">
              <w:rPr>
                <w:rFonts w:ascii="Arial" w:hAnsi="Arial" w:cs="Arial"/>
              </w:rPr>
              <w:lastRenderedPageBreak/>
              <w:t xml:space="preserve">It is observed from the study that transforming values and norms into specific artefacts is necessary for exerting an influence on innovativeness. According to the research, technological instability improves the association between innovation-oriented artefacts and PPI, but market dynamism reduces it. These outside variables have a significant influence on how cultural </w:t>
            </w:r>
            <w:r w:rsidR="00B4693A" w:rsidRPr="00443C7E">
              <w:rPr>
                <w:rFonts w:ascii="Arial" w:hAnsi="Arial" w:cs="Arial"/>
              </w:rPr>
              <w:lastRenderedPageBreak/>
              <w:t>artefacts</w:t>
            </w:r>
            <w:r w:rsidRPr="00443C7E">
              <w:rPr>
                <w:rFonts w:ascii="Arial" w:hAnsi="Arial" w:cs="Arial"/>
              </w:rPr>
              <w:t xml:space="preserve"> affect innovation.</w:t>
            </w:r>
          </w:p>
          <w:p w14:paraId="1173C393" w14:textId="77777777" w:rsidR="00440BCE" w:rsidRPr="00443C7E" w:rsidRDefault="00440BCE" w:rsidP="00443C7E">
            <w:pPr>
              <w:rPr>
                <w:rFonts w:ascii="Arial" w:hAnsi="Arial" w:cs="Arial"/>
              </w:rPr>
            </w:pPr>
          </w:p>
        </w:tc>
        <w:tc>
          <w:tcPr>
            <w:tcW w:w="3690" w:type="dxa"/>
          </w:tcPr>
          <w:p w14:paraId="1173C394" w14:textId="77777777" w:rsidR="004655DC" w:rsidRPr="00443C7E" w:rsidRDefault="004655DC" w:rsidP="00443C7E">
            <w:pPr>
              <w:jc w:val="left"/>
              <w:rPr>
                <w:rFonts w:ascii="Arial" w:hAnsi="Arial" w:cs="Arial"/>
              </w:rPr>
            </w:pPr>
            <w:r w:rsidRPr="00443C7E">
              <w:rPr>
                <w:rFonts w:ascii="Arial" w:hAnsi="Arial" w:cs="Arial"/>
              </w:rPr>
              <w:lastRenderedPageBreak/>
              <w:t>Themes</w:t>
            </w:r>
            <w:r w:rsidRPr="00443C7E">
              <w:rPr>
                <w:rFonts w:ascii="Arial" w:hAnsi="Arial" w:cs="Arial"/>
              </w:rPr>
              <w:tab/>
            </w:r>
          </w:p>
          <w:p w14:paraId="1173C395" w14:textId="77777777" w:rsidR="004655DC" w:rsidRPr="00443C7E" w:rsidRDefault="004655DC" w:rsidP="00443C7E">
            <w:pPr>
              <w:jc w:val="left"/>
              <w:rPr>
                <w:rFonts w:ascii="Arial" w:hAnsi="Arial" w:cs="Arial"/>
              </w:rPr>
            </w:pPr>
            <w:r w:rsidRPr="00443C7E">
              <w:rPr>
                <w:rFonts w:ascii="Arial" w:hAnsi="Arial" w:cs="Arial"/>
              </w:rPr>
              <w:t xml:space="preserve">1. Innovation-Oriented Corporate Culture </w:t>
            </w:r>
          </w:p>
          <w:p w14:paraId="1173C396" w14:textId="77777777" w:rsidR="00440BCE" w:rsidRPr="00443C7E" w:rsidRDefault="004655DC" w:rsidP="00443C7E">
            <w:pPr>
              <w:jc w:val="left"/>
              <w:rPr>
                <w:rFonts w:ascii="Arial" w:hAnsi="Arial" w:cs="Arial"/>
              </w:rPr>
            </w:pPr>
            <w:r w:rsidRPr="00443C7E">
              <w:rPr>
                <w:rFonts w:ascii="Arial" w:hAnsi="Arial" w:cs="Arial"/>
              </w:rPr>
              <w:t>2. Product Program Innovativeness 3. Business Performance</w:t>
            </w:r>
          </w:p>
          <w:p w14:paraId="1173C397" w14:textId="77777777" w:rsidR="004655DC" w:rsidRPr="00443C7E" w:rsidRDefault="004655DC" w:rsidP="00443C7E">
            <w:pPr>
              <w:jc w:val="left"/>
              <w:rPr>
                <w:rFonts w:ascii="Arial" w:hAnsi="Arial" w:cs="Arial"/>
              </w:rPr>
            </w:pPr>
            <w:r w:rsidRPr="00443C7E">
              <w:rPr>
                <w:rFonts w:ascii="Arial" w:hAnsi="Arial" w:cs="Arial"/>
              </w:rPr>
              <w:t>Subthemes:</w:t>
            </w:r>
          </w:p>
          <w:p w14:paraId="1173C398" w14:textId="77777777" w:rsidR="00CF6540" w:rsidRPr="00443C7E" w:rsidRDefault="004655DC" w:rsidP="00443C7E">
            <w:pPr>
              <w:jc w:val="left"/>
              <w:rPr>
                <w:rFonts w:ascii="Arial" w:hAnsi="Arial" w:cs="Arial"/>
              </w:rPr>
            </w:pPr>
            <w:r w:rsidRPr="00443C7E">
              <w:rPr>
                <w:rFonts w:ascii="Arial" w:hAnsi="Arial" w:cs="Arial"/>
              </w:rPr>
              <w:t xml:space="preserve">1. Leadership and Vision </w:t>
            </w:r>
          </w:p>
          <w:p w14:paraId="1173C399" w14:textId="77777777" w:rsidR="00CF6540" w:rsidRPr="00443C7E" w:rsidRDefault="004655DC" w:rsidP="00443C7E">
            <w:pPr>
              <w:jc w:val="left"/>
              <w:rPr>
                <w:rFonts w:ascii="Arial" w:hAnsi="Arial" w:cs="Arial"/>
              </w:rPr>
            </w:pPr>
            <w:r w:rsidRPr="00443C7E">
              <w:rPr>
                <w:rFonts w:ascii="Arial" w:hAnsi="Arial" w:cs="Arial"/>
              </w:rPr>
              <w:t xml:space="preserve">2. Organizational Structure and Processes </w:t>
            </w:r>
          </w:p>
          <w:p w14:paraId="1173C39A" w14:textId="77777777" w:rsidR="00CF6540" w:rsidRPr="00443C7E" w:rsidRDefault="004655DC" w:rsidP="00443C7E">
            <w:pPr>
              <w:jc w:val="left"/>
              <w:rPr>
                <w:rFonts w:ascii="Arial" w:hAnsi="Arial" w:cs="Arial"/>
              </w:rPr>
            </w:pPr>
            <w:r w:rsidRPr="00443C7E">
              <w:rPr>
                <w:rFonts w:ascii="Arial" w:hAnsi="Arial" w:cs="Arial"/>
              </w:rPr>
              <w:t xml:space="preserve"> 3. Employee Engagement and Creativity </w:t>
            </w:r>
          </w:p>
          <w:p w14:paraId="1173C39B" w14:textId="77777777" w:rsidR="00CF6540" w:rsidRPr="00443C7E" w:rsidRDefault="004655DC" w:rsidP="00443C7E">
            <w:pPr>
              <w:jc w:val="left"/>
              <w:rPr>
                <w:rFonts w:ascii="Arial" w:hAnsi="Arial" w:cs="Arial"/>
              </w:rPr>
            </w:pPr>
            <w:r w:rsidRPr="00443C7E">
              <w:rPr>
                <w:rFonts w:ascii="Arial" w:hAnsi="Arial" w:cs="Arial"/>
              </w:rPr>
              <w:t xml:space="preserve">4. Risk Tolerance and Experimentation </w:t>
            </w:r>
          </w:p>
          <w:p w14:paraId="1173C39C" w14:textId="77777777" w:rsidR="004655DC" w:rsidRPr="00443C7E" w:rsidRDefault="004655DC" w:rsidP="00443C7E">
            <w:pPr>
              <w:jc w:val="left"/>
              <w:rPr>
                <w:rFonts w:ascii="Arial" w:hAnsi="Arial" w:cs="Arial"/>
              </w:rPr>
            </w:pPr>
            <w:r w:rsidRPr="00443C7E">
              <w:rPr>
                <w:rFonts w:ascii="Arial" w:hAnsi="Arial" w:cs="Arial"/>
              </w:rPr>
              <w:t>5. Cross-functional Collaboration</w:t>
            </w:r>
          </w:p>
        </w:tc>
      </w:tr>
      <w:tr w:rsidR="00BA0E09" w:rsidRPr="00443C7E" w14:paraId="1173C3AD" w14:textId="77777777" w:rsidTr="00716631">
        <w:tc>
          <w:tcPr>
            <w:tcW w:w="1620" w:type="dxa"/>
          </w:tcPr>
          <w:p w14:paraId="1173C39E" w14:textId="77777777" w:rsidR="00440BCE" w:rsidRPr="00443C7E" w:rsidRDefault="00000000" w:rsidP="00443C7E">
            <w:pPr>
              <w:rPr>
                <w:rFonts w:ascii="Arial" w:hAnsi="Arial" w:cs="Arial"/>
              </w:rPr>
            </w:pPr>
            <w:sdt>
              <w:sdtPr>
                <w:rPr>
                  <w:rFonts w:ascii="Arial" w:hAnsi="Arial" w:cs="Arial"/>
                </w:rPr>
                <w:id w:val="1021280327"/>
                <w:citation/>
              </w:sdtPr>
              <w:sdtContent>
                <w:r w:rsidR="00440BCE" w:rsidRPr="00443C7E">
                  <w:rPr>
                    <w:rFonts w:ascii="Arial" w:hAnsi="Arial" w:cs="Arial"/>
                  </w:rPr>
                  <w:fldChar w:fldCharType="begin"/>
                </w:r>
                <w:r w:rsidR="00440BCE" w:rsidRPr="00443C7E">
                  <w:rPr>
                    <w:rFonts w:ascii="Arial" w:hAnsi="Arial" w:cs="Arial"/>
                  </w:rPr>
                  <w:instrText xml:space="preserve">CITATION Placeholder2 \l 1033 </w:instrText>
                </w:r>
                <w:r w:rsidR="00440BCE" w:rsidRPr="00443C7E">
                  <w:rPr>
                    <w:rFonts w:ascii="Arial" w:hAnsi="Arial" w:cs="Arial"/>
                  </w:rPr>
                  <w:fldChar w:fldCharType="separate"/>
                </w:r>
                <w:r w:rsidR="00D02071" w:rsidRPr="00443C7E">
                  <w:rPr>
                    <w:rFonts w:ascii="Arial" w:hAnsi="Arial" w:cs="Arial"/>
                    <w:noProof/>
                  </w:rPr>
                  <w:t>(Tombaugh, 2005)</w:t>
                </w:r>
                <w:r w:rsidR="00440BCE" w:rsidRPr="00443C7E">
                  <w:rPr>
                    <w:rFonts w:ascii="Arial" w:hAnsi="Arial" w:cs="Arial"/>
                  </w:rPr>
                  <w:fldChar w:fldCharType="end"/>
                </w:r>
              </w:sdtContent>
            </w:sdt>
          </w:p>
        </w:tc>
        <w:tc>
          <w:tcPr>
            <w:tcW w:w="1445" w:type="dxa"/>
          </w:tcPr>
          <w:p w14:paraId="1173C39F" w14:textId="77777777" w:rsidR="00440BCE" w:rsidRPr="00443C7E" w:rsidRDefault="00440BCE" w:rsidP="00443C7E">
            <w:pPr>
              <w:rPr>
                <w:rFonts w:ascii="Arial" w:hAnsi="Arial" w:cs="Arial"/>
              </w:rPr>
            </w:pPr>
            <w:r w:rsidRPr="00443C7E">
              <w:rPr>
                <w:rFonts w:ascii="Arial" w:hAnsi="Arial" w:cs="Arial"/>
              </w:rPr>
              <w:t>Secondary research method</w:t>
            </w:r>
          </w:p>
        </w:tc>
        <w:tc>
          <w:tcPr>
            <w:tcW w:w="2065" w:type="dxa"/>
          </w:tcPr>
          <w:p w14:paraId="1173C3A0" w14:textId="77777777" w:rsidR="00440BCE" w:rsidRPr="00443C7E" w:rsidRDefault="00440BCE" w:rsidP="00443C7E">
            <w:pPr>
              <w:jc w:val="left"/>
              <w:rPr>
                <w:rFonts w:ascii="Arial" w:hAnsi="Arial" w:cs="Arial"/>
              </w:rPr>
            </w:pPr>
            <w:r w:rsidRPr="00443C7E">
              <w:rPr>
                <w:rFonts w:ascii="Arial" w:hAnsi="Arial" w:cs="Arial"/>
              </w:rPr>
              <w:t xml:space="preserve">This research aims to investigate the impact of focusing on positive aspects </w:t>
            </w:r>
            <w:r w:rsidRPr="00443C7E">
              <w:rPr>
                <w:rFonts w:ascii="Arial" w:hAnsi="Arial" w:cs="Arial"/>
              </w:rPr>
              <w:lastRenderedPageBreak/>
              <w:t xml:space="preserve">of performance compared to the deficit-based approaches in a workplace environment. This research analysed the effectiveness and efficiency of strength-based organizational culture on employee morale, creativity, innovation, and overall performance. It investigated how optimistic and emotionally intelligent leadership traits influence the success of organizations. </w:t>
            </w:r>
          </w:p>
          <w:p w14:paraId="1173C3A1" w14:textId="77777777" w:rsidR="00440BCE" w:rsidRPr="00443C7E" w:rsidRDefault="00440BCE" w:rsidP="00443C7E">
            <w:pPr>
              <w:rPr>
                <w:rFonts w:ascii="Arial" w:hAnsi="Arial" w:cs="Arial"/>
              </w:rPr>
            </w:pPr>
          </w:p>
        </w:tc>
        <w:tc>
          <w:tcPr>
            <w:tcW w:w="2700" w:type="dxa"/>
          </w:tcPr>
          <w:p w14:paraId="1173C3A2" w14:textId="77777777" w:rsidR="00440BCE" w:rsidRPr="00443C7E" w:rsidRDefault="00440BCE" w:rsidP="00443C7E">
            <w:pPr>
              <w:jc w:val="left"/>
              <w:rPr>
                <w:rFonts w:ascii="Arial" w:hAnsi="Arial" w:cs="Arial"/>
              </w:rPr>
            </w:pPr>
            <w:r w:rsidRPr="00443C7E">
              <w:rPr>
                <w:rFonts w:ascii="Arial" w:hAnsi="Arial" w:cs="Arial"/>
              </w:rPr>
              <w:lastRenderedPageBreak/>
              <w:t xml:space="preserve">The researcher found that a hostile working environment can affect the performance of any </w:t>
            </w:r>
            <w:r w:rsidR="000C6420" w:rsidRPr="00443C7E">
              <w:rPr>
                <w:rFonts w:ascii="Arial" w:hAnsi="Arial" w:cs="Arial"/>
              </w:rPr>
              <w:t>business and business outcomes. I</w:t>
            </w:r>
            <w:r w:rsidRPr="00443C7E">
              <w:rPr>
                <w:rFonts w:ascii="Arial" w:hAnsi="Arial" w:cs="Arial"/>
              </w:rPr>
              <w:t xml:space="preserve">t also found </w:t>
            </w:r>
            <w:r w:rsidRPr="00443C7E">
              <w:rPr>
                <w:rFonts w:ascii="Arial" w:hAnsi="Arial" w:cs="Arial"/>
              </w:rPr>
              <w:lastRenderedPageBreak/>
              <w:t>that positive leadership or optimistic leadership having high emotional intelligence can influence job performance, employee engagement, and organizational adaptability.</w:t>
            </w:r>
          </w:p>
        </w:tc>
        <w:tc>
          <w:tcPr>
            <w:tcW w:w="3690" w:type="dxa"/>
          </w:tcPr>
          <w:p w14:paraId="1173C3A3" w14:textId="77777777" w:rsidR="00627C5E" w:rsidRPr="00443C7E" w:rsidRDefault="00627C5E" w:rsidP="00443C7E">
            <w:pPr>
              <w:jc w:val="left"/>
              <w:rPr>
                <w:rFonts w:ascii="Arial" w:hAnsi="Arial" w:cs="Arial"/>
              </w:rPr>
            </w:pPr>
            <w:r w:rsidRPr="00443C7E">
              <w:rPr>
                <w:rFonts w:ascii="Arial" w:hAnsi="Arial" w:cs="Arial"/>
              </w:rPr>
              <w:lastRenderedPageBreak/>
              <w:t>Themes:</w:t>
            </w:r>
          </w:p>
          <w:p w14:paraId="1173C3A4" w14:textId="77777777" w:rsidR="00627C5E" w:rsidRPr="00443C7E" w:rsidRDefault="00627C5E" w:rsidP="00443C7E">
            <w:pPr>
              <w:jc w:val="left"/>
              <w:rPr>
                <w:rFonts w:ascii="Arial" w:hAnsi="Arial" w:cs="Arial"/>
              </w:rPr>
            </w:pPr>
            <w:r w:rsidRPr="00443C7E">
              <w:rPr>
                <w:rFonts w:ascii="Arial" w:hAnsi="Arial" w:cs="Arial"/>
              </w:rPr>
              <w:t>1. Positive Leadership</w:t>
            </w:r>
          </w:p>
          <w:p w14:paraId="1173C3A5" w14:textId="77777777" w:rsidR="00627C5E" w:rsidRPr="00443C7E" w:rsidRDefault="00627C5E" w:rsidP="00443C7E">
            <w:pPr>
              <w:jc w:val="left"/>
              <w:rPr>
                <w:rFonts w:ascii="Arial" w:hAnsi="Arial" w:cs="Arial"/>
              </w:rPr>
            </w:pPr>
            <w:r w:rsidRPr="00443C7E">
              <w:rPr>
                <w:rFonts w:ascii="Arial" w:hAnsi="Arial" w:cs="Arial"/>
              </w:rPr>
              <w:t xml:space="preserve"> 2. Organizational Strengths</w:t>
            </w:r>
          </w:p>
          <w:p w14:paraId="1173C3A6" w14:textId="77777777" w:rsidR="00627C5E" w:rsidRPr="00443C7E" w:rsidRDefault="00627C5E" w:rsidP="00443C7E">
            <w:pPr>
              <w:jc w:val="left"/>
              <w:rPr>
                <w:rFonts w:ascii="Arial" w:hAnsi="Arial" w:cs="Arial"/>
              </w:rPr>
            </w:pPr>
            <w:r w:rsidRPr="00443C7E">
              <w:rPr>
                <w:rFonts w:ascii="Arial" w:hAnsi="Arial" w:cs="Arial"/>
              </w:rPr>
              <w:t xml:space="preserve"> 3. Performance</w:t>
            </w:r>
          </w:p>
          <w:p w14:paraId="1173C3A7" w14:textId="77777777" w:rsidR="00627C5E" w:rsidRPr="00443C7E" w:rsidRDefault="00627C5E" w:rsidP="00443C7E">
            <w:pPr>
              <w:jc w:val="left"/>
              <w:rPr>
                <w:rFonts w:ascii="Arial" w:hAnsi="Arial" w:cs="Arial"/>
              </w:rPr>
            </w:pPr>
            <w:r w:rsidRPr="00443C7E">
              <w:rPr>
                <w:rFonts w:ascii="Arial" w:hAnsi="Arial" w:cs="Arial"/>
              </w:rPr>
              <w:t xml:space="preserve"> 4. Profitability</w:t>
            </w:r>
          </w:p>
          <w:p w14:paraId="1173C3A8" w14:textId="77777777" w:rsidR="00627C5E" w:rsidRPr="00443C7E" w:rsidRDefault="00627C5E" w:rsidP="00443C7E">
            <w:pPr>
              <w:jc w:val="left"/>
              <w:rPr>
                <w:rFonts w:ascii="Arial" w:hAnsi="Arial" w:cs="Arial"/>
              </w:rPr>
            </w:pPr>
            <w:r w:rsidRPr="00443C7E">
              <w:rPr>
                <w:rFonts w:ascii="Arial" w:hAnsi="Arial" w:cs="Arial"/>
              </w:rPr>
              <w:t>Subthemes:</w:t>
            </w:r>
          </w:p>
          <w:p w14:paraId="1173C3A9" w14:textId="77777777" w:rsidR="00627C5E" w:rsidRPr="00443C7E" w:rsidRDefault="00627C5E" w:rsidP="00443C7E">
            <w:pPr>
              <w:jc w:val="left"/>
              <w:rPr>
                <w:rFonts w:ascii="Arial" w:hAnsi="Arial" w:cs="Arial"/>
              </w:rPr>
            </w:pPr>
            <w:r w:rsidRPr="00443C7E">
              <w:rPr>
                <w:rFonts w:ascii="Arial" w:hAnsi="Arial" w:cs="Arial"/>
              </w:rPr>
              <w:lastRenderedPageBreak/>
              <w:t xml:space="preserve">1. Leadership Style and Behaviour </w:t>
            </w:r>
          </w:p>
          <w:p w14:paraId="1173C3AA" w14:textId="77777777" w:rsidR="00627C5E" w:rsidRPr="00443C7E" w:rsidRDefault="00627C5E" w:rsidP="00443C7E">
            <w:pPr>
              <w:jc w:val="left"/>
              <w:rPr>
                <w:rFonts w:ascii="Arial" w:hAnsi="Arial" w:cs="Arial"/>
              </w:rPr>
            </w:pPr>
            <w:r w:rsidRPr="00443C7E">
              <w:rPr>
                <w:rFonts w:ascii="Arial" w:hAnsi="Arial" w:cs="Arial"/>
              </w:rPr>
              <w:t xml:space="preserve"> 2. Identification and Development of Strengths</w:t>
            </w:r>
          </w:p>
          <w:p w14:paraId="1173C3AB" w14:textId="77777777" w:rsidR="00627C5E" w:rsidRPr="00443C7E" w:rsidRDefault="00627C5E" w:rsidP="00443C7E">
            <w:pPr>
              <w:jc w:val="left"/>
              <w:rPr>
                <w:rFonts w:ascii="Arial" w:hAnsi="Arial" w:cs="Arial"/>
              </w:rPr>
            </w:pPr>
            <w:r w:rsidRPr="00443C7E">
              <w:rPr>
                <w:rFonts w:ascii="Arial" w:hAnsi="Arial" w:cs="Arial"/>
              </w:rPr>
              <w:t xml:space="preserve"> 3. Metrics and Evaluation of Performance</w:t>
            </w:r>
          </w:p>
          <w:p w14:paraId="1173C3AC" w14:textId="77777777" w:rsidR="00440BCE" w:rsidRPr="00443C7E" w:rsidRDefault="00627C5E" w:rsidP="00443C7E">
            <w:pPr>
              <w:jc w:val="left"/>
              <w:rPr>
                <w:rFonts w:ascii="Arial" w:hAnsi="Arial" w:cs="Arial"/>
              </w:rPr>
            </w:pPr>
            <w:r w:rsidRPr="00443C7E">
              <w:rPr>
                <w:rFonts w:ascii="Arial" w:hAnsi="Arial" w:cs="Arial"/>
              </w:rPr>
              <w:t>4. Financial Analysis and Return on Investment</w:t>
            </w:r>
          </w:p>
        </w:tc>
      </w:tr>
      <w:tr w:rsidR="00242408" w:rsidRPr="00443C7E" w14:paraId="1173C3BC" w14:textId="77777777" w:rsidTr="00716631">
        <w:tc>
          <w:tcPr>
            <w:tcW w:w="1620" w:type="dxa"/>
          </w:tcPr>
          <w:p w14:paraId="1173C3AE" w14:textId="77777777" w:rsidR="00440BCE" w:rsidRPr="00443C7E" w:rsidRDefault="00000000" w:rsidP="00443C7E">
            <w:pPr>
              <w:rPr>
                <w:rFonts w:ascii="Arial" w:hAnsi="Arial" w:cs="Arial"/>
              </w:rPr>
            </w:pPr>
            <w:sdt>
              <w:sdtPr>
                <w:rPr>
                  <w:rFonts w:ascii="Arial" w:hAnsi="Arial" w:cs="Arial"/>
                </w:rPr>
                <w:id w:val="1094511535"/>
                <w:citation/>
              </w:sdtPr>
              <w:sdtContent>
                <w:r w:rsidR="00440BCE" w:rsidRPr="00443C7E">
                  <w:rPr>
                    <w:rFonts w:ascii="Arial" w:hAnsi="Arial" w:cs="Arial"/>
                  </w:rPr>
                  <w:fldChar w:fldCharType="begin"/>
                </w:r>
                <w:r w:rsidR="00440BCE" w:rsidRPr="00443C7E">
                  <w:rPr>
                    <w:rFonts w:ascii="Arial" w:hAnsi="Arial" w:cs="Arial"/>
                  </w:rPr>
                  <w:instrText xml:space="preserve">CITATION Placeholder3 \l 1033 </w:instrText>
                </w:r>
                <w:r w:rsidR="00440BCE" w:rsidRPr="00443C7E">
                  <w:rPr>
                    <w:rFonts w:ascii="Arial" w:hAnsi="Arial" w:cs="Arial"/>
                  </w:rPr>
                  <w:fldChar w:fldCharType="separate"/>
                </w:r>
                <w:r w:rsidR="00D02071" w:rsidRPr="00443C7E">
                  <w:rPr>
                    <w:rFonts w:ascii="Arial" w:hAnsi="Arial" w:cs="Arial"/>
                    <w:noProof/>
                  </w:rPr>
                  <w:t>(Durgadevi &amp; Shanmugam, 2017)</w:t>
                </w:r>
                <w:r w:rsidR="00440BCE" w:rsidRPr="00443C7E">
                  <w:rPr>
                    <w:rFonts w:ascii="Arial" w:hAnsi="Arial" w:cs="Arial"/>
                  </w:rPr>
                  <w:fldChar w:fldCharType="end"/>
                </w:r>
              </w:sdtContent>
            </w:sdt>
          </w:p>
        </w:tc>
        <w:tc>
          <w:tcPr>
            <w:tcW w:w="1445" w:type="dxa"/>
          </w:tcPr>
          <w:p w14:paraId="1173C3AF" w14:textId="77777777" w:rsidR="00440BCE" w:rsidRPr="00443C7E" w:rsidRDefault="00440BCE" w:rsidP="00443C7E">
            <w:pPr>
              <w:rPr>
                <w:rFonts w:ascii="Arial" w:hAnsi="Arial" w:cs="Arial"/>
              </w:rPr>
            </w:pPr>
            <w:r w:rsidRPr="00443C7E">
              <w:rPr>
                <w:rFonts w:ascii="Arial" w:hAnsi="Arial" w:cs="Arial"/>
              </w:rPr>
              <w:t xml:space="preserve">Quantitative research  </w:t>
            </w:r>
          </w:p>
        </w:tc>
        <w:tc>
          <w:tcPr>
            <w:tcW w:w="2065" w:type="dxa"/>
          </w:tcPr>
          <w:p w14:paraId="1173C3B0" w14:textId="77777777" w:rsidR="00440BCE" w:rsidRPr="00443C7E" w:rsidRDefault="00440BCE" w:rsidP="00443C7E">
            <w:pPr>
              <w:jc w:val="left"/>
              <w:rPr>
                <w:rFonts w:ascii="Arial" w:hAnsi="Arial" w:cs="Arial"/>
              </w:rPr>
            </w:pPr>
            <w:r w:rsidRPr="00443C7E">
              <w:rPr>
                <w:rFonts w:ascii="Arial" w:hAnsi="Arial" w:cs="Arial"/>
              </w:rPr>
              <w:t xml:space="preserve">This essay focuses on exploring how </w:t>
            </w:r>
            <w:r w:rsidRPr="00443C7E">
              <w:rPr>
                <w:rFonts w:ascii="Arial" w:hAnsi="Arial" w:cs="Arial"/>
              </w:rPr>
              <w:lastRenderedPageBreak/>
              <w:t xml:space="preserve">different ways companies operate, known as organizational cultures, are linked to how well they perform. The main goal is to show that the way a company operates can significantly impact how well its employees do their jobs. The research aimed to look into the various types of cultures in organizations and understand how they influence how well a company performs. Overall, the main objective was to investigate how a company's culture is </w:t>
            </w:r>
            <w:r w:rsidRPr="00443C7E">
              <w:rPr>
                <w:rFonts w:ascii="Arial" w:hAnsi="Arial" w:cs="Arial"/>
              </w:rPr>
              <w:lastRenderedPageBreak/>
              <w:t>connected to how successful it is.</w:t>
            </w:r>
          </w:p>
        </w:tc>
        <w:tc>
          <w:tcPr>
            <w:tcW w:w="2700" w:type="dxa"/>
          </w:tcPr>
          <w:p w14:paraId="1173C3B1" w14:textId="77777777" w:rsidR="00440BCE" w:rsidRPr="00443C7E" w:rsidRDefault="00440BCE" w:rsidP="00443C7E">
            <w:pPr>
              <w:jc w:val="left"/>
              <w:rPr>
                <w:rFonts w:ascii="Arial" w:hAnsi="Arial" w:cs="Arial"/>
              </w:rPr>
            </w:pPr>
            <w:r w:rsidRPr="00443C7E">
              <w:rPr>
                <w:rFonts w:ascii="Arial" w:hAnsi="Arial" w:cs="Arial"/>
              </w:rPr>
              <w:lastRenderedPageBreak/>
              <w:t xml:space="preserve">For this research, a descriptive design to study 230 IT workers </w:t>
            </w:r>
            <w:r w:rsidRPr="00443C7E">
              <w:rPr>
                <w:rFonts w:ascii="Arial" w:hAnsi="Arial" w:cs="Arial"/>
              </w:rPr>
              <w:lastRenderedPageBreak/>
              <w:t>was used. They answered a survey about their workplace</w:t>
            </w:r>
            <w:r w:rsidR="00843FAC" w:rsidRPr="00443C7E">
              <w:rPr>
                <w:rFonts w:ascii="Arial" w:hAnsi="Arial" w:cs="Arial"/>
              </w:rPr>
              <w:t xml:space="preserve">. </w:t>
            </w:r>
            <w:r w:rsidRPr="00443C7E">
              <w:rPr>
                <w:rFonts w:ascii="Arial" w:hAnsi="Arial" w:cs="Arial"/>
              </w:rPr>
              <w:t xml:space="preserve">Generally, having a good organizational culture was linked to better performance. Specifically, a friendly and cooperative culture was found to improve business performance, while a more flexible and experimental culture could have a negative effect. </w:t>
            </w:r>
          </w:p>
        </w:tc>
        <w:tc>
          <w:tcPr>
            <w:tcW w:w="3690" w:type="dxa"/>
          </w:tcPr>
          <w:p w14:paraId="1173C3B2" w14:textId="77777777" w:rsidR="0032259A" w:rsidRPr="00443C7E" w:rsidRDefault="0032259A" w:rsidP="00443C7E">
            <w:pPr>
              <w:jc w:val="left"/>
              <w:rPr>
                <w:rFonts w:ascii="Arial" w:hAnsi="Arial" w:cs="Arial"/>
              </w:rPr>
            </w:pPr>
            <w:r w:rsidRPr="00443C7E">
              <w:rPr>
                <w:rFonts w:ascii="Arial" w:hAnsi="Arial" w:cs="Arial"/>
              </w:rPr>
              <w:lastRenderedPageBreak/>
              <w:t>Themes:</w:t>
            </w:r>
          </w:p>
          <w:p w14:paraId="1173C3B3" w14:textId="77777777" w:rsidR="0032259A" w:rsidRPr="00443C7E" w:rsidRDefault="0032259A" w:rsidP="00443C7E">
            <w:pPr>
              <w:jc w:val="left"/>
              <w:rPr>
                <w:rFonts w:ascii="Arial" w:hAnsi="Arial" w:cs="Arial"/>
              </w:rPr>
            </w:pPr>
            <w:r w:rsidRPr="00443C7E">
              <w:rPr>
                <w:rFonts w:ascii="Arial" w:hAnsi="Arial" w:cs="Arial"/>
              </w:rPr>
              <w:t>1. Organisational Culture in the IT Sector</w:t>
            </w:r>
          </w:p>
          <w:p w14:paraId="1173C3B4" w14:textId="77777777" w:rsidR="0032259A" w:rsidRPr="00443C7E" w:rsidRDefault="0032259A" w:rsidP="00443C7E">
            <w:pPr>
              <w:jc w:val="left"/>
              <w:rPr>
                <w:rFonts w:ascii="Arial" w:hAnsi="Arial" w:cs="Arial"/>
              </w:rPr>
            </w:pPr>
            <w:r w:rsidRPr="00443C7E">
              <w:rPr>
                <w:rFonts w:ascii="Arial" w:hAnsi="Arial" w:cs="Arial"/>
              </w:rPr>
              <w:lastRenderedPageBreak/>
              <w:t xml:space="preserve"> 2. Employee Performance </w:t>
            </w:r>
          </w:p>
          <w:p w14:paraId="1173C3B5" w14:textId="77777777" w:rsidR="0032259A" w:rsidRPr="00443C7E" w:rsidRDefault="0032259A" w:rsidP="00443C7E">
            <w:pPr>
              <w:jc w:val="left"/>
              <w:rPr>
                <w:rFonts w:ascii="Arial" w:hAnsi="Arial" w:cs="Arial"/>
              </w:rPr>
            </w:pPr>
            <w:r w:rsidRPr="00443C7E">
              <w:rPr>
                <w:rFonts w:ascii="Arial" w:hAnsi="Arial" w:cs="Arial"/>
              </w:rPr>
              <w:t xml:space="preserve"> 3. Impact of Organisational Culture on Employee Performance</w:t>
            </w:r>
          </w:p>
          <w:p w14:paraId="1173C3B6" w14:textId="77777777" w:rsidR="0032259A" w:rsidRPr="00443C7E" w:rsidRDefault="0032259A" w:rsidP="00443C7E">
            <w:pPr>
              <w:jc w:val="left"/>
              <w:rPr>
                <w:rFonts w:ascii="Arial" w:hAnsi="Arial" w:cs="Arial"/>
              </w:rPr>
            </w:pPr>
            <w:r w:rsidRPr="00443C7E">
              <w:rPr>
                <w:rFonts w:ascii="Arial" w:hAnsi="Arial" w:cs="Arial"/>
              </w:rPr>
              <w:t>Subthemes:</w:t>
            </w:r>
          </w:p>
          <w:p w14:paraId="1173C3B7" w14:textId="77777777" w:rsidR="0032259A" w:rsidRPr="00443C7E" w:rsidRDefault="0032259A" w:rsidP="00443C7E">
            <w:pPr>
              <w:jc w:val="left"/>
              <w:rPr>
                <w:rFonts w:ascii="Arial" w:hAnsi="Arial" w:cs="Arial"/>
              </w:rPr>
            </w:pPr>
            <w:r w:rsidRPr="00443C7E">
              <w:rPr>
                <w:rFonts w:ascii="Arial" w:hAnsi="Arial" w:cs="Arial"/>
              </w:rPr>
              <w:t xml:space="preserve">1. Values and Beliefs </w:t>
            </w:r>
          </w:p>
          <w:p w14:paraId="1173C3B8" w14:textId="77777777" w:rsidR="0032259A" w:rsidRPr="00443C7E" w:rsidRDefault="0032259A" w:rsidP="00443C7E">
            <w:pPr>
              <w:jc w:val="left"/>
              <w:rPr>
                <w:rFonts w:ascii="Arial" w:hAnsi="Arial" w:cs="Arial"/>
              </w:rPr>
            </w:pPr>
            <w:r w:rsidRPr="00443C7E">
              <w:rPr>
                <w:rFonts w:ascii="Arial" w:hAnsi="Arial" w:cs="Arial"/>
              </w:rPr>
              <w:t>2. Work Environment and Atmosphere</w:t>
            </w:r>
          </w:p>
          <w:p w14:paraId="1173C3B9" w14:textId="77777777" w:rsidR="0032259A" w:rsidRPr="00443C7E" w:rsidRDefault="0032259A" w:rsidP="00443C7E">
            <w:pPr>
              <w:jc w:val="left"/>
              <w:rPr>
                <w:rFonts w:ascii="Arial" w:hAnsi="Arial" w:cs="Arial"/>
              </w:rPr>
            </w:pPr>
            <w:r w:rsidRPr="00443C7E">
              <w:rPr>
                <w:rFonts w:ascii="Arial" w:hAnsi="Arial" w:cs="Arial"/>
              </w:rPr>
              <w:t xml:space="preserve"> 3. Leadership Style </w:t>
            </w:r>
          </w:p>
          <w:p w14:paraId="1173C3BA" w14:textId="77777777" w:rsidR="0032259A" w:rsidRPr="00443C7E" w:rsidRDefault="0032259A" w:rsidP="00443C7E">
            <w:pPr>
              <w:jc w:val="left"/>
              <w:rPr>
                <w:rFonts w:ascii="Arial" w:hAnsi="Arial" w:cs="Arial"/>
              </w:rPr>
            </w:pPr>
            <w:r w:rsidRPr="00443C7E">
              <w:rPr>
                <w:rFonts w:ascii="Arial" w:hAnsi="Arial" w:cs="Arial"/>
              </w:rPr>
              <w:t xml:space="preserve"> 4. Communication and Collaboration</w:t>
            </w:r>
          </w:p>
          <w:p w14:paraId="1173C3BB" w14:textId="77777777" w:rsidR="00440BCE" w:rsidRPr="00443C7E" w:rsidRDefault="0032259A" w:rsidP="00443C7E">
            <w:pPr>
              <w:jc w:val="left"/>
              <w:rPr>
                <w:rFonts w:ascii="Arial" w:hAnsi="Arial" w:cs="Arial"/>
              </w:rPr>
            </w:pPr>
            <w:r w:rsidRPr="00443C7E">
              <w:rPr>
                <w:rFonts w:ascii="Arial" w:hAnsi="Arial" w:cs="Arial"/>
              </w:rPr>
              <w:t xml:space="preserve"> </w:t>
            </w:r>
          </w:p>
        </w:tc>
      </w:tr>
      <w:tr w:rsidR="00BA0E09" w:rsidRPr="00443C7E" w14:paraId="1173C3C9" w14:textId="77777777" w:rsidTr="00716631">
        <w:tc>
          <w:tcPr>
            <w:tcW w:w="1620" w:type="dxa"/>
          </w:tcPr>
          <w:p w14:paraId="1173C3BD" w14:textId="77777777" w:rsidR="00440BCE" w:rsidRPr="00443C7E" w:rsidRDefault="00000000" w:rsidP="00443C7E">
            <w:pPr>
              <w:rPr>
                <w:rFonts w:ascii="Arial" w:hAnsi="Arial" w:cs="Arial"/>
              </w:rPr>
            </w:pPr>
            <w:sdt>
              <w:sdtPr>
                <w:rPr>
                  <w:rFonts w:ascii="Arial" w:hAnsi="Arial" w:cs="Arial"/>
                </w:rPr>
                <w:id w:val="-1137558268"/>
                <w:citation/>
              </w:sdtPr>
              <w:sdtContent>
                <w:r w:rsidR="00440BCE" w:rsidRPr="00443C7E">
                  <w:rPr>
                    <w:rFonts w:ascii="Arial" w:hAnsi="Arial" w:cs="Arial"/>
                  </w:rPr>
                  <w:fldChar w:fldCharType="begin"/>
                </w:r>
                <w:r w:rsidR="00440BCE" w:rsidRPr="00443C7E">
                  <w:rPr>
                    <w:rFonts w:ascii="Arial" w:hAnsi="Arial" w:cs="Arial"/>
                  </w:rPr>
                  <w:instrText xml:space="preserve"> CITATION Aan13 \l 1033 </w:instrText>
                </w:r>
                <w:r w:rsidR="00440BCE" w:rsidRPr="00443C7E">
                  <w:rPr>
                    <w:rFonts w:ascii="Arial" w:hAnsi="Arial" w:cs="Arial"/>
                  </w:rPr>
                  <w:fldChar w:fldCharType="separate"/>
                </w:r>
                <w:r w:rsidR="00D02071" w:rsidRPr="00443C7E">
                  <w:rPr>
                    <w:rFonts w:ascii="Arial" w:hAnsi="Arial" w:cs="Arial"/>
                    <w:noProof/>
                  </w:rPr>
                  <w:t>(Khurosani, 2013)</w:t>
                </w:r>
                <w:r w:rsidR="00440BCE" w:rsidRPr="00443C7E">
                  <w:rPr>
                    <w:rFonts w:ascii="Arial" w:hAnsi="Arial" w:cs="Arial"/>
                  </w:rPr>
                  <w:fldChar w:fldCharType="end"/>
                </w:r>
              </w:sdtContent>
            </w:sdt>
          </w:p>
        </w:tc>
        <w:tc>
          <w:tcPr>
            <w:tcW w:w="1445" w:type="dxa"/>
          </w:tcPr>
          <w:p w14:paraId="1173C3BE" w14:textId="77777777" w:rsidR="00440BCE" w:rsidRPr="00443C7E" w:rsidRDefault="00440BCE" w:rsidP="00443C7E">
            <w:pPr>
              <w:rPr>
                <w:rFonts w:ascii="Arial" w:hAnsi="Arial" w:cs="Arial"/>
              </w:rPr>
            </w:pPr>
            <w:r w:rsidRPr="00443C7E">
              <w:rPr>
                <w:rFonts w:ascii="Arial" w:hAnsi="Arial" w:cs="Arial"/>
              </w:rPr>
              <w:t>Secondary research</w:t>
            </w:r>
          </w:p>
        </w:tc>
        <w:tc>
          <w:tcPr>
            <w:tcW w:w="2065" w:type="dxa"/>
          </w:tcPr>
          <w:p w14:paraId="1173C3BF" w14:textId="77777777" w:rsidR="00440BCE" w:rsidRPr="00443C7E" w:rsidRDefault="00440BCE" w:rsidP="00443C7E">
            <w:pPr>
              <w:jc w:val="left"/>
              <w:rPr>
                <w:rFonts w:ascii="Arial" w:hAnsi="Arial" w:cs="Arial"/>
              </w:rPr>
            </w:pPr>
            <w:r w:rsidRPr="00443C7E">
              <w:rPr>
                <w:rFonts w:ascii="Arial" w:hAnsi="Arial" w:cs="Arial"/>
              </w:rPr>
              <w:t xml:space="preserve">This research aimed to study the interconnection between adhocracy culture support and working creativity. It explores how work creativity belongs to the leader through the strengths of cohesive freedom value and learning commitment. </w:t>
            </w:r>
          </w:p>
        </w:tc>
        <w:tc>
          <w:tcPr>
            <w:tcW w:w="2700" w:type="dxa"/>
          </w:tcPr>
          <w:p w14:paraId="1173C3C0" w14:textId="77777777" w:rsidR="00440BCE" w:rsidRPr="00443C7E" w:rsidRDefault="00440BCE" w:rsidP="00443C7E">
            <w:pPr>
              <w:jc w:val="left"/>
              <w:rPr>
                <w:rFonts w:ascii="Arial" w:hAnsi="Arial" w:cs="Arial"/>
              </w:rPr>
            </w:pPr>
            <w:r w:rsidRPr="00443C7E">
              <w:rPr>
                <w:rFonts w:ascii="Arial" w:hAnsi="Arial" w:cs="Arial"/>
              </w:rPr>
              <w:t xml:space="preserve">Findings from this study indicate that adhocracy culture support and cohesive freedom value strength are positively and significantly correlated. Cohesive freedom value strength and learning commitment are positively and significantly related to each other, whereas cohesive freedom value strength and leader's working creativity are positively and significantly correlated and learning commitment and leader's working creativity are positively correlated. The study highlighted the benefit of adhocracy culture support in enhancing working creativity by underscoring the </w:t>
            </w:r>
            <w:r w:rsidRPr="00443C7E">
              <w:rPr>
                <w:rFonts w:ascii="Arial" w:hAnsi="Arial" w:cs="Arial"/>
              </w:rPr>
              <w:lastRenderedPageBreak/>
              <w:t xml:space="preserve">importance of learning commitment and cohesive freedom values. </w:t>
            </w:r>
          </w:p>
        </w:tc>
        <w:tc>
          <w:tcPr>
            <w:tcW w:w="3690" w:type="dxa"/>
          </w:tcPr>
          <w:p w14:paraId="1173C3C1" w14:textId="77777777" w:rsidR="00AC32AB" w:rsidRPr="00443C7E" w:rsidRDefault="00AC32AB" w:rsidP="00443C7E">
            <w:pPr>
              <w:jc w:val="left"/>
              <w:rPr>
                <w:rFonts w:ascii="Arial" w:hAnsi="Arial" w:cs="Arial"/>
              </w:rPr>
            </w:pPr>
            <w:r w:rsidRPr="00443C7E">
              <w:rPr>
                <w:rFonts w:ascii="Arial" w:hAnsi="Arial" w:cs="Arial"/>
              </w:rPr>
              <w:lastRenderedPageBreak/>
              <w:t>Themes:</w:t>
            </w:r>
          </w:p>
          <w:p w14:paraId="1173C3C2" w14:textId="77777777" w:rsidR="00AC32AB" w:rsidRPr="00443C7E" w:rsidRDefault="00AC32AB" w:rsidP="00443C7E">
            <w:pPr>
              <w:jc w:val="left"/>
              <w:rPr>
                <w:rFonts w:ascii="Arial" w:hAnsi="Arial" w:cs="Arial"/>
              </w:rPr>
            </w:pPr>
            <w:r w:rsidRPr="00443C7E">
              <w:rPr>
                <w:rFonts w:ascii="Arial" w:hAnsi="Arial" w:cs="Arial"/>
              </w:rPr>
              <w:t>1. Adhocracy Culture Support</w:t>
            </w:r>
          </w:p>
          <w:p w14:paraId="1173C3C3" w14:textId="77777777" w:rsidR="00AC32AB" w:rsidRPr="00443C7E" w:rsidRDefault="00AC32AB" w:rsidP="00443C7E">
            <w:pPr>
              <w:jc w:val="left"/>
              <w:rPr>
                <w:rFonts w:ascii="Arial" w:hAnsi="Arial" w:cs="Arial"/>
              </w:rPr>
            </w:pPr>
            <w:r w:rsidRPr="00443C7E">
              <w:rPr>
                <w:rFonts w:ascii="Arial" w:hAnsi="Arial" w:cs="Arial"/>
              </w:rPr>
              <w:t>2. Leader's Working Creativity</w:t>
            </w:r>
          </w:p>
          <w:p w14:paraId="1173C3C4" w14:textId="77777777" w:rsidR="00AC32AB" w:rsidRPr="00443C7E" w:rsidRDefault="00AC32AB" w:rsidP="00443C7E">
            <w:pPr>
              <w:jc w:val="left"/>
              <w:rPr>
                <w:rFonts w:ascii="Arial" w:hAnsi="Arial" w:cs="Arial"/>
              </w:rPr>
            </w:pPr>
            <w:r w:rsidRPr="00443C7E">
              <w:rPr>
                <w:rFonts w:ascii="Arial" w:hAnsi="Arial" w:cs="Arial"/>
              </w:rPr>
              <w:t>Subthemes:</w:t>
            </w:r>
          </w:p>
          <w:p w14:paraId="1173C3C5" w14:textId="77777777" w:rsidR="00AC32AB" w:rsidRPr="00443C7E" w:rsidRDefault="00AC32AB" w:rsidP="00443C7E">
            <w:pPr>
              <w:jc w:val="left"/>
              <w:rPr>
                <w:rFonts w:ascii="Arial" w:hAnsi="Arial" w:cs="Arial"/>
              </w:rPr>
            </w:pPr>
            <w:r w:rsidRPr="00443C7E">
              <w:rPr>
                <w:rFonts w:ascii="Arial" w:hAnsi="Arial" w:cs="Arial"/>
              </w:rPr>
              <w:t>1. Characteristics of Adhocracy Culture</w:t>
            </w:r>
          </w:p>
          <w:p w14:paraId="1173C3C6" w14:textId="77777777" w:rsidR="00AC32AB" w:rsidRPr="00443C7E" w:rsidRDefault="00AC32AB" w:rsidP="00443C7E">
            <w:pPr>
              <w:jc w:val="left"/>
              <w:rPr>
                <w:rFonts w:ascii="Arial" w:hAnsi="Arial" w:cs="Arial"/>
              </w:rPr>
            </w:pPr>
            <w:r w:rsidRPr="00443C7E">
              <w:rPr>
                <w:rFonts w:ascii="Arial" w:hAnsi="Arial" w:cs="Arial"/>
              </w:rPr>
              <w:t>2. Leadership Style and Creativity Encouragement</w:t>
            </w:r>
          </w:p>
          <w:p w14:paraId="1173C3C7" w14:textId="77777777" w:rsidR="00AC32AB" w:rsidRPr="00443C7E" w:rsidRDefault="00AC32AB" w:rsidP="00443C7E">
            <w:pPr>
              <w:jc w:val="left"/>
              <w:rPr>
                <w:rFonts w:ascii="Arial" w:hAnsi="Arial" w:cs="Arial"/>
              </w:rPr>
            </w:pPr>
            <w:r w:rsidRPr="00443C7E">
              <w:rPr>
                <w:rFonts w:ascii="Arial" w:hAnsi="Arial" w:cs="Arial"/>
              </w:rPr>
              <w:t>3. Organizational Support for Creativity</w:t>
            </w:r>
          </w:p>
          <w:p w14:paraId="1173C3C8" w14:textId="77777777" w:rsidR="00440BCE" w:rsidRPr="00443C7E" w:rsidRDefault="00AC32AB" w:rsidP="00443C7E">
            <w:pPr>
              <w:jc w:val="left"/>
              <w:rPr>
                <w:rFonts w:ascii="Arial" w:hAnsi="Arial" w:cs="Arial"/>
              </w:rPr>
            </w:pPr>
            <w:r w:rsidRPr="00443C7E">
              <w:rPr>
                <w:rFonts w:ascii="Arial" w:hAnsi="Arial" w:cs="Arial"/>
              </w:rPr>
              <w:t>4. Impact on Employee Innovation and Problem-Solving</w:t>
            </w:r>
          </w:p>
        </w:tc>
      </w:tr>
      <w:tr w:rsidR="00242408" w:rsidRPr="00443C7E" w14:paraId="1173C3D8" w14:textId="77777777" w:rsidTr="00716631">
        <w:tc>
          <w:tcPr>
            <w:tcW w:w="1620" w:type="dxa"/>
          </w:tcPr>
          <w:p w14:paraId="1173C3CA" w14:textId="77777777" w:rsidR="00440BCE" w:rsidRPr="00443C7E" w:rsidRDefault="00000000" w:rsidP="00443C7E">
            <w:pPr>
              <w:rPr>
                <w:rFonts w:ascii="Arial" w:hAnsi="Arial" w:cs="Arial"/>
              </w:rPr>
            </w:pPr>
            <w:sdt>
              <w:sdtPr>
                <w:rPr>
                  <w:rFonts w:ascii="Arial" w:hAnsi="Arial" w:cs="Arial"/>
                </w:rPr>
                <w:id w:val="-261451361"/>
                <w:citation/>
              </w:sdtPr>
              <w:sdtContent>
                <w:r w:rsidR="00440BCE" w:rsidRPr="00443C7E">
                  <w:rPr>
                    <w:rFonts w:ascii="Arial" w:hAnsi="Arial" w:cs="Arial"/>
                  </w:rPr>
                  <w:fldChar w:fldCharType="begin"/>
                </w:r>
                <w:r w:rsidR="00440BCE" w:rsidRPr="00443C7E">
                  <w:rPr>
                    <w:rFonts w:ascii="Arial" w:hAnsi="Arial" w:cs="Arial"/>
                  </w:rPr>
                  <w:instrText xml:space="preserve"> CITATION Che221 \l 1033 </w:instrText>
                </w:r>
                <w:r w:rsidR="00440BCE" w:rsidRPr="00443C7E">
                  <w:rPr>
                    <w:rFonts w:ascii="Arial" w:hAnsi="Arial" w:cs="Arial"/>
                  </w:rPr>
                  <w:fldChar w:fldCharType="separate"/>
                </w:r>
                <w:r w:rsidR="00D02071" w:rsidRPr="00443C7E">
                  <w:rPr>
                    <w:rFonts w:ascii="Arial" w:hAnsi="Arial" w:cs="Arial"/>
                    <w:noProof/>
                  </w:rPr>
                  <w:t>(Chennatuserry, et al., 2022)</w:t>
                </w:r>
                <w:r w:rsidR="00440BCE" w:rsidRPr="00443C7E">
                  <w:rPr>
                    <w:rFonts w:ascii="Arial" w:hAnsi="Arial" w:cs="Arial"/>
                  </w:rPr>
                  <w:fldChar w:fldCharType="end"/>
                </w:r>
              </w:sdtContent>
            </w:sdt>
          </w:p>
        </w:tc>
        <w:tc>
          <w:tcPr>
            <w:tcW w:w="1445" w:type="dxa"/>
          </w:tcPr>
          <w:p w14:paraId="1173C3CB" w14:textId="77777777" w:rsidR="00440BCE" w:rsidRPr="00443C7E" w:rsidRDefault="00440BCE" w:rsidP="00443C7E">
            <w:pPr>
              <w:rPr>
                <w:rFonts w:ascii="Arial" w:hAnsi="Arial" w:cs="Arial"/>
              </w:rPr>
            </w:pPr>
            <w:r w:rsidRPr="00443C7E">
              <w:rPr>
                <w:rFonts w:ascii="Arial" w:hAnsi="Arial" w:cs="Arial"/>
              </w:rPr>
              <w:t xml:space="preserve">Quantitative research </w:t>
            </w:r>
          </w:p>
        </w:tc>
        <w:tc>
          <w:tcPr>
            <w:tcW w:w="2065" w:type="dxa"/>
          </w:tcPr>
          <w:p w14:paraId="1173C3CC" w14:textId="77777777" w:rsidR="00440BCE" w:rsidRPr="00443C7E" w:rsidRDefault="00440BCE" w:rsidP="00443C7E">
            <w:pPr>
              <w:jc w:val="left"/>
              <w:rPr>
                <w:rFonts w:ascii="Arial" w:hAnsi="Arial" w:cs="Arial"/>
              </w:rPr>
            </w:pPr>
            <w:r w:rsidRPr="00443C7E">
              <w:rPr>
                <w:rFonts w:ascii="Arial" w:hAnsi="Arial" w:cs="Arial"/>
              </w:rPr>
              <w:t xml:space="preserve">The purpose of this research was to learn about the way teachers work together in schools. This research aimed to understand the organizational culture among Indian school teachers, especially in connection to the national education policy. To do this, the researchers used a tool called OCAI to measure different values. This special tool helped to assess and figure out </w:t>
            </w:r>
            <w:r w:rsidRPr="00443C7E">
              <w:rPr>
                <w:rFonts w:ascii="Arial" w:hAnsi="Arial" w:cs="Arial"/>
              </w:rPr>
              <w:lastRenderedPageBreak/>
              <w:t>the main features of the organizational culture among school teachers.</w:t>
            </w:r>
          </w:p>
        </w:tc>
        <w:tc>
          <w:tcPr>
            <w:tcW w:w="2700" w:type="dxa"/>
          </w:tcPr>
          <w:p w14:paraId="1173C3CD" w14:textId="77777777" w:rsidR="00440BCE" w:rsidRPr="00443C7E" w:rsidRDefault="00440BCE" w:rsidP="00443C7E">
            <w:pPr>
              <w:jc w:val="left"/>
              <w:rPr>
                <w:rFonts w:ascii="Arial" w:hAnsi="Arial" w:cs="Arial"/>
              </w:rPr>
            </w:pPr>
            <w:r w:rsidRPr="00443C7E">
              <w:rPr>
                <w:rFonts w:ascii="Arial" w:hAnsi="Arial" w:cs="Arial"/>
              </w:rPr>
              <w:lastRenderedPageBreak/>
              <w:t xml:space="preserve">The research findings indicate that the dominant culture of teachers in India is identified as clan culture. This recommends a preference for a collaborative and cohesive organizational environment. The primary emphasis is on adhocracy culture, but teachers in school settings adopt clan culture. It is used in schools as it is suitable for the educational sector. Instructors indicate that they like leaders who help others accomplish, mentor others, and actively support teamwork. However, the results show </w:t>
            </w:r>
            <w:r w:rsidRPr="00443C7E">
              <w:rPr>
                <w:rFonts w:ascii="Arial" w:hAnsi="Arial" w:cs="Arial"/>
              </w:rPr>
              <w:lastRenderedPageBreak/>
              <w:t xml:space="preserve">consistency in the reported cultural values with a higher number of adaptations for clan culture in both current and preferred cultures across various dimensions. </w:t>
            </w:r>
          </w:p>
        </w:tc>
        <w:tc>
          <w:tcPr>
            <w:tcW w:w="3690" w:type="dxa"/>
          </w:tcPr>
          <w:p w14:paraId="1173C3CE" w14:textId="77777777" w:rsidR="00B707F2" w:rsidRPr="00443C7E" w:rsidRDefault="00B707F2" w:rsidP="00443C7E">
            <w:pPr>
              <w:jc w:val="left"/>
              <w:rPr>
                <w:rFonts w:ascii="Arial" w:hAnsi="Arial" w:cs="Arial"/>
              </w:rPr>
            </w:pPr>
            <w:r w:rsidRPr="00443C7E">
              <w:rPr>
                <w:rFonts w:ascii="Arial" w:hAnsi="Arial" w:cs="Arial"/>
              </w:rPr>
              <w:lastRenderedPageBreak/>
              <w:t>Themes:</w:t>
            </w:r>
          </w:p>
          <w:p w14:paraId="1173C3CF" w14:textId="77777777" w:rsidR="00B707F2" w:rsidRPr="00443C7E" w:rsidRDefault="00B707F2" w:rsidP="00443C7E">
            <w:pPr>
              <w:jc w:val="left"/>
              <w:rPr>
                <w:rFonts w:ascii="Arial" w:hAnsi="Arial" w:cs="Arial"/>
              </w:rPr>
            </w:pPr>
            <w:r w:rsidRPr="00443C7E">
              <w:rPr>
                <w:rFonts w:ascii="Arial" w:hAnsi="Arial" w:cs="Arial"/>
              </w:rPr>
              <w:t xml:space="preserve">1. Organizational Leadership </w:t>
            </w:r>
          </w:p>
          <w:p w14:paraId="1173C3D0" w14:textId="77777777" w:rsidR="00B707F2" w:rsidRPr="00443C7E" w:rsidRDefault="00B707F2" w:rsidP="00443C7E">
            <w:pPr>
              <w:jc w:val="left"/>
              <w:rPr>
                <w:rFonts w:ascii="Arial" w:hAnsi="Arial" w:cs="Arial"/>
              </w:rPr>
            </w:pPr>
            <w:r w:rsidRPr="00443C7E">
              <w:rPr>
                <w:rFonts w:ascii="Arial" w:hAnsi="Arial" w:cs="Arial"/>
              </w:rPr>
              <w:t xml:space="preserve"> 2. Strategic Emphases</w:t>
            </w:r>
          </w:p>
          <w:p w14:paraId="1173C3D1" w14:textId="77777777" w:rsidR="00B707F2" w:rsidRPr="00443C7E" w:rsidRDefault="00B707F2" w:rsidP="00443C7E">
            <w:pPr>
              <w:jc w:val="left"/>
              <w:rPr>
                <w:rFonts w:ascii="Arial" w:hAnsi="Arial" w:cs="Arial"/>
              </w:rPr>
            </w:pPr>
            <w:r w:rsidRPr="00443C7E">
              <w:rPr>
                <w:rFonts w:ascii="Arial" w:hAnsi="Arial" w:cs="Arial"/>
              </w:rPr>
              <w:t xml:space="preserve"> 3. Expectations Among School Teachers</w:t>
            </w:r>
          </w:p>
          <w:p w14:paraId="1173C3D2" w14:textId="77777777" w:rsidR="00440BCE" w:rsidRPr="00443C7E" w:rsidRDefault="00B707F2" w:rsidP="00443C7E">
            <w:pPr>
              <w:jc w:val="left"/>
              <w:rPr>
                <w:rFonts w:ascii="Arial" w:hAnsi="Arial" w:cs="Arial"/>
              </w:rPr>
            </w:pPr>
            <w:r w:rsidRPr="00443C7E">
              <w:rPr>
                <w:rFonts w:ascii="Arial" w:hAnsi="Arial" w:cs="Arial"/>
              </w:rPr>
              <w:t xml:space="preserve"> 4. Clan Culture</w:t>
            </w:r>
          </w:p>
          <w:p w14:paraId="1173C3D3" w14:textId="77777777" w:rsidR="00B707F2" w:rsidRPr="00443C7E" w:rsidRDefault="00B707F2" w:rsidP="00443C7E">
            <w:pPr>
              <w:jc w:val="left"/>
              <w:rPr>
                <w:rFonts w:ascii="Arial" w:hAnsi="Arial" w:cs="Arial"/>
              </w:rPr>
            </w:pPr>
            <w:r w:rsidRPr="00443C7E">
              <w:rPr>
                <w:rFonts w:ascii="Arial" w:hAnsi="Arial" w:cs="Arial"/>
              </w:rPr>
              <w:t>Subthemes:</w:t>
            </w:r>
          </w:p>
          <w:p w14:paraId="1173C3D4" w14:textId="77777777" w:rsidR="00B707F2" w:rsidRPr="00443C7E" w:rsidRDefault="00B707F2" w:rsidP="00443C7E">
            <w:pPr>
              <w:jc w:val="left"/>
              <w:rPr>
                <w:rFonts w:ascii="Arial" w:hAnsi="Arial" w:cs="Arial"/>
              </w:rPr>
            </w:pPr>
            <w:r w:rsidRPr="00443C7E">
              <w:rPr>
                <w:rFonts w:ascii="Arial" w:hAnsi="Arial" w:cs="Arial"/>
              </w:rPr>
              <w:t>1. Leadership Styles</w:t>
            </w:r>
          </w:p>
          <w:p w14:paraId="1173C3D5" w14:textId="77777777" w:rsidR="00B707F2" w:rsidRPr="00443C7E" w:rsidRDefault="00B707F2" w:rsidP="00443C7E">
            <w:pPr>
              <w:jc w:val="left"/>
              <w:rPr>
                <w:rFonts w:ascii="Arial" w:hAnsi="Arial" w:cs="Arial"/>
              </w:rPr>
            </w:pPr>
            <w:r w:rsidRPr="00443C7E">
              <w:rPr>
                <w:rFonts w:ascii="Arial" w:hAnsi="Arial" w:cs="Arial"/>
              </w:rPr>
              <w:t xml:space="preserve"> 2. Vision and Mission Alignment </w:t>
            </w:r>
          </w:p>
          <w:p w14:paraId="1173C3D6" w14:textId="77777777" w:rsidR="00B707F2" w:rsidRPr="00443C7E" w:rsidRDefault="00B707F2" w:rsidP="00443C7E">
            <w:pPr>
              <w:jc w:val="left"/>
              <w:rPr>
                <w:rFonts w:ascii="Arial" w:hAnsi="Arial" w:cs="Arial"/>
              </w:rPr>
            </w:pPr>
            <w:r w:rsidRPr="00443C7E">
              <w:rPr>
                <w:rFonts w:ascii="Arial" w:hAnsi="Arial" w:cs="Arial"/>
              </w:rPr>
              <w:t>3. Decision-Making Processes</w:t>
            </w:r>
          </w:p>
          <w:p w14:paraId="1173C3D7" w14:textId="77777777" w:rsidR="00B707F2" w:rsidRPr="00443C7E" w:rsidRDefault="00B707F2" w:rsidP="00443C7E">
            <w:pPr>
              <w:jc w:val="left"/>
              <w:rPr>
                <w:rFonts w:ascii="Arial" w:hAnsi="Arial" w:cs="Arial"/>
              </w:rPr>
            </w:pPr>
            <w:r w:rsidRPr="00443C7E">
              <w:rPr>
                <w:rFonts w:ascii="Arial" w:hAnsi="Arial" w:cs="Arial"/>
              </w:rPr>
              <w:t xml:space="preserve"> 4. Communication and Collaboration</w:t>
            </w:r>
          </w:p>
        </w:tc>
      </w:tr>
      <w:tr w:rsidR="00BA0E09" w:rsidRPr="00443C7E" w14:paraId="1173C3E7" w14:textId="77777777" w:rsidTr="00716631">
        <w:tc>
          <w:tcPr>
            <w:tcW w:w="1620" w:type="dxa"/>
          </w:tcPr>
          <w:p w14:paraId="1173C3D9" w14:textId="77777777" w:rsidR="00440BCE" w:rsidRPr="00443C7E" w:rsidRDefault="00000000" w:rsidP="00443C7E">
            <w:pPr>
              <w:rPr>
                <w:rFonts w:ascii="Arial" w:hAnsi="Arial" w:cs="Arial"/>
              </w:rPr>
            </w:pPr>
            <w:sdt>
              <w:sdtPr>
                <w:rPr>
                  <w:rFonts w:ascii="Arial" w:hAnsi="Arial" w:cs="Arial"/>
                </w:rPr>
                <w:id w:val="274296538"/>
                <w:citation/>
              </w:sdtPr>
              <w:sdtContent>
                <w:r w:rsidR="00440BCE" w:rsidRPr="00443C7E">
                  <w:rPr>
                    <w:rFonts w:ascii="Arial" w:hAnsi="Arial" w:cs="Arial"/>
                  </w:rPr>
                  <w:fldChar w:fldCharType="begin"/>
                </w:r>
                <w:r w:rsidR="00440BCE" w:rsidRPr="00443C7E">
                  <w:rPr>
                    <w:rFonts w:ascii="Arial" w:hAnsi="Arial" w:cs="Arial"/>
                  </w:rPr>
                  <w:instrText xml:space="preserve"> CITATION Lee231 \l 1033 </w:instrText>
                </w:r>
                <w:r w:rsidR="00440BCE" w:rsidRPr="00443C7E">
                  <w:rPr>
                    <w:rFonts w:ascii="Arial" w:hAnsi="Arial" w:cs="Arial"/>
                  </w:rPr>
                  <w:fldChar w:fldCharType="separate"/>
                </w:r>
                <w:r w:rsidR="00D02071" w:rsidRPr="00443C7E">
                  <w:rPr>
                    <w:rFonts w:ascii="Arial" w:hAnsi="Arial" w:cs="Arial"/>
                    <w:noProof/>
                  </w:rPr>
                  <w:t>(Lee &amp; Ding, 2023)</w:t>
                </w:r>
                <w:r w:rsidR="00440BCE" w:rsidRPr="00443C7E">
                  <w:rPr>
                    <w:rFonts w:ascii="Arial" w:hAnsi="Arial" w:cs="Arial"/>
                  </w:rPr>
                  <w:fldChar w:fldCharType="end"/>
                </w:r>
              </w:sdtContent>
            </w:sdt>
          </w:p>
        </w:tc>
        <w:tc>
          <w:tcPr>
            <w:tcW w:w="1445" w:type="dxa"/>
          </w:tcPr>
          <w:p w14:paraId="1173C3DA" w14:textId="77777777" w:rsidR="00440BCE" w:rsidRPr="00443C7E" w:rsidRDefault="00440BCE" w:rsidP="00443C7E">
            <w:pPr>
              <w:rPr>
                <w:rFonts w:ascii="Arial" w:hAnsi="Arial" w:cs="Arial"/>
              </w:rPr>
            </w:pPr>
            <w:r w:rsidRPr="00443C7E">
              <w:rPr>
                <w:rFonts w:ascii="Arial" w:hAnsi="Arial" w:cs="Arial"/>
              </w:rPr>
              <w:t xml:space="preserve">Primary research   </w:t>
            </w:r>
          </w:p>
        </w:tc>
        <w:tc>
          <w:tcPr>
            <w:tcW w:w="2065" w:type="dxa"/>
          </w:tcPr>
          <w:p w14:paraId="1173C3DB" w14:textId="77777777" w:rsidR="00440BCE" w:rsidRPr="00443C7E" w:rsidRDefault="00440BCE" w:rsidP="00443C7E">
            <w:pPr>
              <w:jc w:val="left"/>
              <w:rPr>
                <w:rFonts w:ascii="Arial" w:hAnsi="Arial" w:cs="Arial"/>
              </w:rPr>
            </w:pPr>
            <w:r w:rsidRPr="00443C7E">
              <w:rPr>
                <w:rFonts w:ascii="Arial" w:hAnsi="Arial" w:cs="Arial"/>
              </w:rPr>
              <w:t xml:space="preserve">This research looked into how leadership that inspires positive change (transformational leadership) relates to how well employees do their jobs when they receive feedback on their performance. It specifically looks at this in the context of a structured work environment in Asian workplaces. The researchers were interested </w:t>
            </w:r>
            <w:r w:rsidRPr="00443C7E">
              <w:rPr>
                <w:rFonts w:ascii="Arial" w:hAnsi="Arial" w:cs="Arial"/>
              </w:rPr>
              <w:lastRenderedPageBreak/>
              <w:t>in understanding how leaders who encourage growth and improvement interact with the organized culture of a workplace and how this interaction affects how employees get feedback and perform their jobs in private companies in Eastern countries.</w:t>
            </w:r>
          </w:p>
        </w:tc>
        <w:tc>
          <w:tcPr>
            <w:tcW w:w="2700" w:type="dxa"/>
          </w:tcPr>
          <w:p w14:paraId="1173C3DC" w14:textId="77777777" w:rsidR="00440BCE" w:rsidRPr="00443C7E" w:rsidRDefault="00440BCE" w:rsidP="00443C7E">
            <w:pPr>
              <w:jc w:val="left"/>
              <w:rPr>
                <w:rFonts w:ascii="Arial" w:hAnsi="Arial" w:cs="Arial"/>
              </w:rPr>
            </w:pPr>
            <w:r w:rsidRPr="00443C7E">
              <w:rPr>
                <w:rFonts w:ascii="Arial" w:hAnsi="Arial" w:cs="Arial"/>
              </w:rPr>
              <w:lastRenderedPageBreak/>
              <w:t xml:space="preserve">The researchers discovered that when leaders exhibit transformational qualities, it has a good effect on providing feedback about performance. This type of leadership was also found to positively impact overall job performance. The research confirmed that giving performance feedback is linked to better job performance. Additionally, the study supported the idea that the positive influence of transformational leadership on job performance is partly </w:t>
            </w:r>
            <w:r w:rsidRPr="00443C7E">
              <w:rPr>
                <w:rFonts w:ascii="Arial" w:hAnsi="Arial" w:cs="Arial"/>
              </w:rPr>
              <w:lastRenderedPageBreak/>
              <w:t>because of the feedback provided on performance.</w:t>
            </w:r>
          </w:p>
        </w:tc>
        <w:tc>
          <w:tcPr>
            <w:tcW w:w="3690" w:type="dxa"/>
          </w:tcPr>
          <w:p w14:paraId="1173C3DD" w14:textId="77777777" w:rsidR="0092447E" w:rsidRPr="00443C7E" w:rsidRDefault="0092447E" w:rsidP="00443C7E">
            <w:pPr>
              <w:jc w:val="left"/>
              <w:rPr>
                <w:rFonts w:ascii="Arial" w:hAnsi="Arial" w:cs="Arial"/>
              </w:rPr>
            </w:pPr>
            <w:r w:rsidRPr="00443C7E">
              <w:rPr>
                <w:rFonts w:ascii="Arial" w:hAnsi="Arial" w:cs="Arial"/>
              </w:rPr>
              <w:lastRenderedPageBreak/>
              <w:t>Themes:</w:t>
            </w:r>
          </w:p>
          <w:p w14:paraId="1173C3DE" w14:textId="77777777" w:rsidR="0092447E" w:rsidRPr="00443C7E" w:rsidRDefault="0092447E" w:rsidP="00443C7E">
            <w:pPr>
              <w:jc w:val="left"/>
              <w:rPr>
                <w:rFonts w:ascii="Arial" w:hAnsi="Arial" w:cs="Arial"/>
              </w:rPr>
            </w:pPr>
            <w:r w:rsidRPr="00443C7E">
              <w:rPr>
                <w:rFonts w:ascii="Arial" w:hAnsi="Arial" w:cs="Arial"/>
              </w:rPr>
              <w:t>1. Transformational Leadership</w:t>
            </w:r>
          </w:p>
          <w:p w14:paraId="1173C3DF" w14:textId="77777777" w:rsidR="0092447E" w:rsidRPr="00443C7E" w:rsidRDefault="0092447E" w:rsidP="00443C7E">
            <w:pPr>
              <w:jc w:val="left"/>
              <w:rPr>
                <w:rFonts w:ascii="Arial" w:hAnsi="Arial" w:cs="Arial"/>
              </w:rPr>
            </w:pPr>
            <w:r w:rsidRPr="00443C7E">
              <w:rPr>
                <w:rFonts w:ascii="Arial" w:hAnsi="Arial" w:cs="Arial"/>
              </w:rPr>
              <w:t xml:space="preserve"> 2. Performance Feedback</w:t>
            </w:r>
          </w:p>
          <w:p w14:paraId="1173C3E0" w14:textId="77777777" w:rsidR="0092447E" w:rsidRPr="00443C7E" w:rsidRDefault="0092447E" w:rsidP="00443C7E">
            <w:pPr>
              <w:jc w:val="left"/>
              <w:rPr>
                <w:rFonts w:ascii="Arial" w:hAnsi="Arial" w:cs="Arial"/>
              </w:rPr>
            </w:pPr>
            <w:r w:rsidRPr="00443C7E">
              <w:rPr>
                <w:rFonts w:ascii="Arial" w:hAnsi="Arial" w:cs="Arial"/>
              </w:rPr>
              <w:t xml:space="preserve"> 3. Employee Job Performance </w:t>
            </w:r>
          </w:p>
          <w:p w14:paraId="1173C3E1" w14:textId="77777777" w:rsidR="00440BCE" w:rsidRPr="00443C7E" w:rsidRDefault="0092447E" w:rsidP="00443C7E">
            <w:pPr>
              <w:jc w:val="left"/>
              <w:rPr>
                <w:rFonts w:ascii="Arial" w:hAnsi="Arial" w:cs="Arial"/>
              </w:rPr>
            </w:pPr>
            <w:r w:rsidRPr="00443C7E">
              <w:rPr>
                <w:rFonts w:ascii="Arial" w:hAnsi="Arial" w:cs="Arial"/>
              </w:rPr>
              <w:t>4. Hierarchical Culture as a Moderator</w:t>
            </w:r>
          </w:p>
          <w:p w14:paraId="1173C3E2" w14:textId="77777777" w:rsidR="0092447E" w:rsidRPr="00443C7E" w:rsidRDefault="0092447E" w:rsidP="00443C7E">
            <w:pPr>
              <w:jc w:val="left"/>
              <w:rPr>
                <w:rFonts w:ascii="Arial" w:hAnsi="Arial" w:cs="Arial"/>
              </w:rPr>
            </w:pPr>
            <w:r w:rsidRPr="00443C7E">
              <w:rPr>
                <w:rFonts w:ascii="Arial" w:hAnsi="Arial" w:cs="Arial"/>
              </w:rPr>
              <w:t>Subthemes:</w:t>
            </w:r>
          </w:p>
          <w:p w14:paraId="1173C3E3" w14:textId="77777777" w:rsidR="0092447E" w:rsidRPr="00443C7E" w:rsidRDefault="0092447E" w:rsidP="00443C7E">
            <w:pPr>
              <w:jc w:val="left"/>
              <w:rPr>
                <w:rFonts w:ascii="Arial" w:hAnsi="Arial" w:cs="Arial"/>
              </w:rPr>
            </w:pPr>
            <w:r w:rsidRPr="00443C7E">
              <w:rPr>
                <w:rFonts w:ascii="Arial" w:hAnsi="Arial" w:cs="Arial"/>
              </w:rPr>
              <w:t>1. Inspirational Motivation</w:t>
            </w:r>
          </w:p>
          <w:p w14:paraId="1173C3E4" w14:textId="77777777" w:rsidR="0092447E" w:rsidRPr="00443C7E" w:rsidRDefault="0092447E" w:rsidP="00443C7E">
            <w:pPr>
              <w:jc w:val="left"/>
              <w:rPr>
                <w:rFonts w:ascii="Arial" w:hAnsi="Arial" w:cs="Arial"/>
              </w:rPr>
            </w:pPr>
            <w:r w:rsidRPr="00443C7E">
              <w:rPr>
                <w:rFonts w:ascii="Arial" w:hAnsi="Arial" w:cs="Arial"/>
              </w:rPr>
              <w:t xml:space="preserve"> 2. Intellectual Stimulation </w:t>
            </w:r>
          </w:p>
          <w:p w14:paraId="1173C3E5" w14:textId="77777777" w:rsidR="0092447E" w:rsidRPr="00443C7E" w:rsidRDefault="0092447E" w:rsidP="00443C7E">
            <w:pPr>
              <w:jc w:val="left"/>
              <w:rPr>
                <w:rFonts w:ascii="Arial" w:hAnsi="Arial" w:cs="Arial"/>
              </w:rPr>
            </w:pPr>
            <w:r w:rsidRPr="00443C7E">
              <w:rPr>
                <w:rFonts w:ascii="Arial" w:hAnsi="Arial" w:cs="Arial"/>
              </w:rPr>
              <w:t xml:space="preserve"> 3. Individualized Consideration</w:t>
            </w:r>
          </w:p>
          <w:p w14:paraId="1173C3E6" w14:textId="77777777" w:rsidR="0092447E" w:rsidRPr="00443C7E" w:rsidRDefault="0092447E" w:rsidP="00443C7E">
            <w:pPr>
              <w:jc w:val="left"/>
              <w:rPr>
                <w:rFonts w:ascii="Arial" w:hAnsi="Arial" w:cs="Arial"/>
              </w:rPr>
            </w:pPr>
            <w:r w:rsidRPr="00443C7E">
              <w:rPr>
                <w:rFonts w:ascii="Arial" w:hAnsi="Arial" w:cs="Arial"/>
              </w:rPr>
              <w:t xml:space="preserve"> 4. Objective and Constructive Feedback</w:t>
            </w:r>
          </w:p>
        </w:tc>
      </w:tr>
      <w:tr w:rsidR="00242408" w:rsidRPr="00443C7E" w14:paraId="1173C3F3" w14:textId="77777777" w:rsidTr="00716631">
        <w:tc>
          <w:tcPr>
            <w:tcW w:w="1620" w:type="dxa"/>
          </w:tcPr>
          <w:p w14:paraId="1173C3E8" w14:textId="77777777" w:rsidR="00440BCE" w:rsidRPr="00443C7E" w:rsidRDefault="00000000" w:rsidP="00443C7E">
            <w:pPr>
              <w:rPr>
                <w:rFonts w:ascii="Arial" w:hAnsi="Arial" w:cs="Arial"/>
              </w:rPr>
            </w:pPr>
            <w:sdt>
              <w:sdtPr>
                <w:rPr>
                  <w:rFonts w:ascii="Arial" w:hAnsi="Arial" w:cs="Arial"/>
                </w:rPr>
                <w:id w:val="1834333705"/>
                <w:citation/>
              </w:sdtPr>
              <w:sdtContent>
                <w:r w:rsidR="00440BCE" w:rsidRPr="00443C7E">
                  <w:rPr>
                    <w:rFonts w:ascii="Arial" w:hAnsi="Arial" w:cs="Arial"/>
                  </w:rPr>
                  <w:fldChar w:fldCharType="begin"/>
                </w:r>
                <w:r w:rsidR="00440BCE" w:rsidRPr="00443C7E">
                  <w:rPr>
                    <w:rFonts w:ascii="Arial" w:hAnsi="Arial" w:cs="Arial"/>
                  </w:rPr>
                  <w:instrText xml:space="preserve"> CITATION Hal05 \l 2057 </w:instrText>
                </w:r>
                <w:r w:rsidR="00440BCE" w:rsidRPr="00443C7E">
                  <w:rPr>
                    <w:rFonts w:ascii="Arial" w:hAnsi="Arial" w:cs="Arial"/>
                  </w:rPr>
                  <w:fldChar w:fldCharType="separate"/>
                </w:r>
                <w:r w:rsidR="00D02071" w:rsidRPr="00443C7E">
                  <w:rPr>
                    <w:rFonts w:ascii="Arial" w:hAnsi="Arial" w:cs="Arial"/>
                    <w:noProof/>
                  </w:rPr>
                  <w:t>(Keskin, 2005)</w:t>
                </w:r>
                <w:r w:rsidR="00440BCE" w:rsidRPr="00443C7E">
                  <w:rPr>
                    <w:rFonts w:ascii="Arial" w:hAnsi="Arial" w:cs="Arial"/>
                  </w:rPr>
                  <w:fldChar w:fldCharType="end"/>
                </w:r>
              </w:sdtContent>
            </w:sdt>
          </w:p>
        </w:tc>
        <w:tc>
          <w:tcPr>
            <w:tcW w:w="1445" w:type="dxa"/>
          </w:tcPr>
          <w:p w14:paraId="1173C3E9" w14:textId="77777777" w:rsidR="00440BCE" w:rsidRPr="00443C7E" w:rsidRDefault="00440BCE" w:rsidP="00443C7E">
            <w:pPr>
              <w:rPr>
                <w:rFonts w:ascii="Arial" w:hAnsi="Arial" w:cs="Arial"/>
              </w:rPr>
            </w:pPr>
            <w:r w:rsidRPr="00443C7E">
              <w:rPr>
                <w:rFonts w:ascii="Arial" w:hAnsi="Arial" w:cs="Arial"/>
              </w:rPr>
              <w:t xml:space="preserve">Quantitative research design </w:t>
            </w:r>
          </w:p>
        </w:tc>
        <w:tc>
          <w:tcPr>
            <w:tcW w:w="2065" w:type="dxa"/>
          </w:tcPr>
          <w:p w14:paraId="1173C3EA" w14:textId="77777777" w:rsidR="00440BCE" w:rsidRPr="00443C7E" w:rsidRDefault="00440BCE" w:rsidP="00443C7E">
            <w:pPr>
              <w:jc w:val="left"/>
              <w:rPr>
                <w:rFonts w:ascii="Arial" w:hAnsi="Arial" w:cs="Arial"/>
              </w:rPr>
            </w:pPr>
            <w:r w:rsidRPr="00443C7E">
              <w:rPr>
                <w:rFonts w:ascii="Arial" w:hAnsi="Arial" w:cs="Arial"/>
              </w:rPr>
              <w:t xml:space="preserve">In this study, the researcher wanted to understand how two types of workplace cultures, adhocracy and clan cultures, are connected to a strategy called tacit-oriented knowledge </w:t>
            </w:r>
            <w:r w:rsidRPr="00443C7E">
              <w:rPr>
                <w:rFonts w:ascii="Arial" w:hAnsi="Arial" w:cs="Arial"/>
              </w:rPr>
              <w:lastRenderedPageBreak/>
              <w:t xml:space="preserve">management. It's looking into how the adhocracy culture, as opposed to the clan culture, influences this knowledge management strategy. </w:t>
            </w:r>
          </w:p>
        </w:tc>
        <w:tc>
          <w:tcPr>
            <w:tcW w:w="2700" w:type="dxa"/>
          </w:tcPr>
          <w:p w14:paraId="1173C3EB" w14:textId="77777777" w:rsidR="00440BCE" w:rsidRPr="00443C7E" w:rsidRDefault="00440BCE" w:rsidP="00443C7E">
            <w:pPr>
              <w:jc w:val="left"/>
              <w:rPr>
                <w:rFonts w:ascii="Arial" w:hAnsi="Arial" w:cs="Arial"/>
              </w:rPr>
            </w:pPr>
            <w:r w:rsidRPr="00443C7E">
              <w:rPr>
                <w:rFonts w:ascii="Arial" w:hAnsi="Arial" w:cs="Arial"/>
              </w:rPr>
              <w:lastRenderedPageBreak/>
              <w:t xml:space="preserve">The study discovered that workplaces with adhocracy cultures can positively affect how companies manage hidden or unspoken knowledge. It also found that the influence of adhocracy culture is the same as clan culture on this knowledge management strategy. </w:t>
            </w:r>
            <w:r w:rsidRPr="00443C7E">
              <w:rPr>
                <w:rFonts w:ascii="Arial" w:hAnsi="Arial" w:cs="Arial"/>
              </w:rPr>
              <w:lastRenderedPageBreak/>
              <w:t>The research showed that when the work environment is more challenging, it strengthens the connection between adhocracy and clan cultures and how companies handle unspoken knowledge.</w:t>
            </w:r>
          </w:p>
        </w:tc>
        <w:tc>
          <w:tcPr>
            <w:tcW w:w="3690" w:type="dxa"/>
          </w:tcPr>
          <w:p w14:paraId="1173C3EC" w14:textId="77777777" w:rsidR="0092447E" w:rsidRPr="00443C7E" w:rsidRDefault="0092447E" w:rsidP="00443C7E">
            <w:pPr>
              <w:jc w:val="left"/>
              <w:rPr>
                <w:rFonts w:ascii="Arial" w:hAnsi="Arial" w:cs="Arial"/>
              </w:rPr>
            </w:pPr>
            <w:r w:rsidRPr="00443C7E">
              <w:rPr>
                <w:rFonts w:ascii="Arial" w:hAnsi="Arial" w:cs="Arial"/>
              </w:rPr>
              <w:lastRenderedPageBreak/>
              <w:t>Themes</w:t>
            </w:r>
          </w:p>
          <w:p w14:paraId="1173C3ED" w14:textId="77777777" w:rsidR="0092447E" w:rsidRPr="00443C7E" w:rsidRDefault="0092447E" w:rsidP="00443C7E">
            <w:pPr>
              <w:jc w:val="left"/>
              <w:rPr>
                <w:rFonts w:ascii="Arial" w:hAnsi="Arial" w:cs="Arial"/>
              </w:rPr>
            </w:pPr>
            <w:r w:rsidRPr="00443C7E">
              <w:rPr>
                <w:rFonts w:ascii="Arial" w:hAnsi="Arial" w:cs="Arial"/>
              </w:rPr>
              <w:t>1. Organizational Culture</w:t>
            </w:r>
          </w:p>
          <w:p w14:paraId="1173C3EE" w14:textId="77777777" w:rsidR="0092447E" w:rsidRPr="00443C7E" w:rsidRDefault="0092447E" w:rsidP="00443C7E">
            <w:pPr>
              <w:jc w:val="left"/>
              <w:rPr>
                <w:rFonts w:ascii="Arial" w:hAnsi="Arial" w:cs="Arial"/>
              </w:rPr>
            </w:pPr>
            <w:r w:rsidRPr="00443C7E">
              <w:rPr>
                <w:rFonts w:ascii="Arial" w:hAnsi="Arial" w:cs="Arial"/>
              </w:rPr>
              <w:t xml:space="preserve"> 2. Knowledge Management Strategy</w:t>
            </w:r>
          </w:p>
          <w:p w14:paraId="1173C3EF" w14:textId="77777777" w:rsidR="0092447E" w:rsidRPr="00443C7E" w:rsidRDefault="0092447E" w:rsidP="00443C7E">
            <w:pPr>
              <w:jc w:val="left"/>
              <w:rPr>
                <w:rFonts w:ascii="Arial" w:hAnsi="Arial" w:cs="Arial"/>
              </w:rPr>
            </w:pPr>
            <w:r w:rsidRPr="00443C7E">
              <w:rPr>
                <w:rFonts w:ascii="Arial" w:hAnsi="Arial" w:cs="Arial"/>
              </w:rPr>
              <w:t>Subthemes</w:t>
            </w:r>
          </w:p>
          <w:p w14:paraId="1173C3F0" w14:textId="77777777" w:rsidR="0092447E" w:rsidRPr="00443C7E" w:rsidRDefault="0092447E" w:rsidP="00443C7E">
            <w:pPr>
              <w:jc w:val="left"/>
              <w:rPr>
                <w:rFonts w:ascii="Arial" w:hAnsi="Arial" w:cs="Arial"/>
              </w:rPr>
            </w:pPr>
            <w:r w:rsidRPr="00443C7E">
              <w:rPr>
                <w:rFonts w:ascii="Arial" w:hAnsi="Arial" w:cs="Arial"/>
              </w:rPr>
              <w:t>1. Adhocracy Culture Characteristics</w:t>
            </w:r>
          </w:p>
          <w:p w14:paraId="1173C3F1" w14:textId="77777777" w:rsidR="0092447E" w:rsidRPr="00443C7E" w:rsidRDefault="0092447E" w:rsidP="00443C7E">
            <w:pPr>
              <w:jc w:val="left"/>
              <w:rPr>
                <w:rFonts w:ascii="Arial" w:hAnsi="Arial" w:cs="Arial"/>
              </w:rPr>
            </w:pPr>
            <w:r w:rsidRPr="00443C7E">
              <w:rPr>
                <w:rFonts w:ascii="Arial" w:hAnsi="Arial" w:cs="Arial"/>
              </w:rPr>
              <w:t xml:space="preserve"> 2. Clan Culture Characteristics</w:t>
            </w:r>
          </w:p>
          <w:p w14:paraId="1173C3F2" w14:textId="77777777" w:rsidR="00440BCE" w:rsidRPr="00443C7E" w:rsidRDefault="0092447E" w:rsidP="00443C7E">
            <w:pPr>
              <w:jc w:val="left"/>
              <w:rPr>
                <w:rFonts w:ascii="Arial" w:hAnsi="Arial" w:cs="Arial"/>
              </w:rPr>
            </w:pPr>
            <w:r w:rsidRPr="00443C7E">
              <w:rPr>
                <w:rFonts w:ascii="Arial" w:hAnsi="Arial" w:cs="Arial"/>
              </w:rPr>
              <w:t xml:space="preserve"> 3. Tacit-Oriented Knowledge Management Strategy Characteristics</w:t>
            </w:r>
          </w:p>
        </w:tc>
      </w:tr>
      <w:tr w:rsidR="00BA0E09" w:rsidRPr="00443C7E" w14:paraId="1173C402" w14:textId="77777777" w:rsidTr="00716631">
        <w:tc>
          <w:tcPr>
            <w:tcW w:w="1620" w:type="dxa"/>
          </w:tcPr>
          <w:p w14:paraId="1173C3F4" w14:textId="77777777" w:rsidR="00440BCE" w:rsidRPr="00443C7E" w:rsidRDefault="00000000" w:rsidP="00443C7E">
            <w:pPr>
              <w:rPr>
                <w:rFonts w:ascii="Arial" w:hAnsi="Arial" w:cs="Arial"/>
              </w:rPr>
            </w:pPr>
            <w:sdt>
              <w:sdtPr>
                <w:rPr>
                  <w:rFonts w:ascii="Arial" w:hAnsi="Arial" w:cs="Arial"/>
                </w:rPr>
                <w:id w:val="-1703478317"/>
                <w:citation/>
              </w:sdtPr>
              <w:sdtContent>
                <w:r w:rsidR="00440BCE" w:rsidRPr="00443C7E">
                  <w:rPr>
                    <w:rFonts w:ascii="Arial" w:hAnsi="Arial" w:cs="Arial"/>
                  </w:rPr>
                  <w:fldChar w:fldCharType="begin"/>
                </w:r>
                <w:r w:rsidR="00440BCE" w:rsidRPr="00443C7E">
                  <w:rPr>
                    <w:rFonts w:ascii="Arial" w:hAnsi="Arial" w:cs="Arial"/>
                  </w:rPr>
                  <w:instrText xml:space="preserve"> CITATION Noo22 \l 1033 </w:instrText>
                </w:r>
                <w:r w:rsidR="00440BCE" w:rsidRPr="00443C7E">
                  <w:rPr>
                    <w:rFonts w:ascii="Arial" w:hAnsi="Arial" w:cs="Arial"/>
                  </w:rPr>
                  <w:fldChar w:fldCharType="separate"/>
                </w:r>
                <w:r w:rsidR="00D02071" w:rsidRPr="00443C7E">
                  <w:rPr>
                    <w:rFonts w:ascii="Arial" w:hAnsi="Arial" w:cs="Arial"/>
                    <w:noProof/>
                  </w:rPr>
                  <w:t>(Noone, et al., 2022)</w:t>
                </w:r>
                <w:r w:rsidR="00440BCE" w:rsidRPr="00443C7E">
                  <w:rPr>
                    <w:rFonts w:ascii="Arial" w:hAnsi="Arial" w:cs="Arial"/>
                  </w:rPr>
                  <w:fldChar w:fldCharType="end"/>
                </w:r>
              </w:sdtContent>
            </w:sdt>
          </w:p>
        </w:tc>
        <w:tc>
          <w:tcPr>
            <w:tcW w:w="1445" w:type="dxa"/>
          </w:tcPr>
          <w:p w14:paraId="1173C3F5" w14:textId="77777777" w:rsidR="00440BCE" w:rsidRPr="00443C7E" w:rsidRDefault="00440BCE" w:rsidP="00443C7E">
            <w:pPr>
              <w:jc w:val="left"/>
              <w:rPr>
                <w:rFonts w:ascii="Arial" w:hAnsi="Arial" w:cs="Arial"/>
              </w:rPr>
            </w:pPr>
            <w:r w:rsidRPr="00443C7E">
              <w:rPr>
                <w:rFonts w:ascii="Arial" w:hAnsi="Arial" w:cs="Arial"/>
              </w:rPr>
              <w:t xml:space="preserve">Mixed method research </w:t>
            </w:r>
          </w:p>
        </w:tc>
        <w:tc>
          <w:tcPr>
            <w:tcW w:w="2065" w:type="dxa"/>
          </w:tcPr>
          <w:p w14:paraId="1173C3F6" w14:textId="77777777" w:rsidR="00440BCE" w:rsidRPr="00443C7E" w:rsidRDefault="00440BCE" w:rsidP="00443C7E">
            <w:pPr>
              <w:jc w:val="left"/>
              <w:rPr>
                <w:rFonts w:ascii="Arial" w:hAnsi="Arial" w:cs="Arial"/>
              </w:rPr>
            </w:pPr>
            <w:r w:rsidRPr="00443C7E">
              <w:rPr>
                <w:rFonts w:ascii="Arial" w:hAnsi="Arial" w:cs="Arial"/>
                <w:shd w:val="clear" w:color="auto" w:fill="FFFFFF"/>
              </w:rPr>
              <w:t xml:space="preserve">The study aimed to observe the proposed model of moderated mediation within an environment or workplace setting that has gone through a crisis. This research aimed to explore how a crisis actually influences sales performance in different restaurant settings. The aim was to examine the role of organizational </w:t>
            </w:r>
            <w:r w:rsidRPr="00443C7E">
              <w:rPr>
                <w:rFonts w:ascii="Arial" w:hAnsi="Arial" w:cs="Arial"/>
                <w:shd w:val="clear" w:color="auto" w:fill="FFFFFF"/>
              </w:rPr>
              <w:lastRenderedPageBreak/>
              <w:t xml:space="preserve">size in increased product innovation and overall firm performance. This research also aimed to investigate the influence of organizational culture, especially adhocracy culture, on the incremental product innovations of firms in times of crisis. </w:t>
            </w:r>
          </w:p>
        </w:tc>
        <w:tc>
          <w:tcPr>
            <w:tcW w:w="2700" w:type="dxa"/>
          </w:tcPr>
          <w:p w14:paraId="1173C3F7" w14:textId="77777777" w:rsidR="00440BCE" w:rsidRPr="00443C7E" w:rsidRDefault="00440BCE" w:rsidP="00443C7E">
            <w:pPr>
              <w:jc w:val="left"/>
              <w:rPr>
                <w:rFonts w:ascii="Arial" w:hAnsi="Arial" w:cs="Arial"/>
              </w:rPr>
            </w:pPr>
            <w:r w:rsidRPr="00443C7E">
              <w:rPr>
                <w:rFonts w:ascii="Arial" w:hAnsi="Arial" w:cs="Arial"/>
              </w:rPr>
              <w:lastRenderedPageBreak/>
              <w:t xml:space="preserve">The study found that the size of a business can affect how the flexible and innovative culture, also known as adhocracy culture, is related to its performance, particularly in terms of making small but continuous improvements to products. Larger businesses, due to their wide network of resources, perform better during crises because they can quickly spread new ideas. </w:t>
            </w:r>
          </w:p>
        </w:tc>
        <w:tc>
          <w:tcPr>
            <w:tcW w:w="3690" w:type="dxa"/>
          </w:tcPr>
          <w:p w14:paraId="1173C3F8" w14:textId="77777777" w:rsidR="00252637" w:rsidRPr="00443C7E" w:rsidRDefault="00252637" w:rsidP="00443C7E">
            <w:pPr>
              <w:jc w:val="left"/>
              <w:rPr>
                <w:rFonts w:ascii="Arial" w:hAnsi="Arial" w:cs="Arial"/>
              </w:rPr>
            </w:pPr>
            <w:r w:rsidRPr="00443C7E">
              <w:rPr>
                <w:rFonts w:ascii="Arial" w:hAnsi="Arial" w:cs="Arial"/>
              </w:rPr>
              <w:t>Themes</w:t>
            </w:r>
          </w:p>
          <w:p w14:paraId="1173C3F9" w14:textId="77777777" w:rsidR="00252637" w:rsidRPr="00443C7E" w:rsidRDefault="00252637" w:rsidP="00443C7E">
            <w:pPr>
              <w:jc w:val="left"/>
              <w:rPr>
                <w:rFonts w:ascii="Arial" w:hAnsi="Arial" w:cs="Arial"/>
              </w:rPr>
            </w:pPr>
            <w:r w:rsidRPr="00443C7E">
              <w:rPr>
                <w:rFonts w:ascii="Arial" w:hAnsi="Arial" w:cs="Arial"/>
              </w:rPr>
              <w:t>1. Firm Performance During Crisis</w:t>
            </w:r>
          </w:p>
          <w:p w14:paraId="1173C3FA" w14:textId="77777777" w:rsidR="00252637" w:rsidRPr="00443C7E" w:rsidRDefault="00252637" w:rsidP="00443C7E">
            <w:pPr>
              <w:jc w:val="left"/>
              <w:rPr>
                <w:rFonts w:ascii="Arial" w:hAnsi="Arial" w:cs="Arial"/>
              </w:rPr>
            </w:pPr>
            <w:r w:rsidRPr="00443C7E">
              <w:rPr>
                <w:rFonts w:ascii="Arial" w:hAnsi="Arial" w:cs="Arial"/>
              </w:rPr>
              <w:t xml:space="preserve"> 2. Adhocracy Culture</w:t>
            </w:r>
          </w:p>
          <w:p w14:paraId="1173C3FB" w14:textId="77777777" w:rsidR="00252637" w:rsidRPr="00443C7E" w:rsidRDefault="00252637" w:rsidP="00443C7E">
            <w:pPr>
              <w:jc w:val="left"/>
              <w:rPr>
                <w:rFonts w:ascii="Arial" w:hAnsi="Arial" w:cs="Arial"/>
              </w:rPr>
            </w:pPr>
            <w:r w:rsidRPr="00443C7E">
              <w:rPr>
                <w:rFonts w:ascii="Arial" w:hAnsi="Arial" w:cs="Arial"/>
              </w:rPr>
              <w:t xml:space="preserve"> 3. Incremental Product Innovation</w:t>
            </w:r>
          </w:p>
          <w:p w14:paraId="1173C3FC" w14:textId="77777777" w:rsidR="00252637" w:rsidRPr="00443C7E" w:rsidRDefault="00252637" w:rsidP="00443C7E">
            <w:pPr>
              <w:jc w:val="left"/>
              <w:rPr>
                <w:rFonts w:ascii="Arial" w:hAnsi="Arial" w:cs="Arial"/>
              </w:rPr>
            </w:pPr>
            <w:r w:rsidRPr="00443C7E">
              <w:rPr>
                <w:rFonts w:ascii="Arial" w:hAnsi="Arial" w:cs="Arial"/>
              </w:rPr>
              <w:t xml:space="preserve"> 4. Firm Size</w:t>
            </w:r>
          </w:p>
          <w:p w14:paraId="1173C3FD" w14:textId="77777777" w:rsidR="00252637" w:rsidRPr="00443C7E" w:rsidRDefault="00252637" w:rsidP="00443C7E">
            <w:pPr>
              <w:jc w:val="left"/>
              <w:rPr>
                <w:rFonts w:ascii="Arial" w:hAnsi="Arial" w:cs="Arial"/>
              </w:rPr>
            </w:pPr>
            <w:r w:rsidRPr="00443C7E">
              <w:rPr>
                <w:rFonts w:ascii="Arial" w:hAnsi="Arial" w:cs="Arial"/>
              </w:rPr>
              <w:t>Subthemes</w:t>
            </w:r>
            <w:r w:rsidRPr="00443C7E">
              <w:rPr>
                <w:rFonts w:ascii="Arial" w:hAnsi="Arial" w:cs="Arial"/>
              </w:rPr>
              <w:tab/>
            </w:r>
          </w:p>
          <w:p w14:paraId="1173C3FE" w14:textId="77777777" w:rsidR="00252637" w:rsidRPr="00443C7E" w:rsidRDefault="00252637" w:rsidP="00443C7E">
            <w:pPr>
              <w:jc w:val="left"/>
              <w:rPr>
                <w:rFonts w:ascii="Arial" w:hAnsi="Arial" w:cs="Arial"/>
              </w:rPr>
            </w:pPr>
            <w:r w:rsidRPr="00443C7E">
              <w:rPr>
                <w:rFonts w:ascii="Arial" w:hAnsi="Arial" w:cs="Arial"/>
              </w:rPr>
              <w:t>1. Financial Performance Metrics</w:t>
            </w:r>
          </w:p>
          <w:p w14:paraId="1173C3FF" w14:textId="77777777" w:rsidR="00252637" w:rsidRPr="00443C7E" w:rsidRDefault="00252637" w:rsidP="00443C7E">
            <w:pPr>
              <w:jc w:val="left"/>
              <w:rPr>
                <w:rFonts w:ascii="Arial" w:hAnsi="Arial" w:cs="Arial"/>
              </w:rPr>
            </w:pPr>
            <w:r w:rsidRPr="00443C7E">
              <w:rPr>
                <w:rFonts w:ascii="Arial" w:hAnsi="Arial" w:cs="Arial"/>
              </w:rPr>
              <w:t xml:space="preserve"> 2. Strategic Responses to Crisis</w:t>
            </w:r>
          </w:p>
          <w:p w14:paraId="1173C400" w14:textId="77777777" w:rsidR="00252637" w:rsidRPr="00443C7E" w:rsidRDefault="00252637" w:rsidP="00443C7E">
            <w:pPr>
              <w:jc w:val="left"/>
              <w:rPr>
                <w:rFonts w:ascii="Arial" w:hAnsi="Arial" w:cs="Arial"/>
              </w:rPr>
            </w:pPr>
            <w:r w:rsidRPr="00443C7E">
              <w:rPr>
                <w:rFonts w:ascii="Arial" w:hAnsi="Arial" w:cs="Arial"/>
              </w:rPr>
              <w:t>3. Organizational Flexibility and Adaptability</w:t>
            </w:r>
          </w:p>
          <w:p w14:paraId="1173C401" w14:textId="77777777" w:rsidR="00440BCE" w:rsidRPr="00443C7E" w:rsidRDefault="00252637" w:rsidP="00443C7E">
            <w:pPr>
              <w:jc w:val="left"/>
              <w:rPr>
                <w:rFonts w:ascii="Arial" w:hAnsi="Arial" w:cs="Arial"/>
              </w:rPr>
            </w:pPr>
            <w:r w:rsidRPr="00443C7E">
              <w:rPr>
                <w:rFonts w:ascii="Arial" w:hAnsi="Arial" w:cs="Arial"/>
              </w:rPr>
              <w:t xml:space="preserve">4. Characteristics and Values </w:t>
            </w:r>
          </w:p>
        </w:tc>
      </w:tr>
      <w:tr w:rsidR="00242408" w:rsidRPr="00443C7E" w14:paraId="1173C411" w14:textId="77777777" w:rsidTr="00716631">
        <w:tc>
          <w:tcPr>
            <w:tcW w:w="1620" w:type="dxa"/>
          </w:tcPr>
          <w:p w14:paraId="1173C403" w14:textId="77777777" w:rsidR="00440BCE" w:rsidRPr="00443C7E" w:rsidRDefault="00000000" w:rsidP="00443C7E">
            <w:pPr>
              <w:rPr>
                <w:rFonts w:ascii="Arial" w:hAnsi="Arial" w:cs="Arial"/>
              </w:rPr>
            </w:pPr>
            <w:sdt>
              <w:sdtPr>
                <w:rPr>
                  <w:rFonts w:ascii="Arial" w:hAnsi="Arial" w:cs="Arial"/>
                </w:rPr>
                <w:id w:val="-695468831"/>
                <w:citation/>
              </w:sdtPr>
              <w:sdtContent>
                <w:r w:rsidR="00440BCE" w:rsidRPr="00443C7E">
                  <w:rPr>
                    <w:rFonts w:ascii="Arial" w:hAnsi="Arial" w:cs="Arial"/>
                  </w:rPr>
                  <w:fldChar w:fldCharType="begin"/>
                </w:r>
                <w:r w:rsidR="00440BCE" w:rsidRPr="00443C7E">
                  <w:rPr>
                    <w:rFonts w:ascii="Arial" w:hAnsi="Arial" w:cs="Arial"/>
                  </w:rPr>
                  <w:instrText xml:space="preserve"> CITATION Ass21 \l 2057 </w:instrText>
                </w:r>
                <w:r w:rsidR="00440BCE" w:rsidRPr="00443C7E">
                  <w:rPr>
                    <w:rFonts w:ascii="Arial" w:hAnsi="Arial" w:cs="Arial"/>
                  </w:rPr>
                  <w:fldChar w:fldCharType="separate"/>
                </w:r>
                <w:r w:rsidR="00D02071" w:rsidRPr="00443C7E">
                  <w:rPr>
                    <w:rFonts w:ascii="Arial" w:hAnsi="Arial" w:cs="Arial"/>
                    <w:noProof/>
                  </w:rPr>
                  <w:t>(Assens-Serra, et al., 2021)</w:t>
                </w:r>
                <w:r w:rsidR="00440BCE" w:rsidRPr="00443C7E">
                  <w:rPr>
                    <w:rFonts w:ascii="Arial" w:hAnsi="Arial" w:cs="Arial"/>
                  </w:rPr>
                  <w:fldChar w:fldCharType="end"/>
                </w:r>
              </w:sdtContent>
            </w:sdt>
            <w:r w:rsidR="00440BCE" w:rsidRPr="00443C7E">
              <w:rPr>
                <w:rFonts w:ascii="Arial" w:hAnsi="Arial" w:cs="Arial"/>
              </w:rPr>
              <w:t>.</w:t>
            </w:r>
          </w:p>
        </w:tc>
        <w:tc>
          <w:tcPr>
            <w:tcW w:w="1445" w:type="dxa"/>
          </w:tcPr>
          <w:p w14:paraId="1173C404" w14:textId="77777777" w:rsidR="00440BCE" w:rsidRPr="00443C7E" w:rsidRDefault="00440BCE" w:rsidP="00443C7E">
            <w:pPr>
              <w:rPr>
                <w:rFonts w:ascii="Arial" w:hAnsi="Arial" w:cs="Arial"/>
              </w:rPr>
            </w:pPr>
            <w:r w:rsidRPr="00443C7E">
              <w:rPr>
                <w:rFonts w:ascii="Arial" w:hAnsi="Arial" w:cs="Arial"/>
              </w:rPr>
              <w:t>Primary research</w:t>
            </w:r>
          </w:p>
        </w:tc>
        <w:tc>
          <w:tcPr>
            <w:tcW w:w="2065" w:type="dxa"/>
          </w:tcPr>
          <w:p w14:paraId="1173C405" w14:textId="77777777" w:rsidR="00440BCE" w:rsidRPr="00443C7E" w:rsidRDefault="00440BCE" w:rsidP="00443C7E">
            <w:pPr>
              <w:jc w:val="left"/>
              <w:rPr>
                <w:rFonts w:ascii="Arial" w:hAnsi="Arial" w:cs="Arial"/>
              </w:rPr>
            </w:pPr>
            <w:r w:rsidRPr="00443C7E">
              <w:rPr>
                <w:rFonts w:ascii="Arial" w:hAnsi="Arial" w:cs="Arial"/>
              </w:rPr>
              <w:t xml:space="preserve">This research aimed to examine the organizational culture. The primary goal was to investigate and understand the organizational culture that mainly focuses </w:t>
            </w:r>
            <w:r w:rsidRPr="00443C7E">
              <w:rPr>
                <w:rFonts w:ascii="Arial" w:hAnsi="Arial" w:cs="Arial"/>
              </w:rPr>
              <w:lastRenderedPageBreak/>
              <w:t xml:space="preserve">on the clan, market, and hierarchy cultures based on the Quinn and Cameron model. This study also aimed to explore the relationship with the environment and investigate the relationship between organizational culture and the external environment by analysing and assessing eight environmental variables. </w:t>
            </w:r>
          </w:p>
        </w:tc>
        <w:tc>
          <w:tcPr>
            <w:tcW w:w="2700" w:type="dxa"/>
          </w:tcPr>
          <w:p w14:paraId="1173C406" w14:textId="77777777" w:rsidR="00440BCE" w:rsidRPr="00443C7E" w:rsidRDefault="00440BCE" w:rsidP="00443C7E">
            <w:pPr>
              <w:jc w:val="left"/>
              <w:rPr>
                <w:rFonts w:ascii="Arial" w:hAnsi="Arial" w:cs="Arial"/>
              </w:rPr>
            </w:pPr>
            <w:r w:rsidRPr="00443C7E">
              <w:rPr>
                <w:rFonts w:ascii="Arial" w:hAnsi="Arial" w:cs="Arial"/>
              </w:rPr>
              <w:lastRenderedPageBreak/>
              <w:t xml:space="preserve">The research findings showed that predictive variables entail low-cost strategy and incremental innovation in internal processes. This research provides insights into the relationships between organizational culture and their environments, </w:t>
            </w:r>
            <w:r w:rsidRPr="00443C7E">
              <w:rPr>
                <w:rFonts w:ascii="Arial" w:hAnsi="Arial" w:cs="Arial"/>
              </w:rPr>
              <w:lastRenderedPageBreak/>
              <w:t>business strategies, and organizational competencies. Clan and hierarchy cultures showed consistency in subsamples. On the other hand, market culture displayed significant variability in predictive variables.</w:t>
            </w:r>
          </w:p>
        </w:tc>
        <w:tc>
          <w:tcPr>
            <w:tcW w:w="3690" w:type="dxa"/>
          </w:tcPr>
          <w:p w14:paraId="1173C407" w14:textId="77777777" w:rsidR="00191D37" w:rsidRPr="00443C7E" w:rsidRDefault="00252637" w:rsidP="00443C7E">
            <w:pPr>
              <w:jc w:val="left"/>
              <w:rPr>
                <w:rFonts w:ascii="Arial" w:hAnsi="Arial" w:cs="Arial"/>
              </w:rPr>
            </w:pPr>
            <w:r w:rsidRPr="00443C7E">
              <w:rPr>
                <w:rFonts w:ascii="Arial" w:hAnsi="Arial" w:cs="Arial"/>
              </w:rPr>
              <w:lastRenderedPageBreak/>
              <w:t>Themes</w:t>
            </w:r>
            <w:r w:rsidR="00191D37" w:rsidRPr="00443C7E">
              <w:rPr>
                <w:rFonts w:ascii="Arial" w:hAnsi="Arial" w:cs="Arial"/>
              </w:rPr>
              <w:t>:</w:t>
            </w:r>
          </w:p>
          <w:p w14:paraId="1173C408" w14:textId="77777777" w:rsidR="00191D37" w:rsidRPr="00443C7E" w:rsidRDefault="00252637" w:rsidP="00443C7E">
            <w:pPr>
              <w:jc w:val="left"/>
              <w:rPr>
                <w:rFonts w:ascii="Arial" w:hAnsi="Arial" w:cs="Arial"/>
              </w:rPr>
            </w:pPr>
            <w:r w:rsidRPr="00443C7E">
              <w:rPr>
                <w:rFonts w:ascii="Arial" w:hAnsi="Arial" w:cs="Arial"/>
              </w:rPr>
              <w:t>1. Type</w:t>
            </w:r>
            <w:r w:rsidR="00191D37" w:rsidRPr="00443C7E">
              <w:rPr>
                <w:rFonts w:ascii="Arial" w:hAnsi="Arial" w:cs="Arial"/>
              </w:rPr>
              <w:t xml:space="preserve">s of Organizational Culture </w:t>
            </w:r>
          </w:p>
          <w:p w14:paraId="1173C409" w14:textId="77777777" w:rsidR="00191D37" w:rsidRPr="00443C7E" w:rsidRDefault="00191D37" w:rsidP="00443C7E">
            <w:pPr>
              <w:jc w:val="left"/>
              <w:rPr>
                <w:rFonts w:ascii="Arial" w:hAnsi="Arial" w:cs="Arial"/>
              </w:rPr>
            </w:pPr>
            <w:r w:rsidRPr="00443C7E">
              <w:rPr>
                <w:rFonts w:ascii="Arial" w:hAnsi="Arial" w:cs="Arial"/>
              </w:rPr>
              <w:t xml:space="preserve"> 2. Suffering at Work</w:t>
            </w:r>
          </w:p>
          <w:p w14:paraId="1173C40A" w14:textId="77777777" w:rsidR="00252637" w:rsidRPr="00443C7E" w:rsidRDefault="00252637" w:rsidP="00443C7E">
            <w:pPr>
              <w:jc w:val="left"/>
              <w:rPr>
                <w:rFonts w:ascii="Arial" w:hAnsi="Arial" w:cs="Arial"/>
              </w:rPr>
            </w:pPr>
            <w:r w:rsidRPr="00443C7E">
              <w:rPr>
                <w:rFonts w:ascii="Arial" w:hAnsi="Arial" w:cs="Arial"/>
              </w:rPr>
              <w:t xml:space="preserve"> 3. Management Strategies</w:t>
            </w:r>
          </w:p>
          <w:p w14:paraId="1173C40B" w14:textId="77777777" w:rsidR="00191D37" w:rsidRPr="00443C7E" w:rsidRDefault="00252637" w:rsidP="00443C7E">
            <w:pPr>
              <w:jc w:val="left"/>
              <w:rPr>
                <w:rFonts w:ascii="Arial" w:hAnsi="Arial" w:cs="Arial"/>
              </w:rPr>
            </w:pPr>
            <w:r w:rsidRPr="00443C7E">
              <w:rPr>
                <w:rFonts w:ascii="Arial" w:hAnsi="Arial" w:cs="Arial"/>
              </w:rPr>
              <w:t>Subthemes</w:t>
            </w:r>
            <w:r w:rsidR="00191D37" w:rsidRPr="00443C7E">
              <w:rPr>
                <w:rFonts w:ascii="Arial" w:hAnsi="Arial" w:cs="Arial"/>
              </w:rPr>
              <w:t>:</w:t>
            </w:r>
          </w:p>
          <w:p w14:paraId="1173C40C" w14:textId="77777777" w:rsidR="00191D37" w:rsidRPr="00443C7E" w:rsidRDefault="00191D37" w:rsidP="00443C7E">
            <w:pPr>
              <w:jc w:val="left"/>
              <w:rPr>
                <w:rFonts w:ascii="Arial" w:hAnsi="Arial" w:cs="Arial"/>
              </w:rPr>
            </w:pPr>
            <w:r w:rsidRPr="00443C7E">
              <w:rPr>
                <w:rFonts w:ascii="Arial" w:hAnsi="Arial" w:cs="Arial"/>
              </w:rPr>
              <w:t>1. Clan Culture</w:t>
            </w:r>
          </w:p>
          <w:p w14:paraId="1173C40D" w14:textId="77777777" w:rsidR="00191D37" w:rsidRPr="00443C7E" w:rsidRDefault="00191D37" w:rsidP="00443C7E">
            <w:pPr>
              <w:jc w:val="left"/>
              <w:rPr>
                <w:rFonts w:ascii="Arial" w:hAnsi="Arial" w:cs="Arial"/>
              </w:rPr>
            </w:pPr>
            <w:r w:rsidRPr="00443C7E">
              <w:rPr>
                <w:rFonts w:ascii="Arial" w:hAnsi="Arial" w:cs="Arial"/>
              </w:rPr>
              <w:t xml:space="preserve">2. Adhocracy Culture </w:t>
            </w:r>
          </w:p>
          <w:p w14:paraId="1173C40E" w14:textId="77777777" w:rsidR="00191D37" w:rsidRPr="00443C7E" w:rsidRDefault="00191D37" w:rsidP="00443C7E">
            <w:pPr>
              <w:jc w:val="left"/>
              <w:rPr>
                <w:rFonts w:ascii="Arial" w:hAnsi="Arial" w:cs="Arial"/>
              </w:rPr>
            </w:pPr>
            <w:r w:rsidRPr="00443C7E">
              <w:rPr>
                <w:rFonts w:ascii="Arial" w:hAnsi="Arial" w:cs="Arial"/>
              </w:rPr>
              <w:t xml:space="preserve">3. Market Culture </w:t>
            </w:r>
          </w:p>
          <w:p w14:paraId="1173C40F" w14:textId="77777777" w:rsidR="00191D37" w:rsidRPr="00443C7E" w:rsidRDefault="00191D37" w:rsidP="00443C7E">
            <w:pPr>
              <w:jc w:val="left"/>
              <w:rPr>
                <w:rFonts w:ascii="Arial" w:hAnsi="Arial" w:cs="Arial"/>
              </w:rPr>
            </w:pPr>
            <w:r w:rsidRPr="00443C7E">
              <w:rPr>
                <w:rFonts w:ascii="Arial" w:hAnsi="Arial" w:cs="Arial"/>
              </w:rPr>
              <w:t xml:space="preserve"> 4. Hierarchy Culture</w:t>
            </w:r>
          </w:p>
          <w:p w14:paraId="1173C410" w14:textId="77777777" w:rsidR="00440BCE" w:rsidRPr="00443C7E" w:rsidRDefault="00440BCE" w:rsidP="00443C7E">
            <w:pPr>
              <w:jc w:val="left"/>
              <w:rPr>
                <w:rFonts w:ascii="Arial" w:hAnsi="Arial" w:cs="Arial"/>
              </w:rPr>
            </w:pPr>
          </w:p>
        </w:tc>
      </w:tr>
      <w:tr w:rsidR="00BA0E09" w:rsidRPr="00443C7E" w14:paraId="1173C41E" w14:textId="77777777" w:rsidTr="00716631">
        <w:tc>
          <w:tcPr>
            <w:tcW w:w="1620" w:type="dxa"/>
          </w:tcPr>
          <w:p w14:paraId="1173C412" w14:textId="77777777" w:rsidR="00440BCE" w:rsidRPr="00443C7E" w:rsidRDefault="00000000" w:rsidP="00443C7E">
            <w:pPr>
              <w:rPr>
                <w:rFonts w:ascii="Arial" w:hAnsi="Arial" w:cs="Arial"/>
              </w:rPr>
            </w:pPr>
            <w:sdt>
              <w:sdtPr>
                <w:rPr>
                  <w:rFonts w:ascii="Arial" w:hAnsi="Arial" w:cs="Arial"/>
                </w:rPr>
                <w:id w:val="-1331519886"/>
                <w:citation/>
              </w:sdtPr>
              <w:sdtContent>
                <w:r w:rsidR="00440BCE" w:rsidRPr="00443C7E">
                  <w:rPr>
                    <w:rFonts w:ascii="Arial" w:hAnsi="Arial" w:cs="Arial"/>
                  </w:rPr>
                  <w:fldChar w:fldCharType="begin"/>
                </w:r>
                <w:r w:rsidR="00440BCE" w:rsidRPr="00443C7E">
                  <w:rPr>
                    <w:rFonts w:ascii="Arial" w:hAnsi="Arial" w:cs="Arial"/>
                  </w:rPr>
                  <w:instrText xml:space="preserve"> CITATION Ahn04 \l 2057 </w:instrText>
                </w:r>
                <w:r w:rsidR="00440BCE" w:rsidRPr="00443C7E">
                  <w:rPr>
                    <w:rFonts w:ascii="Arial" w:hAnsi="Arial" w:cs="Arial"/>
                  </w:rPr>
                  <w:fldChar w:fldCharType="separate"/>
                </w:r>
                <w:r w:rsidR="00D02071" w:rsidRPr="00443C7E">
                  <w:rPr>
                    <w:rFonts w:ascii="Arial" w:hAnsi="Arial" w:cs="Arial"/>
                    <w:noProof/>
                  </w:rPr>
                  <w:t>(Ahn, et al., 2004)</w:t>
                </w:r>
                <w:r w:rsidR="00440BCE" w:rsidRPr="00443C7E">
                  <w:rPr>
                    <w:rFonts w:ascii="Arial" w:hAnsi="Arial" w:cs="Arial"/>
                  </w:rPr>
                  <w:fldChar w:fldCharType="end"/>
                </w:r>
              </w:sdtContent>
            </w:sdt>
            <w:r w:rsidR="00440BCE" w:rsidRPr="00443C7E">
              <w:rPr>
                <w:rFonts w:ascii="Arial" w:hAnsi="Arial" w:cs="Arial"/>
              </w:rPr>
              <w:t>.</w:t>
            </w:r>
          </w:p>
        </w:tc>
        <w:tc>
          <w:tcPr>
            <w:tcW w:w="1445" w:type="dxa"/>
          </w:tcPr>
          <w:p w14:paraId="1173C413" w14:textId="77777777" w:rsidR="00440BCE" w:rsidRPr="00443C7E" w:rsidRDefault="00440BCE" w:rsidP="00443C7E">
            <w:pPr>
              <w:rPr>
                <w:rFonts w:ascii="Arial" w:hAnsi="Arial" w:cs="Arial"/>
              </w:rPr>
            </w:pPr>
            <w:r w:rsidRPr="00443C7E">
              <w:rPr>
                <w:rFonts w:ascii="Arial" w:hAnsi="Arial" w:cs="Arial"/>
              </w:rPr>
              <w:t xml:space="preserve">Primary research </w:t>
            </w:r>
          </w:p>
        </w:tc>
        <w:tc>
          <w:tcPr>
            <w:tcW w:w="2065" w:type="dxa"/>
          </w:tcPr>
          <w:p w14:paraId="1173C414" w14:textId="77777777" w:rsidR="00440BCE" w:rsidRPr="00443C7E" w:rsidRDefault="00440BCE" w:rsidP="00443C7E">
            <w:pPr>
              <w:jc w:val="left"/>
              <w:rPr>
                <w:rFonts w:ascii="Arial" w:hAnsi="Arial" w:cs="Arial"/>
              </w:rPr>
            </w:pPr>
            <w:r w:rsidRPr="00443C7E">
              <w:rPr>
                <w:rFonts w:ascii="Arial" w:hAnsi="Arial" w:cs="Arial"/>
              </w:rPr>
              <w:t xml:space="preserve">The researchers in the study focused on figuring out how to handle changes in a business. Managing change is seen </w:t>
            </w:r>
            <w:r w:rsidRPr="00443C7E">
              <w:rPr>
                <w:rFonts w:ascii="Arial" w:hAnsi="Arial" w:cs="Arial"/>
              </w:rPr>
              <w:lastRenderedPageBreak/>
              <w:t>as a crucial and long-lasting part of being a leader. The study uses a real-life example to see how changes in a company can have an impact. It also focuses on how leadership and management are different in today's business world.</w:t>
            </w:r>
          </w:p>
        </w:tc>
        <w:tc>
          <w:tcPr>
            <w:tcW w:w="2700" w:type="dxa"/>
          </w:tcPr>
          <w:p w14:paraId="1173C415" w14:textId="77777777" w:rsidR="00440BCE" w:rsidRPr="00443C7E" w:rsidRDefault="00440BCE" w:rsidP="00443C7E">
            <w:pPr>
              <w:jc w:val="left"/>
              <w:rPr>
                <w:rFonts w:ascii="Arial" w:hAnsi="Arial" w:cs="Arial"/>
              </w:rPr>
            </w:pPr>
            <w:r w:rsidRPr="00443C7E">
              <w:rPr>
                <w:rFonts w:ascii="Arial" w:hAnsi="Arial" w:cs="Arial"/>
              </w:rPr>
              <w:lastRenderedPageBreak/>
              <w:t xml:space="preserve">The research reveals differences between leadership and management in today's business world. It shows that management is about processes, focusing on efficiency in providing </w:t>
            </w:r>
            <w:r w:rsidRPr="00443C7E">
              <w:rPr>
                <w:rFonts w:ascii="Arial" w:hAnsi="Arial" w:cs="Arial"/>
              </w:rPr>
              <w:lastRenderedPageBreak/>
              <w:t xml:space="preserve">goods and services. On the other hand, leadership is about looking forward and defining visions that inspire transformative goals. </w:t>
            </w:r>
          </w:p>
        </w:tc>
        <w:tc>
          <w:tcPr>
            <w:tcW w:w="3690" w:type="dxa"/>
          </w:tcPr>
          <w:p w14:paraId="1173C416" w14:textId="77777777" w:rsidR="000935F2" w:rsidRPr="00443C7E" w:rsidRDefault="000935F2" w:rsidP="00443C7E">
            <w:pPr>
              <w:jc w:val="left"/>
              <w:rPr>
                <w:rFonts w:ascii="Arial" w:hAnsi="Arial" w:cs="Arial"/>
              </w:rPr>
            </w:pPr>
            <w:r w:rsidRPr="00443C7E">
              <w:rPr>
                <w:rFonts w:ascii="Arial" w:hAnsi="Arial" w:cs="Arial"/>
              </w:rPr>
              <w:lastRenderedPageBreak/>
              <w:t>Themes:</w:t>
            </w:r>
          </w:p>
          <w:p w14:paraId="1173C417" w14:textId="77777777" w:rsidR="000935F2" w:rsidRPr="00443C7E" w:rsidRDefault="000935F2" w:rsidP="00443C7E">
            <w:pPr>
              <w:jc w:val="left"/>
              <w:rPr>
                <w:rFonts w:ascii="Arial" w:hAnsi="Arial" w:cs="Arial"/>
              </w:rPr>
            </w:pPr>
            <w:r w:rsidRPr="00443C7E">
              <w:rPr>
                <w:rFonts w:ascii="Arial" w:hAnsi="Arial" w:cs="Arial"/>
              </w:rPr>
              <w:t>1. Transition from Individual Leaders to Leadership</w:t>
            </w:r>
          </w:p>
          <w:p w14:paraId="1173C418" w14:textId="77777777" w:rsidR="000935F2" w:rsidRPr="00443C7E" w:rsidRDefault="000935F2" w:rsidP="00443C7E">
            <w:pPr>
              <w:jc w:val="left"/>
              <w:rPr>
                <w:rFonts w:ascii="Arial" w:hAnsi="Arial" w:cs="Arial"/>
              </w:rPr>
            </w:pPr>
            <w:r w:rsidRPr="00443C7E">
              <w:rPr>
                <w:rFonts w:ascii="Arial" w:hAnsi="Arial" w:cs="Arial"/>
              </w:rPr>
              <w:t xml:space="preserve"> 2. Managing Change</w:t>
            </w:r>
          </w:p>
          <w:p w14:paraId="1173C419" w14:textId="77777777" w:rsidR="000935F2" w:rsidRPr="00443C7E" w:rsidRDefault="000935F2" w:rsidP="00443C7E">
            <w:pPr>
              <w:jc w:val="left"/>
              <w:rPr>
                <w:rFonts w:ascii="Arial" w:hAnsi="Arial" w:cs="Arial"/>
              </w:rPr>
            </w:pPr>
            <w:r w:rsidRPr="00443C7E">
              <w:rPr>
                <w:rFonts w:ascii="Arial" w:hAnsi="Arial" w:cs="Arial"/>
              </w:rPr>
              <w:t>Subthemes:</w:t>
            </w:r>
          </w:p>
          <w:p w14:paraId="1173C41A" w14:textId="77777777" w:rsidR="000935F2" w:rsidRPr="00443C7E" w:rsidRDefault="000935F2" w:rsidP="00443C7E">
            <w:pPr>
              <w:jc w:val="left"/>
              <w:rPr>
                <w:rFonts w:ascii="Arial" w:hAnsi="Arial" w:cs="Arial"/>
              </w:rPr>
            </w:pPr>
            <w:r w:rsidRPr="00443C7E">
              <w:rPr>
                <w:rFonts w:ascii="Arial" w:hAnsi="Arial" w:cs="Arial"/>
              </w:rPr>
              <w:t xml:space="preserve">1. Leadership Development and Succession Planning </w:t>
            </w:r>
          </w:p>
          <w:p w14:paraId="1173C41B" w14:textId="77777777" w:rsidR="000935F2" w:rsidRPr="00443C7E" w:rsidRDefault="000935F2" w:rsidP="00443C7E">
            <w:pPr>
              <w:jc w:val="left"/>
              <w:rPr>
                <w:rFonts w:ascii="Arial" w:hAnsi="Arial" w:cs="Arial"/>
              </w:rPr>
            </w:pPr>
            <w:r w:rsidRPr="00443C7E">
              <w:rPr>
                <w:rFonts w:ascii="Arial" w:hAnsi="Arial" w:cs="Arial"/>
              </w:rPr>
              <w:t xml:space="preserve"> 2. Collaborative Leadership</w:t>
            </w:r>
          </w:p>
          <w:p w14:paraId="1173C41C" w14:textId="77777777" w:rsidR="000935F2" w:rsidRPr="00443C7E" w:rsidRDefault="000935F2" w:rsidP="00443C7E">
            <w:pPr>
              <w:jc w:val="left"/>
              <w:rPr>
                <w:rFonts w:ascii="Arial" w:hAnsi="Arial" w:cs="Arial"/>
              </w:rPr>
            </w:pPr>
            <w:r w:rsidRPr="00443C7E">
              <w:rPr>
                <w:rFonts w:ascii="Arial" w:hAnsi="Arial" w:cs="Arial"/>
              </w:rPr>
              <w:lastRenderedPageBreak/>
              <w:t xml:space="preserve"> 3. Change Management Strategies </w:t>
            </w:r>
          </w:p>
          <w:p w14:paraId="1173C41D" w14:textId="77777777" w:rsidR="00440BCE" w:rsidRPr="00443C7E" w:rsidRDefault="000935F2" w:rsidP="00443C7E">
            <w:pPr>
              <w:jc w:val="left"/>
              <w:rPr>
                <w:rFonts w:ascii="Arial" w:hAnsi="Arial" w:cs="Arial"/>
              </w:rPr>
            </w:pPr>
            <w:r w:rsidRPr="00443C7E">
              <w:rPr>
                <w:rFonts w:ascii="Arial" w:hAnsi="Arial" w:cs="Arial"/>
              </w:rPr>
              <w:t xml:space="preserve"> 4. Organizational Culture and Change </w:t>
            </w:r>
          </w:p>
        </w:tc>
      </w:tr>
      <w:tr w:rsidR="00242408" w:rsidRPr="00443C7E" w14:paraId="1173C431" w14:textId="77777777" w:rsidTr="00716631">
        <w:tc>
          <w:tcPr>
            <w:tcW w:w="1620" w:type="dxa"/>
          </w:tcPr>
          <w:p w14:paraId="1173C41F" w14:textId="77777777" w:rsidR="00440BCE" w:rsidRPr="00443C7E" w:rsidRDefault="00000000" w:rsidP="00443C7E">
            <w:pPr>
              <w:rPr>
                <w:rFonts w:ascii="Arial" w:hAnsi="Arial" w:cs="Arial"/>
              </w:rPr>
            </w:pPr>
            <w:sdt>
              <w:sdtPr>
                <w:rPr>
                  <w:rFonts w:ascii="Arial" w:hAnsi="Arial" w:cs="Arial"/>
                </w:rPr>
                <w:id w:val="-375086573"/>
                <w:citation/>
              </w:sdtPr>
              <w:sdtContent>
                <w:r w:rsidR="00440BCE" w:rsidRPr="00443C7E">
                  <w:rPr>
                    <w:rFonts w:ascii="Arial" w:hAnsi="Arial" w:cs="Arial"/>
                  </w:rPr>
                  <w:fldChar w:fldCharType="begin"/>
                </w:r>
                <w:r w:rsidR="000935F2" w:rsidRPr="00443C7E">
                  <w:rPr>
                    <w:rFonts w:ascii="Arial" w:hAnsi="Arial" w:cs="Arial"/>
                  </w:rPr>
                  <w:instrText xml:space="preserve">CITATION Što10 \l 2057 </w:instrText>
                </w:r>
                <w:r w:rsidR="00440BCE" w:rsidRPr="00443C7E">
                  <w:rPr>
                    <w:rFonts w:ascii="Arial" w:hAnsi="Arial" w:cs="Arial"/>
                  </w:rPr>
                  <w:fldChar w:fldCharType="separate"/>
                </w:r>
                <w:r w:rsidR="00D02071" w:rsidRPr="00443C7E">
                  <w:rPr>
                    <w:rFonts w:ascii="Arial" w:hAnsi="Arial" w:cs="Arial"/>
                    <w:noProof/>
                  </w:rPr>
                  <w:t>(Štok, et al., 2010)</w:t>
                </w:r>
                <w:r w:rsidR="00440BCE" w:rsidRPr="00443C7E">
                  <w:rPr>
                    <w:rFonts w:ascii="Arial" w:hAnsi="Arial" w:cs="Arial"/>
                  </w:rPr>
                  <w:fldChar w:fldCharType="end"/>
                </w:r>
              </w:sdtContent>
            </w:sdt>
          </w:p>
        </w:tc>
        <w:tc>
          <w:tcPr>
            <w:tcW w:w="1445" w:type="dxa"/>
          </w:tcPr>
          <w:p w14:paraId="1173C420" w14:textId="77777777" w:rsidR="00440BCE" w:rsidRPr="00443C7E" w:rsidRDefault="00440BCE" w:rsidP="00443C7E">
            <w:pPr>
              <w:rPr>
                <w:rFonts w:ascii="Arial" w:hAnsi="Arial" w:cs="Arial"/>
              </w:rPr>
            </w:pPr>
            <w:r w:rsidRPr="00443C7E">
              <w:rPr>
                <w:rFonts w:ascii="Arial" w:hAnsi="Arial" w:cs="Arial"/>
              </w:rPr>
              <w:t xml:space="preserve">Primary research </w:t>
            </w:r>
          </w:p>
        </w:tc>
        <w:tc>
          <w:tcPr>
            <w:tcW w:w="2065" w:type="dxa"/>
          </w:tcPr>
          <w:p w14:paraId="1173C421" w14:textId="77777777" w:rsidR="00440BCE" w:rsidRPr="00443C7E" w:rsidRDefault="00440BCE" w:rsidP="00443C7E">
            <w:pPr>
              <w:jc w:val="left"/>
              <w:rPr>
                <w:rFonts w:ascii="Arial" w:hAnsi="Arial" w:cs="Arial"/>
              </w:rPr>
            </w:pPr>
            <w:r w:rsidRPr="00443C7E">
              <w:rPr>
                <w:rFonts w:ascii="Arial" w:hAnsi="Arial" w:cs="Arial"/>
              </w:rPr>
              <w:t>The main goal of this study was to create a framework to understand how the culture of an organization affects the success of medium and large businesses</w:t>
            </w:r>
            <w:r w:rsidR="00DB2554" w:rsidRPr="00443C7E">
              <w:rPr>
                <w:rFonts w:ascii="Arial" w:hAnsi="Arial" w:cs="Arial"/>
              </w:rPr>
              <w:t>.</w:t>
            </w:r>
          </w:p>
        </w:tc>
        <w:tc>
          <w:tcPr>
            <w:tcW w:w="2700" w:type="dxa"/>
          </w:tcPr>
          <w:p w14:paraId="1173C422" w14:textId="77777777" w:rsidR="00440BCE" w:rsidRPr="00443C7E" w:rsidRDefault="00440BCE" w:rsidP="00443C7E">
            <w:pPr>
              <w:jc w:val="left"/>
              <w:rPr>
                <w:rFonts w:ascii="Arial" w:hAnsi="Arial" w:cs="Arial"/>
              </w:rPr>
            </w:pPr>
            <w:r w:rsidRPr="00443C7E">
              <w:rPr>
                <w:rFonts w:ascii="Arial" w:hAnsi="Arial" w:cs="Arial"/>
              </w:rPr>
              <w:t xml:space="preserve">This study found that effective communication, positive relationships among employees, motivation, stimulation, and organizational values contribute to the success of businesses. The results showed that managers and professional workers in Slovenian companies generally share similar </w:t>
            </w:r>
            <w:r w:rsidRPr="00443C7E">
              <w:rPr>
                <w:rFonts w:ascii="Arial" w:hAnsi="Arial" w:cs="Arial"/>
              </w:rPr>
              <w:lastRenderedPageBreak/>
              <w:t>views on organizational culture. The study supported two hypotheses: first, that there are significant differences in communication, interpersonal relations, motivation, and stimulation in medium-sized enterprises, and second, that similar differences exist in large enterprises. Both hypotheses suggest that organizational culture significantly influences business excellence in medium-sized and large enterprises in Slovenia.</w:t>
            </w:r>
          </w:p>
        </w:tc>
        <w:tc>
          <w:tcPr>
            <w:tcW w:w="3690" w:type="dxa"/>
          </w:tcPr>
          <w:p w14:paraId="1173C423" w14:textId="77777777" w:rsidR="001E5933" w:rsidRPr="00443C7E" w:rsidRDefault="001E5933" w:rsidP="00443C7E">
            <w:pPr>
              <w:jc w:val="left"/>
              <w:rPr>
                <w:rFonts w:ascii="Arial" w:hAnsi="Arial" w:cs="Arial"/>
              </w:rPr>
            </w:pPr>
            <w:r w:rsidRPr="00443C7E">
              <w:rPr>
                <w:rFonts w:ascii="Arial" w:hAnsi="Arial" w:cs="Arial"/>
              </w:rPr>
              <w:lastRenderedPageBreak/>
              <w:t>Themes</w:t>
            </w:r>
            <w:r w:rsidRPr="00443C7E">
              <w:rPr>
                <w:rFonts w:ascii="Arial" w:hAnsi="Arial" w:cs="Arial"/>
              </w:rPr>
              <w:tab/>
            </w:r>
          </w:p>
          <w:p w14:paraId="1173C424" w14:textId="77777777" w:rsidR="001E5933" w:rsidRPr="00443C7E" w:rsidRDefault="001E5933" w:rsidP="00443C7E">
            <w:pPr>
              <w:jc w:val="left"/>
              <w:rPr>
                <w:rFonts w:ascii="Arial" w:hAnsi="Arial" w:cs="Arial"/>
              </w:rPr>
            </w:pPr>
            <w:r w:rsidRPr="00443C7E">
              <w:rPr>
                <w:rFonts w:ascii="Arial" w:hAnsi="Arial" w:cs="Arial"/>
              </w:rPr>
              <w:t>1. Leadership</w:t>
            </w:r>
          </w:p>
          <w:p w14:paraId="1173C425" w14:textId="77777777" w:rsidR="001E5933" w:rsidRPr="00443C7E" w:rsidRDefault="001E5933" w:rsidP="00443C7E">
            <w:pPr>
              <w:jc w:val="left"/>
              <w:rPr>
                <w:rFonts w:ascii="Arial" w:hAnsi="Arial" w:cs="Arial"/>
              </w:rPr>
            </w:pPr>
            <w:r w:rsidRPr="00443C7E">
              <w:rPr>
                <w:rFonts w:ascii="Arial" w:hAnsi="Arial" w:cs="Arial"/>
              </w:rPr>
              <w:t>2. Vision and Mission</w:t>
            </w:r>
          </w:p>
          <w:p w14:paraId="1173C426" w14:textId="77777777" w:rsidR="001E5933" w:rsidRPr="00443C7E" w:rsidRDefault="001E5933" w:rsidP="00443C7E">
            <w:pPr>
              <w:jc w:val="left"/>
              <w:rPr>
                <w:rFonts w:ascii="Arial" w:hAnsi="Arial" w:cs="Arial"/>
              </w:rPr>
            </w:pPr>
            <w:r w:rsidRPr="00443C7E">
              <w:rPr>
                <w:rFonts w:ascii="Arial" w:hAnsi="Arial" w:cs="Arial"/>
              </w:rPr>
              <w:t>3. Values and Ethics</w:t>
            </w:r>
          </w:p>
          <w:p w14:paraId="1173C427" w14:textId="77777777" w:rsidR="001E5933" w:rsidRPr="00443C7E" w:rsidRDefault="001E5933" w:rsidP="00443C7E">
            <w:pPr>
              <w:jc w:val="left"/>
              <w:rPr>
                <w:rFonts w:ascii="Arial" w:hAnsi="Arial" w:cs="Arial"/>
              </w:rPr>
            </w:pPr>
            <w:r w:rsidRPr="00443C7E">
              <w:rPr>
                <w:rFonts w:ascii="Arial" w:hAnsi="Arial" w:cs="Arial"/>
              </w:rPr>
              <w:t>4. Employee Engagement</w:t>
            </w:r>
          </w:p>
          <w:p w14:paraId="1173C428" w14:textId="77777777" w:rsidR="001E5933" w:rsidRPr="00443C7E" w:rsidRDefault="001E5933" w:rsidP="00443C7E">
            <w:pPr>
              <w:jc w:val="left"/>
              <w:rPr>
                <w:rFonts w:ascii="Arial" w:hAnsi="Arial" w:cs="Arial"/>
              </w:rPr>
            </w:pPr>
            <w:r w:rsidRPr="00443C7E">
              <w:rPr>
                <w:rFonts w:ascii="Arial" w:hAnsi="Arial" w:cs="Arial"/>
              </w:rPr>
              <w:t>5. Communication</w:t>
            </w:r>
          </w:p>
          <w:p w14:paraId="1173C429" w14:textId="77777777" w:rsidR="00440BCE" w:rsidRPr="00443C7E" w:rsidRDefault="001E5933" w:rsidP="00443C7E">
            <w:pPr>
              <w:jc w:val="left"/>
              <w:rPr>
                <w:rFonts w:ascii="Arial" w:hAnsi="Arial" w:cs="Arial"/>
              </w:rPr>
            </w:pPr>
            <w:r w:rsidRPr="00443C7E">
              <w:rPr>
                <w:rFonts w:ascii="Arial" w:hAnsi="Arial" w:cs="Arial"/>
              </w:rPr>
              <w:t>6. Innovation and Adaptability</w:t>
            </w:r>
          </w:p>
          <w:p w14:paraId="1173C42A" w14:textId="77777777" w:rsidR="001E5933" w:rsidRPr="00443C7E" w:rsidRDefault="001E5933" w:rsidP="00443C7E">
            <w:pPr>
              <w:jc w:val="left"/>
              <w:rPr>
                <w:rFonts w:ascii="Arial" w:hAnsi="Arial" w:cs="Arial"/>
              </w:rPr>
            </w:pPr>
          </w:p>
          <w:p w14:paraId="1173C42B" w14:textId="77777777" w:rsidR="001E5933" w:rsidRPr="00443C7E" w:rsidRDefault="001E5933" w:rsidP="00443C7E">
            <w:pPr>
              <w:jc w:val="left"/>
              <w:rPr>
                <w:rFonts w:ascii="Arial" w:hAnsi="Arial" w:cs="Arial"/>
              </w:rPr>
            </w:pPr>
            <w:r w:rsidRPr="00443C7E">
              <w:rPr>
                <w:rFonts w:ascii="Arial" w:hAnsi="Arial" w:cs="Arial"/>
              </w:rPr>
              <w:t>Subthemes</w:t>
            </w:r>
          </w:p>
          <w:p w14:paraId="1173C42C" w14:textId="77777777" w:rsidR="001E5933" w:rsidRPr="00443C7E" w:rsidRDefault="001E5933" w:rsidP="00443C7E">
            <w:pPr>
              <w:jc w:val="left"/>
              <w:rPr>
                <w:rFonts w:ascii="Arial" w:hAnsi="Arial" w:cs="Arial"/>
              </w:rPr>
            </w:pPr>
            <w:r w:rsidRPr="00443C7E">
              <w:rPr>
                <w:rFonts w:ascii="Arial" w:hAnsi="Arial" w:cs="Arial"/>
              </w:rPr>
              <w:t>1. Leadership Style and Behaviour</w:t>
            </w:r>
          </w:p>
          <w:p w14:paraId="1173C42D" w14:textId="77777777" w:rsidR="001E5933" w:rsidRPr="00443C7E" w:rsidRDefault="001E5933" w:rsidP="00443C7E">
            <w:pPr>
              <w:jc w:val="left"/>
              <w:rPr>
                <w:rFonts w:ascii="Arial" w:hAnsi="Arial" w:cs="Arial"/>
              </w:rPr>
            </w:pPr>
            <w:r w:rsidRPr="00443C7E">
              <w:rPr>
                <w:rFonts w:ascii="Arial" w:hAnsi="Arial" w:cs="Arial"/>
              </w:rPr>
              <w:t>2. Clarity of Vision and Mission</w:t>
            </w:r>
          </w:p>
          <w:p w14:paraId="1173C42E" w14:textId="77777777" w:rsidR="001E5933" w:rsidRPr="00443C7E" w:rsidRDefault="001E5933" w:rsidP="00443C7E">
            <w:pPr>
              <w:jc w:val="left"/>
              <w:rPr>
                <w:rFonts w:ascii="Arial" w:hAnsi="Arial" w:cs="Arial"/>
              </w:rPr>
            </w:pPr>
            <w:r w:rsidRPr="00443C7E">
              <w:rPr>
                <w:rFonts w:ascii="Arial" w:hAnsi="Arial" w:cs="Arial"/>
              </w:rPr>
              <w:t>3. Alignment of Values with Organizational Practices</w:t>
            </w:r>
          </w:p>
          <w:p w14:paraId="1173C42F" w14:textId="77777777" w:rsidR="001E5933" w:rsidRPr="00443C7E" w:rsidRDefault="001E5933" w:rsidP="00443C7E">
            <w:pPr>
              <w:jc w:val="left"/>
              <w:rPr>
                <w:rFonts w:ascii="Arial" w:hAnsi="Arial" w:cs="Arial"/>
              </w:rPr>
            </w:pPr>
            <w:r w:rsidRPr="00443C7E">
              <w:rPr>
                <w:rFonts w:ascii="Arial" w:hAnsi="Arial" w:cs="Arial"/>
              </w:rPr>
              <w:lastRenderedPageBreak/>
              <w:t>4. Opportunities for Employee Involvement and Empowerment</w:t>
            </w:r>
          </w:p>
          <w:p w14:paraId="1173C430" w14:textId="77777777" w:rsidR="001E5933" w:rsidRPr="00443C7E" w:rsidRDefault="001E5933" w:rsidP="00443C7E">
            <w:pPr>
              <w:jc w:val="left"/>
              <w:rPr>
                <w:rFonts w:ascii="Arial" w:hAnsi="Arial" w:cs="Arial"/>
              </w:rPr>
            </w:pPr>
            <w:r w:rsidRPr="00443C7E">
              <w:rPr>
                <w:rFonts w:ascii="Arial" w:hAnsi="Arial" w:cs="Arial"/>
              </w:rPr>
              <w:t>5. Open and Transparent Communication</w:t>
            </w:r>
          </w:p>
        </w:tc>
      </w:tr>
      <w:tr w:rsidR="00BA0E09" w:rsidRPr="00443C7E" w14:paraId="1173C442" w14:textId="77777777" w:rsidTr="00716631">
        <w:tc>
          <w:tcPr>
            <w:tcW w:w="1620" w:type="dxa"/>
          </w:tcPr>
          <w:p w14:paraId="1173C432" w14:textId="77777777" w:rsidR="00440BCE" w:rsidRPr="00443C7E" w:rsidRDefault="00000000" w:rsidP="00443C7E">
            <w:pPr>
              <w:rPr>
                <w:rFonts w:ascii="Arial" w:hAnsi="Arial" w:cs="Arial"/>
              </w:rPr>
            </w:pPr>
            <w:sdt>
              <w:sdtPr>
                <w:rPr>
                  <w:rFonts w:ascii="Arial" w:hAnsi="Arial" w:cs="Arial"/>
                </w:rPr>
                <w:id w:val="1893307447"/>
                <w:citation/>
              </w:sdtPr>
              <w:sdtContent>
                <w:r w:rsidR="00440BCE" w:rsidRPr="00443C7E">
                  <w:rPr>
                    <w:rFonts w:ascii="Arial" w:hAnsi="Arial" w:cs="Arial"/>
                  </w:rPr>
                  <w:fldChar w:fldCharType="begin"/>
                </w:r>
                <w:r w:rsidR="00440BCE" w:rsidRPr="00443C7E">
                  <w:rPr>
                    <w:rFonts w:ascii="Arial" w:hAnsi="Arial" w:cs="Arial"/>
                  </w:rPr>
                  <w:instrText xml:space="preserve"> CITATION Sun191 \l 1033 </w:instrText>
                </w:r>
                <w:r w:rsidR="00440BCE" w:rsidRPr="00443C7E">
                  <w:rPr>
                    <w:rFonts w:ascii="Arial" w:hAnsi="Arial" w:cs="Arial"/>
                  </w:rPr>
                  <w:fldChar w:fldCharType="separate"/>
                </w:r>
                <w:r w:rsidR="00D02071" w:rsidRPr="00443C7E">
                  <w:rPr>
                    <w:rFonts w:ascii="Arial" w:hAnsi="Arial" w:cs="Arial"/>
                    <w:noProof/>
                  </w:rPr>
                  <w:t>(Soni, 2019)</w:t>
                </w:r>
                <w:r w:rsidR="00440BCE" w:rsidRPr="00443C7E">
                  <w:rPr>
                    <w:rFonts w:ascii="Arial" w:hAnsi="Arial" w:cs="Arial"/>
                  </w:rPr>
                  <w:fldChar w:fldCharType="end"/>
                </w:r>
              </w:sdtContent>
            </w:sdt>
          </w:p>
          <w:p w14:paraId="1173C433" w14:textId="77777777" w:rsidR="00440BCE" w:rsidRPr="00443C7E" w:rsidRDefault="00440BCE" w:rsidP="00443C7E">
            <w:pPr>
              <w:rPr>
                <w:rFonts w:ascii="Arial" w:hAnsi="Arial" w:cs="Arial"/>
              </w:rPr>
            </w:pPr>
          </w:p>
        </w:tc>
        <w:tc>
          <w:tcPr>
            <w:tcW w:w="1445" w:type="dxa"/>
          </w:tcPr>
          <w:p w14:paraId="1173C434" w14:textId="77777777" w:rsidR="00440BCE" w:rsidRPr="00443C7E" w:rsidRDefault="00F6400E" w:rsidP="00443C7E">
            <w:pPr>
              <w:rPr>
                <w:rFonts w:ascii="Arial" w:hAnsi="Arial" w:cs="Arial"/>
              </w:rPr>
            </w:pPr>
            <w:r w:rsidRPr="00443C7E">
              <w:rPr>
                <w:rFonts w:ascii="Arial" w:hAnsi="Arial" w:cs="Arial"/>
              </w:rPr>
              <w:t>Secondary research</w:t>
            </w:r>
            <w:r w:rsidR="00440BCE" w:rsidRPr="00443C7E">
              <w:rPr>
                <w:rFonts w:ascii="Arial" w:hAnsi="Arial" w:cs="Arial"/>
              </w:rPr>
              <w:t xml:space="preserve"> </w:t>
            </w:r>
          </w:p>
        </w:tc>
        <w:tc>
          <w:tcPr>
            <w:tcW w:w="2065" w:type="dxa"/>
          </w:tcPr>
          <w:p w14:paraId="1173C435" w14:textId="77777777" w:rsidR="00440BCE" w:rsidRPr="00443C7E" w:rsidRDefault="00440BCE" w:rsidP="00443C7E">
            <w:pPr>
              <w:jc w:val="left"/>
              <w:rPr>
                <w:rFonts w:ascii="Arial" w:hAnsi="Arial" w:cs="Arial"/>
              </w:rPr>
            </w:pPr>
            <w:r w:rsidRPr="00443C7E">
              <w:rPr>
                <w:rFonts w:ascii="Arial" w:hAnsi="Arial" w:cs="Arial"/>
              </w:rPr>
              <w:t xml:space="preserve">This research aimed to investigate the impact of organizational culture on employee engagement and its effectiveness </w:t>
            </w:r>
            <w:r w:rsidRPr="00443C7E">
              <w:rPr>
                <w:rFonts w:ascii="Arial" w:hAnsi="Arial" w:cs="Arial"/>
              </w:rPr>
              <w:lastRenderedPageBreak/>
              <w:t xml:space="preserve">within the Indian manufacturing sector. This helps in </w:t>
            </w:r>
            <w:r w:rsidR="00791846" w:rsidRPr="00443C7E">
              <w:rPr>
                <w:rFonts w:ascii="Arial" w:hAnsi="Arial" w:cs="Arial"/>
              </w:rPr>
              <w:t>analysing</w:t>
            </w:r>
            <w:r w:rsidRPr="00443C7E">
              <w:rPr>
                <w:rFonts w:ascii="Arial" w:hAnsi="Arial" w:cs="Arial"/>
              </w:rPr>
              <w:t xml:space="preserve"> different types of organizational cultures and how these cultures occurred in the manufacturing sector. The purpose of this study was to explore the role of power culture, role culture, achievement culture, and support culture. </w:t>
            </w:r>
          </w:p>
        </w:tc>
        <w:tc>
          <w:tcPr>
            <w:tcW w:w="2700" w:type="dxa"/>
          </w:tcPr>
          <w:p w14:paraId="1173C436" w14:textId="77777777" w:rsidR="00440BCE" w:rsidRPr="00443C7E" w:rsidRDefault="00440BCE" w:rsidP="00443C7E">
            <w:pPr>
              <w:jc w:val="left"/>
              <w:rPr>
                <w:rFonts w:ascii="Arial" w:hAnsi="Arial" w:cs="Arial"/>
              </w:rPr>
            </w:pPr>
            <w:r w:rsidRPr="00443C7E">
              <w:rPr>
                <w:rFonts w:ascii="Arial" w:hAnsi="Arial" w:cs="Arial"/>
              </w:rPr>
              <w:lastRenderedPageBreak/>
              <w:t xml:space="preserve">The study discovered that in the Indian manufacturing sector, the way a company operates has a significant impact on how engaged and effective its employees are. Different types of </w:t>
            </w:r>
            <w:r w:rsidRPr="00443C7E">
              <w:rPr>
                <w:rFonts w:ascii="Arial" w:hAnsi="Arial" w:cs="Arial"/>
              </w:rPr>
              <w:lastRenderedPageBreak/>
              <w:t xml:space="preserve">organizational cultures, like those focused on power, roles, achievement, and support, affect employees in various ways. The research showed that when employees feel empowered to make decisions, they are more enthusiastic and engaged. Moreover, cultures that encourage collaboration and experimentation lead to better teamwork, communication, knowledge sharing, and resource sharing. </w:t>
            </w:r>
          </w:p>
        </w:tc>
        <w:tc>
          <w:tcPr>
            <w:tcW w:w="3690" w:type="dxa"/>
          </w:tcPr>
          <w:p w14:paraId="1173C437" w14:textId="77777777" w:rsidR="001E5933" w:rsidRPr="00443C7E" w:rsidRDefault="001E5933" w:rsidP="00443C7E">
            <w:pPr>
              <w:jc w:val="left"/>
              <w:rPr>
                <w:rFonts w:ascii="Arial" w:hAnsi="Arial" w:cs="Arial"/>
              </w:rPr>
            </w:pPr>
            <w:r w:rsidRPr="00443C7E">
              <w:rPr>
                <w:rFonts w:ascii="Arial" w:hAnsi="Arial" w:cs="Arial"/>
              </w:rPr>
              <w:lastRenderedPageBreak/>
              <w:t>Themes</w:t>
            </w:r>
          </w:p>
          <w:p w14:paraId="1173C438" w14:textId="77777777" w:rsidR="001E5933" w:rsidRPr="00443C7E" w:rsidRDefault="001E5933" w:rsidP="00443C7E">
            <w:pPr>
              <w:jc w:val="left"/>
              <w:rPr>
                <w:rFonts w:ascii="Arial" w:hAnsi="Arial" w:cs="Arial"/>
              </w:rPr>
            </w:pPr>
            <w:r w:rsidRPr="00443C7E">
              <w:rPr>
                <w:rFonts w:ascii="Arial" w:hAnsi="Arial" w:cs="Arial"/>
              </w:rPr>
              <w:t>1. Organizational Culture</w:t>
            </w:r>
          </w:p>
          <w:p w14:paraId="1173C439" w14:textId="77777777" w:rsidR="001E5933" w:rsidRPr="00443C7E" w:rsidRDefault="001E5933" w:rsidP="00443C7E">
            <w:pPr>
              <w:jc w:val="left"/>
              <w:rPr>
                <w:rFonts w:ascii="Arial" w:hAnsi="Arial" w:cs="Arial"/>
              </w:rPr>
            </w:pPr>
            <w:r w:rsidRPr="00443C7E">
              <w:rPr>
                <w:rFonts w:ascii="Arial" w:hAnsi="Arial" w:cs="Arial"/>
              </w:rPr>
              <w:t xml:space="preserve"> 2. Employee Engagement </w:t>
            </w:r>
          </w:p>
          <w:p w14:paraId="1173C43A" w14:textId="77777777" w:rsidR="001E5933" w:rsidRPr="00443C7E" w:rsidRDefault="001E5933" w:rsidP="00443C7E">
            <w:pPr>
              <w:jc w:val="left"/>
              <w:rPr>
                <w:rFonts w:ascii="Arial" w:hAnsi="Arial" w:cs="Arial"/>
              </w:rPr>
            </w:pPr>
            <w:r w:rsidRPr="00443C7E">
              <w:rPr>
                <w:rFonts w:ascii="Arial" w:hAnsi="Arial" w:cs="Arial"/>
              </w:rPr>
              <w:t xml:space="preserve"> 3. Employee Effectiveness</w:t>
            </w:r>
          </w:p>
          <w:p w14:paraId="1173C43B" w14:textId="77777777" w:rsidR="001E5933" w:rsidRPr="00443C7E" w:rsidRDefault="001E5933" w:rsidP="00443C7E">
            <w:pPr>
              <w:jc w:val="left"/>
              <w:rPr>
                <w:rFonts w:ascii="Arial" w:hAnsi="Arial" w:cs="Arial"/>
              </w:rPr>
            </w:pPr>
            <w:r w:rsidRPr="00443C7E">
              <w:rPr>
                <w:rFonts w:ascii="Arial" w:hAnsi="Arial" w:cs="Arial"/>
              </w:rPr>
              <w:t>Subthemes:</w:t>
            </w:r>
          </w:p>
          <w:p w14:paraId="1173C43C" w14:textId="77777777" w:rsidR="001E5933" w:rsidRPr="00443C7E" w:rsidRDefault="001E5933" w:rsidP="00443C7E">
            <w:pPr>
              <w:jc w:val="left"/>
              <w:rPr>
                <w:rFonts w:ascii="Arial" w:hAnsi="Arial" w:cs="Arial"/>
              </w:rPr>
            </w:pPr>
            <w:r w:rsidRPr="00443C7E">
              <w:rPr>
                <w:rFonts w:ascii="Arial" w:hAnsi="Arial" w:cs="Arial"/>
              </w:rPr>
              <w:t xml:space="preserve">1. Values and Beliefs </w:t>
            </w:r>
          </w:p>
          <w:p w14:paraId="1173C43D" w14:textId="77777777" w:rsidR="001E5933" w:rsidRPr="00443C7E" w:rsidRDefault="001E5933" w:rsidP="00443C7E">
            <w:pPr>
              <w:jc w:val="left"/>
              <w:rPr>
                <w:rFonts w:ascii="Arial" w:hAnsi="Arial" w:cs="Arial"/>
              </w:rPr>
            </w:pPr>
            <w:r w:rsidRPr="00443C7E">
              <w:rPr>
                <w:rFonts w:ascii="Arial" w:hAnsi="Arial" w:cs="Arial"/>
              </w:rPr>
              <w:t>2. Leadership Style</w:t>
            </w:r>
          </w:p>
          <w:p w14:paraId="1173C43E" w14:textId="77777777" w:rsidR="001E5933" w:rsidRPr="00443C7E" w:rsidRDefault="001E5933" w:rsidP="00443C7E">
            <w:pPr>
              <w:jc w:val="left"/>
              <w:rPr>
                <w:rFonts w:ascii="Arial" w:hAnsi="Arial" w:cs="Arial"/>
              </w:rPr>
            </w:pPr>
            <w:r w:rsidRPr="00443C7E">
              <w:rPr>
                <w:rFonts w:ascii="Arial" w:hAnsi="Arial" w:cs="Arial"/>
              </w:rPr>
              <w:t xml:space="preserve"> 3. Communication and Collaboration</w:t>
            </w:r>
          </w:p>
          <w:p w14:paraId="1173C43F" w14:textId="77777777" w:rsidR="001E5933" w:rsidRPr="00443C7E" w:rsidRDefault="001E5933" w:rsidP="00443C7E">
            <w:pPr>
              <w:jc w:val="left"/>
              <w:rPr>
                <w:rFonts w:ascii="Arial" w:hAnsi="Arial" w:cs="Arial"/>
              </w:rPr>
            </w:pPr>
            <w:r w:rsidRPr="00443C7E">
              <w:rPr>
                <w:rFonts w:ascii="Arial" w:hAnsi="Arial" w:cs="Arial"/>
              </w:rPr>
              <w:lastRenderedPageBreak/>
              <w:t xml:space="preserve"> 4. Employee Motivation</w:t>
            </w:r>
          </w:p>
          <w:p w14:paraId="1173C440" w14:textId="77777777" w:rsidR="001E5933" w:rsidRPr="00443C7E" w:rsidRDefault="001E5933" w:rsidP="00443C7E">
            <w:pPr>
              <w:jc w:val="left"/>
              <w:rPr>
                <w:rFonts w:ascii="Arial" w:hAnsi="Arial" w:cs="Arial"/>
              </w:rPr>
            </w:pPr>
            <w:r w:rsidRPr="00443C7E">
              <w:rPr>
                <w:rFonts w:ascii="Arial" w:hAnsi="Arial" w:cs="Arial"/>
              </w:rPr>
              <w:t xml:space="preserve"> 5. Job Satisfaction</w:t>
            </w:r>
          </w:p>
          <w:p w14:paraId="1173C441" w14:textId="77777777" w:rsidR="00440BCE" w:rsidRPr="00443C7E" w:rsidRDefault="001E5933" w:rsidP="00443C7E">
            <w:pPr>
              <w:jc w:val="left"/>
              <w:rPr>
                <w:rFonts w:ascii="Arial" w:hAnsi="Arial" w:cs="Arial"/>
              </w:rPr>
            </w:pPr>
            <w:r w:rsidRPr="00443C7E">
              <w:rPr>
                <w:rFonts w:ascii="Arial" w:hAnsi="Arial" w:cs="Arial"/>
              </w:rPr>
              <w:t xml:space="preserve"> 6. Performance Metrics and Evaluation</w:t>
            </w:r>
          </w:p>
        </w:tc>
      </w:tr>
      <w:tr w:rsidR="00242408" w:rsidRPr="00443C7E" w14:paraId="1173C44F" w14:textId="77777777" w:rsidTr="00716631">
        <w:tc>
          <w:tcPr>
            <w:tcW w:w="1620" w:type="dxa"/>
          </w:tcPr>
          <w:p w14:paraId="1173C443" w14:textId="77777777" w:rsidR="00440BCE" w:rsidRPr="00443C7E" w:rsidRDefault="00000000" w:rsidP="00443C7E">
            <w:pPr>
              <w:rPr>
                <w:rFonts w:ascii="Arial" w:hAnsi="Arial" w:cs="Arial"/>
              </w:rPr>
            </w:pPr>
            <w:sdt>
              <w:sdtPr>
                <w:rPr>
                  <w:rFonts w:ascii="Arial" w:hAnsi="Arial" w:cs="Arial"/>
                </w:rPr>
                <w:id w:val="1704671615"/>
                <w:citation/>
              </w:sdtPr>
              <w:sdtContent>
                <w:r w:rsidR="00440BCE" w:rsidRPr="00443C7E">
                  <w:rPr>
                    <w:rFonts w:ascii="Arial" w:hAnsi="Arial" w:cs="Arial"/>
                  </w:rPr>
                  <w:fldChar w:fldCharType="begin"/>
                </w:r>
                <w:r w:rsidR="00440BCE" w:rsidRPr="00443C7E">
                  <w:rPr>
                    <w:rFonts w:ascii="Arial" w:hAnsi="Arial" w:cs="Arial"/>
                    <w:lang w:val="en-US"/>
                  </w:rPr>
                  <w:instrText xml:space="preserve"> CITATION Sak06 \l 1033 </w:instrText>
                </w:r>
                <w:r w:rsidR="00440BCE" w:rsidRPr="00443C7E">
                  <w:rPr>
                    <w:rFonts w:ascii="Arial" w:hAnsi="Arial" w:cs="Arial"/>
                  </w:rPr>
                  <w:fldChar w:fldCharType="separate"/>
                </w:r>
                <w:r w:rsidR="00D02071" w:rsidRPr="00443C7E">
                  <w:rPr>
                    <w:rFonts w:ascii="Arial" w:hAnsi="Arial" w:cs="Arial"/>
                    <w:noProof/>
                    <w:lang w:val="en-US"/>
                  </w:rPr>
                  <w:t>(Saks, 2006)</w:t>
                </w:r>
                <w:r w:rsidR="00440BCE" w:rsidRPr="00443C7E">
                  <w:rPr>
                    <w:rFonts w:ascii="Arial" w:hAnsi="Arial" w:cs="Arial"/>
                  </w:rPr>
                  <w:fldChar w:fldCharType="end"/>
                </w:r>
              </w:sdtContent>
            </w:sdt>
          </w:p>
        </w:tc>
        <w:tc>
          <w:tcPr>
            <w:tcW w:w="1445" w:type="dxa"/>
          </w:tcPr>
          <w:p w14:paraId="1173C444" w14:textId="77777777" w:rsidR="00440BCE" w:rsidRPr="00443C7E" w:rsidRDefault="00440BCE" w:rsidP="00443C7E">
            <w:pPr>
              <w:rPr>
                <w:rFonts w:ascii="Arial" w:hAnsi="Arial" w:cs="Arial"/>
              </w:rPr>
            </w:pPr>
            <w:r w:rsidRPr="00443C7E">
              <w:rPr>
                <w:rFonts w:ascii="Arial" w:hAnsi="Arial" w:cs="Arial"/>
              </w:rPr>
              <w:t>Mixed method approach</w:t>
            </w:r>
          </w:p>
        </w:tc>
        <w:tc>
          <w:tcPr>
            <w:tcW w:w="2065" w:type="dxa"/>
          </w:tcPr>
          <w:p w14:paraId="1173C445" w14:textId="77777777" w:rsidR="00440BCE" w:rsidRPr="00443C7E" w:rsidRDefault="00440BCE" w:rsidP="00443C7E">
            <w:pPr>
              <w:jc w:val="left"/>
              <w:rPr>
                <w:rFonts w:ascii="Arial" w:hAnsi="Arial" w:cs="Arial"/>
              </w:rPr>
            </w:pPr>
            <w:r w:rsidRPr="00443C7E">
              <w:rPr>
                <w:rFonts w:ascii="Arial" w:hAnsi="Arial" w:cs="Arial"/>
              </w:rPr>
              <w:t xml:space="preserve">The primary aim of the research was to investigate the influence of organizational culture on employee engagement. This involves </w:t>
            </w:r>
            <w:r w:rsidRPr="00443C7E">
              <w:rPr>
                <w:rFonts w:ascii="Arial" w:hAnsi="Arial" w:cs="Arial"/>
              </w:rPr>
              <w:lastRenderedPageBreak/>
              <w:t>exploring how different aspects of organizational culture, such as values, norms, leadership styles, and communication practices, impact employees' emotional commitment, motivation, and willingness to contribute to organizational goals.</w:t>
            </w:r>
          </w:p>
        </w:tc>
        <w:tc>
          <w:tcPr>
            <w:tcW w:w="2700" w:type="dxa"/>
          </w:tcPr>
          <w:p w14:paraId="1173C446" w14:textId="77777777" w:rsidR="00440BCE" w:rsidRPr="00443C7E" w:rsidRDefault="00440BCE" w:rsidP="00443C7E">
            <w:pPr>
              <w:jc w:val="left"/>
              <w:rPr>
                <w:rFonts w:ascii="Arial" w:hAnsi="Arial" w:cs="Arial"/>
              </w:rPr>
            </w:pPr>
            <w:r w:rsidRPr="00443C7E">
              <w:rPr>
                <w:rFonts w:ascii="Arial" w:hAnsi="Arial" w:cs="Arial"/>
              </w:rPr>
              <w:lastRenderedPageBreak/>
              <w:t xml:space="preserve">The findings of the study have indicated a significant relationship between organizational culture and employee engagement. Saks have identified specific cultural attributes or practices that positively or negatively affect </w:t>
            </w:r>
            <w:r w:rsidRPr="00443C7E">
              <w:rPr>
                <w:rFonts w:ascii="Arial" w:hAnsi="Arial" w:cs="Arial"/>
              </w:rPr>
              <w:lastRenderedPageBreak/>
              <w:t>employee engagement levels. Conversely, cultures marked by authoritarian leadership, lack of trust, or values incongruence might have been linked to lower levels of employee engagement</w:t>
            </w:r>
            <w:r w:rsidR="00504B1C" w:rsidRPr="00443C7E">
              <w:rPr>
                <w:rFonts w:ascii="Arial" w:hAnsi="Arial" w:cs="Arial"/>
              </w:rPr>
              <w:t>.</w:t>
            </w:r>
          </w:p>
        </w:tc>
        <w:tc>
          <w:tcPr>
            <w:tcW w:w="3690" w:type="dxa"/>
          </w:tcPr>
          <w:p w14:paraId="1173C447" w14:textId="77777777" w:rsidR="002052B8" w:rsidRPr="00443C7E" w:rsidRDefault="002052B8" w:rsidP="00443C7E">
            <w:pPr>
              <w:jc w:val="left"/>
              <w:rPr>
                <w:rFonts w:ascii="Arial" w:hAnsi="Arial" w:cs="Arial"/>
              </w:rPr>
            </w:pPr>
            <w:r w:rsidRPr="00443C7E">
              <w:rPr>
                <w:rFonts w:ascii="Arial" w:hAnsi="Arial" w:cs="Arial"/>
              </w:rPr>
              <w:lastRenderedPageBreak/>
              <w:t>Themes</w:t>
            </w:r>
          </w:p>
          <w:p w14:paraId="1173C448" w14:textId="77777777" w:rsidR="00440BCE" w:rsidRPr="00443C7E" w:rsidRDefault="002052B8" w:rsidP="00443C7E">
            <w:pPr>
              <w:pStyle w:val="ListParagraph"/>
              <w:numPr>
                <w:ilvl w:val="0"/>
                <w:numId w:val="37"/>
              </w:numPr>
              <w:jc w:val="left"/>
              <w:rPr>
                <w:rFonts w:ascii="Arial" w:hAnsi="Arial" w:cs="Arial"/>
              </w:rPr>
            </w:pPr>
            <w:r w:rsidRPr="00443C7E">
              <w:rPr>
                <w:rFonts w:ascii="Arial" w:hAnsi="Arial" w:cs="Arial"/>
              </w:rPr>
              <w:t>Leadership Style</w:t>
            </w:r>
          </w:p>
          <w:p w14:paraId="1173C449" w14:textId="77777777" w:rsidR="002052B8" w:rsidRPr="00443C7E" w:rsidRDefault="002052B8" w:rsidP="00443C7E">
            <w:pPr>
              <w:pStyle w:val="ListParagraph"/>
              <w:numPr>
                <w:ilvl w:val="0"/>
                <w:numId w:val="37"/>
              </w:numPr>
              <w:jc w:val="left"/>
              <w:rPr>
                <w:rFonts w:ascii="Arial" w:hAnsi="Arial" w:cs="Arial"/>
              </w:rPr>
            </w:pPr>
            <w:r w:rsidRPr="00443C7E">
              <w:rPr>
                <w:rFonts w:ascii="Arial" w:hAnsi="Arial" w:cs="Arial"/>
              </w:rPr>
              <w:t>Communication Practices</w:t>
            </w:r>
          </w:p>
          <w:p w14:paraId="1173C44A" w14:textId="77777777" w:rsidR="002052B8" w:rsidRPr="00443C7E" w:rsidRDefault="002052B8" w:rsidP="00443C7E">
            <w:pPr>
              <w:pStyle w:val="ListParagraph"/>
              <w:numPr>
                <w:ilvl w:val="0"/>
                <w:numId w:val="37"/>
              </w:numPr>
              <w:jc w:val="left"/>
              <w:rPr>
                <w:rFonts w:ascii="Arial" w:hAnsi="Arial" w:cs="Arial"/>
              </w:rPr>
            </w:pPr>
            <w:r w:rsidRPr="00443C7E">
              <w:rPr>
                <w:rFonts w:ascii="Arial" w:hAnsi="Arial" w:cs="Arial"/>
              </w:rPr>
              <w:t>Organizational Values</w:t>
            </w:r>
          </w:p>
          <w:p w14:paraId="1173C44B" w14:textId="77777777" w:rsidR="002052B8" w:rsidRPr="00443C7E" w:rsidRDefault="002052B8" w:rsidP="00443C7E">
            <w:pPr>
              <w:jc w:val="left"/>
              <w:rPr>
                <w:rFonts w:ascii="Arial" w:hAnsi="Arial" w:cs="Arial"/>
              </w:rPr>
            </w:pPr>
            <w:r w:rsidRPr="00443C7E">
              <w:rPr>
                <w:rFonts w:ascii="Arial" w:hAnsi="Arial" w:cs="Arial"/>
              </w:rPr>
              <w:t>Subthemes:</w:t>
            </w:r>
          </w:p>
          <w:p w14:paraId="1173C44C" w14:textId="77777777" w:rsidR="002052B8" w:rsidRPr="00443C7E" w:rsidRDefault="002052B8" w:rsidP="00443C7E">
            <w:pPr>
              <w:jc w:val="left"/>
              <w:rPr>
                <w:rFonts w:ascii="Arial" w:hAnsi="Arial" w:cs="Arial"/>
              </w:rPr>
            </w:pPr>
            <w:r w:rsidRPr="00443C7E">
              <w:rPr>
                <w:rFonts w:ascii="Arial" w:hAnsi="Arial" w:cs="Arial"/>
              </w:rPr>
              <w:t>-Autocratic Leadership</w:t>
            </w:r>
          </w:p>
          <w:p w14:paraId="1173C44D" w14:textId="77777777" w:rsidR="002052B8" w:rsidRPr="00443C7E" w:rsidRDefault="002052B8" w:rsidP="00443C7E">
            <w:pPr>
              <w:jc w:val="left"/>
              <w:rPr>
                <w:rFonts w:ascii="Arial" w:hAnsi="Arial" w:cs="Arial"/>
              </w:rPr>
            </w:pPr>
            <w:r w:rsidRPr="00443C7E">
              <w:rPr>
                <w:rFonts w:ascii="Arial" w:hAnsi="Arial" w:cs="Arial"/>
              </w:rPr>
              <w:t>- Transformational Leadership</w:t>
            </w:r>
          </w:p>
          <w:p w14:paraId="1173C44E" w14:textId="77777777" w:rsidR="002052B8" w:rsidRPr="00443C7E" w:rsidRDefault="002052B8" w:rsidP="00443C7E">
            <w:pPr>
              <w:jc w:val="left"/>
              <w:rPr>
                <w:rFonts w:ascii="Arial" w:hAnsi="Arial" w:cs="Arial"/>
              </w:rPr>
            </w:pPr>
            <w:r w:rsidRPr="00443C7E">
              <w:rPr>
                <w:rFonts w:ascii="Arial" w:hAnsi="Arial" w:cs="Arial"/>
              </w:rPr>
              <w:t>- Communication Clarity</w:t>
            </w:r>
          </w:p>
        </w:tc>
      </w:tr>
      <w:tr w:rsidR="00BA0E09" w:rsidRPr="00443C7E" w14:paraId="1173C45E" w14:textId="77777777" w:rsidTr="00716631">
        <w:tc>
          <w:tcPr>
            <w:tcW w:w="1620" w:type="dxa"/>
          </w:tcPr>
          <w:p w14:paraId="1173C450" w14:textId="77777777" w:rsidR="00440BCE" w:rsidRPr="00443C7E" w:rsidRDefault="00000000" w:rsidP="00443C7E">
            <w:pPr>
              <w:rPr>
                <w:rFonts w:ascii="Arial" w:hAnsi="Arial" w:cs="Arial"/>
              </w:rPr>
            </w:pPr>
            <w:sdt>
              <w:sdtPr>
                <w:rPr>
                  <w:rFonts w:ascii="Arial" w:hAnsi="Arial" w:cs="Arial"/>
                </w:rPr>
                <w:id w:val="-2108960737"/>
                <w:citation/>
              </w:sdtPr>
              <w:sdtContent>
                <w:r w:rsidR="00440BCE" w:rsidRPr="00443C7E">
                  <w:rPr>
                    <w:rFonts w:ascii="Arial" w:hAnsi="Arial" w:cs="Arial"/>
                  </w:rPr>
                  <w:fldChar w:fldCharType="begin"/>
                </w:r>
                <w:r w:rsidR="00440BCE" w:rsidRPr="00443C7E">
                  <w:rPr>
                    <w:rFonts w:ascii="Arial" w:hAnsi="Arial" w:cs="Arial"/>
                    <w:lang w:val="en-US"/>
                  </w:rPr>
                  <w:instrText xml:space="preserve"> CITATION Yus17 \l 1033 </w:instrText>
                </w:r>
                <w:r w:rsidR="00440BCE" w:rsidRPr="00443C7E">
                  <w:rPr>
                    <w:rFonts w:ascii="Arial" w:hAnsi="Arial" w:cs="Arial"/>
                  </w:rPr>
                  <w:fldChar w:fldCharType="separate"/>
                </w:r>
                <w:r w:rsidR="00D02071" w:rsidRPr="00443C7E">
                  <w:rPr>
                    <w:rFonts w:ascii="Arial" w:hAnsi="Arial" w:cs="Arial"/>
                    <w:noProof/>
                    <w:lang w:val="en-US"/>
                  </w:rPr>
                  <w:t>(Yusof, et al., 2017)</w:t>
                </w:r>
                <w:r w:rsidR="00440BCE" w:rsidRPr="00443C7E">
                  <w:rPr>
                    <w:rFonts w:ascii="Arial" w:hAnsi="Arial" w:cs="Arial"/>
                  </w:rPr>
                  <w:fldChar w:fldCharType="end"/>
                </w:r>
              </w:sdtContent>
            </w:sdt>
          </w:p>
        </w:tc>
        <w:tc>
          <w:tcPr>
            <w:tcW w:w="1445" w:type="dxa"/>
          </w:tcPr>
          <w:p w14:paraId="1173C451" w14:textId="77777777" w:rsidR="00440BCE" w:rsidRPr="00443C7E" w:rsidRDefault="00440BCE" w:rsidP="00443C7E">
            <w:pPr>
              <w:rPr>
                <w:rFonts w:ascii="Arial" w:hAnsi="Arial" w:cs="Arial"/>
              </w:rPr>
            </w:pPr>
            <w:r w:rsidRPr="00443C7E">
              <w:rPr>
                <w:rFonts w:ascii="Arial" w:hAnsi="Arial" w:cs="Arial"/>
              </w:rPr>
              <w:t>Quantitative method</w:t>
            </w:r>
          </w:p>
        </w:tc>
        <w:tc>
          <w:tcPr>
            <w:tcW w:w="2065" w:type="dxa"/>
          </w:tcPr>
          <w:p w14:paraId="1173C452" w14:textId="77777777" w:rsidR="00440BCE" w:rsidRPr="00443C7E" w:rsidRDefault="00BA0E09" w:rsidP="00443C7E">
            <w:pPr>
              <w:jc w:val="left"/>
              <w:rPr>
                <w:rFonts w:ascii="Arial" w:eastAsia="Times New Roman" w:hAnsi="Arial" w:cs="Arial"/>
                <w:szCs w:val="20"/>
                <w:lang w:eastAsia="en-GB"/>
              </w:rPr>
            </w:pPr>
            <w:r w:rsidRPr="00443C7E">
              <w:rPr>
                <w:rFonts w:ascii="Arial" w:eastAsia="Times New Roman" w:hAnsi="Arial" w:cs="Arial"/>
                <w:szCs w:val="20"/>
                <w:lang w:eastAsia="en-GB"/>
              </w:rPr>
              <w:t>-</w:t>
            </w:r>
            <w:r w:rsidR="00440BCE" w:rsidRPr="00443C7E">
              <w:rPr>
                <w:rFonts w:ascii="Arial" w:eastAsia="Times New Roman" w:hAnsi="Arial" w:cs="Arial"/>
                <w:szCs w:val="20"/>
                <w:lang w:eastAsia="en-GB"/>
              </w:rPr>
              <w:t>To investigate the relationship between organizational culture and employee motivation.</w:t>
            </w:r>
          </w:p>
          <w:p w14:paraId="1173C453" w14:textId="77777777" w:rsidR="00440BCE" w:rsidRPr="00443C7E" w:rsidRDefault="00BA0E09" w:rsidP="00443C7E">
            <w:pPr>
              <w:jc w:val="left"/>
              <w:rPr>
                <w:rFonts w:ascii="Arial" w:eastAsia="Times New Roman" w:hAnsi="Arial" w:cs="Arial"/>
                <w:szCs w:val="20"/>
                <w:lang w:eastAsia="en-GB"/>
              </w:rPr>
            </w:pPr>
            <w:r w:rsidRPr="00443C7E">
              <w:rPr>
                <w:rFonts w:ascii="Arial" w:eastAsia="Times New Roman" w:hAnsi="Arial" w:cs="Arial"/>
                <w:szCs w:val="20"/>
                <w:lang w:eastAsia="en-GB"/>
              </w:rPr>
              <w:t>-</w:t>
            </w:r>
            <w:r w:rsidR="00440BCE" w:rsidRPr="00443C7E">
              <w:rPr>
                <w:rFonts w:ascii="Arial" w:eastAsia="Times New Roman" w:hAnsi="Arial" w:cs="Arial"/>
                <w:szCs w:val="20"/>
                <w:lang w:eastAsia="en-GB"/>
              </w:rPr>
              <w:t xml:space="preserve">To explore the moderating effect of work attitude on the relationship between organizational </w:t>
            </w:r>
            <w:r w:rsidR="00440BCE" w:rsidRPr="00443C7E">
              <w:rPr>
                <w:rFonts w:ascii="Arial" w:eastAsia="Times New Roman" w:hAnsi="Arial" w:cs="Arial"/>
                <w:szCs w:val="20"/>
                <w:lang w:eastAsia="en-GB"/>
              </w:rPr>
              <w:lastRenderedPageBreak/>
              <w:t>culture and employee motivation.</w:t>
            </w:r>
          </w:p>
        </w:tc>
        <w:tc>
          <w:tcPr>
            <w:tcW w:w="2700" w:type="dxa"/>
          </w:tcPr>
          <w:p w14:paraId="1173C454" w14:textId="77777777" w:rsidR="00440BCE" w:rsidRPr="00443C7E" w:rsidRDefault="00440BCE" w:rsidP="00443C7E">
            <w:pPr>
              <w:jc w:val="left"/>
              <w:rPr>
                <w:rFonts w:ascii="Arial" w:hAnsi="Arial" w:cs="Arial"/>
              </w:rPr>
            </w:pPr>
            <w:r w:rsidRPr="00443C7E">
              <w:rPr>
                <w:rFonts w:ascii="Arial" w:hAnsi="Arial" w:cs="Arial"/>
              </w:rPr>
              <w:lastRenderedPageBreak/>
              <w:t xml:space="preserve">The study revealed compelling evidence supporting a significant association between organizational culture and employee motivation. The researchers identified that certain aspects of work attitude, such as job satisfaction or perceived organizational support, could amplify or </w:t>
            </w:r>
            <w:r w:rsidRPr="00443C7E">
              <w:rPr>
                <w:rFonts w:ascii="Arial" w:hAnsi="Arial" w:cs="Arial"/>
              </w:rPr>
              <w:lastRenderedPageBreak/>
              <w:t xml:space="preserve">diminish the impact of organizational culture on employee motivation. </w:t>
            </w:r>
          </w:p>
        </w:tc>
        <w:tc>
          <w:tcPr>
            <w:tcW w:w="3690" w:type="dxa"/>
          </w:tcPr>
          <w:p w14:paraId="1173C455" w14:textId="77777777" w:rsidR="002052B8" w:rsidRPr="00443C7E" w:rsidRDefault="002052B8" w:rsidP="00443C7E">
            <w:pPr>
              <w:jc w:val="left"/>
              <w:rPr>
                <w:rFonts w:ascii="Arial" w:hAnsi="Arial" w:cs="Arial"/>
              </w:rPr>
            </w:pPr>
            <w:r w:rsidRPr="00443C7E">
              <w:rPr>
                <w:rFonts w:ascii="Arial" w:hAnsi="Arial" w:cs="Arial"/>
              </w:rPr>
              <w:lastRenderedPageBreak/>
              <w:t>Themes:</w:t>
            </w:r>
          </w:p>
          <w:p w14:paraId="1173C456" w14:textId="77777777" w:rsidR="002052B8" w:rsidRPr="00443C7E" w:rsidRDefault="002052B8" w:rsidP="00443C7E">
            <w:pPr>
              <w:jc w:val="left"/>
              <w:rPr>
                <w:rFonts w:ascii="Arial" w:hAnsi="Arial" w:cs="Arial"/>
              </w:rPr>
            </w:pPr>
            <w:r w:rsidRPr="00443C7E">
              <w:rPr>
                <w:rFonts w:ascii="Arial" w:hAnsi="Arial" w:cs="Arial"/>
              </w:rPr>
              <w:t>1. Organizational Culture</w:t>
            </w:r>
          </w:p>
          <w:p w14:paraId="1173C457" w14:textId="77777777" w:rsidR="002052B8" w:rsidRPr="00443C7E" w:rsidRDefault="002052B8" w:rsidP="00443C7E">
            <w:pPr>
              <w:jc w:val="left"/>
              <w:rPr>
                <w:rFonts w:ascii="Arial" w:hAnsi="Arial" w:cs="Arial"/>
              </w:rPr>
            </w:pPr>
            <w:r w:rsidRPr="00443C7E">
              <w:rPr>
                <w:rFonts w:ascii="Arial" w:hAnsi="Arial" w:cs="Arial"/>
              </w:rPr>
              <w:t xml:space="preserve"> 2. Employee Motivation</w:t>
            </w:r>
          </w:p>
          <w:p w14:paraId="1173C458" w14:textId="77777777" w:rsidR="002052B8" w:rsidRPr="00443C7E" w:rsidRDefault="002052B8" w:rsidP="00443C7E">
            <w:pPr>
              <w:jc w:val="left"/>
              <w:rPr>
                <w:rFonts w:ascii="Arial" w:hAnsi="Arial" w:cs="Arial"/>
              </w:rPr>
            </w:pPr>
            <w:r w:rsidRPr="00443C7E">
              <w:rPr>
                <w:rFonts w:ascii="Arial" w:hAnsi="Arial" w:cs="Arial"/>
              </w:rPr>
              <w:t xml:space="preserve"> 3. Work Attitude</w:t>
            </w:r>
          </w:p>
          <w:p w14:paraId="1173C459" w14:textId="77777777" w:rsidR="002052B8" w:rsidRPr="00443C7E" w:rsidRDefault="002052B8" w:rsidP="00443C7E">
            <w:pPr>
              <w:jc w:val="left"/>
              <w:rPr>
                <w:rFonts w:ascii="Arial" w:hAnsi="Arial" w:cs="Arial"/>
              </w:rPr>
            </w:pPr>
            <w:r w:rsidRPr="00443C7E">
              <w:rPr>
                <w:rFonts w:ascii="Arial" w:hAnsi="Arial" w:cs="Arial"/>
              </w:rPr>
              <w:t>Subthemes:</w:t>
            </w:r>
          </w:p>
          <w:p w14:paraId="1173C45A" w14:textId="77777777" w:rsidR="002052B8" w:rsidRPr="00443C7E" w:rsidRDefault="00EE6AFB" w:rsidP="00443C7E">
            <w:pPr>
              <w:jc w:val="left"/>
              <w:rPr>
                <w:rFonts w:ascii="Arial" w:hAnsi="Arial" w:cs="Arial"/>
              </w:rPr>
            </w:pPr>
            <w:r w:rsidRPr="00443C7E">
              <w:rPr>
                <w:rFonts w:ascii="Arial" w:hAnsi="Arial" w:cs="Arial"/>
              </w:rPr>
              <w:t>1.</w:t>
            </w:r>
            <w:r w:rsidR="002052B8" w:rsidRPr="00443C7E">
              <w:rPr>
                <w:rFonts w:ascii="Arial" w:hAnsi="Arial" w:cs="Arial"/>
              </w:rPr>
              <w:t>Organizational Culture:</w:t>
            </w:r>
          </w:p>
          <w:p w14:paraId="1173C45B" w14:textId="77777777" w:rsidR="00EE6AFB" w:rsidRPr="00443C7E" w:rsidRDefault="002052B8" w:rsidP="00443C7E">
            <w:pPr>
              <w:jc w:val="left"/>
              <w:rPr>
                <w:rFonts w:ascii="Arial" w:hAnsi="Arial" w:cs="Arial"/>
              </w:rPr>
            </w:pPr>
            <w:r w:rsidRPr="00443C7E">
              <w:rPr>
                <w:rFonts w:ascii="Arial" w:hAnsi="Arial" w:cs="Arial"/>
              </w:rPr>
              <w:t xml:space="preserve"> - Values and Beliefs - Norms and Practices  - Leadership Style </w:t>
            </w:r>
          </w:p>
          <w:p w14:paraId="1173C45C" w14:textId="77777777" w:rsidR="00EE6AFB" w:rsidRPr="00443C7E" w:rsidRDefault="00EE6AFB" w:rsidP="00443C7E">
            <w:pPr>
              <w:jc w:val="left"/>
              <w:rPr>
                <w:rFonts w:ascii="Arial" w:hAnsi="Arial" w:cs="Arial"/>
              </w:rPr>
            </w:pPr>
            <w:r w:rsidRPr="00443C7E">
              <w:rPr>
                <w:rFonts w:ascii="Arial" w:hAnsi="Arial" w:cs="Arial"/>
              </w:rPr>
              <w:t>2.Communication Patterns</w:t>
            </w:r>
            <w:r w:rsidR="002052B8" w:rsidRPr="00443C7E">
              <w:rPr>
                <w:rFonts w:ascii="Arial" w:hAnsi="Arial" w:cs="Arial"/>
              </w:rPr>
              <w:t xml:space="preserve"> - E</w:t>
            </w:r>
            <w:r w:rsidRPr="00443C7E">
              <w:rPr>
                <w:rFonts w:ascii="Arial" w:hAnsi="Arial" w:cs="Arial"/>
              </w:rPr>
              <w:t xml:space="preserve">mployee Recognition Systems </w:t>
            </w:r>
          </w:p>
          <w:p w14:paraId="1173C45D" w14:textId="77777777" w:rsidR="00440BCE" w:rsidRPr="00443C7E" w:rsidRDefault="00EE6AFB" w:rsidP="00443C7E">
            <w:pPr>
              <w:jc w:val="left"/>
              <w:rPr>
                <w:rFonts w:ascii="Arial" w:hAnsi="Arial" w:cs="Arial"/>
              </w:rPr>
            </w:pPr>
            <w:r w:rsidRPr="00443C7E">
              <w:rPr>
                <w:rFonts w:ascii="Arial" w:hAnsi="Arial" w:cs="Arial"/>
              </w:rPr>
              <w:t xml:space="preserve">3. Work Attitude:  - Job Involvement  - Job Commitment </w:t>
            </w:r>
          </w:p>
        </w:tc>
      </w:tr>
      <w:tr w:rsidR="00242408" w:rsidRPr="00443C7E" w14:paraId="1173C46D" w14:textId="77777777" w:rsidTr="00716631">
        <w:tc>
          <w:tcPr>
            <w:tcW w:w="1620" w:type="dxa"/>
          </w:tcPr>
          <w:p w14:paraId="1173C45F" w14:textId="77777777" w:rsidR="00440BCE" w:rsidRPr="00443C7E" w:rsidRDefault="00000000" w:rsidP="00443C7E">
            <w:pPr>
              <w:rPr>
                <w:rFonts w:ascii="Arial" w:hAnsi="Arial" w:cs="Arial"/>
              </w:rPr>
            </w:pPr>
            <w:sdt>
              <w:sdtPr>
                <w:rPr>
                  <w:rFonts w:ascii="Arial" w:hAnsi="Arial" w:cs="Arial"/>
                </w:rPr>
                <w:id w:val="-1251732425"/>
                <w:citation/>
              </w:sdtPr>
              <w:sdtContent>
                <w:r w:rsidR="00440BCE" w:rsidRPr="00443C7E">
                  <w:rPr>
                    <w:rFonts w:ascii="Arial" w:hAnsi="Arial" w:cs="Arial"/>
                  </w:rPr>
                  <w:fldChar w:fldCharType="begin"/>
                </w:r>
                <w:r w:rsidR="00440BCE" w:rsidRPr="00443C7E">
                  <w:rPr>
                    <w:rFonts w:ascii="Arial" w:hAnsi="Arial" w:cs="Arial"/>
                    <w:lang w:val="en-US"/>
                  </w:rPr>
                  <w:instrText xml:space="preserve"> CITATION Pon15 \l 1033 </w:instrText>
                </w:r>
                <w:r w:rsidR="00440BCE" w:rsidRPr="00443C7E">
                  <w:rPr>
                    <w:rFonts w:ascii="Arial" w:hAnsi="Arial" w:cs="Arial"/>
                  </w:rPr>
                  <w:fldChar w:fldCharType="separate"/>
                </w:r>
                <w:r w:rsidR="00D02071" w:rsidRPr="00443C7E">
                  <w:rPr>
                    <w:rFonts w:ascii="Arial" w:hAnsi="Arial" w:cs="Arial"/>
                    <w:noProof/>
                    <w:lang w:val="en-US"/>
                  </w:rPr>
                  <w:t>(Ponnu &amp; Hassan, 2015)</w:t>
                </w:r>
                <w:r w:rsidR="00440BCE" w:rsidRPr="00443C7E">
                  <w:rPr>
                    <w:rFonts w:ascii="Arial" w:hAnsi="Arial" w:cs="Arial"/>
                  </w:rPr>
                  <w:fldChar w:fldCharType="end"/>
                </w:r>
              </w:sdtContent>
            </w:sdt>
          </w:p>
        </w:tc>
        <w:tc>
          <w:tcPr>
            <w:tcW w:w="1445" w:type="dxa"/>
          </w:tcPr>
          <w:p w14:paraId="1173C460" w14:textId="77777777" w:rsidR="00440BCE" w:rsidRPr="00443C7E" w:rsidRDefault="00440BCE" w:rsidP="00443C7E">
            <w:pPr>
              <w:rPr>
                <w:rFonts w:ascii="Arial" w:hAnsi="Arial" w:cs="Arial"/>
              </w:rPr>
            </w:pPr>
            <w:r w:rsidRPr="00443C7E">
              <w:rPr>
                <w:rFonts w:ascii="Arial" w:hAnsi="Arial" w:cs="Arial"/>
              </w:rPr>
              <w:t>Qualitative research method</w:t>
            </w:r>
          </w:p>
        </w:tc>
        <w:tc>
          <w:tcPr>
            <w:tcW w:w="2065" w:type="dxa"/>
          </w:tcPr>
          <w:p w14:paraId="1173C461" w14:textId="77777777" w:rsidR="00440BCE" w:rsidRPr="00443C7E" w:rsidRDefault="00440BCE" w:rsidP="00443C7E">
            <w:pPr>
              <w:jc w:val="left"/>
              <w:rPr>
                <w:rFonts w:ascii="Arial" w:eastAsia="Times New Roman" w:hAnsi="Arial" w:cs="Arial"/>
                <w:szCs w:val="20"/>
                <w:lang w:eastAsia="en-GB"/>
              </w:rPr>
            </w:pPr>
            <w:r w:rsidRPr="00443C7E">
              <w:rPr>
                <w:rFonts w:ascii="Arial" w:hAnsi="Arial" w:cs="Arial"/>
              </w:rPr>
              <w:t>The aim of the research is recognizing the critical role of organizational culture in shaping workplace dynamics, the researchers sought to explore how different cultural factors within organizations impact the implementation and effectiveness of performance management systems.</w:t>
            </w:r>
          </w:p>
        </w:tc>
        <w:tc>
          <w:tcPr>
            <w:tcW w:w="2700" w:type="dxa"/>
          </w:tcPr>
          <w:p w14:paraId="1173C462" w14:textId="77777777" w:rsidR="00440BCE" w:rsidRPr="00443C7E" w:rsidRDefault="00440BCE" w:rsidP="00443C7E">
            <w:pPr>
              <w:jc w:val="left"/>
              <w:rPr>
                <w:rFonts w:ascii="Arial" w:hAnsi="Arial" w:cs="Arial"/>
              </w:rPr>
            </w:pPr>
            <w:r w:rsidRPr="00443C7E">
              <w:rPr>
                <w:rFonts w:ascii="Arial" w:hAnsi="Arial" w:cs="Arial"/>
              </w:rPr>
              <w:t>Firstly, it was observed that organizational culture significantly influences the implementation and effectiveness of performance management systems. Specifically, a strong alignment between organizational culture and performance management practices was found to result in better employee engagement and performance outcomes. Additionally, the presence of a supportive and performance-oriented culture was identified as fostering a conducive environment for effective performance management</w:t>
            </w:r>
            <w:r w:rsidR="00F42E8E" w:rsidRPr="00443C7E">
              <w:rPr>
                <w:rFonts w:ascii="Arial" w:hAnsi="Arial" w:cs="Arial"/>
              </w:rPr>
              <w:t>.</w:t>
            </w:r>
          </w:p>
        </w:tc>
        <w:tc>
          <w:tcPr>
            <w:tcW w:w="3690" w:type="dxa"/>
          </w:tcPr>
          <w:p w14:paraId="1173C463" w14:textId="77777777" w:rsidR="00EE6AFB" w:rsidRPr="00443C7E" w:rsidRDefault="00EE6AFB" w:rsidP="00443C7E">
            <w:pPr>
              <w:jc w:val="left"/>
              <w:rPr>
                <w:rFonts w:ascii="Arial" w:hAnsi="Arial" w:cs="Arial"/>
              </w:rPr>
            </w:pPr>
            <w:r w:rsidRPr="00443C7E">
              <w:rPr>
                <w:rFonts w:ascii="Arial" w:hAnsi="Arial" w:cs="Arial"/>
              </w:rPr>
              <w:t>Themes:</w:t>
            </w:r>
          </w:p>
          <w:p w14:paraId="1173C464" w14:textId="77777777" w:rsidR="00EE6AFB" w:rsidRPr="00443C7E" w:rsidRDefault="00EE6AFB" w:rsidP="00443C7E">
            <w:pPr>
              <w:jc w:val="left"/>
              <w:rPr>
                <w:rFonts w:ascii="Arial" w:hAnsi="Arial" w:cs="Arial"/>
              </w:rPr>
            </w:pPr>
            <w:r w:rsidRPr="00443C7E">
              <w:rPr>
                <w:rFonts w:ascii="Arial" w:hAnsi="Arial" w:cs="Arial"/>
              </w:rPr>
              <w:t>1. Organizational Culture Dimensions</w:t>
            </w:r>
          </w:p>
          <w:p w14:paraId="1173C465" w14:textId="77777777" w:rsidR="00EE6AFB" w:rsidRPr="00443C7E" w:rsidRDefault="00EE6AFB" w:rsidP="00443C7E">
            <w:pPr>
              <w:jc w:val="left"/>
              <w:rPr>
                <w:rFonts w:ascii="Arial" w:hAnsi="Arial" w:cs="Arial"/>
              </w:rPr>
            </w:pPr>
            <w:r w:rsidRPr="00443C7E">
              <w:rPr>
                <w:rFonts w:ascii="Arial" w:hAnsi="Arial" w:cs="Arial"/>
              </w:rPr>
              <w:t xml:space="preserve"> 2. Performance Management Practices</w:t>
            </w:r>
          </w:p>
          <w:p w14:paraId="1173C466" w14:textId="77777777" w:rsidR="00EE6AFB" w:rsidRPr="00443C7E" w:rsidRDefault="00EE6AFB" w:rsidP="00443C7E">
            <w:pPr>
              <w:jc w:val="left"/>
              <w:rPr>
                <w:rFonts w:ascii="Arial" w:hAnsi="Arial" w:cs="Arial"/>
              </w:rPr>
            </w:pPr>
            <w:r w:rsidRPr="00443C7E">
              <w:rPr>
                <w:rFonts w:ascii="Arial" w:hAnsi="Arial" w:cs="Arial"/>
              </w:rPr>
              <w:t xml:space="preserve"> 3. Impact of Organizational Culture on Performance Management </w:t>
            </w:r>
          </w:p>
          <w:p w14:paraId="1173C467" w14:textId="77777777" w:rsidR="00EE6AFB" w:rsidRPr="00443C7E" w:rsidRDefault="00EE6AFB" w:rsidP="00443C7E">
            <w:pPr>
              <w:jc w:val="left"/>
              <w:rPr>
                <w:rFonts w:ascii="Arial" w:hAnsi="Arial" w:cs="Arial"/>
              </w:rPr>
            </w:pPr>
            <w:r w:rsidRPr="00443C7E">
              <w:rPr>
                <w:rFonts w:ascii="Arial" w:hAnsi="Arial" w:cs="Arial"/>
              </w:rPr>
              <w:t>Subthemes</w:t>
            </w:r>
          </w:p>
          <w:p w14:paraId="1173C468" w14:textId="77777777" w:rsidR="00EE6AFB" w:rsidRPr="00443C7E" w:rsidRDefault="00EE6AFB" w:rsidP="00443C7E">
            <w:pPr>
              <w:jc w:val="left"/>
              <w:rPr>
                <w:rFonts w:ascii="Arial" w:hAnsi="Arial" w:cs="Arial"/>
              </w:rPr>
            </w:pPr>
            <w:r w:rsidRPr="00443C7E">
              <w:rPr>
                <w:rFonts w:ascii="Arial" w:hAnsi="Arial" w:cs="Arial"/>
              </w:rPr>
              <w:t xml:space="preserve">1. Cultural Values and Beliefs </w:t>
            </w:r>
          </w:p>
          <w:p w14:paraId="1173C469" w14:textId="77777777" w:rsidR="00EE6AFB" w:rsidRPr="00443C7E" w:rsidRDefault="00EE6AFB" w:rsidP="00443C7E">
            <w:pPr>
              <w:jc w:val="left"/>
              <w:rPr>
                <w:rFonts w:ascii="Arial" w:hAnsi="Arial" w:cs="Arial"/>
              </w:rPr>
            </w:pPr>
            <w:r w:rsidRPr="00443C7E">
              <w:rPr>
                <w:rFonts w:ascii="Arial" w:hAnsi="Arial" w:cs="Arial"/>
              </w:rPr>
              <w:t xml:space="preserve">2. Leadership Styles </w:t>
            </w:r>
          </w:p>
          <w:p w14:paraId="1173C46A" w14:textId="77777777" w:rsidR="00EE6AFB" w:rsidRPr="00443C7E" w:rsidRDefault="00EE6AFB" w:rsidP="00443C7E">
            <w:pPr>
              <w:jc w:val="left"/>
              <w:rPr>
                <w:rFonts w:ascii="Arial" w:hAnsi="Arial" w:cs="Arial"/>
              </w:rPr>
            </w:pPr>
            <w:r w:rsidRPr="00443C7E">
              <w:rPr>
                <w:rFonts w:ascii="Arial" w:hAnsi="Arial" w:cs="Arial"/>
              </w:rPr>
              <w:t>3. Communication Patterns</w:t>
            </w:r>
          </w:p>
          <w:p w14:paraId="1173C46B" w14:textId="77777777" w:rsidR="00EE6AFB" w:rsidRPr="00443C7E" w:rsidRDefault="00EE6AFB" w:rsidP="00443C7E">
            <w:pPr>
              <w:jc w:val="left"/>
              <w:rPr>
                <w:rFonts w:ascii="Arial" w:hAnsi="Arial" w:cs="Arial"/>
              </w:rPr>
            </w:pPr>
            <w:r w:rsidRPr="00443C7E">
              <w:rPr>
                <w:rFonts w:ascii="Arial" w:hAnsi="Arial" w:cs="Arial"/>
              </w:rPr>
              <w:t>4. Employee Engagement</w:t>
            </w:r>
          </w:p>
          <w:p w14:paraId="1173C46C" w14:textId="77777777" w:rsidR="00440BCE" w:rsidRPr="00443C7E" w:rsidRDefault="00EE6AFB" w:rsidP="00443C7E">
            <w:pPr>
              <w:jc w:val="left"/>
              <w:rPr>
                <w:rFonts w:ascii="Arial" w:hAnsi="Arial" w:cs="Arial"/>
              </w:rPr>
            </w:pPr>
            <w:r w:rsidRPr="00443C7E">
              <w:rPr>
                <w:rFonts w:ascii="Arial" w:hAnsi="Arial" w:cs="Arial"/>
              </w:rPr>
              <w:t>5. Performance Appraisal Systems</w:t>
            </w:r>
          </w:p>
        </w:tc>
      </w:tr>
      <w:tr w:rsidR="00BA0E09" w:rsidRPr="00443C7E" w14:paraId="1173C474" w14:textId="77777777" w:rsidTr="00716631">
        <w:tc>
          <w:tcPr>
            <w:tcW w:w="1620" w:type="dxa"/>
          </w:tcPr>
          <w:p w14:paraId="1173C46E" w14:textId="77777777" w:rsidR="00440BCE" w:rsidRPr="00443C7E" w:rsidRDefault="00000000" w:rsidP="00443C7E">
            <w:pPr>
              <w:rPr>
                <w:rFonts w:ascii="Arial" w:hAnsi="Arial" w:cs="Arial"/>
              </w:rPr>
            </w:pPr>
            <w:sdt>
              <w:sdtPr>
                <w:rPr>
                  <w:rFonts w:ascii="Arial" w:hAnsi="Arial" w:cs="Arial"/>
                </w:rPr>
                <w:id w:val="2050034337"/>
                <w:citation/>
              </w:sdtPr>
              <w:sdtContent>
                <w:r w:rsidR="00440BCE" w:rsidRPr="00443C7E">
                  <w:rPr>
                    <w:rFonts w:ascii="Arial" w:hAnsi="Arial" w:cs="Arial"/>
                  </w:rPr>
                  <w:fldChar w:fldCharType="begin"/>
                </w:r>
                <w:r w:rsidR="00440BCE" w:rsidRPr="00443C7E">
                  <w:rPr>
                    <w:rFonts w:ascii="Arial" w:hAnsi="Arial" w:cs="Arial"/>
                    <w:lang w:val="en-US"/>
                  </w:rPr>
                  <w:instrText xml:space="preserve"> CITATION Dór19 \l 1033 </w:instrText>
                </w:r>
                <w:r w:rsidR="00440BCE" w:rsidRPr="00443C7E">
                  <w:rPr>
                    <w:rFonts w:ascii="Arial" w:hAnsi="Arial" w:cs="Arial"/>
                  </w:rPr>
                  <w:fldChar w:fldCharType="separate"/>
                </w:r>
                <w:r w:rsidR="00D02071" w:rsidRPr="00443C7E">
                  <w:rPr>
                    <w:rFonts w:ascii="Arial" w:hAnsi="Arial" w:cs="Arial"/>
                    <w:noProof/>
                    <w:lang w:val="en-US"/>
                  </w:rPr>
                  <w:t>(Dóra, et al., 2019)</w:t>
                </w:r>
                <w:r w:rsidR="00440BCE" w:rsidRPr="00443C7E">
                  <w:rPr>
                    <w:rFonts w:ascii="Arial" w:hAnsi="Arial" w:cs="Arial"/>
                  </w:rPr>
                  <w:fldChar w:fldCharType="end"/>
                </w:r>
              </w:sdtContent>
            </w:sdt>
          </w:p>
        </w:tc>
        <w:tc>
          <w:tcPr>
            <w:tcW w:w="1445" w:type="dxa"/>
          </w:tcPr>
          <w:p w14:paraId="1173C46F" w14:textId="77777777" w:rsidR="00440BCE" w:rsidRPr="00443C7E" w:rsidRDefault="00B4693A" w:rsidP="00443C7E">
            <w:pPr>
              <w:rPr>
                <w:rFonts w:ascii="Arial" w:hAnsi="Arial" w:cs="Arial"/>
              </w:rPr>
            </w:pPr>
            <w:r w:rsidRPr="00443C7E">
              <w:rPr>
                <w:rFonts w:ascii="Arial" w:hAnsi="Arial" w:cs="Arial"/>
              </w:rPr>
              <w:t>Quantitative approach</w:t>
            </w:r>
          </w:p>
        </w:tc>
        <w:tc>
          <w:tcPr>
            <w:tcW w:w="2065" w:type="dxa"/>
          </w:tcPr>
          <w:p w14:paraId="1173C470" w14:textId="77777777" w:rsidR="00440BCE" w:rsidRPr="00443C7E" w:rsidRDefault="00B4693A" w:rsidP="00443C7E">
            <w:pPr>
              <w:jc w:val="left"/>
              <w:rPr>
                <w:rFonts w:ascii="Arial" w:hAnsi="Arial" w:cs="Arial"/>
              </w:rPr>
            </w:pPr>
            <w:r w:rsidRPr="00443C7E">
              <w:rPr>
                <w:rFonts w:ascii="Arial" w:hAnsi="Arial" w:cs="Arial"/>
              </w:rPr>
              <w:t>The study aimed to examine the influence of organizational culture on employee well-being, with a specific focus on understanding its impact on work-related stress, employee identification, and turnover intention</w:t>
            </w:r>
          </w:p>
        </w:tc>
        <w:tc>
          <w:tcPr>
            <w:tcW w:w="2700" w:type="dxa"/>
          </w:tcPr>
          <w:p w14:paraId="1173C471" w14:textId="77777777" w:rsidR="00440BCE" w:rsidRPr="00443C7E" w:rsidRDefault="00B4693A" w:rsidP="00443C7E">
            <w:pPr>
              <w:jc w:val="left"/>
              <w:rPr>
                <w:rFonts w:ascii="Arial" w:hAnsi="Arial" w:cs="Arial"/>
              </w:rPr>
            </w:pPr>
            <w:r w:rsidRPr="00443C7E">
              <w:rPr>
                <w:rFonts w:ascii="Arial" w:hAnsi="Arial" w:cs="Arial"/>
              </w:rPr>
              <w:t>The findings of the study revealed several significant relationships between organizational culture and employee well-being. Firstly, it was observed that organizational culture had a notable effect on levels of work-related stress experienced by employees. Additionally, the research highlighted the importance of strong employee identification with the organization, as higher levels of identification were associated with lower turnover intention among employees.</w:t>
            </w:r>
          </w:p>
        </w:tc>
        <w:tc>
          <w:tcPr>
            <w:tcW w:w="3690" w:type="dxa"/>
          </w:tcPr>
          <w:p w14:paraId="1173C472" w14:textId="77777777" w:rsidR="003C5A81" w:rsidRPr="00443C7E" w:rsidRDefault="00B4693A" w:rsidP="00443C7E">
            <w:pPr>
              <w:jc w:val="left"/>
              <w:rPr>
                <w:rFonts w:ascii="Arial" w:hAnsi="Arial" w:cs="Arial"/>
              </w:rPr>
            </w:pPr>
            <w:r w:rsidRPr="00443C7E">
              <w:rPr>
                <w:rFonts w:ascii="Arial" w:hAnsi="Arial" w:cs="Arial"/>
              </w:rPr>
              <w:t>Themes included organizational culture and work-related stress, employee identification and organizational culture, and turnover intention and organizational culture.</w:t>
            </w:r>
          </w:p>
          <w:p w14:paraId="1173C473" w14:textId="77777777" w:rsidR="00440BCE" w:rsidRPr="00443C7E" w:rsidRDefault="00B4693A" w:rsidP="00443C7E">
            <w:pPr>
              <w:jc w:val="left"/>
              <w:rPr>
                <w:rFonts w:ascii="Arial" w:hAnsi="Arial" w:cs="Arial"/>
              </w:rPr>
            </w:pPr>
            <w:r w:rsidRPr="00443C7E">
              <w:rPr>
                <w:rFonts w:ascii="Arial" w:hAnsi="Arial" w:cs="Arial"/>
              </w:rPr>
              <w:t xml:space="preserve"> Subthemes within these categories encompassed factors such as the perception of organizational values and norms, leadership style and communication, organizational support and resources, employee commitment and loyalty, as well as job satisfaction and engagement.</w:t>
            </w:r>
          </w:p>
        </w:tc>
      </w:tr>
      <w:tr w:rsidR="00F96CD3" w:rsidRPr="00443C7E" w14:paraId="1173C47C" w14:textId="77777777" w:rsidTr="00716631">
        <w:tc>
          <w:tcPr>
            <w:tcW w:w="1620" w:type="dxa"/>
          </w:tcPr>
          <w:p w14:paraId="1173C475" w14:textId="77777777" w:rsidR="00F77DDA" w:rsidRPr="00443C7E" w:rsidRDefault="00000000" w:rsidP="00443C7E">
            <w:pPr>
              <w:rPr>
                <w:rFonts w:ascii="Arial" w:hAnsi="Arial" w:cs="Arial"/>
              </w:rPr>
            </w:pPr>
            <w:sdt>
              <w:sdtPr>
                <w:rPr>
                  <w:rFonts w:ascii="Arial" w:hAnsi="Arial" w:cs="Arial"/>
                </w:rPr>
                <w:id w:val="-565653929"/>
                <w:citation/>
              </w:sdtPr>
              <w:sdtContent>
                <w:r w:rsidR="00F77DDA" w:rsidRPr="00443C7E">
                  <w:rPr>
                    <w:rFonts w:ascii="Arial" w:hAnsi="Arial" w:cs="Arial"/>
                  </w:rPr>
                  <w:fldChar w:fldCharType="begin"/>
                </w:r>
                <w:r w:rsidR="00F77DDA" w:rsidRPr="00443C7E">
                  <w:rPr>
                    <w:rFonts w:ascii="Arial" w:hAnsi="Arial" w:cs="Arial"/>
                  </w:rPr>
                  <w:instrText xml:space="preserve"> CITATION Fay15 \l 1033 </w:instrText>
                </w:r>
                <w:r w:rsidR="00F77DDA" w:rsidRPr="00443C7E">
                  <w:rPr>
                    <w:rFonts w:ascii="Arial" w:hAnsi="Arial" w:cs="Arial"/>
                  </w:rPr>
                  <w:fldChar w:fldCharType="separate"/>
                </w:r>
                <w:r w:rsidR="00D02071" w:rsidRPr="00443C7E">
                  <w:rPr>
                    <w:rFonts w:ascii="Arial" w:hAnsi="Arial" w:cs="Arial"/>
                    <w:noProof/>
                  </w:rPr>
                  <w:t>(Fay, et al., 2015)</w:t>
                </w:r>
                <w:r w:rsidR="00F77DDA" w:rsidRPr="00443C7E">
                  <w:rPr>
                    <w:rFonts w:ascii="Arial" w:hAnsi="Arial" w:cs="Arial"/>
                  </w:rPr>
                  <w:fldChar w:fldCharType="end"/>
                </w:r>
              </w:sdtContent>
            </w:sdt>
          </w:p>
        </w:tc>
        <w:tc>
          <w:tcPr>
            <w:tcW w:w="1445" w:type="dxa"/>
          </w:tcPr>
          <w:p w14:paraId="1173C476" w14:textId="77777777" w:rsidR="00F77DDA" w:rsidRPr="00443C7E" w:rsidRDefault="008F5E2C" w:rsidP="00443C7E">
            <w:pPr>
              <w:rPr>
                <w:rFonts w:ascii="Arial" w:hAnsi="Arial" w:cs="Arial"/>
              </w:rPr>
            </w:pPr>
            <w:r w:rsidRPr="00443C7E">
              <w:rPr>
                <w:rFonts w:ascii="Arial" w:hAnsi="Arial" w:cs="Arial"/>
              </w:rPr>
              <w:t>Quantitative approach</w:t>
            </w:r>
          </w:p>
        </w:tc>
        <w:tc>
          <w:tcPr>
            <w:tcW w:w="2065" w:type="dxa"/>
          </w:tcPr>
          <w:p w14:paraId="1173C477" w14:textId="77777777" w:rsidR="00F77DDA" w:rsidRPr="00443C7E" w:rsidRDefault="008F5E2C" w:rsidP="00443C7E">
            <w:pPr>
              <w:jc w:val="left"/>
              <w:rPr>
                <w:rFonts w:ascii="Arial" w:hAnsi="Arial" w:cs="Arial"/>
              </w:rPr>
            </w:pPr>
            <w:r w:rsidRPr="00443C7E">
              <w:rPr>
                <w:rFonts w:ascii="Arial" w:hAnsi="Arial" w:cs="Arial"/>
              </w:rPr>
              <w:t xml:space="preserve">The study aimed to examine the influence of teamwork on organizational innovation and to explore how this relationship is </w:t>
            </w:r>
            <w:r w:rsidRPr="00443C7E">
              <w:rPr>
                <w:rFonts w:ascii="Arial" w:hAnsi="Arial" w:cs="Arial"/>
              </w:rPr>
              <w:lastRenderedPageBreak/>
              <w:t>moderated by the human resource management (HRM) context within organizations.</w:t>
            </w:r>
          </w:p>
        </w:tc>
        <w:tc>
          <w:tcPr>
            <w:tcW w:w="2700" w:type="dxa"/>
          </w:tcPr>
          <w:p w14:paraId="1173C478" w14:textId="77777777" w:rsidR="00F77DDA" w:rsidRPr="00443C7E" w:rsidRDefault="00234A72" w:rsidP="00443C7E">
            <w:pPr>
              <w:jc w:val="left"/>
              <w:rPr>
                <w:rFonts w:ascii="Arial" w:hAnsi="Arial" w:cs="Arial"/>
              </w:rPr>
            </w:pPr>
            <w:r w:rsidRPr="00443C7E">
              <w:rPr>
                <w:rFonts w:ascii="Arial" w:hAnsi="Arial" w:cs="Arial"/>
              </w:rPr>
              <w:lastRenderedPageBreak/>
              <w:t xml:space="preserve">Firstly, it was discovered that teamwork has a positive influence on organizational innovation, suggesting that collaborative efforts within teams </w:t>
            </w:r>
            <w:r w:rsidRPr="00443C7E">
              <w:rPr>
                <w:rFonts w:ascii="Arial" w:hAnsi="Arial" w:cs="Arial"/>
              </w:rPr>
              <w:lastRenderedPageBreak/>
              <w:t xml:space="preserve">contribute to the generation and implementation of innovative ideas within organizations. Secondly, the research revealed that the HRM context acts as a moderator in the relationship between teamwork and organizational innovation. </w:t>
            </w:r>
          </w:p>
        </w:tc>
        <w:tc>
          <w:tcPr>
            <w:tcW w:w="3690" w:type="dxa"/>
          </w:tcPr>
          <w:p w14:paraId="1173C479" w14:textId="77777777" w:rsidR="00F77DDA" w:rsidRPr="00443C7E" w:rsidRDefault="00234A72" w:rsidP="00443C7E">
            <w:pPr>
              <w:jc w:val="left"/>
              <w:rPr>
                <w:rFonts w:ascii="Arial" w:hAnsi="Arial" w:cs="Arial"/>
              </w:rPr>
            </w:pPr>
            <w:r w:rsidRPr="00443C7E">
              <w:rPr>
                <w:rFonts w:ascii="Arial" w:hAnsi="Arial" w:cs="Arial"/>
              </w:rPr>
              <w:lastRenderedPageBreak/>
              <w:t>The primary theme explored was the relationship between teamwork and organizational innovation, encompassing the positive impact of teamwork on innovation outcomes.</w:t>
            </w:r>
          </w:p>
          <w:p w14:paraId="1173C47A" w14:textId="77777777" w:rsidR="00234A72" w:rsidRPr="00443C7E" w:rsidRDefault="00234A72" w:rsidP="00443C7E">
            <w:pPr>
              <w:jc w:val="left"/>
              <w:rPr>
                <w:rFonts w:ascii="Arial" w:hAnsi="Arial" w:cs="Arial"/>
              </w:rPr>
            </w:pPr>
          </w:p>
          <w:p w14:paraId="1173C47B" w14:textId="77777777" w:rsidR="00234A72" w:rsidRPr="00443C7E" w:rsidRDefault="00234A72" w:rsidP="00443C7E">
            <w:pPr>
              <w:jc w:val="left"/>
              <w:rPr>
                <w:rFonts w:ascii="Arial" w:hAnsi="Arial" w:cs="Arial"/>
              </w:rPr>
            </w:pPr>
            <w:r w:rsidRPr="00443C7E">
              <w:rPr>
                <w:rFonts w:ascii="Arial" w:hAnsi="Arial" w:cs="Arial"/>
              </w:rPr>
              <w:lastRenderedPageBreak/>
              <w:t xml:space="preserve">The subtheme elucidated the role of HPWPs in enhancing teamwork effectiveness and strengthening its impact on organizational innovation. </w:t>
            </w:r>
          </w:p>
        </w:tc>
      </w:tr>
      <w:tr w:rsidR="00F96CD3" w:rsidRPr="00443C7E" w14:paraId="1173C482" w14:textId="77777777" w:rsidTr="00716631">
        <w:tc>
          <w:tcPr>
            <w:tcW w:w="1620" w:type="dxa"/>
          </w:tcPr>
          <w:p w14:paraId="1173C47D" w14:textId="77777777" w:rsidR="00234A72" w:rsidRPr="00443C7E" w:rsidRDefault="00000000" w:rsidP="00443C7E">
            <w:pPr>
              <w:rPr>
                <w:rFonts w:ascii="Arial" w:hAnsi="Arial" w:cs="Arial"/>
              </w:rPr>
            </w:pPr>
            <w:sdt>
              <w:sdtPr>
                <w:rPr>
                  <w:rFonts w:ascii="Arial" w:hAnsi="Arial" w:cs="Arial"/>
                </w:rPr>
                <w:id w:val="-334614370"/>
                <w:citation/>
              </w:sdtPr>
              <w:sdtContent>
                <w:r w:rsidR="00234A72" w:rsidRPr="00443C7E">
                  <w:rPr>
                    <w:rFonts w:ascii="Arial" w:hAnsi="Arial" w:cs="Arial"/>
                  </w:rPr>
                  <w:fldChar w:fldCharType="begin"/>
                </w:r>
                <w:r w:rsidR="00234A72" w:rsidRPr="00443C7E">
                  <w:rPr>
                    <w:rFonts w:ascii="Arial" w:hAnsi="Arial" w:cs="Arial"/>
                  </w:rPr>
                  <w:instrText xml:space="preserve"> CITATION Roo08 \l 1033 </w:instrText>
                </w:r>
                <w:r w:rsidR="00234A72" w:rsidRPr="00443C7E">
                  <w:rPr>
                    <w:rFonts w:ascii="Arial" w:hAnsi="Arial" w:cs="Arial"/>
                  </w:rPr>
                  <w:fldChar w:fldCharType="separate"/>
                </w:r>
                <w:r w:rsidR="00D02071" w:rsidRPr="00443C7E">
                  <w:rPr>
                    <w:rFonts w:ascii="Arial" w:hAnsi="Arial" w:cs="Arial"/>
                    <w:noProof/>
                  </w:rPr>
                  <w:t>(Roos &amp; Van Eeden, 2008)</w:t>
                </w:r>
                <w:r w:rsidR="00234A72" w:rsidRPr="00443C7E">
                  <w:rPr>
                    <w:rFonts w:ascii="Arial" w:hAnsi="Arial" w:cs="Arial"/>
                  </w:rPr>
                  <w:fldChar w:fldCharType="end"/>
                </w:r>
              </w:sdtContent>
            </w:sdt>
          </w:p>
        </w:tc>
        <w:tc>
          <w:tcPr>
            <w:tcW w:w="1445" w:type="dxa"/>
          </w:tcPr>
          <w:p w14:paraId="1173C47E" w14:textId="77777777" w:rsidR="00234A72" w:rsidRPr="00443C7E" w:rsidRDefault="00C92D56" w:rsidP="00443C7E">
            <w:pPr>
              <w:rPr>
                <w:rFonts w:ascii="Arial" w:hAnsi="Arial" w:cs="Arial"/>
              </w:rPr>
            </w:pPr>
            <w:r w:rsidRPr="00443C7E">
              <w:rPr>
                <w:rFonts w:ascii="Arial" w:hAnsi="Arial" w:cs="Arial"/>
              </w:rPr>
              <w:t>Quantitative approach</w:t>
            </w:r>
          </w:p>
        </w:tc>
        <w:tc>
          <w:tcPr>
            <w:tcW w:w="2065" w:type="dxa"/>
          </w:tcPr>
          <w:p w14:paraId="1173C47F" w14:textId="77777777" w:rsidR="00234A72" w:rsidRPr="00443C7E" w:rsidRDefault="008548F9" w:rsidP="00443C7E">
            <w:pPr>
              <w:jc w:val="left"/>
              <w:rPr>
                <w:rFonts w:ascii="Arial" w:hAnsi="Arial" w:cs="Arial"/>
              </w:rPr>
            </w:pPr>
            <w:r w:rsidRPr="00443C7E">
              <w:rPr>
                <w:rFonts w:ascii="Arial" w:hAnsi="Arial" w:cs="Arial"/>
              </w:rPr>
              <w:t xml:space="preserve">The study aimed to investigate the interplay between employee motivation, job satisfaction, and corporate culture within organizational settings. Specifically, it sought to explore how corporate culture influences employee </w:t>
            </w:r>
            <w:r w:rsidRPr="00443C7E">
              <w:rPr>
                <w:rFonts w:ascii="Arial" w:hAnsi="Arial" w:cs="Arial"/>
              </w:rPr>
              <w:lastRenderedPageBreak/>
              <w:t>motivation and job satisfaction.</w:t>
            </w:r>
          </w:p>
        </w:tc>
        <w:tc>
          <w:tcPr>
            <w:tcW w:w="2700" w:type="dxa"/>
          </w:tcPr>
          <w:p w14:paraId="1173C480" w14:textId="77777777" w:rsidR="00234A72" w:rsidRPr="00443C7E" w:rsidRDefault="008548F9" w:rsidP="00443C7E">
            <w:pPr>
              <w:jc w:val="left"/>
              <w:rPr>
                <w:rFonts w:ascii="Arial" w:hAnsi="Arial" w:cs="Arial"/>
              </w:rPr>
            </w:pPr>
            <w:r w:rsidRPr="00443C7E">
              <w:rPr>
                <w:rFonts w:ascii="Arial" w:hAnsi="Arial" w:cs="Arial"/>
              </w:rPr>
              <w:lastRenderedPageBreak/>
              <w:t xml:space="preserve">The study found a significant relationship between corporate culture, employee motivation, and job satisfaction. It revealed that employees in organizations with a positive and supportive corporate culture tend to experience higher levels of motivation and job satisfaction compared to those in organizations with a negative or unsupportive culture. </w:t>
            </w:r>
          </w:p>
        </w:tc>
        <w:tc>
          <w:tcPr>
            <w:tcW w:w="3690" w:type="dxa"/>
          </w:tcPr>
          <w:p w14:paraId="1173C481" w14:textId="77777777" w:rsidR="00234A72" w:rsidRPr="00443C7E" w:rsidRDefault="008548F9" w:rsidP="00443C7E">
            <w:pPr>
              <w:jc w:val="left"/>
              <w:rPr>
                <w:rFonts w:ascii="Arial" w:hAnsi="Arial" w:cs="Arial"/>
              </w:rPr>
            </w:pPr>
            <w:r w:rsidRPr="00443C7E">
              <w:rPr>
                <w:rFonts w:ascii="Arial" w:hAnsi="Arial" w:cs="Arial"/>
              </w:rPr>
              <w:t xml:space="preserve">Corporate culture emerged as a pivotal theme, encompassing the values, norms, and leadership styles within an organization. Under this theme, subthemes like organizational values and leadership approaches were scrutinized for their impact on employee perceptions and </w:t>
            </w:r>
            <w:r w:rsidR="00841AD2" w:rsidRPr="00443C7E">
              <w:rPr>
                <w:rFonts w:ascii="Arial" w:hAnsi="Arial" w:cs="Arial"/>
              </w:rPr>
              <w:t>behaviours</w:t>
            </w:r>
            <w:r w:rsidRPr="00443C7E">
              <w:rPr>
                <w:rFonts w:ascii="Arial" w:hAnsi="Arial" w:cs="Arial"/>
              </w:rPr>
              <w:t>. Additionally, employee motivation surfaced as a critical theme influencing job satisfaction and organizational performance. Subthemes such as intrinsic motivation</w:t>
            </w:r>
            <w:r w:rsidR="00F73F79" w:rsidRPr="00443C7E">
              <w:rPr>
                <w:rFonts w:ascii="Arial" w:hAnsi="Arial" w:cs="Arial"/>
              </w:rPr>
              <w:t xml:space="preserve">, job satisfaction, </w:t>
            </w:r>
            <w:r w:rsidRPr="00443C7E">
              <w:rPr>
                <w:rFonts w:ascii="Arial" w:hAnsi="Arial" w:cs="Arial"/>
              </w:rPr>
              <w:t xml:space="preserve">workload and work-life balance, as well as the </w:t>
            </w:r>
            <w:r w:rsidRPr="00443C7E">
              <w:rPr>
                <w:rFonts w:ascii="Arial" w:hAnsi="Arial" w:cs="Arial"/>
              </w:rPr>
              <w:lastRenderedPageBreak/>
              <w:t>availability of career development opportunities.</w:t>
            </w:r>
          </w:p>
        </w:tc>
      </w:tr>
      <w:tr w:rsidR="00F96CD3" w:rsidRPr="00443C7E" w14:paraId="1173C489" w14:textId="77777777" w:rsidTr="00716631">
        <w:tc>
          <w:tcPr>
            <w:tcW w:w="1620" w:type="dxa"/>
          </w:tcPr>
          <w:p w14:paraId="1173C483" w14:textId="77777777" w:rsidR="008548F9" w:rsidRPr="00443C7E" w:rsidRDefault="00000000" w:rsidP="00443C7E">
            <w:pPr>
              <w:rPr>
                <w:rFonts w:ascii="Arial" w:hAnsi="Arial" w:cs="Arial"/>
              </w:rPr>
            </w:pPr>
            <w:sdt>
              <w:sdtPr>
                <w:rPr>
                  <w:rFonts w:ascii="Arial" w:hAnsi="Arial" w:cs="Arial"/>
                </w:rPr>
                <w:id w:val="-1612735395"/>
                <w:citation/>
              </w:sdtPr>
              <w:sdtContent>
                <w:r w:rsidR="00827766" w:rsidRPr="00443C7E">
                  <w:rPr>
                    <w:rFonts w:ascii="Arial" w:hAnsi="Arial" w:cs="Arial"/>
                  </w:rPr>
                  <w:fldChar w:fldCharType="begin"/>
                </w:r>
                <w:r w:rsidR="00827766" w:rsidRPr="00443C7E">
                  <w:rPr>
                    <w:rFonts w:ascii="Arial" w:hAnsi="Arial" w:cs="Arial"/>
                  </w:rPr>
                  <w:instrText xml:space="preserve"> CITATION Dim14 \l 1033 </w:instrText>
                </w:r>
                <w:r w:rsidR="00827766" w:rsidRPr="00443C7E">
                  <w:rPr>
                    <w:rFonts w:ascii="Arial" w:hAnsi="Arial" w:cs="Arial"/>
                  </w:rPr>
                  <w:fldChar w:fldCharType="separate"/>
                </w:r>
                <w:r w:rsidR="00D02071" w:rsidRPr="00443C7E">
                  <w:rPr>
                    <w:rFonts w:ascii="Arial" w:hAnsi="Arial" w:cs="Arial"/>
                    <w:noProof/>
                  </w:rPr>
                  <w:t>(Dimitrios &amp; Konstantinos, 2014)</w:t>
                </w:r>
                <w:r w:rsidR="00827766" w:rsidRPr="00443C7E">
                  <w:rPr>
                    <w:rFonts w:ascii="Arial" w:hAnsi="Arial" w:cs="Arial"/>
                  </w:rPr>
                  <w:fldChar w:fldCharType="end"/>
                </w:r>
              </w:sdtContent>
            </w:sdt>
          </w:p>
        </w:tc>
        <w:tc>
          <w:tcPr>
            <w:tcW w:w="1445" w:type="dxa"/>
          </w:tcPr>
          <w:p w14:paraId="1173C484" w14:textId="77777777" w:rsidR="008548F9" w:rsidRPr="00443C7E" w:rsidRDefault="00A76BEB" w:rsidP="00443C7E">
            <w:pPr>
              <w:rPr>
                <w:rFonts w:ascii="Arial" w:hAnsi="Arial" w:cs="Arial"/>
              </w:rPr>
            </w:pPr>
            <w:r w:rsidRPr="00443C7E">
              <w:rPr>
                <w:rFonts w:ascii="Arial" w:hAnsi="Arial" w:cs="Arial"/>
              </w:rPr>
              <w:t>Literature Review</w:t>
            </w:r>
          </w:p>
        </w:tc>
        <w:tc>
          <w:tcPr>
            <w:tcW w:w="2065" w:type="dxa"/>
          </w:tcPr>
          <w:p w14:paraId="1173C485" w14:textId="77777777" w:rsidR="008548F9" w:rsidRPr="00443C7E" w:rsidRDefault="00BF5FA2" w:rsidP="00443C7E">
            <w:pPr>
              <w:jc w:val="left"/>
              <w:rPr>
                <w:rFonts w:ascii="Arial" w:hAnsi="Arial" w:cs="Arial"/>
              </w:rPr>
            </w:pPr>
            <w:r w:rsidRPr="00443C7E">
              <w:rPr>
                <w:rFonts w:ascii="Arial" w:hAnsi="Arial" w:cs="Arial"/>
              </w:rPr>
              <w:t xml:space="preserve">The primary aims of </w:t>
            </w:r>
            <w:r w:rsidR="00122891" w:rsidRPr="00443C7E">
              <w:rPr>
                <w:rFonts w:ascii="Arial" w:hAnsi="Arial" w:cs="Arial"/>
              </w:rPr>
              <w:t>this</w:t>
            </w:r>
            <w:r w:rsidRPr="00443C7E">
              <w:rPr>
                <w:rFonts w:ascii="Arial" w:hAnsi="Arial" w:cs="Arial"/>
              </w:rPr>
              <w:t xml:space="preserve"> review were to investigate the correlation between organizational culture and job burnout and to identify and </w:t>
            </w:r>
            <w:r w:rsidR="000908CB" w:rsidRPr="00443C7E">
              <w:rPr>
                <w:rFonts w:ascii="Arial" w:hAnsi="Arial" w:cs="Arial"/>
              </w:rPr>
              <w:t>analyse</w:t>
            </w:r>
            <w:r w:rsidRPr="00443C7E">
              <w:rPr>
                <w:rFonts w:ascii="Arial" w:hAnsi="Arial" w:cs="Arial"/>
              </w:rPr>
              <w:t xml:space="preserve"> key themes and subthemes pertinent to this relationship.</w:t>
            </w:r>
          </w:p>
        </w:tc>
        <w:tc>
          <w:tcPr>
            <w:tcW w:w="2700" w:type="dxa"/>
          </w:tcPr>
          <w:p w14:paraId="1173C486" w14:textId="77777777" w:rsidR="008548F9" w:rsidRPr="00443C7E" w:rsidRDefault="00122891" w:rsidP="00443C7E">
            <w:pPr>
              <w:jc w:val="left"/>
              <w:rPr>
                <w:rFonts w:ascii="Arial" w:hAnsi="Arial" w:cs="Arial"/>
              </w:rPr>
            </w:pPr>
            <w:r w:rsidRPr="00443C7E">
              <w:rPr>
                <w:rFonts w:ascii="Arial" w:hAnsi="Arial" w:cs="Arial"/>
              </w:rPr>
              <w:t xml:space="preserve">The review findings indicate a significant relationship between organizational culture and job burnout. It was revealed that various elements of organizational culture, such as leadership styles, communication patterns, and organizational norms, play a pivotal role in influencing the level of job burnout experienced by employees. </w:t>
            </w:r>
          </w:p>
        </w:tc>
        <w:tc>
          <w:tcPr>
            <w:tcW w:w="3690" w:type="dxa"/>
          </w:tcPr>
          <w:p w14:paraId="1173C487" w14:textId="77777777" w:rsidR="008548F9" w:rsidRPr="00443C7E" w:rsidRDefault="00227CFF" w:rsidP="00443C7E">
            <w:pPr>
              <w:jc w:val="left"/>
              <w:rPr>
                <w:rFonts w:ascii="Arial" w:hAnsi="Arial" w:cs="Arial"/>
              </w:rPr>
            </w:pPr>
            <w:r w:rsidRPr="00443C7E">
              <w:rPr>
                <w:rFonts w:ascii="Arial" w:hAnsi="Arial" w:cs="Arial"/>
              </w:rPr>
              <w:t>The</w:t>
            </w:r>
            <w:r w:rsidR="00122891" w:rsidRPr="00443C7E">
              <w:rPr>
                <w:rFonts w:ascii="Arial" w:hAnsi="Arial" w:cs="Arial"/>
              </w:rPr>
              <w:t xml:space="preserve"> themes include the effect of leadership style on job burnout, the influence of communication patterns, the effects of organizational norms, the role of workload and time pressure, and the impact of social support.</w:t>
            </w:r>
          </w:p>
          <w:p w14:paraId="1173C488" w14:textId="77777777" w:rsidR="00122891" w:rsidRPr="00443C7E" w:rsidRDefault="00227CFF" w:rsidP="00443C7E">
            <w:pPr>
              <w:jc w:val="left"/>
              <w:rPr>
                <w:rFonts w:ascii="Arial" w:hAnsi="Arial" w:cs="Arial"/>
              </w:rPr>
            </w:pPr>
            <w:r w:rsidRPr="00443C7E">
              <w:rPr>
                <w:rFonts w:ascii="Arial" w:hAnsi="Arial" w:cs="Arial"/>
              </w:rPr>
              <w:t>The</w:t>
            </w:r>
            <w:r w:rsidR="00122891" w:rsidRPr="00443C7E">
              <w:rPr>
                <w:rFonts w:ascii="Arial" w:hAnsi="Arial" w:cs="Arial"/>
              </w:rPr>
              <w:t xml:space="preserve"> subthemes include comparisons between autocratic and participative leadership styles, distinctions between open and closed communication patterns, </w:t>
            </w:r>
            <w:r w:rsidR="00BA0E09" w:rsidRPr="00443C7E">
              <w:rPr>
                <w:rFonts w:ascii="Arial" w:hAnsi="Arial" w:cs="Arial"/>
              </w:rPr>
              <w:t>and assessments</w:t>
            </w:r>
            <w:r w:rsidR="00122891" w:rsidRPr="00443C7E">
              <w:rPr>
                <w:rFonts w:ascii="Arial" w:hAnsi="Arial" w:cs="Arial"/>
              </w:rPr>
              <w:t xml:space="preserve"> of supportive versus toxic organizational norms, considerations of workload and time pressure management strategies.</w:t>
            </w:r>
          </w:p>
        </w:tc>
      </w:tr>
      <w:tr w:rsidR="00BA0E09" w:rsidRPr="00443C7E" w14:paraId="1173C48F" w14:textId="77777777" w:rsidTr="00716631">
        <w:tc>
          <w:tcPr>
            <w:tcW w:w="1620" w:type="dxa"/>
          </w:tcPr>
          <w:p w14:paraId="1173C48A" w14:textId="77777777" w:rsidR="00BA0E09" w:rsidRPr="00443C7E" w:rsidRDefault="00000000" w:rsidP="00443C7E">
            <w:pPr>
              <w:rPr>
                <w:rFonts w:ascii="Arial" w:hAnsi="Arial" w:cs="Arial"/>
              </w:rPr>
            </w:pPr>
            <w:sdt>
              <w:sdtPr>
                <w:rPr>
                  <w:rFonts w:ascii="Arial" w:hAnsi="Arial" w:cs="Arial"/>
                </w:rPr>
                <w:id w:val="1516490674"/>
                <w:citation/>
              </w:sdtPr>
              <w:sdtContent>
                <w:r w:rsidR="005350D1" w:rsidRPr="00443C7E">
                  <w:rPr>
                    <w:rFonts w:ascii="Arial" w:hAnsi="Arial" w:cs="Arial"/>
                  </w:rPr>
                  <w:fldChar w:fldCharType="begin"/>
                </w:r>
                <w:r w:rsidR="005350D1" w:rsidRPr="00443C7E">
                  <w:rPr>
                    <w:rFonts w:ascii="Arial" w:hAnsi="Arial" w:cs="Arial"/>
                  </w:rPr>
                  <w:instrText xml:space="preserve"> CITATION Rad16 \l 1033 </w:instrText>
                </w:r>
                <w:r w:rsidR="005350D1" w:rsidRPr="00443C7E">
                  <w:rPr>
                    <w:rFonts w:ascii="Arial" w:hAnsi="Arial" w:cs="Arial"/>
                  </w:rPr>
                  <w:fldChar w:fldCharType="separate"/>
                </w:r>
                <w:r w:rsidR="00D02071" w:rsidRPr="00443C7E">
                  <w:rPr>
                    <w:rFonts w:ascii="Arial" w:hAnsi="Arial" w:cs="Arial"/>
                    <w:noProof/>
                  </w:rPr>
                  <w:t>(Radakovich, 2016)</w:t>
                </w:r>
                <w:r w:rsidR="005350D1" w:rsidRPr="00443C7E">
                  <w:rPr>
                    <w:rFonts w:ascii="Arial" w:hAnsi="Arial" w:cs="Arial"/>
                  </w:rPr>
                  <w:fldChar w:fldCharType="end"/>
                </w:r>
              </w:sdtContent>
            </w:sdt>
          </w:p>
        </w:tc>
        <w:tc>
          <w:tcPr>
            <w:tcW w:w="1445" w:type="dxa"/>
          </w:tcPr>
          <w:p w14:paraId="1173C48B" w14:textId="77777777" w:rsidR="00BA0E09" w:rsidRPr="00443C7E" w:rsidRDefault="00F06B27" w:rsidP="00443C7E">
            <w:pPr>
              <w:rPr>
                <w:rFonts w:ascii="Arial" w:hAnsi="Arial" w:cs="Arial"/>
              </w:rPr>
            </w:pPr>
            <w:r w:rsidRPr="00443C7E">
              <w:rPr>
                <w:rFonts w:ascii="Arial" w:hAnsi="Arial" w:cs="Arial"/>
              </w:rPr>
              <w:t>Systematic Review and Meta-analysis</w:t>
            </w:r>
          </w:p>
        </w:tc>
        <w:tc>
          <w:tcPr>
            <w:tcW w:w="2065" w:type="dxa"/>
          </w:tcPr>
          <w:p w14:paraId="1173C48C" w14:textId="77777777" w:rsidR="00BA0E09" w:rsidRPr="00443C7E" w:rsidRDefault="00F06B27" w:rsidP="00443C7E">
            <w:pPr>
              <w:jc w:val="left"/>
              <w:rPr>
                <w:rFonts w:ascii="Arial" w:hAnsi="Arial" w:cs="Arial"/>
              </w:rPr>
            </w:pPr>
            <w:r w:rsidRPr="00443C7E">
              <w:rPr>
                <w:rFonts w:ascii="Arial" w:hAnsi="Arial" w:cs="Arial"/>
              </w:rPr>
              <w:t xml:space="preserve">To examine the relationship between organizational culture, intrinsic motivation, and employee performance by synthesizing existing literature through </w:t>
            </w:r>
            <w:r w:rsidRPr="00443C7E">
              <w:rPr>
                <w:rFonts w:ascii="Arial" w:hAnsi="Arial" w:cs="Arial"/>
              </w:rPr>
              <w:lastRenderedPageBreak/>
              <w:t>systematic review and analysis.</w:t>
            </w:r>
          </w:p>
        </w:tc>
        <w:tc>
          <w:tcPr>
            <w:tcW w:w="2700" w:type="dxa"/>
          </w:tcPr>
          <w:p w14:paraId="1173C48D" w14:textId="77777777" w:rsidR="00BA0E09" w:rsidRPr="00443C7E" w:rsidRDefault="00F06B27" w:rsidP="00443C7E">
            <w:pPr>
              <w:jc w:val="left"/>
              <w:rPr>
                <w:rFonts w:ascii="Arial" w:hAnsi="Arial" w:cs="Arial"/>
              </w:rPr>
            </w:pPr>
            <w:r w:rsidRPr="00443C7E">
              <w:rPr>
                <w:rFonts w:ascii="Arial" w:hAnsi="Arial" w:cs="Arial"/>
              </w:rPr>
              <w:lastRenderedPageBreak/>
              <w:t xml:space="preserve">The study found a significant positive relationship between organizational culture and intrinsic motivation, as well as between intrinsic motivation and employee performance. Organizational culture </w:t>
            </w:r>
            <w:r w:rsidRPr="00443C7E">
              <w:rPr>
                <w:rFonts w:ascii="Arial" w:hAnsi="Arial" w:cs="Arial"/>
              </w:rPr>
              <w:lastRenderedPageBreak/>
              <w:t>indirectly affected employee performance through intrinsic motivation.</w:t>
            </w:r>
          </w:p>
        </w:tc>
        <w:tc>
          <w:tcPr>
            <w:tcW w:w="3690" w:type="dxa"/>
          </w:tcPr>
          <w:p w14:paraId="1173C48E" w14:textId="77777777" w:rsidR="00BA0E09" w:rsidRPr="00443C7E" w:rsidRDefault="005E417B" w:rsidP="00443C7E">
            <w:pPr>
              <w:jc w:val="left"/>
              <w:rPr>
                <w:rFonts w:ascii="Arial" w:hAnsi="Arial" w:cs="Arial"/>
              </w:rPr>
            </w:pPr>
            <w:r w:rsidRPr="00443C7E">
              <w:rPr>
                <w:rFonts w:ascii="Arial" w:hAnsi="Arial" w:cs="Arial"/>
              </w:rPr>
              <w:lastRenderedPageBreak/>
              <w:t xml:space="preserve">The study explored three overarching themes: organizational culture, intrinsic motivation, and employee performance. Under the theme of organizational culture, various subthemes were investigated, including different types of organizational cultures such as clan, adhocracy, market, and hierarchy. The theme of intrinsic </w:t>
            </w:r>
            <w:r w:rsidRPr="00443C7E">
              <w:rPr>
                <w:rFonts w:ascii="Arial" w:hAnsi="Arial" w:cs="Arial"/>
              </w:rPr>
              <w:lastRenderedPageBreak/>
              <w:t>motivation encompassed factors influencing intrinsic motivation, such as autonomy, mastery, and purpose, which contribute to employees' drive and engagement. Lastly, within the theme of employee performance, subthemes examined measures of performance, such as productivity, job satisfaction, and absenteeism, highlighting the outcomes influenced by organizational culture and intrinsic motivation.</w:t>
            </w:r>
          </w:p>
        </w:tc>
      </w:tr>
      <w:tr w:rsidR="005E417B" w:rsidRPr="00443C7E" w14:paraId="1173C496" w14:textId="77777777" w:rsidTr="00716631">
        <w:tc>
          <w:tcPr>
            <w:tcW w:w="1620" w:type="dxa"/>
          </w:tcPr>
          <w:p w14:paraId="1173C490" w14:textId="77777777" w:rsidR="005E417B" w:rsidRPr="00443C7E" w:rsidRDefault="00000000" w:rsidP="00443C7E">
            <w:pPr>
              <w:rPr>
                <w:rFonts w:ascii="Arial" w:hAnsi="Arial" w:cs="Arial"/>
              </w:rPr>
            </w:pPr>
            <w:sdt>
              <w:sdtPr>
                <w:rPr>
                  <w:rFonts w:ascii="Arial" w:hAnsi="Arial" w:cs="Arial"/>
                </w:rPr>
                <w:id w:val="-1572040154"/>
                <w:citation/>
              </w:sdtPr>
              <w:sdtContent>
                <w:r w:rsidR="0005291F" w:rsidRPr="00443C7E">
                  <w:rPr>
                    <w:rFonts w:ascii="Arial" w:hAnsi="Arial" w:cs="Arial"/>
                  </w:rPr>
                  <w:fldChar w:fldCharType="begin"/>
                </w:r>
                <w:r w:rsidR="0005291F" w:rsidRPr="00443C7E">
                  <w:rPr>
                    <w:rFonts w:ascii="Arial" w:hAnsi="Arial" w:cs="Arial"/>
                  </w:rPr>
                  <w:instrText xml:space="preserve"> CITATION Ama16 \l 1033 </w:instrText>
                </w:r>
                <w:r w:rsidR="0005291F" w:rsidRPr="00443C7E">
                  <w:rPr>
                    <w:rFonts w:ascii="Arial" w:hAnsi="Arial" w:cs="Arial"/>
                  </w:rPr>
                  <w:fldChar w:fldCharType="separate"/>
                </w:r>
                <w:r w:rsidR="00D02071" w:rsidRPr="00443C7E">
                  <w:rPr>
                    <w:rFonts w:ascii="Arial" w:hAnsi="Arial" w:cs="Arial"/>
                    <w:noProof/>
                  </w:rPr>
                  <w:t>(Amabile &amp; Pratt, 2016)</w:t>
                </w:r>
                <w:r w:rsidR="0005291F" w:rsidRPr="00443C7E">
                  <w:rPr>
                    <w:rFonts w:ascii="Arial" w:hAnsi="Arial" w:cs="Arial"/>
                  </w:rPr>
                  <w:fldChar w:fldCharType="end"/>
                </w:r>
              </w:sdtContent>
            </w:sdt>
          </w:p>
        </w:tc>
        <w:tc>
          <w:tcPr>
            <w:tcW w:w="1445" w:type="dxa"/>
          </w:tcPr>
          <w:p w14:paraId="1173C491" w14:textId="77777777" w:rsidR="005E417B" w:rsidRPr="00443C7E" w:rsidRDefault="00C73E25" w:rsidP="00443C7E">
            <w:pPr>
              <w:rPr>
                <w:rFonts w:ascii="Arial" w:hAnsi="Arial" w:cs="Arial"/>
              </w:rPr>
            </w:pPr>
            <w:r w:rsidRPr="00443C7E">
              <w:rPr>
                <w:rFonts w:ascii="Arial" w:hAnsi="Arial" w:cs="Arial"/>
              </w:rPr>
              <w:t>Literature Review</w:t>
            </w:r>
          </w:p>
        </w:tc>
        <w:tc>
          <w:tcPr>
            <w:tcW w:w="2065" w:type="dxa"/>
          </w:tcPr>
          <w:p w14:paraId="1173C492" w14:textId="77777777" w:rsidR="005E417B" w:rsidRPr="00443C7E" w:rsidRDefault="00C73E25" w:rsidP="00443C7E">
            <w:pPr>
              <w:jc w:val="left"/>
              <w:rPr>
                <w:rFonts w:ascii="Arial" w:hAnsi="Arial" w:cs="Arial"/>
              </w:rPr>
            </w:pPr>
            <w:r w:rsidRPr="00443C7E">
              <w:rPr>
                <w:rFonts w:ascii="Arial" w:hAnsi="Arial" w:cs="Arial"/>
              </w:rPr>
              <w:t>The aim of this review is to offer a comprehensive framework that elucidates the intricate processes underlying creativity and innovation in organizations</w:t>
            </w:r>
          </w:p>
        </w:tc>
        <w:tc>
          <w:tcPr>
            <w:tcW w:w="2700" w:type="dxa"/>
          </w:tcPr>
          <w:p w14:paraId="1173C493" w14:textId="77777777" w:rsidR="005E417B" w:rsidRPr="00443C7E" w:rsidRDefault="00C6350F" w:rsidP="00443C7E">
            <w:pPr>
              <w:jc w:val="left"/>
              <w:rPr>
                <w:rFonts w:ascii="Arial" w:hAnsi="Arial" w:cs="Arial"/>
              </w:rPr>
            </w:pPr>
            <w:r w:rsidRPr="00443C7E">
              <w:rPr>
                <w:rFonts w:ascii="Arial" w:hAnsi="Arial" w:cs="Arial"/>
              </w:rPr>
              <w:t xml:space="preserve">The researchers introduce the Dynamic Componential Model (DCM) as a robust framework for comprehending creativity and innovation within organizations. Through their exploration, they identify and delineate various factors and processes that significantly influence the emergence of creativity and </w:t>
            </w:r>
            <w:r w:rsidRPr="00443C7E">
              <w:rPr>
                <w:rFonts w:ascii="Arial" w:hAnsi="Arial" w:cs="Arial"/>
              </w:rPr>
              <w:lastRenderedPageBreak/>
              <w:t>innovation. Their findings emphasize the multifaceted nature of creativity and innovation, underscoring the interaction between individual, group, and organizational factors in driving these phenomena.</w:t>
            </w:r>
          </w:p>
        </w:tc>
        <w:tc>
          <w:tcPr>
            <w:tcW w:w="3690" w:type="dxa"/>
          </w:tcPr>
          <w:p w14:paraId="1173C494" w14:textId="77777777" w:rsidR="005E417B" w:rsidRPr="00443C7E" w:rsidRDefault="001453A0" w:rsidP="00443C7E">
            <w:pPr>
              <w:jc w:val="left"/>
              <w:rPr>
                <w:rFonts w:ascii="Arial" w:hAnsi="Arial" w:cs="Arial"/>
              </w:rPr>
            </w:pPr>
            <w:r w:rsidRPr="00443C7E">
              <w:rPr>
                <w:rFonts w:ascii="Arial" w:hAnsi="Arial" w:cs="Arial"/>
              </w:rPr>
              <w:lastRenderedPageBreak/>
              <w:t>The themes</w:t>
            </w:r>
            <w:r w:rsidR="00C6350F" w:rsidRPr="00443C7E">
              <w:rPr>
                <w:rFonts w:ascii="Arial" w:hAnsi="Arial" w:cs="Arial"/>
              </w:rPr>
              <w:t xml:space="preserve"> include the delineation of the components of the Dynamic Componential Model (DCM), elucidation of factors influencing creativity and innovation, exploration of processes involved in these phenomena, and discussion of implications for organizational practice and research.</w:t>
            </w:r>
          </w:p>
          <w:p w14:paraId="1173C495" w14:textId="77777777" w:rsidR="00C6350F" w:rsidRPr="00443C7E" w:rsidRDefault="00306142" w:rsidP="00443C7E">
            <w:pPr>
              <w:jc w:val="left"/>
              <w:rPr>
                <w:rFonts w:ascii="Arial" w:hAnsi="Arial" w:cs="Arial"/>
              </w:rPr>
            </w:pPr>
            <w:r w:rsidRPr="00443C7E">
              <w:rPr>
                <w:rFonts w:ascii="Arial" w:hAnsi="Arial" w:cs="Arial"/>
              </w:rPr>
              <w:t>The</w:t>
            </w:r>
            <w:r w:rsidR="00C6350F" w:rsidRPr="00443C7E">
              <w:rPr>
                <w:rFonts w:ascii="Arial" w:hAnsi="Arial" w:cs="Arial"/>
              </w:rPr>
              <w:t xml:space="preserve"> subthemes include individual-level factors such as cognitive and emotional processes, group-level dynamics such as collaboration and communication, </w:t>
            </w:r>
            <w:r w:rsidR="00C6350F" w:rsidRPr="00443C7E">
              <w:rPr>
                <w:rFonts w:ascii="Arial" w:hAnsi="Arial" w:cs="Arial"/>
              </w:rPr>
              <w:lastRenderedPageBreak/>
              <w:t>organizational-level factors such as leadership and culture, and the intricate interactions between these different levels.</w:t>
            </w:r>
          </w:p>
        </w:tc>
      </w:tr>
      <w:tr w:rsidR="00306142" w:rsidRPr="00443C7E" w14:paraId="1173C49D" w14:textId="77777777" w:rsidTr="00716631">
        <w:tc>
          <w:tcPr>
            <w:tcW w:w="1620" w:type="dxa"/>
          </w:tcPr>
          <w:p w14:paraId="1173C497" w14:textId="77777777" w:rsidR="00306142" w:rsidRPr="00443C7E" w:rsidRDefault="00000000" w:rsidP="00443C7E">
            <w:pPr>
              <w:rPr>
                <w:rFonts w:ascii="Arial" w:hAnsi="Arial" w:cs="Arial"/>
              </w:rPr>
            </w:pPr>
            <w:sdt>
              <w:sdtPr>
                <w:rPr>
                  <w:rFonts w:ascii="Arial" w:hAnsi="Arial" w:cs="Arial"/>
                </w:rPr>
                <w:id w:val="571699442"/>
                <w:citation/>
              </w:sdtPr>
              <w:sdtContent>
                <w:r w:rsidR="00306142" w:rsidRPr="00443C7E">
                  <w:rPr>
                    <w:rFonts w:ascii="Arial" w:hAnsi="Arial" w:cs="Arial"/>
                  </w:rPr>
                  <w:fldChar w:fldCharType="begin"/>
                </w:r>
                <w:r w:rsidR="00306142" w:rsidRPr="00443C7E">
                  <w:rPr>
                    <w:rFonts w:ascii="Arial" w:hAnsi="Arial" w:cs="Arial"/>
                    <w:lang w:val="en-US"/>
                  </w:rPr>
                  <w:instrText xml:space="preserve"> CITATION Lee21 \l 1033 </w:instrText>
                </w:r>
                <w:r w:rsidR="00306142" w:rsidRPr="00443C7E">
                  <w:rPr>
                    <w:rFonts w:ascii="Arial" w:hAnsi="Arial" w:cs="Arial"/>
                  </w:rPr>
                  <w:fldChar w:fldCharType="separate"/>
                </w:r>
                <w:r w:rsidR="00D02071" w:rsidRPr="00443C7E">
                  <w:rPr>
                    <w:rFonts w:ascii="Arial" w:hAnsi="Arial" w:cs="Arial"/>
                    <w:noProof/>
                    <w:lang w:val="en-US"/>
                  </w:rPr>
                  <w:t>(Lee &amp; Liu, 2021)</w:t>
                </w:r>
                <w:r w:rsidR="00306142" w:rsidRPr="00443C7E">
                  <w:rPr>
                    <w:rFonts w:ascii="Arial" w:hAnsi="Arial" w:cs="Arial"/>
                  </w:rPr>
                  <w:fldChar w:fldCharType="end"/>
                </w:r>
              </w:sdtContent>
            </w:sdt>
          </w:p>
        </w:tc>
        <w:tc>
          <w:tcPr>
            <w:tcW w:w="1445" w:type="dxa"/>
          </w:tcPr>
          <w:p w14:paraId="1173C498" w14:textId="77777777" w:rsidR="00306142" w:rsidRPr="00443C7E" w:rsidRDefault="00087473" w:rsidP="00443C7E">
            <w:pPr>
              <w:rPr>
                <w:rFonts w:ascii="Arial" w:hAnsi="Arial" w:cs="Arial"/>
              </w:rPr>
            </w:pPr>
            <w:r w:rsidRPr="00443C7E">
              <w:rPr>
                <w:rFonts w:ascii="Arial" w:hAnsi="Arial" w:cs="Arial"/>
              </w:rPr>
              <w:t>Quantitative study</w:t>
            </w:r>
          </w:p>
        </w:tc>
        <w:tc>
          <w:tcPr>
            <w:tcW w:w="2065" w:type="dxa"/>
          </w:tcPr>
          <w:p w14:paraId="1173C499" w14:textId="77777777" w:rsidR="00306142" w:rsidRPr="00443C7E" w:rsidRDefault="000908CB" w:rsidP="00443C7E">
            <w:pPr>
              <w:jc w:val="left"/>
              <w:rPr>
                <w:rFonts w:ascii="Arial" w:hAnsi="Arial" w:cs="Arial"/>
              </w:rPr>
            </w:pPr>
            <w:r w:rsidRPr="00443C7E">
              <w:rPr>
                <w:rFonts w:ascii="Arial" w:hAnsi="Arial" w:cs="Arial"/>
              </w:rPr>
              <w:t>The aim of the study was to investigate the moderating effects of employee benefits and job burnout on the relationships between employee loyalty, corporate culture, and employee turnover.</w:t>
            </w:r>
          </w:p>
        </w:tc>
        <w:tc>
          <w:tcPr>
            <w:tcW w:w="2700" w:type="dxa"/>
          </w:tcPr>
          <w:p w14:paraId="1173C49A" w14:textId="77777777" w:rsidR="00306142" w:rsidRPr="00443C7E" w:rsidRDefault="000908CB" w:rsidP="00443C7E">
            <w:pPr>
              <w:jc w:val="left"/>
              <w:rPr>
                <w:rFonts w:ascii="Arial" w:hAnsi="Arial" w:cs="Arial"/>
              </w:rPr>
            </w:pPr>
            <w:r w:rsidRPr="00443C7E">
              <w:rPr>
                <w:rFonts w:ascii="Arial" w:hAnsi="Arial" w:cs="Arial"/>
              </w:rPr>
              <w:t xml:space="preserve">The study revealed significant moderating effects of employee benefits and job burnout on the relationships between employee loyalty, corporate culture, and employee turnover. Firstly, it was found that employee benefits moderate the relationship between employee loyalty and turnover, indicating that improved benefits can potentially mitigate turnover intentions among employees. Secondly, job burnout </w:t>
            </w:r>
            <w:r w:rsidRPr="00443C7E">
              <w:rPr>
                <w:rFonts w:ascii="Arial" w:hAnsi="Arial" w:cs="Arial"/>
              </w:rPr>
              <w:lastRenderedPageBreak/>
              <w:t xml:space="preserve">was identified as a moderator in the relationship between </w:t>
            </w:r>
            <w:r w:rsidR="00D400E5" w:rsidRPr="00443C7E">
              <w:rPr>
                <w:rFonts w:ascii="Arial" w:hAnsi="Arial" w:cs="Arial"/>
              </w:rPr>
              <w:t>corporate culture and turnover.</w:t>
            </w:r>
          </w:p>
        </w:tc>
        <w:tc>
          <w:tcPr>
            <w:tcW w:w="3690" w:type="dxa"/>
          </w:tcPr>
          <w:p w14:paraId="1173C49B" w14:textId="77777777" w:rsidR="00306142" w:rsidRPr="00443C7E" w:rsidRDefault="000908CB" w:rsidP="00443C7E">
            <w:pPr>
              <w:jc w:val="left"/>
              <w:rPr>
                <w:rFonts w:ascii="Arial" w:hAnsi="Arial" w:cs="Arial"/>
              </w:rPr>
            </w:pPr>
            <w:r w:rsidRPr="00443C7E">
              <w:rPr>
                <w:rFonts w:ascii="Arial" w:hAnsi="Arial" w:cs="Arial"/>
              </w:rPr>
              <w:lastRenderedPageBreak/>
              <w:t>The study explored two main themes: the relationship between employee loyalty and turnover, and the relationship between corporate culture and turnover.</w:t>
            </w:r>
          </w:p>
          <w:p w14:paraId="1173C49C" w14:textId="77777777" w:rsidR="000908CB" w:rsidRPr="00443C7E" w:rsidRDefault="001453A0" w:rsidP="00443C7E">
            <w:pPr>
              <w:jc w:val="left"/>
              <w:rPr>
                <w:rFonts w:ascii="Arial" w:hAnsi="Arial" w:cs="Arial"/>
              </w:rPr>
            </w:pPr>
            <w:r w:rsidRPr="00443C7E">
              <w:rPr>
                <w:rFonts w:ascii="Arial" w:hAnsi="Arial" w:cs="Arial"/>
              </w:rPr>
              <w:t>S</w:t>
            </w:r>
            <w:r w:rsidR="000908CB" w:rsidRPr="00443C7E">
              <w:rPr>
                <w:rFonts w:ascii="Arial" w:hAnsi="Arial" w:cs="Arial"/>
              </w:rPr>
              <w:t>ubtheme of employee benefits emerged as a significant factor af</w:t>
            </w:r>
            <w:r w:rsidRPr="00443C7E">
              <w:rPr>
                <w:rFonts w:ascii="Arial" w:hAnsi="Arial" w:cs="Arial"/>
              </w:rPr>
              <w:t>fecting turnover. Additionally</w:t>
            </w:r>
            <w:r w:rsidR="000908CB" w:rsidRPr="00443C7E">
              <w:rPr>
                <w:rFonts w:ascii="Arial" w:hAnsi="Arial" w:cs="Arial"/>
              </w:rPr>
              <w:t>, the subtheme of job burnout was identifie</w:t>
            </w:r>
            <w:r w:rsidRPr="00443C7E">
              <w:rPr>
                <w:rFonts w:ascii="Arial" w:hAnsi="Arial" w:cs="Arial"/>
              </w:rPr>
              <w:t>d as a crucial moderator.</w:t>
            </w:r>
          </w:p>
        </w:tc>
      </w:tr>
      <w:tr w:rsidR="000908CB" w:rsidRPr="00443C7E" w14:paraId="1173C4A4" w14:textId="77777777" w:rsidTr="00716631">
        <w:tc>
          <w:tcPr>
            <w:tcW w:w="1620" w:type="dxa"/>
          </w:tcPr>
          <w:p w14:paraId="1173C49E" w14:textId="77777777" w:rsidR="000908CB" w:rsidRPr="00443C7E" w:rsidRDefault="00000000" w:rsidP="00443C7E">
            <w:pPr>
              <w:rPr>
                <w:rFonts w:ascii="Arial" w:hAnsi="Arial" w:cs="Arial"/>
              </w:rPr>
            </w:pPr>
            <w:sdt>
              <w:sdtPr>
                <w:rPr>
                  <w:rFonts w:ascii="Arial" w:hAnsi="Arial" w:cs="Arial"/>
                </w:rPr>
                <w:id w:val="1254710415"/>
                <w:citation/>
              </w:sdtPr>
              <w:sdtContent>
                <w:r w:rsidR="00DD40C2" w:rsidRPr="00443C7E">
                  <w:rPr>
                    <w:rFonts w:ascii="Arial" w:hAnsi="Arial" w:cs="Arial"/>
                  </w:rPr>
                  <w:fldChar w:fldCharType="begin"/>
                </w:r>
                <w:r w:rsidR="00DD40C2" w:rsidRPr="00443C7E">
                  <w:rPr>
                    <w:rFonts w:ascii="Arial" w:hAnsi="Arial" w:cs="Arial"/>
                    <w:lang w:val="en-US"/>
                  </w:rPr>
                  <w:instrText xml:space="preserve"> CITATION Pat22 \l 1033 </w:instrText>
                </w:r>
                <w:r w:rsidR="00DD40C2" w:rsidRPr="00443C7E">
                  <w:rPr>
                    <w:rFonts w:ascii="Arial" w:hAnsi="Arial" w:cs="Arial"/>
                  </w:rPr>
                  <w:fldChar w:fldCharType="separate"/>
                </w:r>
                <w:r w:rsidR="00D02071" w:rsidRPr="00443C7E">
                  <w:rPr>
                    <w:rFonts w:ascii="Arial" w:hAnsi="Arial" w:cs="Arial"/>
                    <w:noProof/>
                    <w:lang w:val="en-US"/>
                  </w:rPr>
                  <w:t>(Pathan, 2022)</w:t>
                </w:r>
                <w:r w:rsidR="00DD40C2" w:rsidRPr="00443C7E">
                  <w:rPr>
                    <w:rFonts w:ascii="Arial" w:hAnsi="Arial" w:cs="Arial"/>
                  </w:rPr>
                  <w:fldChar w:fldCharType="end"/>
                </w:r>
              </w:sdtContent>
            </w:sdt>
          </w:p>
        </w:tc>
        <w:tc>
          <w:tcPr>
            <w:tcW w:w="1445" w:type="dxa"/>
          </w:tcPr>
          <w:p w14:paraId="1173C49F" w14:textId="77777777" w:rsidR="000908CB" w:rsidRPr="00443C7E" w:rsidRDefault="00834602" w:rsidP="00443C7E">
            <w:pPr>
              <w:rPr>
                <w:rFonts w:ascii="Arial" w:hAnsi="Arial" w:cs="Arial"/>
              </w:rPr>
            </w:pPr>
            <w:r w:rsidRPr="00443C7E">
              <w:rPr>
                <w:rFonts w:ascii="Arial" w:hAnsi="Arial" w:cs="Arial"/>
              </w:rPr>
              <w:t>Quantitative  method</w:t>
            </w:r>
          </w:p>
        </w:tc>
        <w:tc>
          <w:tcPr>
            <w:tcW w:w="2065" w:type="dxa"/>
          </w:tcPr>
          <w:p w14:paraId="1173C4A0" w14:textId="77777777" w:rsidR="000908CB" w:rsidRPr="00443C7E" w:rsidRDefault="008334FF" w:rsidP="00443C7E">
            <w:pPr>
              <w:jc w:val="left"/>
              <w:rPr>
                <w:rFonts w:ascii="Arial" w:hAnsi="Arial" w:cs="Arial"/>
              </w:rPr>
            </w:pPr>
            <w:r w:rsidRPr="00443C7E">
              <w:rPr>
                <w:rFonts w:ascii="Arial" w:hAnsi="Arial" w:cs="Arial"/>
              </w:rPr>
              <w:t>The aims the study were twofold. Firstly, the study aimed to investigate the relationship between organizational culture and employee commitment. Secondly, it sought to explore the impact of organizational culture on employee turnover intentions.</w:t>
            </w:r>
          </w:p>
        </w:tc>
        <w:tc>
          <w:tcPr>
            <w:tcW w:w="2700" w:type="dxa"/>
          </w:tcPr>
          <w:p w14:paraId="1173C4A1" w14:textId="77777777" w:rsidR="000908CB" w:rsidRPr="00443C7E" w:rsidRDefault="008334FF" w:rsidP="00443C7E">
            <w:pPr>
              <w:jc w:val="left"/>
              <w:rPr>
                <w:rFonts w:ascii="Arial" w:hAnsi="Arial" w:cs="Arial"/>
              </w:rPr>
            </w:pPr>
            <w:r w:rsidRPr="00443C7E">
              <w:rPr>
                <w:rFonts w:ascii="Arial" w:hAnsi="Arial" w:cs="Arial"/>
              </w:rPr>
              <w:t>The findings revealed significant correlations between positive organizational culture and higher levels of employee commitment. Additionally, the study found that positive organizational culture was inversely related to employee turnover intentions, suggesting that a supportive and conducive organizational culture could potentially reduce turnover rates among employees.</w:t>
            </w:r>
          </w:p>
        </w:tc>
        <w:tc>
          <w:tcPr>
            <w:tcW w:w="3690" w:type="dxa"/>
          </w:tcPr>
          <w:p w14:paraId="1173C4A2" w14:textId="77777777" w:rsidR="000908CB" w:rsidRPr="00443C7E" w:rsidRDefault="003C07FE" w:rsidP="00443C7E">
            <w:pPr>
              <w:jc w:val="left"/>
              <w:rPr>
                <w:rFonts w:ascii="Arial" w:hAnsi="Arial" w:cs="Arial"/>
              </w:rPr>
            </w:pPr>
            <w:r w:rsidRPr="00443C7E">
              <w:rPr>
                <w:rFonts w:ascii="Arial" w:hAnsi="Arial" w:cs="Arial"/>
              </w:rPr>
              <w:t>The study revolved around two main themes: organizational culture and employee commitment, and organizational culture and employee turnover intentions.</w:t>
            </w:r>
          </w:p>
          <w:p w14:paraId="1173C4A3" w14:textId="77777777" w:rsidR="003C07FE" w:rsidRPr="00443C7E" w:rsidRDefault="00480C41" w:rsidP="00443C7E">
            <w:pPr>
              <w:jc w:val="left"/>
              <w:rPr>
                <w:rFonts w:ascii="Arial" w:hAnsi="Arial" w:cs="Arial"/>
              </w:rPr>
            </w:pPr>
            <w:r w:rsidRPr="00443C7E">
              <w:rPr>
                <w:rFonts w:ascii="Arial" w:hAnsi="Arial" w:cs="Arial"/>
              </w:rPr>
              <w:t>S</w:t>
            </w:r>
            <w:r w:rsidR="003C07FE" w:rsidRPr="00443C7E">
              <w:rPr>
                <w:rFonts w:ascii="Arial" w:hAnsi="Arial" w:cs="Arial"/>
              </w:rPr>
              <w:t xml:space="preserve">ubthemes including leadership style, communication practices, the work environment, and employee recognition and rewards. </w:t>
            </w:r>
            <w:r w:rsidRPr="00443C7E">
              <w:rPr>
                <w:rFonts w:ascii="Arial" w:hAnsi="Arial" w:cs="Arial"/>
              </w:rPr>
              <w:t xml:space="preserve">Additionally, </w:t>
            </w:r>
            <w:r w:rsidR="003C07FE" w:rsidRPr="00443C7E">
              <w:rPr>
                <w:rFonts w:ascii="Arial" w:hAnsi="Arial" w:cs="Arial"/>
              </w:rPr>
              <w:t>leadership style, communication effectiveness, work environment factors, and the presence of recognition and rewards systems were examined for their influence on employees' intentions to leave the organization.</w:t>
            </w:r>
          </w:p>
        </w:tc>
      </w:tr>
      <w:tr w:rsidR="00D80A2B" w:rsidRPr="00443C7E" w14:paraId="1173C4AA" w14:textId="77777777" w:rsidTr="00716631">
        <w:tc>
          <w:tcPr>
            <w:tcW w:w="1620" w:type="dxa"/>
          </w:tcPr>
          <w:p w14:paraId="1173C4A5" w14:textId="77777777" w:rsidR="00D80A2B" w:rsidRPr="00443C7E" w:rsidRDefault="00000000" w:rsidP="00443C7E">
            <w:pPr>
              <w:rPr>
                <w:rFonts w:ascii="Arial" w:hAnsi="Arial" w:cs="Arial"/>
              </w:rPr>
            </w:pPr>
            <w:sdt>
              <w:sdtPr>
                <w:rPr>
                  <w:rFonts w:ascii="Arial" w:hAnsi="Arial" w:cs="Arial"/>
                </w:rPr>
                <w:id w:val="-461579162"/>
                <w:citation/>
              </w:sdtPr>
              <w:sdtContent>
                <w:r w:rsidR="00665D2B" w:rsidRPr="00443C7E">
                  <w:rPr>
                    <w:rFonts w:ascii="Arial" w:hAnsi="Arial" w:cs="Arial"/>
                  </w:rPr>
                  <w:fldChar w:fldCharType="begin"/>
                </w:r>
                <w:r w:rsidR="00665D2B" w:rsidRPr="00443C7E">
                  <w:rPr>
                    <w:rFonts w:ascii="Arial" w:hAnsi="Arial" w:cs="Arial"/>
                    <w:lang w:val="en-US"/>
                  </w:rPr>
                  <w:instrText xml:space="preserve"> CITATION Liu18 \l 1033 </w:instrText>
                </w:r>
                <w:r w:rsidR="00665D2B" w:rsidRPr="00443C7E">
                  <w:rPr>
                    <w:rFonts w:ascii="Arial" w:hAnsi="Arial" w:cs="Arial"/>
                  </w:rPr>
                  <w:fldChar w:fldCharType="separate"/>
                </w:r>
                <w:r w:rsidR="00D02071" w:rsidRPr="00443C7E">
                  <w:rPr>
                    <w:rFonts w:ascii="Arial" w:hAnsi="Arial" w:cs="Arial"/>
                    <w:noProof/>
                    <w:lang w:val="en-US"/>
                  </w:rPr>
                  <w:t>(Liu, 2018)</w:t>
                </w:r>
                <w:r w:rsidR="00665D2B" w:rsidRPr="00443C7E">
                  <w:rPr>
                    <w:rFonts w:ascii="Arial" w:hAnsi="Arial" w:cs="Arial"/>
                  </w:rPr>
                  <w:fldChar w:fldCharType="end"/>
                </w:r>
              </w:sdtContent>
            </w:sdt>
          </w:p>
        </w:tc>
        <w:tc>
          <w:tcPr>
            <w:tcW w:w="1445" w:type="dxa"/>
          </w:tcPr>
          <w:p w14:paraId="1173C4A6" w14:textId="77777777" w:rsidR="00D80A2B" w:rsidRPr="00443C7E" w:rsidRDefault="004B20AD" w:rsidP="00443C7E">
            <w:pPr>
              <w:rPr>
                <w:rFonts w:ascii="Arial" w:hAnsi="Arial" w:cs="Arial"/>
              </w:rPr>
            </w:pPr>
            <w:r w:rsidRPr="00443C7E">
              <w:rPr>
                <w:rFonts w:ascii="Arial" w:hAnsi="Arial" w:cs="Arial"/>
              </w:rPr>
              <w:t>Mixed-methods approach</w:t>
            </w:r>
          </w:p>
        </w:tc>
        <w:tc>
          <w:tcPr>
            <w:tcW w:w="2065" w:type="dxa"/>
          </w:tcPr>
          <w:p w14:paraId="1173C4A7" w14:textId="77777777" w:rsidR="00D80A2B" w:rsidRPr="00443C7E" w:rsidRDefault="00ED2648" w:rsidP="00443C7E">
            <w:pPr>
              <w:jc w:val="left"/>
              <w:rPr>
                <w:rFonts w:ascii="Arial" w:hAnsi="Arial" w:cs="Arial"/>
              </w:rPr>
            </w:pPr>
            <w:r w:rsidRPr="00443C7E">
              <w:rPr>
                <w:rFonts w:ascii="Arial" w:hAnsi="Arial" w:cs="Arial"/>
              </w:rPr>
              <w:t xml:space="preserve">The aim </w:t>
            </w:r>
            <w:r w:rsidR="00665D2B" w:rsidRPr="00443C7E">
              <w:rPr>
                <w:rFonts w:ascii="Arial" w:hAnsi="Arial" w:cs="Arial"/>
              </w:rPr>
              <w:t xml:space="preserve">was to investigate the interplay between organizational culture, employee </w:t>
            </w:r>
            <w:r w:rsidR="00665D2B" w:rsidRPr="00443C7E">
              <w:rPr>
                <w:rFonts w:ascii="Arial" w:hAnsi="Arial" w:cs="Arial"/>
              </w:rPr>
              <w:lastRenderedPageBreak/>
              <w:t>resilience, and performance within the international banking industry. By adopting a mixed-methods approach, the study sought to delve into the influence of organizational culture on employee resilience and to explore how employee resilience impacts various performance outcomes in the context of international banking organizations.</w:t>
            </w:r>
          </w:p>
        </w:tc>
        <w:tc>
          <w:tcPr>
            <w:tcW w:w="2700" w:type="dxa"/>
          </w:tcPr>
          <w:p w14:paraId="1173C4A8" w14:textId="77777777" w:rsidR="00D80A2B" w:rsidRPr="00443C7E" w:rsidRDefault="00D2765D" w:rsidP="00443C7E">
            <w:pPr>
              <w:jc w:val="left"/>
              <w:rPr>
                <w:rFonts w:ascii="Arial" w:hAnsi="Arial" w:cs="Arial"/>
              </w:rPr>
            </w:pPr>
            <w:r w:rsidRPr="00443C7E">
              <w:rPr>
                <w:rFonts w:ascii="Arial" w:hAnsi="Arial" w:cs="Arial"/>
              </w:rPr>
              <w:lastRenderedPageBreak/>
              <w:t xml:space="preserve">The study uncovered a robust relationship between organizational culture and employee resilience, highlighting the pivotal role of cultural factors such as </w:t>
            </w:r>
            <w:r w:rsidRPr="00443C7E">
              <w:rPr>
                <w:rFonts w:ascii="Arial" w:hAnsi="Arial" w:cs="Arial"/>
              </w:rPr>
              <w:lastRenderedPageBreak/>
              <w:t xml:space="preserve">leadership style, organizational values, and communication patterns in shaping employee resilience levels. </w:t>
            </w:r>
          </w:p>
        </w:tc>
        <w:tc>
          <w:tcPr>
            <w:tcW w:w="3690" w:type="dxa"/>
          </w:tcPr>
          <w:p w14:paraId="1173C4A9" w14:textId="77777777" w:rsidR="00D80A2B" w:rsidRPr="00443C7E" w:rsidRDefault="00D2765D" w:rsidP="00443C7E">
            <w:pPr>
              <w:jc w:val="left"/>
              <w:rPr>
                <w:rFonts w:ascii="Arial" w:hAnsi="Arial" w:cs="Arial"/>
              </w:rPr>
            </w:pPr>
            <w:r w:rsidRPr="00443C7E">
              <w:rPr>
                <w:rFonts w:ascii="Arial" w:hAnsi="Arial" w:cs="Arial"/>
              </w:rPr>
              <w:lastRenderedPageBreak/>
              <w:t>The theme of Organizational Culture encompassed the e</w:t>
            </w:r>
            <w:r w:rsidR="005A0B10" w:rsidRPr="00443C7E">
              <w:rPr>
                <w:rFonts w:ascii="Arial" w:hAnsi="Arial" w:cs="Arial"/>
              </w:rPr>
              <w:t xml:space="preserve">xamination of leadership style. </w:t>
            </w:r>
            <w:r w:rsidRPr="00443C7E">
              <w:rPr>
                <w:rFonts w:ascii="Arial" w:hAnsi="Arial" w:cs="Arial"/>
              </w:rPr>
              <w:t xml:space="preserve">Additionally, the theme included a focus on Organizational Values, investigating the alignment between </w:t>
            </w:r>
            <w:r w:rsidRPr="00443C7E">
              <w:rPr>
                <w:rFonts w:ascii="Arial" w:hAnsi="Arial" w:cs="Arial"/>
              </w:rPr>
              <w:lastRenderedPageBreak/>
              <w:t>organizational values and efforts to build employee resilience. Communication P</w:t>
            </w:r>
            <w:r w:rsidR="005A0B10" w:rsidRPr="00443C7E">
              <w:rPr>
                <w:rFonts w:ascii="Arial" w:hAnsi="Arial" w:cs="Arial"/>
              </w:rPr>
              <w:t>atterns formed another subtheme</w:t>
            </w:r>
            <w:r w:rsidRPr="00443C7E">
              <w:rPr>
                <w:rFonts w:ascii="Arial" w:hAnsi="Arial" w:cs="Arial"/>
              </w:rPr>
              <w:t>. Within the theme of Employee Resilience, Coping Strategies emer</w:t>
            </w:r>
            <w:r w:rsidR="005A0B10" w:rsidRPr="00443C7E">
              <w:rPr>
                <w:rFonts w:ascii="Arial" w:hAnsi="Arial" w:cs="Arial"/>
              </w:rPr>
              <w:t>ged as a subtheme</w:t>
            </w:r>
            <w:r w:rsidRPr="00443C7E">
              <w:rPr>
                <w:rFonts w:ascii="Arial" w:hAnsi="Arial" w:cs="Arial"/>
              </w:rPr>
              <w:t xml:space="preserve">. Adaptability constituted another subtheme, analysing how employees adapt to changes and uncertainties inherent in the industry. </w:t>
            </w:r>
          </w:p>
        </w:tc>
      </w:tr>
      <w:tr w:rsidR="00EA57E2" w:rsidRPr="00443C7E" w14:paraId="1173C4B0" w14:textId="77777777" w:rsidTr="00716631">
        <w:tc>
          <w:tcPr>
            <w:tcW w:w="1620" w:type="dxa"/>
          </w:tcPr>
          <w:p w14:paraId="1173C4AB" w14:textId="77777777" w:rsidR="00EA57E2" w:rsidRPr="00443C7E" w:rsidRDefault="00000000" w:rsidP="00443C7E">
            <w:pPr>
              <w:rPr>
                <w:rFonts w:ascii="Arial" w:hAnsi="Arial" w:cs="Arial"/>
              </w:rPr>
            </w:pPr>
            <w:sdt>
              <w:sdtPr>
                <w:rPr>
                  <w:rFonts w:ascii="Arial" w:hAnsi="Arial" w:cs="Arial"/>
                </w:rPr>
                <w:id w:val="-1275019111"/>
                <w:citation/>
              </w:sdtPr>
              <w:sdtContent>
                <w:r w:rsidR="00813AA4" w:rsidRPr="00443C7E">
                  <w:rPr>
                    <w:rFonts w:ascii="Arial" w:hAnsi="Arial" w:cs="Arial"/>
                  </w:rPr>
                  <w:fldChar w:fldCharType="begin"/>
                </w:r>
                <w:r w:rsidR="00813AA4" w:rsidRPr="00443C7E">
                  <w:rPr>
                    <w:rFonts w:ascii="Arial" w:hAnsi="Arial" w:cs="Arial"/>
                    <w:lang w:val="en-US"/>
                  </w:rPr>
                  <w:instrText xml:space="preserve"> CITATION Ala06 \l 1033 </w:instrText>
                </w:r>
                <w:r w:rsidR="00813AA4" w:rsidRPr="00443C7E">
                  <w:rPr>
                    <w:rFonts w:ascii="Arial" w:hAnsi="Arial" w:cs="Arial"/>
                  </w:rPr>
                  <w:fldChar w:fldCharType="separate"/>
                </w:r>
                <w:r w:rsidR="00D02071" w:rsidRPr="00443C7E">
                  <w:rPr>
                    <w:rFonts w:ascii="Arial" w:hAnsi="Arial" w:cs="Arial"/>
                    <w:noProof/>
                    <w:lang w:val="en-US"/>
                  </w:rPr>
                  <w:t>(Alas &amp; Vadi, 2006)</w:t>
                </w:r>
                <w:r w:rsidR="00813AA4" w:rsidRPr="00443C7E">
                  <w:rPr>
                    <w:rFonts w:ascii="Arial" w:hAnsi="Arial" w:cs="Arial"/>
                  </w:rPr>
                  <w:fldChar w:fldCharType="end"/>
                </w:r>
              </w:sdtContent>
            </w:sdt>
          </w:p>
        </w:tc>
        <w:tc>
          <w:tcPr>
            <w:tcW w:w="1445" w:type="dxa"/>
          </w:tcPr>
          <w:p w14:paraId="1173C4AC" w14:textId="77777777" w:rsidR="00EA57E2" w:rsidRPr="00443C7E" w:rsidRDefault="00813AA4" w:rsidP="00443C7E">
            <w:pPr>
              <w:rPr>
                <w:rFonts w:ascii="Arial" w:hAnsi="Arial" w:cs="Arial"/>
              </w:rPr>
            </w:pPr>
            <w:r w:rsidRPr="00443C7E">
              <w:rPr>
                <w:rFonts w:ascii="Arial" w:hAnsi="Arial" w:cs="Arial"/>
              </w:rPr>
              <w:t>Qualitative research</w:t>
            </w:r>
          </w:p>
        </w:tc>
        <w:tc>
          <w:tcPr>
            <w:tcW w:w="2065" w:type="dxa"/>
          </w:tcPr>
          <w:p w14:paraId="1173C4AD" w14:textId="77777777" w:rsidR="00EA57E2" w:rsidRPr="00443C7E" w:rsidRDefault="004F2A66" w:rsidP="00443C7E">
            <w:pPr>
              <w:jc w:val="left"/>
              <w:rPr>
                <w:rFonts w:ascii="Arial" w:hAnsi="Arial" w:cs="Arial"/>
              </w:rPr>
            </w:pPr>
            <w:r w:rsidRPr="00443C7E">
              <w:rPr>
                <w:rFonts w:ascii="Arial" w:hAnsi="Arial" w:cs="Arial"/>
              </w:rPr>
              <w:t xml:space="preserve">To explore the influence of organizational culture on organizational learning and </w:t>
            </w:r>
            <w:r w:rsidRPr="00443C7E">
              <w:rPr>
                <w:rFonts w:ascii="Arial" w:hAnsi="Arial" w:cs="Arial"/>
              </w:rPr>
              <w:lastRenderedPageBreak/>
              <w:t>attitudes toward change, particularly from an institutional perspective.</w:t>
            </w:r>
          </w:p>
        </w:tc>
        <w:tc>
          <w:tcPr>
            <w:tcW w:w="2700" w:type="dxa"/>
          </w:tcPr>
          <w:p w14:paraId="1173C4AE" w14:textId="77777777" w:rsidR="00EA57E2" w:rsidRPr="00443C7E" w:rsidRDefault="004F2A66" w:rsidP="00443C7E">
            <w:pPr>
              <w:jc w:val="left"/>
              <w:rPr>
                <w:rFonts w:ascii="Arial" w:hAnsi="Arial" w:cs="Arial"/>
              </w:rPr>
            </w:pPr>
            <w:r w:rsidRPr="00443C7E">
              <w:rPr>
                <w:rFonts w:ascii="Arial" w:hAnsi="Arial" w:cs="Arial"/>
              </w:rPr>
              <w:lastRenderedPageBreak/>
              <w:t xml:space="preserve">The findings revealed significant relationships between organizational culture and organizational learning, as well as attitudes </w:t>
            </w:r>
            <w:r w:rsidRPr="00443C7E">
              <w:rPr>
                <w:rFonts w:ascii="Arial" w:hAnsi="Arial" w:cs="Arial"/>
              </w:rPr>
              <w:lastRenderedPageBreak/>
              <w:t>toward change. Specifically, institutions with a strong culture of innovation and openness demonstrated higher levels of organizational learning and more positive attitudes toward change. Conversely, institutions with rigid or resistant cultures exhibited lower levels of learning and more negative attitudes toward change.</w:t>
            </w:r>
          </w:p>
        </w:tc>
        <w:tc>
          <w:tcPr>
            <w:tcW w:w="3690" w:type="dxa"/>
          </w:tcPr>
          <w:p w14:paraId="1173C4AF" w14:textId="77777777" w:rsidR="00EA57E2" w:rsidRPr="00443C7E" w:rsidRDefault="0083578D" w:rsidP="00443C7E">
            <w:pPr>
              <w:jc w:val="left"/>
              <w:rPr>
                <w:rFonts w:ascii="Arial" w:hAnsi="Arial" w:cs="Arial"/>
              </w:rPr>
            </w:pPr>
            <w:r w:rsidRPr="00443C7E">
              <w:rPr>
                <w:rFonts w:ascii="Arial" w:hAnsi="Arial" w:cs="Arial"/>
              </w:rPr>
              <w:lastRenderedPageBreak/>
              <w:t xml:space="preserve">Firstly, it explored various types of organizational cultures such as innovative, bureaucratic, or resistant </w:t>
            </w:r>
            <w:r w:rsidR="002C4560" w:rsidRPr="00443C7E">
              <w:rPr>
                <w:rFonts w:ascii="Arial" w:hAnsi="Arial" w:cs="Arial"/>
              </w:rPr>
              <w:t>cultures. Subthemes</w:t>
            </w:r>
            <w:r w:rsidRPr="00443C7E">
              <w:rPr>
                <w:rFonts w:ascii="Arial" w:hAnsi="Arial" w:cs="Arial"/>
              </w:rPr>
              <w:t xml:space="preserve"> emerged regarding the presence of innovation and </w:t>
            </w:r>
            <w:r w:rsidRPr="00443C7E">
              <w:rPr>
                <w:rFonts w:ascii="Arial" w:hAnsi="Arial" w:cs="Arial"/>
              </w:rPr>
              <w:lastRenderedPageBreak/>
              <w:t xml:space="preserve">openness versus bureaucracy and resistance. Secondly, a culture of learning and knowledge sharing among employees, influencing their capacity to adapt and innovate. This theme revealed subthemes related to the dynamics of knowledge sharing within the organization. Lastly, the study examined employees' perceptions and reactions to organizational change initiatives, shaped by the prevailing organizational culture. </w:t>
            </w:r>
          </w:p>
        </w:tc>
      </w:tr>
      <w:tr w:rsidR="00452DFD" w:rsidRPr="00443C7E" w14:paraId="1173C4B6" w14:textId="77777777" w:rsidTr="00716631">
        <w:tc>
          <w:tcPr>
            <w:tcW w:w="1620" w:type="dxa"/>
          </w:tcPr>
          <w:p w14:paraId="1173C4B1" w14:textId="77777777" w:rsidR="00452DFD" w:rsidRPr="00443C7E" w:rsidRDefault="00000000" w:rsidP="00443C7E">
            <w:pPr>
              <w:rPr>
                <w:rFonts w:ascii="Arial" w:hAnsi="Arial" w:cs="Arial"/>
              </w:rPr>
            </w:pPr>
            <w:sdt>
              <w:sdtPr>
                <w:rPr>
                  <w:rFonts w:ascii="Arial" w:hAnsi="Arial" w:cs="Arial"/>
                </w:rPr>
                <w:id w:val="2142759319"/>
                <w:citation/>
              </w:sdtPr>
              <w:sdtContent>
                <w:r w:rsidR="00247A97" w:rsidRPr="00443C7E">
                  <w:rPr>
                    <w:rFonts w:ascii="Arial" w:hAnsi="Arial" w:cs="Arial"/>
                  </w:rPr>
                  <w:fldChar w:fldCharType="begin"/>
                </w:r>
                <w:r w:rsidR="00247A97" w:rsidRPr="00443C7E">
                  <w:rPr>
                    <w:rFonts w:ascii="Arial" w:hAnsi="Arial" w:cs="Arial"/>
                    <w:lang w:val="en-US"/>
                  </w:rPr>
                  <w:instrText xml:space="preserve"> CITATION Bar23 \l 1033 </w:instrText>
                </w:r>
                <w:r w:rsidR="00247A97" w:rsidRPr="00443C7E">
                  <w:rPr>
                    <w:rFonts w:ascii="Arial" w:hAnsi="Arial" w:cs="Arial"/>
                  </w:rPr>
                  <w:fldChar w:fldCharType="separate"/>
                </w:r>
                <w:r w:rsidR="00D02071" w:rsidRPr="00443C7E">
                  <w:rPr>
                    <w:rFonts w:ascii="Arial" w:hAnsi="Arial" w:cs="Arial"/>
                    <w:noProof/>
                    <w:lang w:val="en-US"/>
                  </w:rPr>
                  <w:t>(Barbeiri, et al., 2023)</w:t>
                </w:r>
                <w:r w:rsidR="00247A97" w:rsidRPr="00443C7E">
                  <w:rPr>
                    <w:rFonts w:ascii="Arial" w:hAnsi="Arial" w:cs="Arial"/>
                  </w:rPr>
                  <w:fldChar w:fldCharType="end"/>
                </w:r>
              </w:sdtContent>
            </w:sdt>
          </w:p>
        </w:tc>
        <w:tc>
          <w:tcPr>
            <w:tcW w:w="1445" w:type="dxa"/>
          </w:tcPr>
          <w:p w14:paraId="1173C4B2" w14:textId="77777777" w:rsidR="00452DFD" w:rsidRPr="00443C7E" w:rsidRDefault="008863B3" w:rsidP="00443C7E">
            <w:pPr>
              <w:rPr>
                <w:rFonts w:ascii="Arial" w:hAnsi="Arial" w:cs="Arial"/>
              </w:rPr>
            </w:pPr>
            <w:r w:rsidRPr="00443C7E">
              <w:rPr>
                <w:rFonts w:ascii="Arial" w:hAnsi="Arial" w:cs="Arial"/>
              </w:rPr>
              <w:t>Case study analysis</w:t>
            </w:r>
          </w:p>
        </w:tc>
        <w:tc>
          <w:tcPr>
            <w:tcW w:w="2065" w:type="dxa"/>
          </w:tcPr>
          <w:p w14:paraId="1173C4B3" w14:textId="77777777" w:rsidR="00452DFD" w:rsidRPr="00443C7E" w:rsidRDefault="008863B3" w:rsidP="00443C7E">
            <w:pPr>
              <w:jc w:val="left"/>
              <w:rPr>
                <w:rFonts w:ascii="Arial" w:hAnsi="Arial" w:cs="Arial"/>
              </w:rPr>
            </w:pPr>
            <w:r w:rsidRPr="00443C7E">
              <w:rPr>
                <w:rFonts w:ascii="Arial" w:hAnsi="Arial" w:cs="Arial"/>
              </w:rPr>
              <w:t xml:space="preserve">To develop a theoretical framework for classifying performance appraisal systems based on structural and process proximal variables. To explore the relationship between these variables and </w:t>
            </w:r>
            <w:r w:rsidRPr="00443C7E">
              <w:rPr>
                <w:rFonts w:ascii="Arial" w:hAnsi="Arial" w:cs="Arial"/>
              </w:rPr>
              <w:lastRenderedPageBreak/>
              <w:t>rating discriminability in Italian PA systems for senior civil servants.</w:t>
            </w:r>
          </w:p>
        </w:tc>
        <w:tc>
          <w:tcPr>
            <w:tcW w:w="2700" w:type="dxa"/>
          </w:tcPr>
          <w:p w14:paraId="1173C4B4" w14:textId="77777777" w:rsidR="00452DFD" w:rsidRPr="00443C7E" w:rsidRDefault="008863B3" w:rsidP="00443C7E">
            <w:pPr>
              <w:jc w:val="left"/>
              <w:rPr>
                <w:rFonts w:ascii="Arial" w:hAnsi="Arial" w:cs="Arial"/>
              </w:rPr>
            </w:pPr>
            <w:r w:rsidRPr="00443C7E">
              <w:rPr>
                <w:rFonts w:ascii="Arial" w:hAnsi="Arial" w:cs="Arial"/>
              </w:rPr>
              <w:lastRenderedPageBreak/>
              <w:t xml:space="preserve">The findings of the reveal significant insights into the performance of performance appraisal (PA) systems within public organizations, particularly in the context of Italian senior civil servants. Through a comprehensive multiple case study analysis, the research elucidates the intricate </w:t>
            </w:r>
            <w:r w:rsidRPr="00443C7E">
              <w:rPr>
                <w:rFonts w:ascii="Arial" w:hAnsi="Arial" w:cs="Arial"/>
              </w:rPr>
              <w:lastRenderedPageBreak/>
              <w:t>relationship between the structural and process proximal variables of PA systems and their impact on rating discriminability, which serves as a key metric of performance effectiveness.</w:t>
            </w:r>
          </w:p>
        </w:tc>
        <w:tc>
          <w:tcPr>
            <w:tcW w:w="3690" w:type="dxa"/>
          </w:tcPr>
          <w:p w14:paraId="1173C4B5" w14:textId="77777777" w:rsidR="00452DFD" w:rsidRPr="00443C7E" w:rsidRDefault="00447033" w:rsidP="00443C7E">
            <w:pPr>
              <w:jc w:val="left"/>
              <w:rPr>
                <w:rFonts w:ascii="Arial" w:hAnsi="Arial" w:cs="Arial"/>
              </w:rPr>
            </w:pPr>
            <w:r w:rsidRPr="00443C7E">
              <w:rPr>
                <w:rFonts w:ascii="Arial" w:hAnsi="Arial" w:cs="Arial"/>
              </w:rPr>
              <w:lastRenderedPageBreak/>
              <w:t>The theoretical framework development represents a foundational theme, under which the classification of PA systems based on structural and process proximal variables serves as a central subtheme</w:t>
            </w:r>
            <w:r w:rsidR="00F2654C" w:rsidRPr="00443C7E">
              <w:rPr>
                <w:rFonts w:ascii="Arial" w:hAnsi="Arial" w:cs="Arial"/>
              </w:rPr>
              <w:t xml:space="preserve">. </w:t>
            </w:r>
            <w:r w:rsidRPr="00443C7E">
              <w:rPr>
                <w:rFonts w:ascii="Arial" w:hAnsi="Arial" w:cs="Arial"/>
              </w:rPr>
              <w:t xml:space="preserve">Another significant theme revolves around the relationship between these variables and rating discriminability, with subthemes exploring the mechanisms through which multi-source feedback and face-to-face </w:t>
            </w:r>
            <w:r w:rsidRPr="00443C7E">
              <w:rPr>
                <w:rFonts w:ascii="Arial" w:hAnsi="Arial" w:cs="Arial"/>
              </w:rPr>
              <w:lastRenderedPageBreak/>
              <w:t>interactions contribute to improved performance assessment accuracy and fairness.</w:t>
            </w:r>
          </w:p>
        </w:tc>
      </w:tr>
      <w:tr w:rsidR="00447033" w:rsidRPr="00443C7E" w14:paraId="1173C4BC" w14:textId="77777777" w:rsidTr="00716631">
        <w:tc>
          <w:tcPr>
            <w:tcW w:w="1620" w:type="dxa"/>
          </w:tcPr>
          <w:p w14:paraId="1173C4B7" w14:textId="77777777" w:rsidR="00447033" w:rsidRPr="00443C7E" w:rsidRDefault="00447033" w:rsidP="00443C7E">
            <w:pPr>
              <w:rPr>
                <w:rFonts w:ascii="Arial" w:hAnsi="Arial" w:cs="Arial"/>
              </w:rPr>
            </w:pPr>
            <w:r w:rsidRPr="00443C7E">
              <w:rPr>
                <w:rFonts w:ascii="Arial" w:hAnsi="Arial" w:cs="Arial"/>
              </w:rPr>
              <w:lastRenderedPageBreak/>
              <w:t xml:space="preserve"> </w:t>
            </w:r>
            <w:sdt>
              <w:sdtPr>
                <w:rPr>
                  <w:rFonts w:ascii="Arial" w:hAnsi="Arial" w:cs="Arial"/>
                </w:rPr>
                <w:id w:val="-1312400113"/>
                <w:citation/>
              </w:sdtPr>
              <w:sdtContent>
                <w:r w:rsidR="00A65BFA" w:rsidRPr="00443C7E">
                  <w:rPr>
                    <w:rFonts w:ascii="Arial" w:hAnsi="Arial" w:cs="Arial"/>
                  </w:rPr>
                  <w:fldChar w:fldCharType="begin"/>
                </w:r>
                <w:r w:rsidR="00A65BFA" w:rsidRPr="00443C7E">
                  <w:rPr>
                    <w:rFonts w:ascii="Arial" w:hAnsi="Arial" w:cs="Arial"/>
                    <w:lang w:val="en-US"/>
                  </w:rPr>
                  <w:instrText xml:space="preserve"> CITATION Abo23 \l 1033 </w:instrText>
                </w:r>
                <w:r w:rsidR="00A65BFA" w:rsidRPr="00443C7E">
                  <w:rPr>
                    <w:rFonts w:ascii="Arial" w:hAnsi="Arial" w:cs="Arial"/>
                  </w:rPr>
                  <w:fldChar w:fldCharType="separate"/>
                </w:r>
                <w:r w:rsidR="00D02071" w:rsidRPr="00443C7E">
                  <w:rPr>
                    <w:rFonts w:ascii="Arial" w:hAnsi="Arial" w:cs="Arial"/>
                    <w:noProof/>
                    <w:lang w:val="en-US"/>
                  </w:rPr>
                  <w:t>(Abonyo, 2023)</w:t>
                </w:r>
                <w:r w:rsidR="00A65BFA" w:rsidRPr="00443C7E">
                  <w:rPr>
                    <w:rFonts w:ascii="Arial" w:hAnsi="Arial" w:cs="Arial"/>
                  </w:rPr>
                  <w:fldChar w:fldCharType="end"/>
                </w:r>
              </w:sdtContent>
            </w:sdt>
          </w:p>
        </w:tc>
        <w:tc>
          <w:tcPr>
            <w:tcW w:w="1445" w:type="dxa"/>
          </w:tcPr>
          <w:p w14:paraId="1173C4B8" w14:textId="77777777" w:rsidR="00447033" w:rsidRPr="00443C7E" w:rsidRDefault="00A65BFA" w:rsidP="00443C7E">
            <w:pPr>
              <w:rPr>
                <w:rFonts w:ascii="Arial" w:hAnsi="Arial" w:cs="Arial"/>
              </w:rPr>
            </w:pPr>
            <w:r w:rsidRPr="00443C7E">
              <w:rPr>
                <w:rFonts w:ascii="Arial" w:hAnsi="Arial" w:cs="Arial"/>
              </w:rPr>
              <w:t>Mixed-methods approach</w:t>
            </w:r>
          </w:p>
        </w:tc>
        <w:tc>
          <w:tcPr>
            <w:tcW w:w="2065" w:type="dxa"/>
          </w:tcPr>
          <w:p w14:paraId="1173C4B9" w14:textId="77777777" w:rsidR="00447033" w:rsidRPr="00443C7E" w:rsidRDefault="000934F9" w:rsidP="00443C7E">
            <w:pPr>
              <w:jc w:val="left"/>
              <w:rPr>
                <w:rFonts w:ascii="Arial" w:hAnsi="Arial" w:cs="Arial"/>
              </w:rPr>
            </w:pPr>
            <w:r w:rsidRPr="00443C7E">
              <w:rPr>
                <w:rFonts w:ascii="Arial" w:hAnsi="Arial" w:cs="Arial"/>
              </w:rPr>
              <w:t>To investigate the relationships between perception of organizational culture, work-life balance, and employee engagement.</w:t>
            </w:r>
          </w:p>
        </w:tc>
        <w:tc>
          <w:tcPr>
            <w:tcW w:w="2700" w:type="dxa"/>
          </w:tcPr>
          <w:p w14:paraId="1173C4BA" w14:textId="77777777" w:rsidR="00447033" w:rsidRPr="00443C7E" w:rsidRDefault="000934F9" w:rsidP="00443C7E">
            <w:pPr>
              <w:jc w:val="left"/>
              <w:rPr>
                <w:rFonts w:ascii="Arial" w:hAnsi="Arial" w:cs="Arial"/>
              </w:rPr>
            </w:pPr>
            <w:r w:rsidRPr="00443C7E">
              <w:rPr>
                <w:rFonts w:ascii="Arial" w:hAnsi="Arial" w:cs="Arial"/>
              </w:rPr>
              <w:t xml:space="preserve">The findings of the study revealed several significant relationships. Firstly, it was discovered that there exists a positive correlation between employees' perceptions of a supportive organizational culture and their level of engagement within the workplace. Secondly, higher levels of work-life balance were found to be associated with increased levels of employee engagement, highlighting the </w:t>
            </w:r>
            <w:r w:rsidRPr="00443C7E">
              <w:rPr>
                <w:rFonts w:ascii="Arial" w:hAnsi="Arial" w:cs="Arial"/>
              </w:rPr>
              <w:lastRenderedPageBreak/>
              <w:t>importance of achieving equilibrium between professional and personal life.</w:t>
            </w:r>
          </w:p>
        </w:tc>
        <w:tc>
          <w:tcPr>
            <w:tcW w:w="3690" w:type="dxa"/>
          </w:tcPr>
          <w:p w14:paraId="1173C4BB" w14:textId="77777777" w:rsidR="00447033" w:rsidRPr="00443C7E" w:rsidRDefault="00382463" w:rsidP="00443C7E">
            <w:pPr>
              <w:jc w:val="left"/>
              <w:rPr>
                <w:rFonts w:ascii="Arial" w:hAnsi="Arial" w:cs="Arial"/>
              </w:rPr>
            </w:pPr>
            <w:r w:rsidRPr="00443C7E">
              <w:rPr>
                <w:rFonts w:ascii="Arial" w:hAnsi="Arial" w:cs="Arial"/>
              </w:rPr>
              <w:lastRenderedPageBreak/>
              <w:t>The first theme pertained to the Perception of Organizational Culture, which encompassed employees' perceptions of the organizational climate, values, and norms. The second the</w:t>
            </w:r>
            <w:r w:rsidR="00EB2A8C" w:rsidRPr="00443C7E">
              <w:rPr>
                <w:rFonts w:ascii="Arial" w:hAnsi="Arial" w:cs="Arial"/>
              </w:rPr>
              <w:t>me focused on Work-Life Balance</w:t>
            </w:r>
            <w:r w:rsidRPr="00443C7E">
              <w:rPr>
                <w:rFonts w:ascii="Arial" w:hAnsi="Arial" w:cs="Arial"/>
              </w:rPr>
              <w:t xml:space="preserve">. Finally, the third theme revolved around Employee Engagement, examining the extent to which employees feel committed, motivated, and involved in their work. </w:t>
            </w:r>
            <w:r w:rsidR="00EB2A8C" w:rsidRPr="00443C7E">
              <w:rPr>
                <w:rFonts w:ascii="Arial" w:hAnsi="Arial" w:cs="Arial"/>
              </w:rPr>
              <w:t>S</w:t>
            </w:r>
            <w:r w:rsidRPr="00443C7E">
              <w:rPr>
                <w:rFonts w:ascii="Arial" w:hAnsi="Arial" w:cs="Arial"/>
              </w:rPr>
              <w:t>ubthemes emerged, such as Supportive Organizational Culture, Employee Satisfaction with Work-Life Balance, and Factors Affecting Employee Engagement</w:t>
            </w:r>
            <w:r w:rsidR="00EB2A8C" w:rsidRPr="00443C7E">
              <w:rPr>
                <w:rFonts w:ascii="Arial" w:hAnsi="Arial" w:cs="Arial"/>
              </w:rPr>
              <w:t xml:space="preserve"> have emerged.</w:t>
            </w:r>
          </w:p>
        </w:tc>
      </w:tr>
      <w:tr w:rsidR="0070505B" w:rsidRPr="00443C7E" w14:paraId="1173C4C2" w14:textId="77777777" w:rsidTr="00716631">
        <w:tc>
          <w:tcPr>
            <w:tcW w:w="1620" w:type="dxa"/>
          </w:tcPr>
          <w:p w14:paraId="1173C4BD" w14:textId="77777777" w:rsidR="0070505B" w:rsidRPr="00443C7E" w:rsidRDefault="00000000" w:rsidP="00443C7E">
            <w:pPr>
              <w:rPr>
                <w:rFonts w:ascii="Arial" w:hAnsi="Arial" w:cs="Arial"/>
              </w:rPr>
            </w:pPr>
            <w:sdt>
              <w:sdtPr>
                <w:rPr>
                  <w:rFonts w:ascii="Arial" w:hAnsi="Arial" w:cs="Arial"/>
                </w:rPr>
                <w:id w:val="-1576972459"/>
                <w:citation/>
              </w:sdtPr>
              <w:sdtContent>
                <w:r w:rsidR="0003668F" w:rsidRPr="00443C7E">
                  <w:rPr>
                    <w:rFonts w:ascii="Arial" w:hAnsi="Arial" w:cs="Arial"/>
                  </w:rPr>
                  <w:fldChar w:fldCharType="begin"/>
                </w:r>
                <w:r w:rsidR="0003668F" w:rsidRPr="00443C7E">
                  <w:rPr>
                    <w:rFonts w:ascii="Arial" w:hAnsi="Arial" w:cs="Arial"/>
                    <w:lang w:val="en-US"/>
                  </w:rPr>
                  <w:instrText xml:space="preserve"> CITATION Jal17 \l 1033 </w:instrText>
                </w:r>
                <w:r w:rsidR="0003668F" w:rsidRPr="00443C7E">
                  <w:rPr>
                    <w:rFonts w:ascii="Arial" w:hAnsi="Arial" w:cs="Arial"/>
                  </w:rPr>
                  <w:fldChar w:fldCharType="separate"/>
                </w:r>
                <w:r w:rsidR="00D02071" w:rsidRPr="00443C7E">
                  <w:rPr>
                    <w:rFonts w:ascii="Arial" w:hAnsi="Arial" w:cs="Arial"/>
                    <w:noProof/>
                    <w:lang w:val="en-US"/>
                  </w:rPr>
                  <w:t>(Jalal, 2017)</w:t>
                </w:r>
                <w:r w:rsidR="0003668F" w:rsidRPr="00443C7E">
                  <w:rPr>
                    <w:rFonts w:ascii="Arial" w:hAnsi="Arial" w:cs="Arial"/>
                  </w:rPr>
                  <w:fldChar w:fldCharType="end"/>
                </w:r>
              </w:sdtContent>
            </w:sdt>
          </w:p>
        </w:tc>
        <w:tc>
          <w:tcPr>
            <w:tcW w:w="1445" w:type="dxa"/>
          </w:tcPr>
          <w:p w14:paraId="1173C4BE" w14:textId="77777777" w:rsidR="0070505B" w:rsidRPr="00443C7E" w:rsidRDefault="0003668F" w:rsidP="00443C7E">
            <w:pPr>
              <w:rPr>
                <w:rFonts w:ascii="Arial" w:hAnsi="Arial" w:cs="Arial"/>
              </w:rPr>
            </w:pPr>
            <w:r w:rsidRPr="00443C7E">
              <w:rPr>
                <w:rFonts w:ascii="Arial" w:hAnsi="Arial" w:cs="Arial"/>
              </w:rPr>
              <w:t>Qualitative approach</w:t>
            </w:r>
          </w:p>
        </w:tc>
        <w:tc>
          <w:tcPr>
            <w:tcW w:w="2065" w:type="dxa"/>
          </w:tcPr>
          <w:p w14:paraId="1173C4BF" w14:textId="77777777" w:rsidR="0070505B" w:rsidRPr="00443C7E" w:rsidRDefault="006F2F37" w:rsidP="00443C7E">
            <w:pPr>
              <w:jc w:val="left"/>
              <w:rPr>
                <w:rFonts w:ascii="Arial" w:hAnsi="Arial" w:cs="Arial"/>
              </w:rPr>
            </w:pPr>
            <w:r w:rsidRPr="00443C7E">
              <w:rPr>
                <w:rFonts w:ascii="Arial" w:hAnsi="Arial" w:cs="Arial"/>
              </w:rPr>
              <w:t>The research aimed to investigate the influence of organizational culture on leadership decision-making processes. It sought to identify the key factors within organizational culture that impact leadership decisions and to understand the implications of these influences on organizational effectiveness.</w:t>
            </w:r>
          </w:p>
        </w:tc>
        <w:tc>
          <w:tcPr>
            <w:tcW w:w="2700" w:type="dxa"/>
          </w:tcPr>
          <w:p w14:paraId="1173C4C0" w14:textId="77777777" w:rsidR="0070505B" w:rsidRPr="00443C7E" w:rsidRDefault="006F2F37" w:rsidP="00443C7E">
            <w:pPr>
              <w:jc w:val="left"/>
              <w:rPr>
                <w:rFonts w:ascii="Arial" w:hAnsi="Arial" w:cs="Arial"/>
              </w:rPr>
            </w:pPr>
            <w:r w:rsidRPr="00443C7E">
              <w:rPr>
                <w:rFonts w:ascii="Arial" w:hAnsi="Arial" w:cs="Arial"/>
              </w:rPr>
              <w:t>The study found that organizational culture significantly shapes leadership decision-making processes. Among the key factors identified were trust and communication, which emerged as crucial elements of organizational culture affecting decision-making. Additionally, hierarchical structures and power dynamics within organizations were found to exert considerable influence on leadership decisions, highlighting the complex interplay between culture and decision-making.</w:t>
            </w:r>
          </w:p>
        </w:tc>
        <w:tc>
          <w:tcPr>
            <w:tcW w:w="3690" w:type="dxa"/>
          </w:tcPr>
          <w:p w14:paraId="1173C4C1" w14:textId="77777777" w:rsidR="00166D43" w:rsidRPr="00443C7E" w:rsidRDefault="00166D43" w:rsidP="00443C7E">
            <w:pPr>
              <w:jc w:val="left"/>
              <w:rPr>
                <w:rFonts w:ascii="Arial" w:hAnsi="Arial" w:cs="Arial"/>
              </w:rPr>
            </w:pPr>
            <w:r w:rsidRPr="00443C7E">
              <w:rPr>
                <w:rFonts w:ascii="Arial" w:hAnsi="Arial" w:cs="Arial"/>
              </w:rPr>
              <w:t>Firstly, the influence of organizational cultu</w:t>
            </w:r>
            <w:r w:rsidR="005C0027" w:rsidRPr="00443C7E">
              <w:rPr>
                <w:rFonts w:ascii="Arial" w:hAnsi="Arial" w:cs="Arial"/>
              </w:rPr>
              <w:t xml:space="preserve">re on decision-making processes. </w:t>
            </w:r>
            <w:r w:rsidRPr="00443C7E">
              <w:rPr>
                <w:rFonts w:ascii="Arial" w:hAnsi="Arial" w:cs="Arial"/>
              </w:rPr>
              <w:t>Secondly, the role of trust and communication emerged as critical components of organizational culture that significantly influence leadership decisions. Lastly, the impact of hierarchical structures and powe</w:t>
            </w:r>
            <w:r w:rsidR="005C0027" w:rsidRPr="00443C7E">
              <w:rPr>
                <w:rFonts w:ascii="Arial" w:hAnsi="Arial" w:cs="Arial"/>
              </w:rPr>
              <w:t xml:space="preserve">r dynamics within organizations. </w:t>
            </w:r>
            <w:r w:rsidRPr="00443C7E">
              <w:rPr>
                <w:rFonts w:ascii="Arial" w:hAnsi="Arial" w:cs="Arial"/>
              </w:rPr>
              <w:t>Subthemes included cultural values and norms, which shape the decision-making environment within organizations, and organizational climate. Additionally, leadership styles and approaches were found to be influenced by organizational culture, as were employee involvement and participation in decision-making processes.</w:t>
            </w:r>
          </w:p>
        </w:tc>
      </w:tr>
      <w:tr w:rsidR="00166D43" w:rsidRPr="00443C7E" w14:paraId="1173C4C9" w14:textId="77777777" w:rsidTr="00716631">
        <w:tc>
          <w:tcPr>
            <w:tcW w:w="1620" w:type="dxa"/>
          </w:tcPr>
          <w:p w14:paraId="1173C4C3" w14:textId="77777777" w:rsidR="00166D43" w:rsidRPr="00443C7E" w:rsidRDefault="00000000" w:rsidP="00443C7E">
            <w:pPr>
              <w:rPr>
                <w:rFonts w:ascii="Arial" w:hAnsi="Arial" w:cs="Arial"/>
              </w:rPr>
            </w:pPr>
            <w:sdt>
              <w:sdtPr>
                <w:rPr>
                  <w:rFonts w:ascii="Arial" w:hAnsi="Arial" w:cs="Arial"/>
                </w:rPr>
                <w:id w:val="-47373046"/>
                <w:citation/>
              </w:sdtPr>
              <w:sdtContent>
                <w:r w:rsidR="00FC056C" w:rsidRPr="00443C7E">
                  <w:rPr>
                    <w:rFonts w:ascii="Arial" w:hAnsi="Arial" w:cs="Arial"/>
                  </w:rPr>
                  <w:fldChar w:fldCharType="begin"/>
                </w:r>
                <w:r w:rsidR="00FC056C" w:rsidRPr="00443C7E">
                  <w:rPr>
                    <w:rFonts w:ascii="Arial" w:hAnsi="Arial" w:cs="Arial"/>
                    <w:lang w:val="en-US"/>
                  </w:rPr>
                  <w:instrText xml:space="preserve"> CITATION Sta171 \l 1033 </w:instrText>
                </w:r>
                <w:r w:rsidR="00FC056C" w:rsidRPr="00443C7E">
                  <w:rPr>
                    <w:rFonts w:ascii="Arial" w:hAnsi="Arial" w:cs="Arial"/>
                  </w:rPr>
                  <w:fldChar w:fldCharType="separate"/>
                </w:r>
                <w:r w:rsidR="00D02071" w:rsidRPr="00443C7E">
                  <w:rPr>
                    <w:rFonts w:ascii="Arial" w:hAnsi="Arial" w:cs="Arial"/>
                    <w:noProof/>
                    <w:lang w:val="en-US"/>
                  </w:rPr>
                  <w:t>(Stacho, et al., 2017)</w:t>
                </w:r>
                <w:r w:rsidR="00FC056C" w:rsidRPr="00443C7E">
                  <w:rPr>
                    <w:rFonts w:ascii="Arial" w:hAnsi="Arial" w:cs="Arial"/>
                  </w:rPr>
                  <w:fldChar w:fldCharType="end"/>
                </w:r>
              </w:sdtContent>
            </w:sdt>
          </w:p>
        </w:tc>
        <w:tc>
          <w:tcPr>
            <w:tcW w:w="1445" w:type="dxa"/>
          </w:tcPr>
          <w:p w14:paraId="1173C4C4" w14:textId="77777777" w:rsidR="00166D43" w:rsidRPr="00443C7E" w:rsidRDefault="00FC056C" w:rsidP="00443C7E">
            <w:pPr>
              <w:rPr>
                <w:rFonts w:ascii="Arial" w:hAnsi="Arial" w:cs="Arial"/>
              </w:rPr>
            </w:pPr>
            <w:r w:rsidRPr="00443C7E">
              <w:rPr>
                <w:rFonts w:ascii="Arial" w:hAnsi="Arial" w:cs="Arial"/>
              </w:rPr>
              <w:t>Qualitative research approach</w:t>
            </w:r>
          </w:p>
        </w:tc>
        <w:tc>
          <w:tcPr>
            <w:tcW w:w="2065" w:type="dxa"/>
          </w:tcPr>
          <w:p w14:paraId="1173C4C5" w14:textId="77777777" w:rsidR="00166D43" w:rsidRPr="00443C7E" w:rsidRDefault="00FC056C" w:rsidP="00443C7E">
            <w:pPr>
              <w:jc w:val="left"/>
              <w:rPr>
                <w:rFonts w:ascii="Arial" w:hAnsi="Arial" w:cs="Arial"/>
              </w:rPr>
            </w:pPr>
            <w:r w:rsidRPr="00443C7E">
              <w:rPr>
                <w:rFonts w:ascii="Arial" w:hAnsi="Arial" w:cs="Arial"/>
              </w:rPr>
              <w:t xml:space="preserve">To explore the role of employee adaptation in the context of </w:t>
            </w:r>
            <w:r w:rsidRPr="00443C7E">
              <w:rPr>
                <w:rFonts w:ascii="Arial" w:hAnsi="Arial" w:cs="Arial"/>
              </w:rPr>
              <w:lastRenderedPageBreak/>
              <w:t>implementing and maintaining desired organizational culture.</w:t>
            </w:r>
          </w:p>
        </w:tc>
        <w:tc>
          <w:tcPr>
            <w:tcW w:w="2700" w:type="dxa"/>
          </w:tcPr>
          <w:p w14:paraId="1173C4C6" w14:textId="77777777" w:rsidR="00166D43" w:rsidRPr="00443C7E" w:rsidRDefault="00462D4D" w:rsidP="00443C7E">
            <w:pPr>
              <w:jc w:val="left"/>
              <w:rPr>
                <w:rFonts w:ascii="Arial" w:hAnsi="Arial" w:cs="Arial"/>
              </w:rPr>
            </w:pPr>
            <w:r w:rsidRPr="00443C7E">
              <w:rPr>
                <w:rFonts w:ascii="Arial" w:hAnsi="Arial" w:cs="Arial"/>
              </w:rPr>
              <w:lastRenderedPageBreak/>
              <w:t xml:space="preserve">The research identified several key findings regarding employee adaptation in the </w:t>
            </w:r>
            <w:r w:rsidRPr="00443C7E">
              <w:rPr>
                <w:rFonts w:ascii="Arial" w:hAnsi="Arial" w:cs="Arial"/>
              </w:rPr>
              <w:lastRenderedPageBreak/>
              <w:t xml:space="preserve">context of implementing and maintaining desired organizational culture. Firstly, it highlighted the critical role of employee adaptation as a fundamental activity in managing organizational culture effectively. Secondly, it revealed that employees engage in various adaptive behaviours to align themselves with the desired cultural norms and values within the organization. Thirdly, effective communication and supportive leadership were found to facilitate employee adaptation. </w:t>
            </w:r>
          </w:p>
        </w:tc>
        <w:tc>
          <w:tcPr>
            <w:tcW w:w="3690" w:type="dxa"/>
          </w:tcPr>
          <w:p w14:paraId="1173C4C7" w14:textId="77777777" w:rsidR="00166D43" w:rsidRPr="00443C7E" w:rsidRDefault="00462D4D" w:rsidP="00443C7E">
            <w:pPr>
              <w:jc w:val="left"/>
              <w:rPr>
                <w:rFonts w:ascii="Arial" w:hAnsi="Arial" w:cs="Arial"/>
              </w:rPr>
            </w:pPr>
            <w:r w:rsidRPr="00443C7E">
              <w:rPr>
                <w:rFonts w:ascii="Arial" w:hAnsi="Arial" w:cs="Arial"/>
              </w:rPr>
              <w:lastRenderedPageBreak/>
              <w:t xml:space="preserve">The themes included the importance of employee adaptation, the different types of adaptive behaviours exhibited </w:t>
            </w:r>
            <w:r w:rsidRPr="00443C7E">
              <w:rPr>
                <w:rFonts w:ascii="Arial" w:hAnsi="Arial" w:cs="Arial"/>
              </w:rPr>
              <w:lastRenderedPageBreak/>
              <w:t xml:space="preserve">by employees, the influence of communication and leadership </w:t>
            </w:r>
            <w:r w:rsidR="005C0027" w:rsidRPr="00443C7E">
              <w:rPr>
                <w:rFonts w:ascii="Arial" w:hAnsi="Arial" w:cs="Arial"/>
              </w:rPr>
              <w:t>support on adaptation processes</w:t>
            </w:r>
            <w:r w:rsidRPr="00443C7E">
              <w:rPr>
                <w:rFonts w:ascii="Arial" w:hAnsi="Arial" w:cs="Arial"/>
              </w:rPr>
              <w:t>.</w:t>
            </w:r>
          </w:p>
          <w:p w14:paraId="1173C4C8" w14:textId="77777777" w:rsidR="00462D4D" w:rsidRPr="00443C7E" w:rsidRDefault="00462D4D" w:rsidP="00443C7E">
            <w:pPr>
              <w:jc w:val="left"/>
              <w:rPr>
                <w:rFonts w:ascii="Arial" w:hAnsi="Arial" w:cs="Arial"/>
              </w:rPr>
            </w:pPr>
            <w:r w:rsidRPr="00443C7E">
              <w:rPr>
                <w:rFonts w:ascii="Arial" w:hAnsi="Arial" w:cs="Arial"/>
              </w:rPr>
              <w:t>The subthemes included discussions on the significance of employee adaptation in organizational culture management, the specific types of adaptive behaviours demonstrated by employees, the impact of effective communication and supportive lead</w:t>
            </w:r>
            <w:r w:rsidR="00811EA7" w:rsidRPr="00443C7E">
              <w:rPr>
                <w:rFonts w:ascii="Arial" w:hAnsi="Arial" w:cs="Arial"/>
              </w:rPr>
              <w:t>ership on adaptation processes.</w:t>
            </w:r>
          </w:p>
        </w:tc>
      </w:tr>
      <w:tr w:rsidR="00462D4D" w:rsidRPr="00443C7E" w14:paraId="1173C4D0" w14:textId="77777777" w:rsidTr="00716631">
        <w:tc>
          <w:tcPr>
            <w:tcW w:w="1620" w:type="dxa"/>
          </w:tcPr>
          <w:p w14:paraId="1173C4CA" w14:textId="77777777" w:rsidR="00462D4D" w:rsidRPr="00443C7E" w:rsidRDefault="00000000" w:rsidP="00443C7E">
            <w:pPr>
              <w:rPr>
                <w:rFonts w:ascii="Arial" w:hAnsi="Arial" w:cs="Arial"/>
              </w:rPr>
            </w:pPr>
            <w:sdt>
              <w:sdtPr>
                <w:rPr>
                  <w:rFonts w:ascii="Arial" w:hAnsi="Arial" w:cs="Arial"/>
                </w:rPr>
                <w:id w:val="25215847"/>
                <w:citation/>
              </w:sdtPr>
              <w:sdtContent>
                <w:r w:rsidR="001B4E67" w:rsidRPr="00443C7E">
                  <w:rPr>
                    <w:rFonts w:ascii="Arial" w:hAnsi="Arial" w:cs="Arial"/>
                  </w:rPr>
                  <w:fldChar w:fldCharType="begin"/>
                </w:r>
                <w:r w:rsidR="001B4E67" w:rsidRPr="00443C7E">
                  <w:rPr>
                    <w:rFonts w:ascii="Arial" w:hAnsi="Arial" w:cs="Arial"/>
                    <w:lang w:val="en-US"/>
                  </w:rPr>
                  <w:instrText xml:space="preserve"> CITATION Abo14 \l 1033 </w:instrText>
                </w:r>
                <w:r w:rsidR="001B4E67" w:rsidRPr="00443C7E">
                  <w:rPr>
                    <w:rFonts w:ascii="Arial" w:hAnsi="Arial" w:cs="Arial"/>
                  </w:rPr>
                  <w:fldChar w:fldCharType="separate"/>
                </w:r>
                <w:r w:rsidR="00D02071" w:rsidRPr="00443C7E">
                  <w:rPr>
                    <w:rFonts w:ascii="Arial" w:hAnsi="Arial" w:cs="Arial"/>
                    <w:noProof/>
                    <w:lang w:val="en-US"/>
                  </w:rPr>
                  <w:t>(Aboudi, et al., 2014)</w:t>
                </w:r>
                <w:r w:rsidR="001B4E67" w:rsidRPr="00443C7E">
                  <w:rPr>
                    <w:rFonts w:ascii="Arial" w:hAnsi="Arial" w:cs="Arial"/>
                  </w:rPr>
                  <w:fldChar w:fldCharType="end"/>
                </w:r>
              </w:sdtContent>
            </w:sdt>
          </w:p>
        </w:tc>
        <w:tc>
          <w:tcPr>
            <w:tcW w:w="1445" w:type="dxa"/>
          </w:tcPr>
          <w:p w14:paraId="1173C4CB" w14:textId="77777777" w:rsidR="00462D4D" w:rsidRPr="00443C7E" w:rsidRDefault="001B4E67" w:rsidP="00443C7E">
            <w:pPr>
              <w:rPr>
                <w:rFonts w:ascii="Arial" w:hAnsi="Arial" w:cs="Arial"/>
              </w:rPr>
            </w:pPr>
            <w:r w:rsidRPr="00443C7E">
              <w:rPr>
                <w:rFonts w:ascii="Arial" w:hAnsi="Arial" w:cs="Arial"/>
              </w:rPr>
              <w:t>Qualitative research using semi-structured interviews</w:t>
            </w:r>
          </w:p>
        </w:tc>
        <w:tc>
          <w:tcPr>
            <w:tcW w:w="2065" w:type="dxa"/>
          </w:tcPr>
          <w:p w14:paraId="1173C4CC" w14:textId="77777777" w:rsidR="00462D4D" w:rsidRPr="00443C7E" w:rsidRDefault="001B4E67" w:rsidP="00443C7E">
            <w:pPr>
              <w:jc w:val="left"/>
              <w:rPr>
                <w:rFonts w:ascii="Arial" w:hAnsi="Arial" w:cs="Arial"/>
              </w:rPr>
            </w:pPr>
            <w:r w:rsidRPr="00443C7E">
              <w:rPr>
                <w:rFonts w:ascii="Arial" w:hAnsi="Arial" w:cs="Arial"/>
              </w:rPr>
              <w:t>To explore the relationship between organizational culture and employee empowerment.</w:t>
            </w:r>
          </w:p>
        </w:tc>
        <w:tc>
          <w:tcPr>
            <w:tcW w:w="2700" w:type="dxa"/>
          </w:tcPr>
          <w:p w14:paraId="1173C4CD" w14:textId="77777777" w:rsidR="00462D4D" w:rsidRPr="00443C7E" w:rsidRDefault="006A0ABB" w:rsidP="00443C7E">
            <w:pPr>
              <w:jc w:val="left"/>
              <w:rPr>
                <w:rFonts w:ascii="Arial" w:hAnsi="Arial" w:cs="Arial"/>
              </w:rPr>
            </w:pPr>
            <w:r w:rsidRPr="00443C7E">
              <w:rPr>
                <w:rFonts w:ascii="Arial" w:hAnsi="Arial" w:cs="Arial"/>
              </w:rPr>
              <w:t xml:space="preserve">The study found that a supportive organizational culture positively correlates with employee empowerment. Employee participation </w:t>
            </w:r>
            <w:r w:rsidRPr="00443C7E">
              <w:rPr>
                <w:rFonts w:ascii="Arial" w:hAnsi="Arial" w:cs="Arial"/>
              </w:rPr>
              <w:lastRenderedPageBreak/>
              <w:t>in decision-making processes was identified as a key factor enhancing empowerment. Additionally, a culture characterized by trust and open communication was found to foster a greater sense of empowerment among employees.</w:t>
            </w:r>
          </w:p>
        </w:tc>
        <w:tc>
          <w:tcPr>
            <w:tcW w:w="3690" w:type="dxa"/>
          </w:tcPr>
          <w:p w14:paraId="1173C4CE" w14:textId="77777777" w:rsidR="006A0ABB" w:rsidRPr="00443C7E" w:rsidRDefault="006A0ABB" w:rsidP="00443C7E">
            <w:pPr>
              <w:jc w:val="left"/>
              <w:rPr>
                <w:rFonts w:ascii="Arial" w:hAnsi="Arial" w:cs="Arial"/>
              </w:rPr>
            </w:pPr>
            <w:r w:rsidRPr="00443C7E">
              <w:rPr>
                <w:rFonts w:ascii="Arial" w:hAnsi="Arial" w:cs="Arial"/>
              </w:rPr>
              <w:lastRenderedPageBreak/>
              <w:t>Themes: Organizational Culture, Employee Empowerment</w:t>
            </w:r>
          </w:p>
          <w:p w14:paraId="1173C4CF" w14:textId="77777777" w:rsidR="00462D4D" w:rsidRPr="00443C7E" w:rsidRDefault="006A0ABB" w:rsidP="00443C7E">
            <w:pPr>
              <w:jc w:val="left"/>
              <w:rPr>
                <w:rFonts w:ascii="Arial" w:hAnsi="Arial" w:cs="Arial"/>
              </w:rPr>
            </w:pPr>
            <w:r w:rsidRPr="00443C7E">
              <w:rPr>
                <w:rFonts w:ascii="Arial" w:hAnsi="Arial" w:cs="Arial"/>
              </w:rPr>
              <w:t>Subthemes: Supportive Organizational Culture, Employee Participation in Decision Making, Trust and Open Communication</w:t>
            </w:r>
          </w:p>
        </w:tc>
      </w:tr>
      <w:tr w:rsidR="006A0ABB" w:rsidRPr="00443C7E" w14:paraId="1173C4D9" w14:textId="77777777" w:rsidTr="00716631">
        <w:tc>
          <w:tcPr>
            <w:tcW w:w="1620" w:type="dxa"/>
          </w:tcPr>
          <w:p w14:paraId="1173C4D1" w14:textId="77777777" w:rsidR="006A0ABB" w:rsidRPr="00443C7E" w:rsidRDefault="00000000" w:rsidP="00443C7E">
            <w:pPr>
              <w:rPr>
                <w:rFonts w:ascii="Arial" w:hAnsi="Arial" w:cs="Arial"/>
              </w:rPr>
            </w:pPr>
            <w:sdt>
              <w:sdtPr>
                <w:rPr>
                  <w:rFonts w:ascii="Arial" w:hAnsi="Arial" w:cs="Arial"/>
                </w:rPr>
                <w:id w:val="398715367"/>
                <w:citation/>
              </w:sdtPr>
              <w:sdtContent>
                <w:r w:rsidR="004D3A73" w:rsidRPr="00443C7E">
                  <w:rPr>
                    <w:rFonts w:ascii="Arial" w:hAnsi="Arial" w:cs="Arial"/>
                  </w:rPr>
                  <w:fldChar w:fldCharType="begin"/>
                </w:r>
                <w:r w:rsidR="004D3A73" w:rsidRPr="00443C7E">
                  <w:rPr>
                    <w:rFonts w:ascii="Arial" w:hAnsi="Arial" w:cs="Arial"/>
                    <w:lang w:val="en-US"/>
                  </w:rPr>
                  <w:instrText xml:space="preserve"> CITATION Pep16 \l 1033 </w:instrText>
                </w:r>
                <w:r w:rsidR="004D3A73" w:rsidRPr="00443C7E">
                  <w:rPr>
                    <w:rFonts w:ascii="Arial" w:hAnsi="Arial" w:cs="Arial"/>
                  </w:rPr>
                  <w:fldChar w:fldCharType="separate"/>
                </w:r>
                <w:r w:rsidR="00D02071" w:rsidRPr="00443C7E">
                  <w:rPr>
                    <w:rFonts w:ascii="Arial" w:hAnsi="Arial" w:cs="Arial"/>
                    <w:noProof/>
                    <w:lang w:val="en-US"/>
                  </w:rPr>
                  <w:t>(Pepey, et al., 2016)</w:t>
                </w:r>
                <w:r w:rsidR="004D3A73" w:rsidRPr="00443C7E">
                  <w:rPr>
                    <w:rFonts w:ascii="Arial" w:hAnsi="Arial" w:cs="Arial"/>
                  </w:rPr>
                  <w:fldChar w:fldCharType="end"/>
                </w:r>
              </w:sdtContent>
            </w:sdt>
          </w:p>
        </w:tc>
        <w:tc>
          <w:tcPr>
            <w:tcW w:w="1445" w:type="dxa"/>
          </w:tcPr>
          <w:p w14:paraId="1173C4D2" w14:textId="77777777" w:rsidR="006A0ABB" w:rsidRPr="00443C7E" w:rsidRDefault="004D3A73" w:rsidP="00443C7E">
            <w:pPr>
              <w:rPr>
                <w:rFonts w:ascii="Arial" w:hAnsi="Arial" w:cs="Arial"/>
              </w:rPr>
            </w:pPr>
            <w:r w:rsidRPr="00443C7E">
              <w:rPr>
                <w:rFonts w:ascii="Arial" w:hAnsi="Arial" w:cs="Arial"/>
              </w:rPr>
              <w:t>Quantitative approach</w:t>
            </w:r>
          </w:p>
        </w:tc>
        <w:tc>
          <w:tcPr>
            <w:tcW w:w="2065" w:type="dxa"/>
          </w:tcPr>
          <w:p w14:paraId="1173C4D3" w14:textId="77777777" w:rsidR="006A0ABB" w:rsidRPr="00443C7E" w:rsidRDefault="00E15C0E" w:rsidP="00443C7E">
            <w:pPr>
              <w:jc w:val="left"/>
              <w:rPr>
                <w:rFonts w:ascii="Arial" w:hAnsi="Arial" w:cs="Arial"/>
              </w:rPr>
            </w:pPr>
            <w:r w:rsidRPr="00443C7E">
              <w:rPr>
                <w:rFonts w:ascii="Arial" w:hAnsi="Arial" w:cs="Arial"/>
              </w:rPr>
              <w:t xml:space="preserve">The primary aim of the research was to investigate the relationships between happiness at </w:t>
            </w:r>
            <w:r w:rsidR="004D3A73" w:rsidRPr="00443C7E">
              <w:rPr>
                <w:rFonts w:ascii="Arial" w:hAnsi="Arial" w:cs="Arial"/>
              </w:rPr>
              <w:t xml:space="preserve">work, organizational culture, job embeddedness, and continuance commitment. Specifically, the study aimed to explore how organizational culture </w:t>
            </w:r>
            <w:r w:rsidR="004D3A73" w:rsidRPr="00443C7E">
              <w:rPr>
                <w:rFonts w:ascii="Arial" w:hAnsi="Arial" w:cs="Arial"/>
              </w:rPr>
              <w:lastRenderedPageBreak/>
              <w:t>influences employees' happiness at work, and how both job embeddedness and continuance commitment mediate this relationship.</w:t>
            </w:r>
          </w:p>
        </w:tc>
        <w:tc>
          <w:tcPr>
            <w:tcW w:w="2700" w:type="dxa"/>
          </w:tcPr>
          <w:p w14:paraId="1173C4D4" w14:textId="77777777" w:rsidR="006A0ABB" w:rsidRPr="00443C7E" w:rsidRDefault="00E15C0E" w:rsidP="00443C7E">
            <w:pPr>
              <w:jc w:val="left"/>
              <w:rPr>
                <w:rFonts w:ascii="Arial" w:hAnsi="Arial" w:cs="Arial"/>
              </w:rPr>
            </w:pPr>
            <w:r w:rsidRPr="00443C7E">
              <w:rPr>
                <w:rFonts w:ascii="Arial" w:hAnsi="Arial" w:cs="Arial"/>
              </w:rPr>
              <w:lastRenderedPageBreak/>
              <w:t xml:space="preserve">Firstly, it was found that organizational culture significantly impacts employees' happiness at work. Furthermore, the study revealed that job embeddedness acts as a partial mediator between organizational culture and happiness, indicating that employees who feel deeply rooted in their jobs tend to experience greater happiness. Similarly, continuance commitment also plays </w:t>
            </w:r>
            <w:r w:rsidRPr="00443C7E">
              <w:rPr>
                <w:rFonts w:ascii="Arial" w:hAnsi="Arial" w:cs="Arial"/>
              </w:rPr>
              <w:lastRenderedPageBreak/>
              <w:t xml:space="preserve">a partial mediating role, as employees who perceive high costs associated </w:t>
            </w:r>
          </w:p>
        </w:tc>
        <w:tc>
          <w:tcPr>
            <w:tcW w:w="3690" w:type="dxa"/>
          </w:tcPr>
          <w:p w14:paraId="1173C4D5" w14:textId="77777777" w:rsidR="006A0ABB" w:rsidRPr="00443C7E" w:rsidRDefault="00E15C0E" w:rsidP="00443C7E">
            <w:pPr>
              <w:jc w:val="left"/>
              <w:rPr>
                <w:rFonts w:ascii="Arial" w:hAnsi="Arial" w:cs="Arial"/>
              </w:rPr>
            </w:pPr>
            <w:r w:rsidRPr="00443C7E">
              <w:rPr>
                <w:rFonts w:ascii="Arial" w:hAnsi="Arial" w:cs="Arial"/>
              </w:rPr>
              <w:lastRenderedPageBreak/>
              <w:t>Themes: organizational culture, job embeddedness, and continuance commitment.</w:t>
            </w:r>
          </w:p>
          <w:p w14:paraId="1173C4D6" w14:textId="77777777" w:rsidR="00CD17B8" w:rsidRPr="00443C7E" w:rsidRDefault="00CD17B8" w:rsidP="00443C7E">
            <w:pPr>
              <w:jc w:val="left"/>
              <w:rPr>
                <w:rFonts w:ascii="Arial" w:hAnsi="Arial" w:cs="Arial"/>
              </w:rPr>
            </w:pPr>
            <w:r w:rsidRPr="00443C7E">
              <w:rPr>
                <w:rFonts w:ascii="Arial" w:hAnsi="Arial" w:cs="Arial"/>
              </w:rPr>
              <w:t xml:space="preserve">Subthemes: Values and Norms: The core beliefs and </w:t>
            </w:r>
            <w:r w:rsidR="00242408" w:rsidRPr="00443C7E">
              <w:rPr>
                <w:rFonts w:ascii="Arial" w:hAnsi="Arial" w:cs="Arial"/>
              </w:rPr>
              <w:t>behaviours</w:t>
            </w:r>
            <w:r w:rsidRPr="00443C7E">
              <w:rPr>
                <w:rFonts w:ascii="Arial" w:hAnsi="Arial" w:cs="Arial"/>
              </w:rPr>
              <w:t xml:space="preserve"> promoted by the organization affecting happiness at work. </w:t>
            </w:r>
          </w:p>
          <w:p w14:paraId="1173C4D7" w14:textId="77777777" w:rsidR="00CD17B8" w:rsidRPr="00443C7E" w:rsidRDefault="00CD17B8" w:rsidP="00443C7E">
            <w:pPr>
              <w:jc w:val="left"/>
              <w:rPr>
                <w:rFonts w:ascii="Arial" w:hAnsi="Arial" w:cs="Arial"/>
              </w:rPr>
            </w:pPr>
            <w:r w:rsidRPr="00443C7E">
              <w:rPr>
                <w:rFonts w:ascii="Arial" w:hAnsi="Arial" w:cs="Arial"/>
              </w:rPr>
              <w:t>Fit and Connection: The alignment between individual and organizational values contributing to job embeddedness.</w:t>
            </w:r>
          </w:p>
          <w:p w14:paraId="1173C4D8" w14:textId="77777777" w:rsidR="00CD17B8" w:rsidRPr="00443C7E" w:rsidRDefault="00CD17B8" w:rsidP="00443C7E">
            <w:pPr>
              <w:jc w:val="left"/>
              <w:rPr>
                <w:rFonts w:ascii="Arial" w:hAnsi="Arial" w:cs="Arial"/>
              </w:rPr>
            </w:pPr>
            <w:r w:rsidRPr="00443C7E">
              <w:rPr>
                <w:rFonts w:ascii="Arial" w:hAnsi="Arial" w:cs="Arial"/>
              </w:rPr>
              <w:t>Perceived Costs: Employees' assessment</w:t>
            </w:r>
            <w:r w:rsidR="00506D2A" w:rsidRPr="00443C7E">
              <w:rPr>
                <w:rFonts w:ascii="Arial" w:hAnsi="Arial" w:cs="Arial"/>
              </w:rPr>
              <w:t xml:space="preserve"> of personal sacrifices</w:t>
            </w:r>
            <w:r w:rsidRPr="00443C7E">
              <w:rPr>
                <w:rFonts w:ascii="Arial" w:hAnsi="Arial" w:cs="Arial"/>
              </w:rPr>
              <w:t xml:space="preserve"> </w:t>
            </w:r>
          </w:p>
        </w:tc>
      </w:tr>
      <w:tr w:rsidR="00506D2A" w:rsidRPr="00443C7E" w14:paraId="1173C4E4" w14:textId="77777777" w:rsidTr="00716631">
        <w:tc>
          <w:tcPr>
            <w:tcW w:w="1620" w:type="dxa"/>
          </w:tcPr>
          <w:p w14:paraId="1173C4DA" w14:textId="77777777" w:rsidR="00506D2A" w:rsidRPr="00443C7E" w:rsidRDefault="00000000" w:rsidP="00443C7E">
            <w:pPr>
              <w:rPr>
                <w:rFonts w:ascii="Arial" w:hAnsi="Arial" w:cs="Arial"/>
              </w:rPr>
            </w:pPr>
            <w:sdt>
              <w:sdtPr>
                <w:rPr>
                  <w:rFonts w:ascii="Arial" w:hAnsi="Arial" w:cs="Arial"/>
                </w:rPr>
                <w:id w:val="766973827"/>
                <w:citation/>
              </w:sdtPr>
              <w:sdtContent>
                <w:r w:rsidR="00624959" w:rsidRPr="00443C7E">
                  <w:rPr>
                    <w:rFonts w:ascii="Arial" w:hAnsi="Arial" w:cs="Arial"/>
                  </w:rPr>
                  <w:fldChar w:fldCharType="begin"/>
                </w:r>
                <w:r w:rsidR="00624959" w:rsidRPr="00443C7E">
                  <w:rPr>
                    <w:rFonts w:ascii="Arial" w:hAnsi="Arial" w:cs="Arial"/>
                    <w:lang w:val="en-US"/>
                  </w:rPr>
                  <w:instrText xml:space="preserve"> CITATION Kuy13 \l 1033 </w:instrText>
                </w:r>
                <w:r w:rsidR="00624959" w:rsidRPr="00443C7E">
                  <w:rPr>
                    <w:rFonts w:ascii="Arial" w:hAnsi="Arial" w:cs="Arial"/>
                  </w:rPr>
                  <w:fldChar w:fldCharType="separate"/>
                </w:r>
                <w:r w:rsidR="00D02071" w:rsidRPr="00443C7E">
                  <w:rPr>
                    <w:rFonts w:ascii="Arial" w:hAnsi="Arial" w:cs="Arial"/>
                    <w:noProof/>
                    <w:lang w:val="en-US"/>
                  </w:rPr>
                  <w:t>(Kuye, et al., 2013)</w:t>
                </w:r>
                <w:r w:rsidR="00624959" w:rsidRPr="00443C7E">
                  <w:rPr>
                    <w:rFonts w:ascii="Arial" w:hAnsi="Arial" w:cs="Arial"/>
                  </w:rPr>
                  <w:fldChar w:fldCharType="end"/>
                </w:r>
              </w:sdtContent>
            </w:sdt>
          </w:p>
        </w:tc>
        <w:tc>
          <w:tcPr>
            <w:tcW w:w="1445" w:type="dxa"/>
          </w:tcPr>
          <w:p w14:paraId="1173C4DB" w14:textId="77777777" w:rsidR="00506D2A" w:rsidRPr="00443C7E" w:rsidRDefault="00624959" w:rsidP="00443C7E">
            <w:pPr>
              <w:rPr>
                <w:rFonts w:ascii="Arial" w:hAnsi="Arial" w:cs="Arial"/>
              </w:rPr>
            </w:pPr>
            <w:r w:rsidRPr="00443C7E">
              <w:rPr>
                <w:rFonts w:ascii="Arial" w:hAnsi="Arial" w:cs="Arial"/>
              </w:rPr>
              <w:t>Qualitative research</w:t>
            </w:r>
          </w:p>
        </w:tc>
        <w:tc>
          <w:tcPr>
            <w:tcW w:w="2065" w:type="dxa"/>
          </w:tcPr>
          <w:p w14:paraId="1173C4DC" w14:textId="77777777" w:rsidR="00506D2A" w:rsidRPr="00443C7E" w:rsidRDefault="00624959" w:rsidP="00443C7E">
            <w:pPr>
              <w:jc w:val="left"/>
              <w:rPr>
                <w:rFonts w:ascii="Arial" w:hAnsi="Arial" w:cs="Arial"/>
              </w:rPr>
            </w:pPr>
            <w:r w:rsidRPr="00443C7E">
              <w:rPr>
                <w:rFonts w:ascii="Arial" w:hAnsi="Arial" w:cs="Arial"/>
              </w:rPr>
              <w:t>To investigate the relationship between organizational culture and ethical behaviour in the context of strategic management.</w:t>
            </w:r>
          </w:p>
        </w:tc>
        <w:tc>
          <w:tcPr>
            <w:tcW w:w="2700" w:type="dxa"/>
          </w:tcPr>
          <w:p w14:paraId="1173C4DD" w14:textId="77777777" w:rsidR="00506D2A" w:rsidRPr="00443C7E" w:rsidRDefault="00772ACD" w:rsidP="00443C7E">
            <w:pPr>
              <w:jc w:val="left"/>
              <w:rPr>
                <w:rFonts w:ascii="Arial" w:hAnsi="Arial" w:cs="Arial"/>
              </w:rPr>
            </w:pPr>
            <w:r w:rsidRPr="00443C7E">
              <w:rPr>
                <w:rFonts w:ascii="Arial" w:hAnsi="Arial" w:cs="Arial"/>
              </w:rPr>
              <w:t>The study found that organizational culture significantly influences ethical behaviour, with strong ethical values embedded in the culture leading to improved ethical conduct among employees. This highlights the crucial role of organizational culture in shaping and fostering ethical behaviour within strategic management frameworks.</w:t>
            </w:r>
          </w:p>
        </w:tc>
        <w:tc>
          <w:tcPr>
            <w:tcW w:w="3690" w:type="dxa"/>
          </w:tcPr>
          <w:p w14:paraId="1173C4DE" w14:textId="77777777" w:rsidR="00772ACD" w:rsidRPr="00443C7E" w:rsidRDefault="00772ACD" w:rsidP="00443C7E">
            <w:pPr>
              <w:jc w:val="left"/>
              <w:rPr>
                <w:rFonts w:ascii="Arial" w:hAnsi="Arial" w:cs="Arial"/>
              </w:rPr>
            </w:pPr>
            <w:r w:rsidRPr="00443C7E">
              <w:rPr>
                <w:rFonts w:ascii="Arial" w:hAnsi="Arial" w:cs="Arial"/>
              </w:rPr>
              <w:t>Themes:</w:t>
            </w:r>
            <w:r w:rsidRPr="00443C7E">
              <w:rPr>
                <w:rFonts w:ascii="Arial" w:hAnsi="Arial" w:cs="Arial"/>
              </w:rPr>
              <w:tab/>
            </w:r>
          </w:p>
          <w:p w14:paraId="1173C4DF" w14:textId="77777777" w:rsidR="00772ACD" w:rsidRPr="00443C7E" w:rsidRDefault="00772ACD" w:rsidP="00443C7E">
            <w:pPr>
              <w:jc w:val="left"/>
              <w:rPr>
                <w:rFonts w:ascii="Arial" w:hAnsi="Arial" w:cs="Arial"/>
              </w:rPr>
            </w:pPr>
            <w:r w:rsidRPr="00443C7E">
              <w:rPr>
                <w:rFonts w:ascii="Arial" w:hAnsi="Arial" w:cs="Arial"/>
              </w:rPr>
              <w:t>1.Organizational Culture</w:t>
            </w:r>
          </w:p>
          <w:p w14:paraId="1173C4E0" w14:textId="77777777" w:rsidR="00506D2A" w:rsidRPr="00443C7E" w:rsidRDefault="00772ACD" w:rsidP="00443C7E">
            <w:pPr>
              <w:jc w:val="left"/>
              <w:rPr>
                <w:rFonts w:ascii="Arial" w:hAnsi="Arial" w:cs="Arial"/>
              </w:rPr>
            </w:pPr>
            <w:r w:rsidRPr="00443C7E">
              <w:rPr>
                <w:rFonts w:ascii="Arial" w:hAnsi="Arial" w:cs="Arial"/>
              </w:rPr>
              <w:t xml:space="preserve"> 2. Ethical Behaviour</w:t>
            </w:r>
          </w:p>
          <w:p w14:paraId="1173C4E1" w14:textId="77777777" w:rsidR="00772ACD" w:rsidRPr="00443C7E" w:rsidRDefault="00772ACD" w:rsidP="00443C7E">
            <w:pPr>
              <w:jc w:val="left"/>
              <w:rPr>
                <w:rFonts w:ascii="Arial" w:hAnsi="Arial" w:cs="Arial"/>
              </w:rPr>
            </w:pPr>
            <w:r w:rsidRPr="00443C7E">
              <w:rPr>
                <w:rFonts w:ascii="Arial" w:hAnsi="Arial" w:cs="Arial"/>
              </w:rPr>
              <w:t xml:space="preserve"> Subthemes:</w:t>
            </w:r>
          </w:p>
          <w:p w14:paraId="1173C4E2" w14:textId="77777777" w:rsidR="00772ACD" w:rsidRPr="00443C7E" w:rsidRDefault="001A1C53" w:rsidP="00443C7E">
            <w:pPr>
              <w:jc w:val="left"/>
              <w:rPr>
                <w:rFonts w:ascii="Arial" w:hAnsi="Arial" w:cs="Arial"/>
              </w:rPr>
            </w:pPr>
            <w:r w:rsidRPr="00443C7E">
              <w:rPr>
                <w:rFonts w:ascii="Arial" w:hAnsi="Arial" w:cs="Arial"/>
              </w:rPr>
              <w:t xml:space="preserve">1. </w:t>
            </w:r>
            <w:r w:rsidR="00772ACD" w:rsidRPr="00443C7E">
              <w:rPr>
                <w:rFonts w:ascii="Arial" w:hAnsi="Arial" w:cs="Arial"/>
              </w:rPr>
              <w:t xml:space="preserve">Types of Organizational Culture (e.g., hierarchical, clan, adhocracy, market) </w:t>
            </w:r>
          </w:p>
          <w:p w14:paraId="1173C4E3" w14:textId="77777777" w:rsidR="00772ACD" w:rsidRPr="00443C7E" w:rsidRDefault="00772ACD" w:rsidP="00443C7E">
            <w:pPr>
              <w:jc w:val="left"/>
              <w:rPr>
                <w:rFonts w:ascii="Arial" w:hAnsi="Arial" w:cs="Arial"/>
              </w:rPr>
            </w:pPr>
            <w:r w:rsidRPr="00443C7E">
              <w:rPr>
                <w:rFonts w:ascii="Arial" w:hAnsi="Arial" w:cs="Arial"/>
              </w:rPr>
              <w:t>2. Factors influencing Ethical Behaviour (e.g., leadership, norms, values, policies)</w:t>
            </w:r>
          </w:p>
        </w:tc>
      </w:tr>
      <w:tr w:rsidR="001A1C53" w:rsidRPr="00443C7E" w14:paraId="1173C4EA" w14:textId="77777777" w:rsidTr="00716631">
        <w:tc>
          <w:tcPr>
            <w:tcW w:w="1620" w:type="dxa"/>
          </w:tcPr>
          <w:p w14:paraId="1173C4E5" w14:textId="77777777" w:rsidR="001A1C53" w:rsidRPr="00443C7E" w:rsidRDefault="00000000" w:rsidP="00443C7E">
            <w:pPr>
              <w:rPr>
                <w:rFonts w:ascii="Arial" w:hAnsi="Arial" w:cs="Arial"/>
              </w:rPr>
            </w:pPr>
            <w:sdt>
              <w:sdtPr>
                <w:rPr>
                  <w:rFonts w:ascii="Arial" w:hAnsi="Arial" w:cs="Arial"/>
                </w:rPr>
                <w:id w:val="-1855712022"/>
                <w:citation/>
              </w:sdtPr>
              <w:sdtContent>
                <w:r w:rsidR="00EE0CBC" w:rsidRPr="00443C7E">
                  <w:rPr>
                    <w:rFonts w:ascii="Arial" w:hAnsi="Arial" w:cs="Arial"/>
                  </w:rPr>
                  <w:fldChar w:fldCharType="begin"/>
                </w:r>
                <w:r w:rsidR="00EE0CBC" w:rsidRPr="00443C7E">
                  <w:rPr>
                    <w:rFonts w:ascii="Arial" w:hAnsi="Arial" w:cs="Arial"/>
                    <w:lang w:val="en-US"/>
                  </w:rPr>
                  <w:instrText xml:space="preserve"> CITATION Hab22 \l 1033 </w:instrText>
                </w:r>
                <w:r w:rsidR="00EE0CBC" w:rsidRPr="00443C7E">
                  <w:rPr>
                    <w:rFonts w:ascii="Arial" w:hAnsi="Arial" w:cs="Arial"/>
                  </w:rPr>
                  <w:fldChar w:fldCharType="separate"/>
                </w:r>
                <w:r w:rsidR="00D02071" w:rsidRPr="00443C7E">
                  <w:rPr>
                    <w:rFonts w:ascii="Arial" w:hAnsi="Arial" w:cs="Arial"/>
                    <w:noProof/>
                    <w:lang w:val="en-US"/>
                  </w:rPr>
                  <w:t>(Habib &amp; Zaidi, 2022)</w:t>
                </w:r>
                <w:r w:rsidR="00EE0CBC" w:rsidRPr="00443C7E">
                  <w:rPr>
                    <w:rFonts w:ascii="Arial" w:hAnsi="Arial" w:cs="Arial"/>
                  </w:rPr>
                  <w:fldChar w:fldCharType="end"/>
                </w:r>
              </w:sdtContent>
            </w:sdt>
          </w:p>
        </w:tc>
        <w:tc>
          <w:tcPr>
            <w:tcW w:w="1445" w:type="dxa"/>
          </w:tcPr>
          <w:p w14:paraId="1173C4E6" w14:textId="77777777" w:rsidR="001A1C53" w:rsidRPr="00443C7E" w:rsidRDefault="00716B5A" w:rsidP="00443C7E">
            <w:pPr>
              <w:rPr>
                <w:rFonts w:ascii="Arial" w:hAnsi="Arial" w:cs="Arial"/>
              </w:rPr>
            </w:pPr>
            <w:r w:rsidRPr="00443C7E">
              <w:rPr>
                <w:rFonts w:ascii="Arial" w:hAnsi="Arial" w:cs="Arial"/>
              </w:rPr>
              <w:t>Quantitative research</w:t>
            </w:r>
          </w:p>
        </w:tc>
        <w:tc>
          <w:tcPr>
            <w:tcW w:w="2065" w:type="dxa"/>
          </w:tcPr>
          <w:p w14:paraId="1173C4E7" w14:textId="77777777" w:rsidR="001A1C53" w:rsidRPr="00443C7E" w:rsidRDefault="00B67AEB" w:rsidP="00443C7E">
            <w:pPr>
              <w:jc w:val="left"/>
              <w:rPr>
                <w:rFonts w:ascii="Arial" w:hAnsi="Arial" w:cs="Arial"/>
              </w:rPr>
            </w:pPr>
            <w:r w:rsidRPr="00443C7E">
              <w:rPr>
                <w:rFonts w:ascii="Arial" w:hAnsi="Arial" w:cs="Arial"/>
              </w:rPr>
              <w:t xml:space="preserve">The research aimed to investigate the relationship </w:t>
            </w:r>
            <w:r w:rsidRPr="00443C7E">
              <w:rPr>
                <w:rFonts w:ascii="Arial" w:hAnsi="Arial" w:cs="Arial"/>
              </w:rPr>
              <w:lastRenderedPageBreak/>
              <w:t>between workforce diversity and employee performance while exploring the mediating role of organizational culture</w:t>
            </w:r>
          </w:p>
        </w:tc>
        <w:tc>
          <w:tcPr>
            <w:tcW w:w="2700" w:type="dxa"/>
          </w:tcPr>
          <w:p w14:paraId="1173C4E8" w14:textId="77777777" w:rsidR="001A1C53" w:rsidRPr="00443C7E" w:rsidRDefault="00B67AEB" w:rsidP="00443C7E">
            <w:pPr>
              <w:jc w:val="left"/>
              <w:rPr>
                <w:rFonts w:ascii="Arial" w:hAnsi="Arial" w:cs="Arial"/>
              </w:rPr>
            </w:pPr>
            <w:r w:rsidRPr="00443C7E">
              <w:rPr>
                <w:rFonts w:ascii="Arial" w:hAnsi="Arial" w:cs="Arial"/>
              </w:rPr>
              <w:lastRenderedPageBreak/>
              <w:t xml:space="preserve">The study found a significant impact of workforce diversity on employee </w:t>
            </w:r>
            <w:r w:rsidRPr="00443C7E">
              <w:rPr>
                <w:rFonts w:ascii="Arial" w:hAnsi="Arial" w:cs="Arial"/>
              </w:rPr>
              <w:lastRenderedPageBreak/>
              <w:t>performance. Furthermore, it identified that organizational culture serves as a crucial mediator in this relationship. This suggests that the organizational culture plays a pivotal role in shaping how diversity affects employee performance, highlighting the importance of cultivating a supportive and inclusive culture within organizations.</w:t>
            </w:r>
          </w:p>
        </w:tc>
        <w:tc>
          <w:tcPr>
            <w:tcW w:w="3690" w:type="dxa"/>
          </w:tcPr>
          <w:p w14:paraId="1173C4E9" w14:textId="77777777" w:rsidR="001A1C53" w:rsidRPr="00443C7E" w:rsidRDefault="00B67AEB" w:rsidP="00443C7E">
            <w:pPr>
              <w:jc w:val="left"/>
              <w:rPr>
                <w:rFonts w:ascii="Arial" w:hAnsi="Arial" w:cs="Arial"/>
              </w:rPr>
            </w:pPr>
            <w:r w:rsidRPr="00443C7E">
              <w:rPr>
                <w:rFonts w:ascii="Arial" w:hAnsi="Arial" w:cs="Arial"/>
              </w:rPr>
              <w:lastRenderedPageBreak/>
              <w:t xml:space="preserve">The analysis of workforce diversity encompassed various dimensions, including demographic diversity (such as </w:t>
            </w:r>
            <w:r w:rsidRPr="00443C7E">
              <w:rPr>
                <w:rFonts w:ascii="Arial" w:hAnsi="Arial" w:cs="Arial"/>
              </w:rPr>
              <w:lastRenderedPageBreak/>
              <w:t>age, gender, and ethnicity) and functional diversity (comprising skills, expertise, and experience). Regarding employee performance, the study considered individual metrics (such as productivity and quality of work) as well as team-related factors (including collaboration and communication).</w:t>
            </w:r>
          </w:p>
        </w:tc>
      </w:tr>
      <w:tr w:rsidR="00B67AEB" w:rsidRPr="00443C7E" w14:paraId="1173C4F8" w14:textId="77777777" w:rsidTr="00716631">
        <w:tc>
          <w:tcPr>
            <w:tcW w:w="1620" w:type="dxa"/>
          </w:tcPr>
          <w:p w14:paraId="1173C4EB" w14:textId="77777777" w:rsidR="00B67AEB" w:rsidRPr="00443C7E" w:rsidRDefault="00000000" w:rsidP="00443C7E">
            <w:pPr>
              <w:rPr>
                <w:rFonts w:ascii="Arial" w:hAnsi="Arial" w:cs="Arial"/>
              </w:rPr>
            </w:pPr>
            <w:sdt>
              <w:sdtPr>
                <w:rPr>
                  <w:rFonts w:ascii="Arial" w:hAnsi="Arial" w:cs="Arial"/>
                </w:rPr>
                <w:id w:val="1014728645"/>
                <w:citation/>
              </w:sdtPr>
              <w:sdtContent>
                <w:r w:rsidR="00B67AEB" w:rsidRPr="00443C7E">
                  <w:rPr>
                    <w:rFonts w:ascii="Arial" w:hAnsi="Arial" w:cs="Arial"/>
                  </w:rPr>
                  <w:fldChar w:fldCharType="begin"/>
                </w:r>
                <w:r w:rsidR="00B67AEB" w:rsidRPr="00443C7E">
                  <w:rPr>
                    <w:rFonts w:ascii="Arial" w:hAnsi="Arial" w:cs="Arial"/>
                    <w:lang w:val="en-US"/>
                  </w:rPr>
                  <w:instrText xml:space="preserve"> CITATION Oly20 \l 1033 </w:instrText>
                </w:r>
                <w:r w:rsidR="00B67AEB" w:rsidRPr="00443C7E">
                  <w:rPr>
                    <w:rFonts w:ascii="Arial" w:hAnsi="Arial" w:cs="Arial"/>
                  </w:rPr>
                  <w:fldChar w:fldCharType="separate"/>
                </w:r>
                <w:r w:rsidR="00D02071" w:rsidRPr="00443C7E">
                  <w:rPr>
                    <w:rFonts w:ascii="Arial" w:hAnsi="Arial" w:cs="Arial"/>
                    <w:noProof/>
                    <w:lang w:val="en-US"/>
                  </w:rPr>
                  <w:t>(Olynick &amp; Li, 2020)</w:t>
                </w:r>
                <w:r w:rsidR="00B67AEB" w:rsidRPr="00443C7E">
                  <w:rPr>
                    <w:rFonts w:ascii="Arial" w:hAnsi="Arial" w:cs="Arial"/>
                  </w:rPr>
                  <w:fldChar w:fldCharType="end"/>
                </w:r>
              </w:sdtContent>
            </w:sdt>
          </w:p>
        </w:tc>
        <w:tc>
          <w:tcPr>
            <w:tcW w:w="1445" w:type="dxa"/>
          </w:tcPr>
          <w:p w14:paraId="1173C4EC" w14:textId="77777777" w:rsidR="00B67AEB" w:rsidRPr="00443C7E" w:rsidRDefault="00CF2B07" w:rsidP="00443C7E">
            <w:pPr>
              <w:rPr>
                <w:rFonts w:ascii="Arial" w:hAnsi="Arial" w:cs="Arial"/>
              </w:rPr>
            </w:pPr>
            <w:r w:rsidRPr="00443C7E">
              <w:rPr>
                <w:rFonts w:ascii="Arial" w:hAnsi="Arial" w:cs="Arial"/>
              </w:rPr>
              <w:t>Quantitative research</w:t>
            </w:r>
          </w:p>
        </w:tc>
        <w:tc>
          <w:tcPr>
            <w:tcW w:w="2065" w:type="dxa"/>
          </w:tcPr>
          <w:p w14:paraId="1173C4ED" w14:textId="77777777" w:rsidR="00B67AEB" w:rsidRPr="00443C7E" w:rsidRDefault="00CF2B07" w:rsidP="00443C7E">
            <w:pPr>
              <w:jc w:val="left"/>
              <w:rPr>
                <w:rFonts w:ascii="Arial" w:hAnsi="Arial" w:cs="Arial"/>
              </w:rPr>
            </w:pPr>
            <w:r w:rsidRPr="00443C7E">
              <w:rPr>
                <w:rFonts w:ascii="Arial" w:hAnsi="Arial" w:cs="Arial"/>
              </w:rPr>
              <w:t xml:space="preserve">-To investigate the relationship between organizational culture and employee stress levels. - To examine how organizational culture influences employees' enjoyment of </w:t>
            </w:r>
            <w:r w:rsidRPr="00443C7E">
              <w:rPr>
                <w:rFonts w:ascii="Arial" w:hAnsi="Arial" w:cs="Arial"/>
              </w:rPr>
              <w:lastRenderedPageBreak/>
              <w:t>work. - To explore the impact of organizational culture on employee productivity.</w:t>
            </w:r>
          </w:p>
        </w:tc>
        <w:tc>
          <w:tcPr>
            <w:tcW w:w="2700" w:type="dxa"/>
          </w:tcPr>
          <w:p w14:paraId="1173C4EE" w14:textId="77777777" w:rsidR="00B67AEB" w:rsidRPr="00443C7E" w:rsidRDefault="00CF2B07" w:rsidP="00443C7E">
            <w:pPr>
              <w:jc w:val="left"/>
              <w:rPr>
                <w:rFonts w:ascii="Arial" w:hAnsi="Arial" w:cs="Arial"/>
              </w:rPr>
            </w:pPr>
            <w:r w:rsidRPr="00443C7E">
              <w:rPr>
                <w:rFonts w:ascii="Arial" w:hAnsi="Arial" w:cs="Arial"/>
              </w:rPr>
              <w:lastRenderedPageBreak/>
              <w:t xml:space="preserve">The study found a significant negative correlation between certain aspects of organizational culture (e.g., high levels of bureaucracy, lack of autonomy) and employee stress levels. - Positive organizational culture traits (e.g., support for innovation, strong </w:t>
            </w:r>
            <w:r w:rsidRPr="00443C7E">
              <w:rPr>
                <w:rFonts w:ascii="Arial" w:hAnsi="Arial" w:cs="Arial"/>
              </w:rPr>
              <w:lastRenderedPageBreak/>
              <w:t>leadership) were associated with higher levels of enjoyment of work among employees. - Organizational culture was found to have a direct impact on employee productivity, with conducive cultures leading to higher levels of performance.</w:t>
            </w:r>
          </w:p>
        </w:tc>
        <w:tc>
          <w:tcPr>
            <w:tcW w:w="3690" w:type="dxa"/>
          </w:tcPr>
          <w:p w14:paraId="1173C4EF" w14:textId="77777777" w:rsidR="00CF2B07" w:rsidRPr="00443C7E" w:rsidRDefault="00CF2B07" w:rsidP="00443C7E">
            <w:pPr>
              <w:jc w:val="left"/>
              <w:rPr>
                <w:rFonts w:ascii="Arial" w:hAnsi="Arial" w:cs="Arial"/>
              </w:rPr>
            </w:pPr>
            <w:r w:rsidRPr="00443C7E">
              <w:rPr>
                <w:rFonts w:ascii="Arial" w:hAnsi="Arial" w:cs="Arial"/>
              </w:rPr>
              <w:lastRenderedPageBreak/>
              <w:t>Themes:</w:t>
            </w:r>
          </w:p>
          <w:p w14:paraId="1173C4F0" w14:textId="77777777" w:rsidR="00B67AEB" w:rsidRPr="00443C7E" w:rsidRDefault="00CF2B07" w:rsidP="00443C7E">
            <w:pPr>
              <w:jc w:val="left"/>
              <w:rPr>
                <w:rFonts w:ascii="Arial" w:hAnsi="Arial" w:cs="Arial"/>
              </w:rPr>
            </w:pPr>
            <w:r w:rsidRPr="00443C7E">
              <w:rPr>
                <w:rFonts w:ascii="Arial" w:hAnsi="Arial" w:cs="Arial"/>
              </w:rPr>
              <w:t xml:space="preserve"> 1. Organizational Culture and Employee Stress Levels: - High bureaucracy - Lack of autonomy</w:t>
            </w:r>
          </w:p>
          <w:p w14:paraId="1173C4F1" w14:textId="77777777" w:rsidR="00CF2B07" w:rsidRPr="00443C7E" w:rsidRDefault="00CF2B07" w:rsidP="00443C7E">
            <w:pPr>
              <w:jc w:val="left"/>
              <w:rPr>
                <w:rFonts w:ascii="Arial" w:hAnsi="Arial" w:cs="Arial"/>
              </w:rPr>
            </w:pPr>
            <w:r w:rsidRPr="00443C7E">
              <w:rPr>
                <w:rFonts w:ascii="Arial" w:hAnsi="Arial" w:cs="Arial"/>
              </w:rPr>
              <w:t xml:space="preserve">Subthemes: </w:t>
            </w:r>
          </w:p>
          <w:p w14:paraId="1173C4F2" w14:textId="77777777" w:rsidR="003656C0" w:rsidRPr="00443C7E" w:rsidRDefault="003656C0" w:rsidP="00443C7E">
            <w:pPr>
              <w:jc w:val="left"/>
              <w:rPr>
                <w:rFonts w:ascii="Arial" w:hAnsi="Arial" w:cs="Arial"/>
              </w:rPr>
            </w:pPr>
            <w:r w:rsidRPr="00443C7E">
              <w:rPr>
                <w:rFonts w:ascii="Arial" w:hAnsi="Arial" w:cs="Arial"/>
              </w:rPr>
              <w:t>2. Organizational Culture and Enjoyment of Work: - Support for innovation - Strong leadership</w:t>
            </w:r>
          </w:p>
          <w:p w14:paraId="1173C4F3" w14:textId="77777777" w:rsidR="00CF2B07" w:rsidRPr="00443C7E" w:rsidRDefault="003656C0" w:rsidP="00443C7E">
            <w:pPr>
              <w:jc w:val="left"/>
              <w:rPr>
                <w:rFonts w:ascii="Arial" w:hAnsi="Arial" w:cs="Arial"/>
              </w:rPr>
            </w:pPr>
            <w:r w:rsidRPr="00443C7E">
              <w:rPr>
                <w:rFonts w:ascii="Arial" w:hAnsi="Arial" w:cs="Arial"/>
              </w:rPr>
              <w:t>3. Organizational Culture and Productivity: - Direct impact of culture on performance</w:t>
            </w:r>
          </w:p>
          <w:p w14:paraId="1173C4F4" w14:textId="77777777" w:rsidR="003656C0" w:rsidRPr="00443C7E" w:rsidRDefault="003656C0" w:rsidP="00443C7E">
            <w:pPr>
              <w:jc w:val="left"/>
              <w:rPr>
                <w:rFonts w:ascii="Arial" w:hAnsi="Arial" w:cs="Arial"/>
              </w:rPr>
            </w:pPr>
            <w:r w:rsidRPr="00443C7E">
              <w:rPr>
                <w:rFonts w:ascii="Arial" w:hAnsi="Arial" w:cs="Arial"/>
              </w:rPr>
              <w:t>Subthemes:</w:t>
            </w:r>
          </w:p>
          <w:p w14:paraId="1173C4F5" w14:textId="77777777" w:rsidR="003656C0" w:rsidRPr="00443C7E" w:rsidRDefault="003656C0" w:rsidP="00443C7E">
            <w:pPr>
              <w:jc w:val="left"/>
              <w:rPr>
                <w:rFonts w:ascii="Arial" w:hAnsi="Arial" w:cs="Arial"/>
              </w:rPr>
            </w:pPr>
            <w:r w:rsidRPr="00443C7E">
              <w:rPr>
                <w:rFonts w:ascii="Arial" w:hAnsi="Arial" w:cs="Arial"/>
              </w:rPr>
              <w:lastRenderedPageBreak/>
              <w:t>1. High Bureaucracy: - Excessive rules and procedures leading to stress - Micromanagement affecting autonomy</w:t>
            </w:r>
          </w:p>
          <w:p w14:paraId="1173C4F6" w14:textId="77777777" w:rsidR="003656C0" w:rsidRPr="00443C7E" w:rsidRDefault="003656C0" w:rsidP="00443C7E">
            <w:pPr>
              <w:jc w:val="left"/>
              <w:rPr>
                <w:rFonts w:ascii="Arial" w:hAnsi="Arial" w:cs="Arial"/>
              </w:rPr>
            </w:pPr>
            <w:r w:rsidRPr="00443C7E">
              <w:rPr>
                <w:rFonts w:ascii="Arial" w:hAnsi="Arial" w:cs="Arial"/>
              </w:rPr>
              <w:t>2. Lack of Autonomy: - Limited decision-making authority - Feeling of being controlled</w:t>
            </w:r>
          </w:p>
          <w:p w14:paraId="1173C4F7" w14:textId="77777777" w:rsidR="003656C0" w:rsidRPr="00443C7E" w:rsidRDefault="003656C0" w:rsidP="00443C7E">
            <w:pPr>
              <w:jc w:val="left"/>
              <w:rPr>
                <w:rFonts w:ascii="Arial" w:hAnsi="Arial" w:cs="Arial"/>
              </w:rPr>
            </w:pPr>
            <w:r w:rsidRPr="00443C7E">
              <w:rPr>
                <w:rFonts w:ascii="Arial" w:hAnsi="Arial" w:cs="Arial"/>
              </w:rPr>
              <w:t>3. Support for Innovation: - Encouragement for creativity and new ideas - Openness to change</w:t>
            </w:r>
          </w:p>
        </w:tc>
      </w:tr>
      <w:tr w:rsidR="003656C0" w:rsidRPr="00443C7E" w14:paraId="1173C4FE" w14:textId="77777777" w:rsidTr="00716631">
        <w:tc>
          <w:tcPr>
            <w:tcW w:w="1620" w:type="dxa"/>
          </w:tcPr>
          <w:p w14:paraId="1173C4F9" w14:textId="77777777" w:rsidR="003656C0" w:rsidRPr="00443C7E" w:rsidRDefault="00000000" w:rsidP="00443C7E">
            <w:pPr>
              <w:rPr>
                <w:rFonts w:ascii="Arial" w:hAnsi="Arial" w:cs="Arial"/>
              </w:rPr>
            </w:pPr>
            <w:sdt>
              <w:sdtPr>
                <w:rPr>
                  <w:rFonts w:ascii="Arial" w:hAnsi="Arial" w:cs="Arial"/>
                </w:rPr>
                <w:id w:val="287626558"/>
                <w:citation/>
              </w:sdtPr>
              <w:sdtContent>
                <w:r w:rsidR="00E42751" w:rsidRPr="00443C7E">
                  <w:rPr>
                    <w:rFonts w:ascii="Arial" w:hAnsi="Arial" w:cs="Arial"/>
                  </w:rPr>
                  <w:fldChar w:fldCharType="begin"/>
                </w:r>
                <w:r w:rsidR="00E42751" w:rsidRPr="00443C7E">
                  <w:rPr>
                    <w:rFonts w:ascii="Arial" w:hAnsi="Arial" w:cs="Arial"/>
                    <w:lang w:val="en-US"/>
                  </w:rPr>
                  <w:instrText xml:space="preserve"> CITATION Mal07 \l 1033 </w:instrText>
                </w:r>
                <w:r w:rsidR="00E42751" w:rsidRPr="00443C7E">
                  <w:rPr>
                    <w:rFonts w:ascii="Arial" w:hAnsi="Arial" w:cs="Arial"/>
                  </w:rPr>
                  <w:fldChar w:fldCharType="separate"/>
                </w:r>
                <w:r w:rsidR="00D02071" w:rsidRPr="00443C7E">
                  <w:rPr>
                    <w:rFonts w:ascii="Arial" w:hAnsi="Arial" w:cs="Arial"/>
                    <w:noProof/>
                    <w:lang w:val="en-US"/>
                  </w:rPr>
                  <w:t>(Mallol, et al., 2007)</w:t>
                </w:r>
                <w:r w:rsidR="00E42751" w:rsidRPr="00443C7E">
                  <w:rPr>
                    <w:rFonts w:ascii="Arial" w:hAnsi="Arial" w:cs="Arial"/>
                  </w:rPr>
                  <w:fldChar w:fldCharType="end"/>
                </w:r>
              </w:sdtContent>
            </w:sdt>
          </w:p>
        </w:tc>
        <w:tc>
          <w:tcPr>
            <w:tcW w:w="1445" w:type="dxa"/>
          </w:tcPr>
          <w:p w14:paraId="1173C4FA" w14:textId="77777777" w:rsidR="003656C0" w:rsidRPr="00443C7E" w:rsidRDefault="00E42751" w:rsidP="00443C7E">
            <w:pPr>
              <w:rPr>
                <w:rFonts w:ascii="Arial" w:hAnsi="Arial" w:cs="Arial"/>
              </w:rPr>
            </w:pPr>
            <w:r w:rsidRPr="00443C7E">
              <w:rPr>
                <w:rFonts w:ascii="Arial" w:hAnsi="Arial" w:cs="Arial"/>
              </w:rPr>
              <w:t>Qualitative</w:t>
            </w:r>
          </w:p>
        </w:tc>
        <w:tc>
          <w:tcPr>
            <w:tcW w:w="2065" w:type="dxa"/>
          </w:tcPr>
          <w:p w14:paraId="1173C4FB" w14:textId="77777777" w:rsidR="003656C0" w:rsidRPr="00443C7E" w:rsidRDefault="00E42751" w:rsidP="00443C7E">
            <w:pPr>
              <w:jc w:val="left"/>
              <w:rPr>
                <w:rFonts w:ascii="Arial" w:hAnsi="Arial" w:cs="Arial"/>
              </w:rPr>
            </w:pPr>
            <w:r w:rsidRPr="00443C7E">
              <w:rPr>
                <w:rFonts w:ascii="Arial" w:hAnsi="Arial" w:cs="Arial"/>
              </w:rPr>
              <w:t>To examine job embeddedness in a culturally diverse environment.</w:t>
            </w:r>
          </w:p>
        </w:tc>
        <w:tc>
          <w:tcPr>
            <w:tcW w:w="2700" w:type="dxa"/>
          </w:tcPr>
          <w:p w14:paraId="1173C4FC" w14:textId="77777777" w:rsidR="003656C0" w:rsidRPr="00443C7E" w:rsidRDefault="00577C6B" w:rsidP="00443C7E">
            <w:pPr>
              <w:jc w:val="left"/>
              <w:rPr>
                <w:rFonts w:ascii="Arial" w:hAnsi="Arial" w:cs="Arial"/>
              </w:rPr>
            </w:pPr>
            <w:r w:rsidRPr="00443C7E">
              <w:rPr>
                <w:rFonts w:ascii="Arial" w:hAnsi="Arial" w:cs="Arial"/>
              </w:rPr>
              <w:t xml:space="preserve">Firstly, they identified that job embeddedness comprises three key dimensions: links, fit, and sacrifice. Secondly, the researchers found that the influence and importance of these dimensions vary depending on the cultural diversity within the organization. Thirdly, cultural differences were observed to impact the relationship between job embeddedness </w:t>
            </w:r>
            <w:r w:rsidRPr="00443C7E">
              <w:rPr>
                <w:rFonts w:ascii="Arial" w:hAnsi="Arial" w:cs="Arial"/>
              </w:rPr>
              <w:lastRenderedPageBreak/>
              <w:t>and turnover intentions among employees. Lastly, the study revealed that individual values, cultural values, and cultural adaptation play crucial roles in shaping job embeddedness in culturally diverse contexts.</w:t>
            </w:r>
          </w:p>
        </w:tc>
        <w:tc>
          <w:tcPr>
            <w:tcW w:w="3690" w:type="dxa"/>
          </w:tcPr>
          <w:p w14:paraId="1173C4FD" w14:textId="77777777" w:rsidR="003656C0" w:rsidRPr="00443C7E" w:rsidRDefault="00577C6B" w:rsidP="00443C7E">
            <w:pPr>
              <w:jc w:val="left"/>
              <w:rPr>
                <w:rFonts w:ascii="Arial" w:hAnsi="Arial" w:cs="Arial"/>
              </w:rPr>
            </w:pPr>
            <w:r w:rsidRPr="00443C7E">
              <w:rPr>
                <w:rFonts w:ascii="Arial" w:hAnsi="Arial" w:cs="Arial"/>
              </w:rPr>
              <w:lastRenderedPageBreak/>
              <w:t>The themes emerging from the study on job embeddedness in culturally diverse environments encompass the complexities of organizational dynamics. One prominent theme is "Job Embeddedness," highlighting the interconnectedness of employees within their work environment through links, fit, and sacrifice.</w:t>
            </w:r>
          </w:p>
        </w:tc>
      </w:tr>
      <w:tr w:rsidR="00577C6B" w:rsidRPr="00443C7E" w14:paraId="1173C507" w14:textId="77777777" w:rsidTr="00716631">
        <w:tc>
          <w:tcPr>
            <w:tcW w:w="1620" w:type="dxa"/>
          </w:tcPr>
          <w:p w14:paraId="1173C4FF" w14:textId="77777777" w:rsidR="00577C6B" w:rsidRPr="00443C7E" w:rsidRDefault="00000000" w:rsidP="00443C7E">
            <w:pPr>
              <w:rPr>
                <w:rFonts w:ascii="Arial" w:hAnsi="Arial" w:cs="Arial"/>
              </w:rPr>
            </w:pPr>
            <w:sdt>
              <w:sdtPr>
                <w:rPr>
                  <w:rFonts w:ascii="Arial" w:hAnsi="Arial" w:cs="Arial"/>
                </w:rPr>
                <w:id w:val="168290659"/>
                <w:citation/>
              </w:sdtPr>
              <w:sdtContent>
                <w:r w:rsidR="00577C6B" w:rsidRPr="00443C7E">
                  <w:rPr>
                    <w:rFonts w:ascii="Arial" w:hAnsi="Arial" w:cs="Arial"/>
                  </w:rPr>
                  <w:fldChar w:fldCharType="begin"/>
                </w:r>
                <w:r w:rsidR="00577C6B" w:rsidRPr="00443C7E">
                  <w:rPr>
                    <w:rFonts w:ascii="Arial" w:hAnsi="Arial" w:cs="Arial"/>
                    <w:lang w:val="en-US"/>
                  </w:rPr>
                  <w:instrText xml:space="preserve"> CITATION Ida19 \l 1033 </w:instrText>
                </w:r>
                <w:r w:rsidR="00577C6B" w:rsidRPr="00443C7E">
                  <w:rPr>
                    <w:rFonts w:ascii="Arial" w:hAnsi="Arial" w:cs="Arial"/>
                  </w:rPr>
                  <w:fldChar w:fldCharType="separate"/>
                </w:r>
                <w:r w:rsidR="00D02071" w:rsidRPr="00443C7E">
                  <w:rPr>
                    <w:rFonts w:ascii="Arial" w:hAnsi="Arial" w:cs="Arial"/>
                    <w:noProof/>
                    <w:lang w:val="en-US"/>
                  </w:rPr>
                  <w:t>(Idaman, et al., 2019)</w:t>
                </w:r>
                <w:r w:rsidR="00577C6B" w:rsidRPr="00443C7E">
                  <w:rPr>
                    <w:rFonts w:ascii="Arial" w:hAnsi="Arial" w:cs="Arial"/>
                  </w:rPr>
                  <w:fldChar w:fldCharType="end"/>
                </w:r>
              </w:sdtContent>
            </w:sdt>
          </w:p>
        </w:tc>
        <w:tc>
          <w:tcPr>
            <w:tcW w:w="1445" w:type="dxa"/>
          </w:tcPr>
          <w:p w14:paraId="1173C500" w14:textId="77777777" w:rsidR="00577C6B" w:rsidRPr="00443C7E" w:rsidRDefault="00ED5EC2" w:rsidP="00443C7E">
            <w:pPr>
              <w:rPr>
                <w:rFonts w:ascii="Arial" w:hAnsi="Arial" w:cs="Arial"/>
              </w:rPr>
            </w:pPr>
            <w:r w:rsidRPr="00443C7E">
              <w:rPr>
                <w:rFonts w:ascii="Arial" w:hAnsi="Arial" w:cs="Arial"/>
              </w:rPr>
              <w:t>Qualitative approach</w:t>
            </w:r>
          </w:p>
        </w:tc>
        <w:tc>
          <w:tcPr>
            <w:tcW w:w="2065" w:type="dxa"/>
          </w:tcPr>
          <w:p w14:paraId="1173C501" w14:textId="77777777" w:rsidR="00577C6B" w:rsidRPr="00443C7E" w:rsidRDefault="00ED5EC2" w:rsidP="00443C7E">
            <w:pPr>
              <w:jc w:val="left"/>
              <w:rPr>
                <w:rFonts w:ascii="Arial" w:hAnsi="Arial" w:cs="Arial"/>
              </w:rPr>
            </w:pPr>
            <w:r w:rsidRPr="00443C7E">
              <w:rPr>
                <w:rFonts w:ascii="Arial" w:hAnsi="Arial" w:cs="Arial"/>
              </w:rPr>
              <w:t>To investigate the implementation of health and safety systems in construction project work and their integration into corporate culture.</w:t>
            </w:r>
          </w:p>
        </w:tc>
        <w:tc>
          <w:tcPr>
            <w:tcW w:w="2700" w:type="dxa"/>
          </w:tcPr>
          <w:p w14:paraId="1173C502" w14:textId="77777777" w:rsidR="00577C6B" w:rsidRPr="00443C7E" w:rsidRDefault="00ED5EC2" w:rsidP="00443C7E">
            <w:pPr>
              <w:jc w:val="left"/>
              <w:rPr>
                <w:rFonts w:ascii="Arial" w:hAnsi="Arial" w:cs="Arial"/>
              </w:rPr>
            </w:pPr>
            <w:r w:rsidRPr="00443C7E">
              <w:rPr>
                <w:rFonts w:ascii="Arial" w:hAnsi="Arial" w:cs="Arial"/>
              </w:rPr>
              <w:t>The findings include insights into the effectiveness of integrating health and safety systems into corporate culture in enhancing overall performance in construction projects.</w:t>
            </w:r>
          </w:p>
        </w:tc>
        <w:tc>
          <w:tcPr>
            <w:tcW w:w="3690" w:type="dxa"/>
          </w:tcPr>
          <w:p w14:paraId="1173C503" w14:textId="77777777" w:rsidR="00ED5EC2" w:rsidRPr="00443C7E" w:rsidRDefault="00ED5EC2" w:rsidP="00443C7E">
            <w:pPr>
              <w:jc w:val="left"/>
              <w:rPr>
                <w:rFonts w:ascii="Arial" w:hAnsi="Arial" w:cs="Arial"/>
              </w:rPr>
            </w:pPr>
            <w:r w:rsidRPr="00443C7E">
              <w:rPr>
                <w:rFonts w:ascii="Arial" w:hAnsi="Arial" w:cs="Arial"/>
              </w:rPr>
              <w:t>Themes:</w:t>
            </w:r>
          </w:p>
          <w:p w14:paraId="1173C504" w14:textId="77777777" w:rsidR="00577C6B" w:rsidRPr="00443C7E" w:rsidRDefault="00ED5EC2" w:rsidP="00443C7E">
            <w:pPr>
              <w:jc w:val="left"/>
              <w:rPr>
                <w:rFonts w:ascii="Arial" w:hAnsi="Arial" w:cs="Arial"/>
              </w:rPr>
            </w:pPr>
            <w:r w:rsidRPr="00443C7E">
              <w:rPr>
                <w:rFonts w:ascii="Arial" w:hAnsi="Arial" w:cs="Arial"/>
              </w:rPr>
              <w:t>1.Health and Safety Systems Implementation 2. Integration into Corporate Culture 3. Performance Enhancement</w:t>
            </w:r>
          </w:p>
          <w:p w14:paraId="1173C505" w14:textId="77777777" w:rsidR="00ED5EC2" w:rsidRPr="00443C7E" w:rsidRDefault="00ED5EC2" w:rsidP="00443C7E">
            <w:pPr>
              <w:jc w:val="left"/>
              <w:rPr>
                <w:rFonts w:ascii="Arial" w:hAnsi="Arial" w:cs="Arial"/>
              </w:rPr>
            </w:pPr>
            <w:r w:rsidRPr="00443C7E">
              <w:rPr>
                <w:rFonts w:ascii="Arial" w:hAnsi="Arial" w:cs="Arial"/>
              </w:rPr>
              <w:t>Subthemes:</w:t>
            </w:r>
          </w:p>
          <w:p w14:paraId="1173C506" w14:textId="77777777" w:rsidR="00ED5EC2" w:rsidRPr="00443C7E" w:rsidRDefault="00ED5EC2" w:rsidP="00443C7E">
            <w:pPr>
              <w:jc w:val="left"/>
              <w:rPr>
                <w:rFonts w:ascii="Arial" w:hAnsi="Arial" w:cs="Arial"/>
              </w:rPr>
            </w:pPr>
            <w:r w:rsidRPr="00443C7E">
              <w:rPr>
                <w:rFonts w:ascii="Arial" w:hAnsi="Arial" w:cs="Arial"/>
              </w:rPr>
              <w:t>. Procedures and Protocols 2. Communication and Training 3. Leadership and Management Support 4. Organizational Values and Norms 5. Employee Engagement and Participation 6. Performance Metrics and Evaluation</w:t>
            </w:r>
          </w:p>
        </w:tc>
      </w:tr>
      <w:tr w:rsidR="001B6A1D" w:rsidRPr="00443C7E" w14:paraId="1173C517" w14:textId="77777777" w:rsidTr="00716631">
        <w:tc>
          <w:tcPr>
            <w:tcW w:w="1620" w:type="dxa"/>
          </w:tcPr>
          <w:p w14:paraId="1173C508" w14:textId="77777777" w:rsidR="001B6A1D" w:rsidRPr="00443C7E" w:rsidRDefault="00000000" w:rsidP="00443C7E">
            <w:pPr>
              <w:rPr>
                <w:rFonts w:ascii="Arial" w:hAnsi="Arial" w:cs="Arial"/>
              </w:rPr>
            </w:pPr>
            <w:sdt>
              <w:sdtPr>
                <w:rPr>
                  <w:rFonts w:ascii="Arial" w:hAnsi="Arial" w:cs="Arial"/>
                </w:rPr>
                <w:id w:val="668683997"/>
                <w:citation/>
              </w:sdtPr>
              <w:sdtContent>
                <w:r w:rsidR="001B6A1D" w:rsidRPr="00443C7E">
                  <w:rPr>
                    <w:rFonts w:ascii="Arial" w:hAnsi="Arial" w:cs="Arial"/>
                  </w:rPr>
                  <w:fldChar w:fldCharType="begin"/>
                </w:r>
                <w:r w:rsidR="001B6A1D" w:rsidRPr="00443C7E">
                  <w:rPr>
                    <w:rFonts w:ascii="Arial" w:hAnsi="Arial" w:cs="Arial"/>
                    <w:lang w:val="en-US"/>
                  </w:rPr>
                  <w:instrText xml:space="preserve"> CITATION Bis21 \l 1033 </w:instrText>
                </w:r>
                <w:r w:rsidR="001B6A1D" w:rsidRPr="00443C7E">
                  <w:rPr>
                    <w:rFonts w:ascii="Arial" w:hAnsi="Arial" w:cs="Arial"/>
                  </w:rPr>
                  <w:fldChar w:fldCharType="separate"/>
                </w:r>
                <w:r w:rsidR="00D02071" w:rsidRPr="00443C7E">
                  <w:rPr>
                    <w:rFonts w:ascii="Arial" w:hAnsi="Arial" w:cs="Arial"/>
                    <w:noProof/>
                    <w:lang w:val="en-US"/>
                  </w:rPr>
                  <w:t>(Bisbey, et al., 2021)</w:t>
                </w:r>
                <w:r w:rsidR="001B6A1D" w:rsidRPr="00443C7E">
                  <w:rPr>
                    <w:rFonts w:ascii="Arial" w:hAnsi="Arial" w:cs="Arial"/>
                  </w:rPr>
                  <w:fldChar w:fldCharType="end"/>
                </w:r>
              </w:sdtContent>
            </w:sdt>
          </w:p>
        </w:tc>
        <w:tc>
          <w:tcPr>
            <w:tcW w:w="1445" w:type="dxa"/>
          </w:tcPr>
          <w:p w14:paraId="1173C509" w14:textId="77777777" w:rsidR="001B6A1D" w:rsidRPr="00443C7E" w:rsidRDefault="005C0027" w:rsidP="00443C7E">
            <w:pPr>
              <w:rPr>
                <w:rFonts w:ascii="Arial" w:hAnsi="Arial" w:cs="Arial"/>
              </w:rPr>
            </w:pPr>
            <w:r w:rsidRPr="00443C7E">
              <w:rPr>
                <w:rFonts w:ascii="Arial" w:hAnsi="Arial" w:cs="Arial"/>
              </w:rPr>
              <w:t>Literature review</w:t>
            </w:r>
          </w:p>
        </w:tc>
        <w:tc>
          <w:tcPr>
            <w:tcW w:w="2065" w:type="dxa"/>
          </w:tcPr>
          <w:p w14:paraId="1173C50A" w14:textId="77777777" w:rsidR="001B6A1D" w:rsidRPr="00443C7E" w:rsidRDefault="005C0027" w:rsidP="00443C7E">
            <w:pPr>
              <w:jc w:val="left"/>
              <w:rPr>
                <w:rFonts w:ascii="Arial" w:hAnsi="Arial" w:cs="Arial"/>
              </w:rPr>
            </w:pPr>
            <w:r w:rsidRPr="00443C7E">
              <w:rPr>
                <w:rFonts w:ascii="Arial" w:hAnsi="Arial" w:cs="Arial"/>
              </w:rPr>
              <w:t xml:space="preserve">To integrate existing safety culture models and develop a comprehensive framework for </w:t>
            </w:r>
            <w:r w:rsidRPr="00443C7E">
              <w:rPr>
                <w:rFonts w:ascii="Arial" w:hAnsi="Arial" w:cs="Arial"/>
              </w:rPr>
              <w:lastRenderedPageBreak/>
              <w:t>understanding the development of safety culture.</w:t>
            </w:r>
          </w:p>
        </w:tc>
        <w:tc>
          <w:tcPr>
            <w:tcW w:w="2700" w:type="dxa"/>
          </w:tcPr>
          <w:p w14:paraId="1173C50B" w14:textId="77777777" w:rsidR="001B6A1D" w:rsidRPr="00443C7E" w:rsidRDefault="005C0027" w:rsidP="00443C7E">
            <w:pPr>
              <w:jc w:val="left"/>
              <w:rPr>
                <w:rFonts w:ascii="Arial" w:hAnsi="Arial" w:cs="Arial"/>
              </w:rPr>
            </w:pPr>
            <w:r w:rsidRPr="00443C7E">
              <w:rPr>
                <w:rFonts w:ascii="Arial" w:hAnsi="Arial" w:cs="Arial"/>
              </w:rPr>
              <w:lastRenderedPageBreak/>
              <w:t xml:space="preserve">The findings may include a synthesized understanding of safety culture development, highlighting key factors </w:t>
            </w:r>
            <w:r w:rsidRPr="00443C7E">
              <w:rPr>
                <w:rFonts w:ascii="Arial" w:hAnsi="Arial" w:cs="Arial"/>
              </w:rPr>
              <w:lastRenderedPageBreak/>
              <w:t>and processes involved, as well as potential strategies for enhancing safety culture within organizations.</w:t>
            </w:r>
          </w:p>
        </w:tc>
        <w:tc>
          <w:tcPr>
            <w:tcW w:w="3690" w:type="dxa"/>
          </w:tcPr>
          <w:p w14:paraId="1173C50C" w14:textId="77777777" w:rsidR="005C0027" w:rsidRPr="00443C7E" w:rsidRDefault="005C0027" w:rsidP="00443C7E">
            <w:pPr>
              <w:jc w:val="left"/>
              <w:rPr>
                <w:rFonts w:ascii="Arial" w:hAnsi="Arial" w:cs="Arial"/>
              </w:rPr>
            </w:pPr>
            <w:r w:rsidRPr="00443C7E">
              <w:rPr>
                <w:rFonts w:ascii="Arial" w:hAnsi="Arial" w:cs="Arial"/>
              </w:rPr>
              <w:lastRenderedPageBreak/>
              <w:t>Themes:</w:t>
            </w:r>
          </w:p>
          <w:p w14:paraId="1173C50D" w14:textId="77777777" w:rsidR="005C0027" w:rsidRPr="00443C7E" w:rsidRDefault="005C0027" w:rsidP="00443C7E">
            <w:pPr>
              <w:jc w:val="left"/>
              <w:rPr>
                <w:rFonts w:ascii="Arial" w:hAnsi="Arial" w:cs="Arial"/>
              </w:rPr>
            </w:pPr>
            <w:r w:rsidRPr="00443C7E">
              <w:rPr>
                <w:rFonts w:ascii="Arial" w:hAnsi="Arial" w:cs="Arial"/>
              </w:rPr>
              <w:t xml:space="preserve">1. Integration of Existing Models </w:t>
            </w:r>
          </w:p>
          <w:p w14:paraId="1173C50E" w14:textId="77777777" w:rsidR="005C0027" w:rsidRPr="00443C7E" w:rsidRDefault="005C0027" w:rsidP="00443C7E">
            <w:pPr>
              <w:jc w:val="left"/>
              <w:rPr>
                <w:rFonts w:ascii="Arial" w:hAnsi="Arial" w:cs="Arial"/>
              </w:rPr>
            </w:pPr>
            <w:r w:rsidRPr="00443C7E">
              <w:rPr>
                <w:rFonts w:ascii="Arial" w:hAnsi="Arial" w:cs="Arial"/>
              </w:rPr>
              <w:t xml:space="preserve">2. Framework Development </w:t>
            </w:r>
          </w:p>
          <w:p w14:paraId="1173C50F" w14:textId="77777777" w:rsidR="001B6A1D" w:rsidRPr="00443C7E" w:rsidRDefault="005C0027" w:rsidP="00443C7E">
            <w:pPr>
              <w:jc w:val="left"/>
              <w:rPr>
                <w:rFonts w:ascii="Arial" w:hAnsi="Arial" w:cs="Arial"/>
              </w:rPr>
            </w:pPr>
            <w:r w:rsidRPr="00443C7E">
              <w:rPr>
                <w:rFonts w:ascii="Arial" w:hAnsi="Arial" w:cs="Arial"/>
              </w:rPr>
              <w:t>3. Understanding Safety Culture Development</w:t>
            </w:r>
          </w:p>
          <w:p w14:paraId="1173C510" w14:textId="77777777" w:rsidR="00BA6418" w:rsidRPr="00443C7E" w:rsidRDefault="00BA6418" w:rsidP="00443C7E">
            <w:pPr>
              <w:jc w:val="left"/>
              <w:rPr>
                <w:rFonts w:ascii="Arial" w:hAnsi="Arial" w:cs="Arial"/>
              </w:rPr>
            </w:pPr>
            <w:r w:rsidRPr="00443C7E">
              <w:rPr>
                <w:rFonts w:ascii="Arial" w:hAnsi="Arial" w:cs="Arial"/>
              </w:rPr>
              <w:t>Subthemes:</w:t>
            </w:r>
          </w:p>
          <w:p w14:paraId="1173C511" w14:textId="77777777" w:rsidR="00BA6418" w:rsidRPr="00443C7E" w:rsidRDefault="00BA6418" w:rsidP="00443C7E">
            <w:pPr>
              <w:jc w:val="left"/>
              <w:rPr>
                <w:rFonts w:ascii="Arial" w:hAnsi="Arial" w:cs="Arial"/>
              </w:rPr>
            </w:pPr>
            <w:r w:rsidRPr="00443C7E">
              <w:rPr>
                <w:rFonts w:ascii="Arial" w:hAnsi="Arial" w:cs="Arial"/>
              </w:rPr>
              <w:lastRenderedPageBreak/>
              <w:t xml:space="preserve">1. Review of Existing Models </w:t>
            </w:r>
          </w:p>
          <w:p w14:paraId="1173C512" w14:textId="77777777" w:rsidR="00BA6418" w:rsidRPr="00443C7E" w:rsidRDefault="00BA6418" w:rsidP="00443C7E">
            <w:pPr>
              <w:jc w:val="left"/>
              <w:rPr>
                <w:rFonts w:ascii="Arial" w:hAnsi="Arial" w:cs="Arial"/>
              </w:rPr>
            </w:pPr>
            <w:r w:rsidRPr="00443C7E">
              <w:rPr>
                <w:rFonts w:ascii="Arial" w:hAnsi="Arial" w:cs="Arial"/>
              </w:rPr>
              <w:t xml:space="preserve">2. Identification of Common Elements </w:t>
            </w:r>
          </w:p>
          <w:p w14:paraId="1173C513" w14:textId="77777777" w:rsidR="00BA6418" w:rsidRPr="00443C7E" w:rsidRDefault="00BA6418" w:rsidP="00443C7E">
            <w:pPr>
              <w:jc w:val="left"/>
              <w:rPr>
                <w:rFonts w:ascii="Arial" w:hAnsi="Arial" w:cs="Arial"/>
              </w:rPr>
            </w:pPr>
            <w:r w:rsidRPr="00443C7E">
              <w:rPr>
                <w:rFonts w:ascii="Arial" w:hAnsi="Arial" w:cs="Arial"/>
              </w:rPr>
              <w:t xml:space="preserve">3. Synthesis of Key Factors and Processes </w:t>
            </w:r>
          </w:p>
          <w:p w14:paraId="1173C514" w14:textId="77777777" w:rsidR="00BA6418" w:rsidRPr="00443C7E" w:rsidRDefault="00BA6418" w:rsidP="00443C7E">
            <w:pPr>
              <w:jc w:val="left"/>
              <w:rPr>
                <w:rFonts w:ascii="Arial" w:hAnsi="Arial" w:cs="Arial"/>
              </w:rPr>
            </w:pPr>
            <w:r w:rsidRPr="00443C7E">
              <w:rPr>
                <w:rFonts w:ascii="Arial" w:hAnsi="Arial" w:cs="Arial"/>
              </w:rPr>
              <w:t xml:space="preserve">4. Strategies for Enhancement </w:t>
            </w:r>
          </w:p>
          <w:p w14:paraId="1173C515" w14:textId="77777777" w:rsidR="00BA6418" w:rsidRPr="00443C7E" w:rsidRDefault="00BA6418" w:rsidP="00443C7E">
            <w:pPr>
              <w:jc w:val="left"/>
              <w:rPr>
                <w:rFonts w:ascii="Arial" w:hAnsi="Arial" w:cs="Arial"/>
              </w:rPr>
            </w:pPr>
            <w:r w:rsidRPr="00443C7E">
              <w:rPr>
                <w:rFonts w:ascii="Arial" w:hAnsi="Arial" w:cs="Arial"/>
              </w:rPr>
              <w:t xml:space="preserve">5. Organizational Context </w:t>
            </w:r>
          </w:p>
          <w:p w14:paraId="1173C516" w14:textId="77777777" w:rsidR="005C0027" w:rsidRPr="00443C7E" w:rsidRDefault="00BA6418" w:rsidP="00443C7E">
            <w:pPr>
              <w:jc w:val="left"/>
              <w:rPr>
                <w:rFonts w:ascii="Arial" w:hAnsi="Arial" w:cs="Arial"/>
              </w:rPr>
            </w:pPr>
            <w:r w:rsidRPr="00443C7E">
              <w:rPr>
                <w:rFonts w:ascii="Arial" w:hAnsi="Arial" w:cs="Arial"/>
              </w:rPr>
              <w:t>6. Leadership and Management Involvement</w:t>
            </w:r>
          </w:p>
        </w:tc>
      </w:tr>
      <w:tr w:rsidR="00826304" w:rsidRPr="00443C7E" w14:paraId="1173C52B" w14:textId="77777777" w:rsidTr="00716631">
        <w:tc>
          <w:tcPr>
            <w:tcW w:w="1620" w:type="dxa"/>
          </w:tcPr>
          <w:p w14:paraId="1173C518" w14:textId="77777777" w:rsidR="00826304" w:rsidRPr="00443C7E" w:rsidRDefault="00000000" w:rsidP="00443C7E">
            <w:pPr>
              <w:rPr>
                <w:rFonts w:ascii="Arial" w:hAnsi="Arial" w:cs="Arial"/>
              </w:rPr>
            </w:pPr>
            <w:sdt>
              <w:sdtPr>
                <w:rPr>
                  <w:rFonts w:ascii="Arial" w:hAnsi="Arial" w:cs="Arial"/>
                </w:rPr>
                <w:id w:val="911357791"/>
                <w:citation/>
              </w:sdtPr>
              <w:sdtContent>
                <w:r w:rsidR="00291F1C" w:rsidRPr="00443C7E">
                  <w:rPr>
                    <w:rFonts w:ascii="Arial" w:hAnsi="Arial" w:cs="Arial"/>
                  </w:rPr>
                  <w:fldChar w:fldCharType="begin"/>
                </w:r>
                <w:r w:rsidR="00291F1C" w:rsidRPr="00443C7E">
                  <w:rPr>
                    <w:rFonts w:ascii="Arial" w:hAnsi="Arial" w:cs="Arial"/>
                    <w:lang w:val="en-US"/>
                  </w:rPr>
                  <w:instrText xml:space="preserve"> CITATION Che21 \l 1033 </w:instrText>
                </w:r>
                <w:r w:rsidR="00291F1C" w:rsidRPr="00443C7E">
                  <w:rPr>
                    <w:rFonts w:ascii="Arial" w:hAnsi="Arial" w:cs="Arial"/>
                  </w:rPr>
                  <w:fldChar w:fldCharType="separate"/>
                </w:r>
                <w:r w:rsidR="00D02071" w:rsidRPr="00443C7E">
                  <w:rPr>
                    <w:rFonts w:ascii="Arial" w:hAnsi="Arial" w:cs="Arial"/>
                    <w:noProof/>
                    <w:lang w:val="en-US"/>
                  </w:rPr>
                  <w:t>(Cherian, et al., 2021)</w:t>
                </w:r>
                <w:r w:rsidR="00291F1C" w:rsidRPr="00443C7E">
                  <w:rPr>
                    <w:rFonts w:ascii="Arial" w:hAnsi="Arial" w:cs="Arial"/>
                  </w:rPr>
                  <w:fldChar w:fldCharType="end"/>
                </w:r>
              </w:sdtContent>
            </w:sdt>
          </w:p>
        </w:tc>
        <w:tc>
          <w:tcPr>
            <w:tcW w:w="1445" w:type="dxa"/>
          </w:tcPr>
          <w:p w14:paraId="1173C519" w14:textId="77777777" w:rsidR="00826304" w:rsidRPr="00443C7E" w:rsidRDefault="00291F1C" w:rsidP="00443C7E">
            <w:pPr>
              <w:rPr>
                <w:rFonts w:ascii="Arial" w:hAnsi="Arial" w:cs="Arial"/>
              </w:rPr>
            </w:pPr>
            <w:r w:rsidRPr="00443C7E">
              <w:rPr>
                <w:rFonts w:ascii="Arial" w:hAnsi="Arial" w:cs="Arial"/>
              </w:rPr>
              <w:t>mixed-methods approach</w:t>
            </w:r>
          </w:p>
        </w:tc>
        <w:tc>
          <w:tcPr>
            <w:tcW w:w="2065" w:type="dxa"/>
          </w:tcPr>
          <w:p w14:paraId="1173C51A" w14:textId="77777777" w:rsidR="00826304" w:rsidRPr="00443C7E" w:rsidRDefault="00291F1C" w:rsidP="00443C7E">
            <w:pPr>
              <w:jc w:val="left"/>
              <w:rPr>
                <w:rFonts w:ascii="Arial" w:hAnsi="Arial" w:cs="Arial"/>
              </w:rPr>
            </w:pPr>
            <w:r w:rsidRPr="00443C7E">
              <w:rPr>
                <w:rFonts w:ascii="Arial" w:hAnsi="Arial" w:cs="Arial"/>
              </w:rPr>
              <w:t>To investigate the relationship between corporate culture and various aspects of employee attitude, performance, productivity, and behaviour in selected organizations in the UAE.</w:t>
            </w:r>
          </w:p>
        </w:tc>
        <w:tc>
          <w:tcPr>
            <w:tcW w:w="2700" w:type="dxa"/>
          </w:tcPr>
          <w:p w14:paraId="1173C51B" w14:textId="77777777" w:rsidR="00291F1C" w:rsidRPr="00443C7E" w:rsidRDefault="00291F1C" w:rsidP="00443C7E">
            <w:pPr>
              <w:jc w:val="left"/>
              <w:rPr>
                <w:rFonts w:ascii="Arial" w:hAnsi="Arial" w:cs="Arial"/>
              </w:rPr>
            </w:pPr>
            <w:r w:rsidRPr="00443C7E">
              <w:rPr>
                <w:rFonts w:ascii="Arial" w:hAnsi="Arial" w:cs="Arial"/>
              </w:rPr>
              <w:t>1. Corporate culture significantly influences employee attitude, performance, productivity, and behaviour.</w:t>
            </w:r>
          </w:p>
          <w:p w14:paraId="1173C51C" w14:textId="77777777" w:rsidR="00291F1C" w:rsidRPr="00443C7E" w:rsidRDefault="00291F1C" w:rsidP="00443C7E">
            <w:pPr>
              <w:jc w:val="left"/>
              <w:rPr>
                <w:rFonts w:ascii="Arial" w:hAnsi="Arial" w:cs="Arial"/>
              </w:rPr>
            </w:pPr>
            <w:r w:rsidRPr="00443C7E">
              <w:rPr>
                <w:rFonts w:ascii="Arial" w:hAnsi="Arial" w:cs="Arial"/>
              </w:rPr>
              <w:t>2. Positive corporate culture correlates with higher levels of employee satisfaction and engagement.</w:t>
            </w:r>
          </w:p>
          <w:p w14:paraId="1173C51D" w14:textId="77777777" w:rsidR="00291F1C" w:rsidRPr="00443C7E" w:rsidRDefault="00291F1C" w:rsidP="00443C7E">
            <w:pPr>
              <w:jc w:val="left"/>
              <w:rPr>
                <w:rFonts w:ascii="Arial" w:hAnsi="Arial" w:cs="Arial"/>
              </w:rPr>
            </w:pPr>
            <w:r w:rsidRPr="00443C7E">
              <w:rPr>
                <w:rFonts w:ascii="Arial" w:hAnsi="Arial" w:cs="Arial"/>
              </w:rPr>
              <w:t>3. Employees in organizations with strong cultures exhibit greater commitment and loyalty.</w:t>
            </w:r>
          </w:p>
          <w:p w14:paraId="1173C51E" w14:textId="77777777" w:rsidR="00826304" w:rsidRPr="00443C7E" w:rsidRDefault="00291F1C" w:rsidP="00443C7E">
            <w:pPr>
              <w:jc w:val="left"/>
              <w:rPr>
                <w:rFonts w:ascii="Arial" w:hAnsi="Arial" w:cs="Arial"/>
              </w:rPr>
            </w:pPr>
            <w:r w:rsidRPr="00443C7E">
              <w:rPr>
                <w:rFonts w:ascii="Arial" w:hAnsi="Arial" w:cs="Arial"/>
              </w:rPr>
              <w:t>4. Cultural alignment between employees and the organization positively impacts job performance and effectiveness.</w:t>
            </w:r>
          </w:p>
        </w:tc>
        <w:tc>
          <w:tcPr>
            <w:tcW w:w="3690" w:type="dxa"/>
          </w:tcPr>
          <w:p w14:paraId="1173C51F" w14:textId="77777777" w:rsidR="00AF3704" w:rsidRPr="00443C7E" w:rsidRDefault="00AF3704" w:rsidP="00443C7E">
            <w:pPr>
              <w:jc w:val="left"/>
              <w:rPr>
                <w:rFonts w:ascii="Arial" w:hAnsi="Arial" w:cs="Arial"/>
                <w:b/>
              </w:rPr>
            </w:pPr>
            <w:r w:rsidRPr="00443C7E">
              <w:rPr>
                <w:rFonts w:ascii="Arial" w:hAnsi="Arial" w:cs="Arial"/>
                <w:b/>
              </w:rPr>
              <w:t>Themes</w:t>
            </w:r>
          </w:p>
          <w:p w14:paraId="1173C520" w14:textId="77777777" w:rsidR="00AF3704" w:rsidRPr="00443C7E" w:rsidRDefault="00AF3704" w:rsidP="00443C7E">
            <w:pPr>
              <w:jc w:val="left"/>
              <w:rPr>
                <w:rFonts w:ascii="Arial" w:hAnsi="Arial" w:cs="Arial"/>
              </w:rPr>
            </w:pPr>
            <w:r w:rsidRPr="00443C7E">
              <w:rPr>
                <w:rFonts w:ascii="Arial" w:hAnsi="Arial" w:cs="Arial"/>
              </w:rPr>
              <w:t>1. Corporate Culture: Definition and Characteristics</w:t>
            </w:r>
          </w:p>
          <w:p w14:paraId="1173C521" w14:textId="77777777" w:rsidR="00AF3704" w:rsidRPr="00443C7E" w:rsidRDefault="00AF3704" w:rsidP="00443C7E">
            <w:pPr>
              <w:jc w:val="left"/>
              <w:rPr>
                <w:rFonts w:ascii="Arial" w:hAnsi="Arial" w:cs="Arial"/>
              </w:rPr>
            </w:pPr>
            <w:r w:rsidRPr="00443C7E">
              <w:rPr>
                <w:rFonts w:ascii="Arial" w:hAnsi="Arial" w:cs="Arial"/>
              </w:rPr>
              <w:t>2. Impact of Corporate Culture on Employee Attitude</w:t>
            </w:r>
          </w:p>
          <w:p w14:paraId="1173C522" w14:textId="77777777" w:rsidR="00AF3704" w:rsidRPr="00443C7E" w:rsidRDefault="00AF3704" w:rsidP="00443C7E">
            <w:pPr>
              <w:jc w:val="left"/>
              <w:rPr>
                <w:rFonts w:ascii="Arial" w:hAnsi="Arial" w:cs="Arial"/>
              </w:rPr>
            </w:pPr>
            <w:r w:rsidRPr="00443C7E">
              <w:rPr>
                <w:rFonts w:ascii="Arial" w:hAnsi="Arial" w:cs="Arial"/>
              </w:rPr>
              <w:t>3. Impact of Corporate Culture on Employee Performance</w:t>
            </w:r>
          </w:p>
          <w:p w14:paraId="1173C523" w14:textId="77777777" w:rsidR="00AF3704" w:rsidRPr="00443C7E" w:rsidRDefault="00AF3704" w:rsidP="00443C7E">
            <w:pPr>
              <w:jc w:val="left"/>
              <w:rPr>
                <w:rFonts w:ascii="Arial" w:hAnsi="Arial" w:cs="Arial"/>
              </w:rPr>
            </w:pPr>
            <w:r w:rsidRPr="00443C7E">
              <w:rPr>
                <w:rFonts w:ascii="Arial" w:hAnsi="Arial" w:cs="Arial"/>
              </w:rPr>
              <w:t>4. Impact of Corporate Culture on Employee Productivity</w:t>
            </w:r>
          </w:p>
          <w:p w14:paraId="1173C524" w14:textId="77777777" w:rsidR="00AF3704" w:rsidRPr="00443C7E" w:rsidRDefault="00AF3704" w:rsidP="00443C7E">
            <w:pPr>
              <w:jc w:val="left"/>
              <w:rPr>
                <w:rFonts w:ascii="Arial" w:hAnsi="Arial" w:cs="Arial"/>
              </w:rPr>
            </w:pPr>
            <w:r w:rsidRPr="00443C7E">
              <w:rPr>
                <w:rFonts w:ascii="Arial" w:hAnsi="Arial" w:cs="Arial"/>
              </w:rPr>
              <w:t>5. Impact of Corporate Culture on Employee Behaviour</w:t>
            </w:r>
          </w:p>
          <w:p w14:paraId="1173C525" w14:textId="77777777" w:rsidR="00AF3704" w:rsidRPr="00443C7E" w:rsidRDefault="00AF3704" w:rsidP="00443C7E">
            <w:pPr>
              <w:jc w:val="left"/>
              <w:rPr>
                <w:rFonts w:ascii="Arial" w:hAnsi="Arial" w:cs="Arial"/>
                <w:b/>
              </w:rPr>
            </w:pPr>
            <w:r w:rsidRPr="00443C7E">
              <w:rPr>
                <w:rFonts w:ascii="Arial" w:hAnsi="Arial" w:cs="Arial"/>
                <w:b/>
              </w:rPr>
              <w:t>Subthemes</w:t>
            </w:r>
            <w:r w:rsidRPr="00443C7E">
              <w:rPr>
                <w:rFonts w:ascii="Arial" w:hAnsi="Arial" w:cs="Arial"/>
                <w:b/>
              </w:rPr>
              <w:tab/>
            </w:r>
          </w:p>
          <w:p w14:paraId="1173C526" w14:textId="77777777" w:rsidR="00AF3704" w:rsidRPr="00443C7E" w:rsidRDefault="00AF3704" w:rsidP="00443C7E">
            <w:pPr>
              <w:jc w:val="left"/>
              <w:rPr>
                <w:rFonts w:ascii="Arial" w:hAnsi="Arial" w:cs="Arial"/>
              </w:rPr>
            </w:pPr>
            <w:r w:rsidRPr="00443C7E">
              <w:rPr>
                <w:rFonts w:ascii="Arial" w:hAnsi="Arial" w:cs="Arial"/>
              </w:rPr>
              <w:t xml:space="preserve">1. Types of Corporate Culture </w:t>
            </w:r>
          </w:p>
          <w:p w14:paraId="1173C527" w14:textId="77777777" w:rsidR="00AF3704" w:rsidRPr="00443C7E" w:rsidRDefault="00AF3704" w:rsidP="00443C7E">
            <w:pPr>
              <w:jc w:val="left"/>
              <w:rPr>
                <w:rFonts w:ascii="Arial" w:hAnsi="Arial" w:cs="Arial"/>
              </w:rPr>
            </w:pPr>
            <w:r w:rsidRPr="00443C7E">
              <w:rPr>
                <w:rFonts w:ascii="Arial" w:hAnsi="Arial" w:cs="Arial"/>
              </w:rPr>
              <w:t>2. Employee Perception of Organizational Values and Norms</w:t>
            </w:r>
          </w:p>
          <w:p w14:paraId="1173C528" w14:textId="77777777" w:rsidR="00AF3704" w:rsidRPr="00443C7E" w:rsidRDefault="00AF3704" w:rsidP="00443C7E">
            <w:pPr>
              <w:jc w:val="left"/>
              <w:rPr>
                <w:rFonts w:ascii="Arial" w:hAnsi="Arial" w:cs="Arial"/>
              </w:rPr>
            </w:pPr>
            <w:r w:rsidRPr="00443C7E">
              <w:rPr>
                <w:rFonts w:ascii="Arial" w:hAnsi="Arial" w:cs="Arial"/>
              </w:rPr>
              <w:t>3. Influence of Leadership Style on Corporate Culture</w:t>
            </w:r>
          </w:p>
          <w:p w14:paraId="1173C529" w14:textId="77777777" w:rsidR="00AF3704" w:rsidRPr="00443C7E" w:rsidRDefault="00AF3704" w:rsidP="00443C7E">
            <w:pPr>
              <w:jc w:val="left"/>
              <w:rPr>
                <w:rFonts w:ascii="Arial" w:hAnsi="Arial" w:cs="Arial"/>
              </w:rPr>
            </w:pPr>
            <w:r w:rsidRPr="00443C7E">
              <w:rPr>
                <w:rFonts w:ascii="Arial" w:hAnsi="Arial" w:cs="Arial"/>
              </w:rPr>
              <w:t>4. Organizational Support Systems and Resources</w:t>
            </w:r>
          </w:p>
          <w:p w14:paraId="1173C52A" w14:textId="77777777" w:rsidR="00826304" w:rsidRPr="00443C7E" w:rsidRDefault="00AF3704" w:rsidP="00443C7E">
            <w:pPr>
              <w:jc w:val="left"/>
              <w:rPr>
                <w:rFonts w:ascii="Arial" w:hAnsi="Arial" w:cs="Arial"/>
              </w:rPr>
            </w:pPr>
            <w:r w:rsidRPr="00443C7E">
              <w:rPr>
                <w:rFonts w:ascii="Arial" w:hAnsi="Arial" w:cs="Arial"/>
              </w:rPr>
              <w:t>5. Employee Motivation and Engagement</w:t>
            </w:r>
          </w:p>
        </w:tc>
      </w:tr>
      <w:tr w:rsidR="00AF3704" w:rsidRPr="00443C7E" w14:paraId="1173C538" w14:textId="77777777" w:rsidTr="00716631">
        <w:tc>
          <w:tcPr>
            <w:tcW w:w="1620" w:type="dxa"/>
          </w:tcPr>
          <w:p w14:paraId="1173C52C" w14:textId="77777777" w:rsidR="00AF3704" w:rsidRPr="00443C7E" w:rsidRDefault="00000000" w:rsidP="00443C7E">
            <w:pPr>
              <w:rPr>
                <w:rFonts w:ascii="Arial" w:hAnsi="Arial" w:cs="Arial"/>
              </w:rPr>
            </w:pPr>
            <w:sdt>
              <w:sdtPr>
                <w:rPr>
                  <w:rFonts w:ascii="Arial" w:hAnsi="Arial" w:cs="Arial"/>
                </w:rPr>
                <w:id w:val="1355617170"/>
                <w:citation/>
              </w:sdtPr>
              <w:sdtContent>
                <w:r w:rsidR="00893F00" w:rsidRPr="00443C7E">
                  <w:rPr>
                    <w:rFonts w:ascii="Arial" w:hAnsi="Arial" w:cs="Arial"/>
                  </w:rPr>
                  <w:fldChar w:fldCharType="begin"/>
                </w:r>
                <w:r w:rsidR="00893F00" w:rsidRPr="00443C7E">
                  <w:rPr>
                    <w:rFonts w:ascii="Arial" w:hAnsi="Arial" w:cs="Arial"/>
                    <w:lang w:val="en-US"/>
                  </w:rPr>
                  <w:instrText xml:space="preserve"> CITATION Ame17 \l 1033 </w:instrText>
                </w:r>
                <w:r w:rsidR="00893F00" w:rsidRPr="00443C7E">
                  <w:rPr>
                    <w:rFonts w:ascii="Arial" w:hAnsi="Arial" w:cs="Arial"/>
                  </w:rPr>
                  <w:fldChar w:fldCharType="separate"/>
                </w:r>
                <w:r w:rsidR="00D02071" w:rsidRPr="00443C7E">
                  <w:rPr>
                    <w:rFonts w:ascii="Arial" w:hAnsi="Arial" w:cs="Arial"/>
                    <w:noProof/>
                    <w:lang w:val="en-US"/>
                  </w:rPr>
                  <w:t>(Ameer, 2017)</w:t>
                </w:r>
                <w:r w:rsidR="00893F00" w:rsidRPr="00443C7E">
                  <w:rPr>
                    <w:rFonts w:ascii="Arial" w:hAnsi="Arial" w:cs="Arial"/>
                  </w:rPr>
                  <w:fldChar w:fldCharType="end"/>
                </w:r>
              </w:sdtContent>
            </w:sdt>
          </w:p>
        </w:tc>
        <w:tc>
          <w:tcPr>
            <w:tcW w:w="1445" w:type="dxa"/>
          </w:tcPr>
          <w:p w14:paraId="1173C52D" w14:textId="77777777" w:rsidR="00AF3704" w:rsidRPr="00443C7E" w:rsidRDefault="00893F00" w:rsidP="00443C7E">
            <w:pPr>
              <w:rPr>
                <w:rFonts w:ascii="Arial" w:hAnsi="Arial" w:cs="Arial"/>
              </w:rPr>
            </w:pPr>
            <w:r w:rsidRPr="00443C7E">
              <w:rPr>
                <w:rFonts w:ascii="Arial" w:hAnsi="Arial" w:cs="Arial"/>
              </w:rPr>
              <w:t>quantitative approach</w:t>
            </w:r>
          </w:p>
        </w:tc>
        <w:tc>
          <w:tcPr>
            <w:tcW w:w="2065" w:type="dxa"/>
          </w:tcPr>
          <w:p w14:paraId="1173C52E" w14:textId="77777777" w:rsidR="00AF3704" w:rsidRPr="00443C7E" w:rsidRDefault="00893F00" w:rsidP="00443C7E">
            <w:pPr>
              <w:jc w:val="left"/>
              <w:rPr>
                <w:rFonts w:ascii="Arial" w:hAnsi="Arial" w:cs="Arial"/>
              </w:rPr>
            </w:pPr>
            <w:r w:rsidRPr="00443C7E">
              <w:rPr>
                <w:rFonts w:ascii="Arial" w:hAnsi="Arial" w:cs="Arial"/>
              </w:rPr>
              <w:t xml:space="preserve">The aim of the study was to investigate the relationship between organizational culture and two key outcomes: employee performance and Organizational Citizenship </w:t>
            </w:r>
            <w:r w:rsidR="00C153C8" w:rsidRPr="00443C7E">
              <w:rPr>
                <w:rFonts w:ascii="Arial" w:hAnsi="Arial" w:cs="Arial"/>
              </w:rPr>
              <w:t>Behaviour</w:t>
            </w:r>
            <w:r w:rsidRPr="00443C7E">
              <w:rPr>
                <w:rFonts w:ascii="Arial" w:hAnsi="Arial" w:cs="Arial"/>
              </w:rPr>
              <w:t xml:space="preserve"> (OCB).</w:t>
            </w:r>
          </w:p>
        </w:tc>
        <w:tc>
          <w:tcPr>
            <w:tcW w:w="2700" w:type="dxa"/>
          </w:tcPr>
          <w:p w14:paraId="1173C52F" w14:textId="77777777" w:rsidR="00893F00" w:rsidRPr="00443C7E" w:rsidRDefault="00893F00" w:rsidP="00443C7E">
            <w:pPr>
              <w:jc w:val="left"/>
              <w:rPr>
                <w:rFonts w:ascii="Arial" w:hAnsi="Arial" w:cs="Arial"/>
              </w:rPr>
            </w:pPr>
            <w:r w:rsidRPr="00443C7E">
              <w:rPr>
                <w:rFonts w:ascii="Arial" w:hAnsi="Arial" w:cs="Arial"/>
              </w:rPr>
              <w:t>1. Organizational culture significantly impacts employee performance.</w:t>
            </w:r>
          </w:p>
          <w:p w14:paraId="1173C530" w14:textId="77777777" w:rsidR="00AF3704" w:rsidRPr="00443C7E" w:rsidRDefault="00893F00" w:rsidP="00443C7E">
            <w:pPr>
              <w:jc w:val="left"/>
              <w:rPr>
                <w:rFonts w:ascii="Arial" w:hAnsi="Arial" w:cs="Arial"/>
              </w:rPr>
            </w:pPr>
            <w:r w:rsidRPr="00443C7E">
              <w:rPr>
                <w:rFonts w:ascii="Arial" w:hAnsi="Arial" w:cs="Arial"/>
              </w:rPr>
              <w:t xml:space="preserve"> 2. Organizational culture significantly influences OCB.</w:t>
            </w:r>
          </w:p>
        </w:tc>
        <w:tc>
          <w:tcPr>
            <w:tcW w:w="3690" w:type="dxa"/>
          </w:tcPr>
          <w:p w14:paraId="1173C531" w14:textId="77777777" w:rsidR="00C153C8" w:rsidRPr="00443C7E" w:rsidRDefault="00C153C8" w:rsidP="00443C7E">
            <w:pPr>
              <w:jc w:val="left"/>
              <w:rPr>
                <w:rFonts w:ascii="Arial" w:hAnsi="Arial" w:cs="Arial"/>
                <w:b/>
              </w:rPr>
            </w:pPr>
            <w:r w:rsidRPr="00443C7E">
              <w:rPr>
                <w:rFonts w:ascii="Arial" w:hAnsi="Arial" w:cs="Arial"/>
                <w:b/>
              </w:rPr>
              <w:t>Themes</w:t>
            </w:r>
          </w:p>
          <w:p w14:paraId="1173C532" w14:textId="77777777" w:rsidR="00C153C8" w:rsidRPr="00443C7E" w:rsidRDefault="00C153C8" w:rsidP="00443C7E">
            <w:pPr>
              <w:jc w:val="left"/>
              <w:rPr>
                <w:rFonts w:ascii="Arial" w:hAnsi="Arial" w:cs="Arial"/>
              </w:rPr>
            </w:pPr>
            <w:r w:rsidRPr="00443C7E">
              <w:rPr>
                <w:rFonts w:ascii="Arial" w:hAnsi="Arial" w:cs="Arial"/>
              </w:rPr>
              <w:t>1. Impact of organizational culture on employee performance.</w:t>
            </w:r>
          </w:p>
          <w:p w14:paraId="1173C533" w14:textId="77777777" w:rsidR="00C153C8" w:rsidRPr="00443C7E" w:rsidRDefault="00C153C8" w:rsidP="00443C7E">
            <w:pPr>
              <w:jc w:val="left"/>
              <w:rPr>
                <w:rFonts w:ascii="Arial" w:hAnsi="Arial" w:cs="Arial"/>
              </w:rPr>
            </w:pPr>
            <w:r w:rsidRPr="00443C7E">
              <w:rPr>
                <w:rFonts w:ascii="Arial" w:hAnsi="Arial" w:cs="Arial"/>
              </w:rPr>
              <w:t xml:space="preserve"> 2. Influence of organizational culture on OCB.</w:t>
            </w:r>
          </w:p>
          <w:p w14:paraId="1173C534" w14:textId="77777777" w:rsidR="00C153C8" w:rsidRPr="00443C7E" w:rsidRDefault="00C153C8" w:rsidP="00443C7E">
            <w:pPr>
              <w:jc w:val="left"/>
              <w:rPr>
                <w:rFonts w:ascii="Arial" w:hAnsi="Arial" w:cs="Arial"/>
                <w:b/>
              </w:rPr>
            </w:pPr>
            <w:r w:rsidRPr="00443C7E">
              <w:rPr>
                <w:rFonts w:ascii="Arial" w:hAnsi="Arial" w:cs="Arial"/>
                <w:b/>
              </w:rPr>
              <w:t>Subthemes</w:t>
            </w:r>
          </w:p>
          <w:p w14:paraId="1173C535" w14:textId="77777777" w:rsidR="00C153C8" w:rsidRPr="00443C7E" w:rsidRDefault="00C153C8" w:rsidP="00443C7E">
            <w:pPr>
              <w:jc w:val="left"/>
              <w:rPr>
                <w:rFonts w:ascii="Arial" w:hAnsi="Arial" w:cs="Arial"/>
              </w:rPr>
            </w:pPr>
            <w:r w:rsidRPr="00443C7E">
              <w:rPr>
                <w:rFonts w:ascii="Arial" w:hAnsi="Arial" w:cs="Arial"/>
              </w:rPr>
              <w:t>1. The role of leadership in shaping organizational culture.</w:t>
            </w:r>
          </w:p>
          <w:p w14:paraId="1173C536" w14:textId="77777777" w:rsidR="00C153C8" w:rsidRPr="00443C7E" w:rsidRDefault="00C153C8" w:rsidP="00443C7E">
            <w:pPr>
              <w:jc w:val="left"/>
              <w:rPr>
                <w:rFonts w:ascii="Arial" w:hAnsi="Arial" w:cs="Arial"/>
              </w:rPr>
            </w:pPr>
            <w:r w:rsidRPr="00443C7E">
              <w:rPr>
                <w:rFonts w:ascii="Arial" w:hAnsi="Arial" w:cs="Arial"/>
              </w:rPr>
              <w:t xml:space="preserve">  2. The effect of organizational values and norms on employee behaviour. </w:t>
            </w:r>
          </w:p>
          <w:p w14:paraId="1173C537" w14:textId="77777777" w:rsidR="00AF3704" w:rsidRPr="00443C7E" w:rsidRDefault="00C153C8" w:rsidP="00443C7E">
            <w:pPr>
              <w:jc w:val="left"/>
              <w:rPr>
                <w:rFonts w:ascii="Arial" w:hAnsi="Arial" w:cs="Arial"/>
                <w:b/>
              </w:rPr>
            </w:pPr>
            <w:r w:rsidRPr="00443C7E">
              <w:rPr>
                <w:rFonts w:ascii="Arial" w:hAnsi="Arial" w:cs="Arial"/>
              </w:rPr>
              <w:t xml:space="preserve"> 3. The importance of organizational support systems in fostering OCB.</w:t>
            </w:r>
          </w:p>
        </w:tc>
      </w:tr>
      <w:tr w:rsidR="00C153C8" w:rsidRPr="00443C7E" w14:paraId="1173C54A" w14:textId="77777777" w:rsidTr="00716631">
        <w:tc>
          <w:tcPr>
            <w:tcW w:w="1620" w:type="dxa"/>
          </w:tcPr>
          <w:p w14:paraId="1173C539" w14:textId="77777777" w:rsidR="00C153C8" w:rsidRPr="00443C7E" w:rsidRDefault="00000000" w:rsidP="00443C7E">
            <w:pPr>
              <w:jc w:val="left"/>
              <w:rPr>
                <w:rFonts w:ascii="Arial" w:hAnsi="Arial" w:cs="Arial"/>
              </w:rPr>
            </w:pPr>
            <w:sdt>
              <w:sdtPr>
                <w:rPr>
                  <w:rFonts w:ascii="Arial" w:hAnsi="Arial" w:cs="Arial"/>
                </w:rPr>
                <w:id w:val="1811280358"/>
                <w:citation/>
              </w:sdtPr>
              <w:sdtContent>
                <w:r w:rsidR="0078228A" w:rsidRPr="00443C7E">
                  <w:rPr>
                    <w:rFonts w:ascii="Arial" w:hAnsi="Arial" w:cs="Arial"/>
                  </w:rPr>
                  <w:fldChar w:fldCharType="begin"/>
                </w:r>
                <w:r w:rsidR="0078228A" w:rsidRPr="00443C7E">
                  <w:rPr>
                    <w:rFonts w:ascii="Arial" w:hAnsi="Arial" w:cs="Arial"/>
                    <w:lang w:val="en-US"/>
                  </w:rPr>
                  <w:instrText xml:space="preserve"> CITATION Sug20 \l 1033 </w:instrText>
                </w:r>
                <w:r w:rsidR="0078228A" w:rsidRPr="00443C7E">
                  <w:rPr>
                    <w:rFonts w:ascii="Arial" w:hAnsi="Arial" w:cs="Arial"/>
                  </w:rPr>
                  <w:fldChar w:fldCharType="separate"/>
                </w:r>
                <w:r w:rsidR="00D02071" w:rsidRPr="00443C7E">
                  <w:rPr>
                    <w:rFonts w:ascii="Arial" w:hAnsi="Arial" w:cs="Arial"/>
                    <w:noProof/>
                    <w:lang w:val="en-US"/>
                  </w:rPr>
                  <w:t>(Sugiono, et al., 2020)</w:t>
                </w:r>
                <w:r w:rsidR="0078228A" w:rsidRPr="00443C7E">
                  <w:rPr>
                    <w:rFonts w:ascii="Arial" w:hAnsi="Arial" w:cs="Arial"/>
                  </w:rPr>
                  <w:fldChar w:fldCharType="end"/>
                </w:r>
              </w:sdtContent>
            </w:sdt>
          </w:p>
        </w:tc>
        <w:tc>
          <w:tcPr>
            <w:tcW w:w="1445" w:type="dxa"/>
          </w:tcPr>
          <w:p w14:paraId="1173C53A" w14:textId="77777777" w:rsidR="00C153C8" w:rsidRPr="00443C7E" w:rsidRDefault="0078228A" w:rsidP="00443C7E">
            <w:pPr>
              <w:rPr>
                <w:rFonts w:ascii="Arial" w:hAnsi="Arial" w:cs="Arial"/>
              </w:rPr>
            </w:pPr>
            <w:r w:rsidRPr="00443C7E">
              <w:rPr>
                <w:rFonts w:ascii="Arial" w:hAnsi="Arial" w:cs="Arial"/>
              </w:rPr>
              <w:t>case study</w:t>
            </w:r>
          </w:p>
        </w:tc>
        <w:tc>
          <w:tcPr>
            <w:tcW w:w="2065" w:type="dxa"/>
          </w:tcPr>
          <w:p w14:paraId="1173C53B" w14:textId="77777777" w:rsidR="00C153C8" w:rsidRPr="00443C7E" w:rsidRDefault="00477A65" w:rsidP="00443C7E">
            <w:pPr>
              <w:jc w:val="left"/>
              <w:rPr>
                <w:rFonts w:ascii="Arial" w:hAnsi="Arial" w:cs="Arial"/>
              </w:rPr>
            </w:pPr>
            <w:r w:rsidRPr="00443C7E">
              <w:rPr>
                <w:rFonts w:ascii="Arial" w:hAnsi="Arial" w:cs="Arial"/>
              </w:rPr>
              <w:t xml:space="preserve">The aim of the study was to explore and analyse the influence of various factors, including employee characteristics, management practices, working conditions, and safety culture, on the occupational health and safety </w:t>
            </w:r>
            <w:r w:rsidRPr="00443C7E">
              <w:rPr>
                <w:rFonts w:ascii="Arial" w:hAnsi="Arial" w:cs="Arial"/>
              </w:rPr>
              <w:lastRenderedPageBreak/>
              <w:t>performance within an oil and gas company context in Indonesia.</w:t>
            </w:r>
          </w:p>
        </w:tc>
        <w:tc>
          <w:tcPr>
            <w:tcW w:w="2700" w:type="dxa"/>
          </w:tcPr>
          <w:p w14:paraId="1173C53C" w14:textId="77777777" w:rsidR="00C153C8" w:rsidRPr="00443C7E" w:rsidRDefault="00477A65" w:rsidP="00443C7E">
            <w:pPr>
              <w:jc w:val="left"/>
              <w:rPr>
                <w:rFonts w:ascii="Arial" w:hAnsi="Arial" w:cs="Arial"/>
              </w:rPr>
            </w:pPr>
            <w:r w:rsidRPr="00443C7E">
              <w:rPr>
                <w:rFonts w:ascii="Arial" w:hAnsi="Arial" w:cs="Arial"/>
              </w:rPr>
              <w:lastRenderedPageBreak/>
              <w:t xml:space="preserve">The study found significant correlations between employee factors, management practices, working environment, safety culture, and occupational health and safety performance. Specifically, positive employee attitudes, effective management strategies, conducive working environments, and a strong safety </w:t>
            </w:r>
            <w:r w:rsidRPr="00443C7E">
              <w:rPr>
                <w:rFonts w:ascii="Arial" w:hAnsi="Arial" w:cs="Arial"/>
              </w:rPr>
              <w:lastRenderedPageBreak/>
              <w:t>culture were associated with improved occupational health and safety outcomes.</w:t>
            </w:r>
          </w:p>
        </w:tc>
        <w:tc>
          <w:tcPr>
            <w:tcW w:w="3690" w:type="dxa"/>
          </w:tcPr>
          <w:p w14:paraId="1173C53D" w14:textId="77777777" w:rsidR="00E958DB" w:rsidRPr="00443C7E" w:rsidRDefault="00E958DB" w:rsidP="00443C7E">
            <w:pPr>
              <w:jc w:val="left"/>
              <w:rPr>
                <w:rFonts w:ascii="Arial" w:hAnsi="Arial" w:cs="Arial"/>
                <w:b/>
              </w:rPr>
            </w:pPr>
            <w:r w:rsidRPr="00443C7E">
              <w:rPr>
                <w:rFonts w:ascii="Arial" w:hAnsi="Arial" w:cs="Arial"/>
                <w:b/>
              </w:rPr>
              <w:lastRenderedPageBreak/>
              <w:t>Themes</w:t>
            </w:r>
          </w:p>
          <w:p w14:paraId="1173C53E" w14:textId="77777777" w:rsidR="00E958DB" w:rsidRPr="00443C7E" w:rsidRDefault="00E958DB" w:rsidP="00443C7E">
            <w:pPr>
              <w:jc w:val="left"/>
              <w:rPr>
                <w:rFonts w:ascii="Arial" w:hAnsi="Arial" w:cs="Arial"/>
              </w:rPr>
            </w:pPr>
            <w:r w:rsidRPr="00443C7E">
              <w:rPr>
                <w:rFonts w:ascii="Arial" w:hAnsi="Arial" w:cs="Arial"/>
              </w:rPr>
              <w:t>- Employee factors</w:t>
            </w:r>
          </w:p>
          <w:p w14:paraId="1173C53F" w14:textId="77777777" w:rsidR="00E958DB" w:rsidRPr="00443C7E" w:rsidRDefault="00E958DB" w:rsidP="00443C7E">
            <w:pPr>
              <w:jc w:val="left"/>
              <w:rPr>
                <w:rFonts w:ascii="Arial" w:hAnsi="Arial" w:cs="Arial"/>
              </w:rPr>
            </w:pPr>
            <w:r w:rsidRPr="00443C7E">
              <w:rPr>
                <w:rFonts w:ascii="Arial" w:hAnsi="Arial" w:cs="Arial"/>
              </w:rPr>
              <w:t xml:space="preserve"> - Management practices</w:t>
            </w:r>
          </w:p>
          <w:p w14:paraId="1173C540" w14:textId="77777777" w:rsidR="00E958DB" w:rsidRPr="00443C7E" w:rsidRDefault="00E958DB" w:rsidP="00443C7E">
            <w:pPr>
              <w:jc w:val="left"/>
              <w:rPr>
                <w:rFonts w:ascii="Arial" w:hAnsi="Arial" w:cs="Arial"/>
              </w:rPr>
            </w:pPr>
            <w:r w:rsidRPr="00443C7E">
              <w:rPr>
                <w:rFonts w:ascii="Arial" w:hAnsi="Arial" w:cs="Arial"/>
              </w:rPr>
              <w:t xml:space="preserve"> - Working environment </w:t>
            </w:r>
          </w:p>
          <w:p w14:paraId="1173C541" w14:textId="77777777" w:rsidR="00E958DB" w:rsidRPr="00443C7E" w:rsidRDefault="00E958DB" w:rsidP="00443C7E">
            <w:pPr>
              <w:jc w:val="left"/>
              <w:rPr>
                <w:rFonts w:ascii="Arial" w:hAnsi="Arial" w:cs="Arial"/>
              </w:rPr>
            </w:pPr>
            <w:r w:rsidRPr="00443C7E">
              <w:rPr>
                <w:rFonts w:ascii="Arial" w:hAnsi="Arial" w:cs="Arial"/>
              </w:rPr>
              <w:t>- Safety culture</w:t>
            </w:r>
          </w:p>
          <w:p w14:paraId="1173C542" w14:textId="77777777" w:rsidR="00E958DB" w:rsidRPr="00443C7E" w:rsidRDefault="00E958DB" w:rsidP="00443C7E">
            <w:pPr>
              <w:jc w:val="left"/>
              <w:rPr>
                <w:rFonts w:ascii="Arial" w:hAnsi="Arial" w:cs="Arial"/>
                <w:b/>
              </w:rPr>
            </w:pPr>
            <w:r w:rsidRPr="00443C7E">
              <w:rPr>
                <w:rFonts w:ascii="Arial" w:hAnsi="Arial" w:cs="Arial"/>
                <w:b/>
              </w:rPr>
              <w:t>Subthemes</w:t>
            </w:r>
          </w:p>
          <w:p w14:paraId="1173C543" w14:textId="77777777" w:rsidR="00E958DB" w:rsidRPr="00443C7E" w:rsidRDefault="00E958DB" w:rsidP="00443C7E">
            <w:pPr>
              <w:jc w:val="left"/>
              <w:rPr>
                <w:rFonts w:ascii="Arial" w:hAnsi="Arial" w:cs="Arial"/>
              </w:rPr>
            </w:pPr>
            <w:r w:rsidRPr="00443C7E">
              <w:rPr>
                <w:rFonts w:ascii="Arial" w:hAnsi="Arial" w:cs="Arial"/>
              </w:rPr>
              <w:t>- Employee attitudes and behaviours</w:t>
            </w:r>
          </w:p>
          <w:p w14:paraId="1173C544" w14:textId="77777777" w:rsidR="00E958DB" w:rsidRPr="00443C7E" w:rsidRDefault="00E958DB" w:rsidP="00443C7E">
            <w:pPr>
              <w:jc w:val="left"/>
              <w:rPr>
                <w:rFonts w:ascii="Arial" w:hAnsi="Arial" w:cs="Arial"/>
              </w:rPr>
            </w:pPr>
            <w:r w:rsidRPr="00443C7E">
              <w:rPr>
                <w:rFonts w:ascii="Arial" w:hAnsi="Arial" w:cs="Arial"/>
              </w:rPr>
              <w:t xml:space="preserve">- Leadership and supervision </w:t>
            </w:r>
          </w:p>
          <w:p w14:paraId="1173C545" w14:textId="77777777" w:rsidR="00E958DB" w:rsidRPr="00443C7E" w:rsidRDefault="00E958DB" w:rsidP="00443C7E">
            <w:pPr>
              <w:jc w:val="left"/>
              <w:rPr>
                <w:rFonts w:ascii="Arial" w:hAnsi="Arial" w:cs="Arial"/>
              </w:rPr>
            </w:pPr>
            <w:r w:rsidRPr="00443C7E">
              <w:rPr>
                <w:rFonts w:ascii="Arial" w:hAnsi="Arial" w:cs="Arial"/>
              </w:rPr>
              <w:t>- Physical conditions and equipment</w:t>
            </w:r>
          </w:p>
          <w:p w14:paraId="1173C546" w14:textId="77777777" w:rsidR="00E958DB" w:rsidRPr="00443C7E" w:rsidRDefault="00E958DB" w:rsidP="00443C7E">
            <w:pPr>
              <w:jc w:val="left"/>
              <w:rPr>
                <w:rFonts w:ascii="Arial" w:hAnsi="Arial" w:cs="Arial"/>
              </w:rPr>
            </w:pPr>
            <w:r w:rsidRPr="00443C7E">
              <w:rPr>
                <w:rFonts w:ascii="Arial" w:hAnsi="Arial" w:cs="Arial"/>
              </w:rPr>
              <w:t xml:space="preserve"> - Safety policies and procedures</w:t>
            </w:r>
          </w:p>
          <w:p w14:paraId="1173C547" w14:textId="77777777" w:rsidR="00E958DB" w:rsidRPr="00443C7E" w:rsidRDefault="00E958DB" w:rsidP="00443C7E">
            <w:pPr>
              <w:jc w:val="left"/>
              <w:rPr>
                <w:rFonts w:ascii="Arial" w:hAnsi="Arial" w:cs="Arial"/>
              </w:rPr>
            </w:pPr>
            <w:r w:rsidRPr="00443C7E">
              <w:rPr>
                <w:rFonts w:ascii="Arial" w:hAnsi="Arial" w:cs="Arial"/>
              </w:rPr>
              <w:t xml:space="preserve"> - Communication and training</w:t>
            </w:r>
          </w:p>
          <w:p w14:paraId="1173C548" w14:textId="77777777" w:rsidR="00E958DB" w:rsidRPr="00443C7E" w:rsidRDefault="00E958DB" w:rsidP="00443C7E">
            <w:pPr>
              <w:jc w:val="left"/>
              <w:rPr>
                <w:rFonts w:ascii="Arial" w:hAnsi="Arial" w:cs="Arial"/>
              </w:rPr>
            </w:pPr>
            <w:r w:rsidRPr="00443C7E">
              <w:rPr>
                <w:rFonts w:ascii="Arial" w:hAnsi="Arial" w:cs="Arial"/>
              </w:rPr>
              <w:t xml:space="preserve"> - Safety climate and attitudes</w:t>
            </w:r>
          </w:p>
          <w:p w14:paraId="1173C549" w14:textId="77777777" w:rsidR="00C153C8" w:rsidRPr="00443C7E" w:rsidRDefault="00C153C8" w:rsidP="00443C7E">
            <w:pPr>
              <w:jc w:val="left"/>
              <w:rPr>
                <w:rFonts w:ascii="Arial" w:hAnsi="Arial" w:cs="Arial"/>
                <w:b/>
              </w:rPr>
            </w:pPr>
          </w:p>
        </w:tc>
      </w:tr>
      <w:tr w:rsidR="00E958DB" w:rsidRPr="00443C7E" w14:paraId="1173C559" w14:textId="77777777" w:rsidTr="00716631">
        <w:tc>
          <w:tcPr>
            <w:tcW w:w="1620" w:type="dxa"/>
          </w:tcPr>
          <w:p w14:paraId="1173C54B" w14:textId="77777777" w:rsidR="00E958DB" w:rsidRPr="00443C7E" w:rsidRDefault="00000000" w:rsidP="00443C7E">
            <w:pPr>
              <w:jc w:val="left"/>
              <w:rPr>
                <w:rFonts w:ascii="Arial" w:hAnsi="Arial" w:cs="Arial"/>
              </w:rPr>
            </w:pPr>
            <w:sdt>
              <w:sdtPr>
                <w:rPr>
                  <w:rFonts w:ascii="Arial" w:hAnsi="Arial" w:cs="Arial"/>
                </w:rPr>
                <w:id w:val="837274569"/>
                <w:citation/>
              </w:sdtPr>
              <w:sdtContent>
                <w:r w:rsidR="008A79A8" w:rsidRPr="00443C7E">
                  <w:rPr>
                    <w:rFonts w:ascii="Arial" w:hAnsi="Arial" w:cs="Arial"/>
                  </w:rPr>
                  <w:fldChar w:fldCharType="begin"/>
                </w:r>
                <w:r w:rsidR="008A79A8" w:rsidRPr="00443C7E">
                  <w:rPr>
                    <w:rFonts w:ascii="Arial" w:hAnsi="Arial" w:cs="Arial"/>
                    <w:lang w:val="en-US"/>
                  </w:rPr>
                  <w:instrText xml:space="preserve"> CITATION Eri08 \l 1033 </w:instrText>
                </w:r>
                <w:r w:rsidR="008A79A8" w:rsidRPr="00443C7E">
                  <w:rPr>
                    <w:rFonts w:ascii="Arial" w:hAnsi="Arial" w:cs="Arial"/>
                  </w:rPr>
                  <w:fldChar w:fldCharType="separate"/>
                </w:r>
                <w:r w:rsidR="00D02071" w:rsidRPr="00443C7E">
                  <w:rPr>
                    <w:rFonts w:ascii="Arial" w:hAnsi="Arial" w:cs="Arial"/>
                    <w:noProof/>
                    <w:lang w:val="en-US"/>
                  </w:rPr>
                  <w:t>(Erickson, 2008)</w:t>
                </w:r>
                <w:r w:rsidR="008A79A8" w:rsidRPr="00443C7E">
                  <w:rPr>
                    <w:rFonts w:ascii="Arial" w:hAnsi="Arial" w:cs="Arial"/>
                  </w:rPr>
                  <w:fldChar w:fldCharType="end"/>
                </w:r>
              </w:sdtContent>
            </w:sdt>
          </w:p>
        </w:tc>
        <w:tc>
          <w:tcPr>
            <w:tcW w:w="1445" w:type="dxa"/>
          </w:tcPr>
          <w:p w14:paraId="1173C54C" w14:textId="77777777" w:rsidR="00E958DB" w:rsidRPr="00443C7E" w:rsidRDefault="008A79A8" w:rsidP="00443C7E">
            <w:pPr>
              <w:rPr>
                <w:rFonts w:ascii="Arial" w:hAnsi="Arial" w:cs="Arial"/>
              </w:rPr>
            </w:pPr>
            <w:r w:rsidRPr="00443C7E">
              <w:rPr>
                <w:rFonts w:ascii="Arial" w:hAnsi="Arial" w:cs="Arial"/>
              </w:rPr>
              <w:t>Qualitative research</w:t>
            </w:r>
          </w:p>
        </w:tc>
        <w:tc>
          <w:tcPr>
            <w:tcW w:w="2065" w:type="dxa"/>
          </w:tcPr>
          <w:p w14:paraId="1173C54D" w14:textId="77777777" w:rsidR="00B41020" w:rsidRPr="00443C7E" w:rsidRDefault="000E240E" w:rsidP="00443C7E">
            <w:pPr>
              <w:jc w:val="left"/>
              <w:rPr>
                <w:rFonts w:ascii="Arial" w:hAnsi="Arial" w:cs="Arial"/>
              </w:rPr>
            </w:pPr>
            <w:r w:rsidRPr="00443C7E">
              <w:rPr>
                <w:rFonts w:ascii="Arial" w:hAnsi="Arial" w:cs="Arial"/>
              </w:rPr>
              <w:t>To investigate the influence of corporate culture on safety performance within organizations.</w:t>
            </w:r>
          </w:p>
        </w:tc>
        <w:tc>
          <w:tcPr>
            <w:tcW w:w="2700" w:type="dxa"/>
          </w:tcPr>
          <w:p w14:paraId="1173C54E" w14:textId="77777777" w:rsidR="000E240E" w:rsidRPr="00443C7E" w:rsidRDefault="000E240E" w:rsidP="00443C7E">
            <w:pPr>
              <w:jc w:val="left"/>
              <w:rPr>
                <w:rFonts w:ascii="Arial" w:hAnsi="Arial" w:cs="Arial"/>
              </w:rPr>
            </w:pPr>
            <w:r w:rsidRPr="00443C7E">
              <w:rPr>
                <w:rFonts w:ascii="Arial" w:hAnsi="Arial" w:cs="Arial"/>
              </w:rPr>
              <w:t>1. Corporate culture significantly affects safety performance outcomes.</w:t>
            </w:r>
          </w:p>
          <w:p w14:paraId="1173C54F" w14:textId="77777777" w:rsidR="000E240E" w:rsidRPr="00443C7E" w:rsidRDefault="000E240E" w:rsidP="00443C7E">
            <w:pPr>
              <w:jc w:val="left"/>
              <w:rPr>
                <w:rFonts w:ascii="Arial" w:hAnsi="Arial" w:cs="Arial"/>
              </w:rPr>
            </w:pPr>
            <w:r w:rsidRPr="00443C7E">
              <w:rPr>
                <w:rFonts w:ascii="Arial" w:hAnsi="Arial" w:cs="Arial"/>
              </w:rPr>
              <w:t>2. Positive corporate cultures tend to foster a safer work environment.</w:t>
            </w:r>
          </w:p>
          <w:p w14:paraId="1173C550" w14:textId="77777777" w:rsidR="000E240E" w:rsidRPr="00443C7E" w:rsidRDefault="000E240E" w:rsidP="00443C7E">
            <w:pPr>
              <w:jc w:val="left"/>
              <w:rPr>
                <w:rFonts w:ascii="Arial" w:hAnsi="Arial" w:cs="Arial"/>
              </w:rPr>
            </w:pPr>
            <w:r w:rsidRPr="00443C7E">
              <w:rPr>
                <w:rFonts w:ascii="Arial" w:hAnsi="Arial" w:cs="Arial"/>
              </w:rPr>
              <w:t>3. The alignment between corporate culture and safety values enhances safety practices.</w:t>
            </w:r>
          </w:p>
          <w:p w14:paraId="1173C551" w14:textId="77777777" w:rsidR="00E958DB" w:rsidRPr="00443C7E" w:rsidRDefault="000E240E" w:rsidP="00443C7E">
            <w:pPr>
              <w:jc w:val="left"/>
              <w:rPr>
                <w:rFonts w:ascii="Arial" w:hAnsi="Arial" w:cs="Arial"/>
              </w:rPr>
            </w:pPr>
            <w:r w:rsidRPr="00443C7E">
              <w:rPr>
                <w:rFonts w:ascii="Arial" w:hAnsi="Arial" w:cs="Arial"/>
              </w:rPr>
              <w:t>4. Communication and leadership play crucial roles in shaping safety culture.</w:t>
            </w:r>
          </w:p>
        </w:tc>
        <w:tc>
          <w:tcPr>
            <w:tcW w:w="3690" w:type="dxa"/>
          </w:tcPr>
          <w:p w14:paraId="1173C552" w14:textId="77777777" w:rsidR="000E240E" w:rsidRPr="00443C7E" w:rsidRDefault="000E240E" w:rsidP="00443C7E">
            <w:pPr>
              <w:jc w:val="left"/>
              <w:rPr>
                <w:rFonts w:ascii="Arial" w:hAnsi="Arial" w:cs="Arial"/>
                <w:b/>
              </w:rPr>
            </w:pPr>
            <w:r w:rsidRPr="00443C7E">
              <w:rPr>
                <w:rFonts w:ascii="Arial" w:hAnsi="Arial" w:cs="Arial"/>
                <w:b/>
              </w:rPr>
              <w:t>Themes</w:t>
            </w:r>
          </w:p>
          <w:p w14:paraId="1173C553" w14:textId="77777777" w:rsidR="00B41020" w:rsidRPr="00443C7E" w:rsidRDefault="00B41020" w:rsidP="00443C7E">
            <w:pPr>
              <w:jc w:val="left"/>
              <w:rPr>
                <w:rFonts w:ascii="Arial" w:hAnsi="Arial" w:cs="Arial"/>
              </w:rPr>
            </w:pPr>
            <w:r w:rsidRPr="00443C7E">
              <w:rPr>
                <w:rFonts w:ascii="Arial" w:hAnsi="Arial" w:cs="Arial"/>
              </w:rPr>
              <w:t>1. Influence of Corporate Culture on Safety Performance</w:t>
            </w:r>
          </w:p>
          <w:p w14:paraId="1173C554" w14:textId="77777777" w:rsidR="00B41020" w:rsidRPr="00443C7E" w:rsidRDefault="00B41020" w:rsidP="00443C7E">
            <w:pPr>
              <w:jc w:val="left"/>
              <w:rPr>
                <w:rFonts w:ascii="Arial" w:hAnsi="Arial" w:cs="Arial"/>
              </w:rPr>
            </w:pPr>
            <w:r w:rsidRPr="00443C7E">
              <w:rPr>
                <w:rFonts w:ascii="Arial" w:hAnsi="Arial" w:cs="Arial"/>
              </w:rPr>
              <w:t>2. Relationship between Corporate Culture and Work Environment Safety</w:t>
            </w:r>
          </w:p>
          <w:p w14:paraId="1173C555" w14:textId="77777777" w:rsidR="000E240E" w:rsidRPr="00443C7E" w:rsidRDefault="00B41020" w:rsidP="00443C7E">
            <w:pPr>
              <w:jc w:val="left"/>
              <w:rPr>
                <w:rFonts w:ascii="Arial" w:hAnsi="Arial" w:cs="Arial"/>
                <w:b/>
              </w:rPr>
            </w:pPr>
            <w:r w:rsidRPr="00443C7E">
              <w:rPr>
                <w:rFonts w:ascii="Arial" w:hAnsi="Arial" w:cs="Arial"/>
                <w:b/>
              </w:rPr>
              <w:t>Subthemes</w:t>
            </w:r>
            <w:r w:rsidRPr="00443C7E">
              <w:rPr>
                <w:rFonts w:ascii="Arial" w:hAnsi="Arial" w:cs="Arial"/>
                <w:b/>
              </w:rPr>
              <w:tab/>
            </w:r>
          </w:p>
          <w:p w14:paraId="1173C556" w14:textId="77777777" w:rsidR="00B41020" w:rsidRPr="00443C7E" w:rsidRDefault="00B41020" w:rsidP="00443C7E">
            <w:pPr>
              <w:jc w:val="left"/>
              <w:rPr>
                <w:rFonts w:ascii="Arial" w:hAnsi="Arial" w:cs="Arial"/>
              </w:rPr>
            </w:pPr>
            <w:r w:rsidRPr="00443C7E">
              <w:rPr>
                <w:rFonts w:ascii="Arial" w:hAnsi="Arial" w:cs="Arial"/>
              </w:rPr>
              <w:t>1. Impact of Leadership on Safety Culture</w:t>
            </w:r>
          </w:p>
          <w:p w14:paraId="1173C557" w14:textId="77777777" w:rsidR="00B41020" w:rsidRPr="00443C7E" w:rsidRDefault="00B41020" w:rsidP="00443C7E">
            <w:pPr>
              <w:jc w:val="left"/>
              <w:rPr>
                <w:rFonts w:ascii="Arial" w:hAnsi="Arial" w:cs="Arial"/>
              </w:rPr>
            </w:pPr>
            <w:r w:rsidRPr="00443C7E">
              <w:rPr>
                <w:rFonts w:ascii="Arial" w:hAnsi="Arial" w:cs="Arial"/>
              </w:rPr>
              <w:t>2. Communication as a Driver of Safety Culture</w:t>
            </w:r>
          </w:p>
          <w:p w14:paraId="1173C558" w14:textId="77777777" w:rsidR="00E958DB" w:rsidRPr="00443C7E" w:rsidRDefault="00B41020" w:rsidP="00443C7E">
            <w:pPr>
              <w:jc w:val="left"/>
              <w:rPr>
                <w:rFonts w:ascii="Arial" w:hAnsi="Arial" w:cs="Arial"/>
                <w:b/>
              </w:rPr>
            </w:pPr>
            <w:r w:rsidRPr="00443C7E">
              <w:rPr>
                <w:rFonts w:ascii="Arial" w:hAnsi="Arial" w:cs="Arial"/>
              </w:rPr>
              <w:t>3. Alignment of Corporate Values with Safety Practices</w:t>
            </w:r>
          </w:p>
        </w:tc>
      </w:tr>
      <w:tr w:rsidR="000E240E" w:rsidRPr="00443C7E" w14:paraId="1173C569" w14:textId="77777777" w:rsidTr="00716631">
        <w:tc>
          <w:tcPr>
            <w:tcW w:w="1620" w:type="dxa"/>
          </w:tcPr>
          <w:p w14:paraId="1173C55A" w14:textId="77777777" w:rsidR="000E240E" w:rsidRPr="00443C7E" w:rsidRDefault="00000000" w:rsidP="00443C7E">
            <w:pPr>
              <w:jc w:val="left"/>
              <w:rPr>
                <w:rFonts w:ascii="Arial" w:hAnsi="Arial" w:cs="Arial"/>
              </w:rPr>
            </w:pPr>
            <w:sdt>
              <w:sdtPr>
                <w:rPr>
                  <w:rFonts w:ascii="Arial" w:hAnsi="Arial" w:cs="Arial"/>
                </w:rPr>
                <w:id w:val="-1431115"/>
                <w:citation/>
              </w:sdtPr>
              <w:sdtContent>
                <w:r w:rsidR="00172690" w:rsidRPr="00443C7E">
                  <w:rPr>
                    <w:rFonts w:ascii="Arial" w:hAnsi="Arial" w:cs="Arial"/>
                  </w:rPr>
                  <w:fldChar w:fldCharType="begin"/>
                </w:r>
                <w:r w:rsidR="00172690" w:rsidRPr="00443C7E">
                  <w:rPr>
                    <w:rFonts w:ascii="Arial" w:hAnsi="Arial" w:cs="Arial"/>
                    <w:lang w:val="en-US"/>
                  </w:rPr>
                  <w:instrText xml:space="preserve"> CITATION Kim17 \l 1033 </w:instrText>
                </w:r>
                <w:r w:rsidR="00172690" w:rsidRPr="00443C7E">
                  <w:rPr>
                    <w:rFonts w:ascii="Arial" w:hAnsi="Arial" w:cs="Arial"/>
                  </w:rPr>
                  <w:fldChar w:fldCharType="separate"/>
                </w:r>
                <w:r w:rsidR="00D02071" w:rsidRPr="00443C7E">
                  <w:rPr>
                    <w:rFonts w:ascii="Arial" w:hAnsi="Arial" w:cs="Arial"/>
                    <w:noProof/>
                    <w:lang w:val="en-US"/>
                  </w:rPr>
                  <w:t>(Kim &amp; Suk, 2017)</w:t>
                </w:r>
                <w:r w:rsidR="00172690" w:rsidRPr="00443C7E">
                  <w:rPr>
                    <w:rFonts w:ascii="Arial" w:hAnsi="Arial" w:cs="Arial"/>
                  </w:rPr>
                  <w:fldChar w:fldCharType="end"/>
                </w:r>
              </w:sdtContent>
            </w:sdt>
          </w:p>
        </w:tc>
        <w:tc>
          <w:tcPr>
            <w:tcW w:w="1445" w:type="dxa"/>
          </w:tcPr>
          <w:p w14:paraId="1173C55B" w14:textId="77777777" w:rsidR="000E240E" w:rsidRPr="00443C7E" w:rsidRDefault="00172690" w:rsidP="00443C7E">
            <w:pPr>
              <w:rPr>
                <w:rFonts w:ascii="Arial" w:hAnsi="Arial" w:cs="Arial"/>
              </w:rPr>
            </w:pPr>
            <w:r w:rsidRPr="00443C7E">
              <w:rPr>
                <w:rFonts w:ascii="Arial" w:hAnsi="Arial" w:cs="Arial"/>
              </w:rPr>
              <w:t>quantitative research</w:t>
            </w:r>
          </w:p>
        </w:tc>
        <w:tc>
          <w:tcPr>
            <w:tcW w:w="2065" w:type="dxa"/>
          </w:tcPr>
          <w:p w14:paraId="1173C55C" w14:textId="77777777" w:rsidR="000E240E" w:rsidRPr="00443C7E" w:rsidRDefault="00172690" w:rsidP="00443C7E">
            <w:pPr>
              <w:jc w:val="left"/>
              <w:rPr>
                <w:rFonts w:ascii="Arial" w:hAnsi="Arial" w:cs="Arial"/>
              </w:rPr>
            </w:pPr>
            <w:r w:rsidRPr="00443C7E">
              <w:rPr>
                <w:rFonts w:ascii="Arial" w:hAnsi="Arial" w:cs="Arial"/>
              </w:rPr>
              <w:t xml:space="preserve">To examine the effect of integrating international standards management systems (quality, environment, health &amp; safety) </w:t>
            </w:r>
            <w:r w:rsidRPr="00443C7E">
              <w:rPr>
                <w:rFonts w:ascii="Arial" w:hAnsi="Arial" w:cs="Arial"/>
              </w:rPr>
              <w:lastRenderedPageBreak/>
              <w:t>on business performance.</w:t>
            </w:r>
          </w:p>
        </w:tc>
        <w:tc>
          <w:tcPr>
            <w:tcW w:w="2700" w:type="dxa"/>
          </w:tcPr>
          <w:p w14:paraId="1173C55D" w14:textId="77777777" w:rsidR="001D5AC3" w:rsidRPr="00443C7E" w:rsidRDefault="00172690" w:rsidP="00443C7E">
            <w:pPr>
              <w:jc w:val="left"/>
              <w:rPr>
                <w:rFonts w:ascii="Arial" w:hAnsi="Arial" w:cs="Arial"/>
              </w:rPr>
            </w:pPr>
            <w:r w:rsidRPr="00443C7E">
              <w:rPr>
                <w:rFonts w:ascii="Arial" w:hAnsi="Arial" w:cs="Arial"/>
              </w:rPr>
              <w:lastRenderedPageBreak/>
              <w:t>1. Integration of international standards management systems positively af</w:t>
            </w:r>
            <w:r w:rsidR="001D5AC3" w:rsidRPr="00443C7E">
              <w:rPr>
                <w:rFonts w:ascii="Arial" w:hAnsi="Arial" w:cs="Arial"/>
              </w:rPr>
              <w:t>fects business performance.</w:t>
            </w:r>
          </w:p>
          <w:p w14:paraId="1173C55E" w14:textId="77777777" w:rsidR="000E240E" w:rsidRPr="00443C7E" w:rsidRDefault="00172690" w:rsidP="00443C7E">
            <w:pPr>
              <w:jc w:val="left"/>
              <w:rPr>
                <w:rFonts w:ascii="Arial" w:hAnsi="Arial" w:cs="Arial"/>
              </w:rPr>
            </w:pPr>
            <w:r w:rsidRPr="00443C7E">
              <w:rPr>
                <w:rFonts w:ascii="Arial" w:hAnsi="Arial" w:cs="Arial"/>
              </w:rPr>
              <w:t xml:space="preserve"> 2. Specifically, integration positively influences quality performance, </w:t>
            </w:r>
            <w:r w:rsidRPr="00443C7E">
              <w:rPr>
                <w:rFonts w:ascii="Arial" w:hAnsi="Arial" w:cs="Arial"/>
              </w:rPr>
              <w:lastRenderedPageBreak/>
              <w:t>environmental performance, and health &amp; safety performance.</w:t>
            </w:r>
          </w:p>
        </w:tc>
        <w:tc>
          <w:tcPr>
            <w:tcW w:w="3690" w:type="dxa"/>
          </w:tcPr>
          <w:p w14:paraId="1173C55F" w14:textId="77777777" w:rsidR="00172690" w:rsidRPr="00443C7E" w:rsidRDefault="00172690" w:rsidP="00443C7E">
            <w:pPr>
              <w:jc w:val="left"/>
              <w:rPr>
                <w:rFonts w:ascii="Arial" w:hAnsi="Arial" w:cs="Arial"/>
              </w:rPr>
            </w:pPr>
            <w:r w:rsidRPr="00443C7E">
              <w:rPr>
                <w:rFonts w:ascii="Arial" w:hAnsi="Arial" w:cs="Arial"/>
              </w:rPr>
              <w:lastRenderedPageBreak/>
              <w:t>Themes</w:t>
            </w:r>
          </w:p>
          <w:p w14:paraId="1173C560" w14:textId="77777777" w:rsidR="00172690" w:rsidRPr="00443C7E" w:rsidRDefault="00172690" w:rsidP="00443C7E">
            <w:pPr>
              <w:jc w:val="left"/>
              <w:rPr>
                <w:rFonts w:ascii="Arial" w:hAnsi="Arial" w:cs="Arial"/>
              </w:rPr>
            </w:pPr>
            <w:r w:rsidRPr="00443C7E">
              <w:rPr>
                <w:rFonts w:ascii="Arial" w:hAnsi="Arial" w:cs="Arial"/>
              </w:rPr>
              <w:t xml:space="preserve">1. Integration of international standards management systems </w:t>
            </w:r>
          </w:p>
          <w:p w14:paraId="1173C561" w14:textId="77777777" w:rsidR="00172690" w:rsidRPr="00443C7E" w:rsidRDefault="00172690" w:rsidP="00443C7E">
            <w:pPr>
              <w:jc w:val="left"/>
              <w:rPr>
                <w:rFonts w:ascii="Arial" w:hAnsi="Arial" w:cs="Arial"/>
              </w:rPr>
            </w:pPr>
            <w:r w:rsidRPr="00443C7E">
              <w:rPr>
                <w:rFonts w:ascii="Arial" w:hAnsi="Arial" w:cs="Arial"/>
              </w:rPr>
              <w:t xml:space="preserve"> 2. Business performance</w:t>
            </w:r>
          </w:p>
          <w:p w14:paraId="1173C562" w14:textId="77777777" w:rsidR="00172690" w:rsidRPr="00443C7E" w:rsidRDefault="00172690" w:rsidP="00443C7E">
            <w:pPr>
              <w:jc w:val="left"/>
              <w:rPr>
                <w:rFonts w:ascii="Arial" w:hAnsi="Arial" w:cs="Arial"/>
              </w:rPr>
            </w:pPr>
            <w:r w:rsidRPr="00443C7E">
              <w:rPr>
                <w:rFonts w:ascii="Arial" w:hAnsi="Arial" w:cs="Arial"/>
              </w:rPr>
              <w:t>Subthemes</w:t>
            </w:r>
            <w:r w:rsidRPr="00443C7E">
              <w:rPr>
                <w:rFonts w:ascii="Arial" w:hAnsi="Arial" w:cs="Arial"/>
              </w:rPr>
              <w:tab/>
            </w:r>
          </w:p>
          <w:p w14:paraId="1173C563" w14:textId="77777777" w:rsidR="00172690" w:rsidRPr="00443C7E" w:rsidRDefault="00172690" w:rsidP="00443C7E">
            <w:pPr>
              <w:jc w:val="left"/>
              <w:rPr>
                <w:rFonts w:ascii="Arial" w:hAnsi="Arial" w:cs="Arial"/>
              </w:rPr>
            </w:pPr>
            <w:r w:rsidRPr="00443C7E">
              <w:rPr>
                <w:rFonts w:ascii="Arial" w:hAnsi="Arial" w:cs="Arial"/>
              </w:rPr>
              <w:t>1. Quality management system integration</w:t>
            </w:r>
          </w:p>
          <w:p w14:paraId="1173C564" w14:textId="77777777" w:rsidR="00172690" w:rsidRPr="00443C7E" w:rsidRDefault="00172690" w:rsidP="00443C7E">
            <w:pPr>
              <w:jc w:val="left"/>
              <w:rPr>
                <w:rFonts w:ascii="Arial" w:hAnsi="Arial" w:cs="Arial"/>
              </w:rPr>
            </w:pPr>
            <w:r w:rsidRPr="00443C7E">
              <w:rPr>
                <w:rFonts w:ascii="Arial" w:hAnsi="Arial" w:cs="Arial"/>
              </w:rPr>
              <w:t xml:space="preserve"> 2. Environmental management system integration</w:t>
            </w:r>
          </w:p>
          <w:p w14:paraId="1173C565" w14:textId="77777777" w:rsidR="00172690" w:rsidRPr="00443C7E" w:rsidRDefault="00172690" w:rsidP="00443C7E">
            <w:pPr>
              <w:jc w:val="left"/>
              <w:rPr>
                <w:rFonts w:ascii="Arial" w:hAnsi="Arial" w:cs="Arial"/>
              </w:rPr>
            </w:pPr>
            <w:r w:rsidRPr="00443C7E">
              <w:rPr>
                <w:rFonts w:ascii="Arial" w:hAnsi="Arial" w:cs="Arial"/>
              </w:rPr>
              <w:lastRenderedPageBreak/>
              <w:t xml:space="preserve"> 3. Health &amp; safety management system integration</w:t>
            </w:r>
          </w:p>
          <w:p w14:paraId="1173C566" w14:textId="77777777" w:rsidR="00172690" w:rsidRPr="00443C7E" w:rsidRDefault="00172690" w:rsidP="00443C7E">
            <w:pPr>
              <w:jc w:val="left"/>
              <w:rPr>
                <w:rFonts w:ascii="Arial" w:hAnsi="Arial" w:cs="Arial"/>
              </w:rPr>
            </w:pPr>
            <w:r w:rsidRPr="00443C7E">
              <w:rPr>
                <w:rFonts w:ascii="Arial" w:hAnsi="Arial" w:cs="Arial"/>
              </w:rPr>
              <w:t xml:space="preserve"> 4. Impact on quality performance </w:t>
            </w:r>
          </w:p>
          <w:p w14:paraId="1173C567" w14:textId="77777777" w:rsidR="00172690" w:rsidRPr="00443C7E" w:rsidRDefault="00172690" w:rsidP="00443C7E">
            <w:pPr>
              <w:jc w:val="left"/>
              <w:rPr>
                <w:rFonts w:ascii="Arial" w:hAnsi="Arial" w:cs="Arial"/>
              </w:rPr>
            </w:pPr>
            <w:r w:rsidRPr="00443C7E">
              <w:rPr>
                <w:rFonts w:ascii="Arial" w:hAnsi="Arial" w:cs="Arial"/>
              </w:rPr>
              <w:t>5. Impact on environmental performance</w:t>
            </w:r>
          </w:p>
          <w:p w14:paraId="1173C568" w14:textId="77777777" w:rsidR="000E240E" w:rsidRPr="00443C7E" w:rsidRDefault="00172690" w:rsidP="00443C7E">
            <w:pPr>
              <w:jc w:val="left"/>
              <w:rPr>
                <w:rFonts w:ascii="Arial" w:hAnsi="Arial" w:cs="Arial"/>
                <w:b/>
              </w:rPr>
            </w:pPr>
            <w:r w:rsidRPr="00443C7E">
              <w:rPr>
                <w:rFonts w:ascii="Arial" w:hAnsi="Arial" w:cs="Arial"/>
              </w:rPr>
              <w:t xml:space="preserve"> 6. Impact on health &amp; safety performance</w:t>
            </w:r>
          </w:p>
        </w:tc>
      </w:tr>
      <w:tr w:rsidR="001D5AC3" w:rsidRPr="00443C7E" w14:paraId="1173C578" w14:textId="77777777" w:rsidTr="00716631">
        <w:tc>
          <w:tcPr>
            <w:tcW w:w="1620" w:type="dxa"/>
          </w:tcPr>
          <w:p w14:paraId="1173C56A" w14:textId="77777777" w:rsidR="001D5AC3" w:rsidRPr="00443C7E" w:rsidRDefault="00000000" w:rsidP="00443C7E">
            <w:pPr>
              <w:jc w:val="left"/>
              <w:rPr>
                <w:rFonts w:ascii="Arial" w:hAnsi="Arial" w:cs="Arial"/>
              </w:rPr>
            </w:pPr>
            <w:sdt>
              <w:sdtPr>
                <w:rPr>
                  <w:rFonts w:ascii="Arial" w:hAnsi="Arial" w:cs="Arial"/>
                </w:rPr>
                <w:id w:val="-795525244"/>
                <w:citation/>
              </w:sdtPr>
              <w:sdtContent>
                <w:r w:rsidR="00C06733" w:rsidRPr="00443C7E">
                  <w:rPr>
                    <w:rFonts w:ascii="Arial" w:hAnsi="Arial" w:cs="Arial"/>
                  </w:rPr>
                  <w:fldChar w:fldCharType="begin"/>
                </w:r>
                <w:r w:rsidR="00C06733" w:rsidRPr="00443C7E">
                  <w:rPr>
                    <w:rFonts w:ascii="Arial" w:hAnsi="Arial" w:cs="Arial"/>
                    <w:lang w:val="en-US"/>
                  </w:rPr>
                  <w:instrText xml:space="preserve"> CITATION McN16 \l 1033 </w:instrText>
                </w:r>
                <w:r w:rsidR="00C06733" w:rsidRPr="00443C7E">
                  <w:rPr>
                    <w:rFonts w:ascii="Arial" w:hAnsi="Arial" w:cs="Arial"/>
                  </w:rPr>
                  <w:fldChar w:fldCharType="separate"/>
                </w:r>
                <w:r w:rsidR="00D02071" w:rsidRPr="00443C7E">
                  <w:rPr>
                    <w:rFonts w:ascii="Arial" w:hAnsi="Arial" w:cs="Arial"/>
                    <w:noProof/>
                    <w:lang w:val="en-US"/>
                  </w:rPr>
                  <w:t>(McNamara, et al., 2016)</w:t>
                </w:r>
                <w:r w:rsidR="00C06733" w:rsidRPr="00443C7E">
                  <w:rPr>
                    <w:rFonts w:ascii="Arial" w:hAnsi="Arial" w:cs="Arial"/>
                  </w:rPr>
                  <w:fldChar w:fldCharType="end"/>
                </w:r>
              </w:sdtContent>
            </w:sdt>
          </w:p>
        </w:tc>
        <w:tc>
          <w:tcPr>
            <w:tcW w:w="1445" w:type="dxa"/>
          </w:tcPr>
          <w:p w14:paraId="1173C56B" w14:textId="77777777" w:rsidR="001D5AC3" w:rsidRPr="00443C7E" w:rsidRDefault="00C06733" w:rsidP="00443C7E">
            <w:pPr>
              <w:rPr>
                <w:rFonts w:ascii="Arial" w:hAnsi="Arial" w:cs="Arial"/>
              </w:rPr>
            </w:pPr>
            <w:r w:rsidRPr="00443C7E">
              <w:rPr>
                <w:rFonts w:ascii="Arial" w:hAnsi="Arial" w:cs="Arial"/>
              </w:rPr>
              <w:t>mixed-method approach</w:t>
            </w:r>
          </w:p>
        </w:tc>
        <w:tc>
          <w:tcPr>
            <w:tcW w:w="2065" w:type="dxa"/>
          </w:tcPr>
          <w:p w14:paraId="1173C56C" w14:textId="77777777" w:rsidR="001D5AC3" w:rsidRPr="00443C7E" w:rsidRDefault="00C06733" w:rsidP="00443C7E">
            <w:pPr>
              <w:jc w:val="left"/>
              <w:rPr>
                <w:rFonts w:ascii="Arial" w:hAnsi="Arial" w:cs="Arial"/>
              </w:rPr>
            </w:pPr>
            <w:r w:rsidRPr="00443C7E">
              <w:rPr>
                <w:rFonts w:ascii="Arial" w:hAnsi="Arial" w:cs="Arial"/>
              </w:rPr>
              <w:t>To investigate age bias in the workplace, focusing on cultural stereotypes and in-group favouritism.</w:t>
            </w:r>
          </w:p>
        </w:tc>
        <w:tc>
          <w:tcPr>
            <w:tcW w:w="2700" w:type="dxa"/>
          </w:tcPr>
          <w:p w14:paraId="1173C56D" w14:textId="77777777" w:rsidR="00C06733" w:rsidRPr="00443C7E" w:rsidRDefault="00C06733" w:rsidP="00443C7E">
            <w:pPr>
              <w:jc w:val="left"/>
              <w:rPr>
                <w:rFonts w:ascii="Arial" w:hAnsi="Arial" w:cs="Arial"/>
              </w:rPr>
            </w:pPr>
            <w:r w:rsidRPr="00443C7E">
              <w:rPr>
                <w:rFonts w:ascii="Arial" w:hAnsi="Arial" w:cs="Arial"/>
              </w:rPr>
              <w:t>1. Cultural stereotypes related to age influenced hiring decisions and career advancement opportunities.</w:t>
            </w:r>
          </w:p>
          <w:p w14:paraId="1173C56E" w14:textId="77777777" w:rsidR="00C06733" w:rsidRPr="00443C7E" w:rsidRDefault="00C06733" w:rsidP="00443C7E">
            <w:pPr>
              <w:jc w:val="left"/>
              <w:rPr>
                <w:rFonts w:ascii="Arial" w:hAnsi="Arial" w:cs="Arial"/>
              </w:rPr>
            </w:pPr>
            <w:r w:rsidRPr="00443C7E">
              <w:rPr>
                <w:rFonts w:ascii="Arial" w:hAnsi="Arial" w:cs="Arial"/>
              </w:rPr>
              <w:t>2. In-group favouritism towards younger employees was observed, leading to disparities in treatment.</w:t>
            </w:r>
          </w:p>
          <w:p w14:paraId="1173C56F" w14:textId="77777777" w:rsidR="001D5AC3" w:rsidRPr="00443C7E" w:rsidRDefault="00C06733" w:rsidP="00443C7E">
            <w:pPr>
              <w:jc w:val="left"/>
              <w:rPr>
                <w:rFonts w:ascii="Arial" w:hAnsi="Arial" w:cs="Arial"/>
              </w:rPr>
            </w:pPr>
            <w:r w:rsidRPr="00443C7E">
              <w:rPr>
                <w:rFonts w:ascii="Arial" w:hAnsi="Arial" w:cs="Arial"/>
              </w:rPr>
              <w:t>3. Older workers reported feeling marginalized and undervalued, impacting their job satisfaction.</w:t>
            </w:r>
          </w:p>
        </w:tc>
        <w:tc>
          <w:tcPr>
            <w:tcW w:w="3690" w:type="dxa"/>
          </w:tcPr>
          <w:p w14:paraId="1173C570" w14:textId="77777777" w:rsidR="00C06733" w:rsidRPr="00443C7E" w:rsidRDefault="00C06733" w:rsidP="00443C7E">
            <w:pPr>
              <w:jc w:val="left"/>
              <w:rPr>
                <w:rFonts w:ascii="Arial" w:hAnsi="Arial" w:cs="Arial"/>
                <w:b/>
              </w:rPr>
            </w:pPr>
            <w:r w:rsidRPr="00443C7E">
              <w:rPr>
                <w:rFonts w:ascii="Arial" w:hAnsi="Arial" w:cs="Arial"/>
                <w:b/>
              </w:rPr>
              <w:t>Themes</w:t>
            </w:r>
          </w:p>
          <w:p w14:paraId="1173C571" w14:textId="77777777" w:rsidR="00C06733" w:rsidRPr="00443C7E" w:rsidRDefault="00C06733" w:rsidP="00443C7E">
            <w:pPr>
              <w:jc w:val="left"/>
              <w:rPr>
                <w:rFonts w:ascii="Arial" w:hAnsi="Arial" w:cs="Arial"/>
              </w:rPr>
            </w:pPr>
            <w:r w:rsidRPr="00443C7E">
              <w:rPr>
                <w:rFonts w:ascii="Arial" w:hAnsi="Arial" w:cs="Arial"/>
              </w:rPr>
              <w:t>1. Age-related cultural stereotypes in the workplace.</w:t>
            </w:r>
          </w:p>
          <w:p w14:paraId="1173C572" w14:textId="77777777" w:rsidR="00C06733" w:rsidRPr="00443C7E" w:rsidRDefault="00C06733" w:rsidP="00443C7E">
            <w:pPr>
              <w:jc w:val="left"/>
              <w:rPr>
                <w:rFonts w:ascii="Arial" w:hAnsi="Arial" w:cs="Arial"/>
              </w:rPr>
            </w:pPr>
            <w:r w:rsidRPr="00443C7E">
              <w:rPr>
                <w:rFonts w:ascii="Arial" w:hAnsi="Arial" w:cs="Arial"/>
              </w:rPr>
              <w:t>2. In-group favouritism towards younger employees.</w:t>
            </w:r>
          </w:p>
          <w:p w14:paraId="1173C573" w14:textId="77777777" w:rsidR="00C06733" w:rsidRPr="00443C7E" w:rsidRDefault="00C06733" w:rsidP="00443C7E">
            <w:pPr>
              <w:jc w:val="left"/>
              <w:rPr>
                <w:rFonts w:ascii="Arial" w:hAnsi="Arial" w:cs="Arial"/>
              </w:rPr>
            </w:pPr>
            <w:r w:rsidRPr="00443C7E">
              <w:rPr>
                <w:rFonts w:ascii="Arial" w:hAnsi="Arial" w:cs="Arial"/>
              </w:rPr>
              <w:t>3. Impact of age bias on older workers' job satisfaction.</w:t>
            </w:r>
          </w:p>
          <w:p w14:paraId="1173C574" w14:textId="77777777" w:rsidR="00C06733" w:rsidRPr="00443C7E" w:rsidRDefault="00C06733" w:rsidP="00443C7E">
            <w:pPr>
              <w:jc w:val="left"/>
              <w:rPr>
                <w:rFonts w:ascii="Arial" w:hAnsi="Arial" w:cs="Arial"/>
                <w:b/>
              </w:rPr>
            </w:pPr>
            <w:r w:rsidRPr="00443C7E">
              <w:rPr>
                <w:rFonts w:ascii="Arial" w:hAnsi="Arial" w:cs="Arial"/>
                <w:b/>
              </w:rPr>
              <w:t>Subthemes</w:t>
            </w:r>
            <w:r w:rsidRPr="00443C7E">
              <w:rPr>
                <w:rFonts w:ascii="Arial" w:hAnsi="Arial" w:cs="Arial"/>
                <w:b/>
              </w:rPr>
              <w:tab/>
            </w:r>
          </w:p>
          <w:p w14:paraId="1173C575" w14:textId="77777777" w:rsidR="00C06733" w:rsidRPr="00443C7E" w:rsidRDefault="00C06733" w:rsidP="00443C7E">
            <w:pPr>
              <w:jc w:val="left"/>
              <w:rPr>
                <w:rFonts w:ascii="Arial" w:hAnsi="Arial" w:cs="Arial"/>
              </w:rPr>
            </w:pPr>
            <w:r w:rsidRPr="00443C7E">
              <w:rPr>
                <w:rFonts w:ascii="Arial" w:hAnsi="Arial" w:cs="Arial"/>
              </w:rPr>
              <w:t>1. Perception of older workers as less adaptable or technologically proficient.</w:t>
            </w:r>
          </w:p>
          <w:p w14:paraId="1173C576" w14:textId="77777777" w:rsidR="00C06733" w:rsidRPr="00443C7E" w:rsidRDefault="00C06733" w:rsidP="00443C7E">
            <w:pPr>
              <w:jc w:val="left"/>
              <w:rPr>
                <w:rFonts w:ascii="Arial" w:hAnsi="Arial" w:cs="Arial"/>
              </w:rPr>
            </w:pPr>
            <w:r w:rsidRPr="00443C7E">
              <w:rPr>
                <w:rFonts w:ascii="Arial" w:hAnsi="Arial" w:cs="Arial"/>
              </w:rPr>
              <w:t>2. Preference for hiring and promoting younger employees.</w:t>
            </w:r>
          </w:p>
          <w:p w14:paraId="1173C577" w14:textId="77777777" w:rsidR="001D5AC3" w:rsidRPr="00443C7E" w:rsidRDefault="00C06733" w:rsidP="00443C7E">
            <w:pPr>
              <w:jc w:val="left"/>
              <w:rPr>
                <w:rFonts w:ascii="Arial" w:hAnsi="Arial" w:cs="Arial"/>
              </w:rPr>
            </w:pPr>
            <w:r w:rsidRPr="00443C7E">
              <w:rPr>
                <w:rFonts w:ascii="Arial" w:hAnsi="Arial" w:cs="Arial"/>
              </w:rPr>
              <w:t>3. Lack of opportunities for older workers for skill development and career advancement.</w:t>
            </w:r>
          </w:p>
        </w:tc>
      </w:tr>
      <w:tr w:rsidR="00C06733" w:rsidRPr="00443C7E" w14:paraId="1173C58D" w14:textId="77777777" w:rsidTr="00716631">
        <w:tc>
          <w:tcPr>
            <w:tcW w:w="1620" w:type="dxa"/>
          </w:tcPr>
          <w:p w14:paraId="1173C579" w14:textId="77777777" w:rsidR="00C06733" w:rsidRPr="00443C7E" w:rsidRDefault="00000000" w:rsidP="00443C7E">
            <w:pPr>
              <w:jc w:val="left"/>
              <w:rPr>
                <w:rFonts w:ascii="Arial" w:hAnsi="Arial" w:cs="Arial"/>
              </w:rPr>
            </w:pPr>
            <w:sdt>
              <w:sdtPr>
                <w:rPr>
                  <w:rFonts w:ascii="Arial" w:hAnsi="Arial" w:cs="Arial"/>
                </w:rPr>
                <w:id w:val="-1478985924"/>
                <w:citation/>
              </w:sdtPr>
              <w:sdtContent>
                <w:r w:rsidR="00C86502" w:rsidRPr="00443C7E">
                  <w:rPr>
                    <w:rFonts w:ascii="Arial" w:hAnsi="Arial" w:cs="Arial"/>
                  </w:rPr>
                  <w:fldChar w:fldCharType="begin"/>
                </w:r>
                <w:r w:rsidR="00C86502" w:rsidRPr="00443C7E">
                  <w:rPr>
                    <w:rFonts w:ascii="Arial" w:hAnsi="Arial" w:cs="Arial"/>
                    <w:lang w:val="en-US"/>
                  </w:rPr>
                  <w:instrText xml:space="preserve"> CITATION Dia21 \l 1033 </w:instrText>
                </w:r>
                <w:r w:rsidR="00C86502" w:rsidRPr="00443C7E">
                  <w:rPr>
                    <w:rFonts w:ascii="Arial" w:hAnsi="Arial" w:cs="Arial"/>
                  </w:rPr>
                  <w:fldChar w:fldCharType="separate"/>
                </w:r>
                <w:r w:rsidR="00D02071" w:rsidRPr="00443C7E">
                  <w:rPr>
                    <w:rFonts w:ascii="Arial" w:hAnsi="Arial" w:cs="Arial"/>
                    <w:noProof/>
                    <w:lang w:val="en-US"/>
                  </w:rPr>
                  <w:t>(Diana, et al., 2021)</w:t>
                </w:r>
                <w:r w:rsidR="00C86502" w:rsidRPr="00443C7E">
                  <w:rPr>
                    <w:rFonts w:ascii="Arial" w:hAnsi="Arial" w:cs="Arial"/>
                  </w:rPr>
                  <w:fldChar w:fldCharType="end"/>
                </w:r>
              </w:sdtContent>
            </w:sdt>
          </w:p>
        </w:tc>
        <w:tc>
          <w:tcPr>
            <w:tcW w:w="1445" w:type="dxa"/>
          </w:tcPr>
          <w:p w14:paraId="1173C57A" w14:textId="77777777" w:rsidR="00C06733" w:rsidRPr="00443C7E" w:rsidRDefault="007D6860" w:rsidP="00443C7E">
            <w:pPr>
              <w:rPr>
                <w:rFonts w:ascii="Arial" w:hAnsi="Arial" w:cs="Arial"/>
              </w:rPr>
            </w:pPr>
            <w:r w:rsidRPr="00443C7E">
              <w:rPr>
                <w:rFonts w:ascii="Arial" w:hAnsi="Arial" w:cs="Arial"/>
              </w:rPr>
              <w:t>quantitative approach</w:t>
            </w:r>
          </w:p>
        </w:tc>
        <w:tc>
          <w:tcPr>
            <w:tcW w:w="2065" w:type="dxa"/>
          </w:tcPr>
          <w:p w14:paraId="1173C57B" w14:textId="77777777" w:rsidR="00C06733" w:rsidRPr="00443C7E" w:rsidRDefault="007D6860" w:rsidP="00443C7E">
            <w:pPr>
              <w:jc w:val="left"/>
              <w:rPr>
                <w:rFonts w:ascii="Arial" w:hAnsi="Arial" w:cs="Arial"/>
              </w:rPr>
            </w:pPr>
            <w:r w:rsidRPr="00443C7E">
              <w:rPr>
                <w:rFonts w:ascii="Arial" w:hAnsi="Arial" w:cs="Arial"/>
              </w:rPr>
              <w:t xml:space="preserve">To investigate the factors influencing employee performance with a specific focus on the role of </w:t>
            </w:r>
            <w:r w:rsidRPr="00443C7E">
              <w:rPr>
                <w:rFonts w:ascii="Arial" w:hAnsi="Arial" w:cs="Arial"/>
              </w:rPr>
              <w:lastRenderedPageBreak/>
              <w:t>organizational culture.</w:t>
            </w:r>
          </w:p>
        </w:tc>
        <w:tc>
          <w:tcPr>
            <w:tcW w:w="2700" w:type="dxa"/>
          </w:tcPr>
          <w:p w14:paraId="1173C57C" w14:textId="77777777" w:rsidR="007D6860" w:rsidRPr="00443C7E" w:rsidRDefault="007D6860" w:rsidP="00443C7E">
            <w:pPr>
              <w:jc w:val="left"/>
              <w:rPr>
                <w:rFonts w:ascii="Arial" w:hAnsi="Arial" w:cs="Arial"/>
              </w:rPr>
            </w:pPr>
            <w:r w:rsidRPr="00443C7E">
              <w:rPr>
                <w:rFonts w:ascii="Arial" w:hAnsi="Arial" w:cs="Arial"/>
              </w:rPr>
              <w:lastRenderedPageBreak/>
              <w:t>1. Organizational culture significantly influences employee performance.</w:t>
            </w:r>
          </w:p>
          <w:p w14:paraId="1173C57D" w14:textId="77777777" w:rsidR="007D6860" w:rsidRPr="00443C7E" w:rsidRDefault="007D6860" w:rsidP="00443C7E">
            <w:pPr>
              <w:jc w:val="left"/>
              <w:rPr>
                <w:rFonts w:ascii="Arial" w:hAnsi="Arial" w:cs="Arial"/>
              </w:rPr>
            </w:pPr>
            <w:r w:rsidRPr="00443C7E">
              <w:rPr>
                <w:rFonts w:ascii="Arial" w:hAnsi="Arial" w:cs="Arial"/>
              </w:rPr>
              <w:t xml:space="preserve">2. Specific aspects of organizational culture, such as leadership </w:t>
            </w:r>
            <w:r w:rsidRPr="00443C7E">
              <w:rPr>
                <w:rFonts w:ascii="Arial" w:hAnsi="Arial" w:cs="Arial"/>
              </w:rPr>
              <w:lastRenderedPageBreak/>
              <w:t>style, communication patterns, and teamwork, play crucial roles in shaping employee performance.</w:t>
            </w:r>
          </w:p>
          <w:p w14:paraId="1173C57E" w14:textId="77777777" w:rsidR="00C06733" w:rsidRPr="00443C7E" w:rsidRDefault="007D6860" w:rsidP="00443C7E">
            <w:pPr>
              <w:jc w:val="left"/>
              <w:rPr>
                <w:rFonts w:ascii="Arial" w:hAnsi="Arial" w:cs="Arial"/>
              </w:rPr>
            </w:pPr>
            <w:r w:rsidRPr="00443C7E">
              <w:rPr>
                <w:rFonts w:ascii="Arial" w:hAnsi="Arial" w:cs="Arial"/>
              </w:rPr>
              <w:t>3. The alignment between employees' values and organizational values positively affects performance.</w:t>
            </w:r>
          </w:p>
        </w:tc>
        <w:tc>
          <w:tcPr>
            <w:tcW w:w="3690" w:type="dxa"/>
          </w:tcPr>
          <w:p w14:paraId="1173C57F" w14:textId="77777777" w:rsidR="007D6860" w:rsidRPr="00443C7E" w:rsidRDefault="007D6860" w:rsidP="00443C7E">
            <w:pPr>
              <w:jc w:val="left"/>
              <w:rPr>
                <w:rFonts w:ascii="Arial" w:hAnsi="Arial" w:cs="Arial"/>
                <w:b/>
              </w:rPr>
            </w:pPr>
            <w:r w:rsidRPr="00443C7E">
              <w:rPr>
                <w:rFonts w:ascii="Arial" w:hAnsi="Arial" w:cs="Arial"/>
                <w:b/>
              </w:rPr>
              <w:lastRenderedPageBreak/>
              <w:t>Themes</w:t>
            </w:r>
            <w:r w:rsidRPr="00443C7E">
              <w:rPr>
                <w:rFonts w:ascii="Arial" w:hAnsi="Arial" w:cs="Arial"/>
                <w:b/>
              </w:rPr>
              <w:tab/>
            </w:r>
          </w:p>
          <w:p w14:paraId="1173C580" w14:textId="77777777" w:rsidR="007D6860" w:rsidRPr="00443C7E" w:rsidRDefault="007D6860" w:rsidP="00443C7E">
            <w:pPr>
              <w:jc w:val="left"/>
              <w:rPr>
                <w:rFonts w:ascii="Arial" w:hAnsi="Arial" w:cs="Arial"/>
              </w:rPr>
            </w:pPr>
            <w:r w:rsidRPr="00443C7E">
              <w:rPr>
                <w:rFonts w:ascii="Arial" w:hAnsi="Arial" w:cs="Arial"/>
              </w:rPr>
              <w:t>1. Organizational culture and employee performance.</w:t>
            </w:r>
          </w:p>
          <w:p w14:paraId="1173C581" w14:textId="77777777" w:rsidR="007D6860" w:rsidRPr="00443C7E" w:rsidRDefault="007D6860" w:rsidP="00443C7E">
            <w:pPr>
              <w:jc w:val="left"/>
              <w:rPr>
                <w:rFonts w:ascii="Arial" w:hAnsi="Arial" w:cs="Arial"/>
              </w:rPr>
            </w:pPr>
            <w:r w:rsidRPr="00443C7E">
              <w:rPr>
                <w:rFonts w:ascii="Arial" w:hAnsi="Arial" w:cs="Arial"/>
              </w:rPr>
              <w:t>2. Leadership style and employee performance.</w:t>
            </w:r>
          </w:p>
          <w:p w14:paraId="1173C582" w14:textId="77777777" w:rsidR="007D6860" w:rsidRPr="00443C7E" w:rsidRDefault="007D6860" w:rsidP="00443C7E">
            <w:pPr>
              <w:jc w:val="left"/>
              <w:rPr>
                <w:rFonts w:ascii="Arial" w:hAnsi="Arial" w:cs="Arial"/>
              </w:rPr>
            </w:pPr>
            <w:r w:rsidRPr="00443C7E">
              <w:rPr>
                <w:rFonts w:ascii="Arial" w:hAnsi="Arial" w:cs="Arial"/>
              </w:rPr>
              <w:t>3. Communication patterns and employee performance.</w:t>
            </w:r>
          </w:p>
          <w:p w14:paraId="1173C583" w14:textId="77777777" w:rsidR="007D6860" w:rsidRPr="00443C7E" w:rsidRDefault="007D6860" w:rsidP="00443C7E">
            <w:pPr>
              <w:jc w:val="left"/>
              <w:rPr>
                <w:rFonts w:ascii="Arial" w:hAnsi="Arial" w:cs="Arial"/>
              </w:rPr>
            </w:pPr>
            <w:r w:rsidRPr="00443C7E">
              <w:rPr>
                <w:rFonts w:ascii="Arial" w:hAnsi="Arial" w:cs="Arial"/>
              </w:rPr>
              <w:lastRenderedPageBreak/>
              <w:t>4. Teamwork and employee performance.</w:t>
            </w:r>
          </w:p>
          <w:p w14:paraId="1173C584" w14:textId="77777777" w:rsidR="007D6860" w:rsidRPr="00443C7E" w:rsidRDefault="007D6860" w:rsidP="00443C7E">
            <w:pPr>
              <w:jc w:val="left"/>
              <w:rPr>
                <w:rFonts w:ascii="Arial" w:hAnsi="Arial" w:cs="Arial"/>
                <w:b/>
              </w:rPr>
            </w:pPr>
            <w:r w:rsidRPr="00443C7E">
              <w:rPr>
                <w:rFonts w:ascii="Arial" w:hAnsi="Arial" w:cs="Arial"/>
                <w:b/>
              </w:rPr>
              <w:t>Subthemes</w:t>
            </w:r>
          </w:p>
          <w:p w14:paraId="1173C585" w14:textId="77777777" w:rsidR="007D6860" w:rsidRPr="00443C7E" w:rsidRDefault="007D6860" w:rsidP="00443C7E">
            <w:pPr>
              <w:jc w:val="left"/>
              <w:rPr>
                <w:rFonts w:ascii="Arial" w:hAnsi="Arial" w:cs="Arial"/>
              </w:rPr>
            </w:pPr>
            <w:r w:rsidRPr="00443C7E">
              <w:rPr>
                <w:rFonts w:ascii="Arial" w:hAnsi="Arial" w:cs="Arial"/>
                <w:b/>
              </w:rPr>
              <w:tab/>
            </w:r>
            <w:r w:rsidRPr="00443C7E">
              <w:rPr>
                <w:rFonts w:ascii="Arial" w:hAnsi="Arial" w:cs="Arial"/>
              </w:rPr>
              <w:t>1.1. The impact of organizational values on employee performance.</w:t>
            </w:r>
          </w:p>
          <w:p w14:paraId="1173C586" w14:textId="77777777" w:rsidR="007D6860" w:rsidRPr="00443C7E" w:rsidRDefault="007D6860" w:rsidP="00443C7E">
            <w:pPr>
              <w:jc w:val="left"/>
              <w:rPr>
                <w:rFonts w:ascii="Arial" w:hAnsi="Arial" w:cs="Arial"/>
              </w:rPr>
            </w:pPr>
            <w:r w:rsidRPr="00443C7E">
              <w:rPr>
                <w:rFonts w:ascii="Arial" w:hAnsi="Arial" w:cs="Arial"/>
              </w:rPr>
              <w:t>1.2. The influence of organizational norms on employee behaviour and productivity.</w:t>
            </w:r>
          </w:p>
          <w:p w14:paraId="1173C587" w14:textId="77777777" w:rsidR="007D6860" w:rsidRPr="00443C7E" w:rsidRDefault="007D6860" w:rsidP="00443C7E">
            <w:pPr>
              <w:jc w:val="left"/>
              <w:rPr>
                <w:rFonts w:ascii="Arial" w:hAnsi="Arial" w:cs="Arial"/>
              </w:rPr>
            </w:pPr>
            <w:r w:rsidRPr="00443C7E">
              <w:rPr>
                <w:rFonts w:ascii="Arial" w:hAnsi="Arial" w:cs="Arial"/>
              </w:rPr>
              <w:t>2.1. Transformational leadership and its effect on employee motivation and performance.</w:t>
            </w:r>
          </w:p>
          <w:p w14:paraId="1173C588" w14:textId="77777777" w:rsidR="007D6860" w:rsidRPr="00443C7E" w:rsidRDefault="007D6860" w:rsidP="00443C7E">
            <w:pPr>
              <w:jc w:val="left"/>
              <w:rPr>
                <w:rFonts w:ascii="Arial" w:hAnsi="Arial" w:cs="Arial"/>
              </w:rPr>
            </w:pPr>
            <w:r w:rsidRPr="00443C7E">
              <w:rPr>
                <w:rFonts w:ascii="Arial" w:hAnsi="Arial" w:cs="Arial"/>
              </w:rPr>
              <w:t>2.2. Transactional leadership and its impact on task completion and performance outcomes.</w:t>
            </w:r>
          </w:p>
          <w:p w14:paraId="1173C589" w14:textId="77777777" w:rsidR="007D6860" w:rsidRPr="00443C7E" w:rsidRDefault="007D6860" w:rsidP="00443C7E">
            <w:pPr>
              <w:jc w:val="left"/>
              <w:rPr>
                <w:rFonts w:ascii="Arial" w:hAnsi="Arial" w:cs="Arial"/>
              </w:rPr>
            </w:pPr>
            <w:r w:rsidRPr="00443C7E">
              <w:rPr>
                <w:rFonts w:ascii="Arial" w:hAnsi="Arial" w:cs="Arial"/>
              </w:rPr>
              <w:t>3.1. The role of effective communication channels in enhancing employee engagement and performance.</w:t>
            </w:r>
          </w:p>
          <w:p w14:paraId="1173C58A" w14:textId="77777777" w:rsidR="007D6860" w:rsidRPr="00443C7E" w:rsidRDefault="007D6860" w:rsidP="00443C7E">
            <w:pPr>
              <w:jc w:val="left"/>
              <w:rPr>
                <w:rFonts w:ascii="Arial" w:hAnsi="Arial" w:cs="Arial"/>
              </w:rPr>
            </w:pPr>
            <w:r w:rsidRPr="00443C7E">
              <w:rPr>
                <w:rFonts w:ascii="Arial" w:hAnsi="Arial" w:cs="Arial"/>
              </w:rPr>
              <w:t>3.2. The importance of clarity and transparency in communication for improving productivity and reducing errors.</w:t>
            </w:r>
          </w:p>
          <w:p w14:paraId="1173C58B" w14:textId="77777777" w:rsidR="007D6860" w:rsidRPr="00443C7E" w:rsidRDefault="007D6860" w:rsidP="00443C7E">
            <w:pPr>
              <w:jc w:val="left"/>
              <w:rPr>
                <w:rFonts w:ascii="Arial" w:hAnsi="Arial" w:cs="Arial"/>
              </w:rPr>
            </w:pPr>
            <w:r w:rsidRPr="00443C7E">
              <w:rPr>
                <w:rFonts w:ascii="Arial" w:hAnsi="Arial" w:cs="Arial"/>
              </w:rPr>
              <w:t>4.1. Collaboration and its positive influence on employee creativity and problem-solving abilities.</w:t>
            </w:r>
          </w:p>
          <w:p w14:paraId="1173C58C" w14:textId="77777777" w:rsidR="00C06733" w:rsidRPr="00443C7E" w:rsidRDefault="007D6860" w:rsidP="00443C7E">
            <w:pPr>
              <w:jc w:val="left"/>
              <w:rPr>
                <w:rFonts w:ascii="Arial" w:hAnsi="Arial" w:cs="Arial"/>
                <w:b/>
              </w:rPr>
            </w:pPr>
            <w:r w:rsidRPr="00443C7E">
              <w:rPr>
                <w:rFonts w:ascii="Arial" w:hAnsi="Arial" w:cs="Arial"/>
              </w:rPr>
              <w:t xml:space="preserve">4.2. The significance of a supportive team environment in </w:t>
            </w:r>
            <w:r w:rsidRPr="00443C7E">
              <w:rPr>
                <w:rFonts w:ascii="Arial" w:hAnsi="Arial" w:cs="Arial"/>
              </w:rPr>
              <w:lastRenderedPageBreak/>
              <w:t>fostering a sense of belonging and commitment, leading to improved performance.</w:t>
            </w:r>
          </w:p>
        </w:tc>
      </w:tr>
      <w:tr w:rsidR="007D6860" w:rsidRPr="00443C7E" w14:paraId="1173C596" w14:textId="77777777" w:rsidTr="00716631">
        <w:tc>
          <w:tcPr>
            <w:tcW w:w="1620" w:type="dxa"/>
          </w:tcPr>
          <w:p w14:paraId="1173C58E" w14:textId="77777777" w:rsidR="007D6860" w:rsidRPr="00443C7E" w:rsidRDefault="00000000" w:rsidP="00443C7E">
            <w:pPr>
              <w:jc w:val="left"/>
              <w:rPr>
                <w:rFonts w:ascii="Arial" w:hAnsi="Arial" w:cs="Arial"/>
              </w:rPr>
            </w:pPr>
            <w:sdt>
              <w:sdtPr>
                <w:rPr>
                  <w:rFonts w:ascii="Arial" w:hAnsi="Arial" w:cs="Arial"/>
                </w:rPr>
                <w:id w:val="-315340093"/>
                <w:citation/>
              </w:sdtPr>
              <w:sdtContent>
                <w:r w:rsidR="009D7AE5" w:rsidRPr="00443C7E">
                  <w:rPr>
                    <w:rFonts w:ascii="Arial" w:hAnsi="Arial" w:cs="Arial"/>
                  </w:rPr>
                  <w:fldChar w:fldCharType="begin"/>
                </w:r>
                <w:r w:rsidR="009D7AE5" w:rsidRPr="00443C7E">
                  <w:rPr>
                    <w:rFonts w:ascii="Arial" w:hAnsi="Arial" w:cs="Arial"/>
                    <w:lang w:val="en-US"/>
                  </w:rPr>
                  <w:instrText xml:space="preserve"> CITATION Kim22 \l 1033 </w:instrText>
                </w:r>
                <w:r w:rsidR="009D7AE5" w:rsidRPr="00443C7E">
                  <w:rPr>
                    <w:rFonts w:ascii="Arial" w:hAnsi="Arial" w:cs="Arial"/>
                  </w:rPr>
                  <w:fldChar w:fldCharType="separate"/>
                </w:r>
                <w:r w:rsidR="00D02071" w:rsidRPr="00443C7E">
                  <w:rPr>
                    <w:rFonts w:ascii="Arial" w:hAnsi="Arial" w:cs="Arial"/>
                    <w:noProof/>
                    <w:lang w:val="en-US"/>
                  </w:rPr>
                  <w:t>(Kim &amp; Jung, 2022)</w:t>
                </w:r>
                <w:r w:rsidR="009D7AE5" w:rsidRPr="00443C7E">
                  <w:rPr>
                    <w:rFonts w:ascii="Arial" w:hAnsi="Arial" w:cs="Arial"/>
                  </w:rPr>
                  <w:fldChar w:fldCharType="end"/>
                </w:r>
              </w:sdtContent>
            </w:sdt>
          </w:p>
        </w:tc>
        <w:tc>
          <w:tcPr>
            <w:tcW w:w="1445" w:type="dxa"/>
          </w:tcPr>
          <w:p w14:paraId="1173C58F" w14:textId="77777777" w:rsidR="007D6860" w:rsidRPr="00443C7E" w:rsidRDefault="009D7AE5" w:rsidP="00443C7E">
            <w:pPr>
              <w:rPr>
                <w:rFonts w:ascii="Arial" w:hAnsi="Arial" w:cs="Arial"/>
              </w:rPr>
            </w:pPr>
            <w:r w:rsidRPr="00443C7E">
              <w:rPr>
                <w:rFonts w:ascii="Arial" w:hAnsi="Arial" w:cs="Arial"/>
              </w:rPr>
              <w:t>Quantitative method</w:t>
            </w:r>
          </w:p>
        </w:tc>
        <w:tc>
          <w:tcPr>
            <w:tcW w:w="2065" w:type="dxa"/>
          </w:tcPr>
          <w:p w14:paraId="1173C590" w14:textId="77777777" w:rsidR="007D6860" w:rsidRPr="00443C7E" w:rsidRDefault="009D7AE5" w:rsidP="00443C7E">
            <w:pPr>
              <w:jc w:val="left"/>
              <w:rPr>
                <w:rFonts w:ascii="Arial" w:hAnsi="Arial" w:cs="Arial"/>
              </w:rPr>
            </w:pPr>
            <w:r w:rsidRPr="00443C7E">
              <w:rPr>
                <w:rFonts w:ascii="Arial" w:hAnsi="Arial" w:cs="Arial"/>
              </w:rPr>
              <w:t>To investigate the impact of employee competency and organizational culture on employees’ perceived stress levels in the workplace.</w:t>
            </w:r>
          </w:p>
        </w:tc>
        <w:tc>
          <w:tcPr>
            <w:tcW w:w="2700" w:type="dxa"/>
          </w:tcPr>
          <w:p w14:paraId="1173C591" w14:textId="77777777" w:rsidR="007D6860" w:rsidRPr="00443C7E" w:rsidRDefault="009D7AE5" w:rsidP="00443C7E">
            <w:pPr>
              <w:jc w:val="left"/>
              <w:rPr>
                <w:rFonts w:ascii="Arial" w:hAnsi="Arial" w:cs="Arial"/>
              </w:rPr>
            </w:pPr>
            <w:r w:rsidRPr="00443C7E">
              <w:rPr>
                <w:rFonts w:ascii="Arial" w:hAnsi="Arial" w:cs="Arial"/>
              </w:rPr>
              <w:t>- Employee competency and organizational culture have significant effects on employees' perceived stress levels. - Higher levels of employee competency are associated with lower perceived stress. - Positive organizational culture is correlated with lower perceived stress among employees.</w:t>
            </w:r>
          </w:p>
        </w:tc>
        <w:tc>
          <w:tcPr>
            <w:tcW w:w="3690" w:type="dxa"/>
          </w:tcPr>
          <w:p w14:paraId="1173C592" w14:textId="77777777" w:rsidR="00982575" w:rsidRPr="00443C7E" w:rsidRDefault="00982575" w:rsidP="00443C7E">
            <w:pPr>
              <w:jc w:val="left"/>
              <w:rPr>
                <w:rFonts w:ascii="Arial" w:hAnsi="Arial" w:cs="Arial"/>
                <w:b/>
              </w:rPr>
            </w:pPr>
            <w:r w:rsidRPr="00443C7E">
              <w:rPr>
                <w:rFonts w:ascii="Arial" w:hAnsi="Arial" w:cs="Arial"/>
                <w:b/>
              </w:rPr>
              <w:t>Themes</w:t>
            </w:r>
          </w:p>
          <w:p w14:paraId="1173C593" w14:textId="77777777" w:rsidR="00982575" w:rsidRPr="00443C7E" w:rsidRDefault="00982575" w:rsidP="00443C7E">
            <w:pPr>
              <w:jc w:val="left"/>
              <w:rPr>
                <w:rFonts w:ascii="Arial" w:hAnsi="Arial" w:cs="Arial"/>
              </w:rPr>
            </w:pPr>
            <w:r w:rsidRPr="00443C7E">
              <w:rPr>
                <w:rFonts w:ascii="Arial" w:hAnsi="Arial" w:cs="Arial"/>
              </w:rPr>
              <w:t>1. Employee Competency 2. Organizational Culture 3. Perceived Stress</w:t>
            </w:r>
          </w:p>
          <w:p w14:paraId="1173C594" w14:textId="77777777" w:rsidR="00982575" w:rsidRPr="00443C7E" w:rsidRDefault="00982575" w:rsidP="00443C7E">
            <w:pPr>
              <w:jc w:val="left"/>
              <w:rPr>
                <w:rFonts w:ascii="Arial" w:hAnsi="Arial" w:cs="Arial"/>
                <w:b/>
              </w:rPr>
            </w:pPr>
            <w:r w:rsidRPr="00443C7E">
              <w:rPr>
                <w:rFonts w:ascii="Arial" w:hAnsi="Arial" w:cs="Arial"/>
                <w:b/>
              </w:rPr>
              <w:t>Subthemes</w:t>
            </w:r>
            <w:r w:rsidRPr="00443C7E">
              <w:rPr>
                <w:rFonts w:ascii="Arial" w:hAnsi="Arial" w:cs="Arial"/>
                <w:b/>
              </w:rPr>
              <w:tab/>
            </w:r>
          </w:p>
          <w:p w14:paraId="1173C595" w14:textId="77777777" w:rsidR="007D6860" w:rsidRPr="00443C7E" w:rsidRDefault="00982575" w:rsidP="00443C7E">
            <w:pPr>
              <w:jc w:val="left"/>
              <w:rPr>
                <w:rFonts w:ascii="Arial" w:hAnsi="Arial" w:cs="Arial"/>
              </w:rPr>
            </w:pPr>
            <w:r w:rsidRPr="00443C7E">
              <w:rPr>
                <w:rFonts w:ascii="Arial" w:hAnsi="Arial" w:cs="Arial"/>
              </w:rPr>
              <w:t>1.1 Skills and Expertise 1.2 Training and Development 2.1 Values and Beliefs 2.2 Leadership and Communication 3.1 Psychological and Emotional Well-being 3.2 Workload and Job Demands</w:t>
            </w:r>
          </w:p>
        </w:tc>
      </w:tr>
      <w:tr w:rsidR="00982575" w:rsidRPr="00443C7E" w14:paraId="1173C5A5" w14:textId="77777777" w:rsidTr="00716631">
        <w:tc>
          <w:tcPr>
            <w:tcW w:w="1620" w:type="dxa"/>
          </w:tcPr>
          <w:p w14:paraId="1173C597" w14:textId="77777777" w:rsidR="00982575" w:rsidRPr="00443C7E" w:rsidRDefault="00000000" w:rsidP="00443C7E">
            <w:pPr>
              <w:jc w:val="left"/>
              <w:rPr>
                <w:rFonts w:ascii="Arial" w:hAnsi="Arial" w:cs="Arial"/>
              </w:rPr>
            </w:pPr>
            <w:sdt>
              <w:sdtPr>
                <w:rPr>
                  <w:rFonts w:ascii="Arial" w:hAnsi="Arial" w:cs="Arial"/>
                </w:rPr>
                <w:id w:val="1119643598"/>
                <w:citation/>
              </w:sdtPr>
              <w:sdtContent>
                <w:r w:rsidR="00280F9D" w:rsidRPr="00443C7E">
                  <w:rPr>
                    <w:rFonts w:ascii="Arial" w:hAnsi="Arial" w:cs="Arial"/>
                  </w:rPr>
                  <w:fldChar w:fldCharType="begin"/>
                </w:r>
                <w:r w:rsidR="00280F9D" w:rsidRPr="00443C7E">
                  <w:rPr>
                    <w:rFonts w:ascii="Arial" w:hAnsi="Arial" w:cs="Arial"/>
                    <w:lang w:val="en-US"/>
                  </w:rPr>
                  <w:instrText xml:space="preserve"> CITATION Siv18 \l 1033 </w:instrText>
                </w:r>
                <w:r w:rsidR="00280F9D" w:rsidRPr="00443C7E">
                  <w:rPr>
                    <w:rFonts w:ascii="Arial" w:hAnsi="Arial" w:cs="Arial"/>
                  </w:rPr>
                  <w:fldChar w:fldCharType="separate"/>
                </w:r>
                <w:r w:rsidR="00D02071" w:rsidRPr="00443C7E">
                  <w:rPr>
                    <w:rFonts w:ascii="Arial" w:hAnsi="Arial" w:cs="Arial"/>
                    <w:noProof/>
                    <w:lang w:val="en-US"/>
                  </w:rPr>
                  <w:t>(Sivakami &amp; Samitha, 2018)</w:t>
                </w:r>
                <w:r w:rsidR="00280F9D" w:rsidRPr="00443C7E">
                  <w:rPr>
                    <w:rFonts w:ascii="Arial" w:hAnsi="Arial" w:cs="Arial"/>
                  </w:rPr>
                  <w:fldChar w:fldCharType="end"/>
                </w:r>
              </w:sdtContent>
            </w:sdt>
          </w:p>
        </w:tc>
        <w:tc>
          <w:tcPr>
            <w:tcW w:w="1445" w:type="dxa"/>
          </w:tcPr>
          <w:p w14:paraId="1173C598" w14:textId="77777777" w:rsidR="00982575" w:rsidRPr="00443C7E" w:rsidRDefault="00640247" w:rsidP="00443C7E">
            <w:pPr>
              <w:rPr>
                <w:rFonts w:ascii="Arial" w:hAnsi="Arial" w:cs="Arial"/>
              </w:rPr>
            </w:pPr>
            <w:r w:rsidRPr="00443C7E">
              <w:rPr>
                <w:rFonts w:ascii="Arial" w:hAnsi="Arial" w:cs="Arial"/>
              </w:rPr>
              <w:t>Quantitative approach</w:t>
            </w:r>
          </w:p>
        </w:tc>
        <w:tc>
          <w:tcPr>
            <w:tcW w:w="2065" w:type="dxa"/>
          </w:tcPr>
          <w:p w14:paraId="1173C599" w14:textId="77777777" w:rsidR="00982575" w:rsidRPr="00443C7E" w:rsidRDefault="00640247" w:rsidP="00443C7E">
            <w:pPr>
              <w:jc w:val="left"/>
              <w:rPr>
                <w:rFonts w:ascii="Arial" w:hAnsi="Arial" w:cs="Arial"/>
              </w:rPr>
            </w:pPr>
            <w:r w:rsidRPr="00443C7E">
              <w:rPr>
                <w:rFonts w:ascii="Arial" w:hAnsi="Arial" w:cs="Arial"/>
              </w:rPr>
              <w:t>To investigate the influence of organizational culture on employee performance.</w:t>
            </w:r>
          </w:p>
        </w:tc>
        <w:tc>
          <w:tcPr>
            <w:tcW w:w="2700" w:type="dxa"/>
          </w:tcPr>
          <w:p w14:paraId="1173C59A" w14:textId="77777777" w:rsidR="00640247" w:rsidRPr="00443C7E" w:rsidRDefault="00640247" w:rsidP="00443C7E">
            <w:pPr>
              <w:jc w:val="left"/>
              <w:rPr>
                <w:rFonts w:ascii="Arial" w:hAnsi="Arial" w:cs="Arial"/>
              </w:rPr>
            </w:pPr>
            <w:r w:rsidRPr="00443C7E">
              <w:rPr>
                <w:rFonts w:ascii="Arial" w:hAnsi="Arial" w:cs="Arial"/>
              </w:rPr>
              <w:t>1. There is a significant positive correlation between a strong organizational culture and employee performance.</w:t>
            </w:r>
          </w:p>
          <w:p w14:paraId="1173C59B" w14:textId="77777777" w:rsidR="00640247" w:rsidRPr="00443C7E" w:rsidRDefault="00640247" w:rsidP="00443C7E">
            <w:pPr>
              <w:jc w:val="left"/>
              <w:rPr>
                <w:rFonts w:ascii="Arial" w:hAnsi="Arial" w:cs="Arial"/>
              </w:rPr>
            </w:pPr>
            <w:r w:rsidRPr="00443C7E">
              <w:rPr>
                <w:rFonts w:ascii="Arial" w:hAnsi="Arial" w:cs="Arial"/>
              </w:rPr>
              <w:t xml:space="preserve">2. Employees in organizations with a supportive and inclusive culture demonstrate higher levels of job </w:t>
            </w:r>
            <w:r w:rsidRPr="00443C7E">
              <w:rPr>
                <w:rFonts w:ascii="Arial" w:hAnsi="Arial" w:cs="Arial"/>
              </w:rPr>
              <w:lastRenderedPageBreak/>
              <w:t>satisfaction and motivation.</w:t>
            </w:r>
          </w:p>
          <w:p w14:paraId="1173C59C" w14:textId="77777777" w:rsidR="00982575" w:rsidRPr="00443C7E" w:rsidRDefault="00640247" w:rsidP="00443C7E">
            <w:pPr>
              <w:jc w:val="left"/>
              <w:rPr>
                <w:rFonts w:ascii="Arial" w:hAnsi="Arial" w:cs="Arial"/>
              </w:rPr>
            </w:pPr>
            <w:r w:rsidRPr="00443C7E">
              <w:rPr>
                <w:rFonts w:ascii="Arial" w:hAnsi="Arial" w:cs="Arial"/>
              </w:rPr>
              <w:t>3. Clear communication and shared values within the organizational culture contribute to improved employee engagement and productivity.</w:t>
            </w:r>
          </w:p>
        </w:tc>
        <w:tc>
          <w:tcPr>
            <w:tcW w:w="3690" w:type="dxa"/>
          </w:tcPr>
          <w:p w14:paraId="1173C59D" w14:textId="77777777" w:rsidR="00640247" w:rsidRPr="00443C7E" w:rsidRDefault="00640247" w:rsidP="00443C7E">
            <w:pPr>
              <w:jc w:val="left"/>
              <w:rPr>
                <w:rFonts w:ascii="Arial" w:hAnsi="Arial" w:cs="Arial"/>
                <w:b/>
              </w:rPr>
            </w:pPr>
            <w:r w:rsidRPr="00443C7E">
              <w:rPr>
                <w:rFonts w:ascii="Arial" w:hAnsi="Arial" w:cs="Arial"/>
                <w:b/>
              </w:rPr>
              <w:lastRenderedPageBreak/>
              <w:t>Themes</w:t>
            </w:r>
          </w:p>
          <w:p w14:paraId="1173C59E" w14:textId="77777777" w:rsidR="00640247" w:rsidRPr="00443C7E" w:rsidRDefault="00640247" w:rsidP="00443C7E">
            <w:pPr>
              <w:jc w:val="left"/>
              <w:rPr>
                <w:rFonts w:ascii="Arial" w:hAnsi="Arial" w:cs="Arial"/>
              </w:rPr>
            </w:pPr>
            <w:r w:rsidRPr="00443C7E">
              <w:rPr>
                <w:rFonts w:ascii="Arial" w:hAnsi="Arial" w:cs="Arial"/>
              </w:rPr>
              <w:t>1. Organizational Culture</w:t>
            </w:r>
          </w:p>
          <w:p w14:paraId="1173C59F" w14:textId="77777777" w:rsidR="00640247" w:rsidRPr="00443C7E" w:rsidRDefault="00640247" w:rsidP="00443C7E">
            <w:pPr>
              <w:jc w:val="left"/>
              <w:rPr>
                <w:rFonts w:ascii="Arial" w:hAnsi="Arial" w:cs="Arial"/>
              </w:rPr>
            </w:pPr>
            <w:r w:rsidRPr="00443C7E">
              <w:rPr>
                <w:rFonts w:ascii="Arial" w:hAnsi="Arial" w:cs="Arial"/>
              </w:rPr>
              <w:t>2. Employee Performance</w:t>
            </w:r>
          </w:p>
          <w:p w14:paraId="1173C5A0" w14:textId="77777777" w:rsidR="00640247" w:rsidRPr="00443C7E" w:rsidRDefault="00640247" w:rsidP="00443C7E">
            <w:pPr>
              <w:jc w:val="left"/>
              <w:rPr>
                <w:rFonts w:ascii="Arial" w:hAnsi="Arial" w:cs="Arial"/>
                <w:b/>
              </w:rPr>
            </w:pPr>
            <w:r w:rsidRPr="00443C7E">
              <w:rPr>
                <w:rFonts w:ascii="Arial" w:hAnsi="Arial" w:cs="Arial"/>
                <w:b/>
              </w:rPr>
              <w:t>Subthemes</w:t>
            </w:r>
            <w:r w:rsidRPr="00443C7E">
              <w:rPr>
                <w:rFonts w:ascii="Arial" w:hAnsi="Arial" w:cs="Arial"/>
                <w:b/>
              </w:rPr>
              <w:tab/>
            </w:r>
          </w:p>
          <w:p w14:paraId="1173C5A1" w14:textId="77777777" w:rsidR="00640247" w:rsidRPr="00443C7E" w:rsidRDefault="00640247" w:rsidP="00443C7E">
            <w:pPr>
              <w:jc w:val="left"/>
              <w:rPr>
                <w:rFonts w:ascii="Arial" w:hAnsi="Arial" w:cs="Arial"/>
              </w:rPr>
            </w:pPr>
            <w:r w:rsidRPr="00443C7E">
              <w:rPr>
                <w:rFonts w:ascii="Arial" w:hAnsi="Arial" w:cs="Arial"/>
              </w:rPr>
              <w:t>1. Cultural Values and Beliefs</w:t>
            </w:r>
          </w:p>
          <w:p w14:paraId="1173C5A2" w14:textId="77777777" w:rsidR="00640247" w:rsidRPr="00443C7E" w:rsidRDefault="00640247" w:rsidP="00443C7E">
            <w:pPr>
              <w:jc w:val="left"/>
              <w:rPr>
                <w:rFonts w:ascii="Arial" w:hAnsi="Arial" w:cs="Arial"/>
              </w:rPr>
            </w:pPr>
            <w:r w:rsidRPr="00443C7E">
              <w:rPr>
                <w:rFonts w:ascii="Arial" w:hAnsi="Arial" w:cs="Arial"/>
              </w:rPr>
              <w:t>2. Communication and Transparency</w:t>
            </w:r>
          </w:p>
          <w:p w14:paraId="1173C5A3" w14:textId="77777777" w:rsidR="00640247" w:rsidRPr="00443C7E" w:rsidRDefault="00640247" w:rsidP="00443C7E">
            <w:pPr>
              <w:jc w:val="left"/>
              <w:rPr>
                <w:rFonts w:ascii="Arial" w:hAnsi="Arial" w:cs="Arial"/>
              </w:rPr>
            </w:pPr>
            <w:r w:rsidRPr="00443C7E">
              <w:rPr>
                <w:rFonts w:ascii="Arial" w:hAnsi="Arial" w:cs="Arial"/>
              </w:rPr>
              <w:t>3. Employee Satisfaction and Motivation</w:t>
            </w:r>
          </w:p>
          <w:p w14:paraId="1173C5A4" w14:textId="77777777" w:rsidR="00982575" w:rsidRPr="00443C7E" w:rsidRDefault="00640247" w:rsidP="00443C7E">
            <w:pPr>
              <w:jc w:val="left"/>
              <w:rPr>
                <w:rFonts w:ascii="Arial" w:hAnsi="Arial" w:cs="Arial"/>
                <w:b/>
              </w:rPr>
            </w:pPr>
            <w:r w:rsidRPr="00443C7E">
              <w:rPr>
                <w:rFonts w:ascii="Arial" w:hAnsi="Arial" w:cs="Arial"/>
              </w:rPr>
              <w:t>4. Employee Engagement and Productivity</w:t>
            </w:r>
          </w:p>
        </w:tc>
      </w:tr>
      <w:tr w:rsidR="00640247" w:rsidRPr="00443C7E" w14:paraId="1173C5B4" w14:textId="77777777" w:rsidTr="00716631">
        <w:tc>
          <w:tcPr>
            <w:tcW w:w="1620" w:type="dxa"/>
          </w:tcPr>
          <w:p w14:paraId="1173C5A6" w14:textId="77777777" w:rsidR="00640247" w:rsidRPr="00443C7E" w:rsidRDefault="00000000" w:rsidP="00443C7E">
            <w:pPr>
              <w:jc w:val="left"/>
              <w:rPr>
                <w:rFonts w:ascii="Arial" w:hAnsi="Arial" w:cs="Arial"/>
              </w:rPr>
            </w:pPr>
            <w:sdt>
              <w:sdtPr>
                <w:rPr>
                  <w:rFonts w:ascii="Arial" w:hAnsi="Arial" w:cs="Arial"/>
                </w:rPr>
                <w:id w:val="-1695914375"/>
                <w:citation/>
              </w:sdtPr>
              <w:sdtContent>
                <w:r w:rsidR="00162BE8" w:rsidRPr="00443C7E">
                  <w:rPr>
                    <w:rFonts w:ascii="Arial" w:hAnsi="Arial" w:cs="Arial"/>
                  </w:rPr>
                  <w:fldChar w:fldCharType="begin"/>
                </w:r>
                <w:r w:rsidR="00162BE8" w:rsidRPr="00443C7E">
                  <w:rPr>
                    <w:rFonts w:ascii="Arial" w:hAnsi="Arial" w:cs="Arial"/>
                    <w:lang w:val="en-US"/>
                  </w:rPr>
                  <w:instrText xml:space="preserve"> CITATION Non12 \l 1033 </w:instrText>
                </w:r>
                <w:r w:rsidR="00162BE8" w:rsidRPr="00443C7E">
                  <w:rPr>
                    <w:rFonts w:ascii="Arial" w:hAnsi="Arial" w:cs="Arial"/>
                  </w:rPr>
                  <w:fldChar w:fldCharType="separate"/>
                </w:r>
                <w:r w:rsidR="00D02071" w:rsidRPr="00443C7E">
                  <w:rPr>
                    <w:rFonts w:ascii="Arial" w:hAnsi="Arial" w:cs="Arial"/>
                    <w:noProof/>
                    <w:lang w:val="en-US"/>
                  </w:rPr>
                  <w:t>(Nongo &amp; Ikyanyon, 2012)</w:t>
                </w:r>
                <w:r w:rsidR="00162BE8" w:rsidRPr="00443C7E">
                  <w:rPr>
                    <w:rFonts w:ascii="Arial" w:hAnsi="Arial" w:cs="Arial"/>
                  </w:rPr>
                  <w:fldChar w:fldCharType="end"/>
                </w:r>
              </w:sdtContent>
            </w:sdt>
          </w:p>
        </w:tc>
        <w:tc>
          <w:tcPr>
            <w:tcW w:w="1445" w:type="dxa"/>
          </w:tcPr>
          <w:p w14:paraId="1173C5A7" w14:textId="77777777" w:rsidR="00640247" w:rsidRPr="00443C7E" w:rsidRDefault="00162BE8" w:rsidP="00443C7E">
            <w:pPr>
              <w:rPr>
                <w:rFonts w:ascii="Arial" w:hAnsi="Arial" w:cs="Arial"/>
              </w:rPr>
            </w:pPr>
            <w:r w:rsidRPr="00443C7E">
              <w:rPr>
                <w:rFonts w:ascii="Arial" w:hAnsi="Arial" w:cs="Arial"/>
              </w:rPr>
              <w:t>Survey</w:t>
            </w:r>
          </w:p>
        </w:tc>
        <w:tc>
          <w:tcPr>
            <w:tcW w:w="2065" w:type="dxa"/>
          </w:tcPr>
          <w:p w14:paraId="1173C5A8" w14:textId="77777777" w:rsidR="00640247" w:rsidRPr="00443C7E" w:rsidRDefault="00162BE8" w:rsidP="00443C7E">
            <w:pPr>
              <w:jc w:val="left"/>
              <w:rPr>
                <w:rFonts w:ascii="Arial" w:hAnsi="Arial" w:cs="Arial"/>
              </w:rPr>
            </w:pPr>
            <w:r w:rsidRPr="00443C7E">
              <w:rPr>
                <w:rFonts w:ascii="Arial" w:hAnsi="Arial" w:cs="Arial"/>
              </w:rPr>
              <w:t>To investigate the relationship between corporate culture and employee commitment to the organization.</w:t>
            </w:r>
          </w:p>
        </w:tc>
        <w:tc>
          <w:tcPr>
            <w:tcW w:w="2700" w:type="dxa"/>
          </w:tcPr>
          <w:p w14:paraId="1173C5A9" w14:textId="77777777" w:rsidR="00162BE8" w:rsidRPr="00443C7E" w:rsidRDefault="00162BE8" w:rsidP="00443C7E">
            <w:pPr>
              <w:jc w:val="left"/>
              <w:rPr>
                <w:rFonts w:ascii="Arial" w:hAnsi="Arial" w:cs="Arial"/>
              </w:rPr>
            </w:pPr>
            <w:r w:rsidRPr="00443C7E">
              <w:rPr>
                <w:rFonts w:ascii="Arial" w:hAnsi="Arial" w:cs="Arial"/>
              </w:rPr>
              <w:t>Corporate culture significantly influences employee commitment to the organization.</w:t>
            </w:r>
          </w:p>
          <w:p w14:paraId="1173C5AA" w14:textId="77777777" w:rsidR="00162BE8" w:rsidRPr="00443C7E" w:rsidRDefault="00162BE8" w:rsidP="00443C7E">
            <w:pPr>
              <w:jc w:val="left"/>
              <w:rPr>
                <w:rFonts w:ascii="Arial" w:hAnsi="Arial" w:cs="Arial"/>
              </w:rPr>
            </w:pPr>
            <w:r w:rsidRPr="00443C7E">
              <w:rPr>
                <w:rFonts w:ascii="Arial" w:hAnsi="Arial" w:cs="Arial"/>
              </w:rPr>
              <w:t>- Employees in organizations with strong, positive cultures exhibit higher levels of commitment.</w:t>
            </w:r>
          </w:p>
          <w:p w14:paraId="1173C5AB" w14:textId="77777777" w:rsidR="00640247" w:rsidRPr="00443C7E" w:rsidRDefault="00162BE8" w:rsidP="00443C7E">
            <w:pPr>
              <w:jc w:val="left"/>
              <w:rPr>
                <w:rFonts w:ascii="Arial" w:hAnsi="Arial" w:cs="Arial"/>
              </w:rPr>
            </w:pPr>
            <w:r w:rsidRPr="00443C7E">
              <w:rPr>
                <w:rFonts w:ascii="Arial" w:hAnsi="Arial" w:cs="Arial"/>
              </w:rPr>
              <w:t>- Specific aspects of corporate culture, such as communication, leadership, and values, impact commitment.</w:t>
            </w:r>
          </w:p>
        </w:tc>
        <w:tc>
          <w:tcPr>
            <w:tcW w:w="3690" w:type="dxa"/>
          </w:tcPr>
          <w:p w14:paraId="1173C5AC" w14:textId="77777777" w:rsidR="00162BE8" w:rsidRPr="00443C7E" w:rsidRDefault="00162BE8" w:rsidP="00443C7E">
            <w:pPr>
              <w:jc w:val="left"/>
              <w:rPr>
                <w:rFonts w:ascii="Arial" w:hAnsi="Arial" w:cs="Arial"/>
                <w:b/>
              </w:rPr>
            </w:pPr>
            <w:r w:rsidRPr="00443C7E">
              <w:rPr>
                <w:rFonts w:ascii="Arial" w:hAnsi="Arial" w:cs="Arial"/>
                <w:b/>
              </w:rPr>
              <w:t>Themes</w:t>
            </w:r>
            <w:r w:rsidRPr="00443C7E">
              <w:rPr>
                <w:rFonts w:ascii="Arial" w:hAnsi="Arial" w:cs="Arial"/>
                <w:b/>
              </w:rPr>
              <w:tab/>
            </w:r>
          </w:p>
          <w:p w14:paraId="1173C5AD" w14:textId="77777777" w:rsidR="00162BE8" w:rsidRPr="00443C7E" w:rsidRDefault="00162BE8" w:rsidP="00443C7E">
            <w:pPr>
              <w:jc w:val="left"/>
              <w:rPr>
                <w:rFonts w:ascii="Arial" w:hAnsi="Arial" w:cs="Arial"/>
              </w:rPr>
            </w:pPr>
            <w:r w:rsidRPr="00443C7E">
              <w:rPr>
                <w:rFonts w:ascii="Arial" w:hAnsi="Arial" w:cs="Arial"/>
              </w:rPr>
              <w:t>1. Corporate Culture</w:t>
            </w:r>
          </w:p>
          <w:p w14:paraId="1173C5AE" w14:textId="77777777" w:rsidR="00162BE8" w:rsidRPr="00443C7E" w:rsidRDefault="00162BE8" w:rsidP="00443C7E">
            <w:pPr>
              <w:jc w:val="left"/>
              <w:rPr>
                <w:rFonts w:ascii="Arial" w:hAnsi="Arial" w:cs="Arial"/>
                <w:b/>
              </w:rPr>
            </w:pPr>
            <w:r w:rsidRPr="00443C7E">
              <w:rPr>
                <w:rFonts w:ascii="Arial" w:hAnsi="Arial" w:cs="Arial"/>
              </w:rPr>
              <w:t>2. Employee Commitment</w:t>
            </w:r>
          </w:p>
          <w:p w14:paraId="1173C5AF" w14:textId="77777777" w:rsidR="00162BE8" w:rsidRPr="00443C7E" w:rsidRDefault="00162BE8" w:rsidP="00443C7E">
            <w:pPr>
              <w:jc w:val="left"/>
              <w:rPr>
                <w:rFonts w:ascii="Arial" w:hAnsi="Arial" w:cs="Arial"/>
                <w:b/>
              </w:rPr>
            </w:pPr>
            <w:r w:rsidRPr="00443C7E">
              <w:rPr>
                <w:rFonts w:ascii="Arial" w:hAnsi="Arial" w:cs="Arial"/>
                <w:b/>
              </w:rPr>
              <w:t>Subthemes</w:t>
            </w:r>
            <w:r w:rsidRPr="00443C7E">
              <w:rPr>
                <w:rFonts w:ascii="Arial" w:hAnsi="Arial" w:cs="Arial"/>
                <w:b/>
              </w:rPr>
              <w:tab/>
            </w:r>
          </w:p>
          <w:p w14:paraId="1173C5B0" w14:textId="77777777" w:rsidR="00162BE8" w:rsidRPr="00443C7E" w:rsidRDefault="00162BE8" w:rsidP="00443C7E">
            <w:pPr>
              <w:jc w:val="left"/>
              <w:rPr>
                <w:rFonts w:ascii="Arial" w:hAnsi="Arial" w:cs="Arial"/>
              </w:rPr>
            </w:pPr>
            <w:r w:rsidRPr="00443C7E">
              <w:rPr>
                <w:rFonts w:ascii="Arial" w:hAnsi="Arial" w:cs="Arial"/>
              </w:rPr>
              <w:t>1.1 Definition and Components of Corporate Culture</w:t>
            </w:r>
          </w:p>
          <w:p w14:paraId="1173C5B1" w14:textId="77777777" w:rsidR="00162BE8" w:rsidRPr="00443C7E" w:rsidRDefault="00162BE8" w:rsidP="00443C7E">
            <w:pPr>
              <w:jc w:val="left"/>
              <w:rPr>
                <w:rFonts w:ascii="Arial" w:hAnsi="Arial" w:cs="Arial"/>
              </w:rPr>
            </w:pPr>
            <w:r w:rsidRPr="00443C7E">
              <w:rPr>
                <w:rFonts w:ascii="Arial" w:hAnsi="Arial" w:cs="Arial"/>
              </w:rPr>
              <w:t>1.2 Strength and Positivity of Corporate Culture</w:t>
            </w:r>
          </w:p>
          <w:p w14:paraId="1173C5B2" w14:textId="77777777" w:rsidR="00162BE8" w:rsidRPr="00443C7E" w:rsidRDefault="00162BE8" w:rsidP="00443C7E">
            <w:pPr>
              <w:jc w:val="left"/>
              <w:rPr>
                <w:rFonts w:ascii="Arial" w:hAnsi="Arial" w:cs="Arial"/>
              </w:rPr>
            </w:pPr>
            <w:r w:rsidRPr="00443C7E">
              <w:rPr>
                <w:rFonts w:ascii="Arial" w:hAnsi="Arial" w:cs="Arial"/>
              </w:rPr>
              <w:t>2.1 Definition and Measurement of Employee Commitment</w:t>
            </w:r>
          </w:p>
          <w:p w14:paraId="1173C5B3" w14:textId="77777777" w:rsidR="00640247" w:rsidRPr="00443C7E" w:rsidRDefault="00162BE8" w:rsidP="00443C7E">
            <w:pPr>
              <w:jc w:val="left"/>
              <w:rPr>
                <w:rFonts w:ascii="Arial" w:hAnsi="Arial" w:cs="Arial"/>
                <w:b/>
              </w:rPr>
            </w:pPr>
            <w:r w:rsidRPr="00443C7E">
              <w:rPr>
                <w:rFonts w:ascii="Arial" w:hAnsi="Arial" w:cs="Arial"/>
              </w:rPr>
              <w:t>2.2 Impact of Corporate Culture on Employee Commitment</w:t>
            </w:r>
          </w:p>
        </w:tc>
      </w:tr>
      <w:tr w:rsidR="00162BE8" w:rsidRPr="00443C7E" w14:paraId="1173C5C5" w14:textId="77777777" w:rsidTr="00716631">
        <w:tc>
          <w:tcPr>
            <w:tcW w:w="1620" w:type="dxa"/>
          </w:tcPr>
          <w:p w14:paraId="1173C5B5" w14:textId="77777777" w:rsidR="00162BE8" w:rsidRPr="00443C7E" w:rsidRDefault="00000000" w:rsidP="00443C7E">
            <w:pPr>
              <w:jc w:val="left"/>
              <w:rPr>
                <w:rFonts w:ascii="Arial" w:hAnsi="Arial" w:cs="Arial"/>
              </w:rPr>
            </w:pPr>
            <w:sdt>
              <w:sdtPr>
                <w:rPr>
                  <w:rFonts w:ascii="Arial" w:hAnsi="Arial" w:cs="Arial"/>
                </w:rPr>
                <w:id w:val="1229499132"/>
                <w:citation/>
              </w:sdtPr>
              <w:sdtContent>
                <w:r w:rsidR="00C21368" w:rsidRPr="00443C7E">
                  <w:rPr>
                    <w:rFonts w:ascii="Arial" w:hAnsi="Arial" w:cs="Arial"/>
                  </w:rPr>
                  <w:fldChar w:fldCharType="begin"/>
                </w:r>
                <w:r w:rsidR="00C21368" w:rsidRPr="00443C7E">
                  <w:rPr>
                    <w:rFonts w:ascii="Arial" w:hAnsi="Arial" w:cs="Arial"/>
                    <w:lang w:val="en-US"/>
                  </w:rPr>
                  <w:instrText xml:space="preserve"> CITATION Paa20 \l 1033 </w:instrText>
                </w:r>
                <w:r w:rsidR="00C21368" w:rsidRPr="00443C7E">
                  <w:rPr>
                    <w:rFonts w:ascii="Arial" w:hAnsi="Arial" w:cs="Arial"/>
                  </w:rPr>
                  <w:fldChar w:fldCharType="separate"/>
                </w:r>
                <w:r w:rsidR="00D02071" w:rsidRPr="00443C7E">
                  <w:rPr>
                    <w:rFonts w:ascii="Arial" w:hAnsi="Arial" w:cs="Arial"/>
                    <w:noProof/>
                    <w:lang w:val="en-US"/>
                  </w:rPr>
                  <w:t>(Paais &amp; Pattiruhu, 2020)</w:t>
                </w:r>
                <w:r w:rsidR="00C21368" w:rsidRPr="00443C7E">
                  <w:rPr>
                    <w:rFonts w:ascii="Arial" w:hAnsi="Arial" w:cs="Arial"/>
                  </w:rPr>
                  <w:fldChar w:fldCharType="end"/>
                </w:r>
              </w:sdtContent>
            </w:sdt>
          </w:p>
        </w:tc>
        <w:tc>
          <w:tcPr>
            <w:tcW w:w="1445" w:type="dxa"/>
          </w:tcPr>
          <w:p w14:paraId="1173C5B6" w14:textId="77777777" w:rsidR="00162BE8" w:rsidRPr="00443C7E" w:rsidRDefault="00C21368" w:rsidP="00443C7E">
            <w:pPr>
              <w:rPr>
                <w:rFonts w:ascii="Arial" w:hAnsi="Arial" w:cs="Arial"/>
              </w:rPr>
            </w:pPr>
            <w:r w:rsidRPr="00443C7E">
              <w:rPr>
                <w:rFonts w:ascii="Arial" w:hAnsi="Arial" w:cs="Arial"/>
              </w:rPr>
              <w:t>quantitative approach</w:t>
            </w:r>
          </w:p>
        </w:tc>
        <w:tc>
          <w:tcPr>
            <w:tcW w:w="2065" w:type="dxa"/>
          </w:tcPr>
          <w:p w14:paraId="1173C5B7" w14:textId="77777777" w:rsidR="00162BE8" w:rsidRPr="00443C7E" w:rsidRDefault="00C21368" w:rsidP="00443C7E">
            <w:pPr>
              <w:jc w:val="left"/>
              <w:rPr>
                <w:rFonts w:ascii="Arial" w:hAnsi="Arial" w:cs="Arial"/>
              </w:rPr>
            </w:pPr>
            <w:r w:rsidRPr="00443C7E">
              <w:rPr>
                <w:rFonts w:ascii="Arial" w:hAnsi="Arial" w:cs="Arial"/>
              </w:rPr>
              <w:t xml:space="preserve">The primary aim of the research was to investigate how motivation, leadership, and organizational </w:t>
            </w:r>
            <w:r w:rsidRPr="00443C7E">
              <w:rPr>
                <w:rFonts w:ascii="Arial" w:hAnsi="Arial" w:cs="Arial"/>
              </w:rPr>
              <w:lastRenderedPageBreak/>
              <w:t>culture influence employee satisfaction and performance in Asian organizations. The researchers aimed to identify the key factors within these domains that contribute significantly to employee satisfaction and performance outcomes.</w:t>
            </w:r>
          </w:p>
        </w:tc>
        <w:tc>
          <w:tcPr>
            <w:tcW w:w="2700" w:type="dxa"/>
          </w:tcPr>
          <w:p w14:paraId="1173C5B8" w14:textId="77777777" w:rsidR="00162BE8" w:rsidRPr="00443C7E" w:rsidRDefault="00C21368" w:rsidP="00443C7E">
            <w:pPr>
              <w:jc w:val="left"/>
              <w:rPr>
                <w:rFonts w:ascii="Arial" w:hAnsi="Arial" w:cs="Arial"/>
              </w:rPr>
            </w:pPr>
            <w:r w:rsidRPr="00443C7E">
              <w:rPr>
                <w:rFonts w:ascii="Arial" w:hAnsi="Arial" w:cs="Arial"/>
              </w:rPr>
              <w:lastRenderedPageBreak/>
              <w:t xml:space="preserve">The study likely found significant relationships between motivation, leadership style, organizational culture, employee satisfaction, and performance. </w:t>
            </w:r>
            <w:r w:rsidRPr="00443C7E">
              <w:rPr>
                <w:rFonts w:ascii="Arial" w:hAnsi="Arial" w:cs="Arial"/>
              </w:rPr>
              <w:lastRenderedPageBreak/>
              <w:t>Specific findings may include identifying which motivational factors, leadership styles, and aspects of organizational culture have the most substantial impact on employee satisfaction and performance. The researchers may have also identified potential areas for improvement in organizational practices to enhance employee satisfaction and performance.</w:t>
            </w:r>
          </w:p>
        </w:tc>
        <w:tc>
          <w:tcPr>
            <w:tcW w:w="3690" w:type="dxa"/>
          </w:tcPr>
          <w:p w14:paraId="1173C5B9" w14:textId="77777777" w:rsidR="00C21368" w:rsidRPr="00443C7E" w:rsidRDefault="00C21368" w:rsidP="00443C7E">
            <w:pPr>
              <w:jc w:val="left"/>
              <w:rPr>
                <w:rFonts w:ascii="Arial" w:hAnsi="Arial" w:cs="Arial"/>
                <w:b/>
              </w:rPr>
            </w:pPr>
            <w:r w:rsidRPr="00443C7E">
              <w:rPr>
                <w:rFonts w:ascii="Arial" w:hAnsi="Arial" w:cs="Arial"/>
                <w:b/>
              </w:rPr>
              <w:lastRenderedPageBreak/>
              <w:t>Themes</w:t>
            </w:r>
          </w:p>
          <w:p w14:paraId="1173C5BA" w14:textId="77777777" w:rsidR="00C21368" w:rsidRPr="00443C7E" w:rsidRDefault="00C21368" w:rsidP="00443C7E">
            <w:pPr>
              <w:jc w:val="left"/>
              <w:rPr>
                <w:rFonts w:ascii="Arial" w:hAnsi="Arial" w:cs="Arial"/>
              </w:rPr>
            </w:pPr>
            <w:r w:rsidRPr="00443C7E">
              <w:rPr>
                <w:rFonts w:ascii="Arial" w:hAnsi="Arial" w:cs="Arial"/>
              </w:rPr>
              <w:t xml:space="preserve">1. Motivation </w:t>
            </w:r>
          </w:p>
          <w:p w14:paraId="1173C5BB" w14:textId="77777777" w:rsidR="00C21368" w:rsidRPr="00443C7E" w:rsidRDefault="00C21368" w:rsidP="00443C7E">
            <w:pPr>
              <w:jc w:val="left"/>
              <w:rPr>
                <w:rFonts w:ascii="Arial" w:hAnsi="Arial" w:cs="Arial"/>
              </w:rPr>
            </w:pPr>
            <w:r w:rsidRPr="00443C7E">
              <w:rPr>
                <w:rFonts w:ascii="Arial" w:hAnsi="Arial" w:cs="Arial"/>
              </w:rPr>
              <w:t xml:space="preserve"> 2. Leadership </w:t>
            </w:r>
          </w:p>
          <w:p w14:paraId="1173C5BC" w14:textId="77777777" w:rsidR="00C21368" w:rsidRPr="00443C7E" w:rsidRDefault="00C21368" w:rsidP="00443C7E">
            <w:pPr>
              <w:jc w:val="left"/>
              <w:rPr>
                <w:rFonts w:ascii="Arial" w:hAnsi="Arial" w:cs="Arial"/>
              </w:rPr>
            </w:pPr>
            <w:r w:rsidRPr="00443C7E">
              <w:rPr>
                <w:rFonts w:ascii="Arial" w:hAnsi="Arial" w:cs="Arial"/>
              </w:rPr>
              <w:t xml:space="preserve"> 3. Organizational Culture </w:t>
            </w:r>
          </w:p>
          <w:p w14:paraId="1173C5BD" w14:textId="77777777" w:rsidR="00C21368" w:rsidRPr="00443C7E" w:rsidRDefault="00C21368" w:rsidP="00443C7E">
            <w:pPr>
              <w:jc w:val="left"/>
              <w:rPr>
                <w:rFonts w:ascii="Arial" w:hAnsi="Arial" w:cs="Arial"/>
              </w:rPr>
            </w:pPr>
            <w:r w:rsidRPr="00443C7E">
              <w:rPr>
                <w:rFonts w:ascii="Arial" w:hAnsi="Arial" w:cs="Arial"/>
              </w:rPr>
              <w:t xml:space="preserve">4. Employee Satisfaction </w:t>
            </w:r>
          </w:p>
          <w:p w14:paraId="1173C5BE" w14:textId="77777777" w:rsidR="00C21368" w:rsidRPr="00443C7E" w:rsidRDefault="00C21368" w:rsidP="00443C7E">
            <w:pPr>
              <w:jc w:val="left"/>
              <w:rPr>
                <w:rFonts w:ascii="Arial" w:hAnsi="Arial" w:cs="Arial"/>
              </w:rPr>
            </w:pPr>
            <w:r w:rsidRPr="00443C7E">
              <w:rPr>
                <w:rFonts w:ascii="Arial" w:hAnsi="Arial" w:cs="Arial"/>
              </w:rPr>
              <w:t xml:space="preserve"> 5. Employee Performance</w:t>
            </w:r>
          </w:p>
          <w:p w14:paraId="1173C5BF" w14:textId="77777777" w:rsidR="00C21368" w:rsidRPr="00443C7E" w:rsidRDefault="00C21368" w:rsidP="00443C7E">
            <w:pPr>
              <w:jc w:val="left"/>
              <w:rPr>
                <w:rFonts w:ascii="Arial" w:hAnsi="Arial" w:cs="Arial"/>
                <w:b/>
              </w:rPr>
            </w:pPr>
            <w:r w:rsidRPr="00443C7E">
              <w:rPr>
                <w:rFonts w:ascii="Arial" w:hAnsi="Arial" w:cs="Arial"/>
                <w:b/>
              </w:rPr>
              <w:t>Subthemes</w:t>
            </w:r>
          </w:p>
          <w:p w14:paraId="1173C5C0" w14:textId="77777777" w:rsidR="00C21368" w:rsidRPr="00443C7E" w:rsidRDefault="00C21368" w:rsidP="00443C7E">
            <w:pPr>
              <w:jc w:val="left"/>
              <w:rPr>
                <w:rFonts w:ascii="Arial" w:hAnsi="Arial" w:cs="Arial"/>
              </w:rPr>
            </w:pPr>
            <w:r w:rsidRPr="00443C7E">
              <w:rPr>
                <w:rFonts w:ascii="Arial" w:hAnsi="Arial" w:cs="Arial"/>
              </w:rPr>
              <w:lastRenderedPageBreak/>
              <w:t xml:space="preserve">1. Intrinsic motivation vs. extrinsic motivation </w:t>
            </w:r>
          </w:p>
          <w:p w14:paraId="1173C5C1" w14:textId="77777777" w:rsidR="00C21368" w:rsidRPr="00443C7E" w:rsidRDefault="00C21368" w:rsidP="00443C7E">
            <w:pPr>
              <w:jc w:val="left"/>
              <w:rPr>
                <w:rFonts w:ascii="Arial" w:hAnsi="Arial" w:cs="Arial"/>
              </w:rPr>
            </w:pPr>
            <w:r w:rsidRPr="00443C7E">
              <w:rPr>
                <w:rFonts w:ascii="Arial" w:hAnsi="Arial" w:cs="Arial"/>
              </w:rPr>
              <w:t xml:space="preserve"> 2. Transformational leadership vs. transactional leadership </w:t>
            </w:r>
          </w:p>
          <w:p w14:paraId="1173C5C2" w14:textId="77777777" w:rsidR="00C21368" w:rsidRPr="00443C7E" w:rsidRDefault="00C21368" w:rsidP="00443C7E">
            <w:pPr>
              <w:jc w:val="left"/>
              <w:rPr>
                <w:rFonts w:ascii="Arial" w:hAnsi="Arial" w:cs="Arial"/>
              </w:rPr>
            </w:pPr>
            <w:r w:rsidRPr="00443C7E">
              <w:rPr>
                <w:rFonts w:ascii="Arial" w:hAnsi="Arial" w:cs="Arial"/>
              </w:rPr>
              <w:t xml:space="preserve"> 3. Values, norms, and practices within the organization </w:t>
            </w:r>
          </w:p>
          <w:p w14:paraId="1173C5C3" w14:textId="77777777" w:rsidR="00C21368" w:rsidRPr="00443C7E" w:rsidRDefault="00C21368" w:rsidP="00443C7E">
            <w:pPr>
              <w:jc w:val="left"/>
              <w:rPr>
                <w:rFonts w:ascii="Arial" w:hAnsi="Arial" w:cs="Arial"/>
              </w:rPr>
            </w:pPr>
            <w:r w:rsidRPr="00443C7E">
              <w:rPr>
                <w:rFonts w:ascii="Arial" w:hAnsi="Arial" w:cs="Arial"/>
              </w:rPr>
              <w:t xml:space="preserve">4. Job satisfaction, work-life balance, and recognition </w:t>
            </w:r>
          </w:p>
          <w:p w14:paraId="1173C5C4" w14:textId="77777777" w:rsidR="00162BE8" w:rsidRPr="00443C7E" w:rsidRDefault="00C21368" w:rsidP="00443C7E">
            <w:pPr>
              <w:jc w:val="left"/>
              <w:rPr>
                <w:rFonts w:ascii="Arial" w:hAnsi="Arial" w:cs="Arial"/>
                <w:b/>
              </w:rPr>
            </w:pPr>
            <w:r w:rsidRPr="00443C7E">
              <w:rPr>
                <w:rFonts w:ascii="Arial" w:hAnsi="Arial" w:cs="Arial"/>
              </w:rPr>
              <w:t xml:space="preserve"> 5. Productivity, efficiency, and goal achievement</w:t>
            </w:r>
          </w:p>
        </w:tc>
      </w:tr>
      <w:tr w:rsidR="00C21368" w:rsidRPr="00443C7E" w14:paraId="1173C5D4" w14:textId="77777777" w:rsidTr="00716631">
        <w:tc>
          <w:tcPr>
            <w:tcW w:w="1620" w:type="dxa"/>
          </w:tcPr>
          <w:p w14:paraId="1173C5C6" w14:textId="77777777" w:rsidR="00C21368" w:rsidRPr="00443C7E" w:rsidRDefault="00000000" w:rsidP="00443C7E">
            <w:pPr>
              <w:jc w:val="left"/>
              <w:rPr>
                <w:rFonts w:ascii="Arial" w:hAnsi="Arial" w:cs="Arial"/>
              </w:rPr>
            </w:pPr>
            <w:sdt>
              <w:sdtPr>
                <w:rPr>
                  <w:rFonts w:ascii="Arial" w:hAnsi="Arial" w:cs="Arial"/>
                </w:rPr>
                <w:id w:val="-1788191834"/>
                <w:citation/>
              </w:sdtPr>
              <w:sdtContent>
                <w:r w:rsidR="004165E5" w:rsidRPr="00443C7E">
                  <w:rPr>
                    <w:rFonts w:ascii="Arial" w:hAnsi="Arial" w:cs="Arial"/>
                  </w:rPr>
                  <w:fldChar w:fldCharType="begin"/>
                </w:r>
                <w:r w:rsidR="00477A2C" w:rsidRPr="00443C7E">
                  <w:rPr>
                    <w:rFonts w:ascii="Arial" w:hAnsi="Arial" w:cs="Arial"/>
                    <w:lang w:val="en-US"/>
                  </w:rPr>
                  <w:instrText xml:space="preserve">CITATION YuH22 \l 1033 </w:instrText>
                </w:r>
                <w:r w:rsidR="004165E5" w:rsidRPr="00443C7E">
                  <w:rPr>
                    <w:rFonts w:ascii="Arial" w:hAnsi="Arial" w:cs="Arial"/>
                  </w:rPr>
                  <w:fldChar w:fldCharType="separate"/>
                </w:r>
                <w:r w:rsidR="00D02071" w:rsidRPr="00443C7E">
                  <w:rPr>
                    <w:rFonts w:ascii="Arial" w:hAnsi="Arial" w:cs="Arial"/>
                    <w:noProof/>
                    <w:lang w:val="en-US"/>
                  </w:rPr>
                  <w:t>(Yu, et al., 2022)</w:t>
                </w:r>
                <w:r w:rsidR="004165E5" w:rsidRPr="00443C7E">
                  <w:rPr>
                    <w:rFonts w:ascii="Arial" w:hAnsi="Arial" w:cs="Arial"/>
                  </w:rPr>
                  <w:fldChar w:fldCharType="end"/>
                </w:r>
              </w:sdtContent>
            </w:sdt>
          </w:p>
        </w:tc>
        <w:tc>
          <w:tcPr>
            <w:tcW w:w="1445" w:type="dxa"/>
          </w:tcPr>
          <w:p w14:paraId="1173C5C7" w14:textId="77777777" w:rsidR="00C21368" w:rsidRPr="00443C7E" w:rsidRDefault="00AD39EF" w:rsidP="00443C7E">
            <w:pPr>
              <w:rPr>
                <w:rFonts w:ascii="Arial" w:hAnsi="Arial" w:cs="Arial"/>
              </w:rPr>
            </w:pPr>
            <w:r w:rsidRPr="00443C7E">
              <w:rPr>
                <w:rFonts w:ascii="Arial" w:hAnsi="Arial" w:cs="Arial"/>
              </w:rPr>
              <w:t>Quantitative research</w:t>
            </w:r>
          </w:p>
        </w:tc>
        <w:tc>
          <w:tcPr>
            <w:tcW w:w="2065" w:type="dxa"/>
          </w:tcPr>
          <w:p w14:paraId="1173C5C8" w14:textId="77777777" w:rsidR="00C21368" w:rsidRPr="00443C7E" w:rsidRDefault="00AD39EF" w:rsidP="00443C7E">
            <w:pPr>
              <w:jc w:val="left"/>
              <w:rPr>
                <w:rFonts w:ascii="Arial" w:hAnsi="Arial" w:cs="Arial"/>
              </w:rPr>
            </w:pPr>
            <w:r w:rsidRPr="00443C7E">
              <w:rPr>
                <w:rFonts w:ascii="Arial" w:hAnsi="Arial" w:cs="Arial"/>
              </w:rPr>
              <w:t>To investigate the mediating effects of work–life balance (WLB) and ease of using WLB programs in the relationship between WLB organizational culture and turnover intention.</w:t>
            </w:r>
          </w:p>
        </w:tc>
        <w:tc>
          <w:tcPr>
            <w:tcW w:w="2700" w:type="dxa"/>
          </w:tcPr>
          <w:p w14:paraId="1173C5C9" w14:textId="77777777" w:rsidR="00C21368" w:rsidRPr="00443C7E" w:rsidRDefault="00AD39EF" w:rsidP="00443C7E">
            <w:pPr>
              <w:jc w:val="left"/>
              <w:rPr>
                <w:rFonts w:ascii="Arial" w:hAnsi="Arial" w:cs="Arial"/>
              </w:rPr>
            </w:pPr>
            <w:r w:rsidRPr="00443C7E">
              <w:rPr>
                <w:rFonts w:ascii="Arial" w:hAnsi="Arial" w:cs="Arial"/>
              </w:rPr>
              <w:t>The study found that work–life balance (WLB) and ease of using WLB programs partially mediate the relationship between WLB organizational culture and turnover intention.</w:t>
            </w:r>
          </w:p>
        </w:tc>
        <w:tc>
          <w:tcPr>
            <w:tcW w:w="3690" w:type="dxa"/>
          </w:tcPr>
          <w:p w14:paraId="1173C5CA" w14:textId="77777777" w:rsidR="00AD39EF" w:rsidRPr="00443C7E" w:rsidRDefault="00AD39EF" w:rsidP="00443C7E">
            <w:pPr>
              <w:jc w:val="left"/>
              <w:rPr>
                <w:rFonts w:ascii="Arial" w:hAnsi="Arial" w:cs="Arial"/>
                <w:b/>
              </w:rPr>
            </w:pPr>
            <w:r w:rsidRPr="00443C7E">
              <w:rPr>
                <w:rFonts w:ascii="Arial" w:hAnsi="Arial" w:cs="Arial"/>
                <w:b/>
              </w:rPr>
              <w:t>Themes</w:t>
            </w:r>
          </w:p>
          <w:p w14:paraId="1173C5CB" w14:textId="77777777" w:rsidR="00AD39EF" w:rsidRPr="00443C7E" w:rsidRDefault="00AD39EF" w:rsidP="00443C7E">
            <w:pPr>
              <w:jc w:val="left"/>
              <w:rPr>
                <w:rFonts w:ascii="Arial" w:hAnsi="Arial" w:cs="Arial"/>
              </w:rPr>
            </w:pPr>
            <w:r w:rsidRPr="00443C7E">
              <w:rPr>
                <w:rFonts w:ascii="Arial" w:hAnsi="Arial" w:cs="Arial"/>
              </w:rPr>
              <w:t xml:space="preserve">1. Work–Life Balance (WLB) Organizational Culture </w:t>
            </w:r>
          </w:p>
          <w:p w14:paraId="1173C5CC" w14:textId="77777777" w:rsidR="00AD39EF" w:rsidRPr="00443C7E" w:rsidRDefault="00AD39EF" w:rsidP="00443C7E">
            <w:pPr>
              <w:jc w:val="left"/>
              <w:rPr>
                <w:rFonts w:ascii="Arial" w:hAnsi="Arial" w:cs="Arial"/>
              </w:rPr>
            </w:pPr>
            <w:r w:rsidRPr="00443C7E">
              <w:rPr>
                <w:rFonts w:ascii="Arial" w:hAnsi="Arial" w:cs="Arial"/>
              </w:rPr>
              <w:t xml:space="preserve">2. Ease of Using WLB Programs </w:t>
            </w:r>
          </w:p>
          <w:p w14:paraId="1173C5CD" w14:textId="77777777" w:rsidR="00AD39EF" w:rsidRPr="00443C7E" w:rsidRDefault="00AD39EF" w:rsidP="00443C7E">
            <w:pPr>
              <w:jc w:val="left"/>
              <w:rPr>
                <w:rFonts w:ascii="Arial" w:hAnsi="Arial" w:cs="Arial"/>
              </w:rPr>
            </w:pPr>
            <w:r w:rsidRPr="00443C7E">
              <w:rPr>
                <w:rFonts w:ascii="Arial" w:hAnsi="Arial" w:cs="Arial"/>
              </w:rPr>
              <w:t xml:space="preserve"> 3. Turnover Intention</w:t>
            </w:r>
          </w:p>
          <w:p w14:paraId="1173C5CE" w14:textId="77777777" w:rsidR="00AD39EF" w:rsidRPr="00443C7E" w:rsidRDefault="00AD39EF" w:rsidP="00443C7E">
            <w:pPr>
              <w:jc w:val="left"/>
              <w:rPr>
                <w:rFonts w:ascii="Arial" w:hAnsi="Arial" w:cs="Arial"/>
                <w:b/>
              </w:rPr>
            </w:pPr>
            <w:r w:rsidRPr="00443C7E">
              <w:rPr>
                <w:rFonts w:ascii="Arial" w:hAnsi="Arial" w:cs="Arial"/>
                <w:b/>
              </w:rPr>
              <w:t>Subthemes</w:t>
            </w:r>
          </w:p>
          <w:p w14:paraId="1173C5CF" w14:textId="77777777" w:rsidR="00AD39EF" w:rsidRPr="00443C7E" w:rsidRDefault="00AD39EF" w:rsidP="00443C7E">
            <w:pPr>
              <w:jc w:val="left"/>
              <w:rPr>
                <w:rFonts w:ascii="Arial" w:hAnsi="Arial" w:cs="Arial"/>
              </w:rPr>
            </w:pPr>
            <w:r w:rsidRPr="00443C7E">
              <w:rPr>
                <w:rFonts w:ascii="Arial" w:hAnsi="Arial" w:cs="Arial"/>
              </w:rPr>
              <w:t xml:space="preserve">- Policies and Practices Supporting WLB </w:t>
            </w:r>
          </w:p>
          <w:p w14:paraId="1173C5D0" w14:textId="77777777" w:rsidR="00AD39EF" w:rsidRPr="00443C7E" w:rsidRDefault="00AD39EF" w:rsidP="00443C7E">
            <w:pPr>
              <w:jc w:val="left"/>
              <w:rPr>
                <w:rFonts w:ascii="Arial" w:hAnsi="Arial" w:cs="Arial"/>
              </w:rPr>
            </w:pPr>
            <w:r w:rsidRPr="00443C7E">
              <w:rPr>
                <w:rFonts w:ascii="Arial" w:hAnsi="Arial" w:cs="Arial"/>
              </w:rPr>
              <w:t xml:space="preserve">- Management Support for WLB </w:t>
            </w:r>
          </w:p>
          <w:p w14:paraId="1173C5D1" w14:textId="77777777" w:rsidR="00AD39EF" w:rsidRPr="00443C7E" w:rsidRDefault="00AD39EF" w:rsidP="00443C7E">
            <w:pPr>
              <w:jc w:val="left"/>
              <w:rPr>
                <w:rFonts w:ascii="Arial" w:hAnsi="Arial" w:cs="Arial"/>
              </w:rPr>
            </w:pPr>
            <w:r w:rsidRPr="00443C7E">
              <w:rPr>
                <w:rFonts w:ascii="Arial" w:hAnsi="Arial" w:cs="Arial"/>
              </w:rPr>
              <w:t xml:space="preserve"> - Employee Perceptions of WLB</w:t>
            </w:r>
          </w:p>
          <w:p w14:paraId="1173C5D2" w14:textId="77777777" w:rsidR="00AD39EF" w:rsidRPr="00443C7E" w:rsidRDefault="00AD39EF" w:rsidP="00443C7E">
            <w:pPr>
              <w:jc w:val="left"/>
              <w:rPr>
                <w:rFonts w:ascii="Arial" w:hAnsi="Arial" w:cs="Arial"/>
              </w:rPr>
            </w:pPr>
            <w:r w:rsidRPr="00443C7E">
              <w:rPr>
                <w:rFonts w:ascii="Arial" w:hAnsi="Arial" w:cs="Arial"/>
              </w:rPr>
              <w:t xml:space="preserve"> - Accessibility and User-Friendliness of WLB Programs </w:t>
            </w:r>
          </w:p>
          <w:p w14:paraId="1173C5D3" w14:textId="77777777" w:rsidR="00C21368" w:rsidRPr="00443C7E" w:rsidRDefault="00AD39EF" w:rsidP="00443C7E">
            <w:pPr>
              <w:jc w:val="left"/>
              <w:rPr>
                <w:rFonts w:ascii="Arial" w:hAnsi="Arial" w:cs="Arial"/>
                <w:b/>
              </w:rPr>
            </w:pPr>
            <w:r w:rsidRPr="00443C7E">
              <w:rPr>
                <w:rFonts w:ascii="Arial" w:hAnsi="Arial" w:cs="Arial"/>
              </w:rPr>
              <w:t>- Employee Turnover Intentions</w:t>
            </w:r>
          </w:p>
        </w:tc>
      </w:tr>
      <w:tr w:rsidR="00C27F3E" w:rsidRPr="00443C7E" w14:paraId="1173C5E5" w14:textId="77777777" w:rsidTr="00716631">
        <w:tc>
          <w:tcPr>
            <w:tcW w:w="1620" w:type="dxa"/>
          </w:tcPr>
          <w:p w14:paraId="1173C5D5" w14:textId="77777777" w:rsidR="00C27F3E" w:rsidRPr="00443C7E" w:rsidRDefault="00000000" w:rsidP="00443C7E">
            <w:pPr>
              <w:jc w:val="left"/>
              <w:rPr>
                <w:rFonts w:ascii="Arial" w:hAnsi="Arial" w:cs="Arial"/>
              </w:rPr>
            </w:pPr>
            <w:sdt>
              <w:sdtPr>
                <w:rPr>
                  <w:rFonts w:ascii="Arial" w:hAnsi="Arial" w:cs="Arial"/>
                </w:rPr>
                <w:id w:val="-621921121"/>
                <w:citation/>
              </w:sdtPr>
              <w:sdtContent>
                <w:r w:rsidR="002D4760" w:rsidRPr="00443C7E">
                  <w:rPr>
                    <w:rFonts w:ascii="Arial" w:hAnsi="Arial" w:cs="Arial"/>
                  </w:rPr>
                  <w:fldChar w:fldCharType="begin"/>
                </w:r>
                <w:r w:rsidR="002D4760" w:rsidRPr="00443C7E">
                  <w:rPr>
                    <w:rFonts w:ascii="Arial" w:hAnsi="Arial" w:cs="Arial"/>
                    <w:lang w:val="en-US"/>
                  </w:rPr>
                  <w:instrText xml:space="preserve"> CITATION Mal22 \l 1033 </w:instrText>
                </w:r>
                <w:r w:rsidR="002D4760" w:rsidRPr="00443C7E">
                  <w:rPr>
                    <w:rFonts w:ascii="Arial" w:hAnsi="Arial" w:cs="Arial"/>
                  </w:rPr>
                  <w:fldChar w:fldCharType="separate"/>
                </w:r>
                <w:r w:rsidR="00D02071" w:rsidRPr="00443C7E">
                  <w:rPr>
                    <w:rFonts w:ascii="Arial" w:hAnsi="Arial" w:cs="Arial"/>
                    <w:noProof/>
                    <w:lang w:val="en-US"/>
                  </w:rPr>
                  <w:t>(Mali, et al., 2022)</w:t>
                </w:r>
                <w:r w:rsidR="002D4760" w:rsidRPr="00443C7E">
                  <w:rPr>
                    <w:rFonts w:ascii="Arial" w:hAnsi="Arial" w:cs="Arial"/>
                  </w:rPr>
                  <w:fldChar w:fldCharType="end"/>
                </w:r>
              </w:sdtContent>
            </w:sdt>
          </w:p>
        </w:tc>
        <w:tc>
          <w:tcPr>
            <w:tcW w:w="1445" w:type="dxa"/>
          </w:tcPr>
          <w:p w14:paraId="1173C5D6" w14:textId="77777777" w:rsidR="00C27F3E" w:rsidRPr="00443C7E" w:rsidRDefault="002D4760" w:rsidP="00443C7E">
            <w:pPr>
              <w:rPr>
                <w:rFonts w:ascii="Arial" w:hAnsi="Arial" w:cs="Arial"/>
              </w:rPr>
            </w:pPr>
            <w:r w:rsidRPr="00443C7E">
              <w:rPr>
                <w:rFonts w:ascii="Arial" w:hAnsi="Arial" w:cs="Arial"/>
              </w:rPr>
              <w:t>quantitative approach</w:t>
            </w:r>
          </w:p>
        </w:tc>
        <w:tc>
          <w:tcPr>
            <w:tcW w:w="2065" w:type="dxa"/>
          </w:tcPr>
          <w:p w14:paraId="1173C5D7" w14:textId="77777777" w:rsidR="00A80910" w:rsidRPr="00443C7E" w:rsidRDefault="00A80910" w:rsidP="00443C7E">
            <w:pPr>
              <w:jc w:val="left"/>
              <w:rPr>
                <w:rFonts w:ascii="Arial" w:hAnsi="Arial" w:cs="Arial"/>
              </w:rPr>
            </w:pPr>
            <w:r w:rsidRPr="00443C7E">
              <w:rPr>
                <w:rFonts w:ascii="Arial" w:hAnsi="Arial" w:cs="Arial"/>
              </w:rPr>
              <w:t>-To investigate the relationship between organizational culture and job satisfaction.</w:t>
            </w:r>
          </w:p>
          <w:p w14:paraId="1173C5D8" w14:textId="77777777" w:rsidR="00C27F3E" w:rsidRPr="00443C7E" w:rsidRDefault="00A80910" w:rsidP="00443C7E">
            <w:pPr>
              <w:jc w:val="left"/>
              <w:rPr>
                <w:rFonts w:ascii="Arial" w:hAnsi="Arial" w:cs="Arial"/>
              </w:rPr>
            </w:pPr>
            <w:r w:rsidRPr="00443C7E">
              <w:rPr>
                <w:rFonts w:ascii="Arial" w:hAnsi="Arial" w:cs="Arial"/>
              </w:rPr>
              <w:t>-To examine the impact of organizational culture on financial performance.</w:t>
            </w:r>
          </w:p>
        </w:tc>
        <w:tc>
          <w:tcPr>
            <w:tcW w:w="2700" w:type="dxa"/>
          </w:tcPr>
          <w:p w14:paraId="1173C5D9" w14:textId="77777777" w:rsidR="00A80910" w:rsidRPr="00443C7E" w:rsidRDefault="00A80910" w:rsidP="00443C7E">
            <w:pPr>
              <w:jc w:val="left"/>
              <w:rPr>
                <w:rFonts w:ascii="Arial" w:hAnsi="Arial" w:cs="Arial"/>
              </w:rPr>
            </w:pPr>
            <w:r w:rsidRPr="00443C7E">
              <w:rPr>
                <w:rFonts w:ascii="Arial" w:hAnsi="Arial" w:cs="Arial"/>
              </w:rPr>
              <w:t>-There was a significant positive correlation between a strong organizational culture and higher levels of job satisfaction among employees.</w:t>
            </w:r>
          </w:p>
          <w:p w14:paraId="1173C5DA" w14:textId="77777777" w:rsidR="00A80910" w:rsidRPr="00443C7E" w:rsidRDefault="00A80910" w:rsidP="00443C7E">
            <w:pPr>
              <w:jc w:val="left"/>
              <w:rPr>
                <w:rFonts w:ascii="Arial" w:hAnsi="Arial" w:cs="Arial"/>
              </w:rPr>
            </w:pPr>
            <w:r w:rsidRPr="00443C7E">
              <w:rPr>
                <w:rFonts w:ascii="Arial" w:hAnsi="Arial" w:cs="Arial"/>
              </w:rPr>
              <w:t>-Companies with a strong and positive organizational culture tended to exhibit better financial performance compared to those with weak or negative cultures.</w:t>
            </w:r>
          </w:p>
          <w:p w14:paraId="1173C5DB" w14:textId="77777777" w:rsidR="00C27F3E" w:rsidRPr="00443C7E" w:rsidRDefault="00A80910" w:rsidP="00443C7E">
            <w:pPr>
              <w:jc w:val="left"/>
              <w:rPr>
                <w:rFonts w:ascii="Arial" w:hAnsi="Arial" w:cs="Arial"/>
              </w:rPr>
            </w:pPr>
            <w:r w:rsidRPr="00443C7E">
              <w:rPr>
                <w:rFonts w:ascii="Arial" w:hAnsi="Arial" w:cs="Arial"/>
              </w:rPr>
              <w:t>-Job satisfaction was found to partially mediate the relationship between organizational culture and financial performance, suggesting that a positive culture indirectly influences financial outcomes through its effect on job satisfaction.</w:t>
            </w:r>
          </w:p>
        </w:tc>
        <w:tc>
          <w:tcPr>
            <w:tcW w:w="3690" w:type="dxa"/>
          </w:tcPr>
          <w:p w14:paraId="1173C5DC" w14:textId="77777777" w:rsidR="00A80910" w:rsidRPr="00443C7E" w:rsidRDefault="00A80910" w:rsidP="00443C7E">
            <w:pPr>
              <w:jc w:val="left"/>
              <w:rPr>
                <w:rFonts w:ascii="Arial" w:hAnsi="Arial" w:cs="Arial"/>
              </w:rPr>
            </w:pPr>
            <w:r w:rsidRPr="00443C7E">
              <w:rPr>
                <w:rFonts w:ascii="Arial" w:hAnsi="Arial" w:cs="Arial"/>
              </w:rPr>
              <w:t>Theme 1: Organizational Culture:</w:t>
            </w:r>
          </w:p>
          <w:p w14:paraId="1173C5DD" w14:textId="77777777" w:rsidR="00A80910" w:rsidRPr="00443C7E" w:rsidRDefault="00A80910" w:rsidP="00443C7E">
            <w:pPr>
              <w:jc w:val="left"/>
              <w:rPr>
                <w:rFonts w:ascii="Arial" w:hAnsi="Arial" w:cs="Arial"/>
              </w:rPr>
            </w:pPr>
            <w:r w:rsidRPr="00443C7E">
              <w:rPr>
                <w:rFonts w:ascii="Arial" w:hAnsi="Arial" w:cs="Arial"/>
              </w:rPr>
              <w:t>Subtheme 1.1: Definition and Measurement of Organizational Culture</w:t>
            </w:r>
          </w:p>
          <w:p w14:paraId="1173C5DE" w14:textId="77777777" w:rsidR="00A80910" w:rsidRPr="00443C7E" w:rsidRDefault="00A80910" w:rsidP="00443C7E">
            <w:pPr>
              <w:jc w:val="left"/>
              <w:rPr>
                <w:rFonts w:ascii="Arial" w:hAnsi="Arial" w:cs="Arial"/>
              </w:rPr>
            </w:pPr>
            <w:r w:rsidRPr="00443C7E">
              <w:rPr>
                <w:rFonts w:ascii="Arial" w:hAnsi="Arial" w:cs="Arial"/>
              </w:rPr>
              <w:t>Subtheme 1.2: Characteristics of Strong Organizational Culture</w:t>
            </w:r>
          </w:p>
          <w:p w14:paraId="1173C5DF" w14:textId="77777777" w:rsidR="00A80910" w:rsidRPr="00443C7E" w:rsidRDefault="00A80910" w:rsidP="00443C7E">
            <w:pPr>
              <w:jc w:val="left"/>
              <w:rPr>
                <w:rFonts w:ascii="Arial" w:hAnsi="Arial" w:cs="Arial"/>
              </w:rPr>
            </w:pPr>
            <w:r w:rsidRPr="00443C7E">
              <w:rPr>
                <w:rFonts w:ascii="Arial" w:hAnsi="Arial" w:cs="Arial"/>
              </w:rPr>
              <w:t>Theme 2: Job Satisfaction:</w:t>
            </w:r>
          </w:p>
          <w:p w14:paraId="1173C5E0" w14:textId="77777777" w:rsidR="00A80910" w:rsidRPr="00443C7E" w:rsidRDefault="00A80910" w:rsidP="00443C7E">
            <w:pPr>
              <w:jc w:val="left"/>
              <w:rPr>
                <w:rFonts w:ascii="Arial" w:hAnsi="Arial" w:cs="Arial"/>
              </w:rPr>
            </w:pPr>
            <w:r w:rsidRPr="00443C7E">
              <w:rPr>
                <w:rFonts w:ascii="Arial" w:hAnsi="Arial" w:cs="Arial"/>
              </w:rPr>
              <w:t>Subtheme 2.1: Factors Influencing Job Satisfaction</w:t>
            </w:r>
          </w:p>
          <w:p w14:paraId="1173C5E1" w14:textId="77777777" w:rsidR="00A80910" w:rsidRPr="00443C7E" w:rsidRDefault="00A80910" w:rsidP="00443C7E">
            <w:pPr>
              <w:jc w:val="left"/>
              <w:rPr>
                <w:rFonts w:ascii="Arial" w:hAnsi="Arial" w:cs="Arial"/>
              </w:rPr>
            </w:pPr>
            <w:r w:rsidRPr="00443C7E">
              <w:rPr>
                <w:rFonts w:ascii="Arial" w:hAnsi="Arial" w:cs="Arial"/>
              </w:rPr>
              <w:t>Subtheme 2.2: Measurement of Job Satisfaction</w:t>
            </w:r>
          </w:p>
          <w:p w14:paraId="1173C5E2" w14:textId="77777777" w:rsidR="00A80910" w:rsidRPr="00443C7E" w:rsidRDefault="00A80910" w:rsidP="00443C7E">
            <w:pPr>
              <w:jc w:val="left"/>
              <w:rPr>
                <w:rFonts w:ascii="Arial" w:hAnsi="Arial" w:cs="Arial"/>
              </w:rPr>
            </w:pPr>
            <w:r w:rsidRPr="00443C7E">
              <w:rPr>
                <w:rFonts w:ascii="Arial" w:hAnsi="Arial" w:cs="Arial"/>
              </w:rPr>
              <w:t>Theme 3: Financial Performance:</w:t>
            </w:r>
          </w:p>
          <w:p w14:paraId="1173C5E3" w14:textId="77777777" w:rsidR="00A80910" w:rsidRPr="00443C7E" w:rsidRDefault="00A80910" w:rsidP="00443C7E">
            <w:pPr>
              <w:jc w:val="left"/>
              <w:rPr>
                <w:rFonts w:ascii="Arial" w:hAnsi="Arial" w:cs="Arial"/>
              </w:rPr>
            </w:pPr>
            <w:r w:rsidRPr="00443C7E">
              <w:rPr>
                <w:rFonts w:ascii="Arial" w:hAnsi="Arial" w:cs="Arial"/>
              </w:rPr>
              <w:t>Subtheme 3.1: Metrics Used to Assess Financial Performance</w:t>
            </w:r>
          </w:p>
          <w:p w14:paraId="1173C5E4" w14:textId="77777777" w:rsidR="00C27F3E" w:rsidRPr="00443C7E" w:rsidRDefault="00A80910" w:rsidP="00443C7E">
            <w:pPr>
              <w:jc w:val="left"/>
              <w:rPr>
                <w:rFonts w:ascii="Arial" w:hAnsi="Arial" w:cs="Arial"/>
                <w:b/>
              </w:rPr>
            </w:pPr>
            <w:r w:rsidRPr="00443C7E">
              <w:rPr>
                <w:rFonts w:ascii="Arial" w:hAnsi="Arial" w:cs="Arial"/>
              </w:rPr>
              <w:t>Subtheme 3.2: Impact of Organizational Culture on Financial Performance</w:t>
            </w:r>
          </w:p>
        </w:tc>
      </w:tr>
    </w:tbl>
    <w:p w14:paraId="1173C5E6" w14:textId="77777777" w:rsidR="001A1C53" w:rsidRPr="00443C7E" w:rsidRDefault="001A1C53" w:rsidP="00443C7E">
      <w:pPr>
        <w:pStyle w:val="Heading2"/>
        <w:rPr>
          <w:rFonts w:ascii="Arial" w:hAnsi="Arial" w:cs="Arial"/>
        </w:rPr>
      </w:pPr>
    </w:p>
    <w:p w14:paraId="1173C5E7" w14:textId="7FCBA3E0" w:rsidR="000B2497" w:rsidRPr="00443C7E" w:rsidRDefault="001E68CC" w:rsidP="00443C7E">
      <w:pPr>
        <w:pStyle w:val="Heading2"/>
        <w:rPr>
          <w:rFonts w:ascii="Arial" w:hAnsi="Arial" w:cs="Arial"/>
        </w:rPr>
      </w:pPr>
      <w:bookmarkStart w:id="36" w:name="_Toc166107856"/>
      <w:r w:rsidRPr="00443C7E">
        <w:rPr>
          <w:rFonts w:ascii="Arial" w:hAnsi="Arial" w:cs="Arial"/>
        </w:rPr>
        <w:lastRenderedPageBreak/>
        <w:t xml:space="preserve">4.3. </w:t>
      </w:r>
      <w:r w:rsidR="000B2497" w:rsidRPr="00443C7E">
        <w:rPr>
          <w:rFonts w:ascii="Arial" w:hAnsi="Arial" w:cs="Arial"/>
        </w:rPr>
        <w:t>Research Objectives and Themes</w:t>
      </w:r>
      <w:bookmarkEnd w:id="36"/>
    </w:p>
    <w:p w14:paraId="1173C5E8" w14:textId="77777777" w:rsidR="000B2497" w:rsidRPr="00443C7E" w:rsidRDefault="000B2497" w:rsidP="00443C7E">
      <w:pPr>
        <w:pStyle w:val="ListParagraph"/>
        <w:numPr>
          <w:ilvl w:val="0"/>
          <w:numId w:val="38"/>
        </w:numPr>
        <w:rPr>
          <w:rFonts w:ascii="Arial" w:hAnsi="Arial" w:cs="Arial"/>
        </w:rPr>
      </w:pPr>
      <w:r w:rsidRPr="00443C7E">
        <w:rPr>
          <w:rFonts w:ascii="Arial" w:hAnsi="Arial" w:cs="Arial"/>
        </w:rPr>
        <w:t>To examine the impact of organizational culture on employee performance.</w:t>
      </w:r>
    </w:p>
    <w:p w14:paraId="1173C5E9" w14:textId="77777777" w:rsidR="000B2497" w:rsidRPr="00443C7E" w:rsidRDefault="000B2497" w:rsidP="00443C7E">
      <w:pPr>
        <w:pStyle w:val="ListParagraph"/>
        <w:numPr>
          <w:ilvl w:val="0"/>
          <w:numId w:val="39"/>
        </w:numPr>
        <w:rPr>
          <w:rFonts w:ascii="Arial" w:hAnsi="Arial" w:cs="Arial"/>
        </w:rPr>
      </w:pPr>
      <w:r w:rsidRPr="00443C7E">
        <w:rPr>
          <w:rFonts w:ascii="Arial" w:hAnsi="Arial" w:cs="Arial"/>
        </w:rPr>
        <w:t>Employee Attitude and Engagement</w:t>
      </w:r>
    </w:p>
    <w:p w14:paraId="1173C5EA" w14:textId="77777777" w:rsidR="000B2497" w:rsidRPr="00443C7E" w:rsidRDefault="000B2497" w:rsidP="00443C7E">
      <w:pPr>
        <w:pStyle w:val="ListParagraph"/>
        <w:numPr>
          <w:ilvl w:val="0"/>
          <w:numId w:val="39"/>
        </w:numPr>
        <w:rPr>
          <w:rFonts w:ascii="Arial" w:hAnsi="Arial" w:cs="Arial"/>
        </w:rPr>
      </w:pPr>
      <w:r w:rsidRPr="00443C7E">
        <w:rPr>
          <w:rFonts w:ascii="Arial" w:hAnsi="Arial" w:cs="Arial"/>
        </w:rPr>
        <w:t>Performance and Productivity Levels</w:t>
      </w:r>
    </w:p>
    <w:p w14:paraId="1173C5EB" w14:textId="77777777" w:rsidR="000B2497" w:rsidRPr="00443C7E" w:rsidRDefault="000B2497" w:rsidP="00443C7E">
      <w:pPr>
        <w:pStyle w:val="ListParagraph"/>
        <w:numPr>
          <w:ilvl w:val="0"/>
          <w:numId w:val="39"/>
        </w:numPr>
        <w:rPr>
          <w:rFonts w:ascii="Arial" w:hAnsi="Arial" w:cs="Arial"/>
        </w:rPr>
      </w:pPr>
      <w:r w:rsidRPr="00443C7E">
        <w:rPr>
          <w:rFonts w:ascii="Arial" w:hAnsi="Arial" w:cs="Arial"/>
        </w:rPr>
        <w:t>Organizational Citizenship Behaviour (OCB)</w:t>
      </w:r>
    </w:p>
    <w:p w14:paraId="1173C5EC" w14:textId="77777777" w:rsidR="000B2497" w:rsidRPr="00443C7E" w:rsidRDefault="000B2497" w:rsidP="00443C7E">
      <w:pPr>
        <w:pStyle w:val="ListParagraph"/>
        <w:numPr>
          <w:ilvl w:val="0"/>
          <w:numId w:val="39"/>
        </w:numPr>
        <w:rPr>
          <w:rFonts w:ascii="Arial" w:hAnsi="Arial" w:cs="Arial"/>
        </w:rPr>
      </w:pPr>
      <w:r w:rsidRPr="00443C7E">
        <w:rPr>
          <w:rFonts w:ascii="Arial" w:hAnsi="Arial" w:cs="Arial"/>
        </w:rPr>
        <w:t>Job Satisfaction and Commitment</w:t>
      </w:r>
    </w:p>
    <w:p w14:paraId="1173C5ED" w14:textId="77777777" w:rsidR="000B2497" w:rsidRPr="00443C7E" w:rsidRDefault="000B2497" w:rsidP="00443C7E">
      <w:pPr>
        <w:pStyle w:val="ListParagraph"/>
        <w:ind w:left="1080"/>
        <w:rPr>
          <w:rFonts w:ascii="Arial" w:hAnsi="Arial" w:cs="Arial"/>
        </w:rPr>
      </w:pPr>
    </w:p>
    <w:p w14:paraId="1173C5EE" w14:textId="77777777" w:rsidR="00D256B4" w:rsidRPr="00443C7E" w:rsidRDefault="000B2497" w:rsidP="00443C7E">
      <w:pPr>
        <w:pStyle w:val="ListParagraph"/>
        <w:numPr>
          <w:ilvl w:val="0"/>
          <w:numId w:val="42"/>
        </w:numPr>
        <w:rPr>
          <w:rFonts w:ascii="Arial" w:hAnsi="Arial" w:cs="Arial"/>
        </w:rPr>
      </w:pPr>
      <w:r w:rsidRPr="00443C7E">
        <w:rPr>
          <w:rFonts w:ascii="Arial" w:hAnsi="Arial" w:cs="Arial"/>
        </w:rPr>
        <w:t xml:space="preserve">To investigate the relationship between organizational culture and occupational health and </w:t>
      </w:r>
    </w:p>
    <w:p w14:paraId="1173C5EF" w14:textId="77777777" w:rsidR="00D256B4" w:rsidRPr="00443C7E" w:rsidRDefault="00D256B4" w:rsidP="00443C7E">
      <w:pPr>
        <w:pStyle w:val="ListParagraph"/>
        <w:numPr>
          <w:ilvl w:val="0"/>
          <w:numId w:val="42"/>
        </w:numPr>
        <w:rPr>
          <w:rFonts w:ascii="Arial" w:hAnsi="Arial" w:cs="Arial"/>
        </w:rPr>
      </w:pPr>
      <w:r w:rsidRPr="00443C7E">
        <w:rPr>
          <w:rFonts w:ascii="Arial" w:hAnsi="Arial" w:cs="Arial"/>
        </w:rPr>
        <w:t>Impact on Employee Morale and Productivity</w:t>
      </w:r>
    </w:p>
    <w:p w14:paraId="1173C5F0" w14:textId="77777777" w:rsidR="000B2497" w:rsidRPr="00443C7E" w:rsidRDefault="00406386" w:rsidP="00443C7E">
      <w:pPr>
        <w:pStyle w:val="ListParagraph"/>
        <w:numPr>
          <w:ilvl w:val="0"/>
          <w:numId w:val="38"/>
        </w:numPr>
        <w:rPr>
          <w:rFonts w:ascii="Arial" w:hAnsi="Arial" w:cs="Arial"/>
        </w:rPr>
      </w:pPr>
      <w:r w:rsidRPr="00443C7E">
        <w:rPr>
          <w:rFonts w:ascii="Arial" w:hAnsi="Arial" w:cs="Arial"/>
        </w:rPr>
        <w:t>To investigate the relationship between organizational culture and occupational health and safety.</w:t>
      </w:r>
    </w:p>
    <w:p w14:paraId="1173C5F1" w14:textId="77777777" w:rsidR="00D256B4" w:rsidRPr="00443C7E" w:rsidRDefault="00D256B4" w:rsidP="00443C7E">
      <w:pPr>
        <w:pStyle w:val="ListParagraph"/>
        <w:numPr>
          <w:ilvl w:val="0"/>
          <w:numId w:val="40"/>
        </w:numPr>
        <w:rPr>
          <w:rFonts w:ascii="Arial" w:hAnsi="Arial" w:cs="Arial"/>
        </w:rPr>
      </w:pPr>
      <w:r w:rsidRPr="00443C7E">
        <w:rPr>
          <w:rFonts w:ascii="Arial" w:hAnsi="Arial" w:cs="Arial"/>
        </w:rPr>
        <w:t>Safety Culture and Practices</w:t>
      </w:r>
    </w:p>
    <w:p w14:paraId="1173C5F2" w14:textId="77777777" w:rsidR="00D256B4" w:rsidRPr="00443C7E" w:rsidRDefault="00D256B4" w:rsidP="00443C7E">
      <w:pPr>
        <w:pStyle w:val="ListParagraph"/>
        <w:numPr>
          <w:ilvl w:val="0"/>
          <w:numId w:val="40"/>
        </w:numPr>
        <w:rPr>
          <w:rFonts w:ascii="Arial" w:hAnsi="Arial" w:cs="Arial"/>
        </w:rPr>
      </w:pPr>
      <w:r w:rsidRPr="00443C7E">
        <w:rPr>
          <w:rFonts w:ascii="Arial" w:hAnsi="Arial" w:cs="Arial"/>
        </w:rPr>
        <w:t>Working Environment and Employee Well-being</w:t>
      </w:r>
    </w:p>
    <w:p w14:paraId="1173C5F3" w14:textId="77777777" w:rsidR="00D256B4" w:rsidRPr="00443C7E" w:rsidRDefault="00D256B4" w:rsidP="00443C7E">
      <w:pPr>
        <w:pStyle w:val="ListParagraph"/>
        <w:numPr>
          <w:ilvl w:val="0"/>
          <w:numId w:val="40"/>
        </w:numPr>
        <w:rPr>
          <w:rFonts w:ascii="Arial" w:hAnsi="Arial" w:cs="Arial"/>
        </w:rPr>
      </w:pPr>
      <w:r w:rsidRPr="00443C7E">
        <w:rPr>
          <w:rFonts w:ascii="Arial" w:hAnsi="Arial" w:cs="Arial"/>
        </w:rPr>
        <w:t>Occupational Health and Safety Performance</w:t>
      </w:r>
    </w:p>
    <w:p w14:paraId="1173C5F4" w14:textId="77777777" w:rsidR="000B2497" w:rsidRPr="00443C7E" w:rsidRDefault="000B2497" w:rsidP="00443C7E">
      <w:pPr>
        <w:pStyle w:val="ListParagraph"/>
        <w:ind w:left="1440"/>
        <w:rPr>
          <w:rFonts w:ascii="Arial" w:hAnsi="Arial" w:cs="Arial"/>
        </w:rPr>
      </w:pPr>
    </w:p>
    <w:p w14:paraId="1173C5F5" w14:textId="77777777" w:rsidR="000B2497" w:rsidRPr="00443C7E" w:rsidRDefault="000B2497" w:rsidP="00443C7E">
      <w:pPr>
        <w:pStyle w:val="ListParagraph"/>
        <w:numPr>
          <w:ilvl w:val="0"/>
          <w:numId w:val="38"/>
        </w:numPr>
        <w:rPr>
          <w:rFonts w:ascii="Arial" w:hAnsi="Arial" w:cs="Arial"/>
        </w:rPr>
      </w:pPr>
      <w:r w:rsidRPr="00443C7E">
        <w:rPr>
          <w:rFonts w:ascii="Arial" w:hAnsi="Arial" w:cs="Arial"/>
        </w:rPr>
        <w:t>To explore the integration of international standards management systems and its impact on business performance.</w:t>
      </w:r>
    </w:p>
    <w:p w14:paraId="1173C5F6" w14:textId="77777777" w:rsidR="00D256B4" w:rsidRPr="00443C7E" w:rsidRDefault="00D256B4" w:rsidP="00443C7E">
      <w:pPr>
        <w:pStyle w:val="ListParagraph"/>
        <w:numPr>
          <w:ilvl w:val="0"/>
          <w:numId w:val="41"/>
        </w:numPr>
        <w:rPr>
          <w:rFonts w:ascii="Arial" w:hAnsi="Arial" w:cs="Arial"/>
        </w:rPr>
      </w:pPr>
      <w:r w:rsidRPr="00443C7E">
        <w:rPr>
          <w:rFonts w:ascii="Arial" w:hAnsi="Arial" w:cs="Arial"/>
        </w:rPr>
        <w:t>Compliance with International Standards</w:t>
      </w:r>
    </w:p>
    <w:p w14:paraId="1173C5F7" w14:textId="77777777" w:rsidR="00D256B4" w:rsidRPr="00443C7E" w:rsidRDefault="00D256B4" w:rsidP="00443C7E">
      <w:pPr>
        <w:pStyle w:val="ListParagraph"/>
        <w:numPr>
          <w:ilvl w:val="0"/>
          <w:numId w:val="41"/>
        </w:numPr>
        <w:rPr>
          <w:rFonts w:ascii="Arial" w:hAnsi="Arial" w:cs="Arial"/>
        </w:rPr>
      </w:pPr>
      <w:r w:rsidRPr="00443C7E">
        <w:rPr>
          <w:rFonts w:ascii="Arial" w:hAnsi="Arial" w:cs="Arial"/>
        </w:rPr>
        <w:t>Business Process Efficiency and Effectiveness</w:t>
      </w:r>
    </w:p>
    <w:p w14:paraId="1173C5F8" w14:textId="77777777" w:rsidR="00D256B4" w:rsidRPr="00443C7E" w:rsidRDefault="00D256B4" w:rsidP="00443C7E">
      <w:pPr>
        <w:pStyle w:val="ListParagraph"/>
        <w:numPr>
          <w:ilvl w:val="0"/>
          <w:numId w:val="41"/>
        </w:numPr>
        <w:rPr>
          <w:rFonts w:ascii="Arial" w:hAnsi="Arial" w:cs="Arial"/>
        </w:rPr>
      </w:pPr>
      <w:r w:rsidRPr="00443C7E">
        <w:rPr>
          <w:rFonts w:ascii="Arial" w:hAnsi="Arial" w:cs="Arial"/>
        </w:rPr>
        <w:t>Impact on Organizational Performance Metrics</w:t>
      </w:r>
    </w:p>
    <w:p w14:paraId="1173C5F9" w14:textId="77777777" w:rsidR="00D256B4" w:rsidRPr="00443C7E" w:rsidRDefault="00D256B4" w:rsidP="00443C7E">
      <w:pPr>
        <w:pStyle w:val="ListParagraph"/>
        <w:ind w:left="1440"/>
        <w:rPr>
          <w:rFonts w:ascii="Arial" w:hAnsi="Arial" w:cs="Arial"/>
        </w:rPr>
      </w:pPr>
    </w:p>
    <w:p w14:paraId="1173C5FA" w14:textId="77777777" w:rsidR="000B2497" w:rsidRPr="00443C7E" w:rsidRDefault="000B2497" w:rsidP="00443C7E">
      <w:pPr>
        <w:pStyle w:val="ListParagraph"/>
        <w:numPr>
          <w:ilvl w:val="0"/>
          <w:numId w:val="38"/>
        </w:numPr>
        <w:rPr>
          <w:rFonts w:ascii="Arial" w:hAnsi="Arial" w:cs="Arial"/>
        </w:rPr>
      </w:pPr>
      <w:r w:rsidRPr="00443C7E">
        <w:rPr>
          <w:rFonts w:ascii="Arial" w:hAnsi="Arial" w:cs="Arial"/>
        </w:rPr>
        <w:t>To understand the dynamics of age bias, stereotypes, and cultural influences in the workplace.</w:t>
      </w:r>
    </w:p>
    <w:p w14:paraId="1173C5FB" w14:textId="77777777" w:rsidR="00D256B4" w:rsidRPr="00443C7E" w:rsidRDefault="00D256B4" w:rsidP="00443C7E">
      <w:pPr>
        <w:pStyle w:val="ListParagraph"/>
        <w:numPr>
          <w:ilvl w:val="0"/>
          <w:numId w:val="42"/>
        </w:numPr>
        <w:rPr>
          <w:rFonts w:ascii="Arial" w:hAnsi="Arial" w:cs="Arial"/>
        </w:rPr>
      </w:pPr>
      <w:r w:rsidRPr="00443C7E">
        <w:rPr>
          <w:rFonts w:ascii="Arial" w:hAnsi="Arial" w:cs="Arial"/>
        </w:rPr>
        <w:t>Age Bias and Stereotyping</w:t>
      </w:r>
    </w:p>
    <w:p w14:paraId="1173C5FC" w14:textId="77777777" w:rsidR="00D256B4" w:rsidRPr="00443C7E" w:rsidRDefault="00D256B4" w:rsidP="00443C7E">
      <w:pPr>
        <w:pStyle w:val="ListParagraph"/>
        <w:numPr>
          <w:ilvl w:val="0"/>
          <w:numId w:val="42"/>
        </w:numPr>
        <w:rPr>
          <w:rFonts w:ascii="Arial" w:hAnsi="Arial" w:cs="Arial"/>
        </w:rPr>
      </w:pPr>
      <w:r w:rsidRPr="00443C7E">
        <w:rPr>
          <w:rFonts w:ascii="Arial" w:hAnsi="Arial" w:cs="Arial"/>
        </w:rPr>
        <w:t>Cultural Diversity and Inclusion</w:t>
      </w:r>
    </w:p>
    <w:p w14:paraId="1173C5FD" w14:textId="77777777" w:rsidR="00D256B4" w:rsidRDefault="00D256B4" w:rsidP="00443C7E">
      <w:pPr>
        <w:rPr>
          <w:rFonts w:ascii="Arial" w:hAnsi="Arial" w:cs="Arial"/>
        </w:rPr>
      </w:pPr>
    </w:p>
    <w:p w14:paraId="28E93668" w14:textId="77777777" w:rsidR="00F248B9" w:rsidRDefault="00F248B9" w:rsidP="00443C7E">
      <w:pPr>
        <w:rPr>
          <w:rFonts w:ascii="Arial" w:hAnsi="Arial" w:cs="Arial"/>
        </w:rPr>
      </w:pPr>
    </w:p>
    <w:p w14:paraId="409C3913" w14:textId="77777777" w:rsidR="00F248B9" w:rsidRPr="00443C7E" w:rsidRDefault="00F248B9" w:rsidP="00443C7E">
      <w:pPr>
        <w:rPr>
          <w:rFonts w:ascii="Arial" w:hAnsi="Arial" w:cs="Arial"/>
        </w:rPr>
      </w:pPr>
    </w:p>
    <w:p w14:paraId="1173C5FE" w14:textId="64756837" w:rsidR="00E94BEF" w:rsidRPr="00443C7E" w:rsidRDefault="00E94BEF" w:rsidP="00F248B9">
      <w:pPr>
        <w:pStyle w:val="Heading2"/>
        <w:numPr>
          <w:ilvl w:val="1"/>
          <w:numId w:val="38"/>
        </w:numPr>
        <w:rPr>
          <w:rFonts w:ascii="Arial" w:hAnsi="Arial" w:cs="Arial"/>
          <w:bdr w:val="none" w:sz="0" w:space="0" w:color="auto" w:frame="1"/>
        </w:rPr>
      </w:pPr>
      <w:bookmarkStart w:id="37" w:name="_Toc153376956"/>
      <w:bookmarkStart w:id="38" w:name="_Toc166107857"/>
      <w:r w:rsidRPr="00443C7E">
        <w:rPr>
          <w:rFonts w:ascii="Arial" w:hAnsi="Arial" w:cs="Arial"/>
          <w:bdr w:val="none" w:sz="0" w:space="0" w:color="auto" w:frame="1"/>
        </w:rPr>
        <w:lastRenderedPageBreak/>
        <w:t>Results</w:t>
      </w:r>
      <w:bookmarkEnd w:id="37"/>
      <w:bookmarkEnd w:id="38"/>
    </w:p>
    <w:p w14:paraId="1173C5FF" w14:textId="13CAA672" w:rsidR="00E94BEF" w:rsidRPr="00F248B9" w:rsidRDefault="00E94BEF" w:rsidP="00F248B9">
      <w:pPr>
        <w:pStyle w:val="Heading3"/>
        <w:numPr>
          <w:ilvl w:val="2"/>
          <w:numId w:val="38"/>
        </w:numPr>
        <w:rPr>
          <w:rFonts w:ascii="Arial" w:hAnsi="Arial" w:cs="Arial"/>
          <w:sz w:val="28"/>
          <w:szCs w:val="24"/>
        </w:rPr>
      </w:pPr>
      <w:bookmarkStart w:id="39" w:name="_Toc153376957"/>
      <w:bookmarkStart w:id="40" w:name="_Toc166107858"/>
      <w:r w:rsidRPr="00F248B9">
        <w:rPr>
          <w:rFonts w:ascii="Arial" w:hAnsi="Arial" w:cs="Arial"/>
          <w:sz w:val="28"/>
          <w:szCs w:val="24"/>
        </w:rPr>
        <w:t>Impact of Strong and Positive Culture on Employee Performance</w:t>
      </w:r>
      <w:bookmarkEnd w:id="39"/>
      <w:bookmarkEnd w:id="40"/>
    </w:p>
    <w:p w14:paraId="1173C600" w14:textId="77777777" w:rsidR="00E94BEF" w:rsidRPr="00443C7E" w:rsidRDefault="00E94BEF" w:rsidP="00F248B9">
      <w:pPr>
        <w:rPr>
          <w:rFonts w:ascii="Arial" w:hAnsi="Arial" w:cs="Arial"/>
        </w:rPr>
      </w:pPr>
      <w:r w:rsidRPr="00443C7E">
        <w:rPr>
          <w:rFonts w:ascii="Arial" w:hAnsi="Arial" w:cs="Arial"/>
        </w:rPr>
        <w:t xml:space="preserve">The establishment and maintenance of a solid company culture is of critical importance for firms of varying sizes. Not only do organizations that develop a healthy culture create work environments that are enjoyable for employees, but they also have higher rates of employee job retention. Having a high personnel turnover rate has repercussions that go beyond the financial costs and time restrictions that are associated with it. It also serves as a visual indicator of an inadequate business culture. It is of the utmost importance to acknowledge that the established culture of the organization plays a significant influence in directing the process of employing new employees. </w:t>
      </w:r>
      <w:r w:rsidR="00FA4708" w:rsidRPr="00443C7E">
        <w:rPr>
          <w:rFonts w:ascii="Arial" w:hAnsi="Arial" w:cs="Arial"/>
        </w:rPr>
        <w:t>Despite of</w:t>
      </w:r>
      <w:r w:rsidRPr="00443C7E">
        <w:rPr>
          <w:rFonts w:ascii="Arial" w:hAnsi="Arial" w:cs="Arial"/>
        </w:rPr>
        <w:t xml:space="preserve"> the fact that a candidate may possess the necessary qualifications, the fact that they are not in harmony with the culture that is currently in place might result in </w:t>
      </w:r>
      <w:r w:rsidR="00BA6396" w:rsidRPr="00443C7E">
        <w:rPr>
          <w:rFonts w:ascii="Arial" w:hAnsi="Arial" w:cs="Arial"/>
        </w:rPr>
        <w:t>unfavourable</w:t>
      </w:r>
      <w:r w:rsidRPr="00443C7E">
        <w:rPr>
          <w:rFonts w:ascii="Arial" w:hAnsi="Arial" w:cs="Arial"/>
        </w:rPr>
        <w:t xml:space="preserve"> outcomes (Camberato, 2022). Individuals who are compatible with the culture of the firm are more likely to demonstrate improved levels of engagement, increased levels of job satisfaction, and superior levels of job performance. Employees who are content inside the organization's cultural framework are less likely to look for other alternatives. The relevance of a solid business culture becomes especially apparent during times of uncertainty, such as when there are large organizational changes or when there are economic issues. Having a resilient culture is imperative in organization</w:t>
      </w:r>
      <w:sdt>
        <w:sdtPr>
          <w:rPr>
            <w:rFonts w:ascii="Arial" w:hAnsi="Arial" w:cs="Arial"/>
          </w:rPr>
          <w:id w:val="778379014"/>
          <w:citation/>
        </w:sdtPr>
        <w:sdtContent>
          <w:r w:rsidRPr="00443C7E">
            <w:rPr>
              <w:rFonts w:ascii="Arial" w:hAnsi="Arial" w:cs="Arial"/>
            </w:rPr>
            <w:fldChar w:fldCharType="begin"/>
          </w:r>
          <w:r w:rsidRPr="00443C7E">
            <w:rPr>
              <w:rFonts w:ascii="Arial" w:hAnsi="Arial" w:cs="Arial"/>
            </w:rPr>
            <w:instrText xml:space="preserve"> CITATION San234 \l 1033 </w:instrText>
          </w:r>
          <w:r w:rsidRPr="00443C7E">
            <w:rPr>
              <w:rFonts w:ascii="Arial" w:hAnsi="Arial" w:cs="Arial"/>
            </w:rPr>
            <w:fldChar w:fldCharType="separate"/>
          </w:r>
          <w:r w:rsidR="00D02071" w:rsidRPr="00443C7E">
            <w:rPr>
              <w:rFonts w:ascii="Arial" w:hAnsi="Arial" w:cs="Arial"/>
              <w:noProof/>
            </w:rPr>
            <w:t xml:space="preserve"> (Santhosh, 2023)</w:t>
          </w:r>
          <w:r w:rsidRPr="00443C7E">
            <w:rPr>
              <w:rFonts w:ascii="Arial" w:hAnsi="Arial" w:cs="Arial"/>
            </w:rPr>
            <w:fldChar w:fldCharType="end"/>
          </w:r>
        </w:sdtContent>
      </w:sdt>
      <w:r w:rsidRPr="00443C7E">
        <w:rPr>
          <w:rFonts w:ascii="Arial" w:hAnsi="Arial" w:cs="Arial"/>
        </w:rPr>
        <w:t xml:space="preserve">. It enables a firm to display increased adaptability, which in turn enables the organization </w:t>
      </w:r>
      <w:r w:rsidR="000E4A19" w:rsidRPr="00443C7E">
        <w:rPr>
          <w:rFonts w:ascii="Arial" w:hAnsi="Arial" w:cs="Arial"/>
        </w:rPr>
        <w:t xml:space="preserve">to manage challenges with ease. </w:t>
      </w:r>
    </w:p>
    <w:p w14:paraId="1173C601" w14:textId="77777777" w:rsidR="00E94BEF" w:rsidRPr="00443C7E" w:rsidRDefault="00E94BEF" w:rsidP="00443C7E">
      <w:pPr>
        <w:rPr>
          <w:rFonts w:ascii="Arial" w:hAnsi="Arial" w:cs="Arial"/>
        </w:rPr>
      </w:pPr>
      <w:r w:rsidRPr="00443C7E">
        <w:rPr>
          <w:rFonts w:ascii="Arial" w:hAnsi="Arial" w:cs="Arial"/>
        </w:rPr>
        <w:t xml:space="preserve">It is common for a deeply ingrained company culture to act as a catalyst for significant innovation, particularly within cultures that encourage experimentation and the taking of risks. According to Stock et al. (2013), corporate cultures that are geared toward innovation invariably contribute to significant improvements in business performance. Communicating to employees that failure is acceptable and recognizing the inherent uncertainty that is there in the innovation process are both critical components in the process of fostering creativity among employees. Cultures that encourage innovation also </w:t>
      </w:r>
      <w:r w:rsidRPr="00443C7E">
        <w:rPr>
          <w:rFonts w:ascii="Arial" w:hAnsi="Arial" w:cs="Arial"/>
        </w:rPr>
        <w:lastRenderedPageBreak/>
        <w:t>provide employees the authority to immediately act on their ideas, which helps to cultivate an atmosphere in which the discovery and implementation of ideas take precedence over simple conversation.</w:t>
      </w:r>
    </w:p>
    <w:p w14:paraId="1173C602" w14:textId="77777777" w:rsidR="005B665A" w:rsidRPr="00443C7E" w:rsidRDefault="00000000" w:rsidP="00443C7E">
      <w:pPr>
        <w:rPr>
          <w:rFonts w:ascii="Arial" w:hAnsi="Arial" w:cs="Arial"/>
        </w:rPr>
      </w:pPr>
      <w:sdt>
        <w:sdtPr>
          <w:rPr>
            <w:rFonts w:ascii="Arial" w:hAnsi="Arial" w:cs="Arial"/>
          </w:rPr>
          <w:id w:val="1061520079"/>
          <w:citation/>
        </w:sdtPr>
        <w:sdtContent>
          <w:r w:rsidR="005B665A" w:rsidRPr="00443C7E">
            <w:rPr>
              <w:rFonts w:ascii="Arial" w:hAnsi="Arial" w:cs="Arial"/>
            </w:rPr>
            <w:fldChar w:fldCharType="begin"/>
          </w:r>
          <w:r w:rsidR="005B665A" w:rsidRPr="00443C7E">
            <w:rPr>
              <w:rFonts w:ascii="Arial" w:hAnsi="Arial" w:cs="Arial"/>
              <w:lang w:val="en-US"/>
            </w:rPr>
            <w:instrText xml:space="preserve"> CITATION Non12 \l 1033 </w:instrText>
          </w:r>
          <w:r w:rsidR="005B665A" w:rsidRPr="00443C7E">
            <w:rPr>
              <w:rFonts w:ascii="Arial" w:hAnsi="Arial" w:cs="Arial"/>
            </w:rPr>
            <w:fldChar w:fldCharType="separate"/>
          </w:r>
          <w:r w:rsidR="00D02071" w:rsidRPr="00443C7E">
            <w:rPr>
              <w:rFonts w:ascii="Arial" w:hAnsi="Arial" w:cs="Arial"/>
              <w:noProof/>
              <w:lang w:val="en-US"/>
            </w:rPr>
            <w:t>(Nongo &amp; Ikyanyon, 2012)</w:t>
          </w:r>
          <w:r w:rsidR="005B665A" w:rsidRPr="00443C7E">
            <w:rPr>
              <w:rFonts w:ascii="Arial" w:hAnsi="Arial" w:cs="Arial"/>
            </w:rPr>
            <w:fldChar w:fldCharType="end"/>
          </w:r>
        </w:sdtContent>
      </w:sdt>
      <w:r w:rsidR="005B665A" w:rsidRPr="00443C7E">
        <w:rPr>
          <w:rFonts w:ascii="Arial" w:hAnsi="Arial" w:cs="Arial"/>
        </w:rPr>
        <w:t xml:space="preserve"> examined how corporate culture influences employee commitment to the organization, while </w:t>
      </w:r>
      <w:sdt>
        <w:sdtPr>
          <w:rPr>
            <w:rFonts w:ascii="Arial" w:hAnsi="Arial" w:cs="Arial"/>
          </w:rPr>
          <w:id w:val="-601568068"/>
          <w:citation/>
        </w:sdtPr>
        <w:sdtContent>
          <w:r w:rsidR="005B665A" w:rsidRPr="00443C7E">
            <w:rPr>
              <w:rFonts w:ascii="Arial" w:hAnsi="Arial" w:cs="Arial"/>
            </w:rPr>
            <w:fldChar w:fldCharType="begin"/>
          </w:r>
          <w:r w:rsidR="005B665A" w:rsidRPr="00443C7E">
            <w:rPr>
              <w:rFonts w:ascii="Arial" w:hAnsi="Arial" w:cs="Arial"/>
              <w:lang w:val="en-US"/>
            </w:rPr>
            <w:instrText xml:space="preserve"> CITATION Paa20 \l 1033 </w:instrText>
          </w:r>
          <w:r w:rsidR="005B665A" w:rsidRPr="00443C7E">
            <w:rPr>
              <w:rFonts w:ascii="Arial" w:hAnsi="Arial" w:cs="Arial"/>
            </w:rPr>
            <w:fldChar w:fldCharType="separate"/>
          </w:r>
          <w:r w:rsidR="00D02071" w:rsidRPr="00443C7E">
            <w:rPr>
              <w:rFonts w:ascii="Arial" w:hAnsi="Arial" w:cs="Arial"/>
              <w:noProof/>
              <w:lang w:val="en-US"/>
            </w:rPr>
            <w:t>(Paais &amp; Pattiruhu, 2020)</w:t>
          </w:r>
          <w:r w:rsidR="005B665A" w:rsidRPr="00443C7E">
            <w:rPr>
              <w:rFonts w:ascii="Arial" w:hAnsi="Arial" w:cs="Arial"/>
            </w:rPr>
            <w:fldChar w:fldCharType="end"/>
          </w:r>
        </w:sdtContent>
      </w:sdt>
      <w:r w:rsidR="005B665A" w:rsidRPr="00443C7E">
        <w:rPr>
          <w:rFonts w:ascii="Arial" w:hAnsi="Arial" w:cs="Arial"/>
        </w:rPr>
        <w:t xml:space="preserve"> explored the impact of motivation, leadership, and organizational culture on satisfaction and performance. These studies emphasize the role of culture in shaping employee attitudes, behaviours, and retention within the organization.</w:t>
      </w:r>
    </w:p>
    <w:p w14:paraId="1173C603" w14:textId="77777777" w:rsidR="005B665A" w:rsidRPr="00443C7E" w:rsidRDefault="00000000" w:rsidP="00443C7E">
      <w:pPr>
        <w:rPr>
          <w:rFonts w:ascii="Arial" w:hAnsi="Arial" w:cs="Arial"/>
        </w:rPr>
      </w:pPr>
      <w:sdt>
        <w:sdtPr>
          <w:rPr>
            <w:rFonts w:ascii="Arial" w:hAnsi="Arial" w:cs="Arial"/>
          </w:rPr>
          <w:id w:val="1061060959"/>
          <w:citation/>
        </w:sdtPr>
        <w:sdtContent>
          <w:r w:rsidR="005B665A" w:rsidRPr="00443C7E">
            <w:rPr>
              <w:rFonts w:ascii="Arial" w:hAnsi="Arial" w:cs="Arial"/>
            </w:rPr>
            <w:fldChar w:fldCharType="begin"/>
          </w:r>
          <w:r w:rsidR="005B665A" w:rsidRPr="00443C7E">
            <w:rPr>
              <w:rFonts w:ascii="Arial" w:hAnsi="Arial" w:cs="Arial"/>
              <w:lang w:val="en-US"/>
            </w:rPr>
            <w:instrText xml:space="preserve"> CITATION YuH22 \l 1033 </w:instrText>
          </w:r>
          <w:r w:rsidR="005B665A" w:rsidRPr="00443C7E">
            <w:rPr>
              <w:rFonts w:ascii="Arial" w:hAnsi="Arial" w:cs="Arial"/>
            </w:rPr>
            <w:fldChar w:fldCharType="separate"/>
          </w:r>
          <w:r w:rsidR="00D02071" w:rsidRPr="00443C7E">
            <w:rPr>
              <w:rFonts w:ascii="Arial" w:hAnsi="Arial" w:cs="Arial"/>
              <w:noProof/>
              <w:lang w:val="en-US"/>
            </w:rPr>
            <w:t>(Yu, et al., 2022)</w:t>
          </w:r>
          <w:r w:rsidR="005B665A" w:rsidRPr="00443C7E">
            <w:rPr>
              <w:rFonts w:ascii="Arial" w:hAnsi="Arial" w:cs="Arial"/>
            </w:rPr>
            <w:fldChar w:fldCharType="end"/>
          </w:r>
        </w:sdtContent>
      </w:sdt>
      <w:r w:rsidR="005B665A" w:rsidRPr="00443C7E">
        <w:rPr>
          <w:rFonts w:ascii="Arial" w:hAnsi="Arial" w:cs="Arial"/>
        </w:rPr>
        <w:t xml:space="preserve"> focused on how work-life balance (WLB) organizational culture affects turnover intention via WLB programs, highlighting the importance of creating a supportive culture that promotes work-life balance to retain talent and enhance organizational performance.</w:t>
      </w:r>
    </w:p>
    <w:p w14:paraId="1173C604" w14:textId="77777777" w:rsidR="00E94BEF" w:rsidRPr="00443C7E" w:rsidRDefault="00E94BEF" w:rsidP="00443C7E">
      <w:pPr>
        <w:rPr>
          <w:rFonts w:ascii="Arial" w:hAnsi="Arial" w:cs="Arial"/>
        </w:rPr>
      </w:pPr>
      <w:r w:rsidRPr="00443C7E">
        <w:rPr>
          <w:rFonts w:ascii="Arial" w:hAnsi="Arial" w:cs="Arial"/>
        </w:rPr>
        <w:t>According to the assertions made by Tombaugh (2005), the establishment of a robust organizational culture is grounded in the presence of positive leadership. Building a strong culture might be difficult to do when people do not have faith in the leadership of the organization. It is necessary to hold one-on-one meetings with members of the team in order to address their well-being and to give them the opportunity to express their concerns and share their ideas in order to initiate and maintain a healthy culture. As the size of a firm grows, the leader is obligated to make investments in the development of the leadership team in order to spread a healthy culture effectively. It is recommended that a culture audit be carried out in the event that the current culture of the firm does not fit with the values that are intended. It is necessary to have an awareness of the present cultural state and to solicit feedback from employees. This will allow for the development of a strategic plan to achieve the desired cultural goals.</w:t>
      </w:r>
    </w:p>
    <w:p w14:paraId="1173C605" w14:textId="77777777" w:rsidR="00E94BEF" w:rsidRPr="00443C7E" w:rsidRDefault="00E94BEF" w:rsidP="00443C7E">
      <w:pPr>
        <w:rPr>
          <w:rFonts w:ascii="Arial" w:hAnsi="Arial" w:cs="Arial"/>
        </w:rPr>
      </w:pPr>
      <w:r w:rsidRPr="00443C7E">
        <w:rPr>
          <w:rFonts w:ascii="Arial" w:hAnsi="Arial" w:cs="Arial"/>
        </w:rPr>
        <w:t xml:space="preserve">The findings of research conducted by Seppala and Cameron (2015) highlight the effects that pleasant work cultures have on job productivity. Employees who are engaged in their work and are motivated by a positive culture demonstrate greater productivity as a result of increased job investment. Positive work cultures, which are characterized by reduced levels of competitiveness, are another factor that contributes to increased levels of productivity. In environments that encourage cooperation, the emphasis moves from </w:t>
      </w:r>
      <w:r w:rsidRPr="00443C7E">
        <w:rPr>
          <w:rFonts w:ascii="Arial" w:hAnsi="Arial" w:cs="Arial"/>
        </w:rPr>
        <w:lastRenderedPageBreak/>
        <w:t>individual performance to group success, which ultimately benefits the firm as a whole. This results in environments that are more successful than those that are characterized by cutthroat competition.</w:t>
      </w:r>
    </w:p>
    <w:p w14:paraId="1173C606" w14:textId="61718D68" w:rsidR="00E94BEF" w:rsidRPr="00F248B9" w:rsidRDefault="00E94BEF" w:rsidP="00443C7E">
      <w:pPr>
        <w:pStyle w:val="Heading3"/>
        <w:numPr>
          <w:ilvl w:val="2"/>
          <w:numId w:val="38"/>
        </w:numPr>
        <w:rPr>
          <w:rFonts w:ascii="Arial" w:hAnsi="Arial" w:cs="Arial"/>
          <w:sz w:val="28"/>
          <w:szCs w:val="24"/>
        </w:rPr>
      </w:pPr>
      <w:bookmarkStart w:id="41" w:name="_Toc153376958"/>
      <w:bookmarkStart w:id="42" w:name="_Toc166107859"/>
      <w:r w:rsidRPr="00F248B9">
        <w:rPr>
          <w:rFonts w:ascii="Arial" w:hAnsi="Arial" w:cs="Arial"/>
          <w:sz w:val="28"/>
          <w:szCs w:val="24"/>
        </w:rPr>
        <w:t>Impact of Different Types of Culture and Its Influence on Employee Performance</w:t>
      </w:r>
      <w:bookmarkEnd w:id="41"/>
      <w:bookmarkEnd w:id="42"/>
    </w:p>
    <w:p w14:paraId="1173C607" w14:textId="77777777" w:rsidR="00E94BEF" w:rsidRPr="00443C7E" w:rsidRDefault="00E94BEF" w:rsidP="00443C7E">
      <w:pPr>
        <w:rPr>
          <w:rFonts w:ascii="Arial" w:hAnsi="Arial" w:cs="Arial"/>
        </w:rPr>
      </w:pPr>
      <w:r w:rsidRPr="00443C7E">
        <w:rPr>
          <w:rFonts w:ascii="Arial" w:hAnsi="Arial" w:cs="Arial"/>
        </w:rPr>
        <w:t xml:space="preserve">The culture of an organization is closely connected to a variety of elements, including the sort of culture that the organization itself embraces, which may be a clan culture, an adhocracy culture, or a market culture, as well as the performance of its personnel. Research conducted by Durgadevi and Vasantha (2017) demonstrates that there is a significant connection between learning organizations and organizational cultures. The results of their research indicate that clan culture has a high correlation coefficient; however, adhocracy culture has the highest grade out of all the other sorts of cultures. It is important to highlight that the culture of an organization, which can be broken down into several categories, such as hierarchy and clan cultures, has a beneficial impact on performance. In contrast, the culture of an adhocracy setting has a negative impact. </w:t>
      </w:r>
    </w:p>
    <w:p w14:paraId="1173C608" w14:textId="77777777" w:rsidR="00E94BEF" w:rsidRPr="00443C7E" w:rsidRDefault="00E94BEF" w:rsidP="00443C7E">
      <w:pPr>
        <w:rPr>
          <w:rFonts w:ascii="Arial" w:hAnsi="Arial" w:cs="Arial"/>
        </w:rPr>
      </w:pPr>
      <w:r w:rsidRPr="00443C7E">
        <w:rPr>
          <w:rFonts w:ascii="Arial" w:hAnsi="Arial" w:cs="Arial"/>
        </w:rPr>
        <w:t>According to Khurosani (2013), an adhocracy culture is described as an organizational culture that provides organizations with abundant possibilities for individuals to chart their unique paths. This culture also provides alignment with the organization's objectives. Through the practice of distributing autonomy and entrusting people with decision-making responsibilities, this culture encourages the empowerment of employees and the development of their personal growth. A</w:t>
      </w:r>
      <w:r w:rsidR="008D44AE" w:rsidRPr="00443C7E">
        <w:rPr>
          <w:rFonts w:ascii="Arial" w:hAnsi="Arial" w:cs="Arial"/>
        </w:rPr>
        <w:t>n engaged</w:t>
      </w:r>
      <w:r w:rsidRPr="00443C7E">
        <w:rPr>
          <w:rFonts w:ascii="Arial" w:hAnsi="Arial" w:cs="Arial"/>
        </w:rPr>
        <w:t xml:space="preserve"> workforce, increased employee retention rates, and increased job satisfaction are all outcomes that can be attributed to empowerment of this kind. Through mentorship programs, constant learning opportunities, and the exploration of new jobs or projects that are linked with individual interests, the culture of adhocracy fosters a learning attitude, which in turn </w:t>
      </w:r>
      <w:r w:rsidR="005C089B" w:rsidRPr="00443C7E">
        <w:rPr>
          <w:rFonts w:ascii="Arial" w:hAnsi="Arial" w:cs="Arial"/>
        </w:rPr>
        <w:t>unlocks</w:t>
      </w:r>
      <w:r w:rsidRPr="00443C7E">
        <w:rPr>
          <w:rFonts w:ascii="Arial" w:hAnsi="Arial" w:cs="Arial"/>
        </w:rPr>
        <w:t xml:space="preserve"> doors for people to increase their knowledge (Digital Leadership, 2023). Through the promotion of healthy competition, this strategy inspires workers to push themselves to their limits, strive for excellence, and take risks, which ultimately results in the development of a workforce that is both dynamic and high-performing. There are a number of ways in which organizations can utilize performance-based recognition, internal competitions, and </w:t>
      </w:r>
      <w:r w:rsidRPr="00443C7E">
        <w:rPr>
          <w:rFonts w:ascii="Arial" w:hAnsi="Arial" w:cs="Arial"/>
        </w:rPr>
        <w:lastRenderedPageBreak/>
        <w:t>transparent performance evaluation methods in order to motivate their employees and build a culture of collaboration that encourages the sharing of knowledge and cross-functional teamwork for the purpose of achieving collective success.</w:t>
      </w:r>
    </w:p>
    <w:p w14:paraId="1173C609" w14:textId="77777777" w:rsidR="00E94BEF" w:rsidRPr="00443C7E" w:rsidRDefault="00E94BEF" w:rsidP="00443C7E">
      <w:pPr>
        <w:rPr>
          <w:rFonts w:ascii="Arial" w:hAnsi="Arial" w:cs="Arial"/>
        </w:rPr>
      </w:pPr>
      <w:r w:rsidRPr="00443C7E">
        <w:rPr>
          <w:rFonts w:ascii="Arial" w:hAnsi="Arial" w:cs="Arial"/>
        </w:rPr>
        <w:t xml:space="preserve">The culture of the workplace plays a significant part in the sphere of employee motivation inside the organization. In order to cultivate a culture that is </w:t>
      </w:r>
      <w:r w:rsidR="004F4568" w:rsidRPr="00443C7E">
        <w:rPr>
          <w:rFonts w:ascii="Arial" w:hAnsi="Arial" w:cs="Arial"/>
        </w:rPr>
        <w:t>centred</w:t>
      </w:r>
      <w:r w:rsidRPr="00443C7E">
        <w:rPr>
          <w:rFonts w:ascii="Arial" w:hAnsi="Arial" w:cs="Arial"/>
        </w:rPr>
        <w:t xml:space="preserve"> around achievement, it is necessary to create an atmosphere that motivates, drives, and gives employees the authority to exceed expectations and accomplish their goals. Employees who are not recognized for their achievements are statistically 200% more likely to seek alternative employment (HR Cloud, 2023). Therefore, it is of the utmost significance to acknowledge the accomplishments of frontline workers. The process of expressing a vision and outlining specific objectives is a fundamental component in the process of cultivating a culture in the workplace that is successful and achievement-oriented. It is beneficial for employees to have an idea of the direction the organization is headed in and to comprehend how their efforts contribute to the organization's overall goals. The implementation of SMART goal that is, specific, measurable, achievable, relevant, and time-bound, serves as a strategic framework, providing staff with a clear road to achievement.</w:t>
      </w:r>
    </w:p>
    <w:p w14:paraId="1173C60A" w14:textId="77777777" w:rsidR="00E94BEF" w:rsidRPr="00443C7E" w:rsidRDefault="00FA1CB3" w:rsidP="00443C7E">
      <w:pPr>
        <w:rPr>
          <w:rFonts w:ascii="Arial" w:hAnsi="Arial" w:cs="Arial"/>
        </w:rPr>
      </w:pPr>
      <w:r w:rsidRPr="00443C7E">
        <w:rPr>
          <w:rFonts w:ascii="Arial" w:hAnsi="Arial" w:cs="Arial"/>
        </w:rPr>
        <w:t xml:space="preserve">An example of Amazon is relevant in this scenario. </w:t>
      </w:r>
      <w:r w:rsidR="00E94BEF" w:rsidRPr="00443C7E">
        <w:rPr>
          <w:rFonts w:ascii="Arial" w:hAnsi="Arial" w:cs="Arial"/>
        </w:rPr>
        <w:t xml:space="preserve">It is Amazon's culture of creativity and scale that drives ideas that have the potential to change the world. Additionally, it fosters an environment that is safe and welcoming, enabling employees to perform their best work. Jeff Bezos, the CEO of Amazon, is responsible for the two-pizza rule, which is widely considered to be the most notorious human resource innovation ever. This one-of-a-kind principle affects the entire culture of Amazon through the composition of its teams. It mandates that every in-house team that is working on the expansion of the company must be small enough to be sustainably fed by only two pizzas (Fox, 2020). Because of this, Amazon employees are able to maintain complete autonomy over their projects, which promotes direct communication and helps to avoid lengthy meetings. The use of small teams has also been shown to increase both production and satisfaction with the culture of the workplace. </w:t>
      </w:r>
      <w:r w:rsidR="00B40D49" w:rsidRPr="00443C7E">
        <w:rPr>
          <w:rFonts w:ascii="Arial" w:hAnsi="Arial" w:cs="Arial"/>
        </w:rPr>
        <w:t>Depsite of the</w:t>
      </w:r>
      <w:r w:rsidR="00E94BEF" w:rsidRPr="00443C7E">
        <w:rPr>
          <w:rFonts w:ascii="Arial" w:hAnsi="Arial" w:cs="Arial"/>
        </w:rPr>
        <w:t xml:space="preserve"> fact that the small team principle is pervasive </w:t>
      </w:r>
      <w:r w:rsidR="00E94BEF" w:rsidRPr="00443C7E">
        <w:rPr>
          <w:rFonts w:ascii="Arial" w:hAnsi="Arial" w:cs="Arial"/>
        </w:rPr>
        <w:lastRenderedPageBreak/>
        <w:t>throughout the organization, every division still maintains its microclimates, which can have a significant influence on the experience employees have.</w:t>
      </w:r>
    </w:p>
    <w:p w14:paraId="1173C60B" w14:textId="3F36D225" w:rsidR="00E94BEF" w:rsidRPr="00F248B9" w:rsidRDefault="00E94BEF" w:rsidP="00443C7E">
      <w:pPr>
        <w:pStyle w:val="Heading3"/>
        <w:numPr>
          <w:ilvl w:val="2"/>
          <w:numId w:val="38"/>
        </w:numPr>
        <w:rPr>
          <w:rFonts w:ascii="Arial" w:hAnsi="Arial" w:cs="Arial"/>
          <w:sz w:val="28"/>
          <w:szCs w:val="24"/>
        </w:rPr>
      </w:pPr>
      <w:bookmarkStart w:id="43" w:name="_Toc153376959"/>
      <w:bookmarkStart w:id="44" w:name="_Toc166107860"/>
      <w:r w:rsidRPr="00F248B9">
        <w:rPr>
          <w:rFonts w:ascii="Arial" w:hAnsi="Arial" w:cs="Arial"/>
          <w:sz w:val="28"/>
          <w:szCs w:val="24"/>
        </w:rPr>
        <w:t>How the Culture of Unilever Impacts Employee Performance</w:t>
      </w:r>
      <w:bookmarkEnd w:id="43"/>
      <w:bookmarkEnd w:id="44"/>
      <w:r w:rsidRPr="00F248B9">
        <w:rPr>
          <w:rFonts w:ascii="Arial" w:hAnsi="Arial" w:cs="Arial"/>
          <w:sz w:val="28"/>
          <w:szCs w:val="24"/>
        </w:rPr>
        <w:t xml:space="preserve"> </w:t>
      </w:r>
    </w:p>
    <w:p w14:paraId="1173C60C" w14:textId="77777777" w:rsidR="00E94BEF" w:rsidRPr="00443C7E" w:rsidRDefault="00E94BEF" w:rsidP="00443C7E">
      <w:pPr>
        <w:rPr>
          <w:rFonts w:ascii="Arial" w:hAnsi="Arial" w:cs="Arial"/>
        </w:rPr>
      </w:pPr>
      <w:r w:rsidRPr="00443C7E">
        <w:rPr>
          <w:rFonts w:ascii="Arial" w:hAnsi="Arial" w:cs="Arial"/>
        </w:rPr>
        <w:t>The employees of Unilever are considered to be a valuable asset by the company, which is a major international firm that has roughly 138,000 people working for it across the globe as of the year 2022 (Petruzzi, 2023). The organization is unwavering in its dedication to fostering a constructive environment for employees to work in, and it makes continual efforts to improve practices in order to achieve this goal. Within its organizational culture, Unilever encourages communication, fairness, teamwork, taking risks, and creativity among its employees. Through the implementation of an open-door policy, the organization actively invites feedback from all of its staff members. With the company's current focus on worldwide expansion, Unilever is aware of the necessity of aligning its strategies with the company's vision and adapting to the culture of the nations in which it will be operating.</w:t>
      </w:r>
    </w:p>
    <w:p w14:paraId="1173C60D" w14:textId="77777777" w:rsidR="00E94BEF" w:rsidRPr="00443C7E" w:rsidRDefault="00E94BEF" w:rsidP="00443C7E">
      <w:pPr>
        <w:rPr>
          <w:rFonts w:ascii="Arial" w:hAnsi="Arial" w:cs="Arial"/>
          <w:shd w:val="clear" w:color="auto" w:fill="FFFFFF"/>
        </w:rPr>
      </w:pPr>
      <w:r w:rsidRPr="00443C7E">
        <w:rPr>
          <w:rFonts w:ascii="Arial" w:hAnsi="Arial" w:cs="Arial"/>
        </w:rPr>
        <w:t>Unilever places a significant focus on innovation as a central tenet of its business philosophy (Unilever, 2022). The culture of the firm fosters an environment that encourages innovation and is open to taking risks. Unilever recognizes the critical role that innovation plays in the success of an organization. As a result, the company places its faith in its people to come up with exciting and original ideas. The organization recognizes that a culture that is receptive to creative and innovative ideas is crucial for the development of innovation. As a result, it actively encourages its creative personnel to include innovation in their performance.</w:t>
      </w:r>
    </w:p>
    <w:p w14:paraId="1173C60E" w14:textId="77777777" w:rsidR="00E94BEF" w:rsidRPr="00443C7E" w:rsidRDefault="00E94BEF" w:rsidP="00443C7E">
      <w:pPr>
        <w:rPr>
          <w:rFonts w:ascii="Arial" w:hAnsi="Arial" w:cs="Arial"/>
        </w:rPr>
      </w:pPr>
      <w:r w:rsidRPr="00443C7E">
        <w:rPr>
          <w:rFonts w:ascii="Arial" w:hAnsi="Arial" w:cs="Arial"/>
        </w:rPr>
        <w:t xml:space="preserve">The company Unilever takes a rigorous approach while developing new goods and setting staff policies. The company places a strong emphasis on the details in order to </w:t>
      </w:r>
      <w:r w:rsidR="00BA6396" w:rsidRPr="00443C7E">
        <w:rPr>
          <w:rFonts w:ascii="Arial" w:hAnsi="Arial" w:cs="Arial"/>
        </w:rPr>
        <w:t>instil</w:t>
      </w:r>
      <w:r w:rsidRPr="00443C7E">
        <w:rPr>
          <w:rFonts w:ascii="Arial" w:hAnsi="Arial" w:cs="Arial"/>
        </w:rPr>
        <w:t xml:space="preserve"> a </w:t>
      </w:r>
      <w:r w:rsidR="00BA6396" w:rsidRPr="00443C7E">
        <w:rPr>
          <w:rFonts w:ascii="Arial" w:hAnsi="Arial" w:cs="Arial"/>
        </w:rPr>
        <w:t>favourable</w:t>
      </w:r>
      <w:r w:rsidRPr="00443C7E">
        <w:rPr>
          <w:rFonts w:ascii="Arial" w:hAnsi="Arial" w:cs="Arial"/>
        </w:rPr>
        <w:t xml:space="preserve"> culture by doing so. The organization is dedicated to promoting an equal culture, and as part of this commitment, it implements progressive policies and practices that eliminate bias and discrimination (Unilever, 2021). By avoiding the problems of both insufficient and excessive attention, Unilever is able to strike a balance in terms of its attention to detail. This is because the company recognizes that an ideal approach is so </w:t>
      </w:r>
      <w:r w:rsidRPr="00443C7E">
        <w:rPr>
          <w:rFonts w:ascii="Arial" w:hAnsi="Arial" w:cs="Arial"/>
        </w:rPr>
        <w:lastRenderedPageBreak/>
        <w:t>important. Without diverting resources away from the generation of new and inventive ideas, this balanced approach guarantees that processes are carried out systematically, that quality is preserved, and that productivity is maintained.</w:t>
      </w:r>
    </w:p>
    <w:p w14:paraId="1173C60F" w14:textId="77777777" w:rsidR="00E94BEF" w:rsidRPr="00443C7E" w:rsidRDefault="00E94BEF" w:rsidP="00443C7E">
      <w:pPr>
        <w:rPr>
          <w:rFonts w:ascii="Arial" w:hAnsi="Arial" w:cs="Arial"/>
        </w:rPr>
      </w:pPr>
      <w:r w:rsidRPr="00443C7E">
        <w:rPr>
          <w:rFonts w:ascii="Arial" w:hAnsi="Arial" w:cs="Arial"/>
        </w:rPr>
        <w:t>For the purpose of producing sales, Unilever gives its sales force a significant amount of autonomy, which gives it the ability to deploy a variety of different techniques. The organization places a primary emphasis on results, particularly the accomplishment of goals and the attainment of objectives. Unilever conducts a systematic evaluation of the success and performance of its employees based on the achievement of their goals. Reward systems, which hold both managers and employees accountable for the performance of the organization, are established by corporations like Unilever. Research such as that conducted by Nohria et al. (2003) highlights the importance of such recognition. It has been observed that firms that do not cultivate such a culture do worse than those that do have cultures that are performance-oriented.</w:t>
      </w:r>
    </w:p>
    <w:p w14:paraId="1173C610" w14:textId="77777777" w:rsidR="00E94BEF" w:rsidRPr="00443C7E" w:rsidRDefault="00E94BEF" w:rsidP="00443C7E">
      <w:pPr>
        <w:rPr>
          <w:rFonts w:ascii="Arial" w:hAnsi="Arial" w:cs="Arial"/>
        </w:rPr>
      </w:pPr>
      <w:r w:rsidRPr="00443C7E">
        <w:rPr>
          <w:rFonts w:ascii="Arial" w:hAnsi="Arial" w:cs="Arial"/>
        </w:rPr>
        <w:t xml:space="preserve">Unilever has implemented a program that recognizes employees as part of the company's ongoing commitment to cultivating a constructive culture in the workplace. The company makes a concerted effort to cultivate a culture that is </w:t>
      </w:r>
      <w:r w:rsidR="00BA6396" w:rsidRPr="00443C7E">
        <w:rPr>
          <w:rFonts w:ascii="Arial" w:hAnsi="Arial" w:cs="Arial"/>
        </w:rPr>
        <w:t>centred</w:t>
      </w:r>
      <w:r w:rsidRPr="00443C7E">
        <w:rPr>
          <w:rFonts w:ascii="Arial" w:hAnsi="Arial" w:cs="Arial"/>
        </w:rPr>
        <w:t xml:space="preserve"> on care, one in which individuals are made to feel appreciated and which provides them with access to tools for personal development both within and outside of the workplace (Unilever, 2023). Furthermore, Unilever places a high priority on diversity and inclusivity, which helps to cultivate an atmosphere in which respect is of the utmost importance. The organization continues to uphold standards that include a zero-tolerance stance against discrimination, harassment, and abuse. The company Unilever focuses a significant emphasis on communication with its employees, with the goal of establishing a familial atmosphere within the organization. This is done in recognition of the essential role that a positive culture plays in the success of an organization. Despite its enormous size, Unilever's efforts to preserve its clan culture are not without their difficulties. Despite the fact that Unilever acknowledges the potential advantages of clan culture in terms of fostering employee engagement, the company's size makes this </w:t>
      </w:r>
      <w:r w:rsidR="00BA6396" w:rsidRPr="00443C7E">
        <w:rPr>
          <w:rFonts w:ascii="Arial" w:hAnsi="Arial" w:cs="Arial"/>
        </w:rPr>
        <w:t>endeavour</w:t>
      </w:r>
      <w:r w:rsidRPr="00443C7E">
        <w:rPr>
          <w:rFonts w:ascii="Arial" w:hAnsi="Arial" w:cs="Arial"/>
        </w:rPr>
        <w:t xml:space="preserve"> difficult to accomplish. Despite this, the company provides a wide variety of products, places a strong emphasis on innovation, and encourages its staff to develop original ideas. As a company that is </w:t>
      </w:r>
      <w:r w:rsidRPr="00443C7E">
        <w:rPr>
          <w:rFonts w:ascii="Arial" w:hAnsi="Arial" w:cs="Arial"/>
        </w:rPr>
        <w:lastRenderedPageBreak/>
        <w:t>known for taking risks, Unilever recognizes the fierce rivalry in the market and emphasizes the significance of innovation in order to differentiate itself from its competitors. The adhocracy culture that Unilever operates under allows the company to take advantage of this strategy in order to drive profitability and keep employee motivation high.</w:t>
      </w:r>
    </w:p>
    <w:p w14:paraId="1173C611" w14:textId="233D5187" w:rsidR="00E94BEF" w:rsidRPr="00F248B9" w:rsidRDefault="00E94BEF" w:rsidP="00443C7E">
      <w:pPr>
        <w:pStyle w:val="Heading3"/>
        <w:numPr>
          <w:ilvl w:val="2"/>
          <w:numId w:val="38"/>
        </w:numPr>
        <w:rPr>
          <w:rFonts w:ascii="Arial" w:hAnsi="Arial" w:cs="Arial"/>
          <w:sz w:val="28"/>
          <w:szCs w:val="24"/>
        </w:rPr>
      </w:pPr>
      <w:bookmarkStart w:id="45" w:name="_Toc153376960"/>
      <w:bookmarkStart w:id="46" w:name="_Toc166107861"/>
      <w:r w:rsidRPr="00F248B9">
        <w:rPr>
          <w:rFonts w:ascii="Arial" w:hAnsi="Arial" w:cs="Arial"/>
          <w:sz w:val="28"/>
          <w:szCs w:val="24"/>
        </w:rPr>
        <w:t>How the Culture of Sainsbury's Influences Employee Performance</w:t>
      </w:r>
      <w:bookmarkEnd w:id="45"/>
      <w:bookmarkEnd w:id="46"/>
    </w:p>
    <w:p w14:paraId="1173C612" w14:textId="77777777" w:rsidR="00E94BEF" w:rsidRPr="00443C7E" w:rsidRDefault="00E94BEF" w:rsidP="00443C7E">
      <w:pPr>
        <w:rPr>
          <w:rFonts w:ascii="Arial" w:hAnsi="Arial" w:cs="Arial"/>
        </w:rPr>
      </w:pPr>
      <w:r w:rsidRPr="00443C7E">
        <w:rPr>
          <w:rFonts w:ascii="Arial" w:hAnsi="Arial" w:cs="Arial"/>
        </w:rPr>
        <w:t xml:space="preserve">The culture of Sainsbury's is based on the company's mission to become the most trusted retailer in the world. This vision is what drives the company to cultivate an atmosphere in which both staff and customers experience a strong feeling of trust and contentment. When it comes to providing great service throughout every shopping experience, the company </w:t>
      </w:r>
      <w:r w:rsidR="00AF42B4" w:rsidRPr="00443C7E">
        <w:rPr>
          <w:rFonts w:ascii="Arial" w:hAnsi="Arial" w:cs="Arial"/>
        </w:rPr>
        <w:t>puts</w:t>
      </w:r>
      <w:r w:rsidRPr="00443C7E">
        <w:rPr>
          <w:rFonts w:ascii="Arial" w:hAnsi="Arial" w:cs="Arial"/>
        </w:rPr>
        <w:t xml:space="preserve"> a significant amount of emphasis on utilizing the varied talents, creative abilities, and various skills of its employees. Sainsbury's is dedicated to developing a workplace environment in which employees not only experience a sense of being valued but also take pleasure in the contributions they make. This is in line with the company's goal of becoming a place where employees enjoy coming to work. In order to bring this goal to fruition, Sainsbury's makes significant investments in a variety of activities, including training and development. This investment is intended to empower its workers, ensuring that they are well equipped to provide clients with the finest possible shopping experience that they can have. These initiatives are a reflection of the firm's dedication to being a "Great Place to Work"</w:t>
      </w:r>
      <w:sdt>
        <w:sdtPr>
          <w:rPr>
            <w:rFonts w:ascii="Arial" w:hAnsi="Arial" w:cs="Arial"/>
          </w:rPr>
          <w:id w:val="-756590758"/>
          <w:citation/>
        </w:sdtPr>
        <w:sdtContent>
          <w:r w:rsidRPr="00443C7E">
            <w:rPr>
              <w:rFonts w:ascii="Arial" w:hAnsi="Arial" w:cs="Arial"/>
            </w:rPr>
            <w:fldChar w:fldCharType="begin"/>
          </w:r>
          <w:r w:rsidRPr="00443C7E">
            <w:rPr>
              <w:rFonts w:ascii="Arial" w:hAnsi="Arial" w:cs="Arial"/>
            </w:rPr>
            <w:instrText xml:space="preserve"> CITATION Sai23 \l 1033 </w:instrText>
          </w:r>
          <w:r w:rsidRPr="00443C7E">
            <w:rPr>
              <w:rFonts w:ascii="Arial" w:hAnsi="Arial" w:cs="Arial"/>
            </w:rPr>
            <w:fldChar w:fldCharType="separate"/>
          </w:r>
          <w:r w:rsidR="00D02071" w:rsidRPr="00443C7E">
            <w:rPr>
              <w:rFonts w:ascii="Arial" w:hAnsi="Arial" w:cs="Arial"/>
              <w:noProof/>
            </w:rPr>
            <w:t xml:space="preserve"> (Sainsburys, 2023)</w:t>
          </w:r>
          <w:r w:rsidRPr="00443C7E">
            <w:rPr>
              <w:rFonts w:ascii="Arial" w:hAnsi="Arial" w:cs="Arial"/>
            </w:rPr>
            <w:fldChar w:fldCharType="end"/>
          </w:r>
        </w:sdtContent>
      </w:sdt>
      <w:r w:rsidRPr="00443C7E">
        <w:rPr>
          <w:rFonts w:ascii="Arial" w:hAnsi="Arial" w:cs="Arial"/>
        </w:rPr>
        <w:t>. The company acknowledges that a positive culture in the workplace contributes to the satisfaction of employees and, as a result, improves the quality of service provided to customers.</w:t>
      </w:r>
    </w:p>
    <w:p w14:paraId="1173C613" w14:textId="77777777" w:rsidR="00E94BEF" w:rsidRPr="00443C7E" w:rsidRDefault="00E94BEF" w:rsidP="00443C7E">
      <w:pPr>
        <w:rPr>
          <w:rFonts w:ascii="Arial" w:hAnsi="Arial" w:cs="Arial"/>
        </w:rPr>
      </w:pPr>
      <w:r w:rsidRPr="00443C7E">
        <w:rPr>
          <w:rFonts w:ascii="Arial" w:hAnsi="Arial" w:cs="Arial"/>
        </w:rPr>
        <w:t xml:space="preserve">The approach that Sainsbury takes is </w:t>
      </w:r>
      <w:r w:rsidR="00BA6396" w:rsidRPr="00443C7E">
        <w:rPr>
          <w:rFonts w:ascii="Arial" w:hAnsi="Arial" w:cs="Arial"/>
        </w:rPr>
        <w:t>centred</w:t>
      </w:r>
      <w:r w:rsidRPr="00443C7E">
        <w:rPr>
          <w:rFonts w:ascii="Arial" w:hAnsi="Arial" w:cs="Arial"/>
        </w:rPr>
        <w:t xml:space="preserve"> on the creation of a workplace that is both engaging and inclusive in order to</w:t>
      </w:r>
      <w:r w:rsidR="00F563F4" w:rsidRPr="00443C7E">
        <w:rPr>
          <w:rFonts w:ascii="Arial" w:hAnsi="Arial" w:cs="Arial"/>
        </w:rPr>
        <w:t xml:space="preserve"> improve the experiences that employees</w:t>
      </w:r>
      <w:r w:rsidRPr="00443C7E">
        <w:rPr>
          <w:rFonts w:ascii="Arial" w:hAnsi="Arial" w:cs="Arial"/>
        </w:rPr>
        <w:t xml:space="preserve"> have in their lives (Sainsburys, 2023). Within the firm, there are five inclusion colleague networks at Sainsbury's. These networks play an important part in the development of employees, the creation of a community, and the promotion of creativity, all of which are essential to the company's plans for expansion. They contribute to the development of an</w:t>
      </w:r>
      <w:r w:rsidRPr="00443C7E">
        <w:rPr>
          <w:rFonts w:ascii="Arial" w:hAnsi="Arial" w:cs="Arial"/>
          <w:shd w:val="clear" w:color="auto" w:fill="FCFCFC"/>
        </w:rPr>
        <w:t xml:space="preserve"> </w:t>
      </w:r>
      <w:r w:rsidRPr="00443C7E">
        <w:rPr>
          <w:rFonts w:ascii="Arial" w:hAnsi="Arial" w:cs="Arial"/>
        </w:rPr>
        <w:t xml:space="preserve">inclusive workplace environment by increasing understanding of the various communities and </w:t>
      </w:r>
      <w:r w:rsidRPr="00443C7E">
        <w:rPr>
          <w:rFonts w:ascii="Arial" w:hAnsi="Arial" w:cs="Arial"/>
        </w:rPr>
        <w:lastRenderedPageBreak/>
        <w:t>cultures that exist in the world. Additionally, they offer support to the company by giving intelligence and thought leadership.</w:t>
      </w:r>
    </w:p>
    <w:p w14:paraId="1173C614" w14:textId="60CB7F45" w:rsidR="00E94BEF" w:rsidRPr="00443C7E" w:rsidRDefault="00E94BEF" w:rsidP="00443C7E">
      <w:pPr>
        <w:pStyle w:val="Heading2"/>
        <w:numPr>
          <w:ilvl w:val="1"/>
          <w:numId w:val="38"/>
        </w:numPr>
        <w:rPr>
          <w:rFonts w:ascii="Arial" w:hAnsi="Arial" w:cs="Arial"/>
          <w:bdr w:val="none" w:sz="0" w:space="0" w:color="auto" w:frame="1"/>
        </w:rPr>
      </w:pPr>
      <w:bookmarkStart w:id="47" w:name="_Toc153376961"/>
      <w:bookmarkStart w:id="48" w:name="_Toc166107862"/>
      <w:r w:rsidRPr="00443C7E">
        <w:rPr>
          <w:rFonts w:ascii="Arial" w:hAnsi="Arial" w:cs="Arial"/>
          <w:bdr w:val="none" w:sz="0" w:space="0" w:color="auto" w:frame="1"/>
        </w:rPr>
        <w:t>Analysis of Results</w:t>
      </w:r>
      <w:bookmarkEnd w:id="47"/>
      <w:bookmarkEnd w:id="48"/>
    </w:p>
    <w:p w14:paraId="1173C615" w14:textId="77777777" w:rsidR="00E94BEF" w:rsidRPr="00F248B9" w:rsidRDefault="00E94BEF" w:rsidP="00443C7E">
      <w:pPr>
        <w:pStyle w:val="Heading3"/>
        <w:rPr>
          <w:rFonts w:ascii="Arial" w:hAnsi="Arial" w:cs="Arial"/>
          <w:sz w:val="28"/>
          <w:szCs w:val="24"/>
        </w:rPr>
      </w:pPr>
      <w:bookmarkStart w:id="49" w:name="_Toc153376962"/>
      <w:bookmarkStart w:id="50" w:name="_Toc166107863"/>
      <w:r w:rsidRPr="00F248B9">
        <w:rPr>
          <w:rFonts w:ascii="Arial" w:hAnsi="Arial" w:cs="Arial"/>
          <w:sz w:val="28"/>
          <w:szCs w:val="24"/>
        </w:rPr>
        <w:t>Elements of Company Culture Enhancing Employee Performance</w:t>
      </w:r>
      <w:bookmarkEnd w:id="49"/>
      <w:bookmarkEnd w:id="50"/>
    </w:p>
    <w:p w14:paraId="1173C616" w14:textId="77777777" w:rsidR="00E94BEF" w:rsidRPr="00443C7E" w:rsidRDefault="00E94BEF" w:rsidP="00443C7E">
      <w:pPr>
        <w:rPr>
          <w:rFonts w:ascii="Arial" w:hAnsi="Arial" w:cs="Arial"/>
        </w:rPr>
      </w:pPr>
      <w:r w:rsidRPr="00443C7E">
        <w:rPr>
          <w:rFonts w:ascii="Arial" w:hAnsi="Arial" w:cs="Arial"/>
        </w:rPr>
        <w:t xml:space="preserve">There is a strong correlation between a strong organizational culture and staff engagement, employee retention, creativity, and even customer service, among other things. Employees who work in outstanding environments have a higher level of credibility with their people managers and workplace leaders. Managers who are personally approachable, trustworthy, and credible have a </w:t>
      </w:r>
      <w:r w:rsidR="00BA6396" w:rsidRPr="00443C7E">
        <w:rPr>
          <w:rFonts w:ascii="Arial" w:hAnsi="Arial" w:cs="Arial"/>
        </w:rPr>
        <w:t>favourable</w:t>
      </w:r>
      <w:r w:rsidRPr="00443C7E">
        <w:rPr>
          <w:rFonts w:ascii="Arial" w:hAnsi="Arial" w:cs="Arial"/>
        </w:rPr>
        <w:t xml:space="preserve"> impact on the retention of their employees (Hastwell, 2022). In high-trust organizational cultures, employees have the sense that they </w:t>
      </w:r>
      <w:r w:rsidR="00A91313" w:rsidRPr="00443C7E">
        <w:rPr>
          <w:rFonts w:ascii="Arial" w:hAnsi="Arial" w:cs="Arial"/>
        </w:rPr>
        <w:t xml:space="preserve">can </w:t>
      </w:r>
      <w:r w:rsidRPr="00443C7E">
        <w:rPr>
          <w:rFonts w:ascii="Arial" w:hAnsi="Arial" w:cs="Arial"/>
        </w:rPr>
        <w:t>speak up, that they are safe to fail, and that their leaders trust them to complete their task effectively regardless of when and where they are working. When workers report that their supervisors are trustworthy and ethical, they are five times more likely to desire to be employed there for an extended period, and they are eleven times more likely to believe that the workplace is wonderful.</w:t>
      </w:r>
    </w:p>
    <w:p w14:paraId="1173C617" w14:textId="77777777" w:rsidR="00E94BEF" w:rsidRPr="00443C7E" w:rsidRDefault="00E94BEF" w:rsidP="00443C7E">
      <w:pPr>
        <w:rPr>
          <w:rFonts w:ascii="Arial" w:hAnsi="Arial" w:cs="Arial"/>
        </w:rPr>
      </w:pPr>
      <w:r w:rsidRPr="00443C7E">
        <w:rPr>
          <w:rFonts w:ascii="Arial" w:hAnsi="Arial" w:cs="Arial"/>
        </w:rPr>
        <w:t>Fairness is something that humans place a high value on. It is a social concept</w:t>
      </w:r>
      <w:sdt>
        <w:sdtPr>
          <w:rPr>
            <w:rFonts w:ascii="Arial" w:hAnsi="Arial" w:cs="Arial"/>
          </w:rPr>
          <w:id w:val="-87932820"/>
          <w:citation/>
        </w:sdtPr>
        <w:sdtContent>
          <w:r w:rsidRPr="00443C7E">
            <w:rPr>
              <w:rFonts w:ascii="Arial" w:hAnsi="Arial" w:cs="Arial"/>
            </w:rPr>
            <w:fldChar w:fldCharType="begin"/>
          </w:r>
          <w:r w:rsidRPr="00443C7E">
            <w:rPr>
              <w:rFonts w:ascii="Arial" w:hAnsi="Arial" w:cs="Arial"/>
            </w:rPr>
            <w:instrText xml:space="preserve"> CITATION Art13 \l 1033 </w:instrText>
          </w:r>
          <w:r w:rsidRPr="00443C7E">
            <w:rPr>
              <w:rFonts w:ascii="Arial" w:hAnsi="Arial" w:cs="Arial"/>
            </w:rPr>
            <w:fldChar w:fldCharType="separate"/>
          </w:r>
          <w:r w:rsidR="00D02071" w:rsidRPr="00443C7E">
            <w:rPr>
              <w:rFonts w:ascii="Arial" w:hAnsi="Arial" w:cs="Arial"/>
              <w:noProof/>
            </w:rPr>
            <w:t xml:space="preserve"> (Dobrin, 2013)</w:t>
          </w:r>
          <w:r w:rsidRPr="00443C7E">
            <w:rPr>
              <w:rFonts w:ascii="Arial" w:hAnsi="Arial" w:cs="Arial"/>
            </w:rPr>
            <w:fldChar w:fldCharType="end"/>
          </w:r>
        </w:sdtContent>
      </w:sdt>
      <w:r w:rsidRPr="00443C7E">
        <w:rPr>
          <w:rFonts w:ascii="Arial" w:hAnsi="Arial" w:cs="Arial"/>
        </w:rPr>
        <w:t xml:space="preserve">. </w:t>
      </w:r>
      <w:r w:rsidR="00A91313" w:rsidRPr="00443C7E">
        <w:rPr>
          <w:rFonts w:ascii="Arial" w:hAnsi="Arial" w:cs="Arial"/>
        </w:rPr>
        <w:t>Great</w:t>
      </w:r>
      <w:r w:rsidRPr="00443C7E">
        <w:rPr>
          <w:rFonts w:ascii="Arial" w:hAnsi="Arial" w:cs="Arial"/>
        </w:rPr>
        <w:t xml:space="preserve"> places of employment are exceptional in the area of fairness. The employees of these companies give these companies ratings that are 37 to 42 percentage points higher than the national average when it comes to equitable salary and recognition. There is a significantly lower incidence of employees at these organizations reporting problems with </w:t>
      </w:r>
      <w:r w:rsidR="00427B4D" w:rsidRPr="00443C7E">
        <w:rPr>
          <w:rFonts w:ascii="Arial" w:hAnsi="Arial" w:cs="Arial"/>
        </w:rPr>
        <w:t>favouritism</w:t>
      </w:r>
      <w:r w:rsidRPr="00443C7E">
        <w:rPr>
          <w:rFonts w:ascii="Arial" w:hAnsi="Arial" w:cs="Arial"/>
        </w:rPr>
        <w:t xml:space="preserve"> and political </w:t>
      </w:r>
      <w:r w:rsidR="00427B4D" w:rsidRPr="00443C7E">
        <w:rPr>
          <w:rFonts w:ascii="Arial" w:hAnsi="Arial" w:cs="Arial"/>
        </w:rPr>
        <w:t>manoeuvring</w:t>
      </w:r>
      <w:r w:rsidRPr="00443C7E">
        <w:rPr>
          <w:rFonts w:ascii="Arial" w:hAnsi="Arial" w:cs="Arial"/>
        </w:rPr>
        <w:t xml:space="preserve">. There is a 38 percentage point increase in the scores that these organizations receive on employee surveys when they question their employees about these encounters. According to Kitterman (2022), businesses in the healthcare industry that have cultures that are characterized by high levels of trust and that provide fair compensation and equitable promotions outperform their competitors in the healthcare sector as well as in normal workplaces in any other industry. The aspect that has the greatest influence on employees' overall contentment with their workplace and their intention to remain there is not fair compensation. Other components of the workplace that are less obvious, such as pride and great leadership, </w:t>
      </w:r>
      <w:r w:rsidRPr="00443C7E">
        <w:rPr>
          <w:rFonts w:ascii="Arial" w:hAnsi="Arial" w:cs="Arial"/>
        </w:rPr>
        <w:lastRenderedPageBreak/>
        <w:t>play a much larger influence than they are merely tangible. Workers have reported that if they are paid appropriately for their labor, they are twice as likely to consider their workplace to be a positive environment. On the other hand, when workers are pleased with the work they do, they are twenty times more likely to think that their workplace is excellent</w:t>
      </w:r>
      <w:sdt>
        <w:sdtPr>
          <w:rPr>
            <w:rFonts w:ascii="Arial" w:hAnsi="Arial" w:cs="Arial"/>
          </w:rPr>
          <w:id w:val="2057900429"/>
          <w:citation/>
        </w:sdtPr>
        <w:sdtContent>
          <w:r w:rsidRPr="00443C7E">
            <w:rPr>
              <w:rFonts w:ascii="Arial" w:hAnsi="Arial" w:cs="Arial"/>
            </w:rPr>
            <w:fldChar w:fldCharType="begin"/>
          </w:r>
          <w:r w:rsidRPr="00443C7E">
            <w:rPr>
              <w:rFonts w:ascii="Arial" w:hAnsi="Arial" w:cs="Arial"/>
            </w:rPr>
            <w:instrText xml:space="preserve"> CITATION Ted22 \l 1033 </w:instrText>
          </w:r>
          <w:r w:rsidRPr="00443C7E">
            <w:rPr>
              <w:rFonts w:ascii="Arial" w:hAnsi="Arial" w:cs="Arial"/>
            </w:rPr>
            <w:fldChar w:fldCharType="separate"/>
          </w:r>
          <w:r w:rsidR="00D02071" w:rsidRPr="00443C7E">
            <w:rPr>
              <w:rFonts w:ascii="Arial" w:hAnsi="Arial" w:cs="Arial"/>
              <w:noProof/>
            </w:rPr>
            <w:t xml:space="preserve"> (Kitterman, 2022)</w:t>
          </w:r>
          <w:r w:rsidRPr="00443C7E">
            <w:rPr>
              <w:rFonts w:ascii="Arial" w:hAnsi="Arial" w:cs="Arial"/>
            </w:rPr>
            <w:fldChar w:fldCharType="end"/>
          </w:r>
        </w:sdtContent>
      </w:sdt>
      <w:r w:rsidRPr="00443C7E">
        <w:rPr>
          <w:rFonts w:ascii="Arial" w:hAnsi="Arial" w:cs="Arial"/>
        </w:rPr>
        <w:t>.</w:t>
      </w:r>
    </w:p>
    <w:p w14:paraId="1173C618" w14:textId="77777777" w:rsidR="00A61236" w:rsidRPr="00443C7E" w:rsidRDefault="00E94BEF" w:rsidP="00443C7E">
      <w:pPr>
        <w:rPr>
          <w:rFonts w:ascii="Arial" w:hAnsi="Arial" w:cs="Arial"/>
        </w:rPr>
      </w:pPr>
      <w:r w:rsidRPr="00443C7E">
        <w:rPr>
          <w:rFonts w:ascii="Arial" w:hAnsi="Arial" w:cs="Arial"/>
        </w:rPr>
        <w:t xml:space="preserve">Diversity has the potential to assist organizations in enhancing their financial performance, rethinking long-held ways of thinking, and increasing their level of innovation. Only until both leaders and employees feel like they are included in the organization will they be able to fully benefit from the perspectives that a diverse workforce brings to the table. According to Wormington (2023), inclusion is defined as the degree to which an individual believes that their genuine selves are accepted and appreciated at their place of employment, which enables them to make contributions that are both significant and deliberate. The experiences that individuals have with the organization as a whole, the leaders of the organization, and their peers or members of the team all have an impact on the sense of inclusion that they have acquired. There is a substantial correlation between a meritocratic workplace culture and a genuine feeling of inclusion. </w:t>
      </w:r>
    </w:p>
    <w:p w14:paraId="1173C619" w14:textId="77777777" w:rsidR="00E94BEF" w:rsidRPr="00443C7E" w:rsidRDefault="00E94BEF" w:rsidP="00443C7E">
      <w:pPr>
        <w:rPr>
          <w:rFonts w:ascii="Arial" w:hAnsi="Arial" w:cs="Arial"/>
        </w:rPr>
      </w:pPr>
      <w:r w:rsidRPr="00443C7E">
        <w:rPr>
          <w:rFonts w:ascii="Arial" w:hAnsi="Arial" w:cs="Arial"/>
        </w:rPr>
        <w:t>When it comes to career progression, a culture that is based on merit has been ranked among the top three factors. Employees who feel strongly involved in the culture are 1.3 times more likely</w:t>
      </w:r>
      <w:r w:rsidR="00A61236" w:rsidRPr="00443C7E">
        <w:rPr>
          <w:rFonts w:ascii="Arial" w:hAnsi="Arial" w:cs="Arial"/>
        </w:rPr>
        <w:t xml:space="preserve"> to work harder</w:t>
      </w:r>
      <w:r w:rsidRPr="00443C7E">
        <w:rPr>
          <w:rFonts w:ascii="Arial" w:hAnsi="Arial" w:cs="Arial"/>
        </w:rPr>
        <w:t xml:space="preserve"> than those who do not. There is a similar connection between inclusion and organizations that are working to improve the fairness of performance evaluations. According to McKinsey's research from 2020, individuals who report these initiatives are 1.4 times more likely than other individuals to feel strongly involved</w:t>
      </w:r>
      <w:sdt>
        <w:sdtPr>
          <w:rPr>
            <w:rFonts w:ascii="Arial" w:hAnsi="Arial" w:cs="Arial"/>
          </w:rPr>
          <w:id w:val="2102909500"/>
          <w:citation/>
        </w:sdtPr>
        <w:sdtContent>
          <w:r w:rsidRPr="00443C7E">
            <w:rPr>
              <w:rFonts w:ascii="Arial" w:hAnsi="Arial" w:cs="Arial"/>
            </w:rPr>
            <w:fldChar w:fldCharType="begin"/>
          </w:r>
          <w:r w:rsidRPr="00443C7E">
            <w:rPr>
              <w:rFonts w:ascii="Arial" w:hAnsi="Arial" w:cs="Arial"/>
            </w:rPr>
            <w:instrText xml:space="preserve"> CITATION Mck20 \l 1033 </w:instrText>
          </w:r>
          <w:r w:rsidRPr="00443C7E">
            <w:rPr>
              <w:rFonts w:ascii="Arial" w:hAnsi="Arial" w:cs="Arial"/>
            </w:rPr>
            <w:fldChar w:fldCharType="separate"/>
          </w:r>
          <w:r w:rsidR="00D02071" w:rsidRPr="00443C7E">
            <w:rPr>
              <w:rFonts w:ascii="Arial" w:hAnsi="Arial" w:cs="Arial"/>
              <w:noProof/>
            </w:rPr>
            <w:t xml:space="preserve"> (Mckinsey, 2020)</w:t>
          </w:r>
          <w:r w:rsidRPr="00443C7E">
            <w:rPr>
              <w:rFonts w:ascii="Arial" w:hAnsi="Arial" w:cs="Arial"/>
            </w:rPr>
            <w:fldChar w:fldCharType="end"/>
          </w:r>
        </w:sdtContent>
      </w:sdt>
      <w:r w:rsidRPr="00443C7E">
        <w:rPr>
          <w:rFonts w:ascii="Arial" w:hAnsi="Arial" w:cs="Arial"/>
        </w:rPr>
        <w:t xml:space="preserve">. The likelihood that employees would believe their place of employment is a fertile ground for innovation is increased by a factor of 31 when managers establish a secure setting in which employees may freely express their thoughts and make suggestions. According to Hastwell (2022), workplaces that nurture innovative cultures inspire employee loyalty, confidence, and a willingness to go above and beyond in their work life.  </w:t>
      </w:r>
    </w:p>
    <w:p w14:paraId="1173C61A" w14:textId="77777777" w:rsidR="00E94BEF" w:rsidRPr="00443C7E" w:rsidRDefault="00E94BEF" w:rsidP="00443C7E">
      <w:pPr>
        <w:rPr>
          <w:rFonts w:ascii="Arial" w:hAnsi="Arial" w:cs="Arial"/>
        </w:rPr>
      </w:pPr>
      <w:r w:rsidRPr="00443C7E">
        <w:rPr>
          <w:rFonts w:ascii="Arial" w:hAnsi="Arial" w:cs="Arial"/>
        </w:rPr>
        <w:lastRenderedPageBreak/>
        <w:t xml:space="preserve">The bottom line of a firm is not the only benefit that comes from having a culture that encourages innovation. It is also something that is valued by both the leaders of the organizations and the workforce of those organizations. In light of the fact that innovation entails the discovery of uncharted territory, it should not come as a surprise that a tolerance for failure is an essential quality of cultures that foster technological innovation. In order to construct a culture of competence, it is necessary to articulate the anticipated standards of performance clearly and concisely (Pisano, 2019). In the event that such norms are not fully understood, difficult decisions about personnel can appear to be arbitrary or, even worse, can be misunderstood as a form of punishment for failure. The organization's senior executives and managers should communicate expectations clearly and consistently throughout the whole organizational structure. Even if doing so temporarily slows down the expansion of the organization, it may be necessary to raise the conditions for obtaining employment. Employees at some of the most successful companies, such as Google and Apple, are encouraged to spend time on things that are not immediately linked to their task list. It is by this method that even the most mundane employees are able to generate revolutionary ideas (Gurtu, 2021). </w:t>
      </w:r>
    </w:p>
    <w:p w14:paraId="1173C61B" w14:textId="77777777" w:rsidR="00E94BEF" w:rsidRPr="00F248B9" w:rsidRDefault="00E94BEF" w:rsidP="00443C7E">
      <w:pPr>
        <w:pStyle w:val="Heading3"/>
        <w:rPr>
          <w:rFonts w:ascii="Arial" w:hAnsi="Arial" w:cs="Arial"/>
          <w:sz w:val="28"/>
          <w:szCs w:val="24"/>
        </w:rPr>
      </w:pPr>
      <w:bookmarkStart w:id="51" w:name="_Toc153376963"/>
      <w:bookmarkStart w:id="52" w:name="_Toc166107864"/>
      <w:r w:rsidRPr="00F248B9">
        <w:rPr>
          <w:rFonts w:ascii="Arial" w:hAnsi="Arial" w:cs="Arial"/>
          <w:sz w:val="28"/>
          <w:szCs w:val="24"/>
        </w:rPr>
        <w:t>Culture Impacts the Performance of Employees within an Organization</w:t>
      </w:r>
      <w:bookmarkEnd w:id="51"/>
      <w:bookmarkEnd w:id="52"/>
    </w:p>
    <w:p w14:paraId="1173C61C" w14:textId="77777777" w:rsidR="00E94BEF" w:rsidRPr="00443C7E" w:rsidRDefault="00E94BEF" w:rsidP="00443C7E">
      <w:pPr>
        <w:rPr>
          <w:rFonts w:ascii="Arial" w:hAnsi="Arial" w:cs="Arial"/>
          <w:shd w:val="clear" w:color="auto" w:fill="FFFFFF"/>
        </w:rPr>
      </w:pPr>
      <w:r w:rsidRPr="00443C7E">
        <w:rPr>
          <w:rFonts w:ascii="Arial" w:hAnsi="Arial" w:cs="Arial"/>
          <w:shd w:val="clear" w:color="auto" w:fill="FFFFFF"/>
        </w:rPr>
        <w:t xml:space="preserve">The kind of candidates that an organization is able to attract, the length of time that employees remain with the organization, and their degree of engagement and performance while the organization employs them are all determined by the culture of the organization. According to Reeves (2023), </w:t>
      </w:r>
      <w:r w:rsidR="00A229F5" w:rsidRPr="00443C7E">
        <w:rPr>
          <w:rFonts w:ascii="Arial" w:hAnsi="Arial" w:cs="Arial"/>
          <w:shd w:val="clear" w:color="auto" w:fill="FFFFFF"/>
        </w:rPr>
        <w:t>culture</w:t>
      </w:r>
      <w:r w:rsidRPr="00443C7E">
        <w:rPr>
          <w:rFonts w:ascii="Arial" w:hAnsi="Arial" w:cs="Arial"/>
          <w:shd w:val="clear" w:color="auto" w:fill="FFFFFF"/>
        </w:rPr>
        <w:t xml:space="preserve"> is the single most influential factor that influences the growth of an organization. Human resource professionals, managers, and leaders are required to have a comprehensive understanding of organizational culture because it is the primary factor that determines recruiting, employee retention, brand identification, and worker engagement. Having a positive culture increases job happiness, productivity, and creativity in the workplace. For this reason, it is essential to comprehend and shape th</w:t>
      </w:r>
      <w:r w:rsidR="00A229F5" w:rsidRPr="00443C7E">
        <w:rPr>
          <w:rFonts w:ascii="Arial" w:hAnsi="Arial" w:cs="Arial"/>
          <w:shd w:val="clear" w:color="auto" w:fill="FFFFFF"/>
        </w:rPr>
        <w:t>e</w:t>
      </w:r>
      <w:r w:rsidRPr="00443C7E">
        <w:rPr>
          <w:rFonts w:ascii="Arial" w:hAnsi="Arial" w:cs="Arial"/>
          <w:shd w:val="clear" w:color="auto" w:fill="FFFFFF"/>
        </w:rPr>
        <w:t xml:space="preserve"> culture in order to achieve organizational goals and maintain a healthy working environment.</w:t>
      </w:r>
    </w:p>
    <w:p w14:paraId="1173C61D" w14:textId="77777777" w:rsidR="00E94BEF" w:rsidRPr="00443C7E" w:rsidRDefault="00E94BEF" w:rsidP="00443C7E">
      <w:pPr>
        <w:rPr>
          <w:rFonts w:ascii="Arial" w:hAnsi="Arial" w:cs="Arial"/>
          <w:shd w:val="clear" w:color="auto" w:fill="FFFFFF"/>
        </w:rPr>
      </w:pPr>
      <w:r w:rsidRPr="00443C7E">
        <w:rPr>
          <w:rFonts w:ascii="Arial" w:hAnsi="Arial" w:cs="Arial"/>
          <w:shd w:val="clear" w:color="auto" w:fill="FFFFFF"/>
        </w:rPr>
        <w:t xml:space="preserve">The beliefs, </w:t>
      </w:r>
      <w:r w:rsidR="009A39CD" w:rsidRPr="00443C7E">
        <w:rPr>
          <w:rFonts w:ascii="Arial" w:hAnsi="Arial" w:cs="Arial"/>
          <w:shd w:val="clear" w:color="auto" w:fill="FFFFFF"/>
        </w:rPr>
        <w:t>behaviour</w:t>
      </w:r>
      <w:r w:rsidRPr="00443C7E">
        <w:rPr>
          <w:rFonts w:ascii="Arial" w:hAnsi="Arial" w:cs="Arial"/>
          <w:shd w:val="clear" w:color="auto" w:fill="FFFFFF"/>
        </w:rPr>
        <w:t xml:space="preserve">s, expectations, and communication styles that are associated with an organization make up its organizational culture. </w:t>
      </w:r>
      <w:r w:rsidR="00017E35" w:rsidRPr="00443C7E">
        <w:rPr>
          <w:rFonts w:ascii="Arial" w:hAnsi="Arial" w:cs="Arial"/>
          <w:shd w:val="clear" w:color="auto" w:fill="FFFFFF"/>
        </w:rPr>
        <w:t>C</w:t>
      </w:r>
      <w:r w:rsidRPr="00443C7E">
        <w:rPr>
          <w:rFonts w:ascii="Arial" w:hAnsi="Arial" w:cs="Arial"/>
          <w:shd w:val="clear" w:color="auto" w:fill="FFFFFF"/>
        </w:rPr>
        <w:t xml:space="preserve">ulture affects how employees </w:t>
      </w:r>
      <w:r w:rsidRPr="00443C7E">
        <w:rPr>
          <w:rFonts w:ascii="Arial" w:hAnsi="Arial" w:cs="Arial"/>
          <w:shd w:val="clear" w:color="auto" w:fill="FFFFFF"/>
        </w:rPr>
        <w:lastRenderedPageBreak/>
        <w:t xml:space="preserve">experience working for an organization. By gaining an understanding of the culture of the company, one might discover chances to improve employee retention and attract fresh talent. The manner in which members of a team handle problems, engage with one another, and carry out their responsibilities is also influenced by the culture of the organization. Therefore, in order for employees at all levels to behave in a manner that is consistent with the culture, they must be led by that culture. Executives, senior leaders, and management are obligated to demonstrate the </w:t>
      </w:r>
      <w:r w:rsidR="009A39CD" w:rsidRPr="00443C7E">
        <w:rPr>
          <w:rFonts w:ascii="Arial" w:hAnsi="Arial" w:cs="Arial"/>
          <w:shd w:val="clear" w:color="auto" w:fill="FFFFFF"/>
        </w:rPr>
        <w:t>behaviour</w:t>
      </w:r>
      <w:r w:rsidRPr="00443C7E">
        <w:rPr>
          <w:rFonts w:ascii="Arial" w:hAnsi="Arial" w:cs="Arial"/>
          <w:shd w:val="clear" w:color="auto" w:fill="FFFFFF"/>
        </w:rPr>
        <w:t xml:space="preserve">s, beliefs, and attitudes in the workplace that they want their people to exhibit (Gilbert, 2022). Support-focused and achievement-focused cultural </w:t>
      </w:r>
      <w:r w:rsidR="009A39CD" w:rsidRPr="00443C7E">
        <w:rPr>
          <w:rFonts w:ascii="Arial" w:hAnsi="Arial" w:cs="Arial"/>
          <w:shd w:val="clear" w:color="auto" w:fill="FFFFFF"/>
        </w:rPr>
        <w:t>behaviour</w:t>
      </w:r>
      <w:r w:rsidRPr="00443C7E">
        <w:rPr>
          <w:rFonts w:ascii="Arial" w:hAnsi="Arial" w:cs="Arial"/>
          <w:shd w:val="clear" w:color="auto" w:fill="FFFFFF"/>
        </w:rPr>
        <w:t xml:space="preserve">s </w:t>
      </w:r>
      <w:r w:rsidR="0003262B" w:rsidRPr="00443C7E">
        <w:rPr>
          <w:rFonts w:ascii="Arial" w:hAnsi="Arial" w:cs="Arial"/>
          <w:shd w:val="clear" w:color="auto" w:fill="FFFFFF"/>
        </w:rPr>
        <w:t>have</w:t>
      </w:r>
      <w:r w:rsidRPr="00443C7E">
        <w:rPr>
          <w:rFonts w:ascii="Arial" w:hAnsi="Arial" w:cs="Arial"/>
          <w:shd w:val="clear" w:color="auto" w:fill="FFFFFF"/>
        </w:rPr>
        <w:t xml:space="preserve"> considerably </w:t>
      </w:r>
      <w:r w:rsidR="00427B4D" w:rsidRPr="00443C7E">
        <w:rPr>
          <w:rFonts w:ascii="Arial" w:hAnsi="Arial" w:cs="Arial"/>
          <w:shd w:val="clear" w:color="auto" w:fill="FFFFFF"/>
        </w:rPr>
        <w:t>favourable</w:t>
      </w:r>
      <w:r w:rsidRPr="00443C7E">
        <w:rPr>
          <w:rFonts w:ascii="Arial" w:hAnsi="Arial" w:cs="Arial"/>
          <w:shd w:val="clear" w:color="auto" w:fill="FFFFFF"/>
        </w:rPr>
        <w:t xml:space="preserve"> effects on retention, whereas power-focused culture ha</w:t>
      </w:r>
      <w:r w:rsidR="0003262B" w:rsidRPr="00443C7E">
        <w:rPr>
          <w:rFonts w:ascii="Arial" w:hAnsi="Arial" w:cs="Arial"/>
          <w:shd w:val="clear" w:color="auto" w:fill="FFFFFF"/>
        </w:rPr>
        <w:t>ve</w:t>
      </w:r>
      <w:r w:rsidRPr="00443C7E">
        <w:rPr>
          <w:rFonts w:ascii="Arial" w:hAnsi="Arial" w:cs="Arial"/>
          <w:shd w:val="clear" w:color="auto" w:fill="FFFFFF"/>
        </w:rPr>
        <w:t xml:space="preserve"> significantly negative effects on retention. This was determined by </w:t>
      </w:r>
      <w:r w:rsidR="00791846" w:rsidRPr="00443C7E">
        <w:rPr>
          <w:rFonts w:ascii="Arial" w:hAnsi="Arial" w:cs="Arial"/>
          <w:shd w:val="clear" w:color="auto" w:fill="FFFFFF"/>
        </w:rPr>
        <w:t>analysing</w:t>
      </w:r>
      <w:r w:rsidRPr="00443C7E">
        <w:rPr>
          <w:rFonts w:ascii="Arial" w:hAnsi="Arial" w:cs="Arial"/>
          <w:shd w:val="clear" w:color="auto" w:fill="FFFFFF"/>
        </w:rPr>
        <w:t xml:space="preserve"> the effects of different types of corporate cultures on employee retention. The transformation that occurred in the </w:t>
      </w:r>
      <w:r w:rsidR="00427B4D" w:rsidRPr="00443C7E">
        <w:rPr>
          <w:rFonts w:ascii="Arial" w:hAnsi="Arial" w:cs="Arial"/>
          <w:shd w:val="clear" w:color="auto" w:fill="FFFFFF"/>
        </w:rPr>
        <w:t>labour</w:t>
      </w:r>
      <w:r w:rsidRPr="00443C7E">
        <w:rPr>
          <w:rFonts w:ascii="Arial" w:hAnsi="Arial" w:cs="Arial"/>
          <w:shd w:val="clear" w:color="auto" w:fill="FFFFFF"/>
        </w:rPr>
        <w:t xml:space="preserve"> movement after the epidemic is causing people to leave their jobs in search of a more </w:t>
      </w:r>
      <w:r w:rsidR="00427B4D" w:rsidRPr="00443C7E">
        <w:rPr>
          <w:rFonts w:ascii="Arial" w:hAnsi="Arial" w:cs="Arial"/>
          <w:shd w:val="clear" w:color="auto" w:fill="FFFFFF"/>
        </w:rPr>
        <w:t>favourable</w:t>
      </w:r>
      <w:r w:rsidRPr="00443C7E">
        <w:rPr>
          <w:rFonts w:ascii="Arial" w:hAnsi="Arial" w:cs="Arial"/>
          <w:shd w:val="clear" w:color="auto" w:fill="FFFFFF"/>
        </w:rPr>
        <w:t xml:space="preserve"> organizational culture. </w:t>
      </w:r>
    </w:p>
    <w:p w14:paraId="1173C61E" w14:textId="77777777" w:rsidR="00E94BEF" w:rsidRPr="00443C7E" w:rsidRDefault="00E94BEF" w:rsidP="00443C7E">
      <w:pPr>
        <w:rPr>
          <w:rFonts w:ascii="Arial" w:hAnsi="Arial" w:cs="Arial"/>
          <w:shd w:val="clear" w:color="auto" w:fill="FFFFFF"/>
        </w:rPr>
      </w:pPr>
      <w:r w:rsidRPr="00443C7E">
        <w:rPr>
          <w:rFonts w:ascii="Arial" w:hAnsi="Arial" w:cs="Arial"/>
          <w:shd w:val="clear" w:color="auto" w:fill="FFFFFF"/>
        </w:rPr>
        <w:t xml:space="preserve">The turnover of employees is expensive. The best way to achieve success in hiring is to do it on the basis of shared cultural beliefs and values. For the purpose of retaining exceptional people, culture compatibility is the single most critical factor, above all others, particularly in situations where the organization is going through considerable changes. People play a significant role in the culture of the Hubspot firm. Further insight can be gained from the following passage from Hubspot's mission statement, which says businesses can expand with ethics. By adhering to its well-known "no door policy," Hubspot has been working toward the achievement of this admirable objective. In a nutshell, every single member of the organization has equal access to every single other member, and every single opinion is encouraged (Austin, 2023). </w:t>
      </w:r>
    </w:p>
    <w:p w14:paraId="1173C620" w14:textId="655C75EA" w:rsidR="00FB1569" w:rsidRPr="00443C7E" w:rsidRDefault="00E94BEF" w:rsidP="00443C7E">
      <w:pPr>
        <w:rPr>
          <w:rFonts w:ascii="Arial" w:hAnsi="Arial" w:cs="Arial"/>
          <w:shd w:val="clear" w:color="auto" w:fill="FFFFFF"/>
        </w:rPr>
      </w:pPr>
      <w:r w:rsidRPr="00443C7E">
        <w:rPr>
          <w:rFonts w:ascii="Arial" w:hAnsi="Arial" w:cs="Arial"/>
          <w:shd w:val="clear" w:color="auto" w:fill="FFFFFF"/>
        </w:rPr>
        <w:t xml:space="preserve">Airbnb has been successful in developing a culture that is dedicated not just to the company's mission and fundamental principles but also to a steadfast conviction in open and honest communication in both directions. According to the general rule of thumb, no one should be informed about anything from the outside until they have been informed about it from within. The greatest illustration of this is the fact that employees receive notes of everything that was discussed at leadership meetings barely twenty-four hours </w:t>
      </w:r>
      <w:r w:rsidRPr="00443C7E">
        <w:rPr>
          <w:rFonts w:ascii="Arial" w:hAnsi="Arial" w:cs="Arial"/>
          <w:shd w:val="clear" w:color="auto" w:fill="FFFFFF"/>
        </w:rPr>
        <w:lastRenderedPageBreak/>
        <w:t xml:space="preserve">following each executive meeting. Being a host is an essential part of the culture at Airbnb, and this applies to both the company's employees and its customers. The secret to success at Airbnb is to create a sense of belonging for its guests (Razzetti, 2023). Airbnb is open to anybody and everyone. In the all-company </w:t>
      </w:r>
      <w:r w:rsidR="00FB1569" w:rsidRPr="00443C7E">
        <w:rPr>
          <w:rFonts w:ascii="Arial" w:hAnsi="Arial" w:cs="Arial"/>
          <w:shd w:val="clear" w:color="auto" w:fill="FFFFFF"/>
        </w:rPr>
        <w:t>meet up</w:t>
      </w:r>
      <w:r w:rsidRPr="00443C7E">
        <w:rPr>
          <w:rFonts w:ascii="Arial" w:hAnsi="Arial" w:cs="Arial"/>
          <w:shd w:val="clear" w:color="auto" w:fill="FFFFFF"/>
        </w:rPr>
        <w:t>, updates on what is happening in the firm are provided, and every employee has the opportunity to share their thoughts. Employees are encouraged to break down barriers and integrate community members during the yearly conference that is held for the entire firm. It is essential to cultivate empathy and understanding in order to construct a culture in which everyone can feel like they belong anywhere. In the beginning, Airbnb's founders were hosts rather than guests, and they encouraged their workers to also have the opportunity to experience being a host.</w:t>
      </w:r>
    </w:p>
    <w:p w14:paraId="1173C621" w14:textId="77777777" w:rsidR="00FB1569" w:rsidRPr="00443C7E" w:rsidRDefault="00000000" w:rsidP="00443C7E">
      <w:pPr>
        <w:rPr>
          <w:rFonts w:ascii="Arial" w:hAnsi="Arial" w:cs="Arial"/>
          <w:shd w:val="clear" w:color="auto" w:fill="FFFFFF"/>
        </w:rPr>
      </w:pPr>
      <w:sdt>
        <w:sdtPr>
          <w:rPr>
            <w:rFonts w:ascii="Arial" w:hAnsi="Arial" w:cs="Arial"/>
            <w:shd w:val="clear" w:color="auto" w:fill="FFFFFF"/>
          </w:rPr>
          <w:id w:val="655648484"/>
          <w:citation/>
        </w:sdtPr>
        <w:sdtContent>
          <w:r w:rsidR="00FB1569" w:rsidRPr="00443C7E">
            <w:rPr>
              <w:rFonts w:ascii="Arial" w:hAnsi="Arial" w:cs="Arial"/>
              <w:shd w:val="clear" w:color="auto" w:fill="FFFFFF"/>
            </w:rPr>
            <w:fldChar w:fldCharType="begin"/>
          </w:r>
          <w:r w:rsidR="00FB1569" w:rsidRPr="00443C7E">
            <w:rPr>
              <w:rFonts w:ascii="Arial" w:hAnsi="Arial" w:cs="Arial"/>
              <w:shd w:val="clear" w:color="auto" w:fill="FFFFFF"/>
              <w:lang w:val="en-US"/>
            </w:rPr>
            <w:instrText xml:space="preserve"> CITATION Hab22 \l 1033 </w:instrText>
          </w:r>
          <w:r w:rsidR="00FB1569" w:rsidRPr="00443C7E">
            <w:rPr>
              <w:rFonts w:ascii="Arial" w:hAnsi="Arial" w:cs="Arial"/>
              <w:shd w:val="clear" w:color="auto" w:fill="FFFFFF"/>
            </w:rPr>
            <w:fldChar w:fldCharType="separate"/>
          </w:r>
          <w:r w:rsidR="00D02071" w:rsidRPr="00443C7E">
            <w:rPr>
              <w:rFonts w:ascii="Arial" w:hAnsi="Arial" w:cs="Arial"/>
              <w:noProof/>
              <w:shd w:val="clear" w:color="auto" w:fill="FFFFFF"/>
              <w:lang w:val="en-US"/>
            </w:rPr>
            <w:t>(Habib &amp; Zaidi, 2022)</w:t>
          </w:r>
          <w:r w:rsidR="00FB1569" w:rsidRPr="00443C7E">
            <w:rPr>
              <w:rFonts w:ascii="Arial" w:hAnsi="Arial" w:cs="Arial"/>
              <w:shd w:val="clear" w:color="auto" w:fill="FFFFFF"/>
            </w:rPr>
            <w:fldChar w:fldCharType="end"/>
          </w:r>
        </w:sdtContent>
      </w:sdt>
      <w:r w:rsidR="00FB1569" w:rsidRPr="00443C7E">
        <w:rPr>
          <w:rFonts w:ascii="Arial" w:hAnsi="Arial" w:cs="Arial"/>
          <w:shd w:val="clear" w:color="auto" w:fill="FFFFFF"/>
        </w:rPr>
        <w:t xml:space="preserve"> examine the impact of workforce diversity on employee performance, considering the mediating role of organizational culture. They suggest that a strong organizational culture facilitates the effective management of diversity, leading to enhanced performance outcomes among employees from diverse backgrounds. </w:t>
      </w:r>
      <w:sdt>
        <w:sdtPr>
          <w:rPr>
            <w:rFonts w:ascii="Arial" w:hAnsi="Arial" w:cs="Arial"/>
            <w:shd w:val="clear" w:color="auto" w:fill="FFFFFF"/>
          </w:rPr>
          <w:id w:val="1285310131"/>
          <w:citation/>
        </w:sdtPr>
        <w:sdtContent>
          <w:r w:rsidR="00FD4EF7" w:rsidRPr="00443C7E">
            <w:rPr>
              <w:rFonts w:ascii="Arial" w:hAnsi="Arial" w:cs="Arial"/>
              <w:shd w:val="clear" w:color="auto" w:fill="FFFFFF"/>
            </w:rPr>
            <w:fldChar w:fldCharType="begin"/>
          </w:r>
          <w:r w:rsidR="00FD4EF7" w:rsidRPr="00443C7E">
            <w:rPr>
              <w:rFonts w:ascii="Arial" w:hAnsi="Arial" w:cs="Arial"/>
              <w:shd w:val="clear" w:color="auto" w:fill="FFFFFF"/>
              <w:lang w:val="en-US"/>
            </w:rPr>
            <w:instrText xml:space="preserve"> CITATION Kuy13 \l 1033 </w:instrText>
          </w:r>
          <w:r w:rsidR="00FD4EF7" w:rsidRPr="00443C7E">
            <w:rPr>
              <w:rFonts w:ascii="Arial" w:hAnsi="Arial" w:cs="Arial"/>
              <w:shd w:val="clear" w:color="auto" w:fill="FFFFFF"/>
            </w:rPr>
            <w:fldChar w:fldCharType="separate"/>
          </w:r>
          <w:r w:rsidR="00D02071" w:rsidRPr="00443C7E">
            <w:rPr>
              <w:rFonts w:ascii="Arial" w:hAnsi="Arial" w:cs="Arial"/>
              <w:noProof/>
              <w:shd w:val="clear" w:color="auto" w:fill="FFFFFF"/>
              <w:lang w:val="en-US"/>
            </w:rPr>
            <w:t>(Kuye, et al., 2013)</w:t>
          </w:r>
          <w:r w:rsidR="00FD4EF7" w:rsidRPr="00443C7E">
            <w:rPr>
              <w:rFonts w:ascii="Arial" w:hAnsi="Arial" w:cs="Arial"/>
              <w:shd w:val="clear" w:color="auto" w:fill="FFFFFF"/>
            </w:rPr>
            <w:fldChar w:fldCharType="end"/>
          </w:r>
        </w:sdtContent>
      </w:sdt>
      <w:r w:rsidR="00FD4EF7" w:rsidRPr="00443C7E">
        <w:rPr>
          <w:rFonts w:ascii="Arial" w:hAnsi="Arial" w:cs="Arial"/>
          <w:shd w:val="clear" w:color="auto" w:fill="FFFFFF"/>
        </w:rPr>
        <w:t xml:space="preserve"> </w:t>
      </w:r>
      <w:r w:rsidR="00FB1569" w:rsidRPr="00443C7E">
        <w:rPr>
          <w:rFonts w:ascii="Arial" w:hAnsi="Arial" w:cs="Arial"/>
          <w:shd w:val="clear" w:color="auto" w:fill="FFFFFF"/>
        </w:rPr>
        <w:t xml:space="preserve">focus on the strategic standpoint of organizational culture and ethical </w:t>
      </w:r>
      <w:r w:rsidR="00FD4EF7" w:rsidRPr="00443C7E">
        <w:rPr>
          <w:rFonts w:ascii="Arial" w:hAnsi="Arial" w:cs="Arial"/>
          <w:shd w:val="clear" w:color="auto" w:fill="FFFFFF"/>
        </w:rPr>
        <w:t>behaviour</w:t>
      </w:r>
      <w:r w:rsidR="00FB1569" w:rsidRPr="00443C7E">
        <w:rPr>
          <w:rFonts w:ascii="Arial" w:hAnsi="Arial" w:cs="Arial"/>
          <w:shd w:val="clear" w:color="auto" w:fill="FFFFFF"/>
        </w:rPr>
        <w:t xml:space="preserve">. They find that organizational culture significantly influences ethical decision-making and </w:t>
      </w:r>
      <w:r w:rsidR="00FD4EF7" w:rsidRPr="00443C7E">
        <w:rPr>
          <w:rFonts w:ascii="Arial" w:hAnsi="Arial" w:cs="Arial"/>
          <w:shd w:val="clear" w:color="auto" w:fill="FFFFFF"/>
        </w:rPr>
        <w:t>behaviour</w:t>
      </w:r>
      <w:r w:rsidR="00FB1569" w:rsidRPr="00443C7E">
        <w:rPr>
          <w:rFonts w:ascii="Arial" w:hAnsi="Arial" w:cs="Arial"/>
          <w:shd w:val="clear" w:color="auto" w:fill="FFFFFF"/>
        </w:rPr>
        <w:t xml:space="preserve"> within organizations, emphasizing the importance of fostering a culture of integrity and accountability to promote ethical conduct among employees.</w:t>
      </w:r>
    </w:p>
    <w:p w14:paraId="1173C622" w14:textId="77777777" w:rsidR="00FD4EF7" w:rsidRPr="00443C7E" w:rsidRDefault="00000000" w:rsidP="00443C7E">
      <w:pPr>
        <w:rPr>
          <w:rFonts w:ascii="Arial" w:hAnsi="Arial" w:cs="Arial"/>
          <w:shd w:val="clear" w:color="auto" w:fill="FFFFFF"/>
        </w:rPr>
      </w:pPr>
      <w:sdt>
        <w:sdtPr>
          <w:rPr>
            <w:rFonts w:ascii="Arial" w:hAnsi="Arial" w:cs="Arial"/>
            <w:shd w:val="clear" w:color="auto" w:fill="FFFFFF"/>
          </w:rPr>
          <w:id w:val="-1382635103"/>
          <w:citation/>
        </w:sdtPr>
        <w:sdtContent>
          <w:r w:rsidR="00FD4EF7" w:rsidRPr="00443C7E">
            <w:rPr>
              <w:rFonts w:ascii="Arial" w:hAnsi="Arial" w:cs="Arial"/>
              <w:shd w:val="clear" w:color="auto" w:fill="FFFFFF"/>
            </w:rPr>
            <w:fldChar w:fldCharType="begin"/>
          </w:r>
          <w:r w:rsidR="00FD4EF7" w:rsidRPr="00443C7E">
            <w:rPr>
              <w:rFonts w:ascii="Arial" w:hAnsi="Arial" w:cs="Arial"/>
              <w:shd w:val="clear" w:color="auto" w:fill="FFFFFF"/>
              <w:lang w:val="en-US"/>
            </w:rPr>
            <w:instrText xml:space="preserve"> CITATION Abo14 \l 1033 </w:instrText>
          </w:r>
          <w:r w:rsidR="00FD4EF7" w:rsidRPr="00443C7E">
            <w:rPr>
              <w:rFonts w:ascii="Arial" w:hAnsi="Arial" w:cs="Arial"/>
              <w:shd w:val="clear" w:color="auto" w:fill="FFFFFF"/>
            </w:rPr>
            <w:fldChar w:fldCharType="separate"/>
          </w:r>
          <w:r w:rsidR="00D02071" w:rsidRPr="00443C7E">
            <w:rPr>
              <w:rFonts w:ascii="Arial" w:hAnsi="Arial" w:cs="Arial"/>
              <w:noProof/>
              <w:shd w:val="clear" w:color="auto" w:fill="FFFFFF"/>
              <w:lang w:val="en-US"/>
            </w:rPr>
            <w:t>(Aboudi, et al., 2014)</w:t>
          </w:r>
          <w:r w:rsidR="00FD4EF7" w:rsidRPr="00443C7E">
            <w:rPr>
              <w:rFonts w:ascii="Arial" w:hAnsi="Arial" w:cs="Arial"/>
              <w:shd w:val="clear" w:color="auto" w:fill="FFFFFF"/>
            </w:rPr>
            <w:fldChar w:fldCharType="end"/>
          </w:r>
        </w:sdtContent>
      </w:sdt>
      <w:r w:rsidR="00FD4EF7" w:rsidRPr="00443C7E">
        <w:rPr>
          <w:rFonts w:ascii="Arial" w:hAnsi="Arial" w:cs="Arial"/>
          <w:shd w:val="clear" w:color="auto" w:fill="FFFFFF"/>
        </w:rPr>
        <w:t xml:space="preserve"> explore the relationship between organizational culture and employee empowerment. They highlight how a supportive and empowering culture enables employees to take ownership of their work, fostering innovation, creativity, and higher performance levels within organizations. </w:t>
      </w:r>
      <w:sdt>
        <w:sdtPr>
          <w:rPr>
            <w:rFonts w:ascii="Arial" w:hAnsi="Arial" w:cs="Arial"/>
            <w:shd w:val="clear" w:color="auto" w:fill="FFFFFF"/>
          </w:rPr>
          <w:id w:val="2118711091"/>
          <w:citation/>
        </w:sdtPr>
        <w:sdtContent>
          <w:r w:rsidR="003C578B" w:rsidRPr="00443C7E">
            <w:rPr>
              <w:rFonts w:ascii="Arial" w:hAnsi="Arial" w:cs="Arial"/>
              <w:shd w:val="clear" w:color="auto" w:fill="FFFFFF"/>
            </w:rPr>
            <w:fldChar w:fldCharType="begin"/>
          </w:r>
          <w:r w:rsidR="003C578B" w:rsidRPr="00443C7E">
            <w:rPr>
              <w:rFonts w:ascii="Arial" w:hAnsi="Arial" w:cs="Arial"/>
              <w:shd w:val="clear" w:color="auto" w:fill="FFFFFF"/>
              <w:lang w:val="en-US"/>
            </w:rPr>
            <w:instrText xml:space="preserve"> CITATION Sta171 \l 1033 </w:instrText>
          </w:r>
          <w:r w:rsidR="003C578B" w:rsidRPr="00443C7E">
            <w:rPr>
              <w:rFonts w:ascii="Arial" w:hAnsi="Arial" w:cs="Arial"/>
              <w:shd w:val="clear" w:color="auto" w:fill="FFFFFF"/>
            </w:rPr>
            <w:fldChar w:fldCharType="separate"/>
          </w:r>
          <w:r w:rsidR="00D02071" w:rsidRPr="00443C7E">
            <w:rPr>
              <w:rFonts w:ascii="Arial" w:hAnsi="Arial" w:cs="Arial"/>
              <w:noProof/>
              <w:shd w:val="clear" w:color="auto" w:fill="FFFFFF"/>
              <w:lang w:val="en-US"/>
            </w:rPr>
            <w:t>(Stacho, et al., 2017)</w:t>
          </w:r>
          <w:r w:rsidR="003C578B" w:rsidRPr="00443C7E">
            <w:rPr>
              <w:rFonts w:ascii="Arial" w:hAnsi="Arial" w:cs="Arial"/>
              <w:shd w:val="clear" w:color="auto" w:fill="FFFFFF"/>
            </w:rPr>
            <w:fldChar w:fldCharType="end"/>
          </w:r>
        </w:sdtContent>
      </w:sdt>
      <w:r w:rsidR="003C578B" w:rsidRPr="00443C7E">
        <w:rPr>
          <w:rFonts w:ascii="Arial" w:hAnsi="Arial" w:cs="Arial"/>
          <w:shd w:val="clear" w:color="auto" w:fill="FFFFFF"/>
        </w:rPr>
        <w:t xml:space="preserve"> </w:t>
      </w:r>
      <w:r w:rsidR="00FD4EF7" w:rsidRPr="00443C7E">
        <w:rPr>
          <w:rFonts w:ascii="Arial" w:hAnsi="Arial" w:cs="Arial"/>
          <w:shd w:val="clear" w:color="auto" w:fill="FFFFFF"/>
        </w:rPr>
        <w:t>investigate employee adaptation as a key activity in human resource management for implementing and maintaining desired organizational culture. They emphasize the importance of aligning employees with organizational values and norms to cultivate a culture that drives performance and success.</w:t>
      </w:r>
    </w:p>
    <w:p w14:paraId="1173C623" w14:textId="77777777" w:rsidR="003C578B" w:rsidRPr="00443C7E" w:rsidRDefault="00000000" w:rsidP="00443C7E">
      <w:pPr>
        <w:rPr>
          <w:rFonts w:ascii="Arial" w:hAnsi="Arial" w:cs="Arial"/>
          <w:shd w:val="clear" w:color="auto" w:fill="FFFFFF"/>
        </w:rPr>
      </w:pPr>
      <w:sdt>
        <w:sdtPr>
          <w:rPr>
            <w:rFonts w:ascii="Arial" w:hAnsi="Arial" w:cs="Arial"/>
            <w:shd w:val="clear" w:color="auto" w:fill="FFFFFF"/>
          </w:rPr>
          <w:id w:val="-947620380"/>
          <w:citation/>
        </w:sdtPr>
        <w:sdtContent>
          <w:r w:rsidR="003C578B" w:rsidRPr="00443C7E">
            <w:rPr>
              <w:rFonts w:ascii="Arial" w:hAnsi="Arial" w:cs="Arial"/>
              <w:shd w:val="clear" w:color="auto" w:fill="FFFFFF"/>
            </w:rPr>
            <w:fldChar w:fldCharType="begin"/>
          </w:r>
          <w:r w:rsidR="003C578B" w:rsidRPr="00443C7E">
            <w:rPr>
              <w:rFonts w:ascii="Arial" w:hAnsi="Arial" w:cs="Arial"/>
              <w:shd w:val="clear" w:color="auto" w:fill="FFFFFF"/>
              <w:lang w:val="en-US"/>
            </w:rPr>
            <w:instrText xml:space="preserve"> CITATION Jal17 \l 1033 </w:instrText>
          </w:r>
          <w:r w:rsidR="003C578B" w:rsidRPr="00443C7E">
            <w:rPr>
              <w:rFonts w:ascii="Arial" w:hAnsi="Arial" w:cs="Arial"/>
              <w:shd w:val="clear" w:color="auto" w:fill="FFFFFF"/>
            </w:rPr>
            <w:fldChar w:fldCharType="separate"/>
          </w:r>
          <w:r w:rsidR="00D02071" w:rsidRPr="00443C7E">
            <w:rPr>
              <w:rFonts w:ascii="Arial" w:hAnsi="Arial" w:cs="Arial"/>
              <w:noProof/>
              <w:shd w:val="clear" w:color="auto" w:fill="FFFFFF"/>
              <w:lang w:val="en-US"/>
            </w:rPr>
            <w:t>(Jalal, 2017)</w:t>
          </w:r>
          <w:r w:rsidR="003C578B" w:rsidRPr="00443C7E">
            <w:rPr>
              <w:rFonts w:ascii="Arial" w:hAnsi="Arial" w:cs="Arial"/>
              <w:shd w:val="clear" w:color="auto" w:fill="FFFFFF"/>
            </w:rPr>
            <w:fldChar w:fldCharType="end"/>
          </w:r>
        </w:sdtContent>
      </w:sdt>
      <w:r w:rsidR="003C578B" w:rsidRPr="00443C7E">
        <w:rPr>
          <w:rFonts w:ascii="Arial" w:hAnsi="Arial" w:cs="Arial"/>
          <w:shd w:val="clear" w:color="auto" w:fill="FFFFFF"/>
        </w:rPr>
        <w:t xml:space="preserve"> examines the impacts of organizational culture on leadership's decision-making processes. He finds that organizational culture shapes leadership behaviour and decision-making, highlighting the need for leaders to align their actions with the values </w:t>
      </w:r>
      <w:r w:rsidR="003C578B" w:rsidRPr="00443C7E">
        <w:rPr>
          <w:rFonts w:ascii="Arial" w:hAnsi="Arial" w:cs="Arial"/>
          <w:shd w:val="clear" w:color="auto" w:fill="FFFFFF"/>
        </w:rPr>
        <w:lastRenderedPageBreak/>
        <w:t xml:space="preserve">and norms of the organization to drive performance and achieve organizational goals. </w:t>
      </w:r>
      <w:sdt>
        <w:sdtPr>
          <w:rPr>
            <w:rFonts w:ascii="Arial" w:hAnsi="Arial" w:cs="Arial"/>
            <w:shd w:val="clear" w:color="auto" w:fill="FFFFFF"/>
          </w:rPr>
          <w:id w:val="1959139306"/>
          <w:citation/>
        </w:sdtPr>
        <w:sdtContent>
          <w:r w:rsidR="003C578B" w:rsidRPr="00443C7E">
            <w:rPr>
              <w:rFonts w:ascii="Arial" w:hAnsi="Arial" w:cs="Arial"/>
              <w:shd w:val="clear" w:color="auto" w:fill="FFFFFF"/>
            </w:rPr>
            <w:fldChar w:fldCharType="begin"/>
          </w:r>
          <w:r w:rsidR="003C578B" w:rsidRPr="00443C7E">
            <w:rPr>
              <w:rFonts w:ascii="Arial" w:hAnsi="Arial" w:cs="Arial"/>
              <w:shd w:val="clear" w:color="auto" w:fill="FFFFFF"/>
              <w:lang w:val="en-US"/>
            </w:rPr>
            <w:instrText xml:space="preserve"> CITATION Abo23 \l 1033 </w:instrText>
          </w:r>
          <w:r w:rsidR="003C578B" w:rsidRPr="00443C7E">
            <w:rPr>
              <w:rFonts w:ascii="Arial" w:hAnsi="Arial" w:cs="Arial"/>
              <w:shd w:val="clear" w:color="auto" w:fill="FFFFFF"/>
            </w:rPr>
            <w:fldChar w:fldCharType="separate"/>
          </w:r>
          <w:r w:rsidR="00D02071" w:rsidRPr="00443C7E">
            <w:rPr>
              <w:rFonts w:ascii="Arial" w:hAnsi="Arial" w:cs="Arial"/>
              <w:noProof/>
              <w:shd w:val="clear" w:color="auto" w:fill="FFFFFF"/>
              <w:lang w:val="en-US"/>
            </w:rPr>
            <w:t>(Abonyo, 2023)</w:t>
          </w:r>
          <w:r w:rsidR="003C578B" w:rsidRPr="00443C7E">
            <w:rPr>
              <w:rFonts w:ascii="Arial" w:hAnsi="Arial" w:cs="Arial"/>
              <w:shd w:val="clear" w:color="auto" w:fill="FFFFFF"/>
            </w:rPr>
            <w:fldChar w:fldCharType="end"/>
          </w:r>
        </w:sdtContent>
      </w:sdt>
      <w:r w:rsidR="003C578B" w:rsidRPr="00443C7E">
        <w:rPr>
          <w:rFonts w:ascii="Arial" w:hAnsi="Arial" w:cs="Arial"/>
          <w:shd w:val="clear" w:color="auto" w:fill="FFFFFF"/>
        </w:rPr>
        <w:t xml:space="preserve"> suggests that a positive organizational culture that supports work-life balance fosters higher levels of employee engagement and performance.</w:t>
      </w:r>
    </w:p>
    <w:p w14:paraId="1173C624" w14:textId="77777777" w:rsidR="003C578B" w:rsidRPr="00F248B9" w:rsidRDefault="003C578B" w:rsidP="00443C7E">
      <w:pPr>
        <w:rPr>
          <w:rFonts w:ascii="Arial" w:hAnsi="Arial" w:cs="Arial"/>
          <w:b/>
          <w:sz w:val="28"/>
          <w:szCs w:val="24"/>
          <w:shd w:val="clear" w:color="auto" w:fill="FFFFFF"/>
        </w:rPr>
      </w:pPr>
      <w:r w:rsidRPr="00F248B9">
        <w:rPr>
          <w:rFonts w:ascii="Arial" w:hAnsi="Arial" w:cs="Arial"/>
          <w:b/>
          <w:sz w:val="28"/>
          <w:szCs w:val="24"/>
          <w:shd w:val="clear" w:color="auto" w:fill="FFFFFF"/>
        </w:rPr>
        <w:t>Impact of Health and Safety System Integration:</w:t>
      </w:r>
    </w:p>
    <w:p w14:paraId="1173C625" w14:textId="77777777" w:rsidR="003C578B" w:rsidRPr="00443C7E" w:rsidRDefault="00A21BEB" w:rsidP="00443C7E">
      <w:pPr>
        <w:rPr>
          <w:rFonts w:ascii="Arial" w:hAnsi="Arial" w:cs="Arial"/>
          <w:shd w:val="clear" w:color="auto" w:fill="FFFFFF"/>
        </w:rPr>
      </w:pPr>
      <w:r w:rsidRPr="00443C7E">
        <w:rPr>
          <w:rFonts w:ascii="Arial" w:hAnsi="Arial" w:cs="Arial"/>
          <w:shd w:val="clear" w:color="auto" w:fill="FFFFFF"/>
        </w:rPr>
        <w:t xml:space="preserve">Research  by </w:t>
      </w:r>
      <w:sdt>
        <w:sdtPr>
          <w:rPr>
            <w:rFonts w:ascii="Arial" w:hAnsi="Arial" w:cs="Arial"/>
            <w:shd w:val="clear" w:color="auto" w:fill="FFFFFF"/>
          </w:rPr>
          <w:id w:val="-368759528"/>
          <w:citation/>
        </w:sdtPr>
        <w:sdtContent>
          <w:r w:rsidR="0036746E" w:rsidRPr="00443C7E">
            <w:rPr>
              <w:rFonts w:ascii="Arial" w:hAnsi="Arial" w:cs="Arial"/>
              <w:shd w:val="clear" w:color="auto" w:fill="FFFFFF"/>
            </w:rPr>
            <w:fldChar w:fldCharType="begin"/>
          </w:r>
          <w:r w:rsidR="0036746E" w:rsidRPr="00443C7E">
            <w:rPr>
              <w:rFonts w:ascii="Arial" w:hAnsi="Arial" w:cs="Arial"/>
              <w:shd w:val="clear" w:color="auto" w:fill="FFFFFF"/>
              <w:lang w:val="en-US"/>
            </w:rPr>
            <w:instrText xml:space="preserve"> CITATION dam19 \l 1033 </w:instrText>
          </w:r>
          <w:r w:rsidR="0036746E" w:rsidRPr="00443C7E">
            <w:rPr>
              <w:rFonts w:ascii="Arial" w:hAnsi="Arial" w:cs="Arial"/>
              <w:shd w:val="clear" w:color="auto" w:fill="FFFFFF"/>
            </w:rPr>
            <w:fldChar w:fldCharType="separate"/>
          </w:r>
          <w:r w:rsidR="00D02071" w:rsidRPr="00443C7E">
            <w:rPr>
              <w:rFonts w:ascii="Arial" w:hAnsi="Arial" w:cs="Arial"/>
              <w:noProof/>
              <w:shd w:val="clear" w:color="auto" w:fill="FFFFFF"/>
              <w:lang w:val="en-US"/>
            </w:rPr>
            <w:t>(daman, et al., 2019)</w:t>
          </w:r>
          <w:r w:rsidR="0036746E" w:rsidRPr="00443C7E">
            <w:rPr>
              <w:rFonts w:ascii="Arial" w:hAnsi="Arial" w:cs="Arial"/>
              <w:shd w:val="clear" w:color="auto" w:fill="FFFFFF"/>
            </w:rPr>
            <w:fldChar w:fldCharType="end"/>
          </w:r>
        </w:sdtContent>
      </w:sdt>
      <w:r w:rsidR="003C578B" w:rsidRPr="00443C7E">
        <w:rPr>
          <w:rFonts w:ascii="Arial" w:hAnsi="Arial" w:cs="Arial"/>
          <w:shd w:val="clear" w:color="auto" w:fill="FFFFFF"/>
        </w:rPr>
        <w:t xml:space="preserve"> highlight the importance of integrating health and safety systems into corporate culture to enhance performance, particularly in construction projects. This integration not only ensures compliance with regulations but also fosters a culture of safety, where employees feel valued and protected, ultimately leading to improved performance and productivity.</w:t>
      </w:r>
    </w:p>
    <w:p w14:paraId="1173C626" w14:textId="77777777" w:rsidR="00B33B49" w:rsidRPr="00443C7E" w:rsidRDefault="00000000" w:rsidP="00443C7E">
      <w:pPr>
        <w:rPr>
          <w:rFonts w:ascii="Arial" w:hAnsi="Arial" w:cs="Arial"/>
          <w:shd w:val="clear" w:color="auto" w:fill="FFFFFF"/>
        </w:rPr>
      </w:pPr>
      <w:sdt>
        <w:sdtPr>
          <w:rPr>
            <w:rFonts w:ascii="Arial" w:hAnsi="Arial" w:cs="Arial"/>
            <w:shd w:val="clear" w:color="auto" w:fill="FFFFFF"/>
          </w:rPr>
          <w:id w:val="1897860818"/>
          <w:citation/>
        </w:sdtPr>
        <w:sdtContent>
          <w:r w:rsidR="0036746E" w:rsidRPr="00443C7E">
            <w:rPr>
              <w:rFonts w:ascii="Arial" w:hAnsi="Arial" w:cs="Arial"/>
              <w:shd w:val="clear" w:color="auto" w:fill="FFFFFF"/>
            </w:rPr>
            <w:fldChar w:fldCharType="begin"/>
          </w:r>
          <w:r w:rsidR="0036746E" w:rsidRPr="00443C7E">
            <w:rPr>
              <w:rFonts w:ascii="Arial" w:hAnsi="Arial" w:cs="Arial"/>
              <w:shd w:val="clear" w:color="auto" w:fill="FFFFFF"/>
              <w:lang w:val="en-US"/>
            </w:rPr>
            <w:instrText xml:space="preserve"> CITATION Mal07 \l 1033 </w:instrText>
          </w:r>
          <w:r w:rsidR="0036746E" w:rsidRPr="00443C7E">
            <w:rPr>
              <w:rFonts w:ascii="Arial" w:hAnsi="Arial" w:cs="Arial"/>
              <w:shd w:val="clear" w:color="auto" w:fill="FFFFFF"/>
            </w:rPr>
            <w:fldChar w:fldCharType="separate"/>
          </w:r>
          <w:r w:rsidR="00D02071" w:rsidRPr="00443C7E">
            <w:rPr>
              <w:rFonts w:ascii="Arial" w:hAnsi="Arial" w:cs="Arial"/>
              <w:noProof/>
              <w:shd w:val="clear" w:color="auto" w:fill="FFFFFF"/>
              <w:lang w:val="en-US"/>
            </w:rPr>
            <w:t>(Mallol, et al., 2007)</w:t>
          </w:r>
          <w:r w:rsidR="0036746E" w:rsidRPr="00443C7E">
            <w:rPr>
              <w:rFonts w:ascii="Arial" w:hAnsi="Arial" w:cs="Arial"/>
              <w:shd w:val="clear" w:color="auto" w:fill="FFFFFF"/>
            </w:rPr>
            <w:fldChar w:fldCharType="end"/>
          </w:r>
        </w:sdtContent>
      </w:sdt>
      <w:r w:rsidR="0036746E" w:rsidRPr="00443C7E">
        <w:rPr>
          <w:rFonts w:ascii="Arial" w:hAnsi="Arial" w:cs="Arial"/>
          <w:shd w:val="clear" w:color="auto" w:fill="FFFFFF"/>
        </w:rPr>
        <w:t xml:space="preserve"> examine job embeddedness in culturally diverse environments. They explore how organizational culture influences the degree to which employees feel connected to their jobs and organizations, particularly in diverse settings.</w:t>
      </w:r>
    </w:p>
    <w:p w14:paraId="1173C627" w14:textId="77777777" w:rsidR="00111D5E" w:rsidRPr="00443C7E" w:rsidRDefault="00B91B47" w:rsidP="00443C7E">
      <w:pPr>
        <w:rPr>
          <w:rFonts w:ascii="Arial" w:hAnsi="Arial" w:cs="Arial"/>
          <w:shd w:val="clear" w:color="auto" w:fill="FFFFFF"/>
        </w:rPr>
      </w:pPr>
      <w:r w:rsidRPr="00443C7E">
        <w:rPr>
          <w:rFonts w:ascii="Arial" w:hAnsi="Arial" w:cs="Arial"/>
          <w:shd w:val="clear" w:color="auto" w:fill="FFFFFF"/>
        </w:rPr>
        <w:t xml:space="preserve">Research  by </w:t>
      </w:r>
      <w:sdt>
        <w:sdtPr>
          <w:rPr>
            <w:rFonts w:ascii="Arial" w:hAnsi="Arial" w:cs="Arial"/>
            <w:shd w:val="clear" w:color="auto" w:fill="FFFFFF"/>
          </w:rPr>
          <w:id w:val="951819827"/>
          <w:citation/>
        </w:sdtPr>
        <w:sdtContent>
          <w:r w:rsidRPr="00443C7E">
            <w:rPr>
              <w:rFonts w:ascii="Arial" w:hAnsi="Arial" w:cs="Arial"/>
              <w:shd w:val="clear" w:color="auto" w:fill="FFFFFF"/>
            </w:rPr>
            <w:fldChar w:fldCharType="begin"/>
          </w:r>
          <w:r w:rsidRPr="00443C7E">
            <w:rPr>
              <w:rFonts w:ascii="Arial" w:hAnsi="Arial" w:cs="Arial"/>
              <w:shd w:val="clear" w:color="auto" w:fill="FFFFFF"/>
              <w:lang w:val="en-US"/>
            </w:rPr>
            <w:instrText xml:space="preserve"> CITATION Sug20 \l 1033 </w:instrText>
          </w:r>
          <w:r w:rsidRPr="00443C7E">
            <w:rPr>
              <w:rFonts w:ascii="Arial" w:hAnsi="Arial" w:cs="Arial"/>
              <w:shd w:val="clear" w:color="auto" w:fill="FFFFFF"/>
            </w:rPr>
            <w:fldChar w:fldCharType="separate"/>
          </w:r>
          <w:r w:rsidR="00D02071" w:rsidRPr="00443C7E">
            <w:rPr>
              <w:rFonts w:ascii="Arial" w:hAnsi="Arial" w:cs="Arial"/>
              <w:noProof/>
              <w:shd w:val="clear" w:color="auto" w:fill="FFFFFF"/>
              <w:lang w:val="en-US"/>
            </w:rPr>
            <w:t>(Sugiono, et al., 2020)</w:t>
          </w:r>
          <w:r w:rsidRPr="00443C7E">
            <w:rPr>
              <w:rFonts w:ascii="Arial" w:hAnsi="Arial" w:cs="Arial"/>
              <w:shd w:val="clear" w:color="auto" w:fill="FFFFFF"/>
            </w:rPr>
            <w:fldChar w:fldCharType="end"/>
          </w:r>
        </w:sdtContent>
      </w:sdt>
      <w:r w:rsidR="00111D5E" w:rsidRPr="00443C7E">
        <w:rPr>
          <w:rFonts w:ascii="Arial" w:hAnsi="Arial" w:cs="Arial"/>
          <w:shd w:val="clear" w:color="auto" w:fill="FFFFFF"/>
        </w:rPr>
        <w:t xml:space="preserve"> examined how employee management, working environment, and safety culture impact occupational health and safety. This underscores the importance of integrating safety practices into the organizational culture to ensure emplo</w:t>
      </w:r>
      <w:r w:rsidRPr="00443C7E">
        <w:rPr>
          <w:rFonts w:ascii="Arial" w:hAnsi="Arial" w:cs="Arial"/>
          <w:shd w:val="clear" w:color="auto" w:fill="FFFFFF"/>
        </w:rPr>
        <w:t>yee well-being and performance.</w:t>
      </w:r>
      <w:sdt>
        <w:sdtPr>
          <w:rPr>
            <w:rFonts w:ascii="Arial" w:hAnsi="Arial" w:cs="Arial"/>
            <w:shd w:val="clear" w:color="auto" w:fill="FFFFFF"/>
          </w:rPr>
          <w:id w:val="70328086"/>
          <w:citation/>
        </w:sdtPr>
        <w:sdtContent>
          <w:r w:rsidRPr="00443C7E">
            <w:rPr>
              <w:rFonts w:ascii="Arial" w:hAnsi="Arial" w:cs="Arial"/>
              <w:shd w:val="clear" w:color="auto" w:fill="FFFFFF"/>
            </w:rPr>
            <w:fldChar w:fldCharType="begin"/>
          </w:r>
          <w:r w:rsidRPr="00443C7E">
            <w:rPr>
              <w:rFonts w:ascii="Arial" w:hAnsi="Arial" w:cs="Arial"/>
              <w:shd w:val="clear" w:color="auto" w:fill="FFFFFF"/>
              <w:lang w:val="en-US"/>
            </w:rPr>
            <w:instrText xml:space="preserve"> CITATION Eri08 \l 1033 </w:instrText>
          </w:r>
          <w:r w:rsidRPr="00443C7E">
            <w:rPr>
              <w:rFonts w:ascii="Arial" w:hAnsi="Arial" w:cs="Arial"/>
              <w:shd w:val="clear" w:color="auto" w:fill="FFFFFF"/>
            </w:rPr>
            <w:fldChar w:fldCharType="separate"/>
          </w:r>
          <w:r w:rsidR="00D02071" w:rsidRPr="00443C7E">
            <w:rPr>
              <w:rFonts w:ascii="Arial" w:hAnsi="Arial" w:cs="Arial"/>
              <w:noProof/>
              <w:shd w:val="clear" w:color="auto" w:fill="FFFFFF"/>
              <w:lang w:val="en-US"/>
            </w:rPr>
            <w:t xml:space="preserve"> (Erickson, 2008)</w:t>
          </w:r>
          <w:r w:rsidRPr="00443C7E">
            <w:rPr>
              <w:rFonts w:ascii="Arial" w:hAnsi="Arial" w:cs="Arial"/>
              <w:shd w:val="clear" w:color="auto" w:fill="FFFFFF"/>
            </w:rPr>
            <w:fldChar w:fldCharType="end"/>
          </w:r>
        </w:sdtContent>
      </w:sdt>
      <w:r w:rsidR="00111D5E" w:rsidRPr="00443C7E">
        <w:rPr>
          <w:rFonts w:ascii="Arial" w:hAnsi="Arial" w:cs="Arial"/>
          <w:shd w:val="clear" w:color="auto" w:fill="FFFFFF"/>
        </w:rPr>
        <w:t xml:space="preserve"> investigated the influence of corporate culture on safety performance, suggesting that a culture that prioritizes safety contributes to improved safety outcomes within the organization.</w:t>
      </w:r>
    </w:p>
    <w:p w14:paraId="1173C628" w14:textId="77777777" w:rsidR="0072174B" w:rsidRPr="00443C7E" w:rsidRDefault="0072174B" w:rsidP="00443C7E">
      <w:pPr>
        <w:rPr>
          <w:rFonts w:ascii="Arial" w:hAnsi="Arial" w:cs="Arial"/>
          <w:shd w:val="clear" w:color="auto" w:fill="FFFFFF"/>
        </w:rPr>
      </w:pPr>
      <w:r w:rsidRPr="00443C7E">
        <w:rPr>
          <w:rFonts w:ascii="Arial" w:hAnsi="Arial" w:cs="Arial"/>
          <w:shd w:val="clear" w:color="auto" w:fill="FFFFFF"/>
        </w:rPr>
        <w:t>These studies shed light on the relationship between organizational culture and occupational health and safety. By promoting a culture that prioritizes safety and employee well-being, organizations can mitigate risks and enhance overall performance.</w:t>
      </w:r>
    </w:p>
    <w:p w14:paraId="1173C62A" w14:textId="54022BBA" w:rsidR="00FB1569" w:rsidRPr="00443C7E" w:rsidRDefault="00B33B49" w:rsidP="00443C7E">
      <w:pPr>
        <w:rPr>
          <w:rFonts w:ascii="Arial" w:hAnsi="Arial" w:cs="Arial"/>
          <w:shd w:val="clear" w:color="auto" w:fill="FFFFFF"/>
        </w:rPr>
      </w:pPr>
      <w:r w:rsidRPr="00443C7E">
        <w:rPr>
          <w:rFonts w:ascii="Arial" w:hAnsi="Arial" w:cs="Arial"/>
          <w:shd w:val="clear" w:color="auto" w:fill="FFFFFF"/>
        </w:rPr>
        <w:t xml:space="preserve">Habib and Zaidi explore the impact of workforce diversity on employee performance, considering the mediating role of organizational culture. They investigate how organizational culture moderates the relationship between workforce diversity and employee performance </w:t>
      </w:r>
      <w:sdt>
        <w:sdtPr>
          <w:rPr>
            <w:rFonts w:ascii="Arial" w:hAnsi="Arial" w:cs="Arial"/>
            <w:shd w:val="clear" w:color="auto" w:fill="FFFFFF"/>
          </w:rPr>
          <w:id w:val="1373122038"/>
          <w:citation/>
        </w:sdtPr>
        <w:sdtContent>
          <w:r w:rsidRPr="00443C7E">
            <w:rPr>
              <w:rFonts w:ascii="Arial" w:hAnsi="Arial" w:cs="Arial"/>
              <w:shd w:val="clear" w:color="auto" w:fill="FFFFFF"/>
            </w:rPr>
            <w:fldChar w:fldCharType="begin"/>
          </w:r>
          <w:r w:rsidRPr="00443C7E">
            <w:rPr>
              <w:rFonts w:ascii="Arial" w:hAnsi="Arial" w:cs="Arial"/>
              <w:shd w:val="clear" w:color="auto" w:fill="FFFFFF"/>
              <w:lang w:val="en-US"/>
            </w:rPr>
            <w:instrText xml:space="preserve"> CITATION Hab22 \l 1033 </w:instrText>
          </w:r>
          <w:r w:rsidRPr="00443C7E">
            <w:rPr>
              <w:rFonts w:ascii="Arial" w:hAnsi="Arial" w:cs="Arial"/>
              <w:shd w:val="clear" w:color="auto" w:fill="FFFFFF"/>
            </w:rPr>
            <w:fldChar w:fldCharType="separate"/>
          </w:r>
          <w:r w:rsidR="00D02071" w:rsidRPr="00443C7E">
            <w:rPr>
              <w:rFonts w:ascii="Arial" w:hAnsi="Arial" w:cs="Arial"/>
              <w:noProof/>
              <w:shd w:val="clear" w:color="auto" w:fill="FFFFFF"/>
              <w:lang w:val="en-US"/>
            </w:rPr>
            <w:t>(Habib &amp; Zaidi, 2022)</w:t>
          </w:r>
          <w:r w:rsidRPr="00443C7E">
            <w:rPr>
              <w:rFonts w:ascii="Arial" w:hAnsi="Arial" w:cs="Arial"/>
              <w:shd w:val="clear" w:color="auto" w:fill="FFFFFF"/>
            </w:rPr>
            <w:fldChar w:fldCharType="end"/>
          </w:r>
        </w:sdtContent>
      </w:sdt>
      <w:r w:rsidRPr="00443C7E">
        <w:rPr>
          <w:rFonts w:ascii="Arial" w:hAnsi="Arial" w:cs="Arial"/>
          <w:shd w:val="clear" w:color="auto" w:fill="FFFFFF"/>
        </w:rPr>
        <w:t xml:space="preserve">. While Olynick and Li delve into the relationship between organizational culture and employee stress, enjoyment of work, and productivity. They highlight the impact of organizational culture on employees' psychological well-being and performance </w:t>
      </w:r>
      <w:sdt>
        <w:sdtPr>
          <w:rPr>
            <w:rFonts w:ascii="Arial" w:hAnsi="Arial" w:cs="Arial"/>
            <w:shd w:val="clear" w:color="auto" w:fill="FFFFFF"/>
          </w:rPr>
          <w:id w:val="-355966405"/>
          <w:citation/>
        </w:sdtPr>
        <w:sdtContent>
          <w:r w:rsidRPr="00443C7E">
            <w:rPr>
              <w:rFonts w:ascii="Arial" w:hAnsi="Arial" w:cs="Arial"/>
              <w:shd w:val="clear" w:color="auto" w:fill="FFFFFF"/>
            </w:rPr>
            <w:fldChar w:fldCharType="begin"/>
          </w:r>
          <w:r w:rsidRPr="00443C7E">
            <w:rPr>
              <w:rFonts w:ascii="Arial" w:hAnsi="Arial" w:cs="Arial"/>
              <w:shd w:val="clear" w:color="auto" w:fill="FFFFFF"/>
              <w:lang w:val="en-US"/>
            </w:rPr>
            <w:instrText xml:space="preserve"> CITATION Oly20 \l 1033 </w:instrText>
          </w:r>
          <w:r w:rsidRPr="00443C7E">
            <w:rPr>
              <w:rFonts w:ascii="Arial" w:hAnsi="Arial" w:cs="Arial"/>
              <w:shd w:val="clear" w:color="auto" w:fill="FFFFFF"/>
            </w:rPr>
            <w:fldChar w:fldCharType="separate"/>
          </w:r>
          <w:r w:rsidR="00D02071" w:rsidRPr="00443C7E">
            <w:rPr>
              <w:rFonts w:ascii="Arial" w:hAnsi="Arial" w:cs="Arial"/>
              <w:noProof/>
              <w:shd w:val="clear" w:color="auto" w:fill="FFFFFF"/>
              <w:lang w:val="en-US"/>
            </w:rPr>
            <w:t>(Olynick &amp; Li, 2020)</w:t>
          </w:r>
          <w:r w:rsidRPr="00443C7E">
            <w:rPr>
              <w:rFonts w:ascii="Arial" w:hAnsi="Arial" w:cs="Arial"/>
              <w:shd w:val="clear" w:color="auto" w:fill="FFFFFF"/>
            </w:rPr>
            <w:fldChar w:fldCharType="end"/>
          </w:r>
        </w:sdtContent>
      </w:sdt>
      <w:r w:rsidRPr="00443C7E">
        <w:rPr>
          <w:rFonts w:ascii="Arial" w:hAnsi="Arial" w:cs="Arial"/>
          <w:shd w:val="clear" w:color="auto" w:fill="FFFFFF"/>
        </w:rPr>
        <w:t>.</w:t>
      </w:r>
    </w:p>
    <w:p w14:paraId="1173C62B" w14:textId="19611924" w:rsidR="00E94BEF" w:rsidRPr="00F248B9" w:rsidRDefault="00E94BEF" w:rsidP="00443C7E">
      <w:pPr>
        <w:pStyle w:val="Heading2"/>
        <w:numPr>
          <w:ilvl w:val="1"/>
          <w:numId w:val="38"/>
        </w:numPr>
        <w:rPr>
          <w:rFonts w:ascii="Arial" w:hAnsi="Arial" w:cs="Arial"/>
          <w:szCs w:val="28"/>
          <w:bdr w:val="none" w:sz="0" w:space="0" w:color="auto" w:frame="1"/>
        </w:rPr>
      </w:pPr>
      <w:bookmarkStart w:id="53" w:name="_Toc153376964"/>
      <w:bookmarkStart w:id="54" w:name="_Toc166107865"/>
      <w:r w:rsidRPr="00F248B9">
        <w:rPr>
          <w:rFonts w:ascii="Arial" w:hAnsi="Arial" w:cs="Arial"/>
          <w:szCs w:val="28"/>
          <w:bdr w:val="none" w:sz="0" w:space="0" w:color="auto" w:frame="1"/>
        </w:rPr>
        <w:lastRenderedPageBreak/>
        <w:t>Discussion of Results</w:t>
      </w:r>
      <w:bookmarkEnd w:id="53"/>
      <w:bookmarkEnd w:id="54"/>
    </w:p>
    <w:p w14:paraId="1173C62C" w14:textId="77777777" w:rsidR="00E94BEF" w:rsidRPr="00443C7E" w:rsidRDefault="00E94BEF" w:rsidP="00443C7E">
      <w:pPr>
        <w:pStyle w:val="Heading3"/>
        <w:rPr>
          <w:rFonts w:ascii="Arial" w:hAnsi="Arial" w:cs="Arial"/>
        </w:rPr>
      </w:pPr>
      <w:bookmarkStart w:id="55" w:name="_Toc153376965"/>
      <w:bookmarkStart w:id="56" w:name="_Toc166107866"/>
      <w:r w:rsidRPr="00F248B9">
        <w:rPr>
          <w:rFonts w:ascii="Arial" w:hAnsi="Arial" w:cs="Arial"/>
          <w:sz w:val="28"/>
          <w:szCs w:val="28"/>
        </w:rPr>
        <w:t>Effects of a Cultural Stereotype in the Workplace</w:t>
      </w:r>
      <w:bookmarkEnd w:id="55"/>
      <w:bookmarkEnd w:id="56"/>
    </w:p>
    <w:p w14:paraId="1173C62D" w14:textId="77777777" w:rsidR="00E94BEF" w:rsidRPr="00443C7E" w:rsidRDefault="00E94BEF" w:rsidP="00443C7E">
      <w:pPr>
        <w:rPr>
          <w:rFonts w:ascii="Arial" w:hAnsi="Arial" w:cs="Arial"/>
        </w:rPr>
      </w:pPr>
      <w:r w:rsidRPr="00443C7E">
        <w:rPr>
          <w:rFonts w:ascii="Arial" w:hAnsi="Arial" w:cs="Arial"/>
        </w:rPr>
        <w:t>Oversimplified concepts, attitudes, or pictures that are used to characterize or represent a specific culture or group of people are examples of cultural stereotypes. In many cases, they are founded on a limited comprehension of a culture, and they are frequently employed in the process of making assumptions about individuals and collections of people. In the workplace, cultural and ethnic stereotypes can have a devastating and long-lasting influence not just on the individuals who are subjected to them but also on the workplace society as a whole. One of the consequences of stereotypes is a drop in job satisfaction, which can lead to low morale, decreased productivity, a loss of trust, and an increase in employee turnover. There is also the possibility that stereotypes will result in discrimination, unconscious prejudices, and the marginalization of particular groups of individuals (</w:t>
      </w:r>
      <w:r w:rsidR="0019716E" w:rsidRPr="00443C7E">
        <w:rPr>
          <w:rFonts w:ascii="Arial" w:hAnsi="Arial" w:cs="Arial"/>
        </w:rPr>
        <w:t>LinkedIn</w:t>
      </w:r>
      <w:r w:rsidRPr="00443C7E">
        <w:rPr>
          <w:rFonts w:ascii="Arial" w:hAnsi="Arial" w:cs="Arial"/>
        </w:rPr>
        <w:t>, 2023). Because of this, individuals may experience emotions of alienation and isolation, which can have a detrimental impact on the general morale and productivity of the company. Furthermore, it has the potential to increase hate, harassment, and conflict, which ultimately leads to a toxic environment in the workplace. Prejudices and stereotypes based on culture and ethnicity that are present in the workplace can have severe and far-reaching effects on everyone involved. Workplace discrimination can affect employees' perceptions of an organization's culture</w:t>
      </w:r>
      <w:sdt>
        <w:sdtPr>
          <w:rPr>
            <w:rFonts w:ascii="Arial" w:hAnsi="Arial" w:cs="Arial"/>
          </w:rPr>
          <w:id w:val="652878650"/>
          <w:citation/>
        </w:sdtPr>
        <w:sdtContent>
          <w:r w:rsidRPr="00443C7E">
            <w:rPr>
              <w:rFonts w:ascii="Arial" w:hAnsi="Arial" w:cs="Arial"/>
            </w:rPr>
            <w:fldChar w:fldCharType="begin"/>
          </w:r>
          <w:r w:rsidRPr="00443C7E">
            <w:rPr>
              <w:rFonts w:ascii="Arial" w:hAnsi="Arial" w:cs="Arial"/>
            </w:rPr>
            <w:instrText xml:space="preserve"> CITATION Ell213 \l 1033 </w:instrText>
          </w:r>
          <w:r w:rsidRPr="00443C7E">
            <w:rPr>
              <w:rFonts w:ascii="Arial" w:hAnsi="Arial" w:cs="Arial"/>
            </w:rPr>
            <w:fldChar w:fldCharType="separate"/>
          </w:r>
          <w:r w:rsidR="00D02071" w:rsidRPr="00443C7E">
            <w:rPr>
              <w:rFonts w:ascii="Arial" w:hAnsi="Arial" w:cs="Arial"/>
              <w:noProof/>
            </w:rPr>
            <w:t xml:space="preserve"> (Maese &amp; Lloyd, 2021)</w:t>
          </w:r>
          <w:r w:rsidRPr="00443C7E">
            <w:rPr>
              <w:rFonts w:ascii="Arial" w:hAnsi="Arial" w:cs="Arial"/>
            </w:rPr>
            <w:fldChar w:fldCharType="end"/>
          </w:r>
        </w:sdtContent>
      </w:sdt>
      <w:r w:rsidR="009604EF" w:rsidRPr="00443C7E">
        <w:rPr>
          <w:rFonts w:ascii="Arial" w:hAnsi="Arial" w:cs="Arial"/>
        </w:rPr>
        <w:t>.</w:t>
      </w:r>
    </w:p>
    <w:p w14:paraId="1173C62E" w14:textId="77777777" w:rsidR="009604EF" w:rsidRPr="00443C7E" w:rsidRDefault="00000000" w:rsidP="00443C7E">
      <w:pPr>
        <w:rPr>
          <w:rFonts w:ascii="Arial" w:hAnsi="Arial" w:cs="Arial"/>
        </w:rPr>
      </w:pPr>
      <w:sdt>
        <w:sdtPr>
          <w:rPr>
            <w:rFonts w:ascii="Arial" w:hAnsi="Arial" w:cs="Arial"/>
          </w:rPr>
          <w:id w:val="-1789887057"/>
          <w:citation/>
        </w:sdtPr>
        <w:sdtContent>
          <w:r w:rsidR="0092755A" w:rsidRPr="00443C7E">
            <w:rPr>
              <w:rFonts w:ascii="Arial" w:hAnsi="Arial" w:cs="Arial"/>
            </w:rPr>
            <w:fldChar w:fldCharType="begin"/>
          </w:r>
          <w:r w:rsidR="0092755A" w:rsidRPr="00443C7E">
            <w:rPr>
              <w:rFonts w:ascii="Arial" w:hAnsi="Arial" w:cs="Arial"/>
              <w:lang w:val="en-US"/>
            </w:rPr>
            <w:instrText xml:space="preserve"> CITATION Che21 \l 1033 </w:instrText>
          </w:r>
          <w:r w:rsidR="0092755A" w:rsidRPr="00443C7E">
            <w:rPr>
              <w:rFonts w:ascii="Arial" w:hAnsi="Arial" w:cs="Arial"/>
            </w:rPr>
            <w:fldChar w:fldCharType="separate"/>
          </w:r>
          <w:r w:rsidR="00D02071" w:rsidRPr="00443C7E">
            <w:rPr>
              <w:rFonts w:ascii="Arial" w:hAnsi="Arial" w:cs="Arial"/>
              <w:noProof/>
              <w:lang w:val="en-US"/>
            </w:rPr>
            <w:t>(Cherian, et al., 2021)</w:t>
          </w:r>
          <w:r w:rsidR="0092755A" w:rsidRPr="00443C7E">
            <w:rPr>
              <w:rFonts w:ascii="Arial" w:hAnsi="Arial" w:cs="Arial"/>
            </w:rPr>
            <w:fldChar w:fldCharType="end"/>
          </w:r>
        </w:sdtContent>
      </w:sdt>
      <w:r w:rsidR="009604EF" w:rsidRPr="00443C7E">
        <w:rPr>
          <w:rFonts w:ascii="Arial" w:hAnsi="Arial" w:cs="Arial"/>
        </w:rPr>
        <w:t xml:space="preserve"> </w:t>
      </w:r>
      <w:r w:rsidR="0019716E" w:rsidRPr="00443C7E">
        <w:rPr>
          <w:rFonts w:ascii="Arial" w:hAnsi="Arial" w:cs="Arial"/>
        </w:rPr>
        <w:t>Found</w:t>
      </w:r>
      <w:r w:rsidR="009604EF" w:rsidRPr="00443C7E">
        <w:rPr>
          <w:rFonts w:ascii="Arial" w:hAnsi="Arial" w:cs="Arial"/>
        </w:rPr>
        <w:t xml:space="preserve"> that corporate culture significantly influences employee attitude, performance, productivity, and </w:t>
      </w:r>
      <w:r w:rsidR="0092755A" w:rsidRPr="00443C7E">
        <w:rPr>
          <w:rFonts w:ascii="Arial" w:hAnsi="Arial" w:cs="Arial"/>
        </w:rPr>
        <w:t>behaviour</w:t>
      </w:r>
      <w:r w:rsidR="009604EF" w:rsidRPr="00443C7E">
        <w:rPr>
          <w:rFonts w:ascii="Arial" w:hAnsi="Arial" w:cs="Arial"/>
        </w:rPr>
        <w:t>. This suggests that organizational culture plays a pivotal role in shaping various a</w:t>
      </w:r>
      <w:r w:rsidR="0092755A" w:rsidRPr="00443C7E">
        <w:rPr>
          <w:rFonts w:ascii="Arial" w:hAnsi="Arial" w:cs="Arial"/>
        </w:rPr>
        <w:t xml:space="preserve">spects of employee performance. Additionally, </w:t>
      </w:r>
      <w:sdt>
        <w:sdtPr>
          <w:rPr>
            <w:rFonts w:ascii="Arial" w:hAnsi="Arial" w:cs="Arial"/>
          </w:rPr>
          <w:id w:val="921308452"/>
          <w:citation/>
        </w:sdtPr>
        <w:sdtContent>
          <w:r w:rsidR="0092755A" w:rsidRPr="00443C7E">
            <w:rPr>
              <w:rFonts w:ascii="Arial" w:hAnsi="Arial" w:cs="Arial"/>
            </w:rPr>
            <w:fldChar w:fldCharType="begin"/>
          </w:r>
          <w:r w:rsidR="0092755A" w:rsidRPr="00443C7E">
            <w:rPr>
              <w:rFonts w:ascii="Arial" w:hAnsi="Arial" w:cs="Arial"/>
              <w:lang w:val="en-US"/>
            </w:rPr>
            <w:instrText xml:space="preserve"> CITATION Ame17 \l 1033 </w:instrText>
          </w:r>
          <w:r w:rsidR="0092755A" w:rsidRPr="00443C7E">
            <w:rPr>
              <w:rFonts w:ascii="Arial" w:hAnsi="Arial" w:cs="Arial"/>
            </w:rPr>
            <w:fldChar w:fldCharType="separate"/>
          </w:r>
          <w:r w:rsidR="00D02071" w:rsidRPr="00443C7E">
            <w:rPr>
              <w:rFonts w:ascii="Arial" w:hAnsi="Arial" w:cs="Arial"/>
              <w:noProof/>
              <w:lang w:val="en-US"/>
            </w:rPr>
            <w:t>(Ameer, 2017)</w:t>
          </w:r>
          <w:r w:rsidR="0092755A" w:rsidRPr="00443C7E">
            <w:rPr>
              <w:rFonts w:ascii="Arial" w:hAnsi="Arial" w:cs="Arial"/>
            </w:rPr>
            <w:fldChar w:fldCharType="end"/>
          </w:r>
        </w:sdtContent>
      </w:sdt>
      <w:r w:rsidR="009604EF" w:rsidRPr="00443C7E">
        <w:rPr>
          <w:rFonts w:ascii="Arial" w:hAnsi="Arial" w:cs="Arial"/>
        </w:rPr>
        <w:t xml:space="preserve"> highlighted the impact of organizational culture on both employee performance and Organizational Citizenship </w:t>
      </w:r>
      <w:r w:rsidR="0092755A" w:rsidRPr="00443C7E">
        <w:rPr>
          <w:rFonts w:ascii="Arial" w:hAnsi="Arial" w:cs="Arial"/>
        </w:rPr>
        <w:t>Behaviour</w:t>
      </w:r>
      <w:r w:rsidR="009604EF" w:rsidRPr="00443C7E">
        <w:rPr>
          <w:rFonts w:ascii="Arial" w:hAnsi="Arial" w:cs="Arial"/>
        </w:rPr>
        <w:t xml:space="preserve"> (OCB), indicating that a conducive culture can foster not only individual performance but also voluntary </w:t>
      </w:r>
      <w:r w:rsidR="0092755A" w:rsidRPr="00443C7E">
        <w:rPr>
          <w:rFonts w:ascii="Arial" w:hAnsi="Arial" w:cs="Arial"/>
        </w:rPr>
        <w:t xml:space="preserve">behaviours that benefit the organization. Research by </w:t>
      </w:r>
      <w:sdt>
        <w:sdtPr>
          <w:rPr>
            <w:rFonts w:ascii="Arial" w:hAnsi="Arial" w:cs="Arial"/>
          </w:rPr>
          <w:id w:val="-1165318388"/>
          <w:citation/>
        </w:sdtPr>
        <w:sdtContent>
          <w:r w:rsidR="0092755A" w:rsidRPr="00443C7E">
            <w:rPr>
              <w:rFonts w:ascii="Arial" w:hAnsi="Arial" w:cs="Arial"/>
            </w:rPr>
            <w:fldChar w:fldCharType="begin"/>
          </w:r>
          <w:r w:rsidR="0092755A" w:rsidRPr="00443C7E">
            <w:rPr>
              <w:rFonts w:ascii="Arial" w:hAnsi="Arial" w:cs="Arial"/>
              <w:lang w:val="en-US"/>
            </w:rPr>
            <w:instrText xml:space="preserve"> CITATION Dia21 \l 1033 </w:instrText>
          </w:r>
          <w:r w:rsidR="0092755A" w:rsidRPr="00443C7E">
            <w:rPr>
              <w:rFonts w:ascii="Arial" w:hAnsi="Arial" w:cs="Arial"/>
            </w:rPr>
            <w:fldChar w:fldCharType="separate"/>
          </w:r>
          <w:r w:rsidR="00D02071" w:rsidRPr="00443C7E">
            <w:rPr>
              <w:rFonts w:ascii="Arial" w:hAnsi="Arial" w:cs="Arial"/>
              <w:noProof/>
              <w:lang w:val="en-US"/>
            </w:rPr>
            <w:t>(Diana, et al., 2021)</w:t>
          </w:r>
          <w:r w:rsidR="0092755A" w:rsidRPr="00443C7E">
            <w:rPr>
              <w:rFonts w:ascii="Arial" w:hAnsi="Arial" w:cs="Arial"/>
            </w:rPr>
            <w:fldChar w:fldCharType="end"/>
          </w:r>
        </w:sdtContent>
      </w:sdt>
      <w:r w:rsidR="009604EF" w:rsidRPr="00443C7E">
        <w:rPr>
          <w:rFonts w:ascii="Arial" w:hAnsi="Arial" w:cs="Arial"/>
        </w:rPr>
        <w:t xml:space="preserve"> further emphasized the influence of organizational culture on employee performance, reinforcing the idea that organizational culture is a critical determinant of employee effectiveness and productivity.</w:t>
      </w:r>
    </w:p>
    <w:p w14:paraId="1173C62F" w14:textId="77777777" w:rsidR="0072174B" w:rsidRPr="00443C7E" w:rsidRDefault="00E94BEF" w:rsidP="00443C7E">
      <w:pPr>
        <w:rPr>
          <w:rFonts w:ascii="Arial" w:hAnsi="Arial" w:cs="Arial"/>
        </w:rPr>
      </w:pPr>
      <w:r w:rsidRPr="00443C7E">
        <w:rPr>
          <w:rFonts w:ascii="Arial" w:hAnsi="Arial" w:cs="Arial"/>
        </w:rPr>
        <w:lastRenderedPageBreak/>
        <w:t>Despite the fact that they are founded on falsehoods and widespread misunderstandings, stereotypes are not readily eradicated from general awareness. In today's business, one example of this is the age divide that exists due to the fact that it is comprised of nearly five generations, several age-related preconceptions contribute to the maintenance of the status quo. Ageism, often known as discrimination based on a person's age, is the term used to describe this occurrence. In the world of business, younger generations frequently criticize older employees who have more experience, claiming that they are technologically challenged or out of touch with current trends (Gibson, 2022). The younger generations, on the other hand, are usually criticized for being ungrateful and self-indulgent. Employees can lose enthusiasm and interest in completing their tasks if they are subjected to persistent criticism or if they are not promoted to positions that they have earned due to stereotyping. This ultimately results in a reduction in morale, production, and the retention of employees.</w:t>
      </w:r>
    </w:p>
    <w:p w14:paraId="1173C630" w14:textId="77777777" w:rsidR="0072174B" w:rsidRPr="00443C7E" w:rsidRDefault="00000000" w:rsidP="00443C7E">
      <w:pPr>
        <w:rPr>
          <w:rFonts w:ascii="Arial" w:hAnsi="Arial" w:cs="Arial"/>
        </w:rPr>
      </w:pPr>
      <w:sdt>
        <w:sdtPr>
          <w:rPr>
            <w:rFonts w:ascii="Arial" w:hAnsi="Arial" w:cs="Arial"/>
          </w:rPr>
          <w:id w:val="1749620807"/>
          <w:citation/>
        </w:sdtPr>
        <w:sdtContent>
          <w:r w:rsidR="0072174B" w:rsidRPr="00443C7E">
            <w:rPr>
              <w:rFonts w:ascii="Arial" w:hAnsi="Arial" w:cs="Arial"/>
            </w:rPr>
            <w:fldChar w:fldCharType="begin"/>
          </w:r>
          <w:r w:rsidR="0072174B" w:rsidRPr="00443C7E">
            <w:rPr>
              <w:rFonts w:ascii="Arial" w:hAnsi="Arial" w:cs="Arial"/>
              <w:lang w:val="en-US"/>
            </w:rPr>
            <w:instrText xml:space="preserve"> CITATION McN16 \l 1033 </w:instrText>
          </w:r>
          <w:r w:rsidR="0072174B" w:rsidRPr="00443C7E">
            <w:rPr>
              <w:rFonts w:ascii="Arial" w:hAnsi="Arial" w:cs="Arial"/>
            </w:rPr>
            <w:fldChar w:fldCharType="separate"/>
          </w:r>
          <w:r w:rsidR="00D02071" w:rsidRPr="00443C7E">
            <w:rPr>
              <w:rFonts w:ascii="Arial" w:hAnsi="Arial" w:cs="Arial"/>
              <w:noProof/>
              <w:lang w:val="en-US"/>
            </w:rPr>
            <w:t>(McNamara, et al., 2016)</w:t>
          </w:r>
          <w:r w:rsidR="0072174B" w:rsidRPr="00443C7E">
            <w:rPr>
              <w:rFonts w:ascii="Arial" w:hAnsi="Arial" w:cs="Arial"/>
            </w:rPr>
            <w:fldChar w:fldCharType="end"/>
          </w:r>
        </w:sdtContent>
      </w:sdt>
      <w:r w:rsidR="0072174B" w:rsidRPr="00443C7E">
        <w:rPr>
          <w:rFonts w:ascii="Arial" w:hAnsi="Arial" w:cs="Arial"/>
        </w:rPr>
        <w:t xml:space="preserve"> investigated the influence of age bias on cultural stereotypes and in-group favouritism. Understanding and addressing biases within organizational culture are crucial for fostering inclusivity and ensuring equitable treatment of employees.</w:t>
      </w:r>
    </w:p>
    <w:p w14:paraId="1173C631" w14:textId="77777777" w:rsidR="00E94BEF" w:rsidRPr="00443C7E" w:rsidRDefault="00E94BEF" w:rsidP="00443C7E">
      <w:pPr>
        <w:rPr>
          <w:rFonts w:ascii="Arial" w:hAnsi="Arial" w:cs="Arial"/>
        </w:rPr>
      </w:pPr>
      <w:r w:rsidRPr="00443C7E">
        <w:rPr>
          <w:rFonts w:ascii="Arial" w:hAnsi="Arial" w:cs="Arial"/>
        </w:rPr>
        <w:t xml:space="preserve">Despite the fact that local experience is a great asset, it is also essential to encourage integration among teams in order to prevent colleagues from various countries from working in isolation and to restrict the information that may be transferred. This can be a difficult obstacle to overcome, especially if there are underlying stereotypes among cultures, which makes people less likely to collaborate. Negative cultural stereotypes can have a significant impact on both the morale of an organization and its production. For instance, the animosity that has existed between the British and the French for generations, or the animosity that exists between the Polish and the Germans, can occasionally make its way into the workplace (Reynolds, 2019). Certain preconceptions are not inherently negative, such as the idea that people from the United States are self-assured or that people from Asia are intelligent; nonetheless, all of these clichés are simplifications that can be restricting or divisive in the workplace. Prejudice and stereotyping are major issues that need to be addressed. Still, internalized and </w:t>
      </w:r>
      <w:r w:rsidRPr="00443C7E">
        <w:rPr>
          <w:rFonts w:ascii="Arial" w:hAnsi="Arial" w:cs="Arial"/>
        </w:rPr>
        <w:lastRenderedPageBreak/>
        <w:t>unconscious cultural biases can be an even more challenging obstacle to overcome when it comes to diversity in the workplace.</w:t>
      </w:r>
    </w:p>
    <w:p w14:paraId="1173C632" w14:textId="77777777" w:rsidR="00E94BEF" w:rsidRPr="00443C7E" w:rsidRDefault="00E94BEF" w:rsidP="00443C7E">
      <w:pPr>
        <w:rPr>
          <w:rFonts w:ascii="Arial" w:hAnsi="Arial" w:cs="Arial"/>
        </w:rPr>
      </w:pPr>
      <w:r w:rsidRPr="00443C7E">
        <w:rPr>
          <w:rFonts w:ascii="Arial" w:hAnsi="Arial" w:cs="Arial"/>
        </w:rPr>
        <w:t>According to Lopamudra (2023), cultural stereotypes can include beliefs about a person's work ethic, capabilities in the language, or religious habits. For the purpose of combating stereotypes and establishing an inclusive workplace, it is essential to question these stereotypes and establish an atmosphere in which all employees are treated with respect and acknowledgment. It is essential to pay attention to the concerns of workers who may be subjected to discrimination or stereotyping in the workplace and to address such problems while actively listening to them. Some examples of this would include the establishment of a varied hiring process, the promotion of transparency and accountability in the workplace, and the implementation of training programs that focus on diversity and inclusion.</w:t>
      </w:r>
    </w:p>
    <w:p w14:paraId="1173C633" w14:textId="77777777" w:rsidR="00BB7702" w:rsidRPr="00443C7E" w:rsidRDefault="00E94BEF" w:rsidP="00443C7E">
      <w:pPr>
        <w:rPr>
          <w:rFonts w:ascii="Arial" w:hAnsi="Arial" w:cs="Arial"/>
        </w:rPr>
      </w:pPr>
      <w:r w:rsidRPr="00443C7E">
        <w:rPr>
          <w:rFonts w:ascii="Arial" w:hAnsi="Arial" w:cs="Arial"/>
        </w:rPr>
        <w:t xml:space="preserve">The establishment of a culture in the workplace that is not only healthy but also respectable and accountable ought to be one of the most important concerns for all businesses and organizations throughout the world. In order to raise awareness among employees, it is helpful to have knowledge of the many cultures and to be attentive to the distinctions that people have in their opinions, activities, religious beliefs, and socioeconomic origins. Employees who are exposed to such training are more attentive to their words, actions, and </w:t>
      </w:r>
      <w:r w:rsidR="009A39CD" w:rsidRPr="00443C7E">
        <w:rPr>
          <w:rFonts w:ascii="Arial" w:hAnsi="Arial" w:cs="Arial"/>
        </w:rPr>
        <w:t>behaviour</w:t>
      </w:r>
      <w:r w:rsidRPr="00443C7E">
        <w:rPr>
          <w:rFonts w:ascii="Arial" w:hAnsi="Arial" w:cs="Arial"/>
        </w:rPr>
        <w:t xml:space="preserve"> while they are at work. Additionally, they are more accepting of all other sorts of cultures and ethnic groups while they are at work, which in turn creates team partnerships and spirit (Empuls, 2023). It has been demonstrated that training in cultural sensitivity is useful in combating instances of bias, partiality, racism, sexism, and stereotyping that occur in the workplace around the world. One of the most effective strategies for dealing with stereotyped </w:t>
      </w:r>
      <w:r w:rsidR="009A39CD" w:rsidRPr="00443C7E">
        <w:rPr>
          <w:rFonts w:ascii="Arial" w:hAnsi="Arial" w:cs="Arial"/>
        </w:rPr>
        <w:t>behaviour</w:t>
      </w:r>
      <w:r w:rsidRPr="00443C7E">
        <w:rPr>
          <w:rFonts w:ascii="Arial" w:hAnsi="Arial" w:cs="Arial"/>
        </w:rPr>
        <w:t xml:space="preserve"> in the workplace is to recognize and appreciate the variations that exist among individuals, whether those differences pertain to religion, race, lifestyle, or personal preferences. This helps employees bond over the differences that they may have and contributes to the development of a socioeconomic culture in the workplace. Celebration of festivals and other particular holidays, such as International Labour Day, Women's Day, Father's Day, St. Patrick's </w:t>
      </w:r>
      <w:r w:rsidRPr="00443C7E">
        <w:rPr>
          <w:rFonts w:ascii="Arial" w:hAnsi="Arial" w:cs="Arial"/>
        </w:rPr>
        <w:lastRenderedPageBreak/>
        <w:t>Day, and other similar occasions, is the most effective method for accomplishing this goal.</w:t>
      </w:r>
      <w:r w:rsidRPr="00443C7E">
        <w:rPr>
          <w:rFonts w:ascii="Arial" w:hAnsi="Arial" w:cs="Arial"/>
        </w:rPr>
        <w:cr/>
      </w:r>
    </w:p>
    <w:p w14:paraId="1173C634" w14:textId="77777777" w:rsidR="00A31C03" w:rsidRPr="00443C7E" w:rsidRDefault="00A31C03" w:rsidP="00443C7E">
      <w:pPr>
        <w:tabs>
          <w:tab w:val="left" w:pos="6900"/>
        </w:tabs>
        <w:rPr>
          <w:rFonts w:ascii="Arial" w:hAnsi="Arial" w:cs="Arial"/>
        </w:rPr>
      </w:pPr>
      <w:r w:rsidRPr="00443C7E">
        <w:rPr>
          <w:rFonts w:ascii="Arial" w:hAnsi="Arial" w:cs="Arial"/>
        </w:rPr>
        <w:tab/>
      </w:r>
    </w:p>
    <w:p w14:paraId="1173C635" w14:textId="77777777" w:rsidR="00C31DBA" w:rsidRPr="00443C7E" w:rsidRDefault="00C31DBA" w:rsidP="00443C7E">
      <w:pPr>
        <w:tabs>
          <w:tab w:val="left" w:pos="6900"/>
        </w:tabs>
        <w:rPr>
          <w:rFonts w:ascii="Arial" w:hAnsi="Arial" w:cs="Arial"/>
        </w:rPr>
      </w:pPr>
      <w:r w:rsidRPr="00443C7E">
        <w:rPr>
          <w:rFonts w:ascii="Arial" w:hAnsi="Arial" w:cs="Arial"/>
        </w:rPr>
        <w:br w:type="page"/>
      </w:r>
      <w:r w:rsidR="00A31C03" w:rsidRPr="00443C7E">
        <w:rPr>
          <w:rFonts w:ascii="Arial" w:hAnsi="Arial" w:cs="Arial"/>
        </w:rPr>
        <w:lastRenderedPageBreak/>
        <w:tab/>
      </w:r>
    </w:p>
    <w:p w14:paraId="1173C636" w14:textId="40E59C08" w:rsidR="00C31DBA" w:rsidRPr="00F248B9" w:rsidRDefault="00C31DBA" w:rsidP="00443C7E">
      <w:pPr>
        <w:pStyle w:val="Heading1"/>
        <w:jc w:val="center"/>
        <w:rPr>
          <w:rFonts w:ascii="Arial" w:hAnsi="Arial" w:cs="Arial"/>
          <w:sz w:val="28"/>
          <w:szCs w:val="28"/>
        </w:rPr>
      </w:pPr>
      <w:bookmarkStart w:id="57" w:name="_Toc166107867"/>
      <w:r w:rsidRPr="00F248B9">
        <w:rPr>
          <w:rFonts w:ascii="Arial" w:hAnsi="Arial" w:cs="Arial"/>
          <w:sz w:val="28"/>
          <w:szCs w:val="28"/>
        </w:rPr>
        <w:t>Chapter 5</w:t>
      </w:r>
      <w:r w:rsidR="00FC4612" w:rsidRPr="00F248B9">
        <w:rPr>
          <w:rFonts w:ascii="Arial" w:hAnsi="Arial" w:cs="Arial"/>
          <w:sz w:val="28"/>
          <w:szCs w:val="28"/>
        </w:rPr>
        <w:t xml:space="preserve">. </w:t>
      </w:r>
      <w:r w:rsidRPr="00F248B9">
        <w:rPr>
          <w:rFonts w:ascii="Arial" w:hAnsi="Arial" w:cs="Arial"/>
          <w:sz w:val="28"/>
          <w:szCs w:val="28"/>
        </w:rPr>
        <w:t>Conclusion</w:t>
      </w:r>
      <w:bookmarkEnd w:id="57"/>
    </w:p>
    <w:p w14:paraId="1173C637" w14:textId="4A8758D6" w:rsidR="00C31DBA" w:rsidRPr="00F248B9" w:rsidRDefault="001E68CC" w:rsidP="00443C7E">
      <w:pPr>
        <w:pStyle w:val="Heading2"/>
        <w:rPr>
          <w:rFonts w:ascii="Arial" w:hAnsi="Arial" w:cs="Arial"/>
          <w:szCs w:val="28"/>
        </w:rPr>
      </w:pPr>
      <w:bookmarkStart w:id="58" w:name="_Toc166107868"/>
      <w:r w:rsidRPr="00F248B9">
        <w:rPr>
          <w:rFonts w:ascii="Arial" w:hAnsi="Arial" w:cs="Arial"/>
          <w:szCs w:val="28"/>
        </w:rPr>
        <w:t xml:space="preserve">5.1. </w:t>
      </w:r>
      <w:r w:rsidR="00C31DBA" w:rsidRPr="00F248B9">
        <w:rPr>
          <w:rFonts w:ascii="Arial" w:hAnsi="Arial" w:cs="Arial"/>
          <w:szCs w:val="28"/>
        </w:rPr>
        <w:t>Summary of Main Findings</w:t>
      </w:r>
      <w:bookmarkEnd w:id="58"/>
      <w:r w:rsidR="00C31DBA" w:rsidRPr="00F248B9">
        <w:rPr>
          <w:rFonts w:ascii="Arial" w:hAnsi="Arial" w:cs="Arial"/>
          <w:szCs w:val="28"/>
        </w:rPr>
        <w:t xml:space="preserve"> </w:t>
      </w:r>
    </w:p>
    <w:p w14:paraId="1173C638" w14:textId="77777777" w:rsidR="00645B26" w:rsidRPr="00443C7E" w:rsidRDefault="00645B26" w:rsidP="00443C7E">
      <w:pPr>
        <w:rPr>
          <w:rFonts w:ascii="Arial" w:hAnsi="Arial" w:cs="Arial"/>
        </w:rPr>
      </w:pPr>
      <w:r w:rsidRPr="00443C7E">
        <w:rPr>
          <w:rFonts w:ascii="Arial" w:hAnsi="Arial" w:cs="Arial"/>
        </w:rPr>
        <w:t>Culture in the workplace is likely to have either a positive or negative impact on its workforce and the operations taking place within a diverse work field. If the organization is able to develop an effective reputation and respectful workplace culture, then it leads the firm toward a positive organizational outcome. Similarly, those firms with a negative and poor workplace culture are likely to have a negative influence on almost all of the functions and processes taking place within the firm, along with its workforce.</w:t>
      </w:r>
    </w:p>
    <w:p w14:paraId="1173C639" w14:textId="77777777" w:rsidR="00645B26" w:rsidRPr="00443C7E" w:rsidRDefault="00645B26" w:rsidP="00443C7E">
      <w:pPr>
        <w:rPr>
          <w:rFonts w:ascii="Arial" w:hAnsi="Arial" w:cs="Arial"/>
        </w:rPr>
      </w:pPr>
      <w:r w:rsidRPr="00443C7E">
        <w:rPr>
          <w:rFonts w:ascii="Arial" w:hAnsi="Arial" w:cs="Arial"/>
        </w:rPr>
        <w:t xml:space="preserve">It is stated that organizational culture has a more significant impact on corporate operations and many other factors within a diverse workplace. For instance, it majorly impacts the performance of the firm along with a positive influence on elevating productivity, retaining talent within the existing workforce, and developing increased employee engagement. Those with strong cultures are able to build a strong brand identity and effective </w:t>
      </w:r>
      <w:r w:rsidR="00061C39" w:rsidRPr="00443C7E">
        <w:rPr>
          <w:rFonts w:ascii="Arial" w:hAnsi="Arial" w:cs="Arial"/>
        </w:rPr>
        <w:t>on-boarding</w:t>
      </w:r>
      <w:r w:rsidRPr="00443C7E">
        <w:rPr>
          <w:rFonts w:ascii="Arial" w:hAnsi="Arial" w:cs="Arial"/>
        </w:rPr>
        <w:t xml:space="preserve"> within the organization.</w:t>
      </w:r>
    </w:p>
    <w:p w14:paraId="1173C63A" w14:textId="77777777" w:rsidR="00E562E2" w:rsidRPr="00443C7E" w:rsidRDefault="00E562E2" w:rsidP="00443C7E">
      <w:pPr>
        <w:rPr>
          <w:rFonts w:ascii="Arial" w:hAnsi="Arial" w:cs="Arial"/>
        </w:rPr>
      </w:pPr>
      <w:r w:rsidRPr="00443C7E">
        <w:rPr>
          <w:rFonts w:ascii="Arial" w:hAnsi="Arial" w:cs="Arial"/>
        </w:rPr>
        <w:t>The studies highlights the significant influence of organizational culture on corporate operations, performance, and various functions within diverse workplaces. It underscores how a positive culture can lead to increased productivity, talent retention, and employee engagement, while a negative culture can have detrimental effects on job satisfaction, well-being, and work-life balance.</w:t>
      </w:r>
    </w:p>
    <w:p w14:paraId="1173C63B" w14:textId="77777777" w:rsidR="00E562E2" w:rsidRPr="00443C7E" w:rsidRDefault="00E562E2" w:rsidP="00443C7E">
      <w:pPr>
        <w:rPr>
          <w:rFonts w:ascii="Arial" w:hAnsi="Arial" w:cs="Arial"/>
        </w:rPr>
      </w:pPr>
      <w:r w:rsidRPr="00443C7E">
        <w:rPr>
          <w:rFonts w:ascii="Arial" w:hAnsi="Arial" w:cs="Arial"/>
        </w:rPr>
        <w:t xml:space="preserve">By emphasizing the role of culture in fostering a healthy team environment and promoting engagement and communication with a diverse workforce, the study contributes to understanding the mechanisms through which culture influences employee </w:t>
      </w:r>
      <w:r w:rsidR="006F591B" w:rsidRPr="00443C7E">
        <w:rPr>
          <w:rFonts w:ascii="Arial" w:hAnsi="Arial" w:cs="Arial"/>
        </w:rPr>
        <w:t>behaviour</w:t>
      </w:r>
      <w:r w:rsidRPr="00443C7E">
        <w:rPr>
          <w:rFonts w:ascii="Arial" w:hAnsi="Arial" w:cs="Arial"/>
        </w:rPr>
        <w:t xml:space="preserve"> and organizational effectiveness.</w:t>
      </w:r>
      <w:r w:rsidR="006F591B" w:rsidRPr="00443C7E">
        <w:rPr>
          <w:rFonts w:ascii="Arial" w:hAnsi="Arial" w:cs="Arial"/>
        </w:rPr>
        <w:t xml:space="preserve"> The study underscores the importance of building shared values and investing in diversity and inclusion within the workplace environment. It highlights the need for organizations to avoid cultures that promote bullying and discrimination and instead focus on creating environments that empower and encourage all staff members.</w:t>
      </w:r>
    </w:p>
    <w:p w14:paraId="1173C63C" w14:textId="77777777" w:rsidR="00645B26" w:rsidRPr="00443C7E" w:rsidRDefault="00645B26" w:rsidP="00443C7E">
      <w:pPr>
        <w:rPr>
          <w:rFonts w:ascii="Arial" w:hAnsi="Arial" w:cs="Arial"/>
        </w:rPr>
      </w:pPr>
      <w:r w:rsidRPr="00443C7E">
        <w:rPr>
          <w:rFonts w:ascii="Arial" w:hAnsi="Arial" w:cs="Arial"/>
        </w:rPr>
        <w:lastRenderedPageBreak/>
        <w:t>An organization that involves its employees in sharing their ideas and thoughts and encourages them to participate in multiple aspects is more likely to grow drastically with diverse ideas and thoughts. The main findings have identified that in a strong culture, the employee feels valued and enjoy some control over their jobs instead of feeling powerless, demotivated, and burn</w:t>
      </w:r>
      <w:r w:rsidR="00D13206" w:rsidRPr="00443C7E">
        <w:rPr>
          <w:rFonts w:ascii="Arial" w:hAnsi="Arial" w:cs="Arial"/>
        </w:rPr>
        <w:t xml:space="preserve">ed </w:t>
      </w:r>
      <w:r w:rsidRPr="00443C7E">
        <w:rPr>
          <w:rFonts w:ascii="Arial" w:hAnsi="Arial" w:cs="Arial"/>
        </w:rPr>
        <w:t>out. Moreover, the findings have also demonstrated that employees who feel valued and respected are able to make decisions and achieve a higher level of performance within a diverse workplace.</w:t>
      </w:r>
    </w:p>
    <w:p w14:paraId="1173C63D" w14:textId="77777777" w:rsidR="00426FAB" w:rsidRPr="00443C7E" w:rsidRDefault="00426FAB" w:rsidP="00443C7E">
      <w:pPr>
        <w:rPr>
          <w:rFonts w:ascii="Arial" w:hAnsi="Arial" w:cs="Arial"/>
        </w:rPr>
      </w:pPr>
      <w:r w:rsidRPr="00443C7E">
        <w:rPr>
          <w:rFonts w:ascii="Arial" w:hAnsi="Arial" w:cs="Arial"/>
        </w:rPr>
        <w:t>By discussing various organizational cultures, such as adhocracy, clan, and hierarchy, the study provides insights into different approaches to organizational structure and decision-making processes. It offers valuable insights for practitioners seeking to understand and leverage different cultural models within their organizations.</w:t>
      </w:r>
    </w:p>
    <w:p w14:paraId="1173C63E" w14:textId="77777777" w:rsidR="00426FAB" w:rsidRPr="00443C7E" w:rsidRDefault="00426FAB" w:rsidP="00443C7E">
      <w:pPr>
        <w:rPr>
          <w:rFonts w:ascii="Arial" w:hAnsi="Arial" w:cs="Arial"/>
        </w:rPr>
      </w:pPr>
      <w:r w:rsidRPr="00443C7E">
        <w:rPr>
          <w:rFonts w:ascii="Arial" w:hAnsi="Arial" w:cs="Arial"/>
        </w:rPr>
        <w:t>The study offers practical recommendations for organizations to enhance their culture, including improving hiring and on boarding processes, distributing responsibilities based on job roles, and fostering meaningful values communication. These recommendations provide actionable insights for leaders and managers aiming to cultivate positive and effective organizational cultures.</w:t>
      </w:r>
    </w:p>
    <w:p w14:paraId="1173C63F" w14:textId="48979D2B" w:rsidR="00C31DBA" w:rsidRPr="00443C7E" w:rsidRDefault="001E68CC" w:rsidP="00443C7E">
      <w:pPr>
        <w:pStyle w:val="Heading2"/>
        <w:rPr>
          <w:rFonts w:ascii="Arial" w:hAnsi="Arial" w:cs="Arial"/>
        </w:rPr>
      </w:pPr>
      <w:bookmarkStart w:id="59" w:name="_Toc166107869"/>
      <w:r w:rsidRPr="00443C7E">
        <w:rPr>
          <w:rFonts w:ascii="Arial" w:hAnsi="Arial" w:cs="Arial"/>
        </w:rPr>
        <w:t xml:space="preserve">5.2. </w:t>
      </w:r>
      <w:r w:rsidR="00C31DBA" w:rsidRPr="00443C7E">
        <w:rPr>
          <w:rFonts w:ascii="Arial" w:hAnsi="Arial" w:cs="Arial"/>
        </w:rPr>
        <w:t>Conclusion Based on the Research Questions</w:t>
      </w:r>
      <w:bookmarkEnd w:id="59"/>
      <w:r w:rsidR="00C31DBA" w:rsidRPr="00443C7E">
        <w:rPr>
          <w:rFonts w:ascii="Arial" w:hAnsi="Arial" w:cs="Arial"/>
        </w:rPr>
        <w:t xml:space="preserve"> </w:t>
      </w:r>
    </w:p>
    <w:p w14:paraId="1173C640" w14:textId="77777777" w:rsidR="00872DF2" w:rsidRPr="00443C7E" w:rsidRDefault="00872DF2" w:rsidP="00443C7E">
      <w:pPr>
        <w:rPr>
          <w:rFonts w:ascii="Arial" w:hAnsi="Arial" w:cs="Arial"/>
        </w:rPr>
      </w:pPr>
      <w:r w:rsidRPr="00443C7E">
        <w:rPr>
          <w:rFonts w:ascii="Arial" w:hAnsi="Arial" w:cs="Arial"/>
        </w:rPr>
        <w:t xml:space="preserve">The findings have identified that a strong and respectful culture in a diverse work environment has a positive impact on its work processes and many other functions. For instance, through influential culture, organizations are able to decrease turnover, increase transformational power, and encourage </w:t>
      </w:r>
      <w:r w:rsidR="00FE1B5C" w:rsidRPr="00443C7E">
        <w:rPr>
          <w:rFonts w:ascii="Arial" w:hAnsi="Arial" w:cs="Arial"/>
        </w:rPr>
        <w:t>better performance by employees</w:t>
      </w:r>
      <w:r w:rsidRPr="00443C7E">
        <w:rPr>
          <w:rFonts w:ascii="Arial" w:hAnsi="Arial" w:cs="Arial"/>
        </w:rPr>
        <w:t xml:space="preserve"> within the organizations. At the same time, a bad culture can severely affect job satisfaction and the overall well-being of the employees. It also leads organizations towards an unstable work-life balance, and employees feel burn</w:t>
      </w:r>
      <w:r w:rsidR="00FE1B5C" w:rsidRPr="00443C7E">
        <w:rPr>
          <w:rFonts w:ascii="Arial" w:hAnsi="Arial" w:cs="Arial"/>
        </w:rPr>
        <w:t xml:space="preserve">ed </w:t>
      </w:r>
      <w:r w:rsidRPr="00443C7E">
        <w:rPr>
          <w:rFonts w:ascii="Arial" w:hAnsi="Arial" w:cs="Arial"/>
        </w:rPr>
        <w:t>out and end up exiting the organization.</w:t>
      </w:r>
    </w:p>
    <w:p w14:paraId="1173C641" w14:textId="77777777" w:rsidR="00872DF2" w:rsidRPr="00443C7E" w:rsidRDefault="00872DF2" w:rsidP="00443C7E">
      <w:pPr>
        <w:rPr>
          <w:rFonts w:ascii="Arial" w:hAnsi="Arial" w:cs="Arial"/>
        </w:rPr>
      </w:pPr>
      <w:r w:rsidRPr="00443C7E">
        <w:rPr>
          <w:rFonts w:ascii="Arial" w:hAnsi="Arial" w:cs="Arial"/>
        </w:rPr>
        <w:t xml:space="preserve">Through the research questions, it has been identified that a robust organizational culture does not just lead an organization towards a healthy team environment but also fosters increased engagement and communication with its diverse workforce. Organizations that share cultural beliefs and values with their employees are not just likely to maintain an </w:t>
      </w:r>
      <w:r w:rsidRPr="00443C7E">
        <w:rPr>
          <w:rFonts w:ascii="Arial" w:hAnsi="Arial" w:cs="Arial"/>
        </w:rPr>
        <w:lastRenderedPageBreak/>
        <w:t>overall positive culture but also witness improved productivity, competitive advantage, and increased effectiveness and efficiency within workplaces.</w:t>
      </w:r>
    </w:p>
    <w:p w14:paraId="1173C642" w14:textId="77777777" w:rsidR="00872DF2" w:rsidRPr="00443C7E" w:rsidRDefault="00872DF2" w:rsidP="00443C7E">
      <w:pPr>
        <w:rPr>
          <w:rFonts w:ascii="Arial" w:hAnsi="Arial" w:cs="Arial"/>
        </w:rPr>
      </w:pPr>
      <w:r w:rsidRPr="00443C7E">
        <w:rPr>
          <w:rFonts w:ascii="Arial" w:hAnsi="Arial" w:cs="Arial"/>
        </w:rPr>
        <w:t>The researcher has also discussed some of the different cultures that are promoted and implemented within workplaces. For instance, some organizations are working on an adhocracy culture, which is decentralized, and leaders and other staff members are encouraged to make decisions. On the other hand, some organizations are using clan culture. At the same time, some have implemented a hierarchical culture where all of the significant decisions are made by following the hierarchical chain, including only the higher and upper management within the workplace.</w:t>
      </w:r>
    </w:p>
    <w:p w14:paraId="1173C643" w14:textId="659F5788" w:rsidR="00C31DBA" w:rsidRPr="00443C7E" w:rsidRDefault="001E68CC" w:rsidP="00443C7E">
      <w:pPr>
        <w:pStyle w:val="Heading2"/>
        <w:rPr>
          <w:rFonts w:ascii="Arial" w:hAnsi="Arial" w:cs="Arial"/>
        </w:rPr>
      </w:pPr>
      <w:bookmarkStart w:id="60" w:name="_Toc166107870"/>
      <w:r w:rsidRPr="00443C7E">
        <w:rPr>
          <w:rFonts w:ascii="Arial" w:hAnsi="Arial" w:cs="Arial"/>
        </w:rPr>
        <w:t xml:space="preserve">5.3. </w:t>
      </w:r>
      <w:r w:rsidR="009A39CD" w:rsidRPr="00443C7E">
        <w:rPr>
          <w:rFonts w:ascii="Arial" w:hAnsi="Arial" w:cs="Arial"/>
        </w:rPr>
        <w:t>Recommendation</w:t>
      </w:r>
      <w:r w:rsidR="00E743BD" w:rsidRPr="00443C7E">
        <w:rPr>
          <w:rFonts w:ascii="Arial" w:hAnsi="Arial" w:cs="Arial"/>
        </w:rPr>
        <w:t>s</w:t>
      </w:r>
      <w:bookmarkEnd w:id="60"/>
    </w:p>
    <w:p w14:paraId="1173C644" w14:textId="77777777" w:rsidR="00FA7141" w:rsidRPr="00443C7E" w:rsidRDefault="00E743BD" w:rsidP="00443C7E">
      <w:pPr>
        <w:rPr>
          <w:rFonts w:ascii="Arial" w:hAnsi="Arial" w:cs="Arial"/>
        </w:rPr>
      </w:pPr>
      <w:r w:rsidRPr="00443C7E">
        <w:rPr>
          <w:rFonts w:ascii="Arial" w:hAnsi="Arial" w:cs="Arial"/>
        </w:rPr>
        <w:t>Organizations need to</w:t>
      </w:r>
      <w:r w:rsidR="00FA7141" w:rsidRPr="00443C7E">
        <w:rPr>
          <w:rFonts w:ascii="Arial" w:hAnsi="Arial" w:cs="Arial"/>
        </w:rPr>
        <w:t xml:space="preserve"> avoid using a falsehood culture and culture that promotes bullying and discrimination among the workforce by managers, upper management, and co-workers. Moreover, organization</w:t>
      </w:r>
      <w:r w:rsidRPr="00443C7E">
        <w:rPr>
          <w:rFonts w:ascii="Arial" w:hAnsi="Arial" w:cs="Arial"/>
        </w:rPr>
        <w:t>s</w:t>
      </w:r>
      <w:r w:rsidR="00FA7141" w:rsidRPr="00443C7E">
        <w:rPr>
          <w:rFonts w:ascii="Arial" w:hAnsi="Arial" w:cs="Arial"/>
        </w:rPr>
        <w:t xml:space="preserve"> needs to focus on building shared values and investing in diversity and inclusion within the workplace environment rather. The responsibilities should be distributed among individuals based on the job role and position rather than giving it all to specific people and making them feel burned out due to increased workload.</w:t>
      </w:r>
    </w:p>
    <w:p w14:paraId="1173C647" w14:textId="191BF3FB" w:rsidR="00E743BD" w:rsidRPr="00443C7E" w:rsidRDefault="00FA7141" w:rsidP="00443C7E">
      <w:pPr>
        <w:rPr>
          <w:rFonts w:ascii="Arial" w:hAnsi="Arial" w:cs="Arial"/>
        </w:rPr>
      </w:pPr>
      <w:r w:rsidRPr="00443C7E">
        <w:rPr>
          <w:rFonts w:ascii="Arial" w:hAnsi="Arial" w:cs="Arial"/>
        </w:rPr>
        <w:t xml:space="preserve">The organization should </w:t>
      </w:r>
      <w:r w:rsidR="00061C39" w:rsidRPr="00443C7E">
        <w:rPr>
          <w:rFonts w:ascii="Arial" w:hAnsi="Arial" w:cs="Arial"/>
        </w:rPr>
        <w:t>also work on great hiring and o-</w:t>
      </w:r>
      <w:r w:rsidRPr="00443C7E">
        <w:rPr>
          <w:rFonts w:ascii="Arial" w:hAnsi="Arial" w:cs="Arial"/>
        </w:rPr>
        <w:t xml:space="preserve">boarding processes to maintain a healthy work environment, which increases efficiency and effectiveness among the employees. Those organizations that create and communicate meaningful values, conduct proper employee selection, and improve </w:t>
      </w:r>
      <w:r w:rsidR="00061C39" w:rsidRPr="00443C7E">
        <w:rPr>
          <w:rFonts w:ascii="Arial" w:hAnsi="Arial" w:cs="Arial"/>
        </w:rPr>
        <w:t>and focus on orientations and on-</w:t>
      </w:r>
      <w:r w:rsidRPr="00443C7E">
        <w:rPr>
          <w:rFonts w:ascii="Arial" w:hAnsi="Arial" w:cs="Arial"/>
        </w:rPr>
        <w:t>boarding are able to develop an effective, respectful, and strong organizational culture that empowers and encourages the staff to be practical and perform with great motivation.</w:t>
      </w:r>
    </w:p>
    <w:p w14:paraId="1173C648" w14:textId="34B428AD" w:rsidR="000532BA" w:rsidRPr="00443C7E" w:rsidRDefault="001E68CC" w:rsidP="00443C7E">
      <w:pPr>
        <w:pStyle w:val="Heading2"/>
        <w:rPr>
          <w:rFonts w:ascii="Arial" w:hAnsi="Arial" w:cs="Arial"/>
        </w:rPr>
      </w:pPr>
      <w:bookmarkStart w:id="61" w:name="_Toc166107871"/>
      <w:r w:rsidRPr="00443C7E">
        <w:rPr>
          <w:rFonts w:ascii="Arial" w:hAnsi="Arial" w:cs="Arial"/>
        </w:rPr>
        <w:t xml:space="preserve">5.4. </w:t>
      </w:r>
      <w:r w:rsidR="00EC3545" w:rsidRPr="00443C7E">
        <w:rPr>
          <w:rFonts w:ascii="Arial" w:hAnsi="Arial" w:cs="Arial"/>
        </w:rPr>
        <w:t>Limitation</w:t>
      </w:r>
      <w:r w:rsidR="008B7A2A" w:rsidRPr="00443C7E">
        <w:rPr>
          <w:rFonts w:ascii="Arial" w:hAnsi="Arial" w:cs="Arial"/>
        </w:rPr>
        <w:t>s</w:t>
      </w:r>
      <w:r w:rsidR="00EC3545" w:rsidRPr="00443C7E">
        <w:rPr>
          <w:rFonts w:ascii="Arial" w:hAnsi="Arial" w:cs="Arial"/>
        </w:rPr>
        <w:t xml:space="preserve"> of Research</w:t>
      </w:r>
      <w:bookmarkEnd w:id="61"/>
    </w:p>
    <w:p w14:paraId="1173C649" w14:textId="77777777" w:rsidR="008D63A7" w:rsidRPr="00443C7E" w:rsidRDefault="008D63A7" w:rsidP="00443C7E">
      <w:pPr>
        <w:rPr>
          <w:rFonts w:ascii="Arial" w:hAnsi="Arial" w:cs="Arial"/>
        </w:rPr>
      </w:pPr>
      <w:r w:rsidRPr="00443C7E">
        <w:rPr>
          <w:rFonts w:ascii="Arial" w:hAnsi="Arial" w:cs="Arial"/>
        </w:rPr>
        <w:t xml:space="preserve">The researcher faced many different limitations. For instance, while conducting secondary research, it was challenging to explore data on a broader level. It only used information that was accessible and was present in authentic sources and databases. Moreover, the information presented online and researched by previous researchers and </w:t>
      </w:r>
      <w:r w:rsidRPr="00443C7E">
        <w:rPr>
          <w:rFonts w:ascii="Arial" w:hAnsi="Arial" w:cs="Arial"/>
        </w:rPr>
        <w:lastRenderedPageBreak/>
        <w:t>authors is used within the research to make clear, specific, and authentic data analysis and find information related to the research questions.</w:t>
      </w:r>
    </w:p>
    <w:p w14:paraId="1173C64A" w14:textId="77777777" w:rsidR="008D63A7" w:rsidRPr="00443C7E" w:rsidRDefault="008D63A7" w:rsidP="00443C7E">
      <w:pPr>
        <w:rPr>
          <w:rFonts w:ascii="Arial" w:hAnsi="Arial" w:cs="Arial"/>
        </w:rPr>
      </w:pPr>
      <w:r w:rsidRPr="00443C7E">
        <w:rPr>
          <w:rFonts w:ascii="Arial" w:hAnsi="Arial" w:cs="Arial"/>
        </w:rPr>
        <w:t xml:space="preserve">Based on evidence, secondary research rarely provides information on all of the answers needed by the research because there is a lack of relevance and lack of accuracy (Walker, 2023). The researcher has to be specific and only gather data that is related to the main research topic and can add </w:t>
      </w:r>
      <w:r w:rsidR="00D43952" w:rsidRPr="00443C7E">
        <w:rPr>
          <w:rFonts w:ascii="Arial" w:hAnsi="Arial" w:cs="Arial"/>
        </w:rPr>
        <w:t>evidence to the research study</w:t>
      </w:r>
      <w:r w:rsidRPr="00443C7E">
        <w:rPr>
          <w:rFonts w:ascii="Arial" w:hAnsi="Arial" w:cs="Arial"/>
        </w:rPr>
        <w:t>. Moreover, secondary research needs more control over data quality, which makes it challenging for the researcher to conduct the overall research study.</w:t>
      </w:r>
    </w:p>
    <w:p w14:paraId="1173C64B" w14:textId="55D8AA17" w:rsidR="000532BA" w:rsidRPr="00443C7E" w:rsidRDefault="001E68CC" w:rsidP="00443C7E">
      <w:pPr>
        <w:pStyle w:val="Heading2"/>
        <w:rPr>
          <w:rFonts w:ascii="Arial" w:hAnsi="Arial" w:cs="Arial"/>
        </w:rPr>
      </w:pPr>
      <w:bookmarkStart w:id="62" w:name="_Toc166107872"/>
      <w:r w:rsidRPr="00443C7E">
        <w:rPr>
          <w:rFonts w:ascii="Arial" w:hAnsi="Arial" w:cs="Arial"/>
        </w:rPr>
        <w:t xml:space="preserve">5.5. </w:t>
      </w:r>
      <w:r w:rsidR="00C31DBA" w:rsidRPr="00443C7E">
        <w:rPr>
          <w:rFonts w:ascii="Arial" w:hAnsi="Arial" w:cs="Arial"/>
        </w:rPr>
        <w:t>Recommendation</w:t>
      </w:r>
      <w:r w:rsidR="001F50D9" w:rsidRPr="00443C7E">
        <w:rPr>
          <w:rFonts w:ascii="Arial" w:hAnsi="Arial" w:cs="Arial"/>
        </w:rPr>
        <w:t>s</w:t>
      </w:r>
      <w:r w:rsidR="00C31DBA" w:rsidRPr="00443C7E">
        <w:rPr>
          <w:rFonts w:ascii="Arial" w:hAnsi="Arial" w:cs="Arial"/>
        </w:rPr>
        <w:t xml:space="preserve"> for Future Work</w:t>
      </w:r>
      <w:bookmarkEnd w:id="62"/>
    </w:p>
    <w:p w14:paraId="1173C64C" w14:textId="77777777" w:rsidR="00ED1DBF" w:rsidRPr="00443C7E" w:rsidRDefault="008D63A7" w:rsidP="00443C7E">
      <w:pPr>
        <w:rPr>
          <w:rFonts w:ascii="Arial" w:hAnsi="Arial" w:cs="Arial"/>
        </w:rPr>
      </w:pPr>
      <w:r w:rsidRPr="00443C7E">
        <w:rPr>
          <w:rFonts w:ascii="Arial" w:hAnsi="Arial" w:cs="Arial"/>
        </w:rPr>
        <w:t xml:space="preserve">The researcher should focus on involving primary research </w:t>
      </w:r>
      <w:r w:rsidR="00CA76A1" w:rsidRPr="00443C7E">
        <w:rPr>
          <w:rFonts w:ascii="Arial" w:hAnsi="Arial" w:cs="Arial"/>
        </w:rPr>
        <w:t xml:space="preserve">in the future so that they can </w:t>
      </w:r>
      <w:r w:rsidRPr="00443C7E">
        <w:rPr>
          <w:rFonts w:ascii="Arial" w:hAnsi="Arial" w:cs="Arial"/>
        </w:rPr>
        <w:t xml:space="preserve">involve human experiences and </w:t>
      </w:r>
      <w:r w:rsidR="00CA76A1" w:rsidRPr="00443C7E">
        <w:rPr>
          <w:rFonts w:ascii="Arial" w:hAnsi="Arial" w:cs="Arial"/>
        </w:rPr>
        <w:t xml:space="preserve">collect </w:t>
      </w:r>
      <w:r w:rsidRPr="00443C7E">
        <w:rPr>
          <w:rFonts w:ascii="Arial" w:hAnsi="Arial" w:cs="Arial"/>
        </w:rPr>
        <w:t xml:space="preserve">real-time data through interviews </w:t>
      </w:r>
      <w:r w:rsidR="00CA76A1" w:rsidRPr="00443C7E">
        <w:rPr>
          <w:rFonts w:ascii="Arial" w:hAnsi="Arial" w:cs="Arial"/>
        </w:rPr>
        <w:t>or</w:t>
      </w:r>
      <w:r w:rsidRPr="00443C7E">
        <w:rPr>
          <w:rFonts w:ascii="Arial" w:hAnsi="Arial" w:cs="Arial"/>
        </w:rPr>
        <w:t xml:space="preserve"> by conducting surveys </w:t>
      </w:r>
      <w:r w:rsidR="00CA76A1" w:rsidRPr="00443C7E">
        <w:rPr>
          <w:rFonts w:ascii="Arial" w:hAnsi="Arial" w:cs="Arial"/>
        </w:rPr>
        <w:t>of organizations</w:t>
      </w:r>
      <w:r w:rsidRPr="00443C7E">
        <w:rPr>
          <w:rFonts w:ascii="Arial" w:hAnsi="Arial" w:cs="Arial"/>
        </w:rPr>
        <w:t>. For instance, the research</w:t>
      </w:r>
      <w:r w:rsidR="00CA76A1" w:rsidRPr="00443C7E">
        <w:rPr>
          <w:rFonts w:ascii="Arial" w:hAnsi="Arial" w:cs="Arial"/>
        </w:rPr>
        <w:t>er</w:t>
      </w:r>
      <w:r w:rsidRPr="00443C7E">
        <w:rPr>
          <w:rFonts w:ascii="Arial" w:hAnsi="Arial" w:cs="Arial"/>
        </w:rPr>
        <w:t xml:space="preserve"> </w:t>
      </w:r>
      <w:r w:rsidR="00CA76A1" w:rsidRPr="00443C7E">
        <w:rPr>
          <w:rFonts w:ascii="Arial" w:hAnsi="Arial" w:cs="Arial"/>
        </w:rPr>
        <w:t>can</w:t>
      </w:r>
      <w:r w:rsidRPr="00443C7E">
        <w:rPr>
          <w:rFonts w:ascii="Arial" w:hAnsi="Arial" w:cs="Arial"/>
        </w:rPr>
        <w:t xml:space="preserve"> involve managers working in different organizations </w:t>
      </w:r>
      <w:r w:rsidR="00CA76A1" w:rsidRPr="00443C7E">
        <w:rPr>
          <w:rFonts w:ascii="Arial" w:hAnsi="Arial" w:cs="Arial"/>
        </w:rPr>
        <w:t xml:space="preserve">to ask them about the organizational culture implemented in the organization. Moreover, employees can also participate in the research and questions can be asked from them to determine how an organizational culture impacts their performance. </w:t>
      </w:r>
    </w:p>
    <w:p w14:paraId="1173C64D" w14:textId="77777777" w:rsidR="00E94BEF" w:rsidRPr="00443C7E" w:rsidRDefault="00C31DBA" w:rsidP="00443C7E">
      <w:pPr>
        <w:rPr>
          <w:rFonts w:ascii="Arial" w:hAnsi="Arial" w:cs="Arial"/>
        </w:rPr>
      </w:pPr>
      <w:r w:rsidRPr="00443C7E">
        <w:rPr>
          <w:rFonts w:ascii="Arial" w:hAnsi="Arial" w:cs="Arial"/>
        </w:rPr>
        <w:t xml:space="preserve"> </w:t>
      </w:r>
      <w:r w:rsidR="00ED1DBF" w:rsidRPr="00443C7E">
        <w:rPr>
          <w:rFonts w:ascii="Arial" w:hAnsi="Arial" w:cs="Arial"/>
        </w:rPr>
        <w:t>Qualitative research approaches, such as ethnographic studies or case analyses, could offer nuanced insights into the lived experiences of individuals within organizational cultures. Exploring narratives and personal experiences could provide rich data for understanding the complexities of culture and its effects on employee attitudes, behaviours, and performance.</w:t>
      </w:r>
      <w:r w:rsidR="00E94BEF" w:rsidRPr="00443C7E">
        <w:rPr>
          <w:rFonts w:ascii="Arial" w:hAnsi="Arial" w:cs="Arial"/>
        </w:rPr>
        <w:br w:type="page"/>
      </w:r>
    </w:p>
    <w:bookmarkStart w:id="63" w:name="_Toc166107873" w:displacedByCustomXml="next"/>
    <w:sdt>
      <w:sdtPr>
        <w:rPr>
          <w:rFonts w:ascii="Arial" w:hAnsi="Arial" w:cs="Arial"/>
          <w:b w:val="0"/>
          <w:sz w:val="24"/>
        </w:rPr>
        <w:id w:val="-1883398675"/>
        <w:docPartObj>
          <w:docPartGallery w:val="Bibliographies"/>
          <w:docPartUnique/>
        </w:docPartObj>
      </w:sdtPr>
      <w:sdtContent>
        <w:p w14:paraId="1173C64E" w14:textId="6FB7E413" w:rsidR="00C80287" w:rsidRPr="00F46146" w:rsidRDefault="00C80287" w:rsidP="00443C7E">
          <w:pPr>
            <w:pStyle w:val="Heading1"/>
            <w:numPr>
              <w:ilvl w:val="0"/>
              <w:numId w:val="38"/>
            </w:numPr>
            <w:rPr>
              <w:rFonts w:ascii="Arial" w:hAnsi="Arial" w:cs="Arial"/>
              <w:sz w:val="28"/>
              <w:szCs w:val="20"/>
            </w:rPr>
          </w:pPr>
          <w:r w:rsidRPr="00F46146">
            <w:rPr>
              <w:rFonts w:ascii="Arial" w:hAnsi="Arial" w:cs="Arial"/>
              <w:sz w:val="28"/>
              <w:szCs w:val="20"/>
            </w:rPr>
            <w:t>References</w:t>
          </w:r>
          <w:bookmarkEnd w:id="63"/>
        </w:p>
        <w:sdt>
          <w:sdtPr>
            <w:rPr>
              <w:rFonts w:ascii="Arial" w:hAnsi="Arial" w:cs="Arial"/>
            </w:rPr>
            <w:id w:val="-573587230"/>
            <w:bibliography/>
          </w:sdtPr>
          <w:sdtContent>
            <w:p w14:paraId="1173C64F" w14:textId="77777777" w:rsidR="00D02071" w:rsidRPr="00443C7E" w:rsidRDefault="00C80287" w:rsidP="00443C7E">
              <w:pPr>
                <w:pStyle w:val="Bibliography"/>
                <w:rPr>
                  <w:rFonts w:ascii="Arial" w:hAnsi="Arial" w:cs="Arial"/>
                  <w:noProof/>
                  <w:szCs w:val="24"/>
                </w:rPr>
              </w:pPr>
              <w:r w:rsidRPr="00443C7E">
                <w:rPr>
                  <w:rFonts w:ascii="Arial" w:hAnsi="Arial" w:cs="Arial"/>
                </w:rPr>
                <w:fldChar w:fldCharType="begin"/>
              </w:r>
              <w:r w:rsidRPr="00443C7E">
                <w:rPr>
                  <w:rFonts w:ascii="Arial" w:hAnsi="Arial" w:cs="Arial"/>
                </w:rPr>
                <w:instrText xml:space="preserve"> BIBLIOGRAPHY </w:instrText>
              </w:r>
              <w:r w:rsidRPr="00443C7E">
                <w:rPr>
                  <w:rFonts w:ascii="Arial" w:hAnsi="Arial" w:cs="Arial"/>
                </w:rPr>
                <w:fldChar w:fldCharType="separate"/>
              </w:r>
              <w:r w:rsidR="00D02071" w:rsidRPr="00443C7E">
                <w:rPr>
                  <w:rFonts w:ascii="Arial" w:hAnsi="Arial" w:cs="Arial"/>
                  <w:noProof/>
                </w:rPr>
                <w:t xml:space="preserve">Abbas, M., 2017. The Effects of Organizational Culture and Leadership Style toward Employee Engagement and Their Impacts toward Employee Loyalty. </w:t>
              </w:r>
              <w:r w:rsidR="00D02071" w:rsidRPr="00443C7E">
                <w:rPr>
                  <w:rFonts w:ascii="Arial" w:hAnsi="Arial" w:cs="Arial"/>
                  <w:i/>
                  <w:iCs/>
                  <w:noProof/>
                </w:rPr>
                <w:t xml:space="preserve">Asian Journal of Technology and Management Research, </w:t>
              </w:r>
              <w:r w:rsidR="00D02071" w:rsidRPr="00443C7E">
                <w:rPr>
                  <w:rFonts w:ascii="Arial" w:hAnsi="Arial" w:cs="Arial"/>
                  <w:noProof/>
                </w:rPr>
                <w:t>7(2), pp. 1-11.</w:t>
              </w:r>
            </w:p>
            <w:p w14:paraId="1173C650"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Abonyo, F., 2023. </w:t>
              </w:r>
              <w:r w:rsidRPr="00443C7E">
                <w:rPr>
                  <w:rFonts w:ascii="Arial" w:hAnsi="Arial" w:cs="Arial"/>
                  <w:i/>
                  <w:iCs/>
                  <w:noProof/>
                </w:rPr>
                <w:t xml:space="preserve">Relationships between perception of organizational culture, work life balance and employee engagement, </w:t>
              </w:r>
              <w:r w:rsidRPr="00443C7E">
                <w:rPr>
                  <w:rFonts w:ascii="Arial" w:hAnsi="Arial" w:cs="Arial"/>
                  <w:noProof/>
                </w:rPr>
                <w:t>s.l.: Doctoral dissertation, Makerere University.</w:t>
              </w:r>
            </w:p>
            <w:p w14:paraId="1173C651"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Aboudi, H., Lotfi Zanganeh, M. &amp; Kazemian, F., 2014. The relationship between organizational culture and employee empowerment. </w:t>
              </w:r>
              <w:r w:rsidRPr="00443C7E">
                <w:rPr>
                  <w:rFonts w:ascii="Arial" w:hAnsi="Arial" w:cs="Arial"/>
                  <w:i/>
                  <w:iCs/>
                  <w:noProof/>
                </w:rPr>
                <w:t xml:space="preserve">Two Quarterly Journal of Human Resource Management, Imam Hossein University, </w:t>
              </w:r>
              <w:r w:rsidRPr="00443C7E">
                <w:rPr>
                  <w:rFonts w:ascii="Arial" w:hAnsi="Arial" w:cs="Arial"/>
                  <w:noProof/>
                </w:rPr>
                <w:t>6(1), pp. 223-244.</w:t>
              </w:r>
            </w:p>
            <w:p w14:paraId="1173C652"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Ahn, M., Adamson, J. S. &amp; Dornbusch, D., 2004. From Leaders to Leadership: Managing Change. </w:t>
              </w:r>
              <w:r w:rsidRPr="00443C7E">
                <w:rPr>
                  <w:rFonts w:ascii="Arial" w:hAnsi="Arial" w:cs="Arial"/>
                  <w:i/>
                  <w:iCs/>
                  <w:noProof/>
                </w:rPr>
                <w:t xml:space="preserve">Journal of Leadership &amp; Organizational Studies, </w:t>
              </w:r>
              <w:r w:rsidRPr="00443C7E">
                <w:rPr>
                  <w:rFonts w:ascii="Arial" w:hAnsi="Arial" w:cs="Arial"/>
                  <w:noProof/>
                </w:rPr>
                <w:t>10(4), pp. 112-123.</w:t>
              </w:r>
            </w:p>
            <w:p w14:paraId="1173C653"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Airswift, 2021. </w:t>
              </w:r>
              <w:r w:rsidRPr="00443C7E">
                <w:rPr>
                  <w:rFonts w:ascii="Arial" w:hAnsi="Arial" w:cs="Arial"/>
                  <w:i/>
                  <w:iCs/>
                  <w:noProof/>
                </w:rPr>
                <w:t xml:space="preserve">The importance of cultural awareness in international business.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https://www.airswift.com/blog/importance-of-cultural-awareness</w:t>
              </w:r>
              <w:r w:rsidRPr="00443C7E">
                <w:rPr>
                  <w:rFonts w:ascii="Arial" w:hAnsi="Arial" w:cs="Arial"/>
                  <w:noProof/>
                </w:rPr>
                <w:br/>
                <w:t>[Accessed 20 November 2023].</w:t>
              </w:r>
            </w:p>
            <w:p w14:paraId="1173C654"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Akuoko, K. O., 2008. Culture and managerial practices in private and public universities in Ghana.. </w:t>
              </w:r>
              <w:r w:rsidRPr="00443C7E">
                <w:rPr>
                  <w:rFonts w:ascii="Arial" w:hAnsi="Arial" w:cs="Arial"/>
                  <w:i/>
                  <w:iCs/>
                  <w:noProof/>
                </w:rPr>
                <w:t xml:space="preserve">Journal of Science and Technology, </w:t>
              </w:r>
              <w:r w:rsidRPr="00443C7E">
                <w:rPr>
                  <w:rFonts w:ascii="Arial" w:hAnsi="Arial" w:cs="Arial"/>
                  <w:noProof/>
                </w:rPr>
                <w:t>28(3), pp. 58-77..</w:t>
              </w:r>
            </w:p>
            <w:p w14:paraId="1173C655"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Al Shehri, M., McLaughlin, P., Al-Ashaab, A. &amp; Hamad, R., 2017. The Impact of Organizational Culture on Employee Engagement in Saudi Banks.. </w:t>
              </w:r>
              <w:r w:rsidRPr="00443C7E">
                <w:rPr>
                  <w:rFonts w:ascii="Arial" w:hAnsi="Arial" w:cs="Arial"/>
                  <w:i/>
                  <w:iCs/>
                  <w:noProof/>
                </w:rPr>
                <w:t xml:space="preserve">Journal of Human Resources Management Research., </w:t>
              </w:r>
              <w:r w:rsidRPr="00443C7E">
                <w:rPr>
                  <w:rFonts w:ascii="Arial" w:hAnsi="Arial" w:cs="Arial"/>
                  <w:noProof/>
                </w:rPr>
                <w:t>1(1), p. 1–23..</w:t>
              </w:r>
            </w:p>
            <w:p w14:paraId="1173C656"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Alam, I., Singh, J. S. K., Islam, M. U. &amp; Abbas, M., 2021. Does supportive supervisor complements the effect of ethical leadership on employee engagement?. </w:t>
              </w:r>
              <w:r w:rsidRPr="00443C7E">
                <w:rPr>
                  <w:rFonts w:ascii="Arial" w:hAnsi="Arial" w:cs="Arial"/>
                  <w:i/>
                  <w:iCs/>
                  <w:noProof/>
                </w:rPr>
                <w:t xml:space="preserve">Cogent Business &amp; Management, , </w:t>
              </w:r>
              <w:r w:rsidRPr="00443C7E">
                <w:rPr>
                  <w:rFonts w:ascii="Arial" w:hAnsi="Arial" w:cs="Arial"/>
                  <w:noProof/>
                </w:rPr>
                <w:t>8(1), pp. 1-10.</w:t>
              </w:r>
            </w:p>
            <w:p w14:paraId="1173C657"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Alas, R. &amp; Vadi, M., 2006. The impact of organisational culture on organisational learning and attitudes concerning change from an institutional perspective. </w:t>
              </w:r>
              <w:r w:rsidRPr="00443C7E">
                <w:rPr>
                  <w:rFonts w:ascii="Arial" w:hAnsi="Arial" w:cs="Arial"/>
                  <w:i/>
                  <w:iCs/>
                  <w:noProof/>
                </w:rPr>
                <w:t xml:space="preserve">International Journal of Strategic Change Management, </w:t>
              </w:r>
              <w:r w:rsidRPr="00443C7E">
                <w:rPr>
                  <w:rFonts w:ascii="Arial" w:hAnsi="Arial" w:cs="Arial"/>
                  <w:noProof/>
                </w:rPr>
                <w:t>1(1), pp. 155-170.</w:t>
              </w:r>
            </w:p>
            <w:p w14:paraId="1173C658"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Amabile, T. &amp; Pratt, M., 2016. The dynamic componential model of creativity and innovation in organizations: Making progress, making meaning. </w:t>
              </w:r>
              <w:r w:rsidRPr="00443C7E">
                <w:rPr>
                  <w:rFonts w:ascii="Arial" w:hAnsi="Arial" w:cs="Arial"/>
                  <w:i/>
                  <w:iCs/>
                  <w:noProof/>
                </w:rPr>
                <w:t xml:space="preserve">Research in organizational behavior, </w:t>
              </w:r>
              <w:r w:rsidRPr="00443C7E">
                <w:rPr>
                  <w:rFonts w:ascii="Arial" w:hAnsi="Arial" w:cs="Arial"/>
                  <w:noProof/>
                </w:rPr>
                <w:t>Volume 36, pp. 157-183.</w:t>
              </w:r>
            </w:p>
            <w:p w14:paraId="1173C659"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Ameer, N., 2017. Impact of organizational culture on employee performance and Organizational Citizenship Behavior (OCB). International. </w:t>
              </w:r>
              <w:r w:rsidRPr="00443C7E">
                <w:rPr>
                  <w:rFonts w:ascii="Arial" w:hAnsi="Arial" w:cs="Arial"/>
                  <w:i/>
                  <w:iCs/>
                  <w:noProof/>
                </w:rPr>
                <w:t xml:space="preserve">Journal of Business and Administrative Studies, </w:t>
              </w:r>
              <w:r w:rsidRPr="00443C7E">
                <w:rPr>
                  <w:rFonts w:ascii="Arial" w:hAnsi="Arial" w:cs="Arial"/>
                  <w:noProof/>
                </w:rPr>
                <w:t>3(5), p. 183.</w:t>
              </w:r>
            </w:p>
            <w:p w14:paraId="1173C65A"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Arrindell, W. &amp; Veenhoven, R., 2002. Feminine values and happy life-expectancy in nations. </w:t>
              </w:r>
              <w:r w:rsidRPr="00443C7E">
                <w:rPr>
                  <w:rFonts w:ascii="Arial" w:hAnsi="Arial" w:cs="Arial"/>
                  <w:i/>
                  <w:iCs/>
                  <w:noProof/>
                </w:rPr>
                <w:t xml:space="preserve">Personality and Individual Differences, </w:t>
              </w:r>
              <w:r w:rsidRPr="00443C7E">
                <w:rPr>
                  <w:rFonts w:ascii="Arial" w:hAnsi="Arial" w:cs="Arial"/>
                  <w:noProof/>
                </w:rPr>
                <w:t>33(5), pp. 803-813.</w:t>
              </w:r>
            </w:p>
            <w:p w14:paraId="1173C65B"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Assens-Serra, J., Boada-Cuerva, M., Serrano-Fernández, M.-J. &amp; Agulló-Tomás, E., 2021. Gaining a Better Understanding of the Types of Organizational Culture to Manage Suffering at Work. </w:t>
              </w:r>
              <w:r w:rsidRPr="00443C7E">
                <w:rPr>
                  <w:rFonts w:ascii="Arial" w:hAnsi="Arial" w:cs="Arial"/>
                  <w:i/>
                  <w:iCs/>
                  <w:noProof/>
                </w:rPr>
                <w:t xml:space="preserve">Frontier Psychology, </w:t>
              </w:r>
              <w:r w:rsidRPr="00443C7E">
                <w:rPr>
                  <w:rFonts w:ascii="Arial" w:hAnsi="Arial" w:cs="Arial"/>
                  <w:noProof/>
                </w:rPr>
                <w:t>12(1), pp. 1-10.</w:t>
              </w:r>
            </w:p>
            <w:p w14:paraId="1173C65C"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Austin, J., 2023. </w:t>
              </w:r>
              <w:r w:rsidRPr="00443C7E">
                <w:rPr>
                  <w:rFonts w:ascii="Arial" w:hAnsi="Arial" w:cs="Arial"/>
                  <w:i/>
                  <w:iCs/>
                  <w:noProof/>
                </w:rPr>
                <w:t xml:space="preserve">12 examples of company culture done right.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https://www.atlassian.com/blog/leadership/15-company-culture-examples-that-deserve-your-attention</w:t>
              </w:r>
              <w:r w:rsidRPr="00443C7E">
                <w:rPr>
                  <w:rFonts w:ascii="Arial" w:hAnsi="Arial" w:cs="Arial"/>
                  <w:noProof/>
                </w:rPr>
                <w:br/>
                <w:t>[Accessed 13 December 2023].</w:t>
              </w:r>
            </w:p>
            <w:p w14:paraId="1173C65D"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Bamidele, R., 2022. ORGANIZATIONAL CULTURE. In: </w:t>
              </w:r>
              <w:r w:rsidRPr="00443C7E">
                <w:rPr>
                  <w:rFonts w:ascii="Arial" w:hAnsi="Arial" w:cs="Arial"/>
                  <w:i/>
                  <w:iCs/>
                  <w:noProof/>
                </w:rPr>
                <w:t xml:space="preserve">Industrial Sociology, Industrial Relations and Human Resource Management . </w:t>
              </w:r>
              <w:r w:rsidRPr="00443C7E">
                <w:rPr>
                  <w:rFonts w:ascii="Arial" w:hAnsi="Arial" w:cs="Arial"/>
                  <w:noProof/>
                </w:rPr>
                <w:t>s.l.:Fab Educational Books, pp. 284-292.</w:t>
              </w:r>
            </w:p>
            <w:p w14:paraId="1173C65E"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Barbeiri, M., Micacchi, L. &amp; Valotti, G., 2023. The Performance of Performance Appraisal Systems: A Theoretical Framework for Public Organizations. </w:t>
              </w:r>
              <w:r w:rsidRPr="00443C7E">
                <w:rPr>
                  <w:rFonts w:ascii="Arial" w:hAnsi="Arial" w:cs="Arial"/>
                  <w:i/>
                  <w:iCs/>
                  <w:noProof/>
                </w:rPr>
                <w:t xml:space="preserve">Review of Public Personnel Administration, </w:t>
              </w:r>
              <w:r w:rsidRPr="00443C7E">
                <w:rPr>
                  <w:rFonts w:ascii="Arial" w:hAnsi="Arial" w:cs="Arial"/>
                  <w:noProof/>
                </w:rPr>
                <w:t>43(1), pp. 104-129.</w:t>
              </w:r>
            </w:p>
            <w:p w14:paraId="1173C65F"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Bendak, S., Shikhli, A. M., Abdel-Razek, R. H. &amp; Ardito, L., 2020. How changing organizational culture can enhance innovation: Development of the innovative culture enhancement framework.. </w:t>
              </w:r>
              <w:r w:rsidRPr="00443C7E">
                <w:rPr>
                  <w:rFonts w:ascii="Arial" w:hAnsi="Arial" w:cs="Arial"/>
                  <w:i/>
                  <w:iCs/>
                  <w:noProof/>
                </w:rPr>
                <w:t xml:space="preserve">Cogent Business &amp; Management, </w:t>
              </w:r>
              <w:r w:rsidRPr="00443C7E">
                <w:rPr>
                  <w:rFonts w:ascii="Arial" w:hAnsi="Arial" w:cs="Arial"/>
                  <w:noProof/>
                </w:rPr>
                <w:t>7(1), pp. 1-10.</w:t>
              </w:r>
            </w:p>
            <w:p w14:paraId="1173C660"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Bentley University , 2023. </w:t>
              </w:r>
              <w:r w:rsidRPr="00443C7E">
                <w:rPr>
                  <w:rFonts w:ascii="Arial" w:hAnsi="Arial" w:cs="Arial"/>
                  <w:i/>
                  <w:iCs/>
                  <w:noProof/>
                </w:rPr>
                <w:t xml:space="preserve">7 Ways to Promote Diversity, Equity and Inclusion in the Workplace.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https://www.bentley.edu/news/7-ways-promote-diversity-workplace</w:t>
              </w:r>
              <w:r w:rsidRPr="00443C7E">
                <w:rPr>
                  <w:rFonts w:ascii="Arial" w:hAnsi="Arial" w:cs="Arial"/>
                  <w:noProof/>
                </w:rPr>
                <w:br/>
                <w:t>[Accessed 20 November 2023].</w:t>
              </w:r>
            </w:p>
            <w:p w14:paraId="1173C661"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Beugelsdijk, S. &amp; Welzel, C., 2018. Dimensions and Dynamics of National Culture: Synthesizing Hofstede With Inglehart. </w:t>
              </w:r>
              <w:r w:rsidRPr="00443C7E">
                <w:rPr>
                  <w:rFonts w:ascii="Arial" w:hAnsi="Arial" w:cs="Arial"/>
                  <w:i/>
                  <w:iCs/>
                  <w:noProof/>
                </w:rPr>
                <w:t xml:space="preserve">Journal of Cross-Cultural Psychology, </w:t>
              </w:r>
              <w:r w:rsidRPr="00443C7E">
                <w:rPr>
                  <w:rFonts w:ascii="Arial" w:hAnsi="Arial" w:cs="Arial"/>
                  <w:noProof/>
                </w:rPr>
                <w:t>49(10), pp. 1-10.</w:t>
              </w:r>
            </w:p>
            <w:p w14:paraId="1173C662"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Bhandari, P., 2020. </w:t>
              </w:r>
              <w:r w:rsidRPr="00443C7E">
                <w:rPr>
                  <w:rFonts w:ascii="Arial" w:hAnsi="Arial" w:cs="Arial"/>
                  <w:i/>
                  <w:iCs/>
                  <w:noProof/>
                </w:rPr>
                <w:t xml:space="preserve">What is qualitative research? | methods &amp; examples.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https://www.scribbr.com/methodology/qualitative-research/</w:t>
              </w:r>
              <w:r w:rsidRPr="00443C7E">
                <w:rPr>
                  <w:rFonts w:ascii="Arial" w:hAnsi="Arial" w:cs="Arial"/>
                  <w:noProof/>
                </w:rPr>
                <w:br/>
                <w:t>[Accessed 11 December 2023].</w:t>
              </w:r>
            </w:p>
            <w:p w14:paraId="1173C663"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Bhardwaj, B. &amp; Kalia, N., 2021. Contextual and task performance: Role of employee engagement and organizational culture in hospitality industry.. </w:t>
              </w:r>
              <w:r w:rsidRPr="00443C7E">
                <w:rPr>
                  <w:rFonts w:ascii="Arial" w:hAnsi="Arial" w:cs="Arial"/>
                  <w:i/>
                  <w:iCs/>
                  <w:noProof/>
                </w:rPr>
                <w:t xml:space="preserve">Vilakshan - XIMB Journal of Management,, </w:t>
              </w:r>
              <w:r w:rsidRPr="00443C7E">
                <w:rPr>
                  <w:rFonts w:ascii="Arial" w:hAnsi="Arial" w:cs="Arial"/>
                  <w:noProof/>
                </w:rPr>
                <w:t>18(2), p. 187–201..</w:t>
              </w:r>
            </w:p>
            <w:p w14:paraId="1173C664"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Bisbey, T. et al., 2021. Safety culture: An integration of existing models and a framework for understanding its development. </w:t>
              </w:r>
              <w:r w:rsidRPr="00443C7E">
                <w:rPr>
                  <w:rFonts w:ascii="Arial" w:hAnsi="Arial" w:cs="Arial"/>
                  <w:i/>
                  <w:iCs/>
                  <w:noProof/>
                </w:rPr>
                <w:t xml:space="preserve">Human factors, </w:t>
              </w:r>
              <w:r w:rsidRPr="00443C7E">
                <w:rPr>
                  <w:rFonts w:ascii="Arial" w:hAnsi="Arial" w:cs="Arial"/>
                  <w:noProof/>
                </w:rPr>
                <w:t>63(1), pp. 88-110.</w:t>
              </w:r>
            </w:p>
            <w:p w14:paraId="1173C665"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Boatman, A., 2023. </w:t>
              </w:r>
              <w:r w:rsidRPr="00443C7E">
                <w:rPr>
                  <w:rFonts w:ascii="Arial" w:hAnsi="Arial" w:cs="Arial"/>
                  <w:i/>
                  <w:iCs/>
                  <w:noProof/>
                </w:rPr>
                <w:t xml:space="preserve">Clan Culture: An Informative Guide for HR Professionals.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https://www.aihr.com/blog/clan-culture/</w:t>
              </w:r>
              <w:r w:rsidRPr="00443C7E">
                <w:rPr>
                  <w:rFonts w:ascii="Arial" w:hAnsi="Arial" w:cs="Arial"/>
                  <w:noProof/>
                </w:rPr>
                <w:br/>
                <w:t>[Accessed 4 December 2023].</w:t>
              </w:r>
            </w:p>
            <w:p w14:paraId="1173C666"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Bozhko, O., 2014. </w:t>
              </w:r>
              <w:r w:rsidRPr="00443C7E">
                <w:rPr>
                  <w:rFonts w:ascii="Arial" w:hAnsi="Arial" w:cs="Arial"/>
                  <w:i/>
                  <w:iCs/>
                  <w:noProof/>
                </w:rPr>
                <w:t xml:space="preserve">Managing diversity at the organizational level, </w:t>
              </w:r>
              <w:r w:rsidRPr="00443C7E">
                <w:rPr>
                  <w:rFonts w:ascii="Arial" w:hAnsi="Arial" w:cs="Arial"/>
                  <w:noProof/>
                </w:rPr>
                <w:t>s.l.: Luiss Guido Carli University.</w:t>
              </w:r>
            </w:p>
            <w:p w14:paraId="1173C667"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Bradley, H., Healy, G. &amp; Forson, C., 2007. </w:t>
              </w:r>
              <w:r w:rsidRPr="00443C7E">
                <w:rPr>
                  <w:rFonts w:ascii="Arial" w:hAnsi="Arial" w:cs="Arial"/>
                  <w:i/>
                  <w:iCs/>
                  <w:noProof/>
                </w:rPr>
                <w:t xml:space="preserve">Workplace cultures: what does and does not work, </w:t>
              </w:r>
              <w:r w:rsidRPr="00443C7E">
                <w:rPr>
                  <w:rFonts w:ascii="Arial" w:hAnsi="Arial" w:cs="Arial"/>
                  <w:noProof/>
                </w:rPr>
                <w:t>s.l.: University of Bristol.</w:t>
              </w:r>
            </w:p>
            <w:p w14:paraId="1173C668"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Brakewood, B. &amp; Poldrack, R., 2013. The ethics of secondary data analysis: Considering the application of Belmont principles to the sharing of neuroimaging data. </w:t>
              </w:r>
              <w:r w:rsidRPr="00443C7E">
                <w:rPr>
                  <w:rFonts w:ascii="Arial" w:hAnsi="Arial" w:cs="Arial"/>
                  <w:i/>
                  <w:iCs/>
                  <w:noProof/>
                </w:rPr>
                <w:t xml:space="preserve">Neuroimage, </w:t>
              </w:r>
              <w:r w:rsidRPr="00443C7E">
                <w:rPr>
                  <w:rFonts w:ascii="Arial" w:hAnsi="Arial" w:cs="Arial"/>
                  <w:noProof/>
                </w:rPr>
                <w:t>82(1), pp. 671-676.</w:t>
              </w:r>
            </w:p>
            <w:p w14:paraId="1173C669"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BRM, 2023. </w:t>
              </w:r>
              <w:r w:rsidRPr="00443C7E">
                <w:rPr>
                  <w:rFonts w:ascii="Arial" w:hAnsi="Arial" w:cs="Arial"/>
                  <w:i/>
                  <w:iCs/>
                  <w:noProof/>
                </w:rPr>
                <w:t xml:space="preserve">Deductive approach (Deductive reasoning).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https://research-methodology.net/research-methodology/research-approach/deductive-approach-2/</w:t>
              </w:r>
              <w:r w:rsidRPr="00443C7E">
                <w:rPr>
                  <w:rFonts w:ascii="Arial" w:hAnsi="Arial" w:cs="Arial"/>
                  <w:noProof/>
                </w:rPr>
                <w:br/>
                <w:t>[Accessed 11 December 2023].</w:t>
              </w:r>
            </w:p>
            <w:p w14:paraId="1173C66A"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Bruin, L. d., 2017. </w:t>
              </w:r>
              <w:r w:rsidRPr="00443C7E">
                <w:rPr>
                  <w:rFonts w:ascii="Arial" w:hAnsi="Arial" w:cs="Arial"/>
                  <w:i/>
                  <w:iCs/>
                  <w:noProof/>
                </w:rPr>
                <w:t xml:space="preserve">Hofstede’s Cultural Dimensions.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https://www.business-to-you.com/hofstedes-cultural-dimensions/</w:t>
              </w:r>
              <w:r w:rsidRPr="00443C7E">
                <w:rPr>
                  <w:rFonts w:ascii="Arial" w:hAnsi="Arial" w:cs="Arial"/>
                  <w:noProof/>
                </w:rPr>
                <w:br/>
                <w:t>[Accessed 4 December 2023].</w:t>
              </w:r>
            </w:p>
            <w:p w14:paraId="1173C66B"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Bui, D. H. &amp; Le, A. n. T. T., 2023. Improving employee engagement through organizational culture in the travel industry: Perspective from a developing country during Covid-19 pandemic. </w:t>
              </w:r>
              <w:r w:rsidRPr="00443C7E">
                <w:rPr>
                  <w:rFonts w:ascii="Arial" w:hAnsi="Arial" w:cs="Arial"/>
                  <w:i/>
                  <w:iCs/>
                  <w:noProof/>
                </w:rPr>
                <w:t xml:space="preserve">Cogent Business &amp; Management, </w:t>
              </w:r>
              <w:r w:rsidRPr="00443C7E">
                <w:rPr>
                  <w:rFonts w:ascii="Arial" w:hAnsi="Arial" w:cs="Arial"/>
                  <w:noProof/>
                </w:rPr>
                <w:t>10(2), pp. 1-10.</w:t>
              </w:r>
            </w:p>
            <w:p w14:paraId="1173C66C"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Camberato, J., 2022. </w:t>
              </w:r>
              <w:r w:rsidRPr="00443C7E">
                <w:rPr>
                  <w:rFonts w:ascii="Arial" w:hAnsi="Arial" w:cs="Arial"/>
                  <w:i/>
                  <w:iCs/>
                  <w:noProof/>
                </w:rPr>
                <w:t xml:space="preserve">How does company culture affect business performance?.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https://www.forbes.com/sites/forbesfinancecouncil/2022/08/10/how-does-company-culture-affect-business-performance/?sh=566b197b2f26</w:t>
              </w:r>
              <w:r w:rsidRPr="00443C7E">
                <w:rPr>
                  <w:rFonts w:ascii="Arial" w:hAnsi="Arial" w:cs="Arial"/>
                  <w:noProof/>
                </w:rPr>
                <w:br/>
                <w:t>[Accessed 12 December 2023].</w:t>
              </w:r>
            </w:p>
            <w:p w14:paraId="1173C66D"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Cardon, P. W., Feng, M., Ma, H. &amp; Ma, Q., 2021. Employee voice, communication formality, and employee engagement: Is there a new normal for internal communication in China?. </w:t>
              </w:r>
              <w:r w:rsidRPr="00443C7E">
                <w:rPr>
                  <w:rFonts w:ascii="Arial" w:hAnsi="Arial" w:cs="Arial"/>
                  <w:i/>
                  <w:iCs/>
                  <w:noProof/>
                </w:rPr>
                <w:t xml:space="preserve">Business Communication Research and Practice,, </w:t>
              </w:r>
              <w:r w:rsidRPr="00443C7E">
                <w:rPr>
                  <w:rFonts w:ascii="Arial" w:hAnsi="Arial" w:cs="Arial"/>
                  <w:noProof/>
                </w:rPr>
                <w:t>4(2), p. 82–91..</w:t>
              </w:r>
            </w:p>
            <w:p w14:paraId="1173C66E"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Caulfield, J., 2019 . </w:t>
              </w:r>
              <w:r w:rsidRPr="00443C7E">
                <w:rPr>
                  <w:rFonts w:ascii="Arial" w:hAnsi="Arial" w:cs="Arial"/>
                  <w:i/>
                  <w:iCs/>
                  <w:noProof/>
                </w:rPr>
                <w:t xml:space="preserve">How to do thematic analysis | step-by-step guide &amp; examples.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https://www.scribbr.com/methodology/thematic-analysis/</w:t>
              </w:r>
              <w:r w:rsidRPr="00443C7E">
                <w:rPr>
                  <w:rFonts w:ascii="Arial" w:hAnsi="Arial" w:cs="Arial"/>
                  <w:noProof/>
                </w:rPr>
                <w:br/>
                <w:t>[Accessed 11 December 2023].</w:t>
              </w:r>
            </w:p>
            <w:p w14:paraId="1173C66F"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CFI, 2023. </w:t>
              </w:r>
              <w:r w:rsidRPr="00443C7E">
                <w:rPr>
                  <w:rFonts w:ascii="Arial" w:hAnsi="Arial" w:cs="Arial"/>
                  <w:i/>
                  <w:iCs/>
                  <w:noProof/>
                </w:rPr>
                <w:t xml:space="preserve">Hofstede’s Cultural Dimensions Theory.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https://corporatefinanceinstitute.com/resources/management/hofstedes-cultural-dimensions-theory/</w:t>
              </w:r>
              <w:r w:rsidRPr="00443C7E">
                <w:rPr>
                  <w:rFonts w:ascii="Arial" w:hAnsi="Arial" w:cs="Arial"/>
                  <w:noProof/>
                </w:rPr>
                <w:br/>
                <w:t>[Accessed 4 December 2023].</w:t>
              </w:r>
            </w:p>
            <w:p w14:paraId="1173C670"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Chellappa, S., 2023. </w:t>
              </w:r>
              <w:r w:rsidRPr="00443C7E">
                <w:rPr>
                  <w:rFonts w:ascii="Arial" w:hAnsi="Arial" w:cs="Arial"/>
                  <w:i/>
                  <w:iCs/>
                  <w:noProof/>
                </w:rPr>
                <w:t xml:space="preserve">Importance of Training And Development For Employees: 12 Benefits.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https://engagedly.com/blog/importance-implementation-and-benefits-of-training-and-development-program/</w:t>
              </w:r>
              <w:r w:rsidRPr="00443C7E">
                <w:rPr>
                  <w:rFonts w:ascii="Arial" w:hAnsi="Arial" w:cs="Arial"/>
                  <w:noProof/>
                </w:rPr>
                <w:br/>
                <w:t>[Accessed 5 December 2023].</w:t>
              </w:r>
            </w:p>
            <w:p w14:paraId="1173C671"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Chennatuserry, J. C., Elangovan, N., George, L. &amp; Thomas, K. A. .., 2022. Clan Culture in Organizational Leadership and Strategic Emphases: Expectations Among School Teachers in India. </w:t>
              </w:r>
              <w:r w:rsidRPr="00443C7E">
                <w:rPr>
                  <w:rFonts w:ascii="Arial" w:hAnsi="Arial" w:cs="Arial"/>
                  <w:i/>
                  <w:iCs/>
                  <w:noProof/>
                </w:rPr>
                <w:t xml:space="preserve">Journal of School Administration Research and Development, </w:t>
              </w:r>
              <w:r w:rsidRPr="00443C7E">
                <w:rPr>
                  <w:rFonts w:ascii="Arial" w:hAnsi="Arial" w:cs="Arial"/>
                  <w:noProof/>
                </w:rPr>
                <w:t>7(1), pp. 50-59.</w:t>
              </w:r>
            </w:p>
            <w:p w14:paraId="1173C672"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Chennatuserry, J. C., Elangovan, N., George, L. &amp; Thomas, K. A., 2022. Clan Culture in Organizational Leadership and Strategic Emphases: Expectations Among School </w:t>
              </w:r>
              <w:r w:rsidRPr="00443C7E">
                <w:rPr>
                  <w:rFonts w:ascii="Arial" w:hAnsi="Arial" w:cs="Arial"/>
                  <w:noProof/>
                </w:rPr>
                <w:lastRenderedPageBreak/>
                <w:t xml:space="preserve">Teachers in India. </w:t>
              </w:r>
              <w:r w:rsidRPr="00443C7E">
                <w:rPr>
                  <w:rFonts w:ascii="Arial" w:hAnsi="Arial" w:cs="Arial"/>
                  <w:i/>
                  <w:iCs/>
                  <w:noProof/>
                </w:rPr>
                <w:t xml:space="preserve">Journal of School Administration Research and Development, </w:t>
              </w:r>
              <w:r w:rsidRPr="00443C7E">
                <w:rPr>
                  <w:rFonts w:ascii="Arial" w:hAnsi="Arial" w:cs="Arial"/>
                  <w:noProof/>
                </w:rPr>
                <w:t>7(1), pp. 50-59.</w:t>
              </w:r>
            </w:p>
            <w:p w14:paraId="1173C673"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Cherian, J., Gaikar, V., Paul, R. &amp; Pech, R., 2021. Corporate culture and its impact on employees’ attitude, performance, productivity, and behavior: An investigative analysis from selected organizations of the United Arab Emirates (UAE). </w:t>
              </w:r>
              <w:r w:rsidRPr="00443C7E">
                <w:rPr>
                  <w:rFonts w:ascii="Arial" w:hAnsi="Arial" w:cs="Arial"/>
                  <w:i/>
                  <w:iCs/>
                  <w:noProof/>
                </w:rPr>
                <w:t xml:space="preserve">Journal of Open Innovation: Technology, Market, and Complexity, </w:t>
              </w:r>
              <w:r w:rsidRPr="00443C7E">
                <w:rPr>
                  <w:rFonts w:ascii="Arial" w:hAnsi="Arial" w:cs="Arial"/>
                  <w:noProof/>
                </w:rPr>
                <w:t>7(1), p. 45.</w:t>
              </w:r>
            </w:p>
            <w:p w14:paraId="1173C674"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Cherry, K., 2022. </w:t>
              </w:r>
              <w:r w:rsidRPr="00443C7E">
                <w:rPr>
                  <w:rFonts w:ascii="Arial" w:hAnsi="Arial" w:cs="Arial"/>
                  <w:i/>
                  <w:iCs/>
                  <w:noProof/>
                </w:rPr>
                <w:t xml:space="preserve">What Is a Collectivist Culture?.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https://www.verywellmind.com/what-are-collectivistic-cultures-2794962</w:t>
              </w:r>
              <w:r w:rsidRPr="00443C7E">
                <w:rPr>
                  <w:rFonts w:ascii="Arial" w:hAnsi="Arial" w:cs="Arial"/>
                  <w:noProof/>
                </w:rPr>
                <w:br/>
                <w:t>[Accessed 4 December 2023].</w:t>
              </w:r>
            </w:p>
            <w:p w14:paraId="1173C675"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Chittiprolu, V., Singh, S., Bellamkonda, R. S. &amp; Vanka, S., 2021. A text mining analysis of online reviews of Indian hotel employees.. </w:t>
              </w:r>
              <w:r w:rsidRPr="00443C7E">
                <w:rPr>
                  <w:rFonts w:ascii="Arial" w:hAnsi="Arial" w:cs="Arial"/>
                  <w:i/>
                  <w:iCs/>
                  <w:noProof/>
                </w:rPr>
                <w:t xml:space="preserve">Anatolia, </w:t>
              </w:r>
              <w:r w:rsidRPr="00443C7E">
                <w:rPr>
                  <w:rFonts w:ascii="Arial" w:hAnsi="Arial" w:cs="Arial"/>
                  <w:noProof/>
                </w:rPr>
                <w:t>32(2), p. 232–245..</w:t>
              </w:r>
            </w:p>
            <w:p w14:paraId="1173C676"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Connolly, S., 2023. </w:t>
              </w:r>
              <w:r w:rsidRPr="00443C7E">
                <w:rPr>
                  <w:rFonts w:ascii="Arial" w:hAnsi="Arial" w:cs="Arial"/>
                  <w:i/>
                  <w:iCs/>
                  <w:noProof/>
                </w:rPr>
                <w:t xml:space="preserve">The impact of managers on workplace engagement and productivity.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https://www.interactsoftware.com/blog/the-impact-of-managers/</w:t>
              </w:r>
              <w:r w:rsidRPr="00443C7E">
                <w:rPr>
                  <w:rFonts w:ascii="Arial" w:hAnsi="Arial" w:cs="Arial"/>
                  <w:noProof/>
                </w:rPr>
                <w:br/>
                <w:t>[Accessed 20 November 2023].</w:t>
              </w:r>
            </w:p>
            <w:p w14:paraId="1173C677"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CQ Fluency , 2023. </w:t>
              </w:r>
              <w:r w:rsidRPr="00443C7E">
                <w:rPr>
                  <w:rFonts w:ascii="Arial" w:hAnsi="Arial" w:cs="Arial"/>
                  <w:i/>
                  <w:iCs/>
                  <w:noProof/>
                </w:rPr>
                <w:t xml:space="preserve">indulgence vs. restraint.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https://www.cqfluency.com/cqpedia/indulgence-vs-restraint/</w:t>
              </w:r>
              <w:r w:rsidRPr="00443C7E">
                <w:rPr>
                  <w:rFonts w:ascii="Arial" w:hAnsi="Arial" w:cs="Arial"/>
                  <w:noProof/>
                </w:rPr>
                <w:br/>
                <w:t>[Accessed 4 December 2023].</w:t>
              </w:r>
            </w:p>
            <w:p w14:paraId="1173C678"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daman, W., Rahmat, S. &amp; Rina, A., 2019. Health and safety system implementation of construction project work into corporate culture to increase performance. </w:t>
              </w:r>
              <w:r w:rsidRPr="00443C7E">
                <w:rPr>
                  <w:rFonts w:ascii="Arial" w:hAnsi="Arial" w:cs="Arial"/>
                  <w:i/>
                  <w:iCs/>
                  <w:noProof/>
                </w:rPr>
                <w:t xml:space="preserve">Russian Journal of Agricultural and Socio-Economic Sciences, </w:t>
              </w:r>
              <w:r w:rsidRPr="00443C7E">
                <w:rPr>
                  <w:rFonts w:ascii="Arial" w:hAnsi="Arial" w:cs="Arial"/>
                  <w:noProof/>
                </w:rPr>
                <w:t>89(5), pp. 135-139.</w:t>
              </w:r>
            </w:p>
            <w:p w14:paraId="1173C679"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Day, G. S., 2000. The Capabilities of Market-Driven Organizations. </w:t>
              </w:r>
              <w:r w:rsidRPr="00443C7E">
                <w:rPr>
                  <w:rFonts w:ascii="Arial" w:hAnsi="Arial" w:cs="Arial"/>
                  <w:i/>
                  <w:iCs/>
                  <w:noProof/>
                </w:rPr>
                <w:t xml:space="preserve">Journal of Marketing, </w:t>
              </w:r>
              <w:r w:rsidRPr="00443C7E">
                <w:rPr>
                  <w:rFonts w:ascii="Arial" w:hAnsi="Arial" w:cs="Arial"/>
                  <w:noProof/>
                </w:rPr>
                <w:t>58(4), pp. 1-10.</w:t>
              </w:r>
            </w:p>
            <w:p w14:paraId="1173C67A"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Deal, T. &amp; Kennedy, A., 2000. </w:t>
              </w:r>
              <w:r w:rsidRPr="00443C7E">
                <w:rPr>
                  <w:rFonts w:ascii="Arial" w:hAnsi="Arial" w:cs="Arial"/>
                  <w:i/>
                  <w:iCs/>
                  <w:noProof/>
                </w:rPr>
                <w:t xml:space="preserve">Corporate cultures: the rites and rituals of corporate life. </w:t>
              </w:r>
              <w:r w:rsidRPr="00443C7E">
                <w:rPr>
                  <w:rFonts w:ascii="Arial" w:hAnsi="Arial" w:cs="Arial"/>
                  <w:noProof/>
                </w:rPr>
                <w:t>Cambridge MA: Perseus Books..</w:t>
              </w:r>
            </w:p>
            <w:p w14:paraId="1173C67B"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Decu, B., 2022. </w:t>
              </w:r>
              <w:r w:rsidRPr="00443C7E">
                <w:rPr>
                  <w:rFonts w:ascii="Arial" w:hAnsi="Arial" w:cs="Arial"/>
                  <w:i/>
                  <w:iCs/>
                  <w:noProof/>
                </w:rPr>
                <w:t xml:space="preserve">What Is Hierarchy Culture?.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https://www.neuroworx.io/magazine/what-is-hierarchy-culture/</w:t>
              </w:r>
              <w:r w:rsidRPr="00443C7E">
                <w:rPr>
                  <w:rFonts w:ascii="Arial" w:hAnsi="Arial" w:cs="Arial"/>
                  <w:noProof/>
                </w:rPr>
                <w:br/>
                <w:t>[Accessed 4 December 2023].</w:t>
              </w:r>
            </w:p>
            <w:p w14:paraId="1173C67C"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Denison, D. &amp; Mishra, A., 1995. Toward theory of organizational culture and effectiveness. </w:t>
              </w:r>
              <w:r w:rsidRPr="00443C7E">
                <w:rPr>
                  <w:rFonts w:ascii="Arial" w:hAnsi="Arial" w:cs="Arial"/>
                  <w:i/>
                  <w:iCs/>
                  <w:noProof/>
                </w:rPr>
                <w:t xml:space="preserve">Organization science, </w:t>
              </w:r>
              <w:r w:rsidRPr="00443C7E">
                <w:rPr>
                  <w:rFonts w:ascii="Arial" w:hAnsi="Arial" w:cs="Arial"/>
                  <w:noProof/>
                </w:rPr>
                <w:t>6(2), pp. 204-223.</w:t>
              </w:r>
            </w:p>
            <w:p w14:paraId="1173C67D"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Diana, I., Supriyanto, A., Ekowati, V. &amp; Ertanto, A., 2021. Factor influencing employee performance: The role of organizational culture. </w:t>
              </w:r>
              <w:r w:rsidRPr="00443C7E">
                <w:rPr>
                  <w:rFonts w:ascii="Arial" w:hAnsi="Arial" w:cs="Arial"/>
                  <w:i/>
                  <w:iCs/>
                  <w:noProof/>
                </w:rPr>
                <w:t xml:space="preserve">The Journal of Asian Finance, Economics and Business, </w:t>
              </w:r>
              <w:r w:rsidRPr="00443C7E">
                <w:rPr>
                  <w:rFonts w:ascii="Arial" w:hAnsi="Arial" w:cs="Arial"/>
                  <w:noProof/>
                </w:rPr>
                <w:t>8(2), pp. 545-553.</w:t>
              </w:r>
            </w:p>
            <w:p w14:paraId="1173C67E"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Digital Leadership, 2023. </w:t>
              </w:r>
              <w:r w:rsidRPr="00443C7E">
                <w:rPr>
                  <w:rFonts w:ascii="Arial" w:hAnsi="Arial" w:cs="Arial"/>
                  <w:i/>
                  <w:iCs/>
                  <w:noProof/>
                </w:rPr>
                <w:t xml:space="preserve">Adhocracy culture: Revolutionizing organizational dynamics.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https://digitalleadership.com/glossary/adhocracy-culture/#:~:text=By%20granting%20autonomy%20and%20trusting%20employees%20to%20make,employee%20retention%20rates%2C%20and%20a%20more%20engaged%20workforce.</w:t>
              </w:r>
              <w:r w:rsidRPr="00443C7E">
                <w:rPr>
                  <w:rFonts w:ascii="Arial" w:hAnsi="Arial" w:cs="Arial"/>
                  <w:noProof/>
                </w:rPr>
                <w:br/>
                <w:t>[Accessed 12 December 2023].</w:t>
              </w:r>
            </w:p>
            <w:p w14:paraId="1173C67F"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Dimitrios, B. &amp; Konstantinos, V., 2014. Organizational culture and job burnout–a review. </w:t>
              </w:r>
              <w:r w:rsidRPr="00443C7E">
                <w:rPr>
                  <w:rFonts w:ascii="Arial" w:hAnsi="Arial" w:cs="Arial"/>
                  <w:i/>
                  <w:iCs/>
                  <w:noProof/>
                </w:rPr>
                <w:t xml:space="preserve">International journal of research in Business management, </w:t>
              </w:r>
              <w:r w:rsidRPr="00443C7E">
                <w:rPr>
                  <w:rFonts w:ascii="Arial" w:hAnsi="Arial" w:cs="Arial"/>
                  <w:noProof/>
                </w:rPr>
                <w:t>2(1), pp. 43-62.</w:t>
              </w:r>
            </w:p>
            <w:p w14:paraId="1173C680"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Dobrin, A., 2013. </w:t>
              </w:r>
              <w:r w:rsidRPr="00443C7E">
                <w:rPr>
                  <w:rFonts w:ascii="Arial" w:hAnsi="Arial" w:cs="Arial"/>
                  <w:i/>
                  <w:iCs/>
                  <w:noProof/>
                </w:rPr>
                <w:t xml:space="preserve">Fairness is innate to human nature.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https://www.psychologytoday.com/us/blog/am-i-right/201301/fairness-is-innate-human-nature</w:t>
              </w:r>
              <w:r w:rsidRPr="00443C7E">
                <w:rPr>
                  <w:rFonts w:ascii="Arial" w:hAnsi="Arial" w:cs="Arial"/>
                  <w:noProof/>
                </w:rPr>
                <w:br/>
                <w:t>[Accessed 13 December 2023].</w:t>
              </w:r>
            </w:p>
            <w:p w14:paraId="1173C681"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Dóra, K., Péter, R., Péter, S. &amp; Andrea, C., 2019. The effect of organizational culture on employee well-being: Work-related stress, employee identification, turnover intention.. </w:t>
              </w:r>
              <w:r w:rsidRPr="00443C7E">
                <w:rPr>
                  <w:rFonts w:ascii="Arial" w:hAnsi="Arial" w:cs="Arial"/>
                  <w:i/>
                  <w:iCs/>
                  <w:noProof/>
                </w:rPr>
                <w:t xml:space="preserve">Journal of International Cooperation and Development, </w:t>
              </w:r>
              <w:r w:rsidRPr="00443C7E">
                <w:rPr>
                  <w:rFonts w:ascii="Arial" w:hAnsi="Arial" w:cs="Arial"/>
                  <w:noProof/>
                </w:rPr>
                <w:t>2(2), p. 19.</w:t>
              </w:r>
            </w:p>
            <w:p w14:paraId="1173C682"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Duggal, N., 2023. </w:t>
              </w:r>
              <w:r w:rsidRPr="00443C7E">
                <w:rPr>
                  <w:rFonts w:ascii="Arial" w:hAnsi="Arial" w:cs="Arial"/>
                  <w:i/>
                  <w:iCs/>
                  <w:noProof/>
                </w:rPr>
                <w:t xml:space="preserve">Leadership vs Management: Understanding The Key Difference.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https://www.simplilearn.com/leadership-vs-management-difference-article</w:t>
              </w:r>
              <w:r w:rsidRPr="00443C7E">
                <w:rPr>
                  <w:rFonts w:ascii="Arial" w:hAnsi="Arial" w:cs="Arial"/>
                  <w:noProof/>
                </w:rPr>
                <w:br/>
                <w:t>[Accessed 20 November 2023].</w:t>
              </w:r>
            </w:p>
            <w:p w14:paraId="1173C683"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Durgadevi, R. &amp; Shanmugam, V., 2017. Organisational Culture and its Impact on Employee Performance (A Study with Reference to IT Sector Chennai). </w:t>
              </w:r>
              <w:r w:rsidRPr="00443C7E">
                <w:rPr>
                  <w:rFonts w:ascii="Arial" w:hAnsi="Arial" w:cs="Arial"/>
                  <w:i/>
                  <w:iCs/>
                  <w:noProof/>
                </w:rPr>
                <w:t xml:space="preserve">Indian Journal of Public Health Research and Development , </w:t>
              </w:r>
              <w:r w:rsidRPr="00443C7E">
                <w:rPr>
                  <w:rFonts w:ascii="Arial" w:hAnsi="Arial" w:cs="Arial"/>
                  <w:noProof/>
                </w:rPr>
                <w:t>8(2), pp. 1-10.</w:t>
              </w:r>
            </w:p>
            <w:p w14:paraId="1173C684"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Durgadevi, R. &amp; Vasantha, S., 2017. Organisational culture and its impact on employee performance (a study with reference to it sector chennai). </w:t>
              </w:r>
              <w:r w:rsidRPr="00443C7E">
                <w:rPr>
                  <w:rFonts w:ascii="Arial" w:hAnsi="Arial" w:cs="Arial"/>
                  <w:i/>
                  <w:iCs/>
                  <w:noProof/>
                </w:rPr>
                <w:t xml:space="preserve">Indian Journal of Public Health Research &amp; Development, </w:t>
              </w:r>
              <w:r w:rsidRPr="00443C7E">
                <w:rPr>
                  <w:rFonts w:ascii="Arial" w:hAnsi="Arial" w:cs="Arial"/>
                  <w:noProof/>
                </w:rPr>
                <w:t>8(2), p. 315.</w:t>
              </w:r>
            </w:p>
            <w:p w14:paraId="1173C685"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Ellis, M., 2022. </w:t>
              </w:r>
              <w:r w:rsidRPr="00443C7E">
                <w:rPr>
                  <w:rFonts w:ascii="Arial" w:hAnsi="Arial" w:cs="Arial"/>
                  <w:i/>
                  <w:iCs/>
                  <w:noProof/>
                </w:rPr>
                <w:t xml:space="preserve">Secondary sources: Definition and examples.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 xml:space="preserve">https://www.grammarly.com/blog/secondary-sources/ </w:t>
              </w:r>
              <w:r w:rsidRPr="00443C7E">
                <w:rPr>
                  <w:rFonts w:ascii="Arial" w:hAnsi="Arial" w:cs="Arial"/>
                  <w:noProof/>
                </w:rPr>
                <w:br/>
                <w:t>[Accessed 11 December 2023].</w:t>
              </w:r>
            </w:p>
            <w:p w14:paraId="1173C686"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Empuls, 2023. </w:t>
              </w:r>
              <w:r w:rsidRPr="00443C7E">
                <w:rPr>
                  <w:rFonts w:ascii="Arial" w:hAnsi="Arial" w:cs="Arial"/>
                  <w:i/>
                  <w:iCs/>
                  <w:noProof/>
                </w:rPr>
                <w:t xml:space="preserve">10 strategies to handle stereotyping in the workplace.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https://blog.empuls.io/stereotyping-in-the-workplace/</w:t>
              </w:r>
              <w:r w:rsidRPr="00443C7E">
                <w:rPr>
                  <w:rFonts w:ascii="Arial" w:hAnsi="Arial" w:cs="Arial"/>
                  <w:noProof/>
                </w:rPr>
                <w:br/>
                <w:t>[Accessed 13 December 2023].</w:t>
              </w:r>
            </w:p>
            <w:p w14:paraId="1173C687"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Erickson, J., 2008. Corporate Culture Examining Its Effects On Safety Performance. </w:t>
              </w:r>
              <w:r w:rsidRPr="00443C7E">
                <w:rPr>
                  <w:rFonts w:ascii="Arial" w:hAnsi="Arial" w:cs="Arial"/>
                  <w:i/>
                  <w:iCs/>
                  <w:noProof/>
                </w:rPr>
                <w:t xml:space="preserve">Professional Safety, </w:t>
              </w:r>
              <w:r w:rsidRPr="00443C7E">
                <w:rPr>
                  <w:rFonts w:ascii="Arial" w:hAnsi="Arial" w:cs="Arial"/>
                  <w:noProof/>
                </w:rPr>
                <w:t>53(11).</w:t>
              </w:r>
            </w:p>
            <w:p w14:paraId="1173C688"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Eriksson, S. &amp; Hägg, C., 2016. </w:t>
              </w:r>
              <w:r w:rsidRPr="00443C7E">
                <w:rPr>
                  <w:rFonts w:ascii="Arial" w:hAnsi="Arial" w:cs="Arial"/>
                  <w:i/>
                  <w:iCs/>
                  <w:noProof/>
                </w:rPr>
                <w:t xml:space="preserve">Cultural Diversity: How to Manage a Cross-Cultural Workforce in a Global Organization, </w:t>
              </w:r>
              <w:r w:rsidRPr="00443C7E">
                <w:rPr>
                  <w:rFonts w:ascii="Arial" w:hAnsi="Arial" w:cs="Arial"/>
                  <w:noProof/>
                </w:rPr>
                <w:t>s.l.: School of Business, Society and Engineering.</w:t>
              </w:r>
            </w:p>
            <w:p w14:paraId="1173C689"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Farnsworth, D. et al., 2020. </w:t>
              </w:r>
              <w:r w:rsidRPr="00443C7E">
                <w:rPr>
                  <w:rFonts w:ascii="Arial" w:hAnsi="Arial" w:cs="Arial"/>
                  <w:i/>
                  <w:iCs/>
                  <w:noProof/>
                </w:rPr>
                <w:t xml:space="preserve">DIVERSITY IN THE WORKPLACE: BENEFITS, CHALLENGES, AND THE REQUIRED MANAGERIAL TOOLS.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https://edis.ifas.ufl.edu/publication/HR022</w:t>
              </w:r>
              <w:r w:rsidRPr="00443C7E">
                <w:rPr>
                  <w:rFonts w:ascii="Arial" w:hAnsi="Arial" w:cs="Arial"/>
                  <w:noProof/>
                </w:rPr>
                <w:br/>
                <w:t>[Accessed 20 November 2023].</w:t>
              </w:r>
            </w:p>
            <w:p w14:paraId="1173C68A"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Fay, D., Shipton, H., West, M. &amp; Patterson, M., 2015. Teamwork and organizational innovation: The moderating role of the HRM context. </w:t>
              </w:r>
              <w:r w:rsidRPr="00443C7E">
                <w:rPr>
                  <w:rFonts w:ascii="Arial" w:hAnsi="Arial" w:cs="Arial"/>
                  <w:i/>
                  <w:iCs/>
                  <w:noProof/>
                </w:rPr>
                <w:t xml:space="preserve">Creativity and Innovation Management, </w:t>
              </w:r>
              <w:r w:rsidRPr="00443C7E">
                <w:rPr>
                  <w:rFonts w:ascii="Arial" w:hAnsi="Arial" w:cs="Arial"/>
                  <w:noProof/>
                </w:rPr>
                <w:t>24(2), pp. 261-277.</w:t>
              </w:r>
            </w:p>
            <w:p w14:paraId="1173C68B"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Ficarra, L., Rubino, M. J. &amp; Morote, E.-S., 2020. Does Organizational Culture Affect Employee Happiness?. </w:t>
              </w:r>
              <w:r w:rsidRPr="00443C7E">
                <w:rPr>
                  <w:rFonts w:ascii="Arial" w:hAnsi="Arial" w:cs="Arial"/>
                  <w:i/>
                  <w:iCs/>
                  <w:noProof/>
                </w:rPr>
                <w:t xml:space="preserve">Journal for Leadership and instruction, </w:t>
              </w:r>
              <w:r w:rsidRPr="00443C7E">
                <w:rPr>
                  <w:rFonts w:ascii="Arial" w:hAnsi="Arial" w:cs="Arial"/>
                  <w:noProof/>
                </w:rPr>
                <w:t>1(1), pp. 1-10.</w:t>
              </w:r>
            </w:p>
            <w:p w14:paraId="1173C68C"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Fonseca, N., 2023. </w:t>
              </w:r>
              <w:r w:rsidRPr="00443C7E">
                <w:rPr>
                  <w:rFonts w:ascii="Arial" w:hAnsi="Arial" w:cs="Arial"/>
                  <w:i/>
                  <w:iCs/>
                  <w:noProof/>
                </w:rPr>
                <w:t xml:space="preserve">How Does Company Culture Impact Employees?.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https://www.greatplacetowork.ca/en/articles/how-does-company-culture-impact-employees#:~:text=A%20great%20company%20culture%20attracts,to%20work%20for%20your%20company.</w:t>
              </w:r>
              <w:r w:rsidRPr="00443C7E">
                <w:rPr>
                  <w:rFonts w:ascii="Arial" w:hAnsi="Arial" w:cs="Arial"/>
                  <w:noProof/>
                </w:rPr>
                <w:br/>
                <w:t>[Accessed 5 December 2023].</w:t>
              </w:r>
            </w:p>
            <w:p w14:paraId="1173C68D"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Fox, B., 2020. </w:t>
              </w:r>
              <w:r w:rsidRPr="00443C7E">
                <w:rPr>
                  <w:rFonts w:ascii="Arial" w:hAnsi="Arial" w:cs="Arial"/>
                  <w:i/>
                  <w:iCs/>
                  <w:noProof/>
                </w:rPr>
                <w:t xml:space="preserve">What you didn't know about amazon's work culture.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https://candor.co/articles/tech-careers/what-you-didn-t-know-about-amazon-s-work-culture</w:t>
              </w:r>
              <w:r w:rsidRPr="00443C7E">
                <w:rPr>
                  <w:rFonts w:ascii="Arial" w:hAnsi="Arial" w:cs="Arial"/>
                  <w:noProof/>
                </w:rPr>
                <w:br/>
                <w:t>[Accessed 12 December 2023].</w:t>
              </w:r>
            </w:p>
            <w:p w14:paraId="1173C68E"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Gamage, D., 2006. </w:t>
              </w:r>
              <w:r w:rsidRPr="00443C7E">
                <w:rPr>
                  <w:rFonts w:ascii="Arial" w:hAnsi="Arial" w:cs="Arial"/>
                  <w:i/>
                  <w:iCs/>
                  <w:noProof/>
                </w:rPr>
                <w:t xml:space="preserve">Professional Development for Leaders and managers of Self-Governing Schools. </w:t>
              </w:r>
              <w:r w:rsidRPr="00443C7E">
                <w:rPr>
                  <w:rFonts w:ascii="Arial" w:hAnsi="Arial" w:cs="Arial"/>
                  <w:noProof/>
                </w:rPr>
                <w:t>Dodrecht: Springer..</w:t>
              </w:r>
            </w:p>
            <w:p w14:paraId="1173C68F"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Gautam, P. K., 2020. Work-Culture for Employee Work-Behaviour: Mediating Role of Satisfaction. </w:t>
              </w:r>
              <w:r w:rsidRPr="00443C7E">
                <w:rPr>
                  <w:rFonts w:ascii="Arial" w:hAnsi="Arial" w:cs="Arial"/>
                  <w:i/>
                  <w:iCs/>
                  <w:noProof/>
                </w:rPr>
                <w:t xml:space="preserve">PYC Nepal Journal of Management, </w:t>
              </w:r>
              <w:r w:rsidRPr="00443C7E">
                <w:rPr>
                  <w:rFonts w:ascii="Arial" w:hAnsi="Arial" w:cs="Arial"/>
                  <w:noProof/>
                </w:rPr>
                <w:t>13(1), pp. 1-10.</w:t>
              </w:r>
            </w:p>
            <w:p w14:paraId="1173C690"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George, T., 2023. </w:t>
              </w:r>
              <w:r w:rsidRPr="00443C7E">
                <w:rPr>
                  <w:rFonts w:ascii="Arial" w:hAnsi="Arial" w:cs="Arial"/>
                  <w:i/>
                  <w:iCs/>
                  <w:noProof/>
                </w:rPr>
                <w:t xml:space="preserve">What is secondary research? | definition, types, &amp; examples.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https://www.scribbr.com/methodology/secondary-research/</w:t>
              </w:r>
              <w:r w:rsidRPr="00443C7E">
                <w:rPr>
                  <w:rFonts w:ascii="Arial" w:hAnsi="Arial" w:cs="Arial"/>
                  <w:noProof/>
                </w:rPr>
                <w:br/>
                <w:t>[Accessed 11 December 2023].</w:t>
              </w:r>
            </w:p>
            <w:p w14:paraId="1173C691"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Gibson, K., 2022. </w:t>
              </w:r>
              <w:r w:rsidRPr="00443C7E">
                <w:rPr>
                  <w:rFonts w:ascii="Arial" w:hAnsi="Arial" w:cs="Arial"/>
                  <w:i/>
                  <w:iCs/>
                  <w:noProof/>
                </w:rPr>
                <w:t xml:space="preserve">How to overcome stereotypes in your organization.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https://online.hbs.edu/blog/post/how-stereotypes-affect-an-organization</w:t>
              </w:r>
              <w:r w:rsidRPr="00443C7E">
                <w:rPr>
                  <w:rFonts w:ascii="Arial" w:hAnsi="Arial" w:cs="Arial"/>
                  <w:noProof/>
                </w:rPr>
                <w:br/>
                <w:t>[Accessed 13 December 2023].</w:t>
              </w:r>
            </w:p>
            <w:p w14:paraId="1173C692"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Gilbert, M., 2022. </w:t>
              </w:r>
              <w:r w:rsidRPr="00443C7E">
                <w:rPr>
                  <w:rFonts w:ascii="Arial" w:hAnsi="Arial" w:cs="Arial"/>
                  <w:i/>
                  <w:iCs/>
                  <w:noProof/>
                </w:rPr>
                <w:t xml:space="preserve">Workplace culture and how it affects employee retention.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https://www.inc.com/mandy-gilbert/workplace-culture-how-it-affects-employee-retention.html</w:t>
              </w:r>
              <w:r w:rsidRPr="00443C7E">
                <w:rPr>
                  <w:rFonts w:ascii="Arial" w:hAnsi="Arial" w:cs="Arial"/>
                  <w:noProof/>
                </w:rPr>
                <w:br/>
                <w:t>[Accessed 13 December 2023].</w:t>
              </w:r>
            </w:p>
            <w:p w14:paraId="1173C693"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Gopalakrishnan, S. &amp; Ganeshkumar, P., 2013. Systematic Reviews and Meta-analysis: Understanding the Best Evidence in Primary Healthcare. </w:t>
              </w:r>
              <w:r w:rsidRPr="00443C7E">
                <w:rPr>
                  <w:rFonts w:ascii="Arial" w:hAnsi="Arial" w:cs="Arial"/>
                  <w:i/>
                  <w:iCs/>
                  <w:noProof/>
                </w:rPr>
                <w:t xml:space="preserve">Journal of Family Medicine and Primary Care, </w:t>
              </w:r>
              <w:r w:rsidRPr="00443C7E">
                <w:rPr>
                  <w:rFonts w:ascii="Arial" w:hAnsi="Arial" w:cs="Arial"/>
                  <w:noProof/>
                </w:rPr>
                <w:t>2(1), pp. 9-14.</w:t>
              </w:r>
            </w:p>
            <w:p w14:paraId="1173C694"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Gurtu, A., 2021. </w:t>
              </w:r>
              <w:r w:rsidRPr="00443C7E">
                <w:rPr>
                  <w:rFonts w:ascii="Arial" w:hAnsi="Arial" w:cs="Arial"/>
                  <w:i/>
                  <w:iCs/>
                  <w:noProof/>
                </w:rPr>
                <w:t xml:space="preserve">How to foster an innovation-friendly culture in the workplace.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https://www.forbes.com/sites/forbestechcouncil/2021/06/29/how-to-foster-an-innovation-friendly-culture-in-the-workplace/?sh=7d9f1aa7413d</w:t>
              </w:r>
              <w:r w:rsidRPr="00443C7E">
                <w:rPr>
                  <w:rFonts w:ascii="Arial" w:hAnsi="Arial" w:cs="Arial"/>
                  <w:noProof/>
                </w:rPr>
                <w:br/>
                <w:t>[Accessed 13 December 2023].</w:t>
              </w:r>
            </w:p>
            <w:p w14:paraId="1173C695"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Habib, S. &amp; Zaidi, S., 2022. Impact of Workforce Diversity on Employee Performance, Mediating Role of Organizational Culture. </w:t>
              </w:r>
              <w:r w:rsidRPr="00443C7E">
                <w:rPr>
                  <w:rFonts w:ascii="Arial" w:hAnsi="Arial" w:cs="Arial"/>
                  <w:i/>
                  <w:iCs/>
                  <w:noProof/>
                </w:rPr>
                <w:t xml:space="preserve">Periodicals of Management Studies, </w:t>
              </w:r>
              <w:r w:rsidRPr="00443C7E">
                <w:rPr>
                  <w:rFonts w:ascii="Arial" w:hAnsi="Arial" w:cs="Arial"/>
                  <w:noProof/>
                </w:rPr>
                <w:t>2(2), pp. 58-81.</w:t>
              </w:r>
            </w:p>
            <w:p w14:paraId="1173C696"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Halkin, 2023. </w:t>
              </w:r>
              <w:r w:rsidRPr="00443C7E">
                <w:rPr>
                  <w:rFonts w:ascii="Arial" w:hAnsi="Arial" w:cs="Arial"/>
                  <w:i/>
                  <w:iCs/>
                  <w:noProof/>
                </w:rPr>
                <w:t xml:space="preserve">All you need to know about secondary market research.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https://www.halkin.com/post/secondary-market-research#:~:text=Some%20other%20limitations%20of%20secondary,can%20be%20used%20will%20vary.</w:t>
              </w:r>
              <w:r w:rsidRPr="00443C7E">
                <w:rPr>
                  <w:rFonts w:ascii="Arial" w:hAnsi="Arial" w:cs="Arial"/>
                  <w:noProof/>
                </w:rPr>
                <w:br/>
                <w:t>[Accessed 15 December 2023].</w:t>
              </w:r>
            </w:p>
            <w:p w14:paraId="1173C697"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Handy, C., 1987. </w:t>
              </w:r>
              <w:r w:rsidRPr="00443C7E">
                <w:rPr>
                  <w:rFonts w:ascii="Arial" w:hAnsi="Arial" w:cs="Arial"/>
                  <w:i/>
                  <w:iCs/>
                  <w:noProof/>
                </w:rPr>
                <w:t xml:space="preserve">Understanding Organizations.. </w:t>
              </w:r>
              <w:r w:rsidRPr="00443C7E">
                <w:rPr>
                  <w:rFonts w:ascii="Arial" w:hAnsi="Arial" w:cs="Arial"/>
                  <w:noProof/>
                </w:rPr>
                <w:t>3rd ed. s.l.:Penguin Books Ltd..</w:t>
              </w:r>
            </w:p>
            <w:p w14:paraId="1173C698"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Harver, 2023. </w:t>
              </w:r>
              <w:r w:rsidRPr="00443C7E">
                <w:rPr>
                  <w:rFonts w:ascii="Arial" w:hAnsi="Arial" w:cs="Arial"/>
                  <w:i/>
                  <w:iCs/>
                  <w:noProof/>
                </w:rPr>
                <w:t xml:space="preserve">7 Powerful Ways to Showcase Your Workplace Culture During Recruitment.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https://harver.com/blog/showcase-workplace-culture/</w:t>
              </w:r>
              <w:r w:rsidRPr="00443C7E">
                <w:rPr>
                  <w:rFonts w:ascii="Arial" w:hAnsi="Arial" w:cs="Arial"/>
                  <w:noProof/>
                </w:rPr>
                <w:br/>
                <w:t>[Accessed 5 December 2023].</w:t>
              </w:r>
            </w:p>
            <w:p w14:paraId="1173C699"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Hastwell, C., 2022. </w:t>
              </w:r>
              <w:r w:rsidRPr="00443C7E">
                <w:rPr>
                  <w:rFonts w:ascii="Arial" w:hAnsi="Arial" w:cs="Arial"/>
                  <w:i/>
                  <w:iCs/>
                  <w:noProof/>
                </w:rPr>
                <w:t xml:space="preserve">What is workplace flexibility? definitions &amp; examples from top workplaces.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https://www.greatplacetowork.com/resources/blog/what-is-workplace-flexibility-definitions-examples-from-top-workplaces</w:t>
              </w:r>
              <w:r w:rsidRPr="00443C7E">
                <w:rPr>
                  <w:rFonts w:ascii="Arial" w:hAnsi="Arial" w:cs="Arial"/>
                  <w:noProof/>
                </w:rPr>
                <w:br/>
                <w:t>[Accessed 13 December 2023].</w:t>
              </w:r>
            </w:p>
            <w:p w14:paraId="1173C69A"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Hastwell, C., 2023. </w:t>
              </w:r>
              <w:r w:rsidRPr="00443C7E">
                <w:rPr>
                  <w:rFonts w:ascii="Arial" w:hAnsi="Arial" w:cs="Arial"/>
                  <w:i/>
                  <w:iCs/>
                  <w:noProof/>
                </w:rPr>
                <w:t xml:space="preserve">The 8 Elements of Great Company Culture.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https://www.greatplacetowork.com/resources/blog/elements-of-great-company-culture</w:t>
              </w:r>
              <w:r w:rsidRPr="00443C7E">
                <w:rPr>
                  <w:rFonts w:ascii="Arial" w:hAnsi="Arial" w:cs="Arial"/>
                  <w:noProof/>
                </w:rPr>
                <w:br/>
                <w:t>[Accessed 5 December 2023].</w:t>
              </w:r>
            </w:p>
            <w:p w14:paraId="1173C69B"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Heinz, K., 2019. </w:t>
              </w:r>
              <w:r w:rsidRPr="00443C7E">
                <w:rPr>
                  <w:rFonts w:ascii="Arial" w:hAnsi="Arial" w:cs="Arial"/>
                  <w:i/>
                  <w:iCs/>
                  <w:noProof/>
                </w:rPr>
                <w:t xml:space="preserve">42 Shocking Company Culture Statistics You Need to Know.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https://builtin.com/company-culture/company-culture-statistics</w:t>
              </w:r>
              <w:r w:rsidRPr="00443C7E">
                <w:rPr>
                  <w:rFonts w:ascii="Arial" w:hAnsi="Arial" w:cs="Arial"/>
                  <w:noProof/>
                </w:rPr>
                <w:br/>
                <w:t>[Accessed 20 November 2023].</w:t>
              </w:r>
            </w:p>
            <w:p w14:paraId="1173C69C"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Heinz, K., 2023. </w:t>
              </w:r>
              <w:r w:rsidRPr="00443C7E">
                <w:rPr>
                  <w:rFonts w:ascii="Arial" w:hAnsi="Arial" w:cs="Arial"/>
                  <w:i/>
                  <w:iCs/>
                  <w:noProof/>
                </w:rPr>
                <w:t xml:space="preserve">The 4 Types of Organizational Culture and Their Benefits.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https://builtin.com/company-culture/types-of-organizational-culture</w:t>
              </w:r>
              <w:r w:rsidRPr="00443C7E">
                <w:rPr>
                  <w:rFonts w:ascii="Arial" w:hAnsi="Arial" w:cs="Arial"/>
                  <w:noProof/>
                </w:rPr>
                <w:br/>
                <w:t>[Accessed 4 December 2023].</w:t>
              </w:r>
            </w:p>
            <w:p w14:paraId="1173C69D"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Hofstede, G., 2011. Dimensionalizing Cultures: The Hofstede Model in Context. </w:t>
              </w:r>
              <w:r w:rsidRPr="00443C7E">
                <w:rPr>
                  <w:rFonts w:ascii="Arial" w:hAnsi="Arial" w:cs="Arial"/>
                  <w:i/>
                  <w:iCs/>
                  <w:noProof/>
                </w:rPr>
                <w:t xml:space="preserve">Online Readings in Psychology and Culture,, </w:t>
              </w:r>
              <w:r w:rsidRPr="00443C7E">
                <w:rPr>
                  <w:rFonts w:ascii="Arial" w:hAnsi="Arial" w:cs="Arial"/>
                  <w:noProof/>
                </w:rPr>
                <w:t>2(1), pp. 1-26.</w:t>
              </w:r>
            </w:p>
            <w:p w14:paraId="1173C69E"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HR Cloud, 2023. </w:t>
              </w:r>
              <w:r w:rsidRPr="00443C7E">
                <w:rPr>
                  <w:rFonts w:ascii="Arial" w:hAnsi="Arial" w:cs="Arial"/>
                  <w:i/>
                  <w:iCs/>
                  <w:noProof/>
                </w:rPr>
                <w:t xml:space="preserve">The power of recognition for boosting frontline workers’ morale.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https://www.hrcloud.com/blog/the-power-of-recognition-for-boosting-frontline-workers-morale</w:t>
              </w:r>
              <w:r w:rsidRPr="00443C7E">
                <w:rPr>
                  <w:rFonts w:ascii="Arial" w:hAnsi="Arial" w:cs="Arial"/>
                  <w:noProof/>
                </w:rPr>
                <w:br/>
                <w:t>[Accessed 12 December 2023].</w:t>
              </w:r>
            </w:p>
            <w:p w14:paraId="1173C69F"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Idaman, W., Rahmat, S. &amp; Rina, A., 2019. Health and safety system implementation of construction project work into corporate culture to increase performance. </w:t>
              </w:r>
              <w:r w:rsidRPr="00443C7E">
                <w:rPr>
                  <w:rFonts w:ascii="Arial" w:hAnsi="Arial" w:cs="Arial"/>
                  <w:i/>
                  <w:iCs/>
                  <w:noProof/>
                </w:rPr>
                <w:t xml:space="preserve">Russian Journal of Agricultural and Socio-Economic Sciences, </w:t>
              </w:r>
              <w:r w:rsidRPr="00443C7E">
                <w:rPr>
                  <w:rFonts w:ascii="Arial" w:hAnsi="Arial" w:cs="Arial"/>
                  <w:noProof/>
                </w:rPr>
                <w:t>89(5), pp. 135-139.</w:t>
              </w:r>
            </w:p>
            <w:p w14:paraId="1173C6A0"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Indeed, 2023. </w:t>
              </w:r>
              <w:r w:rsidRPr="00443C7E">
                <w:rPr>
                  <w:rFonts w:ascii="Arial" w:hAnsi="Arial" w:cs="Arial"/>
                  <w:i/>
                  <w:iCs/>
                  <w:noProof/>
                </w:rPr>
                <w:t xml:space="preserve">8 Reasons Why Organizational Culture is Important.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https://www.indeed.com/career-advice/career-development/why-organizational-culture-is-important</w:t>
              </w:r>
              <w:r w:rsidRPr="00443C7E">
                <w:rPr>
                  <w:rFonts w:ascii="Arial" w:hAnsi="Arial" w:cs="Arial"/>
                  <w:noProof/>
                </w:rPr>
                <w:br/>
                <w:t>[Accessed 4 December 2023].</w:t>
              </w:r>
            </w:p>
            <w:p w14:paraId="1173C6A1"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Jain, N., 2021. Survey versus interviews: Comparing data collection tools for exploratory research. </w:t>
              </w:r>
              <w:r w:rsidRPr="00443C7E">
                <w:rPr>
                  <w:rFonts w:ascii="Arial" w:hAnsi="Arial" w:cs="Arial"/>
                  <w:i/>
                  <w:iCs/>
                  <w:noProof/>
                </w:rPr>
                <w:t xml:space="preserve">The Qualitative Report, </w:t>
              </w:r>
              <w:r w:rsidRPr="00443C7E">
                <w:rPr>
                  <w:rFonts w:ascii="Arial" w:hAnsi="Arial" w:cs="Arial"/>
                  <w:noProof/>
                </w:rPr>
                <w:t>26(2), pp. 541-554.</w:t>
              </w:r>
            </w:p>
            <w:p w14:paraId="1173C6A2"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Jalal, A., 2017. Impacts of organizational culture on leadership’s decision-making. </w:t>
              </w:r>
              <w:r w:rsidRPr="00443C7E">
                <w:rPr>
                  <w:rFonts w:ascii="Arial" w:hAnsi="Arial" w:cs="Arial"/>
                  <w:i/>
                  <w:iCs/>
                  <w:noProof/>
                </w:rPr>
                <w:t xml:space="preserve">Journal of Advances in Management Sciences &amp; Information Systems, </w:t>
              </w:r>
              <w:r w:rsidRPr="00443C7E">
                <w:rPr>
                  <w:rFonts w:ascii="Arial" w:hAnsi="Arial" w:cs="Arial"/>
                  <w:noProof/>
                </w:rPr>
                <w:t>3(1), pp. 1-8.</w:t>
              </w:r>
            </w:p>
            <w:p w14:paraId="1173C6A3"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Jol, G. &amp; Stommel, W., 2016. Ethical considerations of secondary data use: What about informed consent?. </w:t>
              </w:r>
              <w:r w:rsidRPr="00443C7E">
                <w:rPr>
                  <w:rFonts w:ascii="Arial" w:hAnsi="Arial" w:cs="Arial"/>
                  <w:i/>
                  <w:iCs/>
                  <w:noProof/>
                </w:rPr>
                <w:t xml:space="preserve">Dutch Journal of Applied Linguistics, </w:t>
              </w:r>
              <w:r w:rsidRPr="00443C7E">
                <w:rPr>
                  <w:rFonts w:ascii="Arial" w:hAnsi="Arial" w:cs="Arial"/>
                  <w:noProof/>
                </w:rPr>
                <w:t>5(2), pp. 180-195.</w:t>
              </w:r>
            </w:p>
            <w:p w14:paraId="1173C6A4"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Katsaliaki, K., Galetsi, P. &amp; Kumar, S., 2022. Supply chain disruptions and resilience: a major review and future research agenda. </w:t>
              </w:r>
              <w:r w:rsidRPr="00443C7E">
                <w:rPr>
                  <w:rFonts w:ascii="Arial" w:hAnsi="Arial" w:cs="Arial"/>
                  <w:i/>
                  <w:iCs/>
                  <w:noProof/>
                </w:rPr>
                <w:t xml:space="preserve">Annals of Operations Research, </w:t>
              </w:r>
              <w:r w:rsidRPr="00443C7E">
                <w:rPr>
                  <w:rFonts w:ascii="Arial" w:hAnsi="Arial" w:cs="Arial"/>
                  <w:noProof/>
                </w:rPr>
                <w:t>319(10), p. 965–1002.</w:t>
              </w:r>
            </w:p>
            <w:p w14:paraId="1173C6A5"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Kendra Cherry, 2022. </w:t>
              </w:r>
              <w:r w:rsidRPr="00443C7E">
                <w:rPr>
                  <w:rFonts w:ascii="Arial" w:hAnsi="Arial" w:cs="Arial"/>
                  <w:i/>
                  <w:iCs/>
                  <w:noProof/>
                </w:rPr>
                <w:t xml:space="preserve">Maslow's Hierarchy of Needs.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https://www.verywellmind.com/what-is-maslows-hierarchy-of-needs-4136760</w:t>
              </w:r>
              <w:r w:rsidRPr="00443C7E">
                <w:rPr>
                  <w:rFonts w:ascii="Arial" w:hAnsi="Arial" w:cs="Arial"/>
                  <w:noProof/>
                </w:rPr>
                <w:br/>
                <w:t>[Accessed 20 November 2023].</w:t>
              </w:r>
            </w:p>
            <w:p w14:paraId="1173C6A6"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Kenton, W., 2022. </w:t>
              </w:r>
              <w:r w:rsidRPr="00443C7E">
                <w:rPr>
                  <w:rFonts w:ascii="Arial" w:hAnsi="Arial" w:cs="Arial"/>
                  <w:i/>
                  <w:iCs/>
                  <w:noProof/>
                </w:rPr>
                <w:t xml:space="preserve">Power-Distance Index (PDI): Definition, How It Works, and Examples.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https://www.investopedia.com/terms/p/power-distance-index-pdi.asp</w:t>
              </w:r>
              <w:r w:rsidRPr="00443C7E">
                <w:rPr>
                  <w:rFonts w:ascii="Arial" w:hAnsi="Arial" w:cs="Arial"/>
                  <w:noProof/>
                </w:rPr>
                <w:br/>
                <w:t>[Accessed 4 December 2023].</w:t>
              </w:r>
            </w:p>
            <w:p w14:paraId="1173C6A7"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Keskin, H., 2005. The Relationships Between Adhocracy and Clan Cultures and Tacit Oriented KM Strategy. </w:t>
              </w:r>
              <w:r w:rsidRPr="00443C7E">
                <w:rPr>
                  <w:rFonts w:ascii="Arial" w:hAnsi="Arial" w:cs="Arial"/>
                  <w:i/>
                  <w:iCs/>
                  <w:noProof/>
                </w:rPr>
                <w:t xml:space="preserve">Journal of Transnational Management, </w:t>
              </w:r>
              <w:r w:rsidRPr="00443C7E">
                <w:rPr>
                  <w:rFonts w:ascii="Arial" w:hAnsi="Arial" w:cs="Arial"/>
                  <w:noProof/>
                </w:rPr>
                <w:t>10(3), pp. 39-53.</w:t>
              </w:r>
            </w:p>
            <w:p w14:paraId="1173C6A8"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Khurosani, A., 2013. Adhocracy Culture Support and Leader’s Working Creativity. </w:t>
              </w:r>
              <w:r w:rsidRPr="00443C7E">
                <w:rPr>
                  <w:rFonts w:ascii="Arial" w:hAnsi="Arial" w:cs="Arial"/>
                  <w:i/>
                  <w:iCs/>
                  <w:noProof/>
                </w:rPr>
                <w:t xml:space="preserve">International Journal of Social Science and Humanity, </w:t>
              </w:r>
              <w:r w:rsidRPr="00443C7E">
                <w:rPr>
                  <w:rFonts w:ascii="Arial" w:hAnsi="Arial" w:cs="Arial"/>
                  <w:noProof/>
                </w:rPr>
                <w:t>3(4), pp. 1-5.</w:t>
              </w:r>
            </w:p>
            <w:p w14:paraId="1173C6A9"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Khurosani, A., 2013. Adhocracy culture support and leader's working creativity. </w:t>
              </w:r>
              <w:r w:rsidRPr="00443C7E">
                <w:rPr>
                  <w:rFonts w:ascii="Arial" w:hAnsi="Arial" w:cs="Arial"/>
                  <w:i/>
                  <w:iCs/>
                  <w:noProof/>
                </w:rPr>
                <w:t xml:space="preserve">International Journal of Social Science and Humanity, </w:t>
              </w:r>
              <w:r w:rsidRPr="00443C7E">
                <w:rPr>
                  <w:rFonts w:ascii="Arial" w:hAnsi="Arial" w:cs="Arial"/>
                  <w:noProof/>
                </w:rPr>
                <w:t>3(4), p. 411.</w:t>
              </w:r>
            </w:p>
            <w:p w14:paraId="1173C6AA"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Kim, J. &amp; Jung, H., 2022. The effect of employee competency and organizational culture on employees’ perceived stress for better workplace. </w:t>
              </w:r>
              <w:r w:rsidRPr="00443C7E">
                <w:rPr>
                  <w:rFonts w:ascii="Arial" w:hAnsi="Arial" w:cs="Arial"/>
                  <w:i/>
                  <w:iCs/>
                  <w:noProof/>
                </w:rPr>
                <w:t xml:space="preserve">International Journal of Environmental Research and Public Health, </w:t>
              </w:r>
              <w:r w:rsidRPr="00443C7E">
                <w:rPr>
                  <w:rFonts w:ascii="Arial" w:hAnsi="Arial" w:cs="Arial"/>
                  <w:noProof/>
                </w:rPr>
                <w:t>19(8), p. 4428.</w:t>
              </w:r>
            </w:p>
            <w:p w14:paraId="1173C6AB"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Kim, Y. &amp; Suk, H., 2017. An Empirical Study on the Effect of International Standards Management System Integration on Business Performance-Focused on Quality, Environment and Health &amp; safety management system. </w:t>
              </w:r>
              <w:r w:rsidRPr="00443C7E">
                <w:rPr>
                  <w:rFonts w:ascii="Arial" w:hAnsi="Arial" w:cs="Arial"/>
                  <w:i/>
                  <w:iCs/>
                  <w:noProof/>
                </w:rPr>
                <w:t xml:space="preserve">Journal of Korean Society for Quality Management, </w:t>
              </w:r>
              <w:r w:rsidRPr="00443C7E">
                <w:rPr>
                  <w:rFonts w:ascii="Arial" w:hAnsi="Arial" w:cs="Arial"/>
                  <w:noProof/>
                </w:rPr>
                <w:t>45(4), pp. 781-809.</w:t>
              </w:r>
            </w:p>
            <w:p w14:paraId="1173C6AC"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Kitterman, T., 2022. </w:t>
              </w:r>
              <w:r w:rsidRPr="00443C7E">
                <w:rPr>
                  <w:rFonts w:ascii="Arial" w:hAnsi="Arial" w:cs="Arial"/>
                  <w:i/>
                  <w:iCs/>
                  <w:noProof/>
                </w:rPr>
                <w:t xml:space="preserve">Employee experience survey: With 55% of employees open to quitting, workplace culture tips the scale.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https://www.greatplacetowork.com/resources/blog/employee-experience-survey-55-percent-workers-might-quit</w:t>
              </w:r>
              <w:r w:rsidRPr="00443C7E">
                <w:rPr>
                  <w:rFonts w:ascii="Arial" w:hAnsi="Arial" w:cs="Arial"/>
                  <w:noProof/>
                </w:rPr>
                <w:br/>
                <w:t>[Accessed 13 December 2023].</w:t>
              </w:r>
            </w:p>
            <w:p w14:paraId="1173C6AD" w14:textId="77777777" w:rsidR="00D02071" w:rsidRPr="00443C7E" w:rsidRDefault="00D02071" w:rsidP="00443C7E">
              <w:pPr>
                <w:pStyle w:val="Bibliography"/>
                <w:rPr>
                  <w:rFonts w:ascii="Arial" w:hAnsi="Arial" w:cs="Arial"/>
                  <w:noProof/>
                </w:rPr>
              </w:pPr>
              <w:r w:rsidRPr="00443C7E">
                <w:rPr>
                  <w:rFonts w:ascii="Arial" w:hAnsi="Arial" w:cs="Arial"/>
                  <w:noProof/>
                </w:rPr>
                <w:t>Krokosz-Krynke, Z., 2000. Organizational structure and culture: Do individualism/collectivism and power distance influence organizational structure. 1(1), pp. 1-10.</w:t>
              </w:r>
            </w:p>
            <w:p w14:paraId="1173C6AE"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Kuye, O., Uche, C. &amp; Akaighe, G., 2013. Organizational culture and ethical behaviour: A strategic standpoint. </w:t>
              </w:r>
              <w:r w:rsidRPr="00443C7E">
                <w:rPr>
                  <w:rFonts w:ascii="Arial" w:hAnsi="Arial" w:cs="Arial"/>
                  <w:i/>
                  <w:iCs/>
                  <w:noProof/>
                </w:rPr>
                <w:t xml:space="preserve">Journal of Humanities, Social Science and Creative Arts, </w:t>
              </w:r>
              <w:r w:rsidRPr="00443C7E">
                <w:rPr>
                  <w:rFonts w:ascii="Arial" w:hAnsi="Arial" w:cs="Arial"/>
                  <w:noProof/>
                </w:rPr>
                <w:t>8(1), pp. 1-12.</w:t>
              </w:r>
            </w:p>
            <w:p w14:paraId="1173C6AF"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LAIGO, K., 2020. </w:t>
              </w:r>
              <w:r w:rsidRPr="00443C7E">
                <w:rPr>
                  <w:rFonts w:ascii="Arial" w:hAnsi="Arial" w:cs="Arial"/>
                  <w:i/>
                  <w:iCs/>
                  <w:noProof/>
                </w:rPr>
                <w:t xml:space="preserve">Masculine vs. Feminine Culture: Another Layer of Culture.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https://witi.com/articles/1824/Masculine-vs.-Feminine-Culture:-Another-Layer-of-Culture/</w:t>
              </w:r>
              <w:r w:rsidRPr="00443C7E">
                <w:rPr>
                  <w:rFonts w:ascii="Arial" w:hAnsi="Arial" w:cs="Arial"/>
                  <w:noProof/>
                </w:rPr>
                <w:br/>
                <w:t>[Accessed 4 December 2023].</w:t>
              </w:r>
            </w:p>
            <w:p w14:paraId="1173C6B0"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Lee, M. C. C. &amp; Ding, A. Y. L., 2023. Hierarchical Culture as a Cross-Level Moderator of the Relationship between Transformational Leadership, Performance Feedback, and Employee Job Performance. </w:t>
              </w:r>
              <w:r w:rsidRPr="00443C7E">
                <w:rPr>
                  <w:rFonts w:ascii="Arial" w:hAnsi="Arial" w:cs="Arial"/>
                  <w:i/>
                  <w:iCs/>
                  <w:noProof/>
                </w:rPr>
                <w:t xml:space="preserve">Merits, </w:t>
              </w:r>
              <w:r w:rsidRPr="00443C7E">
                <w:rPr>
                  <w:rFonts w:ascii="Arial" w:hAnsi="Arial" w:cs="Arial"/>
                  <w:noProof/>
                </w:rPr>
                <w:t>3(3), pp. 504-520.</w:t>
              </w:r>
            </w:p>
            <w:p w14:paraId="1173C6B1"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Lee, M. C. C. &amp; Ding, A. Y. L., 2023. Hierarchical Culture as a Cross-Level Moderator of the Relationship between Transformational Leadership, Performance Feedback, and Employee Job Performance. </w:t>
              </w:r>
              <w:r w:rsidRPr="00443C7E">
                <w:rPr>
                  <w:rFonts w:ascii="Arial" w:hAnsi="Arial" w:cs="Arial"/>
                  <w:i/>
                  <w:iCs/>
                  <w:noProof/>
                </w:rPr>
                <w:t xml:space="preserve">Merits, </w:t>
              </w:r>
              <w:r w:rsidRPr="00443C7E">
                <w:rPr>
                  <w:rFonts w:ascii="Arial" w:hAnsi="Arial" w:cs="Arial"/>
                  <w:noProof/>
                </w:rPr>
                <w:t>3(3), pp. 1-10.</w:t>
              </w:r>
            </w:p>
            <w:p w14:paraId="1173C6B2"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Lee, Y. &amp; Liu, W., 2021. The moderating effects of employee benefits and job burnout among the employee loyalty, corporate culture and employee turnover. </w:t>
              </w:r>
              <w:r w:rsidRPr="00443C7E">
                <w:rPr>
                  <w:rFonts w:ascii="Arial" w:hAnsi="Arial" w:cs="Arial"/>
                  <w:i/>
                  <w:iCs/>
                  <w:noProof/>
                </w:rPr>
                <w:t xml:space="preserve">Universal Journal of Management, </w:t>
              </w:r>
              <w:r w:rsidRPr="00443C7E">
                <w:rPr>
                  <w:rFonts w:ascii="Arial" w:hAnsi="Arial" w:cs="Arial"/>
                  <w:noProof/>
                </w:rPr>
                <w:t>9(2), pp. 62-69.</w:t>
              </w:r>
            </w:p>
            <w:p w14:paraId="1173C6B3"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Liden, D., 2023. </w:t>
              </w:r>
              <w:r w:rsidRPr="00443C7E">
                <w:rPr>
                  <w:rFonts w:ascii="Arial" w:hAnsi="Arial" w:cs="Arial"/>
                  <w:i/>
                  <w:iCs/>
                  <w:noProof/>
                </w:rPr>
                <w:t xml:space="preserve">What is a deductive method?.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https://www.languagehumanities.org/what-is-a-deductive-method.htm</w:t>
              </w:r>
              <w:r w:rsidRPr="00443C7E">
                <w:rPr>
                  <w:rFonts w:ascii="Arial" w:hAnsi="Arial" w:cs="Arial"/>
                  <w:noProof/>
                </w:rPr>
                <w:br/>
                <w:t>[Accessed 11 December 2023].</w:t>
              </w:r>
            </w:p>
            <w:p w14:paraId="1173C6B4"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Linkedin, 2023. </w:t>
              </w:r>
              <w:r w:rsidRPr="00443C7E">
                <w:rPr>
                  <w:rFonts w:ascii="Arial" w:hAnsi="Arial" w:cs="Arial"/>
                  <w:i/>
                  <w:iCs/>
                  <w:noProof/>
                </w:rPr>
                <w:t xml:space="preserve">4 common ethnic &amp; cultural stereotypes in the workplace.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https://www.linkedin.com/pulse/4-common-ethnic-cultural-stereotypes-workplace-easyllama-ihbvc</w:t>
              </w:r>
              <w:r w:rsidRPr="00443C7E">
                <w:rPr>
                  <w:rFonts w:ascii="Arial" w:hAnsi="Arial" w:cs="Arial"/>
                  <w:noProof/>
                </w:rPr>
                <w:br/>
                <w:t>[Accessed 13 December 2023].</w:t>
              </w:r>
            </w:p>
            <w:p w14:paraId="1173C6B5"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Liu, Y., 2018. </w:t>
              </w:r>
              <w:r w:rsidRPr="00443C7E">
                <w:rPr>
                  <w:rFonts w:ascii="Arial" w:hAnsi="Arial" w:cs="Arial"/>
                  <w:i/>
                  <w:iCs/>
                  <w:noProof/>
                </w:rPr>
                <w:t xml:space="preserve">Organizational culture, employee resilience and performance in the international banking industry, </w:t>
              </w:r>
              <w:r w:rsidRPr="00443C7E">
                <w:rPr>
                  <w:rFonts w:ascii="Arial" w:hAnsi="Arial" w:cs="Arial"/>
                  <w:noProof/>
                </w:rPr>
                <w:t>s.l.: Doctoral dissertation, Birkbeck, University of London.</w:t>
              </w:r>
            </w:p>
            <w:p w14:paraId="1173C6B6"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Lopamudra, 2023. </w:t>
              </w:r>
              <w:r w:rsidRPr="00443C7E">
                <w:rPr>
                  <w:rFonts w:ascii="Arial" w:hAnsi="Arial" w:cs="Arial"/>
                  <w:i/>
                  <w:iCs/>
                  <w:noProof/>
                </w:rPr>
                <w:t xml:space="preserve">9 strategies to handle stereotyping in the workplace.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https://blog.vantagecircle.com/stereotyping-in-the-workplace/</w:t>
              </w:r>
              <w:r w:rsidRPr="00443C7E">
                <w:rPr>
                  <w:rFonts w:ascii="Arial" w:hAnsi="Arial" w:cs="Arial"/>
                  <w:noProof/>
                </w:rPr>
                <w:br/>
                <w:t>[Accessed 13 December 2023].</w:t>
              </w:r>
            </w:p>
            <w:p w14:paraId="1173C6B7"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Maese, E. &amp; Lloyd, C., 2021. </w:t>
              </w:r>
              <w:r w:rsidRPr="00443C7E">
                <w:rPr>
                  <w:rFonts w:ascii="Arial" w:hAnsi="Arial" w:cs="Arial"/>
                  <w:i/>
                  <w:iCs/>
                  <w:noProof/>
                </w:rPr>
                <w:t xml:space="preserve">Understanding the effects of discrimination in the workplace.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https://www.gallup.com/workplace/349865/understanding-effects-discrimination-workplace.aspx</w:t>
              </w:r>
              <w:r w:rsidRPr="00443C7E">
                <w:rPr>
                  <w:rFonts w:ascii="Arial" w:hAnsi="Arial" w:cs="Arial"/>
                  <w:noProof/>
                </w:rPr>
                <w:br/>
                <w:t>[Accessed 13 December 2023].</w:t>
              </w:r>
            </w:p>
            <w:p w14:paraId="1173C6B8"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Mali, P. et al., 2022. The effects of organizational culture on job satisfaction and financial performance. </w:t>
              </w:r>
              <w:r w:rsidRPr="00443C7E">
                <w:rPr>
                  <w:rFonts w:ascii="Arial" w:hAnsi="Arial" w:cs="Arial"/>
                  <w:i/>
                  <w:iCs/>
                  <w:noProof/>
                </w:rPr>
                <w:t xml:space="preserve">Journal of Engineering Management and Competitiveness , </w:t>
              </w:r>
              <w:r w:rsidRPr="00443C7E">
                <w:rPr>
                  <w:rFonts w:ascii="Arial" w:hAnsi="Arial" w:cs="Arial"/>
                  <w:noProof/>
                </w:rPr>
                <w:t>12(1), pp. 44-56.</w:t>
              </w:r>
            </w:p>
            <w:p w14:paraId="1173C6B9"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Mallol, C., Holtom, B. &amp; Lee, T., 2007. Job embeddedness in a culturally diverse environment. </w:t>
              </w:r>
              <w:r w:rsidRPr="00443C7E">
                <w:rPr>
                  <w:rFonts w:ascii="Arial" w:hAnsi="Arial" w:cs="Arial"/>
                  <w:i/>
                  <w:iCs/>
                  <w:noProof/>
                </w:rPr>
                <w:t xml:space="preserve">Journal of Business and Psychology, </w:t>
              </w:r>
              <w:r w:rsidRPr="00443C7E">
                <w:rPr>
                  <w:rFonts w:ascii="Arial" w:hAnsi="Arial" w:cs="Arial"/>
                  <w:noProof/>
                </w:rPr>
                <w:t>Volume 22, pp. 35-44.</w:t>
              </w:r>
            </w:p>
            <w:p w14:paraId="1173C6BA"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Martins, E. &amp; Terblanche, F., 2003. Building organisational culture that stimulates creativity and innovation.. </w:t>
              </w:r>
              <w:r w:rsidRPr="00443C7E">
                <w:rPr>
                  <w:rFonts w:ascii="Arial" w:hAnsi="Arial" w:cs="Arial"/>
                  <w:i/>
                  <w:iCs/>
                  <w:noProof/>
                </w:rPr>
                <w:t xml:space="preserve">European Journal of Innovation Management., </w:t>
              </w:r>
              <w:r w:rsidRPr="00443C7E">
                <w:rPr>
                  <w:rFonts w:ascii="Arial" w:hAnsi="Arial" w:cs="Arial"/>
                  <w:noProof/>
                </w:rPr>
                <w:t>6(1), pp. 64-74.</w:t>
              </w:r>
            </w:p>
            <w:p w14:paraId="1173C6BB"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MasterClass, 2022. </w:t>
              </w:r>
              <w:r w:rsidRPr="00443C7E">
                <w:rPr>
                  <w:rFonts w:ascii="Arial" w:hAnsi="Arial" w:cs="Arial"/>
                  <w:i/>
                  <w:iCs/>
                  <w:noProof/>
                </w:rPr>
                <w:t xml:space="preserve">Uncertainty Avoidance: Examples of High, Moderate and Low.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https://www.masterclass.com/articles/uncertainty-avoidance</w:t>
              </w:r>
              <w:r w:rsidRPr="00443C7E">
                <w:rPr>
                  <w:rFonts w:ascii="Arial" w:hAnsi="Arial" w:cs="Arial"/>
                  <w:noProof/>
                </w:rPr>
                <w:br/>
                <w:t>[Accessed 4 December 2023].</w:t>
              </w:r>
            </w:p>
            <w:p w14:paraId="1173C6BC"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Mckinsey, 2020. </w:t>
              </w:r>
              <w:r w:rsidRPr="00443C7E">
                <w:rPr>
                  <w:rFonts w:ascii="Arial" w:hAnsi="Arial" w:cs="Arial"/>
                  <w:i/>
                  <w:iCs/>
                  <w:noProof/>
                </w:rPr>
                <w:t xml:space="preserve">Understanding organizational barriers to a more inclusive workplace.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https://www.mckinsey.com/capabilities/people-and-organizational-performance/our-insights/understanding-organizational-barriers-to-a-more-inclusive-workplace</w:t>
              </w:r>
              <w:r w:rsidRPr="00443C7E">
                <w:rPr>
                  <w:rFonts w:ascii="Arial" w:hAnsi="Arial" w:cs="Arial"/>
                  <w:noProof/>
                </w:rPr>
                <w:br/>
                <w:t>[Accessed 13 December 2023].</w:t>
              </w:r>
            </w:p>
            <w:p w14:paraId="1173C6BD"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McNamara, T. et al., 2016. Age bias in the workplace: Cultural stereotypes and in-group favoritism. </w:t>
              </w:r>
              <w:r w:rsidRPr="00443C7E">
                <w:rPr>
                  <w:rFonts w:ascii="Arial" w:hAnsi="Arial" w:cs="Arial"/>
                  <w:i/>
                  <w:iCs/>
                  <w:noProof/>
                </w:rPr>
                <w:t xml:space="preserve">The International Journal of Aging and Human Development, </w:t>
              </w:r>
              <w:r w:rsidRPr="00443C7E">
                <w:rPr>
                  <w:rFonts w:ascii="Arial" w:hAnsi="Arial" w:cs="Arial"/>
                  <w:noProof/>
                </w:rPr>
                <w:t>83(2), pp. 156-183.</w:t>
              </w:r>
            </w:p>
            <w:p w14:paraId="1173C6BE"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Mensah, A. O., 2019. Does Culture Play a Role at Work? Examining the Relationships Among Sociocultural Values, Job Satisfaction, and Social Support as a Mediator. </w:t>
              </w:r>
              <w:r w:rsidRPr="00443C7E">
                <w:rPr>
                  <w:rFonts w:ascii="Arial" w:hAnsi="Arial" w:cs="Arial"/>
                  <w:i/>
                  <w:iCs/>
                  <w:noProof/>
                </w:rPr>
                <w:t xml:space="preserve">Sage Journal, </w:t>
              </w:r>
              <w:r w:rsidRPr="00443C7E">
                <w:rPr>
                  <w:rFonts w:ascii="Arial" w:hAnsi="Arial" w:cs="Arial"/>
                  <w:noProof/>
                </w:rPr>
                <w:t>1(1), pp. 1-10.</w:t>
              </w:r>
            </w:p>
            <w:p w14:paraId="1173C6BF"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Mensah, A. O., 2019. Does Culture Play a Role at Work? Examining the Relationships Among Sociocultural Values, Job Satisfaction, and Social Support as a Mediator. </w:t>
              </w:r>
              <w:r w:rsidRPr="00443C7E">
                <w:rPr>
                  <w:rFonts w:ascii="Arial" w:hAnsi="Arial" w:cs="Arial"/>
                  <w:i/>
                  <w:iCs/>
                  <w:noProof/>
                </w:rPr>
                <w:t xml:space="preserve">SAGE Open , </w:t>
              </w:r>
              <w:r w:rsidRPr="00443C7E">
                <w:rPr>
                  <w:rFonts w:ascii="Arial" w:hAnsi="Arial" w:cs="Arial"/>
                  <w:noProof/>
                </w:rPr>
                <w:t>9(1), pp. 1-10.</w:t>
              </w:r>
            </w:p>
            <w:p w14:paraId="1173C6C0"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Mingaleva, Z. et al., 2022. Organizational Culture Management as an Element of Innovative and Sustainable Development of Enterprises. </w:t>
              </w:r>
              <w:r w:rsidRPr="00443C7E">
                <w:rPr>
                  <w:rFonts w:ascii="Arial" w:hAnsi="Arial" w:cs="Arial"/>
                  <w:i/>
                  <w:iCs/>
                  <w:noProof/>
                </w:rPr>
                <w:t xml:space="preserve">Sustainability , </w:t>
              </w:r>
              <w:r w:rsidRPr="00443C7E">
                <w:rPr>
                  <w:rFonts w:ascii="Arial" w:hAnsi="Arial" w:cs="Arial"/>
                  <w:noProof/>
                </w:rPr>
                <w:t>14(10), pp. 1-10.</w:t>
              </w:r>
            </w:p>
            <w:p w14:paraId="1173C6C1"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Misra, S. &amp; Pathak, A., 2020. Impact of work culture, employees' relationship with their managers, and training program on employees' satisfaction. </w:t>
              </w:r>
              <w:r w:rsidRPr="00443C7E">
                <w:rPr>
                  <w:rFonts w:ascii="Arial" w:hAnsi="Arial" w:cs="Arial"/>
                  <w:i/>
                  <w:iCs/>
                  <w:noProof/>
                </w:rPr>
                <w:t xml:space="preserve">International Journal of Advanced Science and Technology, </w:t>
              </w:r>
              <w:r w:rsidRPr="00443C7E">
                <w:rPr>
                  <w:rFonts w:ascii="Arial" w:hAnsi="Arial" w:cs="Arial"/>
                  <w:noProof/>
                </w:rPr>
                <w:t>1(1), pp. 1-10.</w:t>
              </w:r>
            </w:p>
            <w:p w14:paraId="1173C6C2"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Mohajan, H., 2018. Qualitative research methodology in social sciences and related subjects. </w:t>
              </w:r>
              <w:r w:rsidRPr="00443C7E">
                <w:rPr>
                  <w:rFonts w:ascii="Arial" w:hAnsi="Arial" w:cs="Arial"/>
                  <w:i/>
                  <w:iCs/>
                  <w:noProof/>
                </w:rPr>
                <w:t xml:space="preserve">Journal of economic development, environment and people, </w:t>
              </w:r>
              <w:r w:rsidRPr="00443C7E">
                <w:rPr>
                  <w:rFonts w:ascii="Arial" w:hAnsi="Arial" w:cs="Arial"/>
                  <w:noProof/>
                </w:rPr>
                <w:t>7(1), pp. 23-48.</w:t>
              </w:r>
            </w:p>
            <w:p w14:paraId="1173C6C3"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Naeem, M., Ozuem, W., Howell, K. &amp; Ranfagni, S., 2023. A step-by-step process of thematic analysis to develop a conceptual model in qualitative research. </w:t>
              </w:r>
              <w:r w:rsidRPr="00443C7E">
                <w:rPr>
                  <w:rFonts w:ascii="Arial" w:hAnsi="Arial" w:cs="Arial"/>
                  <w:i/>
                  <w:iCs/>
                  <w:noProof/>
                </w:rPr>
                <w:t xml:space="preserve">International Journal of Qualitative Methods, </w:t>
              </w:r>
              <w:r w:rsidRPr="00443C7E">
                <w:rPr>
                  <w:rFonts w:ascii="Arial" w:hAnsi="Arial" w:cs="Arial"/>
                  <w:noProof/>
                </w:rPr>
                <w:t>22(1), p. 16094069231205789.</w:t>
              </w:r>
            </w:p>
            <w:p w14:paraId="1173C6C4"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Nickerson, C., 2023. </w:t>
              </w:r>
              <w:r w:rsidRPr="00443C7E">
                <w:rPr>
                  <w:rFonts w:ascii="Arial" w:hAnsi="Arial" w:cs="Arial"/>
                  <w:i/>
                  <w:iCs/>
                  <w:noProof/>
                </w:rPr>
                <w:t xml:space="preserve">Hofstede’s Cultural Dimensions Theory &amp; Examples.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https://www.simplypsychology.org/hofstedes-cultural-dimensions-theory.html#:~:text=Hofstede's%20Cultural%20Dimensions%20Theory%2C%20developed,vs.%20long%2Dterm%20orientation.</w:t>
              </w:r>
              <w:r w:rsidRPr="00443C7E">
                <w:rPr>
                  <w:rFonts w:ascii="Arial" w:hAnsi="Arial" w:cs="Arial"/>
                  <w:noProof/>
                </w:rPr>
                <w:br/>
                <w:t>[Accessed 4 December 2023].</w:t>
              </w:r>
            </w:p>
            <w:p w14:paraId="1173C6C5"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Nikolopoulou, K., 2022. </w:t>
              </w:r>
              <w:r w:rsidRPr="00443C7E">
                <w:rPr>
                  <w:rFonts w:ascii="Arial" w:hAnsi="Arial" w:cs="Arial"/>
                  <w:i/>
                  <w:iCs/>
                  <w:noProof/>
                </w:rPr>
                <w:t xml:space="preserve">Inclusion and Exclusion Criteria | Examples &amp; Definition.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https://www.scribbr.com/methodology/inclusion-exclusion-criteria/</w:t>
              </w:r>
              <w:r w:rsidRPr="00443C7E">
                <w:rPr>
                  <w:rFonts w:ascii="Arial" w:hAnsi="Arial" w:cs="Arial"/>
                  <w:noProof/>
                </w:rPr>
                <w:br/>
                <w:t>[Accessed 15 February 2024].</w:t>
              </w:r>
            </w:p>
            <w:p w14:paraId="1173C6C6"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Nohria, N., Joyce, W. &amp; Roberson, B., 2003. </w:t>
              </w:r>
              <w:r w:rsidRPr="00443C7E">
                <w:rPr>
                  <w:rFonts w:ascii="Arial" w:hAnsi="Arial" w:cs="Arial"/>
                  <w:i/>
                  <w:iCs/>
                  <w:noProof/>
                </w:rPr>
                <w:t xml:space="preserve">What really works.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https://hbr.org/2003/07/what-really-works</w:t>
              </w:r>
              <w:r w:rsidRPr="00443C7E">
                <w:rPr>
                  <w:rFonts w:ascii="Arial" w:hAnsi="Arial" w:cs="Arial"/>
                  <w:noProof/>
                </w:rPr>
                <w:br/>
                <w:t>[Accessed 12 December 2023].</w:t>
              </w:r>
            </w:p>
            <w:p w14:paraId="1173C6C7"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Nongo, E. &amp; Ikyanyon, D., 2012. The influence of corporate culture on employee commitment to the organization. </w:t>
              </w:r>
              <w:r w:rsidRPr="00443C7E">
                <w:rPr>
                  <w:rFonts w:ascii="Arial" w:hAnsi="Arial" w:cs="Arial"/>
                  <w:i/>
                  <w:iCs/>
                  <w:noProof/>
                </w:rPr>
                <w:t xml:space="preserve">International Journal of Business and Management, </w:t>
              </w:r>
              <w:r w:rsidRPr="00443C7E">
                <w:rPr>
                  <w:rFonts w:ascii="Arial" w:hAnsi="Arial" w:cs="Arial"/>
                  <w:noProof/>
                </w:rPr>
                <w:t>7(22), pp. 21-28.</w:t>
              </w:r>
            </w:p>
            <w:p w14:paraId="1173C6C8"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Noone, B. M., Lin, M. S. &amp; Sharma, A., 2022. Firm Performance During a Crisis: Effects of Adhocracy Culture, Incremental Product Innovation, and Firm Size. </w:t>
              </w:r>
              <w:r w:rsidRPr="00443C7E">
                <w:rPr>
                  <w:rFonts w:ascii="Arial" w:hAnsi="Arial" w:cs="Arial"/>
                  <w:i/>
                  <w:iCs/>
                  <w:noProof/>
                </w:rPr>
                <w:t xml:space="preserve">Journal of Hospitality &amp; Tourism Research, </w:t>
              </w:r>
              <w:r w:rsidRPr="00443C7E">
                <w:rPr>
                  <w:rFonts w:ascii="Arial" w:hAnsi="Arial" w:cs="Arial"/>
                  <w:noProof/>
                </w:rPr>
                <w:t>1(1), pp. 1-10.</w:t>
              </w:r>
            </w:p>
            <w:p w14:paraId="1173C6C9"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Noone, B. M., Lin, M. S. &amp; Sharma, A., 2022. Firm Performance During a Crisis: Effects of Adhocracy Culture, Incremental Product Innovation, and Firm Size. </w:t>
              </w:r>
              <w:r w:rsidRPr="00443C7E">
                <w:rPr>
                  <w:rFonts w:ascii="Arial" w:hAnsi="Arial" w:cs="Arial"/>
                  <w:i/>
                  <w:iCs/>
                  <w:noProof/>
                </w:rPr>
                <w:t xml:space="preserve">Journal of Hospitality &amp; Tourism Research, </w:t>
              </w:r>
              <w:r w:rsidRPr="00443C7E">
                <w:rPr>
                  <w:rFonts w:ascii="Arial" w:hAnsi="Arial" w:cs="Arial"/>
                  <w:noProof/>
                </w:rPr>
                <w:t>48(1), pp. 1-10.</w:t>
              </w:r>
            </w:p>
            <w:p w14:paraId="1173C6CA"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OKSTATE, 2023. </w:t>
              </w:r>
              <w:r w:rsidRPr="00443C7E">
                <w:rPr>
                  <w:rFonts w:ascii="Arial" w:hAnsi="Arial" w:cs="Arial"/>
                  <w:i/>
                  <w:iCs/>
                  <w:noProof/>
                </w:rPr>
                <w:t xml:space="preserve">Interpretivism.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https://open.library.okstate.edu/gognresearchmethods/chapter/interpretivism/</w:t>
              </w:r>
              <w:r w:rsidRPr="00443C7E">
                <w:rPr>
                  <w:rFonts w:ascii="Arial" w:hAnsi="Arial" w:cs="Arial"/>
                  <w:noProof/>
                </w:rPr>
                <w:br/>
                <w:t>[Accessed 11 December 2023].</w:t>
              </w:r>
            </w:p>
            <w:p w14:paraId="1173C6CB"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Olynick, J. &amp; Li, H., 2020. Organizational culture and its relationship with employee stress, enjoyment of work and productivity. </w:t>
              </w:r>
              <w:r w:rsidRPr="00443C7E">
                <w:rPr>
                  <w:rFonts w:ascii="Arial" w:hAnsi="Arial" w:cs="Arial"/>
                  <w:i/>
                  <w:iCs/>
                  <w:noProof/>
                </w:rPr>
                <w:t xml:space="preserve">International Journal of Psychological Studies, </w:t>
              </w:r>
              <w:r w:rsidRPr="00443C7E">
                <w:rPr>
                  <w:rFonts w:ascii="Arial" w:hAnsi="Arial" w:cs="Arial"/>
                  <w:noProof/>
                </w:rPr>
                <w:t>12(2), p. 14.</w:t>
              </w:r>
            </w:p>
            <w:p w14:paraId="1173C6CC"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Paais, M. &amp; Pattiruhu, J., 2020. Effect of motivation, leadership, and organizational culture on satisfaction and employee performance. </w:t>
              </w:r>
              <w:r w:rsidRPr="00443C7E">
                <w:rPr>
                  <w:rFonts w:ascii="Arial" w:hAnsi="Arial" w:cs="Arial"/>
                  <w:i/>
                  <w:iCs/>
                  <w:noProof/>
                </w:rPr>
                <w:t xml:space="preserve">The Journal of Asian Finance, Economics and Business, </w:t>
              </w:r>
              <w:r w:rsidRPr="00443C7E">
                <w:rPr>
                  <w:rFonts w:ascii="Arial" w:hAnsi="Arial" w:cs="Arial"/>
                  <w:noProof/>
                </w:rPr>
                <w:t>7(8), pp. 577-588.</w:t>
              </w:r>
            </w:p>
            <w:p w14:paraId="1173C6CD"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Pathan, M., 2022. The influence of organizational culture on employee commitment and turnover intentions. </w:t>
              </w:r>
              <w:r w:rsidRPr="00443C7E">
                <w:rPr>
                  <w:rFonts w:ascii="Arial" w:hAnsi="Arial" w:cs="Arial"/>
                  <w:i/>
                  <w:iCs/>
                  <w:noProof/>
                </w:rPr>
                <w:t xml:space="preserve">International Research Journal of Management and Social Sciences, </w:t>
              </w:r>
              <w:r w:rsidRPr="00443C7E">
                <w:rPr>
                  <w:rFonts w:ascii="Arial" w:hAnsi="Arial" w:cs="Arial"/>
                  <w:noProof/>
                </w:rPr>
                <w:t>3(4), pp. 34-43.</w:t>
              </w:r>
            </w:p>
            <w:p w14:paraId="1173C6CE"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Patino, C. M. &amp; Ferreira, J. C., 2018. Inclusion and exclusion criteria in research studies: definitions and why they matter. </w:t>
              </w:r>
              <w:r w:rsidRPr="00443C7E">
                <w:rPr>
                  <w:rFonts w:ascii="Arial" w:hAnsi="Arial" w:cs="Arial"/>
                  <w:i/>
                  <w:iCs/>
                  <w:noProof/>
                </w:rPr>
                <w:t xml:space="preserve">The Brazilian Journal of Pulmonology , </w:t>
              </w:r>
              <w:r w:rsidRPr="00443C7E">
                <w:rPr>
                  <w:rFonts w:ascii="Arial" w:hAnsi="Arial" w:cs="Arial"/>
                  <w:noProof/>
                </w:rPr>
                <w:t>84(1), pp. 1-10.</w:t>
              </w:r>
            </w:p>
            <w:p w14:paraId="1173C6CF"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Pepey, M. et al., 2016. </w:t>
              </w:r>
              <w:r w:rsidRPr="00443C7E">
                <w:rPr>
                  <w:rFonts w:ascii="Arial" w:hAnsi="Arial" w:cs="Arial"/>
                  <w:i/>
                  <w:iCs/>
                  <w:noProof/>
                </w:rPr>
                <w:t xml:space="preserve">Happiness at Work: Organizational Culture, Job Embeddedness, and Continuance Commitment, </w:t>
              </w:r>
              <w:r w:rsidRPr="00443C7E">
                <w:rPr>
                  <w:rFonts w:ascii="Arial" w:hAnsi="Arial" w:cs="Arial"/>
                  <w:noProof/>
                </w:rPr>
                <w:t>s.l.: Embeddedness, and Continuance Commitment.</w:t>
              </w:r>
            </w:p>
            <w:p w14:paraId="1173C6D0"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Petruzzi, D., 2023. </w:t>
              </w:r>
              <w:r w:rsidRPr="00443C7E">
                <w:rPr>
                  <w:rFonts w:ascii="Arial" w:hAnsi="Arial" w:cs="Arial"/>
                  <w:i/>
                  <w:iCs/>
                  <w:noProof/>
                </w:rPr>
                <w:t xml:space="preserve">Total number of Unilever employees worldwide from 2003 to 2022.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https://www.statista.com/statistics/254366/total-number-of-unilever-employees-worldwide/</w:t>
              </w:r>
              <w:r w:rsidRPr="00443C7E">
                <w:rPr>
                  <w:rFonts w:ascii="Arial" w:hAnsi="Arial" w:cs="Arial"/>
                  <w:noProof/>
                </w:rPr>
                <w:br/>
                <w:t>[Accessed 12 December 2023].</w:t>
              </w:r>
            </w:p>
            <w:p w14:paraId="1173C6D1"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Pisano, G. P., 2019. </w:t>
              </w:r>
              <w:r w:rsidRPr="00443C7E">
                <w:rPr>
                  <w:rFonts w:ascii="Arial" w:hAnsi="Arial" w:cs="Arial"/>
                  <w:i/>
                  <w:iCs/>
                  <w:noProof/>
                </w:rPr>
                <w:t xml:space="preserve">The hard truth about innovative cultures.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https://hbr.org/2019/01/the-hard-truth-about-innovative-cultures</w:t>
              </w:r>
              <w:r w:rsidRPr="00443C7E">
                <w:rPr>
                  <w:rFonts w:ascii="Arial" w:hAnsi="Arial" w:cs="Arial"/>
                  <w:noProof/>
                </w:rPr>
                <w:br/>
                <w:t>[Accessed 13 December 2023].</w:t>
              </w:r>
            </w:p>
            <w:p w14:paraId="1173C6D2"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Ponnu, A. &amp; Hassan, Z., 2015. The influences of organizational culture on performance management. </w:t>
              </w:r>
              <w:r w:rsidRPr="00443C7E">
                <w:rPr>
                  <w:rFonts w:ascii="Arial" w:hAnsi="Arial" w:cs="Arial"/>
                  <w:i/>
                  <w:iCs/>
                  <w:noProof/>
                </w:rPr>
                <w:t xml:space="preserve">International Journal of Accounting, Business and Management, </w:t>
              </w:r>
              <w:r w:rsidRPr="00443C7E">
                <w:rPr>
                  <w:rFonts w:ascii="Arial" w:hAnsi="Arial" w:cs="Arial"/>
                  <w:noProof/>
                </w:rPr>
                <w:t>3(1), pp. 135-145.</w:t>
              </w:r>
            </w:p>
            <w:p w14:paraId="1173C6D3"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Qualtrics, 2023. </w:t>
              </w:r>
              <w:r w:rsidRPr="00443C7E">
                <w:rPr>
                  <w:rFonts w:ascii="Arial" w:hAnsi="Arial" w:cs="Arial"/>
                  <w:i/>
                  <w:iCs/>
                  <w:noProof/>
                </w:rPr>
                <w:t xml:space="preserve">Secondary research: Definition, methods, &amp; examples.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https://www.qualtrics.com/experience-management/research/secondary-research/</w:t>
              </w:r>
              <w:r w:rsidRPr="00443C7E">
                <w:rPr>
                  <w:rFonts w:ascii="Arial" w:hAnsi="Arial" w:cs="Arial"/>
                  <w:noProof/>
                </w:rPr>
                <w:br/>
                <w:t>[Accessed 11 December 2023].</w:t>
              </w:r>
            </w:p>
            <w:p w14:paraId="1173C6D4"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Radakovich, P., 2016. </w:t>
              </w:r>
              <w:r w:rsidRPr="00443C7E">
                <w:rPr>
                  <w:rFonts w:ascii="Arial" w:hAnsi="Arial" w:cs="Arial"/>
                  <w:i/>
                  <w:iCs/>
                  <w:noProof/>
                </w:rPr>
                <w:t xml:space="preserve">The relationship between organizational culture, intrinsic motivation, and employee performance: A systematic review and meta-analysis, </w:t>
              </w:r>
              <w:r w:rsidRPr="00443C7E">
                <w:rPr>
                  <w:rFonts w:ascii="Arial" w:hAnsi="Arial" w:cs="Arial"/>
                  <w:noProof/>
                </w:rPr>
                <w:t>s.l.: Wayne State University.</w:t>
              </w:r>
            </w:p>
            <w:p w14:paraId="1173C6D5"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Razzetti, G., 2023. </w:t>
              </w:r>
              <w:r w:rsidRPr="00443C7E">
                <w:rPr>
                  <w:rFonts w:ascii="Arial" w:hAnsi="Arial" w:cs="Arial"/>
                  <w:i/>
                  <w:iCs/>
                  <w:noProof/>
                </w:rPr>
                <w:t xml:space="preserve">12 examples of powerful cultures from successful companies.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https://www.fearlessculture.design/blog-posts/11-examples-of-companies-with-powerful-cultures</w:t>
              </w:r>
              <w:r w:rsidRPr="00443C7E">
                <w:rPr>
                  <w:rFonts w:ascii="Arial" w:hAnsi="Arial" w:cs="Arial"/>
                  <w:noProof/>
                </w:rPr>
                <w:br/>
                <w:t>[Accessed 13 December 2023].</w:t>
              </w:r>
            </w:p>
            <w:p w14:paraId="1173C6D6"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Reeves, M., 2023. </w:t>
              </w:r>
              <w:r w:rsidRPr="00443C7E">
                <w:rPr>
                  <w:rFonts w:ascii="Arial" w:hAnsi="Arial" w:cs="Arial"/>
                  <w:i/>
                  <w:iCs/>
                  <w:noProof/>
                </w:rPr>
                <w:t xml:space="preserve">How organizational culture influences employee behavior.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https://www.togetherplatform.com/blog/how-organizational-culture-influences-employee-behavior</w:t>
              </w:r>
              <w:r w:rsidRPr="00443C7E">
                <w:rPr>
                  <w:rFonts w:ascii="Arial" w:hAnsi="Arial" w:cs="Arial"/>
                  <w:noProof/>
                </w:rPr>
                <w:br/>
                <w:t>[Accessed 30 December 2023].</w:t>
              </w:r>
            </w:p>
            <w:p w14:paraId="1173C6D7"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Reeves, M. &amp; Deimler, M., 2011. </w:t>
              </w:r>
              <w:r w:rsidRPr="00443C7E">
                <w:rPr>
                  <w:rFonts w:ascii="Arial" w:hAnsi="Arial" w:cs="Arial"/>
                  <w:i/>
                  <w:iCs/>
                  <w:noProof/>
                </w:rPr>
                <w:t xml:space="preserve">Adaptability: The New Competitive Advantage.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https://hbr.org/2011/07/adaptability-the-new-competitive-advantage</w:t>
              </w:r>
              <w:r w:rsidRPr="00443C7E">
                <w:rPr>
                  <w:rFonts w:ascii="Arial" w:hAnsi="Arial" w:cs="Arial"/>
                  <w:noProof/>
                </w:rPr>
                <w:br/>
                <w:t>[Accessed 4 December 2023].</w:t>
              </w:r>
            </w:p>
            <w:p w14:paraId="1173C6D8"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Reynolds, K., 2019. </w:t>
              </w:r>
              <w:r w:rsidRPr="00443C7E">
                <w:rPr>
                  <w:rFonts w:ascii="Arial" w:hAnsi="Arial" w:cs="Arial"/>
                  <w:i/>
                  <w:iCs/>
                  <w:noProof/>
                </w:rPr>
                <w:t xml:space="preserve">13 benefits and challenges of cultural diversity in the workplace.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https://www.hult.edu/blog/benefits-challenges-cultural-diversity-workplace/</w:t>
              </w:r>
              <w:r w:rsidRPr="00443C7E">
                <w:rPr>
                  <w:rFonts w:ascii="Arial" w:hAnsi="Arial" w:cs="Arial"/>
                  <w:noProof/>
                </w:rPr>
                <w:br/>
                <w:t>[Accessed 13 December 2023].</w:t>
              </w:r>
            </w:p>
            <w:p w14:paraId="1173C6D9"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Roos, W. &amp; Van Eeden, R., 2008. The relationship between employee motivation, job satisfaction and corporate culture. </w:t>
              </w:r>
              <w:r w:rsidRPr="00443C7E">
                <w:rPr>
                  <w:rFonts w:ascii="Arial" w:hAnsi="Arial" w:cs="Arial"/>
                  <w:i/>
                  <w:iCs/>
                  <w:noProof/>
                </w:rPr>
                <w:t xml:space="preserve">SA journal of industrial psychology, </w:t>
              </w:r>
              <w:r w:rsidRPr="00443C7E">
                <w:rPr>
                  <w:rFonts w:ascii="Arial" w:hAnsi="Arial" w:cs="Arial"/>
                  <w:noProof/>
                </w:rPr>
                <w:t>34(1), pp. 54-63.</w:t>
              </w:r>
            </w:p>
            <w:p w14:paraId="1173C6DA"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Ruggiano, N. &amp; Perry, T., 2019. Conducting secondary analysis of qualitative data: Should we, can we, and how?. </w:t>
              </w:r>
              <w:r w:rsidRPr="00443C7E">
                <w:rPr>
                  <w:rFonts w:ascii="Arial" w:hAnsi="Arial" w:cs="Arial"/>
                  <w:i/>
                  <w:iCs/>
                  <w:noProof/>
                </w:rPr>
                <w:t xml:space="preserve">Qualitative Social Work, </w:t>
              </w:r>
              <w:r w:rsidRPr="00443C7E">
                <w:rPr>
                  <w:rFonts w:ascii="Arial" w:hAnsi="Arial" w:cs="Arial"/>
                  <w:noProof/>
                </w:rPr>
                <w:t>18(1), pp. 81-97.</w:t>
              </w:r>
            </w:p>
            <w:p w14:paraId="1173C6DB"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Ryan, G., 2018. Introduction to positivism, interpretivism and critical theory. </w:t>
              </w:r>
              <w:r w:rsidRPr="00443C7E">
                <w:rPr>
                  <w:rFonts w:ascii="Arial" w:hAnsi="Arial" w:cs="Arial"/>
                  <w:i/>
                  <w:iCs/>
                  <w:noProof/>
                </w:rPr>
                <w:t xml:space="preserve">Nurse researcher, </w:t>
              </w:r>
              <w:r w:rsidRPr="00443C7E">
                <w:rPr>
                  <w:rFonts w:ascii="Arial" w:hAnsi="Arial" w:cs="Arial"/>
                  <w:noProof/>
                </w:rPr>
                <w:t>25(4), pp. 41-49.</w:t>
              </w:r>
            </w:p>
            <w:p w14:paraId="1173C6DC"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Sainsburys, 2023. </w:t>
              </w:r>
              <w:r w:rsidRPr="00443C7E">
                <w:rPr>
                  <w:rFonts w:ascii="Arial" w:hAnsi="Arial" w:cs="Arial"/>
                  <w:i/>
                  <w:iCs/>
                  <w:noProof/>
                </w:rPr>
                <w:t xml:space="preserve">An inclusive place to work and shop.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https://www.about.sainsburys.co.uk/sustainability/better-for-everyone/diversity-and-inclusion</w:t>
              </w:r>
              <w:r w:rsidRPr="00443C7E">
                <w:rPr>
                  <w:rFonts w:ascii="Arial" w:hAnsi="Arial" w:cs="Arial"/>
                  <w:noProof/>
                </w:rPr>
                <w:br/>
                <w:t>[Accessed 13 December 2023].</w:t>
              </w:r>
            </w:p>
            <w:p w14:paraId="1173C6DD"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Sainsburys, 2023. </w:t>
              </w:r>
              <w:r w:rsidRPr="00443C7E">
                <w:rPr>
                  <w:rFonts w:ascii="Arial" w:hAnsi="Arial" w:cs="Arial"/>
                  <w:i/>
                  <w:iCs/>
                  <w:noProof/>
                </w:rPr>
                <w:t xml:space="preserve">Values &amp; culture.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https://sainsburys.jobs/working-for-us/values-culture/</w:t>
              </w:r>
              <w:r w:rsidRPr="00443C7E">
                <w:rPr>
                  <w:rFonts w:ascii="Arial" w:hAnsi="Arial" w:cs="Arial"/>
                  <w:noProof/>
                </w:rPr>
                <w:br/>
                <w:t>[Accessed 12 December 2023].</w:t>
              </w:r>
            </w:p>
            <w:p w14:paraId="1173C6DE"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Saks, A., 2006. Antecedents and consequences of employee engagement. </w:t>
              </w:r>
              <w:r w:rsidRPr="00443C7E">
                <w:rPr>
                  <w:rFonts w:ascii="Arial" w:hAnsi="Arial" w:cs="Arial"/>
                  <w:i/>
                  <w:iCs/>
                  <w:noProof/>
                </w:rPr>
                <w:t xml:space="preserve">Journal of managerial psychology, </w:t>
              </w:r>
              <w:r w:rsidRPr="00443C7E">
                <w:rPr>
                  <w:rFonts w:ascii="Arial" w:hAnsi="Arial" w:cs="Arial"/>
                  <w:noProof/>
                </w:rPr>
                <w:t>21(7), pp. 600-619.</w:t>
              </w:r>
            </w:p>
            <w:p w14:paraId="1173C6DF"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Santhosh, 2023. </w:t>
              </w:r>
              <w:r w:rsidRPr="00443C7E">
                <w:rPr>
                  <w:rFonts w:ascii="Arial" w:hAnsi="Arial" w:cs="Arial"/>
                  <w:i/>
                  <w:iCs/>
                  <w:noProof/>
                </w:rPr>
                <w:t xml:space="preserve">How to create a resilient organizational culture: Top strategies for creating resilient teams in 2024.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https://www.culturemonkey.io/employee-engagement/resilient-organizational-culture/</w:t>
              </w:r>
              <w:r w:rsidRPr="00443C7E">
                <w:rPr>
                  <w:rFonts w:ascii="Arial" w:hAnsi="Arial" w:cs="Arial"/>
                  <w:noProof/>
                </w:rPr>
                <w:br/>
                <w:t>[Accessed 13 December 2023].</w:t>
              </w:r>
            </w:p>
            <w:p w14:paraId="1173C6E0"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Schein, E., 2004. </w:t>
              </w:r>
              <w:r w:rsidRPr="00443C7E">
                <w:rPr>
                  <w:rFonts w:ascii="Arial" w:hAnsi="Arial" w:cs="Arial"/>
                  <w:i/>
                  <w:iCs/>
                  <w:noProof/>
                </w:rPr>
                <w:t xml:space="preserve">Organizational culture and leadership,. </w:t>
              </w:r>
              <w:r w:rsidRPr="00443C7E">
                <w:rPr>
                  <w:rFonts w:ascii="Arial" w:hAnsi="Arial" w:cs="Arial"/>
                  <w:noProof/>
                </w:rPr>
                <w:t>San Francisco: Jossey-Bass Publishers..</w:t>
              </w:r>
            </w:p>
            <w:p w14:paraId="1173C6E1"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Schein, E., 2010. </w:t>
              </w:r>
              <w:r w:rsidRPr="00443C7E">
                <w:rPr>
                  <w:rFonts w:ascii="Arial" w:hAnsi="Arial" w:cs="Arial"/>
                  <w:i/>
                  <w:iCs/>
                  <w:noProof/>
                </w:rPr>
                <w:t xml:space="preserve">Organizational Culture and Leadership. The Jossey-Bass Business &amp; Management Series.. </w:t>
              </w:r>
              <w:r w:rsidRPr="00443C7E">
                <w:rPr>
                  <w:rFonts w:ascii="Arial" w:hAnsi="Arial" w:cs="Arial"/>
                  <w:noProof/>
                </w:rPr>
                <w:t>s.l.:John Wiley &amp; Sons..</w:t>
              </w:r>
            </w:p>
            <w:p w14:paraId="1173C6E2"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Seppala, E. &amp; Cameron, K., 2015. Proof that positive work cultures are more productive. </w:t>
              </w:r>
              <w:r w:rsidRPr="00443C7E">
                <w:rPr>
                  <w:rFonts w:ascii="Arial" w:hAnsi="Arial" w:cs="Arial"/>
                  <w:i/>
                  <w:iCs/>
                  <w:noProof/>
                </w:rPr>
                <w:t xml:space="preserve">Harvard Business Review, </w:t>
              </w:r>
              <w:r w:rsidRPr="00443C7E">
                <w:rPr>
                  <w:rFonts w:ascii="Arial" w:hAnsi="Arial" w:cs="Arial"/>
                  <w:noProof/>
                </w:rPr>
                <w:t>12(1), pp. 44-50.</w:t>
              </w:r>
            </w:p>
            <w:p w14:paraId="1173C6E3"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Sivakami, R. &amp; Samitha, S., 2018. A study on the impact of organizational culture on employee performance. </w:t>
              </w:r>
              <w:r w:rsidRPr="00443C7E">
                <w:rPr>
                  <w:rFonts w:ascii="Arial" w:hAnsi="Arial" w:cs="Arial"/>
                  <w:i/>
                  <w:iCs/>
                  <w:noProof/>
                </w:rPr>
                <w:t xml:space="preserve">International Journal of Management Research and Reviews, </w:t>
              </w:r>
              <w:r w:rsidRPr="00443C7E">
                <w:rPr>
                  <w:rFonts w:ascii="Arial" w:hAnsi="Arial" w:cs="Arial"/>
                  <w:noProof/>
                </w:rPr>
                <w:t>8(7), pp. 1-8.</w:t>
              </w:r>
            </w:p>
            <w:p w14:paraId="1173C6E4"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Smit, C., 2016. </w:t>
              </w:r>
              <w:r w:rsidRPr="00443C7E">
                <w:rPr>
                  <w:rFonts w:ascii="Arial" w:hAnsi="Arial" w:cs="Arial"/>
                  <w:i/>
                  <w:iCs/>
                  <w:noProof/>
                </w:rPr>
                <w:t xml:space="preserve">What is Uncertainty Avoidance.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https://culturematters.com/what-is-uncertainty-avoidance/</w:t>
              </w:r>
              <w:r w:rsidRPr="00443C7E">
                <w:rPr>
                  <w:rFonts w:ascii="Arial" w:hAnsi="Arial" w:cs="Arial"/>
                  <w:noProof/>
                </w:rPr>
                <w:br/>
                <w:t>[Accessed 4 December 2023].</w:t>
              </w:r>
            </w:p>
            <w:p w14:paraId="1173C6E5"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Soni, S., 2019. Impact of Organizational Culture on Employee Engagement and Effectiveness in Indian Manufacturing Company. </w:t>
              </w:r>
              <w:r w:rsidRPr="00443C7E">
                <w:rPr>
                  <w:rFonts w:ascii="Arial" w:hAnsi="Arial" w:cs="Arial"/>
                  <w:i/>
                  <w:iCs/>
                  <w:noProof/>
                </w:rPr>
                <w:t xml:space="preserve">IITM Journal of Management and IT, </w:t>
              </w:r>
              <w:r w:rsidRPr="00443C7E">
                <w:rPr>
                  <w:rFonts w:ascii="Arial" w:hAnsi="Arial" w:cs="Arial"/>
                  <w:noProof/>
                </w:rPr>
                <w:t>10(2), pp. 1-11.</w:t>
              </w:r>
            </w:p>
            <w:p w14:paraId="1173C6E6"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Sponseller, S., 2018. </w:t>
              </w:r>
              <w:r w:rsidRPr="00443C7E">
                <w:rPr>
                  <w:rFonts w:ascii="Arial" w:hAnsi="Arial" w:cs="Arial"/>
                  <w:i/>
                  <w:iCs/>
                  <w:noProof/>
                </w:rPr>
                <w:t xml:space="preserve">Creativity and Innovation are all about taking risks.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https://medium.com/@stevesponseller/creativity-and-innovation-are-all-about-taking-risks-f1ec581f1237</w:t>
              </w:r>
              <w:r w:rsidRPr="00443C7E">
                <w:rPr>
                  <w:rFonts w:ascii="Arial" w:hAnsi="Arial" w:cs="Arial"/>
                  <w:noProof/>
                </w:rPr>
                <w:br/>
                <w:t>[Accessed 4 December 2023].</w:t>
              </w:r>
            </w:p>
            <w:p w14:paraId="1173C6E7"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Stacho, Z., Stachová, K., Hudáková, M. &amp; Stasiak-Betlejewska, R., 2017. Employee adaptation as key activity in human resource management upon implementing and maintaining desired organisational culture. </w:t>
              </w:r>
              <w:r w:rsidRPr="00443C7E">
                <w:rPr>
                  <w:rFonts w:ascii="Arial" w:hAnsi="Arial" w:cs="Arial"/>
                  <w:i/>
                  <w:iCs/>
                  <w:noProof/>
                </w:rPr>
                <w:t xml:space="preserve">Serbian Journal of Management, </w:t>
              </w:r>
              <w:r w:rsidRPr="00443C7E">
                <w:rPr>
                  <w:rFonts w:ascii="Arial" w:hAnsi="Arial" w:cs="Arial"/>
                  <w:noProof/>
                </w:rPr>
                <w:t>12(2), pp. 305-315.</w:t>
              </w:r>
            </w:p>
            <w:p w14:paraId="1173C6E8"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Stephen, P. R. &amp; Coulter, M., 2005. </w:t>
              </w:r>
              <w:r w:rsidRPr="00443C7E">
                <w:rPr>
                  <w:rFonts w:ascii="Arial" w:hAnsi="Arial" w:cs="Arial"/>
                  <w:i/>
                  <w:iCs/>
                  <w:noProof/>
                </w:rPr>
                <w:t xml:space="preserve">Management.. </w:t>
              </w:r>
              <w:r w:rsidRPr="00443C7E">
                <w:rPr>
                  <w:rFonts w:ascii="Arial" w:hAnsi="Arial" w:cs="Arial"/>
                  <w:noProof/>
                </w:rPr>
                <w:t>s.l.:Pearson Prentice Hall.</w:t>
              </w:r>
            </w:p>
            <w:p w14:paraId="1173C6E9"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Stock, R. M., Six, B. &amp; Zacharias, N. A., 2012. Linking multiple layers of innovation-oriented corporate culture, product program innovativeness, and business performance: a contingency approach. </w:t>
              </w:r>
              <w:r w:rsidRPr="00443C7E">
                <w:rPr>
                  <w:rFonts w:ascii="Arial" w:hAnsi="Arial" w:cs="Arial"/>
                  <w:i/>
                  <w:iCs/>
                  <w:noProof/>
                </w:rPr>
                <w:t xml:space="preserve">Journal of the Academy of Marketing Science , </w:t>
              </w:r>
              <w:r w:rsidRPr="00443C7E">
                <w:rPr>
                  <w:rFonts w:ascii="Arial" w:hAnsi="Arial" w:cs="Arial"/>
                  <w:noProof/>
                </w:rPr>
                <w:t>41(1), p. 283–299.</w:t>
              </w:r>
            </w:p>
            <w:p w14:paraId="1173C6EA"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Stock, R., Six, B. &amp; Zacharias, N., 2013. Linking multiple layers of innovation-oriented corporate culture, product program innovativeness, and business performance: A contingency approach. </w:t>
              </w:r>
              <w:r w:rsidRPr="00443C7E">
                <w:rPr>
                  <w:rFonts w:ascii="Arial" w:hAnsi="Arial" w:cs="Arial"/>
                  <w:i/>
                  <w:iCs/>
                  <w:noProof/>
                </w:rPr>
                <w:t xml:space="preserve">Journal of the Academy of Marketing Science, </w:t>
              </w:r>
              <w:r w:rsidRPr="00443C7E">
                <w:rPr>
                  <w:rFonts w:ascii="Arial" w:hAnsi="Arial" w:cs="Arial"/>
                  <w:noProof/>
                </w:rPr>
                <w:t>41(1), pp. 283-299.</w:t>
              </w:r>
            </w:p>
            <w:p w14:paraId="1173C6EB"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Štok, Z. M. M., Markič, M., Bertoncelj, A. &amp; Meško, M., 2010. Elements of organizational culture leading to business excellence. </w:t>
              </w:r>
              <w:r w:rsidRPr="00443C7E">
                <w:rPr>
                  <w:rFonts w:ascii="Arial" w:hAnsi="Arial" w:cs="Arial"/>
                  <w:i/>
                  <w:iCs/>
                  <w:noProof/>
                </w:rPr>
                <w:t xml:space="preserve">Proceedings of Rijeka School of Economics, </w:t>
              </w:r>
              <w:r w:rsidRPr="00443C7E">
                <w:rPr>
                  <w:rFonts w:ascii="Arial" w:hAnsi="Arial" w:cs="Arial"/>
                  <w:noProof/>
                </w:rPr>
                <w:t>28(2), pp. 1-10.</w:t>
              </w:r>
            </w:p>
            <w:p w14:paraId="1173C6EC"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Sugiono, N., Ali, J. &amp; Miranda, S., 2020. The effect of employee, management, working environment, and safety culture on occupational healthy and safety performance: A case study in an oil and gas company in Indonesia. </w:t>
              </w:r>
              <w:r w:rsidRPr="00443C7E">
                <w:rPr>
                  <w:rFonts w:ascii="Arial" w:hAnsi="Arial" w:cs="Arial"/>
                  <w:i/>
                  <w:iCs/>
                  <w:noProof/>
                </w:rPr>
                <w:t xml:space="preserve">International Journal of Integrated Engineering, </w:t>
              </w:r>
              <w:r w:rsidRPr="00443C7E">
                <w:rPr>
                  <w:rFonts w:ascii="Arial" w:hAnsi="Arial" w:cs="Arial"/>
                  <w:noProof/>
                </w:rPr>
                <w:t>12(7), pp. 268-279.</w:t>
              </w:r>
            </w:p>
            <w:p w14:paraId="1173C6ED"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Tombaugh, J., 2005. Positive leadership yields performance and profitability: Effective organizations develop their strengths. </w:t>
              </w:r>
              <w:r w:rsidRPr="00443C7E">
                <w:rPr>
                  <w:rFonts w:ascii="Arial" w:hAnsi="Arial" w:cs="Arial"/>
                  <w:i/>
                  <w:iCs/>
                  <w:noProof/>
                </w:rPr>
                <w:t xml:space="preserve">Development and Learning in Organizations: An International Journal,, </w:t>
              </w:r>
              <w:r w:rsidRPr="00443C7E">
                <w:rPr>
                  <w:rFonts w:ascii="Arial" w:hAnsi="Arial" w:cs="Arial"/>
                  <w:noProof/>
                </w:rPr>
                <w:t>19(3), pp. 15-17..</w:t>
              </w:r>
            </w:p>
            <w:p w14:paraId="1173C6EE"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Tombaugh, J., 2005. Positive leadership yields performance and profitability: Effective organizations develop their strengths. </w:t>
              </w:r>
              <w:r w:rsidRPr="00443C7E">
                <w:rPr>
                  <w:rFonts w:ascii="Arial" w:hAnsi="Arial" w:cs="Arial"/>
                  <w:i/>
                  <w:iCs/>
                  <w:noProof/>
                </w:rPr>
                <w:t xml:space="preserve">Development and Learning in Organizations: An International Journal, </w:t>
              </w:r>
              <w:r w:rsidRPr="00443C7E">
                <w:rPr>
                  <w:rFonts w:ascii="Arial" w:hAnsi="Arial" w:cs="Arial"/>
                  <w:noProof/>
                </w:rPr>
                <w:t>19(3), pp. 15-17.</w:t>
              </w:r>
            </w:p>
            <w:p w14:paraId="1173C6EF"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Tripathy, J., 2013. Secondary data analysis: Ethical issues and challenges. </w:t>
              </w:r>
              <w:r w:rsidRPr="00443C7E">
                <w:rPr>
                  <w:rFonts w:ascii="Arial" w:hAnsi="Arial" w:cs="Arial"/>
                  <w:i/>
                  <w:iCs/>
                  <w:noProof/>
                </w:rPr>
                <w:t xml:space="preserve">Iranian journal of public health, </w:t>
              </w:r>
              <w:r w:rsidRPr="00443C7E">
                <w:rPr>
                  <w:rFonts w:ascii="Arial" w:hAnsi="Arial" w:cs="Arial"/>
                  <w:noProof/>
                </w:rPr>
                <w:t>42(12), p. 1478.</w:t>
              </w:r>
            </w:p>
            <w:p w14:paraId="1173C6F0"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Tsai, Y., 2011. Relationship between Organizational Culture, Leadership Behavior and Job Satisfaction. </w:t>
              </w:r>
              <w:r w:rsidRPr="00443C7E">
                <w:rPr>
                  <w:rFonts w:ascii="Arial" w:hAnsi="Arial" w:cs="Arial"/>
                  <w:i/>
                  <w:iCs/>
                  <w:noProof/>
                </w:rPr>
                <w:t xml:space="preserve">BMC Health Services Research volume, </w:t>
              </w:r>
              <w:r w:rsidRPr="00443C7E">
                <w:rPr>
                  <w:rFonts w:ascii="Arial" w:hAnsi="Arial" w:cs="Arial"/>
                  <w:noProof/>
                </w:rPr>
                <w:t>1(11), pp. 1-10.</w:t>
              </w:r>
            </w:p>
            <w:p w14:paraId="1173C6F1"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Uddin, M., Luva, R. &amp; Hossain, S., 2013. Impact of Organizational Culture on Employee Performance and Productivity: A Case Study of Telecommunication Sector in Bangladesh.. </w:t>
              </w:r>
              <w:r w:rsidRPr="00443C7E">
                <w:rPr>
                  <w:rFonts w:ascii="Arial" w:hAnsi="Arial" w:cs="Arial"/>
                  <w:i/>
                  <w:iCs/>
                  <w:noProof/>
                </w:rPr>
                <w:t xml:space="preserve">International Journal of Business and Management, </w:t>
              </w:r>
              <w:r w:rsidRPr="00443C7E">
                <w:rPr>
                  <w:rFonts w:ascii="Arial" w:hAnsi="Arial" w:cs="Arial"/>
                  <w:noProof/>
                </w:rPr>
                <w:t>8(2), pp. 63-77.</w:t>
              </w:r>
            </w:p>
            <w:p w14:paraId="1173C6F2"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Uman, L. S., 2011. Systematic Reviews and Meta-Analyses. </w:t>
              </w:r>
              <w:r w:rsidRPr="00443C7E">
                <w:rPr>
                  <w:rFonts w:ascii="Arial" w:hAnsi="Arial" w:cs="Arial"/>
                  <w:i/>
                  <w:iCs/>
                  <w:noProof/>
                </w:rPr>
                <w:t xml:space="preserve">Journal of the Canadian Academy of Child and Adolescent, </w:t>
              </w:r>
              <w:r w:rsidRPr="00443C7E">
                <w:rPr>
                  <w:rFonts w:ascii="Arial" w:hAnsi="Arial" w:cs="Arial"/>
                  <w:noProof/>
                </w:rPr>
                <w:t>20(1), p. 57–59..</w:t>
              </w:r>
            </w:p>
            <w:p w14:paraId="1173C6F3"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Unilever, 2021. </w:t>
              </w:r>
              <w:r w:rsidRPr="00443C7E">
                <w:rPr>
                  <w:rFonts w:ascii="Arial" w:hAnsi="Arial" w:cs="Arial"/>
                  <w:i/>
                  <w:iCs/>
                  <w:noProof/>
                </w:rPr>
                <w:t xml:space="preserve">Unilever commits to help build a more inclusive society.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https://www.unilever.com/news/press-and-media/press-releases/2021/unilever-commits-to-help-build-a-more-inclusive-society/</w:t>
              </w:r>
              <w:r w:rsidRPr="00443C7E">
                <w:rPr>
                  <w:rFonts w:ascii="Arial" w:hAnsi="Arial" w:cs="Arial"/>
                  <w:noProof/>
                </w:rPr>
                <w:br/>
                <w:t>[Accessed 12 December 2022].</w:t>
              </w:r>
            </w:p>
            <w:p w14:paraId="1173C6F4"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Unilever, 2022. </w:t>
              </w:r>
              <w:r w:rsidRPr="00443C7E">
                <w:rPr>
                  <w:rFonts w:ascii="Arial" w:hAnsi="Arial" w:cs="Arial"/>
                  <w:i/>
                  <w:iCs/>
                  <w:noProof/>
                </w:rPr>
                <w:t xml:space="preserve">Six ways we’re creating impact with our innovations.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https://www.unilever.com/news/news-search/2022/six-ways-were-creating-impact-with-our-innovations/</w:t>
              </w:r>
              <w:r w:rsidRPr="00443C7E">
                <w:rPr>
                  <w:rFonts w:ascii="Arial" w:hAnsi="Arial" w:cs="Arial"/>
                  <w:noProof/>
                </w:rPr>
                <w:br/>
                <w:t>[Accessed 12 December 2023].</w:t>
              </w:r>
            </w:p>
            <w:p w14:paraId="1173C6F5"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Unilever, 2023. </w:t>
              </w:r>
              <w:r w:rsidRPr="00443C7E">
                <w:rPr>
                  <w:rFonts w:ascii="Arial" w:hAnsi="Arial" w:cs="Arial"/>
                  <w:i/>
                  <w:iCs/>
                  <w:noProof/>
                </w:rPr>
                <w:t xml:space="preserve">Our benefits, wellbeing &amp; learning.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https://careers.unilever.com/benefits-learning-wellbeing</w:t>
              </w:r>
              <w:r w:rsidRPr="00443C7E">
                <w:rPr>
                  <w:rFonts w:ascii="Arial" w:hAnsi="Arial" w:cs="Arial"/>
                  <w:noProof/>
                </w:rPr>
                <w:br/>
                <w:t>[Accessed 12 December 2023].</w:t>
              </w:r>
            </w:p>
            <w:p w14:paraId="1173C6F6"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Vince, D., 2005. </w:t>
              </w:r>
              <w:r w:rsidRPr="00443C7E">
                <w:rPr>
                  <w:rFonts w:ascii="Arial" w:hAnsi="Arial" w:cs="Arial"/>
                  <w:i/>
                  <w:iCs/>
                  <w:noProof/>
                </w:rPr>
                <w:t xml:space="preserve">Cultivating employee loyalty.. </w:t>
              </w:r>
              <w:r w:rsidRPr="00443C7E">
                <w:rPr>
                  <w:rFonts w:ascii="Arial" w:hAnsi="Arial" w:cs="Arial"/>
                  <w:noProof/>
                </w:rPr>
                <w:t>s.l.:Tata McGraw-Hill Publishing CO. Ltd..</w:t>
              </w:r>
            </w:p>
            <w:p w14:paraId="1173C6F7"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Walker, J., 2023. </w:t>
              </w:r>
              <w:r w:rsidRPr="00443C7E">
                <w:rPr>
                  <w:rFonts w:ascii="Arial" w:hAnsi="Arial" w:cs="Arial"/>
                  <w:i/>
                  <w:iCs/>
                  <w:noProof/>
                </w:rPr>
                <w:t xml:space="preserve">Disadvantages of Secondary Research – A Definitive Guide.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https://www.researchprospect.com/disadvantages-of-secondary-research/</w:t>
              </w:r>
              <w:r w:rsidRPr="00443C7E">
                <w:rPr>
                  <w:rFonts w:ascii="Arial" w:hAnsi="Arial" w:cs="Arial"/>
                  <w:noProof/>
                </w:rPr>
                <w:br/>
                <w:t>[Accessed 15 December 2023].</w:t>
              </w:r>
            </w:p>
            <w:p w14:paraId="1173C6F8"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Wong, K., 2023. </w:t>
              </w:r>
              <w:r w:rsidRPr="00443C7E">
                <w:rPr>
                  <w:rFonts w:ascii="Arial" w:hAnsi="Arial" w:cs="Arial"/>
                  <w:i/>
                  <w:iCs/>
                  <w:noProof/>
                </w:rPr>
                <w:t xml:space="preserve">Organizational Culture: Definition, Importance, and Development.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https://www.achievers.com/blog/organizational-culture-definition/</w:t>
              </w:r>
              <w:r w:rsidRPr="00443C7E">
                <w:rPr>
                  <w:rFonts w:ascii="Arial" w:hAnsi="Arial" w:cs="Arial"/>
                  <w:noProof/>
                </w:rPr>
                <w:br/>
                <w:t>[Accessed 20 November 2023].</w:t>
              </w:r>
            </w:p>
            <w:p w14:paraId="1173C6F9"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World of Work Project, 2023. </w:t>
              </w:r>
              <w:r w:rsidRPr="00443C7E">
                <w:rPr>
                  <w:rFonts w:ascii="Arial" w:hAnsi="Arial" w:cs="Arial"/>
                  <w:i/>
                  <w:iCs/>
                  <w:noProof/>
                </w:rPr>
                <w:t xml:space="preserve">The Cameron and Quinn Competing Values Culture Model.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https://worldofwork.io/2019/10/cameron-quinns-competing-values-culture-model/</w:t>
              </w:r>
              <w:r w:rsidRPr="00443C7E">
                <w:rPr>
                  <w:rFonts w:ascii="Arial" w:hAnsi="Arial" w:cs="Arial"/>
                  <w:noProof/>
                </w:rPr>
                <w:br/>
                <w:t>[Accessed 4 December 2023].</w:t>
              </w:r>
            </w:p>
            <w:p w14:paraId="1173C6FA"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Wormington, S., 2023. </w:t>
              </w:r>
              <w:r w:rsidRPr="00443C7E">
                <w:rPr>
                  <w:rFonts w:ascii="Arial" w:hAnsi="Arial" w:cs="Arial"/>
                  <w:i/>
                  <w:iCs/>
                  <w:noProof/>
                </w:rPr>
                <w:t xml:space="preserve">What is inclusion in the workplace? a guide for leaders.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https://www.ccl.org/articles/leading-effectively-articles/what-is-inclusion-in-the-workplace-a-guide-for-leaders/</w:t>
              </w:r>
              <w:r w:rsidRPr="00443C7E">
                <w:rPr>
                  <w:rFonts w:ascii="Arial" w:hAnsi="Arial" w:cs="Arial"/>
                  <w:noProof/>
                </w:rPr>
                <w:br/>
                <w:t>[Accessed 13 December 2023].</w:t>
              </w:r>
            </w:p>
            <w:p w14:paraId="1173C6FB"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Yu, H., Lee, E. &amp; Na, T., 2022. The mediating effects of work–life balance (WLB) and ease of using WLB programs in the relationship between WLB organizational culture and turnover intention. </w:t>
              </w:r>
              <w:r w:rsidRPr="00443C7E">
                <w:rPr>
                  <w:rFonts w:ascii="Arial" w:hAnsi="Arial" w:cs="Arial"/>
                  <w:i/>
                  <w:iCs/>
                  <w:noProof/>
                </w:rPr>
                <w:t xml:space="preserve">International Journal of Environmental Research and Public Health, </w:t>
              </w:r>
              <w:r w:rsidRPr="00443C7E">
                <w:rPr>
                  <w:rFonts w:ascii="Arial" w:hAnsi="Arial" w:cs="Arial"/>
                  <w:noProof/>
                </w:rPr>
                <w:t>19(6), p. 3482.</w:t>
              </w:r>
            </w:p>
            <w:p w14:paraId="1173C6FC"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Yusof, H. et al., 2017. The relationship between organizational culture and employee motivation as moderated by work attitude. </w:t>
              </w:r>
              <w:r w:rsidRPr="00443C7E">
                <w:rPr>
                  <w:rFonts w:ascii="Arial" w:hAnsi="Arial" w:cs="Arial"/>
                  <w:i/>
                  <w:iCs/>
                  <w:noProof/>
                </w:rPr>
                <w:t xml:space="preserve">Journal of Administrative and Business Studies, </w:t>
              </w:r>
              <w:r w:rsidRPr="00443C7E">
                <w:rPr>
                  <w:rFonts w:ascii="Arial" w:hAnsi="Arial" w:cs="Arial"/>
                  <w:noProof/>
                </w:rPr>
                <w:t>3(1), pp. 21-25.</w:t>
              </w:r>
            </w:p>
            <w:p w14:paraId="1173C6FD"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Zheng, X. et al., 2021. Consideration of culture is vital if we are to achieve the Sustainable Development Goals. </w:t>
              </w:r>
              <w:r w:rsidRPr="00443C7E">
                <w:rPr>
                  <w:rFonts w:ascii="Arial" w:hAnsi="Arial" w:cs="Arial"/>
                  <w:i/>
                  <w:iCs/>
                  <w:noProof/>
                </w:rPr>
                <w:t xml:space="preserve">One Earth , </w:t>
              </w:r>
              <w:r w:rsidRPr="00443C7E">
                <w:rPr>
                  <w:rFonts w:ascii="Arial" w:hAnsi="Arial" w:cs="Arial"/>
                  <w:noProof/>
                </w:rPr>
                <w:t>4(2), pp. 307-319.</w:t>
              </w:r>
            </w:p>
            <w:p w14:paraId="1173C6FE" w14:textId="77777777" w:rsidR="00C80287" w:rsidRPr="00443C7E" w:rsidRDefault="00C80287" w:rsidP="00443C7E">
              <w:pPr>
                <w:jc w:val="left"/>
                <w:rPr>
                  <w:rFonts w:ascii="Arial" w:hAnsi="Arial" w:cs="Arial"/>
                </w:rPr>
              </w:pPr>
              <w:r w:rsidRPr="00443C7E">
                <w:rPr>
                  <w:rFonts w:ascii="Arial" w:hAnsi="Arial" w:cs="Arial"/>
                  <w:b/>
                  <w:bCs/>
                </w:rPr>
                <w:fldChar w:fldCharType="end"/>
              </w:r>
            </w:p>
          </w:sdtContent>
        </w:sdt>
      </w:sdtContent>
    </w:sdt>
    <w:p w14:paraId="1173C6FF" w14:textId="77777777" w:rsidR="005A4896" w:rsidRPr="00443C7E" w:rsidRDefault="005A4896" w:rsidP="00443C7E">
      <w:pPr>
        <w:jc w:val="left"/>
        <w:rPr>
          <w:rFonts w:ascii="Arial" w:hAnsi="Arial" w:cs="Arial"/>
        </w:rPr>
      </w:pPr>
      <w:r w:rsidRPr="00443C7E">
        <w:rPr>
          <w:rFonts w:ascii="Arial" w:hAnsi="Arial" w:cs="Arial"/>
        </w:rPr>
        <w:br w:type="page"/>
      </w:r>
    </w:p>
    <w:p w14:paraId="1173C700" w14:textId="1633EAEF" w:rsidR="000F2366" w:rsidRPr="00F46146" w:rsidRDefault="005A4896" w:rsidP="00443C7E">
      <w:pPr>
        <w:pStyle w:val="Heading1"/>
        <w:numPr>
          <w:ilvl w:val="0"/>
          <w:numId w:val="38"/>
        </w:numPr>
        <w:rPr>
          <w:rFonts w:ascii="Arial" w:hAnsi="Arial" w:cs="Arial"/>
          <w:sz w:val="28"/>
          <w:szCs w:val="20"/>
        </w:rPr>
      </w:pPr>
      <w:bookmarkStart w:id="64" w:name="_Toc166107874"/>
      <w:r w:rsidRPr="00F46146">
        <w:rPr>
          <w:rFonts w:ascii="Arial" w:hAnsi="Arial" w:cs="Arial"/>
          <w:sz w:val="28"/>
          <w:szCs w:val="20"/>
        </w:rPr>
        <w:lastRenderedPageBreak/>
        <w:t>Appendix</w:t>
      </w:r>
      <w:bookmarkEnd w:id="64"/>
      <w:r w:rsidRPr="00F46146">
        <w:rPr>
          <w:rFonts w:ascii="Arial" w:hAnsi="Arial" w:cs="Arial"/>
          <w:sz w:val="28"/>
          <w:szCs w:val="20"/>
        </w:rPr>
        <w:t xml:space="preserve"> </w:t>
      </w:r>
    </w:p>
    <w:p w14:paraId="1173C701" w14:textId="77777777" w:rsidR="005A4896" w:rsidRPr="00443C7E" w:rsidRDefault="005A4896" w:rsidP="00443C7E">
      <w:pPr>
        <w:rPr>
          <w:rFonts w:ascii="Arial" w:hAnsi="Arial" w:cs="Arial"/>
        </w:rPr>
      </w:pPr>
      <w:r w:rsidRPr="00443C7E">
        <w:rPr>
          <w:rFonts w:ascii="Arial" w:hAnsi="Arial" w:cs="Arial"/>
        </w:rPr>
        <w:t>APPLICATION FOR ETHICAL APPROVAL</w:t>
      </w:r>
    </w:p>
    <w:p w14:paraId="1173C702" w14:textId="77777777" w:rsidR="005A4896" w:rsidRPr="00443C7E" w:rsidRDefault="005A4896" w:rsidP="00443C7E">
      <w:pPr>
        <w:rPr>
          <w:rFonts w:ascii="Arial" w:hAnsi="Arial" w:cs="Arial"/>
        </w:rPr>
      </w:pPr>
      <w:r w:rsidRPr="00443C7E">
        <w:rPr>
          <w:rFonts w:ascii="Arial" w:hAnsi="Arial" w:cs="Arial"/>
        </w:rPr>
        <w:t>In order for research to result in benefit and minimise risk of harm, it must be conducted ethically. A researcher may not be covered by the University’s insurance if ethical approval has not been obtained prior to commencement.</w:t>
      </w:r>
    </w:p>
    <w:p w14:paraId="1173C703" w14:textId="77777777" w:rsidR="005A4896" w:rsidRPr="00443C7E" w:rsidRDefault="005A4896" w:rsidP="00443C7E">
      <w:pPr>
        <w:rPr>
          <w:rFonts w:ascii="Arial" w:hAnsi="Arial" w:cs="Arial"/>
        </w:rPr>
      </w:pPr>
      <w:r w:rsidRPr="00443C7E">
        <w:rPr>
          <w:rFonts w:ascii="Arial" w:hAnsi="Arial" w:cs="Arial"/>
        </w:rPr>
        <w:t xml:space="preserve">The University follows the OECD Frascati manual definition of </w:t>
      </w:r>
      <w:r w:rsidRPr="00443C7E">
        <w:rPr>
          <w:rFonts w:ascii="Arial" w:hAnsi="Arial" w:cs="Arial"/>
          <w:b/>
        </w:rPr>
        <w:t>research activity</w:t>
      </w:r>
      <w:r w:rsidRPr="00443C7E">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173C704" w14:textId="77777777" w:rsidR="005A4896" w:rsidRPr="00443C7E" w:rsidRDefault="005A4896" w:rsidP="00443C7E">
      <w:pPr>
        <w:rPr>
          <w:rFonts w:ascii="Arial" w:hAnsi="Arial" w:cs="Arial"/>
        </w:rPr>
      </w:pPr>
      <w:r w:rsidRPr="00443C7E">
        <w:rPr>
          <w:rFonts w:ascii="Arial" w:hAnsi="Arial" w:cs="Arial"/>
        </w:rPr>
        <w:t>The individual undertaking the research activity is known as the “principal researcher”.</w:t>
      </w:r>
    </w:p>
    <w:p w14:paraId="1173C705" w14:textId="77777777" w:rsidR="005A4896" w:rsidRPr="00443C7E" w:rsidRDefault="005A4896" w:rsidP="00443C7E">
      <w:pPr>
        <w:rPr>
          <w:rFonts w:ascii="Arial" w:hAnsi="Arial" w:cs="Arial"/>
        </w:rPr>
      </w:pPr>
      <w:r w:rsidRPr="00443C7E">
        <w:rPr>
          <w:rFonts w:ascii="Arial" w:hAnsi="Arial" w:cs="Arial"/>
        </w:rPr>
        <w:t>Ethical approval is not required for routine audits, performance reviews, quality assurance studies, testing within normal educational requirements, and literary or artistic criticism.</w:t>
      </w:r>
    </w:p>
    <w:p w14:paraId="1173C706" w14:textId="77777777" w:rsidR="005A4896" w:rsidRPr="00443C7E" w:rsidRDefault="005A4896" w:rsidP="00443C7E">
      <w:pPr>
        <w:rPr>
          <w:rFonts w:ascii="Arial" w:hAnsi="Arial" w:cs="Arial"/>
        </w:rPr>
      </w:pPr>
      <w:r w:rsidRPr="00443C7E">
        <w:rPr>
          <w:rFonts w:ascii="Arial" w:hAnsi="Arial" w:cs="Arial"/>
        </w:rPr>
        <w:t>Please read the notes for guidance before completing ALL sections of the form.</w:t>
      </w:r>
    </w:p>
    <w:p w14:paraId="1173C707" w14:textId="77777777" w:rsidR="005A4896" w:rsidRPr="00443C7E" w:rsidRDefault="005A4896" w:rsidP="00443C7E">
      <w:pPr>
        <w:rPr>
          <w:rFonts w:ascii="Arial" w:hAnsi="Arial" w:cs="Arial"/>
        </w:rPr>
      </w:pPr>
      <w:r w:rsidRPr="00443C7E">
        <w:rPr>
          <w:rFonts w:ascii="Arial" w:hAnsi="Arial" w:cs="Arial"/>
          <w:b/>
        </w:rPr>
        <w:t>This form</w:t>
      </w:r>
      <w:r w:rsidRPr="00443C7E">
        <w:rPr>
          <w:rFonts w:ascii="Arial" w:hAnsi="Arial" w:cs="Arial"/>
        </w:rPr>
        <w:t xml:space="preserve"> </w:t>
      </w:r>
      <w:r w:rsidRPr="00443C7E">
        <w:rPr>
          <w:rFonts w:ascii="Arial" w:hAnsi="Arial" w:cs="Arial"/>
          <w:b/>
        </w:rPr>
        <w:t>must be completed and approved prior to undertaking any research activity.</w:t>
      </w:r>
      <w:r w:rsidRPr="00443C7E">
        <w:rPr>
          <w:rFonts w:ascii="Arial" w:hAnsi="Arial" w:cs="Arial"/>
        </w:rPr>
        <w:t xml:space="preserve"> Please see Checklist for details of process for different categories of application.  </w:t>
      </w:r>
    </w:p>
    <w:p w14:paraId="1173C708" w14:textId="77777777" w:rsidR="005A4896" w:rsidRPr="00443C7E" w:rsidRDefault="005A4896" w:rsidP="00443C7E">
      <w:pPr>
        <w:rPr>
          <w:rFonts w:ascii="Arial" w:hAnsi="Arial" w:cs="Arial"/>
        </w:rPr>
      </w:pPr>
      <w:r w:rsidRPr="00443C7E">
        <w:rPr>
          <w:rFonts w:ascii="Arial" w:hAnsi="Arial" w:cs="Arial"/>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A4896" w:rsidRPr="00443C7E" w14:paraId="1173C70C" w14:textId="77777777" w:rsidTr="0095014E">
        <w:trPr>
          <w:trHeight w:val="439"/>
        </w:trPr>
        <w:tc>
          <w:tcPr>
            <w:tcW w:w="559" w:type="dxa"/>
            <w:shd w:val="clear" w:color="auto" w:fill="F2F2F2" w:themeFill="background1" w:themeFillShade="F2"/>
            <w:vAlign w:val="center"/>
          </w:tcPr>
          <w:p w14:paraId="1173C709" w14:textId="77777777" w:rsidR="005A4896" w:rsidRPr="00443C7E" w:rsidRDefault="005A4896" w:rsidP="00443C7E">
            <w:pPr>
              <w:rPr>
                <w:rFonts w:ascii="Arial" w:hAnsi="Arial" w:cs="Arial"/>
              </w:rPr>
            </w:pPr>
            <w:r w:rsidRPr="00443C7E">
              <w:rPr>
                <w:rFonts w:ascii="Arial" w:hAnsi="Arial" w:cs="Arial"/>
              </w:rPr>
              <w:t>1</w:t>
            </w:r>
          </w:p>
        </w:tc>
        <w:tc>
          <w:tcPr>
            <w:tcW w:w="3253" w:type="dxa"/>
            <w:gridSpan w:val="2"/>
            <w:shd w:val="clear" w:color="auto" w:fill="F2F2F2" w:themeFill="background1" w:themeFillShade="F2"/>
            <w:vAlign w:val="center"/>
          </w:tcPr>
          <w:p w14:paraId="1173C70A" w14:textId="77777777" w:rsidR="005A4896" w:rsidRPr="00443C7E" w:rsidRDefault="005A4896" w:rsidP="00443C7E">
            <w:pPr>
              <w:rPr>
                <w:rFonts w:ascii="Arial" w:hAnsi="Arial" w:cs="Arial"/>
              </w:rPr>
            </w:pPr>
            <w:r w:rsidRPr="00443C7E">
              <w:rPr>
                <w:rFonts w:ascii="Arial" w:hAnsi="Arial" w:cs="Arial"/>
              </w:rPr>
              <w:t>Full Name:</w:t>
            </w:r>
          </w:p>
        </w:tc>
        <w:tc>
          <w:tcPr>
            <w:tcW w:w="6636" w:type="dxa"/>
            <w:gridSpan w:val="4"/>
            <w:vAlign w:val="center"/>
          </w:tcPr>
          <w:p w14:paraId="1173C70B" w14:textId="77777777" w:rsidR="005A4896" w:rsidRPr="00443C7E" w:rsidRDefault="005A4896" w:rsidP="00443C7E">
            <w:pPr>
              <w:rPr>
                <w:rFonts w:ascii="Arial" w:hAnsi="Arial" w:cs="Arial"/>
              </w:rPr>
            </w:pPr>
            <w:r w:rsidRPr="00443C7E">
              <w:rPr>
                <w:rFonts w:ascii="Arial" w:hAnsi="Arial" w:cs="Arial"/>
                <w:shd w:val="clear" w:color="auto" w:fill="FFFFFF"/>
              </w:rPr>
              <w:t>Kholsuma Ahmed</w:t>
            </w:r>
          </w:p>
        </w:tc>
      </w:tr>
      <w:tr w:rsidR="005A4896" w:rsidRPr="00443C7E" w14:paraId="1173C713" w14:textId="77777777" w:rsidTr="0095014E">
        <w:trPr>
          <w:trHeight w:val="472"/>
        </w:trPr>
        <w:tc>
          <w:tcPr>
            <w:tcW w:w="559" w:type="dxa"/>
            <w:shd w:val="clear" w:color="auto" w:fill="BFBFBF" w:themeFill="background1" w:themeFillShade="BF"/>
            <w:vAlign w:val="center"/>
          </w:tcPr>
          <w:p w14:paraId="1173C70D" w14:textId="77777777" w:rsidR="005A4896" w:rsidRPr="00443C7E" w:rsidRDefault="005A4896" w:rsidP="00443C7E">
            <w:pPr>
              <w:rPr>
                <w:rFonts w:ascii="Arial" w:hAnsi="Arial" w:cs="Arial"/>
              </w:rPr>
            </w:pPr>
            <w:r w:rsidRPr="00443C7E">
              <w:rPr>
                <w:rFonts w:ascii="Arial" w:hAnsi="Arial" w:cs="Arial"/>
              </w:rPr>
              <w:t>2</w:t>
            </w:r>
          </w:p>
        </w:tc>
        <w:tc>
          <w:tcPr>
            <w:tcW w:w="3253" w:type="dxa"/>
            <w:gridSpan w:val="2"/>
            <w:shd w:val="clear" w:color="auto" w:fill="BFBFBF" w:themeFill="background1" w:themeFillShade="BF"/>
            <w:vAlign w:val="center"/>
          </w:tcPr>
          <w:p w14:paraId="1173C70E" w14:textId="77777777" w:rsidR="005A4896" w:rsidRPr="00443C7E" w:rsidRDefault="005A4896" w:rsidP="00443C7E">
            <w:pPr>
              <w:rPr>
                <w:rFonts w:ascii="Arial" w:hAnsi="Arial" w:cs="Arial"/>
              </w:rPr>
            </w:pPr>
            <w:r w:rsidRPr="00443C7E">
              <w:rPr>
                <w:rFonts w:ascii="Arial" w:hAnsi="Arial" w:cs="Arial"/>
              </w:rPr>
              <w:t>Tick all boxes that apply:</w:t>
            </w:r>
          </w:p>
        </w:tc>
        <w:tc>
          <w:tcPr>
            <w:tcW w:w="2551" w:type="dxa"/>
            <w:shd w:val="clear" w:color="auto" w:fill="F2F2F2" w:themeFill="background1" w:themeFillShade="F2"/>
            <w:vAlign w:val="center"/>
          </w:tcPr>
          <w:p w14:paraId="1173C70F" w14:textId="77777777" w:rsidR="005A4896" w:rsidRPr="00443C7E" w:rsidRDefault="005A4896" w:rsidP="00443C7E">
            <w:pPr>
              <w:rPr>
                <w:rFonts w:ascii="Arial" w:hAnsi="Arial" w:cs="Arial"/>
              </w:rPr>
            </w:pPr>
            <w:r w:rsidRPr="00443C7E">
              <w:rPr>
                <w:rFonts w:ascii="Arial" w:hAnsi="Arial" w:cs="Arial"/>
              </w:rPr>
              <w:t>Member of staff:</w:t>
            </w:r>
          </w:p>
        </w:tc>
        <w:tc>
          <w:tcPr>
            <w:tcW w:w="709" w:type="dxa"/>
            <w:shd w:val="clear" w:color="auto" w:fill="BFBFBF" w:themeFill="background1" w:themeFillShade="BF"/>
            <w:vAlign w:val="center"/>
          </w:tcPr>
          <w:p w14:paraId="1173C710"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tc>
        <w:tc>
          <w:tcPr>
            <w:tcW w:w="2526" w:type="dxa"/>
            <w:shd w:val="clear" w:color="auto" w:fill="F2F2F2" w:themeFill="background1" w:themeFillShade="F2"/>
            <w:vAlign w:val="center"/>
          </w:tcPr>
          <w:p w14:paraId="1173C711" w14:textId="77777777" w:rsidR="005A4896" w:rsidRPr="00443C7E" w:rsidRDefault="005A4896" w:rsidP="00443C7E">
            <w:pPr>
              <w:rPr>
                <w:rFonts w:ascii="Arial" w:hAnsi="Arial" w:cs="Arial"/>
              </w:rPr>
            </w:pPr>
            <w:r w:rsidRPr="00443C7E">
              <w:rPr>
                <w:rFonts w:ascii="Arial" w:hAnsi="Arial" w:cs="Arial"/>
              </w:rPr>
              <w:t>Honorary research fellow:</w:t>
            </w:r>
          </w:p>
        </w:tc>
        <w:tc>
          <w:tcPr>
            <w:tcW w:w="850" w:type="dxa"/>
            <w:shd w:val="clear" w:color="auto" w:fill="BFBFBF" w:themeFill="background1" w:themeFillShade="BF"/>
            <w:vAlign w:val="center"/>
          </w:tcPr>
          <w:p w14:paraId="1173C712"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tc>
      </w:tr>
      <w:tr w:rsidR="005A4896" w:rsidRPr="00443C7E" w14:paraId="1173C71B" w14:textId="77777777" w:rsidTr="0095014E">
        <w:trPr>
          <w:trHeight w:val="472"/>
        </w:trPr>
        <w:tc>
          <w:tcPr>
            <w:tcW w:w="559" w:type="dxa"/>
            <w:shd w:val="clear" w:color="auto" w:fill="F2F2F2" w:themeFill="background1" w:themeFillShade="F2"/>
            <w:vAlign w:val="center"/>
          </w:tcPr>
          <w:p w14:paraId="1173C714" w14:textId="77777777" w:rsidR="005A4896" w:rsidRPr="00443C7E" w:rsidRDefault="005A4896" w:rsidP="00443C7E">
            <w:pPr>
              <w:rPr>
                <w:rFonts w:ascii="Arial" w:hAnsi="Arial" w:cs="Arial"/>
              </w:rPr>
            </w:pPr>
          </w:p>
        </w:tc>
        <w:tc>
          <w:tcPr>
            <w:tcW w:w="2544" w:type="dxa"/>
            <w:shd w:val="clear" w:color="auto" w:fill="F2F2F2" w:themeFill="background1" w:themeFillShade="F2"/>
            <w:vAlign w:val="center"/>
          </w:tcPr>
          <w:p w14:paraId="1173C715" w14:textId="77777777" w:rsidR="005A4896" w:rsidRPr="00443C7E" w:rsidRDefault="005A4896" w:rsidP="00443C7E">
            <w:pPr>
              <w:rPr>
                <w:rFonts w:ascii="Arial" w:hAnsi="Arial" w:cs="Arial"/>
              </w:rPr>
            </w:pPr>
            <w:r w:rsidRPr="00443C7E">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173C716"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tc>
          </w:sdtContent>
        </w:sdt>
        <w:tc>
          <w:tcPr>
            <w:tcW w:w="2551" w:type="dxa"/>
            <w:shd w:val="clear" w:color="auto" w:fill="F2F2F2" w:themeFill="background1" w:themeFillShade="F2"/>
            <w:vAlign w:val="center"/>
          </w:tcPr>
          <w:p w14:paraId="1173C717" w14:textId="77777777" w:rsidR="005A4896" w:rsidRPr="00443C7E" w:rsidRDefault="005A4896" w:rsidP="00443C7E">
            <w:pPr>
              <w:rPr>
                <w:rFonts w:ascii="Arial" w:hAnsi="Arial" w:cs="Arial"/>
              </w:rPr>
            </w:pPr>
            <w:r w:rsidRPr="00443C7E">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173C718"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tc>
          </w:sdtContent>
        </w:sdt>
        <w:tc>
          <w:tcPr>
            <w:tcW w:w="2526" w:type="dxa"/>
            <w:shd w:val="clear" w:color="auto" w:fill="F2F2F2" w:themeFill="background1" w:themeFillShade="F2"/>
            <w:vAlign w:val="center"/>
          </w:tcPr>
          <w:p w14:paraId="1173C719" w14:textId="77777777" w:rsidR="005A4896" w:rsidRPr="00443C7E" w:rsidRDefault="005A4896" w:rsidP="00443C7E">
            <w:pPr>
              <w:rPr>
                <w:rFonts w:ascii="Arial" w:hAnsi="Arial" w:cs="Arial"/>
              </w:rPr>
            </w:pPr>
            <w:r w:rsidRPr="00443C7E">
              <w:rPr>
                <w:rFonts w:ascii="Arial" w:hAnsi="Arial" w:cs="Arial"/>
              </w:rPr>
              <w:t>Postgraduate Research Student</w:t>
            </w:r>
          </w:p>
        </w:tc>
        <w:sdt>
          <w:sdtPr>
            <w:rPr>
              <w:rFonts w:ascii="Arial" w:hAnsi="Arial" w:cs="Arial"/>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173C71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tc>
          </w:sdtContent>
        </w:sdt>
      </w:tr>
    </w:tbl>
    <w:p w14:paraId="1173C71C" w14:textId="77777777" w:rsidR="005A4896" w:rsidRPr="00443C7E" w:rsidRDefault="005A4896" w:rsidP="00443C7E">
      <w:pPr>
        <w:rPr>
          <w:rFonts w:ascii="Arial" w:hAnsi="Arial" w:cs="Arial"/>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A4896" w:rsidRPr="00443C7E" w14:paraId="1173C721" w14:textId="77777777" w:rsidTr="0095014E">
        <w:trPr>
          <w:cantSplit/>
          <w:trHeight w:val="334"/>
        </w:trPr>
        <w:tc>
          <w:tcPr>
            <w:tcW w:w="559" w:type="dxa"/>
            <w:shd w:val="clear" w:color="auto" w:fill="F2F2F2" w:themeFill="background1" w:themeFillShade="F2"/>
            <w:vAlign w:val="center"/>
          </w:tcPr>
          <w:p w14:paraId="1173C71D" w14:textId="77777777" w:rsidR="005A4896" w:rsidRPr="00443C7E" w:rsidRDefault="005A4896" w:rsidP="00443C7E">
            <w:pPr>
              <w:rPr>
                <w:rFonts w:ascii="Arial" w:hAnsi="Arial" w:cs="Arial"/>
              </w:rPr>
            </w:pPr>
            <w:r w:rsidRPr="00443C7E">
              <w:rPr>
                <w:rFonts w:ascii="Arial" w:hAnsi="Arial" w:cs="Arial"/>
              </w:rPr>
              <w:lastRenderedPageBreak/>
              <w:t>3</w:t>
            </w:r>
          </w:p>
        </w:tc>
        <w:tc>
          <w:tcPr>
            <w:tcW w:w="3253" w:type="dxa"/>
            <w:shd w:val="clear" w:color="auto" w:fill="F2F2F2" w:themeFill="background1" w:themeFillShade="F2"/>
            <w:vAlign w:val="center"/>
          </w:tcPr>
          <w:p w14:paraId="1173C71E" w14:textId="77777777" w:rsidR="005A4896" w:rsidRPr="00443C7E" w:rsidRDefault="005A4896" w:rsidP="00443C7E">
            <w:pPr>
              <w:rPr>
                <w:rFonts w:ascii="Arial" w:hAnsi="Arial" w:cs="Arial"/>
              </w:rPr>
            </w:pPr>
            <w:r w:rsidRPr="00443C7E">
              <w:rPr>
                <w:rFonts w:ascii="Arial" w:hAnsi="Arial" w:cs="Arial"/>
              </w:rPr>
              <w:t>Institute/Academic Discipline/Centre:</w:t>
            </w:r>
          </w:p>
        </w:tc>
        <w:tc>
          <w:tcPr>
            <w:tcW w:w="6636" w:type="dxa"/>
            <w:vAlign w:val="center"/>
          </w:tcPr>
          <w:p w14:paraId="1173C71F" w14:textId="77777777" w:rsidR="005A4896" w:rsidRPr="00443C7E" w:rsidRDefault="005A4896" w:rsidP="00443C7E">
            <w:pPr>
              <w:rPr>
                <w:rFonts w:ascii="Arial" w:hAnsi="Arial" w:cs="Arial"/>
              </w:rPr>
            </w:pPr>
          </w:p>
          <w:p w14:paraId="1173C720" w14:textId="77777777" w:rsidR="005A4896" w:rsidRPr="00443C7E" w:rsidRDefault="005A4896" w:rsidP="00443C7E">
            <w:pPr>
              <w:rPr>
                <w:rFonts w:ascii="Arial" w:hAnsi="Arial" w:cs="Arial"/>
              </w:rPr>
            </w:pPr>
            <w:r w:rsidRPr="00443C7E">
              <w:rPr>
                <w:rFonts w:ascii="Arial" w:hAnsi="Arial" w:cs="Arial"/>
              </w:rPr>
              <w:t xml:space="preserve">University of Wales Trinity Saint David </w:t>
            </w:r>
          </w:p>
        </w:tc>
      </w:tr>
      <w:tr w:rsidR="005A4896" w:rsidRPr="00443C7E" w14:paraId="1173C727" w14:textId="77777777" w:rsidTr="0095014E">
        <w:trPr>
          <w:cantSplit/>
          <w:trHeight w:val="340"/>
        </w:trPr>
        <w:tc>
          <w:tcPr>
            <w:tcW w:w="559" w:type="dxa"/>
            <w:shd w:val="clear" w:color="auto" w:fill="F2F2F2" w:themeFill="background1" w:themeFillShade="F2"/>
            <w:vAlign w:val="center"/>
          </w:tcPr>
          <w:p w14:paraId="1173C722" w14:textId="77777777" w:rsidR="005A4896" w:rsidRPr="00443C7E" w:rsidRDefault="005A4896" w:rsidP="00443C7E">
            <w:pPr>
              <w:rPr>
                <w:rFonts w:ascii="Arial" w:hAnsi="Arial" w:cs="Arial"/>
              </w:rPr>
            </w:pPr>
            <w:r w:rsidRPr="00443C7E">
              <w:rPr>
                <w:rFonts w:ascii="Arial" w:hAnsi="Arial" w:cs="Arial"/>
              </w:rPr>
              <w:t>4</w:t>
            </w:r>
          </w:p>
        </w:tc>
        <w:tc>
          <w:tcPr>
            <w:tcW w:w="3253" w:type="dxa"/>
            <w:shd w:val="clear" w:color="auto" w:fill="F2F2F2" w:themeFill="background1" w:themeFillShade="F2"/>
            <w:vAlign w:val="center"/>
          </w:tcPr>
          <w:p w14:paraId="1173C723" w14:textId="77777777" w:rsidR="005A4896" w:rsidRPr="00443C7E" w:rsidRDefault="005A4896" w:rsidP="00443C7E">
            <w:pPr>
              <w:rPr>
                <w:rFonts w:ascii="Arial" w:hAnsi="Arial" w:cs="Arial"/>
              </w:rPr>
            </w:pPr>
            <w:r w:rsidRPr="00443C7E">
              <w:rPr>
                <w:rFonts w:ascii="Arial" w:hAnsi="Arial" w:cs="Arial"/>
              </w:rPr>
              <w:t>Campus:</w:t>
            </w:r>
          </w:p>
        </w:tc>
        <w:tc>
          <w:tcPr>
            <w:tcW w:w="6636" w:type="dxa"/>
            <w:vAlign w:val="center"/>
          </w:tcPr>
          <w:p w14:paraId="1173C724" w14:textId="77777777" w:rsidR="005A4896" w:rsidRPr="00443C7E" w:rsidRDefault="005A4896" w:rsidP="00443C7E">
            <w:pPr>
              <w:rPr>
                <w:rFonts w:ascii="Arial" w:hAnsi="Arial" w:cs="Arial"/>
              </w:rPr>
            </w:pPr>
            <w:r w:rsidRPr="00443C7E">
              <w:rPr>
                <w:rFonts w:ascii="Arial" w:hAnsi="Arial" w:cs="Arial"/>
              </w:rPr>
              <w:t>Birmingham</w:t>
            </w:r>
          </w:p>
          <w:p w14:paraId="1173C725" w14:textId="77777777" w:rsidR="005A4896" w:rsidRPr="00443C7E" w:rsidRDefault="005A4896" w:rsidP="00443C7E">
            <w:pPr>
              <w:rPr>
                <w:rFonts w:ascii="Arial" w:hAnsi="Arial" w:cs="Arial"/>
              </w:rPr>
            </w:pPr>
            <w:r w:rsidRPr="00443C7E">
              <w:rPr>
                <w:rFonts w:ascii="Arial" w:hAnsi="Arial" w:cs="Arial"/>
              </w:rPr>
              <w:t>and London Campus</w:t>
            </w:r>
          </w:p>
          <w:p w14:paraId="1173C726" w14:textId="77777777" w:rsidR="005A4896" w:rsidRPr="00443C7E" w:rsidRDefault="005A4896" w:rsidP="00443C7E">
            <w:pPr>
              <w:rPr>
                <w:rFonts w:ascii="Arial" w:hAnsi="Arial" w:cs="Arial"/>
              </w:rPr>
            </w:pPr>
          </w:p>
        </w:tc>
      </w:tr>
      <w:tr w:rsidR="005A4896" w:rsidRPr="00443C7E" w14:paraId="1173C72C" w14:textId="77777777" w:rsidTr="0095014E">
        <w:trPr>
          <w:cantSplit/>
          <w:trHeight w:val="340"/>
        </w:trPr>
        <w:tc>
          <w:tcPr>
            <w:tcW w:w="559" w:type="dxa"/>
            <w:shd w:val="clear" w:color="auto" w:fill="F2F2F2" w:themeFill="background1" w:themeFillShade="F2"/>
            <w:vAlign w:val="center"/>
          </w:tcPr>
          <w:p w14:paraId="1173C728" w14:textId="77777777" w:rsidR="005A4896" w:rsidRPr="00443C7E" w:rsidRDefault="005A4896" w:rsidP="00443C7E">
            <w:pPr>
              <w:rPr>
                <w:rFonts w:ascii="Arial" w:hAnsi="Arial" w:cs="Arial"/>
              </w:rPr>
            </w:pPr>
            <w:r w:rsidRPr="00443C7E">
              <w:rPr>
                <w:rFonts w:ascii="Arial" w:hAnsi="Arial" w:cs="Arial"/>
              </w:rPr>
              <w:t>5</w:t>
            </w:r>
          </w:p>
        </w:tc>
        <w:tc>
          <w:tcPr>
            <w:tcW w:w="3253" w:type="dxa"/>
            <w:shd w:val="clear" w:color="auto" w:fill="F2F2F2" w:themeFill="background1" w:themeFillShade="F2"/>
            <w:vAlign w:val="center"/>
          </w:tcPr>
          <w:p w14:paraId="1173C729" w14:textId="77777777" w:rsidR="005A4896" w:rsidRPr="00443C7E" w:rsidRDefault="005A4896" w:rsidP="00443C7E">
            <w:pPr>
              <w:rPr>
                <w:rFonts w:ascii="Arial" w:hAnsi="Arial" w:cs="Arial"/>
              </w:rPr>
            </w:pPr>
            <w:r w:rsidRPr="00443C7E">
              <w:rPr>
                <w:rFonts w:ascii="Arial" w:hAnsi="Arial" w:cs="Arial"/>
              </w:rPr>
              <w:t>E-mail address:</w:t>
            </w:r>
          </w:p>
        </w:tc>
        <w:tc>
          <w:tcPr>
            <w:tcW w:w="6636" w:type="dxa"/>
            <w:vAlign w:val="center"/>
          </w:tcPr>
          <w:p w14:paraId="1173C72A" w14:textId="77777777" w:rsidR="005A4896" w:rsidRPr="00443C7E" w:rsidRDefault="005A4896" w:rsidP="00443C7E">
            <w:pPr>
              <w:rPr>
                <w:rFonts w:ascii="Arial" w:hAnsi="Arial" w:cs="Arial"/>
              </w:rPr>
            </w:pPr>
          </w:p>
          <w:p w14:paraId="1173C72B" w14:textId="77777777" w:rsidR="005A4896" w:rsidRPr="00443C7E" w:rsidRDefault="005A4896" w:rsidP="00443C7E">
            <w:pPr>
              <w:rPr>
                <w:rFonts w:ascii="Arial" w:hAnsi="Arial" w:cs="Arial"/>
              </w:rPr>
            </w:pPr>
          </w:p>
        </w:tc>
      </w:tr>
      <w:tr w:rsidR="005A4896" w:rsidRPr="00443C7E" w14:paraId="1173C731" w14:textId="77777777" w:rsidTr="0095014E">
        <w:trPr>
          <w:cantSplit/>
          <w:trHeight w:val="340"/>
        </w:trPr>
        <w:tc>
          <w:tcPr>
            <w:tcW w:w="559" w:type="dxa"/>
            <w:shd w:val="clear" w:color="auto" w:fill="F2F2F2" w:themeFill="background1" w:themeFillShade="F2"/>
            <w:vAlign w:val="center"/>
          </w:tcPr>
          <w:p w14:paraId="1173C72D" w14:textId="77777777" w:rsidR="005A4896" w:rsidRPr="00443C7E" w:rsidRDefault="005A4896" w:rsidP="00443C7E">
            <w:pPr>
              <w:rPr>
                <w:rFonts w:ascii="Arial" w:hAnsi="Arial" w:cs="Arial"/>
              </w:rPr>
            </w:pPr>
            <w:r w:rsidRPr="00443C7E">
              <w:rPr>
                <w:rFonts w:ascii="Arial" w:hAnsi="Arial" w:cs="Arial"/>
              </w:rPr>
              <w:t>6</w:t>
            </w:r>
          </w:p>
        </w:tc>
        <w:tc>
          <w:tcPr>
            <w:tcW w:w="3253" w:type="dxa"/>
            <w:shd w:val="clear" w:color="auto" w:fill="F2F2F2" w:themeFill="background1" w:themeFillShade="F2"/>
            <w:vAlign w:val="center"/>
          </w:tcPr>
          <w:p w14:paraId="1173C72E" w14:textId="77777777" w:rsidR="005A4896" w:rsidRPr="00443C7E" w:rsidRDefault="005A4896" w:rsidP="00443C7E">
            <w:pPr>
              <w:rPr>
                <w:rFonts w:ascii="Arial" w:hAnsi="Arial" w:cs="Arial"/>
              </w:rPr>
            </w:pPr>
            <w:r w:rsidRPr="00443C7E">
              <w:rPr>
                <w:rFonts w:ascii="Arial" w:hAnsi="Arial" w:cs="Arial"/>
              </w:rPr>
              <w:t>Contact Telephone Number:</w:t>
            </w:r>
          </w:p>
        </w:tc>
        <w:tc>
          <w:tcPr>
            <w:tcW w:w="6636" w:type="dxa"/>
            <w:vAlign w:val="center"/>
          </w:tcPr>
          <w:p w14:paraId="1173C72F" w14:textId="77777777" w:rsidR="005A4896" w:rsidRPr="00443C7E" w:rsidRDefault="005A4896" w:rsidP="00443C7E">
            <w:pPr>
              <w:rPr>
                <w:rFonts w:ascii="Arial" w:hAnsi="Arial" w:cs="Arial"/>
              </w:rPr>
            </w:pPr>
          </w:p>
          <w:p w14:paraId="1173C730" w14:textId="77777777" w:rsidR="005A4896" w:rsidRPr="00443C7E" w:rsidRDefault="005A4896" w:rsidP="00443C7E">
            <w:pPr>
              <w:rPr>
                <w:rFonts w:ascii="Arial" w:hAnsi="Arial" w:cs="Arial"/>
              </w:rPr>
            </w:pPr>
          </w:p>
        </w:tc>
      </w:tr>
      <w:tr w:rsidR="005A4896" w:rsidRPr="00443C7E" w14:paraId="1173C734" w14:textId="77777777" w:rsidTr="0095014E">
        <w:tc>
          <w:tcPr>
            <w:tcW w:w="559" w:type="dxa"/>
            <w:shd w:val="clear" w:color="auto" w:fill="BFBFBF" w:themeFill="background1" w:themeFillShade="BF"/>
            <w:vAlign w:val="center"/>
          </w:tcPr>
          <w:p w14:paraId="1173C732" w14:textId="77777777" w:rsidR="005A4896" w:rsidRPr="00443C7E" w:rsidRDefault="005A4896" w:rsidP="00443C7E">
            <w:pPr>
              <w:rPr>
                <w:rFonts w:ascii="Arial" w:hAnsi="Arial" w:cs="Arial"/>
              </w:rPr>
            </w:pPr>
          </w:p>
        </w:tc>
        <w:tc>
          <w:tcPr>
            <w:tcW w:w="9889" w:type="dxa"/>
            <w:gridSpan w:val="2"/>
            <w:shd w:val="clear" w:color="auto" w:fill="BFBFBF" w:themeFill="background1" w:themeFillShade="BF"/>
            <w:vAlign w:val="center"/>
          </w:tcPr>
          <w:p w14:paraId="1173C733" w14:textId="77777777" w:rsidR="005A4896" w:rsidRPr="00443C7E" w:rsidRDefault="005A4896" w:rsidP="00443C7E">
            <w:pPr>
              <w:rPr>
                <w:rFonts w:ascii="Arial" w:hAnsi="Arial" w:cs="Arial"/>
              </w:rPr>
            </w:pPr>
            <w:r w:rsidRPr="00443C7E">
              <w:rPr>
                <w:rFonts w:ascii="Arial" w:hAnsi="Arial" w:cs="Arial"/>
              </w:rPr>
              <w:t>For students:</w:t>
            </w:r>
          </w:p>
        </w:tc>
      </w:tr>
      <w:tr w:rsidR="005A4896" w:rsidRPr="00443C7E" w14:paraId="1173C738" w14:textId="77777777" w:rsidTr="0095014E">
        <w:trPr>
          <w:trHeight w:val="513"/>
        </w:trPr>
        <w:tc>
          <w:tcPr>
            <w:tcW w:w="559" w:type="dxa"/>
            <w:shd w:val="clear" w:color="auto" w:fill="F2F2F2" w:themeFill="background1" w:themeFillShade="F2"/>
            <w:vAlign w:val="center"/>
          </w:tcPr>
          <w:p w14:paraId="1173C735" w14:textId="77777777" w:rsidR="005A4896" w:rsidRPr="00443C7E" w:rsidRDefault="005A4896" w:rsidP="00443C7E">
            <w:pPr>
              <w:rPr>
                <w:rFonts w:ascii="Arial" w:hAnsi="Arial" w:cs="Arial"/>
              </w:rPr>
            </w:pPr>
            <w:r w:rsidRPr="00443C7E">
              <w:rPr>
                <w:rFonts w:ascii="Arial" w:hAnsi="Arial" w:cs="Arial"/>
              </w:rPr>
              <w:t>7</w:t>
            </w:r>
          </w:p>
        </w:tc>
        <w:tc>
          <w:tcPr>
            <w:tcW w:w="3253" w:type="dxa"/>
            <w:shd w:val="clear" w:color="auto" w:fill="F2F2F2" w:themeFill="background1" w:themeFillShade="F2"/>
            <w:vAlign w:val="center"/>
          </w:tcPr>
          <w:p w14:paraId="1173C736" w14:textId="77777777" w:rsidR="005A4896" w:rsidRPr="00443C7E" w:rsidRDefault="005A4896" w:rsidP="00443C7E">
            <w:pPr>
              <w:rPr>
                <w:rFonts w:ascii="Arial" w:hAnsi="Arial" w:cs="Arial"/>
              </w:rPr>
            </w:pPr>
            <w:r w:rsidRPr="00443C7E">
              <w:rPr>
                <w:rFonts w:ascii="Arial" w:hAnsi="Arial" w:cs="Arial"/>
              </w:rPr>
              <w:t>Student Number:</w:t>
            </w:r>
          </w:p>
        </w:tc>
        <w:tc>
          <w:tcPr>
            <w:tcW w:w="6636" w:type="dxa"/>
            <w:vAlign w:val="center"/>
          </w:tcPr>
          <w:p w14:paraId="1173C737" w14:textId="77777777" w:rsidR="005A4896" w:rsidRPr="00443C7E" w:rsidRDefault="005A4896" w:rsidP="00443C7E">
            <w:pPr>
              <w:rPr>
                <w:rFonts w:ascii="Arial" w:hAnsi="Arial" w:cs="Arial"/>
                <w:sz w:val="22"/>
              </w:rPr>
            </w:pPr>
            <w:r w:rsidRPr="00443C7E">
              <w:rPr>
                <w:rFonts w:ascii="Arial" w:hAnsi="Arial" w:cs="Arial"/>
                <w:shd w:val="clear" w:color="auto" w:fill="FFFFFF"/>
              </w:rPr>
              <w:t>Kholsuma Ahmed</w:t>
            </w:r>
          </w:p>
        </w:tc>
      </w:tr>
      <w:tr w:rsidR="005A4896" w:rsidRPr="00443C7E" w14:paraId="1173C73C" w14:textId="77777777" w:rsidTr="0095014E">
        <w:trPr>
          <w:trHeight w:val="549"/>
        </w:trPr>
        <w:tc>
          <w:tcPr>
            <w:tcW w:w="559" w:type="dxa"/>
            <w:shd w:val="clear" w:color="auto" w:fill="F2F2F2" w:themeFill="background1" w:themeFillShade="F2"/>
            <w:vAlign w:val="center"/>
          </w:tcPr>
          <w:p w14:paraId="1173C739" w14:textId="77777777" w:rsidR="005A4896" w:rsidRPr="00443C7E" w:rsidRDefault="005A4896" w:rsidP="00443C7E">
            <w:pPr>
              <w:rPr>
                <w:rFonts w:ascii="Arial" w:hAnsi="Arial" w:cs="Arial"/>
              </w:rPr>
            </w:pPr>
            <w:r w:rsidRPr="00443C7E">
              <w:rPr>
                <w:rFonts w:ascii="Arial" w:hAnsi="Arial" w:cs="Arial"/>
              </w:rPr>
              <w:t>8</w:t>
            </w:r>
          </w:p>
        </w:tc>
        <w:tc>
          <w:tcPr>
            <w:tcW w:w="3253" w:type="dxa"/>
            <w:shd w:val="clear" w:color="auto" w:fill="F2F2F2" w:themeFill="background1" w:themeFillShade="F2"/>
            <w:vAlign w:val="center"/>
          </w:tcPr>
          <w:p w14:paraId="1173C73A" w14:textId="77777777" w:rsidR="005A4896" w:rsidRPr="00443C7E" w:rsidRDefault="005A4896" w:rsidP="00443C7E">
            <w:pPr>
              <w:rPr>
                <w:rFonts w:ascii="Arial" w:hAnsi="Arial" w:cs="Arial"/>
              </w:rPr>
            </w:pPr>
            <w:r w:rsidRPr="00443C7E">
              <w:rPr>
                <w:rFonts w:ascii="Arial" w:hAnsi="Arial" w:cs="Arial"/>
              </w:rPr>
              <w:t>Programme of Study:</w:t>
            </w:r>
          </w:p>
        </w:tc>
        <w:tc>
          <w:tcPr>
            <w:tcW w:w="6636" w:type="dxa"/>
            <w:vAlign w:val="center"/>
          </w:tcPr>
          <w:p w14:paraId="1173C73B" w14:textId="77777777" w:rsidR="005A4896" w:rsidRPr="00443C7E" w:rsidRDefault="005A4896" w:rsidP="00443C7E">
            <w:pPr>
              <w:rPr>
                <w:rFonts w:ascii="Arial" w:hAnsi="Arial" w:cs="Arial"/>
              </w:rPr>
            </w:pPr>
            <w:r w:rsidRPr="00443C7E">
              <w:rPr>
                <w:rFonts w:ascii="Arial" w:hAnsi="Arial" w:cs="Arial"/>
              </w:rPr>
              <w:t>Master of Business Administration (MBA)</w:t>
            </w:r>
          </w:p>
        </w:tc>
      </w:tr>
      <w:tr w:rsidR="005A4896" w:rsidRPr="00443C7E" w14:paraId="1173C740" w14:textId="77777777" w:rsidTr="0095014E">
        <w:trPr>
          <w:trHeight w:val="557"/>
        </w:trPr>
        <w:tc>
          <w:tcPr>
            <w:tcW w:w="559" w:type="dxa"/>
            <w:shd w:val="clear" w:color="auto" w:fill="F2F2F2" w:themeFill="background1" w:themeFillShade="F2"/>
            <w:vAlign w:val="center"/>
          </w:tcPr>
          <w:p w14:paraId="1173C73D" w14:textId="77777777" w:rsidR="005A4896" w:rsidRPr="00443C7E" w:rsidRDefault="005A4896" w:rsidP="00443C7E">
            <w:pPr>
              <w:rPr>
                <w:rFonts w:ascii="Arial" w:hAnsi="Arial" w:cs="Arial"/>
              </w:rPr>
            </w:pPr>
            <w:r w:rsidRPr="00443C7E">
              <w:rPr>
                <w:rFonts w:ascii="Arial" w:hAnsi="Arial" w:cs="Arial"/>
              </w:rPr>
              <w:t>9</w:t>
            </w:r>
          </w:p>
        </w:tc>
        <w:tc>
          <w:tcPr>
            <w:tcW w:w="3253" w:type="dxa"/>
            <w:shd w:val="clear" w:color="auto" w:fill="F2F2F2" w:themeFill="background1" w:themeFillShade="F2"/>
            <w:vAlign w:val="center"/>
          </w:tcPr>
          <w:p w14:paraId="1173C73E" w14:textId="77777777" w:rsidR="005A4896" w:rsidRPr="00443C7E" w:rsidRDefault="005A4896" w:rsidP="00443C7E">
            <w:pPr>
              <w:rPr>
                <w:rFonts w:ascii="Arial" w:hAnsi="Arial" w:cs="Arial"/>
              </w:rPr>
            </w:pPr>
            <w:r w:rsidRPr="00443C7E">
              <w:rPr>
                <w:rFonts w:ascii="Arial" w:hAnsi="Arial" w:cs="Arial"/>
              </w:rPr>
              <w:t>Director of Studies/Supervisor:</w:t>
            </w:r>
          </w:p>
        </w:tc>
        <w:tc>
          <w:tcPr>
            <w:tcW w:w="6636" w:type="dxa"/>
            <w:vAlign w:val="center"/>
          </w:tcPr>
          <w:p w14:paraId="1173C73F" w14:textId="77777777" w:rsidR="005A4896" w:rsidRPr="00443C7E" w:rsidRDefault="005A4896" w:rsidP="00443C7E">
            <w:pPr>
              <w:rPr>
                <w:rFonts w:ascii="Arial" w:hAnsi="Arial" w:cs="Arial"/>
              </w:rPr>
            </w:pPr>
          </w:p>
        </w:tc>
      </w:tr>
    </w:tbl>
    <w:p w14:paraId="1173C741" w14:textId="77777777" w:rsidR="005A4896" w:rsidRPr="00443C7E" w:rsidRDefault="005A4896" w:rsidP="00443C7E">
      <w:pPr>
        <w:rPr>
          <w:rFonts w:ascii="Arial" w:hAnsi="Arial" w:cs="Arial"/>
        </w:rPr>
      </w:pPr>
    </w:p>
    <w:p w14:paraId="1173C742" w14:textId="77777777" w:rsidR="005A4896" w:rsidRPr="00443C7E" w:rsidRDefault="005A4896" w:rsidP="00443C7E">
      <w:pPr>
        <w:rPr>
          <w:rFonts w:ascii="Arial" w:hAnsi="Arial" w:cs="Arial"/>
        </w:rPr>
      </w:pPr>
    </w:p>
    <w:p w14:paraId="1173C743" w14:textId="77777777" w:rsidR="005A4896" w:rsidRPr="00443C7E" w:rsidRDefault="005A4896" w:rsidP="00443C7E">
      <w:pPr>
        <w:rPr>
          <w:rFonts w:ascii="Arial" w:hAnsi="Arial" w:cs="Arial"/>
        </w:rPr>
      </w:pPr>
      <w:r w:rsidRPr="00443C7E">
        <w:rPr>
          <w:rFonts w:ascii="Arial" w:hAnsi="Arial" w:cs="Arial"/>
        </w:rPr>
        <w:br w:type="page"/>
      </w:r>
    </w:p>
    <w:p w14:paraId="1173C744" w14:textId="77777777" w:rsidR="005A4896" w:rsidRPr="00443C7E" w:rsidRDefault="005A4896" w:rsidP="00443C7E">
      <w:pPr>
        <w:rPr>
          <w:rFonts w:ascii="Arial" w:hAnsi="Arial" w:cs="Arial"/>
        </w:rPr>
      </w:pPr>
      <w:r w:rsidRPr="00443C7E">
        <w:rPr>
          <w:rFonts w:ascii="Arial" w:hAnsi="Arial" w:cs="Arial"/>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A4896" w:rsidRPr="00443C7E" w14:paraId="1173C74C" w14:textId="77777777" w:rsidTr="0095014E">
        <w:tc>
          <w:tcPr>
            <w:tcW w:w="562" w:type="dxa"/>
            <w:shd w:val="clear" w:color="auto" w:fill="F2F2F2" w:themeFill="background1" w:themeFillShade="F2"/>
          </w:tcPr>
          <w:p w14:paraId="1173C745" w14:textId="77777777" w:rsidR="005A4896" w:rsidRPr="00443C7E" w:rsidRDefault="005A4896" w:rsidP="00443C7E">
            <w:pPr>
              <w:rPr>
                <w:rFonts w:ascii="Arial" w:hAnsi="Arial" w:cs="Arial"/>
              </w:rPr>
            </w:pPr>
            <w:r w:rsidRPr="00443C7E">
              <w:rPr>
                <w:rFonts w:ascii="Arial" w:hAnsi="Arial" w:cs="Arial"/>
              </w:rPr>
              <w:t>1</w:t>
            </w:r>
          </w:p>
        </w:tc>
        <w:tc>
          <w:tcPr>
            <w:tcW w:w="6232" w:type="dxa"/>
            <w:gridSpan w:val="2"/>
            <w:shd w:val="clear" w:color="auto" w:fill="F2F2F2" w:themeFill="background1" w:themeFillShade="F2"/>
            <w:vAlign w:val="center"/>
          </w:tcPr>
          <w:p w14:paraId="1173C746" w14:textId="77777777" w:rsidR="005A4896" w:rsidRPr="00443C7E" w:rsidRDefault="005A4896" w:rsidP="00443C7E">
            <w:pPr>
              <w:rPr>
                <w:rFonts w:ascii="Arial" w:hAnsi="Arial" w:cs="Arial"/>
              </w:rPr>
            </w:pPr>
            <w:r w:rsidRPr="00443C7E">
              <w:rPr>
                <w:rFonts w:ascii="Arial" w:hAnsi="Arial" w:cs="Arial"/>
              </w:rPr>
              <w:t>Has the research activity received approval in principle?</w:t>
            </w:r>
          </w:p>
          <w:p w14:paraId="1173C747" w14:textId="77777777" w:rsidR="005A4896" w:rsidRPr="00443C7E" w:rsidRDefault="005A4896" w:rsidP="00443C7E">
            <w:pPr>
              <w:rPr>
                <w:rFonts w:ascii="Arial" w:hAnsi="Arial" w:cs="Arial"/>
              </w:rPr>
            </w:pPr>
            <w:r w:rsidRPr="00443C7E">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173C748" w14:textId="77777777" w:rsidR="005A4896" w:rsidRPr="00443C7E" w:rsidRDefault="005A4896" w:rsidP="00443C7E">
            <w:pPr>
              <w:rPr>
                <w:rFonts w:ascii="Arial" w:hAnsi="Arial" w:cs="Arial"/>
              </w:rPr>
            </w:pPr>
            <w:r w:rsidRPr="00443C7E">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173C749" w14:textId="77777777" w:rsidR="005A4896" w:rsidRPr="00443C7E" w:rsidRDefault="005A4896" w:rsidP="00443C7E">
                <w:pPr>
                  <w:rPr>
                    <w:rFonts w:ascii="Arial" w:hAnsi="Arial" w:cs="Arial"/>
                    <w:b/>
                  </w:rPr>
                </w:pPr>
                <w:r w:rsidRPr="00443C7E">
                  <w:rPr>
                    <w:rFonts w:ascii="Segoe UI Symbol" w:eastAsia="MS Gothic" w:hAnsi="Segoe UI Symbol" w:cs="Segoe UI Symbol"/>
                  </w:rPr>
                  <w:t>☒</w:t>
                </w:r>
              </w:p>
            </w:tc>
          </w:sdtContent>
        </w:sdt>
        <w:tc>
          <w:tcPr>
            <w:tcW w:w="992" w:type="dxa"/>
            <w:shd w:val="clear" w:color="auto" w:fill="F2F2F2" w:themeFill="background1" w:themeFillShade="F2"/>
            <w:vAlign w:val="center"/>
          </w:tcPr>
          <w:p w14:paraId="1173C74A" w14:textId="77777777" w:rsidR="005A4896" w:rsidRPr="00443C7E" w:rsidRDefault="005A4896" w:rsidP="00443C7E">
            <w:pPr>
              <w:rPr>
                <w:rFonts w:ascii="Arial" w:hAnsi="Arial" w:cs="Arial"/>
              </w:rPr>
            </w:pPr>
            <w:r w:rsidRPr="00443C7E">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173C74B" w14:textId="77777777" w:rsidR="005A4896" w:rsidRPr="00443C7E" w:rsidRDefault="005A4896" w:rsidP="00443C7E">
                <w:pPr>
                  <w:rPr>
                    <w:rFonts w:ascii="Arial" w:hAnsi="Arial" w:cs="Arial"/>
                    <w:b/>
                  </w:rPr>
                </w:pPr>
                <w:r w:rsidRPr="00443C7E">
                  <w:rPr>
                    <w:rFonts w:ascii="Segoe UI Symbol" w:hAnsi="Segoe UI Symbol" w:cs="Segoe UI Symbol"/>
                  </w:rPr>
                  <w:t>☐</w:t>
                </w:r>
              </w:p>
            </w:tc>
          </w:sdtContent>
        </w:sdt>
      </w:tr>
      <w:tr w:rsidR="005A4896" w:rsidRPr="00443C7E" w14:paraId="1173C750" w14:textId="77777777" w:rsidTr="0095014E">
        <w:tc>
          <w:tcPr>
            <w:tcW w:w="562" w:type="dxa"/>
            <w:shd w:val="clear" w:color="auto" w:fill="F2F2F2" w:themeFill="background1" w:themeFillShade="F2"/>
          </w:tcPr>
          <w:p w14:paraId="1173C74D" w14:textId="77777777" w:rsidR="005A4896" w:rsidRPr="00443C7E" w:rsidRDefault="005A4896" w:rsidP="00443C7E">
            <w:pPr>
              <w:rPr>
                <w:rFonts w:ascii="Arial" w:hAnsi="Arial" w:cs="Arial"/>
              </w:rPr>
            </w:pPr>
          </w:p>
        </w:tc>
        <w:tc>
          <w:tcPr>
            <w:tcW w:w="8075" w:type="dxa"/>
            <w:gridSpan w:val="4"/>
            <w:shd w:val="clear" w:color="auto" w:fill="F2F2F2" w:themeFill="background1" w:themeFillShade="F2"/>
          </w:tcPr>
          <w:p w14:paraId="1173C74E" w14:textId="77777777" w:rsidR="005A4896" w:rsidRPr="00443C7E" w:rsidRDefault="005A4896" w:rsidP="00443C7E">
            <w:pPr>
              <w:rPr>
                <w:rFonts w:ascii="Arial" w:hAnsi="Arial" w:cs="Arial"/>
              </w:rPr>
            </w:pPr>
          </w:p>
        </w:tc>
        <w:tc>
          <w:tcPr>
            <w:tcW w:w="1843" w:type="dxa"/>
            <w:gridSpan w:val="2"/>
            <w:shd w:val="clear" w:color="auto" w:fill="F2F2F2" w:themeFill="background1" w:themeFillShade="F2"/>
          </w:tcPr>
          <w:p w14:paraId="1173C74F" w14:textId="77777777" w:rsidR="005A4896" w:rsidRPr="00443C7E" w:rsidRDefault="005A4896" w:rsidP="00443C7E">
            <w:pPr>
              <w:rPr>
                <w:rFonts w:ascii="Arial" w:hAnsi="Arial" w:cs="Arial"/>
              </w:rPr>
            </w:pPr>
            <w:r w:rsidRPr="00443C7E">
              <w:rPr>
                <w:rFonts w:ascii="Arial" w:hAnsi="Arial" w:cs="Arial"/>
              </w:rPr>
              <w:t>Date</w:t>
            </w:r>
          </w:p>
        </w:tc>
      </w:tr>
      <w:tr w:rsidR="005A4896" w:rsidRPr="00443C7E" w14:paraId="1173C756" w14:textId="77777777" w:rsidTr="0095014E">
        <w:trPr>
          <w:trHeight w:val="437"/>
        </w:trPr>
        <w:tc>
          <w:tcPr>
            <w:tcW w:w="562" w:type="dxa"/>
            <w:vMerge w:val="restart"/>
            <w:shd w:val="clear" w:color="auto" w:fill="F2F2F2" w:themeFill="background1" w:themeFillShade="F2"/>
          </w:tcPr>
          <w:p w14:paraId="1173C751" w14:textId="77777777" w:rsidR="005A4896" w:rsidRPr="00443C7E" w:rsidRDefault="005A4896" w:rsidP="00443C7E">
            <w:pPr>
              <w:rPr>
                <w:rFonts w:ascii="Arial" w:hAnsi="Arial" w:cs="Arial"/>
              </w:rPr>
            </w:pPr>
            <w:r w:rsidRPr="00443C7E">
              <w:rPr>
                <w:rFonts w:ascii="Arial" w:hAnsi="Arial" w:cs="Arial"/>
              </w:rPr>
              <w:t>2</w:t>
            </w:r>
          </w:p>
        </w:tc>
        <w:tc>
          <w:tcPr>
            <w:tcW w:w="3693" w:type="dxa"/>
            <w:vMerge w:val="restart"/>
            <w:shd w:val="clear" w:color="auto" w:fill="F2F2F2" w:themeFill="background1" w:themeFillShade="F2"/>
          </w:tcPr>
          <w:p w14:paraId="1173C752" w14:textId="77777777" w:rsidR="005A4896" w:rsidRPr="00443C7E" w:rsidRDefault="005A4896" w:rsidP="00443C7E">
            <w:pPr>
              <w:rPr>
                <w:rFonts w:ascii="Arial" w:hAnsi="Arial" w:cs="Arial"/>
                <w:sz w:val="22"/>
                <w:szCs w:val="22"/>
              </w:rPr>
            </w:pPr>
            <w:r w:rsidRPr="00443C7E">
              <w:rPr>
                <w:rFonts w:ascii="Arial" w:hAnsi="Arial" w:cs="Arial"/>
                <w:sz w:val="22"/>
                <w:szCs w:val="22"/>
              </w:rPr>
              <w:t>If Yes, please indicate source of approval (and date where known):</w:t>
            </w:r>
            <w:r w:rsidRPr="00443C7E">
              <w:rPr>
                <w:rFonts w:ascii="Arial" w:hAnsi="Arial" w:cs="Arial"/>
                <w:color w:val="FF0000"/>
              </w:rPr>
              <w:t xml:space="preserve"> </w:t>
            </w:r>
            <w:r w:rsidRPr="00443C7E">
              <w:rPr>
                <w:rFonts w:ascii="Arial" w:hAnsi="Arial" w:cs="Arial"/>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173C753" w14:textId="77777777" w:rsidR="005A4896" w:rsidRPr="00443C7E" w:rsidRDefault="005A4896" w:rsidP="00443C7E">
            <w:pPr>
              <w:rPr>
                <w:rFonts w:ascii="Arial" w:hAnsi="Arial" w:cs="Arial"/>
              </w:rPr>
            </w:pPr>
            <w:r w:rsidRPr="00443C7E">
              <w:rPr>
                <w:rFonts w:ascii="Arial" w:hAnsi="Arial" w:cs="Arial"/>
              </w:rPr>
              <w:t>Research Degrees Committee</w:t>
            </w:r>
          </w:p>
        </w:tc>
        <w:sdt>
          <w:sdtPr>
            <w:rPr>
              <w:rFonts w:ascii="Arial" w:hAnsi="Arial" w:cs="Arial"/>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173C754"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tc>
          </w:sdtContent>
        </w:sdt>
        <w:tc>
          <w:tcPr>
            <w:tcW w:w="1843" w:type="dxa"/>
            <w:gridSpan w:val="2"/>
            <w:vAlign w:val="center"/>
          </w:tcPr>
          <w:p w14:paraId="1173C755" w14:textId="77777777" w:rsidR="005A4896" w:rsidRPr="00443C7E" w:rsidRDefault="005A4896" w:rsidP="00443C7E">
            <w:pPr>
              <w:rPr>
                <w:rFonts w:ascii="Arial" w:hAnsi="Arial" w:cs="Arial"/>
              </w:rPr>
            </w:pPr>
          </w:p>
        </w:tc>
      </w:tr>
      <w:tr w:rsidR="005A4896" w:rsidRPr="00443C7E" w14:paraId="1173C75C" w14:textId="77777777" w:rsidTr="0095014E">
        <w:trPr>
          <w:trHeight w:val="415"/>
        </w:trPr>
        <w:tc>
          <w:tcPr>
            <w:tcW w:w="562" w:type="dxa"/>
            <w:vMerge/>
            <w:shd w:val="clear" w:color="auto" w:fill="F2F2F2" w:themeFill="background1" w:themeFillShade="F2"/>
          </w:tcPr>
          <w:p w14:paraId="1173C757" w14:textId="77777777" w:rsidR="005A4896" w:rsidRPr="00443C7E" w:rsidRDefault="005A4896" w:rsidP="00443C7E">
            <w:pPr>
              <w:rPr>
                <w:rFonts w:ascii="Arial" w:hAnsi="Arial" w:cs="Arial"/>
              </w:rPr>
            </w:pPr>
          </w:p>
        </w:tc>
        <w:tc>
          <w:tcPr>
            <w:tcW w:w="3693" w:type="dxa"/>
            <w:vMerge/>
            <w:shd w:val="clear" w:color="auto" w:fill="F2F2F2" w:themeFill="background1" w:themeFillShade="F2"/>
          </w:tcPr>
          <w:p w14:paraId="1173C758" w14:textId="77777777" w:rsidR="005A4896" w:rsidRPr="00443C7E" w:rsidRDefault="005A4896" w:rsidP="00443C7E">
            <w:pPr>
              <w:rPr>
                <w:rFonts w:ascii="Arial" w:hAnsi="Arial" w:cs="Arial"/>
              </w:rPr>
            </w:pPr>
          </w:p>
        </w:tc>
        <w:tc>
          <w:tcPr>
            <w:tcW w:w="3532" w:type="dxa"/>
            <w:gridSpan w:val="2"/>
            <w:shd w:val="clear" w:color="auto" w:fill="F2F2F2" w:themeFill="background1" w:themeFillShade="F2"/>
            <w:vAlign w:val="center"/>
          </w:tcPr>
          <w:p w14:paraId="1173C759" w14:textId="77777777" w:rsidR="005A4896" w:rsidRPr="00443C7E" w:rsidRDefault="005A4896" w:rsidP="00443C7E">
            <w:pPr>
              <w:rPr>
                <w:rFonts w:ascii="Arial" w:hAnsi="Arial" w:cs="Arial"/>
              </w:rPr>
            </w:pPr>
            <w:r w:rsidRPr="00443C7E">
              <w:rPr>
                <w:rFonts w:ascii="Arial" w:hAnsi="Arial" w:cs="Arial"/>
              </w:rPr>
              <w:t>Institute Research Committee</w:t>
            </w:r>
          </w:p>
        </w:tc>
        <w:sdt>
          <w:sdtPr>
            <w:rPr>
              <w:rFonts w:ascii="Arial" w:hAnsi="Arial" w:cs="Arial"/>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173C75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tc>
          </w:sdtContent>
        </w:sdt>
        <w:tc>
          <w:tcPr>
            <w:tcW w:w="1843" w:type="dxa"/>
            <w:gridSpan w:val="2"/>
            <w:vAlign w:val="center"/>
          </w:tcPr>
          <w:p w14:paraId="1173C75B" w14:textId="77777777" w:rsidR="005A4896" w:rsidRPr="00443C7E" w:rsidRDefault="005A4896" w:rsidP="00443C7E">
            <w:pPr>
              <w:rPr>
                <w:rFonts w:ascii="Arial" w:hAnsi="Arial" w:cs="Arial"/>
              </w:rPr>
            </w:pPr>
          </w:p>
        </w:tc>
      </w:tr>
      <w:tr w:rsidR="005A4896" w:rsidRPr="00443C7E" w14:paraId="1173C763" w14:textId="77777777" w:rsidTr="0095014E">
        <w:tc>
          <w:tcPr>
            <w:tcW w:w="562" w:type="dxa"/>
            <w:vMerge/>
            <w:shd w:val="clear" w:color="auto" w:fill="F2F2F2" w:themeFill="background1" w:themeFillShade="F2"/>
          </w:tcPr>
          <w:p w14:paraId="1173C75D" w14:textId="77777777" w:rsidR="005A4896" w:rsidRPr="00443C7E" w:rsidRDefault="005A4896" w:rsidP="00443C7E">
            <w:pPr>
              <w:rPr>
                <w:rFonts w:ascii="Arial" w:hAnsi="Arial" w:cs="Arial"/>
              </w:rPr>
            </w:pPr>
          </w:p>
        </w:tc>
        <w:tc>
          <w:tcPr>
            <w:tcW w:w="3693" w:type="dxa"/>
            <w:vMerge/>
            <w:shd w:val="clear" w:color="auto" w:fill="F2F2F2" w:themeFill="background1" w:themeFillShade="F2"/>
          </w:tcPr>
          <w:p w14:paraId="1173C75E" w14:textId="77777777" w:rsidR="005A4896" w:rsidRPr="00443C7E" w:rsidRDefault="005A4896" w:rsidP="00443C7E">
            <w:pPr>
              <w:rPr>
                <w:rFonts w:ascii="Arial" w:hAnsi="Arial" w:cs="Arial"/>
              </w:rPr>
            </w:pPr>
          </w:p>
        </w:tc>
        <w:tc>
          <w:tcPr>
            <w:tcW w:w="3532" w:type="dxa"/>
            <w:gridSpan w:val="2"/>
            <w:shd w:val="clear" w:color="auto" w:fill="F2F2F2" w:themeFill="background1" w:themeFillShade="F2"/>
            <w:vAlign w:val="center"/>
          </w:tcPr>
          <w:p w14:paraId="1173C75F" w14:textId="77777777" w:rsidR="005A4896" w:rsidRPr="00443C7E" w:rsidRDefault="005A4896" w:rsidP="00443C7E">
            <w:pPr>
              <w:rPr>
                <w:rFonts w:ascii="Arial" w:hAnsi="Arial" w:cs="Arial"/>
              </w:rPr>
            </w:pPr>
            <w:r w:rsidRPr="00443C7E">
              <w:rPr>
                <w:rFonts w:ascii="Arial" w:hAnsi="Arial" w:cs="Arial"/>
              </w:rPr>
              <w:t>Other (write in)</w:t>
            </w:r>
          </w:p>
          <w:p w14:paraId="1173C760" w14:textId="77777777" w:rsidR="005A4896" w:rsidRPr="00443C7E" w:rsidRDefault="005A4896" w:rsidP="00443C7E">
            <w:pPr>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173C761"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tc>
          </w:sdtContent>
        </w:sdt>
        <w:tc>
          <w:tcPr>
            <w:tcW w:w="1843" w:type="dxa"/>
            <w:gridSpan w:val="2"/>
            <w:vAlign w:val="center"/>
          </w:tcPr>
          <w:p w14:paraId="1173C762" w14:textId="77777777" w:rsidR="005A4896" w:rsidRPr="00443C7E" w:rsidRDefault="005A4896" w:rsidP="00443C7E">
            <w:pPr>
              <w:rPr>
                <w:rFonts w:ascii="Arial" w:hAnsi="Arial" w:cs="Arial"/>
              </w:rPr>
            </w:pPr>
          </w:p>
        </w:tc>
      </w:tr>
    </w:tbl>
    <w:p w14:paraId="1173C764" w14:textId="77777777" w:rsidR="005A4896" w:rsidRPr="00443C7E" w:rsidRDefault="005A4896" w:rsidP="00443C7E">
      <w:pPr>
        <w:rPr>
          <w:rFonts w:ascii="Arial" w:hAnsi="Arial" w:cs="Arial"/>
        </w:rPr>
      </w:pPr>
    </w:p>
    <w:p w14:paraId="1173C765" w14:textId="77777777" w:rsidR="005A4896" w:rsidRPr="00443C7E" w:rsidRDefault="005A4896" w:rsidP="00443C7E">
      <w:pPr>
        <w:rPr>
          <w:rFonts w:ascii="Arial" w:hAnsi="Arial" w:cs="Arial"/>
        </w:rPr>
      </w:pPr>
      <w:r w:rsidRPr="00443C7E">
        <w:rPr>
          <w:rFonts w:ascii="Arial" w:hAnsi="Arial" w:cs="Arial"/>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A4896" w:rsidRPr="00443C7E" w14:paraId="1173C768" w14:textId="77777777" w:rsidTr="0095014E">
        <w:tc>
          <w:tcPr>
            <w:tcW w:w="562" w:type="dxa"/>
            <w:shd w:val="clear" w:color="auto" w:fill="F2F2F2" w:themeFill="background1" w:themeFillShade="F2"/>
          </w:tcPr>
          <w:p w14:paraId="1173C766" w14:textId="77777777" w:rsidR="005A4896" w:rsidRPr="00443C7E" w:rsidRDefault="005A4896" w:rsidP="00443C7E">
            <w:pPr>
              <w:rPr>
                <w:rFonts w:ascii="Arial" w:hAnsi="Arial" w:cs="Arial"/>
              </w:rPr>
            </w:pPr>
          </w:p>
        </w:tc>
        <w:tc>
          <w:tcPr>
            <w:tcW w:w="9918" w:type="dxa"/>
            <w:gridSpan w:val="2"/>
            <w:shd w:val="clear" w:color="auto" w:fill="F2F2F2" w:themeFill="background1" w:themeFillShade="F2"/>
          </w:tcPr>
          <w:p w14:paraId="1173C767" w14:textId="77777777" w:rsidR="005A4896" w:rsidRPr="00443C7E" w:rsidRDefault="005A4896" w:rsidP="00443C7E">
            <w:pPr>
              <w:rPr>
                <w:rFonts w:ascii="Arial" w:hAnsi="Arial" w:cs="Arial"/>
              </w:rPr>
            </w:pPr>
            <w:r w:rsidRPr="00443C7E">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5A4896" w:rsidRPr="00443C7E" w14:paraId="1173C76C" w14:textId="77777777" w:rsidTr="0095014E">
        <w:trPr>
          <w:trHeight w:val="355"/>
        </w:trPr>
        <w:tc>
          <w:tcPr>
            <w:tcW w:w="562" w:type="dxa"/>
            <w:vAlign w:val="center"/>
          </w:tcPr>
          <w:p w14:paraId="1173C769" w14:textId="77777777" w:rsidR="005A4896" w:rsidRPr="00443C7E" w:rsidRDefault="005A4896" w:rsidP="00443C7E">
            <w:pPr>
              <w:rPr>
                <w:rFonts w:ascii="Arial" w:hAnsi="Arial" w:cs="Arial"/>
              </w:rPr>
            </w:pPr>
            <w:r w:rsidRPr="00443C7E">
              <w:rPr>
                <w:rFonts w:ascii="Arial" w:hAnsi="Arial" w:cs="Arial"/>
              </w:rPr>
              <w:t>1</w:t>
            </w:r>
          </w:p>
        </w:tc>
        <w:tc>
          <w:tcPr>
            <w:tcW w:w="8784" w:type="dxa"/>
            <w:vAlign w:val="center"/>
          </w:tcPr>
          <w:p w14:paraId="1173C76A" w14:textId="77777777" w:rsidR="005A4896" w:rsidRPr="00443C7E" w:rsidRDefault="00000000" w:rsidP="00443C7E">
            <w:pPr>
              <w:rPr>
                <w:rFonts w:ascii="Arial" w:hAnsi="Arial" w:cs="Arial"/>
              </w:rPr>
            </w:pPr>
            <w:hyperlink r:id="rId9" w:history="1">
              <w:r w:rsidR="005A4896" w:rsidRPr="00443C7E">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173C76B"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tc>
          </w:sdtContent>
        </w:sdt>
      </w:tr>
      <w:tr w:rsidR="005A4896" w:rsidRPr="00443C7E" w14:paraId="1173C770" w14:textId="77777777" w:rsidTr="0095014E">
        <w:trPr>
          <w:trHeight w:val="417"/>
        </w:trPr>
        <w:tc>
          <w:tcPr>
            <w:tcW w:w="562" w:type="dxa"/>
            <w:vAlign w:val="center"/>
          </w:tcPr>
          <w:p w14:paraId="1173C76D" w14:textId="77777777" w:rsidR="005A4896" w:rsidRPr="00443C7E" w:rsidRDefault="005A4896" w:rsidP="00443C7E">
            <w:pPr>
              <w:rPr>
                <w:rFonts w:ascii="Arial" w:hAnsi="Arial" w:cs="Arial"/>
              </w:rPr>
            </w:pPr>
            <w:r w:rsidRPr="00443C7E">
              <w:rPr>
                <w:rFonts w:ascii="Arial" w:hAnsi="Arial" w:cs="Arial"/>
              </w:rPr>
              <w:t>2</w:t>
            </w:r>
          </w:p>
        </w:tc>
        <w:tc>
          <w:tcPr>
            <w:tcW w:w="8784" w:type="dxa"/>
            <w:vAlign w:val="center"/>
          </w:tcPr>
          <w:p w14:paraId="1173C76E" w14:textId="77777777" w:rsidR="005A4896" w:rsidRPr="00443C7E" w:rsidRDefault="005A4896" w:rsidP="00443C7E">
            <w:pPr>
              <w:rPr>
                <w:rFonts w:ascii="Arial" w:hAnsi="Arial" w:cs="Arial"/>
                <w:color w:val="FF0000"/>
              </w:rPr>
            </w:pPr>
            <w:r w:rsidRPr="00443C7E">
              <w:rPr>
                <w:rFonts w:ascii="Arial" w:hAnsi="Arial" w:cs="Arial"/>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1173C76F" w14:textId="77777777" w:rsidR="005A4896" w:rsidRPr="00443C7E" w:rsidRDefault="005A4896" w:rsidP="00443C7E">
                <w:pPr>
                  <w:rPr>
                    <w:rFonts w:ascii="Arial" w:hAnsi="Arial" w:cs="Arial"/>
                    <w:i/>
                  </w:rPr>
                </w:pPr>
                <w:r w:rsidRPr="00443C7E">
                  <w:rPr>
                    <w:rFonts w:ascii="Segoe UI Symbol" w:eastAsia="MS Gothic" w:hAnsi="Segoe UI Symbol" w:cs="Segoe UI Symbol"/>
                  </w:rPr>
                  <w:t>☒</w:t>
                </w:r>
              </w:p>
            </w:sdtContent>
          </w:sdt>
        </w:tc>
      </w:tr>
      <w:tr w:rsidR="005A4896" w:rsidRPr="00443C7E" w14:paraId="1173C774" w14:textId="77777777" w:rsidTr="0095014E">
        <w:trPr>
          <w:trHeight w:val="409"/>
        </w:trPr>
        <w:tc>
          <w:tcPr>
            <w:tcW w:w="562" w:type="dxa"/>
            <w:vAlign w:val="center"/>
          </w:tcPr>
          <w:p w14:paraId="1173C771" w14:textId="77777777" w:rsidR="005A4896" w:rsidRPr="00443C7E" w:rsidRDefault="005A4896" w:rsidP="00443C7E">
            <w:pPr>
              <w:rPr>
                <w:rFonts w:ascii="Arial" w:hAnsi="Arial" w:cs="Arial"/>
              </w:rPr>
            </w:pPr>
            <w:r w:rsidRPr="00443C7E">
              <w:rPr>
                <w:rFonts w:ascii="Arial" w:hAnsi="Arial" w:cs="Arial"/>
              </w:rPr>
              <w:t>3</w:t>
            </w:r>
          </w:p>
        </w:tc>
        <w:tc>
          <w:tcPr>
            <w:tcW w:w="8784" w:type="dxa"/>
            <w:vAlign w:val="center"/>
          </w:tcPr>
          <w:p w14:paraId="1173C772" w14:textId="77777777" w:rsidR="005A4896" w:rsidRPr="00443C7E" w:rsidRDefault="005A4896" w:rsidP="00443C7E">
            <w:pPr>
              <w:rPr>
                <w:rFonts w:ascii="Arial" w:hAnsi="Arial" w:cs="Arial"/>
              </w:rPr>
            </w:pPr>
            <w:r w:rsidRPr="00443C7E">
              <w:rPr>
                <w:rFonts w:ascii="Arial" w:hAnsi="Arial" w:cs="Arial"/>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1173C773" w14:textId="77777777" w:rsidR="005A4896" w:rsidRPr="00443C7E" w:rsidRDefault="005A4896" w:rsidP="00443C7E">
                <w:pPr>
                  <w:rPr>
                    <w:rFonts w:ascii="Arial" w:hAnsi="Arial" w:cs="Arial"/>
                    <w:i/>
                  </w:rPr>
                </w:pPr>
                <w:r w:rsidRPr="00443C7E">
                  <w:rPr>
                    <w:rFonts w:ascii="Segoe UI Symbol" w:eastAsia="MS Gothic" w:hAnsi="Segoe UI Symbol" w:cs="Segoe UI Symbol"/>
                  </w:rPr>
                  <w:t>☐</w:t>
                </w:r>
              </w:p>
            </w:sdtContent>
          </w:sdt>
        </w:tc>
      </w:tr>
    </w:tbl>
    <w:p w14:paraId="1173C775" w14:textId="77777777" w:rsidR="005A4896" w:rsidRPr="00443C7E" w:rsidRDefault="005A4896" w:rsidP="00443C7E">
      <w:pPr>
        <w:rPr>
          <w:rFonts w:ascii="Arial" w:hAnsi="Arial" w:cs="Arial"/>
        </w:rPr>
      </w:pPr>
    </w:p>
    <w:p w14:paraId="1173C776" w14:textId="77777777" w:rsidR="005A4896" w:rsidRPr="00443C7E" w:rsidRDefault="005A4896" w:rsidP="00443C7E">
      <w:pPr>
        <w:rPr>
          <w:rFonts w:ascii="Arial" w:hAnsi="Arial" w:cs="Arial"/>
        </w:rPr>
      </w:pPr>
      <w:r w:rsidRPr="00443C7E">
        <w:rPr>
          <w:rFonts w:ascii="Arial" w:hAnsi="Arial" w:cs="Arial"/>
        </w:rPr>
        <w:t>SECTION D: External Collaborative Research Activity</w:t>
      </w:r>
    </w:p>
    <w:p w14:paraId="1173C777" w14:textId="77777777" w:rsidR="005A4896" w:rsidRPr="00443C7E" w:rsidRDefault="005A4896" w:rsidP="00443C7E">
      <w:pPr>
        <w:rPr>
          <w:rFonts w:ascii="Arial" w:hAnsi="Arial" w:cs="Arial"/>
        </w:rPr>
      </w:pPr>
      <w:r w:rsidRPr="00443C7E">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5A4896" w:rsidRPr="00443C7E" w14:paraId="1173C77B" w14:textId="77777777" w:rsidTr="0095014E">
        <w:trPr>
          <w:trHeight w:val="227"/>
        </w:trPr>
        <w:tc>
          <w:tcPr>
            <w:tcW w:w="562" w:type="dxa"/>
            <w:shd w:val="clear" w:color="auto" w:fill="F2F2F2" w:themeFill="background1" w:themeFillShade="F2"/>
          </w:tcPr>
          <w:p w14:paraId="1173C778" w14:textId="77777777" w:rsidR="005A4896" w:rsidRPr="00443C7E" w:rsidRDefault="005A4896" w:rsidP="00443C7E">
            <w:pPr>
              <w:rPr>
                <w:rFonts w:ascii="Arial" w:hAnsi="Arial" w:cs="Arial"/>
              </w:rPr>
            </w:pPr>
            <w:r w:rsidRPr="00443C7E">
              <w:rPr>
                <w:rFonts w:ascii="Arial" w:hAnsi="Arial" w:cs="Arial"/>
              </w:rPr>
              <w:t>1</w:t>
            </w:r>
          </w:p>
        </w:tc>
        <w:tc>
          <w:tcPr>
            <w:tcW w:w="3823" w:type="dxa"/>
            <w:shd w:val="clear" w:color="auto" w:fill="F2F2F2" w:themeFill="background1" w:themeFillShade="F2"/>
          </w:tcPr>
          <w:p w14:paraId="1173C779" w14:textId="77777777" w:rsidR="005A4896" w:rsidRPr="00443C7E" w:rsidRDefault="005A4896" w:rsidP="00443C7E">
            <w:pPr>
              <w:rPr>
                <w:rFonts w:ascii="Arial" w:hAnsi="Arial" w:cs="Arial"/>
              </w:rPr>
            </w:pPr>
            <w:r w:rsidRPr="00443C7E">
              <w:rPr>
                <w:rFonts w:ascii="Arial" w:hAnsi="Arial" w:cs="Arial"/>
              </w:rPr>
              <w:t>Institution</w:t>
            </w:r>
          </w:p>
        </w:tc>
        <w:tc>
          <w:tcPr>
            <w:tcW w:w="6095" w:type="dxa"/>
            <w:gridSpan w:val="6"/>
          </w:tcPr>
          <w:p w14:paraId="1173C77A" w14:textId="77777777" w:rsidR="005A4896" w:rsidRPr="00443C7E" w:rsidRDefault="005A4896" w:rsidP="00443C7E">
            <w:pPr>
              <w:rPr>
                <w:rFonts w:ascii="Arial" w:hAnsi="Arial" w:cs="Arial"/>
              </w:rPr>
            </w:pPr>
          </w:p>
        </w:tc>
      </w:tr>
      <w:tr w:rsidR="005A4896" w:rsidRPr="00443C7E" w14:paraId="1173C780" w14:textId="77777777" w:rsidTr="0095014E">
        <w:trPr>
          <w:trHeight w:val="227"/>
        </w:trPr>
        <w:tc>
          <w:tcPr>
            <w:tcW w:w="562" w:type="dxa"/>
            <w:shd w:val="clear" w:color="auto" w:fill="F2F2F2" w:themeFill="background1" w:themeFillShade="F2"/>
          </w:tcPr>
          <w:p w14:paraId="1173C77C" w14:textId="77777777" w:rsidR="005A4896" w:rsidRPr="00443C7E" w:rsidRDefault="005A4896" w:rsidP="00443C7E">
            <w:pPr>
              <w:rPr>
                <w:rFonts w:ascii="Arial" w:hAnsi="Arial" w:cs="Arial"/>
              </w:rPr>
            </w:pPr>
            <w:r w:rsidRPr="00443C7E">
              <w:rPr>
                <w:rFonts w:ascii="Arial" w:hAnsi="Arial" w:cs="Arial"/>
              </w:rPr>
              <w:lastRenderedPageBreak/>
              <w:t>2</w:t>
            </w:r>
          </w:p>
        </w:tc>
        <w:tc>
          <w:tcPr>
            <w:tcW w:w="3823" w:type="dxa"/>
            <w:shd w:val="clear" w:color="auto" w:fill="F2F2F2" w:themeFill="background1" w:themeFillShade="F2"/>
          </w:tcPr>
          <w:p w14:paraId="1173C77D" w14:textId="77777777" w:rsidR="005A4896" w:rsidRPr="00443C7E" w:rsidRDefault="005A4896" w:rsidP="00443C7E">
            <w:pPr>
              <w:rPr>
                <w:rFonts w:ascii="Arial" w:hAnsi="Arial" w:cs="Arial"/>
              </w:rPr>
            </w:pPr>
            <w:r w:rsidRPr="00443C7E">
              <w:rPr>
                <w:rFonts w:ascii="Arial" w:hAnsi="Arial" w:cs="Arial"/>
              </w:rPr>
              <w:t>Contact person name</w:t>
            </w:r>
          </w:p>
        </w:tc>
        <w:tc>
          <w:tcPr>
            <w:tcW w:w="6095" w:type="dxa"/>
            <w:gridSpan w:val="6"/>
          </w:tcPr>
          <w:p w14:paraId="1173C77E" w14:textId="77777777" w:rsidR="005A4896" w:rsidRPr="00443C7E" w:rsidRDefault="005A4896" w:rsidP="00443C7E">
            <w:pPr>
              <w:rPr>
                <w:rFonts w:ascii="Arial" w:hAnsi="Arial" w:cs="Arial"/>
              </w:rPr>
            </w:pPr>
          </w:p>
          <w:p w14:paraId="1173C77F" w14:textId="77777777" w:rsidR="005A4896" w:rsidRPr="00443C7E" w:rsidRDefault="005A4896" w:rsidP="00443C7E">
            <w:pPr>
              <w:rPr>
                <w:rFonts w:ascii="Arial" w:hAnsi="Arial" w:cs="Arial"/>
              </w:rPr>
            </w:pPr>
          </w:p>
        </w:tc>
      </w:tr>
      <w:tr w:rsidR="005A4896" w:rsidRPr="00443C7E" w14:paraId="1173C785" w14:textId="77777777" w:rsidTr="0095014E">
        <w:trPr>
          <w:trHeight w:val="227"/>
        </w:trPr>
        <w:tc>
          <w:tcPr>
            <w:tcW w:w="562" w:type="dxa"/>
            <w:shd w:val="clear" w:color="auto" w:fill="F2F2F2" w:themeFill="background1" w:themeFillShade="F2"/>
          </w:tcPr>
          <w:p w14:paraId="1173C781" w14:textId="77777777" w:rsidR="005A4896" w:rsidRPr="00443C7E" w:rsidRDefault="005A4896" w:rsidP="00443C7E">
            <w:pPr>
              <w:rPr>
                <w:rFonts w:ascii="Arial" w:hAnsi="Arial" w:cs="Arial"/>
              </w:rPr>
            </w:pPr>
            <w:r w:rsidRPr="00443C7E">
              <w:rPr>
                <w:rFonts w:ascii="Arial" w:hAnsi="Arial" w:cs="Arial"/>
              </w:rPr>
              <w:t>3</w:t>
            </w:r>
          </w:p>
        </w:tc>
        <w:tc>
          <w:tcPr>
            <w:tcW w:w="3823" w:type="dxa"/>
            <w:shd w:val="clear" w:color="auto" w:fill="F2F2F2" w:themeFill="background1" w:themeFillShade="F2"/>
          </w:tcPr>
          <w:p w14:paraId="1173C782" w14:textId="77777777" w:rsidR="005A4896" w:rsidRPr="00443C7E" w:rsidRDefault="005A4896" w:rsidP="00443C7E">
            <w:pPr>
              <w:rPr>
                <w:rFonts w:ascii="Arial" w:hAnsi="Arial" w:cs="Arial"/>
              </w:rPr>
            </w:pPr>
            <w:r w:rsidRPr="00443C7E">
              <w:rPr>
                <w:rFonts w:ascii="Arial" w:hAnsi="Arial" w:cs="Arial"/>
              </w:rPr>
              <w:t>Contact person e-mail address</w:t>
            </w:r>
          </w:p>
          <w:p w14:paraId="1173C783" w14:textId="77777777" w:rsidR="005A4896" w:rsidRPr="00443C7E" w:rsidRDefault="005A4896" w:rsidP="00443C7E">
            <w:pPr>
              <w:rPr>
                <w:rFonts w:ascii="Arial" w:hAnsi="Arial" w:cs="Arial"/>
              </w:rPr>
            </w:pPr>
          </w:p>
        </w:tc>
        <w:tc>
          <w:tcPr>
            <w:tcW w:w="6095" w:type="dxa"/>
            <w:gridSpan w:val="6"/>
          </w:tcPr>
          <w:p w14:paraId="1173C784" w14:textId="77777777" w:rsidR="005A4896" w:rsidRPr="00443C7E" w:rsidRDefault="005A4896" w:rsidP="00443C7E">
            <w:pPr>
              <w:rPr>
                <w:rFonts w:ascii="Arial" w:hAnsi="Arial" w:cs="Arial"/>
              </w:rPr>
            </w:pPr>
          </w:p>
        </w:tc>
      </w:tr>
      <w:tr w:rsidR="005A4896" w:rsidRPr="00443C7E" w14:paraId="1173C78C" w14:textId="77777777" w:rsidTr="0095014E">
        <w:tc>
          <w:tcPr>
            <w:tcW w:w="562" w:type="dxa"/>
            <w:shd w:val="clear" w:color="auto" w:fill="F2F2F2" w:themeFill="background1" w:themeFillShade="F2"/>
          </w:tcPr>
          <w:p w14:paraId="1173C786" w14:textId="77777777" w:rsidR="005A4896" w:rsidRPr="00443C7E" w:rsidRDefault="005A4896" w:rsidP="00443C7E">
            <w:pPr>
              <w:rPr>
                <w:rFonts w:ascii="Arial" w:hAnsi="Arial" w:cs="Arial"/>
              </w:rPr>
            </w:pPr>
            <w:r w:rsidRPr="00443C7E">
              <w:rPr>
                <w:rFonts w:ascii="Arial" w:hAnsi="Arial" w:cs="Arial"/>
              </w:rPr>
              <w:t>4</w:t>
            </w:r>
          </w:p>
        </w:tc>
        <w:tc>
          <w:tcPr>
            <w:tcW w:w="6232" w:type="dxa"/>
            <w:gridSpan w:val="2"/>
            <w:shd w:val="clear" w:color="auto" w:fill="F2F2F2" w:themeFill="background1" w:themeFillShade="F2"/>
          </w:tcPr>
          <w:p w14:paraId="1173C787" w14:textId="77777777" w:rsidR="005A4896" w:rsidRPr="00443C7E" w:rsidRDefault="005A4896" w:rsidP="00443C7E">
            <w:pPr>
              <w:rPr>
                <w:rFonts w:ascii="Arial" w:hAnsi="Arial" w:cs="Arial"/>
              </w:rPr>
            </w:pPr>
            <w:r w:rsidRPr="00443C7E">
              <w:rPr>
                <w:rFonts w:ascii="Arial" w:hAnsi="Arial" w:cs="Arial"/>
              </w:rPr>
              <w:t>Is your research externally funded?</w:t>
            </w:r>
          </w:p>
        </w:tc>
        <w:tc>
          <w:tcPr>
            <w:tcW w:w="993" w:type="dxa"/>
            <w:shd w:val="clear" w:color="auto" w:fill="F2F2F2" w:themeFill="background1" w:themeFillShade="F2"/>
            <w:vAlign w:val="center"/>
          </w:tcPr>
          <w:p w14:paraId="1173C788" w14:textId="77777777" w:rsidR="005A4896" w:rsidRPr="00443C7E" w:rsidRDefault="005A4896" w:rsidP="00443C7E">
            <w:pPr>
              <w:rPr>
                <w:rFonts w:ascii="Arial" w:hAnsi="Arial" w:cs="Arial"/>
                <w:bCs/>
              </w:rPr>
            </w:pPr>
            <w:r w:rsidRPr="00443C7E">
              <w:rPr>
                <w:rFonts w:ascii="Arial" w:hAnsi="Arial" w:cs="Arial"/>
              </w:rPr>
              <w:t>YES</w:t>
            </w:r>
          </w:p>
        </w:tc>
        <w:tc>
          <w:tcPr>
            <w:tcW w:w="850" w:type="dxa"/>
            <w:shd w:val="clear" w:color="auto" w:fill="D9D9D9" w:themeFill="background1" w:themeFillShade="D9"/>
            <w:vAlign w:val="center"/>
          </w:tcPr>
          <w:p w14:paraId="1173C789" w14:textId="77777777" w:rsidR="005A4896" w:rsidRPr="00443C7E" w:rsidRDefault="00000000" w:rsidP="00443C7E">
            <w:pP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005A4896" w:rsidRPr="00443C7E">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1173C78A" w14:textId="77777777" w:rsidR="005A4896" w:rsidRPr="00443C7E" w:rsidRDefault="005A4896" w:rsidP="00443C7E">
            <w:pPr>
              <w:rPr>
                <w:rFonts w:ascii="Arial" w:hAnsi="Arial" w:cs="Arial"/>
                <w:bCs/>
              </w:rPr>
            </w:pPr>
            <w:r w:rsidRPr="00443C7E">
              <w:rPr>
                <w:rFonts w:ascii="Arial" w:hAnsi="Arial" w:cs="Arial"/>
              </w:rPr>
              <w:t>NO</w:t>
            </w:r>
          </w:p>
        </w:tc>
        <w:tc>
          <w:tcPr>
            <w:tcW w:w="851" w:type="dxa"/>
            <w:shd w:val="clear" w:color="auto" w:fill="D9D9D9" w:themeFill="background1" w:themeFillShade="D9"/>
            <w:vAlign w:val="center"/>
          </w:tcPr>
          <w:sdt>
            <w:sdtPr>
              <w:rPr>
                <w:rFonts w:ascii="Arial" w:hAnsi="Arial" w:cs="Arial"/>
              </w:rPr>
              <w:id w:val="-748419000"/>
              <w14:checkbox>
                <w14:checked w14:val="0"/>
                <w14:checkedState w14:val="2612" w14:font="MS Gothic"/>
                <w14:uncheckedState w14:val="2610" w14:font="MS Gothic"/>
              </w14:checkbox>
            </w:sdtPr>
            <w:sdtContent>
              <w:p w14:paraId="1173C78B"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793" w14:textId="77777777" w:rsidTr="0095014E">
        <w:tc>
          <w:tcPr>
            <w:tcW w:w="562" w:type="dxa"/>
            <w:shd w:val="clear" w:color="auto" w:fill="F2F2F2" w:themeFill="background1" w:themeFillShade="F2"/>
          </w:tcPr>
          <w:p w14:paraId="1173C78D" w14:textId="77777777" w:rsidR="005A4896" w:rsidRPr="00443C7E" w:rsidRDefault="005A4896" w:rsidP="00443C7E">
            <w:pPr>
              <w:rPr>
                <w:rFonts w:ascii="Arial" w:hAnsi="Arial" w:cs="Arial"/>
              </w:rPr>
            </w:pPr>
            <w:r w:rsidRPr="00443C7E">
              <w:rPr>
                <w:rFonts w:ascii="Arial" w:hAnsi="Arial" w:cs="Arial"/>
              </w:rPr>
              <w:t>5</w:t>
            </w:r>
          </w:p>
        </w:tc>
        <w:tc>
          <w:tcPr>
            <w:tcW w:w="6232" w:type="dxa"/>
            <w:gridSpan w:val="2"/>
            <w:shd w:val="clear" w:color="auto" w:fill="F2F2F2" w:themeFill="background1" w:themeFillShade="F2"/>
          </w:tcPr>
          <w:p w14:paraId="1173C78E" w14:textId="77777777" w:rsidR="005A4896" w:rsidRPr="00443C7E" w:rsidRDefault="005A4896" w:rsidP="00443C7E">
            <w:pPr>
              <w:rPr>
                <w:rFonts w:ascii="Arial" w:hAnsi="Arial" w:cs="Arial"/>
              </w:rPr>
            </w:pPr>
            <w:r w:rsidRPr="00443C7E">
              <w:rPr>
                <w:rFonts w:ascii="Arial" w:hAnsi="Arial" w:cs="Arial"/>
              </w:rPr>
              <w:t>Are you in receipt of a KESS scholarship?</w:t>
            </w:r>
          </w:p>
        </w:tc>
        <w:tc>
          <w:tcPr>
            <w:tcW w:w="993" w:type="dxa"/>
            <w:shd w:val="clear" w:color="auto" w:fill="F2F2F2" w:themeFill="background1" w:themeFillShade="F2"/>
            <w:vAlign w:val="center"/>
          </w:tcPr>
          <w:p w14:paraId="1173C78F" w14:textId="77777777" w:rsidR="005A4896" w:rsidRPr="00443C7E" w:rsidRDefault="005A4896" w:rsidP="00443C7E">
            <w:pPr>
              <w:rPr>
                <w:rFonts w:ascii="Arial" w:hAnsi="Arial" w:cs="Arial"/>
                <w:bCs/>
              </w:rPr>
            </w:pPr>
            <w:r w:rsidRPr="00443C7E">
              <w:rPr>
                <w:rFonts w:ascii="Arial" w:hAnsi="Arial" w:cs="Arial"/>
              </w:rPr>
              <w:t>YES</w:t>
            </w:r>
          </w:p>
        </w:tc>
        <w:tc>
          <w:tcPr>
            <w:tcW w:w="850" w:type="dxa"/>
            <w:shd w:val="clear" w:color="auto" w:fill="D9D9D9" w:themeFill="background1" w:themeFillShade="D9"/>
            <w:vAlign w:val="center"/>
          </w:tcPr>
          <w:p w14:paraId="1173C790" w14:textId="77777777" w:rsidR="005A4896" w:rsidRPr="00443C7E" w:rsidRDefault="00000000" w:rsidP="00443C7E">
            <w:pP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005A4896" w:rsidRPr="00443C7E">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1173C791" w14:textId="77777777" w:rsidR="005A4896" w:rsidRPr="00443C7E" w:rsidRDefault="005A4896" w:rsidP="00443C7E">
            <w:pPr>
              <w:rPr>
                <w:rFonts w:ascii="Arial" w:hAnsi="Arial" w:cs="Arial"/>
                <w:bCs/>
              </w:rPr>
            </w:pPr>
            <w:r w:rsidRPr="00443C7E">
              <w:rPr>
                <w:rFonts w:ascii="Arial" w:hAnsi="Arial" w:cs="Arial"/>
              </w:rPr>
              <w:t>NO</w:t>
            </w:r>
          </w:p>
        </w:tc>
        <w:tc>
          <w:tcPr>
            <w:tcW w:w="851" w:type="dxa"/>
            <w:shd w:val="clear" w:color="auto" w:fill="D9D9D9" w:themeFill="background1" w:themeFillShade="D9"/>
            <w:vAlign w:val="center"/>
          </w:tcPr>
          <w:sdt>
            <w:sdtPr>
              <w:rPr>
                <w:rFonts w:ascii="Arial" w:hAnsi="Arial" w:cs="Arial"/>
              </w:rPr>
              <w:id w:val="-1876681663"/>
              <w14:checkbox>
                <w14:checked w14:val="0"/>
                <w14:checkedState w14:val="2612" w14:font="MS Gothic"/>
                <w14:uncheckedState w14:val="2610" w14:font="MS Gothic"/>
              </w14:checkbox>
            </w:sdtPr>
            <w:sdtContent>
              <w:p w14:paraId="1173C792"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79B" w14:textId="77777777" w:rsidTr="0095014E">
        <w:trPr>
          <w:trHeight w:val="386"/>
        </w:trPr>
        <w:tc>
          <w:tcPr>
            <w:tcW w:w="562" w:type="dxa"/>
            <w:shd w:val="clear" w:color="auto" w:fill="F2F2F2" w:themeFill="background1" w:themeFillShade="F2"/>
          </w:tcPr>
          <w:p w14:paraId="1173C794" w14:textId="77777777" w:rsidR="005A4896" w:rsidRPr="00443C7E" w:rsidRDefault="005A4896" w:rsidP="00443C7E">
            <w:pPr>
              <w:rPr>
                <w:rFonts w:ascii="Arial" w:hAnsi="Arial" w:cs="Arial"/>
              </w:rPr>
            </w:pPr>
            <w:r w:rsidRPr="00443C7E">
              <w:rPr>
                <w:rFonts w:ascii="Arial" w:hAnsi="Arial" w:cs="Arial"/>
              </w:rPr>
              <w:t>6</w:t>
            </w:r>
          </w:p>
        </w:tc>
        <w:tc>
          <w:tcPr>
            <w:tcW w:w="3823" w:type="dxa"/>
            <w:vMerge w:val="restart"/>
            <w:shd w:val="clear" w:color="auto" w:fill="F2F2F2" w:themeFill="background1" w:themeFillShade="F2"/>
          </w:tcPr>
          <w:p w14:paraId="1173C795" w14:textId="77777777" w:rsidR="005A4896" w:rsidRPr="00443C7E" w:rsidRDefault="005A4896" w:rsidP="00443C7E">
            <w:pPr>
              <w:rPr>
                <w:rFonts w:ascii="Arial" w:hAnsi="Arial" w:cs="Arial"/>
              </w:rPr>
            </w:pPr>
            <w:r w:rsidRPr="00443C7E">
              <w:rPr>
                <w:rFonts w:ascii="Arial" w:hAnsi="Arial" w:cs="Arial"/>
              </w:rPr>
              <w:t>Are you specifically employed to undertake this research in either a paid or voluntary capacity?</w:t>
            </w:r>
          </w:p>
        </w:tc>
        <w:tc>
          <w:tcPr>
            <w:tcW w:w="2409" w:type="dxa"/>
          </w:tcPr>
          <w:p w14:paraId="1173C796" w14:textId="77777777" w:rsidR="005A4896" w:rsidRPr="00443C7E" w:rsidRDefault="005A4896" w:rsidP="00443C7E">
            <w:pPr>
              <w:rPr>
                <w:rFonts w:ascii="Arial" w:hAnsi="Arial" w:cs="Arial"/>
              </w:rPr>
            </w:pPr>
            <w:r w:rsidRPr="00443C7E">
              <w:rPr>
                <w:rFonts w:ascii="Arial" w:hAnsi="Arial" w:cs="Arial"/>
              </w:rPr>
              <w:t>Voluntary</w:t>
            </w:r>
          </w:p>
        </w:tc>
        <w:tc>
          <w:tcPr>
            <w:tcW w:w="993" w:type="dxa"/>
            <w:shd w:val="clear" w:color="auto" w:fill="F2F2F2" w:themeFill="background1" w:themeFillShade="F2"/>
            <w:vAlign w:val="center"/>
          </w:tcPr>
          <w:p w14:paraId="1173C797" w14:textId="77777777" w:rsidR="005A4896" w:rsidRPr="00443C7E" w:rsidRDefault="005A4896" w:rsidP="00443C7E">
            <w:pPr>
              <w:rPr>
                <w:rFonts w:ascii="Arial" w:hAnsi="Arial" w:cs="Arial"/>
                <w:bCs/>
              </w:rPr>
            </w:pPr>
            <w:r w:rsidRPr="00443C7E">
              <w:rPr>
                <w:rFonts w:ascii="Arial" w:hAnsi="Arial" w:cs="Arial"/>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1173C798"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82" w:type="dxa"/>
            <w:shd w:val="clear" w:color="auto" w:fill="F2F2F2" w:themeFill="background1" w:themeFillShade="F2"/>
            <w:vAlign w:val="center"/>
          </w:tcPr>
          <w:p w14:paraId="1173C799" w14:textId="77777777" w:rsidR="005A4896" w:rsidRPr="00443C7E" w:rsidRDefault="005A4896" w:rsidP="00443C7E">
            <w:pPr>
              <w:rPr>
                <w:rFonts w:ascii="Arial" w:hAnsi="Arial" w:cs="Arial"/>
                <w:bCs/>
              </w:rPr>
            </w:pPr>
            <w:r w:rsidRPr="00443C7E">
              <w:rPr>
                <w:rFonts w:ascii="Arial" w:hAnsi="Arial" w:cs="Arial"/>
              </w:rPr>
              <w:t>NO</w:t>
            </w:r>
          </w:p>
        </w:tc>
        <w:tc>
          <w:tcPr>
            <w:tcW w:w="861" w:type="dxa"/>
            <w:gridSpan w:val="2"/>
            <w:shd w:val="clear" w:color="auto" w:fill="D9D9D9" w:themeFill="background1" w:themeFillShade="D9"/>
            <w:vAlign w:val="center"/>
          </w:tcPr>
          <w:sdt>
            <w:sdtPr>
              <w:rPr>
                <w:rFonts w:ascii="Arial" w:hAnsi="Arial" w:cs="Arial"/>
              </w:rPr>
              <w:id w:val="-1824587797"/>
              <w14:checkbox>
                <w14:checked w14:val="0"/>
                <w14:checkedState w14:val="2612" w14:font="MS Gothic"/>
                <w14:uncheckedState w14:val="2610" w14:font="MS Gothic"/>
              </w14:checkbox>
            </w:sdtPr>
            <w:sdtContent>
              <w:p w14:paraId="1173C79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7A3" w14:textId="77777777" w:rsidTr="0095014E">
        <w:trPr>
          <w:trHeight w:val="386"/>
        </w:trPr>
        <w:tc>
          <w:tcPr>
            <w:tcW w:w="562" w:type="dxa"/>
            <w:shd w:val="clear" w:color="auto" w:fill="F2F2F2" w:themeFill="background1" w:themeFillShade="F2"/>
          </w:tcPr>
          <w:p w14:paraId="1173C79C" w14:textId="77777777" w:rsidR="005A4896" w:rsidRPr="00443C7E" w:rsidRDefault="005A4896" w:rsidP="00443C7E">
            <w:pPr>
              <w:rPr>
                <w:rFonts w:ascii="Arial" w:hAnsi="Arial" w:cs="Arial"/>
              </w:rPr>
            </w:pPr>
            <w:r w:rsidRPr="00443C7E">
              <w:rPr>
                <w:rFonts w:ascii="Arial" w:hAnsi="Arial" w:cs="Arial"/>
              </w:rPr>
              <w:t>7</w:t>
            </w:r>
          </w:p>
        </w:tc>
        <w:tc>
          <w:tcPr>
            <w:tcW w:w="3823" w:type="dxa"/>
            <w:vMerge/>
            <w:shd w:val="clear" w:color="auto" w:fill="F2F2F2" w:themeFill="background1" w:themeFillShade="F2"/>
          </w:tcPr>
          <w:p w14:paraId="1173C79D" w14:textId="77777777" w:rsidR="005A4896" w:rsidRPr="00443C7E" w:rsidRDefault="005A4896" w:rsidP="00443C7E">
            <w:pPr>
              <w:rPr>
                <w:rFonts w:ascii="Arial" w:hAnsi="Arial" w:cs="Arial"/>
              </w:rPr>
            </w:pPr>
          </w:p>
        </w:tc>
        <w:tc>
          <w:tcPr>
            <w:tcW w:w="2409" w:type="dxa"/>
          </w:tcPr>
          <w:p w14:paraId="1173C79E" w14:textId="77777777" w:rsidR="005A4896" w:rsidRPr="00443C7E" w:rsidRDefault="005A4896" w:rsidP="00443C7E">
            <w:pPr>
              <w:rPr>
                <w:rFonts w:ascii="Arial" w:hAnsi="Arial" w:cs="Arial"/>
              </w:rPr>
            </w:pPr>
            <w:r w:rsidRPr="00443C7E">
              <w:rPr>
                <w:rFonts w:ascii="Arial" w:hAnsi="Arial" w:cs="Arial"/>
              </w:rPr>
              <w:t>Employed</w:t>
            </w:r>
          </w:p>
        </w:tc>
        <w:tc>
          <w:tcPr>
            <w:tcW w:w="993" w:type="dxa"/>
            <w:shd w:val="clear" w:color="auto" w:fill="F2F2F2" w:themeFill="background1" w:themeFillShade="F2"/>
            <w:vAlign w:val="center"/>
          </w:tcPr>
          <w:p w14:paraId="1173C79F" w14:textId="77777777" w:rsidR="005A4896" w:rsidRPr="00443C7E" w:rsidRDefault="005A4896" w:rsidP="00443C7E">
            <w:pPr>
              <w:rPr>
                <w:rFonts w:ascii="Arial" w:hAnsi="Arial" w:cs="Arial"/>
                <w:bCs/>
              </w:rPr>
            </w:pPr>
            <w:r w:rsidRPr="00443C7E">
              <w:rPr>
                <w:rFonts w:ascii="Arial" w:hAnsi="Arial" w:cs="Arial"/>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1173C7A0"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82" w:type="dxa"/>
            <w:shd w:val="clear" w:color="auto" w:fill="F2F2F2" w:themeFill="background1" w:themeFillShade="F2"/>
            <w:vAlign w:val="center"/>
          </w:tcPr>
          <w:p w14:paraId="1173C7A1" w14:textId="77777777" w:rsidR="005A4896" w:rsidRPr="00443C7E" w:rsidRDefault="005A4896" w:rsidP="00443C7E">
            <w:pPr>
              <w:rPr>
                <w:rFonts w:ascii="Arial" w:hAnsi="Arial" w:cs="Arial"/>
                <w:bCs/>
              </w:rPr>
            </w:pPr>
            <w:r w:rsidRPr="00443C7E">
              <w:rPr>
                <w:rFonts w:ascii="Arial" w:hAnsi="Arial" w:cs="Arial"/>
              </w:rPr>
              <w:t>NO</w:t>
            </w:r>
          </w:p>
        </w:tc>
        <w:tc>
          <w:tcPr>
            <w:tcW w:w="861" w:type="dxa"/>
            <w:gridSpan w:val="2"/>
            <w:shd w:val="clear" w:color="auto" w:fill="D9D9D9" w:themeFill="background1" w:themeFillShade="D9"/>
            <w:vAlign w:val="center"/>
          </w:tcPr>
          <w:sdt>
            <w:sdtPr>
              <w:rPr>
                <w:rFonts w:ascii="Arial" w:hAnsi="Arial" w:cs="Arial"/>
              </w:rPr>
              <w:id w:val="-1007364088"/>
              <w14:checkbox>
                <w14:checked w14:val="0"/>
                <w14:checkedState w14:val="2612" w14:font="MS Gothic"/>
                <w14:uncheckedState w14:val="2610" w14:font="MS Gothic"/>
              </w14:checkbox>
            </w:sdtPr>
            <w:sdtContent>
              <w:p w14:paraId="1173C7A2"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7AB" w14:textId="77777777" w:rsidTr="0095014E">
        <w:tc>
          <w:tcPr>
            <w:tcW w:w="562" w:type="dxa"/>
            <w:shd w:val="clear" w:color="auto" w:fill="F2F2F2" w:themeFill="background1" w:themeFillShade="F2"/>
          </w:tcPr>
          <w:p w14:paraId="1173C7A4" w14:textId="77777777" w:rsidR="005A4896" w:rsidRPr="00443C7E" w:rsidRDefault="005A4896" w:rsidP="00443C7E">
            <w:pPr>
              <w:rPr>
                <w:rFonts w:ascii="Arial" w:hAnsi="Arial" w:cs="Arial"/>
              </w:rPr>
            </w:pPr>
            <w:r w:rsidRPr="00443C7E">
              <w:rPr>
                <w:rFonts w:ascii="Arial" w:hAnsi="Arial" w:cs="Arial"/>
              </w:rPr>
              <w:t>8</w:t>
            </w:r>
          </w:p>
        </w:tc>
        <w:tc>
          <w:tcPr>
            <w:tcW w:w="3823" w:type="dxa"/>
            <w:shd w:val="clear" w:color="auto" w:fill="F2F2F2" w:themeFill="background1" w:themeFillShade="F2"/>
          </w:tcPr>
          <w:p w14:paraId="1173C7A5" w14:textId="77777777" w:rsidR="005A4896" w:rsidRPr="00443C7E" w:rsidRDefault="005A4896" w:rsidP="00443C7E">
            <w:pPr>
              <w:rPr>
                <w:rFonts w:ascii="Arial" w:hAnsi="Arial" w:cs="Arial"/>
              </w:rPr>
            </w:pPr>
            <w:r w:rsidRPr="00443C7E">
              <w:rPr>
                <w:rFonts w:ascii="Arial" w:hAnsi="Arial" w:cs="Arial"/>
              </w:rPr>
              <w:t>Is the research being undertaken within an existing UWTSD Athrofa Professional Learning Partnership (APLP)?</w:t>
            </w:r>
          </w:p>
        </w:tc>
        <w:tc>
          <w:tcPr>
            <w:tcW w:w="2409" w:type="dxa"/>
          </w:tcPr>
          <w:p w14:paraId="1173C7A6" w14:textId="77777777" w:rsidR="005A4896" w:rsidRPr="00443C7E" w:rsidRDefault="005A4896" w:rsidP="00443C7E">
            <w:pPr>
              <w:rPr>
                <w:rFonts w:ascii="Arial" w:hAnsi="Arial" w:cs="Arial"/>
              </w:rPr>
            </w:pPr>
            <w:r w:rsidRPr="00443C7E">
              <w:rPr>
                <w:rFonts w:ascii="Arial" w:hAnsi="Arial" w:cs="Arial"/>
              </w:rPr>
              <w:t>If YES then the permission question below does not need to be answered.</w:t>
            </w:r>
          </w:p>
        </w:tc>
        <w:tc>
          <w:tcPr>
            <w:tcW w:w="993" w:type="dxa"/>
            <w:shd w:val="clear" w:color="auto" w:fill="F2F2F2" w:themeFill="background1" w:themeFillShade="F2"/>
            <w:vAlign w:val="center"/>
          </w:tcPr>
          <w:p w14:paraId="1173C7A7" w14:textId="77777777" w:rsidR="005A4896" w:rsidRPr="00443C7E" w:rsidRDefault="005A4896" w:rsidP="00443C7E">
            <w:pPr>
              <w:rPr>
                <w:rFonts w:ascii="Arial" w:hAnsi="Arial" w:cs="Arial"/>
                <w:bCs/>
              </w:rPr>
            </w:pPr>
            <w:r w:rsidRPr="00443C7E">
              <w:rPr>
                <w:rFonts w:ascii="Arial" w:hAnsi="Arial" w:cs="Arial"/>
              </w:rPr>
              <w:t>YES</w:t>
            </w:r>
          </w:p>
        </w:tc>
        <w:tc>
          <w:tcPr>
            <w:tcW w:w="850" w:type="dxa"/>
            <w:shd w:val="clear" w:color="auto" w:fill="D9D9D9" w:themeFill="background1" w:themeFillShade="D9"/>
            <w:vAlign w:val="center"/>
          </w:tcPr>
          <w:p w14:paraId="1173C7A8" w14:textId="77777777" w:rsidR="005A4896" w:rsidRPr="00443C7E" w:rsidRDefault="00000000" w:rsidP="00443C7E">
            <w:pP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005A4896" w:rsidRPr="00443C7E">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1173C7A9" w14:textId="77777777" w:rsidR="005A4896" w:rsidRPr="00443C7E" w:rsidRDefault="005A4896" w:rsidP="00443C7E">
            <w:pPr>
              <w:rPr>
                <w:rFonts w:ascii="Arial" w:hAnsi="Arial" w:cs="Arial"/>
                <w:bCs/>
              </w:rPr>
            </w:pPr>
            <w:r w:rsidRPr="00443C7E">
              <w:rPr>
                <w:rFonts w:ascii="Arial" w:hAnsi="Arial" w:cs="Arial"/>
              </w:rPr>
              <w:t>NO</w:t>
            </w:r>
          </w:p>
        </w:tc>
        <w:tc>
          <w:tcPr>
            <w:tcW w:w="851" w:type="dxa"/>
            <w:shd w:val="clear" w:color="auto" w:fill="D9D9D9" w:themeFill="background1" w:themeFillShade="D9"/>
            <w:vAlign w:val="center"/>
          </w:tcPr>
          <w:sdt>
            <w:sdtPr>
              <w:rPr>
                <w:rFonts w:ascii="Arial" w:hAnsi="Arial" w:cs="Arial"/>
              </w:rPr>
              <w:id w:val="1039408862"/>
              <w14:checkbox>
                <w14:checked w14:val="0"/>
                <w14:checkedState w14:val="2612" w14:font="MS Gothic"/>
                <w14:uncheckedState w14:val="2610" w14:font="MS Gothic"/>
              </w14:checkbox>
            </w:sdtPr>
            <w:sdtContent>
              <w:p w14:paraId="1173C7A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7B4" w14:textId="77777777" w:rsidTr="0095014E">
        <w:tc>
          <w:tcPr>
            <w:tcW w:w="562" w:type="dxa"/>
            <w:shd w:val="clear" w:color="auto" w:fill="F2F2F2" w:themeFill="background1" w:themeFillShade="F2"/>
          </w:tcPr>
          <w:p w14:paraId="1173C7AC" w14:textId="77777777" w:rsidR="005A4896" w:rsidRPr="00443C7E" w:rsidRDefault="005A4896" w:rsidP="00443C7E">
            <w:pPr>
              <w:rPr>
                <w:rFonts w:ascii="Arial" w:hAnsi="Arial" w:cs="Arial"/>
              </w:rPr>
            </w:pPr>
            <w:r w:rsidRPr="00443C7E">
              <w:rPr>
                <w:rFonts w:ascii="Arial" w:hAnsi="Arial" w:cs="Arial"/>
              </w:rPr>
              <w:t>9</w:t>
            </w:r>
          </w:p>
        </w:tc>
        <w:tc>
          <w:tcPr>
            <w:tcW w:w="3823" w:type="dxa"/>
            <w:shd w:val="clear" w:color="auto" w:fill="F2F2F2" w:themeFill="background1" w:themeFillShade="F2"/>
          </w:tcPr>
          <w:p w14:paraId="1173C7AD" w14:textId="77777777" w:rsidR="005A4896" w:rsidRPr="00443C7E" w:rsidRDefault="005A4896" w:rsidP="00443C7E">
            <w:pPr>
              <w:rPr>
                <w:rFonts w:ascii="Arial" w:hAnsi="Arial" w:cs="Arial"/>
              </w:rPr>
            </w:pPr>
            <w:r w:rsidRPr="00443C7E">
              <w:rPr>
                <w:rFonts w:ascii="Arial" w:hAnsi="Arial" w:cs="Arial"/>
              </w:rPr>
              <w:t>Has permission to undertake the research has been provided by the partner organisation?</w:t>
            </w:r>
          </w:p>
        </w:tc>
        <w:tc>
          <w:tcPr>
            <w:tcW w:w="2409" w:type="dxa"/>
          </w:tcPr>
          <w:p w14:paraId="1173C7AE" w14:textId="77777777" w:rsidR="005A4896" w:rsidRPr="00443C7E" w:rsidRDefault="005A4896" w:rsidP="00443C7E">
            <w:pPr>
              <w:rPr>
                <w:rFonts w:ascii="Arial" w:hAnsi="Arial" w:cs="Arial"/>
              </w:rPr>
            </w:pPr>
            <w:r w:rsidRPr="00443C7E">
              <w:rPr>
                <w:rFonts w:ascii="Arial" w:hAnsi="Arial" w:cs="Arial"/>
              </w:rPr>
              <w:t>(If YES attach copy)</w:t>
            </w:r>
          </w:p>
          <w:p w14:paraId="1173C7AF" w14:textId="77777777" w:rsidR="005A4896" w:rsidRPr="00443C7E" w:rsidDel="008461DD" w:rsidRDefault="005A4896" w:rsidP="00443C7E">
            <w:pPr>
              <w:rPr>
                <w:rFonts w:ascii="Arial" w:hAnsi="Arial" w:cs="Arial"/>
              </w:rPr>
            </w:pPr>
            <w:r w:rsidRPr="00443C7E">
              <w:rPr>
                <w:rFonts w:ascii="Arial" w:hAnsi="Arial" w:cs="Arial"/>
              </w:rPr>
              <w:t>If NO the application cannot continue</w:t>
            </w:r>
          </w:p>
        </w:tc>
        <w:tc>
          <w:tcPr>
            <w:tcW w:w="993" w:type="dxa"/>
            <w:shd w:val="clear" w:color="auto" w:fill="F2F2F2" w:themeFill="background1" w:themeFillShade="F2"/>
            <w:vAlign w:val="center"/>
          </w:tcPr>
          <w:p w14:paraId="1173C7B0" w14:textId="77777777" w:rsidR="005A4896" w:rsidRPr="00443C7E" w:rsidRDefault="005A4896" w:rsidP="00443C7E">
            <w:pPr>
              <w:rPr>
                <w:rFonts w:ascii="Arial" w:hAnsi="Arial" w:cs="Arial"/>
              </w:rPr>
            </w:pPr>
            <w:r w:rsidRPr="00443C7E">
              <w:rPr>
                <w:rFonts w:ascii="Arial" w:hAnsi="Arial" w:cs="Arial"/>
              </w:rPr>
              <w:t>YES</w:t>
            </w:r>
          </w:p>
        </w:tc>
        <w:tc>
          <w:tcPr>
            <w:tcW w:w="850" w:type="dxa"/>
            <w:shd w:val="clear" w:color="auto" w:fill="D9D9D9" w:themeFill="background1" w:themeFillShade="D9"/>
            <w:vAlign w:val="center"/>
          </w:tcPr>
          <w:p w14:paraId="1173C7B1" w14:textId="77777777" w:rsidR="005A4896" w:rsidRPr="00443C7E" w:rsidRDefault="00000000" w:rsidP="00443C7E">
            <w:pP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005A4896" w:rsidRPr="00443C7E">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1173C7B2" w14:textId="77777777" w:rsidR="005A4896" w:rsidRPr="00443C7E" w:rsidRDefault="005A4896" w:rsidP="00443C7E">
            <w:pPr>
              <w:rPr>
                <w:rFonts w:ascii="Arial" w:hAnsi="Arial" w:cs="Arial"/>
              </w:rPr>
            </w:pPr>
            <w:r w:rsidRPr="00443C7E">
              <w:rPr>
                <w:rFonts w:ascii="Arial" w:hAnsi="Arial" w:cs="Arial"/>
              </w:rPr>
              <w:t>NO</w:t>
            </w:r>
          </w:p>
        </w:tc>
        <w:tc>
          <w:tcPr>
            <w:tcW w:w="851" w:type="dxa"/>
            <w:shd w:val="clear" w:color="auto" w:fill="D9D9D9" w:themeFill="background1" w:themeFillShade="D9"/>
            <w:vAlign w:val="center"/>
          </w:tcPr>
          <w:sdt>
            <w:sdtPr>
              <w:rPr>
                <w:rFonts w:ascii="Arial" w:hAnsi="Arial" w:cs="Arial"/>
              </w:rPr>
              <w:id w:val="-912467415"/>
              <w14:checkbox>
                <w14:checked w14:val="0"/>
                <w14:checkedState w14:val="2612" w14:font="MS Gothic"/>
                <w14:uncheckedState w14:val="2610" w14:font="MS Gothic"/>
              </w14:checkbox>
            </w:sdtPr>
            <w:sdtContent>
              <w:p w14:paraId="1173C7B3"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bl>
    <w:p w14:paraId="1173C7B5" w14:textId="77777777" w:rsidR="005A4896" w:rsidRPr="00443C7E" w:rsidRDefault="005A4896" w:rsidP="00443C7E">
      <w:pPr>
        <w:rPr>
          <w:rFonts w:ascii="Arial" w:hAnsi="Arial" w:cs="Arial"/>
        </w:rPr>
      </w:pPr>
    </w:p>
    <w:p w14:paraId="1173C7B6" w14:textId="77777777" w:rsidR="005A4896" w:rsidRPr="00443C7E" w:rsidRDefault="005A4896" w:rsidP="00443C7E">
      <w:pPr>
        <w:rPr>
          <w:rFonts w:ascii="Arial" w:hAnsi="Arial" w:cs="Arial"/>
        </w:rPr>
      </w:pPr>
    </w:p>
    <w:p w14:paraId="1173C7B7" w14:textId="77777777" w:rsidR="005A4896" w:rsidRPr="00443C7E" w:rsidRDefault="005A4896" w:rsidP="00443C7E">
      <w:pPr>
        <w:rPr>
          <w:rFonts w:ascii="Arial" w:hAnsi="Arial" w:cs="Arial"/>
        </w:rPr>
      </w:pPr>
      <w:r w:rsidRPr="00443C7E">
        <w:rPr>
          <w:rFonts w:ascii="Arial" w:hAnsi="Arial" w:cs="Arial"/>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5A4896" w:rsidRPr="00443C7E" w14:paraId="1173C7BE" w14:textId="77777777" w:rsidTr="0095014E">
        <w:trPr>
          <w:trHeight w:val="507"/>
        </w:trPr>
        <w:tc>
          <w:tcPr>
            <w:tcW w:w="567" w:type="dxa"/>
            <w:shd w:val="clear" w:color="auto" w:fill="F2F2F2" w:themeFill="background1" w:themeFillShade="F2"/>
            <w:vAlign w:val="center"/>
          </w:tcPr>
          <w:p w14:paraId="1173C7B8" w14:textId="77777777" w:rsidR="005A4896" w:rsidRPr="00443C7E" w:rsidRDefault="005A4896" w:rsidP="00443C7E">
            <w:pPr>
              <w:rPr>
                <w:rFonts w:ascii="Arial" w:hAnsi="Arial" w:cs="Arial"/>
              </w:rPr>
            </w:pPr>
            <w:r w:rsidRPr="00443C7E">
              <w:rPr>
                <w:rFonts w:ascii="Arial" w:hAnsi="Arial" w:cs="Arial"/>
              </w:rPr>
              <w:t>10</w:t>
            </w:r>
          </w:p>
        </w:tc>
        <w:tc>
          <w:tcPr>
            <w:tcW w:w="6237" w:type="dxa"/>
            <w:shd w:val="clear" w:color="auto" w:fill="F2F2F2" w:themeFill="background1" w:themeFillShade="F2"/>
            <w:vAlign w:val="center"/>
          </w:tcPr>
          <w:p w14:paraId="1173C7B9" w14:textId="77777777" w:rsidR="005A4896" w:rsidRPr="00443C7E" w:rsidRDefault="005A4896" w:rsidP="00443C7E">
            <w:pPr>
              <w:rPr>
                <w:rFonts w:ascii="Arial" w:hAnsi="Arial" w:cs="Arial"/>
              </w:rPr>
            </w:pPr>
            <w:r w:rsidRPr="00443C7E">
              <w:rPr>
                <w:rFonts w:ascii="Arial" w:hAnsi="Arial" w:cs="Arial"/>
              </w:rPr>
              <w:t>Does this organisation have its own ethics approval system?</w:t>
            </w:r>
          </w:p>
        </w:tc>
        <w:tc>
          <w:tcPr>
            <w:tcW w:w="993" w:type="dxa"/>
            <w:shd w:val="clear" w:color="auto" w:fill="F2F2F2" w:themeFill="background1" w:themeFillShade="F2"/>
            <w:vAlign w:val="center"/>
          </w:tcPr>
          <w:p w14:paraId="1173C7BA" w14:textId="77777777" w:rsidR="005A4896" w:rsidRPr="00443C7E" w:rsidRDefault="005A4896" w:rsidP="00443C7E">
            <w:pPr>
              <w:rPr>
                <w:rFonts w:ascii="Arial" w:hAnsi="Arial" w:cs="Arial"/>
              </w:rPr>
            </w:pPr>
            <w:r w:rsidRPr="00443C7E">
              <w:rPr>
                <w:rFonts w:ascii="Arial" w:hAnsi="Arial" w:cs="Arial"/>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1173C7BB" w14:textId="77777777" w:rsidR="005A4896" w:rsidRPr="00443C7E" w:rsidRDefault="005A4896" w:rsidP="00443C7E">
                <w:pPr>
                  <w:rPr>
                    <w:rFonts w:ascii="Arial" w:hAnsi="Arial" w:cs="Arial"/>
                    <w:bCs/>
                  </w:rPr>
                </w:pPr>
                <w:r w:rsidRPr="00443C7E">
                  <w:rPr>
                    <w:rFonts w:ascii="Segoe UI Symbol" w:eastAsia="MS Gothic" w:hAnsi="Segoe UI Symbol" w:cs="Segoe UI Symbol"/>
                  </w:rPr>
                  <w:t>☐</w:t>
                </w:r>
              </w:p>
            </w:sdtContent>
          </w:sdt>
        </w:tc>
        <w:tc>
          <w:tcPr>
            <w:tcW w:w="947" w:type="dxa"/>
            <w:shd w:val="clear" w:color="auto" w:fill="F2F2F2" w:themeFill="background1" w:themeFillShade="F2"/>
            <w:vAlign w:val="center"/>
          </w:tcPr>
          <w:p w14:paraId="1173C7BC" w14:textId="77777777" w:rsidR="005A4896" w:rsidRPr="00443C7E" w:rsidRDefault="005A4896" w:rsidP="00443C7E">
            <w:pPr>
              <w:rPr>
                <w:rFonts w:ascii="Arial" w:hAnsi="Arial" w:cs="Arial"/>
              </w:rPr>
            </w:pPr>
            <w:r w:rsidRPr="00443C7E">
              <w:rPr>
                <w:rFonts w:ascii="Arial" w:hAnsi="Arial" w:cs="Arial"/>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1173C7BD" w14:textId="77777777" w:rsidR="005A4896" w:rsidRPr="00443C7E" w:rsidRDefault="005A4896" w:rsidP="00443C7E">
                <w:pPr>
                  <w:rPr>
                    <w:rFonts w:ascii="Arial" w:hAnsi="Arial" w:cs="Arial"/>
                    <w:bCs/>
                  </w:rPr>
                </w:pPr>
                <w:r w:rsidRPr="00443C7E">
                  <w:rPr>
                    <w:rFonts w:ascii="Segoe UI Symbol" w:eastAsia="MS Gothic" w:hAnsi="Segoe UI Symbol" w:cs="Segoe UI Symbol"/>
                  </w:rPr>
                  <w:t>☐</w:t>
                </w:r>
              </w:p>
            </w:sdtContent>
          </w:sdt>
        </w:tc>
      </w:tr>
      <w:tr w:rsidR="005A4896" w:rsidRPr="00443C7E" w14:paraId="1173C7C3" w14:textId="77777777" w:rsidTr="0095014E">
        <w:tc>
          <w:tcPr>
            <w:tcW w:w="567" w:type="dxa"/>
          </w:tcPr>
          <w:p w14:paraId="1173C7BF" w14:textId="77777777" w:rsidR="005A4896" w:rsidRPr="00443C7E" w:rsidRDefault="005A4896" w:rsidP="00443C7E">
            <w:pPr>
              <w:rPr>
                <w:rFonts w:ascii="Arial" w:hAnsi="Arial" w:cs="Arial"/>
              </w:rPr>
            </w:pPr>
          </w:p>
        </w:tc>
        <w:tc>
          <w:tcPr>
            <w:tcW w:w="9923" w:type="dxa"/>
            <w:gridSpan w:val="5"/>
          </w:tcPr>
          <w:p w14:paraId="1173C7C0" w14:textId="77777777" w:rsidR="005A4896" w:rsidRPr="00443C7E" w:rsidRDefault="005A4896" w:rsidP="00443C7E">
            <w:pPr>
              <w:rPr>
                <w:rFonts w:ascii="Arial" w:hAnsi="Arial" w:cs="Arial"/>
              </w:rPr>
            </w:pPr>
          </w:p>
          <w:p w14:paraId="1173C7C1" w14:textId="77777777" w:rsidR="005A4896" w:rsidRPr="00443C7E" w:rsidRDefault="005A4896" w:rsidP="00443C7E">
            <w:pPr>
              <w:rPr>
                <w:rFonts w:ascii="Arial" w:hAnsi="Arial" w:cs="Arial"/>
              </w:rPr>
            </w:pPr>
            <w:r w:rsidRPr="00443C7E">
              <w:rPr>
                <w:rFonts w:ascii="Arial" w:hAnsi="Arial" w:cs="Arial"/>
              </w:rPr>
              <w:t>If Yes, please attach a copy of any final approval (or interim approval) from the organisation (this may be a copy of an email if appropriate).</w:t>
            </w:r>
          </w:p>
          <w:p w14:paraId="1173C7C2" w14:textId="77777777" w:rsidR="005A4896" w:rsidRPr="00443C7E" w:rsidRDefault="005A4896" w:rsidP="00443C7E">
            <w:pPr>
              <w:rPr>
                <w:rFonts w:ascii="Arial" w:hAnsi="Arial" w:cs="Arial"/>
              </w:rPr>
            </w:pPr>
          </w:p>
        </w:tc>
      </w:tr>
    </w:tbl>
    <w:p w14:paraId="1173C7C4" w14:textId="77777777" w:rsidR="005A4896" w:rsidRPr="00443C7E" w:rsidRDefault="005A4896" w:rsidP="00443C7E">
      <w:pPr>
        <w:rPr>
          <w:rFonts w:ascii="Arial" w:hAnsi="Arial" w:cs="Arial"/>
        </w:rPr>
      </w:pPr>
    </w:p>
    <w:p w14:paraId="1173C7C5" w14:textId="77777777" w:rsidR="005A4896" w:rsidRPr="00443C7E" w:rsidRDefault="005A4896" w:rsidP="00443C7E">
      <w:pPr>
        <w:rPr>
          <w:rFonts w:ascii="Arial" w:hAnsi="Arial" w:cs="Arial"/>
        </w:rPr>
      </w:pPr>
      <w:r w:rsidRPr="00443C7E">
        <w:rPr>
          <w:rFonts w:ascii="Arial" w:hAnsi="Arial" w:cs="Arial"/>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384"/>
        <w:gridCol w:w="2550"/>
        <w:gridCol w:w="2127"/>
        <w:gridCol w:w="2152"/>
        <w:gridCol w:w="2150"/>
      </w:tblGrid>
      <w:tr w:rsidR="005A4896" w:rsidRPr="00443C7E" w14:paraId="1173C7C9" w14:textId="77777777" w:rsidTr="0095014E">
        <w:trPr>
          <w:trHeight w:val="454"/>
        </w:trPr>
        <w:tc>
          <w:tcPr>
            <w:tcW w:w="20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7C6" w14:textId="77777777" w:rsidR="005A4896" w:rsidRPr="00443C7E" w:rsidRDefault="005A4896" w:rsidP="00443C7E">
            <w:pPr>
              <w:rPr>
                <w:rFonts w:ascii="Arial" w:hAnsi="Arial" w:cs="Arial"/>
              </w:rPr>
            </w:pPr>
            <w:r w:rsidRPr="00443C7E">
              <w:rPr>
                <w:rFonts w:ascii="Arial" w:hAnsi="Arial" w:cs="Arial"/>
              </w:rPr>
              <w:lastRenderedPageBreak/>
              <w:t>1</w:t>
            </w:r>
          </w:p>
        </w:tc>
        <w:tc>
          <w:tcPr>
            <w:tcW w:w="136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7C7" w14:textId="77777777" w:rsidR="005A4896" w:rsidRPr="00443C7E" w:rsidRDefault="005A4896" w:rsidP="00443C7E">
            <w:pPr>
              <w:rPr>
                <w:rFonts w:ascii="Arial" w:hAnsi="Arial" w:cs="Arial"/>
              </w:rPr>
            </w:pPr>
            <w:r w:rsidRPr="00443C7E">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173C7C8" w14:textId="77777777" w:rsidR="005A4896" w:rsidRPr="00443C7E" w:rsidRDefault="005A4896" w:rsidP="00443C7E">
            <w:pPr>
              <w:rPr>
                <w:rFonts w:ascii="Arial" w:hAnsi="Arial" w:cs="Arial"/>
              </w:rPr>
            </w:pPr>
            <w:r w:rsidRPr="00443C7E">
              <w:rPr>
                <w:rFonts w:ascii="Arial" w:hAnsi="Arial" w:cs="Arial"/>
              </w:rPr>
              <w:t xml:space="preserve">How Company’s Culture Impacts On Employee’s Performance. </w:t>
            </w:r>
          </w:p>
        </w:tc>
      </w:tr>
      <w:tr w:rsidR="005A4896" w:rsidRPr="00443C7E" w14:paraId="1173C7CF" w14:textId="77777777" w:rsidTr="0095014E">
        <w:trPr>
          <w:trHeight w:val="454"/>
        </w:trPr>
        <w:tc>
          <w:tcPr>
            <w:tcW w:w="20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7CA" w14:textId="77777777" w:rsidR="005A4896" w:rsidRPr="00443C7E" w:rsidRDefault="005A4896" w:rsidP="00443C7E">
            <w:pPr>
              <w:rPr>
                <w:rFonts w:ascii="Arial" w:hAnsi="Arial" w:cs="Arial"/>
              </w:rPr>
            </w:pPr>
            <w:r w:rsidRPr="00443C7E">
              <w:rPr>
                <w:rFonts w:ascii="Arial" w:hAnsi="Arial" w:cs="Arial"/>
              </w:rPr>
              <w:t>2</w:t>
            </w:r>
          </w:p>
        </w:tc>
        <w:tc>
          <w:tcPr>
            <w:tcW w:w="136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7CB" w14:textId="77777777" w:rsidR="005A4896" w:rsidRPr="00443C7E" w:rsidRDefault="005A4896" w:rsidP="00443C7E">
            <w:pPr>
              <w:rPr>
                <w:rFonts w:ascii="Arial" w:hAnsi="Arial" w:cs="Arial"/>
              </w:rPr>
            </w:pPr>
            <w:r w:rsidRPr="00443C7E">
              <w:rPr>
                <w:rFonts w:ascii="Arial" w:hAnsi="Arial" w:cs="Arial"/>
              </w:rPr>
              <w:t>Proposed start date:</w:t>
            </w:r>
          </w:p>
        </w:tc>
        <w:tc>
          <w:tcPr>
            <w:tcW w:w="1136" w:type="pct"/>
            <w:tcBorders>
              <w:top w:val="single" w:sz="4" w:space="0" w:color="auto"/>
              <w:left w:val="single" w:sz="4" w:space="0" w:color="auto"/>
              <w:bottom w:val="single" w:sz="4" w:space="0" w:color="auto"/>
              <w:right w:val="single" w:sz="4" w:space="0" w:color="auto"/>
            </w:tcBorders>
            <w:vAlign w:val="center"/>
          </w:tcPr>
          <w:p w14:paraId="1173C7CC" w14:textId="77777777" w:rsidR="005A4896" w:rsidRPr="00443C7E" w:rsidRDefault="005A4896" w:rsidP="00443C7E">
            <w:pPr>
              <w:rPr>
                <w:rFonts w:ascii="Arial" w:hAnsi="Arial" w:cs="Arial"/>
              </w:rPr>
            </w:pPr>
            <w:r w:rsidRPr="00443C7E">
              <w:rPr>
                <w:rFonts w:ascii="Arial" w:hAnsi="Arial" w:cs="Arial"/>
              </w:rPr>
              <w:t xml:space="preserve">12–October–2023 </w:t>
            </w:r>
          </w:p>
        </w:tc>
        <w:tc>
          <w:tcPr>
            <w:tcW w:w="11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7CD" w14:textId="77777777" w:rsidR="005A4896" w:rsidRPr="00443C7E" w:rsidRDefault="005A4896" w:rsidP="00443C7E">
            <w:pPr>
              <w:rPr>
                <w:rFonts w:ascii="Arial" w:hAnsi="Arial" w:cs="Arial"/>
              </w:rPr>
            </w:pPr>
            <w:r w:rsidRPr="00443C7E">
              <w:rPr>
                <w:rFonts w:ascii="Arial" w:hAnsi="Arial" w:cs="Arial"/>
              </w:rPr>
              <w:t>Proposed end date:</w:t>
            </w:r>
          </w:p>
        </w:tc>
        <w:tc>
          <w:tcPr>
            <w:tcW w:w="1148" w:type="pct"/>
            <w:tcBorders>
              <w:top w:val="single" w:sz="4" w:space="0" w:color="auto"/>
              <w:left w:val="single" w:sz="4" w:space="0" w:color="auto"/>
              <w:bottom w:val="single" w:sz="4" w:space="0" w:color="auto"/>
              <w:right w:val="single" w:sz="4" w:space="0" w:color="auto"/>
            </w:tcBorders>
            <w:vAlign w:val="center"/>
          </w:tcPr>
          <w:p w14:paraId="1173C7CE" w14:textId="77777777" w:rsidR="005A4896" w:rsidRPr="00443C7E" w:rsidRDefault="005A4896" w:rsidP="00443C7E">
            <w:pPr>
              <w:rPr>
                <w:rFonts w:ascii="Arial" w:hAnsi="Arial" w:cs="Arial"/>
              </w:rPr>
            </w:pPr>
            <w:r w:rsidRPr="00443C7E">
              <w:rPr>
                <w:rFonts w:ascii="Arial" w:hAnsi="Arial" w:cs="Arial"/>
              </w:rPr>
              <w:t>14–October– 2023</w:t>
            </w:r>
          </w:p>
        </w:tc>
      </w:tr>
      <w:tr w:rsidR="005A4896" w:rsidRPr="00443C7E" w14:paraId="1173C7DA" w14:textId="77777777" w:rsidTr="0095014E">
        <w:trPr>
          <w:trHeight w:val="454"/>
        </w:trPr>
        <w:tc>
          <w:tcPr>
            <w:tcW w:w="205" w:type="pct"/>
            <w:tcBorders>
              <w:top w:val="single" w:sz="4" w:space="0" w:color="auto"/>
            </w:tcBorders>
            <w:shd w:val="clear" w:color="auto" w:fill="F2F2F2" w:themeFill="background1" w:themeFillShade="F2"/>
            <w:vAlign w:val="center"/>
          </w:tcPr>
          <w:p w14:paraId="1173C7D0" w14:textId="77777777" w:rsidR="005A4896" w:rsidRPr="00443C7E" w:rsidRDefault="005A4896" w:rsidP="00443C7E">
            <w:pPr>
              <w:rPr>
                <w:rFonts w:ascii="Arial" w:hAnsi="Arial" w:cs="Arial"/>
              </w:rPr>
            </w:pPr>
          </w:p>
        </w:tc>
        <w:tc>
          <w:tcPr>
            <w:tcW w:w="4795" w:type="pct"/>
            <w:gridSpan w:val="4"/>
            <w:tcBorders>
              <w:top w:val="single" w:sz="4" w:space="0" w:color="auto"/>
            </w:tcBorders>
            <w:shd w:val="clear" w:color="auto" w:fill="F2F2F2" w:themeFill="background1" w:themeFillShade="F2"/>
            <w:vAlign w:val="center"/>
          </w:tcPr>
          <w:p w14:paraId="1173C7D1" w14:textId="77777777" w:rsidR="005A4896" w:rsidRPr="00443C7E" w:rsidRDefault="005A4896" w:rsidP="00443C7E">
            <w:pPr>
              <w:rPr>
                <w:rFonts w:ascii="Arial" w:hAnsi="Arial" w:cs="Arial"/>
              </w:rPr>
            </w:pPr>
            <w:r w:rsidRPr="00443C7E">
              <w:rPr>
                <w:rFonts w:ascii="Arial" w:hAnsi="Arial" w:cs="Arial"/>
              </w:rPr>
              <w:t>Introduction to the Research (maximum 300 words per section)</w:t>
            </w:r>
          </w:p>
          <w:p w14:paraId="1173C7D2" w14:textId="77777777" w:rsidR="005A4896" w:rsidRPr="00443C7E" w:rsidRDefault="005A4896" w:rsidP="00443C7E">
            <w:pPr>
              <w:rPr>
                <w:rFonts w:ascii="Arial" w:hAnsi="Arial" w:cs="Arial"/>
              </w:rPr>
            </w:pPr>
            <w:r w:rsidRPr="00443C7E">
              <w:rPr>
                <w:rFonts w:ascii="Arial" w:hAnsi="Arial" w:cs="Arial"/>
              </w:rPr>
              <w:t xml:space="preserve">Ensure that you write for a </w:t>
            </w:r>
            <w:r w:rsidRPr="00443C7E">
              <w:rPr>
                <w:rFonts w:ascii="Arial" w:hAnsi="Arial" w:cs="Arial"/>
                <w:u w:val="single"/>
              </w:rPr>
              <w:t>Non-Specialist Audience</w:t>
            </w:r>
            <w:r w:rsidRPr="00443C7E">
              <w:rPr>
                <w:rFonts w:ascii="Arial" w:hAnsi="Arial" w:cs="Arial"/>
              </w:rPr>
              <w:t xml:space="preserve"> when outlining your response to the points below:</w:t>
            </w:r>
          </w:p>
          <w:p w14:paraId="1173C7D3" w14:textId="77777777" w:rsidR="005A4896" w:rsidRPr="00443C7E" w:rsidRDefault="005A4896" w:rsidP="00443C7E">
            <w:pPr>
              <w:pStyle w:val="ListParagraph"/>
              <w:numPr>
                <w:ilvl w:val="0"/>
                <w:numId w:val="31"/>
              </w:numPr>
              <w:spacing w:after="0"/>
              <w:jc w:val="left"/>
              <w:rPr>
                <w:rFonts w:ascii="Arial" w:hAnsi="Arial" w:cs="Arial"/>
              </w:rPr>
            </w:pPr>
            <w:r w:rsidRPr="00443C7E">
              <w:rPr>
                <w:rFonts w:ascii="Arial" w:hAnsi="Arial" w:cs="Arial"/>
              </w:rPr>
              <w:t>Purpose of Research Activity</w:t>
            </w:r>
          </w:p>
          <w:p w14:paraId="1173C7D4" w14:textId="77777777" w:rsidR="005A4896" w:rsidRPr="00443C7E" w:rsidRDefault="005A4896" w:rsidP="00443C7E">
            <w:pPr>
              <w:pStyle w:val="ListParagraph"/>
              <w:numPr>
                <w:ilvl w:val="0"/>
                <w:numId w:val="31"/>
              </w:numPr>
              <w:spacing w:after="0"/>
              <w:jc w:val="left"/>
              <w:rPr>
                <w:rFonts w:ascii="Arial" w:hAnsi="Arial" w:cs="Arial"/>
              </w:rPr>
            </w:pPr>
            <w:r w:rsidRPr="00443C7E">
              <w:rPr>
                <w:rFonts w:ascii="Arial" w:hAnsi="Arial" w:cs="Arial"/>
              </w:rPr>
              <w:t>Proposed Research Question</w:t>
            </w:r>
          </w:p>
          <w:p w14:paraId="1173C7D5" w14:textId="77777777" w:rsidR="005A4896" w:rsidRPr="00443C7E" w:rsidRDefault="005A4896" w:rsidP="00443C7E">
            <w:pPr>
              <w:pStyle w:val="ListParagraph"/>
              <w:numPr>
                <w:ilvl w:val="0"/>
                <w:numId w:val="31"/>
              </w:numPr>
              <w:spacing w:after="0"/>
              <w:jc w:val="left"/>
              <w:rPr>
                <w:rFonts w:ascii="Arial" w:hAnsi="Arial" w:cs="Arial"/>
              </w:rPr>
            </w:pPr>
            <w:r w:rsidRPr="00443C7E">
              <w:rPr>
                <w:rFonts w:ascii="Arial" w:hAnsi="Arial" w:cs="Arial"/>
              </w:rPr>
              <w:t>Aims of Research Activity</w:t>
            </w:r>
          </w:p>
          <w:p w14:paraId="1173C7D6" w14:textId="77777777" w:rsidR="005A4896" w:rsidRPr="00443C7E" w:rsidRDefault="005A4896" w:rsidP="00443C7E">
            <w:pPr>
              <w:pStyle w:val="ListParagraph"/>
              <w:numPr>
                <w:ilvl w:val="0"/>
                <w:numId w:val="31"/>
              </w:numPr>
              <w:spacing w:after="0"/>
              <w:jc w:val="left"/>
              <w:rPr>
                <w:rFonts w:ascii="Arial" w:hAnsi="Arial" w:cs="Arial"/>
              </w:rPr>
            </w:pPr>
            <w:r w:rsidRPr="00443C7E">
              <w:rPr>
                <w:rFonts w:ascii="Arial" w:hAnsi="Arial" w:cs="Arial"/>
              </w:rPr>
              <w:t>Objectives of Research Activity</w:t>
            </w:r>
          </w:p>
          <w:p w14:paraId="1173C7D7" w14:textId="77777777" w:rsidR="005A4896" w:rsidRPr="00443C7E" w:rsidRDefault="005A4896" w:rsidP="00443C7E">
            <w:pPr>
              <w:rPr>
                <w:rFonts w:ascii="Arial" w:hAnsi="Arial" w:cs="Arial"/>
              </w:rPr>
            </w:pPr>
            <w:r w:rsidRPr="00443C7E">
              <w:rPr>
                <w:rFonts w:ascii="Arial" w:hAnsi="Arial" w:cs="Arial"/>
              </w:rPr>
              <w:t xml:space="preserve">Demonstrate, briefly how </w:t>
            </w:r>
            <w:r w:rsidRPr="00443C7E">
              <w:rPr>
                <w:rFonts w:ascii="Arial" w:hAnsi="Arial" w:cs="Arial"/>
                <w:b/>
                <w:u w:val="single"/>
              </w:rPr>
              <w:t>Existing Research</w:t>
            </w:r>
            <w:r w:rsidRPr="00443C7E">
              <w:rPr>
                <w:rFonts w:ascii="Arial" w:hAnsi="Arial" w:cs="Arial"/>
              </w:rPr>
              <w:t xml:space="preserve"> has informed the proposed activity and explain.</w:t>
            </w:r>
          </w:p>
          <w:p w14:paraId="1173C7D8" w14:textId="77777777" w:rsidR="005A4896" w:rsidRPr="00443C7E" w:rsidRDefault="005A4896" w:rsidP="00443C7E">
            <w:pPr>
              <w:pStyle w:val="ListParagraph"/>
              <w:numPr>
                <w:ilvl w:val="0"/>
                <w:numId w:val="31"/>
              </w:numPr>
              <w:spacing w:after="0"/>
              <w:jc w:val="left"/>
              <w:rPr>
                <w:rFonts w:ascii="Arial" w:hAnsi="Arial" w:cs="Arial"/>
              </w:rPr>
            </w:pPr>
            <w:r w:rsidRPr="00443C7E">
              <w:rPr>
                <w:rFonts w:ascii="Arial" w:hAnsi="Arial" w:cs="Arial"/>
              </w:rPr>
              <w:t xml:space="preserve">What the research activity will add to the body of knowledge </w:t>
            </w:r>
          </w:p>
          <w:p w14:paraId="1173C7D9" w14:textId="77777777" w:rsidR="005A4896" w:rsidRPr="00443C7E" w:rsidRDefault="005A4896" w:rsidP="00443C7E">
            <w:pPr>
              <w:pStyle w:val="ListParagraph"/>
              <w:numPr>
                <w:ilvl w:val="0"/>
                <w:numId w:val="31"/>
              </w:numPr>
              <w:spacing w:after="0"/>
              <w:jc w:val="left"/>
              <w:rPr>
                <w:rFonts w:ascii="Arial" w:hAnsi="Arial" w:cs="Arial"/>
              </w:rPr>
            </w:pPr>
            <w:r w:rsidRPr="00443C7E">
              <w:rPr>
                <w:rFonts w:ascii="Arial" w:hAnsi="Arial" w:cs="Arial"/>
              </w:rPr>
              <w:t xml:space="preserve">How it addresses an area of importance. </w:t>
            </w:r>
          </w:p>
        </w:tc>
      </w:tr>
      <w:tr w:rsidR="005A4896" w:rsidRPr="00443C7E" w:rsidDel="002A152D" w14:paraId="1173C7DE" w14:textId="77777777" w:rsidTr="0095014E">
        <w:trPr>
          <w:trHeight w:val="454"/>
        </w:trPr>
        <w:tc>
          <w:tcPr>
            <w:tcW w:w="205" w:type="pct"/>
            <w:vAlign w:val="center"/>
          </w:tcPr>
          <w:p w14:paraId="1173C7DB" w14:textId="77777777" w:rsidR="005A4896" w:rsidRPr="00443C7E" w:rsidRDefault="005A4896" w:rsidP="00443C7E">
            <w:pPr>
              <w:rPr>
                <w:rFonts w:ascii="Arial" w:hAnsi="Arial" w:cs="Arial"/>
              </w:rPr>
            </w:pPr>
            <w:r w:rsidRPr="00443C7E">
              <w:rPr>
                <w:rFonts w:ascii="Arial" w:hAnsi="Arial" w:cs="Arial"/>
              </w:rPr>
              <w:t>3</w:t>
            </w:r>
          </w:p>
        </w:tc>
        <w:tc>
          <w:tcPr>
            <w:tcW w:w="4795" w:type="pct"/>
            <w:gridSpan w:val="4"/>
            <w:vAlign w:val="center"/>
          </w:tcPr>
          <w:p w14:paraId="1173C7DC" w14:textId="77777777" w:rsidR="005A4896" w:rsidRPr="00443C7E" w:rsidRDefault="005A4896" w:rsidP="00443C7E">
            <w:pPr>
              <w:rPr>
                <w:rFonts w:ascii="Arial" w:hAnsi="Arial" w:cs="Arial"/>
                <w:b/>
              </w:rPr>
            </w:pPr>
            <w:r w:rsidRPr="00443C7E">
              <w:rPr>
                <w:rFonts w:ascii="Arial" w:hAnsi="Arial" w:cs="Arial"/>
                <w:b/>
              </w:rPr>
              <w:t>Purpose of Research Activity</w:t>
            </w:r>
          </w:p>
          <w:p w14:paraId="1173C7DD" w14:textId="77777777" w:rsidR="005A4896" w:rsidRPr="00443C7E" w:rsidDel="00425DA7" w:rsidRDefault="005A4896" w:rsidP="00443C7E">
            <w:pPr>
              <w:rPr>
                <w:rFonts w:ascii="Arial" w:hAnsi="Arial" w:cs="Arial"/>
              </w:rPr>
            </w:pPr>
            <w:r w:rsidRPr="00443C7E">
              <w:rPr>
                <w:rFonts w:ascii="Arial" w:hAnsi="Arial" w:cs="Arial"/>
              </w:rPr>
              <w:t xml:space="preserve">There is a wide range of research and studies available regarding the impact of culture on employee performance, considering the race, religion, and ethnicity aspects. The purpose of writing this research is to analyze an in-depth understanding of how cultural factors can include the different aspects of an individual life. Not only does culture impact employees but employers as well. The goal behind the research is to bring together different points of view, considering the facts and evidence from research, books, and studies. The primary purpose of writing this research is to get a comprehensive and profound understanding of the role that culture plays in the context of any organization. The particular focus of the research will be on the different aspects of the workplace, such as race, religion, and ethnicity of the employees. It can be seen that culture can affect the religion, race, and ethnicity of the workforce and is considered a powerful force in people's lives. It is important for researchers to have an in-depth understanding and knowledge about culture and </w:t>
            </w:r>
            <w:r w:rsidRPr="00443C7E">
              <w:rPr>
                <w:rFonts w:ascii="Arial" w:hAnsi="Arial" w:cs="Arial"/>
              </w:rPr>
              <w:lastRenderedPageBreak/>
              <w:t xml:space="preserve">how this can influence the professional interaction of people. Also, decisions are important for establishing a more inclusive and effective organizational environment. When the influence and impact of culture on the workforce are identified, then it would become easy to address issues by establishing strategies and approaches to have a positive influence on society. </w:t>
            </w:r>
          </w:p>
        </w:tc>
      </w:tr>
      <w:tr w:rsidR="005A4896" w:rsidRPr="00443C7E" w:rsidDel="002A152D" w14:paraId="1173C7E6" w14:textId="77777777" w:rsidTr="0095014E">
        <w:trPr>
          <w:trHeight w:val="454"/>
        </w:trPr>
        <w:tc>
          <w:tcPr>
            <w:tcW w:w="205" w:type="pct"/>
            <w:vAlign w:val="center"/>
          </w:tcPr>
          <w:p w14:paraId="1173C7DF" w14:textId="77777777" w:rsidR="005A4896" w:rsidRPr="00443C7E" w:rsidRDefault="005A4896" w:rsidP="00443C7E">
            <w:pPr>
              <w:rPr>
                <w:rFonts w:ascii="Arial" w:hAnsi="Arial" w:cs="Arial"/>
              </w:rPr>
            </w:pPr>
            <w:r w:rsidRPr="00443C7E">
              <w:rPr>
                <w:rFonts w:ascii="Arial" w:hAnsi="Arial" w:cs="Arial"/>
              </w:rPr>
              <w:lastRenderedPageBreak/>
              <w:t>4</w:t>
            </w:r>
          </w:p>
        </w:tc>
        <w:tc>
          <w:tcPr>
            <w:tcW w:w="4795" w:type="pct"/>
            <w:gridSpan w:val="4"/>
            <w:vAlign w:val="center"/>
          </w:tcPr>
          <w:p w14:paraId="1173C7E0" w14:textId="77777777" w:rsidR="005A4896" w:rsidRPr="00443C7E" w:rsidRDefault="005A4896" w:rsidP="00443C7E">
            <w:pPr>
              <w:rPr>
                <w:rFonts w:ascii="Arial" w:hAnsi="Arial" w:cs="Arial"/>
                <w:b/>
              </w:rPr>
            </w:pPr>
            <w:r w:rsidRPr="00443C7E">
              <w:rPr>
                <w:rFonts w:ascii="Arial" w:hAnsi="Arial" w:cs="Arial"/>
                <w:b/>
              </w:rPr>
              <w:t>Research Questions</w:t>
            </w:r>
          </w:p>
          <w:p w14:paraId="1173C7E1" w14:textId="77777777" w:rsidR="005A4896" w:rsidRPr="00443C7E" w:rsidRDefault="005A4896" w:rsidP="00443C7E">
            <w:pPr>
              <w:rPr>
                <w:rFonts w:ascii="Arial" w:hAnsi="Arial" w:cs="Arial"/>
              </w:rPr>
            </w:pPr>
            <w:r w:rsidRPr="00443C7E">
              <w:rPr>
                <w:rFonts w:ascii="Arial" w:hAnsi="Arial" w:cs="Arial"/>
              </w:rPr>
              <w:t>The research questions that would guide the research problem and research findings are:</w:t>
            </w:r>
          </w:p>
          <w:p w14:paraId="1173C7E2" w14:textId="77777777" w:rsidR="005A4896" w:rsidRPr="00443C7E" w:rsidRDefault="005A4896" w:rsidP="00443C7E">
            <w:pPr>
              <w:pStyle w:val="ListParagraph"/>
              <w:numPr>
                <w:ilvl w:val="0"/>
                <w:numId w:val="2"/>
              </w:numPr>
              <w:spacing w:after="0"/>
              <w:rPr>
                <w:rFonts w:ascii="Arial" w:hAnsi="Arial" w:cs="Arial"/>
              </w:rPr>
            </w:pPr>
            <w:r w:rsidRPr="00443C7E">
              <w:rPr>
                <w:rFonts w:ascii="Arial" w:hAnsi="Arial" w:cs="Arial"/>
              </w:rPr>
              <w:t>How does culture impact the performance of employees within an organization?</w:t>
            </w:r>
          </w:p>
          <w:p w14:paraId="1173C7E3" w14:textId="77777777" w:rsidR="005A4896" w:rsidRPr="00443C7E" w:rsidRDefault="005A4896" w:rsidP="00443C7E">
            <w:pPr>
              <w:pStyle w:val="ListParagraph"/>
              <w:numPr>
                <w:ilvl w:val="0"/>
                <w:numId w:val="2"/>
              </w:numPr>
              <w:spacing w:after="0"/>
              <w:rPr>
                <w:rFonts w:ascii="Arial" w:hAnsi="Arial" w:cs="Arial"/>
              </w:rPr>
            </w:pPr>
            <w:r w:rsidRPr="00443C7E">
              <w:rPr>
                <w:rFonts w:ascii="Arial" w:hAnsi="Arial" w:cs="Arial"/>
              </w:rPr>
              <w:t>What are the key elements and attributes of a strong company culture that contribute to improved employee performance?</w:t>
            </w:r>
          </w:p>
          <w:p w14:paraId="1173C7E4" w14:textId="77777777" w:rsidR="005A4896" w:rsidRPr="00443C7E" w:rsidRDefault="005A4896" w:rsidP="00443C7E">
            <w:pPr>
              <w:pStyle w:val="ListParagraph"/>
              <w:numPr>
                <w:ilvl w:val="0"/>
                <w:numId w:val="2"/>
              </w:numPr>
              <w:spacing w:after="0"/>
              <w:rPr>
                <w:rFonts w:ascii="Arial" w:hAnsi="Arial" w:cs="Arial"/>
              </w:rPr>
            </w:pPr>
            <w:r w:rsidRPr="00443C7E">
              <w:rPr>
                <w:rFonts w:ascii="Arial" w:hAnsi="Arial" w:cs="Arial"/>
              </w:rPr>
              <w:t>How do different types of company cultures, such as innovative, hierarchical, collaborative, or customer-centric, influence employee performance in unique ways?</w:t>
            </w:r>
          </w:p>
          <w:p w14:paraId="1173C7E5" w14:textId="77777777" w:rsidR="005A4896" w:rsidRPr="00443C7E" w:rsidRDefault="005A4896" w:rsidP="00443C7E">
            <w:pPr>
              <w:rPr>
                <w:rFonts w:ascii="Arial" w:hAnsi="Arial" w:cs="Arial"/>
              </w:rPr>
            </w:pPr>
          </w:p>
        </w:tc>
      </w:tr>
      <w:tr w:rsidR="005A4896" w:rsidRPr="00443C7E" w14:paraId="1173C7EC" w14:textId="77777777" w:rsidTr="0095014E">
        <w:trPr>
          <w:trHeight w:val="454"/>
        </w:trPr>
        <w:tc>
          <w:tcPr>
            <w:tcW w:w="205" w:type="pct"/>
            <w:vAlign w:val="center"/>
          </w:tcPr>
          <w:p w14:paraId="1173C7E7" w14:textId="77777777" w:rsidR="005A4896" w:rsidRPr="00443C7E" w:rsidRDefault="005A4896" w:rsidP="00443C7E">
            <w:pPr>
              <w:rPr>
                <w:rFonts w:ascii="Arial" w:hAnsi="Arial" w:cs="Arial"/>
              </w:rPr>
            </w:pPr>
            <w:r w:rsidRPr="00443C7E">
              <w:rPr>
                <w:rFonts w:ascii="Arial" w:hAnsi="Arial" w:cs="Arial"/>
              </w:rPr>
              <w:t>5</w:t>
            </w:r>
          </w:p>
        </w:tc>
        <w:tc>
          <w:tcPr>
            <w:tcW w:w="4795" w:type="pct"/>
            <w:gridSpan w:val="4"/>
            <w:vAlign w:val="center"/>
          </w:tcPr>
          <w:p w14:paraId="1173C7E8" w14:textId="77777777" w:rsidR="005A4896" w:rsidRPr="00443C7E" w:rsidRDefault="005A4896" w:rsidP="00443C7E">
            <w:pPr>
              <w:rPr>
                <w:rFonts w:ascii="Arial" w:hAnsi="Arial" w:cs="Arial"/>
                <w:b/>
              </w:rPr>
            </w:pPr>
            <w:r w:rsidRPr="00443C7E">
              <w:rPr>
                <w:rFonts w:ascii="Arial" w:hAnsi="Arial" w:cs="Arial"/>
                <w:b/>
              </w:rPr>
              <w:t>Aims of Research Activity</w:t>
            </w:r>
          </w:p>
          <w:p w14:paraId="1173C7E9" w14:textId="77777777" w:rsidR="005A4896" w:rsidRPr="00443C7E" w:rsidRDefault="005A4896" w:rsidP="00443C7E">
            <w:pPr>
              <w:rPr>
                <w:rFonts w:ascii="Arial" w:hAnsi="Arial" w:cs="Arial"/>
              </w:rPr>
            </w:pPr>
            <w:r w:rsidRPr="00443C7E">
              <w:rPr>
                <w:rFonts w:ascii="Arial" w:hAnsi="Arial" w:cs="Arial"/>
              </w:rPr>
              <w:t xml:space="preserve">This research aims to highlight the influence of culture and its role in transforming the performance and experiences of employees in diverse workplaces. The research will explore the elements and attributes of a strong company culture that can improve employee performance. </w:t>
            </w:r>
          </w:p>
          <w:p w14:paraId="1173C7EA" w14:textId="77777777" w:rsidR="005A4896" w:rsidRPr="00443C7E" w:rsidRDefault="005A4896" w:rsidP="00443C7E">
            <w:pPr>
              <w:rPr>
                <w:rFonts w:ascii="Arial" w:hAnsi="Arial" w:cs="Arial"/>
              </w:rPr>
            </w:pPr>
          </w:p>
          <w:p w14:paraId="1173C7EB" w14:textId="77777777" w:rsidR="005A4896" w:rsidRPr="00443C7E" w:rsidRDefault="005A4896" w:rsidP="00443C7E">
            <w:pPr>
              <w:rPr>
                <w:rFonts w:ascii="Arial" w:hAnsi="Arial" w:cs="Arial"/>
              </w:rPr>
            </w:pPr>
            <w:r w:rsidRPr="00443C7E">
              <w:rPr>
                <w:rFonts w:ascii="Arial" w:hAnsi="Arial" w:cs="Arial"/>
              </w:rPr>
              <w:t xml:space="preserve">Prior research and studies done on this topic have highlighted various topics and aspects of culture and cultural diversity in the workplace. However, this research will focus more towards understanding the role of race, religion, and ethnicity in organizational dynamics. This will offer a more comprehensive understanding of how these cultural factors impact employees and employers. </w:t>
            </w:r>
          </w:p>
        </w:tc>
      </w:tr>
      <w:tr w:rsidR="005A4896" w:rsidRPr="00443C7E" w14:paraId="1173C7F4" w14:textId="77777777" w:rsidTr="0095014E">
        <w:trPr>
          <w:trHeight w:val="454"/>
        </w:trPr>
        <w:tc>
          <w:tcPr>
            <w:tcW w:w="205" w:type="pct"/>
            <w:vAlign w:val="center"/>
          </w:tcPr>
          <w:p w14:paraId="1173C7ED" w14:textId="77777777" w:rsidR="005A4896" w:rsidRPr="00443C7E" w:rsidRDefault="005A4896" w:rsidP="00443C7E">
            <w:pPr>
              <w:rPr>
                <w:rFonts w:ascii="Arial" w:hAnsi="Arial" w:cs="Arial"/>
              </w:rPr>
            </w:pPr>
            <w:r w:rsidRPr="00443C7E">
              <w:rPr>
                <w:rFonts w:ascii="Arial" w:hAnsi="Arial" w:cs="Arial"/>
              </w:rPr>
              <w:lastRenderedPageBreak/>
              <w:t>6</w:t>
            </w:r>
          </w:p>
        </w:tc>
        <w:tc>
          <w:tcPr>
            <w:tcW w:w="4795" w:type="pct"/>
            <w:gridSpan w:val="4"/>
            <w:vAlign w:val="center"/>
          </w:tcPr>
          <w:p w14:paraId="1173C7EE" w14:textId="77777777" w:rsidR="005A4896" w:rsidRPr="00443C7E" w:rsidRDefault="005A4896" w:rsidP="00443C7E">
            <w:pPr>
              <w:rPr>
                <w:rFonts w:ascii="Arial" w:hAnsi="Arial" w:cs="Arial"/>
                <w:b/>
              </w:rPr>
            </w:pPr>
            <w:r w:rsidRPr="00443C7E">
              <w:rPr>
                <w:rFonts w:ascii="Arial" w:hAnsi="Arial" w:cs="Arial"/>
                <w:b/>
              </w:rPr>
              <w:t>Objectives of Research Activity</w:t>
            </w:r>
          </w:p>
          <w:p w14:paraId="1173C7EF" w14:textId="77777777" w:rsidR="005A4896" w:rsidRPr="00443C7E" w:rsidRDefault="005A4896" w:rsidP="00443C7E">
            <w:pPr>
              <w:rPr>
                <w:rFonts w:ascii="Arial" w:hAnsi="Arial" w:cs="Arial"/>
              </w:rPr>
            </w:pPr>
            <w:r w:rsidRPr="00443C7E">
              <w:rPr>
                <w:rFonts w:ascii="Arial" w:hAnsi="Arial" w:cs="Arial"/>
              </w:rPr>
              <w:t>In order to achieve the research aims, there are the following research objectives:</w:t>
            </w:r>
          </w:p>
          <w:p w14:paraId="1173C7F0" w14:textId="77777777" w:rsidR="005A4896" w:rsidRPr="00443C7E" w:rsidRDefault="005A4896" w:rsidP="00443C7E">
            <w:pPr>
              <w:pStyle w:val="ListParagraph"/>
              <w:numPr>
                <w:ilvl w:val="0"/>
                <w:numId w:val="1"/>
              </w:numPr>
              <w:spacing w:after="0"/>
              <w:jc w:val="left"/>
              <w:rPr>
                <w:rFonts w:ascii="Arial" w:hAnsi="Arial" w:cs="Arial"/>
                <w:szCs w:val="24"/>
              </w:rPr>
            </w:pPr>
            <w:r w:rsidRPr="00443C7E">
              <w:rPr>
                <w:rFonts w:ascii="Arial" w:hAnsi="Arial" w:cs="Arial"/>
                <w:szCs w:val="24"/>
              </w:rPr>
              <w:t>To determine how culture impacts the perofmrance of employees within an organization.</w:t>
            </w:r>
          </w:p>
          <w:p w14:paraId="1173C7F1" w14:textId="77777777" w:rsidR="005A4896" w:rsidRPr="00443C7E" w:rsidRDefault="005A4896" w:rsidP="00443C7E">
            <w:pPr>
              <w:pStyle w:val="ListParagraph"/>
              <w:numPr>
                <w:ilvl w:val="0"/>
                <w:numId w:val="1"/>
              </w:numPr>
              <w:spacing w:after="0"/>
              <w:jc w:val="left"/>
              <w:rPr>
                <w:rFonts w:ascii="Arial" w:hAnsi="Arial" w:cs="Arial"/>
                <w:szCs w:val="24"/>
              </w:rPr>
            </w:pPr>
            <w:r w:rsidRPr="00443C7E">
              <w:rPr>
                <w:rFonts w:ascii="Arial" w:hAnsi="Arial" w:cs="Arial"/>
                <w:szCs w:val="24"/>
              </w:rPr>
              <w:t>To examine the positive influence of a strong and positive company culture on employee motivation and engagement and to identify the specific ways in which it leads to improved performance.</w:t>
            </w:r>
          </w:p>
          <w:p w14:paraId="1173C7F2" w14:textId="77777777" w:rsidR="005A4896" w:rsidRPr="00443C7E" w:rsidRDefault="005A4896" w:rsidP="00443C7E">
            <w:pPr>
              <w:pStyle w:val="ListParagraph"/>
              <w:numPr>
                <w:ilvl w:val="0"/>
                <w:numId w:val="1"/>
              </w:numPr>
              <w:spacing w:after="0"/>
              <w:jc w:val="left"/>
              <w:rPr>
                <w:rFonts w:ascii="Arial" w:hAnsi="Arial" w:cs="Arial"/>
                <w:szCs w:val="24"/>
              </w:rPr>
            </w:pPr>
            <w:r w:rsidRPr="00443C7E">
              <w:rPr>
                <w:rFonts w:ascii="Arial" w:hAnsi="Arial" w:cs="Arial"/>
                <w:szCs w:val="24"/>
              </w:rPr>
              <w:t>To identify and analyze the key elements and attributes of company culture that are most closely linked to enhancing employee performance.</w:t>
            </w:r>
          </w:p>
          <w:p w14:paraId="1173C7F3" w14:textId="77777777" w:rsidR="005A4896" w:rsidRPr="00443C7E" w:rsidRDefault="005A4896" w:rsidP="00443C7E">
            <w:pPr>
              <w:pStyle w:val="ListParagraph"/>
              <w:numPr>
                <w:ilvl w:val="0"/>
                <w:numId w:val="1"/>
              </w:numPr>
              <w:spacing w:after="0"/>
              <w:jc w:val="left"/>
              <w:rPr>
                <w:rFonts w:ascii="Arial" w:hAnsi="Arial" w:cs="Arial"/>
              </w:rPr>
            </w:pPr>
            <w:r w:rsidRPr="00443C7E">
              <w:rPr>
                <w:rFonts w:ascii="Arial" w:hAnsi="Arial" w:cs="Arial"/>
                <w:szCs w:val="24"/>
              </w:rPr>
              <w:t>To explore the impact of different types of company culture on employee performance and understand the nuances of each type.</w:t>
            </w:r>
          </w:p>
        </w:tc>
      </w:tr>
      <w:tr w:rsidR="005A4896" w:rsidRPr="00443C7E" w14:paraId="1173C7F8" w14:textId="77777777" w:rsidTr="0095014E">
        <w:trPr>
          <w:trHeight w:val="454"/>
        </w:trPr>
        <w:tc>
          <w:tcPr>
            <w:tcW w:w="205" w:type="pct"/>
            <w:shd w:val="clear" w:color="auto" w:fill="F2F2F2" w:themeFill="background1" w:themeFillShade="F2"/>
            <w:vAlign w:val="center"/>
          </w:tcPr>
          <w:p w14:paraId="1173C7F5" w14:textId="77777777" w:rsidR="005A4896" w:rsidRPr="00443C7E" w:rsidRDefault="005A4896" w:rsidP="00443C7E">
            <w:pPr>
              <w:rPr>
                <w:rFonts w:ascii="Arial" w:hAnsi="Arial" w:cs="Arial"/>
              </w:rPr>
            </w:pPr>
          </w:p>
        </w:tc>
        <w:tc>
          <w:tcPr>
            <w:tcW w:w="4795" w:type="pct"/>
            <w:gridSpan w:val="4"/>
            <w:shd w:val="clear" w:color="auto" w:fill="F2F2F2" w:themeFill="background1" w:themeFillShade="F2"/>
            <w:vAlign w:val="center"/>
          </w:tcPr>
          <w:p w14:paraId="1173C7F6" w14:textId="77777777" w:rsidR="005A4896" w:rsidRPr="00443C7E" w:rsidRDefault="005A4896" w:rsidP="00443C7E">
            <w:pPr>
              <w:rPr>
                <w:rFonts w:ascii="Arial" w:hAnsi="Arial" w:cs="Arial"/>
                <w:b/>
              </w:rPr>
            </w:pPr>
            <w:r w:rsidRPr="00443C7E">
              <w:rPr>
                <w:rFonts w:ascii="Arial" w:hAnsi="Arial" w:cs="Arial"/>
                <w:b/>
              </w:rPr>
              <w:t>Proposed methods (maximum 600 words)</w:t>
            </w:r>
          </w:p>
          <w:p w14:paraId="1173C7F7" w14:textId="77777777" w:rsidR="005A4896" w:rsidRPr="00443C7E" w:rsidRDefault="005A4896" w:rsidP="00443C7E">
            <w:pPr>
              <w:rPr>
                <w:rFonts w:ascii="Arial" w:hAnsi="Arial" w:cs="Arial"/>
              </w:rPr>
            </w:pPr>
            <w:r w:rsidRPr="00443C7E">
              <w:rPr>
                <w:rFonts w:ascii="Arial" w:hAnsi="Arial" w:cs="Arial"/>
              </w:rPr>
              <w:t xml:space="preserve">Provide a brief summary of all the methods that </w:t>
            </w:r>
            <w:r w:rsidRPr="00443C7E">
              <w:rPr>
                <w:rFonts w:ascii="Arial" w:hAnsi="Arial" w:cs="Arial"/>
                <w:b/>
              </w:rPr>
              <w:t>may</w:t>
            </w:r>
            <w:r w:rsidRPr="00443C7E">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5A4896" w:rsidRPr="00443C7E" w14:paraId="1173C7FC" w14:textId="77777777" w:rsidTr="0095014E">
        <w:trPr>
          <w:trHeight w:val="454"/>
        </w:trPr>
        <w:tc>
          <w:tcPr>
            <w:tcW w:w="205" w:type="pct"/>
            <w:vAlign w:val="center"/>
          </w:tcPr>
          <w:p w14:paraId="1173C7F9" w14:textId="77777777" w:rsidR="005A4896" w:rsidRPr="00443C7E" w:rsidRDefault="005A4896" w:rsidP="00443C7E">
            <w:pPr>
              <w:rPr>
                <w:rFonts w:ascii="Arial" w:hAnsi="Arial" w:cs="Arial"/>
              </w:rPr>
            </w:pPr>
            <w:r w:rsidRPr="00443C7E">
              <w:rPr>
                <w:rFonts w:ascii="Arial" w:hAnsi="Arial" w:cs="Arial"/>
              </w:rPr>
              <w:t>7</w:t>
            </w:r>
          </w:p>
        </w:tc>
        <w:tc>
          <w:tcPr>
            <w:tcW w:w="4795" w:type="pct"/>
            <w:gridSpan w:val="4"/>
            <w:vAlign w:val="center"/>
          </w:tcPr>
          <w:p w14:paraId="1173C7FA" w14:textId="77777777" w:rsidR="005A4896" w:rsidRPr="00443C7E" w:rsidRDefault="005A4896" w:rsidP="00443C7E">
            <w:pPr>
              <w:rPr>
                <w:rFonts w:ascii="Arial" w:hAnsi="Arial" w:cs="Arial"/>
              </w:rPr>
            </w:pPr>
            <w:r w:rsidRPr="00443C7E">
              <w:rPr>
                <w:rFonts w:ascii="Arial" w:hAnsi="Arial" w:cs="Arial"/>
              </w:rPr>
              <w:t xml:space="preserve">This is secondary research that will encompass secondary research approaches, which will involve the review and analysis of existing literature, studies, and organizational data. In this research, a small literature review will be conducted to analyze different research and studies and get an idea about what the research says about the culture and its influence on the workforce. Secondary research is an important research method for gathering already existing and published information that has been collected and analyzed by others. The secondary research method can save time and is considered an inexpensive research method as it only includes analyzing data published by other writers and authors. Secondary research can offer various benefits over the primary research method as it allows identification of the research problem, can better define the research, develops an effective and </w:t>
            </w:r>
            <w:r w:rsidRPr="00443C7E">
              <w:rPr>
                <w:rFonts w:ascii="Arial" w:hAnsi="Arial" w:cs="Arial"/>
              </w:rPr>
              <w:lastRenderedPageBreak/>
              <w:t xml:space="preserve">comprehensive research design, and further allows answering certain questions and tests several hypotheses. There are various methods to conduct secondary research. In this research, the secondary research will be done through a literature review. A literature review will be conducted using already existing literature and studies considering cultural diversity and culture and its influence on workplace and workforce topics. Different keywords, phrases, and terms will be used in searching the relevant research and literature. An in-depth literature review of academic journals, books, and reports, as well as case studies, will be conducted related to the impact of culture on employee and employer performance and the role it plays in influencing the relationship between employee and employer. Conducting a comprehensive literature review will offer a great theoretical foundation for the research. Content analysis will be conducted to get the most appropriate documents, such as organizational policies, diversity training materials, and communication records, to investigate insights about how organizations address cultural diversity and cultural issues. To conduct a comprehensive literature review, a range of case studies will be analyzed, and their different cultural diversity approaches will be determined to better understand how organizations are addressing cultural diversity issues. As it will be secondary research, there will be human participants involved in the research, and no primary data will be gathered by any means, including interviews or surveys.  For data analysis, a comprehensive data analysis of the secondary data will be done. For the data analysis of the literature review, a comprehensive and in-depth thematic analysis approach will be used to determine the key themes and areas from the literature. Thematic analysis will help in </w:t>
            </w:r>
            <w:r w:rsidR="00A13169" w:rsidRPr="00443C7E">
              <w:rPr>
                <w:rFonts w:ascii="Arial" w:hAnsi="Arial" w:cs="Arial"/>
              </w:rPr>
              <w:t>analysing</w:t>
            </w:r>
            <w:r w:rsidRPr="00443C7E">
              <w:rPr>
                <w:rFonts w:ascii="Arial" w:hAnsi="Arial" w:cs="Arial"/>
              </w:rPr>
              <w:t xml:space="preserve"> and summarizing the key features from the large dataset.</w:t>
            </w:r>
          </w:p>
          <w:p w14:paraId="1173C7FB" w14:textId="77777777" w:rsidR="005A4896" w:rsidRPr="00443C7E" w:rsidRDefault="005A4896" w:rsidP="00443C7E">
            <w:pPr>
              <w:rPr>
                <w:rFonts w:ascii="Arial" w:hAnsi="Arial" w:cs="Arial"/>
                <w:b/>
                <w:sz w:val="22"/>
              </w:rPr>
            </w:pPr>
          </w:p>
        </w:tc>
      </w:tr>
      <w:tr w:rsidR="005A4896" w:rsidRPr="00443C7E" w14:paraId="1173C800" w14:textId="77777777" w:rsidTr="0095014E">
        <w:trPr>
          <w:trHeight w:val="454"/>
        </w:trPr>
        <w:tc>
          <w:tcPr>
            <w:tcW w:w="205" w:type="pct"/>
            <w:shd w:val="clear" w:color="auto" w:fill="F2F2F2" w:themeFill="background1" w:themeFillShade="F2"/>
            <w:vAlign w:val="center"/>
          </w:tcPr>
          <w:p w14:paraId="1173C7FD" w14:textId="77777777" w:rsidR="005A4896" w:rsidRPr="00443C7E" w:rsidRDefault="005A4896" w:rsidP="00443C7E">
            <w:pPr>
              <w:rPr>
                <w:rFonts w:ascii="Arial" w:hAnsi="Arial" w:cs="Arial"/>
                <w:sz w:val="22"/>
              </w:rPr>
            </w:pPr>
            <w:r w:rsidRPr="00443C7E">
              <w:rPr>
                <w:rFonts w:ascii="Arial" w:hAnsi="Arial" w:cs="Arial"/>
              </w:rPr>
              <w:lastRenderedPageBreak/>
              <w:br w:type="page"/>
            </w:r>
          </w:p>
        </w:tc>
        <w:tc>
          <w:tcPr>
            <w:tcW w:w="4795" w:type="pct"/>
            <w:gridSpan w:val="4"/>
            <w:shd w:val="clear" w:color="auto" w:fill="F2F2F2" w:themeFill="background1" w:themeFillShade="F2"/>
            <w:vAlign w:val="center"/>
          </w:tcPr>
          <w:p w14:paraId="1173C7FE" w14:textId="77777777" w:rsidR="005A4896" w:rsidRPr="00443C7E" w:rsidRDefault="005A4896" w:rsidP="00443C7E">
            <w:pPr>
              <w:rPr>
                <w:rFonts w:ascii="Arial" w:hAnsi="Arial" w:cs="Arial"/>
                <w:b/>
              </w:rPr>
            </w:pPr>
            <w:r w:rsidRPr="00443C7E">
              <w:rPr>
                <w:rFonts w:ascii="Arial" w:hAnsi="Arial" w:cs="Arial"/>
                <w:b/>
              </w:rPr>
              <w:t>Location of research activity</w:t>
            </w:r>
          </w:p>
          <w:p w14:paraId="1173C7FF" w14:textId="77777777" w:rsidR="005A4896" w:rsidRPr="00443C7E" w:rsidRDefault="005A4896" w:rsidP="00443C7E">
            <w:pPr>
              <w:rPr>
                <w:rFonts w:ascii="Arial" w:hAnsi="Arial" w:cs="Arial"/>
              </w:rPr>
            </w:pPr>
            <w:r w:rsidRPr="00443C7E">
              <w:rPr>
                <w:rFonts w:ascii="Arial" w:hAnsi="Arial" w:cs="Arial"/>
              </w:rPr>
              <w:t>Identify all locations where the research activity will take place.</w:t>
            </w:r>
          </w:p>
        </w:tc>
      </w:tr>
      <w:tr w:rsidR="005A4896" w:rsidRPr="00443C7E" w14:paraId="1173C803" w14:textId="77777777" w:rsidTr="0095014E">
        <w:trPr>
          <w:trHeight w:val="454"/>
        </w:trPr>
        <w:tc>
          <w:tcPr>
            <w:tcW w:w="205" w:type="pct"/>
            <w:vAlign w:val="center"/>
          </w:tcPr>
          <w:p w14:paraId="1173C801" w14:textId="77777777" w:rsidR="005A4896" w:rsidRPr="00443C7E" w:rsidRDefault="005A4896" w:rsidP="00443C7E">
            <w:pPr>
              <w:rPr>
                <w:rFonts w:ascii="Arial" w:hAnsi="Arial" w:cs="Arial"/>
              </w:rPr>
            </w:pPr>
            <w:r w:rsidRPr="00443C7E">
              <w:rPr>
                <w:rFonts w:ascii="Arial" w:hAnsi="Arial" w:cs="Arial"/>
              </w:rPr>
              <w:lastRenderedPageBreak/>
              <w:t>8</w:t>
            </w:r>
          </w:p>
        </w:tc>
        <w:tc>
          <w:tcPr>
            <w:tcW w:w="4795" w:type="pct"/>
            <w:gridSpan w:val="4"/>
            <w:vAlign w:val="center"/>
          </w:tcPr>
          <w:p w14:paraId="1173C802" w14:textId="77777777" w:rsidR="005A4896" w:rsidRPr="00443C7E" w:rsidRDefault="005A4896" w:rsidP="00443C7E">
            <w:pPr>
              <w:rPr>
                <w:rFonts w:ascii="Arial" w:hAnsi="Arial" w:cs="Arial"/>
                <w:b/>
                <w:sz w:val="22"/>
              </w:rPr>
            </w:pPr>
            <w:r w:rsidRPr="00443C7E">
              <w:rPr>
                <w:rFonts w:ascii="Arial" w:hAnsi="Arial" w:cs="Arial"/>
              </w:rPr>
              <w:t xml:space="preserve">The data in this research will be collected through online sources, and no research will be conducted physically with the participant. </w:t>
            </w:r>
          </w:p>
        </w:tc>
      </w:tr>
      <w:tr w:rsidR="005A4896" w:rsidRPr="00443C7E" w14:paraId="1173C807" w14:textId="77777777" w:rsidTr="0095014E">
        <w:trPr>
          <w:trHeight w:val="454"/>
        </w:trPr>
        <w:tc>
          <w:tcPr>
            <w:tcW w:w="205" w:type="pct"/>
            <w:shd w:val="clear" w:color="auto" w:fill="F2F2F2" w:themeFill="background1" w:themeFillShade="F2"/>
            <w:vAlign w:val="center"/>
          </w:tcPr>
          <w:p w14:paraId="1173C804" w14:textId="77777777" w:rsidR="005A4896" w:rsidRPr="00443C7E" w:rsidRDefault="005A4896" w:rsidP="00443C7E">
            <w:pPr>
              <w:rPr>
                <w:rFonts w:ascii="Arial" w:hAnsi="Arial" w:cs="Arial"/>
              </w:rPr>
            </w:pPr>
          </w:p>
        </w:tc>
        <w:tc>
          <w:tcPr>
            <w:tcW w:w="4795" w:type="pct"/>
            <w:gridSpan w:val="4"/>
            <w:shd w:val="clear" w:color="auto" w:fill="F2F2F2" w:themeFill="background1" w:themeFillShade="F2"/>
            <w:vAlign w:val="center"/>
          </w:tcPr>
          <w:p w14:paraId="1173C805" w14:textId="77777777" w:rsidR="005A4896" w:rsidRPr="00443C7E" w:rsidRDefault="005A4896" w:rsidP="00443C7E">
            <w:pPr>
              <w:rPr>
                <w:rFonts w:ascii="Arial" w:hAnsi="Arial" w:cs="Arial"/>
                <w:b/>
              </w:rPr>
            </w:pPr>
            <w:r w:rsidRPr="00443C7E">
              <w:rPr>
                <w:rFonts w:ascii="Arial" w:hAnsi="Arial" w:cs="Arial"/>
                <w:b/>
              </w:rPr>
              <w:t>Research activity outside of the UK</w:t>
            </w:r>
          </w:p>
          <w:p w14:paraId="1173C806" w14:textId="77777777" w:rsidR="005A4896" w:rsidRPr="00443C7E" w:rsidRDefault="005A4896" w:rsidP="00443C7E">
            <w:pPr>
              <w:rPr>
                <w:rFonts w:ascii="Arial" w:hAnsi="Arial" w:cs="Arial"/>
              </w:rPr>
            </w:pPr>
            <w:r w:rsidRPr="00443C7E">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5A4896" w:rsidRPr="00443C7E" w14:paraId="1173C80A" w14:textId="77777777" w:rsidTr="0095014E">
        <w:trPr>
          <w:trHeight w:val="454"/>
        </w:trPr>
        <w:tc>
          <w:tcPr>
            <w:tcW w:w="205" w:type="pct"/>
            <w:vAlign w:val="center"/>
          </w:tcPr>
          <w:p w14:paraId="1173C808" w14:textId="77777777" w:rsidR="005A4896" w:rsidRPr="00443C7E" w:rsidRDefault="005A4896" w:rsidP="00443C7E">
            <w:pPr>
              <w:rPr>
                <w:rFonts w:ascii="Arial" w:hAnsi="Arial" w:cs="Arial"/>
              </w:rPr>
            </w:pPr>
            <w:r w:rsidRPr="00443C7E">
              <w:rPr>
                <w:rFonts w:ascii="Arial" w:hAnsi="Arial" w:cs="Arial"/>
              </w:rPr>
              <w:t>9</w:t>
            </w:r>
          </w:p>
        </w:tc>
        <w:tc>
          <w:tcPr>
            <w:tcW w:w="4795" w:type="pct"/>
            <w:gridSpan w:val="4"/>
            <w:vAlign w:val="center"/>
          </w:tcPr>
          <w:p w14:paraId="1173C809" w14:textId="77777777" w:rsidR="005A4896" w:rsidRPr="00443C7E" w:rsidRDefault="005A4896" w:rsidP="00443C7E">
            <w:pPr>
              <w:rPr>
                <w:rFonts w:ascii="Arial" w:hAnsi="Arial" w:cs="Arial"/>
                <w:b/>
                <w:sz w:val="22"/>
              </w:rPr>
            </w:pPr>
            <w:r w:rsidRPr="00443C7E">
              <w:rPr>
                <w:rFonts w:ascii="Arial" w:hAnsi="Arial" w:cs="Arial"/>
              </w:rPr>
              <w:t xml:space="preserve">The research is secondary so it does not include any location  </w:t>
            </w:r>
          </w:p>
        </w:tc>
      </w:tr>
    </w:tbl>
    <w:p w14:paraId="1173C80B" w14:textId="77777777" w:rsidR="005A4896" w:rsidRPr="00443C7E" w:rsidRDefault="005A4896" w:rsidP="00443C7E">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5A4896" w:rsidRPr="00443C7E" w14:paraId="1173C811" w14:textId="77777777" w:rsidTr="0095014E">
        <w:trPr>
          <w:trHeight w:val="383"/>
        </w:trPr>
        <w:tc>
          <w:tcPr>
            <w:tcW w:w="567" w:type="dxa"/>
            <w:vMerge w:val="restart"/>
            <w:shd w:val="clear" w:color="auto" w:fill="F2F2F2" w:themeFill="background1" w:themeFillShade="F2"/>
            <w:vAlign w:val="center"/>
          </w:tcPr>
          <w:p w14:paraId="1173C80C" w14:textId="77777777" w:rsidR="005A4896" w:rsidRPr="00443C7E" w:rsidRDefault="005A4896" w:rsidP="00443C7E">
            <w:pPr>
              <w:rPr>
                <w:rFonts w:ascii="Arial" w:hAnsi="Arial" w:cs="Arial"/>
              </w:rPr>
            </w:pPr>
            <w:r w:rsidRPr="00443C7E">
              <w:rPr>
                <w:rFonts w:ascii="Arial" w:hAnsi="Arial" w:cs="Arial"/>
              </w:rPr>
              <w:t>10</w:t>
            </w:r>
          </w:p>
        </w:tc>
        <w:tc>
          <w:tcPr>
            <w:tcW w:w="7371" w:type="dxa"/>
            <w:vMerge w:val="restart"/>
            <w:shd w:val="clear" w:color="auto" w:fill="F2F2F2" w:themeFill="background1" w:themeFillShade="F2"/>
            <w:vAlign w:val="center"/>
          </w:tcPr>
          <w:p w14:paraId="1173C80D" w14:textId="77777777" w:rsidR="005A4896" w:rsidRPr="00443C7E" w:rsidRDefault="005A4896" w:rsidP="00443C7E">
            <w:pPr>
              <w:rPr>
                <w:rFonts w:ascii="Arial" w:hAnsi="Arial" w:cs="Arial"/>
              </w:rPr>
            </w:pPr>
            <w:r w:rsidRPr="00443C7E">
              <w:rPr>
                <w:rFonts w:ascii="Arial" w:hAnsi="Arial" w:cs="Arial"/>
              </w:rPr>
              <w:t xml:space="preserve">Use of documentation not in the public domain: Are any documents </w:t>
            </w:r>
            <w:r w:rsidRPr="00443C7E">
              <w:rPr>
                <w:rFonts w:ascii="Arial" w:hAnsi="Arial" w:cs="Arial"/>
                <w:b/>
                <w:u w:val="single"/>
              </w:rPr>
              <w:t>NOT</w:t>
            </w:r>
            <w:r w:rsidRPr="00443C7E">
              <w:rPr>
                <w:rFonts w:ascii="Arial" w:hAnsi="Arial" w:cs="Arial"/>
              </w:rPr>
              <w:t xml:space="preserve"> publicly available? </w:t>
            </w:r>
          </w:p>
          <w:p w14:paraId="1173C80E" w14:textId="77777777" w:rsidR="005A4896" w:rsidRPr="00443C7E" w:rsidRDefault="005A4896" w:rsidP="00443C7E">
            <w:pPr>
              <w:rPr>
                <w:rFonts w:ascii="Arial" w:hAnsi="Arial" w:cs="Arial"/>
              </w:rPr>
            </w:pPr>
          </w:p>
        </w:tc>
        <w:tc>
          <w:tcPr>
            <w:tcW w:w="1276" w:type="dxa"/>
            <w:shd w:val="clear" w:color="auto" w:fill="F2F2F2" w:themeFill="background1" w:themeFillShade="F2"/>
            <w:vAlign w:val="center"/>
          </w:tcPr>
          <w:p w14:paraId="1173C80F" w14:textId="77777777" w:rsidR="005A4896" w:rsidRPr="00443C7E" w:rsidRDefault="005A4896" w:rsidP="00443C7E">
            <w:pPr>
              <w:rPr>
                <w:rFonts w:ascii="Arial" w:hAnsi="Arial" w:cs="Arial"/>
              </w:rPr>
            </w:pPr>
            <w:r w:rsidRPr="00443C7E">
              <w:rPr>
                <w:rFonts w:ascii="Arial" w:hAnsi="Arial" w:cs="Arial"/>
              </w:rPr>
              <w:t>NO</w:t>
            </w:r>
          </w:p>
        </w:tc>
        <w:tc>
          <w:tcPr>
            <w:tcW w:w="1276" w:type="dxa"/>
            <w:shd w:val="clear" w:color="auto" w:fill="D9D9D9" w:themeFill="background1" w:themeFillShade="D9"/>
            <w:vAlign w:val="center"/>
          </w:tcPr>
          <w:sdt>
            <w:sdtPr>
              <w:rPr>
                <w:rFonts w:ascii="Arial" w:hAnsi="Arial" w:cs="Arial"/>
              </w:rPr>
              <w:id w:val="1420137672"/>
              <w14:checkbox>
                <w14:checked w14:val="1"/>
                <w14:checkedState w14:val="2612" w14:font="MS Gothic"/>
                <w14:uncheckedState w14:val="2610" w14:font="MS Gothic"/>
              </w14:checkbox>
            </w:sdtPr>
            <w:sdtContent>
              <w:p w14:paraId="1173C810"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16" w14:textId="77777777" w:rsidTr="0095014E">
        <w:trPr>
          <w:trHeight w:val="218"/>
        </w:trPr>
        <w:tc>
          <w:tcPr>
            <w:tcW w:w="567" w:type="dxa"/>
            <w:vMerge/>
            <w:shd w:val="clear" w:color="auto" w:fill="F2F2F2" w:themeFill="background1" w:themeFillShade="F2"/>
            <w:vAlign w:val="center"/>
          </w:tcPr>
          <w:p w14:paraId="1173C812" w14:textId="77777777" w:rsidR="005A4896" w:rsidRPr="00443C7E" w:rsidRDefault="005A4896" w:rsidP="00443C7E">
            <w:pPr>
              <w:rPr>
                <w:rFonts w:ascii="Arial" w:hAnsi="Arial" w:cs="Arial"/>
              </w:rPr>
            </w:pPr>
          </w:p>
        </w:tc>
        <w:tc>
          <w:tcPr>
            <w:tcW w:w="7371" w:type="dxa"/>
            <w:vMerge/>
            <w:shd w:val="clear" w:color="auto" w:fill="F2F2F2" w:themeFill="background1" w:themeFillShade="F2"/>
          </w:tcPr>
          <w:p w14:paraId="1173C813" w14:textId="77777777" w:rsidR="005A4896" w:rsidRPr="00443C7E" w:rsidRDefault="005A4896" w:rsidP="00443C7E">
            <w:pPr>
              <w:rPr>
                <w:rFonts w:ascii="Arial" w:hAnsi="Arial" w:cs="Arial"/>
              </w:rPr>
            </w:pPr>
          </w:p>
        </w:tc>
        <w:tc>
          <w:tcPr>
            <w:tcW w:w="1276" w:type="dxa"/>
            <w:shd w:val="clear" w:color="auto" w:fill="F2F2F2" w:themeFill="background1" w:themeFillShade="F2"/>
            <w:vAlign w:val="center"/>
          </w:tcPr>
          <w:p w14:paraId="1173C814" w14:textId="77777777" w:rsidR="005A4896" w:rsidRPr="00443C7E" w:rsidRDefault="005A4896" w:rsidP="00443C7E">
            <w:pPr>
              <w:rPr>
                <w:rFonts w:ascii="Arial" w:hAnsi="Arial" w:cs="Arial"/>
              </w:rPr>
            </w:pPr>
            <w:r w:rsidRPr="00443C7E">
              <w:rPr>
                <w:rFonts w:ascii="Arial" w:hAnsi="Arial" w:cs="Arial"/>
              </w:rPr>
              <w:t>YES</w:t>
            </w:r>
          </w:p>
        </w:tc>
        <w:tc>
          <w:tcPr>
            <w:tcW w:w="1276" w:type="dxa"/>
            <w:shd w:val="clear" w:color="auto" w:fill="D9D9D9" w:themeFill="background1" w:themeFillShade="D9"/>
            <w:vAlign w:val="center"/>
          </w:tcPr>
          <w:p w14:paraId="1173C815" w14:textId="77777777" w:rsidR="005A4896" w:rsidRPr="00443C7E" w:rsidRDefault="00000000" w:rsidP="00443C7E">
            <w:pPr>
              <w:rPr>
                <w:rFonts w:ascii="Arial" w:hAnsi="Arial" w:cs="Arial"/>
              </w:rPr>
            </w:pPr>
            <w:sdt>
              <w:sdtPr>
                <w:rPr>
                  <w:rFonts w:ascii="Arial" w:hAnsi="Arial" w:cs="Arial"/>
                </w:rPr>
                <w:id w:val="1644230281"/>
                <w14:checkbox>
                  <w14:checked w14:val="0"/>
                  <w14:checkedState w14:val="2612" w14:font="MS Gothic"/>
                  <w14:uncheckedState w14:val="2610" w14:font="MS Gothic"/>
                </w14:checkbox>
              </w:sdtPr>
              <w:sdtContent>
                <w:r w:rsidR="005A4896" w:rsidRPr="00443C7E">
                  <w:rPr>
                    <w:rFonts w:ascii="Segoe UI Symbol" w:eastAsia="MS Gothic" w:hAnsi="Segoe UI Symbol" w:cs="Segoe UI Symbol"/>
                  </w:rPr>
                  <w:t>☐</w:t>
                </w:r>
              </w:sdtContent>
            </w:sdt>
          </w:p>
        </w:tc>
      </w:tr>
      <w:tr w:rsidR="005A4896" w:rsidRPr="00443C7E" w14:paraId="1173C81B" w14:textId="77777777" w:rsidTr="0095014E">
        <w:tc>
          <w:tcPr>
            <w:tcW w:w="567" w:type="dxa"/>
            <w:shd w:val="clear" w:color="auto" w:fill="FFFFFF" w:themeFill="background1"/>
            <w:vAlign w:val="center"/>
          </w:tcPr>
          <w:p w14:paraId="1173C817" w14:textId="77777777" w:rsidR="005A4896" w:rsidRPr="00443C7E" w:rsidRDefault="005A4896" w:rsidP="00443C7E">
            <w:pPr>
              <w:rPr>
                <w:rFonts w:ascii="Arial" w:hAnsi="Arial" w:cs="Arial"/>
              </w:rPr>
            </w:pPr>
            <w:r w:rsidRPr="00443C7E">
              <w:rPr>
                <w:rFonts w:ascii="Arial" w:hAnsi="Arial" w:cs="Arial"/>
              </w:rPr>
              <w:t>11</w:t>
            </w:r>
          </w:p>
        </w:tc>
        <w:tc>
          <w:tcPr>
            <w:tcW w:w="9923" w:type="dxa"/>
            <w:gridSpan w:val="3"/>
            <w:shd w:val="clear" w:color="auto" w:fill="FFFFFF" w:themeFill="background1"/>
          </w:tcPr>
          <w:p w14:paraId="1173C818" w14:textId="77777777" w:rsidR="005A4896" w:rsidRPr="00443C7E" w:rsidRDefault="005A4896" w:rsidP="00443C7E">
            <w:pPr>
              <w:rPr>
                <w:rFonts w:ascii="Arial" w:hAnsi="Arial" w:cs="Arial"/>
              </w:rPr>
            </w:pPr>
            <w:r w:rsidRPr="00443C7E">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1173C819" w14:textId="77777777" w:rsidR="005A4896" w:rsidRPr="00443C7E" w:rsidRDefault="005A4896" w:rsidP="00443C7E">
            <w:pPr>
              <w:rPr>
                <w:rFonts w:ascii="Arial" w:hAnsi="Arial" w:cs="Arial"/>
              </w:rPr>
            </w:pPr>
          </w:p>
          <w:p w14:paraId="1173C81A" w14:textId="77777777" w:rsidR="005A4896" w:rsidRPr="00443C7E" w:rsidRDefault="005A4896" w:rsidP="00443C7E">
            <w:pPr>
              <w:rPr>
                <w:rFonts w:ascii="Arial" w:hAnsi="Arial" w:cs="Arial"/>
                <w:bCs/>
                <w:sz w:val="22"/>
                <w:szCs w:val="22"/>
              </w:rPr>
            </w:pPr>
            <w:r w:rsidRPr="00443C7E">
              <w:rPr>
                <w:rFonts w:ascii="Arial" w:hAnsi="Arial" w:cs="Arial"/>
              </w:rPr>
              <w:t>(this box should expand as you type)</w:t>
            </w:r>
          </w:p>
        </w:tc>
      </w:tr>
    </w:tbl>
    <w:p w14:paraId="1173C81C" w14:textId="77777777" w:rsidR="005A4896" w:rsidRPr="00443C7E" w:rsidRDefault="005A4896" w:rsidP="00443C7E">
      <w:pPr>
        <w:rPr>
          <w:rFonts w:ascii="Arial" w:hAnsi="Arial" w:cs="Arial"/>
        </w:rPr>
      </w:pPr>
    </w:p>
    <w:tbl>
      <w:tblPr>
        <w:tblStyle w:val="TableGrid"/>
        <w:tblW w:w="10451" w:type="dxa"/>
        <w:tblLook w:val="04A0" w:firstRow="1" w:lastRow="0" w:firstColumn="1" w:lastColumn="0" w:noHBand="0" w:noVBand="1"/>
      </w:tblPr>
      <w:tblGrid>
        <w:gridCol w:w="562"/>
        <w:gridCol w:w="8217"/>
        <w:gridCol w:w="850"/>
        <w:gridCol w:w="822"/>
      </w:tblGrid>
      <w:tr w:rsidR="005A4896" w:rsidRPr="00443C7E" w14:paraId="1173C823" w14:textId="77777777" w:rsidTr="0095014E">
        <w:tc>
          <w:tcPr>
            <w:tcW w:w="562" w:type="dxa"/>
            <w:shd w:val="clear" w:color="auto" w:fill="F2F2F2" w:themeFill="background1" w:themeFillShade="F2"/>
            <w:vAlign w:val="center"/>
          </w:tcPr>
          <w:p w14:paraId="1173C81D" w14:textId="77777777" w:rsidR="005A4896" w:rsidRPr="00443C7E" w:rsidRDefault="005A4896" w:rsidP="00443C7E">
            <w:pPr>
              <w:rPr>
                <w:rFonts w:ascii="Arial" w:hAnsi="Arial" w:cs="Arial"/>
              </w:rPr>
            </w:pPr>
          </w:p>
        </w:tc>
        <w:tc>
          <w:tcPr>
            <w:tcW w:w="8217" w:type="dxa"/>
            <w:shd w:val="clear" w:color="auto" w:fill="F2F2F2" w:themeFill="background1" w:themeFillShade="F2"/>
          </w:tcPr>
          <w:p w14:paraId="1173C81E" w14:textId="77777777" w:rsidR="005A4896" w:rsidRPr="00443C7E" w:rsidRDefault="005A4896" w:rsidP="00443C7E">
            <w:pPr>
              <w:rPr>
                <w:rFonts w:ascii="Arial" w:hAnsi="Arial" w:cs="Arial"/>
              </w:rPr>
            </w:pPr>
            <w:r w:rsidRPr="00443C7E">
              <w:rPr>
                <w:rFonts w:ascii="Arial" w:hAnsi="Arial" w:cs="Arial"/>
              </w:rPr>
              <w:t>Does your research relate to one or more of the seven aims of the Well-being of Future Generations (Wales) Act 2015?</w:t>
            </w:r>
          </w:p>
        </w:tc>
        <w:tc>
          <w:tcPr>
            <w:tcW w:w="850" w:type="dxa"/>
            <w:shd w:val="clear" w:color="auto" w:fill="F2F2F2" w:themeFill="background1" w:themeFillShade="F2"/>
          </w:tcPr>
          <w:p w14:paraId="1173C81F" w14:textId="77777777" w:rsidR="005A4896" w:rsidRPr="00443C7E" w:rsidRDefault="005A4896" w:rsidP="00443C7E">
            <w:pPr>
              <w:rPr>
                <w:rFonts w:ascii="Arial" w:hAnsi="Arial" w:cs="Arial"/>
              </w:rPr>
            </w:pPr>
          </w:p>
          <w:p w14:paraId="1173C820" w14:textId="77777777" w:rsidR="005A4896" w:rsidRPr="00443C7E" w:rsidRDefault="005A4896" w:rsidP="00443C7E">
            <w:pPr>
              <w:rPr>
                <w:rFonts w:ascii="Arial" w:hAnsi="Arial" w:cs="Arial"/>
              </w:rPr>
            </w:pPr>
            <w:r w:rsidRPr="00443C7E">
              <w:rPr>
                <w:rFonts w:ascii="Arial" w:hAnsi="Arial" w:cs="Arial"/>
              </w:rPr>
              <w:t>YES</w:t>
            </w:r>
          </w:p>
        </w:tc>
        <w:tc>
          <w:tcPr>
            <w:tcW w:w="822" w:type="dxa"/>
            <w:shd w:val="clear" w:color="auto" w:fill="F2F2F2" w:themeFill="background1" w:themeFillShade="F2"/>
          </w:tcPr>
          <w:p w14:paraId="1173C821" w14:textId="77777777" w:rsidR="005A4896" w:rsidRPr="00443C7E" w:rsidRDefault="005A4896" w:rsidP="00443C7E">
            <w:pPr>
              <w:rPr>
                <w:rFonts w:ascii="Arial" w:hAnsi="Arial" w:cs="Arial"/>
              </w:rPr>
            </w:pPr>
          </w:p>
          <w:p w14:paraId="1173C822" w14:textId="77777777" w:rsidR="005A4896" w:rsidRPr="00443C7E" w:rsidRDefault="005A4896" w:rsidP="00443C7E">
            <w:pPr>
              <w:rPr>
                <w:rFonts w:ascii="Arial" w:hAnsi="Arial" w:cs="Arial"/>
              </w:rPr>
            </w:pPr>
            <w:r w:rsidRPr="00443C7E">
              <w:rPr>
                <w:rFonts w:ascii="Arial" w:hAnsi="Arial" w:cs="Arial"/>
              </w:rPr>
              <w:t>NO</w:t>
            </w:r>
          </w:p>
        </w:tc>
      </w:tr>
      <w:tr w:rsidR="005A4896" w:rsidRPr="00443C7E" w14:paraId="1173C828" w14:textId="77777777" w:rsidTr="0095014E">
        <w:trPr>
          <w:trHeight w:val="439"/>
        </w:trPr>
        <w:tc>
          <w:tcPr>
            <w:tcW w:w="562" w:type="dxa"/>
            <w:shd w:val="clear" w:color="auto" w:fill="F2F2F2" w:themeFill="background1" w:themeFillShade="F2"/>
            <w:vAlign w:val="center"/>
          </w:tcPr>
          <w:p w14:paraId="1173C824" w14:textId="77777777" w:rsidR="005A4896" w:rsidRPr="00443C7E" w:rsidRDefault="005A4896" w:rsidP="00443C7E">
            <w:pPr>
              <w:rPr>
                <w:rFonts w:ascii="Arial" w:hAnsi="Arial" w:cs="Arial"/>
              </w:rPr>
            </w:pPr>
            <w:r w:rsidRPr="00443C7E">
              <w:rPr>
                <w:rFonts w:ascii="Arial" w:hAnsi="Arial" w:cs="Arial"/>
              </w:rPr>
              <w:t>12</w:t>
            </w:r>
          </w:p>
        </w:tc>
        <w:tc>
          <w:tcPr>
            <w:tcW w:w="8217" w:type="dxa"/>
            <w:shd w:val="clear" w:color="auto" w:fill="F2F2F2" w:themeFill="background1" w:themeFillShade="F2"/>
            <w:vAlign w:val="center"/>
          </w:tcPr>
          <w:p w14:paraId="1173C825" w14:textId="77777777" w:rsidR="005A4896" w:rsidRPr="00443C7E" w:rsidRDefault="005A4896" w:rsidP="00443C7E">
            <w:pPr>
              <w:rPr>
                <w:rFonts w:ascii="Arial" w:hAnsi="Arial" w:cs="Arial"/>
              </w:rPr>
            </w:pPr>
            <w:r w:rsidRPr="00443C7E">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1173C826"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1173C827"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2D" w14:textId="77777777" w:rsidTr="0095014E">
        <w:trPr>
          <w:trHeight w:val="403"/>
        </w:trPr>
        <w:tc>
          <w:tcPr>
            <w:tcW w:w="562" w:type="dxa"/>
            <w:shd w:val="clear" w:color="auto" w:fill="F2F2F2" w:themeFill="background1" w:themeFillShade="F2"/>
            <w:vAlign w:val="center"/>
          </w:tcPr>
          <w:p w14:paraId="1173C829" w14:textId="77777777" w:rsidR="005A4896" w:rsidRPr="00443C7E" w:rsidRDefault="005A4896" w:rsidP="00443C7E">
            <w:pPr>
              <w:rPr>
                <w:rFonts w:ascii="Arial" w:hAnsi="Arial" w:cs="Arial"/>
              </w:rPr>
            </w:pPr>
            <w:r w:rsidRPr="00443C7E">
              <w:rPr>
                <w:rFonts w:ascii="Arial" w:hAnsi="Arial" w:cs="Arial"/>
              </w:rPr>
              <w:t>13</w:t>
            </w:r>
          </w:p>
        </w:tc>
        <w:tc>
          <w:tcPr>
            <w:tcW w:w="8217" w:type="dxa"/>
            <w:shd w:val="clear" w:color="auto" w:fill="F2F2F2" w:themeFill="background1" w:themeFillShade="F2"/>
            <w:vAlign w:val="center"/>
          </w:tcPr>
          <w:p w14:paraId="1173C82A" w14:textId="77777777" w:rsidR="005A4896" w:rsidRPr="00443C7E" w:rsidRDefault="005A4896" w:rsidP="00443C7E">
            <w:pPr>
              <w:rPr>
                <w:rFonts w:ascii="Arial" w:hAnsi="Arial" w:cs="Arial"/>
              </w:rPr>
            </w:pPr>
            <w:r w:rsidRPr="00443C7E">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1173C82B"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1173C82C"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32" w14:textId="77777777" w:rsidTr="0095014E">
        <w:trPr>
          <w:trHeight w:val="439"/>
        </w:trPr>
        <w:tc>
          <w:tcPr>
            <w:tcW w:w="562" w:type="dxa"/>
            <w:shd w:val="clear" w:color="auto" w:fill="F2F2F2" w:themeFill="background1" w:themeFillShade="F2"/>
            <w:vAlign w:val="center"/>
          </w:tcPr>
          <w:p w14:paraId="1173C82E" w14:textId="77777777" w:rsidR="005A4896" w:rsidRPr="00443C7E" w:rsidRDefault="005A4896" w:rsidP="00443C7E">
            <w:pPr>
              <w:rPr>
                <w:rFonts w:ascii="Arial" w:hAnsi="Arial" w:cs="Arial"/>
              </w:rPr>
            </w:pPr>
            <w:r w:rsidRPr="00443C7E">
              <w:rPr>
                <w:rFonts w:ascii="Arial" w:hAnsi="Arial" w:cs="Arial"/>
              </w:rPr>
              <w:lastRenderedPageBreak/>
              <w:t>14</w:t>
            </w:r>
          </w:p>
        </w:tc>
        <w:tc>
          <w:tcPr>
            <w:tcW w:w="8217" w:type="dxa"/>
            <w:shd w:val="clear" w:color="auto" w:fill="F2F2F2" w:themeFill="background1" w:themeFillShade="F2"/>
            <w:vAlign w:val="center"/>
          </w:tcPr>
          <w:p w14:paraId="1173C82F" w14:textId="77777777" w:rsidR="005A4896" w:rsidRPr="00443C7E" w:rsidRDefault="005A4896" w:rsidP="00443C7E">
            <w:pPr>
              <w:rPr>
                <w:rFonts w:ascii="Arial" w:hAnsi="Arial" w:cs="Arial"/>
              </w:rPr>
            </w:pPr>
            <w:r w:rsidRPr="00443C7E">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1173C830"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1173C831"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37" w14:textId="77777777" w:rsidTr="0095014E">
        <w:trPr>
          <w:trHeight w:val="403"/>
        </w:trPr>
        <w:tc>
          <w:tcPr>
            <w:tcW w:w="562" w:type="dxa"/>
            <w:shd w:val="clear" w:color="auto" w:fill="F2F2F2" w:themeFill="background1" w:themeFillShade="F2"/>
            <w:vAlign w:val="center"/>
          </w:tcPr>
          <w:p w14:paraId="1173C833" w14:textId="77777777" w:rsidR="005A4896" w:rsidRPr="00443C7E" w:rsidRDefault="005A4896" w:rsidP="00443C7E">
            <w:pPr>
              <w:rPr>
                <w:rFonts w:ascii="Arial" w:hAnsi="Arial" w:cs="Arial"/>
              </w:rPr>
            </w:pPr>
            <w:r w:rsidRPr="00443C7E">
              <w:rPr>
                <w:rFonts w:ascii="Arial" w:hAnsi="Arial" w:cs="Arial"/>
              </w:rPr>
              <w:t>15</w:t>
            </w:r>
          </w:p>
        </w:tc>
        <w:tc>
          <w:tcPr>
            <w:tcW w:w="8217" w:type="dxa"/>
            <w:shd w:val="clear" w:color="auto" w:fill="F2F2F2" w:themeFill="background1" w:themeFillShade="F2"/>
            <w:vAlign w:val="center"/>
          </w:tcPr>
          <w:p w14:paraId="1173C834" w14:textId="77777777" w:rsidR="005A4896" w:rsidRPr="00443C7E" w:rsidRDefault="005A4896" w:rsidP="00443C7E">
            <w:pPr>
              <w:rPr>
                <w:rFonts w:ascii="Arial" w:hAnsi="Arial" w:cs="Arial"/>
              </w:rPr>
            </w:pPr>
            <w:r w:rsidRPr="00443C7E">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1173C835"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1173C836"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3C" w14:textId="77777777" w:rsidTr="0095014E">
        <w:trPr>
          <w:trHeight w:val="403"/>
        </w:trPr>
        <w:tc>
          <w:tcPr>
            <w:tcW w:w="562" w:type="dxa"/>
            <w:shd w:val="clear" w:color="auto" w:fill="F2F2F2" w:themeFill="background1" w:themeFillShade="F2"/>
            <w:vAlign w:val="center"/>
          </w:tcPr>
          <w:p w14:paraId="1173C838" w14:textId="77777777" w:rsidR="005A4896" w:rsidRPr="00443C7E" w:rsidRDefault="005A4896" w:rsidP="00443C7E">
            <w:pPr>
              <w:rPr>
                <w:rFonts w:ascii="Arial" w:hAnsi="Arial" w:cs="Arial"/>
              </w:rPr>
            </w:pPr>
            <w:r w:rsidRPr="00443C7E">
              <w:rPr>
                <w:rFonts w:ascii="Arial" w:hAnsi="Arial" w:cs="Arial"/>
              </w:rPr>
              <w:t>16</w:t>
            </w:r>
          </w:p>
        </w:tc>
        <w:tc>
          <w:tcPr>
            <w:tcW w:w="8217" w:type="dxa"/>
            <w:shd w:val="clear" w:color="auto" w:fill="F2F2F2" w:themeFill="background1" w:themeFillShade="F2"/>
            <w:vAlign w:val="center"/>
          </w:tcPr>
          <w:p w14:paraId="1173C839" w14:textId="77777777" w:rsidR="005A4896" w:rsidRPr="00443C7E" w:rsidRDefault="005A4896" w:rsidP="00443C7E">
            <w:pPr>
              <w:rPr>
                <w:rFonts w:ascii="Arial" w:hAnsi="Arial" w:cs="Arial"/>
              </w:rPr>
            </w:pPr>
            <w:r w:rsidRPr="00443C7E">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1173C83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1173C83B"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41" w14:textId="77777777" w:rsidTr="0095014E">
        <w:trPr>
          <w:trHeight w:val="439"/>
        </w:trPr>
        <w:tc>
          <w:tcPr>
            <w:tcW w:w="562" w:type="dxa"/>
            <w:shd w:val="clear" w:color="auto" w:fill="F2F2F2" w:themeFill="background1" w:themeFillShade="F2"/>
            <w:vAlign w:val="center"/>
          </w:tcPr>
          <w:p w14:paraId="1173C83D" w14:textId="77777777" w:rsidR="005A4896" w:rsidRPr="00443C7E" w:rsidRDefault="005A4896" w:rsidP="00443C7E">
            <w:pPr>
              <w:rPr>
                <w:rFonts w:ascii="Arial" w:hAnsi="Arial" w:cs="Arial"/>
              </w:rPr>
            </w:pPr>
            <w:r w:rsidRPr="00443C7E">
              <w:rPr>
                <w:rFonts w:ascii="Arial" w:hAnsi="Arial" w:cs="Arial"/>
              </w:rPr>
              <w:t>17</w:t>
            </w:r>
          </w:p>
        </w:tc>
        <w:tc>
          <w:tcPr>
            <w:tcW w:w="8217" w:type="dxa"/>
            <w:shd w:val="clear" w:color="auto" w:fill="F2F2F2" w:themeFill="background1" w:themeFillShade="F2"/>
            <w:vAlign w:val="center"/>
          </w:tcPr>
          <w:p w14:paraId="1173C83E" w14:textId="77777777" w:rsidR="005A4896" w:rsidRPr="00443C7E" w:rsidRDefault="005A4896" w:rsidP="00443C7E">
            <w:pPr>
              <w:rPr>
                <w:rFonts w:ascii="Arial" w:hAnsi="Arial" w:cs="Arial"/>
              </w:rPr>
            </w:pPr>
            <w:r w:rsidRPr="00443C7E">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1173C83F"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1173C840"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46" w14:textId="77777777" w:rsidTr="0095014E">
        <w:trPr>
          <w:trHeight w:val="403"/>
        </w:trPr>
        <w:tc>
          <w:tcPr>
            <w:tcW w:w="562" w:type="dxa"/>
            <w:shd w:val="clear" w:color="auto" w:fill="F2F2F2" w:themeFill="background1" w:themeFillShade="F2"/>
            <w:vAlign w:val="center"/>
          </w:tcPr>
          <w:p w14:paraId="1173C842" w14:textId="77777777" w:rsidR="005A4896" w:rsidRPr="00443C7E" w:rsidRDefault="005A4896" w:rsidP="00443C7E">
            <w:pPr>
              <w:rPr>
                <w:rFonts w:ascii="Arial" w:hAnsi="Arial" w:cs="Arial"/>
              </w:rPr>
            </w:pPr>
            <w:r w:rsidRPr="00443C7E">
              <w:rPr>
                <w:rFonts w:ascii="Arial" w:hAnsi="Arial" w:cs="Arial"/>
              </w:rPr>
              <w:t>18</w:t>
            </w:r>
          </w:p>
        </w:tc>
        <w:tc>
          <w:tcPr>
            <w:tcW w:w="8217" w:type="dxa"/>
            <w:shd w:val="clear" w:color="auto" w:fill="F2F2F2" w:themeFill="background1" w:themeFillShade="F2"/>
            <w:vAlign w:val="center"/>
          </w:tcPr>
          <w:p w14:paraId="1173C843" w14:textId="77777777" w:rsidR="005A4896" w:rsidRPr="00443C7E" w:rsidRDefault="005A4896" w:rsidP="00443C7E">
            <w:pPr>
              <w:rPr>
                <w:rFonts w:ascii="Arial" w:hAnsi="Arial" w:cs="Arial"/>
              </w:rPr>
            </w:pPr>
            <w:r w:rsidRPr="00443C7E">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1173C844"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1173C845"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49" w14:textId="77777777" w:rsidTr="0095014E">
        <w:trPr>
          <w:trHeight w:val="403"/>
        </w:trPr>
        <w:tc>
          <w:tcPr>
            <w:tcW w:w="562" w:type="dxa"/>
            <w:shd w:val="clear" w:color="auto" w:fill="F2F2F2" w:themeFill="background1" w:themeFillShade="F2"/>
            <w:vAlign w:val="center"/>
          </w:tcPr>
          <w:p w14:paraId="1173C847" w14:textId="77777777" w:rsidR="005A4896" w:rsidRPr="00443C7E" w:rsidRDefault="005A4896" w:rsidP="00443C7E">
            <w:pPr>
              <w:rPr>
                <w:rFonts w:ascii="Arial" w:hAnsi="Arial" w:cs="Arial"/>
              </w:rPr>
            </w:pPr>
            <w:r w:rsidRPr="00443C7E">
              <w:rPr>
                <w:rFonts w:ascii="Arial" w:hAnsi="Arial" w:cs="Arial"/>
              </w:rPr>
              <w:t>19</w:t>
            </w:r>
          </w:p>
        </w:tc>
        <w:tc>
          <w:tcPr>
            <w:tcW w:w="9889" w:type="dxa"/>
            <w:gridSpan w:val="3"/>
            <w:shd w:val="clear" w:color="auto" w:fill="F2F2F2" w:themeFill="background1" w:themeFillShade="F2"/>
            <w:vAlign w:val="center"/>
          </w:tcPr>
          <w:p w14:paraId="1173C848" w14:textId="77777777" w:rsidR="005A4896" w:rsidRPr="00443C7E" w:rsidRDefault="005A4896" w:rsidP="00443C7E">
            <w:pPr>
              <w:rPr>
                <w:rFonts w:ascii="Arial" w:hAnsi="Arial" w:cs="Arial"/>
                <w:bCs/>
              </w:rPr>
            </w:pPr>
            <w:r w:rsidRPr="00443C7E">
              <w:rPr>
                <w:rFonts w:ascii="Arial" w:hAnsi="Arial" w:cs="Arial"/>
              </w:rPr>
              <w:t>If YES to any of the above, please give details:</w:t>
            </w:r>
          </w:p>
        </w:tc>
      </w:tr>
      <w:tr w:rsidR="005A4896" w:rsidRPr="00443C7E" w14:paraId="1173C84F" w14:textId="77777777" w:rsidTr="0095014E">
        <w:trPr>
          <w:trHeight w:val="403"/>
        </w:trPr>
        <w:tc>
          <w:tcPr>
            <w:tcW w:w="562" w:type="dxa"/>
            <w:vAlign w:val="center"/>
          </w:tcPr>
          <w:p w14:paraId="1173C84A" w14:textId="77777777" w:rsidR="005A4896" w:rsidRPr="00443C7E" w:rsidRDefault="005A4896" w:rsidP="00443C7E">
            <w:pPr>
              <w:rPr>
                <w:rFonts w:ascii="Arial" w:hAnsi="Arial" w:cs="Arial"/>
              </w:rPr>
            </w:pPr>
          </w:p>
        </w:tc>
        <w:tc>
          <w:tcPr>
            <w:tcW w:w="9889" w:type="dxa"/>
            <w:gridSpan w:val="3"/>
            <w:shd w:val="clear" w:color="auto" w:fill="auto"/>
            <w:vAlign w:val="center"/>
          </w:tcPr>
          <w:p w14:paraId="1173C84B" w14:textId="77777777" w:rsidR="005A4896" w:rsidRPr="00443C7E" w:rsidRDefault="005A4896" w:rsidP="00443C7E">
            <w:pPr>
              <w:rPr>
                <w:rFonts w:ascii="Arial" w:hAnsi="Arial" w:cs="Arial"/>
              </w:rPr>
            </w:pPr>
          </w:p>
          <w:p w14:paraId="1173C84C" w14:textId="77777777" w:rsidR="005A4896" w:rsidRPr="00443C7E" w:rsidRDefault="005A4896" w:rsidP="00443C7E">
            <w:pPr>
              <w:rPr>
                <w:rFonts w:ascii="Arial" w:hAnsi="Arial" w:cs="Arial"/>
              </w:rPr>
            </w:pPr>
          </w:p>
          <w:p w14:paraId="1173C84D" w14:textId="77777777" w:rsidR="005A4896" w:rsidRPr="00443C7E" w:rsidRDefault="005A4896" w:rsidP="00443C7E">
            <w:pPr>
              <w:rPr>
                <w:rFonts w:ascii="Arial" w:hAnsi="Arial" w:cs="Arial"/>
              </w:rPr>
            </w:pPr>
          </w:p>
          <w:p w14:paraId="1173C84E" w14:textId="77777777" w:rsidR="005A4896" w:rsidRPr="00443C7E" w:rsidRDefault="005A4896" w:rsidP="00443C7E">
            <w:pPr>
              <w:rPr>
                <w:rFonts w:ascii="Arial" w:hAnsi="Arial" w:cs="Arial"/>
                <w:b/>
                <w:bCs/>
                <w:sz w:val="22"/>
                <w:szCs w:val="22"/>
              </w:rPr>
            </w:pPr>
            <w:r w:rsidRPr="00443C7E">
              <w:rPr>
                <w:rFonts w:ascii="Arial" w:hAnsi="Arial" w:cs="Arial"/>
              </w:rPr>
              <w:t>(this box should expand as you type)</w:t>
            </w:r>
          </w:p>
        </w:tc>
      </w:tr>
    </w:tbl>
    <w:p w14:paraId="1173C850" w14:textId="77777777" w:rsidR="005A4896" w:rsidRPr="00443C7E" w:rsidRDefault="005A4896" w:rsidP="00443C7E">
      <w:pPr>
        <w:rPr>
          <w:rFonts w:ascii="Arial" w:hAnsi="Arial" w:cs="Arial"/>
        </w:rPr>
      </w:pPr>
    </w:p>
    <w:p w14:paraId="1173C851" w14:textId="77777777" w:rsidR="005A4896" w:rsidRPr="00443C7E" w:rsidRDefault="005A4896" w:rsidP="00443C7E">
      <w:pPr>
        <w:rPr>
          <w:rFonts w:ascii="Arial" w:hAnsi="Arial" w:cs="Arial"/>
          <w:b/>
        </w:rPr>
      </w:pPr>
      <w:r w:rsidRPr="00443C7E">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5A4896" w:rsidRPr="00443C7E" w14:paraId="1173C856" w14:textId="77777777" w:rsidTr="0095014E">
        <w:trPr>
          <w:trHeight w:val="558"/>
        </w:trPr>
        <w:tc>
          <w:tcPr>
            <w:tcW w:w="562" w:type="dxa"/>
            <w:shd w:val="clear" w:color="auto" w:fill="F2F2F2" w:themeFill="background1" w:themeFillShade="F2"/>
            <w:vAlign w:val="center"/>
          </w:tcPr>
          <w:p w14:paraId="1173C852" w14:textId="77777777" w:rsidR="005A4896" w:rsidRPr="00443C7E" w:rsidRDefault="005A4896" w:rsidP="00443C7E">
            <w:pPr>
              <w:rPr>
                <w:rFonts w:ascii="Arial" w:hAnsi="Arial" w:cs="Arial"/>
              </w:rPr>
            </w:pPr>
          </w:p>
        </w:tc>
        <w:tc>
          <w:tcPr>
            <w:tcW w:w="8227" w:type="dxa"/>
            <w:shd w:val="clear" w:color="auto" w:fill="F2F2F2" w:themeFill="background1" w:themeFillShade="F2"/>
            <w:vAlign w:val="center"/>
          </w:tcPr>
          <w:p w14:paraId="1173C853" w14:textId="77777777" w:rsidR="005A4896" w:rsidRPr="00443C7E" w:rsidRDefault="005A4896" w:rsidP="00443C7E">
            <w:pPr>
              <w:rPr>
                <w:rFonts w:ascii="Arial" w:hAnsi="Arial" w:cs="Arial"/>
              </w:rPr>
            </w:pPr>
            <w:r w:rsidRPr="00443C7E">
              <w:rPr>
                <w:rFonts w:ascii="Arial" w:hAnsi="Arial" w:cs="Arial"/>
              </w:rPr>
              <w:t>Will the research activity include:</w:t>
            </w:r>
          </w:p>
        </w:tc>
        <w:tc>
          <w:tcPr>
            <w:tcW w:w="846" w:type="dxa"/>
            <w:shd w:val="clear" w:color="auto" w:fill="F2F2F2" w:themeFill="background1" w:themeFillShade="F2"/>
            <w:vAlign w:val="center"/>
          </w:tcPr>
          <w:p w14:paraId="1173C854" w14:textId="77777777" w:rsidR="005A4896" w:rsidRPr="00443C7E" w:rsidRDefault="005A4896" w:rsidP="00443C7E">
            <w:pPr>
              <w:rPr>
                <w:rFonts w:ascii="Arial" w:hAnsi="Arial" w:cs="Arial"/>
              </w:rPr>
            </w:pPr>
            <w:r w:rsidRPr="00443C7E">
              <w:rPr>
                <w:rFonts w:ascii="Arial" w:hAnsi="Arial" w:cs="Arial"/>
              </w:rPr>
              <w:t>YES</w:t>
            </w:r>
          </w:p>
        </w:tc>
        <w:tc>
          <w:tcPr>
            <w:tcW w:w="816" w:type="dxa"/>
            <w:shd w:val="clear" w:color="auto" w:fill="F2F2F2" w:themeFill="background1" w:themeFillShade="F2"/>
            <w:vAlign w:val="center"/>
          </w:tcPr>
          <w:p w14:paraId="1173C855" w14:textId="77777777" w:rsidR="005A4896" w:rsidRPr="00443C7E" w:rsidRDefault="005A4896" w:rsidP="00443C7E">
            <w:pPr>
              <w:rPr>
                <w:rFonts w:ascii="Arial" w:hAnsi="Arial" w:cs="Arial"/>
              </w:rPr>
            </w:pPr>
            <w:r w:rsidRPr="00443C7E">
              <w:rPr>
                <w:rFonts w:ascii="Arial" w:hAnsi="Arial" w:cs="Arial"/>
              </w:rPr>
              <w:t>NO</w:t>
            </w:r>
          </w:p>
        </w:tc>
      </w:tr>
      <w:tr w:rsidR="005A4896" w:rsidRPr="00443C7E" w14:paraId="1173C85B" w14:textId="77777777" w:rsidTr="0095014E">
        <w:trPr>
          <w:trHeight w:val="439"/>
        </w:trPr>
        <w:tc>
          <w:tcPr>
            <w:tcW w:w="562" w:type="dxa"/>
            <w:shd w:val="clear" w:color="auto" w:fill="F2F2F2" w:themeFill="background1" w:themeFillShade="F2"/>
            <w:vAlign w:val="center"/>
          </w:tcPr>
          <w:p w14:paraId="1173C857" w14:textId="77777777" w:rsidR="005A4896" w:rsidRPr="00443C7E" w:rsidRDefault="005A4896" w:rsidP="00443C7E">
            <w:pPr>
              <w:rPr>
                <w:rFonts w:ascii="Arial" w:hAnsi="Arial" w:cs="Arial"/>
              </w:rPr>
            </w:pPr>
            <w:r w:rsidRPr="00443C7E">
              <w:rPr>
                <w:rFonts w:ascii="Arial" w:hAnsi="Arial" w:cs="Arial"/>
              </w:rPr>
              <w:t>1</w:t>
            </w:r>
          </w:p>
        </w:tc>
        <w:tc>
          <w:tcPr>
            <w:tcW w:w="8227" w:type="dxa"/>
            <w:shd w:val="clear" w:color="auto" w:fill="F2F2F2" w:themeFill="background1" w:themeFillShade="F2"/>
            <w:vAlign w:val="center"/>
          </w:tcPr>
          <w:p w14:paraId="1173C858" w14:textId="77777777" w:rsidR="005A4896" w:rsidRPr="00443C7E" w:rsidRDefault="005A4896" w:rsidP="00443C7E">
            <w:pPr>
              <w:rPr>
                <w:rFonts w:ascii="Arial" w:hAnsi="Arial" w:cs="Arial"/>
              </w:rPr>
            </w:pPr>
            <w:r w:rsidRPr="00443C7E">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0"/>
                <w14:checkedState w14:val="2612" w14:font="MS Gothic"/>
                <w14:uncheckedState w14:val="2610" w14:font="MS Gothic"/>
              </w14:checkbox>
            </w:sdtPr>
            <w:sdtContent>
              <w:p w14:paraId="1173C859"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1"/>
                <w14:checkedState w14:val="2612" w14:font="MS Gothic"/>
                <w14:uncheckedState w14:val="2610" w14:font="MS Gothic"/>
              </w14:checkbox>
            </w:sdtPr>
            <w:sdtContent>
              <w:p w14:paraId="1173C85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60" w14:textId="77777777" w:rsidTr="0095014E">
        <w:trPr>
          <w:trHeight w:val="439"/>
        </w:trPr>
        <w:tc>
          <w:tcPr>
            <w:tcW w:w="562" w:type="dxa"/>
            <w:shd w:val="clear" w:color="auto" w:fill="F2F2F2" w:themeFill="background1" w:themeFillShade="F2"/>
            <w:vAlign w:val="center"/>
          </w:tcPr>
          <w:p w14:paraId="1173C85C" w14:textId="77777777" w:rsidR="005A4896" w:rsidRPr="00443C7E" w:rsidRDefault="005A4896" w:rsidP="00443C7E">
            <w:pPr>
              <w:rPr>
                <w:rFonts w:ascii="Arial" w:hAnsi="Arial" w:cs="Arial"/>
              </w:rPr>
            </w:pPr>
            <w:r w:rsidRPr="00443C7E">
              <w:rPr>
                <w:rFonts w:ascii="Arial" w:hAnsi="Arial" w:cs="Arial"/>
              </w:rPr>
              <w:t>2</w:t>
            </w:r>
          </w:p>
        </w:tc>
        <w:tc>
          <w:tcPr>
            <w:tcW w:w="8227" w:type="dxa"/>
            <w:shd w:val="clear" w:color="auto" w:fill="F2F2F2" w:themeFill="background1" w:themeFillShade="F2"/>
            <w:vAlign w:val="center"/>
          </w:tcPr>
          <w:p w14:paraId="1173C85D" w14:textId="77777777" w:rsidR="005A4896" w:rsidRPr="00443C7E" w:rsidRDefault="005A4896" w:rsidP="00443C7E">
            <w:pPr>
              <w:rPr>
                <w:rFonts w:ascii="Arial" w:hAnsi="Arial" w:cs="Arial"/>
              </w:rPr>
            </w:pPr>
            <w:r w:rsidRPr="00443C7E">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1173C85E"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1173C85F"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65" w14:textId="77777777" w:rsidTr="0095014E">
        <w:trPr>
          <w:trHeight w:val="439"/>
        </w:trPr>
        <w:tc>
          <w:tcPr>
            <w:tcW w:w="562" w:type="dxa"/>
            <w:shd w:val="clear" w:color="auto" w:fill="F2F2F2" w:themeFill="background1" w:themeFillShade="F2"/>
            <w:vAlign w:val="center"/>
          </w:tcPr>
          <w:p w14:paraId="1173C861" w14:textId="77777777" w:rsidR="005A4896" w:rsidRPr="00443C7E" w:rsidRDefault="005A4896" w:rsidP="00443C7E">
            <w:pPr>
              <w:rPr>
                <w:rFonts w:ascii="Arial" w:hAnsi="Arial" w:cs="Arial"/>
              </w:rPr>
            </w:pPr>
            <w:r w:rsidRPr="00443C7E">
              <w:rPr>
                <w:rFonts w:ascii="Arial" w:hAnsi="Arial" w:cs="Arial"/>
              </w:rPr>
              <w:t>3</w:t>
            </w:r>
          </w:p>
        </w:tc>
        <w:tc>
          <w:tcPr>
            <w:tcW w:w="8227" w:type="dxa"/>
            <w:shd w:val="clear" w:color="auto" w:fill="F2F2F2" w:themeFill="background1" w:themeFillShade="F2"/>
            <w:vAlign w:val="center"/>
          </w:tcPr>
          <w:p w14:paraId="1173C862" w14:textId="77777777" w:rsidR="005A4896" w:rsidRPr="00443C7E" w:rsidRDefault="005A4896" w:rsidP="00443C7E">
            <w:pPr>
              <w:rPr>
                <w:rFonts w:ascii="Arial" w:hAnsi="Arial" w:cs="Arial"/>
              </w:rPr>
            </w:pPr>
            <w:r w:rsidRPr="00443C7E">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1173C863"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1173C864"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6A" w14:textId="77777777" w:rsidTr="0095014E">
        <w:trPr>
          <w:trHeight w:val="403"/>
        </w:trPr>
        <w:tc>
          <w:tcPr>
            <w:tcW w:w="562" w:type="dxa"/>
            <w:shd w:val="clear" w:color="auto" w:fill="F2F2F2" w:themeFill="background1" w:themeFillShade="F2"/>
            <w:vAlign w:val="center"/>
          </w:tcPr>
          <w:p w14:paraId="1173C866" w14:textId="77777777" w:rsidR="005A4896" w:rsidRPr="00443C7E" w:rsidRDefault="005A4896" w:rsidP="00443C7E">
            <w:pPr>
              <w:rPr>
                <w:rFonts w:ascii="Arial" w:hAnsi="Arial" w:cs="Arial"/>
              </w:rPr>
            </w:pPr>
            <w:r w:rsidRPr="00443C7E">
              <w:rPr>
                <w:rFonts w:ascii="Arial" w:hAnsi="Arial" w:cs="Arial"/>
              </w:rPr>
              <w:t>4</w:t>
            </w:r>
          </w:p>
        </w:tc>
        <w:tc>
          <w:tcPr>
            <w:tcW w:w="8227" w:type="dxa"/>
            <w:shd w:val="clear" w:color="auto" w:fill="F2F2F2" w:themeFill="background1" w:themeFillShade="F2"/>
            <w:vAlign w:val="center"/>
          </w:tcPr>
          <w:p w14:paraId="1173C867" w14:textId="77777777" w:rsidR="005A4896" w:rsidRPr="00443C7E" w:rsidRDefault="005A4896" w:rsidP="00443C7E">
            <w:pPr>
              <w:rPr>
                <w:rFonts w:ascii="Arial" w:hAnsi="Arial" w:cs="Arial"/>
              </w:rPr>
            </w:pPr>
            <w:r w:rsidRPr="00443C7E">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1173C868"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1173C869"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6F" w14:textId="77777777" w:rsidTr="0095014E">
        <w:trPr>
          <w:trHeight w:val="403"/>
        </w:trPr>
        <w:tc>
          <w:tcPr>
            <w:tcW w:w="562" w:type="dxa"/>
            <w:shd w:val="clear" w:color="auto" w:fill="F2F2F2" w:themeFill="background1" w:themeFillShade="F2"/>
            <w:vAlign w:val="center"/>
          </w:tcPr>
          <w:p w14:paraId="1173C86B" w14:textId="77777777" w:rsidR="005A4896" w:rsidRPr="00443C7E" w:rsidRDefault="005A4896" w:rsidP="00443C7E">
            <w:pPr>
              <w:rPr>
                <w:rFonts w:ascii="Arial" w:hAnsi="Arial" w:cs="Arial"/>
              </w:rPr>
            </w:pPr>
            <w:r w:rsidRPr="00443C7E">
              <w:rPr>
                <w:rFonts w:ascii="Arial" w:hAnsi="Arial" w:cs="Arial"/>
              </w:rPr>
              <w:t>5</w:t>
            </w:r>
          </w:p>
        </w:tc>
        <w:tc>
          <w:tcPr>
            <w:tcW w:w="8227" w:type="dxa"/>
            <w:shd w:val="clear" w:color="auto" w:fill="F2F2F2" w:themeFill="background1" w:themeFillShade="F2"/>
            <w:vAlign w:val="center"/>
          </w:tcPr>
          <w:p w14:paraId="1173C86C" w14:textId="77777777" w:rsidR="005A4896" w:rsidRPr="00443C7E" w:rsidRDefault="005A4896" w:rsidP="00443C7E">
            <w:pPr>
              <w:rPr>
                <w:rFonts w:ascii="Arial" w:hAnsi="Arial" w:cs="Arial"/>
              </w:rPr>
            </w:pPr>
            <w:r w:rsidRPr="00443C7E">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1173C86D"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1173C86E"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74" w14:textId="77777777" w:rsidTr="0095014E">
        <w:trPr>
          <w:trHeight w:val="403"/>
        </w:trPr>
        <w:tc>
          <w:tcPr>
            <w:tcW w:w="562" w:type="dxa"/>
            <w:shd w:val="clear" w:color="auto" w:fill="F2F2F2" w:themeFill="background1" w:themeFillShade="F2"/>
            <w:vAlign w:val="center"/>
          </w:tcPr>
          <w:p w14:paraId="1173C870" w14:textId="77777777" w:rsidR="005A4896" w:rsidRPr="00443C7E" w:rsidRDefault="005A4896" w:rsidP="00443C7E">
            <w:pPr>
              <w:rPr>
                <w:rFonts w:ascii="Arial" w:hAnsi="Arial" w:cs="Arial"/>
              </w:rPr>
            </w:pPr>
            <w:r w:rsidRPr="00443C7E">
              <w:rPr>
                <w:rFonts w:ascii="Arial" w:hAnsi="Arial" w:cs="Arial"/>
              </w:rPr>
              <w:t>6</w:t>
            </w:r>
          </w:p>
        </w:tc>
        <w:tc>
          <w:tcPr>
            <w:tcW w:w="8227" w:type="dxa"/>
            <w:shd w:val="clear" w:color="auto" w:fill="F2F2F2" w:themeFill="background1" w:themeFillShade="F2"/>
            <w:vAlign w:val="center"/>
          </w:tcPr>
          <w:p w14:paraId="1173C871" w14:textId="77777777" w:rsidR="005A4896" w:rsidRPr="00443C7E" w:rsidRDefault="005A4896" w:rsidP="00443C7E">
            <w:pPr>
              <w:rPr>
                <w:rFonts w:ascii="Arial" w:hAnsi="Arial" w:cs="Arial"/>
              </w:rPr>
            </w:pPr>
            <w:r w:rsidRPr="00443C7E">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1173C872"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1173C873"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79" w14:textId="77777777" w:rsidTr="0095014E">
        <w:trPr>
          <w:trHeight w:val="439"/>
        </w:trPr>
        <w:tc>
          <w:tcPr>
            <w:tcW w:w="562" w:type="dxa"/>
            <w:shd w:val="clear" w:color="auto" w:fill="F2F2F2" w:themeFill="background1" w:themeFillShade="F2"/>
            <w:vAlign w:val="center"/>
          </w:tcPr>
          <w:p w14:paraId="1173C875" w14:textId="77777777" w:rsidR="005A4896" w:rsidRPr="00443C7E" w:rsidRDefault="005A4896" w:rsidP="00443C7E">
            <w:pPr>
              <w:rPr>
                <w:rFonts w:ascii="Arial" w:hAnsi="Arial" w:cs="Arial"/>
              </w:rPr>
            </w:pPr>
            <w:r w:rsidRPr="00443C7E">
              <w:rPr>
                <w:rFonts w:ascii="Arial" w:hAnsi="Arial" w:cs="Arial"/>
              </w:rPr>
              <w:t>7</w:t>
            </w:r>
          </w:p>
        </w:tc>
        <w:tc>
          <w:tcPr>
            <w:tcW w:w="8227" w:type="dxa"/>
            <w:shd w:val="clear" w:color="auto" w:fill="F2F2F2" w:themeFill="background1" w:themeFillShade="F2"/>
            <w:vAlign w:val="center"/>
          </w:tcPr>
          <w:p w14:paraId="1173C876" w14:textId="77777777" w:rsidR="005A4896" w:rsidRPr="00443C7E" w:rsidRDefault="005A4896" w:rsidP="00443C7E">
            <w:pPr>
              <w:rPr>
                <w:rFonts w:ascii="Arial" w:hAnsi="Arial" w:cs="Arial"/>
              </w:rPr>
            </w:pPr>
            <w:r w:rsidRPr="00443C7E">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1173C877"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1173C878"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7E" w14:textId="77777777" w:rsidTr="0095014E">
        <w:trPr>
          <w:trHeight w:val="403"/>
        </w:trPr>
        <w:tc>
          <w:tcPr>
            <w:tcW w:w="562" w:type="dxa"/>
            <w:shd w:val="clear" w:color="auto" w:fill="F2F2F2" w:themeFill="background1" w:themeFillShade="F2"/>
            <w:vAlign w:val="center"/>
          </w:tcPr>
          <w:p w14:paraId="1173C87A" w14:textId="77777777" w:rsidR="005A4896" w:rsidRPr="00443C7E" w:rsidRDefault="005A4896" w:rsidP="00443C7E">
            <w:pPr>
              <w:rPr>
                <w:rFonts w:ascii="Arial" w:hAnsi="Arial" w:cs="Arial"/>
              </w:rPr>
            </w:pPr>
            <w:r w:rsidRPr="00443C7E">
              <w:rPr>
                <w:rFonts w:ascii="Arial" w:hAnsi="Arial" w:cs="Arial"/>
              </w:rPr>
              <w:t>8</w:t>
            </w:r>
          </w:p>
        </w:tc>
        <w:tc>
          <w:tcPr>
            <w:tcW w:w="8227" w:type="dxa"/>
            <w:shd w:val="clear" w:color="auto" w:fill="F2F2F2" w:themeFill="background1" w:themeFillShade="F2"/>
            <w:vAlign w:val="center"/>
          </w:tcPr>
          <w:p w14:paraId="1173C87B" w14:textId="77777777" w:rsidR="005A4896" w:rsidRPr="00443C7E" w:rsidRDefault="005A4896" w:rsidP="00443C7E">
            <w:pPr>
              <w:rPr>
                <w:rFonts w:ascii="Arial" w:hAnsi="Arial" w:cs="Arial"/>
              </w:rPr>
            </w:pPr>
            <w:r w:rsidRPr="00443C7E">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1173C87C"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1173C87D"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83" w14:textId="77777777" w:rsidTr="0095014E">
        <w:trPr>
          <w:trHeight w:val="439"/>
        </w:trPr>
        <w:tc>
          <w:tcPr>
            <w:tcW w:w="562" w:type="dxa"/>
            <w:shd w:val="clear" w:color="auto" w:fill="F2F2F2" w:themeFill="background1" w:themeFillShade="F2"/>
            <w:vAlign w:val="center"/>
          </w:tcPr>
          <w:p w14:paraId="1173C87F" w14:textId="77777777" w:rsidR="005A4896" w:rsidRPr="00443C7E" w:rsidRDefault="005A4896" w:rsidP="00443C7E">
            <w:pPr>
              <w:rPr>
                <w:rFonts w:ascii="Arial" w:hAnsi="Arial" w:cs="Arial"/>
              </w:rPr>
            </w:pPr>
            <w:r w:rsidRPr="00443C7E">
              <w:rPr>
                <w:rFonts w:ascii="Arial" w:hAnsi="Arial" w:cs="Arial"/>
              </w:rPr>
              <w:t>9</w:t>
            </w:r>
          </w:p>
        </w:tc>
        <w:tc>
          <w:tcPr>
            <w:tcW w:w="8227" w:type="dxa"/>
            <w:shd w:val="clear" w:color="auto" w:fill="F2F2F2" w:themeFill="background1" w:themeFillShade="F2"/>
            <w:vAlign w:val="center"/>
          </w:tcPr>
          <w:p w14:paraId="1173C880" w14:textId="77777777" w:rsidR="005A4896" w:rsidRPr="00443C7E" w:rsidRDefault="005A4896" w:rsidP="00443C7E">
            <w:pPr>
              <w:rPr>
                <w:rFonts w:ascii="Arial" w:hAnsi="Arial" w:cs="Arial"/>
              </w:rPr>
            </w:pPr>
            <w:r w:rsidRPr="00443C7E">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1173C881"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1173C882"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88" w14:textId="77777777" w:rsidTr="0095014E">
        <w:trPr>
          <w:trHeight w:val="403"/>
        </w:trPr>
        <w:tc>
          <w:tcPr>
            <w:tcW w:w="562" w:type="dxa"/>
            <w:shd w:val="clear" w:color="auto" w:fill="F2F2F2" w:themeFill="background1" w:themeFillShade="F2"/>
            <w:vAlign w:val="center"/>
          </w:tcPr>
          <w:p w14:paraId="1173C884" w14:textId="77777777" w:rsidR="005A4896" w:rsidRPr="00443C7E" w:rsidRDefault="005A4896" w:rsidP="00443C7E">
            <w:pPr>
              <w:rPr>
                <w:rFonts w:ascii="Arial" w:hAnsi="Arial" w:cs="Arial"/>
              </w:rPr>
            </w:pPr>
            <w:r w:rsidRPr="00443C7E">
              <w:rPr>
                <w:rFonts w:ascii="Arial" w:hAnsi="Arial" w:cs="Arial"/>
              </w:rPr>
              <w:t>10</w:t>
            </w:r>
          </w:p>
        </w:tc>
        <w:tc>
          <w:tcPr>
            <w:tcW w:w="8227" w:type="dxa"/>
            <w:shd w:val="clear" w:color="auto" w:fill="F2F2F2" w:themeFill="background1" w:themeFillShade="F2"/>
            <w:vAlign w:val="center"/>
          </w:tcPr>
          <w:p w14:paraId="1173C885" w14:textId="77777777" w:rsidR="005A4896" w:rsidRPr="00443C7E" w:rsidRDefault="005A4896" w:rsidP="00443C7E">
            <w:pPr>
              <w:rPr>
                <w:rFonts w:ascii="Arial" w:hAnsi="Arial" w:cs="Arial"/>
              </w:rPr>
            </w:pPr>
            <w:r w:rsidRPr="00443C7E">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1173C886"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1173C887"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8D" w14:textId="77777777" w:rsidTr="0095014E">
        <w:trPr>
          <w:trHeight w:val="403"/>
        </w:trPr>
        <w:tc>
          <w:tcPr>
            <w:tcW w:w="562" w:type="dxa"/>
            <w:shd w:val="clear" w:color="auto" w:fill="F2F2F2" w:themeFill="background1" w:themeFillShade="F2"/>
            <w:vAlign w:val="center"/>
          </w:tcPr>
          <w:p w14:paraId="1173C889" w14:textId="77777777" w:rsidR="005A4896" w:rsidRPr="00443C7E" w:rsidRDefault="005A4896" w:rsidP="00443C7E">
            <w:pPr>
              <w:rPr>
                <w:rFonts w:ascii="Arial" w:hAnsi="Arial" w:cs="Arial"/>
              </w:rPr>
            </w:pPr>
            <w:r w:rsidRPr="00443C7E">
              <w:rPr>
                <w:rFonts w:ascii="Arial" w:hAnsi="Arial" w:cs="Arial"/>
              </w:rPr>
              <w:t>11</w:t>
            </w:r>
          </w:p>
        </w:tc>
        <w:tc>
          <w:tcPr>
            <w:tcW w:w="8227" w:type="dxa"/>
            <w:shd w:val="clear" w:color="auto" w:fill="F2F2F2" w:themeFill="background1" w:themeFillShade="F2"/>
            <w:vAlign w:val="center"/>
          </w:tcPr>
          <w:p w14:paraId="1173C88A" w14:textId="77777777" w:rsidR="005A4896" w:rsidRPr="00443C7E" w:rsidRDefault="005A4896" w:rsidP="00443C7E">
            <w:pPr>
              <w:rPr>
                <w:rFonts w:ascii="Arial" w:hAnsi="Arial" w:cs="Arial"/>
              </w:rPr>
            </w:pPr>
            <w:r w:rsidRPr="00443C7E">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1173C88B"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1173C88C"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92" w14:textId="77777777" w:rsidTr="0095014E">
        <w:trPr>
          <w:trHeight w:val="403"/>
        </w:trPr>
        <w:tc>
          <w:tcPr>
            <w:tcW w:w="562" w:type="dxa"/>
            <w:shd w:val="clear" w:color="auto" w:fill="F2F2F2" w:themeFill="background1" w:themeFillShade="F2"/>
            <w:vAlign w:val="center"/>
          </w:tcPr>
          <w:p w14:paraId="1173C88E" w14:textId="77777777" w:rsidR="005A4896" w:rsidRPr="00443C7E" w:rsidRDefault="005A4896" w:rsidP="00443C7E">
            <w:pPr>
              <w:rPr>
                <w:rFonts w:ascii="Arial" w:hAnsi="Arial" w:cs="Arial"/>
              </w:rPr>
            </w:pPr>
            <w:r w:rsidRPr="00443C7E">
              <w:rPr>
                <w:rFonts w:ascii="Arial" w:hAnsi="Arial" w:cs="Arial"/>
              </w:rPr>
              <w:lastRenderedPageBreak/>
              <w:t>12</w:t>
            </w:r>
          </w:p>
        </w:tc>
        <w:tc>
          <w:tcPr>
            <w:tcW w:w="8227" w:type="dxa"/>
            <w:shd w:val="clear" w:color="auto" w:fill="F2F2F2" w:themeFill="background1" w:themeFillShade="F2"/>
            <w:vAlign w:val="center"/>
          </w:tcPr>
          <w:p w14:paraId="1173C88F" w14:textId="77777777" w:rsidR="005A4896" w:rsidRPr="00443C7E" w:rsidRDefault="005A4896" w:rsidP="00443C7E">
            <w:pPr>
              <w:rPr>
                <w:rFonts w:ascii="Arial" w:hAnsi="Arial" w:cs="Arial"/>
              </w:rPr>
            </w:pPr>
            <w:r w:rsidRPr="00443C7E">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1173C890"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1173C891"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97" w14:textId="77777777" w:rsidTr="0095014E">
        <w:trPr>
          <w:trHeight w:val="403"/>
        </w:trPr>
        <w:tc>
          <w:tcPr>
            <w:tcW w:w="562" w:type="dxa"/>
            <w:shd w:val="clear" w:color="auto" w:fill="F2F2F2" w:themeFill="background1" w:themeFillShade="F2"/>
            <w:vAlign w:val="center"/>
          </w:tcPr>
          <w:p w14:paraId="1173C893" w14:textId="77777777" w:rsidR="005A4896" w:rsidRPr="00443C7E" w:rsidRDefault="005A4896" w:rsidP="00443C7E">
            <w:pPr>
              <w:rPr>
                <w:rFonts w:ascii="Arial" w:hAnsi="Arial" w:cs="Arial"/>
              </w:rPr>
            </w:pPr>
            <w:r w:rsidRPr="00443C7E">
              <w:rPr>
                <w:rFonts w:ascii="Arial" w:hAnsi="Arial" w:cs="Arial"/>
              </w:rPr>
              <w:t>13</w:t>
            </w:r>
          </w:p>
        </w:tc>
        <w:tc>
          <w:tcPr>
            <w:tcW w:w="8227" w:type="dxa"/>
            <w:shd w:val="clear" w:color="auto" w:fill="F2F2F2" w:themeFill="background1" w:themeFillShade="F2"/>
            <w:vAlign w:val="center"/>
          </w:tcPr>
          <w:p w14:paraId="1173C894" w14:textId="77777777" w:rsidR="005A4896" w:rsidRPr="00443C7E" w:rsidRDefault="005A4896" w:rsidP="00443C7E">
            <w:pPr>
              <w:rPr>
                <w:rFonts w:ascii="Arial" w:hAnsi="Arial" w:cs="Arial"/>
              </w:rPr>
            </w:pPr>
            <w:r w:rsidRPr="00443C7E">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1173C895"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1173C896"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9C" w14:textId="77777777" w:rsidTr="0095014E">
        <w:trPr>
          <w:trHeight w:val="403"/>
        </w:trPr>
        <w:tc>
          <w:tcPr>
            <w:tcW w:w="562" w:type="dxa"/>
            <w:shd w:val="clear" w:color="auto" w:fill="F2F2F2" w:themeFill="background1" w:themeFillShade="F2"/>
            <w:vAlign w:val="center"/>
          </w:tcPr>
          <w:p w14:paraId="1173C898" w14:textId="77777777" w:rsidR="005A4896" w:rsidRPr="00443C7E" w:rsidRDefault="005A4896" w:rsidP="00443C7E">
            <w:pPr>
              <w:rPr>
                <w:rFonts w:ascii="Arial" w:hAnsi="Arial" w:cs="Arial"/>
              </w:rPr>
            </w:pPr>
            <w:r w:rsidRPr="00443C7E">
              <w:rPr>
                <w:rFonts w:ascii="Arial" w:hAnsi="Arial" w:cs="Arial"/>
              </w:rPr>
              <w:t>14</w:t>
            </w:r>
          </w:p>
        </w:tc>
        <w:tc>
          <w:tcPr>
            <w:tcW w:w="8227" w:type="dxa"/>
            <w:shd w:val="clear" w:color="auto" w:fill="F2F2F2" w:themeFill="background1" w:themeFillShade="F2"/>
            <w:vAlign w:val="center"/>
          </w:tcPr>
          <w:p w14:paraId="1173C899" w14:textId="77777777" w:rsidR="005A4896" w:rsidRPr="00443C7E" w:rsidRDefault="005A4896" w:rsidP="00443C7E">
            <w:pPr>
              <w:rPr>
                <w:rFonts w:ascii="Arial" w:hAnsi="Arial" w:cs="Arial"/>
              </w:rPr>
            </w:pPr>
            <w:r w:rsidRPr="00443C7E">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1173C89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1173C89B"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A1" w14:textId="77777777" w:rsidTr="0095014E">
        <w:trPr>
          <w:trHeight w:val="403"/>
        </w:trPr>
        <w:tc>
          <w:tcPr>
            <w:tcW w:w="562" w:type="dxa"/>
            <w:shd w:val="clear" w:color="auto" w:fill="F2F2F2" w:themeFill="background1" w:themeFillShade="F2"/>
            <w:vAlign w:val="center"/>
          </w:tcPr>
          <w:p w14:paraId="1173C89D" w14:textId="77777777" w:rsidR="005A4896" w:rsidRPr="00443C7E" w:rsidRDefault="005A4896" w:rsidP="00443C7E">
            <w:pPr>
              <w:rPr>
                <w:rFonts w:ascii="Arial" w:hAnsi="Arial" w:cs="Arial"/>
              </w:rPr>
            </w:pPr>
            <w:r w:rsidRPr="00443C7E">
              <w:rPr>
                <w:rFonts w:ascii="Arial" w:hAnsi="Arial" w:cs="Arial"/>
              </w:rPr>
              <w:t>15</w:t>
            </w:r>
          </w:p>
        </w:tc>
        <w:tc>
          <w:tcPr>
            <w:tcW w:w="8227" w:type="dxa"/>
            <w:shd w:val="clear" w:color="auto" w:fill="F2F2F2" w:themeFill="background1" w:themeFillShade="F2"/>
            <w:vAlign w:val="center"/>
          </w:tcPr>
          <w:p w14:paraId="1173C89E" w14:textId="77777777" w:rsidR="005A4896" w:rsidRPr="00443C7E" w:rsidRDefault="005A4896" w:rsidP="00443C7E">
            <w:pPr>
              <w:rPr>
                <w:rFonts w:ascii="Arial" w:hAnsi="Arial" w:cs="Arial"/>
              </w:rPr>
            </w:pPr>
            <w:r w:rsidRPr="00443C7E">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1173C89F"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1173C8A0"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A6" w14:textId="77777777" w:rsidTr="0095014E">
        <w:trPr>
          <w:trHeight w:val="403"/>
        </w:trPr>
        <w:tc>
          <w:tcPr>
            <w:tcW w:w="562" w:type="dxa"/>
            <w:shd w:val="clear" w:color="auto" w:fill="F2F2F2" w:themeFill="background1" w:themeFillShade="F2"/>
            <w:vAlign w:val="center"/>
          </w:tcPr>
          <w:p w14:paraId="1173C8A2" w14:textId="77777777" w:rsidR="005A4896" w:rsidRPr="00443C7E" w:rsidRDefault="005A4896" w:rsidP="00443C7E">
            <w:pPr>
              <w:rPr>
                <w:rFonts w:ascii="Arial" w:hAnsi="Arial" w:cs="Arial"/>
              </w:rPr>
            </w:pPr>
            <w:r w:rsidRPr="00443C7E">
              <w:rPr>
                <w:rFonts w:ascii="Arial" w:hAnsi="Arial" w:cs="Arial"/>
              </w:rPr>
              <w:t>16</w:t>
            </w:r>
          </w:p>
        </w:tc>
        <w:tc>
          <w:tcPr>
            <w:tcW w:w="8227" w:type="dxa"/>
            <w:shd w:val="clear" w:color="auto" w:fill="F2F2F2" w:themeFill="background1" w:themeFillShade="F2"/>
            <w:vAlign w:val="center"/>
          </w:tcPr>
          <w:p w14:paraId="1173C8A3" w14:textId="77777777" w:rsidR="005A4896" w:rsidRPr="00443C7E" w:rsidRDefault="005A4896" w:rsidP="00443C7E">
            <w:pPr>
              <w:rPr>
                <w:rFonts w:ascii="Arial" w:hAnsi="Arial" w:cs="Arial"/>
              </w:rPr>
            </w:pPr>
            <w:r w:rsidRPr="00443C7E">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1173C8A4"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1173C8A5"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AB" w14:textId="77777777" w:rsidTr="0095014E">
        <w:trPr>
          <w:trHeight w:val="403"/>
        </w:trPr>
        <w:tc>
          <w:tcPr>
            <w:tcW w:w="562" w:type="dxa"/>
            <w:shd w:val="clear" w:color="auto" w:fill="F2F2F2" w:themeFill="background1" w:themeFillShade="F2"/>
            <w:vAlign w:val="center"/>
          </w:tcPr>
          <w:p w14:paraId="1173C8A7" w14:textId="77777777" w:rsidR="005A4896" w:rsidRPr="00443C7E" w:rsidRDefault="005A4896" w:rsidP="00443C7E">
            <w:pPr>
              <w:rPr>
                <w:rFonts w:ascii="Arial" w:hAnsi="Arial" w:cs="Arial"/>
              </w:rPr>
            </w:pPr>
            <w:r w:rsidRPr="00443C7E">
              <w:rPr>
                <w:rFonts w:ascii="Arial" w:hAnsi="Arial" w:cs="Arial"/>
              </w:rPr>
              <w:t>17</w:t>
            </w:r>
          </w:p>
        </w:tc>
        <w:tc>
          <w:tcPr>
            <w:tcW w:w="8227" w:type="dxa"/>
            <w:shd w:val="clear" w:color="auto" w:fill="F2F2F2" w:themeFill="background1" w:themeFillShade="F2"/>
            <w:vAlign w:val="center"/>
          </w:tcPr>
          <w:p w14:paraId="1173C8A8" w14:textId="77777777" w:rsidR="005A4896" w:rsidRPr="00443C7E" w:rsidRDefault="005A4896" w:rsidP="00443C7E">
            <w:pPr>
              <w:rPr>
                <w:rFonts w:ascii="Arial" w:hAnsi="Arial" w:cs="Arial"/>
              </w:rPr>
            </w:pPr>
            <w:r w:rsidRPr="00443C7E">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1173C8A9"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1173C8A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B4" w14:textId="77777777" w:rsidTr="0095014E">
        <w:trPr>
          <w:trHeight w:val="403"/>
        </w:trPr>
        <w:tc>
          <w:tcPr>
            <w:tcW w:w="562" w:type="dxa"/>
            <w:vAlign w:val="center"/>
          </w:tcPr>
          <w:p w14:paraId="1173C8AC" w14:textId="77777777" w:rsidR="005A4896" w:rsidRPr="00443C7E" w:rsidRDefault="005A4896" w:rsidP="00443C7E">
            <w:pPr>
              <w:rPr>
                <w:rFonts w:ascii="Arial" w:hAnsi="Arial" w:cs="Arial"/>
              </w:rPr>
            </w:pPr>
          </w:p>
        </w:tc>
        <w:tc>
          <w:tcPr>
            <w:tcW w:w="8227" w:type="dxa"/>
            <w:shd w:val="clear" w:color="auto" w:fill="auto"/>
            <w:vAlign w:val="center"/>
          </w:tcPr>
          <w:p w14:paraId="1173C8AD" w14:textId="77777777" w:rsidR="005A4896" w:rsidRPr="00443C7E" w:rsidRDefault="005A4896" w:rsidP="00443C7E">
            <w:pPr>
              <w:rPr>
                <w:rFonts w:ascii="Arial" w:hAnsi="Arial" w:cs="Arial"/>
              </w:rPr>
            </w:pPr>
            <w:r w:rsidRPr="00443C7E">
              <w:rPr>
                <w:rFonts w:ascii="Arial" w:hAnsi="Arial" w:cs="Arial"/>
              </w:rPr>
              <w:t>Details of any other primary data collection method:</w:t>
            </w:r>
          </w:p>
          <w:p w14:paraId="1173C8AE" w14:textId="77777777" w:rsidR="005A4896" w:rsidRPr="00443C7E" w:rsidRDefault="005A4896" w:rsidP="00443C7E">
            <w:pPr>
              <w:rPr>
                <w:rFonts w:ascii="Arial" w:hAnsi="Arial" w:cs="Arial"/>
              </w:rPr>
            </w:pPr>
          </w:p>
          <w:p w14:paraId="1173C8AF" w14:textId="77777777" w:rsidR="005A4896" w:rsidRPr="00443C7E" w:rsidRDefault="005A4896" w:rsidP="00443C7E">
            <w:pPr>
              <w:rPr>
                <w:rFonts w:ascii="Arial" w:hAnsi="Arial" w:cs="Arial"/>
              </w:rPr>
            </w:pPr>
          </w:p>
          <w:p w14:paraId="1173C8B0" w14:textId="77777777" w:rsidR="005A4896" w:rsidRPr="00443C7E" w:rsidRDefault="005A4896" w:rsidP="00443C7E">
            <w:pPr>
              <w:rPr>
                <w:rFonts w:ascii="Arial" w:hAnsi="Arial" w:cs="Arial"/>
              </w:rPr>
            </w:pPr>
          </w:p>
          <w:p w14:paraId="1173C8B1" w14:textId="77777777" w:rsidR="005A4896" w:rsidRPr="00443C7E" w:rsidRDefault="005A4896" w:rsidP="00443C7E">
            <w:pPr>
              <w:rPr>
                <w:rFonts w:ascii="Arial" w:hAnsi="Arial" w:cs="Arial"/>
                <w:sz w:val="22"/>
                <w:szCs w:val="22"/>
              </w:rPr>
            </w:pPr>
            <w:r w:rsidRPr="00443C7E">
              <w:rPr>
                <w:rFonts w:ascii="Arial" w:hAnsi="Arial" w:cs="Arial"/>
              </w:rPr>
              <w:t>(this box should expand as you type)</w:t>
            </w:r>
          </w:p>
        </w:tc>
        <w:tc>
          <w:tcPr>
            <w:tcW w:w="846" w:type="dxa"/>
            <w:vMerge/>
            <w:shd w:val="clear" w:color="auto" w:fill="BFBFBF" w:themeFill="background1" w:themeFillShade="BF"/>
            <w:vAlign w:val="center"/>
          </w:tcPr>
          <w:p w14:paraId="1173C8B2" w14:textId="77777777" w:rsidR="005A4896" w:rsidRPr="00443C7E" w:rsidRDefault="005A4896" w:rsidP="00443C7E">
            <w:pPr>
              <w:rPr>
                <w:rFonts w:ascii="Arial" w:hAnsi="Arial" w:cs="Arial"/>
              </w:rPr>
            </w:pPr>
          </w:p>
        </w:tc>
        <w:tc>
          <w:tcPr>
            <w:tcW w:w="816" w:type="dxa"/>
            <w:vMerge/>
            <w:shd w:val="clear" w:color="auto" w:fill="BFBFBF" w:themeFill="background1" w:themeFillShade="BF"/>
            <w:vAlign w:val="center"/>
          </w:tcPr>
          <w:p w14:paraId="1173C8B3" w14:textId="77777777" w:rsidR="005A4896" w:rsidRPr="00443C7E" w:rsidRDefault="005A4896" w:rsidP="00443C7E">
            <w:pPr>
              <w:rPr>
                <w:rFonts w:ascii="Arial" w:hAnsi="Arial" w:cs="Arial"/>
              </w:rPr>
            </w:pPr>
          </w:p>
        </w:tc>
      </w:tr>
    </w:tbl>
    <w:p w14:paraId="1173C8B5" w14:textId="77777777" w:rsidR="005A4896" w:rsidRPr="00443C7E" w:rsidRDefault="005A4896" w:rsidP="00443C7E">
      <w:pPr>
        <w:rPr>
          <w:rFonts w:ascii="Arial" w:hAnsi="Arial" w:cs="Arial"/>
        </w:rPr>
      </w:pPr>
      <w:r w:rsidRPr="00443C7E">
        <w:rPr>
          <w:rFonts w:ascii="Arial" w:hAnsi="Arial" w:cs="Arial"/>
        </w:rPr>
        <w:t xml:space="preserve">If NO to every question, then the research activity is (ethically) low risk and </w:t>
      </w:r>
      <w:r w:rsidRPr="00443C7E">
        <w:rPr>
          <w:rFonts w:ascii="Arial" w:hAnsi="Arial" w:cs="Arial"/>
          <w:b/>
        </w:rPr>
        <w:t>may</w:t>
      </w:r>
      <w:r w:rsidRPr="00443C7E">
        <w:rPr>
          <w:rFonts w:ascii="Arial" w:hAnsi="Arial" w:cs="Arial"/>
        </w:rPr>
        <w:t xml:space="preserve"> be exempt from </w:t>
      </w:r>
      <w:r w:rsidRPr="00443C7E">
        <w:rPr>
          <w:rFonts w:ascii="Arial" w:hAnsi="Arial" w:cs="Arial"/>
          <w:b/>
        </w:rPr>
        <w:t>some</w:t>
      </w:r>
      <w:r w:rsidRPr="00443C7E">
        <w:rPr>
          <w:rFonts w:ascii="Arial" w:hAnsi="Arial" w:cs="Arial"/>
        </w:rPr>
        <w:t xml:space="preserve"> of the following sections (please refer to Guidance Notes).</w:t>
      </w:r>
    </w:p>
    <w:p w14:paraId="1173C8B6" w14:textId="77777777" w:rsidR="005A4896" w:rsidRPr="00443C7E" w:rsidRDefault="005A4896" w:rsidP="00443C7E">
      <w:pPr>
        <w:rPr>
          <w:rFonts w:ascii="Arial" w:hAnsi="Arial" w:cs="Arial"/>
        </w:rPr>
      </w:pPr>
    </w:p>
    <w:p w14:paraId="1173C8B7" w14:textId="77777777" w:rsidR="005A4896" w:rsidRPr="00443C7E" w:rsidRDefault="005A4896" w:rsidP="00443C7E">
      <w:pPr>
        <w:rPr>
          <w:rFonts w:ascii="Arial" w:hAnsi="Arial" w:cs="Arial"/>
        </w:rPr>
      </w:pPr>
      <w:r w:rsidRPr="00443C7E">
        <w:rPr>
          <w:rFonts w:ascii="Arial" w:hAnsi="Arial" w:cs="Arial"/>
        </w:rPr>
        <w:t xml:space="preserve">If YES to any question, then no research activity should be undertaken until full ethical approval has been obtained. </w:t>
      </w:r>
    </w:p>
    <w:p w14:paraId="1173C8B8" w14:textId="77777777" w:rsidR="005A4896" w:rsidRPr="00443C7E" w:rsidRDefault="005A4896" w:rsidP="00443C7E">
      <w:pPr>
        <w:rPr>
          <w:rFonts w:ascii="Arial" w:hAnsi="Arial" w:cs="Arial"/>
        </w:rPr>
      </w:pPr>
    </w:p>
    <w:p w14:paraId="1173C8B9" w14:textId="77777777" w:rsidR="005A4896" w:rsidRPr="00443C7E" w:rsidRDefault="005A4896" w:rsidP="00443C7E">
      <w:pPr>
        <w:rPr>
          <w:rFonts w:ascii="Arial" w:hAnsi="Arial" w:cs="Arial"/>
        </w:rPr>
      </w:pPr>
      <w:r w:rsidRPr="00443C7E">
        <w:rPr>
          <w:rFonts w:ascii="Arial" w:hAnsi="Arial" w:cs="Arial"/>
        </w:rPr>
        <w:t>SECTION G: Intended Participants</w:t>
      </w:r>
    </w:p>
    <w:p w14:paraId="1173C8BA" w14:textId="77777777" w:rsidR="005A4896" w:rsidRPr="00443C7E" w:rsidRDefault="005A4896" w:rsidP="00443C7E">
      <w:pPr>
        <w:rPr>
          <w:rFonts w:ascii="Arial" w:hAnsi="Arial" w:cs="Arial"/>
        </w:rPr>
      </w:pPr>
      <w:r w:rsidRPr="00443C7E">
        <w:rPr>
          <w:rFonts w:ascii="Arial" w:hAnsi="Arial" w:cs="Arial"/>
        </w:rPr>
        <w:t>If there are no participants then do not complete this section, but go directly to section H.</w:t>
      </w:r>
    </w:p>
    <w:p w14:paraId="1173C8BB" w14:textId="77777777" w:rsidR="005A4896" w:rsidRPr="00443C7E" w:rsidRDefault="005A4896" w:rsidP="00443C7E">
      <w:pPr>
        <w:rPr>
          <w:rFonts w:ascii="Arial" w:hAnsi="Arial" w:cs="Arial"/>
        </w:rPr>
      </w:pPr>
    </w:p>
    <w:tbl>
      <w:tblPr>
        <w:tblStyle w:val="TableGrid"/>
        <w:tblW w:w="10451" w:type="dxa"/>
        <w:tblLook w:val="04A0" w:firstRow="1" w:lastRow="0" w:firstColumn="1" w:lastColumn="0" w:noHBand="0" w:noVBand="1"/>
      </w:tblPr>
      <w:tblGrid>
        <w:gridCol w:w="562"/>
        <w:gridCol w:w="8217"/>
        <w:gridCol w:w="850"/>
        <w:gridCol w:w="822"/>
      </w:tblGrid>
      <w:tr w:rsidR="005A4896" w:rsidRPr="00443C7E" w14:paraId="1173C8C2" w14:textId="77777777" w:rsidTr="0095014E">
        <w:tc>
          <w:tcPr>
            <w:tcW w:w="562" w:type="dxa"/>
            <w:shd w:val="clear" w:color="auto" w:fill="F2F2F2" w:themeFill="background1" w:themeFillShade="F2"/>
            <w:vAlign w:val="center"/>
          </w:tcPr>
          <w:p w14:paraId="1173C8BC" w14:textId="77777777" w:rsidR="005A4896" w:rsidRPr="00443C7E" w:rsidRDefault="005A4896" w:rsidP="00443C7E">
            <w:pPr>
              <w:rPr>
                <w:rFonts w:ascii="Arial" w:hAnsi="Arial" w:cs="Arial"/>
              </w:rPr>
            </w:pPr>
          </w:p>
        </w:tc>
        <w:tc>
          <w:tcPr>
            <w:tcW w:w="8217" w:type="dxa"/>
            <w:shd w:val="clear" w:color="auto" w:fill="F2F2F2" w:themeFill="background1" w:themeFillShade="F2"/>
          </w:tcPr>
          <w:p w14:paraId="1173C8BD" w14:textId="77777777" w:rsidR="005A4896" w:rsidRPr="00443C7E" w:rsidRDefault="005A4896" w:rsidP="00443C7E">
            <w:pPr>
              <w:rPr>
                <w:rFonts w:ascii="Arial" w:hAnsi="Arial" w:cs="Arial"/>
              </w:rPr>
            </w:pPr>
            <w:r w:rsidRPr="00443C7E">
              <w:rPr>
                <w:rFonts w:ascii="Arial" w:hAnsi="Arial" w:cs="Arial"/>
              </w:rPr>
              <w:t>Who are the intended participants:</w:t>
            </w:r>
          </w:p>
        </w:tc>
        <w:tc>
          <w:tcPr>
            <w:tcW w:w="850" w:type="dxa"/>
            <w:shd w:val="clear" w:color="auto" w:fill="F2F2F2" w:themeFill="background1" w:themeFillShade="F2"/>
          </w:tcPr>
          <w:p w14:paraId="1173C8BE" w14:textId="77777777" w:rsidR="005A4896" w:rsidRPr="00443C7E" w:rsidRDefault="005A4896" w:rsidP="00443C7E">
            <w:pPr>
              <w:rPr>
                <w:rFonts w:ascii="Arial" w:hAnsi="Arial" w:cs="Arial"/>
              </w:rPr>
            </w:pPr>
          </w:p>
          <w:p w14:paraId="1173C8BF" w14:textId="77777777" w:rsidR="005A4896" w:rsidRPr="00443C7E" w:rsidRDefault="005A4896" w:rsidP="00443C7E">
            <w:pPr>
              <w:rPr>
                <w:rFonts w:ascii="Arial" w:hAnsi="Arial" w:cs="Arial"/>
              </w:rPr>
            </w:pPr>
            <w:r w:rsidRPr="00443C7E">
              <w:rPr>
                <w:rFonts w:ascii="Arial" w:hAnsi="Arial" w:cs="Arial"/>
              </w:rPr>
              <w:t>YES</w:t>
            </w:r>
          </w:p>
        </w:tc>
        <w:tc>
          <w:tcPr>
            <w:tcW w:w="822" w:type="dxa"/>
            <w:shd w:val="clear" w:color="auto" w:fill="F2F2F2" w:themeFill="background1" w:themeFillShade="F2"/>
          </w:tcPr>
          <w:p w14:paraId="1173C8C0" w14:textId="77777777" w:rsidR="005A4896" w:rsidRPr="00443C7E" w:rsidRDefault="005A4896" w:rsidP="00443C7E">
            <w:pPr>
              <w:rPr>
                <w:rFonts w:ascii="Arial" w:hAnsi="Arial" w:cs="Arial"/>
              </w:rPr>
            </w:pPr>
          </w:p>
          <w:p w14:paraId="1173C8C1" w14:textId="77777777" w:rsidR="005A4896" w:rsidRPr="00443C7E" w:rsidRDefault="005A4896" w:rsidP="00443C7E">
            <w:pPr>
              <w:rPr>
                <w:rFonts w:ascii="Arial" w:hAnsi="Arial" w:cs="Arial"/>
              </w:rPr>
            </w:pPr>
            <w:r w:rsidRPr="00443C7E">
              <w:rPr>
                <w:rFonts w:ascii="Arial" w:hAnsi="Arial" w:cs="Arial"/>
              </w:rPr>
              <w:t>NO</w:t>
            </w:r>
          </w:p>
        </w:tc>
      </w:tr>
      <w:tr w:rsidR="005A4896" w:rsidRPr="00443C7E" w14:paraId="1173C8C7" w14:textId="77777777" w:rsidTr="0095014E">
        <w:trPr>
          <w:trHeight w:val="439"/>
        </w:trPr>
        <w:tc>
          <w:tcPr>
            <w:tcW w:w="562" w:type="dxa"/>
            <w:shd w:val="clear" w:color="auto" w:fill="F2F2F2" w:themeFill="background1" w:themeFillShade="F2"/>
            <w:vAlign w:val="center"/>
          </w:tcPr>
          <w:p w14:paraId="1173C8C3" w14:textId="77777777" w:rsidR="005A4896" w:rsidRPr="00443C7E" w:rsidRDefault="005A4896" w:rsidP="00443C7E">
            <w:pPr>
              <w:rPr>
                <w:rFonts w:ascii="Arial" w:hAnsi="Arial" w:cs="Arial"/>
              </w:rPr>
            </w:pPr>
            <w:r w:rsidRPr="00443C7E">
              <w:rPr>
                <w:rFonts w:ascii="Arial" w:hAnsi="Arial" w:cs="Arial"/>
              </w:rPr>
              <w:t>1</w:t>
            </w:r>
          </w:p>
        </w:tc>
        <w:tc>
          <w:tcPr>
            <w:tcW w:w="8217" w:type="dxa"/>
            <w:shd w:val="clear" w:color="auto" w:fill="F2F2F2" w:themeFill="background1" w:themeFillShade="F2"/>
            <w:vAlign w:val="center"/>
          </w:tcPr>
          <w:p w14:paraId="1173C8C4" w14:textId="77777777" w:rsidR="005A4896" w:rsidRPr="00443C7E" w:rsidRDefault="005A4896" w:rsidP="00443C7E">
            <w:pPr>
              <w:rPr>
                <w:rFonts w:ascii="Arial" w:hAnsi="Arial" w:cs="Arial"/>
              </w:rPr>
            </w:pPr>
            <w:r w:rsidRPr="00443C7E">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1173C8C5"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1173C8C6"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CC" w14:textId="77777777" w:rsidTr="0095014E">
        <w:trPr>
          <w:trHeight w:val="403"/>
        </w:trPr>
        <w:tc>
          <w:tcPr>
            <w:tcW w:w="562" w:type="dxa"/>
            <w:shd w:val="clear" w:color="auto" w:fill="F2F2F2" w:themeFill="background1" w:themeFillShade="F2"/>
            <w:vAlign w:val="center"/>
          </w:tcPr>
          <w:p w14:paraId="1173C8C8" w14:textId="77777777" w:rsidR="005A4896" w:rsidRPr="00443C7E" w:rsidRDefault="005A4896" w:rsidP="00443C7E">
            <w:pPr>
              <w:rPr>
                <w:rFonts w:ascii="Arial" w:hAnsi="Arial" w:cs="Arial"/>
              </w:rPr>
            </w:pPr>
            <w:r w:rsidRPr="00443C7E">
              <w:rPr>
                <w:rFonts w:ascii="Arial" w:hAnsi="Arial" w:cs="Arial"/>
              </w:rPr>
              <w:t>2</w:t>
            </w:r>
          </w:p>
        </w:tc>
        <w:tc>
          <w:tcPr>
            <w:tcW w:w="8217" w:type="dxa"/>
            <w:shd w:val="clear" w:color="auto" w:fill="F2F2F2" w:themeFill="background1" w:themeFillShade="F2"/>
            <w:vAlign w:val="center"/>
          </w:tcPr>
          <w:p w14:paraId="1173C8C9" w14:textId="77777777" w:rsidR="005A4896" w:rsidRPr="00443C7E" w:rsidRDefault="005A4896" w:rsidP="00443C7E">
            <w:pPr>
              <w:rPr>
                <w:rFonts w:ascii="Arial" w:hAnsi="Arial" w:cs="Arial"/>
              </w:rPr>
            </w:pPr>
            <w:r w:rsidRPr="00443C7E">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0"/>
                <w14:checkedState w14:val="2612" w14:font="MS Gothic"/>
                <w14:uncheckedState w14:val="2610" w14:font="MS Gothic"/>
              </w14:checkbox>
            </w:sdtPr>
            <w:sdtContent>
              <w:p w14:paraId="1173C8C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1173C8CB"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D1" w14:textId="77777777" w:rsidTr="0095014E">
        <w:trPr>
          <w:trHeight w:val="439"/>
        </w:trPr>
        <w:tc>
          <w:tcPr>
            <w:tcW w:w="562" w:type="dxa"/>
            <w:shd w:val="clear" w:color="auto" w:fill="F2F2F2" w:themeFill="background1" w:themeFillShade="F2"/>
            <w:vAlign w:val="center"/>
          </w:tcPr>
          <w:p w14:paraId="1173C8CD" w14:textId="77777777" w:rsidR="005A4896" w:rsidRPr="00443C7E" w:rsidRDefault="005A4896" w:rsidP="00443C7E">
            <w:pPr>
              <w:rPr>
                <w:rFonts w:ascii="Arial" w:hAnsi="Arial" w:cs="Arial"/>
              </w:rPr>
            </w:pPr>
            <w:r w:rsidRPr="00443C7E">
              <w:rPr>
                <w:rFonts w:ascii="Arial" w:hAnsi="Arial" w:cs="Arial"/>
              </w:rPr>
              <w:t>3</w:t>
            </w:r>
          </w:p>
        </w:tc>
        <w:tc>
          <w:tcPr>
            <w:tcW w:w="8217" w:type="dxa"/>
            <w:shd w:val="clear" w:color="auto" w:fill="F2F2F2" w:themeFill="background1" w:themeFillShade="F2"/>
            <w:vAlign w:val="center"/>
          </w:tcPr>
          <w:p w14:paraId="1173C8CE" w14:textId="77777777" w:rsidR="005A4896" w:rsidRPr="00443C7E" w:rsidRDefault="005A4896" w:rsidP="00443C7E">
            <w:pPr>
              <w:rPr>
                <w:rFonts w:ascii="Arial" w:hAnsi="Arial" w:cs="Arial"/>
              </w:rPr>
            </w:pPr>
            <w:r w:rsidRPr="00443C7E">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1173C8CF"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0"/>
                <w14:checkedState w14:val="2612" w14:font="MS Gothic"/>
                <w14:uncheckedState w14:val="2610" w14:font="MS Gothic"/>
              </w14:checkbox>
            </w:sdtPr>
            <w:sdtContent>
              <w:p w14:paraId="1173C8D0"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D6" w14:textId="77777777" w:rsidTr="0095014E">
        <w:trPr>
          <w:trHeight w:val="403"/>
        </w:trPr>
        <w:tc>
          <w:tcPr>
            <w:tcW w:w="562" w:type="dxa"/>
            <w:shd w:val="clear" w:color="auto" w:fill="F2F2F2" w:themeFill="background1" w:themeFillShade="F2"/>
            <w:vAlign w:val="center"/>
          </w:tcPr>
          <w:p w14:paraId="1173C8D2" w14:textId="77777777" w:rsidR="005A4896" w:rsidRPr="00443C7E" w:rsidRDefault="005A4896" w:rsidP="00443C7E">
            <w:pPr>
              <w:rPr>
                <w:rFonts w:ascii="Arial" w:hAnsi="Arial" w:cs="Arial"/>
              </w:rPr>
            </w:pPr>
            <w:r w:rsidRPr="00443C7E">
              <w:rPr>
                <w:rFonts w:ascii="Arial" w:hAnsi="Arial" w:cs="Arial"/>
              </w:rPr>
              <w:lastRenderedPageBreak/>
              <w:t>4</w:t>
            </w:r>
          </w:p>
        </w:tc>
        <w:tc>
          <w:tcPr>
            <w:tcW w:w="8217" w:type="dxa"/>
            <w:shd w:val="clear" w:color="auto" w:fill="F2F2F2" w:themeFill="background1" w:themeFillShade="F2"/>
            <w:vAlign w:val="center"/>
          </w:tcPr>
          <w:p w14:paraId="1173C8D3" w14:textId="77777777" w:rsidR="005A4896" w:rsidRPr="00443C7E" w:rsidRDefault="005A4896" w:rsidP="00443C7E">
            <w:pPr>
              <w:rPr>
                <w:rFonts w:ascii="Arial" w:hAnsi="Arial" w:cs="Arial"/>
              </w:rPr>
            </w:pPr>
            <w:r w:rsidRPr="00443C7E">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1173C8D4"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0"/>
                <w14:checkedState w14:val="2612" w14:font="MS Gothic"/>
                <w14:uncheckedState w14:val="2610" w14:font="MS Gothic"/>
              </w14:checkbox>
            </w:sdtPr>
            <w:sdtContent>
              <w:p w14:paraId="1173C8D5"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DB" w14:textId="77777777" w:rsidTr="0095014E">
        <w:trPr>
          <w:trHeight w:val="403"/>
        </w:trPr>
        <w:tc>
          <w:tcPr>
            <w:tcW w:w="562" w:type="dxa"/>
            <w:shd w:val="clear" w:color="auto" w:fill="F2F2F2" w:themeFill="background1" w:themeFillShade="F2"/>
            <w:vAlign w:val="center"/>
          </w:tcPr>
          <w:p w14:paraId="1173C8D7" w14:textId="77777777" w:rsidR="005A4896" w:rsidRPr="00443C7E" w:rsidRDefault="005A4896" w:rsidP="00443C7E">
            <w:pPr>
              <w:rPr>
                <w:rFonts w:ascii="Arial" w:hAnsi="Arial" w:cs="Arial"/>
              </w:rPr>
            </w:pPr>
            <w:r w:rsidRPr="00443C7E">
              <w:rPr>
                <w:rFonts w:ascii="Arial" w:hAnsi="Arial" w:cs="Arial"/>
              </w:rPr>
              <w:t>5</w:t>
            </w:r>
          </w:p>
        </w:tc>
        <w:tc>
          <w:tcPr>
            <w:tcW w:w="8217" w:type="dxa"/>
            <w:shd w:val="clear" w:color="auto" w:fill="F2F2F2" w:themeFill="background1" w:themeFillShade="F2"/>
            <w:vAlign w:val="center"/>
          </w:tcPr>
          <w:p w14:paraId="1173C8D8" w14:textId="77777777" w:rsidR="005A4896" w:rsidRPr="00443C7E" w:rsidRDefault="005A4896" w:rsidP="00443C7E">
            <w:pPr>
              <w:rPr>
                <w:rFonts w:ascii="Arial" w:hAnsi="Arial" w:cs="Arial"/>
              </w:rPr>
            </w:pPr>
            <w:r w:rsidRPr="00443C7E">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1173C8D9"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0"/>
                <w14:checkedState w14:val="2612" w14:font="MS Gothic"/>
                <w14:uncheckedState w14:val="2610" w14:font="MS Gothic"/>
              </w14:checkbox>
            </w:sdtPr>
            <w:sdtContent>
              <w:p w14:paraId="1173C8D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E0" w14:textId="77777777" w:rsidTr="0095014E">
        <w:trPr>
          <w:trHeight w:val="439"/>
        </w:trPr>
        <w:tc>
          <w:tcPr>
            <w:tcW w:w="562" w:type="dxa"/>
            <w:shd w:val="clear" w:color="auto" w:fill="F2F2F2" w:themeFill="background1" w:themeFillShade="F2"/>
            <w:vAlign w:val="center"/>
          </w:tcPr>
          <w:p w14:paraId="1173C8DC" w14:textId="77777777" w:rsidR="005A4896" w:rsidRPr="00443C7E" w:rsidRDefault="005A4896" w:rsidP="00443C7E">
            <w:pPr>
              <w:rPr>
                <w:rFonts w:ascii="Arial" w:hAnsi="Arial" w:cs="Arial"/>
              </w:rPr>
            </w:pPr>
            <w:r w:rsidRPr="00443C7E">
              <w:rPr>
                <w:rFonts w:ascii="Arial" w:hAnsi="Arial" w:cs="Arial"/>
              </w:rPr>
              <w:t>6</w:t>
            </w:r>
          </w:p>
        </w:tc>
        <w:tc>
          <w:tcPr>
            <w:tcW w:w="8217" w:type="dxa"/>
            <w:shd w:val="clear" w:color="auto" w:fill="F2F2F2" w:themeFill="background1" w:themeFillShade="F2"/>
            <w:vAlign w:val="center"/>
          </w:tcPr>
          <w:p w14:paraId="1173C8DD" w14:textId="77777777" w:rsidR="005A4896" w:rsidRPr="00443C7E" w:rsidRDefault="005A4896" w:rsidP="00443C7E">
            <w:pPr>
              <w:rPr>
                <w:rFonts w:ascii="Arial" w:hAnsi="Arial" w:cs="Arial"/>
              </w:rPr>
            </w:pPr>
            <w:r w:rsidRPr="00443C7E">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1173C8DE"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0"/>
                <w14:checkedState w14:val="2612" w14:font="MS Gothic"/>
                <w14:uncheckedState w14:val="2610" w14:font="MS Gothic"/>
              </w14:checkbox>
            </w:sdtPr>
            <w:sdtContent>
              <w:p w14:paraId="1173C8DF"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E5" w14:textId="77777777" w:rsidTr="0095014E">
        <w:trPr>
          <w:trHeight w:val="403"/>
        </w:trPr>
        <w:tc>
          <w:tcPr>
            <w:tcW w:w="562" w:type="dxa"/>
            <w:shd w:val="clear" w:color="auto" w:fill="F2F2F2" w:themeFill="background1" w:themeFillShade="F2"/>
            <w:vAlign w:val="center"/>
          </w:tcPr>
          <w:p w14:paraId="1173C8E1" w14:textId="77777777" w:rsidR="005A4896" w:rsidRPr="00443C7E" w:rsidRDefault="005A4896" w:rsidP="00443C7E">
            <w:pPr>
              <w:rPr>
                <w:rFonts w:ascii="Arial" w:hAnsi="Arial" w:cs="Arial"/>
              </w:rPr>
            </w:pPr>
            <w:r w:rsidRPr="00443C7E">
              <w:rPr>
                <w:rFonts w:ascii="Arial" w:hAnsi="Arial" w:cs="Arial"/>
              </w:rPr>
              <w:t>7</w:t>
            </w:r>
          </w:p>
        </w:tc>
        <w:tc>
          <w:tcPr>
            <w:tcW w:w="8217" w:type="dxa"/>
            <w:shd w:val="clear" w:color="auto" w:fill="F2F2F2" w:themeFill="background1" w:themeFillShade="F2"/>
            <w:vAlign w:val="center"/>
          </w:tcPr>
          <w:p w14:paraId="1173C8E2" w14:textId="77777777" w:rsidR="005A4896" w:rsidRPr="00443C7E" w:rsidRDefault="005A4896" w:rsidP="00443C7E">
            <w:pPr>
              <w:rPr>
                <w:rFonts w:ascii="Arial" w:hAnsi="Arial" w:cs="Arial"/>
              </w:rPr>
            </w:pPr>
            <w:r w:rsidRPr="00443C7E">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1173C8E3"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0"/>
                <w14:checkedState w14:val="2612" w14:font="MS Gothic"/>
                <w14:uncheckedState w14:val="2610" w14:font="MS Gothic"/>
              </w14:checkbox>
            </w:sdtPr>
            <w:sdtContent>
              <w:p w14:paraId="1173C8E4"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EA" w14:textId="77777777" w:rsidTr="0095014E">
        <w:trPr>
          <w:trHeight w:val="403"/>
        </w:trPr>
        <w:tc>
          <w:tcPr>
            <w:tcW w:w="562" w:type="dxa"/>
            <w:shd w:val="clear" w:color="auto" w:fill="F2F2F2" w:themeFill="background1" w:themeFillShade="F2"/>
            <w:vAlign w:val="center"/>
          </w:tcPr>
          <w:p w14:paraId="1173C8E6" w14:textId="77777777" w:rsidR="005A4896" w:rsidRPr="00443C7E" w:rsidRDefault="005A4896" w:rsidP="00443C7E">
            <w:pPr>
              <w:rPr>
                <w:rFonts w:ascii="Arial" w:hAnsi="Arial" w:cs="Arial"/>
              </w:rPr>
            </w:pPr>
            <w:r w:rsidRPr="00443C7E">
              <w:rPr>
                <w:rFonts w:ascii="Arial" w:hAnsi="Arial" w:cs="Arial"/>
              </w:rPr>
              <w:t>8</w:t>
            </w:r>
          </w:p>
        </w:tc>
        <w:tc>
          <w:tcPr>
            <w:tcW w:w="8217" w:type="dxa"/>
            <w:shd w:val="clear" w:color="auto" w:fill="F2F2F2" w:themeFill="background1" w:themeFillShade="F2"/>
            <w:vAlign w:val="center"/>
          </w:tcPr>
          <w:p w14:paraId="1173C8E7" w14:textId="77777777" w:rsidR="005A4896" w:rsidRPr="00443C7E" w:rsidRDefault="005A4896" w:rsidP="00443C7E">
            <w:pPr>
              <w:rPr>
                <w:rFonts w:ascii="Arial" w:hAnsi="Arial" w:cs="Arial"/>
              </w:rPr>
            </w:pPr>
            <w:r w:rsidRPr="00443C7E">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1173C8E8"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0"/>
                <w14:checkedState w14:val="2612" w14:font="MS Gothic"/>
                <w14:uncheckedState w14:val="2610" w14:font="MS Gothic"/>
              </w14:checkbox>
            </w:sdtPr>
            <w:sdtContent>
              <w:p w14:paraId="1173C8E9"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F0" w14:textId="77777777" w:rsidTr="0095014E">
        <w:trPr>
          <w:trHeight w:val="403"/>
        </w:trPr>
        <w:tc>
          <w:tcPr>
            <w:tcW w:w="562" w:type="dxa"/>
            <w:shd w:val="clear" w:color="auto" w:fill="F2F2F2" w:themeFill="background1" w:themeFillShade="F2"/>
            <w:vAlign w:val="center"/>
          </w:tcPr>
          <w:p w14:paraId="1173C8EB" w14:textId="77777777" w:rsidR="005A4896" w:rsidRPr="00443C7E" w:rsidRDefault="005A4896" w:rsidP="00443C7E">
            <w:pPr>
              <w:rPr>
                <w:rFonts w:ascii="Arial" w:hAnsi="Arial" w:cs="Arial"/>
              </w:rPr>
            </w:pPr>
            <w:r w:rsidRPr="00443C7E">
              <w:rPr>
                <w:rFonts w:ascii="Arial" w:hAnsi="Arial" w:cs="Arial"/>
              </w:rPr>
              <w:t>9</w:t>
            </w:r>
          </w:p>
        </w:tc>
        <w:tc>
          <w:tcPr>
            <w:tcW w:w="8217" w:type="dxa"/>
            <w:shd w:val="clear" w:color="auto" w:fill="F2F2F2" w:themeFill="background1" w:themeFillShade="F2"/>
            <w:vAlign w:val="center"/>
          </w:tcPr>
          <w:p w14:paraId="1173C8EC" w14:textId="77777777" w:rsidR="005A4896" w:rsidRPr="00443C7E" w:rsidRDefault="005A4896" w:rsidP="00443C7E">
            <w:pPr>
              <w:rPr>
                <w:rFonts w:ascii="Arial" w:hAnsi="Arial" w:cs="Arial"/>
              </w:rPr>
            </w:pPr>
            <w:r w:rsidRPr="00443C7E">
              <w:rPr>
                <w:rFonts w:ascii="Arial" w:hAnsi="Arial" w:cs="Arial"/>
              </w:rPr>
              <w:t>Others. Please indicate the participants below, and specifically any group who may be unable to give consent.</w:t>
            </w:r>
          </w:p>
          <w:p w14:paraId="1173C8ED" w14:textId="77777777" w:rsidR="005A4896" w:rsidRPr="00443C7E" w:rsidRDefault="005A4896" w:rsidP="00443C7E">
            <w:pPr>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1173C8EE"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0"/>
                <w14:checkedState w14:val="2612" w14:font="MS Gothic"/>
                <w14:uncheckedState w14:val="2610" w14:font="MS Gothic"/>
              </w14:checkbox>
            </w:sdtPr>
            <w:sdtContent>
              <w:p w14:paraId="1173C8EF"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F9" w14:textId="77777777" w:rsidTr="0095014E">
        <w:trPr>
          <w:trHeight w:val="403"/>
        </w:trPr>
        <w:tc>
          <w:tcPr>
            <w:tcW w:w="562" w:type="dxa"/>
            <w:vAlign w:val="center"/>
          </w:tcPr>
          <w:p w14:paraId="1173C8F1" w14:textId="77777777" w:rsidR="005A4896" w:rsidRPr="00443C7E" w:rsidRDefault="005A4896" w:rsidP="00443C7E">
            <w:pPr>
              <w:rPr>
                <w:rFonts w:ascii="Arial" w:hAnsi="Arial" w:cs="Arial"/>
              </w:rPr>
            </w:pPr>
          </w:p>
        </w:tc>
        <w:tc>
          <w:tcPr>
            <w:tcW w:w="8217" w:type="dxa"/>
            <w:shd w:val="clear" w:color="auto" w:fill="auto"/>
            <w:vAlign w:val="center"/>
          </w:tcPr>
          <w:p w14:paraId="1173C8F2" w14:textId="77777777" w:rsidR="005A4896" w:rsidRPr="00443C7E" w:rsidRDefault="005A4896" w:rsidP="00443C7E">
            <w:pPr>
              <w:rPr>
                <w:rFonts w:ascii="Arial" w:hAnsi="Arial" w:cs="Arial"/>
              </w:rPr>
            </w:pPr>
            <w:r w:rsidRPr="00443C7E">
              <w:rPr>
                <w:rFonts w:ascii="Arial" w:hAnsi="Arial" w:cs="Arial"/>
              </w:rPr>
              <w:t>Details of any other participant groups:</w:t>
            </w:r>
          </w:p>
          <w:p w14:paraId="1173C8F3" w14:textId="77777777" w:rsidR="005A4896" w:rsidRPr="00443C7E" w:rsidRDefault="005A4896" w:rsidP="00443C7E">
            <w:pPr>
              <w:rPr>
                <w:rFonts w:ascii="Arial" w:hAnsi="Arial" w:cs="Arial"/>
              </w:rPr>
            </w:pPr>
          </w:p>
          <w:p w14:paraId="1173C8F4" w14:textId="77777777" w:rsidR="005A4896" w:rsidRPr="00443C7E" w:rsidRDefault="005A4896" w:rsidP="00443C7E">
            <w:pPr>
              <w:rPr>
                <w:rFonts w:ascii="Arial" w:hAnsi="Arial" w:cs="Arial"/>
              </w:rPr>
            </w:pPr>
          </w:p>
          <w:p w14:paraId="1173C8F5" w14:textId="77777777" w:rsidR="005A4896" w:rsidRPr="00443C7E" w:rsidRDefault="005A4896" w:rsidP="00443C7E">
            <w:pPr>
              <w:rPr>
                <w:rFonts w:ascii="Arial" w:hAnsi="Arial" w:cs="Arial"/>
              </w:rPr>
            </w:pPr>
          </w:p>
          <w:p w14:paraId="1173C8F6" w14:textId="77777777" w:rsidR="005A4896" w:rsidRPr="00443C7E" w:rsidRDefault="005A4896" w:rsidP="00443C7E">
            <w:pPr>
              <w:rPr>
                <w:rFonts w:ascii="Arial" w:hAnsi="Arial" w:cs="Arial"/>
                <w:sz w:val="22"/>
                <w:szCs w:val="22"/>
              </w:rPr>
            </w:pPr>
            <w:r w:rsidRPr="00443C7E">
              <w:rPr>
                <w:rFonts w:ascii="Arial" w:hAnsi="Arial" w:cs="Arial"/>
              </w:rPr>
              <w:t>(this box should expand as you type)</w:t>
            </w:r>
          </w:p>
        </w:tc>
        <w:tc>
          <w:tcPr>
            <w:tcW w:w="850" w:type="dxa"/>
            <w:vMerge/>
            <w:shd w:val="clear" w:color="auto" w:fill="BFBFBF" w:themeFill="background1" w:themeFillShade="BF"/>
            <w:vAlign w:val="center"/>
          </w:tcPr>
          <w:p w14:paraId="1173C8F7" w14:textId="77777777" w:rsidR="005A4896" w:rsidRPr="00443C7E" w:rsidRDefault="005A4896" w:rsidP="00443C7E">
            <w:pPr>
              <w:rPr>
                <w:rFonts w:ascii="Arial" w:hAnsi="Arial" w:cs="Arial"/>
              </w:rPr>
            </w:pPr>
          </w:p>
        </w:tc>
        <w:tc>
          <w:tcPr>
            <w:tcW w:w="822" w:type="dxa"/>
            <w:vMerge/>
            <w:shd w:val="clear" w:color="auto" w:fill="BFBFBF" w:themeFill="background1" w:themeFillShade="BF"/>
            <w:vAlign w:val="center"/>
          </w:tcPr>
          <w:p w14:paraId="1173C8F8" w14:textId="77777777" w:rsidR="005A4896" w:rsidRPr="00443C7E" w:rsidRDefault="005A4896" w:rsidP="00443C7E">
            <w:pPr>
              <w:rPr>
                <w:rFonts w:ascii="Arial" w:hAnsi="Arial" w:cs="Arial"/>
              </w:rPr>
            </w:pPr>
          </w:p>
        </w:tc>
      </w:tr>
    </w:tbl>
    <w:p w14:paraId="1173C8FA" w14:textId="77777777" w:rsidR="005A4896" w:rsidRPr="00443C7E" w:rsidRDefault="005A4896" w:rsidP="00443C7E">
      <w:pPr>
        <w:rPr>
          <w:rFonts w:ascii="Arial" w:hAnsi="Arial" w:cs="Arial"/>
        </w:rPr>
      </w:pPr>
    </w:p>
    <w:tbl>
      <w:tblPr>
        <w:tblStyle w:val="TableGrid"/>
        <w:tblW w:w="10451" w:type="dxa"/>
        <w:tblLook w:val="04A0" w:firstRow="1" w:lastRow="0" w:firstColumn="1" w:lastColumn="0" w:noHBand="0" w:noVBand="1"/>
      </w:tblPr>
      <w:tblGrid>
        <w:gridCol w:w="562"/>
        <w:gridCol w:w="3256"/>
        <w:gridCol w:w="6633"/>
      </w:tblGrid>
      <w:tr w:rsidR="005A4896" w:rsidRPr="00443C7E" w14:paraId="1173C8FE" w14:textId="77777777" w:rsidTr="0095014E">
        <w:trPr>
          <w:trHeight w:val="403"/>
        </w:trPr>
        <w:tc>
          <w:tcPr>
            <w:tcW w:w="562" w:type="dxa"/>
            <w:tcBorders>
              <w:bottom w:val="single" w:sz="4" w:space="0" w:color="auto"/>
            </w:tcBorders>
            <w:shd w:val="clear" w:color="auto" w:fill="F2F2F2" w:themeFill="background1" w:themeFillShade="F2"/>
          </w:tcPr>
          <w:p w14:paraId="1173C8FB" w14:textId="77777777" w:rsidR="005A4896" w:rsidRPr="00443C7E" w:rsidRDefault="005A4896" w:rsidP="00443C7E">
            <w:pPr>
              <w:rPr>
                <w:rFonts w:ascii="Arial" w:hAnsi="Arial" w:cs="Arial"/>
              </w:rPr>
            </w:pPr>
          </w:p>
        </w:tc>
        <w:tc>
          <w:tcPr>
            <w:tcW w:w="9889" w:type="dxa"/>
            <w:gridSpan w:val="2"/>
            <w:tcBorders>
              <w:bottom w:val="single" w:sz="4" w:space="0" w:color="auto"/>
            </w:tcBorders>
            <w:shd w:val="clear" w:color="auto" w:fill="F2F2F2" w:themeFill="background1" w:themeFillShade="F2"/>
            <w:vAlign w:val="center"/>
          </w:tcPr>
          <w:p w14:paraId="1173C8FC" w14:textId="77777777" w:rsidR="005A4896" w:rsidRPr="00443C7E" w:rsidRDefault="005A4896" w:rsidP="00443C7E">
            <w:pPr>
              <w:rPr>
                <w:rFonts w:ascii="Arial" w:hAnsi="Arial" w:cs="Arial"/>
              </w:rPr>
            </w:pPr>
            <w:r w:rsidRPr="00443C7E">
              <w:rPr>
                <w:rFonts w:ascii="Arial" w:hAnsi="Arial" w:cs="Arial"/>
              </w:rPr>
              <w:t>Participant numbers and source</w:t>
            </w:r>
          </w:p>
          <w:p w14:paraId="1173C8FD" w14:textId="77777777" w:rsidR="005A4896" w:rsidRPr="00443C7E" w:rsidRDefault="005A4896" w:rsidP="00443C7E">
            <w:pPr>
              <w:rPr>
                <w:rFonts w:ascii="Arial" w:hAnsi="Arial" w:cs="Arial"/>
              </w:rPr>
            </w:pPr>
            <w:r w:rsidRPr="00443C7E">
              <w:rPr>
                <w:rFonts w:ascii="Arial" w:hAnsi="Arial" w:cs="Arial"/>
              </w:rPr>
              <w:t xml:space="preserve">Provide an estimate of the expected number of participants. How will you identify participants and how will they be recruited? </w:t>
            </w:r>
          </w:p>
        </w:tc>
      </w:tr>
      <w:tr w:rsidR="005A4896" w:rsidRPr="00443C7E" w14:paraId="1173C906" w14:textId="77777777" w:rsidTr="0095014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8FF" w14:textId="77777777" w:rsidR="005A4896" w:rsidRPr="00443C7E" w:rsidRDefault="005A4896" w:rsidP="00443C7E">
            <w:pPr>
              <w:rPr>
                <w:rFonts w:ascii="Arial" w:hAnsi="Arial" w:cs="Arial"/>
              </w:rPr>
            </w:pPr>
            <w:r w:rsidRPr="00443C7E">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900" w14:textId="77777777" w:rsidR="005A4896" w:rsidRPr="00443C7E" w:rsidRDefault="005A4896" w:rsidP="00443C7E">
            <w:pPr>
              <w:rPr>
                <w:rFonts w:ascii="Arial" w:hAnsi="Arial" w:cs="Arial"/>
              </w:rPr>
            </w:pPr>
            <w:r w:rsidRPr="00443C7E">
              <w:rPr>
                <w:rFonts w:ascii="Arial" w:hAnsi="Arial" w:cs="Arial"/>
              </w:rPr>
              <w:t>How many participants are expected?</w:t>
            </w:r>
          </w:p>
          <w:p w14:paraId="1173C901" w14:textId="77777777" w:rsidR="005A4896" w:rsidRPr="00443C7E" w:rsidRDefault="005A4896" w:rsidP="00443C7E">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173C902" w14:textId="77777777" w:rsidR="005A4896" w:rsidRPr="00443C7E" w:rsidRDefault="005A4896" w:rsidP="00443C7E">
            <w:pPr>
              <w:rPr>
                <w:rFonts w:ascii="Arial" w:hAnsi="Arial" w:cs="Arial"/>
              </w:rPr>
            </w:pPr>
          </w:p>
          <w:p w14:paraId="1173C903" w14:textId="77777777" w:rsidR="005A4896" w:rsidRPr="00443C7E" w:rsidRDefault="005A4896" w:rsidP="00443C7E">
            <w:pPr>
              <w:rPr>
                <w:rFonts w:ascii="Arial" w:hAnsi="Arial" w:cs="Arial"/>
              </w:rPr>
            </w:pPr>
          </w:p>
          <w:p w14:paraId="1173C904" w14:textId="77777777" w:rsidR="005A4896" w:rsidRPr="00443C7E" w:rsidRDefault="005A4896" w:rsidP="00443C7E">
            <w:pPr>
              <w:rPr>
                <w:rFonts w:ascii="Arial" w:hAnsi="Arial" w:cs="Arial"/>
              </w:rPr>
            </w:pPr>
          </w:p>
          <w:p w14:paraId="1173C905" w14:textId="77777777" w:rsidR="005A4896" w:rsidRPr="00443C7E" w:rsidRDefault="005A4896" w:rsidP="00443C7E">
            <w:pPr>
              <w:rPr>
                <w:rFonts w:ascii="Arial" w:hAnsi="Arial" w:cs="Arial"/>
                <w:b/>
                <w:sz w:val="22"/>
                <w:szCs w:val="22"/>
              </w:rPr>
            </w:pPr>
            <w:r w:rsidRPr="00443C7E">
              <w:rPr>
                <w:rFonts w:ascii="Arial" w:hAnsi="Arial" w:cs="Arial"/>
              </w:rPr>
              <w:t>(this box should expand as you type)</w:t>
            </w:r>
          </w:p>
        </w:tc>
      </w:tr>
      <w:tr w:rsidR="005A4896" w:rsidRPr="00443C7E" w14:paraId="1173C90E" w14:textId="77777777" w:rsidTr="0095014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907" w14:textId="77777777" w:rsidR="005A4896" w:rsidRPr="00443C7E" w:rsidRDefault="005A4896" w:rsidP="00443C7E">
            <w:pPr>
              <w:rPr>
                <w:rFonts w:ascii="Arial" w:hAnsi="Arial" w:cs="Arial"/>
              </w:rPr>
            </w:pPr>
            <w:r w:rsidRPr="00443C7E">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908" w14:textId="77777777" w:rsidR="005A4896" w:rsidRPr="00443C7E" w:rsidRDefault="005A4896" w:rsidP="00443C7E">
            <w:pPr>
              <w:rPr>
                <w:rFonts w:ascii="Arial" w:hAnsi="Arial" w:cs="Arial"/>
              </w:rPr>
            </w:pPr>
            <w:r w:rsidRPr="00443C7E">
              <w:rPr>
                <w:rFonts w:ascii="Arial" w:hAnsi="Arial" w:cs="Arial"/>
              </w:rPr>
              <w:t>Who will the participants be?</w:t>
            </w:r>
          </w:p>
          <w:p w14:paraId="1173C909" w14:textId="77777777" w:rsidR="005A4896" w:rsidRPr="00443C7E" w:rsidRDefault="005A4896" w:rsidP="00443C7E">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173C90A" w14:textId="77777777" w:rsidR="005A4896" w:rsidRPr="00443C7E" w:rsidRDefault="005A4896" w:rsidP="00443C7E">
            <w:pPr>
              <w:rPr>
                <w:rFonts w:ascii="Arial" w:hAnsi="Arial" w:cs="Arial"/>
              </w:rPr>
            </w:pPr>
          </w:p>
          <w:p w14:paraId="1173C90B" w14:textId="77777777" w:rsidR="005A4896" w:rsidRPr="00443C7E" w:rsidRDefault="005A4896" w:rsidP="00443C7E">
            <w:pPr>
              <w:rPr>
                <w:rFonts w:ascii="Arial" w:hAnsi="Arial" w:cs="Arial"/>
              </w:rPr>
            </w:pPr>
          </w:p>
          <w:p w14:paraId="1173C90C" w14:textId="77777777" w:rsidR="005A4896" w:rsidRPr="00443C7E" w:rsidRDefault="005A4896" w:rsidP="00443C7E">
            <w:pPr>
              <w:rPr>
                <w:rFonts w:ascii="Arial" w:hAnsi="Arial" w:cs="Arial"/>
              </w:rPr>
            </w:pPr>
          </w:p>
          <w:p w14:paraId="1173C90D" w14:textId="77777777" w:rsidR="005A4896" w:rsidRPr="00443C7E" w:rsidRDefault="005A4896" w:rsidP="00443C7E">
            <w:pPr>
              <w:rPr>
                <w:rFonts w:ascii="Arial" w:hAnsi="Arial" w:cs="Arial"/>
              </w:rPr>
            </w:pPr>
            <w:r w:rsidRPr="00443C7E">
              <w:rPr>
                <w:rFonts w:ascii="Arial" w:hAnsi="Arial" w:cs="Arial"/>
              </w:rPr>
              <w:t>(this box should expand as you type)</w:t>
            </w:r>
          </w:p>
        </w:tc>
      </w:tr>
      <w:tr w:rsidR="005A4896" w:rsidRPr="00443C7E" w14:paraId="1173C915" w14:textId="77777777" w:rsidTr="0095014E">
        <w:trPr>
          <w:trHeight w:val="403"/>
        </w:trPr>
        <w:tc>
          <w:tcPr>
            <w:tcW w:w="562" w:type="dxa"/>
            <w:tcBorders>
              <w:top w:val="single" w:sz="4" w:space="0" w:color="auto"/>
            </w:tcBorders>
            <w:shd w:val="clear" w:color="auto" w:fill="F2F2F2" w:themeFill="background1" w:themeFillShade="F2"/>
            <w:vAlign w:val="center"/>
          </w:tcPr>
          <w:p w14:paraId="1173C90F" w14:textId="77777777" w:rsidR="005A4896" w:rsidRPr="00443C7E" w:rsidRDefault="005A4896" w:rsidP="00443C7E">
            <w:pPr>
              <w:rPr>
                <w:rFonts w:ascii="Arial" w:hAnsi="Arial" w:cs="Arial"/>
              </w:rPr>
            </w:pPr>
            <w:r w:rsidRPr="00443C7E">
              <w:rPr>
                <w:rFonts w:ascii="Arial" w:hAnsi="Arial" w:cs="Arial"/>
              </w:rPr>
              <w:t>12</w:t>
            </w:r>
          </w:p>
        </w:tc>
        <w:tc>
          <w:tcPr>
            <w:tcW w:w="3256" w:type="dxa"/>
            <w:tcBorders>
              <w:top w:val="single" w:sz="4" w:space="0" w:color="auto"/>
            </w:tcBorders>
            <w:shd w:val="clear" w:color="auto" w:fill="F2F2F2" w:themeFill="background1" w:themeFillShade="F2"/>
            <w:vAlign w:val="center"/>
          </w:tcPr>
          <w:p w14:paraId="1173C910" w14:textId="77777777" w:rsidR="005A4896" w:rsidRPr="00443C7E" w:rsidRDefault="005A4896" w:rsidP="00443C7E">
            <w:pPr>
              <w:rPr>
                <w:rFonts w:ascii="Arial" w:hAnsi="Arial" w:cs="Arial"/>
              </w:rPr>
            </w:pPr>
            <w:r w:rsidRPr="00443C7E">
              <w:rPr>
                <w:rFonts w:ascii="Arial" w:hAnsi="Arial" w:cs="Arial"/>
              </w:rPr>
              <w:t>How will you identify the participants?</w:t>
            </w:r>
          </w:p>
        </w:tc>
        <w:tc>
          <w:tcPr>
            <w:tcW w:w="6633" w:type="dxa"/>
            <w:tcBorders>
              <w:top w:val="single" w:sz="4" w:space="0" w:color="auto"/>
            </w:tcBorders>
            <w:vAlign w:val="center"/>
          </w:tcPr>
          <w:p w14:paraId="1173C911" w14:textId="77777777" w:rsidR="005A4896" w:rsidRPr="00443C7E" w:rsidRDefault="005A4896" w:rsidP="00443C7E">
            <w:pPr>
              <w:rPr>
                <w:rFonts w:ascii="Arial" w:hAnsi="Arial" w:cs="Arial"/>
              </w:rPr>
            </w:pPr>
          </w:p>
          <w:p w14:paraId="1173C912" w14:textId="77777777" w:rsidR="005A4896" w:rsidRPr="00443C7E" w:rsidRDefault="005A4896" w:rsidP="00443C7E">
            <w:pPr>
              <w:rPr>
                <w:rFonts w:ascii="Arial" w:hAnsi="Arial" w:cs="Arial"/>
              </w:rPr>
            </w:pPr>
          </w:p>
          <w:p w14:paraId="1173C913" w14:textId="77777777" w:rsidR="005A4896" w:rsidRPr="00443C7E" w:rsidRDefault="005A4896" w:rsidP="00443C7E">
            <w:pPr>
              <w:rPr>
                <w:rFonts w:ascii="Arial" w:hAnsi="Arial" w:cs="Arial"/>
              </w:rPr>
            </w:pPr>
          </w:p>
          <w:p w14:paraId="1173C914" w14:textId="77777777" w:rsidR="005A4896" w:rsidRPr="00443C7E" w:rsidRDefault="005A4896" w:rsidP="00443C7E">
            <w:pPr>
              <w:rPr>
                <w:rFonts w:ascii="Arial" w:hAnsi="Arial" w:cs="Arial"/>
              </w:rPr>
            </w:pPr>
            <w:r w:rsidRPr="00443C7E">
              <w:rPr>
                <w:rFonts w:ascii="Arial" w:hAnsi="Arial" w:cs="Arial"/>
              </w:rPr>
              <w:lastRenderedPageBreak/>
              <w:t>(this box should expand as you type)</w:t>
            </w:r>
          </w:p>
        </w:tc>
      </w:tr>
    </w:tbl>
    <w:p w14:paraId="1173C916" w14:textId="77777777" w:rsidR="005A4896" w:rsidRPr="00443C7E" w:rsidRDefault="005A4896" w:rsidP="00443C7E">
      <w:pPr>
        <w:rPr>
          <w:rFonts w:ascii="Arial" w:hAnsi="Arial" w:cs="Arial"/>
        </w:rPr>
      </w:pPr>
    </w:p>
    <w:p w14:paraId="1173C917" w14:textId="77777777" w:rsidR="005A4896" w:rsidRPr="00443C7E" w:rsidRDefault="005A4896" w:rsidP="00443C7E">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5A4896" w:rsidRPr="00443C7E" w14:paraId="1173C91F" w14:textId="77777777" w:rsidTr="0095014E">
        <w:tc>
          <w:tcPr>
            <w:tcW w:w="562" w:type="dxa"/>
            <w:shd w:val="clear" w:color="auto" w:fill="F2F2F2" w:themeFill="background1" w:themeFillShade="F2"/>
            <w:vAlign w:val="center"/>
          </w:tcPr>
          <w:p w14:paraId="1173C918" w14:textId="77777777" w:rsidR="005A4896" w:rsidRPr="00443C7E" w:rsidRDefault="005A4896" w:rsidP="00443C7E">
            <w:pPr>
              <w:rPr>
                <w:rFonts w:ascii="Arial" w:hAnsi="Arial" w:cs="Arial"/>
              </w:rPr>
            </w:pPr>
          </w:p>
        </w:tc>
        <w:tc>
          <w:tcPr>
            <w:tcW w:w="7088" w:type="dxa"/>
            <w:shd w:val="clear" w:color="auto" w:fill="F2F2F2" w:themeFill="background1" w:themeFillShade="F2"/>
          </w:tcPr>
          <w:p w14:paraId="1173C919" w14:textId="77777777" w:rsidR="005A4896" w:rsidRPr="00443C7E" w:rsidRDefault="005A4896" w:rsidP="00443C7E">
            <w:pPr>
              <w:rPr>
                <w:rFonts w:ascii="Arial" w:hAnsi="Arial" w:cs="Arial"/>
              </w:rPr>
            </w:pPr>
            <w:r w:rsidRPr="00443C7E">
              <w:rPr>
                <w:rFonts w:ascii="Arial" w:hAnsi="Arial" w:cs="Arial"/>
              </w:rPr>
              <w:t>Information for participants:</w:t>
            </w:r>
          </w:p>
        </w:tc>
        <w:tc>
          <w:tcPr>
            <w:tcW w:w="992" w:type="dxa"/>
            <w:shd w:val="clear" w:color="auto" w:fill="F2F2F2" w:themeFill="background1" w:themeFillShade="F2"/>
            <w:vAlign w:val="bottom"/>
          </w:tcPr>
          <w:p w14:paraId="1173C91A" w14:textId="77777777" w:rsidR="005A4896" w:rsidRPr="00443C7E" w:rsidRDefault="005A4896" w:rsidP="00443C7E">
            <w:pPr>
              <w:rPr>
                <w:rFonts w:ascii="Arial" w:hAnsi="Arial" w:cs="Arial"/>
              </w:rPr>
            </w:pPr>
          </w:p>
          <w:p w14:paraId="1173C91B" w14:textId="77777777" w:rsidR="005A4896" w:rsidRPr="00443C7E" w:rsidRDefault="005A4896" w:rsidP="00443C7E">
            <w:pPr>
              <w:rPr>
                <w:rFonts w:ascii="Arial" w:hAnsi="Arial" w:cs="Arial"/>
              </w:rPr>
            </w:pPr>
            <w:r w:rsidRPr="00443C7E">
              <w:rPr>
                <w:rFonts w:ascii="Arial" w:hAnsi="Arial" w:cs="Arial"/>
              </w:rPr>
              <w:t>YES</w:t>
            </w:r>
          </w:p>
        </w:tc>
        <w:tc>
          <w:tcPr>
            <w:tcW w:w="851" w:type="dxa"/>
            <w:shd w:val="clear" w:color="auto" w:fill="F2F2F2" w:themeFill="background1" w:themeFillShade="F2"/>
            <w:vAlign w:val="bottom"/>
          </w:tcPr>
          <w:p w14:paraId="1173C91C" w14:textId="77777777" w:rsidR="005A4896" w:rsidRPr="00443C7E" w:rsidRDefault="005A4896" w:rsidP="00443C7E">
            <w:pPr>
              <w:rPr>
                <w:rFonts w:ascii="Arial" w:hAnsi="Arial" w:cs="Arial"/>
              </w:rPr>
            </w:pPr>
            <w:r w:rsidRPr="00443C7E">
              <w:rPr>
                <w:rFonts w:ascii="Arial" w:hAnsi="Arial" w:cs="Arial"/>
              </w:rPr>
              <w:t>NO</w:t>
            </w:r>
          </w:p>
        </w:tc>
        <w:tc>
          <w:tcPr>
            <w:tcW w:w="992" w:type="dxa"/>
            <w:shd w:val="clear" w:color="auto" w:fill="F2F2F2" w:themeFill="background1" w:themeFillShade="F2"/>
          </w:tcPr>
          <w:p w14:paraId="1173C91D" w14:textId="77777777" w:rsidR="005A4896" w:rsidRPr="00443C7E" w:rsidRDefault="005A4896" w:rsidP="00443C7E">
            <w:pPr>
              <w:rPr>
                <w:rFonts w:ascii="Arial" w:hAnsi="Arial" w:cs="Arial"/>
              </w:rPr>
            </w:pPr>
          </w:p>
          <w:p w14:paraId="1173C91E" w14:textId="77777777" w:rsidR="005A4896" w:rsidRPr="00443C7E" w:rsidRDefault="005A4896" w:rsidP="00443C7E">
            <w:pPr>
              <w:rPr>
                <w:rFonts w:ascii="Arial" w:hAnsi="Arial" w:cs="Arial"/>
              </w:rPr>
            </w:pPr>
            <w:r w:rsidRPr="00443C7E">
              <w:rPr>
                <w:rFonts w:ascii="Arial" w:hAnsi="Arial" w:cs="Arial"/>
              </w:rPr>
              <w:t>N/A</w:t>
            </w:r>
          </w:p>
        </w:tc>
      </w:tr>
      <w:tr w:rsidR="005A4896" w:rsidRPr="00443C7E" w14:paraId="1173C925" w14:textId="77777777" w:rsidTr="0095014E">
        <w:trPr>
          <w:trHeight w:val="439"/>
        </w:trPr>
        <w:tc>
          <w:tcPr>
            <w:tcW w:w="562" w:type="dxa"/>
            <w:shd w:val="clear" w:color="auto" w:fill="F2F2F2" w:themeFill="background1" w:themeFillShade="F2"/>
            <w:vAlign w:val="center"/>
          </w:tcPr>
          <w:p w14:paraId="1173C920" w14:textId="77777777" w:rsidR="005A4896" w:rsidRPr="00443C7E" w:rsidRDefault="005A4896" w:rsidP="00443C7E">
            <w:pPr>
              <w:rPr>
                <w:rFonts w:ascii="Arial" w:hAnsi="Arial" w:cs="Arial"/>
              </w:rPr>
            </w:pPr>
            <w:r w:rsidRPr="00443C7E">
              <w:rPr>
                <w:rFonts w:ascii="Arial" w:hAnsi="Arial" w:cs="Arial"/>
              </w:rPr>
              <w:t>13</w:t>
            </w:r>
          </w:p>
        </w:tc>
        <w:tc>
          <w:tcPr>
            <w:tcW w:w="7088" w:type="dxa"/>
            <w:shd w:val="clear" w:color="auto" w:fill="F2F2F2" w:themeFill="background1" w:themeFillShade="F2"/>
            <w:vAlign w:val="center"/>
          </w:tcPr>
          <w:p w14:paraId="1173C921" w14:textId="77777777" w:rsidR="005A4896" w:rsidRPr="00443C7E" w:rsidRDefault="005A4896" w:rsidP="00443C7E">
            <w:pPr>
              <w:rPr>
                <w:rFonts w:ascii="Arial" w:hAnsi="Arial" w:cs="Arial"/>
              </w:rPr>
            </w:pPr>
            <w:r w:rsidRPr="00443C7E">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0"/>
                <w14:checkedState w14:val="2612" w14:font="MS Gothic"/>
                <w14:uncheckedState w14:val="2610" w14:font="MS Gothic"/>
              </w14:checkbox>
            </w:sdtPr>
            <w:sdtContent>
              <w:p w14:paraId="1173C922"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1173C923"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1173C924"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92B" w14:textId="77777777" w:rsidTr="0095014E">
        <w:trPr>
          <w:trHeight w:val="403"/>
        </w:trPr>
        <w:tc>
          <w:tcPr>
            <w:tcW w:w="562" w:type="dxa"/>
            <w:shd w:val="clear" w:color="auto" w:fill="F2F2F2" w:themeFill="background1" w:themeFillShade="F2"/>
            <w:vAlign w:val="center"/>
          </w:tcPr>
          <w:p w14:paraId="1173C926" w14:textId="77777777" w:rsidR="005A4896" w:rsidRPr="00443C7E" w:rsidRDefault="005A4896" w:rsidP="00443C7E">
            <w:pPr>
              <w:rPr>
                <w:rFonts w:ascii="Arial" w:hAnsi="Arial" w:cs="Arial"/>
              </w:rPr>
            </w:pPr>
            <w:r w:rsidRPr="00443C7E">
              <w:rPr>
                <w:rFonts w:ascii="Arial" w:hAnsi="Arial" w:cs="Arial"/>
              </w:rPr>
              <w:t>14</w:t>
            </w:r>
          </w:p>
        </w:tc>
        <w:tc>
          <w:tcPr>
            <w:tcW w:w="7088" w:type="dxa"/>
            <w:shd w:val="clear" w:color="auto" w:fill="F2F2F2" w:themeFill="background1" w:themeFillShade="F2"/>
            <w:vAlign w:val="center"/>
          </w:tcPr>
          <w:p w14:paraId="1173C927" w14:textId="77777777" w:rsidR="005A4896" w:rsidRPr="00443C7E" w:rsidRDefault="005A4896" w:rsidP="00443C7E">
            <w:pPr>
              <w:rPr>
                <w:rFonts w:ascii="Arial" w:hAnsi="Arial" w:cs="Arial"/>
              </w:rPr>
            </w:pPr>
            <w:r w:rsidRPr="00443C7E">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0"/>
                <w14:checkedState w14:val="2612" w14:font="MS Gothic"/>
                <w14:uncheckedState w14:val="2610" w14:font="MS Gothic"/>
              </w14:checkbox>
            </w:sdtPr>
            <w:sdtContent>
              <w:p w14:paraId="1173C928"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1173C929"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1173C92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931" w14:textId="77777777" w:rsidTr="0095014E">
        <w:trPr>
          <w:trHeight w:val="439"/>
        </w:trPr>
        <w:tc>
          <w:tcPr>
            <w:tcW w:w="562" w:type="dxa"/>
            <w:shd w:val="clear" w:color="auto" w:fill="F2F2F2" w:themeFill="background1" w:themeFillShade="F2"/>
            <w:vAlign w:val="center"/>
          </w:tcPr>
          <w:p w14:paraId="1173C92C" w14:textId="77777777" w:rsidR="005A4896" w:rsidRPr="00443C7E" w:rsidRDefault="005A4896" w:rsidP="00443C7E">
            <w:pPr>
              <w:rPr>
                <w:rFonts w:ascii="Arial" w:hAnsi="Arial" w:cs="Arial"/>
              </w:rPr>
            </w:pPr>
            <w:r w:rsidRPr="00443C7E">
              <w:rPr>
                <w:rFonts w:ascii="Arial" w:hAnsi="Arial" w:cs="Arial"/>
              </w:rPr>
              <w:t>15</w:t>
            </w:r>
          </w:p>
        </w:tc>
        <w:tc>
          <w:tcPr>
            <w:tcW w:w="7088" w:type="dxa"/>
            <w:shd w:val="clear" w:color="auto" w:fill="F2F2F2" w:themeFill="background1" w:themeFillShade="F2"/>
            <w:vAlign w:val="center"/>
          </w:tcPr>
          <w:p w14:paraId="1173C92D" w14:textId="77777777" w:rsidR="005A4896" w:rsidRPr="00443C7E" w:rsidRDefault="005A4896" w:rsidP="00443C7E">
            <w:pPr>
              <w:rPr>
                <w:rFonts w:ascii="Arial" w:hAnsi="Arial" w:cs="Arial"/>
              </w:rPr>
            </w:pPr>
            <w:r w:rsidRPr="00443C7E">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Content>
              <w:p w14:paraId="1173C92E"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1173C92F"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1173C930"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937" w14:textId="77777777" w:rsidTr="0095014E">
        <w:trPr>
          <w:trHeight w:val="403"/>
        </w:trPr>
        <w:tc>
          <w:tcPr>
            <w:tcW w:w="562" w:type="dxa"/>
            <w:shd w:val="clear" w:color="auto" w:fill="F2F2F2" w:themeFill="background1" w:themeFillShade="F2"/>
            <w:vAlign w:val="center"/>
          </w:tcPr>
          <w:p w14:paraId="1173C932" w14:textId="77777777" w:rsidR="005A4896" w:rsidRPr="00443C7E" w:rsidRDefault="005A4896" w:rsidP="00443C7E">
            <w:pPr>
              <w:rPr>
                <w:rFonts w:ascii="Arial" w:hAnsi="Arial" w:cs="Arial"/>
              </w:rPr>
            </w:pPr>
            <w:r w:rsidRPr="00443C7E">
              <w:rPr>
                <w:rFonts w:ascii="Arial" w:hAnsi="Arial" w:cs="Arial"/>
              </w:rPr>
              <w:t>16</w:t>
            </w:r>
          </w:p>
        </w:tc>
        <w:tc>
          <w:tcPr>
            <w:tcW w:w="7088" w:type="dxa"/>
            <w:shd w:val="clear" w:color="auto" w:fill="F2F2F2" w:themeFill="background1" w:themeFillShade="F2"/>
            <w:vAlign w:val="center"/>
          </w:tcPr>
          <w:p w14:paraId="1173C933" w14:textId="77777777" w:rsidR="005A4896" w:rsidRPr="00443C7E" w:rsidRDefault="005A4896" w:rsidP="00443C7E">
            <w:pPr>
              <w:rPr>
                <w:rFonts w:ascii="Arial" w:hAnsi="Arial" w:cs="Arial"/>
              </w:rPr>
            </w:pPr>
            <w:r w:rsidRPr="00443C7E">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1173C934"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1173C935"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1173C936"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93D" w14:textId="77777777" w:rsidTr="0095014E">
        <w:trPr>
          <w:trHeight w:val="439"/>
        </w:trPr>
        <w:tc>
          <w:tcPr>
            <w:tcW w:w="562" w:type="dxa"/>
            <w:shd w:val="clear" w:color="auto" w:fill="F2F2F2" w:themeFill="background1" w:themeFillShade="F2"/>
            <w:vAlign w:val="center"/>
          </w:tcPr>
          <w:p w14:paraId="1173C938" w14:textId="77777777" w:rsidR="005A4896" w:rsidRPr="00443C7E" w:rsidRDefault="005A4896" w:rsidP="00443C7E">
            <w:pPr>
              <w:rPr>
                <w:rFonts w:ascii="Arial" w:hAnsi="Arial" w:cs="Arial"/>
              </w:rPr>
            </w:pPr>
            <w:r w:rsidRPr="00443C7E">
              <w:rPr>
                <w:rFonts w:ascii="Arial" w:hAnsi="Arial" w:cs="Arial"/>
              </w:rPr>
              <w:t>17</w:t>
            </w:r>
          </w:p>
        </w:tc>
        <w:tc>
          <w:tcPr>
            <w:tcW w:w="7088" w:type="dxa"/>
            <w:shd w:val="clear" w:color="auto" w:fill="F2F2F2" w:themeFill="background1" w:themeFillShade="F2"/>
            <w:vAlign w:val="center"/>
          </w:tcPr>
          <w:p w14:paraId="1173C939" w14:textId="77777777" w:rsidR="005A4896" w:rsidRPr="00443C7E" w:rsidRDefault="005A4896" w:rsidP="00443C7E">
            <w:pPr>
              <w:rPr>
                <w:rFonts w:ascii="Arial" w:hAnsi="Arial" w:cs="Arial"/>
              </w:rPr>
            </w:pPr>
            <w:r w:rsidRPr="00443C7E">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1173C93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1173C93B"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1173C93C"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943" w14:textId="77777777" w:rsidTr="0095014E">
        <w:trPr>
          <w:trHeight w:val="403"/>
        </w:trPr>
        <w:tc>
          <w:tcPr>
            <w:tcW w:w="562" w:type="dxa"/>
            <w:shd w:val="clear" w:color="auto" w:fill="F2F2F2" w:themeFill="background1" w:themeFillShade="F2"/>
            <w:vAlign w:val="center"/>
          </w:tcPr>
          <w:p w14:paraId="1173C93E" w14:textId="77777777" w:rsidR="005A4896" w:rsidRPr="00443C7E" w:rsidRDefault="005A4896" w:rsidP="00443C7E">
            <w:pPr>
              <w:rPr>
                <w:rFonts w:ascii="Arial" w:hAnsi="Arial" w:cs="Arial"/>
              </w:rPr>
            </w:pPr>
            <w:r w:rsidRPr="00443C7E">
              <w:rPr>
                <w:rFonts w:ascii="Arial" w:hAnsi="Arial" w:cs="Arial"/>
              </w:rPr>
              <w:t>18</w:t>
            </w:r>
          </w:p>
        </w:tc>
        <w:tc>
          <w:tcPr>
            <w:tcW w:w="7088" w:type="dxa"/>
            <w:shd w:val="clear" w:color="auto" w:fill="F2F2F2" w:themeFill="background1" w:themeFillShade="F2"/>
            <w:vAlign w:val="center"/>
          </w:tcPr>
          <w:p w14:paraId="1173C93F" w14:textId="77777777" w:rsidR="005A4896" w:rsidRPr="00443C7E" w:rsidRDefault="005A4896" w:rsidP="00443C7E">
            <w:pPr>
              <w:rPr>
                <w:rFonts w:ascii="Arial" w:hAnsi="Arial" w:cs="Arial"/>
              </w:rPr>
            </w:pPr>
            <w:r w:rsidRPr="00443C7E">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0"/>
                <w14:checkedState w14:val="2612" w14:font="MS Gothic"/>
                <w14:uncheckedState w14:val="2610" w14:font="MS Gothic"/>
              </w14:checkbox>
            </w:sdtPr>
            <w:sdtContent>
              <w:p w14:paraId="1173C940"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1173C941"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1173C942"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949" w14:textId="77777777" w:rsidTr="0095014E">
        <w:trPr>
          <w:trHeight w:val="439"/>
        </w:trPr>
        <w:tc>
          <w:tcPr>
            <w:tcW w:w="562" w:type="dxa"/>
            <w:shd w:val="clear" w:color="auto" w:fill="F2F2F2" w:themeFill="background1" w:themeFillShade="F2"/>
            <w:vAlign w:val="center"/>
          </w:tcPr>
          <w:p w14:paraId="1173C944" w14:textId="77777777" w:rsidR="005A4896" w:rsidRPr="00443C7E" w:rsidRDefault="005A4896" w:rsidP="00443C7E">
            <w:pPr>
              <w:rPr>
                <w:rFonts w:ascii="Arial" w:hAnsi="Arial" w:cs="Arial"/>
              </w:rPr>
            </w:pPr>
            <w:r w:rsidRPr="00443C7E">
              <w:rPr>
                <w:rFonts w:ascii="Arial" w:hAnsi="Arial" w:cs="Arial"/>
              </w:rPr>
              <w:t>19</w:t>
            </w:r>
          </w:p>
        </w:tc>
        <w:tc>
          <w:tcPr>
            <w:tcW w:w="7088" w:type="dxa"/>
            <w:shd w:val="clear" w:color="auto" w:fill="F2F2F2" w:themeFill="background1" w:themeFillShade="F2"/>
            <w:vAlign w:val="center"/>
          </w:tcPr>
          <w:p w14:paraId="1173C945" w14:textId="77777777" w:rsidR="005A4896" w:rsidRPr="00443C7E" w:rsidRDefault="005A4896" w:rsidP="00443C7E">
            <w:pPr>
              <w:rPr>
                <w:rFonts w:ascii="Arial" w:hAnsi="Arial" w:cs="Arial"/>
              </w:rPr>
            </w:pPr>
            <w:r w:rsidRPr="00443C7E">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Content>
              <w:p w14:paraId="1173C946"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1173C947"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1173C948"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94F" w14:textId="77777777" w:rsidTr="0095014E">
        <w:trPr>
          <w:trHeight w:val="403"/>
        </w:trPr>
        <w:tc>
          <w:tcPr>
            <w:tcW w:w="562" w:type="dxa"/>
            <w:shd w:val="clear" w:color="auto" w:fill="F2F2F2" w:themeFill="background1" w:themeFillShade="F2"/>
            <w:vAlign w:val="center"/>
          </w:tcPr>
          <w:p w14:paraId="1173C94A" w14:textId="77777777" w:rsidR="005A4896" w:rsidRPr="00443C7E" w:rsidRDefault="005A4896" w:rsidP="00443C7E">
            <w:pPr>
              <w:rPr>
                <w:rFonts w:ascii="Arial" w:hAnsi="Arial" w:cs="Arial"/>
              </w:rPr>
            </w:pPr>
            <w:r w:rsidRPr="00443C7E">
              <w:rPr>
                <w:rFonts w:ascii="Arial" w:hAnsi="Arial" w:cs="Arial"/>
              </w:rPr>
              <w:t>20</w:t>
            </w:r>
          </w:p>
        </w:tc>
        <w:tc>
          <w:tcPr>
            <w:tcW w:w="7088" w:type="dxa"/>
            <w:shd w:val="clear" w:color="auto" w:fill="F2F2F2" w:themeFill="background1" w:themeFillShade="F2"/>
            <w:vAlign w:val="center"/>
          </w:tcPr>
          <w:p w14:paraId="1173C94B" w14:textId="77777777" w:rsidR="005A4896" w:rsidRPr="00443C7E" w:rsidRDefault="005A4896" w:rsidP="00443C7E">
            <w:pPr>
              <w:rPr>
                <w:rFonts w:ascii="Arial" w:hAnsi="Arial" w:cs="Arial"/>
              </w:rPr>
            </w:pPr>
            <w:r w:rsidRPr="00443C7E">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0"/>
                <w14:checkedState w14:val="2612" w14:font="MS Gothic"/>
                <w14:uncheckedState w14:val="2610" w14:font="MS Gothic"/>
              </w14:checkbox>
            </w:sdtPr>
            <w:sdtContent>
              <w:p w14:paraId="1173C94C"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1173C94D"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1173C94E"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955" w14:textId="77777777" w:rsidTr="0095014E">
        <w:trPr>
          <w:trHeight w:val="439"/>
        </w:trPr>
        <w:tc>
          <w:tcPr>
            <w:tcW w:w="562" w:type="dxa"/>
            <w:shd w:val="clear" w:color="auto" w:fill="F2F2F2" w:themeFill="background1" w:themeFillShade="F2"/>
            <w:vAlign w:val="center"/>
          </w:tcPr>
          <w:p w14:paraId="1173C950" w14:textId="77777777" w:rsidR="005A4896" w:rsidRPr="00443C7E" w:rsidRDefault="005A4896" w:rsidP="00443C7E">
            <w:pPr>
              <w:rPr>
                <w:rFonts w:ascii="Arial" w:hAnsi="Arial" w:cs="Arial"/>
              </w:rPr>
            </w:pPr>
            <w:r w:rsidRPr="00443C7E">
              <w:rPr>
                <w:rFonts w:ascii="Arial" w:hAnsi="Arial" w:cs="Arial"/>
              </w:rPr>
              <w:t>21</w:t>
            </w:r>
          </w:p>
        </w:tc>
        <w:tc>
          <w:tcPr>
            <w:tcW w:w="7088" w:type="dxa"/>
            <w:shd w:val="clear" w:color="auto" w:fill="F2F2F2" w:themeFill="background1" w:themeFillShade="F2"/>
            <w:vAlign w:val="center"/>
          </w:tcPr>
          <w:p w14:paraId="1173C951" w14:textId="77777777" w:rsidR="005A4896" w:rsidRPr="00443C7E" w:rsidRDefault="005A4896" w:rsidP="00443C7E">
            <w:pPr>
              <w:rPr>
                <w:rFonts w:ascii="Arial" w:hAnsi="Arial" w:cs="Arial"/>
              </w:rPr>
            </w:pPr>
            <w:r w:rsidRPr="00443C7E">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Content>
              <w:p w14:paraId="1173C952"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1173C953"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1173C954"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958" w14:textId="77777777" w:rsidTr="0095014E">
        <w:trPr>
          <w:trHeight w:val="403"/>
        </w:trPr>
        <w:tc>
          <w:tcPr>
            <w:tcW w:w="562" w:type="dxa"/>
            <w:tcBorders>
              <w:bottom w:val="single" w:sz="4" w:space="0" w:color="auto"/>
            </w:tcBorders>
            <w:shd w:val="clear" w:color="auto" w:fill="F2F2F2" w:themeFill="background1" w:themeFillShade="F2"/>
            <w:vAlign w:val="center"/>
          </w:tcPr>
          <w:p w14:paraId="1173C956" w14:textId="77777777" w:rsidR="005A4896" w:rsidRPr="00443C7E" w:rsidRDefault="005A4896" w:rsidP="00443C7E">
            <w:pPr>
              <w:rPr>
                <w:rFonts w:ascii="Arial" w:hAnsi="Arial" w:cs="Arial"/>
              </w:rPr>
            </w:pPr>
            <w:r w:rsidRPr="00443C7E">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1173C957" w14:textId="77777777" w:rsidR="005A4896" w:rsidRPr="00443C7E" w:rsidRDefault="005A4896" w:rsidP="00443C7E">
            <w:pPr>
              <w:rPr>
                <w:rFonts w:ascii="Arial" w:hAnsi="Arial" w:cs="Arial"/>
              </w:rPr>
            </w:pPr>
            <w:r w:rsidRPr="00443C7E">
              <w:rPr>
                <w:rFonts w:ascii="Arial" w:hAnsi="Arial" w:cs="Arial"/>
              </w:rPr>
              <w:t>If NO</w:t>
            </w:r>
            <w:r w:rsidRPr="00443C7E">
              <w:rPr>
                <w:rFonts w:ascii="Arial" w:hAnsi="Arial" w:cs="Arial"/>
                <w:b/>
                <w:bCs/>
              </w:rPr>
              <w:t xml:space="preserve"> </w:t>
            </w:r>
            <w:r w:rsidRPr="00443C7E">
              <w:rPr>
                <w:rFonts w:ascii="Arial" w:hAnsi="Arial" w:cs="Arial"/>
              </w:rPr>
              <w:t xml:space="preserve">to any of above questions, please give an explanation </w:t>
            </w:r>
          </w:p>
        </w:tc>
      </w:tr>
      <w:tr w:rsidR="005A4896" w:rsidRPr="00443C7E" w14:paraId="1173C95E" w14:textId="77777777" w:rsidTr="0095014E">
        <w:trPr>
          <w:trHeight w:val="403"/>
        </w:trPr>
        <w:tc>
          <w:tcPr>
            <w:tcW w:w="562" w:type="dxa"/>
            <w:vAlign w:val="center"/>
          </w:tcPr>
          <w:p w14:paraId="1173C959" w14:textId="77777777" w:rsidR="005A4896" w:rsidRPr="00443C7E" w:rsidRDefault="005A4896" w:rsidP="00443C7E">
            <w:pPr>
              <w:rPr>
                <w:rFonts w:ascii="Arial" w:hAnsi="Arial" w:cs="Arial"/>
              </w:rPr>
            </w:pPr>
          </w:p>
        </w:tc>
        <w:tc>
          <w:tcPr>
            <w:tcW w:w="9923" w:type="dxa"/>
            <w:gridSpan w:val="4"/>
            <w:vAlign w:val="center"/>
          </w:tcPr>
          <w:p w14:paraId="1173C95A" w14:textId="77777777" w:rsidR="005A4896" w:rsidRPr="00443C7E" w:rsidRDefault="005A4896" w:rsidP="00443C7E">
            <w:pPr>
              <w:rPr>
                <w:rFonts w:ascii="Arial" w:hAnsi="Arial" w:cs="Arial"/>
              </w:rPr>
            </w:pPr>
          </w:p>
          <w:p w14:paraId="1173C95B" w14:textId="77777777" w:rsidR="005A4896" w:rsidRPr="00443C7E" w:rsidRDefault="005A4896" w:rsidP="00443C7E">
            <w:pPr>
              <w:rPr>
                <w:rFonts w:ascii="Arial" w:hAnsi="Arial" w:cs="Arial"/>
              </w:rPr>
            </w:pPr>
          </w:p>
          <w:p w14:paraId="1173C95C" w14:textId="77777777" w:rsidR="005A4896" w:rsidRPr="00443C7E" w:rsidRDefault="005A4896" w:rsidP="00443C7E">
            <w:pPr>
              <w:rPr>
                <w:rFonts w:ascii="Arial" w:hAnsi="Arial" w:cs="Arial"/>
              </w:rPr>
            </w:pPr>
          </w:p>
          <w:p w14:paraId="1173C95D" w14:textId="77777777" w:rsidR="005A4896" w:rsidRPr="00443C7E" w:rsidRDefault="005A4896" w:rsidP="00443C7E">
            <w:pPr>
              <w:rPr>
                <w:rFonts w:ascii="Arial" w:hAnsi="Arial" w:cs="Arial"/>
              </w:rPr>
            </w:pPr>
            <w:r w:rsidRPr="00443C7E">
              <w:rPr>
                <w:rFonts w:ascii="Arial" w:hAnsi="Arial" w:cs="Arial"/>
              </w:rPr>
              <w:t>(this box should expand as you type)</w:t>
            </w:r>
          </w:p>
        </w:tc>
      </w:tr>
    </w:tbl>
    <w:p w14:paraId="1173C95F" w14:textId="77777777" w:rsidR="005A4896" w:rsidRPr="00443C7E" w:rsidRDefault="005A4896" w:rsidP="00443C7E">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5A4896" w:rsidRPr="00443C7E" w14:paraId="1173C967" w14:textId="77777777" w:rsidTr="0095014E">
        <w:tc>
          <w:tcPr>
            <w:tcW w:w="562" w:type="dxa"/>
            <w:shd w:val="clear" w:color="auto" w:fill="F2F2F2" w:themeFill="background1" w:themeFillShade="F2"/>
          </w:tcPr>
          <w:p w14:paraId="1173C960" w14:textId="77777777" w:rsidR="005A4896" w:rsidRPr="00443C7E" w:rsidRDefault="005A4896" w:rsidP="00443C7E">
            <w:pPr>
              <w:rPr>
                <w:rFonts w:ascii="Arial" w:hAnsi="Arial" w:cs="Arial"/>
              </w:rPr>
            </w:pPr>
          </w:p>
        </w:tc>
        <w:tc>
          <w:tcPr>
            <w:tcW w:w="7088" w:type="dxa"/>
            <w:shd w:val="clear" w:color="auto" w:fill="F2F2F2" w:themeFill="background1" w:themeFillShade="F2"/>
            <w:vAlign w:val="center"/>
          </w:tcPr>
          <w:p w14:paraId="1173C961" w14:textId="77777777" w:rsidR="005A4896" w:rsidRPr="00443C7E" w:rsidRDefault="005A4896" w:rsidP="00443C7E">
            <w:pPr>
              <w:rPr>
                <w:rFonts w:ascii="Arial" w:hAnsi="Arial" w:cs="Arial"/>
                <w:b/>
              </w:rPr>
            </w:pPr>
            <w:r w:rsidRPr="00443C7E">
              <w:rPr>
                <w:rFonts w:ascii="Arial" w:hAnsi="Arial" w:cs="Arial"/>
                <w:b/>
              </w:rPr>
              <w:t>Information for participants:</w:t>
            </w:r>
          </w:p>
        </w:tc>
        <w:tc>
          <w:tcPr>
            <w:tcW w:w="992" w:type="dxa"/>
            <w:shd w:val="clear" w:color="auto" w:fill="F2F2F2" w:themeFill="background1" w:themeFillShade="F2"/>
            <w:vAlign w:val="bottom"/>
          </w:tcPr>
          <w:p w14:paraId="1173C962" w14:textId="77777777" w:rsidR="005A4896" w:rsidRPr="00443C7E" w:rsidRDefault="005A4896" w:rsidP="00443C7E">
            <w:pPr>
              <w:rPr>
                <w:rFonts w:ascii="Arial" w:hAnsi="Arial" w:cs="Arial"/>
              </w:rPr>
            </w:pPr>
          </w:p>
          <w:p w14:paraId="1173C963" w14:textId="77777777" w:rsidR="005A4896" w:rsidRPr="00443C7E" w:rsidRDefault="005A4896" w:rsidP="00443C7E">
            <w:pPr>
              <w:rPr>
                <w:rFonts w:ascii="Arial" w:hAnsi="Arial" w:cs="Arial"/>
              </w:rPr>
            </w:pPr>
            <w:r w:rsidRPr="00443C7E">
              <w:rPr>
                <w:rFonts w:ascii="Arial" w:hAnsi="Arial" w:cs="Arial"/>
              </w:rPr>
              <w:lastRenderedPageBreak/>
              <w:t>YES</w:t>
            </w:r>
          </w:p>
        </w:tc>
        <w:tc>
          <w:tcPr>
            <w:tcW w:w="851" w:type="dxa"/>
            <w:shd w:val="clear" w:color="auto" w:fill="F2F2F2" w:themeFill="background1" w:themeFillShade="F2"/>
            <w:vAlign w:val="bottom"/>
          </w:tcPr>
          <w:p w14:paraId="1173C964" w14:textId="77777777" w:rsidR="005A4896" w:rsidRPr="00443C7E" w:rsidRDefault="005A4896" w:rsidP="00443C7E">
            <w:pPr>
              <w:rPr>
                <w:rFonts w:ascii="Arial" w:hAnsi="Arial" w:cs="Arial"/>
              </w:rPr>
            </w:pPr>
            <w:r w:rsidRPr="00443C7E">
              <w:rPr>
                <w:rFonts w:ascii="Arial" w:hAnsi="Arial" w:cs="Arial"/>
              </w:rPr>
              <w:lastRenderedPageBreak/>
              <w:t>NO</w:t>
            </w:r>
          </w:p>
        </w:tc>
        <w:tc>
          <w:tcPr>
            <w:tcW w:w="992" w:type="dxa"/>
            <w:shd w:val="clear" w:color="auto" w:fill="F2F2F2" w:themeFill="background1" w:themeFillShade="F2"/>
            <w:vAlign w:val="bottom"/>
          </w:tcPr>
          <w:p w14:paraId="1173C965" w14:textId="77777777" w:rsidR="005A4896" w:rsidRPr="00443C7E" w:rsidRDefault="005A4896" w:rsidP="00443C7E">
            <w:pPr>
              <w:rPr>
                <w:rFonts w:ascii="Arial" w:hAnsi="Arial" w:cs="Arial"/>
              </w:rPr>
            </w:pPr>
          </w:p>
          <w:p w14:paraId="1173C966" w14:textId="77777777" w:rsidR="005A4896" w:rsidRPr="00443C7E" w:rsidRDefault="005A4896" w:rsidP="00443C7E">
            <w:pPr>
              <w:rPr>
                <w:rFonts w:ascii="Arial" w:hAnsi="Arial" w:cs="Arial"/>
              </w:rPr>
            </w:pPr>
            <w:r w:rsidRPr="00443C7E">
              <w:rPr>
                <w:rFonts w:ascii="Arial" w:hAnsi="Arial" w:cs="Arial"/>
              </w:rPr>
              <w:lastRenderedPageBreak/>
              <w:t>N/A</w:t>
            </w:r>
          </w:p>
        </w:tc>
      </w:tr>
      <w:tr w:rsidR="005A4896" w:rsidRPr="00443C7E" w14:paraId="1173C96D" w14:textId="77777777" w:rsidTr="0095014E">
        <w:trPr>
          <w:trHeight w:val="439"/>
        </w:trPr>
        <w:tc>
          <w:tcPr>
            <w:tcW w:w="562" w:type="dxa"/>
            <w:shd w:val="clear" w:color="auto" w:fill="F2F2F2" w:themeFill="background1" w:themeFillShade="F2"/>
            <w:vAlign w:val="center"/>
          </w:tcPr>
          <w:p w14:paraId="1173C968" w14:textId="77777777" w:rsidR="005A4896" w:rsidRPr="00443C7E" w:rsidRDefault="005A4896" w:rsidP="00443C7E">
            <w:pPr>
              <w:rPr>
                <w:rFonts w:ascii="Arial" w:hAnsi="Arial" w:cs="Arial"/>
              </w:rPr>
            </w:pPr>
            <w:r w:rsidRPr="00443C7E">
              <w:rPr>
                <w:rFonts w:ascii="Arial" w:hAnsi="Arial" w:cs="Arial"/>
              </w:rPr>
              <w:lastRenderedPageBreak/>
              <w:t>24</w:t>
            </w:r>
          </w:p>
        </w:tc>
        <w:tc>
          <w:tcPr>
            <w:tcW w:w="7088" w:type="dxa"/>
            <w:shd w:val="clear" w:color="auto" w:fill="F2F2F2" w:themeFill="background1" w:themeFillShade="F2"/>
            <w:vAlign w:val="center"/>
          </w:tcPr>
          <w:p w14:paraId="1173C969" w14:textId="77777777" w:rsidR="005A4896" w:rsidRPr="00443C7E" w:rsidRDefault="005A4896" w:rsidP="00443C7E">
            <w:pPr>
              <w:rPr>
                <w:rFonts w:ascii="Arial" w:hAnsi="Arial" w:cs="Arial"/>
              </w:rPr>
            </w:pPr>
            <w:r w:rsidRPr="00443C7E">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1173C96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0"/>
                <w14:checkedState w14:val="2612" w14:font="MS Gothic"/>
                <w14:uncheckedState w14:val="2610" w14:font="MS Gothic"/>
              </w14:checkbox>
            </w:sdtPr>
            <w:sdtContent>
              <w:p w14:paraId="1173C96B"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1173C96C"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973" w14:textId="77777777" w:rsidTr="0095014E">
        <w:trPr>
          <w:trHeight w:val="403"/>
        </w:trPr>
        <w:tc>
          <w:tcPr>
            <w:tcW w:w="562" w:type="dxa"/>
            <w:shd w:val="clear" w:color="auto" w:fill="F2F2F2" w:themeFill="background1" w:themeFillShade="F2"/>
            <w:vAlign w:val="center"/>
          </w:tcPr>
          <w:p w14:paraId="1173C96E" w14:textId="77777777" w:rsidR="005A4896" w:rsidRPr="00443C7E" w:rsidRDefault="005A4896" w:rsidP="00443C7E">
            <w:pPr>
              <w:rPr>
                <w:rFonts w:ascii="Arial" w:hAnsi="Arial" w:cs="Arial"/>
              </w:rPr>
            </w:pPr>
            <w:r w:rsidRPr="00443C7E">
              <w:rPr>
                <w:rFonts w:ascii="Arial" w:hAnsi="Arial" w:cs="Arial"/>
              </w:rPr>
              <w:t>25</w:t>
            </w:r>
          </w:p>
        </w:tc>
        <w:tc>
          <w:tcPr>
            <w:tcW w:w="7088" w:type="dxa"/>
            <w:shd w:val="clear" w:color="auto" w:fill="F2F2F2" w:themeFill="background1" w:themeFillShade="F2"/>
            <w:vAlign w:val="center"/>
          </w:tcPr>
          <w:p w14:paraId="1173C96F" w14:textId="77777777" w:rsidR="005A4896" w:rsidRPr="00443C7E" w:rsidRDefault="005A4896" w:rsidP="00443C7E">
            <w:pPr>
              <w:rPr>
                <w:rFonts w:ascii="Arial" w:hAnsi="Arial" w:cs="Arial"/>
              </w:rPr>
            </w:pPr>
            <w:r w:rsidRPr="00443C7E">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1173C970"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0"/>
                <w14:checkedState w14:val="2612" w14:font="MS Gothic"/>
                <w14:uncheckedState w14:val="2610" w14:font="MS Gothic"/>
              </w14:checkbox>
            </w:sdtPr>
            <w:sdtContent>
              <w:p w14:paraId="1173C971"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1173C972"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979" w14:textId="77777777" w:rsidTr="0095014E">
        <w:trPr>
          <w:trHeight w:val="439"/>
        </w:trPr>
        <w:tc>
          <w:tcPr>
            <w:tcW w:w="562" w:type="dxa"/>
            <w:shd w:val="clear" w:color="auto" w:fill="F2F2F2" w:themeFill="background1" w:themeFillShade="F2"/>
            <w:vAlign w:val="center"/>
          </w:tcPr>
          <w:p w14:paraId="1173C974" w14:textId="77777777" w:rsidR="005A4896" w:rsidRPr="00443C7E" w:rsidRDefault="005A4896" w:rsidP="00443C7E">
            <w:pPr>
              <w:rPr>
                <w:rFonts w:ascii="Arial" w:hAnsi="Arial" w:cs="Arial"/>
              </w:rPr>
            </w:pPr>
            <w:r w:rsidRPr="00443C7E">
              <w:rPr>
                <w:rFonts w:ascii="Arial" w:hAnsi="Arial" w:cs="Arial"/>
              </w:rPr>
              <w:t>26</w:t>
            </w:r>
          </w:p>
        </w:tc>
        <w:tc>
          <w:tcPr>
            <w:tcW w:w="7088" w:type="dxa"/>
            <w:shd w:val="clear" w:color="auto" w:fill="F2F2F2" w:themeFill="background1" w:themeFillShade="F2"/>
            <w:vAlign w:val="center"/>
          </w:tcPr>
          <w:p w14:paraId="1173C975" w14:textId="77777777" w:rsidR="005A4896" w:rsidRPr="00443C7E" w:rsidRDefault="005A4896" w:rsidP="00443C7E">
            <w:pPr>
              <w:rPr>
                <w:rFonts w:ascii="Arial" w:hAnsi="Arial" w:cs="Arial"/>
              </w:rPr>
            </w:pPr>
            <w:r w:rsidRPr="00443C7E">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1173C976"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0"/>
                <w14:checkedState w14:val="2612" w14:font="MS Gothic"/>
                <w14:uncheckedState w14:val="2610" w14:font="MS Gothic"/>
              </w14:checkbox>
            </w:sdtPr>
            <w:sdtContent>
              <w:p w14:paraId="1173C977"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1173C978"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97F" w14:textId="77777777" w:rsidTr="0095014E">
        <w:trPr>
          <w:trHeight w:val="403"/>
        </w:trPr>
        <w:tc>
          <w:tcPr>
            <w:tcW w:w="562" w:type="dxa"/>
            <w:shd w:val="clear" w:color="auto" w:fill="F2F2F2" w:themeFill="background1" w:themeFillShade="F2"/>
            <w:vAlign w:val="center"/>
          </w:tcPr>
          <w:p w14:paraId="1173C97A" w14:textId="77777777" w:rsidR="005A4896" w:rsidRPr="00443C7E" w:rsidRDefault="005A4896" w:rsidP="00443C7E">
            <w:pPr>
              <w:rPr>
                <w:rFonts w:ascii="Arial" w:hAnsi="Arial" w:cs="Arial"/>
              </w:rPr>
            </w:pPr>
            <w:r w:rsidRPr="00443C7E">
              <w:rPr>
                <w:rFonts w:ascii="Arial" w:hAnsi="Arial" w:cs="Arial"/>
              </w:rPr>
              <w:t>27</w:t>
            </w:r>
          </w:p>
        </w:tc>
        <w:tc>
          <w:tcPr>
            <w:tcW w:w="7088" w:type="dxa"/>
            <w:shd w:val="clear" w:color="auto" w:fill="F2F2F2" w:themeFill="background1" w:themeFillShade="F2"/>
            <w:vAlign w:val="center"/>
          </w:tcPr>
          <w:p w14:paraId="1173C97B" w14:textId="77777777" w:rsidR="005A4896" w:rsidRPr="00443C7E" w:rsidRDefault="005A4896" w:rsidP="00443C7E">
            <w:pPr>
              <w:rPr>
                <w:rFonts w:ascii="Arial" w:hAnsi="Arial" w:cs="Arial"/>
              </w:rPr>
            </w:pPr>
            <w:r w:rsidRPr="00443C7E">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1173C97C"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0"/>
                <w14:checkedState w14:val="2612" w14:font="MS Gothic"/>
                <w14:uncheckedState w14:val="2610" w14:font="MS Gothic"/>
              </w14:checkbox>
            </w:sdtPr>
            <w:sdtContent>
              <w:p w14:paraId="1173C97D"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1173C97E"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982" w14:textId="77777777" w:rsidTr="0095014E">
        <w:trPr>
          <w:trHeight w:val="403"/>
        </w:trPr>
        <w:tc>
          <w:tcPr>
            <w:tcW w:w="562" w:type="dxa"/>
            <w:shd w:val="clear" w:color="auto" w:fill="F2F2F2" w:themeFill="background1" w:themeFillShade="F2"/>
            <w:vAlign w:val="center"/>
          </w:tcPr>
          <w:p w14:paraId="1173C980" w14:textId="77777777" w:rsidR="005A4896" w:rsidRPr="00443C7E" w:rsidRDefault="005A4896" w:rsidP="00443C7E">
            <w:pPr>
              <w:rPr>
                <w:rFonts w:ascii="Arial" w:hAnsi="Arial" w:cs="Arial"/>
              </w:rPr>
            </w:pPr>
            <w:r w:rsidRPr="00443C7E">
              <w:rPr>
                <w:rFonts w:ascii="Arial" w:hAnsi="Arial" w:cs="Arial"/>
              </w:rPr>
              <w:t>28</w:t>
            </w:r>
          </w:p>
        </w:tc>
        <w:tc>
          <w:tcPr>
            <w:tcW w:w="9923" w:type="dxa"/>
            <w:gridSpan w:val="4"/>
            <w:shd w:val="clear" w:color="auto" w:fill="F2F2F2" w:themeFill="background1" w:themeFillShade="F2"/>
            <w:vAlign w:val="center"/>
          </w:tcPr>
          <w:p w14:paraId="1173C981" w14:textId="77777777" w:rsidR="005A4896" w:rsidRPr="00443C7E" w:rsidRDefault="005A4896" w:rsidP="00443C7E">
            <w:pPr>
              <w:rPr>
                <w:rFonts w:ascii="Arial" w:hAnsi="Arial" w:cs="Arial"/>
              </w:rPr>
            </w:pPr>
            <w:r w:rsidRPr="00443C7E">
              <w:rPr>
                <w:rFonts w:ascii="Arial" w:hAnsi="Arial" w:cs="Arial"/>
              </w:rPr>
              <w:t>If YES</w:t>
            </w:r>
            <w:r w:rsidRPr="00443C7E">
              <w:rPr>
                <w:rFonts w:ascii="Arial" w:hAnsi="Arial" w:cs="Arial"/>
                <w:b/>
                <w:bCs/>
              </w:rPr>
              <w:t xml:space="preserve"> </w:t>
            </w:r>
            <w:r w:rsidRPr="00443C7E">
              <w:rPr>
                <w:rFonts w:ascii="Arial" w:hAnsi="Arial" w:cs="Arial"/>
              </w:rPr>
              <w:t xml:space="preserve">to any question, please provide full details </w:t>
            </w:r>
          </w:p>
        </w:tc>
      </w:tr>
      <w:tr w:rsidR="005A4896" w:rsidRPr="00443C7E" w14:paraId="1173C988" w14:textId="77777777" w:rsidTr="0095014E">
        <w:trPr>
          <w:trHeight w:val="403"/>
        </w:trPr>
        <w:tc>
          <w:tcPr>
            <w:tcW w:w="562" w:type="dxa"/>
            <w:vAlign w:val="center"/>
          </w:tcPr>
          <w:p w14:paraId="1173C983" w14:textId="77777777" w:rsidR="005A4896" w:rsidRPr="00443C7E" w:rsidRDefault="005A4896" w:rsidP="00443C7E">
            <w:pPr>
              <w:rPr>
                <w:rFonts w:ascii="Arial" w:hAnsi="Arial" w:cs="Arial"/>
              </w:rPr>
            </w:pPr>
          </w:p>
        </w:tc>
        <w:tc>
          <w:tcPr>
            <w:tcW w:w="9923" w:type="dxa"/>
            <w:gridSpan w:val="4"/>
            <w:vAlign w:val="center"/>
          </w:tcPr>
          <w:p w14:paraId="1173C984" w14:textId="77777777" w:rsidR="005A4896" w:rsidRPr="00443C7E" w:rsidRDefault="005A4896" w:rsidP="00443C7E">
            <w:pPr>
              <w:rPr>
                <w:rFonts w:ascii="Arial" w:hAnsi="Arial" w:cs="Arial"/>
              </w:rPr>
            </w:pPr>
          </w:p>
          <w:p w14:paraId="1173C985" w14:textId="77777777" w:rsidR="005A4896" w:rsidRPr="00443C7E" w:rsidRDefault="005A4896" w:rsidP="00443C7E">
            <w:pPr>
              <w:rPr>
                <w:rFonts w:ascii="Arial" w:hAnsi="Arial" w:cs="Arial"/>
              </w:rPr>
            </w:pPr>
          </w:p>
          <w:p w14:paraId="1173C986" w14:textId="77777777" w:rsidR="005A4896" w:rsidRPr="00443C7E" w:rsidRDefault="005A4896" w:rsidP="00443C7E">
            <w:pPr>
              <w:rPr>
                <w:rFonts w:ascii="Arial" w:hAnsi="Arial" w:cs="Arial"/>
              </w:rPr>
            </w:pPr>
          </w:p>
          <w:p w14:paraId="1173C987" w14:textId="77777777" w:rsidR="005A4896" w:rsidRPr="00443C7E" w:rsidRDefault="005A4896" w:rsidP="00443C7E">
            <w:pPr>
              <w:rPr>
                <w:rFonts w:ascii="Arial" w:hAnsi="Arial" w:cs="Arial"/>
              </w:rPr>
            </w:pPr>
            <w:r w:rsidRPr="00443C7E">
              <w:rPr>
                <w:rFonts w:ascii="Arial" w:hAnsi="Arial" w:cs="Arial"/>
              </w:rPr>
              <w:t>(this box should expand as you type)</w:t>
            </w:r>
          </w:p>
        </w:tc>
      </w:tr>
    </w:tbl>
    <w:p w14:paraId="1173C989" w14:textId="77777777" w:rsidR="005A4896" w:rsidRPr="00443C7E" w:rsidRDefault="005A4896" w:rsidP="00443C7E">
      <w:pPr>
        <w:rPr>
          <w:rFonts w:ascii="Arial" w:hAnsi="Arial" w:cs="Arial"/>
        </w:rPr>
      </w:pPr>
    </w:p>
    <w:p w14:paraId="1173C98A" w14:textId="77777777" w:rsidR="005A4896" w:rsidRPr="00443C7E" w:rsidRDefault="005A4896" w:rsidP="00443C7E">
      <w:pPr>
        <w:rPr>
          <w:rFonts w:ascii="Arial" w:hAnsi="Arial" w:cs="Arial"/>
          <w:b/>
        </w:rPr>
      </w:pPr>
      <w:r w:rsidRPr="00443C7E">
        <w:rPr>
          <w:rFonts w:ascii="Arial" w:hAnsi="Arial" w:cs="Arial"/>
          <w:b/>
        </w:rPr>
        <w:t>SECTION H: Anticipated Risks</w:t>
      </w:r>
    </w:p>
    <w:p w14:paraId="1173C98B" w14:textId="77777777" w:rsidR="005A4896" w:rsidRPr="00443C7E" w:rsidRDefault="005A4896" w:rsidP="00443C7E">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5A4896" w:rsidRPr="00443C7E" w14:paraId="1173C990" w14:textId="77777777" w:rsidTr="0095014E">
        <w:tc>
          <w:tcPr>
            <w:tcW w:w="596" w:type="dxa"/>
            <w:tcBorders>
              <w:bottom w:val="single" w:sz="4" w:space="0" w:color="auto"/>
            </w:tcBorders>
            <w:shd w:val="clear" w:color="auto" w:fill="F2F2F2" w:themeFill="background1" w:themeFillShade="F2"/>
          </w:tcPr>
          <w:p w14:paraId="1173C98C" w14:textId="77777777" w:rsidR="005A4896" w:rsidRPr="00443C7E" w:rsidRDefault="005A4896" w:rsidP="00443C7E">
            <w:pPr>
              <w:pStyle w:val="Heading1"/>
              <w:rPr>
                <w:rFonts w:ascii="Arial" w:hAnsi="Arial" w:cs="Arial"/>
              </w:rPr>
            </w:pPr>
          </w:p>
        </w:tc>
        <w:tc>
          <w:tcPr>
            <w:tcW w:w="9923" w:type="dxa"/>
            <w:gridSpan w:val="4"/>
            <w:tcBorders>
              <w:bottom w:val="single" w:sz="4" w:space="0" w:color="auto"/>
            </w:tcBorders>
            <w:shd w:val="clear" w:color="auto" w:fill="F2F2F2" w:themeFill="background1" w:themeFillShade="F2"/>
          </w:tcPr>
          <w:p w14:paraId="1173C98D" w14:textId="77777777" w:rsidR="005A4896" w:rsidRPr="00443C7E" w:rsidRDefault="005A4896" w:rsidP="00443C7E">
            <w:pPr>
              <w:rPr>
                <w:rFonts w:ascii="Arial" w:hAnsi="Arial" w:cs="Arial"/>
                <w:b/>
              </w:rPr>
            </w:pPr>
            <w:r w:rsidRPr="00443C7E">
              <w:rPr>
                <w:rFonts w:ascii="Arial" w:hAnsi="Arial" w:cs="Arial"/>
              </w:rPr>
              <w:br w:type="page"/>
            </w:r>
            <w:bookmarkStart w:id="65" w:name="_Toc153551361"/>
            <w:r w:rsidRPr="00443C7E">
              <w:rPr>
                <w:rFonts w:ascii="Arial" w:hAnsi="Arial" w:cs="Arial"/>
                <w:b/>
              </w:rPr>
              <w:t>Outline any anticipated risks</w:t>
            </w:r>
            <w:r w:rsidRPr="00443C7E">
              <w:rPr>
                <w:rFonts w:ascii="Arial" w:eastAsia="SimSun" w:hAnsi="Arial" w:cs="Arial"/>
                <w:b/>
                <w:lang w:eastAsia="zh-CN"/>
              </w:rPr>
              <w:t xml:space="preserve"> </w:t>
            </w:r>
            <w:r w:rsidRPr="00443C7E">
              <w:rPr>
                <w:rFonts w:ascii="Arial" w:hAnsi="Arial" w:cs="Arial"/>
                <w:b/>
              </w:rPr>
              <w:t>that may adversely affect any of the participants, the researchers and/or the University, and the steps that will be taken to address them.</w:t>
            </w:r>
            <w:bookmarkEnd w:id="65"/>
            <w:r w:rsidRPr="00443C7E">
              <w:rPr>
                <w:rFonts w:ascii="Arial" w:hAnsi="Arial" w:cs="Arial"/>
                <w:b/>
              </w:rPr>
              <w:t xml:space="preserve"> </w:t>
            </w:r>
          </w:p>
          <w:p w14:paraId="1173C98E" w14:textId="77777777" w:rsidR="005A4896" w:rsidRPr="00443C7E" w:rsidRDefault="005A4896" w:rsidP="00443C7E">
            <w:pPr>
              <w:rPr>
                <w:rFonts w:ascii="Arial" w:hAnsi="Arial" w:cs="Arial"/>
                <w:b/>
              </w:rPr>
            </w:pPr>
          </w:p>
          <w:p w14:paraId="1173C98F" w14:textId="77777777" w:rsidR="005A4896" w:rsidRPr="00443C7E" w:rsidRDefault="005A4896" w:rsidP="00443C7E">
            <w:pPr>
              <w:rPr>
                <w:rFonts w:ascii="Arial" w:hAnsi="Arial" w:cs="Arial"/>
              </w:rPr>
            </w:pPr>
            <w:r w:rsidRPr="00443C7E">
              <w:rPr>
                <w:rFonts w:ascii="Arial" w:hAnsi="Arial" w:cs="Arial"/>
                <w:b/>
              </w:rPr>
              <w:t>If you have completed a full risk assessment (for example as required by a laboratory, or external research collaborator) you may append that to this form.</w:t>
            </w:r>
            <w:r w:rsidRPr="00443C7E">
              <w:rPr>
                <w:rFonts w:ascii="Arial" w:hAnsi="Arial" w:cs="Arial"/>
              </w:rPr>
              <w:t xml:space="preserve">  </w:t>
            </w:r>
          </w:p>
        </w:tc>
      </w:tr>
      <w:tr w:rsidR="005A4896" w:rsidRPr="00443C7E" w14:paraId="1173C995" w14:textId="77777777" w:rsidTr="0095014E">
        <w:tc>
          <w:tcPr>
            <w:tcW w:w="596" w:type="dxa"/>
            <w:vMerge w:val="restart"/>
            <w:shd w:val="clear" w:color="auto" w:fill="F2F2F2" w:themeFill="background1" w:themeFillShade="F2"/>
            <w:vAlign w:val="center"/>
          </w:tcPr>
          <w:p w14:paraId="1173C991" w14:textId="77777777" w:rsidR="005A4896" w:rsidRPr="00443C7E" w:rsidRDefault="005A4896" w:rsidP="00443C7E">
            <w:pPr>
              <w:pStyle w:val="Heading1"/>
              <w:rPr>
                <w:rFonts w:ascii="Arial" w:hAnsi="Arial" w:cs="Arial"/>
              </w:rPr>
            </w:pPr>
            <w:bookmarkStart w:id="66" w:name="_Toc153551362"/>
            <w:bookmarkStart w:id="67" w:name="_Toc153551704"/>
            <w:bookmarkStart w:id="68" w:name="_Toc158974396"/>
            <w:bookmarkStart w:id="69" w:name="_Toc166107875"/>
            <w:r w:rsidRPr="00443C7E">
              <w:rPr>
                <w:rFonts w:ascii="Arial" w:hAnsi="Arial" w:cs="Arial"/>
              </w:rPr>
              <w:t>1</w:t>
            </w:r>
            <w:bookmarkEnd w:id="66"/>
            <w:bookmarkEnd w:id="67"/>
            <w:bookmarkEnd w:id="68"/>
            <w:bookmarkEnd w:id="69"/>
          </w:p>
        </w:tc>
        <w:tc>
          <w:tcPr>
            <w:tcW w:w="8393" w:type="dxa"/>
            <w:gridSpan w:val="2"/>
            <w:vMerge w:val="restart"/>
            <w:shd w:val="clear" w:color="auto" w:fill="F2F2F2" w:themeFill="background1" w:themeFillShade="F2"/>
            <w:vAlign w:val="center"/>
          </w:tcPr>
          <w:p w14:paraId="1173C992" w14:textId="77777777" w:rsidR="005A4896" w:rsidRPr="00443C7E" w:rsidRDefault="005A4896" w:rsidP="00443C7E">
            <w:pPr>
              <w:pStyle w:val="Heading1"/>
              <w:rPr>
                <w:rFonts w:ascii="Arial" w:hAnsi="Arial" w:cs="Arial"/>
              </w:rPr>
            </w:pPr>
            <w:bookmarkStart w:id="70" w:name="_Toc153551363"/>
            <w:bookmarkStart w:id="71" w:name="_Toc153551705"/>
            <w:bookmarkStart w:id="72" w:name="_Toc158974397"/>
            <w:bookmarkStart w:id="73" w:name="_Toc166107876"/>
            <w:r w:rsidRPr="00443C7E">
              <w:rPr>
                <w:rFonts w:ascii="Arial" w:hAnsi="Arial" w:cs="Arial"/>
              </w:rPr>
              <w:t>Full risk assessment completed and appended?</w:t>
            </w:r>
            <w:bookmarkEnd w:id="70"/>
            <w:bookmarkEnd w:id="71"/>
            <w:bookmarkEnd w:id="72"/>
            <w:bookmarkEnd w:id="73"/>
            <w:r w:rsidRPr="00443C7E">
              <w:rPr>
                <w:rFonts w:ascii="Arial" w:hAnsi="Arial" w:cs="Arial"/>
              </w:rPr>
              <w:t xml:space="preserve"> </w:t>
            </w:r>
          </w:p>
        </w:tc>
        <w:tc>
          <w:tcPr>
            <w:tcW w:w="850" w:type="dxa"/>
            <w:tcBorders>
              <w:bottom w:val="single" w:sz="4" w:space="0" w:color="auto"/>
            </w:tcBorders>
            <w:shd w:val="clear" w:color="auto" w:fill="F2F2F2" w:themeFill="background1" w:themeFillShade="F2"/>
          </w:tcPr>
          <w:p w14:paraId="1173C993" w14:textId="77777777" w:rsidR="005A4896" w:rsidRPr="00443C7E" w:rsidRDefault="005A4896" w:rsidP="00443C7E">
            <w:pPr>
              <w:pStyle w:val="Heading1"/>
              <w:rPr>
                <w:rFonts w:ascii="Arial" w:hAnsi="Arial" w:cs="Arial"/>
              </w:rPr>
            </w:pPr>
            <w:bookmarkStart w:id="74" w:name="_Toc153551364"/>
            <w:bookmarkStart w:id="75" w:name="_Toc153551706"/>
            <w:bookmarkStart w:id="76" w:name="_Toc158974398"/>
            <w:bookmarkStart w:id="77" w:name="_Toc166107877"/>
            <w:r w:rsidRPr="00443C7E">
              <w:rPr>
                <w:rFonts w:ascii="Arial" w:hAnsi="Arial" w:cs="Arial"/>
              </w:rPr>
              <w:t>Yes</w:t>
            </w:r>
            <w:bookmarkEnd w:id="74"/>
            <w:bookmarkEnd w:id="75"/>
            <w:bookmarkEnd w:id="76"/>
            <w:bookmarkEnd w:id="77"/>
            <w:r w:rsidRPr="00443C7E">
              <w:rPr>
                <w:rFonts w:ascii="Arial" w:hAnsi="Arial" w:cs="Arial"/>
              </w:rPr>
              <w:t xml:space="preserve"> </w:t>
            </w:r>
          </w:p>
        </w:tc>
        <w:bookmarkStart w:id="78" w:name="_Toc153551365"/>
        <w:bookmarkStart w:id="79" w:name="_Toc153551707"/>
        <w:bookmarkStart w:id="80" w:name="_Toc158974399"/>
        <w:bookmarkStart w:id="81" w:name="_Toc166107878"/>
        <w:tc>
          <w:tcPr>
            <w:tcW w:w="680" w:type="dxa"/>
            <w:tcBorders>
              <w:bottom w:val="single" w:sz="4" w:space="0" w:color="auto"/>
            </w:tcBorders>
            <w:shd w:val="clear" w:color="auto" w:fill="BFBFBF" w:themeFill="background1" w:themeFillShade="BF"/>
          </w:tcPr>
          <w:p w14:paraId="1173C994" w14:textId="77777777" w:rsidR="005A4896" w:rsidRPr="00443C7E" w:rsidRDefault="00000000" w:rsidP="00443C7E">
            <w:pPr>
              <w:pStyle w:val="Heading1"/>
              <w:rPr>
                <w:rFonts w:ascii="Arial" w:hAnsi="Arial" w:cs="Arial"/>
                <w:sz w:val="20"/>
                <w:szCs w:val="16"/>
              </w:rPr>
            </w:pPr>
            <w:sdt>
              <w:sdtPr>
                <w:rPr>
                  <w:rFonts w:ascii="Arial" w:hAnsi="Arial" w:cs="Arial"/>
                </w:rPr>
                <w:id w:val="-2006964611"/>
                <w14:checkbox>
                  <w14:checked w14:val="0"/>
                  <w14:checkedState w14:val="2612" w14:font="MS Gothic"/>
                  <w14:uncheckedState w14:val="2610" w14:font="MS Gothic"/>
                </w14:checkbox>
              </w:sdtPr>
              <w:sdtContent>
                <w:r w:rsidR="005A4896" w:rsidRPr="00443C7E">
                  <w:rPr>
                    <w:rFonts w:ascii="Segoe UI Symbol" w:eastAsia="MS Gothic" w:hAnsi="Segoe UI Symbol" w:cs="Segoe UI Symbol"/>
                  </w:rPr>
                  <w:t>☐</w:t>
                </w:r>
              </w:sdtContent>
            </w:sdt>
            <w:bookmarkEnd w:id="78"/>
            <w:bookmarkEnd w:id="79"/>
            <w:bookmarkEnd w:id="80"/>
            <w:bookmarkEnd w:id="81"/>
          </w:p>
        </w:tc>
      </w:tr>
      <w:tr w:rsidR="005A4896" w:rsidRPr="00443C7E" w14:paraId="1173C99A" w14:textId="77777777" w:rsidTr="0095014E">
        <w:tc>
          <w:tcPr>
            <w:tcW w:w="596" w:type="dxa"/>
            <w:vMerge/>
            <w:tcBorders>
              <w:bottom w:val="single" w:sz="4" w:space="0" w:color="auto"/>
            </w:tcBorders>
            <w:shd w:val="clear" w:color="auto" w:fill="F2F2F2" w:themeFill="background1" w:themeFillShade="F2"/>
            <w:vAlign w:val="center"/>
          </w:tcPr>
          <w:p w14:paraId="1173C996" w14:textId="77777777" w:rsidR="005A4896" w:rsidRPr="00443C7E" w:rsidRDefault="005A4896" w:rsidP="00443C7E">
            <w:pPr>
              <w:pStyle w:val="Heading1"/>
              <w:rPr>
                <w:rFonts w:ascii="Arial" w:hAnsi="Arial" w:cs="Arial"/>
              </w:rPr>
            </w:pPr>
          </w:p>
        </w:tc>
        <w:tc>
          <w:tcPr>
            <w:tcW w:w="8393" w:type="dxa"/>
            <w:gridSpan w:val="2"/>
            <w:vMerge/>
            <w:tcBorders>
              <w:bottom w:val="single" w:sz="4" w:space="0" w:color="auto"/>
            </w:tcBorders>
            <w:shd w:val="clear" w:color="auto" w:fill="F2F2F2" w:themeFill="background1" w:themeFillShade="F2"/>
          </w:tcPr>
          <w:p w14:paraId="1173C997" w14:textId="77777777" w:rsidR="005A4896" w:rsidRPr="00443C7E" w:rsidRDefault="005A4896" w:rsidP="00443C7E">
            <w:pPr>
              <w:pStyle w:val="Heading1"/>
              <w:rPr>
                <w:rFonts w:ascii="Arial" w:hAnsi="Arial" w:cs="Arial"/>
              </w:rPr>
            </w:pPr>
          </w:p>
        </w:tc>
        <w:tc>
          <w:tcPr>
            <w:tcW w:w="850" w:type="dxa"/>
            <w:tcBorders>
              <w:bottom w:val="single" w:sz="4" w:space="0" w:color="auto"/>
            </w:tcBorders>
            <w:shd w:val="clear" w:color="auto" w:fill="F2F2F2" w:themeFill="background1" w:themeFillShade="F2"/>
          </w:tcPr>
          <w:p w14:paraId="1173C998" w14:textId="77777777" w:rsidR="005A4896" w:rsidRPr="00443C7E" w:rsidRDefault="005A4896" w:rsidP="00443C7E">
            <w:pPr>
              <w:pStyle w:val="Heading1"/>
              <w:rPr>
                <w:rFonts w:ascii="Arial" w:hAnsi="Arial" w:cs="Arial"/>
              </w:rPr>
            </w:pPr>
            <w:bookmarkStart w:id="82" w:name="_Toc153551366"/>
            <w:bookmarkStart w:id="83" w:name="_Toc153551708"/>
            <w:bookmarkStart w:id="84" w:name="_Toc158974400"/>
            <w:bookmarkStart w:id="85" w:name="_Toc166107879"/>
            <w:r w:rsidRPr="00443C7E">
              <w:rPr>
                <w:rFonts w:ascii="Arial" w:hAnsi="Arial" w:cs="Arial"/>
              </w:rPr>
              <w:t>No</w:t>
            </w:r>
            <w:bookmarkEnd w:id="82"/>
            <w:bookmarkEnd w:id="83"/>
            <w:bookmarkEnd w:id="84"/>
            <w:bookmarkEnd w:id="85"/>
          </w:p>
        </w:tc>
        <w:bookmarkStart w:id="86" w:name="_Toc153551367"/>
        <w:bookmarkStart w:id="87" w:name="_Toc153551709"/>
        <w:bookmarkStart w:id="88" w:name="_Toc158974401"/>
        <w:bookmarkStart w:id="89" w:name="_Toc166107880"/>
        <w:tc>
          <w:tcPr>
            <w:tcW w:w="680" w:type="dxa"/>
            <w:tcBorders>
              <w:bottom w:val="single" w:sz="4" w:space="0" w:color="auto"/>
            </w:tcBorders>
            <w:shd w:val="clear" w:color="auto" w:fill="BFBFBF" w:themeFill="background1" w:themeFillShade="BF"/>
          </w:tcPr>
          <w:p w14:paraId="1173C999" w14:textId="77777777" w:rsidR="005A4896" w:rsidRPr="00443C7E" w:rsidRDefault="00000000" w:rsidP="00443C7E">
            <w:pPr>
              <w:pStyle w:val="Heading1"/>
              <w:rPr>
                <w:rFonts w:ascii="Arial" w:hAnsi="Arial" w:cs="Arial"/>
              </w:rPr>
            </w:pPr>
            <w:sdt>
              <w:sdtPr>
                <w:rPr>
                  <w:rFonts w:ascii="Arial" w:hAnsi="Arial" w:cs="Arial"/>
                </w:rPr>
                <w:id w:val="-389729326"/>
                <w14:checkbox>
                  <w14:checked w14:val="1"/>
                  <w14:checkedState w14:val="2612" w14:font="MS Gothic"/>
                  <w14:uncheckedState w14:val="2610" w14:font="MS Gothic"/>
                </w14:checkbox>
              </w:sdtPr>
              <w:sdtContent>
                <w:r w:rsidR="005A4896" w:rsidRPr="00443C7E">
                  <w:rPr>
                    <w:rFonts w:ascii="Segoe UI Symbol" w:eastAsia="MS Gothic" w:hAnsi="Segoe UI Symbol" w:cs="Segoe UI Symbol"/>
                  </w:rPr>
                  <w:t>☒</w:t>
                </w:r>
              </w:sdtContent>
            </w:sdt>
            <w:bookmarkEnd w:id="86"/>
            <w:bookmarkEnd w:id="87"/>
            <w:bookmarkEnd w:id="88"/>
            <w:bookmarkEnd w:id="89"/>
          </w:p>
        </w:tc>
      </w:tr>
      <w:tr w:rsidR="005A4896" w:rsidRPr="00443C7E" w14:paraId="1173C99E" w14:textId="77777777" w:rsidTr="0095014E">
        <w:tc>
          <w:tcPr>
            <w:tcW w:w="596" w:type="dxa"/>
            <w:tcBorders>
              <w:bottom w:val="single" w:sz="4" w:space="0" w:color="auto"/>
            </w:tcBorders>
            <w:shd w:val="clear" w:color="auto" w:fill="F2F2F2" w:themeFill="background1" w:themeFillShade="F2"/>
            <w:vAlign w:val="center"/>
          </w:tcPr>
          <w:p w14:paraId="1173C99B" w14:textId="77777777" w:rsidR="005A4896" w:rsidRPr="00443C7E" w:rsidRDefault="005A4896" w:rsidP="00443C7E">
            <w:pPr>
              <w:rPr>
                <w:rFonts w:ascii="Arial" w:hAnsi="Arial" w:cs="Arial"/>
              </w:rPr>
            </w:pPr>
            <w:r w:rsidRPr="00443C7E">
              <w:rPr>
                <w:rFonts w:ascii="Arial" w:hAnsi="Arial" w:cs="Arial"/>
              </w:rPr>
              <w:t>2</w:t>
            </w:r>
          </w:p>
        </w:tc>
        <w:tc>
          <w:tcPr>
            <w:tcW w:w="9923" w:type="dxa"/>
            <w:gridSpan w:val="4"/>
            <w:tcBorders>
              <w:bottom w:val="single" w:sz="4" w:space="0" w:color="auto"/>
            </w:tcBorders>
            <w:shd w:val="clear" w:color="auto" w:fill="F2F2F2" w:themeFill="background1" w:themeFillShade="F2"/>
          </w:tcPr>
          <w:p w14:paraId="1173C99C" w14:textId="77777777" w:rsidR="005A4896" w:rsidRPr="00443C7E" w:rsidRDefault="005A4896" w:rsidP="00443C7E">
            <w:pPr>
              <w:rPr>
                <w:rFonts w:ascii="Arial" w:hAnsi="Arial" w:cs="Arial"/>
                <w:b/>
              </w:rPr>
            </w:pPr>
            <w:r w:rsidRPr="00443C7E">
              <w:rPr>
                <w:rFonts w:ascii="Arial" w:hAnsi="Arial" w:cs="Arial"/>
                <w:b/>
              </w:rPr>
              <w:t>Risks to participants</w:t>
            </w:r>
          </w:p>
          <w:p w14:paraId="1173C99D" w14:textId="77777777" w:rsidR="005A4896" w:rsidRPr="00443C7E" w:rsidRDefault="005A4896" w:rsidP="00443C7E">
            <w:pPr>
              <w:rPr>
                <w:rFonts w:ascii="Arial" w:hAnsi="Arial" w:cs="Arial"/>
                <w:b/>
              </w:rPr>
            </w:pPr>
            <w:r w:rsidRPr="00443C7E">
              <w:rPr>
                <w:rFonts w:ascii="Arial" w:hAnsi="Arial" w:cs="Arial"/>
              </w:rPr>
              <w:lastRenderedPageBreak/>
              <w:t>For example: sector-specific health &amp; safety, emotional distress, financial disclosure, physical harm, transfer of personal data, sensitive organisational information</w:t>
            </w:r>
          </w:p>
        </w:tc>
      </w:tr>
      <w:tr w:rsidR="005A4896" w:rsidRPr="00443C7E" w14:paraId="1173C9A4" w14:textId="77777777" w:rsidTr="0095014E">
        <w:tc>
          <w:tcPr>
            <w:tcW w:w="596" w:type="dxa"/>
            <w:tcBorders>
              <w:top w:val="single" w:sz="4" w:space="0" w:color="auto"/>
              <w:bottom w:val="single" w:sz="4" w:space="0" w:color="auto"/>
            </w:tcBorders>
            <w:vAlign w:val="center"/>
          </w:tcPr>
          <w:p w14:paraId="1173C99F" w14:textId="77777777" w:rsidR="005A4896" w:rsidRPr="00443C7E" w:rsidRDefault="005A4896" w:rsidP="00443C7E">
            <w:pPr>
              <w:rPr>
                <w:rFonts w:ascii="Arial" w:hAnsi="Arial" w:cs="Arial"/>
              </w:rPr>
            </w:pPr>
          </w:p>
        </w:tc>
        <w:tc>
          <w:tcPr>
            <w:tcW w:w="4991" w:type="dxa"/>
            <w:tcBorders>
              <w:top w:val="single" w:sz="4" w:space="0" w:color="auto"/>
              <w:bottom w:val="single" w:sz="4" w:space="0" w:color="auto"/>
            </w:tcBorders>
          </w:tcPr>
          <w:p w14:paraId="1173C9A0" w14:textId="77777777" w:rsidR="005A4896" w:rsidRPr="00443C7E" w:rsidRDefault="005A4896" w:rsidP="00443C7E">
            <w:pPr>
              <w:rPr>
                <w:rFonts w:ascii="Arial" w:hAnsi="Arial" w:cs="Arial"/>
                <w:b/>
              </w:rPr>
            </w:pPr>
            <w:r w:rsidRPr="00443C7E">
              <w:rPr>
                <w:rFonts w:ascii="Arial" w:hAnsi="Arial" w:cs="Arial"/>
                <w:b/>
              </w:rPr>
              <w:t>Risk to participants:</w:t>
            </w:r>
          </w:p>
          <w:p w14:paraId="1173C9A1" w14:textId="77777777" w:rsidR="005A4896" w:rsidRPr="00443C7E" w:rsidRDefault="005A4896" w:rsidP="00443C7E">
            <w:pPr>
              <w:rPr>
                <w:rFonts w:ascii="Arial" w:hAnsi="Arial" w:cs="Arial"/>
                <w:sz w:val="22"/>
              </w:rPr>
            </w:pPr>
            <w:r w:rsidRPr="00443C7E">
              <w:rPr>
                <w:rFonts w:ascii="Arial" w:hAnsi="Arial" w:cs="Arial"/>
              </w:rPr>
              <w:t xml:space="preserve">There will be no risks to participants as it is secondary research. </w:t>
            </w:r>
          </w:p>
        </w:tc>
        <w:tc>
          <w:tcPr>
            <w:tcW w:w="4932" w:type="dxa"/>
            <w:gridSpan w:val="3"/>
            <w:tcBorders>
              <w:top w:val="single" w:sz="4" w:space="0" w:color="auto"/>
              <w:bottom w:val="single" w:sz="4" w:space="0" w:color="auto"/>
            </w:tcBorders>
          </w:tcPr>
          <w:p w14:paraId="1173C9A2" w14:textId="77777777" w:rsidR="005A4896" w:rsidRPr="00443C7E" w:rsidRDefault="005A4896" w:rsidP="00443C7E">
            <w:pPr>
              <w:rPr>
                <w:rFonts w:ascii="Arial" w:hAnsi="Arial" w:cs="Arial"/>
                <w:b/>
              </w:rPr>
            </w:pPr>
            <w:r w:rsidRPr="00443C7E">
              <w:rPr>
                <w:rFonts w:ascii="Arial" w:hAnsi="Arial" w:cs="Arial"/>
                <w:b/>
              </w:rPr>
              <w:t>How you will mitigate the risk to participants:</w:t>
            </w:r>
          </w:p>
          <w:p w14:paraId="1173C9A3" w14:textId="77777777" w:rsidR="005A4896" w:rsidRPr="00443C7E" w:rsidRDefault="005A4896" w:rsidP="00443C7E">
            <w:pPr>
              <w:rPr>
                <w:rFonts w:ascii="Arial" w:hAnsi="Arial" w:cs="Arial"/>
              </w:rPr>
            </w:pPr>
            <w:r w:rsidRPr="00443C7E">
              <w:rPr>
                <w:rFonts w:ascii="Arial" w:hAnsi="Arial" w:cs="Arial"/>
              </w:rPr>
              <w:t xml:space="preserve">No risks because of secondary research. </w:t>
            </w:r>
          </w:p>
        </w:tc>
      </w:tr>
      <w:tr w:rsidR="005A4896" w:rsidRPr="00443C7E" w14:paraId="1173C9A7" w14:textId="77777777" w:rsidTr="0095014E">
        <w:tc>
          <w:tcPr>
            <w:tcW w:w="596" w:type="dxa"/>
            <w:tcBorders>
              <w:bottom w:val="single" w:sz="4" w:space="0" w:color="auto"/>
            </w:tcBorders>
            <w:shd w:val="clear" w:color="auto" w:fill="F2F2F2" w:themeFill="background1" w:themeFillShade="F2"/>
            <w:vAlign w:val="center"/>
          </w:tcPr>
          <w:p w14:paraId="1173C9A5" w14:textId="77777777" w:rsidR="005A4896" w:rsidRPr="00443C7E" w:rsidRDefault="005A4896" w:rsidP="00443C7E">
            <w:pPr>
              <w:rPr>
                <w:rFonts w:ascii="Arial" w:hAnsi="Arial" w:cs="Arial"/>
              </w:rPr>
            </w:pPr>
            <w:r w:rsidRPr="00443C7E">
              <w:rPr>
                <w:rFonts w:ascii="Arial" w:hAnsi="Arial" w:cs="Arial"/>
              </w:rPr>
              <w:t>3</w:t>
            </w:r>
          </w:p>
        </w:tc>
        <w:tc>
          <w:tcPr>
            <w:tcW w:w="9923" w:type="dxa"/>
            <w:gridSpan w:val="4"/>
            <w:tcBorders>
              <w:bottom w:val="single" w:sz="4" w:space="0" w:color="auto"/>
            </w:tcBorders>
            <w:shd w:val="clear" w:color="auto" w:fill="F2F2F2" w:themeFill="background1" w:themeFillShade="F2"/>
          </w:tcPr>
          <w:p w14:paraId="1173C9A6" w14:textId="77777777" w:rsidR="005A4896" w:rsidRPr="00443C7E" w:rsidRDefault="005A4896" w:rsidP="00443C7E">
            <w:pPr>
              <w:rPr>
                <w:rFonts w:ascii="Arial" w:hAnsi="Arial" w:cs="Arial"/>
              </w:rPr>
            </w:pPr>
            <w:r w:rsidRPr="00443C7E">
              <w:rPr>
                <w:rFonts w:ascii="Arial" w:hAnsi="Arial" w:cs="Arial"/>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43C7E">
              <w:rPr>
                <w:rFonts w:ascii="Arial" w:hAnsi="Arial" w:cs="Arial"/>
                <w:color w:val="161616"/>
                <w:lang w:eastAsia="en-GB"/>
              </w:rPr>
              <w:t>where applicable, consent procedures should make it clear that if something potentially or actually illegal is discovered in the course of a project, it may need to be disclosed to the proper authorities</w:t>
            </w:r>
          </w:p>
        </w:tc>
      </w:tr>
      <w:tr w:rsidR="005A4896" w:rsidRPr="00443C7E" w14:paraId="1173C9AA" w14:textId="77777777" w:rsidTr="0095014E">
        <w:tc>
          <w:tcPr>
            <w:tcW w:w="596" w:type="dxa"/>
            <w:tcBorders>
              <w:top w:val="single" w:sz="4" w:space="0" w:color="auto"/>
              <w:bottom w:val="single" w:sz="4" w:space="0" w:color="auto"/>
            </w:tcBorders>
            <w:vAlign w:val="center"/>
          </w:tcPr>
          <w:p w14:paraId="1173C9A8" w14:textId="77777777" w:rsidR="005A4896" w:rsidRPr="00443C7E" w:rsidRDefault="005A4896" w:rsidP="00443C7E">
            <w:pPr>
              <w:rPr>
                <w:rFonts w:ascii="Arial" w:hAnsi="Arial" w:cs="Arial"/>
              </w:rPr>
            </w:pPr>
          </w:p>
        </w:tc>
        <w:tc>
          <w:tcPr>
            <w:tcW w:w="9923" w:type="dxa"/>
            <w:gridSpan w:val="4"/>
            <w:tcBorders>
              <w:top w:val="single" w:sz="4" w:space="0" w:color="auto"/>
              <w:bottom w:val="single" w:sz="4" w:space="0" w:color="auto"/>
            </w:tcBorders>
          </w:tcPr>
          <w:p w14:paraId="1173C9A9" w14:textId="77777777" w:rsidR="005A4896" w:rsidRPr="00443C7E" w:rsidRDefault="005A4896" w:rsidP="00443C7E">
            <w:pPr>
              <w:rPr>
                <w:rFonts w:ascii="Arial" w:hAnsi="Arial" w:cs="Arial"/>
              </w:rPr>
            </w:pPr>
            <w:r w:rsidRPr="00443C7E">
              <w:rPr>
                <w:rFonts w:ascii="Arial" w:hAnsi="Arial" w:cs="Arial"/>
              </w:rPr>
              <w:t xml:space="preserve">Not applicable because of secondary research. </w:t>
            </w:r>
          </w:p>
        </w:tc>
      </w:tr>
      <w:tr w:rsidR="005A4896" w:rsidRPr="00443C7E" w14:paraId="1173C9AE" w14:textId="77777777" w:rsidTr="0095014E">
        <w:tc>
          <w:tcPr>
            <w:tcW w:w="596" w:type="dxa"/>
            <w:tcBorders>
              <w:top w:val="single" w:sz="4" w:space="0" w:color="auto"/>
              <w:bottom w:val="single" w:sz="4" w:space="0" w:color="auto"/>
            </w:tcBorders>
            <w:shd w:val="clear" w:color="auto" w:fill="F2F2F2" w:themeFill="background1" w:themeFillShade="F2"/>
            <w:vAlign w:val="center"/>
          </w:tcPr>
          <w:p w14:paraId="1173C9AB" w14:textId="77777777" w:rsidR="005A4896" w:rsidRPr="00443C7E" w:rsidRDefault="005A4896" w:rsidP="00443C7E">
            <w:pPr>
              <w:rPr>
                <w:rFonts w:ascii="Arial" w:hAnsi="Arial" w:cs="Arial"/>
              </w:rPr>
            </w:pPr>
            <w:r w:rsidRPr="00443C7E">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1173C9AC" w14:textId="77777777" w:rsidR="005A4896" w:rsidRPr="00443C7E" w:rsidRDefault="005A4896" w:rsidP="00443C7E">
            <w:pPr>
              <w:rPr>
                <w:rFonts w:ascii="Arial" w:hAnsi="Arial" w:cs="Arial"/>
                <w:b/>
              </w:rPr>
            </w:pPr>
            <w:r w:rsidRPr="00443C7E">
              <w:rPr>
                <w:rFonts w:ascii="Arial" w:hAnsi="Arial" w:cs="Arial"/>
                <w:b/>
              </w:rPr>
              <w:t>Risks to the investigator</w:t>
            </w:r>
          </w:p>
          <w:p w14:paraId="1173C9AD" w14:textId="77777777" w:rsidR="005A4896" w:rsidRPr="00443C7E" w:rsidRDefault="005A4896" w:rsidP="00443C7E">
            <w:pPr>
              <w:rPr>
                <w:rFonts w:ascii="Arial" w:hAnsi="Arial" w:cs="Arial"/>
              </w:rPr>
            </w:pPr>
            <w:r w:rsidRPr="00443C7E">
              <w:rPr>
                <w:rFonts w:ascii="Arial" w:hAnsi="Arial" w:cs="Arial"/>
              </w:rPr>
              <w:t>For example: personal health &amp; safety, physical harm, emotional distress, risk of accusation of harm/impropriety, conflict of interest</w:t>
            </w:r>
          </w:p>
        </w:tc>
      </w:tr>
      <w:tr w:rsidR="005A4896" w:rsidRPr="00443C7E" w14:paraId="1173C9B5" w14:textId="77777777" w:rsidTr="0095014E">
        <w:tc>
          <w:tcPr>
            <w:tcW w:w="596" w:type="dxa"/>
            <w:tcBorders>
              <w:top w:val="single" w:sz="4" w:space="0" w:color="auto"/>
              <w:bottom w:val="single" w:sz="4" w:space="0" w:color="auto"/>
            </w:tcBorders>
            <w:vAlign w:val="center"/>
          </w:tcPr>
          <w:p w14:paraId="1173C9AF" w14:textId="77777777" w:rsidR="005A4896" w:rsidRPr="00443C7E" w:rsidRDefault="005A4896" w:rsidP="00443C7E">
            <w:pPr>
              <w:rPr>
                <w:rFonts w:ascii="Arial" w:hAnsi="Arial" w:cs="Arial"/>
              </w:rPr>
            </w:pPr>
          </w:p>
        </w:tc>
        <w:tc>
          <w:tcPr>
            <w:tcW w:w="4991" w:type="dxa"/>
            <w:tcBorders>
              <w:top w:val="single" w:sz="4" w:space="0" w:color="auto"/>
              <w:bottom w:val="single" w:sz="4" w:space="0" w:color="auto"/>
            </w:tcBorders>
          </w:tcPr>
          <w:p w14:paraId="1173C9B0" w14:textId="77777777" w:rsidR="005A4896" w:rsidRPr="00443C7E" w:rsidRDefault="005A4896" w:rsidP="00443C7E">
            <w:pPr>
              <w:rPr>
                <w:rFonts w:ascii="Arial" w:hAnsi="Arial" w:cs="Arial"/>
                <w:b/>
              </w:rPr>
            </w:pPr>
            <w:r w:rsidRPr="00443C7E">
              <w:rPr>
                <w:rFonts w:ascii="Arial" w:hAnsi="Arial" w:cs="Arial"/>
                <w:b/>
              </w:rPr>
              <w:t>Risk to the investigator:</w:t>
            </w:r>
          </w:p>
          <w:p w14:paraId="1173C9B1" w14:textId="77777777" w:rsidR="005A4896" w:rsidRPr="00443C7E" w:rsidRDefault="005A4896" w:rsidP="00443C7E">
            <w:pPr>
              <w:rPr>
                <w:rFonts w:ascii="Arial" w:hAnsi="Arial" w:cs="Arial"/>
              </w:rPr>
            </w:pPr>
          </w:p>
          <w:p w14:paraId="1173C9B2" w14:textId="77777777" w:rsidR="005A4896" w:rsidRPr="00443C7E" w:rsidRDefault="005A4896" w:rsidP="00443C7E">
            <w:pPr>
              <w:rPr>
                <w:rFonts w:ascii="Arial" w:hAnsi="Arial" w:cs="Arial"/>
                <w:sz w:val="22"/>
              </w:rPr>
            </w:pPr>
            <w:r w:rsidRPr="00443C7E">
              <w:rPr>
                <w:rFonts w:ascii="Arial" w:hAnsi="Arial" w:cs="Arial"/>
                <w:sz w:val="22"/>
              </w:rPr>
              <w:t>No risks because of secondary research.</w:t>
            </w:r>
          </w:p>
        </w:tc>
        <w:tc>
          <w:tcPr>
            <w:tcW w:w="4932" w:type="dxa"/>
            <w:gridSpan w:val="3"/>
            <w:tcBorders>
              <w:top w:val="single" w:sz="4" w:space="0" w:color="auto"/>
              <w:bottom w:val="single" w:sz="4" w:space="0" w:color="auto"/>
            </w:tcBorders>
          </w:tcPr>
          <w:p w14:paraId="1173C9B3" w14:textId="77777777" w:rsidR="005A4896" w:rsidRPr="00443C7E" w:rsidRDefault="005A4896" w:rsidP="00443C7E">
            <w:pPr>
              <w:rPr>
                <w:rFonts w:ascii="Arial" w:hAnsi="Arial" w:cs="Arial"/>
                <w:b/>
              </w:rPr>
            </w:pPr>
            <w:r w:rsidRPr="00443C7E">
              <w:rPr>
                <w:rFonts w:ascii="Arial" w:hAnsi="Arial" w:cs="Arial"/>
                <w:b/>
              </w:rPr>
              <w:t>How you will mitigate the risk to the investigator:</w:t>
            </w:r>
          </w:p>
          <w:p w14:paraId="1173C9B4" w14:textId="77777777" w:rsidR="005A4896" w:rsidRPr="00443C7E" w:rsidRDefault="005A4896" w:rsidP="00443C7E">
            <w:pPr>
              <w:rPr>
                <w:rFonts w:ascii="Arial" w:hAnsi="Arial" w:cs="Arial"/>
              </w:rPr>
            </w:pPr>
            <w:r w:rsidRPr="00443C7E">
              <w:rPr>
                <w:rFonts w:ascii="Arial" w:hAnsi="Arial" w:cs="Arial"/>
              </w:rPr>
              <w:t>No risks because of secondary research.</w:t>
            </w:r>
          </w:p>
        </w:tc>
      </w:tr>
      <w:tr w:rsidR="005A4896" w:rsidRPr="00443C7E" w14:paraId="1173C9B9" w14:textId="77777777" w:rsidTr="0095014E">
        <w:tc>
          <w:tcPr>
            <w:tcW w:w="596" w:type="dxa"/>
            <w:tcBorders>
              <w:top w:val="single" w:sz="4" w:space="0" w:color="auto"/>
              <w:bottom w:val="single" w:sz="4" w:space="0" w:color="auto"/>
            </w:tcBorders>
            <w:shd w:val="clear" w:color="auto" w:fill="F2F2F2" w:themeFill="background1" w:themeFillShade="F2"/>
            <w:vAlign w:val="center"/>
          </w:tcPr>
          <w:p w14:paraId="1173C9B6" w14:textId="77777777" w:rsidR="005A4896" w:rsidRPr="00443C7E" w:rsidRDefault="005A4896" w:rsidP="00443C7E">
            <w:pPr>
              <w:rPr>
                <w:rFonts w:ascii="Arial" w:hAnsi="Arial" w:cs="Arial"/>
              </w:rPr>
            </w:pPr>
            <w:r w:rsidRPr="00443C7E">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1173C9B7" w14:textId="77777777" w:rsidR="005A4896" w:rsidRPr="00443C7E" w:rsidRDefault="005A4896" w:rsidP="00443C7E">
            <w:pPr>
              <w:rPr>
                <w:rFonts w:ascii="Arial" w:hAnsi="Arial" w:cs="Arial"/>
                <w:b/>
              </w:rPr>
            </w:pPr>
            <w:r w:rsidRPr="00443C7E">
              <w:rPr>
                <w:rFonts w:ascii="Arial" w:hAnsi="Arial" w:cs="Arial"/>
                <w:b/>
              </w:rPr>
              <w:t>University/institutional risks</w:t>
            </w:r>
          </w:p>
          <w:p w14:paraId="1173C9B8" w14:textId="77777777" w:rsidR="005A4896" w:rsidRPr="00443C7E" w:rsidRDefault="005A4896" w:rsidP="00443C7E">
            <w:pPr>
              <w:rPr>
                <w:rFonts w:ascii="Arial" w:hAnsi="Arial" w:cs="Arial"/>
              </w:rPr>
            </w:pPr>
            <w:r w:rsidRPr="00443C7E">
              <w:rPr>
                <w:rFonts w:ascii="Arial" w:hAnsi="Arial" w:cs="Arial"/>
              </w:rPr>
              <w:t>For example: adverse publicity, financial loss, data protection</w:t>
            </w:r>
          </w:p>
        </w:tc>
      </w:tr>
      <w:tr w:rsidR="005A4896" w:rsidRPr="00443C7E" w14:paraId="1173C9C0" w14:textId="77777777" w:rsidTr="0095014E">
        <w:tc>
          <w:tcPr>
            <w:tcW w:w="596" w:type="dxa"/>
            <w:tcBorders>
              <w:top w:val="single" w:sz="4" w:space="0" w:color="auto"/>
              <w:bottom w:val="single" w:sz="4" w:space="0" w:color="auto"/>
            </w:tcBorders>
            <w:vAlign w:val="center"/>
          </w:tcPr>
          <w:p w14:paraId="1173C9BA" w14:textId="77777777" w:rsidR="005A4896" w:rsidRPr="00443C7E" w:rsidRDefault="005A4896" w:rsidP="00443C7E">
            <w:pPr>
              <w:rPr>
                <w:rFonts w:ascii="Arial" w:hAnsi="Arial" w:cs="Arial"/>
              </w:rPr>
            </w:pPr>
          </w:p>
        </w:tc>
        <w:tc>
          <w:tcPr>
            <w:tcW w:w="4991" w:type="dxa"/>
            <w:tcBorders>
              <w:top w:val="single" w:sz="4" w:space="0" w:color="auto"/>
              <w:bottom w:val="single" w:sz="4" w:space="0" w:color="auto"/>
            </w:tcBorders>
          </w:tcPr>
          <w:p w14:paraId="1173C9BB" w14:textId="77777777" w:rsidR="005A4896" w:rsidRPr="00443C7E" w:rsidRDefault="005A4896" w:rsidP="00443C7E">
            <w:pPr>
              <w:rPr>
                <w:rFonts w:ascii="Arial" w:hAnsi="Arial" w:cs="Arial"/>
                <w:b/>
              </w:rPr>
            </w:pPr>
            <w:r w:rsidRPr="00443C7E">
              <w:rPr>
                <w:rFonts w:ascii="Arial" w:hAnsi="Arial" w:cs="Arial"/>
                <w:b/>
              </w:rPr>
              <w:t>Risk to the University:</w:t>
            </w:r>
          </w:p>
          <w:p w14:paraId="1173C9BC" w14:textId="77777777" w:rsidR="005A4896" w:rsidRPr="00443C7E" w:rsidRDefault="005A4896" w:rsidP="00443C7E">
            <w:pPr>
              <w:rPr>
                <w:rFonts w:ascii="Arial" w:hAnsi="Arial" w:cs="Arial"/>
              </w:rPr>
            </w:pPr>
          </w:p>
          <w:p w14:paraId="1173C9BD" w14:textId="77777777" w:rsidR="005A4896" w:rsidRPr="00443C7E" w:rsidRDefault="005A4896" w:rsidP="00443C7E">
            <w:pPr>
              <w:rPr>
                <w:rFonts w:ascii="Arial" w:hAnsi="Arial" w:cs="Arial"/>
              </w:rPr>
            </w:pPr>
            <w:r w:rsidRPr="00443C7E">
              <w:rPr>
                <w:rFonts w:ascii="Arial" w:hAnsi="Arial" w:cs="Arial"/>
              </w:rPr>
              <w:t>No risks because of secondary research.</w:t>
            </w:r>
          </w:p>
        </w:tc>
        <w:tc>
          <w:tcPr>
            <w:tcW w:w="4932" w:type="dxa"/>
            <w:gridSpan w:val="3"/>
            <w:tcBorders>
              <w:top w:val="single" w:sz="4" w:space="0" w:color="auto"/>
              <w:bottom w:val="single" w:sz="4" w:space="0" w:color="auto"/>
            </w:tcBorders>
          </w:tcPr>
          <w:p w14:paraId="1173C9BE" w14:textId="77777777" w:rsidR="005A4896" w:rsidRPr="00443C7E" w:rsidRDefault="005A4896" w:rsidP="00443C7E">
            <w:pPr>
              <w:rPr>
                <w:rFonts w:ascii="Arial" w:hAnsi="Arial" w:cs="Arial"/>
                <w:b/>
              </w:rPr>
            </w:pPr>
            <w:r w:rsidRPr="00443C7E">
              <w:rPr>
                <w:rFonts w:ascii="Arial" w:hAnsi="Arial" w:cs="Arial"/>
                <w:b/>
              </w:rPr>
              <w:t>How you will mitigate the risk to the University:</w:t>
            </w:r>
          </w:p>
          <w:p w14:paraId="1173C9BF" w14:textId="77777777" w:rsidR="005A4896" w:rsidRPr="00443C7E" w:rsidRDefault="005A4896" w:rsidP="00443C7E">
            <w:pPr>
              <w:rPr>
                <w:rFonts w:ascii="Arial" w:hAnsi="Arial" w:cs="Arial"/>
              </w:rPr>
            </w:pPr>
            <w:r w:rsidRPr="00443C7E">
              <w:rPr>
                <w:rFonts w:ascii="Arial" w:hAnsi="Arial" w:cs="Arial"/>
              </w:rPr>
              <w:t>No risks because of secondary research.</w:t>
            </w:r>
          </w:p>
        </w:tc>
      </w:tr>
      <w:tr w:rsidR="005A4896" w:rsidRPr="00443C7E" w14:paraId="1173C9C4" w14:textId="77777777" w:rsidTr="0095014E">
        <w:tc>
          <w:tcPr>
            <w:tcW w:w="596" w:type="dxa"/>
            <w:tcBorders>
              <w:top w:val="single" w:sz="4" w:space="0" w:color="auto"/>
              <w:bottom w:val="single" w:sz="4" w:space="0" w:color="auto"/>
            </w:tcBorders>
            <w:shd w:val="clear" w:color="auto" w:fill="F2F2F2" w:themeFill="background1" w:themeFillShade="F2"/>
            <w:vAlign w:val="center"/>
          </w:tcPr>
          <w:p w14:paraId="1173C9C1" w14:textId="77777777" w:rsidR="005A4896" w:rsidRPr="00443C7E" w:rsidRDefault="005A4896" w:rsidP="00443C7E">
            <w:pPr>
              <w:rPr>
                <w:rFonts w:ascii="Arial" w:hAnsi="Arial" w:cs="Arial"/>
              </w:rPr>
            </w:pPr>
            <w:r w:rsidRPr="00443C7E">
              <w:rPr>
                <w:rFonts w:ascii="Arial" w:hAnsi="Arial" w:cs="Arial"/>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1173C9C2" w14:textId="77777777" w:rsidR="005A4896" w:rsidRPr="00443C7E" w:rsidRDefault="005A4896" w:rsidP="00443C7E">
            <w:pPr>
              <w:rPr>
                <w:rFonts w:ascii="Arial" w:hAnsi="Arial" w:cs="Arial"/>
              </w:rPr>
            </w:pPr>
            <w:r w:rsidRPr="00443C7E">
              <w:rPr>
                <w:rFonts w:ascii="Arial" w:hAnsi="Arial" w:cs="Arial"/>
              </w:rPr>
              <w:t>Environmental risks</w:t>
            </w:r>
          </w:p>
          <w:p w14:paraId="1173C9C3" w14:textId="77777777" w:rsidR="005A4896" w:rsidRPr="00443C7E" w:rsidRDefault="005A4896" w:rsidP="00443C7E">
            <w:pPr>
              <w:rPr>
                <w:rFonts w:ascii="Arial" w:hAnsi="Arial" w:cs="Arial"/>
              </w:rPr>
            </w:pPr>
            <w:r w:rsidRPr="00443C7E">
              <w:rPr>
                <w:rFonts w:ascii="Arial" w:hAnsi="Arial" w:cs="Arial"/>
              </w:rPr>
              <w:t>For example: accidental spillage of pollutants, damage to local ecosystems</w:t>
            </w:r>
          </w:p>
        </w:tc>
      </w:tr>
      <w:tr w:rsidR="005A4896" w:rsidRPr="00443C7E" w14:paraId="1173C9CB" w14:textId="77777777" w:rsidTr="0095014E">
        <w:tc>
          <w:tcPr>
            <w:tcW w:w="596" w:type="dxa"/>
            <w:tcBorders>
              <w:top w:val="single" w:sz="4" w:space="0" w:color="auto"/>
              <w:bottom w:val="single" w:sz="4" w:space="0" w:color="auto"/>
            </w:tcBorders>
            <w:vAlign w:val="center"/>
          </w:tcPr>
          <w:p w14:paraId="1173C9C5" w14:textId="77777777" w:rsidR="005A4896" w:rsidRPr="00443C7E" w:rsidRDefault="005A4896" w:rsidP="00443C7E">
            <w:pPr>
              <w:rPr>
                <w:rFonts w:ascii="Arial" w:hAnsi="Arial" w:cs="Arial"/>
              </w:rPr>
            </w:pPr>
          </w:p>
        </w:tc>
        <w:tc>
          <w:tcPr>
            <w:tcW w:w="4991" w:type="dxa"/>
            <w:tcBorders>
              <w:top w:val="single" w:sz="4" w:space="0" w:color="auto"/>
              <w:bottom w:val="single" w:sz="4" w:space="0" w:color="auto"/>
            </w:tcBorders>
          </w:tcPr>
          <w:p w14:paraId="1173C9C6" w14:textId="77777777" w:rsidR="005A4896" w:rsidRPr="00443C7E" w:rsidRDefault="005A4896" w:rsidP="00443C7E">
            <w:pPr>
              <w:rPr>
                <w:rFonts w:ascii="Arial" w:hAnsi="Arial" w:cs="Arial"/>
                <w:b/>
              </w:rPr>
            </w:pPr>
            <w:r w:rsidRPr="00443C7E">
              <w:rPr>
                <w:rFonts w:ascii="Arial" w:hAnsi="Arial" w:cs="Arial"/>
                <w:b/>
              </w:rPr>
              <w:t>Risk to the environment:</w:t>
            </w:r>
          </w:p>
          <w:p w14:paraId="1173C9C7" w14:textId="77777777" w:rsidR="005A4896" w:rsidRPr="00443C7E" w:rsidRDefault="005A4896" w:rsidP="00443C7E">
            <w:pPr>
              <w:rPr>
                <w:rFonts w:ascii="Arial" w:hAnsi="Arial" w:cs="Arial"/>
              </w:rPr>
            </w:pPr>
          </w:p>
          <w:p w14:paraId="1173C9C8" w14:textId="77777777" w:rsidR="005A4896" w:rsidRPr="00443C7E" w:rsidRDefault="005A4896" w:rsidP="00443C7E">
            <w:pPr>
              <w:rPr>
                <w:rFonts w:ascii="Arial" w:hAnsi="Arial" w:cs="Arial"/>
              </w:rPr>
            </w:pPr>
            <w:r w:rsidRPr="00443C7E">
              <w:rPr>
                <w:rFonts w:ascii="Arial" w:hAnsi="Arial" w:cs="Arial"/>
              </w:rPr>
              <w:t xml:space="preserve">This is not applicable as this will be a secondary research </w:t>
            </w:r>
          </w:p>
        </w:tc>
        <w:tc>
          <w:tcPr>
            <w:tcW w:w="4932" w:type="dxa"/>
            <w:gridSpan w:val="3"/>
            <w:tcBorders>
              <w:top w:val="single" w:sz="4" w:space="0" w:color="auto"/>
              <w:bottom w:val="single" w:sz="4" w:space="0" w:color="auto"/>
            </w:tcBorders>
          </w:tcPr>
          <w:p w14:paraId="1173C9C9" w14:textId="77777777" w:rsidR="005A4896" w:rsidRPr="00443C7E" w:rsidRDefault="005A4896" w:rsidP="00443C7E">
            <w:pPr>
              <w:rPr>
                <w:rFonts w:ascii="Arial" w:hAnsi="Arial" w:cs="Arial"/>
                <w:b/>
              </w:rPr>
            </w:pPr>
            <w:r w:rsidRPr="00443C7E">
              <w:rPr>
                <w:rFonts w:ascii="Arial" w:hAnsi="Arial" w:cs="Arial"/>
                <w:b/>
              </w:rPr>
              <w:t>How you will mitigate the risk to environment:</w:t>
            </w:r>
          </w:p>
          <w:p w14:paraId="1173C9CA" w14:textId="77777777" w:rsidR="005A4896" w:rsidRPr="00443C7E" w:rsidRDefault="005A4896" w:rsidP="00443C7E">
            <w:pPr>
              <w:rPr>
                <w:rFonts w:ascii="Arial" w:hAnsi="Arial" w:cs="Arial"/>
              </w:rPr>
            </w:pPr>
            <w:r w:rsidRPr="00443C7E">
              <w:rPr>
                <w:rFonts w:ascii="Arial" w:hAnsi="Arial" w:cs="Arial"/>
              </w:rPr>
              <w:t>This is not applicable as this will be a secondary research</w:t>
            </w:r>
          </w:p>
        </w:tc>
      </w:tr>
    </w:tbl>
    <w:p w14:paraId="1173C9CC" w14:textId="77777777" w:rsidR="005A4896" w:rsidRPr="00443C7E" w:rsidRDefault="005A4896" w:rsidP="00443C7E">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5A4896" w:rsidRPr="00443C7E" w14:paraId="1173C9CF" w14:textId="77777777" w:rsidTr="0095014E">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173C9CD" w14:textId="77777777" w:rsidR="005A4896" w:rsidRPr="00443C7E" w:rsidRDefault="005A4896" w:rsidP="00443C7E">
            <w:pPr>
              <w:rPr>
                <w:rFonts w:ascii="Arial" w:hAnsi="Arial" w:cs="Arial"/>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173C9CE" w14:textId="77777777" w:rsidR="005A4896" w:rsidRPr="00443C7E" w:rsidRDefault="005A4896" w:rsidP="00443C7E">
            <w:pPr>
              <w:rPr>
                <w:rFonts w:ascii="Arial" w:hAnsi="Arial" w:cs="Arial"/>
                <w:b/>
              </w:rPr>
            </w:pPr>
            <w:r w:rsidRPr="00443C7E">
              <w:rPr>
                <w:rFonts w:ascii="Arial" w:hAnsi="Arial" w:cs="Arial"/>
                <w:b/>
              </w:rPr>
              <w:t>Disclosure and Barring Service</w:t>
            </w:r>
          </w:p>
        </w:tc>
      </w:tr>
      <w:tr w:rsidR="005A4896" w:rsidRPr="00443C7E" w14:paraId="1173C9D8" w14:textId="77777777" w:rsidTr="0095014E">
        <w:tc>
          <w:tcPr>
            <w:tcW w:w="596" w:type="dxa"/>
            <w:tcBorders>
              <w:top w:val="single" w:sz="4" w:space="0" w:color="auto"/>
              <w:bottom w:val="single" w:sz="4" w:space="0" w:color="auto"/>
            </w:tcBorders>
            <w:shd w:val="clear" w:color="auto" w:fill="F2F2F2" w:themeFill="background1" w:themeFillShade="F2"/>
            <w:vAlign w:val="center"/>
          </w:tcPr>
          <w:p w14:paraId="1173C9D0" w14:textId="77777777" w:rsidR="005A4896" w:rsidRPr="00443C7E" w:rsidRDefault="005A4896" w:rsidP="00443C7E">
            <w:pPr>
              <w:rPr>
                <w:rFonts w:ascii="Arial" w:hAnsi="Arial" w:cs="Arial"/>
              </w:rPr>
            </w:pPr>
          </w:p>
        </w:tc>
        <w:tc>
          <w:tcPr>
            <w:tcW w:w="7401" w:type="dxa"/>
            <w:tcBorders>
              <w:top w:val="single" w:sz="4" w:space="0" w:color="auto"/>
              <w:bottom w:val="single" w:sz="4" w:space="0" w:color="auto"/>
            </w:tcBorders>
            <w:shd w:val="clear" w:color="auto" w:fill="F2F2F2" w:themeFill="background1" w:themeFillShade="F2"/>
          </w:tcPr>
          <w:p w14:paraId="1173C9D1" w14:textId="77777777" w:rsidR="005A4896" w:rsidRPr="00443C7E" w:rsidRDefault="005A4896" w:rsidP="00443C7E">
            <w:pPr>
              <w:rPr>
                <w:rFonts w:ascii="Arial" w:hAnsi="Arial" w:cs="Arial"/>
                <w:sz w:val="16"/>
                <w:szCs w:val="16"/>
              </w:rPr>
            </w:pPr>
            <w:r w:rsidRPr="00443C7E">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173C9D2" w14:textId="77777777" w:rsidR="005A4896" w:rsidRPr="00443C7E" w:rsidRDefault="005A4896" w:rsidP="00443C7E">
            <w:pPr>
              <w:rPr>
                <w:rFonts w:ascii="Arial" w:hAnsi="Arial" w:cs="Arial"/>
              </w:rPr>
            </w:pPr>
            <w:r w:rsidRPr="00443C7E">
              <w:rPr>
                <w:rFonts w:ascii="Arial" w:hAnsi="Arial" w:cs="Arial"/>
              </w:rPr>
              <w:t>YES</w:t>
            </w:r>
          </w:p>
          <w:p w14:paraId="1173C9D3" w14:textId="77777777" w:rsidR="005A4896" w:rsidRPr="00443C7E" w:rsidRDefault="005A4896" w:rsidP="00443C7E">
            <w:pPr>
              <w:rPr>
                <w:rFonts w:ascii="Arial" w:hAnsi="Arial" w:cs="Arial"/>
              </w:rPr>
            </w:pPr>
          </w:p>
        </w:tc>
        <w:tc>
          <w:tcPr>
            <w:tcW w:w="850" w:type="dxa"/>
            <w:tcBorders>
              <w:top w:val="single" w:sz="4" w:space="0" w:color="auto"/>
              <w:bottom w:val="single" w:sz="4" w:space="0" w:color="auto"/>
            </w:tcBorders>
            <w:shd w:val="clear" w:color="auto" w:fill="F2F2F2" w:themeFill="background1" w:themeFillShade="F2"/>
            <w:vAlign w:val="bottom"/>
          </w:tcPr>
          <w:p w14:paraId="1173C9D4" w14:textId="77777777" w:rsidR="005A4896" w:rsidRPr="00443C7E" w:rsidRDefault="005A4896" w:rsidP="00443C7E">
            <w:pPr>
              <w:rPr>
                <w:rFonts w:ascii="Arial" w:hAnsi="Arial" w:cs="Arial"/>
              </w:rPr>
            </w:pPr>
            <w:r w:rsidRPr="00443C7E">
              <w:rPr>
                <w:rFonts w:ascii="Arial" w:hAnsi="Arial" w:cs="Arial"/>
              </w:rPr>
              <w:t>NO</w:t>
            </w:r>
          </w:p>
          <w:p w14:paraId="1173C9D5" w14:textId="77777777" w:rsidR="005A4896" w:rsidRPr="00443C7E" w:rsidRDefault="005A4896" w:rsidP="00443C7E">
            <w:pPr>
              <w:rPr>
                <w:rFonts w:ascii="Arial" w:hAnsi="Arial" w:cs="Arial"/>
              </w:rPr>
            </w:pPr>
          </w:p>
        </w:tc>
        <w:tc>
          <w:tcPr>
            <w:tcW w:w="851" w:type="dxa"/>
            <w:tcBorders>
              <w:top w:val="single" w:sz="4" w:space="0" w:color="auto"/>
              <w:bottom w:val="single" w:sz="4" w:space="0" w:color="auto"/>
            </w:tcBorders>
            <w:shd w:val="clear" w:color="auto" w:fill="F2F2F2" w:themeFill="background1" w:themeFillShade="F2"/>
            <w:vAlign w:val="bottom"/>
          </w:tcPr>
          <w:p w14:paraId="1173C9D6" w14:textId="77777777" w:rsidR="005A4896" w:rsidRPr="00443C7E" w:rsidRDefault="005A4896" w:rsidP="00443C7E">
            <w:pPr>
              <w:rPr>
                <w:rFonts w:ascii="Arial" w:hAnsi="Arial" w:cs="Arial"/>
              </w:rPr>
            </w:pPr>
            <w:r w:rsidRPr="00443C7E">
              <w:rPr>
                <w:rFonts w:ascii="Arial" w:hAnsi="Arial" w:cs="Arial"/>
              </w:rPr>
              <w:t>N/A</w:t>
            </w:r>
          </w:p>
          <w:p w14:paraId="1173C9D7" w14:textId="77777777" w:rsidR="005A4896" w:rsidRPr="00443C7E" w:rsidRDefault="005A4896" w:rsidP="00443C7E">
            <w:pPr>
              <w:rPr>
                <w:rFonts w:ascii="Arial" w:hAnsi="Arial" w:cs="Arial"/>
              </w:rPr>
            </w:pPr>
          </w:p>
        </w:tc>
      </w:tr>
      <w:tr w:rsidR="005A4896" w:rsidRPr="00443C7E" w14:paraId="1173C9DE" w14:textId="77777777" w:rsidTr="0095014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173C9D9" w14:textId="77777777" w:rsidR="005A4896" w:rsidRPr="00443C7E" w:rsidRDefault="005A4896" w:rsidP="00443C7E">
            <w:pPr>
              <w:rPr>
                <w:rFonts w:ascii="Arial" w:hAnsi="Arial" w:cs="Arial"/>
              </w:rPr>
            </w:pPr>
            <w:r w:rsidRPr="00443C7E">
              <w:rPr>
                <w:rFonts w:ascii="Arial" w:hAnsi="Arial" w:cs="Arial"/>
              </w:rPr>
              <w:t>7</w:t>
            </w:r>
          </w:p>
        </w:tc>
        <w:tc>
          <w:tcPr>
            <w:tcW w:w="7401" w:type="dxa"/>
            <w:tcBorders>
              <w:top w:val="single" w:sz="4" w:space="0" w:color="auto"/>
              <w:bottom w:val="single" w:sz="4" w:space="0" w:color="auto"/>
            </w:tcBorders>
            <w:shd w:val="clear" w:color="auto" w:fill="F2F2F2" w:themeFill="background1" w:themeFillShade="F2"/>
            <w:vAlign w:val="center"/>
          </w:tcPr>
          <w:p w14:paraId="1173C9DA" w14:textId="77777777" w:rsidR="005A4896" w:rsidRPr="00443C7E" w:rsidRDefault="005A4896" w:rsidP="00443C7E">
            <w:pPr>
              <w:rPr>
                <w:rFonts w:ascii="Arial" w:hAnsi="Arial" w:cs="Arial"/>
              </w:rPr>
            </w:pPr>
            <w:r w:rsidRPr="00443C7E">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173C9DB" w14:textId="77777777" w:rsidR="005A4896" w:rsidRPr="00443C7E" w:rsidRDefault="00000000" w:rsidP="00443C7E">
            <w:pP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5A4896" w:rsidRPr="00443C7E">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173C9DC" w14:textId="77777777" w:rsidR="005A4896" w:rsidRPr="00443C7E" w:rsidRDefault="00000000" w:rsidP="00443C7E">
            <w:pP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sidR="005A4896" w:rsidRPr="00443C7E">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173C9DD" w14:textId="77777777" w:rsidR="005A4896" w:rsidRPr="00443C7E" w:rsidRDefault="00000000" w:rsidP="00443C7E">
            <w:pP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sidR="005A4896" w:rsidRPr="00443C7E">
                  <w:rPr>
                    <w:rFonts w:ascii="Segoe UI Symbol" w:eastAsia="MS Gothic" w:hAnsi="Segoe UI Symbol" w:cs="Segoe UI Symbol"/>
                  </w:rPr>
                  <w:t>☒</w:t>
                </w:r>
              </w:sdtContent>
            </w:sdt>
          </w:p>
        </w:tc>
      </w:tr>
      <w:tr w:rsidR="005A4896" w:rsidRPr="00443C7E" w14:paraId="1173C9E2" w14:textId="77777777" w:rsidTr="0095014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173C9DF" w14:textId="77777777" w:rsidR="005A4896" w:rsidRPr="00443C7E" w:rsidRDefault="005A4896" w:rsidP="00443C7E">
            <w:pPr>
              <w:rPr>
                <w:rFonts w:ascii="Arial" w:hAnsi="Arial" w:cs="Arial"/>
              </w:rPr>
            </w:pPr>
            <w:r w:rsidRPr="00443C7E">
              <w:rPr>
                <w:rFonts w:ascii="Arial" w:hAnsi="Arial" w:cs="Arial"/>
              </w:rPr>
              <w:t>8</w:t>
            </w:r>
          </w:p>
        </w:tc>
        <w:tc>
          <w:tcPr>
            <w:tcW w:w="7401" w:type="dxa"/>
            <w:tcBorders>
              <w:top w:val="single" w:sz="4" w:space="0" w:color="auto"/>
              <w:bottom w:val="single" w:sz="4" w:space="0" w:color="auto"/>
            </w:tcBorders>
            <w:shd w:val="clear" w:color="auto" w:fill="F2F2F2" w:themeFill="background1" w:themeFillShade="F2"/>
            <w:vAlign w:val="center"/>
          </w:tcPr>
          <w:p w14:paraId="1173C9E0" w14:textId="77777777" w:rsidR="005A4896" w:rsidRPr="00443C7E" w:rsidRDefault="005A4896" w:rsidP="00443C7E">
            <w:pPr>
              <w:rPr>
                <w:rFonts w:ascii="Arial" w:hAnsi="Arial" w:cs="Arial"/>
              </w:rPr>
            </w:pPr>
            <w:r w:rsidRPr="00443C7E">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173C9E1" w14:textId="77777777" w:rsidR="005A4896" w:rsidRPr="00443C7E" w:rsidRDefault="005A4896" w:rsidP="00443C7E">
            <w:pPr>
              <w:rPr>
                <w:rFonts w:ascii="Arial" w:hAnsi="Arial" w:cs="Arial"/>
              </w:rPr>
            </w:pPr>
          </w:p>
        </w:tc>
      </w:tr>
    </w:tbl>
    <w:p w14:paraId="1173C9E3" w14:textId="77777777" w:rsidR="005A4896" w:rsidRPr="00443C7E" w:rsidRDefault="005A4896" w:rsidP="00443C7E">
      <w:pPr>
        <w:rPr>
          <w:rFonts w:ascii="Arial" w:hAnsi="Arial" w:cs="Arial"/>
        </w:rPr>
      </w:pPr>
    </w:p>
    <w:p w14:paraId="1173C9E4" w14:textId="77777777" w:rsidR="005A4896" w:rsidRPr="00443C7E" w:rsidRDefault="005A4896" w:rsidP="00443C7E">
      <w:pPr>
        <w:rPr>
          <w:rFonts w:ascii="Arial" w:hAnsi="Arial" w:cs="Arial"/>
          <w:b/>
        </w:rPr>
      </w:pPr>
      <w:r w:rsidRPr="00443C7E">
        <w:rPr>
          <w:rFonts w:ascii="Arial" w:hAnsi="Arial" w:cs="Arial"/>
          <w:b/>
        </w:rPr>
        <w:t>SECTION I: Feedback, Consent and Confidentiality</w:t>
      </w:r>
    </w:p>
    <w:p w14:paraId="1173C9E5" w14:textId="77777777" w:rsidR="005A4896" w:rsidRPr="00443C7E" w:rsidRDefault="005A4896" w:rsidP="00443C7E">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5A4896" w:rsidRPr="00443C7E" w14:paraId="1173C9E9" w14:textId="77777777" w:rsidTr="0095014E">
        <w:tc>
          <w:tcPr>
            <w:tcW w:w="596" w:type="dxa"/>
            <w:tcBorders>
              <w:top w:val="single" w:sz="4" w:space="0" w:color="auto"/>
              <w:bottom w:val="single" w:sz="4" w:space="0" w:color="auto"/>
            </w:tcBorders>
            <w:shd w:val="clear" w:color="auto" w:fill="F2F2F2" w:themeFill="background1" w:themeFillShade="F2"/>
          </w:tcPr>
          <w:p w14:paraId="1173C9E6" w14:textId="77777777" w:rsidR="005A4896" w:rsidRPr="00443C7E" w:rsidRDefault="005A4896" w:rsidP="00443C7E">
            <w:pPr>
              <w:rPr>
                <w:rFonts w:ascii="Arial" w:hAnsi="Arial" w:cs="Arial"/>
              </w:rPr>
            </w:pPr>
            <w:r w:rsidRPr="00443C7E">
              <w:rPr>
                <w:rFonts w:ascii="Arial" w:hAnsi="Arial" w:cs="Arial"/>
              </w:rPr>
              <w:t>1</w:t>
            </w:r>
          </w:p>
        </w:tc>
        <w:tc>
          <w:tcPr>
            <w:tcW w:w="9923" w:type="dxa"/>
            <w:tcBorders>
              <w:top w:val="single" w:sz="4" w:space="0" w:color="auto"/>
              <w:bottom w:val="single" w:sz="4" w:space="0" w:color="auto"/>
            </w:tcBorders>
            <w:shd w:val="clear" w:color="auto" w:fill="F2F2F2" w:themeFill="background1" w:themeFillShade="F2"/>
          </w:tcPr>
          <w:p w14:paraId="1173C9E7" w14:textId="77777777" w:rsidR="005A4896" w:rsidRPr="00443C7E" w:rsidRDefault="005A4896" w:rsidP="00443C7E">
            <w:pPr>
              <w:rPr>
                <w:rFonts w:ascii="Arial" w:hAnsi="Arial" w:cs="Arial"/>
                <w:b/>
              </w:rPr>
            </w:pPr>
            <w:r w:rsidRPr="00443C7E">
              <w:rPr>
                <w:rFonts w:ascii="Arial" w:hAnsi="Arial" w:cs="Arial"/>
                <w:b/>
              </w:rPr>
              <w:t>Feedback</w:t>
            </w:r>
          </w:p>
          <w:p w14:paraId="1173C9E8" w14:textId="77777777" w:rsidR="005A4896" w:rsidRPr="00443C7E" w:rsidRDefault="005A4896" w:rsidP="00443C7E">
            <w:pPr>
              <w:rPr>
                <w:rFonts w:ascii="Arial" w:hAnsi="Arial" w:cs="Arial"/>
              </w:rPr>
            </w:pPr>
            <w:r w:rsidRPr="00443C7E">
              <w:rPr>
                <w:rFonts w:ascii="Arial" w:hAnsi="Arial" w:cs="Arial"/>
              </w:rPr>
              <w:t xml:space="preserve">What de-briefing and feedback will be provided to participants, how will this be done and when? </w:t>
            </w:r>
          </w:p>
        </w:tc>
      </w:tr>
      <w:tr w:rsidR="005A4896" w:rsidRPr="00443C7E" w14:paraId="1173C9EE" w14:textId="77777777" w:rsidTr="0095014E">
        <w:tc>
          <w:tcPr>
            <w:tcW w:w="596" w:type="dxa"/>
            <w:tcBorders>
              <w:top w:val="single" w:sz="4" w:space="0" w:color="auto"/>
              <w:bottom w:val="single" w:sz="4" w:space="0" w:color="auto"/>
            </w:tcBorders>
          </w:tcPr>
          <w:p w14:paraId="1173C9EA" w14:textId="77777777" w:rsidR="005A4896" w:rsidRPr="00443C7E" w:rsidRDefault="005A4896" w:rsidP="00443C7E">
            <w:pPr>
              <w:rPr>
                <w:rFonts w:ascii="Arial" w:hAnsi="Arial" w:cs="Arial"/>
              </w:rPr>
            </w:pPr>
          </w:p>
        </w:tc>
        <w:tc>
          <w:tcPr>
            <w:tcW w:w="9923" w:type="dxa"/>
            <w:tcBorders>
              <w:top w:val="single" w:sz="4" w:space="0" w:color="auto"/>
              <w:bottom w:val="single" w:sz="4" w:space="0" w:color="auto"/>
            </w:tcBorders>
          </w:tcPr>
          <w:p w14:paraId="1173C9EB" w14:textId="77777777" w:rsidR="005A4896" w:rsidRPr="00443C7E" w:rsidRDefault="005A4896" w:rsidP="00443C7E">
            <w:pPr>
              <w:rPr>
                <w:rFonts w:ascii="Arial" w:hAnsi="Arial" w:cs="Arial"/>
              </w:rPr>
            </w:pPr>
          </w:p>
          <w:p w14:paraId="1173C9EC" w14:textId="77777777" w:rsidR="005A4896" w:rsidRPr="00443C7E" w:rsidRDefault="005A4896" w:rsidP="00443C7E">
            <w:pPr>
              <w:rPr>
                <w:rFonts w:ascii="Arial" w:hAnsi="Arial" w:cs="Arial"/>
              </w:rPr>
            </w:pPr>
            <w:r w:rsidRPr="00443C7E">
              <w:rPr>
                <w:rFonts w:ascii="Arial" w:hAnsi="Arial" w:cs="Arial"/>
              </w:rPr>
              <w:t>No feedback, as this will be secondary research.</w:t>
            </w:r>
          </w:p>
          <w:p w14:paraId="1173C9ED" w14:textId="77777777" w:rsidR="005A4896" w:rsidRPr="00443C7E" w:rsidRDefault="005A4896" w:rsidP="00443C7E">
            <w:pPr>
              <w:rPr>
                <w:rFonts w:ascii="Arial" w:hAnsi="Arial" w:cs="Arial"/>
              </w:rPr>
            </w:pPr>
          </w:p>
        </w:tc>
      </w:tr>
      <w:tr w:rsidR="005A4896" w:rsidRPr="00443C7E" w14:paraId="1173C9F2" w14:textId="77777777" w:rsidTr="0095014E">
        <w:tc>
          <w:tcPr>
            <w:tcW w:w="596" w:type="dxa"/>
            <w:tcBorders>
              <w:top w:val="single" w:sz="4" w:space="0" w:color="auto"/>
              <w:bottom w:val="single" w:sz="4" w:space="0" w:color="auto"/>
            </w:tcBorders>
            <w:shd w:val="clear" w:color="auto" w:fill="F2F2F2" w:themeFill="background1" w:themeFillShade="F2"/>
          </w:tcPr>
          <w:p w14:paraId="1173C9EF" w14:textId="77777777" w:rsidR="005A4896" w:rsidRPr="00443C7E" w:rsidRDefault="005A4896" w:rsidP="00443C7E">
            <w:pPr>
              <w:rPr>
                <w:rFonts w:ascii="Arial" w:hAnsi="Arial" w:cs="Arial"/>
              </w:rPr>
            </w:pPr>
            <w:r w:rsidRPr="00443C7E">
              <w:rPr>
                <w:rFonts w:ascii="Arial" w:hAnsi="Arial" w:cs="Arial"/>
              </w:rPr>
              <w:lastRenderedPageBreak/>
              <w:t>2</w:t>
            </w:r>
          </w:p>
        </w:tc>
        <w:tc>
          <w:tcPr>
            <w:tcW w:w="9923" w:type="dxa"/>
            <w:tcBorders>
              <w:top w:val="single" w:sz="4" w:space="0" w:color="auto"/>
              <w:bottom w:val="single" w:sz="4" w:space="0" w:color="auto"/>
            </w:tcBorders>
            <w:shd w:val="clear" w:color="auto" w:fill="F2F2F2" w:themeFill="background1" w:themeFillShade="F2"/>
          </w:tcPr>
          <w:p w14:paraId="1173C9F0" w14:textId="77777777" w:rsidR="005A4896" w:rsidRPr="00443C7E" w:rsidRDefault="005A4896" w:rsidP="00443C7E">
            <w:pPr>
              <w:rPr>
                <w:rFonts w:ascii="Arial" w:hAnsi="Arial" w:cs="Arial"/>
                <w:b/>
              </w:rPr>
            </w:pPr>
            <w:r w:rsidRPr="00443C7E">
              <w:rPr>
                <w:rFonts w:ascii="Arial" w:hAnsi="Arial" w:cs="Arial"/>
                <w:b/>
              </w:rPr>
              <w:t>Informed consent</w:t>
            </w:r>
          </w:p>
          <w:p w14:paraId="1173C9F1" w14:textId="77777777" w:rsidR="005A4896" w:rsidRPr="00443C7E" w:rsidRDefault="005A4896" w:rsidP="00443C7E">
            <w:pPr>
              <w:rPr>
                <w:rFonts w:ascii="Arial" w:hAnsi="Arial" w:cs="Arial"/>
                <w:lang w:eastAsia="en-GB"/>
              </w:rPr>
            </w:pPr>
            <w:r w:rsidRPr="00443C7E">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A4896" w:rsidRPr="00443C7E" w14:paraId="1173C9F5" w14:textId="77777777" w:rsidTr="0095014E">
        <w:tc>
          <w:tcPr>
            <w:tcW w:w="596" w:type="dxa"/>
            <w:tcBorders>
              <w:top w:val="single" w:sz="4" w:space="0" w:color="auto"/>
              <w:bottom w:val="single" w:sz="4" w:space="0" w:color="auto"/>
            </w:tcBorders>
          </w:tcPr>
          <w:p w14:paraId="1173C9F3" w14:textId="77777777" w:rsidR="005A4896" w:rsidRPr="00443C7E" w:rsidRDefault="005A4896" w:rsidP="00443C7E">
            <w:pPr>
              <w:rPr>
                <w:rFonts w:ascii="Arial" w:hAnsi="Arial" w:cs="Arial"/>
              </w:rPr>
            </w:pPr>
          </w:p>
        </w:tc>
        <w:tc>
          <w:tcPr>
            <w:tcW w:w="9923" w:type="dxa"/>
            <w:tcBorders>
              <w:top w:val="single" w:sz="4" w:space="0" w:color="auto"/>
              <w:bottom w:val="single" w:sz="4" w:space="0" w:color="auto"/>
            </w:tcBorders>
          </w:tcPr>
          <w:p w14:paraId="1173C9F4" w14:textId="77777777" w:rsidR="005A4896" w:rsidRPr="00443C7E" w:rsidRDefault="005A4896" w:rsidP="00443C7E">
            <w:pPr>
              <w:rPr>
                <w:rFonts w:ascii="Arial" w:hAnsi="Arial" w:cs="Arial"/>
              </w:rPr>
            </w:pPr>
            <w:r w:rsidRPr="00443C7E">
              <w:rPr>
                <w:rFonts w:ascii="Arial" w:hAnsi="Arial" w:cs="Arial"/>
              </w:rPr>
              <w:t>Will not apply in this secondary research.</w:t>
            </w:r>
          </w:p>
        </w:tc>
      </w:tr>
      <w:tr w:rsidR="005A4896" w:rsidRPr="00443C7E" w14:paraId="1173C9F9" w14:textId="77777777" w:rsidTr="0095014E">
        <w:tc>
          <w:tcPr>
            <w:tcW w:w="596" w:type="dxa"/>
            <w:tcBorders>
              <w:top w:val="single" w:sz="4" w:space="0" w:color="auto"/>
              <w:bottom w:val="single" w:sz="4" w:space="0" w:color="auto"/>
            </w:tcBorders>
            <w:shd w:val="clear" w:color="auto" w:fill="F2F2F2" w:themeFill="background1" w:themeFillShade="F2"/>
          </w:tcPr>
          <w:p w14:paraId="1173C9F6" w14:textId="77777777" w:rsidR="005A4896" w:rsidRPr="00443C7E" w:rsidRDefault="005A4896" w:rsidP="00443C7E">
            <w:pPr>
              <w:rPr>
                <w:rFonts w:ascii="Arial" w:hAnsi="Arial" w:cs="Arial"/>
              </w:rPr>
            </w:pPr>
            <w:r w:rsidRPr="00443C7E">
              <w:rPr>
                <w:rFonts w:ascii="Arial" w:hAnsi="Arial" w:cs="Arial"/>
              </w:rPr>
              <w:t>3</w:t>
            </w:r>
          </w:p>
        </w:tc>
        <w:tc>
          <w:tcPr>
            <w:tcW w:w="9923" w:type="dxa"/>
            <w:tcBorders>
              <w:top w:val="single" w:sz="4" w:space="0" w:color="auto"/>
              <w:bottom w:val="single" w:sz="4" w:space="0" w:color="auto"/>
            </w:tcBorders>
            <w:shd w:val="clear" w:color="auto" w:fill="F2F2F2" w:themeFill="background1" w:themeFillShade="F2"/>
          </w:tcPr>
          <w:p w14:paraId="1173C9F7" w14:textId="77777777" w:rsidR="005A4896" w:rsidRPr="00443C7E" w:rsidRDefault="005A4896" w:rsidP="00443C7E">
            <w:pPr>
              <w:rPr>
                <w:rFonts w:ascii="Arial" w:hAnsi="Arial" w:cs="Arial"/>
                <w:b/>
              </w:rPr>
            </w:pPr>
            <w:r w:rsidRPr="00443C7E">
              <w:rPr>
                <w:rFonts w:ascii="Arial" w:hAnsi="Arial" w:cs="Arial"/>
                <w:b/>
              </w:rPr>
              <w:t>Confidentiality / Anonymity</w:t>
            </w:r>
          </w:p>
          <w:p w14:paraId="1173C9F8" w14:textId="77777777" w:rsidR="005A4896" w:rsidRPr="00443C7E" w:rsidRDefault="005A4896" w:rsidP="00443C7E">
            <w:pPr>
              <w:rPr>
                <w:rFonts w:ascii="Arial" w:hAnsi="Arial" w:cs="Arial"/>
              </w:rPr>
            </w:pPr>
            <w:r w:rsidRPr="00443C7E">
              <w:rPr>
                <w:rFonts w:ascii="Arial" w:hAnsi="Arial" w:cs="Arial"/>
              </w:rPr>
              <w:t xml:space="preserve">Set out how anonymity of participants and confidentiality will be ensured in any outputs. If anonymity is not being offered, explain why this is the case. </w:t>
            </w:r>
          </w:p>
        </w:tc>
      </w:tr>
      <w:tr w:rsidR="005A4896" w:rsidRPr="00443C7E" w14:paraId="1173C9FC" w14:textId="77777777" w:rsidTr="0095014E">
        <w:tc>
          <w:tcPr>
            <w:tcW w:w="596" w:type="dxa"/>
            <w:tcBorders>
              <w:top w:val="single" w:sz="4" w:space="0" w:color="auto"/>
              <w:bottom w:val="single" w:sz="4" w:space="0" w:color="auto"/>
            </w:tcBorders>
          </w:tcPr>
          <w:p w14:paraId="1173C9FA" w14:textId="77777777" w:rsidR="005A4896" w:rsidRPr="00443C7E" w:rsidRDefault="005A4896" w:rsidP="00443C7E">
            <w:pPr>
              <w:rPr>
                <w:rFonts w:ascii="Arial" w:hAnsi="Arial" w:cs="Arial"/>
              </w:rPr>
            </w:pPr>
          </w:p>
        </w:tc>
        <w:tc>
          <w:tcPr>
            <w:tcW w:w="9923" w:type="dxa"/>
            <w:tcBorders>
              <w:top w:val="single" w:sz="4" w:space="0" w:color="auto"/>
              <w:bottom w:val="single" w:sz="4" w:space="0" w:color="auto"/>
            </w:tcBorders>
          </w:tcPr>
          <w:p w14:paraId="1173C9FB" w14:textId="77777777" w:rsidR="005A4896" w:rsidRPr="00443C7E" w:rsidRDefault="005A4896" w:rsidP="00443C7E">
            <w:pPr>
              <w:rPr>
                <w:rFonts w:ascii="Arial" w:hAnsi="Arial" w:cs="Arial"/>
              </w:rPr>
            </w:pPr>
            <w:r w:rsidRPr="00443C7E">
              <w:rPr>
                <w:rFonts w:ascii="Arial" w:hAnsi="Arial" w:cs="Arial"/>
              </w:rPr>
              <w:t>It will not apply in this secondary research.</w:t>
            </w:r>
          </w:p>
        </w:tc>
      </w:tr>
    </w:tbl>
    <w:p w14:paraId="1173C9FD" w14:textId="77777777" w:rsidR="005A4896" w:rsidRPr="00443C7E" w:rsidRDefault="005A4896" w:rsidP="00443C7E">
      <w:pPr>
        <w:rPr>
          <w:rFonts w:ascii="Arial" w:hAnsi="Arial" w:cs="Arial"/>
        </w:rPr>
      </w:pPr>
    </w:p>
    <w:p w14:paraId="1173C9FE" w14:textId="77777777" w:rsidR="005A4896" w:rsidRPr="00443C7E" w:rsidRDefault="005A4896" w:rsidP="00443C7E">
      <w:pPr>
        <w:rPr>
          <w:rFonts w:ascii="Arial" w:hAnsi="Arial" w:cs="Arial"/>
          <w:b/>
        </w:rPr>
      </w:pPr>
      <w:r w:rsidRPr="00443C7E">
        <w:rPr>
          <w:rFonts w:ascii="Arial" w:hAnsi="Arial" w:cs="Arial"/>
          <w:b/>
        </w:rPr>
        <w:t>SECTION J: Data Protection and Storage</w:t>
      </w:r>
    </w:p>
    <w:p w14:paraId="1173C9FF" w14:textId="77777777" w:rsidR="005A4896" w:rsidRPr="00443C7E" w:rsidRDefault="005A4896" w:rsidP="00443C7E">
      <w:pPr>
        <w:rPr>
          <w:rFonts w:ascii="Arial" w:hAnsi="Arial" w:cs="Arial"/>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5A4896" w:rsidRPr="00443C7E" w14:paraId="1173CA04" w14:textId="77777777" w:rsidTr="0095014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173CA00" w14:textId="77777777" w:rsidR="005A4896" w:rsidRPr="00443C7E" w:rsidRDefault="005A4896" w:rsidP="00443C7E">
            <w:pPr>
              <w:pStyle w:val="NormalWeb"/>
              <w:spacing w:line="360" w:lineRule="auto"/>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173CA01" w14:textId="77777777" w:rsidR="005A4896" w:rsidRPr="00443C7E" w:rsidRDefault="005A4896" w:rsidP="00443C7E">
            <w:pPr>
              <w:pStyle w:val="NormalWeb"/>
              <w:spacing w:line="360" w:lineRule="auto"/>
              <w:rPr>
                <w:rFonts w:ascii="Arial" w:hAnsi="Arial" w:cs="Arial"/>
              </w:rPr>
            </w:pPr>
            <w:r w:rsidRPr="00443C7E">
              <w:rPr>
                <w:rFonts w:ascii="Arial" w:hAnsi="Arial" w:cs="Arial"/>
              </w:rPr>
              <w:t>Does the research activity involve personal da</w:t>
            </w:r>
            <w:r w:rsidRPr="00443C7E">
              <w:rPr>
                <w:rFonts w:ascii="Arial" w:hAnsi="Arial" w:cs="Arial"/>
                <w:shd w:val="clear" w:color="auto" w:fill="F2F2F2" w:themeFill="background1" w:themeFillShade="F2"/>
              </w:rPr>
              <w:t>t</w:t>
            </w:r>
            <w:r w:rsidRPr="00443C7E">
              <w:rPr>
                <w:rFonts w:ascii="Arial" w:hAnsi="Arial" w:cs="Arial"/>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A02" w14:textId="77777777" w:rsidR="005A4896" w:rsidRPr="00443C7E" w:rsidRDefault="005A4896" w:rsidP="00443C7E">
            <w:pPr>
              <w:pStyle w:val="NormalWeb"/>
              <w:spacing w:line="360" w:lineRule="auto"/>
              <w:rPr>
                <w:rFonts w:ascii="Arial" w:eastAsia="MS Gothic" w:hAnsi="Arial" w:cs="Arial"/>
              </w:rPr>
            </w:pPr>
            <w:r w:rsidRPr="00443C7E">
              <w:rPr>
                <w:rFonts w:ascii="Arial" w:hAnsi="Arial" w:cs="Arial"/>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A03" w14:textId="77777777" w:rsidR="005A4896" w:rsidRPr="00443C7E" w:rsidRDefault="005A4896" w:rsidP="00443C7E">
            <w:pPr>
              <w:pStyle w:val="NormalWeb"/>
              <w:spacing w:line="360" w:lineRule="auto"/>
              <w:rPr>
                <w:rFonts w:ascii="Arial" w:eastAsia="MS Gothic" w:hAnsi="Arial" w:cs="Arial"/>
              </w:rPr>
            </w:pPr>
            <w:r w:rsidRPr="00443C7E">
              <w:rPr>
                <w:rFonts w:ascii="Arial" w:hAnsi="Arial" w:cs="Arial"/>
              </w:rPr>
              <w:t>NO</w:t>
            </w:r>
          </w:p>
        </w:tc>
      </w:tr>
      <w:tr w:rsidR="005A4896" w:rsidRPr="00443C7E" w14:paraId="1173CA09" w14:textId="77777777" w:rsidTr="0095014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173CA05" w14:textId="77777777" w:rsidR="005A4896" w:rsidRPr="00443C7E" w:rsidRDefault="005A4896" w:rsidP="00443C7E">
            <w:pPr>
              <w:pStyle w:val="NormalWeb"/>
              <w:spacing w:line="360" w:lineRule="auto"/>
              <w:rPr>
                <w:rFonts w:ascii="Arial" w:hAnsi="Arial" w:cs="Arial"/>
              </w:rPr>
            </w:pPr>
            <w:r w:rsidRPr="00443C7E">
              <w:rPr>
                <w:rFonts w:ascii="Arial" w:hAnsi="Arial" w:cs="Arial"/>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173CA06" w14:textId="77777777" w:rsidR="005A4896" w:rsidRPr="00443C7E" w:rsidRDefault="005A4896" w:rsidP="00443C7E">
            <w:pPr>
              <w:pStyle w:val="NormalWeb"/>
              <w:spacing w:line="360" w:lineRule="auto"/>
              <w:rPr>
                <w:rFonts w:ascii="Arial" w:hAnsi="Arial" w:cs="Arial"/>
                <w:szCs w:val="22"/>
              </w:rPr>
            </w:pPr>
            <w:r w:rsidRPr="00443C7E">
              <w:rPr>
                <w:rFonts w:ascii="Arial" w:hAnsi="Arial" w:cs="Arial"/>
                <w:b/>
                <w:bCs/>
                <w:szCs w:val="22"/>
              </w:rPr>
              <w:t>“Personal data”</w:t>
            </w:r>
            <w:r w:rsidRPr="00443C7E">
              <w:rPr>
                <w:rFonts w:ascii="Arial" w:hAnsi="Arial" w:cs="Arial"/>
                <w:szCs w:val="22"/>
              </w:rPr>
              <w:t xml:space="preserve"> </w:t>
            </w:r>
            <w:r w:rsidRPr="00443C7E">
              <w:rPr>
                <w:rFonts w:ascii="Arial" w:hAnsi="Arial" w:cs="Arial"/>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173CA07" w14:textId="77777777" w:rsidR="005A4896" w:rsidRPr="00443C7E" w:rsidRDefault="005A4896" w:rsidP="00443C7E">
            <w:pPr>
              <w:pStyle w:val="NormalWeb"/>
              <w:spacing w:line="360" w:lineRule="auto"/>
              <w:rPr>
                <w:rFonts w:ascii="Arial" w:eastAsia="MS Gothic" w:hAnsi="Arial" w:cs="Arial"/>
              </w:rPr>
            </w:pPr>
            <w:r w:rsidRPr="00443C7E">
              <w:rPr>
                <w:rFonts w:ascii="Segoe UI Symbol" w:eastAsia="MS Gothic" w:hAnsi="Segoe UI Symbol" w:cs="Segoe UI Symbol"/>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173CA08" w14:textId="77777777" w:rsidR="005A4896" w:rsidRPr="00443C7E" w:rsidRDefault="00000000" w:rsidP="00443C7E">
            <w:pPr>
              <w:pStyle w:val="NormalWeb"/>
              <w:spacing w:line="360" w:lineRule="auto"/>
              <w:rPr>
                <w:rFonts w:ascii="Arial" w:eastAsia="MS Gothic" w:hAnsi="Arial" w:cs="Arial"/>
              </w:rPr>
            </w:pPr>
            <w:sdt>
              <w:sdtPr>
                <w:rPr>
                  <w:rFonts w:ascii="Arial" w:hAnsi="Arial" w:cs="Arial"/>
                </w:rPr>
                <w:id w:val="-1415162604"/>
                <w14:checkbox>
                  <w14:checked w14:val="1"/>
                  <w14:checkedState w14:val="2612" w14:font="MS Gothic"/>
                  <w14:uncheckedState w14:val="2610" w14:font="MS Gothic"/>
                </w14:checkbox>
              </w:sdtPr>
              <w:sdtContent>
                <w:r w:rsidR="005A4896" w:rsidRPr="00443C7E">
                  <w:rPr>
                    <w:rFonts w:ascii="Segoe UI Symbol" w:eastAsia="MS Gothic" w:hAnsi="Segoe UI Symbol" w:cs="Segoe UI Symbol"/>
                  </w:rPr>
                  <w:t>☒</w:t>
                </w:r>
              </w:sdtContent>
            </w:sdt>
          </w:p>
        </w:tc>
      </w:tr>
      <w:tr w:rsidR="005A4896" w:rsidRPr="00443C7E" w14:paraId="1173CA0C" w14:textId="77777777" w:rsidTr="0095014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A0A" w14:textId="77777777" w:rsidR="005A4896" w:rsidRPr="00443C7E" w:rsidRDefault="005A4896" w:rsidP="00443C7E">
            <w:pPr>
              <w:pStyle w:val="NormalWeb"/>
              <w:spacing w:line="360" w:lineRule="auto"/>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73CA0B" w14:textId="77777777" w:rsidR="005A4896" w:rsidRPr="00443C7E" w:rsidRDefault="005A4896" w:rsidP="00443C7E">
            <w:pPr>
              <w:pStyle w:val="NormalWeb"/>
              <w:spacing w:line="360" w:lineRule="auto"/>
              <w:rPr>
                <w:rFonts w:ascii="Arial" w:hAnsi="Arial" w:cs="Arial"/>
              </w:rPr>
            </w:pPr>
            <w:r w:rsidRPr="00443C7E">
              <w:rPr>
                <w:rFonts w:ascii="Arial" w:hAnsi="Arial" w:cs="Arial"/>
              </w:rPr>
              <w:t>If YES, provide a</w:t>
            </w:r>
            <w:r w:rsidRPr="00443C7E">
              <w:rPr>
                <w:rFonts w:ascii="Arial" w:hAnsi="Arial" w:cs="Arial"/>
                <w:b/>
                <w:bCs/>
              </w:rPr>
              <w:t xml:space="preserve"> </w:t>
            </w:r>
            <w:r w:rsidRPr="00443C7E">
              <w:rPr>
                <w:rFonts w:ascii="Arial" w:hAnsi="Arial" w:cs="Arial"/>
              </w:rPr>
              <w:t>description of the data and explain why this data needs to be collected:</w:t>
            </w:r>
          </w:p>
        </w:tc>
      </w:tr>
      <w:tr w:rsidR="005A4896" w:rsidRPr="00443C7E" w14:paraId="1173CA12" w14:textId="77777777" w:rsidTr="0095014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173CA0D" w14:textId="77777777" w:rsidR="005A4896" w:rsidRPr="00443C7E" w:rsidRDefault="005A4896" w:rsidP="00443C7E">
            <w:pPr>
              <w:rPr>
                <w:rFonts w:ascii="Arial" w:hAnsi="Arial" w:cs="Arial"/>
              </w:rPr>
            </w:pPr>
            <w:r w:rsidRPr="00443C7E">
              <w:rPr>
                <w:rFonts w:ascii="Arial" w:hAnsi="Arial" w:cs="Arial"/>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173CA0E" w14:textId="77777777" w:rsidR="005A4896" w:rsidRPr="00443C7E" w:rsidRDefault="005A4896" w:rsidP="00443C7E">
            <w:pPr>
              <w:rPr>
                <w:rFonts w:ascii="Arial" w:hAnsi="Arial" w:cs="Arial"/>
              </w:rPr>
            </w:pPr>
          </w:p>
          <w:p w14:paraId="1173CA0F" w14:textId="77777777" w:rsidR="005A4896" w:rsidRPr="00443C7E" w:rsidRDefault="005A4896" w:rsidP="00443C7E">
            <w:pPr>
              <w:rPr>
                <w:rFonts w:ascii="Arial" w:hAnsi="Arial" w:cs="Arial"/>
              </w:rPr>
            </w:pPr>
          </w:p>
          <w:p w14:paraId="1173CA10" w14:textId="77777777" w:rsidR="005A4896" w:rsidRPr="00443C7E" w:rsidRDefault="005A4896" w:rsidP="00443C7E">
            <w:pPr>
              <w:rPr>
                <w:rFonts w:ascii="Arial" w:hAnsi="Arial" w:cs="Arial"/>
              </w:rPr>
            </w:pPr>
          </w:p>
          <w:p w14:paraId="1173CA11" w14:textId="77777777" w:rsidR="005A4896" w:rsidRPr="00443C7E" w:rsidRDefault="005A4896" w:rsidP="00443C7E">
            <w:pPr>
              <w:rPr>
                <w:rFonts w:ascii="Arial" w:hAnsi="Arial" w:cs="Arial"/>
              </w:rPr>
            </w:pPr>
            <w:r w:rsidRPr="00443C7E">
              <w:rPr>
                <w:rFonts w:ascii="Arial" w:hAnsi="Arial" w:cs="Arial"/>
              </w:rPr>
              <w:t>(this box should expand as you type)</w:t>
            </w:r>
          </w:p>
        </w:tc>
      </w:tr>
      <w:tr w:rsidR="005A4896" w:rsidRPr="00443C7E" w14:paraId="1173CA17" w14:textId="77777777" w:rsidTr="0095014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173CA13" w14:textId="77777777" w:rsidR="005A4896" w:rsidRPr="00443C7E" w:rsidRDefault="005A4896" w:rsidP="00443C7E">
            <w:pPr>
              <w:pStyle w:val="NormalWeb"/>
              <w:spacing w:line="360" w:lineRule="auto"/>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173CA14" w14:textId="77777777" w:rsidR="005A4896" w:rsidRPr="00443C7E" w:rsidRDefault="005A4896" w:rsidP="00443C7E">
            <w:pPr>
              <w:pStyle w:val="NormalWeb"/>
              <w:spacing w:line="360" w:lineRule="auto"/>
              <w:rPr>
                <w:rFonts w:ascii="Arial" w:eastAsiaTheme="minorHAnsi" w:hAnsi="Arial" w:cs="Arial"/>
              </w:rPr>
            </w:pPr>
            <w:r w:rsidRPr="00443C7E">
              <w:rPr>
                <w:rFonts w:ascii="Arial"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A15" w14:textId="77777777" w:rsidR="005A4896" w:rsidRPr="00443C7E" w:rsidRDefault="005A4896" w:rsidP="00443C7E">
            <w:pPr>
              <w:pStyle w:val="NormalWeb"/>
              <w:spacing w:line="360" w:lineRule="auto"/>
              <w:rPr>
                <w:rFonts w:ascii="Arial" w:eastAsia="MS Gothic" w:hAnsi="Arial" w:cs="Arial"/>
              </w:rPr>
            </w:pPr>
            <w:r w:rsidRPr="00443C7E">
              <w:rPr>
                <w:rFonts w:ascii="Arial" w:hAnsi="Arial" w:cs="Arial"/>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A16" w14:textId="77777777" w:rsidR="005A4896" w:rsidRPr="00443C7E" w:rsidRDefault="005A4896" w:rsidP="00443C7E">
            <w:pPr>
              <w:pStyle w:val="NormalWeb"/>
              <w:spacing w:line="360" w:lineRule="auto"/>
              <w:rPr>
                <w:rFonts w:ascii="Arial" w:eastAsia="MS Gothic" w:hAnsi="Arial" w:cs="Arial"/>
              </w:rPr>
            </w:pPr>
            <w:r w:rsidRPr="00443C7E">
              <w:rPr>
                <w:rFonts w:ascii="Arial" w:hAnsi="Arial" w:cs="Arial"/>
              </w:rPr>
              <w:t>NO</w:t>
            </w:r>
          </w:p>
        </w:tc>
      </w:tr>
      <w:tr w:rsidR="005A4896" w:rsidRPr="00443C7E" w14:paraId="1173CA24" w14:textId="77777777" w:rsidTr="0095014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A18" w14:textId="77777777" w:rsidR="005A4896" w:rsidRPr="00443C7E" w:rsidRDefault="005A4896" w:rsidP="00443C7E">
            <w:pPr>
              <w:pStyle w:val="NormalWeb"/>
              <w:spacing w:line="360" w:lineRule="auto"/>
              <w:rPr>
                <w:rStyle w:val="Strong"/>
                <w:rFonts w:ascii="Arial" w:hAnsi="Arial" w:cs="Arial"/>
                <w:b w:val="0"/>
                <w:iCs/>
                <w:color w:val="000000"/>
                <w:sz w:val="20"/>
                <w:szCs w:val="23"/>
              </w:rPr>
            </w:pPr>
            <w:r w:rsidRPr="00443C7E">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73CA19" w14:textId="77777777" w:rsidR="005A4896" w:rsidRPr="00443C7E" w:rsidRDefault="005A4896" w:rsidP="00443C7E">
            <w:pPr>
              <w:pStyle w:val="NormalWeb"/>
              <w:spacing w:line="360" w:lineRule="auto"/>
              <w:rPr>
                <w:rFonts w:ascii="Arial" w:hAnsi="Arial" w:cs="Arial"/>
              </w:rPr>
            </w:pPr>
            <w:r w:rsidRPr="00443C7E">
              <w:rPr>
                <w:rStyle w:val="Strong"/>
                <w:rFonts w:ascii="Arial" w:hAnsi="Arial" w:cs="Arial"/>
                <w:i/>
                <w:iCs/>
                <w:color w:val="000000"/>
                <w:sz w:val="20"/>
                <w:szCs w:val="23"/>
              </w:rPr>
              <w:t>“Special category data”</w:t>
            </w:r>
            <w:r w:rsidRPr="00443C7E">
              <w:rPr>
                <w:rFonts w:ascii="Arial" w:hAnsi="Arial" w:cs="Arial"/>
              </w:rPr>
              <w:t> means sensitive personal data consisting of information as to the data subjects’ –</w:t>
            </w:r>
          </w:p>
          <w:p w14:paraId="1173CA1A" w14:textId="77777777" w:rsidR="005A4896" w:rsidRPr="00443C7E" w:rsidRDefault="005A4896" w:rsidP="00443C7E">
            <w:pPr>
              <w:pStyle w:val="NormalWeb"/>
              <w:spacing w:line="360" w:lineRule="auto"/>
              <w:rPr>
                <w:rFonts w:ascii="Arial" w:hAnsi="Arial" w:cs="Arial"/>
              </w:rPr>
            </w:pPr>
            <w:r w:rsidRPr="00443C7E">
              <w:rPr>
                <w:rFonts w:ascii="Arial" w:hAnsi="Arial" w:cs="Arial"/>
              </w:rPr>
              <w:t>(a) racial or ethnic origin,</w:t>
            </w:r>
          </w:p>
          <w:p w14:paraId="1173CA1B" w14:textId="77777777" w:rsidR="005A4896" w:rsidRPr="00443C7E" w:rsidRDefault="005A4896" w:rsidP="00443C7E">
            <w:pPr>
              <w:pStyle w:val="NormalWeb"/>
              <w:spacing w:line="360" w:lineRule="auto"/>
              <w:rPr>
                <w:rFonts w:ascii="Arial" w:hAnsi="Arial" w:cs="Arial"/>
              </w:rPr>
            </w:pPr>
            <w:r w:rsidRPr="00443C7E">
              <w:rPr>
                <w:rFonts w:ascii="Arial" w:hAnsi="Arial" w:cs="Arial"/>
              </w:rPr>
              <w:t>(b) political opinions,</w:t>
            </w:r>
          </w:p>
          <w:p w14:paraId="1173CA1C" w14:textId="77777777" w:rsidR="005A4896" w:rsidRPr="00443C7E" w:rsidRDefault="005A4896" w:rsidP="00443C7E">
            <w:pPr>
              <w:pStyle w:val="NormalWeb"/>
              <w:spacing w:line="360" w:lineRule="auto"/>
              <w:rPr>
                <w:rFonts w:ascii="Arial" w:hAnsi="Arial" w:cs="Arial"/>
              </w:rPr>
            </w:pPr>
            <w:r w:rsidRPr="00443C7E">
              <w:rPr>
                <w:rFonts w:ascii="Arial" w:hAnsi="Arial" w:cs="Arial"/>
              </w:rPr>
              <w:t>(c ) religious beliefs or other beliefs of a similar nature,</w:t>
            </w:r>
          </w:p>
          <w:p w14:paraId="1173CA1D" w14:textId="77777777" w:rsidR="005A4896" w:rsidRPr="00443C7E" w:rsidRDefault="005A4896" w:rsidP="00443C7E">
            <w:pPr>
              <w:pStyle w:val="NormalWeb"/>
              <w:spacing w:line="360" w:lineRule="auto"/>
              <w:rPr>
                <w:rFonts w:ascii="Arial" w:hAnsi="Arial" w:cs="Arial"/>
              </w:rPr>
            </w:pPr>
            <w:r w:rsidRPr="00443C7E">
              <w:rPr>
                <w:rFonts w:ascii="Arial" w:hAnsi="Arial" w:cs="Arial"/>
              </w:rPr>
              <w:t>(d) membership of a trade union (within the meaning of the Trade Union and Labour Relations (Consolidation) Act 1992),</w:t>
            </w:r>
          </w:p>
          <w:p w14:paraId="1173CA1E" w14:textId="77777777" w:rsidR="005A4896" w:rsidRPr="00443C7E" w:rsidRDefault="005A4896" w:rsidP="00443C7E">
            <w:pPr>
              <w:pStyle w:val="NormalWeb"/>
              <w:spacing w:line="360" w:lineRule="auto"/>
              <w:rPr>
                <w:rFonts w:ascii="Arial" w:hAnsi="Arial" w:cs="Arial"/>
              </w:rPr>
            </w:pPr>
            <w:r w:rsidRPr="00443C7E">
              <w:rPr>
                <w:rFonts w:ascii="Arial" w:hAnsi="Arial" w:cs="Arial"/>
              </w:rPr>
              <w:t>(e) physical or mental health or condition,</w:t>
            </w:r>
          </w:p>
          <w:p w14:paraId="1173CA1F" w14:textId="77777777" w:rsidR="005A4896" w:rsidRPr="00443C7E" w:rsidRDefault="005A4896" w:rsidP="00443C7E">
            <w:pPr>
              <w:pStyle w:val="NormalWeb"/>
              <w:spacing w:line="360" w:lineRule="auto"/>
              <w:rPr>
                <w:rFonts w:ascii="Arial" w:hAnsi="Arial" w:cs="Arial"/>
              </w:rPr>
            </w:pPr>
            <w:r w:rsidRPr="00443C7E">
              <w:rPr>
                <w:rFonts w:ascii="Arial" w:hAnsi="Arial" w:cs="Arial"/>
              </w:rPr>
              <w:t>(f) sexual life,</w:t>
            </w:r>
          </w:p>
          <w:p w14:paraId="1173CA20" w14:textId="77777777" w:rsidR="005A4896" w:rsidRPr="00443C7E" w:rsidRDefault="005A4896" w:rsidP="00443C7E">
            <w:pPr>
              <w:pStyle w:val="NormalWeb"/>
              <w:spacing w:line="360" w:lineRule="auto"/>
              <w:rPr>
                <w:rFonts w:ascii="Arial" w:hAnsi="Arial" w:cs="Arial"/>
              </w:rPr>
            </w:pPr>
            <w:r w:rsidRPr="00443C7E">
              <w:rPr>
                <w:rFonts w:ascii="Arial" w:hAnsi="Arial" w:cs="Arial"/>
              </w:rPr>
              <w:t>(g) genetics,</w:t>
            </w:r>
          </w:p>
          <w:p w14:paraId="1173CA21" w14:textId="77777777" w:rsidR="005A4896" w:rsidRPr="00443C7E" w:rsidRDefault="005A4896" w:rsidP="00443C7E">
            <w:pPr>
              <w:pStyle w:val="NormalWeb"/>
              <w:spacing w:line="360" w:lineRule="auto"/>
              <w:rPr>
                <w:rFonts w:ascii="Arial" w:hAnsi="Arial" w:cs="Arial"/>
              </w:rPr>
            </w:pPr>
            <w:r w:rsidRPr="00443C7E">
              <w:rPr>
                <w:rFonts w:ascii="Arial" w:hAnsi="Arial" w:cs="Arial"/>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173CA22" w14:textId="77777777" w:rsidR="005A4896" w:rsidRPr="00443C7E" w:rsidRDefault="005A4896" w:rsidP="00443C7E">
            <w:pPr>
              <w:pStyle w:val="NormalWeb"/>
              <w:spacing w:line="360" w:lineRule="auto"/>
              <w:rPr>
                <w:rFonts w:ascii="Arial" w:hAnsi="Arial" w:cs="Arial"/>
              </w:rPr>
            </w:pPr>
            <w:r w:rsidRPr="00443C7E">
              <w:rPr>
                <w:rFonts w:ascii="Segoe UI Symbol" w:eastAsia="MS Gothic" w:hAnsi="Segoe UI Symbol" w:cs="Segoe UI Symbol"/>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173CA23" w14:textId="77777777" w:rsidR="005A4896" w:rsidRPr="00443C7E" w:rsidRDefault="00000000" w:rsidP="00443C7E">
            <w:pPr>
              <w:pStyle w:val="NormalWeb"/>
              <w:spacing w:line="360" w:lineRule="auto"/>
              <w:rPr>
                <w:rFonts w:ascii="Arial" w:hAnsi="Arial" w:cs="Arial"/>
              </w:rPr>
            </w:pPr>
            <w:sdt>
              <w:sdtPr>
                <w:rPr>
                  <w:rFonts w:ascii="Arial" w:hAnsi="Arial" w:cs="Arial"/>
                </w:rPr>
                <w:id w:val="-1049072089"/>
                <w14:checkbox>
                  <w14:checked w14:val="1"/>
                  <w14:checkedState w14:val="2612" w14:font="MS Gothic"/>
                  <w14:uncheckedState w14:val="2610" w14:font="MS Gothic"/>
                </w14:checkbox>
              </w:sdtPr>
              <w:sdtContent>
                <w:r w:rsidR="005A4896" w:rsidRPr="00443C7E">
                  <w:rPr>
                    <w:rFonts w:ascii="Segoe UI Symbol" w:eastAsia="MS Gothic" w:hAnsi="Segoe UI Symbol" w:cs="Segoe UI Symbol"/>
                  </w:rPr>
                  <w:t>☒</w:t>
                </w:r>
              </w:sdtContent>
            </w:sdt>
          </w:p>
        </w:tc>
      </w:tr>
      <w:tr w:rsidR="005A4896" w:rsidRPr="00443C7E" w14:paraId="1173CA27" w14:textId="77777777" w:rsidTr="0095014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A25" w14:textId="77777777" w:rsidR="005A4896" w:rsidRPr="00443C7E" w:rsidRDefault="005A4896" w:rsidP="00443C7E">
            <w:pPr>
              <w:pStyle w:val="NormalWeb"/>
              <w:spacing w:line="360" w:lineRule="auto"/>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73CA26" w14:textId="77777777" w:rsidR="005A4896" w:rsidRPr="00443C7E" w:rsidRDefault="005A4896" w:rsidP="00443C7E">
            <w:pPr>
              <w:pStyle w:val="NormalWeb"/>
              <w:spacing w:line="360" w:lineRule="auto"/>
              <w:rPr>
                <w:rFonts w:ascii="Arial" w:hAnsi="Arial" w:cs="Arial"/>
              </w:rPr>
            </w:pPr>
            <w:r w:rsidRPr="00443C7E">
              <w:rPr>
                <w:rFonts w:ascii="Arial" w:hAnsi="Arial" w:cs="Arial"/>
              </w:rPr>
              <w:t>If YES, provide a</w:t>
            </w:r>
            <w:r w:rsidRPr="00443C7E">
              <w:rPr>
                <w:rFonts w:ascii="Arial" w:hAnsi="Arial" w:cs="Arial"/>
                <w:b/>
                <w:bCs/>
              </w:rPr>
              <w:t xml:space="preserve"> </w:t>
            </w:r>
            <w:r w:rsidRPr="00443C7E">
              <w:rPr>
                <w:rFonts w:ascii="Arial" w:hAnsi="Arial" w:cs="Arial"/>
              </w:rPr>
              <w:t>description of the special category data and explain why this data needs to be collected:</w:t>
            </w:r>
          </w:p>
        </w:tc>
      </w:tr>
      <w:tr w:rsidR="005A4896" w:rsidRPr="00443C7E" w14:paraId="1173CA2D" w14:textId="77777777" w:rsidTr="0095014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173CA28" w14:textId="77777777" w:rsidR="005A4896" w:rsidRPr="00443C7E" w:rsidRDefault="005A4896" w:rsidP="00443C7E">
            <w:pPr>
              <w:rPr>
                <w:rFonts w:ascii="Arial" w:hAnsi="Arial" w:cs="Arial"/>
              </w:rPr>
            </w:pPr>
            <w:r w:rsidRPr="00443C7E">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173CA29" w14:textId="77777777" w:rsidR="005A4896" w:rsidRPr="00443C7E" w:rsidRDefault="005A4896" w:rsidP="00443C7E">
            <w:pPr>
              <w:rPr>
                <w:rFonts w:ascii="Arial" w:hAnsi="Arial" w:cs="Arial"/>
              </w:rPr>
            </w:pPr>
          </w:p>
          <w:p w14:paraId="1173CA2A" w14:textId="77777777" w:rsidR="005A4896" w:rsidRPr="00443C7E" w:rsidRDefault="005A4896" w:rsidP="00443C7E">
            <w:pPr>
              <w:rPr>
                <w:rFonts w:ascii="Arial" w:hAnsi="Arial" w:cs="Arial"/>
              </w:rPr>
            </w:pPr>
          </w:p>
          <w:p w14:paraId="1173CA2B" w14:textId="77777777" w:rsidR="005A4896" w:rsidRPr="00443C7E" w:rsidRDefault="005A4896" w:rsidP="00443C7E">
            <w:pPr>
              <w:rPr>
                <w:rFonts w:ascii="Arial" w:hAnsi="Arial" w:cs="Arial"/>
              </w:rPr>
            </w:pPr>
          </w:p>
          <w:p w14:paraId="1173CA2C" w14:textId="77777777" w:rsidR="005A4896" w:rsidRPr="00443C7E" w:rsidRDefault="005A4896" w:rsidP="00443C7E">
            <w:pPr>
              <w:rPr>
                <w:rFonts w:ascii="Arial" w:hAnsi="Arial" w:cs="Arial"/>
              </w:rPr>
            </w:pPr>
            <w:r w:rsidRPr="00443C7E">
              <w:rPr>
                <w:rFonts w:ascii="Arial" w:hAnsi="Arial" w:cs="Arial"/>
              </w:rPr>
              <w:t>(this box should expand as you type)</w:t>
            </w:r>
          </w:p>
        </w:tc>
      </w:tr>
    </w:tbl>
    <w:p w14:paraId="1173CA2E" w14:textId="77777777" w:rsidR="005A4896" w:rsidRPr="00443C7E" w:rsidRDefault="005A4896" w:rsidP="00443C7E">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5A4896" w:rsidRPr="00443C7E" w14:paraId="1173CA33" w14:textId="77777777" w:rsidTr="0095014E">
        <w:trPr>
          <w:trHeight w:val="439"/>
        </w:trPr>
        <w:tc>
          <w:tcPr>
            <w:tcW w:w="562" w:type="dxa"/>
            <w:shd w:val="clear" w:color="auto" w:fill="F2F2F2" w:themeFill="background1" w:themeFillShade="F2"/>
            <w:vAlign w:val="center"/>
          </w:tcPr>
          <w:p w14:paraId="1173CA2F" w14:textId="77777777" w:rsidR="005A4896" w:rsidRPr="00443C7E" w:rsidRDefault="005A4896" w:rsidP="00443C7E">
            <w:pPr>
              <w:rPr>
                <w:rFonts w:ascii="Arial" w:hAnsi="Arial" w:cs="Arial"/>
              </w:rPr>
            </w:pPr>
          </w:p>
        </w:tc>
        <w:tc>
          <w:tcPr>
            <w:tcW w:w="7905" w:type="dxa"/>
            <w:shd w:val="clear" w:color="auto" w:fill="F2F2F2" w:themeFill="background1" w:themeFillShade="F2"/>
          </w:tcPr>
          <w:p w14:paraId="1173CA30" w14:textId="77777777" w:rsidR="005A4896" w:rsidRPr="00443C7E" w:rsidRDefault="005A4896" w:rsidP="00443C7E">
            <w:pPr>
              <w:rPr>
                <w:rFonts w:ascii="Arial" w:hAnsi="Arial" w:cs="Arial"/>
                <w:bCs/>
              </w:rPr>
            </w:pPr>
            <w:r w:rsidRPr="00443C7E">
              <w:rPr>
                <w:rFonts w:ascii="Arial" w:hAnsi="Arial" w:cs="Arial"/>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173CA31" w14:textId="77777777" w:rsidR="005A4896" w:rsidRPr="00443C7E" w:rsidRDefault="005A4896" w:rsidP="00443C7E">
            <w:pPr>
              <w:rPr>
                <w:rFonts w:ascii="Arial" w:hAnsi="Arial" w:cs="Arial"/>
              </w:rPr>
            </w:pPr>
            <w:r w:rsidRPr="00443C7E">
              <w:rPr>
                <w:rFonts w:ascii="Arial" w:hAnsi="Arial" w:cs="Arial"/>
              </w:rPr>
              <w:t>YES</w:t>
            </w:r>
          </w:p>
        </w:tc>
        <w:tc>
          <w:tcPr>
            <w:tcW w:w="1026" w:type="dxa"/>
            <w:shd w:val="clear" w:color="auto" w:fill="F2F2F2" w:themeFill="background1" w:themeFillShade="F2"/>
          </w:tcPr>
          <w:p w14:paraId="1173CA32" w14:textId="77777777" w:rsidR="005A4896" w:rsidRPr="00443C7E" w:rsidRDefault="005A4896" w:rsidP="00443C7E">
            <w:pPr>
              <w:rPr>
                <w:rFonts w:ascii="Arial" w:hAnsi="Arial" w:cs="Arial"/>
              </w:rPr>
            </w:pPr>
            <w:r w:rsidRPr="00443C7E">
              <w:rPr>
                <w:rFonts w:ascii="Arial" w:hAnsi="Arial" w:cs="Arial"/>
              </w:rPr>
              <w:t>NO</w:t>
            </w:r>
          </w:p>
        </w:tc>
      </w:tr>
      <w:tr w:rsidR="005A4896" w:rsidRPr="00443C7E" w14:paraId="1173CA38" w14:textId="77777777" w:rsidTr="0095014E">
        <w:trPr>
          <w:trHeight w:val="439"/>
        </w:trPr>
        <w:tc>
          <w:tcPr>
            <w:tcW w:w="562" w:type="dxa"/>
            <w:shd w:val="clear" w:color="auto" w:fill="F2F2F2" w:themeFill="background1" w:themeFillShade="F2"/>
            <w:vAlign w:val="center"/>
          </w:tcPr>
          <w:p w14:paraId="1173CA34" w14:textId="77777777" w:rsidR="005A4896" w:rsidRPr="00443C7E" w:rsidRDefault="005A4896" w:rsidP="00443C7E">
            <w:pPr>
              <w:rPr>
                <w:rFonts w:ascii="Arial" w:hAnsi="Arial" w:cs="Arial"/>
              </w:rPr>
            </w:pPr>
            <w:r w:rsidRPr="00443C7E">
              <w:rPr>
                <w:rFonts w:ascii="Arial" w:hAnsi="Arial" w:cs="Arial"/>
              </w:rPr>
              <w:t>5</w:t>
            </w:r>
          </w:p>
        </w:tc>
        <w:tc>
          <w:tcPr>
            <w:tcW w:w="7905" w:type="dxa"/>
            <w:shd w:val="clear" w:color="auto" w:fill="F2F2F2" w:themeFill="background1" w:themeFillShade="F2"/>
            <w:vAlign w:val="center"/>
          </w:tcPr>
          <w:p w14:paraId="1173CA35" w14:textId="77777777" w:rsidR="005A4896" w:rsidRPr="00443C7E" w:rsidRDefault="005A4896" w:rsidP="00443C7E">
            <w:pPr>
              <w:rPr>
                <w:rFonts w:ascii="Arial" w:hAnsi="Arial" w:cs="Arial"/>
              </w:rPr>
            </w:pPr>
            <w:r w:rsidRPr="00443C7E">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1173CA36"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1173CA37"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A3D" w14:textId="77777777" w:rsidTr="0095014E">
        <w:trPr>
          <w:trHeight w:val="403"/>
        </w:trPr>
        <w:tc>
          <w:tcPr>
            <w:tcW w:w="562" w:type="dxa"/>
            <w:shd w:val="clear" w:color="auto" w:fill="F2F2F2" w:themeFill="background1" w:themeFillShade="F2"/>
            <w:vAlign w:val="center"/>
          </w:tcPr>
          <w:p w14:paraId="1173CA39" w14:textId="77777777" w:rsidR="005A4896" w:rsidRPr="00443C7E" w:rsidRDefault="005A4896" w:rsidP="00443C7E">
            <w:pPr>
              <w:rPr>
                <w:rFonts w:ascii="Arial" w:hAnsi="Arial" w:cs="Arial"/>
              </w:rPr>
            </w:pPr>
            <w:r w:rsidRPr="00443C7E">
              <w:rPr>
                <w:rFonts w:ascii="Arial" w:hAnsi="Arial" w:cs="Arial"/>
              </w:rPr>
              <w:t>6</w:t>
            </w:r>
          </w:p>
        </w:tc>
        <w:tc>
          <w:tcPr>
            <w:tcW w:w="7905" w:type="dxa"/>
            <w:shd w:val="clear" w:color="auto" w:fill="F2F2F2" w:themeFill="background1" w:themeFillShade="F2"/>
            <w:vAlign w:val="center"/>
          </w:tcPr>
          <w:p w14:paraId="1173CA3A" w14:textId="77777777" w:rsidR="005A4896" w:rsidRPr="00443C7E" w:rsidRDefault="005A4896" w:rsidP="00443C7E">
            <w:pPr>
              <w:rPr>
                <w:rFonts w:ascii="Arial" w:hAnsi="Arial" w:cs="Arial"/>
              </w:rPr>
            </w:pPr>
            <w:r w:rsidRPr="00443C7E">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1173CA3B"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1173CA3C"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A42" w14:textId="77777777" w:rsidTr="0095014E">
        <w:trPr>
          <w:trHeight w:val="439"/>
        </w:trPr>
        <w:tc>
          <w:tcPr>
            <w:tcW w:w="562" w:type="dxa"/>
            <w:shd w:val="clear" w:color="auto" w:fill="F2F2F2" w:themeFill="background1" w:themeFillShade="F2"/>
            <w:vAlign w:val="center"/>
          </w:tcPr>
          <w:p w14:paraId="1173CA3E" w14:textId="77777777" w:rsidR="005A4896" w:rsidRPr="00443C7E" w:rsidRDefault="005A4896" w:rsidP="00443C7E">
            <w:pPr>
              <w:rPr>
                <w:rFonts w:ascii="Arial" w:hAnsi="Arial" w:cs="Arial"/>
              </w:rPr>
            </w:pPr>
            <w:r w:rsidRPr="00443C7E">
              <w:rPr>
                <w:rFonts w:ascii="Arial" w:hAnsi="Arial" w:cs="Arial"/>
              </w:rPr>
              <w:t>7</w:t>
            </w:r>
          </w:p>
        </w:tc>
        <w:tc>
          <w:tcPr>
            <w:tcW w:w="7905" w:type="dxa"/>
            <w:shd w:val="clear" w:color="auto" w:fill="F2F2F2" w:themeFill="background1" w:themeFillShade="F2"/>
            <w:vAlign w:val="center"/>
          </w:tcPr>
          <w:p w14:paraId="1173CA3F" w14:textId="77777777" w:rsidR="005A4896" w:rsidRPr="00443C7E" w:rsidRDefault="005A4896" w:rsidP="00443C7E">
            <w:pPr>
              <w:rPr>
                <w:rFonts w:ascii="Arial" w:hAnsi="Arial" w:cs="Arial"/>
              </w:rPr>
            </w:pPr>
            <w:r w:rsidRPr="00443C7E">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1173CA40"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1173CA41"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A47" w14:textId="77777777" w:rsidTr="0095014E">
        <w:trPr>
          <w:trHeight w:val="403"/>
        </w:trPr>
        <w:tc>
          <w:tcPr>
            <w:tcW w:w="562" w:type="dxa"/>
            <w:shd w:val="clear" w:color="auto" w:fill="F2F2F2" w:themeFill="background1" w:themeFillShade="F2"/>
            <w:vAlign w:val="center"/>
          </w:tcPr>
          <w:p w14:paraId="1173CA43" w14:textId="77777777" w:rsidR="005A4896" w:rsidRPr="00443C7E" w:rsidRDefault="005A4896" w:rsidP="00443C7E">
            <w:pPr>
              <w:rPr>
                <w:rFonts w:ascii="Arial" w:hAnsi="Arial" w:cs="Arial"/>
              </w:rPr>
            </w:pPr>
            <w:r w:rsidRPr="00443C7E">
              <w:rPr>
                <w:rFonts w:ascii="Arial" w:hAnsi="Arial" w:cs="Arial"/>
              </w:rPr>
              <w:t>8</w:t>
            </w:r>
          </w:p>
        </w:tc>
        <w:tc>
          <w:tcPr>
            <w:tcW w:w="7905" w:type="dxa"/>
            <w:shd w:val="clear" w:color="auto" w:fill="F2F2F2" w:themeFill="background1" w:themeFillShade="F2"/>
            <w:vAlign w:val="center"/>
          </w:tcPr>
          <w:p w14:paraId="1173CA44" w14:textId="77777777" w:rsidR="005A4896" w:rsidRPr="00443C7E" w:rsidRDefault="005A4896" w:rsidP="00443C7E">
            <w:pPr>
              <w:rPr>
                <w:rFonts w:ascii="Arial" w:hAnsi="Arial" w:cs="Arial"/>
              </w:rPr>
            </w:pPr>
            <w:r w:rsidRPr="00443C7E">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1173CA45"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1173CA46"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A4C" w14:textId="77777777" w:rsidTr="0095014E">
        <w:trPr>
          <w:trHeight w:val="403"/>
        </w:trPr>
        <w:tc>
          <w:tcPr>
            <w:tcW w:w="562" w:type="dxa"/>
            <w:shd w:val="clear" w:color="auto" w:fill="F2F2F2" w:themeFill="background1" w:themeFillShade="F2"/>
            <w:vAlign w:val="center"/>
          </w:tcPr>
          <w:p w14:paraId="1173CA48" w14:textId="77777777" w:rsidR="005A4896" w:rsidRPr="00443C7E" w:rsidRDefault="005A4896" w:rsidP="00443C7E">
            <w:pPr>
              <w:rPr>
                <w:rFonts w:ascii="Arial" w:hAnsi="Arial" w:cs="Arial"/>
              </w:rPr>
            </w:pPr>
            <w:r w:rsidRPr="00443C7E">
              <w:rPr>
                <w:rFonts w:ascii="Arial" w:hAnsi="Arial" w:cs="Arial"/>
              </w:rPr>
              <w:t>9</w:t>
            </w:r>
          </w:p>
        </w:tc>
        <w:tc>
          <w:tcPr>
            <w:tcW w:w="7905" w:type="dxa"/>
            <w:shd w:val="clear" w:color="auto" w:fill="F2F2F2" w:themeFill="background1" w:themeFillShade="F2"/>
            <w:vAlign w:val="center"/>
          </w:tcPr>
          <w:p w14:paraId="1173CA49" w14:textId="77777777" w:rsidR="005A4896" w:rsidRPr="00443C7E" w:rsidRDefault="005A4896" w:rsidP="00443C7E">
            <w:pPr>
              <w:rPr>
                <w:rFonts w:ascii="Arial" w:hAnsi="Arial" w:cs="Arial"/>
              </w:rPr>
            </w:pPr>
            <w:r w:rsidRPr="00443C7E">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14:paraId="1173CA4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Content>
              <w:p w14:paraId="1173CA4B"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A51" w14:textId="77777777" w:rsidTr="0095014E">
        <w:trPr>
          <w:trHeight w:val="403"/>
        </w:trPr>
        <w:tc>
          <w:tcPr>
            <w:tcW w:w="562" w:type="dxa"/>
            <w:shd w:val="clear" w:color="auto" w:fill="F2F2F2" w:themeFill="background1" w:themeFillShade="F2"/>
            <w:vAlign w:val="center"/>
          </w:tcPr>
          <w:p w14:paraId="1173CA4D" w14:textId="77777777" w:rsidR="005A4896" w:rsidRPr="00443C7E" w:rsidRDefault="005A4896" w:rsidP="00443C7E">
            <w:pPr>
              <w:rPr>
                <w:rFonts w:ascii="Arial" w:hAnsi="Arial" w:cs="Arial"/>
              </w:rPr>
            </w:pPr>
            <w:r w:rsidRPr="00443C7E">
              <w:rPr>
                <w:rFonts w:ascii="Arial" w:hAnsi="Arial" w:cs="Arial"/>
              </w:rPr>
              <w:t>10</w:t>
            </w:r>
          </w:p>
        </w:tc>
        <w:tc>
          <w:tcPr>
            <w:tcW w:w="7905" w:type="dxa"/>
            <w:shd w:val="clear" w:color="auto" w:fill="F2F2F2" w:themeFill="background1" w:themeFillShade="F2"/>
            <w:vAlign w:val="center"/>
          </w:tcPr>
          <w:p w14:paraId="1173CA4E" w14:textId="77777777" w:rsidR="005A4896" w:rsidRPr="00443C7E" w:rsidRDefault="005A4896" w:rsidP="00443C7E">
            <w:pPr>
              <w:rPr>
                <w:rFonts w:ascii="Arial" w:hAnsi="Arial" w:cs="Arial"/>
              </w:rPr>
            </w:pPr>
            <w:r w:rsidRPr="00443C7E">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1173CA4F"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14:paraId="1173CA50"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A57" w14:textId="77777777" w:rsidTr="0095014E">
        <w:trPr>
          <w:trHeight w:val="403"/>
        </w:trPr>
        <w:tc>
          <w:tcPr>
            <w:tcW w:w="562" w:type="dxa"/>
            <w:shd w:val="clear" w:color="auto" w:fill="F2F2F2" w:themeFill="background1" w:themeFillShade="F2"/>
            <w:vAlign w:val="center"/>
          </w:tcPr>
          <w:p w14:paraId="1173CA52" w14:textId="77777777" w:rsidR="005A4896" w:rsidRPr="00443C7E" w:rsidRDefault="005A4896" w:rsidP="00443C7E">
            <w:pPr>
              <w:rPr>
                <w:rFonts w:ascii="Arial" w:hAnsi="Arial" w:cs="Arial"/>
              </w:rPr>
            </w:pPr>
            <w:r w:rsidRPr="00443C7E">
              <w:rPr>
                <w:rFonts w:ascii="Arial" w:hAnsi="Arial" w:cs="Arial"/>
              </w:rPr>
              <w:t>11</w:t>
            </w:r>
          </w:p>
        </w:tc>
        <w:tc>
          <w:tcPr>
            <w:tcW w:w="7905" w:type="dxa"/>
            <w:shd w:val="clear" w:color="auto" w:fill="F2F2F2" w:themeFill="background1" w:themeFillShade="F2"/>
          </w:tcPr>
          <w:p w14:paraId="1173CA53" w14:textId="77777777" w:rsidR="005A4896" w:rsidRPr="00443C7E" w:rsidRDefault="005A4896" w:rsidP="00443C7E">
            <w:pPr>
              <w:rPr>
                <w:rFonts w:ascii="Arial" w:hAnsi="Arial" w:cs="Arial"/>
              </w:rPr>
            </w:pPr>
            <w:r w:rsidRPr="00443C7E">
              <w:rPr>
                <w:rFonts w:ascii="Arial" w:hAnsi="Arial" w:cs="Arial"/>
              </w:rPr>
              <w:t>Other – specify:</w:t>
            </w:r>
          </w:p>
          <w:p w14:paraId="1173CA54" w14:textId="77777777" w:rsidR="005A4896" w:rsidRPr="00443C7E" w:rsidRDefault="005A4896" w:rsidP="00443C7E">
            <w:pPr>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1173CA55"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1173CA56"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A5A" w14:textId="77777777" w:rsidTr="0095014E">
        <w:trPr>
          <w:trHeight w:val="403"/>
        </w:trPr>
        <w:tc>
          <w:tcPr>
            <w:tcW w:w="562" w:type="dxa"/>
            <w:shd w:val="clear" w:color="auto" w:fill="F2F2F2" w:themeFill="background1" w:themeFillShade="F2"/>
            <w:vAlign w:val="center"/>
          </w:tcPr>
          <w:p w14:paraId="1173CA58" w14:textId="77777777" w:rsidR="005A4896" w:rsidRPr="00443C7E" w:rsidRDefault="005A4896" w:rsidP="00443C7E">
            <w:pPr>
              <w:rPr>
                <w:rFonts w:ascii="Arial" w:hAnsi="Arial" w:cs="Arial"/>
                <w:bCs/>
              </w:rPr>
            </w:pPr>
            <w:r w:rsidRPr="00443C7E">
              <w:rPr>
                <w:rFonts w:ascii="Arial" w:hAnsi="Arial" w:cs="Arial"/>
              </w:rPr>
              <w:t>12</w:t>
            </w:r>
          </w:p>
        </w:tc>
        <w:tc>
          <w:tcPr>
            <w:tcW w:w="9923" w:type="dxa"/>
            <w:gridSpan w:val="3"/>
            <w:shd w:val="clear" w:color="auto" w:fill="F2F2F2" w:themeFill="background1" w:themeFillShade="F2"/>
          </w:tcPr>
          <w:p w14:paraId="1173CA59" w14:textId="77777777" w:rsidR="005A4896" w:rsidRPr="00443C7E" w:rsidRDefault="005A4896" w:rsidP="00443C7E">
            <w:pPr>
              <w:rPr>
                <w:rFonts w:ascii="Arial" w:hAnsi="Arial" w:cs="Arial"/>
                <w:b/>
              </w:rPr>
            </w:pPr>
            <w:r w:rsidRPr="00443C7E">
              <w:rPr>
                <w:rFonts w:ascii="Arial" w:hAnsi="Arial" w:cs="Arial"/>
              </w:rPr>
              <w:t xml:space="preserve">For all stored data, explain the measures in place to ensure the security of the data collected, data confidentiality, including details of backup procedures, </w:t>
            </w:r>
            <w:r w:rsidRPr="00443C7E">
              <w:rPr>
                <w:rFonts w:ascii="Arial" w:hAnsi="Arial" w:cs="Arial"/>
                <w:shd w:val="clear" w:color="auto" w:fill="F2F2F2" w:themeFill="background1" w:themeFillShade="F2"/>
              </w:rPr>
              <w:t>password</w:t>
            </w:r>
            <w:r w:rsidRPr="00443C7E">
              <w:rPr>
                <w:rFonts w:ascii="Arial" w:hAnsi="Arial" w:cs="Arial"/>
              </w:rPr>
              <w:t xml:space="preserve"> protection, encryption, anonymisation and pseudonymisation:</w:t>
            </w:r>
          </w:p>
        </w:tc>
      </w:tr>
      <w:tr w:rsidR="005A4896" w:rsidRPr="00443C7E" w14:paraId="1173CA5F" w14:textId="77777777" w:rsidTr="0095014E">
        <w:trPr>
          <w:trHeight w:val="403"/>
        </w:trPr>
        <w:tc>
          <w:tcPr>
            <w:tcW w:w="562" w:type="dxa"/>
            <w:vAlign w:val="center"/>
          </w:tcPr>
          <w:p w14:paraId="1173CA5B" w14:textId="77777777" w:rsidR="005A4896" w:rsidRPr="00443C7E" w:rsidRDefault="005A4896" w:rsidP="00443C7E">
            <w:pPr>
              <w:rPr>
                <w:rFonts w:ascii="Arial" w:hAnsi="Arial" w:cs="Arial"/>
              </w:rPr>
            </w:pPr>
          </w:p>
        </w:tc>
        <w:tc>
          <w:tcPr>
            <w:tcW w:w="9923" w:type="dxa"/>
            <w:gridSpan w:val="3"/>
          </w:tcPr>
          <w:p w14:paraId="1173CA5C" w14:textId="77777777" w:rsidR="005A4896" w:rsidRPr="00443C7E" w:rsidRDefault="005A4896" w:rsidP="00443C7E">
            <w:pPr>
              <w:rPr>
                <w:rFonts w:ascii="Arial" w:hAnsi="Arial" w:cs="Arial"/>
              </w:rPr>
            </w:pPr>
          </w:p>
          <w:p w14:paraId="1173CA5D" w14:textId="77777777" w:rsidR="005A4896" w:rsidRPr="00443C7E" w:rsidRDefault="005A4896" w:rsidP="00443C7E">
            <w:pPr>
              <w:rPr>
                <w:rFonts w:ascii="Arial" w:hAnsi="Arial" w:cs="Arial"/>
              </w:rPr>
            </w:pPr>
          </w:p>
          <w:p w14:paraId="1173CA5E" w14:textId="77777777" w:rsidR="005A4896" w:rsidRPr="00443C7E" w:rsidRDefault="005A4896" w:rsidP="00443C7E">
            <w:pPr>
              <w:rPr>
                <w:rFonts w:ascii="Arial" w:hAnsi="Arial" w:cs="Arial"/>
                <w:b/>
                <w:bCs/>
                <w:sz w:val="22"/>
                <w:szCs w:val="22"/>
              </w:rPr>
            </w:pPr>
            <w:r w:rsidRPr="00443C7E">
              <w:rPr>
                <w:rFonts w:ascii="Arial" w:hAnsi="Arial" w:cs="Arial"/>
              </w:rPr>
              <w:t>(this box should expand as you type)</w:t>
            </w:r>
          </w:p>
        </w:tc>
      </w:tr>
    </w:tbl>
    <w:p w14:paraId="1173CA60" w14:textId="77777777" w:rsidR="005A4896" w:rsidRPr="00443C7E" w:rsidRDefault="005A4896" w:rsidP="00443C7E">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5A4896" w:rsidRPr="00443C7E" w14:paraId="1173CA63" w14:textId="77777777" w:rsidTr="0095014E">
        <w:trPr>
          <w:trHeight w:val="439"/>
        </w:trPr>
        <w:tc>
          <w:tcPr>
            <w:tcW w:w="562" w:type="dxa"/>
            <w:shd w:val="clear" w:color="auto" w:fill="F2F2F2" w:themeFill="background1" w:themeFillShade="F2"/>
          </w:tcPr>
          <w:p w14:paraId="1173CA61" w14:textId="77777777" w:rsidR="005A4896" w:rsidRPr="00443C7E" w:rsidRDefault="005A4896" w:rsidP="00443C7E">
            <w:pPr>
              <w:rPr>
                <w:rFonts w:ascii="Arial" w:hAnsi="Arial" w:cs="Arial"/>
              </w:rPr>
            </w:pPr>
          </w:p>
        </w:tc>
        <w:tc>
          <w:tcPr>
            <w:tcW w:w="9923" w:type="dxa"/>
            <w:gridSpan w:val="3"/>
            <w:shd w:val="clear" w:color="auto" w:fill="F2F2F2" w:themeFill="background1" w:themeFillShade="F2"/>
            <w:vAlign w:val="center"/>
          </w:tcPr>
          <w:p w14:paraId="1173CA62" w14:textId="77777777" w:rsidR="005A4896" w:rsidRPr="00443C7E" w:rsidRDefault="005A4896" w:rsidP="00443C7E">
            <w:pPr>
              <w:rPr>
                <w:rFonts w:ascii="Arial" w:hAnsi="Arial" w:cs="Arial"/>
              </w:rPr>
            </w:pPr>
            <w:r w:rsidRPr="00443C7E">
              <w:rPr>
                <w:rFonts w:ascii="Arial" w:hAnsi="Arial" w:cs="Arial"/>
              </w:rPr>
              <w:t>Data Protection</w:t>
            </w:r>
          </w:p>
        </w:tc>
      </w:tr>
      <w:tr w:rsidR="005A4896" w:rsidRPr="00443C7E" w14:paraId="1173CA68" w14:textId="77777777" w:rsidTr="0095014E">
        <w:trPr>
          <w:trHeight w:val="439"/>
        </w:trPr>
        <w:tc>
          <w:tcPr>
            <w:tcW w:w="562" w:type="dxa"/>
            <w:shd w:val="clear" w:color="auto" w:fill="F2F2F2" w:themeFill="background1" w:themeFillShade="F2"/>
            <w:vAlign w:val="center"/>
          </w:tcPr>
          <w:p w14:paraId="1173CA64" w14:textId="77777777" w:rsidR="005A4896" w:rsidRPr="00443C7E" w:rsidRDefault="005A4896" w:rsidP="00443C7E">
            <w:pPr>
              <w:rPr>
                <w:rFonts w:ascii="Arial" w:hAnsi="Arial" w:cs="Arial"/>
              </w:rPr>
            </w:pPr>
          </w:p>
        </w:tc>
        <w:tc>
          <w:tcPr>
            <w:tcW w:w="7905" w:type="dxa"/>
            <w:shd w:val="clear" w:color="auto" w:fill="F2F2F2" w:themeFill="background1" w:themeFillShade="F2"/>
            <w:vAlign w:val="center"/>
          </w:tcPr>
          <w:p w14:paraId="1173CA65" w14:textId="77777777" w:rsidR="005A4896" w:rsidRPr="00443C7E" w:rsidRDefault="005A4896" w:rsidP="00443C7E">
            <w:pPr>
              <w:rPr>
                <w:rFonts w:ascii="Arial" w:hAnsi="Arial" w:cs="Arial"/>
                <w:b/>
              </w:rPr>
            </w:pPr>
            <w:r w:rsidRPr="00443C7E">
              <w:rPr>
                <w:rFonts w:ascii="Arial" w:hAnsi="Arial" w:cs="Arial"/>
              </w:rPr>
              <w:t>Will the research activity involve any of the following activities:</w:t>
            </w:r>
          </w:p>
        </w:tc>
        <w:tc>
          <w:tcPr>
            <w:tcW w:w="992" w:type="dxa"/>
            <w:shd w:val="clear" w:color="auto" w:fill="F2F2F2" w:themeFill="background1" w:themeFillShade="F2"/>
            <w:vAlign w:val="center"/>
          </w:tcPr>
          <w:p w14:paraId="1173CA66" w14:textId="77777777" w:rsidR="005A4896" w:rsidRPr="00443C7E" w:rsidRDefault="005A4896" w:rsidP="00443C7E">
            <w:pPr>
              <w:rPr>
                <w:rFonts w:ascii="Arial" w:hAnsi="Arial" w:cs="Arial"/>
              </w:rPr>
            </w:pPr>
            <w:r w:rsidRPr="00443C7E">
              <w:rPr>
                <w:rFonts w:ascii="Arial" w:hAnsi="Arial" w:cs="Arial"/>
              </w:rPr>
              <w:t>YES</w:t>
            </w:r>
          </w:p>
        </w:tc>
        <w:tc>
          <w:tcPr>
            <w:tcW w:w="1026" w:type="dxa"/>
            <w:shd w:val="clear" w:color="auto" w:fill="F2F2F2" w:themeFill="background1" w:themeFillShade="F2"/>
            <w:vAlign w:val="center"/>
          </w:tcPr>
          <w:p w14:paraId="1173CA67" w14:textId="77777777" w:rsidR="005A4896" w:rsidRPr="00443C7E" w:rsidRDefault="005A4896" w:rsidP="00443C7E">
            <w:pPr>
              <w:rPr>
                <w:rFonts w:ascii="Arial" w:hAnsi="Arial" w:cs="Arial"/>
              </w:rPr>
            </w:pPr>
            <w:r w:rsidRPr="00443C7E">
              <w:rPr>
                <w:rFonts w:ascii="Arial" w:hAnsi="Arial" w:cs="Arial"/>
              </w:rPr>
              <w:t>NO</w:t>
            </w:r>
          </w:p>
        </w:tc>
      </w:tr>
      <w:tr w:rsidR="005A4896" w:rsidRPr="00443C7E" w14:paraId="1173CA6D" w14:textId="77777777" w:rsidTr="0095014E">
        <w:trPr>
          <w:trHeight w:val="439"/>
        </w:trPr>
        <w:tc>
          <w:tcPr>
            <w:tcW w:w="562" w:type="dxa"/>
            <w:shd w:val="clear" w:color="auto" w:fill="F2F2F2" w:themeFill="background1" w:themeFillShade="F2"/>
            <w:vAlign w:val="center"/>
          </w:tcPr>
          <w:p w14:paraId="1173CA69" w14:textId="77777777" w:rsidR="005A4896" w:rsidRPr="00443C7E" w:rsidRDefault="005A4896" w:rsidP="00443C7E">
            <w:pPr>
              <w:rPr>
                <w:rFonts w:ascii="Arial" w:hAnsi="Arial" w:cs="Arial"/>
              </w:rPr>
            </w:pPr>
            <w:r w:rsidRPr="00443C7E">
              <w:rPr>
                <w:rFonts w:ascii="Arial" w:hAnsi="Arial" w:cs="Arial"/>
              </w:rPr>
              <w:t>13</w:t>
            </w:r>
          </w:p>
        </w:tc>
        <w:tc>
          <w:tcPr>
            <w:tcW w:w="7905" w:type="dxa"/>
            <w:shd w:val="clear" w:color="auto" w:fill="F2F2F2" w:themeFill="background1" w:themeFillShade="F2"/>
            <w:vAlign w:val="center"/>
          </w:tcPr>
          <w:p w14:paraId="1173CA6A" w14:textId="77777777" w:rsidR="005A4896" w:rsidRPr="00443C7E" w:rsidRDefault="005A4896" w:rsidP="00443C7E">
            <w:pPr>
              <w:rPr>
                <w:rFonts w:ascii="Arial" w:hAnsi="Arial" w:cs="Arial"/>
              </w:rPr>
            </w:pPr>
            <w:r w:rsidRPr="00443C7E">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1173CA6B"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1173CA6C"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A72" w14:textId="77777777" w:rsidTr="0095014E">
        <w:trPr>
          <w:trHeight w:val="403"/>
        </w:trPr>
        <w:tc>
          <w:tcPr>
            <w:tcW w:w="562" w:type="dxa"/>
            <w:shd w:val="clear" w:color="auto" w:fill="F2F2F2" w:themeFill="background1" w:themeFillShade="F2"/>
            <w:vAlign w:val="center"/>
          </w:tcPr>
          <w:p w14:paraId="1173CA6E" w14:textId="77777777" w:rsidR="005A4896" w:rsidRPr="00443C7E" w:rsidRDefault="005A4896" w:rsidP="00443C7E">
            <w:pPr>
              <w:rPr>
                <w:rFonts w:ascii="Arial" w:hAnsi="Arial" w:cs="Arial"/>
              </w:rPr>
            </w:pPr>
            <w:r w:rsidRPr="00443C7E">
              <w:rPr>
                <w:rFonts w:ascii="Arial" w:hAnsi="Arial" w:cs="Arial"/>
              </w:rPr>
              <w:t>14</w:t>
            </w:r>
          </w:p>
        </w:tc>
        <w:tc>
          <w:tcPr>
            <w:tcW w:w="7905" w:type="dxa"/>
            <w:shd w:val="clear" w:color="auto" w:fill="F2F2F2" w:themeFill="background1" w:themeFillShade="F2"/>
            <w:vAlign w:val="center"/>
          </w:tcPr>
          <w:p w14:paraId="1173CA6F" w14:textId="77777777" w:rsidR="005A4896" w:rsidRPr="00443C7E" w:rsidRDefault="005A4896" w:rsidP="00443C7E">
            <w:pPr>
              <w:rPr>
                <w:rFonts w:ascii="Arial" w:hAnsi="Arial" w:cs="Arial"/>
              </w:rPr>
            </w:pPr>
            <w:r w:rsidRPr="00443C7E">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1173CA70"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1173CA71"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A77" w14:textId="77777777" w:rsidTr="0095014E">
        <w:trPr>
          <w:trHeight w:val="439"/>
        </w:trPr>
        <w:tc>
          <w:tcPr>
            <w:tcW w:w="562" w:type="dxa"/>
            <w:shd w:val="clear" w:color="auto" w:fill="F2F2F2" w:themeFill="background1" w:themeFillShade="F2"/>
            <w:vAlign w:val="center"/>
          </w:tcPr>
          <w:p w14:paraId="1173CA73" w14:textId="77777777" w:rsidR="005A4896" w:rsidRPr="00443C7E" w:rsidRDefault="005A4896" w:rsidP="00443C7E">
            <w:pPr>
              <w:rPr>
                <w:rFonts w:ascii="Arial" w:hAnsi="Arial" w:cs="Arial"/>
              </w:rPr>
            </w:pPr>
            <w:r w:rsidRPr="00443C7E">
              <w:rPr>
                <w:rFonts w:ascii="Arial" w:hAnsi="Arial" w:cs="Arial"/>
              </w:rPr>
              <w:t>15</w:t>
            </w:r>
          </w:p>
        </w:tc>
        <w:tc>
          <w:tcPr>
            <w:tcW w:w="7905" w:type="dxa"/>
            <w:shd w:val="clear" w:color="auto" w:fill="F2F2F2" w:themeFill="background1" w:themeFillShade="F2"/>
            <w:vAlign w:val="center"/>
          </w:tcPr>
          <w:p w14:paraId="1173CA74" w14:textId="77777777" w:rsidR="005A4896" w:rsidRPr="00443C7E" w:rsidRDefault="005A4896" w:rsidP="00443C7E">
            <w:pPr>
              <w:rPr>
                <w:rFonts w:ascii="Arial" w:hAnsi="Arial" w:cs="Arial"/>
              </w:rPr>
            </w:pPr>
            <w:r w:rsidRPr="00443C7E">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1173CA75"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1173CA76"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A7C" w14:textId="77777777" w:rsidTr="0095014E">
        <w:trPr>
          <w:trHeight w:val="403"/>
        </w:trPr>
        <w:tc>
          <w:tcPr>
            <w:tcW w:w="562" w:type="dxa"/>
            <w:shd w:val="clear" w:color="auto" w:fill="F2F2F2" w:themeFill="background1" w:themeFillShade="F2"/>
            <w:vAlign w:val="center"/>
          </w:tcPr>
          <w:p w14:paraId="1173CA78" w14:textId="77777777" w:rsidR="005A4896" w:rsidRPr="00443C7E" w:rsidRDefault="005A4896" w:rsidP="00443C7E">
            <w:pPr>
              <w:rPr>
                <w:rFonts w:ascii="Arial" w:hAnsi="Arial" w:cs="Arial"/>
              </w:rPr>
            </w:pPr>
            <w:r w:rsidRPr="00443C7E">
              <w:rPr>
                <w:rFonts w:ascii="Arial" w:hAnsi="Arial" w:cs="Arial"/>
              </w:rPr>
              <w:t>16</w:t>
            </w:r>
          </w:p>
        </w:tc>
        <w:tc>
          <w:tcPr>
            <w:tcW w:w="7905" w:type="dxa"/>
            <w:shd w:val="clear" w:color="auto" w:fill="F2F2F2" w:themeFill="background1" w:themeFillShade="F2"/>
            <w:vAlign w:val="center"/>
          </w:tcPr>
          <w:p w14:paraId="1173CA79" w14:textId="77777777" w:rsidR="005A4896" w:rsidRPr="00443C7E" w:rsidRDefault="005A4896" w:rsidP="00443C7E">
            <w:pPr>
              <w:rPr>
                <w:rFonts w:ascii="Arial" w:hAnsi="Arial" w:cs="Arial"/>
              </w:rPr>
            </w:pPr>
            <w:r w:rsidRPr="00443C7E">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1173CA7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1173CA7B"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A81" w14:textId="77777777" w:rsidTr="0095014E">
        <w:trPr>
          <w:trHeight w:val="403"/>
        </w:trPr>
        <w:tc>
          <w:tcPr>
            <w:tcW w:w="562" w:type="dxa"/>
            <w:shd w:val="clear" w:color="auto" w:fill="F2F2F2" w:themeFill="background1" w:themeFillShade="F2"/>
            <w:vAlign w:val="center"/>
          </w:tcPr>
          <w:p w14:paraId="1173CA7D" w14:textId="77777777" w:rsidR="005A4896" w:rsidRPr="00443C7E" w:rsidRDefault="005A4896" w:rsidP="00443C7E">
            <w:pPr>
              <w:rPr>
                <w:rFonts w:ascii="Arial" w:hAnsi="Arial" w:cs="Arial"/>
              </w:rPr>
            </w:pPr>
            <w:r w:rsidRPr="00443C7E">
              <w:rPr>
                <w:rFonts w:ascii="Arial" w:hAnsi="Arial" w:cs="Arial"/>
              </w:rPr>
              <w:t>17</w:t>
            </w:r>
          </w:p>
        </w:tc>
        <w:tc>
          <w:tcPr>
            <w:tcW w:w="7905" w:type="dxa"/>
            <w:shd w:val="clear" w:color="auto" w:fill="F2F2F2" w:themeFill="background1" w:themeFillShade="F2"/>
            <w:vAlign w:val="center"/>
          </w:tcPr>
          <w:p w14:paraId="1173CA7E" w14:textId="77777777" w:rsidR="005A4896" w:rsidRPr="00443C7E" w:rsidRDefault="005A4896" w:rsidP="00443C7E">
            <w:pPr>
              <w:rPr>
                <w:rFonts w:ascii="Arial" w:hAnsi="Arial" w:cs="Arial"/>
              </w:rPr>
            </w:pPr>
            <w:r w:rsidRPr="00443C7E">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1173CA7F"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1173CA80"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A86" w14:textId="77777777" w:rsidTr="0095014E">
        <w:trPr>
          <w:trHeight w:val="403"/>
        </w:trPr>
        <w:tc>
          <w:tcPr>
            <w:tcW w:w="562" w:type="dxa"/>
            <w:shd w:val="clear" w:color="auto" w:fill="F2F2F2" w:themeFill="background1" w:themeFillShade="F2"/>
            <w:vAlign w:val="center"/>
          </w:tcPr>
          <w:p w14:paraId="1173CA82" w14:textId="77777777" w:rsidR="005A4896" w:rsidRPr="00443C7E" w:rsidRDefault="005A4896" w:rsidP="00443C7E">
            <w:pPr>
              <w:rPr>
                <w:rFonts w:ascii="Arial" w:hAnsi="Arial" w:cs="Arial"/>
              </w:rPr>
            </w:pPr>
            <w:r w:rsidRPr="00443C7E">
              <w:rPr>
                <w:rFonts w:ascii="Arial" w:hAnsi="Arial" w:cs="Arial"/>
              </w:rPr>
              <w:t>18</w:t>
            </w:r>
          </w:p>
        </w:tc>
        <w:tc>
          <w:tcPr>
            <w:tcW w:w="7905" w:type="dxa"/>
            <w:shd w:val="clear" w:color="auto" w:fill="F2F2F2" w:themeFill="background1" w:themeFillShade="F2"/>
            <w:vAlign w:val="center"/>
          </w:tcPr>
          <w:p w14:paraId="1173CA83" w14:textId="77777777" w:rsidR="005A4896" w:rsidRPr="00443C7E" w:rsidRDefault="005A4896" w:rsidP="00443C7E">
            <w:pPr>
              <w:rPr>
                <w:rFonts w:ascii="Arial" w:hAnsi="Arial" w:cs="Arial"/>
              </w:rPr>
            </w:pPr>
            <w:r w:rsidRPr="00443C7E">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1173CA84"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1173CA85"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A8B" w14:textId="77777777" w:rsidTr="0095014E">
        <w:trPr>
          <w:trHeight w:val="403"/>
        </w:trPr>
        <w:tc>
          <w:tcPr>
            <w:tcW w:w="562" w:type="dxa"/>
            <w:shd w:val="clear" w:color="auto" w:fill="F2F2F2" w:themeFill="background1" w:themeFillShade="F2"/>
            <w:vAlign w:val="center"/>
          </w:tcPr>
          <w:p w14:paraId="1173CA87" w14:textId="77777777" w:rsidR="005A4896" w:rsidRPr="00443C7E" w:rsidRDefault="005A4896" w:rsidP="00443C7E">
            <w:pPr>
              <w:rPr>
                <w:rFonts w:ascii="Arial" w:hAnsi="Arial" w:cs="Arial"/>
              </w:rPr>
            </w:pPr>
            <w:r w:rsidRPr="00443C7E">
              <w:rPr>
                <w:rFonts w:ascii="Arial" w:hAnsi="Arial" w:cs="Arial"/>
              </w:rPr>
              <w:lastRenderedPageBreak/>
              <w:t>19</w:t>
            </w:r>
          </w:p>
        </w:tc>
        <w:tc>
          <w:tcPr>
            <w:tcW w:w="7905" w:type="dxa"/>
            <w:shd w:val="clear" w:color="auto" w:fill="F2F2F2" w:themeFill="background1" w:themeFillShade="F2"/>
            <w:vAlign w:val="center"/>
          </w:tcPr>
          <w:p w14:paraId="1173CA88" w14:textId="77777777" w:rsidR="005A4896" w:rsidRPr="00443C7E" w:rsidRDefault="005A4896" w:rsidP="00443C7E">
            <w:pPr>
              <w:rPr>
                <w:rFonts w:ascii="Arial" w:hAnsi="Arial" w:cs="Arial"/>
              </w:rPr>
            </w:pPr>
            <w:r w:rsidRPr="00443C7E">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1173CA89"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1173CA8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A90" w14:textId="77777777" w:rsidTr="0095014E">
        <w:trPr>
          <w:trHeight w:val="403"/>
        </w:trPr>
        <w:tc>
          <w:tcPr>
            <w:tcW w:w="562" w:type="dxa"/>
            <w:shd w:val="clear" w:color="auto" w:fill="F2F2F2" w:themeFill="background1" w:themeFillShade="F2"/>
            <w:vAlign w:val="center"/>
          </w:tcPr>
          <w:p w14:paraId="1173CA8C" w14:textId="77777777" w:rsidR="005A4896" w:rsidRPr="00443C7E" w:rsidRDefault="005A4896" w:rsidP="00443C7E">
            <w:pPr>
              <w:rPr>
                <w:rFonts w:ascii="Arial" w:hAnsi="Arial" w:cs="Arial"/>
              </w:rPr>
            </w:pPr>
            <w:r w:rsidRPr="00443C7E">
              <w:rPr>
                <w:rFonts w:ascii="Arial" w:hAnsi="Arial" w:cs="Arial"/>
              </w:rPr>
              <w:t>20</w:t>
            </w:r>
          </w:p>
        </w:tc>
        <w:tc>
          <w:tcPr>
            <w:tcW w:w="7905" w:type="dxa"/>
            <w:shd w:val="clear" w:color="auto" w:fill="F2F2F2" w:themeFill="background1" w:themeFillShade="F2"/>
            <w:vAlign w:val="center"/>
          </w:tcPr>
          <w:p w14:paraId="1173CA8D" w14:textId="77777777" w:rsidR="005A4896" w:rsidRPr="00443C7E" w:rsidRDefault="005A4896" w:rsidP="00443C7E">
            <w:pPr>
              <w:rPr>
                <w:rFonts w:ascii="Arial" w:hAnsi="Arial" w:cs="Arial"/>
                <w:b/>
                <w:bCs/>
              </w:rPr>
            </w:pPr>
            <w:r w:rsidRPr="00443C7E">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1173CA8E"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1173CA8F"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A93" w14:textId="77777777" w:rsidTr="0095014E">
        <w:trPr>
          <w:trHeight w:val="403"/>
        </w:trPr>
        <w:tc>
          <w:tcPr>
            <w:tcW w:w="562" w:type="dxa"/>
            <w:shd w:val="clear" w:color="auto" w:fill="F2F2F2" w:themeFill="background1" w:themeFillShade="F2"/>
            <w:vAlign w:val="center"/>
          </w:tcPr>
          <w:p w14:paraId="1173CA91" w14:textId="77777777" w:rsidR="005A4896" w:rsidRPr="00443C7E" w:rsidRDefault="005A4896" w:rsidP="00443C7E">
            <w:pPr>
              <w:rPr>
                <w:rFonts w:ascii="Arial" w:hAnsi="Arial" w:cs="Arial"/>
              </w:rPr>
            </w:pPr>
            <w:r w:rsidRPr="00443C7E">
              <w:rPr>
                <w:rFonts w:ascii="Arial" w:hAnsi="Arial" w:cs="Arial"/>
              </w:rPr>
              <w:t>21</w:t>
            </w:r>
          </w:p>
        </w:tc>
        <w:tc>
          <w:tcPr>
            <w:tcW w:w="9923" w:type="dxa"/>
            <w:gridSpan w:val="3"/>
            <w:shd w:val="clear" w:color="auto" w:fill="F2F2F2" w:themeFill="background1" w:themeFillShade="F2"/>
            <w:vAlign w:val="center"/>
          </w:tcPr>
          <w:p w14:paraId="1173CA92" w14:textId="77777777" w:rsidR="005A4896" w:rsidRPr="00443C7E" w:rsidRDefault="005A4896" w:rsidP="00443C7E">
            <w:pPr>
              <w:rPr>
                <w:rFonts w:ascii="Arial" w:hAnsi="Arial" w:cs="Arial"/>
              </w:rPr>
            </w:pPr>
            <w:r w:rsidRPr="00443C7E">
              <w:rPr>
                <w:rFonts w:ascii="Arial" w:hAnsi="Arial" w:cs="Arial"/>
              </w:rPr>
              <w:t>If YES</w:t>
            </w:r>
            <w:r w:rsidRPr="00443C7E">
              <w:rPr>
                <w:rFonts w:ascii="Arial" w:hAnsi="Arial" w:cs="Arial"/>
                <w:b/>
              </w:rPr>
              <w:t xml:space="preserve"> </w:t>
            </w:r>
            <w:r w:rsidRPr="00443C7E">
              <w:rPr>
                <w:rFonts w:ascii="Arial" w:hAnsi="Arial" w:cs="Arial"/>
              </w:rPr>
              <w:t>to any question, please provide full details, explaining how this will be conducted in accordance with the GDPR and Data Protection Act (2018) (and any international equivalents, where appropriate):</w:t>
            </w:r>
          </w:p>
        </w:tc>
      </w:tr>
      <w:tr w:rsidR="005A4896" w:rsidRPr="00443C7E" w14:paraId="1173CA96" w14:textId="77777777" w:rsidTr="0095014E">
        <w:trPr>
          <w:trHeight w:val="403"/>
        </w:trPr>
        <w:tc>
          <w:tcPr>
            <w:tcW w:w="562" w:type="dxa"/>
            <w:vAlign w:val="center"/>
          </w:tcPr>
          <w:p w14:paraId="1173CA94" w14:textId="77777777" w:rsidR="005A4896" w:rsidRPr="00443C7E" w:rsidRDefault="005A4896" w:rsidP="00443C7E">
            <w:pPr>
              <w:rPr>
                <w:rFonts w:ascii="Arial" w:hAnsi="Arial" w:cs="Arial"/>
              </w:rPr>
            </w:pPr>
          </w:p>
        </w:tc>
        <w:tc>
          <w:tcPr>
            <w:tcW w:w="9923" w:type="dxa"/>
            <w:gridSpan w:val="3"/>
            <w:vAlign w:val="center"/>
          </w:tcPr>
          <w:p w14:paraId="1173CA95" w14:textId="77777777" w:rsidR="005A4896" w:rsidRPr="00443C7E" w:rsidRDefault="005A4896" w:rsidP="00443C7E">
            <w:pPr>
              <w:rPr>
                <w:rFonts w:ascii="Arial" w:hAnsi="Arial" w:cs="Arial"/>
              </w:rPr>
            </w:pPr>
            <w:r w:rsidRPr="00443C7E">
              <w:rPr>
                <w:rFonts w:ascii="Arial" w:hAnsi="Arial" w:cs="Arial"/>
              </w:rPr>
              <w:t>It will not apply in this secondary research.</w:t>
            </w:r>
          </w:p>
        </w:tc>
      </w:tr>
      <w:tr w:rsidR="005A4896" w:rsidRPr="00443C7E" w14:paraId="1173CA99" w14:textId="77777777" w:rsidTr="0095014E">
        <w:trPr>
          <w:trHeight w:val="403"/>
        </w:trPr>
        <w:tc>
          <w:tcPr>
            <w:tcW w:w="562" w:type="dxa"/>
            <w:shd w:val="clear" w:color="auto" w:fill="F2F2F2" w:themeFill="background1" w:themeFillShade="F2"/>
            <w:vAlign w:val="center"/>
          </w:tcPr>
          <w:p w14:paraId="1173CA97" w14:textId="77777777" w:rsidR="005A4896" w:rsidRPr="00443C7E" w:rsidRDefault="005A4896" w:rsidP="00443C7E">
            <w:pPr>
              <w:rPr>
                <w:rFonts w:ascii="Arial" w:hAnsi="Arial" w:cs="Arial"/>
                <w:bCs/>
              </w:rPr>
            </w:pPr>
            <w:r w:rsidRPr="00443C7E">
              <w:rPr>
                <w:rFonts w:ascii="Arial" w:hAnsi="Arial" w:cs="Arial"/>
              </w:rPr>
              <w:t>22</w:t>
            </w:r>
          </w:p>
        </w:tc>
        <w:tc>
          <w:tcPr>
            <w:tcW w:w="9923" w:type="dxa"/>
            <w:gridSpan w:val="3"/>
            <w:shd w:val="clear" w:color="auto" w:fill="F2F2F2" w:themeFill="background1" w:themeFillShade="F2"/>
            <w:vAlign w:val="center"/>
          </w:tcPr>
          <w:p w14:paraId="1173CA98" w14:textId="77777777" w:rsidR="005A4896" w:rsidRPr="00443C7E" w:rsidRDefault="005A4896" w:rsidP="00443C7E">
            <w:pPr>
              <w:rPr>
                <w:rFonts w:ascii="Arial" w:hAnsi="Arial" w:cs="Arial"/>
              </w:rPr>
            </w:pPr>
            <w:r w:rsidRPr="00443C7E">
              <w:rPr>
                <w:rFonts w:ascii="Arial" w:hAnsi="Arial" w:cs="Arial"/>
              </w:rPr>
              <w:t>List all who will have access to the data generated by the research activity:</w:t>
            </w:r>
          </w:p>
        </w:tc>
      </w:tr>
      <w:tr w:rsidR="005A4896" w:rsidRPr="00443C7E" w14:paraId="1173CA9C" w14:textId="77777777" w:rsidTr="0095014E">
        <w:trPr>
          <w:trHeight w:val="403"/>
        </w:trPr>
        <w:tc>
          <w:tcPr>
            <w:tcW w:w="562" w:type="dxa"/>
            <w:vAlign w:val="center"/>
          </w:tcPr>
          <w:p w14:paraId="1173CA9A" w14:textId="77777777" w:rsidR="005A4896" w:rsidRPr="00443C7E" w:rsidRDefault="005A4896" w:rsidP="00443C7E">
            <w:pPr>
              <w:rPr>
                <w:rFonts w:ascii="Arial" w:hAnsi="Arial" w:cs="Arial"/>
              </w:rPr>
            </w:pPr>
          </w:p>
        </w:tc>
        <w:tc>
          <w:tcPr>
            <w:tcW w:w="9923" w:type="dxa"/>
            <w:gridSpan w:val="3"/>
            <w:vAlign w:val="center"/>
          </w:tcPr>
          <w:p w14:paraId="1173CA9B" w14:textId="77777777" w:rsidR="005A4896" w:rsidRPr="00443C7E" w:rsidRDefault="005A4896" w:rsidP="00443C7E">
            <w:pPr>
              <w:rPr>
                <w:rFonts w:ascii="Arial" w:hAnsi="Arial" w:cs="Arial"/>
                <w:sz w:val="22"/>
                <w:szCs w:val="22"/>
              </w:rPr>
            </w:pPr>
            <w:r w:rsidRPr="00443C7E">
              <w:rPr>
                <w:rFonts w:ascii="Arial" w:hAnsi="Arial" w:cs="Arial"/>
              </w:rPr>
              <w:t>It will not apply in this secondary research.</w:t>
            </w:r>
          </w:p>
        </w:tc>
      </w:tr>
      <w:tr w:rsidR="005A4896" w:rsidRPr="00443C7E" w14:paraId="1173CA9F" w14:textId="77777777" w:rsidTr="0095014E">
        <w:trPr>
          <w:trHeight w:val="403"/>
        </w:trPr>
        <w:tc>
          <w:tcPr>
            <w:tcW w:w="562" w:type="dxa"/>
            <w:shd w:val="clear" w:color="auto" w:fill="F2F2F2" w:themeFill="background1" w:themeFillShade="F2"/>
            <w:vAlign w:val="center"/>
          </w:tcPr>
          <w:p w14:paraId="1173CA9D" w14:textId="77777777" w:rsidR="005A4896" w:rsidRPr="00443C7E" w:rsidRDefault="005A4896" w:rsidP="00443C7E">
            <w:pPr>
              <w:rPr>
                <w:rFonts w:ascii="Arial" w:hAnsi="Arial" w:cs="Arial"/>
                <w:bCs/>
              </w:rPr>
            </w:pPr>
            <w:r w:rsidRPr="00443C7E">
              <w:rPr>
                <w:rFonts w:ascii="Arial" w:hAnsi="Arial" w:cs="Arial"/>
              </w:rPr>
              <w:t>23</w:t>
            </w:r>
          </w:p>
        </w:tc>
        <w:tc>
          <w:tcPr>
            <w:tcW w:w="9923" w:type="dxa"/>
            <w:gridSpan w:val="3"/>
            <w:shd w:val="clear" w:color="auto" w:fill="F2F2F2" w:themeFill="background1" w:themeFillShade="F2"/>
          </w:tcPr>
          <w:p w14:paraId="1173CA9E" w14:textId="77777777" w:rsidR="005A4896" w:rsidRPr="00443C7E" w:rsidRDefault="005A4896" w:rsidP="00443C7E">
            <w:pPr>
              <w:rPr>
                <w:rFonts w:ascii="Arial" w:hAnsi="Arial" w:cs="Arial"/>
              </w:rPr>
            </w:pPr>
            <w:r w:rsidRPr="00443C7E">
              <w:rPr>
                <w:rFonts w:ascii="Arial" w:hAnsi="Arial" w:cs="Arial"/>
              </w:rPr>
              <w:t>List who will have control of, and act as custodian(s) for, data generated by the research activity:</w:t>
            </w:r>
          </w:p>
        </w:tc>
      </w:tr>
      <w:tr w:rsidR="005A4896" w:rsidRPr="00443C7E" w14:paraId="1173CAA2" w14:textId="77777777" w:rsidTr="0095014E">
        <w:trPr>
          <w:trHeight w:val="403"/>
        </w:trPr>
        <w:tc>
          <w:tcPr>
            <w:tcW w:w="562" w:type="dxa"/>
            <w:vAlign w:val="center"/>
          </w:tcPr>
          <w:p w14:paraId="1173CAA0" w14:textId="77777777" w:rsidR="005A4896" w:rsidRPr="00443C7E" w:rsidRDefault="005A4896" w:rsidP="00443C7E">
            <w:pPr>
              <w:rPr>
                <w:rFonts w:ascii="Arial" w:hAnsi="Arial" w:cs="Arial"/>
              </w:rPr>
            </w:pPr>
          </w:p>
        </w:tc>
        <w:tc>
          <w:tcPr>
            <w:tcW w:w="9923" w:type="dxa"/>
            <w:gridSpan w:val="3"/>
          </w:tcPr>
          <w:p w14:paraId="1173CAA1" w14:textId="77777777" w:rsidR="005A4896" w:rsidRPr="00443C7E" w:rsidRDefault="005A4896" w:rsidP="00443C7E">
            <w:pPr>
              <w:rPr>
                <w:rFonts w:ascii="Arial" w:hAnsi="Arial" w:cs="Arial"/>
                <w:sz w:val="22"/>
                <w:szCs w:val="22"/>
              </w:rPr>
            </w:pPr>
            <w:r w:rsidRPr="00443C7E">
              <w:rPr>
                <w:rFonts w:ascii="Arial" w:hAnsi="Arial" w:cs="Arial"/>
              </w:rPr>
              <w:t>It will not apply in this secondary research.</w:t>
            </w:r>
          </w:p>
        </w:tc>
      </w:tr>
      <w:tr w:rsidR="005A4896" w:rsidRPr="00443C7E" w14:paraId="1173CAA5" w14:textId="77777777" w:rsidTr="0095014E">
        <w:trPr>
          <w:trHeight w:val="403"/>
        </w:trPr>
        <w:tc>
          <w:tcPr>
            <w:tcW w:w="562" w:type="dxa"/>
            <w:shd w:val="clear" w:color="auto" w:fill="F2F2F2" w:themeFill="background1" w:themeFillShade="F2"/>
            <w:vAlign w:val="center"/>
          </w:tcPr>
          <w:p w14:paraId="1173CAA3" w14:textId="77777777" w:rsidR="005A4896" w:rsidRPr="00443C7E" w:rsidRDefault="005A4896" w:rsidP="00443C7E">
            <w:pPr>
              <w:rPr>
                <w:rFonts w:ascii="Arial" w:hAnsi="Arial" w:cs="Arial"/>
                <w:bCs/>
              </w:rPr>
            </w:pPr>
            <w:r w:rsidRPr="00443C7E">
              <w:rPr>
                <w:rFonts w:ascii="Arial" w:hAnsi="Arial" w:cs="Arial"/>
              </w:rPr>
              <w:t>24</w:t>
            </w:r>
          </w:p>
        </w:tc>
        <w:tc>
          <w:tcPr>
            <w:tcW w:w="9923" w:type="dxa"/>
            <w:gridSpan w:val="3"/>
            <w:shd w:val="clear" w:color="auto" w:fill="F2F2F2" w:themeFill="background1" w:themeFillShade="F2"/>
          </w:tcPr>
          <w:p w14:paraId="1173CAA4" w14:textId="77777777" w:rsidR="005A4896" w:rsidRPr="00443C7E" w:rsidRDefault="005A4896" w:rsidP="00443C7E">
            <w:pPr>
              <w:rPr>
                <w:rFonts w:ascii="Arial" w:hAnsi="Arial" w:cs="Arial"/>
              </w:rPr>
            </w:pPr>
            <w:r w:rsidRPr="00443C7E">
              <w:rPr>
                <w:rFonts w:ascii="Arial" w:hAnsi="Arial" w:cs="Arial"/>
              </w:rPr>
              <w:t xml:space="preserve">Give details of data storage arrangements, including security measures in place to protect the data, where data will be stored, how long for, and in what form. Will data be archived – if so how and if not why not.  </w:t>
            </w:r>
          </w:p>
        </w:tc>
      </w:tr>
      <w:tr w:rsidR="005A4896" w:rsidRPr="00443C7E" w14:paraId="1173CAA8" w14:textId="77777777" w:rsidTr="0095014E">
        <w:trPr>
          <w:trHeight w:val="403"/>
        </w:trPr>
        <w:tc>
          <w:tcPr>
            <w:tcW w:w="562" w:type="dxa"/>
            <w:vAlign w:val="center"/>
          </w:tcPr>
          <w:p w14:paraId="1173CAA6" w14:textId="77777777" w:rsidR="005A4896" w:rsidRPr="00443C7E" w:rsidRDefault="005A4896" w:rsidP="00443C7E">
            <w:pPr>
              <w:rPr>
                <w:rFonts w:ascii="Arial" w:hAnsi="Arial" w:cs="Arial"/>
              </w:rPr>
            </w:pPr>
          </w:p>
        </w:tc>
        <w:tc>
          <w:tcPr>
            <w:tcW w:w="9923" w:type="dxa"/>
            <w:gridSpan w:val="3"/>
          </w:tcPr>
          <w:p w14:paraId="1173CAA7" w14:textId="77777777" w:rsidR="005A4896" w:rsidRPr="00443C7E" w:rsidRDefault="005A4896" w:rsidP="00443C7E">
            <w:pPr>
              <w:rPr>
                <w:rFonts w:ascii="Arial" w:hAnsi="Arial" w:cs="Arial"/>
                <w:sz w:val="22"/>
                <w:szCs w:val="22"/>
              </w:rPr>
            </w:pPr>
            <w:r w:rsidRPr="00443C7E">
              <w:rPr>
                <w:rFonts w:ascii="Arial" w:hAnsi="Arial" w:cs="Arial"/>
              </w:rPr>
              <w:t>It will not apply in this secondary research.</w:t>
            </w:r>
          </w:p>
        </w:tc>
      </w:tr>
      <w:tr w:rsidR="005A4896" w:rsidRPr="00443C7E" w14:paraId="1173CAAB" w14:textId="77777777" w:rsidTr="0095014E">
        <w:trPr>
          <w:trHeight w:val="403"/>
        </w:trPr>
        <w:tc>
          <w:tcPr>
            <w:tcW w:w="562" w:type="dxa"/>
            <w:shd w:val="clear" w:color="auto" w:fill="F2F2F2" w:themeFill="background1" w:themeFillShade="F2"/>
            <w:vAlign w:val="center"/>
          </w:tcPr>
          <w:p w14:paraId="1173CAA9" w14:textId="77777777" w:rsidR="005A4896" w:rsidRPr="00443C7E" w:rsidRDefault="005A4896" w:rsidP="00443C7E">
            <w:pPr>
              <w:rPr>
                <w:rFonts w:ascii="Arial" w:hAnsi="Arial" w:cs="Arial"/>
              </w:rPr>
            </w:pPr>
            <w:r w:rsidRPr="00443C7E">
              <w:rPr>
                <w:rFonts w:ascii="Arial" w:hAnsi="Arial" w:cs="Arial"/>
              </w:rPr>
              <w:t>25</w:t>
            </w:r>
          </w:p>
        </w:tc>
        <w:tc>
          <w:tcPr>
            <w:tcW w:w="9923" w:type="dxa"/>
            <w:gridSpan w:val="3"/>
            <w:shd w:val="clear" w:color="auto" w:fill="F2F2F2" w:themeFill="background1" w:themeFillShade="F2"/>
          </w:tcPr>
          <w:p w14:paraId="1173CAAA" w14:textId="77777777" w:rsidR="005A4896" w:rsidRPr="00443C7E" w:rsidRDefault="005A4896" w:rsidP="00443C7E">
            <w:pPr>
              <w:rPr>
                <w:rFonts w:ascii="Arial" w:hAnsi="Arial" w:cs="Arial"/>
              </w:rPr>
            </w:pPr>
            <w:r w:rsidRPr="00443C7E">
              <w:rPr>
                <w:rFonts w:ascii="Arial" w:hAnsi="Arial" w:cs="Arial"/>
              </w:rPr>
              <w:t xml:space="preserve">Please indicate if your data will be stored in the UWTSD Research Data Repository (see </w:t>
            </w:r>
            <w:hyperlink r:id="rId10" w:history="1">
              <w:r w:rsidRPr="00443C7E">
                <w:rPr>
                  <w:rStyle w:val="Hyperlink"/>
                  <w:rFonts w:ascii="Arial" w:hAnsi="Arial" w:cs="Arial"/>
                  <w:color w:val="000000"/>
                  <w:sz w:val="22"/>
                  <w:szCs w:val="22"/>
                </w:rPr>
                <w:t>https://researchdata.uwtsd.ac.uk/</w:t>
              </w:r>
            </w:hyperlink>
            <w:r w:rsidRPr="00443C7E">
              <w:rPr>
                <w:rFonts w:ascii="Arial" w:hAnsi="Arial" w:cs="Arial"/>
              </w:rPr>
              <w:t xml:space="preserve"> ).   If so please explain. (</w:t>
            </w:r>
            <w:r w:rsidRPr="00443C7E">
              <w:rPr>
                <w:rFonts w:ascii="Arial" w:hAnsi="Arial" w:cs="Arial"/>
                <w:i/>
              </w:rPr>
              <w:t>Most relevant to academic staff)</w:t>
            </w:r>
            <w:r w:rsidRPr="00443C7E">
              <w:rPr>
                <w:rFonts w:ascii="Arial" w:hAnsi="Arial" w:cs="Arial"/>
              </w:rPr>
              <w:t xml:space="preserve"> </w:t>
            </w:r>
          </w:p>
        </w:tc>
      </w:tr>
      <w:tr w:rsidR="005A4896" w:rsidRPr="00443C7E" w14:paraId="1173CAAE" w14:textId="77777777" w:rsidTr="0095014E">
        <w:trPr>
          <w:trHeight w:val="403"/>
        </w:trPr>
        <w:tc>
          <w:tcPr>
            <w:tcW w:w="562" w:type="dxa"/>
            <w:vAlign w:val="center"/>
          </w:tcPr>
          <w:p w14:paraId="1173CAAC" w14:textId="77777777" w:rsidR="005A4896" w:rsidRPr="00443C7E" w:rsidRDefault="005A4896" w:rsidP="00443C7E">
            <w:pPr>
              <w:rPr>
                <w:rFonts w:ascii="Arial" w:hAnsi="Arial" w:cs="Arial"/>
              </w:rPr>
            </w:pPr>
          </w:p>
        </w:tc>
        <w:tc>
          <w:tcPr>
            <w:tcW w:w="9923" w:type="dxa"/>
            <w:gridSpan w:val="3"/>
          </w:tcPr>
          <w:p w14:paraId="1173CAAD" w14:textId="77777777" w:rsidR="005A4896" w:rsidRPr="00443C7E" w:rsidRDefault="005A4896" w:rsidP="00443C7E">
            <w:pPr>
              <w:rPr>
                <w:rFonts w:ascii="Arial" w:hAnsi="Arial" w:cs="Arial"/>
                <w:sz w:val="22"/>
                <w:szCs w:val="22"/>
              </w:rPr>
            </w:pPr>
            <w:r w:rsidRPr="00443C7E">
              <w:rPr>
                <w:rFonts w:ascii="Arial" w:hAnsi="Arial" w:cs="Arial"/>
              </w:rPr>
              <w:t>It will not apply in this secondary research.</w:t>
            </w:r>
          </w:p>
        </w:tc>
      </w:tr>
      <w:tr w:rsidR="005A4896" w:rsidRPr="00443C7E" w14:paraId="1173CAB3" w14:textId="77777777" w:rsidTr="0095014E">
        <w:trPr>
          <w:trHeight w:val="606"/>
        </w:trPr>
        <w:tc>
          <w:tcPr>
            <w:tcW w:w="562" w:type="dxa"/>
            <w:shd w:val="clear" w:color="auto" w:fill="F2F2F2" w:themeFill="background1" w:themeFillShade="F2"/>
            <w:vAlign w:val="center"/>
          </w:tcPr>
          <w:p w14:paraId="1173CAAF" w14:textId="77777777" w:rsidR="005A4896" w:rsidRPr="00443C7E" w:rsidRDefault="005A4896" w:rsidP="00443C7E">
            <w:pPr>
              <w:rPr>
                <w:rFonts w:ascii="Arial" w:hAnsi="Arial" w:cs="Arial"/>
              </w:rPr>
            </w:pPr>
            <w:r w:rsidRPr="00443C7E">
              <w:rPr>
                <w:rFonts w:ascii="Arial" w:hAnsi="Arial" w:cs="Arial"/>
              </w:rPr>
              <w:t>26</w:t>
            </w:r>
          </w:p>
        </w:tc>
        <w:tc>
          <w:tcPr>
            <w:tcW w:w="7905" w:type="dxa"/>
            <w:shd w:val="clear" w:color="auto" w:fill="F2F2F2" w:themeFill="background1" w:themeFillShade="F2"/>
          </w:tcPr>
          <w:p w14:paraId="1173CAB0" w14:textId="77777777" w:rsidR="005A4896" w:rsidRPr="00443C7E" w:rsidRDefault="005A4896" w:rsidP="00443C7E">
            <w:pPr>
              <w:rPr>
                <w:rFonts w:ascii="Arial" w:hAnsi="Arial" w:cs="Arial"/>
              </w:rPr>
            </w:pPr>
            <w:r w:rsidRPr="00443C7E">
              <w:rPr>
                <w:rFonts w:ascii="Arial" w:hAnsi="Arial" w:cs="Arial"/>
                <w:bCs/>
              </w:rPr>
              <w:t xml:space="preserve">Confirm that you have read the UWTSD guidance on data management (see </w:t>
            </w:r>
            <w:hyperlink r:id="rId11" w:history="1">
              <w:r w:rsidRPr="00443C7E">
                <w:rPr>
                  <w:rStyle w:val="Hyperlink"/>
                  <w:rFonts w:ascii="Arial" w:hAnsi="Arial" w:cs="Arial"/>
                  <w:color w:val="000000"/>
                  <w:sz w:val="22"/>
                  <w:szCs w:val="22"/>
                </w:rPr>
                <w:t>https://www.uwtsd.ac.uk/library/research-data-management/</w:t>
              </w:r>
            </w:hyperlink>
            <w:r w:rsidRPr="00443C7E">
              <w:rPr>
                <w:rFonts w:ascii="Arial" w:hAnsi="Arial" w:cs="Arial"/>
              </w:rPr>
              <w:t>)</w:t>
            </w:r>
          </w:p>
        </w:tc>
        <w:tc>
          <w:tcPr>
            <w:tcW w:w="992" w:type="dxa"/>
            <w:shd w:val="clear" w:color="auto" w:fill="F2F2F2" w:themeFill="background1" w:themeFillShade="F2"/>
            <w:vAlign w:val="center"/>
          </w:tcPr>
          <w:p w14:paraId="1173CAB1" w14:textId="77777777" w:rsidR="005A4896" w:rsidRPr="00443C7E" w:rsidRDefault="005A4896" w:rsidP="00443C7E">
            <w:pPr>
              <w:rPr>
                <w:rFonts w:ascii="Arial" w:hAnsi="Arial" w:cs="Arial"/>
                <w:szCs w:val="22"/>
              </w:rPr>
            </w:pPr>
            <w:r w:rsidRPr="00443C7E">
              <w:rPr>
                <w:rFonts w:ascii="Arial" w:hAnsi="Arial" w:cs="Arial"/>
              </w:rPr>
              <w:t>YES</w:t>
            </w:r>
          </w:p>
        </w:tc>
        <w:tc>
          <w:tcPr>
            <w:tcW w:w="1026" w:type="dxa"/>
            <w:shd w:val="clear" w:color="auto" w:fill="BFBFBF" w:themeFill="background1" w:themeFillShade="BF"/>
            <w:vAlign w:val="center"/>
          </w:tcPr>
          <w:p w14:paraId="1173CAB2" w14:textId="77777777" w:rsidR="005A4896" w:rsidRPr="00443C7E" w:rsidRDefault="00000000" w:rsidP="00443C7E">
            <w:pP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A4896" w:rsidRPr="00443C7E">
                  <w:rPr>
                    <w:rFonts w:ascii="Segoe UI Symbol" w:eastAsia="MS Gothic" w:hAnsi="Segoe UI Symbol" w:cs="Segoe UI Symbol"/>
                  </w:rPr>
                  <w:t>☒</w:t>
                </w:r>
              </w:sdtContent>
            </w:sdt>
          </w:p>
        </w:tc>
      </w:tr>
      <w:tr w:rsidR="005A4896" w:rsidRPr="00443C7E" w14:paraId="1173CAB8" w14:textId="77777777" w:rsidTr="0095014E">
        <w:trPr>
          <w:trHeight w:val="632"/>
        </w:trPr>
        <w:tc>
          <w:tcPr>
            <w:tcW w:w="562" w:type="dxa"/>
            <w:shd w:val="clear" w:color="auto" w:fill="F2F2F2" w:themeFill="background1" w:themeFillShade="F2"/>
            <w:vAlign w:val="center"/>
          </w:tcPr>
          <w:p w14:paraId="1173CAB4" w14:textId="77777777" w:rsidR="005A4896" w:rsidRPr="00443C7E" w:rsidRDefault="005A4896" w:rsidP="00443C7E">
            <w:pPr>
              <w:rPr>
                <w:rFonts w:ascii="Arial" w:hAnsi="Arial" w:cs="Arial"/>
              </w:rPr>
            </w:pPr>
            <w:r w:rsidRPr="00443C7E">
              <w:rPr>
                <w:rFonts w:ascii="Arial" w:hAnsi="Arial" w:cs="Arial"/>
              </w:rPr>
              <w:t>27</w:t>
            </w:r>
          </w:p>
        </w:tc>
        <w:tc>
          <w:tcPr>
            <w:tcW w:w="7905" w:type="dxa"/>
            <w:shd w:val="clear" w:color="auto" w:fill="F2F2F2" w:themeFill="background1" w:themeFillShade="F2"/>
          </w:tcPr>
          <w:p w14:paraId="1173CAB5" w14:textId="77777777" w:rsidR="005A4896" w:rsidRPr="00443C7E" w:rsidRDefault="005A4896" w:rsidP="00443C7E">
            <w:pPr>
              <w:rPr>
                <w:rFonts w:ascii="Arial" w:hAnsi="Arial" w:cs="Arial"/>
              </w:rPr>
            </w:pPr>
            <w:r w:rsidRPr="00443C7E">
              <w:rPr>
                <w:rFonts w:ascii="Arial" w:hAnsi="Arial" w:cs="Arial"/>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173CAB6" w14:textId="77777777" w:rsidR="005A4896" w:rsidRPr="00443C7E" w:rsidRDefault="005A4896" w:rsidP="00443C7E">
            <w:pPr>
              <w:rPr>
                <w:rFonts w:ascii="Arial" w:hAnsi="Arial" w:cs="Arial"/>
                <w:szCs w:val="22"/>
              </w:rPr>
            </w:pPr>
            <w:r w:rsidRPr="00443C7E">
              <w:rPr>
                <w:rFonts w:ascii="Arial" w:hAnsi="Arial" w:cs="Arial"/>
              </w:rPr>
              <w:t>YES</w:t>
            </w:r>
          </w:p>
        </w:tc>
        <w:tc>
          <w:tcPr>
            <w:tcW w:w="1026" w:type="dxa"/>
            <w:shd w:val="clear" w:color="auto" w:fill="BFBFBF" w:themeFill="background1" w:themeFillShade="BF"/>
            <w:vAlign w:val="center"/>
          </w:tcPr>
          <w:p w14:paraId="1173CAB7" w14:textId="77777777" w:rsidR="005A4896" w:rsidRPr="00443C7E" w:rsidRDefault="00000000" w:rsidP="00443C7E">
            <w:pP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A4896" w:rsidRPr="00443C7E">
                  <w:rPr>
                    <w:rFonts w:ascii="Segoe UI Symbol" w:eastAsia="MS Gothic" w:hAnsi="Segoe UI Symbol" w:cs="Segoe UI Symbol"/>
                  </w:rPr>
                  <w:t>☒</w:t>
                </w:r>
              </w:sdtContent>
            </w:sdt>
          </w:p>
        </w:tc>
      </w:tr>
    </w:tbl>
    <w:p w14:paraId="1173CAB9" w14:textId="77777777" w:rsidR="005A4896" w:rsidRPr="00443C7E" w:rsidRDefault="005A4896" w:rsidP="00443C7E">
      <w:pPr>
        <w:rPr>
          <w:rFonts w:ascii="Arial" w:hAnsi="Arial" w:cs="Arial"/>
        </w:rPr>
      </w:pPr>
    </w:p>
    <w:p w14:paraId="1173CABA" w14:textId="77777777" w:rsidR="005A4896" w:rsidRPr="00443C7E" w:rsidRDefault="005A4896" w:rsidP="00443C7E">
      <w:pPr>
        <w:rPr>
          <w:rFonts w:ascii="Arial" w:hAnsi="Arial" w:cs="Arial"/>
        </w:rPr>
      </w:pPr>
      <w:r w:rsidRPr="00443C7E">
        <w:rPr>
          <w:rFonts w:ascii="Arial" w:hAnsi="Arial" w:cs="Arial"/>
        </w:rPr>
        <w:br w:type="page"/>
      </w:r>
    </w:p>
    <w:p w14:paraId="1173CABB" w14:textId="77777777" w:rsidR="005A4896" w:rsidRPr="00443C7E" w:rsidRDefault="005A4896" w:rsidP="00443C7E">
      <w:pPr>
        <w:rPr>
          <w:rFonts w:ascii="Arial" w:hAnsi="Arial" w:cs="Arial"/>
        </w:rPr>
      </w:pPr>
      <w:r w:rsidRPr="00443C7E">
        <w:rPr>
          <w:rFonts w:ascii="Arial" w:hAnsi="Arial" w:cs="Arial"/>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5A4896" w:rsidRPr="00443C7E" w14:paraId="1173CAC0" w14:textId="77777777" w:rsidTr="0095014E">
        <w:trPr>
          <w:trHeight w:val="1807"/>
        </w:trPr>
        <w:tc>
          <w:tcPr>
            <w:tcW w:w="554" w:type="dxa"/>
            <w:shd w:val="clear" w:color="auto" w:fill="F2F2F2" w:themeFill="background1" w:themeFillShade="F2"/>
            <w:vAlign w:val="center"/>
          </w:tcPr>
          <w:p w14:paraId="1173CABC" w14:textId="77777777" w:rsidR="005A4896" w:rsidRPr="00443C7E" w:rsidRDefault="005A4896" w:rsidP="00443C7E">
            <w:pPr>
              <w:rPr>
                <w:rFonts w:ascii="Arial" w:hAnsi="Arial" w:cs="Arial"/>
              </w:rPr>
            </w:pPr>
          </w:p>
        </w:tc>
        <w:tc>
          <w:tcPr>
            <w:tcW w:w="9923" w:type="dxa"/>
            <w:gridSpan w:val="3"/>
            <w:shd w:val="clear" w:color="auto" w:fill="F2F2F2" w:themeFill="background1" w:themeFillShade="F2"/>
            <w:vAlign w:val="center"/>
          </w:tcPr>
          <w:p w14:paraId="1173CABD" w14:textId="77777777" w:rsidR="005A4896" w:rsidRPr="00443C7E" w:rsidRDefault="005A4896" w:rsidP="00443C7E">
            <w:pPr>
              <w:rPr>
                <w:rFonts w:ascii="Arial" w:hAnsi="Arial" w:cs="Arial"/>
                <w:b/>
                <w:bCs/>
                <w:color w:val="000000"/>
              </w:rPr>
            </w:pPr>
            <w:r w:rsidRPr="00443C7E">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43C7E">
              <w:rPr>
                <w:rFonts w:ascii="Arial" w:hAnsi="Arial" w:cs="Arial"/>
                <w:b/>
                <w:bCs/>
                <w:color w:val="000000"/>
              </w:rPr>
              <w:t>.</w:t>
            </w:r>
          </w:p>
          <w:p w14:paraId="1173CABE" w14:textId="77DF16A0" w:rsidR="005A4896" w:rsidRPr="00443C7E" w:rsidRDefault="00D341FF" w:rsidP="00443C7E">
            <w:pPr>
              <w:rPr>
                <w:rFonts w:ascii="Arial" w:hAnsi="Arial" w:cs="Arial"/>
              </w:rPr>
            </w:pPr>
            <w:r>
              <w:rPr>
                <w:rFonts w:ascii="Arial" w:hAnsi="Arial" w:cs="Arial"/>
              </w:rPr>
              <w:t>I, Kholsuma Ahmed declare that this dissertation has been composed by myself</w:t>
            </w:r>
            <w:r w:rsidR="00AF5587">
              <w:rPr>
                <w:rFonts w:ascii="Arial" w:hAnsi="Arial" w:cs="Arial"/>
              </w:rPr>
              <w:t>, that the work contained herein is entirely my own except where explicitly stated otherwise in the text, and that this work has not been submitted for any other degree or qualification, in whole or in part, except as specified</w:t>
            </w:r>
            <w:r w:rsidR="00A144EA">
              <w:rPr>
                <w:rFonts w:ascii="Arial" w:hAnsi="Arial" w:cs="Arial"/>
              </w:rPr>
              <w:t>.</w:t>
            </w:r>
          </w:p>
          <w:p w14:paraId="1173CABF" w14:textId="77777777" w:rsidR="005A4896" w:rsidRPr="00443C7E" w:rsidRDefault="005A4896" w:rsidP="00443C7E">
            <w:pPr>
              <w:rPr>
                <w:rFonts w:ascii="Arial" w:hAnsi="Arial" w:cs="Arial"/>
                <w:color w:val="000080"/>
              </w:rPr>
            </w:pPr>
            <w:r w:rsidRPr="00443C7E">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sidRPr="00443C7E">
                <w:rPr>
                  <w:rStyle w:val="Hyperlink"/>
                  <w:rFonts w:ascii="Arial" w:hAnsi="Arial" w:cs="Arial"/>
                  <w:sz w:val="22"/>
                </w:rPr>
                <w:t>https://www.uwtsd.ac.uk/research/research-ethics/</w:t>
              </w:r>
            </w:hyperlink>
            <w:r w:rsidRPr="00443C7E">
              <w:rPr>
                <w:rFonts w:ascii="Arial" w:hAnsi="Arial" w:cs="Arial"/>
              </w:rPr>
              <w:t xml:space="preserve"> </w:t>
            </w:r>
          </w:p>
        </w:tc>
      </w:tr>
      <w:tr w:rsidR="005A4896" w:rsidRPr="00443C7E" w14:paraId="1173CAC6" w14:textId="77777777" w:rsidTr="0095014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AC1" w14:textId="77777777" w:rsidR="005A4896" w:rsidRPr="00443C7E" w:rsidRDefault="005A4896" w:rsidP="00443C7E">
            <w:pPr>
              <w:rPr>
                <w:rFonts w:ascii="Arial" w:hAnsi="Arial" w:cs="Arial"/>
              </w:rPr>
            </w:pPr>
            <w:r w:rsidRPr="00443C7E">
              <w:rPr>
                <w:rFonts w:ascii="Arial" w:hAnsi="Arial" w:cs="Arial"/>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AC2" w14:textId="77777777" w:rsidR="005A4896" w:rsidRPr="00443C7E" w:rsidRDefault="005A4896" w:rsidP="00443C7E">
            <w:pPr>
              <w:rPr>
                <w:rFonts w:ascii="Arial" w:hAnsi="Arial" w:cs="Arial"/>
              </w:rPr>
            </w:pPr>
            <w:r w:rsidRPr="00443C7E">
              <w:rPr>
                <w:rFonts w:ascii="Arial" w:hAnsi="Arial" w:cs="Arial"/>
              </w:rPr>
              <w:t>Signature of applicant:</w:t>
            </w:r>
          </w:p>
        </w:tc>
        <w:tc>
          <w:tcPr>
            <w:tcW w:w="4820" w:type="dxa"/>
            <w:tcBorders>
              <w:left w:val="single" w:sz="4" w:space="0" w:color="auto"/>
            </w:tcBorders>
            <w:vAlign w:val="center"/>
          </w:tcPr>
          <w:p w14:paraId="1173CAC3" w14:textId="77777777" w:rsidR="005A4896" w:rsidRPr="00443C7E" w:rsidRDefault="005A4896" w:rsidP="00443C7E">
            <w:pPr>
              <w:rPr>
                <w:rFonts w:ascii="Arial" w:hAnsi="Arial" w:cs="Arial"/>
              </w:rPr>
            </w:pPr>
            <w:r w:rsidRPr="00443C7E">
              <w:rPr>
                <w:rFonts w:ascii="Arial" w:hAnsi="Arial" w:cs="Arial"/>
                <w:shd w:val="clear" w:color="auto" w:fill="FFFFFF"/>
              </w:rPr>
              <w:t>Kholsuma Ahmed</w:t>
            </w:r>
          </w:p>
        </w:tc>
        <w:tc>
          <w:tcPr>
            <w:tcW w:w="2139" w:type="dxa"/>
            <w:vAlign w:val="center"/>
          </w:tcPr>
          <w:p w14:paraId="1173CAC4" w14:textId="39D5E5AC" w:rsidR="005A4896" w:rsidRPr="00443C7E" w:rsidRDefault="005A4896" w:rsidP="00443C7E">
            <w:pPr>
              <w:rPr>
                <w:rFonts w:ascii="Arial" w:hAnsi="Arial" w:cs="Arial"/>
              </w:rPr>
            </w:pPr>
            <w:r w:rsidRPr="00443C7E">
              <w:rPr>
                <w:rFonts w:ascii="Arial" w:hAnsi="Arial" w:cs="Arial"/>
              </w:rPr>
              <w:t xml:space="preserve">Date: </w:t>
            </w:r>
            <w:r w:rsidR="0068263B">
              <w:rPr>
                <w:rFonts w:ascii="Arial" w:hAnsi="Arial" w:cs="Arial"/>
              </w:rPr>
              <w:t>10</w:t>
            </w:r>
            <w:r w:rsidR="0068263B" w:rsidRPr="0068263B">
              <w:rPr>
                <w:rFonts w:ascii="Arial" w:hAnsi="Arial" w:cs="Arial"/>
                <w:vertAlign w:val="superscript"/>
              </w:rPr>
              <w:t>th</w:t>
            </w:r>
            <w:r w:rsidR="0068263B">
              <w:rPr>
                <w:rFonts w:ascii="Arial" w:hAnsi="Arial" w:cs="Arial"/>
              </w:rPr>
              <w:t xml:space="preserve"> May 2024</w:t>
            </w:r>
          </w:p>
          <w:p w14:paraId="1173CAC5" w14:textId="77777777" w:rsidR="005A4896" w:rsidRPr="00443C7E" w:rsidRDefault="005A4896" w:rsidP="00443C7E">
            <w:pPr>
              <w:rPr>
                <w:rFonts w:ascii="Arial" w:hAnsi="Arial" w:cs="Arial"/>
              </w:rPr>
            </w:pPr>
          </w:p>
        </w:tc>
      </w:tr>
    </w:tbl>
    <w:p w14:paraId="1173CAC7" w14:textId="77777777" w:rsidR="005A4896" w:rsidRPr="00443C7E" w:rsidRDefault="005A4896" w:rsidP="00443C7E">
      <w:pPr>
        <w:rPr>
          <w:rFonts w:ascii="Arial" w:hAnsi="Arial" w:cs="Arial"/>
        </w:rPr>
      </w:pPr>
    </w:p>
    <w:p w14:paraId="1173CAC8" w14:textId="77777777" w:rsidR="005A4896" w:rsidRPr="00443C7E" w:rsidRDefault="005A4896" w:rsidP="00443C7E">
      <w:pPr>
        <w:rPr>
          <w:rFonts w:ascii="Arial" w:hAnsi="Arial" w:cs="Arial"/>
        </w:rPr>
      </w:pPr>
      <w:r w:rsidRPr="00443C7E">
        <w:rPr>
          <w:rFonts w:ascii="Arial" w:hAnsi="Arial" w:cs="Arial"/>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70"/>
        <w:gridCol w:w="3018"/>
        <w:gridCol w:w="3717"/>
        <w:gridCol w:w="1545"/>
      </w:tblGrid>
      <w:tr w:rsidR="005A4896" w:rsidRPr="00443C7E" w14:paraId="1173CACD" w14:textId="77777777" w:rsidTr="0095014E">
        <w:trPr>
          <w:trHeight w:val="346"/>
        </w:trPr>
        <w:tc>
          <w:tcPr>
            <w:tcW w:w="365" w:type="pct"/>
            <w:shd w:val="clear" w:color="auto" w:fill="F2F2F2" w:themeFill="background1" w:themeFillShade="F2"/>
            <w:vAlign w:val="center"/>
          </w:tcPr>
          <w:p w14:paraId="1173CAC9" w14:textId="77777777" w:rsidR="005A4896" w:rsidRPr="00443C7E" w:rsidRDefault="005A4896" w:rsidP="00443C7E">
            <w:pPr>
              <w:pStyle w:val="ListParagraph"/>
              <w:rPr>
                <w:rFonts w:ascii="Arial" w:hAnsi="Arial" w:cs="Arial"/>
              </w:rPr>
            </w:pPr>
            <w:r w:rsidRPr="00443C7E">
              <w:rPr>
                <w:rFonts w:ascii="Arial" w:hAnsi="Arial" w:cs="Arial"/>
              </w:rPr>
              <w:t>2</w:t>
            </w:r>
          </w:p>
        </w:tc>
        <w:tc>
          <w:tcPr>
            <w:tcW w:w="1444" w:type="pct"/>
            <w:shd w:val="clear" w:color="auto" w:fill="F2F2F2" w:themeFill="background1" w:themeFillShade="F2"/>
            <w:vAlign w:val="center"/>
          </w:tcPr>
          <w:p w14:paraId="1173CACA" w14:textId="77777777" w:rsidR="005A4896" w:rsidRPr="00443C7E" w:rsidRDefault="005A4896" w:rsidP="00443C7E">
            <w:pPr>
              <w:pStyle w:val="ListParagraph"/>
              <w:rPr>
                <w:rFonts w:ascii="Arial" w:hAnsi="Arial" w:cs="Arial"/>
              </w:rPr>
            </w:pPr>
            <w:r w:rsidRPr="00443C7E">
              <w:rPr>
                <w:rFonts w:ascii="Arial" w:hAnsi="Arial" w:cs="Arial"/>
              </w:rPr>
              <w:t>Director of Studies/Supervisor:</w:t>
            </w:r>
          </w:p>
        </w:tc>
        <w:tc>
          <w:tcPr>
            <w:tcW w:w="2176" w:type="pct"/>
            <w:shd w:val="clear" w:color="auto" w:fill="auto"/>
            <w:vAlign w:val="center"/>
          </w:tcPr>
          <w:p w14:paraId="1173CACB" w14:textId="77777777" w:rsidR="005A4896" w:rsidRPr="00443C7E" w:rsidRDefault="005A4896" w:rsidP="00443C7E">
            <w:pPr>
              <w:pStyle w:val="ListParagraph"/>
              <w:rPr>
                <w:rFonts w:ascii="Arial" w:hAnsi="Arial" w:cs="Arial"/>
              </w:rPr>
            </w:pPr>
          </w:p>
        </w:tc>
        <w:tc>
          <w:tcPr>
            <w:tcW w:w="1014" w:type="pct"/>
            <w:vMerge w:val="restart"/>
          </w:tcPr>
          <w:p w14:paraId="1173CACC" w14:textId="77777777" w:rsidR="005A4896" w:rsidRPr="00443C7E" w:rsidRDefault="005A4896" w:rsidP="00443C7E">
            <w:pPr>
              <w:pStyle w:val="ListParagraph"/>
              <w:rPr>
                <w:rFonts w:ascii="Arial" w:hAnsi="Arial" w:cs="Arial"/>
              </w:rPr>
            </w:pPr>
            <w:r w:rsidRPr="00443C7E">
              <w:rPr>
                <w:rFonts w:ascii="Arial" w:hAnsi="Arial" w:cs="Arial"/>
              </w:rPr>
              <w:t>Date:</w:t>
            </w:r>
          </w:p>
        </w:tc>
      </w:tr>
      <w:tr w:rsidR="005A4896" w:rsidRPr="00443C7E" w14:paraId="1173CAD3" w14:textId="77777777" w:rsidTr="0095014E">
        <w:trPr>
          <w:trHeight w:val="347"/>
        </w:trPr>
        <w:tc>
          <w:tcPr>
            <w:tcW w:w="365" w:type="pct"/>
            <w:shd w:val="clear" w:color="auto" w:fill="F2F2F2" w:themeFill="background1" w:themeFillShade="F2"/>
            <w:vAlign w:val="center"/>
          </w:tcPr>
          <w:p w14:paraId="1173CACE" w14:textId="77777777" w:rsidR="005A4896" w:rsidRPr="00443C7E" w:rsidRDefault="005A4896" w:rsidP="00443C7E">
            <w:pPr>
              <w:pStyle w:val="ListParagraph"/>
              <w:rPr>
                <w:rFonts w:ascii="Arial" w:hAnsi="Arial" w:cs="Arial"/>
              </w:rPr>
            </w:pPr>
            <w:r w:rsidRPr="00443C7E">
              <w:rPr>
                <w:rFonts w:ascii="Arial" w:hAnsi="Arial" w:cs="Arial"/>
              </w:rPr>
              <w:t>3</w:t>
            </w:r>
          </w:p>
        </w:tc>
        <w:tc>
          <w:tcPr>
            <w:tcW w:w="1444" w:type="pct"/>
            <w:shd w:val="clear" w:color="auto" w:fill="F2F2F2" w:themeFill="background1" w:themeFillShade="F2"/>
            <w:vAlign w:val="center"/>
          </w:tcPr>
          <w:p w14:paraId="1173CACF" w14:textId="77777777" w:rsidR="005A4896" w:rsidRPr="00443C7E" w:rsidRDefault="005A4896" w:rsidP="00443C7E">
            <w:pPr>
              <w:pStyle w:val="ListParagraph"/>
              <w:rPr>
                <w:rFonts w:ascii="Arial" w:hAnsi="Arial" w:cs="Arial"/>
              </w:rPr>
            </w:pPr>
            <w:r w:rsidRPr="00443C7E">
              <w:rPr>
                <w:rFonts w:ascii="Arial" w:hAnsi="Arial" w:cs="Arial"/>
              </w:rPr>
              <w:t>Signature:</w:t>
            </w:r>
          </w:p>
        </w:tc>
        <w:tc>
          <w:tcPr>
            <w:tcW w:w="2176" w:type="pct"/>
            <w:shd w:val="clear" w:color="auto" w:fill="auto"/>
            <w:vAlign w:val="center"/>
          </w:tcPr>
          <w:p w14:paraId="1173CAD0" w14:textId="77777777" w:rsidR="005A4896" w:rsidRPr="00443C7E" w:rsidRDefault="005A4896" w:rsidP="00443C7E">
            <w:pPr>
              <w:pStyle w:val="ListParagraph"/>
              <w:rPr>
                <w:rFonts w:ascii="Arial" w:hAnsi="Arial" w:cs="Arial"/>
              </w:rPr>
            </w:pPr>
          </w:p>
          <w:p w14:paraId="1173CAD1" w14:textId="77777777" w:rsidR="005A4896" w:rsidRPr="00443C7E" w:rsidRDefault="005A4896" w:rsidP="00443C7E">
            <w:pPr>
              <w:pStyle w:val="ListParagraph"/>
              <w:rPr>
                <w:rFonts w:ascii="Arial" w:hAnsi="Arial" w:cs="Arial"/>
              </w:rPr>
            </w:pPr>
          </w:p>
        </w:tc>
        <w:tc>
          <w:tcPr>
            <w:tcW w:w="1014" w:type="pct"/>
            <w:vMerge/>
            <w:vAlign w:val="center"/>
          </w:tcPr>
          <w:p w14:paraId="1173CAD2" w14:textId="77777777" w:rsidR="005A4896" w:rsidRPr="00443C7E" w:rsidRDefault="005A4896" w:rsidP="00443C7E">
            <w:pPr>
              <w:pStyle w:val="ListParagraph"/>
              <w:rPr>
                <w:rFonts w:ascii="Arial" w:hAnsi="Arial" w:cs="Arial"/>
              </w:rPr>
            </w:pPr>
          </w:p>
        </w:tc>
      </w:tr>
    </w:tbl>
    <w:p w14:paraId="1173CAD4" w14:textId="77777777" w:rsidR="005A4896" w:rsidRPr="00443C7E" w:rsidRDefault="005A4896" w:rsidP="00443C7E">
      <w:pPr>
        <w:rPr>
          <w:rFonts w:ascii="Arial" w:hAnsi="Arial" w:cs="Arial"/>
        </w:rPr>
      </w:pPr>
    </w:p>
    <w:p w14:paraId="1173CAD5" w14:textId="77777777" w:rsidR="005A4896" w:rsidRPr="00443C7E" w:rsidRDefault="005A4896" w:rsidP="00443C7E">
      <w:pPr>
        <w:rPr>
          <w:rFonts w:ascii="Arial" w:hAnsi="Arial" w:cs="Arial"/>
        </w:rPr>
      </w:pPr>
      <w:r w:rsidRPr="00443C7E">
        <w:rPr>
          <w:rFonts w:ascii="Arial" w:hAnsi="Arial" w:cs="Arial"/>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70"/>
        <w:gridCol w:w="2573"/>
        <w:gridCol w:w="3943"/>
        <w:gridCol w:w="1768"/>
      </w:tblGrid>
      <w:tr w:rsidR="005A4896" w:rsidRPr="00443C7E" w14:paraId="1173CADA" w14:textId="77777777" w:rsidTr="0095014E">
        <w:trPr>
          <w:trHeight w:val="346"/>
        </w:trPr>
        <w:tc>
          <w:tcPr>
            <w:tcW w:w="366" w:type="pct"/>
            <w:shd w:val="clear" w:color="auto" w:fill="F2F2F2" w:themeFill="background1" w:themeFillShade="F2"/>
            <w:vAlign w:val="center"/>
          </w:tcPr>
          <w:p w14:paraId="1173CAD6" w14:textId="77777777" w:rsidR="005A4896" w:rsidRPr="00443C7E" w:rsidRDefault="005A4896" w:rsidP="00443C7E">
            <w:pPr>
              <w:pStyle w:val="ListParagraph"/>
              <w:rPr>
                <w:rFonts w:ascii="Arial" w:hAnsi="Arial" w:cs="Arial"/>
              </w:rPr>
            </w:pPr>
            <w:r w:rsidRPr="00443C7E">
              <w:rPr>
                <w:rFonts w:ascii="Arial" w:hAnsi="Arial" w:cs="Arial"/>
              </w:rPr>
              <w:t>4</w:t>
            </w:r>
          </w:p>
        </w:tc>
        <w:tc>
          <w:tcPr>
            <w:tcW w:w="1444" w:type="pct"/>
            <w:shd w:val="clear" w:color="auto" w:fill="F2F2F2" w:themeFill="background1" w:themeFillShade="F2"/>
            <w:vAlign w:val="center"/>
          </w:tcPr>
          <w:p w14:paraId="1173CAD7" w14:textId="77777777" w:rsidR="005A4896" w:rsidRPr="00443C7E" w:rsidRDefault="005A4896" w:rsidP="00443C7E">
            <w:pPr>
              <w:pStyle w:val="ListParagraph"/>
              <w:rPr>
                <w:rFonts w:ascii="Arial" w:hAnsi="Arial" w:cs="Arial"/>
              </w:rPr>
            </w:pPr>
            <w:r w:rsidRPr="00443C7E">
              <w:rPr>
                <w:rFonts w:ascii="Arial" w:hAnsi="Arial" w:cs="Arial"/>
              </w:rPr>
              <w:t>Academic Director/ Assistant Dean:</w:t>
            </w:r>
          </w:p>
        </w:tc>
        <w:tc>
          <w:tcPr>
            <w:tcW w:w="2176" w:type="pct"/>
            <w:shd w:val="clear" w:color="auto" w:fill="auto"/>
            <w:vAlign w:val="center"/>
          </w:tcPr>
          <w:p w14:paraId="1173CAD8" w14:textId="77777777" w:rsidR="005A4896" w:rsidRPr="00443C7E" w:rsidRDefault="005A4896" w:rsidP="00443C7E">
            <w:pPr>
              <w:pStyle w:val="ListParagraph"/>
              <w:rPr>
                <w:rFonts w:ascii="Arial" w:hAnsi="Arial" w:cs="Arial"/>
              </w:rPr>
            </w:pPr>
          </w:p>
        </w:tc>
        <w:tc>
          <w:tcPr>
            <w:tcW w:w="1013" w:type="pct"/>
            <w:vMerge w:val="restart"/>
          </w:tcPr>
          <w:p w14:paraId="1173CAD9" w14:textId="77777777" w:rsidR="005A4896" w:rsidRPr="00443C7E" w:rsidRDefault="005A4896" w:rsidP="00443C7E">
            <w:pPr>
              <w:pStyle w:val="ListParagraph"/>
              <w:rPr>
                <w:rFonts w:ascii="Arial" w:hAnsi="Arial" w:cs="Arial"/>
              </w:rPr>
            </w:pPr>
            <w:r w:rsidRPr="00443C7E">
              <w:rPr>
                <w:rFonts w:ascii="Arial" w:hAnsi="Arial" w:cs="Arial"/>
              </w:rPr>
              <w:t>Date:</w:t>
            </w:r>
          </w:p>
        </w:tc>
      </w:tr>
      <w:tr w:rsidR="005A4896" w:rsidRPr="00443C7E" w14:paraId="1173CAE0" w14:textId="77777777" w:rsidTr="0095014E">
        <w:trPr>
          <w:trHeight w:val="347"/>
        </w:trPr>
        <w:tc>
          <w:tcPr>
            <w:tcW w:w="366" w:type="pct"/>
            <w:shd w:val="clear" w:color="auto" w:fill="F2F2F2" w:themeFill="background1" w:themeFillShade="F2"/>
            <w:vAlign w:val="center"/>
          </w:tcPr>
          <w:p w14:paraId="1173CADB" w14:textId="77777777" w:rsidR="005A4896" w:rsidRPr="00443C7E" w:rsidRDefault="005A4896" w:rsidP="00443C7E">
            <w:pPr>
              <w:pStyle w:val="ListParagraph"/>
              <w:rPr>
                <w:rFonts w:ascii="Arial" w:hAnsi="Arial" w:cs="Arial"/>
              </w:rPr>
            </w:pPr>
            <w:r w:rsidRPr="00443C7E">
              <w:rPr>
                <w:rFonts w:ascii="Arial" w:hAnsi="Arial" w:cs="Arial"/>
              </w:rPr>
              <w:t>5</w:t>
            </w:r>
          </w:p>
        </w:tc>
        <w:tc>
          <w:tcPr>
            <w:tcW w:w="1444" w:type="pct"/>
            <w:shd w:val="clear" w:color="auto" w:fill="F2F2F2" w:themeFill="background1" w:themeFillShade="F2"/>
            <w:vAlign w:val="center"/>
          </w:tcPr>
          <w:p w14:paraId="1173CADC" w14:textId="77777777" w:rsidR="005A4896" w:rsidRPr="00443C7E" w:rsidRDefault="005A4896" w:rsidP="00443C7E">
            <w:pPr>
              <w:pStyle w:val="ListParagraph"/>
              <w:rPr>
                <w:rFonts w:ascii="Arial" w:hAnsi="Arial" w:cs="Arial"/>
              </w:rPr>
            </w:pPr>
            <w:r w:rsidRPr="00443C7E">
              <w:rPr>
                <w:rFonts w:ascii="Arial" w:hAnsi="Arial" w:cs="Arial"/>
              </w:rPr>
              <w:t>Signature:</w:t>
            </w:r>
          </w:p>
        </w:tc>
        <w:tc>
          <w:tcPr>
            <w:tcW w:w="2176" w:type="pct"/>
            <w:shd w:val="clear" w:color="auto" w:fill="auto"/>
            <w:vAlign w:val="center"/>
          </w:tcPr>
          <w:p w14:paraId="1173CADD" w14:textId="77777777" w:rsidR="005A4896" w:rsidRPr="00443C7E" w:rsidRDefault="005A4896" w:rsidP="00443C7E">
            <w:pPr>
              <w:pStyle w:val="ListParagraph"/>
              <w:rPr>
                <w:rFonts w:ascii="Arial" w:hAnsi="Arial" w:cs="Arial"/>
              </w:rPr>
            </w:pPr>
          </w:p>
          <w:p w14:paraId="1173CADE" w14:textId="77777777" w:rsidR="005A4896" w:rsidRPr="00443C7E" w:rsidRDefault="005A4896" w:rsidP="00443C7E">
            <w:pPr>
              <w:pStyle w:val="ListParagraph"/>
              <w:rPr>
                <w:rFonts w:ascii="Arial" w:hAnsi="Arial" w:cs="Arial"/>
              </w:rPr>
            </w:pPr>
          </w:p>
        </w:tc>
        <w:tc>
          <w:tcPr>
            <w:tcW w:w="1013" w:type="pct"/>
            <w:vMerge/>
            <w:vAlign w:val="center"/>
          </w:tcPr>
          <w:p w14:paraId="1173CADF" w14:textId="77777777" w:rsidR="005A4896" w:rsidRPr="00443C7E" w:rsidRDefault="005A4896" w:rsidP="00443C7E">
            <w:pPr>
              <w:pStyle w:val="ListParagraph"/>
              <w:rPr>
                <w:rFonts w:ascii="Arial" w:hAnsi="Arial" w:cs="Arial"/>
              </w:rPr>
            </w:pPr>
          </w:p>
        </w:tc>
      </w:tr>
    </w:tbl>
    <w:p w14:paraId="1173CAE1" w14:textId="77777777" w:rsidR="005A4896" w:rsidRPr="00443C7E" w:rsidRDefault="005A4896" w:rsidP="00443C7E">
      <w:pPr>
        <w:rPr>
          <w:rFonts w:ascii="Arial" w:hAnsi="Arial" w:cs="Arial"/>
        </w:rPr>
      </w:pPr>
    </w:p>
    <w:p w14:paraId="1173CAE2" w14:textId="77777777" w:rsidR="005A4896" w:rsidRPr="00443C7E" w:rsidRDefault="005A4896" w:rsidP="00443C7E">
      <w:pPr>
        <w:rPr>
          <w:rFonts w:ascii="Arial" w:hAnsi="Arial" w:cs="Arial"/>
        </w:rPr>
      </w:pPr>
      <w:r w:rsidRPr="00443C7E">
        <w:rPr>
          <w:rFonts w:ascii="Arial" w:hAnsi="Arial" w:cs="Arial"/>
          <w:b/>
        </w:rPr>
        <w:t xml:space="preserve">Checklist: </w:t>
      </w:r>
      <w:r w:rsidRPr="00443C7E">
        <w:rPr>
          <w:rFonts w:ascii="Arial" w:hAnsi="Arial" w:cs="Arial"/>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5A4896" w:rsidRPr="00443C7E" w14:paraId="1173CAE5" w14:textId="77777777" w:rsidTr="0095014E">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173CAE3" w14:textId="77777777" w:rsidR="005A4896" w:rsidRPr="00443C7E" w:rsidRDefault="005A4896" w:rsidP="00443C7E">
                <w:pPr>
                  <w:rPr>
                    <w:rFonts w:ascii="Arial" w:eastAsia="MS Gothic" w:hAnsi="Arial" w:cs="Arial"/>
                    <w:sz w:val="22"/>
                    <w:szCs w:val="22"/>
                  </w:rPr>
                </w:pPr>
                <w:r w:rsidRPr="00443C7E">
                  <w:rPr>
                    <w:rFonts w:ascii="Segoe UI Symbol" w:eastAsia="MS Gothic" w:hAnsi="Segoe UI Symbol" w:cs="Segoe UI Symbol"/>
                  </w:rPr>
                  <w:t>☒</w:t>
                </w:r>
              </w:p>
            </w:sdtContent>
          </w:sdt>
        </w:tc>
        <w:tc>
          <w:tcPr>
            <w:tcW w:w="9810" w:type="dxa"/>
            <w:vAlign w:val="center"/>
          </w:tcPr>
          <w:p w14:paraId="1173CAE4" w14:textId="77777777" w:rsidR="005A4896" w:rsidRPr="00443C7E" w:rsidRDefault="005A4896" w:rsidP="00443C7E">
            <w:pPr>
              <w:rPr>
                <w:rFonts w:ascii="Arial" w:eastAsia="MS Gothic" w:hAnsi="Arial" w:cs="Arial"/>
              </w:rPr>
            </w:pPr>
            <w:r w:rsidRPr="00443C7E">
              <w:rPr>
                <w:rFonts w:ascii="Arial" w:eastAsia="MS Gothic" w:hAnsi="Arial" w:cs="Arial"/>
              </w:rPr>
              <w:t>I have read the guidance notes supplied before completing the form.</w:t>
            </w:r>
          </w:p>
        </w:tc>
      </w:tr>
      <w:tr w:rsidR="005A4896" w:rsidRPr="00443C7E" w14:paraId="1173CAE8" w14:textId="77777777" w:rsidTr="0095014E">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1173CAE6" w14:textId="77777777" w:rsidR="005A4896" w:rsidRPr="00443C7E" w:rsidRDefault="005A4896" w:rsidP="00443C7E">
                <w:pPr>
                  <w:rPr>
                    <w:rFonts w:ascii="Arial" w:eastAsia="MS Gothic" w:hAnsi="Arial" w:cs="Arial"/>
                    <w:sz w:val="22"/>
                    <w:szCs w:val="22"/>
                  </w:rPr>
                </w:pPr>
                <w:r w:rsidRPr="00443C7E">
                  <w:rPr>
                    <w:rFonts w:ascii="Segoe UI Symbol" w:eastAsia="MS Gothic" w:hAnsi="Segoe UI Symbol" w:cs="Segoe UI Symbol"/>
                  </w:rPr>
                  <w:t>☒</w:t>
                </w:r>
              </w:p>
            </w:sdtContent>
          </w:sdt>
        </w:tc>
        <w:tc>
          <w:tcPr>
            <w:tcW w:w="9810" w:type="dxa"/>
            <w:vAlign w:val="center"/>
          </w:tcPr>
          <w:p w14:paraId="1173CAE7" w14:textId="77777777" w:rsidR="005A4896" w:rsidRPr="00443C7E" w:rsidRDefault="005A4896" w:rsidP="00443C7E">
            <w:pPr>
              <w:rPr>
                <w:rFonts w:ascii="Arial" w:hAnsi="Arial" w:cs="Arial"/>
              </w:rPr>
            </w:pPr>
            <w:r w:rsidRPr="00443C7E">
              <w:rPr>
                <w:rFonts w:ascii="Arial" w:hAnsi="Arial" w:cs="Arial"/>
              </w:rPr>
              <w:t xml:space="preserve">I have completed </w:t>
            </w:r>
            <w:r w:rsidRPr="00443C7E">
              <w:rPr>
                <w:rFonts w:ascii="Arial" w:hAnsi="Arial" w:cs="Arial"/>
                <w:b/>
              </w:rPr>
              <w:t>ALL RELEVANT</w:t>
            </w:r>
            <w:r w:rsidRPr="00443C7E">
              <w:rPr>
                <w:rFonts w:ascii="Arial" w:hAnsi="Arial" w:cs="Arial"/>
              </w:rPr>
              <w:t xml:space="preserve"> sections of the form in full.</w:t>
            </w:r>
          </w:p>
        </w:tc>
      </w:tr>
      <w:tr w:rsidR="005A4896" w:rsidRPr="00443C7E" w14:paraId="1173CAEB" w14:textId="77777777" w:rsidTr="0095014E">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1173CAE9" w14:textId="77777777" w:rsidR="005A4896" w:rsidRPr="00443C7E" w:rsidRDefault="005A4896" w:rsidP="00443C7E">
                <w:pPr>
                  <w:rPr>
                    <w:rFonts w:ascii="Arial" w:hAnsi="Arial" w:cs="Arial"/>
                    <w:sz w:val="22"/>
                    <w:szCs w:val="22"/>
                  </w:rPr>
                </w:pPr>
                <w:r w:rsidRPr="00443C7E">
                  <w:rPr>
                    <w:rFonts w:ascii="Segoe UI Symbol" w:eastAsia="MS Gothic" w:hAnsi="Segoe UI Symbol" w:cs="Segoe UI Symbol"/>
                  </w:rPr>
                  <w:t>☒</w:t>
                </w:r>
              </w:p>
            </w:sdtContent>
          </w:sdt>
        </w:tc>
        <w:tc>
          <w:tcPr>
            <w:tcW w:w="9810" w:type="dxa"/>
            <w:vAlign w:val="center"/>
          </w:tcPr>
          <w:p w14:paraId="1173CAEA" w14:textId="77777777" w:rsidR="005A4896" w:rsidRPr="00443C7E" w:rsidRDefault="005A4896" w:rsidP="00443C7E">
            <w:pPr>
              <w:rPr>
                <w:rFonts w:ascii="Arial" w:hAnsi="Arial" w:cs="Arial"/>
              </w:rPr>
            </w:pPr>
            <w:r w:rsidRPr="00443C7E">
              <w:rPr>
                <w:rFonts w:ascii="Arial" w:hAnsi="Arial" w:cs="Arial"/>
              </w:rPr>
              <w:t>I confirm that the research activity has received approval in principle</w:t>
            </w:r>
          </w:p>
        </w:tc>
      </w:tr>
      <w:tr w:rsidR="005A4896" w:rsidRPr="00443C7E" w14:paraId="1173CAEE" w14:textId="77777777" w:rsidTr="0095014E">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1173CAEC" w14:textId="77777777" w:rsidR="005A4896" w:rsidRPr="00443C7E" w:rsidRDefault="005A4896" w:rsidP="00443C7E">
                <w:pPr>
                  <w:rPr>
                    <w:rFonts w:ascii="Arial" w:hAnsi="Arial" w:cs="Arial"/>
                    <w:sz w:val="22"/>
                    <w:szCs w:val="22"/>
                  </w:rPr>
                </w:pPr>
                <w:r w:rsidRPr="00443C7E">
                  <w:rPr>
                    <w:rFonts w:ascii="Segoe UI Symbol" w:eastAsia="MS Gothic" w:hAnsi="Segoe UI Symbol" w:cs="Segoe UI Symbol"/>
                  </w:rPr>
                  <w:t>☐</w:t>
                </w:r>
              </w:p>
            </w:sdtContent>
          </w:sdt>
        </w:tc>
        <w:tc>
          <w:tcPr>
            <w:tcW w:w="9810" w:type="dxa"/>
            <w:vAlign w:val="center"/>
          </w:tcPr>
          <w:p w14:paraId="1173CAED" w14:textId="77777777" w:rsidR="005A4896" w:rsidRPr="00443C7E" w:rsidRDefault="005A4896" w:rsidP="00443C7E">
            <w:pPr>
              <w:rPr>
                <w:rFonts w:ascii="Arial" w:hAnsi="Arial" w:cs="Arial"/>
              </w:rPr>
            </w:pPr>
            <w:r w:rsidRPr="00443C7E">
              <w:rPr>
                <w:rFonts w:ascii="Arial" w:hAnsi="Arial" w:cs="Arial"/>
              </w:rPr>
              <w:t>I have attached a copy of final/interim approval from external organisation (</w:t>
            </w:r>
            <w:r w:rsidRPr="00443C7E">
              <w:rPr>
                <w:rFonts w:ascii="Arial" w:hAnsi="Arial" w:cs="Arial"/>
                <w:b/>
              </w:rPr>
              <w:t>where appropriate</w:t>
            </w:r>
            <w:r w:rsidRPr="00443C7E">
              <w:rPr>
                <w:rFonts w:ascii="Arial" w:hAnsi="Arial" w:cs="Arial"/>
              </w:rPr>
              <w:t>)</w:t>
            </w:r>
          </w:p>
        </w:tc>
      </w:tr>
      <w:tr w:rsidR="005A4896" w:rsidRPr="00443C7E" w14:paraId="1173CAF1" w14:textId="77777777" w:rsidTr="0095014E">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1173CAEF"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810" w:type="dxa"/>
            <w:vAlign w:val="center"/>
          </w:tcPr>
          <w:p w14:paraId="1173CAF0" w14:textId="77777777" w:rsidR="005A4896" w:rsidRPr="00443C7E" w:rsidRDefault="005A4896" w:rsidP="00443C7E">
            <w:pPr>
              <w:rPr>
                <w:rFonts w:ascii="Arial" w:hAnsi="Arial" w:cs="Arial"/>
              </w:rPr>
            </w:pPr>
            <w:r w:rsidRPr="00443C7E">
              <w:rPr>
                <w:rFonts w:ascii="Arial" w:hAnsi="Arial" w:cs="Arial"/>
              </w:rPr>
              <w:t xml:space="preserve">I have attached a full risk assessment (where appropriate)  </w:t>
            </w:r>
            <w:r w:rsidRPr="00443C7E">
              <w:rPr>
                <w:rFonts w:ascii="Arial" w:hAnsi="Arial" w:cs="Arial"/>
                <w:i/>
              </w:rPr>
              <w:t>ONLY TICK IF YOU HAVE</w:t>
            </w:r>
            <w:r w:rsidRPr="00443C7E">
              <w:rPr>
                <w:rFonts w:ascii="Arial" w:hAnsi="Arial" w:cs="Arial"/>
                <w:b/>
                <w:i/>
              </w:rPr>
              <w:t xml:space="preserve"> ATTACHED A FULL RISK ASSESSMENT</w:t>
            </w:r>
          </w:p>
        </w:tc>
      </w:tr>
      <w:tr w:rsidR="005A4896" w:rsidRPr="00443C7E" w14:paraId="1173CAF4" w14:textId="77777777" w:rsidTr="0095014E">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173CAF2" w14:textId="77777777" w:rsidR="005A4896" w:rsidRPr="00443C7E" w:rsidRDefault="005A4896" w:rsidP="00443C7E">
                <w:pPr>
                  <w:rPr>
                    <w:rFonts w:ascii="Arial" w:hAnsi="Arial" w:cs="Arial"/>
                    <w:sz w:val="22"/>
                    <w:szCs w:val="22"/>
                  </w:rPr>
                </w:pPr>
                <w:r w:rsidRPr="00443C7E">
                  <w:rPr>
                    <w:rFonts w:ascii="Segoe UI Symbol" w:eastAsia="MS Gothic" w:hAnsi="Segoe UI Symbol" w:cs="Segoe UI Symbol"/>
                  </w:rPr>
                  <w:t>☒</w:t>
                </w:r>
              </w:p>
            </w:sdtContent>
          </w:sdt>
        </w:tc>
        <w:tc>
          <w:tcPr>
            <w:tcW w:w="9810" w:type="dxa"/>
            <w:vAlign w:val="center"/>
          </w:tcPr>
          <w:p w14:paraId="1173CAF3" w14:textId="77777777" w:rsidR="005A4896" w:rsidRPr="00443C7E" w:rsidRDefault="005A4896" w:rsidP="00443C7E">
            <w:pPr>
              <w:rPr>
                <w:rFonts w:ascii="Arial" w:hAnsi="Arial" w:cs="Arial"/>
              </w:rPr>
            </w:pPr>
            <w:r w:rsidRPr="00443C7E">
              <w:rPr>
                <w:rFonts w:ascii="Arial" w:hAnsi="Arial" w:cs="Arial"/>
              </w:rPr>
              <w:t>I understand that it is my responsibility to ensure that the above named research activity will meet the University’s Research Ethics and Integrity Code of Practice.</w:t>
            </w:r>
          </w:p>
        </w:tc>
      </w:tr>
      <w:tr w:rsidR="005A4896" w:rsidRPr="00443C7E" w14:paraId="1173CAF7" w14:textId="77777777" w:rsidTr="0095014E">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173CAF5" w14:textId="77777777" w:rsidR="005A4896" w:rsidRPr="00443C7E" w:rsidRDefault="005A4896" w:rsidP="00443C7E">
                <w:pPr>
                  <w:rPr>
                    <w:rFonts w:ascii="Arial" w:hAnsi="Arial" w:cs="Arial"/>
                    <w:sz w:val="22"/>
                    <w:szCs w:val="22"/>
                  </w:rPr>
                </w:pPr>
                <w:r w:rsidRPr="00443C7E">
                  <w:rPr>
                    <w:rFonts w:ascii="Segoe UI Symbol" w:eastAsia="MS Gothic" w:hAnsi="Segoe UI Symbol" w:cs="Segoe UI Symbol"/>
                  </w:rPr>
                  <w:t>☒</w:t>
                </w:r>
              </w:p>
            </w:sdtContent>
          </w:sdt>
        </w:tc>
        <w:tc>
          <w:tcPr>
            <w:tcW w:w="9810" w:type="dxa"/>
            <w:vAlign w:val="center"/>
          </w:tcPr>
          <w:p w14:paraId="1173CAF6" w14:textId="77777777" w:rsidR="005A4896" w:rsidRPr="00443C7E" w:rsidRDefault="005A4896" w:rsidP="00443C7E">
            <w:pPr>
              <w:rPr>
                <w:rFonts w:ascii="Arial" w:hAnsi="Arial" w:cs="Arial"/>
              </w:rPr>
            </w:pPr>
            <w:r w:rsidRPr="00443C7E">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173CAF8" w14:textId="77777777" w:rsidR="005A4896" w:rsidRPr="00443C7E" w:rsidRDefault="005A4896" w:rsidP="00443C7E">
      <w:pPr>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5A4896" w:rsidRPr="00443C7E" w14:paraId="1173CAFC" w14:textId="77777777" w:rsidTr="0095014E">
        <w:tc>
          <w:tcPr>
            <w:tcW w:w="10485" w:type="dxa"/>
            <w:shd w:val="clear" w:color="auto" w:fill="D9D9D9" w:themeFill="background1" w:themeFillShade="D9"/>
          </w:tcPr>
          <w:p w14:paraId="1173CAF9" w14:textId="77777777" w:rsidR="005A4896" w:rsidRPr="00443C7E" w:rsidRDefault="005A4896" w:rsidP="00443C7E">
            <w:pPr>
              <w:rPr>
                <w:rFonts w:ascii="Arial" w:hAnsi="Arial" w:cs="Arial"/>
              </w:rPr>
            </w:pPr>
            <w:r w:rsidRPr="00443C7E">
              <w:rPr>
                <w:rFonts w:ascii="Arial" w:hAnsi="Arial" w:cs="Arial"/>
              </w:rPr>
              <w:t>RESEARCH STUDENTS AND STAFF ONLY</w:t>
            </w:r>
          </w:p>
          <w:p w14:paraId="1173CAFA" w14:textId="77777777" w:rsidR="005A4896" w:rsidRPr="00443C7E" w:rsidRDefault="005A4896" w:rsidP="00443C7E">
            <w:pPr>
              <w:rPr>
                <w:rFonts w:ascii="Arial" w:hAnsi="Arial" w:cs="Arial"/>
              </w:rPr>
            </w:pPr>
            <w:r w:rsidRPr="00443C7E">
              <w:rPr>
                <w:rFonts w:ascii="Arial" w:hAnsi="Arial" w:cs="Arial"/>
              </w:rPr>
              <w:t xml:space="preserve">All communications relating to this application during its processing must be in writing and emailed to </w:t>
            </w:r>
            <w:hyperlink r:id="rId13" w:history="1">
              <w:r w:rsidRPr="00443C7E">
                <w:rPr>
                  <w:rStyle w:val="Hyperlink"/>
                  <w:rFonts w:ascii="Arial" w:hAnsi="Arial" w:cs="Arial"/>
                  <w:sz w:val="22"/>
                </w:rPr>
                <w:t>pgresearch@uwtsd.ac.uk</w:t>
              </w:r>
            </w:hyperlink>
            <w:r w:rsidRPr="00443C7E">
              <w:rPr>
                <w:rFonts w:ascii="Arial" w:hAnsi="Arial" w:cs="Arial"/>
              </w:rPr>
              <w:t xml:space="preserve"> , with the title ‘Ethical Approval’ followed by your name.</w:t>
            </w:r>
          </w:p>
          <w:p w14:paraId="1173CAFB" w14:textId="77777777" w:rsidR="005A4896" w:rsidRPr="00443C7E" w:rsidRDefault="005A4896" w:rsidP="00443C7E">
            <w:pPr>
              <w:rPr>
                <w:rFonts w:ascii="Arial" w:hAnsi="Arial" w:cs="Arial"/>
              </w:rPr>
            </w:pPr>
            <w:r w:rsidRPr="00443C7E">
              <w:rPr>
                <w:rFonts w:ascii="Arial" w:hAnsi="Arial" w:cs="Arial"/>
              </w:rPr>
              <w:t>You will be informed of the outcome of your claim by email; therefore</w:t>
            </w:r>
            <w:r w:rsidRPr="00443C7E">
              <w:rPr>
                <w:rFonts w:ascii="Arial" w:hAnsi="Arial" w:cs="Arial"/>
                <w:b/>
              </w:rPr>
              <w:t xml:space="preserve"> </w:t>
            </w:r>
            <w:r w:rsidRPr="00443C7E">
              <w:rPr>
                <w:rStyle w:val="Strong"/>
                <w:rFonts w:ascii="Arial" w:hAnsi="Arial" w:cs="Arial"/>
                <w:color w:val="000000"/>
                <w:sz w:val="22"/>
              </w:rPr>
              <w:t>it is important that you check your University and personal email accounts regularly</w:t>
            </w:r>
            <w:r w:rsidRPr="00443C7E">
              <w:rPr>
                <w:rFonts w:ascii="Arial" w:hAnsi="Arial" w:cs="Arial"/>
                <w:b/>
                <w:bCs/>
              </w:rPr>
              <w:t>.</w:t>
            </w:r>
          </w:p>
        </w:tc>
      </w:tr>
      <w:tr w:rsidR="005A4896" w:rsidRPr="00443C7E" w14:paraId="1173CAFE" w14:textId="77777777" w:rsidTr="0095014E">
        <w:tc>
          <w:tcPr>
            <w:tcW w:w="10485" w:type="dxa"/>
            <w:shd w:val="clear" w:color="auto" w:fill="D9D9D9" w:themeFill="background1" w:themeFillShade="D9"/>
          </w:tcPr>
          <w:p w14:paraId="1173CAFD" w14:textId="77777777" w:rsidR="005A4896" w:rsidRPr="00443C7E" w:rsidRDefault="005A4896" w:rsidP="00443C7E">
            <w:pPr>
              <w:rPr>
                <w:rFonts w:ascii="Arial" w:hAnsi="Arial" w:cs="Arial"/>
                <w:b/>
              </w:rPr>
            </w:pPr>
            <w:r w:rsidRPr="00443C7E">
              <w:rPr>
                <w:rFonts w:ascii="Arial" w:hAnsi="Arial" w:cs="Arial"/>
                <w:b/>
              </w:rPr>
              <w:t xml:space="preserve">STUDENTS ON UNDERGRADUATE OR TAUGHT MASTERS PROGRAMMES </w:t>
            </w:r>
            <w:r w:rsidRPr="00443C7E">
              <w:rPr>
                <w:rFonts w:ascii="Arial" w:hAnsi="Arial" w:cs="Arial"/>
              </w:rPr>
              <w:t>should submit this form (and receive the outcome) via systems explained to you by the supervisor/module leader.</w:t>
            </w:r>
          </w:p>
        </w:tc>
      </w:tr>
    </w:tbl>
    <w:p w14:paraId="1173CAFF" w14:textId="77777777" w:rsidR="005A4896" w:rsidRPr="00443C7E" w:rsidRDefault="005A4896" w:rsidP="00443C7E">
      <w:pPr>
        <w:rPr>
          <w:rFonts w:ascii="Arial" w:hAnsi="Arial" w:cs="Arial"/>
        </w:rPr>
      </w:pPr>
    </w:p>
    <w:p w14:paraId="1173CB00" w14:textId="77777777" w:rsidR="005A4896" w:rsidRPr="00443C7E" w:rsidRDefault="005A4896" w:rsidP="00443C7E">
      <w:pPr>
        <w:rPr>
          <w:rFonts w:ascii="Arial" w:hAnsi="Arial" w:cs="Arial"/>
        </w:rPr>
      </w:pPr>
      <w:r w:rsidRPr="00443C7E">
        <w:rPr>
          <w:rFonts w:ascii="Arial" w:hAnsi="Arial" w:cs="Arial"/>
          <w:b/>
          <w:bCs/>
        </w:rPr>
        <w:t>This form is available electronically from the Academic Office web pages:</w:t>
      </w:r>
      <w:r w:rsidRPr="00443C7E">
        <w:rPr>
          <w:rFonts w:ascii="Arial" w:hAnsi="Arial" w:cs="Arial"/>
        </w:rPr>
        <w:t xml:space="preserve"> </w:t>
      </w:r>
      <w:hyperlink r:id="rId14" w:history="1">
        <w:r w:rsidRPr="00443C7E">
          <w:rPr>
            <w:rStyle w:val="Hyperlink"/>
            <w:rFonts w:ascii="Arial" w:hAnsi="Arial" w:cs="Arial"/>
            <w:sz w:val="22"/>
          </w:rPr>
          <w:t>https://www.uwtsd.ac.uk/academic-office/appendices-and-forms/</w:t>
        </w:r>
      </w:hyperlink>
    </w:p>
    <w:p w14:paraId="1173CB01" w14:textId="77777777" w:rsidR="005A4896" w:rsidRPr="00443C7E" w:rsidRDefault="005A4896" w:rsidP="00443C7E">
      <w:pPr>
        <w:rPr>
          <w:rFonts w:ascii="Arial" w:hAnsi="Arial" w:cs="Arial"/>
        </w:rPr>
      </w:pPr>
    </w:p>
    <w:p w14:paraId="1173CB02" w14:textId="77777777" w:rsidR="007742D2" w:rsidRPr="00443C7E" w:rsidRDefault="007742D2" w:rsidP="00443C7E">
      <w:pPr>
        <w:rPr>
          <w:rFonts w:ascii="Arial" w:hAnsi="Arial" w:cs="Arial"/>
        </w:rPr>
      </w:pPr>
    </w:p>
    <w:p w14:paraId="1173CB03" w14:textId="77777777" w:rsidR="00B3020A" w:rsidRPr="009A39CD" w:rsidRDefault="00B3020A" w:rsidP="00DF19C1"/>
    <w:sectPr w:rsidR="00B3020A" w:rsidRPr="009A39CD">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EB20E9" w14:textId="77777777" w:rsidR="00202690" w:rsidRDefault="00202690" w:rsidP="00F46146">
      <w:pPr>
        <w:spacing w:after="0" w:line="240" w:lineRule="auto"/>
      </w:pPr>
      <w:r>
        <w:separator/>
      </w:r>
    </w:p>
  </w:endnote>
  <w:endnote w:type="continuationSeparator" w:id="0">
    <w:p w14:paraId="018E7D91" w14:textId="77777777" w:rsidR="00202690" w:rsidRDefault="00202690" w:rsidP="00F461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725339" w14:textId="77777777" w:rsidR="00202690" w:rsidRDefault="00202690" w:rsidP="00F46146">
      <w:pPr>
        <w:spacing w:after="0" w:line="240" w:lineRule="auto"/>
      </w:pPr>
      <w:r>
        <w:separator/>
      </w:r>
    </w:p>
  </w:footnote>
  <w:footnote w:type="continuationSeparator" w:id="0">
    <w:p w14:paraId="21C6C2AF" w14:textId="77777777" w:rsidR="00202690" w:rsidRDefault="00202690" w:rsidP="00F461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A5383C"/>
    <w:multiLevelType w:val="hybridMultilevel"/>
    <w:tmpl w:val="3E1E512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10926D71"/>
    <w:multiLevelType w:val="hybridMultilevel"/>
    <w:tmpl w:val="B98820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7017E0"/>
    <w:multiLevelType w:val="hybridMultilevel"/>
    <w:tmpl w:val="206C4A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3A75D1"/>
    <w:multiLevelType w:val="hybridMultilevel"/>
    <w:tmpl w:val="40F8F9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6E6087B"/>
    <w:multiLevelType w:val="multilevel"/>
    <w:tmpl w:val="54F829F2"/>
    <w:lvl w:ilvl="0">
      <w:start w:val="1"/>
      <w:numFmt w:val="decimal"/>
      <w:lvlText w:val="%1."/>
      <w:lvlJc w:val="left"/>
      <w:pPr>
        <w:ind w:left="720" w:hanging="360"/>
      </w:pPr>
    </w:lvl>
    <w:lvl w:ilvl="1">
      <w:start w:val="4"/>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AC4A7A"/>
    <w:multiLevelType w:val="hybridMultilevel"/>
    <w:tmpl w:val="977286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25E0786"/>
    <w:multiLevelType w:val="hybridMultilevel"/>
    <w:tmpl w:val="B3DA28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95539F1"/>
    <w:multiLevelType w:val="hybridMultilevel"/>
    <w:tmpl w:val="48820E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D176823"/>
    <w:multiLevelType w:val="hybridMultilevel"/>
    <w:tmpl w:val="CC08D6C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15:restartNumberingAfterBreak="0">
    <w:nsid w:val="3FDA5323"/>
    <w:multiLevelType w:val="multilevel"/>
    <w:tmpl w:val="78667648"/>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CD144CF"/>
    <w:multiLevelType w:val="hybridMultilevel"/>
    <w:tmpl w:val="F41093B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4E05602F"/>
    <w:multiLevelType w:val="hybridMultilevel"/>
    <w:tmpl w:val="797C2D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5F6860B0"/>
    <w:multiLevelType w:val="hybridMultilevel"/>
    <w:tmpl w:val="16122792"/>
    <w:lvl w:ilvl="0" w:tplc="6F04494A">
      <w:start w:val="6"/>
      <w:numFmt w:val="decimal"/>
      <w:lvlText w:val="%1."/>
      <w:lvlJc w:val="left"/>
      <w:pPr>
        <w:ind w:left="720" w:hanging="360"/>
      </w:pPr>
      <w:rPr>
        <w:rFonts w:hint="default"/>
        <w:b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13014B3"/>
    <w:multiLevelType w:val="multilevel"/>
    <w:tmpl w:val="AF085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2573E6B"/>
    <w:multiLevelType w:val="hybridMultilevel"/>
    <w:tmpl w:val="2BAA8E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EE26657"/>
    <w:multiLevelType w:val="hybridMultilevel"/>
    <w:tmpl w:val="EAF8E00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2" w15:restartNumberingAfterBreak="0">
    <w:nsid w:val="7F1B7F6D"/>
    <w:multiLevelType w:val="hybridMultilevel"/>
    <w:tmpl w:val="8B8AB2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94092208">
    <w:abstractNumId w:val="2"/>
  </w:num>
  <w:num w:numId="2" w16cid:durableId="911545791">
    <w:abstractNumId w:val="42"/>
  </w:num>
  <w:num w:numId="3" w16cid:durableId="1562213879">
    <w:abstractNumId w:val="37"/>
  </w:num>
  <w:num w:numId="4" w16cid:durableId="670841688">
    <w:abstractNumId w:val="26"/>
  </w:num>
  <w:num w:numId="5" w16cid:durableId="893613817">
    <w:abstractNumId w:val="13"/>
  </w:num>
  <w:num w:numId="6" w16cid:durableId="386341938">
    <w:abstractNumId w:val="17"/>
  </w:num>
  <w:num w:numId="7" w16cid:durableId="400563902">
    <w:abstractNumId w:val="32"/>
  </w:num>
  <w:num w:numId="8" w16cid:durableId="1627735638">
    <w:abstractNumId w:val="6"/>
  </w:num>
  <w:num w:numId="9" w16cid:durableId="2101021067">
    <w:abstractNumId w:val="38"/>
  </w:num>
  <w:num w:numId="10" w16cid:durableId="194426509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426118516">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958679439">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950942775">
    <w:abstractNumId w:val="7"/>
  </w:num>
  <w:num w:numId="14" w16cid:durableId="1226138029">
    <w:abstractNumId w:val="14"/>
  </w:num>
  <w:num w:numId="15" w16cid:durableId="1941327864">
    <w:abstractNumId w:val="15"/>
  </w:num>
  <w:num w:numId="16" w16cid:durableId="1672021370">
    <w:abstractNumId w:val="35"/>
  </w:num>
  <w:num w:numId="17" w16cid:durableId="635188301">
    <w:abstractNumId w:val="33"/>
  </w:num>
  <w:num w:numId="18" w16cid:durableId="1736851656">
    <w:abstractNumId w:val="34"/>
  </w:num>
  <w:num w:numId="19" w16cid:durableId="2018381842">
    <w:abstractNumId w:val="3"/>
  </w:num>
  <w:num w:numId="20" w16cid:durableId="1856142837">
    <w:abstractNumId w:val="11"/>
  </w:num>
  <w:num w:numId="21" w16cid:durableId="551428629">
    <w:abstractNumId w:val="12"/>
  </w:num>
  <w:num w:numId="22" w16cid:durableId="710763488">
    <w:abstractNumId w:val="19"/>
  </w:num>
  <w:num w:numId="23" w16cid:durableId="308949802">
    <w:abstractNumId w:val="23"/>
  </w:num>
  <w:num w:numId="24" w16cid:durableId="1675646059">
    <w:abstractNumId w:val="36"/>
  </w:num>
  <w:num w:numId="25" w16cid:durableId="1761293493">
    <w:abstractNumId w:val="9"/>
  </w:num>
  <w:num w:numId="26" w16cid:durableId="1987590991">
    <w:abstractNumId w:val="24"/>
  </w:num>
  <w:num w:numId="27" w16cid:durableId="1724522207">
    <w:abstractNumId w:val="31"/>
  </w:num>
  <w:num w:numId="28" w16cid:durableId="23529459">
    <w:abstractNumId w:val="4"/>
  </w:num>
  <w:num w:numId="29" w16cid:durableId="2126843395">
    <w:abstractNumId w:val="16"/>
  </w:num>
  <w:num w:numId="30" w16cid:durableId="950280812">
    <w:abstractNumId w:val="22"/>
  </w:num>
  <w:num w:numId="31" w16cid:durableId="366294337">
    <w:abstractNumId w:val="40"/>
  </w:num>
  <w:num w:numId="32" w16cid:durableId="1291665572">
    <w:abstractNumId w:val="29"/>
  </w:num>
  <w:num w:numId="33" w16cid:durableId="569465449">
    <w:abstractNumId w:val="5"/>
  </w:num>
  <w:num w:numId="34" w16cid:durableId="256212565">
    <w:abstractNumId w:val="1"/>
  </w:num>
  <w:num w:numId="35" w16cid:durableId="1265919197">
    <w:abstractNumId w:val="10"/>
  </w:num>
  <w:num w:numId="36" w16cid:durableId="1912110501">
    <w:abstractNumId w:val="18"/>
  </w:num>
  <w:num w:numId="37" w16cid:durableId="1541236440">
    <w:abstractNumId w:val="39"/>
  </w:num>
  <w:num w:numId="38" w16cid:durableId="1040666273">
    <w:abstractNumId w:val="8"/>
  </w:num>
  <w:num w:numId="39" w16cid:durableId="2014063426">
    <w:abstractNumId w:val="0"/>
  </w:num>
  <w:num w:numId="40" w16cid:durableId="888108096">
    <w:abstractNumId w:val="41"/>
  </w:num>
  <w:num w:numId="41" w16cid:durableId="280036020">
    <w:abstractNumId w:val="25"/>
  </w:num>
  <w:num w:numId="42" w16cid:durableId="5445823">
    <w:abstractNumId w:val="20"/>
  </w:num>
  <w:num w:numId="43" w16cid:durableId="652760076">
    <w:abstractNumId w:val="21"/>
  </w:num>
  <w:num w:numId="44" w16cid:durableId="1415859529">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W2MDQxMbWwNDW3sLBQ0lEKTi0uzszPAykwqgUApMC8IiwAAAA="/>
  </w:docVars>
  <w:rsids>
    <w:rsidRoot w:val="0070333A"/>
    <w:rsid w:val="00000E49"/>
    <w:rsid w:val="0000241B"/>
    <w:rsid w:val="00015E5C"/>
    <w:rsid w:val="00017E35"/>
    <w:rsid w:val="00021062"/>
    <w:rsid w:val="00021D39"/>
    <w:rsid w:val="00030A23"/>
    <w:rsid w:val="0003262B"/>
    <w:rsid w:val="00035F6E"/>
    <w:rsid w:val="0003668F"/>
    <w:rsid w:val="000372E8"/>
    <w:rsid w:val="000429F2"/>
    <w:rsid w:val="00045B74"/>
    <w:rsid w:val="00046AF9"/>
    <w:rsid w:val="00052515"/>
    <w:rsid w:val="0005291F"/>
    <w:rsid w:val="000532BA"/>
    <w:rsid w:val="00055ADB"/>
    <w:rsid w:val="00061C39"/>
    <w:rsid w:val="00062D85"/>
    <w:rsid w:val="00075A39"/>
    <w:rsid w:val="000774E0"/>
    <w:rsid w:val="00087473"/>
    <w:rsid w:val="00087EF5"/>
    <w:rsid w:val="000908CB"/>
    <w:rsid w:val="00092C6B"/>
    <w:rsid w:val="000934F9"/>
    <w:rsid w:val="000935F2"/>
    <w:rsid w:val="000A3700"/>
    <w:rsid w:val="000A54C1"/>
    <w:rsid w:val="000B2497"/>
    <w:rsid w:val="000C30CD"/>
    <w:rsid w:val="000C6420"/>
    <w:rsid w:val="000D5D12"/>
    <w:rsid w:val="000E240E"/>
    <w:rsid w:val="000E38BE"/>
    <w:rsid w:val="000E4A19"/>
    <w:rsid w:val="000E4D30"/>
    <w:rsid w:val="000E574C"/>
    <w:rsid w:val="000E5CBE"/>
    <w:rsid w:val="000F1850"/>
    <w:rsid w:val="000F2366"/>
    <w:rsid w:val="000F2439"/>
    <w:rsid w:val="000F25DF"/>
    <w:rsid w:val="000F5C3B"/>
    <w:rsid w:val="00101DBB"/>
    <w:rsid w:val="00111D5E"/>
    <w:rsid w:val="0011510B"/>
    <w:rsid w:val="00116332"/>
    <w:rsid w:val="0011793A"/>
    <w:rsid w:val="00122891"/>
    <w:rsid w:val="00122B4E"/>
    <w:rsid w:val="00125F4A"/>
    <w:rsid w:val="001264EC"/>
    <w:rsid w:val="0014175E"/>
    <w:rsid w:val="001453A0"/>
    <w:rsid w:val="0014548F"/>
    <w:rsid w:val="0015586A"/>
    <w:rsid w:val="00157D1F"/>
    <w:rsid w:val="00161465"/>
    <w:rsid w:val="00162BE8"/>
    <w:rsid w:val="0016386A"/>
    <w:rsid w:val="00166D43"/>
    <w:rsid w:val="001719C5"/>
    <w:rsid w:val="00172690"/>
    <w:rsid w:val="0018018B"/>
    <w:rsid w:val="0018217B"/>
    <w:rsid w:val="0018639B"/>
    <w:rsid w:val="00191D37"/>
    <w:rsid w:val="0019244D"/>
    <w:rsid w:val="0019716E"/>
    <w:rsid w:val="0019741A"/>
    <w:rsid w:val="001A1C53"/>
    <w:rsid w:val="001A30EE"/>
    <w:rsid w:val="001A786D"/>
    <w:rsid w:val="001B097C"/>
    <w:rsid w:val="001B24A3"/>
    <w:rsid w:val="001B3855"/>
    <w:rsid w:val="001B395A"/>
    <w:rsid w:val="001B4E67"/>
    <w:rsid w:val="001B4F06"/>
    <w:rsid w:val="001B6353"/>
    <w:rsid w:val="001B6A1D"/>
    <w:rsid w:val="001B72C6"/>
    <w:rsid w:val="001C4830"/>
    <w:rsid w:val="001C74C3"/>
    <w:rsid w:val="001D1D91"/>
    <w:rsid w:val="001D5AC3"/>
    <w:rsid w:val="001E12CA"/>
    <w:rsid w:val="001E5933"/>
    <w:rsid w:val="001E68CC"/>
    <w:rsid w:val="001E7765"/>
    <w:rsid w:val="001E77F6"/>
    <w:rsid w:val="001E7B8F"/>
    <w:rsid w:val="001F50D9"/>
    <w:rsid w:val="001F5ED1"/>
    <w:rsid w:val="001F661A"/>
    <w:rsid w:val="00200199"/>
    <w:rsid w:val="00202690"/>
    <w:rsid w:val="002052B8"/>
    <w:rsid w:val="002124F7"/>
    <w:rsid w:val="00212605"/>
    <w:rsid w:val="00213A90"/>
    <w:rsid w:val="00220536"/>
    <w:rsid w:val="0022251B"/>
    <w:rsid w:val="00224FA9"/>
    <w:rsid w:val="00227CFF"/>
    <w:rsid w:val="00234A72"/>
    <w:rsid w:val="00234AF1"/>
    <w:rsid w:val="00242408"/>
    <w:rsid w:val="0024247E"/>
    <w:rsid w:val="00243994"/>
    <w:rsid w:val="0024440C"/>
    <w:rsid w:val="00247A97"/>
    <w:rsid w:val="00252637"/>
    <w:rsid w:val="00264061"/>
    <w:rsid w:val="00267196"/>
    <w:rsid w:val="00267A5E"/>
    <w:rsid w:val="00280F9D"/>
    <w:rsid w:val="002813CB"/>
    <w:rsid w:val="00283F2E"/>
    <w:rsid w:val="00291F1C"/>
    <w:rsid w:val="00295CFD"/>
    <w:rsid w:val="002A0CFA"/>
    <w:rsid w:val="002C4560"/>
    <w:rsid w:val="002D1387"/>
    <w:rsid w:val="002D4760"/>
    <w:rsid w:val="002D6B6D"/>
    <w:rsid w:val="002D7B26"/>
    <w:rsid w:val="002E3369"/>
    <w:rsid w:val="002F1A39"/>
    <w:rsid w:val="002F247D"/>
    <w:rsid w:val="0030265B"/>
    <w:rsid w:val="0030434D"/>
    <w:rsid w:val="00306142"/>
    <w:rsid w:val="00310013"/>
    <w:rsid w:val="003115D7"/>
    <w:rsid w:val="003138BA"/>
    <w:rsid w:val="00314E88"/>
    <w:rsid w:val="0032210E"/>
    <w:rsid w:val="0032259A"/>
    <w:rsid w:val="00324C28"/>
    <w:rsid w:val="00324E9D"/>
    <w:rsid w:val="00326BB4"/>
    <w:rsid w:val="00327373"/>
    <w:rsid w:val="00330A29"/>
    <w:rsid w:val="00333D39"/>
    <w:rsid w:val="0033556F"/>
    <w:rsid w:val="0034295C"/>
    <w:rsid w:val="00343C4A"/>
    <w:rsid w:val="00347428"/>
    <w:rsid w:val="0036181D"/>
    <w:rsid w:val="0036561E"/>
    <w:rsid w:val="003656C0"/>
    <w:rsid w:val="0036746E"/>
    <w:rsid w:val="00370F79"/>
    <w:rsid w:val="00371188"/>
    <w:rsid w:val="00377822"/>
    <w:rsid w:val="0038018D"/>
    <w:rsid w:val="0038086A"/>
    <w:rsid w:val="00382463"/>
    <w:rsid w:val="003827EF"/>
    <w:rsid w:val="00385A10"/>
    <w:rsid w:val="00391E89"/>
    <w:rsid w:val="00392170"/>
    <w:rsid w:val="00396983"/>
    <w:rsid w:val="00397F28"/>
    <w:rsid w:val="003A1E0B"/>
    <w:rsid w:val="003A393F"/>
    <w:rsid w:val="003A500F"/>
    <w:rsid w:val="003A5C7B"/>
    <w:rsid w:val="003B2DBB"/>
    <w:rsid w:val="003B3DBF"/>
    <w:rsid w:val="003C07FE"/>
    <w:rsid w:val="003C3E31"/>
    <w:rsid w:val="003C488E"/>
    <w:rsid w:val="003C578B"/>
    <w:rsid w:val="003C5A81"/>
    <w:rsid w:val="003D0AF9"/>
    <w:rsid w:val="003D0C1B"/>
    <w:rsid w:val="003D138A"/>
    <w:rsid w:val="003E1A61"/>
    <w:rsid w:val="003E1D74"/>
    <w:rsid w:val="003E43BD"/>
    <w:rsid w:val="003E4F36"/>
    <w:rsid w:val="003E5ACF"/>
    <w:rsid w:val="003E75D3"/>
    <w:rsid w:val="003F5BFF"/>
    <w:rsid w:val="003F5C88"/>
    <w:rsid w:val="003F5ECE"/>
    <w:rsid w:val="00406386"/>
    <w:rsid w:val="00413C6D"/>
    <w:rsid w:val="004165E5"/>
    <w:rsid w:val="0042339F"/>
    <w:rsid w:val="00424FB9"/>
    <w:rsid w:val="00426FAB"/>
    <w:rsid w:val="00427B4D"/>
    <w:rsid w:val="0043406B"/>
    <w:rsid w:val="00440BCE"/>
    <w:rsid w:val="00443C7E"/>
    <w:rsid w:val="00444F63"/>
    <w:rsid w:val="00447033"/>
    <w:rsid w:val="00447B8F"/>
    <w:rsid w:val="00451624"/>
    <w:rsid w:val="00452DFD"/>
    <w:rsid w:val="00462D4D"/>
    <w:rsid w:val="00464DC3"/>
    <w:rsid w:val="004655DC"/>
    <w:rsid w:val="004728E4"/>
    <w:rsid w:val="00474672"/>
    <w:rsid w:val="00477A2C"/>
    <w:rsid w:val="00477A65"/>
    <w:rsid w:val="0048027A"/>
    <w:rsid w:val="00480C41"/>
    <w:rsid w:val="00481A96"/>
    <w:rsid w:val="00482062"/>
    <w:rsid w:val="004826DE"/>
    <w:rsid w:val="00483176"/>
    <w:rsid w:val="00483877"/>
    <w:rsid w:val="004875AE"/>
    <w:rsid w:val="00491002"/>
    <w:rsid w:val="004911E4"/>
    <w:rsid w:val="00494076"/>
    <w:rsid w:val="00497EF3"/>
    <w:rsid w:val="004B20AD"/>
    <w:rsid w:val="004B4182"/>
    <w:rsid w:val="004B5144"/>
    <w:rsid w:val="004B6D45"/>
    <w:rsid w:val="004C0357"/>
    <w:rsid w:val="004C03DF"/>
    <w:rsid w:val="004C1152"/>
    <w:rsid w:val="004C2301"/>
    <w:rsid w:val="004C6AB1"/>
    <w:rsid w:val="004D3A73"/>
    <w:rsid w:val="004D52E5"/>
    <w:rsid w:val="004E433C"/>
    <w:rsid w:val="004E7F6A"/>
    <w:rsid w:val="004F0575"/>
    <w:rsid w:val="004F0676"/>
    <w:rsid w:val="004F2A66"/>
    <w:rsid w:val="004F3859"/>
    <w:rsid w:val="004F4568"/>
    <w:rsid w:val="004F5160"/>
    <w:rsid w:val="004F6637"/>
    <w:rsid w:val="00503A0E"/>
    <w:rsid w:val="00504B1C"/>
    <w:rsid w:val="00506D2A"/>
    <w:rsid w:val="005120E8"/>
    <w:rsid w:val="0051426B"/>
    <w:rsid w:val="005174DE"/>
    <w:rsid w:val="00517EF1"/>
    <w:rsid w:val="0052027D"/>
    <w:rsid w:val="00523386"/>
    <w:rsid w:val="00524AFF"/>
    <w:rsid w:val="005269C4"/>
    <w:rsid w:val="005320D1"/>
    <w:rsid w:val="005350D1"/>
    <w:rsid w:val="00542D7F"/>
    <w:rsid w:val="00544409"/>
    <w:rsid w:val="005565C6"/>
    <w:rsid w:val="00562F4E"/>
    <w:rsid w:val="005639AD"/>
    <w:rsid w:val="00565516"/>
    <w:rsid w:val="00577C6B"/>
    <w:rsid w:val="00580076"/>
    <w:rsid w:val="00580FF2"/>
    <w:rsid w:val="00581C39"/>
    <w:rsid w:val="0058240C"/>
    <w:rsid w:val="00582618"/>
    <w:rsid w:val="005844AC"/>
    <w:rsid w:val="005849A1"/>
    <w:rsid w:val="00597BBD"/>
    <w:rsid w:val="005A0B10"/>
    <w:rsid w:val="005A4896"/>
    <w:rsid w:val="005A504E"/>
    <w:rsid w:val="005B039F"/>
    <w:rsid w:val="005B2409"/>
    <w:rsid w:val="005B4595"/>
    <w:rsid w:val="005B665A"/>
    <w:rsid w:val="005B6D6F"/>
    <w:rsid w:val="005C0027"/>
    <w:rsid w:val="005C089B"/>
    <w:rsid w:val="005C1280"/>
    <w:rsid w:val="005C3B25"/>
    <w:rsid w:val="005C6D8E"/>
    <w:rsid w:val="005D13BC"/>
    <w:rsid w:val="005D250D"/>
    <w:rsid w:val="005E417B"/>
    <w:rsid w:val="005E6B16"/>
    <w:rsid w:val="005F1F18"/>
    <w:rsid w:val="005F5278"/>
    <w:rsid w:val="00602AEC"/>
    <w:rsid w:val="006060EB"/>
    <w:rsid w:val="00610AE7"/>
    <w:rsid w:val="0061324A"/>
    <w:rsid w:val="00615147"/>
    <w:rsid w:val="00622C14"/>
    <w:rsid w:val="00624959"/>
    <w:rsid w:val="00626243"/>
    <w:rsid w:val="00627C5E"/>
    <w:rsid w:val="00630181"/>
    <w:rsid w:val="006347C1"/>
    <w:rsid w:val="006377C3"/>
    <w:rsid w:val="00640247"/>
    <w:rsid w:val="006428D2"/>
    <w:rsid w:val="00645B26"/>
    <w:rsid w:val="00665D2B"/>
    <w:rsid w:val="00665F5C"/>
    <w:rsid w:val="006712EA"/>
    <w:rsid w:val="00674DFD"/>
    <w:rsid w:val="0067758D"/>
    <w:rsid w:val="0068263B"/>
    <w:rsid w:val="00684471"/>
    <w:rsid w:val="006946DD"/>
    <w:rsid w:val="0069694F"/>
    <w:rsid w:val="006A0ABB"/>
    <w:rsid w:val="006A29D2"/>
    <w:rsid w:val="006A37F4"/>
    <w:rsid w:val="006A4507"/>
    <w:rsid w:val="006A45D0"/>
    <w:rsid w:val="006A7698"/>
    <w:rsid w:val="006C1D5F"/>
    <w:rsid w:val="006C4E53"/>
    <w:rsid w:val="006C6CD3"/>
    <w:rsid w:val="006E3398"/>
    <w:rsid w:val="006F2F37"/>
    <w:rsid w:val="006F591B"/>
    <w:rsid w:val="006F72F4"/>
    <w:rsid w:val="006F7AC1"/>
    <w:rsid w:val="0070333A"/>
    <w:rsid w:val="00703DCA"/>
    <w:rsid w:val="0070505B"/>
    <w:rsid w:val="0071619A"/>
    <w:rsid w:val="00716631"/>
    <w:rsid w:val="00716B5A"/>
    <w:rsid w:val="00717950"/>
    <w:rsid w:val="0072174B"/>
    <w:rsid w:val="007275E1"/>
    <w:rsid w:val="0073013F"/>
    <w:rsid w:val="0073112E"/>
    <w:rsid w:val="007327B2"/>
    <w:rsid w:val="00735992"/>
    <w:rsid w:val="007459A1"/>
    <w:rsid w:val="00754FB5"/>
    <w:rsid w:val="00772ACD"/>
    <w:rsid w:val="00773488"/>
    <w:rsid w:val="007742D2"/>
    <w:rsid w:val="0077600B"/>
    <w:rsid w:val="0078228A"/>
    <w:rsid w:val="00791412"/>
    <w:rsid w:val="00791846"/>
    <w:rsid w:val="007A11D2"/>
    <w:rsid w:val="007B2E14"/>
    <w:rsid w:val="007B3035"/>
    <w:rsid w:val="007B3E7E"/>
    <w:rsid w:val="007B4B9F"/>
    <w:rsid w:val="007B6666"/>
    <w:rsid w:val="007D0498"/>
    <w:rsid w:val="007D6860"/>
    <w:rsid w:val="007D7DF9"/>
    <w:rsid w:val="007E2EBB"/>
    <w:rsid w:val="007E5AD5"/>
    <w:rsid w:val="007F08A1"/>
    <w:rsid w:val="007F0B34"/>
    <w:rsid w:val="007F6A74"/>
    <w:rsid w:val="00802590"/>
    <w:rsid w:val="00803EFB"/>
    <w:rsid w:val="00811EA7"/>
    <w:rsid w:val="0081322D"/>
    <w:rsid w:val="00813AA4"/>
    <w:rsid w:val="00823585"/>
    <w:rsid w:val="00825BE6"/>
    <w:rsid w:val="00826304"/>
    <w:rsid w:val="00827766"/>
    <w:rsid w:val="00832288"/>
    <w:rsid w:val="008334FF"/>
    <w:rsid w:val="00834602"/>
    <w:rsid w:val="0083578D"/>
    <w:rsid w:val="0083672C"/>
    <w:rsid w:val="00840B99"/>
    <w:rsid w:val="00841798"/>
    <w:rsid w:val="00841AD2"/>
    <w:rsid w:val="00842D78"/>
    <w:rsid w:val="00843FAC"/>
    <w:rsid w:val="00847857"/>
    <w:rsid w:val="00850A86"/>
    <w:rsid w:val="0085105F"/>
    <w:rsid w:val="008548F9"/>
    <w:rsid w:val="008553E7"/>
    <w:rsid w:val="00856DBD"/>
    <w:rsid w:val="00860320"/>
    <w:rsid w:val="00862928"/>
    <w:rsid w:val="00866D3D"/>
    <w:rsid w:val="00871894"/>
    <w:rsid w:val="00872DF2"/>
    <w:rsid w:val="00875B88"/>
    <w:rsid w:val="00882D1B"/>
    <w:rsid w:val="0088475F"/>
    <w:rsid w:val="008863B3"/>
    <w:rsid w:val="00887275"/>
    <w:rsid w:val="00893C53"/>
    <w:rsid w:val="00893F00"/>
    <w:rsid w:val="008A79A8"/>
    <w:rsid w:val="008B7A2A"/>
    <w:rsid w:val="008C1537"/>
    <w:rsid w:val="008C3666"/>
    <w:rsid w:val="008D22B4"/>
    <w:rsid w:val="008D2364"/>
    <w:rsid w:val="008D2CA6"/>
    <w:rsid w:val="008D44AE"/>
    <w:rsid w:val="008D63A7"/>
    <w:rsid w:val="008E4174"/>
    <w:rsid w:val="008E6073"/>
    <w:rsid w:val="008F5E2C"/>
    <w:rsid w:val="00904A18"/>
    <w:rsid w:val="00906617"/>
    <w:rsid w:val="00907978"/>
    <w:rsid w:val="00921504"/>
    <w:rsid w:val="0092447E"/>
    <w:rsid w:val="0092755A"/>
    <w:rsid w:val="009336EC"/>
    <w:rsid w:val="00936D7F"/>
    <w:rsid w:val="00940CFB"/>
    <w:rsid w:val="009428A6"/>
    <w:rsid w:val="009466D8"/>
    <w:rsid w:val="0095014E"/>
    <w:rsid w:val="00953067"/>
    <w:rsid w:val="00953F14"/>
    <w:rsid w:val="009604EF"/>
    <w:rsid w:val="00962364"/>
    <w:rsid w:val="0096245D"/>
    <w:rsid w:val="00965B02"/>
    <w:rsid w:val="0097260C"/>
    <w:rsid w:val="009734F4"/>
    <w:rsid w:val="00982575"/>
    <w:rsid w:val="009826CD"/>
    <w:rsid w:val="00987BBB"/>
    <w:rsid w:val="00994B41"/>
    <w:rsid w:val="00994C54"/>
    <w:rsid w:val="009951EC"/>
    <w:rsid w:val="00996DF5"/>
    <w:rsid w:val="009A018D"/>
    <w:rsid w:val="009A22E3"/>
    <w:rsid w:val="009A2738"/>
    <w:rsid w:val="009A2FE0"/>
    <w:rsid w:val="009A39CD"/>
    <w:rsid w:val="009A6398"/>
    <w:rsid w:val="009A7B8C"/>
    <w:rsid w:val="009B0437"/>
    <w:rsid w:val="009B08EA"/>
    <w:rsid w:val="009B2241"/>
    <w:rsid w:val="009B5812"/>
    <w:rsid w:val="009C1447"/>
    <w:rsid w:val="009C755F"/>
    <w:rsid w:val="009D5B06"/>
    <w:rsid w:val="009D5F1B"/>
    <w:rsid w:val="009D7AE5"/>
    <w:rsid w:val="009E41AF"/>
    <w:rsid w:val="009E4203"/>
    <w:rsid w:val="009E4327"/>
    <w:rsid w:val="009F0B83"/>
    <w:rsid w:val="009F1F18"/>
    <w:rsid w:val="00A0019D"/>
    <w:rsid w:val="00A1289D"/>
    <w:rsid w:val="00A13169"/>
    <w:rsid w:val="00A1367F"/>
    <w:rsid w:val="00A144EA"/>
    <w:rsid w:val="00A21BEB"/>
    <w:rsid w:val="00A221EB"/>
    <w:rsid w:val="00A229F5"/>
    <w:rsid w:val="00A23D54"/>
    <w:rsid w:val="00A25CE0"/>
    <w:rsid w:val="00A27C31"/>
    <w:rsid w:val="00A31C03"/>
    <w:rsid w:val="00A33EC2"/>
    <w:rsid w:val="00A353E6"/>
    <w:rsid w:val="00A479CF"/>
    <w:rsid w:val="00A56218"/>
    <w:rsid w:val="00A61236"/>
    <w:rsid w:val="00A65BFA"/>
    <w:rsid w:val="00A71B61"/>
    <w:rsid w:val="00A76BEB"/>
    <w:rsid w:val="00A76FA1"/>
    <w:rsid w:val="00A80910"/>
    <w:rsid w:val="00A810A1"/>
    <w:rsid w:val="00A826C2"/>
    <w:rsid w:val="00A84E96"/>
    <w:rsid w:val="00A85505"/>
    <w:rsid w:val="00A86E49"/>
    <w:rsid w:val="00A90385"/>
    <w:rsid w:val="00A91313"/>
    <w:rsid w:val="00A94B5E"/>
    <w:rsid w:val="00A96A6C"/>
    <w:rsid w:val="00AA17E8"/>
    <w:rsid w:val="00AA4CA1"/>
    <w:rsid w:val="00AA6D7B"/>
    <w:rsid w:val="00AA702C"/>
    <w:rsid w:val="00AC32AB"/>
    <w:rsid w:val="00AC3438"/>
    <w:rsid w:val="00AC6F0F"/>
    <w:rsid w:val="00AD27FF"/>
    <w:rsid w:val="00AD39EF"/>
    <w:rsid w:val="00AD3D5B"/>
    <w:rsid w:val="00AE3D53"/>
    <w:rsid w:val="00AE4BC5"/>
    <w:rsid w:val="00AF3704"/>
    <w:rsid w:val="00AF42B4"/>
    <w:rsid w:val="00AF5587"/>
    <w:rsid w:val="00B0384D"/>
    <w:rsid w:val="00B13E72"/>
    <w:rsid w:val="00B141CB"/>
    <w:rsid w:val="00B14C82"/>
    <w:rsid w:val="00B15BC5"/>
    <w:rsid w:val="00B3020A"/>
    <w:rsid w:val="00B33B49"/>
    <w:rsid w:val="00B358A5"/>
    <w:rsid w:val="00B40D49"/>
    <w:rsid w:val="00B41020"/>
    <w:rsid w:val="00B4693A"/>
    <w:rsid w:val="00B6257D"/>
    <w:rsid w:val="00B6418E"/>
    <w:rsid w:val="00B67AEB"/>
    <w:rsid w:val="00B7059F"/>
    <w:rsid w:val="00B707F2"/>
    <w:rsid w:val="00B77DA1"/>
    <w:rsid w:val="00B82495"/>
    <w:rsid w:val="00B82509"/>
    <w:rsid w:val="00B91B47"/>
    <w:rsid w:val="00B96493"/>
    <w:rsid w:val="00BA0E09"/>
    <w:rsid w:val="00BA1050"/>
    <w:rsid w:val="00BA1BF6"/>
    <w:rsid w:val="00BA2E35"/>
    <w:rsid w:val="00BA4528"/>
    <w:rsid w:val="00BA6396"/>
    <w:rsid w:val="00BA6418"/>
    <w:rsid w:val="00BA78DF"/>
    <w:rsid w:val="00BB5400"/>
    <w:rsid w:val="00BB7702"/>
    <w:rsid w:val="00BC11C0"/>
    <w:rsid w:val="00BC1FD7"/>
    <w:rsid w:val="00BC74E5"/>
    <w:rsid w:val="00BF5FA2"/>
    <w:rsid w:val="00C0229C"/>
    <w:rsid w:val="00C06733"/>
    <w:rsid w:val="00C0739C"/>
    <w:rsid w:val="00C1278C"/>
    <w:rsid w:val="00C153C8"/>
    <w:rsid w:val="00C21368"/>
    <w:rsid w:val="00C24CA4"/>
    <w:rsid w:val="00C27F3E"/>
    <w:rsid w:val="00C30585"/>
    <w:rsid w:val="00C31DBA"/>
    <w:rsid w:val="00C41C29"/>
    <w:rsid w:val="00C41D88"/>
    <w:rsid w:val="00C54107"/>
    <w:rsid w:val="00C62B94"/>
    <w:rsid w:val="00C6350F"/>
    <w:rsid w:val="00C71AD3"/>
    <w:rsid w:val="00C72A57"/>
    <w:rsid w:val="00C73E25"/>
    <w:rsid w:val="00C80287"/>
    <w:rsid w:val="00C8496E"/>
    <w:rsid w:val="00C86502"/>
    <w:rsid w:val="00C92C3E"/>
    <w:rsid w:val="00C92D56"/>
    <w:rsid w:val="00CA76A1"/>
    <w:rsid w:val="00CB19DD"/>
    <w:rsid w:val="00CD17B8"/>
    <w:rsid w:val="00CD44AC"/>
    <w:rsid w:val="00CD6BA8"/>
    <w:rsid w:val="00CE0477"/>
    <w:rsid w:val="00CE1509"/>
    <w:rsid w:val="00CE4832"/>
    <w:rsid w:val="00CE69E2"/>
    <w:rsid w:val="00CE6EF4"/>
    <w:rsid w:val="00CF1416"/>
    <w:rsid w:val="00CF2B07"/>
    <w:rsid w:val="00CF6540"/>
    <w:rsid w:val="00D02071"/>
    <w:rsid w:val="00D10B55"/>
    <w:rsid w:val="00D13206"/>
    <w:rsid w:val="00D1408D"/>
    <w:rsid w:val="00D256B4"/>
    <w:rsid w:val="00D2765D"/>
    <w:rsid w:val="00D341FF"/>
    <w:rsid w:val="00D400E5"/>
    <w:rsid w:val="00D41FA2"/>
    <w:rsid w:val="00D43952"/>
    <w:rsid w:val="00D448F9"/>
    <w:rsid w:val="00D504F3"/>
    <w:rsid w:val="00D50B94"/>
    <w:rsid w:val="00D52CBD"/>
    <w:rsid w:val="00D57E56"/>
    <w:rsid w:val="00D7416B"/>
    <w:rsid w:val="00D80A2B"/>
    <w:rsid w:val="00D86A0A"/>
    <w:rsid w:val="00D9798D"/>
    <w:rsid w:val="00DA7131"/>
    <w:rsid w:val="00DB2554"/>
    <w:rsid w:val="00DB743D"/>
    <w:rsid w:val="00DC0F3C"/>
    <w:rsid w:val="00DC784D"/>
    <w:rsid w:val="00DD3A4C"/>
    <w:rsid w:val="00DD40C2"/>
    <w:rsid w:val="00DD4193"/>
    <w:rsid w:val="00DD45AB"/>
    <w:rsid w:val="00DE1307"/>
    <w:rsid w:val="00DE2207"/>
    <w:rsid w:val="00DE2ACD"/>
    <w:rsid w:val="00DE608E"/>
    <w:rsid w:val="00DF120B"/>
    <w:rsid w:val="00DF1795"/>
    <w:rsid w:val="00DF19C1"/>
    <w:rsid w:val="00E01EB0"/>
    <w:rsid w:val="00E0563D"/>
    <w:rsid w:val="00E0770E"/>
    <w:rsid w:val="00E13532"/>
    <w:rsid w:val="00E15C0E"/>
    <w:rsid w:val="00E17B6A"/>
    <w:rsid w:val="00E20B72"/>
    <w:rsid w:val="00E2294C"/>
    <w:rsid w:val="00E24ACC"/>
    <w:rsid w:val="00E24D3E"/>
    <w:rsid w:val="00E318AF"/>
    <w:rsid w:val="00E322CF"/>
    <w:rsid w:val="00E40296"/>
    <w:rsid w:val="00E41948"/>
    <w:rsid w:val="00E42751"/>
    <w:rsid w:val="00E47805"/>
    <w:rsid w:val="00E47E06"/>
    <w:rsid w:val="00E50679"/>
    <w:rsid w:val="00E562E2"/>
    <w:rsid w:val="00E63FDE"/>
    <w:rsid w:val="00E669CC"/>
    <w:rsid w:val="00E743BD"/>
    <w:rsid w:val="00E76F9F"/>
    <w:rsid w:val="00E8236B"/>
    <w:rsid w:val="00E86027"/>
    <w:rsid w:val="00E947B9"/>
    <w:rsid w:val="00E94BEF"/>
    <w:rsid w:val="00E958DB"/>
    <w:rsid w:val="00EA201D"/>
    <w:rsid w:val="00EA57E2"/>
    <w:rsid w:val="00EB1517"/>
    <w:rsid w:val="00EB2A8C"/>
    <w:rsid w:val="00EB7555"/>
    <w:rsid w:val="00EC25D1"/>
    <w:rsid w:val="00EC3545"/>
    <w:rsid w:val="00EC3AB7"/>
    <w:rsid w:val="00EC66B0"/>
    <w:rsid w:val="00EC7EE4"/>
    <w:rsid w:val="00ED0F1C"/>
    <w:rsid w:val="00ED1DBF"/>
    <w:rsid w:val="00ED2648"/>
    <w:rsid w:val="00ED2E91"/>
    <w:rsid w:val="00ED369F"/>
    <w:rsid w:val="00ED39C5"/>
    <w:rsid w:val="00ED5EC2"/>
    <w:rsid w:val="00ED6CFF"/>
    <w:rsid w:val="00ED74A1"/>
    <w:rsid w:val="00EE0CBC"/>
    <w:rsid w:val="00EE36E6"/>
    <w:rsid w:val="00EE44B5"/>
    <w:rsid w:val="00EE6377"/>
    <w:rsid w:val="00EE6AFB"/>
    <w:rsid w:val="00EF68B3"/>
    <w:rsid w:val="00F06B27"/>
    <w:rsid w:val="00F15C8B"/>
    <w:rsid w:val="00F20551"/>
    <w:rsid w:val="00F230E7"/>
    <w:rsid w:val="00F248B9"/>
    <w:rsid w:val="00F2654C"/>
    <w:rsid w:val="00F33858"/>
    <w:rsid w:val="00F34CD2"/>
    <w:rsid w:val="00F37FEA"/>
    <w:rsid w:val="00F42E8E"/>
    <w:rsid w:val="00F46146"/>
    <w:rsid w:val="00F52DA8"/>
    <w:rsid w:val="00F563F4"/>
    <w:rsid w:val="00F57531"/>
    <w:rsid w:val="00F601D8"/>
    <w:rsid w:val="00F6400E"/>
    <w:rsid w:val="00F73F79"/>
    <w:rsid w:val="00F77DDA"/>
    <w:rsid w:val="00F8635D"/>
    <w:rsid w:val="00F87589"/>
    <w:rsid w:val="00F90285"/>
    <w:rsid w:val="00F93BF0"/>
    <w:rsid w:val="00F948B5"/>
    <w:rsid w:val="00F96CD3"/>
    <w:rsid w:val="00FA0EFD"/>
    <w:rsid w:val="00FA1CB3"/>
    <w:rsid w:val="00FA3F97"/>
    <w:rsid w:val="00FA4708"/>
    <w:rsid w:val="00FA7141"/>
    <w:rsid w:val="00FB1569"/>
    <w:rsid w:val="00FB1B88"/>
    <w:rsid w:val="00FC056C"/>
    <w:rsid w:val="00FC4612"/>
    <w:rsid w:val="00FD1E16"/>
    <w:rsid w:val="00FD4EF7"/>
    <w:rsid w:val="00FE1B5C"/>
    <w:rsid w:val="00FE404B"/>
    <w:rsid w:val="00FE49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73C2C6"/>
  <w15:chartTrackingRefBased/>
  <w15:docId w15:val="{FF141F80-A868-4F9D-AB17-A7D778B96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77C3"/>
    <w:pPr>
      <w:spacing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9"/>
    <w:qFormat/>
    <w:rsid w:val="00965B02"/>
    <w:pPr>
      <w:outlineLvl w:val="0"/>
    </w:pPr>
    <w:rPr>
      <w:b/>
      <w:sz w:val="32"/>
    </w:rPr>
  </w:style>
  <w:style w:type="paragraph" w:styleId="Heading2">
    <w:name w:val="heading 2"/>
    <w:basedOn w:val="Normal"/>
    <w:next w:val="Normal"/>
    <w:link w:val="Heading2Char"/>
    <w:uiPriority w:val="9"/>
    <w:unhideWhenUsed/>
    <w:qFormat/>
    <w:rsid w:val="00965B02"/>
    <w:pPr>
      <w:outlineLvl w:val="1"/>
    </w:pPr>
    <w:rPr>
      <w:b/>
      <w:sz w:val="28"/>
    </w:rPr>
  </w:style>
  <w:style w:type="paragraph" w:styleId="Heading3">
    <w:name w:val="heading 3"/>
    <w:basedOn w:val="Heading2"/>
    <w:next w:val="Normal"/>
    <w:link w:val="Heading3Char"/>
    <w:uiPriority w:val="9"/>
    <w:unhideWhenUsed/>
    <w:qFormat/>
    <w:rsid w:val="00523386"/>
    <w:pPr>
      <w:outlineLvl w:val="2"/>
    </w:pPr>
    <w:rPr>
      <w:sz w:val="24"/>
    </w:rPr>
  </w:style>
  <w:style w:type="paragraph" w:styleId="Heading4">
    <w:name w:val="heading 4"/>
    <w:basedOn w:val="Normal"/>
    <w:next w:val="Normal"/>
    <w:link w:val="Heading4Char"/>
    <w:uiPriority w:val="99"/>
    <w:unhideWhenUsed/>
    <w:qFormat/>
    <w:rsid w:val="006377C3"/>
    <w:pPr>
      <w:keepNext/>
      <w:keepLines/>
      <w:spacing w:before="40" w:after="0"/>
      <w:outlineLvl w:val="3"/>
    </w:pPr>
    <w:rPr>
      <w:rFonts w:asciiTheme="majorHAnsi" w:eastAsiaTheme="majorEastAsia" w:hAnsiTheme="majorHAnsi"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65B02"/>
    <w:rPr>
      <w:rFonts w:ascii="Times New Roman" w:hAnsi="Times New Roman" w:cs="Times New Roman"/>
      <w:b/>
      <w:sz w:val="32"/>
    </w:rPr>
  </w:style>
  <w:style w:type="character" w:customStyle="1" w:styleId="Heading2Char">
    <w:name w:val="Heading 2 Char"/>
    <w:basedOn w:val="DefaultParagraphFont"/>
    <w:link w:val="Heading2"/>
    <w:uiPriority w:val="9"/>
    <w:rsid w:val="00965B02"/>
    <w:rPr>
      <w:rFonts w:ascii="Times New Roman" w:hAnsi="Times New Roman" w:cs="Times New Roman"/>
      <w:b/>
      <w:sz w:val="28"/>
    </w:rPr>
  </w:style>
  <w:style w:type="paragraph" w:styleId="NoSpacing">
    <w:name w:val="No Spacing"/>
    <w:uiPriority w:val="1"/>
    <w:qFormat/>
    <w:rsid w:val="00965B02"/>
    <w:pPr>
      <w:spacing w:after="0" w:line="240" w:lineRule="auto"/>
    </w:pPr>
  </w:style>
  <w:style w:type="character" w:styleId="Strong">
    <w:name w:val="Strong"/>
    <w:basedOn w:val="DefaultParagraphFont"/>
    <w:uiPriority w:val="22"/>
    <w:qFormat/>
    <w:rsid w:val="00965B02"/>
    <w:rPr>
      <w:b/>
      <w:bCs/>
    </w:rPr>
  </w:style>
  <w:style w:type="character" w:styleId="Hyperlink">
    <w:name w:val="Hyperlink"/>
    <w:basedOn w:val="DefaultParagraphFont"/>
    <w:uiPriority w:val="99"/>
    <w:unhideWhenUsed/>
    <w:rsid w:val="00A826C2"/>
    <w:rPr>
      <w:color w:val="0000FF"/>
      <w:u w:val="single"/>
    </w:rPr>
  </w:style>
  <w:style w:type="character" w:customStyle="1" w:styleId="Heading3Char">
    <w:name w:val="Heading 3 Char"/>
    <w:basedOn w:val="DefaultParagraphFont"/>
    <w:link w:val="Heading3"/>
    <w:uiPriority w:val="9"/>
    <w:rsid w:val="00523386"/>
    <w:rPr>
      <w:rFonts w:ascii="Times New Roman" w:hAnsi="Times New Roman" w:cs="Times New Roman"/>
      <w:b/>
      <w:sz w:val="24"/>
    </w:rPr>
  </w:style>
  <w:style w:type="paragraph" w:styleId="ListParagraph">
    <w:name w:val="List Paragraph"/>
    <w:basedOn w:val="Normal"/>
    <w:uiPriority w:val="34"/>
    <w:qFormat/>
    <w:rsid w:val="009D5F1B"/>
    <w:pPr>
      <w:ind w:left="720"/>
      <w:contextualSpacing/>
    </w:pPr>
  </w:style>
  <w:style w:type="paragraph" w:styleId="NormalWeb">
    <w:name w:val="Normal (Web)"/>
    <w:basedOn w:val="Normal"/>
    <w:uiPriority w:val="99"/>
    <w:unhideWhenUsed/>
    <w:rsid w:val="00754FB5"/>
    <w:pPr>
      <w:spacing w:before="100" w:beforeAutospacing="1" w:after="100" w:afterAutospacing="1" w:line="240" w:lineRule="auto"/>
      <w:jc w:val="left"/>
    </w:pPr>
    <w:rPr>
      <w:rFonts w:eastAsia="Times New Roman"/>
      <w:szCs w:val="24"/>
    </w:rPr>
  </w:style>
  <w:style w:type="paragraph" w:styleId="Bibliography">
    <w:name w:val="Bibliography"/>
    <w:basedOn w:val="Normal"/>
    <w:next w:val="Normal"/>
    <w:uiPriority w:val="37"/>
    <w:unhideWhenUsed/>
    <w:rsid w:val="00243994"/>
  </w:style>
  <w:style w:type="paragraph" w:styleId="TOCHeading">
    <w:name w:val="TOC Heading"/>
    <w:basedOn w:val="Heading1"/>
    <w:next w:val="Normal"/>
    <w:uiPriority w:val="39"/>
    <w:unhideWhenUsed/>
    <w:qFormat/>
    <w:rsid w:val="00703DCA"/>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Cs w:val="32"/>
    </w:rPr>
  </w:style>
  <w:style w:type="paragraph" w:styleId="TOC1">
    <w:name w:val="toc 1"/>
    <w:basedOn w:val="Normal"/>
    <w:next w:val="Normal"/>
    <w:autoRedefine/>
    <w:uiPriority w:val="39"/>
    <w:unhideWhenUsed/>
    <w:rsid w:val="003E5ACF"/>
    <w:pPr>
      <w:tabs>
        <w:tab w:val="right" w:leader="dot" w:pos="9350"/>
      </w:tabs>
      <w:spacing w:after="100"/>
    </w:pPr>
    <w:rPr>
      <w:rFonts w:ascii="Arial" w:hAnsi="Arial" w:cs="Arial"/>
      <w:b/>
      <w:bCs/>
      <w:noProof/>
      <w:szCs w:val="24"/>
    </w:rPr>
  </w:style>
  <w:style w:type="paragraph" w:styleId="TOC2">
    <w:name w:val="toc 2"/>
    <w:basedOn w:val="Normal"/>
    <w:next w:val="Normal"/>
    <w:autoRedefine/>
    <w:uiPriority w:val="39"/>
    <w:unhideWhenUsed/>
    <w:rsid w:val="00703DCA"/>
    <w:pPr>
      <w:spacing w:after="100"/>
      <w:ind w:left="240"/>
    </w:pPr>
  </w:style>
  <w:style w:type="character" w:customStyle="1" w:styleId="Heading4Char">
    <w:name w:val="Heading 4 Char"/>
    <w:basedOn w:val="DefaultParagraphFont"/>
    <w:link w:val="Heading4"/>
    <w:uiPriority w:val="99"/>
    <w:rsid w:val="006377C3"/>
    <w:rPr>
      <w:rFonts w:asciiTheme="majorHAnsi" w:eastAsiaTheme="majorEastAsia" w:hAnsiTheme="majorHAnsi" w:cstheme="majorBidi"/>
      <w:b/>
      <w:i/>
      <w:iCs/>
      <w:sz w:val="24"/>
    </w:rPr>
  </w:style>
  <w:style w:type="character" w:customStyle="1" w:styleId="ref-lnk">
    <w:name w:val="ref-lnk"/>
    <w:basedOn w:val="DefaultParagraphFont"/>
    <w:rsid w:val="00FE404B"/>
  </w:style>
  <w:style w:type="character" w:customStyle="1" w:styleId="off-screen">
    <w:name w:val="off-screen"/>
    <w:basedOn w:val="DefaultParagraphFont"/>
    <w:rsid w:val="00FE404B"/>
  </w:style>
  <w:style w:type="paragraph" w:styleId="TOC3">
    <w:name w:val="toc 3"/>
    <w:basedOn w:val="Normal"/>
    <w:next w:val="Normal"/>
    <w:autoRedefine/>
    <w:uiPriority w:val="39"/>
    <w:unhideWhenUsed/>
    <w:rsid w:val="008D2CA6"/>
    <w:pPr>
      <w:tabs>
        <w:tab w:val="right" w:leader="dot" w:pos="9350"/>
      </w:tabs>
      <w:spacing w:after="100"/>
      <w:ind w:left="240"/>
    </w:pPr>
  </w:style>
  <w:style w:type="paragraph" w:styleId="BodyText2">
    <w:name w:val="Body Text 2"/>
    <w:basedOn w:val="Normal"/>
    <w:link w:val="BodyText2Char"/>
    <w:uiPriority w:val="99"/>
    <w:rsid w:val="005A4896"/>
    <w:pPr>
      <w:spacing w:after="0" w:line="240" w:lineRule="auto"/>
      <w:ind w:left="720" w:hanging="720"/>
      <w:jc w:val="left"/>
    </w:pPr>
    <w:rPr>
      <w:rFonts w:eastAsia="Times New Roman"/>
      <w:b/>
      <w:bCs/>
      <w:sz w:val="22"/>
    </w:rPr>
  </w:style>
  <w:style w:type="character" w:customStyle="1" w:styleId="BodyText2Char">
    <w:name w:val="Body Text 2 Char"/>
    <w:basedOn w:val="DefaultParagraphFont"/>
    <w:link w:val="BodyText2"/>
    <w:uiPriority w:val="99"/>
    <w:rsid w:val="005A4896"/>
    <w:rPr>
      <w:rFonts w:ascii="Times New Roman" w:eastAsia="Times New Roman" w:hAnsi="Times New Roman" w:cs="Times New Roman"/>
      <w:b/>
      <w:bCs/>
      <w:lang w:val="en-GB"/>
    </w:rPr>
  </w:style>
  <w:style w:type="paragraph" w:customStyle="1" w:styleId="deannah1">
    <w:name w:val="deannah1"/>
    <w:basedOn w:val="Normal"/>
    <w:uiPriority w:val="99"/>
    <w:rsid w:val="005A4896"/>
    <w:pPr>
      <w:keepNext/>
      <w:spacing w:after="240" w:line="240" w:lineRule="auto"/>
      <w:jc w:val="left"/>
    </w:pPr>
    <w:rPr>
      <w:rFonts w:eastAsia="Times New Roman"/>
      <w:b/>
      <w:bCs/>
      <w:szCs w:val="24"/>
    </w:rPr>
  </w:style>
  <w:style w:type="paragraph" w:styleId="BalloonText">
    <w:name w:val="Balloon Text"/>
    <w:basedOn w:val="Normal"/>
    <w:link w:val="BalloonTextChar"/>
    <w:uiPriority w:val="99"/>
    <w:semiHidden/>
    <w:rsid w:val="005A4896"/>
    <w:pPr>
      <w:spacing w:after="0" w:line="240" w:lineRule="auto"/>
      <w:jc w:val="left"/>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A4896"/>
    <w:rPr>
      <w:rFonts w:ascii="Tahoma" w:eastAsia="Times New Roman" w:hAnsi="Tahoma" w:cs="Tahoma"/>
      <w:sz w:val="16"/>
      <w:szCs w:val="16"/>
      <w:lang w:val="en-GB"/>
    </w:rPr>
  </w:style>
  <w:style w:type="table" w:styleId="TableGrid">
    <w:name w:val="Table Grid"/>
    <w:basedOn w:val="TableNormal"/>
    <w:uiPriority w:val="39"/>
    <w:rsid w:val="005A4896"/>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5A4896"/>
    <w:rPr>
      <w:color w:val="800080"/>
      <w:u w:val="single"/>
    </w:rPr>
  </w:style>
  <w:style w:type="paragraph" w:styleId="Header">
    <w:name w:val="header"/>
    <w:basedOn w:val="Normal"/>
    <w:link w:val="HeaderChar"/>
    <w:uiPriority w:val="99"/>
    <w:semiHidden/>
    <w:rsid w:val="005A4896"/>
    <w:pPr>
      <w:tabs>
        <w:tab w:val="center" w:pos="4513"/>
        <w:tab w:val="right" w:pos="9026"/>
      </w:tabs>
      <w:spacing w:after="0" w:line="240" w:lineRule="auto"/>
      <w:jc w:val="left"/>
    </w:pPr>
    <w:rPr>
      <w:rFonts w:eastAsia="Times New Roman"/>
      <w:szCs w:val="20"/>
    </w:rPr>
  </w:style>
  <w:style w:type="character" w:customStyle="1" w:styleId="HeaderChar">
    <w:name w:val="Header Char"/>
    <w:basedOn w:val="DefaultParagraphFont"/>
    <w:link w:val="Header"/>
    <w:uiPriority w:val="99"/>
    <w:semiHidden/>
    <w:rsid w:val="005A4896"/>
    <w:rPr>
      <w:rFonts w:ascii="Times New Roman" w:eastAsia="Times New Roman" w:hAnsi="Times New Roman" w:cs="Times New Roman"/>
      <w:sz w:val="24"/>
      <w:szCs w:val="20"/>
      <w:lang w:val="en-GB"/>
    </w:rPr>
  </w:style>
  <w:style w:type="paragraph" w:styleId="Footer">
    <w:name w:val="footer"/>
    <w:basedOn w:val="Normal"/>
    <w:link w:val="FooterChar"/>
    <w:uiPriority w:val="99"/>
    <w:rsid w:val="005A4896"/>
    <w:pPr>
      <w:tabs>
        <w:tab w:val="center" w:pos="4513"/>
        <w:tab w:val="right" w:pos="9026"/>
      </w:tabs>
      <w:spacing w:after="0" w:line="240" w:lineRule="auto"/>
      <w:jc w:val="left"/>
    </w:pPr>
    <w:rPr>
      <w:rFonts w:eastAsia="Times New Roman"/>
      <w:szCs w:val="20"/>
    </w:rPr>
  </w:style>
  <w:style w:type="character" w:customStyle="1" w:styleId="FooterChar">
    <w:name w:val="Footer Char"/>
    <w:basedOn w:val="DefaultParagraphFont"/>
    <w:link w:val="Footer"/>
    <w:uiPriority w:val="99"/>
    <w:rsid w:val="005A4896"/>
    <w:rPr>
      <w:rFonts w:ascii="Times New Roman" w:eastAsia="Times New Roman" w:hAnsi="Times New Roman" w:cs="Times New Roman"/>
      <w:sz w:val="24"/>
      <w:szCs w:val="20"/>
      <w:lang w:val="en-GB"/>
    </w:rPr>
  </w:style>
  <w:style w:type="character" w:customStyle="1" w:styleId="Hyperlink1">
    <w:name w:val="Hyperlink1"/>
    <w:uiPriority w:val="99"/>
    <w:rsid w:val="005A4896"/>
    <w:rPr>
      <w:color w:val="535353"/>
      <w:u w:val="single"/>
      <w:effect w:val="none"/>
    </w:rPr>
  </w:style>
  <w:style w:type="paragraph" w:customStyle="1" w:styleId="NormalWeb1">
    <w:name w:val="Normal (Web)1"/>
    <w:basedOn w:val="Normal"/>
    <w:uiPriority w:val="99"/>
    <w:rsid w:val="005A4896"/>
    <w:pPr>
      <w:spacing w:before="100" w:beforeAutospacing="1" w:after="300" w:line="240" w:lineRule="auto"/>
      <w:jc w:val="left"/>
    </w:pPr>
    <w:rPr>
      <w:rFonts w:eastAsia="Times New Roman"/>
      <w:szCs w:val="24"/>
      <w:lang w:eastAsia="en-GB"/>
    </w:rPr>
  </w:style>
  <w:style w:type="character" w:styleId="PageNumber">
    <w:name w:val="page number"/>
    <w:basedOn w:val="DefaultParagraphFont"/>
    <w:uiPriority w:val="99"/>
    <w:rsid w:val="005A4896"/>
  </w:style>
  <w:style w:type="character" w:styleId="CommentReference">
    <w:name w:val="annotation reference"/>
    <w:uiPriority w:val="99"/>
    <w:semiHidden/>
    <w:unhideWhenUsed/>
    <w:rsid w:val="005A4896"/>
    <w:rPr>
      <w:sz w:val="16"/>
      <w:szCs w:val="16"/>
    </w:rPr>
  </w:style>
  <w:style w:type="paragraph" w:styleId="CommentText">
    <w:name w:val="annotation text"/>
    <w:basedOn w:val="Normal"/>
    <w:link w:val="CommentTextChar"/>
    <w:uiPriority w:val="99"/>
    <w:semiHidden/>
    <w:unhideWhenUsed/>
    <w:rsid w:val="005A4896"/>
    <w:pPr>
      <w:spacing w:after="0" w:line="240" w:lineRule="auto"/>
      <w:jc w:val="left"/>
    </w:pPr>
    <w:rPr>
      <w:rFonts w:eastAsia="Times New Roman"/>
      <w:szCs w:val="20"/>
    </w:rPr>
  </w:style>
  <w:style w:type="character" w:customStyle="1" w:styleId="CommentTextChar">
    <w:name w:val="Comment Text Char"/>
    <w:basedOn w:val="DefaultParagraphFont"/>
    <w:link w:val="CommentText"/>
    <w:uiPriority w:val="99"/>
    <w:semiHidden/>
    <w:rsid w:val="005A4896"/>
    <w:rPr>
      <w:rFonts w:ascii="Times New Roman" w:eastAsia="Times New Roman" w:hAnsi="Times New Roman" w:cs="Times New Roman"/>
      <w:sz w:val="24"/>
      <w:szCs w:val="20"/>
      <w:lang w:val="en-GB"/>
    </w:rPr>
  </w:style>
  <w:style w:type="paragraph" w:styleId="CommentSubject">
    <w:name w:val="annotation subject"/>
    <w:basedOn w:val="CommentText"/>
    <w:next w:val="CommentText"/>
    <w:link w:val="CommentSubjectChar"/>
    <w:uiPriority w:val="99"/>
    <w:semiHidden/>
    <w:unhideWhenUsed/>
    <w:rsid w:val="005A4896"/>
    <w:rPr>
      <w:b/>
      <w:bCs/>
    </w:rPr>
  </w:style>
  <w:style w:type="character" w:customStyle="1" w:styleId="CommentSubjectChar">
    <w:name w:val="Comment Subject Char"/>
    <w:basedOn w:val="CommentTextChar"/>
    <w:link w:val="CommentSubject"/>
    <w:uiPriority w:val="99"/>
    <w:semiHidden/>
    <w:rsid w:val="005A4896"/>
    <w:rPr>
      <w:rFonts w:ascii="Times New Roman" w:eastAsia="Times New Roman" w:hAnsi="Times New Roman" w:cs="Times New Roman"/>
      <w:b/>
      <w:bCs/>
      <w:sz w:val="24"/>
      <w:szCs w:val="20"/>
      <w:lang w:val="en-GB"/>
    </w:rPr>
  </w:style>
  <w:style w:type="character" w:customStyle="1" w:styleId="UnresolvedMention1">
    <w:name w:val="Unresolved Mention1"/>
    <w:basedOn w:val="DefaultParagraphFont"/>
    <w:uiPriority w:val="99"/>
    <w:semiHidden/>
    <w:unhideWhenUsed/>
    <w:rsid w:val="005A4896"/>
    <w:rPr>
      <w:color w:val="605E5C"/>
      <w:shd w:val="clear" w:color="auto" w:fill="E1DFDD"/>
    </w:rPr>
  </w:style>
  <w:style w:type="table" w:styleId="PlainTable3">
    <w:name w:val="Plain Table 3"/>
    <w:basedOn w:val="TableNormal"/>
    <w:uiPriority w:val="43"/>
    <w:rsid w:val="005B6D6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38018D"/>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73599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88064">
      <w:bodyDiv w:val="1"/>
      <w:marLeft w:val="0"/>
      <w:marRight w:val="0"/>
      <w:marTop w:val="0"/>
      <w:marBottom w:val="0"/>
      <w:divBdr>
        <w:top w:val="none" w:sz="0" w:space="0" w:color="auto"/>
        <w:left w:val="none" w:sz="0" w:space="0" w:color="auto"/>
        <w:bottom w:val="none" w:sz="0" w:space="0" w:color="auto"/>
        <w:right w:val="none" w:sz="0" w:space="0" w:color="auto"/>
      </w:divBdr>
    </w:div>
    <w:div w:id="4942252">
      <w:bodyDiv w:val="1"/>
      <w:marLeft w:val="0"/>
      <w:marRight w:val="0"/>
      <w:marTop w:val="0"/>
      <w:marBottom w:val="0"/>
      <w:divBdr>
        <w:top w:val="none" w:sz="0" w:space="0" w:color="auto"/>
        <w:left w:val="none" w:sz="0" w:space="0" w:color="auto"/>
        <w:bottom w:val="none" w:sz="0" w:space="0" w:color="auto"/>
        <w:right w:val="none" w:sz="0" w:space="0" w:color="auto"/>
      </w:divBdr>
    </w:div>
    <w:div w:id="6491579">
      <w:bodyDiv w:val="1"/>
      <w:marLeft w:val="0"/>
      <w:marRight w:val="0"/>
      <w:marTop w:val="0"/>
      <w:marBottom w:val="0"/>
      <w:divBdr>
        <w:top w:val="none" w:sz="0" w:space="0" w:color="auto"/>
        <w:left w:val="none" w:sz="0" w:space="0" w:color="auto"/>
        <w:bottom w:val="none" w:sz="0" w:space="0" w:color="auto"/>
        <w:right w:val="none" w:sz="0" w:space="0" w:color="auto"/>
      </w:divBdr>
    </w:div>
    <w:div w:id="8676557">
      <w:bodyDiv w:val="1"/>
      <w:marLeft w:val="0"/>
      <w:marRight w:val="0"/>
      <w:marTop w:val="0"/>
      <w:marBottom w:val="0"/>
      <w:divBdr>
        <w:top w:val="none" w:sz="0" w:space="0" w:color="auto"/>
        <w:left w:val="none" w:sz="0" w:space="0" w:color="auto"/>
        <w:bottom w:val="none" w:sz="0" w:space="0" w:color="auto"/>
        <w:right w:val="none" w:sz="0" w:space="0" w:color="auto"/>
      </w:divBdr>
    </w:div>
    <w:div w:id="9258274">
      <w:bodyDiv w:val="1"/>
      <w:marLeft w:val="0"/>
      <w:marRight w:val="0"/>
      <w:marTop w:val="0"/>
      <w:marBottom w:val="0"/>
      <w:divBdr>
        <w:top w:val="none" w:sz="0" w:space="0" w:color="auto"/>
        <w:left w:val="none" w:sz="0" w:space="0" w:color="auto"/>
        <w:bottom w:val="none" w:sz="0" w:space="0" w:color="auto"/>
        <w:right w:val="none" w:sz="0" w:space="0" w:color="auto"/>
      </w:divBdr>
    </w:div>
    <w:div w:id="11080360">
      <w:bodyDiv w:val="1"/>
      <w:marLeft w:val="0"/>
      <w:marRight w:val="0"/>
      <w:marTop w:val="0"/>
      <w:marBottom w:val="0"/>
      <w:divBdr>
        <w:top w:val="none" w:sz="0" w:space="0" w:color="auto"/>
        <w:left w:val="none" w:sz="0" w:space="0" w:color="auto"/>
        <w:bottom w:val="none" w:sz="0" w:space="0" w:color="auto"/>
        <w:right w:val="none" w:sz="0" w:space="0" w:color="auto"/>
      </w:divBdr>
    </w:div>
    <w:div w:id="13918646">
      <w:bodyDiv w:val="1"/>
      <w:marLeft w:val="0"/>
      <w:marRight w:val="0"/>
      <w:marTop w:val="0"/>
      <w:marBottom w:val="0"/>
      <w:divBdr>
        <w:top w:val="none" w:sz="0" w:space="0" w:color="auto"/>
        <w:left w:val="none" w:sz="0" w:space="0" w:color="auto"/>
        <w:bottom w:val="none" w:sz="0" w:space="0" w:color="auto"/>
        <w:right w:val="none" w:sz="0" w:space="0" w:color="auto"/>
      </w:divBdr>
    </w:div>
    <w:div w:id="14771302">
      <w:bodyDiv w:val="1"/>
      <w:marLeft w:val="0"/>
      <w:marRight w:val="0"/>
      <w:marTop w:val="0"/>
      <w:marBottom w:val="0"/>
      <w:divBdr>
        <w:top w:val="none" w:sz="0" w:space="0" w:color="auto"/>
        <w:left w:val="none" w:sz="0" w:space="0" w:color="auto"/>
        <w:bottom w:val="none" w:sz="0" w:space="0" w:color="auto"/>
        <w:right w:val="none" w:sz="0" w:space="0" w:color="auto"/>
      </w:divBdr>
    </w:div>
    <w:div w:id="16273630">
      <w:bodyDiv w:val="1"/>
      <w:marLeft w:val="0"/>
      <w:marRight w:val="0"/>
      <w:marTop w:val="0"/>
      <w:marBottom w:val="0"/>
      <w:divBdr>
        <w:top w:val="none" w:sz="0" w:space="0" w:color="auto"/>
        <w:left w:val="none" w:sz="0" w:space="0" w:color="auto"/>
        <w:bottom w:val="none" w:sz="0" w:space="0" w:color="auto"/>
        <w:right w:val="none" w:sz="0" w:space="0" w:color="auto"/>
      </w:divBdr>
    </w:div>
    <w:div w:id="16855335">
      <w:bodyDiv w:val="1"/>
      <w:marLeft w:val="0"/>
      <w:marRight w:val="0"/>
      <w:marTop w:val="0"/>
      <w:marBottom w:val="0"/>
      <w:divBdr>
        <w:top w:val="none" w:sz="0" w:space="0" w:color="auto"/>
        <w:left w:val="none" w:sz="0" w:space="0" w:color="auto"/>
        <w:bottom w:val="none" w:sz="0" w:space="0" w:color="auto"/>
        <w:right w:val="none" w:sz="0" w:space="0" w:color="auto"/>
      </w:divBdr>
    </w:div>
    <w:div w:id="17893340">
      <w:bodyDiv w:val="1"/>
      <w:marLeft w:val="0"/>
      <w:marRight w:val="0"/>
      <w:marTop w:val="0"/>
      <w:marBottom w:val="0"/>
      <w:divBdr>
        <w:top w:val="none" w:sz="0" w:space="0" w:color="auto"/>
        <w:left w:val="none" w:sz="0" w:space="0" w:color="auto"/>
        <w:bottom w:val="none" w:sz="0" w:space="0" w:color="auto"/>
        <w:right w:val="none" w:sz="0" w:space="0" w:color="auto"/>
      </w:divBdr>
    </w:div>
    <w:div w:id="21790611">
      <w:bodyDiv w:val="1"/>
      <w:marLeft w:val="0"/>
      <w:marRight w:val="0"/>
      <w:marTop w:val="0"/>
      <w:marBottom w:val="0"/>
      <w:divBdr>
        <w:top w:val="none" w:sz="0" w:space="0" w:color="auto"/>
        <w:left w:val="none" w:sz="0" w:space="0" w:color="auto"/>
        <w:bottom w:val="none" w:sz="0" w:space="0" w:color="auto"/>
        <w:right w:val="none" w:sz="0" w:space="0" w:color="auto"/>
      </w:divBdr>
    </w:div>
    <w:div w:id="22486836">
      <w:bodyDiv w:val="1"/>
      <w:marLeft w:val="0"/>
      <w:marRight w:val="0"/>
      <w:marTop w:val="0"/>
      <w:marBottom w:val="0"/>
      <w:divBdr>
        <w:top w:val="none" w:sz="0" w:space="0" w:color="auto"/>
        <w:left w:val="none" w:sz="0" w:space="0" w:color="auto"/>
        <w:bottom w:val="none" w:sz="0" w:space="0" w:color="auto"/>
        <w:right w:val="none" w:sz="0" w:space="0" w:color="auto"/>
      </w:divBdr>
    </w:div>
    <w:div w:id="22680969">
      <w:bodyDiv w:val="1"/>
      <w:marLeft w:val="0"/>
      <w:marRight w:val="0"/>
      <w:marTop w:val="0"/>
      <w:marBottom w:val="0"/>
      <w:divBdr>
        <w:top w:val="none" w:sz="0" w:space="0" w:color="auto"/>
        <w:left w:val="none" w:sz="0" w:space="0" w:color="auto"/>
        <w:bottom w:val="none" w:sz="0" w:space="0" w:color="auto"/>
        <w:right w:val="none" w:sz="0" w:space="0" w:color="auto"/>
      </w:divBdr>
    </w:div>
    <w:div w:id="22950882">
      <w:bodyDiv w:val="1"/>
      <w:marLeft w:val="0"/>
      <w:marRight w:val="0"/>
      <w:marTop w:val="0"/>
      <w:marBottom w:val="0"/>
      <w:divBdr>
        <w:top w:val="none" w:sz="0" w:space="0" w:color="auto"/>
        <w:left w:val="none" w:sz="0" w:space="0" w:color="auto"/>
        <w:bottom w:val="none" w:sz="0" w:space="0" w:color="auto"/>
        <w:right w:val="none" w:sz="0" w:space="0" w:color="auto"/>
      </w:divBdr>
    </w:div>
    <w:div w:id="24209550">
      <w:bodyDiv w:val="1"/>
      <w:marLeft w:val="0"/>
      <w:marRight w:val="0"/>
      <w:marTop w:val="0"/>
      <w:marBottom w:val="0"/>
      <w:divBdr>
        <w:top w:val="none" w:sz="0" w:space="0" w:color="auto"/>
        <w:left w:val="none" w:sz="0" w:space="0" w:color="auto"/>
        <w:bottom w:val="none" w:sz="0" w:space="0" w:color="auto"/>
        <w:right w:val="none" w:sz="0" w:space="0" w:color="auto"/>
      </w:divBdr>
    </w:div>
    <w:div w:id="26101332">
      <w:bodyDiv w:val="1"/>
      <w:marLeft w:val="0"/>
      <w:marRight w:val="0"/>
      <w:marTop w:val="0"/>
      <w:marBottom w:val="0"/>
      <w:divBdr>
        <w:top w:val="none" w:sz="0" w:space="0" w:color="auto"/>
        <w:left w:val="none" w:sz="0" w:space="0" w:color="auto"/>
        <w:bottom w:val="none" w:sz="0" w:space="0" w:color="auto"/>
        <w:right w:val="none" w:sz="0" w:space="0" w:color="auto"/>
      </w:divBdr>
    </w:div>
    <w:div w:id="26832024">
      <w:bodyDiv w:val="1"/>
      <w:marLeft w:val="0"/>
      <w:marRight w:val="0"/>
      <w:marTop w:val="0"/>
      <w:marBottom w:val="0"/>
      <w:divBdr>
        <w:top w:val="none" w:sz="0" w:space="0" w:color="auto"/>
        <w:left w:val="none" w:sz="0" w:space="0" w:color="auto"/>
        <w:bottom w:val="none" w:sz="0" w:space="0" w:color="auto"/>
        <w:right w:val="none" w:sz="0" w:space="0" w:color="auto"/>
      </w:divBdr>
    </w:div>
    <w:div w:id="27994388">
      <w:bodyDiv w:val="1"/>
      <w:marLeft w:val="0"/>
      <w:marRight w:val="0"/>
      <w:marTop w:val="0"/>
      <w:marBottom w:val="0"/>
      <w:divBdr>
        <w:top w:val="none" w:sz="0" w:space="0" w:color="auto"/>
        <w:left w:val="none" w:sz="0" w:space="0" w:color="auto"/>
        <w:bottom w:val="none" w:sz="0" w:space="0" w:color="auto"/>
        <w:right w:val="none" w:sz="0" w:space="0" w:color="auto"/>
      </w:divBdr>
    </w:div>
    <w:div w:id="28453004">
      <w:bodyDiv w:val="1"/>
      <w:marLeft w:val="0"/>
      <w:marRight w:val="0"/>
      <w:marTop w:val="0"/>
      <w:marBottom w:val="0"/>
      <w:divBdr>
        <w:top w:val="none" w:sz="0" w:space="0" w:color="auto"/>
        <w:left w:val="none" w:sz="0" w:space="0" w:color="auto"/>
        <w:bottom w:val="none" w:sz="0" w:space="0" w:color="auto"/>
        <w:right w:val="none" w:sz="0" w:space="0" w:color="auto"/>
      </w:divBdr>
    </w:div>
    <w:div w:id="28915836">
      <w:bodyDiv w:val="1"/>
      <w:marLeft w:val="0"/>
      <w:marRight w:val="0"/>
      <w:marTop w:val="0"/>
      <w:marBottom w:val="0"/>
      <w:divBdr>
        <w:top w:val="none" w:sz="0" w:space="0" w:color="auto"/>
        <w:left w:val="none" w:sz="0" w:space="0" w:color="auto"/>
        <w:bottom w:val="none" w:sz="0" w:space="0" w:color="auto"/>
        <w:right w:val="none" w:sz="0" w:space="0" w:color="auto"/>
      </w:divBdr>
    </w:div>
    <w:div w:id="29107759">
      <w:bodyDiv w:val="1"/>
      <w:marLeft w:val="0"/>
      <w:marRight w:val="0"/>
      <w:marTop w:val="0"/>
      <w:marBottom w:val="0"/>
      <w:divBdr>
        <w:top w:val="none" w:sz="0" w:space="0" w:color="auto"/>
        <w:left w:val="none" w:sz="0" w:space="0" w:color="auto"/>
        <w:bottom w:val="none" w:sz="0" w:space="0" w:color="auto"/>
        <w:right w:val="none" w:sz="0" w:space="0" w:color="auto"/>
      </w:divBdr>
    </w:div>
    <w:div w:id="29695658">
      <w:bodyDiv w:val="1"/>
      <w:marLeft w:val="0"/>
      <w:marRight w:val="0"/>
      <w:marTop w:val="0"/>
      <w:marBottom w:val="0"/>
      <w:divBdr>
        <w:top w:val="none" w:sz="0" w:space="0" w:color="auto"/>
        <w:left w:val="none" w:sz="0" w:space="0" w:color="auto"/>
        <w:bottom w:val="none" w:sz="0" w:space="0" w:color="auto"/>
        <w:right w:val="none" w:sz="0" w:space="0" w:color="auto"/>
      </w:divBdr>
    </w:div>
    <w:div w:id="30885800">
      <w:bodyDiv w:val="1"/>
      <w:marLeft w:val="0"/>
      <w:marRight w:val="0"/>
      <w:marTop w:val="0"/>
      <w:marBottom w:val="0"/>
      <w:divBdr>
        <w:top w:val="none" w:sz="0" w:space="0" w:color="auto"/>
        <w:left w:val="none" w:sz="0" w:space="0" w:color="auto"/>
        <w:bottom w:val="none" w:sz="0" w:space="0" w:color="auto"/>
        <w:right w:val="none" w:sz="0" w:space="0" w:color="auto"/>
      </w:divBdr>
    </w:div>
    <w:div w:id="33893038">
      <w:bodyDiv w:val="1"/>
      <w:marLeft w:val="0"/>
      <w:marRight w:val="0"/>
      <w:marTop w:val="0"/>
      <w:marBottom w:val="0"/>
      <w:divBdr>
        <w:top w:val="none" w:sz="0" w:space="0" w:color="auto"/>
        <w:left w:val="none" w:sz="0" w:space="0" w:color="auto"/>
        <w:bottom w:val="none" w:sz="0" w:space="0" w:color="auto"/>
        <w:right w:val="none" w:sz="0" w:space="0" w:color="auto"/>
      </w:divBdr>
    </w:div>
    <w:div w:id="33968746">
      <w:bodyDiv w:val="1"/>
      <w:marLeft w:val="0"/>
      <w:marRight w:val="0"/>
      <w:marTop w:val="0"/>
      <w:marBottom w:val="0"/>
      <w:divBdr>
        <w:top w:val="none" w:sz="0" w:space="0" w:color="auto"/>
        <w:left w:val="none" w:sz="0" w:space="0" w:color="auto"/>
        <w:bottom w:val="none" w:sz="0" w:space="0" w:color="auto"/>
        <w:right w:val="none" w:sz="0" w:space="0" w:color="auto"/>
      </w:divBdr>
    </w:div>
    <w:div w:id="35087982">
      <w:bodyDiv w:val="1"/>
      <w:marLeft w:val="0"/>
      <w:marRight w:val="0"/>
      <w:marTop w:val="0"/>
      <w:marBottom w:val="0"/>
      <w:divBdr>
        <w:top w:val="none" w:sz="0" w:space="0" w:color="auto"/>
        <w:left w:val="none" w:sz="0" w:space="0" w:color="auto"/>
        <w:bottom w:val="none" w:sz="0" w:space="0" w:color="auto"/>
        <w:right w:val="none" w:sz="0" w:space="0" w:color="auto"/>
      </w:divBdr>
    </w:div>
    <w:div w:id="39549768">
      <w:bodyDiv w:val="1"/>
      <w:marLeft w:val="0"/>
      <w:marRight w:val="0"/>
      <w:marTop w:val="0"/>
      <w:marBottom w:val="0"/>
      <w:divBdr>
        <w:top w:val="none" w:sz="0" w:space="0" w:color="auto"/>
        <w:left w:val="none" w:sz="0" w:space="0" w:color="auto"/>
        <w:bottom w:val="none" w:sz="0" w:space="0" w:color="auto"/>
        <w:right w:val="none" w:sz="0" w:space="0" w:color="auto"/>
      </w:divBdr>
    </w:div>
    <w:div w:id="43450659">
      <w:bodyDiv w:val="1"/>
      <w:marLeft w:val="0"/>
      <w:marRight w:val="0"/>
      <w:marTop w:val="0"/>
      <w:marBottom w:val="0"/>
      <w:divBdr>
        <w:top w:val="none" w:sz="0" w:space="0" w:color="auto"/>
        <w:left w:val="none" w:sz="0" w:space="0" w:color="auto"/>
        <w:bottom w:val="none" w:sz="0" w:space="0" w:color="auto"/>
        <w:right w:val="none" w:sz="0" w:space="0" w:color="auto"/>
      </w:divBdr>
    </w:div>
    <w:div w:id="45110069">
      <w:bodyDiv w:val="1"/>
      <w:marLeft w:val="0"/>
      <w:marRight w:val="0"/>
      <w:marTop w:val="0"/>
      <w:marBottom w:val="0"/>
      <w:divBdr>
        <w:top w:val="none" w:sz="0" w:space="0" w:color="auto"/>
        <w:left w:val="none" w:sz="0" w:space="0" w:color="auto"/>
        <w:bottom w:val="none" w:sz="0" w:space="0" w:color="auto"/>
        <w:right w:val="none" w:sz="0" w:space="0" w:color="auto"/>
      </w:divBdr>
    </w:div>
    <w:div w:id="45371278">
      <w:bodyDiv w:val="1"/>
      <w:marLeft w:val="0"/>
      <w:marRight w:val="0"/>
      <w:marTop w:val="0"/>
      <w:marBottom w:val="0"/>
      <w:divBdr>
        <w:top w:val="none" w:sz="0" w:space="0" w:color="auto"/>
        <w:left w:val="none" w:sz="0" w:space="0" w:color="auto"/>
        <w:bottom w:val="none" w:sz="0" w:space="0" w:color="auto"/>
        <w:right w:val="none" w:sz="0" w:space="0" w:color="auto"/>
      </w:divBdr>
    </w:div>
    <w:div w:id="46416816">
      <w:bodyDiv w:val="1"/>
      <w:marLeft w:val="0"/>
      <w:marRight w:val="0"/>
      <w:marTop w:val="0"/>
      <w:marBottom w:val="0"/>
      <w:divBdr>
        <w:top w:val="none" w:sz="0" w:space="0" w:color="auto"/>
        <w:left w:val="none" w:sz="0" w:space="0" w:color="auto"/>
        <w:bottom w:val="none" w:sz="0" w:space="0" w:color="auto"/>
        <w:right w:val="none" w:sz="0" w:space="0" w:color="auto"/>
      </w:divBdr>
    </w:div>
    <w:div w:id="46531118">
      <w:bodyDiv w:val="1"/>
      <w:marLeft w:val="0"/>
      <w:marRight w:val="0"/>
      <w:marTop w:val="0"/>
      <w:marBottom w:val="0"/>
      <w:divBdr>
        <w:top w:val="none" w:sz="0" w:space="0" w:color="auto"/>
        <w:left w:val="none" w:sz="0" w:space="0" w:color="auto"/>
        <w:bottom w:val="none" w:sz="0" w:space="0" w:color="auto"/>
        <w:right w:val="none" w:sz="0" w:space="0" w:color="auto"/>
      </w:divBdr>
    </w:div>
    <w:div w:id="49311141">
      <w:bodyDiv w:val="1"/>
      <w:marLeft w:val="0"/>
      <w:marRight w:val="0"/>
      <w:marTop w:val="0"/>
      <w:marBottom w:val="0"/>
      <w:divBdr>
        <w:top w:val="none" w:sz="0" w:space="0" w:color="auto"/>
        <w:left w:val="none" w:sz="0" w:space="0" w:color="auto"/>
        <w:bottom w:val="none" w:sz="0" w:space="0" w:color="auto"/>
        <w:right w:val="none" w:sz="0" w:space="0" w:color="auto"/>
      </w:divBdr>
    </w:div>
    <w:div w:id="49424279">
      <w:bodyDiv w:val="1"/>
      <w:marLeft w:val="0"/>
      <w:marRight w:val="0"/>
      <w:marTop w:val="0"/>
      <w:marBottom w:val="0"/>
      <w:divBdr>
        <w:top w:val="none" w:sz="0" w:space="0" w:color="auto"/>
        <w:left w:val="none" w:sz="0" w:space="0" w:color="auto"/>
        <w:bottom w:val="none" w:sz="0" w:space="0" w:color="auto"/>
        <w:right w:val="none" w:sz="0" w:space="0" w:color="auto"/>
      </w:divBdr>
    </w:div>
    <w:div w:id="52001245">
      <w:bodyDiv w:val="1"/>
      <w:marLeft w:val="0"/>
      <w:marRight w:val="0"/>
      <w:marTop w:val="0"/>
      <w:marBottom w:val="0"/>
      <w:divBdr>
        <w:top w:val="none" w:sz="0" w:space="0" w:color="auto"/>
        <w:left w:val="none" w:sz="0" w:space="0" w:color="auto"/>
        <w:bottom w:val="none" w:sz="0" w:space="0" w:color="auto"/>
        <w:right w:val="none" w:sz="0" w:space="0" w:color="auto"/>
      </w:divBdr>
    </w:div>
    <w:div w:id="56974620">
      <w:bodyDiv w:val="1"/>
      <w:marLeft w:val="0"/>
      <w:marRight w:val="0"/>
      <w:marTop w:val="0"/>
      <w:marBottom w:val="0"/>
      <w:divBdr>
        <w:top w:val="none" w:sz="0" w:space="0" w:color="auto"/>
        <w:left w:val="none" w:sz="0" w:space="0" w:color="auto"/>
        <w:bottom w:val="none" w:sz="0" w:space="0" w:color="auto"/>
        <w:right w:val="none" w:sz="0" w:space="0" w:color="auto"/>
      </w:divBdr>
    </w:div>
    <w:div w:id="61416331">
      <w:bodyDiv w:val="1"/>
      <w:marLeft w:val="0"/>
      <w:marRight w:val="0"/>
      <w:marTop w:val="0"/>
      <w:marBottom w:val="0"/>
      <w:divBdr>
        <w:top w:val="none" w:sz="0" w:space="0" w:color="auto"/>
        <w:left w:val="none" w:sz="0" w:space="0" w:color="auto"/>
        <w:bottom w:val="none" w:sz="0" w:space="0" w:color="auto"/>
        <w:right w:val="none" w:sz="0" w:space="0" w:color="auto"/>
      </w:divBdr>
    </w:div>
    <w:div w:id="64650812">
      <w:bodyDiv w:val="1"/>
      <w:marLeft w:val="0"/>
      <w:marRight w:val="0"/>
      <w:marTop w:val="0"/>
      <w:marBottom w:val="0"/>
      <w:divBdr>
        <w:top w:val="none" w:sz="0" w:space="0" w:color="auto"/>
        <w:left w:val="none" w:sz="0" w:space="0" w:color="auto"/>
        <w:bottom w:val="none" w:sz="0" w:space="0" w:color="auto"/>
        <w:right w:val="none" w:sz="0" w:space="0" w:color="auto"/>
      </w:divBdr>
    </w:div>
    <w:div w:id="65152143">
      <w:bodyDiv w:val="1"/>
      <w:marLeft w:val="0"/>
      <w:marRight w:val="0"/>
      <w:marTop w:val="0"/>
      <w:marBottom w:val="0"/>
      <w:divBdr>
        <w:top w:val="none" w:sz="0" w:space="0" w:color="auto"/>
        <w:left w:val="none" w:sz="0" w:space="0" w:color="auto"/>
        <w:bottom w:val="none" w:sz="0" w:space="0" w:color="auto"/>
        <w:right w:val="none" w:sz="0" w:space="0" w:color="auto"/>
      </w:divBdr>
    </w:div>
    <w:div w:id="65953694">
      <w:bodyDiv w:val="1"/>
      <w:marLeft w:val="0"/>
      <w:marRight w:val="0"/>
      <w:marTop w:val="0"/>
      <w:marBottom w:val="0"/>
      <w:divBdr>
        <w:top w:val="none" w:sz="0" w:space="0" w:color="auto"/>
        <w:left w:val="none" w:sz="0" w:space="0" w:color="auto"/>
        <w:bottom w:val="none" w:sz="0" w:space="0" w:color="auto"/>
        <w:right w:val="none" w:sz="0" w:space="0" w:color="auto"/>
      </w:divBdr>
    </w:div>
    <w:div w:id="66192766">
      <w:bodyDiv w:val="1"/>
      <w:marLeft w:val="0"/>
      <w:marRight w:val="0"/>
      <w:marTop w:val="0"/>
      <w:marBottom w:val="0"/>
      <w:divBdr>
        <w:top w:val="none" w:sz="0" w:space="0" w:color="auto"/>
        <w:left w:val="none" w:sz="0" w:space="0" w:color="auto"/>
        <w:bottom w:val="none" w:sz="0" w:space="0" w:color="auto"/>
        <w:right w:val="none" w:sz="0" w:space="0" w:color="auto"/>
      </w:divBdr>
    </w:div>
    <w:div w:id="69039258">
      <w:bodyDiv w:val="1"/>
      <w:marLeft w:val="0"/>
      <w:marRight w:val="0"/>
      <w:marTop w:val="0"/>
      <w:marBottom w:val="0"/>
      <w:divBdr>
        <w:top w:val="none" w:sz="0" w:space="0" w:color="auto"/>
        <w:left w:val="none" w:sz="0" w:space="0" w:color="auto"/>
        <w:bottom w:val="none" w:sz="0" w:space="0" w:color="auto"/>
        <w:right w:val="none" w:sz="0" w:space="0" w:color="auto"/>
      </w:divBdr>
    </w:div>
    <w:div w:id="69155813">
      <w:bodyDiv w:val="1"/>
      <w:marLeft w:val="0"/>
      <w:marRight w:val="0"/>
      <w:marTop w:val="0"/>
      <w:marBottom w:val="0"/>
      <w:divBdr>
        <w:top w:val="none" w:sz="0" w:space="0" w:color="auto"/>
        <w:left w:val="none" w:sz="0" w:space="0" w:color="auto"/>
        <w:bottom w:val="none" w:sz="0" w:space="0" w:color="auto"/>
        <w:right w:val="none" w:sz="0" w:space="0" w:color="auto"/>
      </w:divBdr>
    </w:div>
    <w:div w:id="71245577">
      <w:bodyDiv w:val="1"/>
      <w:marLeft w:val="0"/>
      <w:marRight w:val="0"/>
      <w:marTop w:val="0"/>
      <w:marBottom w:val="0"/>
      <w:divBdr>
        <w:top w:val="none" w:sz="0" w:space="0" w:color="auto"/>
        <w:left w:val="none" w:sz="0" w:space="0" w:color="auto"/>
        <w:bottom w:val="none" w:sz="0" w:space="0" w:color="auto"/>
        <w:right w:val="none" w:sz="0" w:space="0" w:color="auto"/>
      </w:divBdr>
    </w:div>
    <w:div w:id="71634351">
      <w:bodyDiv w:val="1"/>
      <w:marLeft w:val="0"/>
      <w:marRight w:val="0"/>
      <w:marTop w:val="0"/>
      <w:marBottom w:val="0"/>
      <w:divBdr>
        <w:top w:val="none" w:sz="0" w:space="0" w:color="auto"/>
        <w:left w:val="none" w:sz="0" w:space="0" w:color="auto"/>
        <w:bottom w:val="none" w:sz="0" w:space="0" w:color="auto"/>
        <w:right w:val="none" w:sz="0" w:space="0" w:color="auto"/>
      </w:divBdr>
    </w:div>
    <w:div w:id="72748949">
      <w:bodyDiv w:val="1"/>
      <w:marLeft w:val="0"/>
      <w:marRight w:val="0"/>
      <w:marTop w:val="0"/>
      <w:marBottom w:val="0"/>
      <w:divBdr>
        <w:top w:val="none" w:sz="0" w:space="0" w:color="auto"/>
        <w:left w:val="none" w:sz="0" w:space="0" w:color="auto"/>
        <w:bottom w:val="none" w:sz="0" w:space="0" w:color="auto"/>
        <w:right w:val="none" w:sz="0" w:space="0" w:color="auto"/>
      </w:divBdr>
    </w:div>
    <w:div w:id="77026259">
      <w:bodyDiv w:val="1"/>
      <w:marLeft w:val="0"/>
      <w:marRight w:val="0"/>
      <w:marTop w:val="0"/>
      <w:marBottom w:val="0"/>
      <w:divBdr>
        <w:top w:val="none" w:sz="0" w:space="0" w:color="auto"/>
        <w:left w:val="none" w:sz="0" w:space="0" w:color="auto"/>
        <w:bottom w:val="none" w:sz="0" w:space="0" w:color="auto"/>
        <w:right w:val="none" w:sz="0" w:space="0" w:color="auto"/>
      </w:divBdr>
    </w:div>
    <w:div w:id="79185983">
      <w:bodyDiv w:val="1"/>
      <w:marLeft w:val="0"/>
      <w:marRight w:val="0"/>
      <w:marTop w:val="0"/>
      <w:marBottom w:val="0"/>
      <w:divBdr>
        <w:top w:val="none" w:sz="0" w:space="0" w:color="auto"/>
        <w:left w:val="none" w:sz="0" w:space="0" w:color="auto"/>
        <w:bottom w:val="none" w:sz="0" w:space="0" w:color="auto"/>
        <w:right w:val="none" w:sz="0" w:space="0" w:color="auto"/>
      </w:divBdr>
    </w:div>
    <w:div w:id="79569339">
      <w:bodyDiv w:val="1"/>
      <w:marLeft w:val="0"/>
      <w:marRight w:val="0"/>
      <w:marTop w:val="0"/>
      <w:marBottom w:val="0"/>
      <w:divBdr>
        <w:top w:val="none" w:sz="0" w:space="0" w:color="auto"/>
        <w:left w:val="none" w:sz="0" w:space="0" w:color="auto"/>
        <w:bottom w:val="none" w:sz="0" w:space="0" w:color="auto"/>
        <w:right w:val="none" w:sz="0" w:space="0" w:color="auto"/>
      </w:divBdr>
    </w:div>
    <w:div w:id="85270599">
      <w:bodyDiv w:val="1"/>
      <w:marLeft w:val="0"/>
      <w:marRight w:val="0"/>
      <w:marTop w:val="0"/>
      <w:marBottom w:val="0"/>
      <w:divBdr>
        <w:top w:val="none" w:sz="0" w:space="0" w:color="auto"/>
        <w:left w:val="none" w:sz="0" w:space="0" w:color="auto"/>
        <w:bottom w:val="none" w:sz="0" w:space="0" w:color="auto"/>
        <w:right w:val="none" w:sz="0" w:space="0" w:color="auto"/>
      </w:divBdr>
    </w:div>
    <w:div w:id="89590945">
      <w:bodyDiv w:val="1"/>
      <w:marLeft w:val="0"/>
      <w:marRight w:val="0"/>
      <w:marTop w:val="0"/>
      <w:marBottom w:val="0"/>
      <w:divBdr>
        <w:top w:val="none" w:sz="0" w:space="0" w:color="auto"/>
        <w:left w:val="none" w:sz="0" w:space="0" w:color="auto"/>
        <w:bottom w:val="none" w:sz="0" w:space="0" w:color="auto"/>
        <w:right w:val="none" w:sz="0" w:space="0" w:color="auto"/>
      </w:divBdr>
    </w:div>
    <w:div w:id="89813043">
      <w:bodyDiv w:val="1"/>
      <w:marLeft w:val="0"/>
      <w:marRight w:val="0"/>
      <w:marTop w:val="0"/>
      <w:marBottom w:val="0"/>
      <w:divBdr>
        <w:top w:val="none" w:sz="0" w:space="0" w:color="auto"/>
        <w:left w:val="none" w:sz="0" w:space="0" w:color="auto"/>
        <w:bottom w:val="none" w:sz="0" w:space="0" w:color="auto"/>
        <w:right w:val="none" w:sz="0" w:space="0" w:color="auto"/>
      </w:divBdr>
    </w:div>
    <w:div w:id="94059588">
      <w:bodyDiv w:val="1"/>
      <w:marLeft w:val="0"/>
      <w:marRight w:val="0"/>
      <w:marTop w:val="0"/>
      <w:marBottom w:val="0"/>
      <w:divBdr>
        <w:top w:val="none" w:sz="0" w:space="0" w:color="auto"/>
        <w:left w:val="none" w:sz="0" w:space="0" w:color="auto"/>
        <w:bottom w:val="none" w:sz="0" w:space="0" w:color="auto"/>
        <w:right w:val="none" w:sz="0" w:space="0" w:color="auto"/>
      </w:divBdr>
    </w:div>
    <w:div w:id="95056650">
      <w:bodyDiv w:val="1"/>
      <w:marLeft w:val="0"/>
      <w:marRight w:val="0"/>
      <w:marTop w:val="0"/>
      <w:marBottom w:val="0"/>
      <w:divBdr>
        <w:top w:val="none" w:sz="0" w:space="0" w:color="auto"/>
        <w:left w:val="none" w:sz="0" w:space="0" w:color="auto"/>
        <w:bottom w:val="none" w:sz="0" w:space="0" w:color="auto"/>
        <w:right w:val="none" w:sz="0" w:space="0" w:color="auto"/>
      </w:divBdr>
    </w:div>
    <w:div w:id="99954435">
      <w:bodyDiv w:val="1"/>
      <w:marLeft w:val="0"/>
      <w:marRight w:val="0"/>
      <w:marTop w:val="0"/>
      <w:marBottom w:val="0"/>
      <w:divBdr>
        <w:top w:val="none" w:sz="0" w:space="0" w:color="auto"/>
        <w:left w:val="none" w:sz="0" w:space="0" w:color="auto"/>
        <w:bottom w:val="none" w:sz="0" w:space="0" w:color="auto"/>
        <w:right w:val="none" w:sz="0" w:space="0" w:color="auto"/>
      </w:divBdr>
    </w:div>
    <w:div w:id="100271162">
      <w:bodyDiv w:val="1"/>
      <w:marLeft w:val="0"/>
      <w:marRight w:val="0"/>
      <w:marTop w:val="0"/>
      <w:marBottom w:val="0"/>
      <w:divBdr>
        <w:top w:val="none" w:sz="0" w:space="0" w:color="auto"/>
        <w:left w:val="none" w:sz="0" w:space="0" w:color="auto"/>
        <w:bottom w:val="none" w:sz="0" w:space="0" w:color="auto"/>
        <w:right w:val="none" w:sz="0" w:space="0" w:color="auto"/>
      </w:divBdr>
    </w:div>
    <w:div w:id="101851385">
      <w:bodyDiv w:val="1"/>
      <w:marLeft w:val="0"/>
      <w:marRight w:val="0"/>
      <w:marTop w:val="0"/>
      <w:marBottom w:val="0"/>
      <w:divBdr>
        <w:top w:val="none" w:sz="0" w:space="0" w:color="auto"/>
        <w:left w:val="none" w:sz="0" w:space="0" w:color="auto"/>
        <w:bottom w:val="none" w:sz="0" w:space="0" w:color="auto"/>
        <w:right w:val="none" w:sz="0" w:space="0" w:color="auto"/>
      </w:divBdr>
    </w:div>
    <w:div w:id="102574074">
      <w:bodyDiv w:val="1"/>
      <w:marLeft w:val="0"/>
      <w:marRight w:val="0"/>
      <w:marTop w:val="0"/>
      <w:marBottom w:val="0"/>
      <w:divBdr>
        <w:top w:val="none" w:sz="0" w:space="0" w:color="auto"/>
        <w:left w:val="none" w:sz="0" w:space="0" w:color="auto"/>
        <w:bottom w:val="none" w:sz="0" w:space="0" w:color="auto"/>
        <w:right w:val="none" w:sz="0" w:space="0" w:color="auto"/>
      </w:divBdr>
    </w:div>
    <w:div w:id="104545655">
      <w:bodyDiv w:val="1"/>
      <w:marLeft w:val="0"/>
      <w:marRight w:val="0"/>
      <w:marTop w:val="0"/>
      <w:marBottom w:val="0"/>
      <w:divBdr>
        <w:top w:val="none" w:sz="0" w:space="0" w:color="auto"/>
        <w:left w:val="none" w:sz="0" w:space="0" w:color="auto"/>
        <w:bottom w:val="none" w:sz="0" w:space="0" w:color="auto"/>
        <w:right w:val="none" w:sz="0" w:space="0" w:color="auto"/>
      </w:divBdr>
    </w:div>
    <w:div w:id="105006115">
      <w:bodyDiv w:val="1"/>
      <w:marLeft w:val="0"/>
      <w:marRight w:val="0"/>
      <w:marTop w:val="0"/>
      <w:marBottom w:val="0"/>
      <w:divBdr>
        <w:top w:val="none" w:sz="0" w:space="0" w:color="auto"/>
        <w:left w:val="none" w:sz="0" w:space="0" w:color="auto"/>
        <w:bottom w:val="none" w:sz="0" w:space="0" w:color="auto"/>
        <w:right w:val="none" w:sz="0" w:space="0" w:color="auto"/>
      </w:divBdr>
    </w:div>
    <w:div w:id="105662502">
      <w:bodyDiv w:val="1"/>
      <w:marLeft w:val="0"/>
      <w:marRight w:val="0"/>
      <w:marTop w:val="0"/>
      <w:marBottom w:val="0"/>
      <w:divBdr>
        <w:top w:val="none" w:sz="0" w:space="0" w:color="auto"/>
        <w:left w:val="none" w:sz="0" w:space="0" w:color="auto"/>
        <w:bottom w:val="none" w:sz="0" w:space="0" w:color="auto"/>
        <w:right w:val="none" w:sz="0" w:space="0" w:color="auto"/>
      </w:divBdr>
    </w:div>
    <w:div w:id="105975401">
      <w:bodyDiv w:val="1"/>
      <w:marLeft w:val="0"/>
      <w:marRight w:val="0"/>
      <w:marTop w:val="0"/>
      <w:marBottom w:val="0"/>
      <w:divBdr>
        <w:top w:val="none" w:sz="0" w:space="0" w:color="auto"/>
        <w:left w:val="none" w:sz="0" w:space="0" w:color="auto"/>
        <w:bottom w:val="none" w:sz="0" w:space="0" w:color="auto"/>
        <w:right w:val="none" w:sz="0" w:space="0" w:color="auto"/>
      </w:divBdr>
    </w:div>
    <w:div w:id="110591381">
      <w:bodyDiv w:val="1"/>
      <w:marLeft w:val="0"/>
      <w:marRight w:val="0"/>
      <w:marTop w:val="0"/>
      <w:marBottom w:val="0"/>
      <w:divBdr>
        <w:top w:val="none" w:sz="0" w:space="0" w:color="auto"/>
        <w:left w:val="none" w:sz="0" w:space="0" w:color="auto"/>
        <w:bottom w:val="none" w:sz="0" w:space="0" w:color="auto"/>
        <w:right w:val="none" w:sz="0" w:space="0" w:color="auto"/>
      </w:divBdr>
    </w:div>
    <w:div w:id="113600734">
      <w:bodyDiv w:val="1"/>
      <w:marLeft w:val="0"/>
      <w:marRight w:val="0"/>
      <w:marTop w:val="0"/>
      <w:marBottom w:val="0"/>
      <w:divBdr>
        <w:top w:val="none" w:sz="0" w:space="0" w:color="auto"/>
        <w:left w:val="none" w:sz="0" w:space="0" w:color="auto"/>
        <w:bottom w:val="none" w:sz="0" w:space="0" w:color="auto"/>
        <w:right w:val="none" w:sz="0" w:space="0" w:color="auto"/>
      </w:divBdr>
    </w:div>
    <w:div w:id="115955552">
      <w:bodyDiv w:val="1"/>
      <w:marLeft w:val="0"/>
      <w:marRight w:val="0"/>
      <w:marTop w:val="0"/>
      <w:marBottom w:val="0"/>
      <w:divBdr>
        <w:top w:val="none" w:sz="0" w:space="0" w:color="auto"/>
        <w:left w:val="none" w:sz="0" w:space="0" w:color="auto"/>
        <w:bottom w:val="none" w:sz="0" w:space="0" w:color="auto"/>
        <w:right w:val="none" w:sz="0" w:space="0" w:color="auto"/>
      </w:divBdr>
    </w:div>
    <w:div w:id="116916328">
      <w:bodyDiv w:val="1"/>
      <w:marLeft w:val="0"/>
      <w:marRight w:val="0"/>
      <w:marTop w:val="0"/>
      <w:marBottom w:val="0"/>
      <w:divBdr>
        <w:top w:val="none" w:sz="0" w:space="0" w:color="auto"/>
        <w:left w:val="none" w:sz="0" w:space="0" w:color="auto"/>
        <w:bottom w:val="none" w:sz="0" w:space="0" w:color="auto"/>
        <w:right w:val="none" w:sz="0" w:space="0" w:color="auto"/>
      </w:divBdr>
    </w:div>
    <w:div w:id="124665998">
      <w:bodyDiv w:val="1"/>
      <w:marLeft w:val="0"/>
      <w:marRight w:val="0"/>
      <w:marTop w:val="0"/>
      <w:marBottom w:val="0"/>
      <w:divBdr>
        <w:top w:val="none" w:sz="0" w:space="0" w:color="auto"/>
        <w:left w:val="none" w:sz="0" w:space="0" w:color="auto"/>
        <w:bottom w:val="none" w:sz="0" w:space="0" w:color="auto"/>
        <w:right w:val="none" w:sz="0" w:space="0" w:color="auto"/>
      </w:divBdr>
    </w:div>
    <w:div w:id="128206796">
      <w:bodyDiv w:val="1"/>
      <w:marLeft w:val="0"/>
      <w:marRight w:val="0"/>
      <w:marTop w:val="0"/>
      <w:marBottom w:val="0"/>
      <w:divBdr>
        <w:top w:val="none" w:sz="0" w:space="0" w:color="auto"/>
        <w:left w:val="none" w:sz="0" w:space="0" w:color="auto"/>
        <w:bottom w:val="none" w:sz="0" w:space="0" w:color="auto"/>
        <w:right w:val="none" w:sz="0" w:space="0" w:color="auto"/>
      </w:divBdr>
    </w:div>
    <w:div w:id="129636837">
      <w:bodyDiv w:val="1"/>
      <w:marLeft w:val="0"/>
      <w:marRight w:val="0"/>
      <w:marTop w:val="0"/>
      <w:marBottom w:val="0"/>
      <w:divBdr>
        <w:top w:val="none" w:sz="0" w:space="0" w:color="auto"/>
        <w:left w:val="none" w:sz="0" w:space="0" w:color="auto"/>
        <w:bottom w:val="none" w:sz="0" w:space="0" w:color="auto"/>
        <w:right w:val="none" w:sz="0" w:space="0" w:color="auto"/>
      </w:divBdr>
    </w:div>
    <w:div w:id="130025889">
      <w:bodyDiv w:val="1"/>
      <w:marLeft w:val="0"/>
      <w:marRight w:val="0"/>
      <w:marTop w:val="0"/>
      <w:marBottom w:val="0"/>
      <w:divBdr>
        <w:top w:val="none" w:sz="0" w:space="0" w:color="auto"/>
        <w:left w:val="none" w:sz="0" w:space="0" w:color="auto"/>
        <w:bottom w:val="none" w:sz="0" w:space="0" w:color="auto"/>
        <w:right w:val="none" w:sz="0" w:space="0" w:color="auto"/>
      </w:divBdr>
    </w:div>
    <w:div w:id="130636043">
      <w:bodyDiv w:val="1"/>
      <w:marLeft w:val="0"/>
      <w:marRight w:val="0"/>
      <w:marTop w:val="0"/>
      <w:marBottom w:val="0"/>
      <w:divBdr>
        <w:top w:val="none" w:sz="0" w:space="0" w:color="auto"/>
        <w:left w:val="none" w:sz="0" w:space="0" w:color="auto"/>
        <w:bottom w:val="none" w:sz="0" w:space="0" w:color="auto"/>
        <w:right w:val="none" w:sz="0" w:space="0" w:color="auto"/>
      </w:divBdr>
    </w:div>
    <w:div w:id="131137738">
      <w:bodyDiv w:val="1"/>
      <w:marLeft w:val="0"/>
      <w:marRight w:val="0"/>
      <w:marTop w:val="0"/>
      <w:marBottom w:val="0"/>
      <w:divBdr>
        <w:top w:val="none" w:sz="0" w:space="0" w:color="auto"/>
        <w:left w:val="none" w:sz="0" w:space="0" w:color="auto"/>
        <w:bottom w:val="none" w:sz="0" w:space="0" w:color="auto"/>
        <w:right w:val="none" w:sz="0" w:space="0" w:color="auto"/>
      </w:divBdr>
    </w:div>
    <w:div w:id="135145304">
      <w:bodyDiv w:val="1"/>
      <w:marLeft w:val="0"/>
      <w:marRight w:val="0"/>
      <w:marTop w:val="0"/>
      <w:marBottom w:val="0"/>
      <w:divBdr>
        <w:top w:val="none" w:sz="0" w:space="0" w:color="auto"/>
        <w:left w:val="none" w:sz="0" w:space="0" w:color="auto"/>
        <w:bottom w:val="none" w:sz="0" w:space="0" w:color="auto"/>
        <w:right w:val="none" w:sz="0" w:space="0" w:color="auto"/>
      </w:divBdr>
    </w:div>
    <w:div w:id="136537396">
      <w:bodyDiv w:val="1"/>
      <w:marLeft w:val="0"/>
      <w:marRight w:val="0"/>
      <w:marTop w:val="0"/>
      <w:marBottom w:val="0"/>
      <w:divBdr>
        <w:top w:val="none" w:sz="0" w:space="0" w:color="auto"/>
        <w:left w:val="none" w:sz="0" w:space="0" w:color="auto"/>
        <w:bottom w:val="none" w:sz="0" w:space="0" w:color="auto"/>
        <w:right w:val="none" w:sz="0" w:space="0" w:color="auto"/>
      </w:divBdr>
    </w:div>
    <w:div w:id="138109983">
      <w:bodyDiv w:val="1"/>
      <w:marLeft w:val="0"/>
      <w:marRight w:val="0"/>
      <w:marTop w:val="0"/>
      <w:marBottom w:val="0"/>
      <w:divBdr>
        <w:top w:val="none" w:sz="0" w:space="0" w:color="auto"/>
        <w:left w:val="none" w:sz="0" w:space="0" w:color="auto"/>
        <w:bottom w:val="none" w:sz="0" w:space="0" w:color="auto"/>
        <w:right w:val="none" w:sz="0" w:space="0" w:color="auto"/>
      </w:divBdr>
    </w:div>
    <w:div w:id="138113917">
      <w:bodyDiv w:val="1"/>
      <w:marLeft w:val="0"/>
      <w:marRight w:val="0"/>
      <w:marTop w:val="0"/>
      <w:marBottom w:val="0"/>
      <w:divBdr>
        <w:top w:val="none" w:sz="0" w:space="0" w:color="auto"/>
        <w:left w:val="none" w:sz="0" w:space="0" w:color="auto"/>
        <w:bottom w:val="none" w:sz="0" w:space="0" w:color="auto"/>
        <w:right w:val="none" w:sz="0" w:space="0" w:color="auto"/>
      </w:divBdr>
    </w:div>
    <w:div w:id="138349723">
      <w:bodyDiv w:val="1"/>
      <w:marLeft w:val="0"/>
      <w:marRight w:val="0"/>
      <w:marTop w:val="0"/>
      <w:marBottom w:val="0"/>
      <w:divBdr>
        <w:top w:val="none" w:sz="0" w:space="0" w:color="auto"/>
        <w:left w:val="none" w:sz="0" w:space="0" w:color="auto"/>
        <w:bottom w:val="none" w:sz="0" w:space="0" w:color="auto"/>
        <w:right w:val="none" w:sz="0" w:space="0" w:color="auto"/>
      </w:divBdr>
    </w:div>
    <w:div w:id="141043554">
      <w:bodyDiv w:val="1"/>
      <w:marLeft w:val="0"/>
      <w:marRight w:val="0"/>
      <w:marTop w:val="0"/>
      <w:marBottom w:val="0"/>
      <w:divBdr>
        <w:top w:val="none" w:sz="0" w:space="0" w:color="auto"/>
        <w:left w:val="none" w:sz="0" w:space="0" w:color="auto"/>
        <w:bottom w:val="none" w:sz="0" w:space="0" w:color="auto"/>
        <w:right w:val="none" w:sz="0" w:space="0" w:color="auto"/>
      </w:divBdr>
    </w:div>
    <w:div w:id="141967092">
      <w:bodyDiv w:val="1"/>
      <w:marLeft w:val="0"/>
      <w:marRight w:val="0"/>
      <w:marTop w:val="0"/>
      <w:marBottom w:val="0"/>
      <w:divBdr>
        <w:top w:val="none" w:sz="0" w:space="0" w:color="auto"/>
        <w:left w:val="none" w:sz="0" w:space="0" w:color="auto"/>
        <w:bottom w:val="none" w:sz="0" w:space="0" w:color="auto"/>
        <w:right w:val="none" w:sz="0" w:space="0" w:color="auto"/>
      </w:divBdr>
    </w:div>
    <w:div w:id="142935136">
      <w:bodyDiv w:val="1"/>
      <w:marLeft w:val="0"/>
      <w:marRight w:val="0"/>
      <w:marTop w:val="0"/>
      <w:marBottom w:val="0"/>
      <w:divBdr>
        <w:top w:val="none" w:sz="0" w:space="0" w:color="auto"/>
        <w:left w:val="none" w:sz="0" w:space="0" w:color="auto"/>
        <w:bottom w:val="none" w:sz="0" w:space="0" w:color="auto"/>
        <w:right w:val="none" w:sz="0" w:space="0" w:color="auto"/>
      </w:divBdr>
    </w:div>
    <w:div w:id="145129243">
      <w:bodyDiv w:val="1"/>
      <w:marLeft w:val="0"/>
      <w:marRight w:val="0"/>
      <w:marTop w:val="0"/>
      <w:marBottom w:val="0"/>
      <w:divBdr>
        <w:top w:val="none" w:sz="0" w:space="0" w:color="auto"/>
        <w:left w:val="none" w:sz="0" w:space="0" w:color="auto"/>
        <w:bottom w:val="none" w:sz="0" w:space="0" w:color="auto"/>
        <w:right w:val="none" w:sz="0" w:space="0" w:color="auto"/>
      </w:divBdr>
    </w:div>
    <w:div w:id="147744544">
      <w:bodyDiv w:val="1"/>
      <w:marLeft w:val="0"/>
      <w:marRight w:val="0"/>
      <w:marTop w:val="0"/>
      <w:marBottom w:val="0"/>
      <w:divBdr>
        <w:top w:val="none" w:sz="0" w:space="0" w:color="auto"/>
        <w:left w:val="none" w:sz="0" w:space="0" w:color="auto"/>
        <w:bottom w:val="none" w:sz="0" w:space="0" w:color="auto"/>
        <w:right w:val="none" w:sz="0" w:space="0" w:color="auto"/>
      </w:divBdr>
    </w:div>
    <w:div w:id="150996435">
      <w:bodyDiv w:val="1"/>
      <w:marLeft w:val="0"/>
      <w:marRight w:val="0"/>
      <w:marTop w:val="0"/>
      <w:marBottom w:val="0"/>
      <w:divBdr>
        <w:top w:val="none" w:sz="0" w:space="0" w:color="auto"/>
        <w:left w:val="none" w:sz="0" w:space="0" w:color="auto"/>
        <w:bottom w:val="none" w:sz="0" w:space="0" w:color="auto"/>
        <w:right w:val="none" w:sz="0" w:space="0" w:color="auto"/>
      </w:divBdr>
    </w:div>
    <w:div w:id="151259201">
      <w:bodyDiv w:val="1"/>
      <w:marLeft w:val="0"/>
      <w:marRight w:val="0"/>
      <w:marTop w:val="0"/>
      <w:marBottom w:val="0"/>
      <w:divBdr>
        <w:top w:val="none" w:sz="0" w:space="0" w:color="auto"/>
        <w:left w:val="none" w:sz="0" w:space="0" w:color="auto"/>
        <w:bottom w:val="none" w:sz="0" w:space="0" w:color="auto"/>
        <w:right w:val="none" w:sz="0" w:space="0" w:color="auto"/>
      </w:divBdr>
    </w:div>
    <w:div w:id="151525782">
      <w:bodyDiv w:val="1"/>
      <w:marLeft w:val="0"/>
      <w:marRight w:val="0"/>
      <w:marTop w:val="0"/>
      <w:marBottom w:val="0"/>
      <w:divBdr>
        <w:top w:val="none" w:sz="0" w:space="0" w:color="auto"/>
        <w:left w:val="none" w:sz="0" w:space="0" w:color="auto"/>
        <w:bottom w:val="none" w:sz="0" w:space="0" w:color="auto"/>
        <w:right w:val="none" w:sz="0" w:space="0" w:color="auto"/>
      </w:divBdr>
    </w:div>
    <w:div w:id="153644098">
      <w:bodyDiv w:val="1"/>
      <w:marLeft w:val="0"/>
      <w:marRight w:val="0"/>
      <w:marTop w:val="0"/>
      <w:marBottom w:val="0"/>
      <w:divBdr>
        <w:top w:val="none" w:sz="0" w:space="0" w:color="auto"/>
        <w:left w:val="none" w:sz="0" w:space="0" w:color="auto"/>
        <w:bottom w:val="none" w:sz="0" w:space="0" w:color="auto"/>
        <w:right w:val="none" w:sz="0" w:space="0" w:color="auto"/>
      </w:divBdr>
    </w:div>
    <w:div w:id="157615785">
      <w:bodyDiv w:val="1"/>
      <w:marLeft w:val="0"/>
      <w:marRight w:val="0"/>
      <w:marTop w:val="0"/>
      <w:marBottom w:val="0"/>
      <w:divBdr>
        <w:top w:val="none" w:sz="0" w:space="0" w:color="auto"/>
        <w:left w:val="none" w:sz="0" w:space="0" w:color="auto"/>
        <w:bottom w:val="none" w:sz="0" w:space="0" w:color="auto"/>
        <w:right w:val="none" w:sz="0" w:space="0" w:color="auto"/>
      </w:divBdr>
    </w:div>
    <w:div w:id="158927498">
      <w:bodyDiv w:val="1"/>
      <w:marLeft w:val="0"/>
      <w:marRight w:val="0"/>
      <w:marTop w:val="0"/>
      <w:marBottom w:val="0"/>
      <w:divBdr>
        <w:top w:val="none" w:sz="0" w:space="0" w:color="auto"/>
        <w:left w:val="none" w:sz="0" w:space="0" w:color="auto"/>
        <w:bottom w:val="none" w:sz="0" w:space="0" w:color="auto"/>
        <w:right w:val="none" w:sz="0" w:space="0" w:color="auto"/>
      </w:divBdr>
    </w:div>
    <w:div w:id="160237852">
      <w:bodyDiv w:val="1"/>
      <w:marLeft w:val="0"/>
      <w:marRight w:val="0"/>
      <w:marTop w:val="0"/>
      <w:marBottom w:val="0"/>
      <w:divBdr>
        <w:top w:val="none" w:sz="0" w:space="0" w:color="auto"/>
        <w:left w:val="none" w:sz="0" w:space="0" w:color="auto"/>
        <w:bottom w:val="none" w:sz="0" w:space="0" w:color="auto"/>
        <w:right w:val="none" w:sz="0" w:space="0" w:color="auto"/>
      </w:divBdr>
    </w:div>
    <w:div w:id="161089408">
      <w:bodyDiv w:val="1"/>
      <w:marLeft w:val="0"/>
      <w:marRight w:val="0"/>
      <w:marTop w:val="0"/>
      <w:marBottom w:val="0"/>
      <w:divBdr>
        <w:top w:val="none" w:sz="0" w:space="0" w:color="auto"/>
        <w:left w:val="none" w:sz="0" w:space="0" w:color="auto"/>
        <w:bottom w:val="none" w:sz="0" w:space="0" w:color="auto"/>
        <w:right w:val="none" w:sz="0" w:space="0" w:color="auto"/>
      </w:divBdr>
    </w:div>
    <w:div w:id="162013560">
      <w:bodyDiv w:val="1"/>
      <w:marLeft w:val="0"/>
      <w:marRight w:val="0"/>
      <w:marTop w:val="0"/>
      <w:marBottom w:val="0"/>
      <w:divBdr>
        <w:top w:val="none" w:sz="0" w:space="0" w:color="auto"/>
        <w:left w:val="none" w:sz="0" w:space="0" w:color="auto"/>
        <w:bottom w:val="none" w:sz="0" w:space="0" w:color="auto"/>
        <w:right w:val="none" w:sz="0" w:space="0" w:color="auto"/>
      </w:divBdr>
    </w:div>
    <w:div w:id="162168312">
      <w:bodyDiv w:val="1"/>
      <w:marLeft w:val="0"/>
      <w:marRight w:val="0"/>
      <w:marTop w:val="0"/>
      <w:marBottom w:val="0"/>
      <w:divBdr>
        <w:top w:val="none" w:sz="0" w:space="0" w:color="auto"/>
        <w:left w:val="none" w:sz="0" w:space="0" w:color="auto"/>
        <w:bottom w:val="none" w:sz="0" w:space="0" w:color="auto"/>
        <w:right w:val="none" w:sz="0" w:space="0" w:color="auto"/>
      </w:divBdr>
    </w:div>
    <w:div w:id="168445691">
      <w:bodyDiv w:val="1"/>
      <w:marLeft w:val="0"/>
      <w:marRight w:val="0"/>
      <w:marTop w:val="0"/>
      <w:marBottom w:val="0"/>
      <w:divBdr>
        <w:top w:val="none" w:sz="0" w:space="0" w:color="auto"/>
        <w:left w:val="none" w:sz="0" w:space="0" w:color="auto"/>
        <w:bottom w:val="none" w:sz="0" w:space="0" w:color="auto"/>
        <w:right w:val="none" w:sz="0" w:space="0" w:color="auto"/>
      </w:divBdr>
    </w:div>
    <w:div w:id="168449118">
      <w:bodyDiv w:val="1"/>
      <w:marLeft w:val="0"/>
      <w:marRight w:val="0"/>
      <w:marTop w:val="0"/>
      <w:marBottom w:val="0"/>
      <w:divBdr>
        <w:top w:val="none" w:sz="0" w:space="0" w:color="auto"/>
        <w:left w:val="none" w:sz="0" w:space="0" w:color="auto"/>
        <w:bottom w:val="none" w:sz="0" w:space="0" w:color="auto"/>
        <w:right w:val="none" w:sz="0" w:space="0" w:color="auto"/>
      </w:divBdr>
    </w:div>
    <w:div w:id="168839838">
      <w:bodyDiv w:val="1"/>
      <w:marLeft w:val="0"/>
      <w:marRight w:val="0"/>
      <w:marTop w:val="0"/>
      <w:marBottom w:val="0"/>
      <w:divBdr>
        <w:top w:val="none" w:sz="0" w:space="0" w:color="auto"/>
        <w:left w:val="none" w:sz="0" w:space="0" w:color="auto"/>
        <w:bottom w:val="none" w:sz="0" w:space="0" w:color="auto"/>
        <w:right w:val="none" w:sz="0" w:space="0" w:color="auto"/>
      </w:divBdr>
    </w:div>
    <w:div w:id="169026203">
      <w:bodyDiv w:val="1"/>
      <w:marLeft w:val="0"/>
      <w:marRight w:val="0"/>
      <w:marTop w:val="0"/>
      <w:marBottom w:val="0"/>
      <w:divBdr>
        <w:top w:val="none" w:sz="0" w:space="0" w:color="auto"/>
        <w:left w:val="none" w:sz="0" w:space="0" w:color="auto"/>
        <w:bottom w:val="none" w:sz="0" w:space="0" w:color="auto"/>
        <w:right w:val="none" w:sz="0" w:space="0" w:color="auto"/>
      </w:divBdr>
    </w:div>
    <w:div w:id="170528189">
      <w:bodyDiv w:val="1"/>
      <w:marLeft w:val="0"/>
      <w:marRight w:val="0"/>
      <w:marTop w:val="0"/>
      <w:marBottom w:val="0"/>
      <w:divBdr>
        <w:top w:val="none" w:sz="0" w:space="0" w:color="auto"/>
        <w:left w:val="none" w:sz="0" w:space="0" w:color="auto"/>
        <w:bottom w:val="none" w:sz="0" w:space="0" w:color="auto"/>
        <w:right w:val="none" w:sz="0" w:space="0" w:color="auto"/>
      </w:divBdr>
    </w:div>
    <w:div w:id="173344098">
      <w:bodyDiv w:val="1"/>
      <w:marLeft w:val="0"/>
      <w:marRight w:val="0"/>
      <w:marTop w:val="0"/>
      <w:marBottom w:val="0"/>
      <w:divBdr>
        <w:top w:val="none" w:sz="0" w:space="0" w:color="auto"/>
        <w:left w:val="none" w:sz="0" w:space="0" w:color="auto"/>
        <w:bottom w:val="none" w:sz="0" w:space="0" w:color="auto"/>
        <w:right w:val="none" w:sz="0" w:space="0" w:color="auto"/>
      </w:divBdr>
    </w:div>
    <w:div w:id="173496758">
      <w:bodyDiv w:val="1"/>
      <w:marLeft w:val="0"/>
      <w:marRight w:val="0"/>
      <w:marTop w:val="0"/>
      <w:marBottom w:val="0"/>
      <w:divBdr>
        <w:top w:val="none" w:sz="0" w:space="0" w:color="auto"/>
        <w:left w:val="none" w:sz="0" w:space="0" w:color="auto"/>
        <w:bottom w:val="none" w:sz="0" w:space="0" w:color="auto"/>
        <w:right w:val="none" w:sz="0" w:space="0" w:color="auto"/>
      </w:divBdr>
    </w:div>
    <w:div w:id="174004393">
      <w:bodyDiv w:val="1"/>
      <w:marLeft w:val="0"/>
      <w:marRight w:val="0"/>
      <w:marTop w:val="0"/>
      <w:marBottom w:val="0"/>
      <w:divBdr>
        <w:top w:val="none" w:sz="0" w:space="0" w:color="auto"/>
        <w:left w:val="none" w:sz="0" w:space="0" w:color="auto"/>
        <w:bottom w:val="none" w:sz="0" w:space="0" w:color="auto"/>
        <w:right w:val="none" w:sz="0" w:space="0" w:color="auto"/>
      </w:divBdr>
    </w:div>
    <w:div w:id="175851200">
      <w:bodyDiv w:val="1"/>
      <w:marLeft w:val="0"/>
      <w:marRight w:val="0"/>
      <w:marTop w:val="0"/>
      <w:marBottom w:val="0"/>
      <w:divBdr>
        <w:top w:val="none" w:sz="0" w:space="0" w:color="auto"/>
        <w:left w:val="none" w:sz="0" w:space="0" w:color="auto"/>
        <w:bottom w:val="none" w:sz="0" w:space="0" w:color="auto"/>
        <w:right w:val="none" w:sz="0" w:space="0" w:color="auto"/>
      </w:divBdr>
    </w:div>
    <w:div w:id="177475963">
      <w:bodyDiv w:val="1"/>
      <w:marLeft w:val="0"/>
      <w:marRight w:val="0"/>
      <w:marTop w:val="0"/>
      <w:marBottom w:val="0"/>
      <w:divBdr>
        <w:top w:val="none" w:sz="0" w:space="0" w:color="auto"/>
        <w:left w:val="none" w:sz="0" w:space="0" w:color="auto"/>
        <w:bottom w:val="none" w:sz="0" w:space="0" w:color="auto"/>
        <w:right w:val="none" w:sz="0" w:space="0" w:color="auto"/>
      </w:divBdr>
    </w:div>
    <w:div w:id="177626595">
      <w:bodyDiv w:val="1"/>
      <w:marLeft w:val="0"/>
      <w:marRight w:val="0"/>
      <w:marTop w:val="0"/>
      <w:marBottom w:val="0"/>
      <w:divBdr>
        <w:top w:val="none" w:sz="0" w:space="0" w:color="auto"/>
        <w:left w:val="none" w:sz="0" w:space="0" w:color="auto"/>
        <w:bottom w:val="none" w:sz="0" w:space="0" w:color="auto"/>
        <w:right w:val="none" w:sz="0" w:space="0" w:color="auto"/>
      </w:divBdr>
    </w:div>
    <w:div w:id="179127161">
      <w:bodyDiv w:val="1"/>
      <w:marLeft w:val="0"/>
      <w:marRight w:val="0"/>
      <w:marTop w:val="0"/>
      <w:marBottom w:val="0"/>
      <w:divBdr>
        <w:top w:val="none" w:sz="0" w:space="0" w:color="auto"/>
        <w:left w:val="none" w:sz="0" w:space="0" w:color="auto"/>
        <w:bottom w:val="none" w:sz="0" w:space="0" w:color="auto"/>
        <w:right w:val="none" w:sz="0" w:space="0" w:color="auto"/>
      </w:divBdr>
    </w:div>
    <w:div w:id="181097032">
      <w:bodyDiv w:val="1"/>
      <w:marLeft w:val="0"/>
      <w:marRight w:val="0"/>
      <w:marTop w:val="0"/>
      <w:marBottom w:val="0"/>
      <w:divBdr>
        <w:top w:val="none" w:sz="0" w:space="0" w:color="auto"/>
        <w:left w:val="none" w:sz="0" w:space="0" w:color="auto"/>
        <w:bottom w:val="none" w:sz="0" w:space="0" w:color="auto"/>
        <w:right w:val="none" w:sz="0" w:space="0" w:color="auto"/>
      </w:divBdr>
    </w:div>
    <w:div w:id="182129348">
      <w:bodyDiv w:val="1"/>
      <w:marLeft w:val="0"/>
      <w:marRight w:val="0"/>
      <w:marTop w:val="0"/>
      <w:marBottom w:val="0"/>
      <w:divBdr>
        <w:top w:val="none" w:sz="0" w:space="0" w:color="auto"/>
        <w:left w:val="none" w:sz="0" w:space="0" w:color="auto"/>
        <w:bottom w:val="none" w:sz="0" w:space="0" w:color="auto"/>
        <w:right w:val="none" w:sz="0" w:space="0" w:color="auto"/>
      </w:divBdr>
    </w:div>
    <w:div w:id="184292727">
      <w:bodyDiv w:val="1"/>
      <w:marLeft w:val="0"/>
      <w:marRight w:val="0"/>
      <w:marTop w:val="0"/>
      <w:marBottom w:val="0"/>
      <w:divBdr>
        <w:top w:val="none" w:sz="0" w:space="0" w:color="auto"/>
        <w:left w:val="none" w:sz="0" w:space="0" w:color="auto"/>
        <w:bottom w:val="none" w:sz="0" w:space="0" w:color="auto"/>
        <w:right w:val="none" w:sz="0" w:space="0" w:color="auto"/>
      </w:divBdr>
    </w:div>
    <w:div w:id="185408151">
      <w:bodyDiv w:val="1"/>
      <w:marLeft w:val="0"/>
      <w:marRight w:val="0"/>
      <w:marTop w:val="0"/>
      <w:marBottom w:val="0"/>
      <w:divBdr>
        <w:top w:val="none" w:sz="0" w:space="0" w:color="auto"/>
        <w:left w:val="none" w:sz="0" w:space="0" w:color="auto"/>
        <w:bottom w:val="none" w:sz="0" w:space="0" w:color="auto"/>
        <w:right w:val="none" w:sz="0" w:space="0" w:color="auto"/>
      </w:divBdr>
    </w:div>
    <w:div w:id="186258073">
      <w:bodyDiv w:val="1"/>
      <w:marLeft w:val="0"/>
      <w:marRight w:val="0"/>
      <w:marTop w:val="0"/>
      <w:marBottom w:val="0"/>
      <w:divBdr>
        <w:top w:val="none" w:sz="0" w:space="0" w:color="auto"/>
        <w:left w:val="none" w:sz="0" w:space="0" w:color="auto"/>
        <w:bottom w:val="none" w:sz="0" w:space="0" w:color="auto"/>
        <w:right w:val="none" w:sz="0" w:space="0" w:color="auto"/>
      </w:divBdr>
    </w:div>
    <w:div w:id="186676299">
      <w:bodyDiv w:val="1"/>
      <w:marLeft w:val="0"/>
      <w:marRight w:val="0"/>
      <w:marTop w:val="0"/>
      <w:marBottom w:val="0"/>
      <w:divBdr>
        <w:top w:val="none" w:sz="0" w:space="0" w:color="auto"/>
        <w:left w:val="none" w:sz="0" w:space="0" w:color="auto"/>
        <w:bottom w:val="none" w:sz="0" w:space="0" w:color="auto"/>
        <w:right w:val="none" w:sz="0" w:space="0" w:color="auto"/>
      </w:divBdr>
    </w:div>
    <w:div w:id="186866935">
      <w:bodyDiv w:val="1"/>
      <w:marLeft w:val="0"/>
      <w:marRight w:val="0"/>
      <w:marTop w:val="0"/>
      <w:marBottom w:val="0"/>
      <w:divBdr>
        <w:top w:val="none" w:sz="0" w:space="0" w:color="auto"/>
        <w:left w:val="none" w:sz="0" w:space="0" w:color="auto"/>
        <w:bottom w:val="none" w:sz="0" w:space="0" w:color="auto"/>
        <w:right w:val="none" w:sz="0" w:space="0" w:color="auto"/>
      </w:divBdr>
    </w:div>
    <w:div w:id="188102941">
      <w:bodyDiv w:val="1"/>
      <w:marLeft w:val="0"/>
      <w:marRight w:val="0"/>
      <w:marTop w:val="0"/>
      <w:marBottom w:val="0"/>
      <w:divBdr>
        <w:top w:val="none" w:sz="0" w:space="0" w:color="auto"/>
        <w:left w:val="none" w:sz="0" w:space="0" w:color="auto"/>
        <w:bottom w:val="none" w:sz="0" w:space="0" w:color="auto"/>
        <w:right w:val="none" w:sz="0" w:space="0" w:color="auto"/>
      </w:divBdr>
    </w:div>
    <w:div w:id="189101616">
      <w:bodyDiv w:val="1"/>
      <w:marLeft w:val="0"/>
      <w:marRight w:val="0"/>
      <w:marTop w:val="0"/>
      <w:marBottom w:val="0"/>
      <w:divBdr>
        <w:top w:val="none" w:sz="0" w:space="0" w:color="auto"/>
        <w:left w:val="none" w:sz="0" w:space="0" w:color="auto"/>
        <w:bottom w:val="none" w:sz="0" w:space="0" w:color="auto"/>
        <w:right w:val="none" w:sz="0" w:space="0" w:color="auto"/>
      </w:divBdr>
    </w:div>
    <w:div w:id="189417245">
      <w:bodyDiv w:val="1"/>
      <w:marLeft w:val="0"/>
      <w:marRight w:val="0"/>
      <w:marTop w:val="0"/>
      <w:marBottom w:val="0"/>
      <w:divBdr>
        <w:top w:val="none" w:sz="0" w:space="0" w:color="auto"/>
        <w:left w:val="none" w:sz="0" w:space="0" w:color="auto"/>
        <w:bottom w:val="none" w:sz="0" w:space="0" w:color="auto"/>
        <w:right w:val="none" w:sz="0" w:space="0" w:color="auto"/>
      </w:divBdr>
    </w:div>
    <w:div w:id="190339371">
      <w:bodyDiv w:val="1"/>
      <w:marLeft w:val="0"/>
      <w:marRight w:val="0"/>
      <w:marTop w:val="0"/>
      <w:marBottom w:val="0"/>
      <w:divBdr>
        <w:top w:val="none" w:sz="0" w:space="0" w:color="auto"/>
        <w:left w:val="none" w:sz="0" w:space="0" w:color="auto"/>
        <w:bottom w:val="none" w:sz="0" w:space="0" w:color="auto"/>
        <w:right w:val="none" w:sz="0" w:space="0" w:color="auto"/>
      </w:divBdr>
    </w:div>
    <w:div w:id="192808731">
      <w:bodyDiv w:val="1"/>
      <w:marLeft w:val="0"/>
      <w:marRight w:val="0"/>
      <w:marTop w:val="0"/>
      <w:marBottom w:val="0"/>
      <w:divBdr>
        <w:top w:val="none" w:sz="0" w:space="0" w:color="auto"/>
        <w:left w:val="none" w:sz="0" w:space="0" w:color="auto"/>
        <w:bottom w:val="none" w:sz="0" w:space="0" w:color="auto"/>
        <w:right w:val="none" w:sz="0" w:space="0" w:color="auto"/>
      </w:divBdr>
    </w:div>
    <w:div w:id="193621667">
      <w:bodyDiv w:val="1"/>
      <w:marLeft w:val="0"/>
      <w:marRight w:val="0"/>
      <w:marTop w:val="0"/>
      <w:marBottom w:val="0"/>
      <w:divBdr>
        <w:top w:val="none" w:sz="0" w:space="0" w:color="auto"/>
        <w:left w:val="none" w:sz="0" w:space="0" w:color="auto"/>
        <w:bottom w:val="none" w:sz="0" w:space="0" w:color="auto"/>
        <w:right w:val="none" w:sz="0" w:space="0" w:color="auto"/>
      </w:divBdr>
    </w:div>
    <w:div w:id="195851865">
      <w:bodyDiv w:val="1"/>
      <w:marLeft w:val="0"/>
      <w:marRight w:val="0"/>
      <w:marTop w:val="0"/>
      <w:marBottom w:val="0"/>
      <w:divBdr>
        <w:top w:val="none" w:sz="0" w:space="0" w:color="auto"/>
        <w:left w:val="none" w:sz="0" w:space="0" w:color="auto"/>
        <w:bottom w:val="none" w:sz="0" w:space="0" w:color="auto"/>
        <w:right w:val="none" w:sz="0" w:space="0" w:color="auto"/>
      </w:divBdr>
    </w:div>
    <w:div w:id="201284584">
      <w:bodyDiv w:val="1"/>
      <w:marLeft w:val="0"/>
      <w:marRight w:val="0"/>
      <w:marTop w:val="0"/>
      <w:marBottom w:val="0"/>
      <w:divBdr>
        <w:top w:val="none" w:sz="0" w:space="0" w:color="auto"/>
        <w:left w:val="none" w:sz="0" w:space="0" w:color="auto"/>
        <w:bottom w:val="none" w:sz="0" w:space="0" w:color="auto"/>
        <w:right w:val="none" w:sz="0" w:space="0" w:color="auto"/>
      </w:divBdr>
    </w:div>
    <w:div w:id="202447048">
      <w:bodyDiv w:val="1"/>
      <w:marLeft w:val="0"/>
      <w:marRight w:val="0"/>
      <w:marTop w:val="0"/>
      <w:marBottom w:val="0"/>
      <w:divBdr>
        <w:top w:val="none" w:sz="0" w:space="0" w:color="auto"/>
        <w:left w:val="none" w:sz="0" w:space="0" w:color="auto"/>
        <w:bottom w:val="none" w:sz="0" w:space="0" w:color="auto"/>
        <w:right w:val="none" w:sz="0" w:space="0" w:color="auto"/>
      </w:divBdr>
    </w:div>
    <w:div w:id="203368825">
      <w:bodyDiv w:val="1"/>
      <w:marLeft w:val="0"/>
      <w:marRight w:val="0"/>
      <w:marTop w:val="0"/>
      <w:marBottom w:val="0"/>
      <w:divBdr>
        <w:top w:val="none" w:sz="0" w:space="0" w:color="auto"/>
        <w:left w:val="none" w:sz="0" w:space="0" w:color="auto"/>
        <w:bottom w:val="none" w:sz="0" w:space="0" w:color="auto"/>
        <w:right w:val="none" w:sz="0" w:space="0" w:color="auto"/>
      </w:divBdr>
    </w:div>
    <w:div w:id="205068803">
      <w:bodyDiv w:val="1"/>
      <w:marLeft w:val="0"/>
      <w:marRight w:val="0"/>
      <w:marTop w:val="0"/>
      <w:marBottom w:val="0"/>
      <w:divBdr>
        <w:top w:val="none" w:sz="0" w:space="0" w:color="auto"/>
        <w:left w:val="none" w:sz="0" w:space="0" w:color="auto"/>
        <w:bottom w:val="none" w:sz="0" w:space="0" w:color="auto"/>
        <w:right w:val="none" w:sz="0" w:space="0" w:color="auto"/>
      </w:divBdr>
    </w:div>
    <w:div w:id="205148014">
      <w:bodyDiv w:val="1"/>
      <w:marLeft w:val="0"/>
      <w:marRight w:val="0"/>
      <w:marTop w:val="0"/>
      <w:marBottom w:val="0"/>
      <w:divBdr>
        <w:top w:val="none" w:sz="0" w:space="0" w:color="auto"/>
        <w:left w:val="none" w:sz="0" w:space="0" w:color="auto"/>
        <w:bottom w:val="none" w:sz="0" w:space="0" w:color="auto"/>
        <w:right w:val="none" w:sz="0" w:space="0" w:color="auto"/>
      </w:divBdr>
    </w:div>
    <w:div w:id="205605252">
      <w:bodyDiv w:val="1"/>
      <w:marLeft w:val="0"/>
      <w:marRight w:val="0"/>
      <w:marTop w:val="0"/>
      <w:marBottom w:val="0"/>
      <w:divBdr>
        <w:top w:val="none" w:sz="0" w:space="0" w:color="auto"/>
        <w:left w:val="none" w:sz="0" w:space="0" w:color="auto"/>
        <w:bottom w:val="none" w:sz="0" w:space="0" w:color="auto"/>
        <w:right w:val="none" w:sz="0" w:space="0" w:color="auto"/>
      </w:divBdr>
    </w:div>
    <w:div w:id="208959294">
      <w:bodyDiv w:val="1"/>
      <w:marLeft w:val="0"/>
      <w:marRight w:val="0"/>
      <w:marTop w:val="0"/>
      <w:marBottom w:val="0"/>
      <w:divBdr>
        <w:top w:val="none" w:sz="0" w:space="0" w:color="auto"/>
        <w:left w:val="none" w:sz="0" w:space="0" w:color="auto"/>
        <w:bottom w:val="none" w:sz="0" w:space="0" w:color="auto"/>
        <w:right w:val="none" w:sz="0" w:space="0" w:color="auto"/>
      </w:divBdr>
    </w:div>
    <w:div w:id="209994835">
      <w:bodyDiv w:val="1"/>
      <w:marLeft w:val="0"/>
      <w:marRight w:val="0"/>
      <w:marTop w:val="0"/>
      <w:marBottom w:val="0"/>
      <w:divBdr>
        <w:top w:val="none" w:sz="0" w:space="0" w:color="auto"/>
        <w:left w:val="none" w:sz="0" w:space="0" w:color="auto"/>
        <w:bottom w:val="none" w:sz="0" w:space="0" w:color="auto"/>
        <w:right w:val="none" w:sz="0" w:space="0" w:color="auto"/>
      </w:divBdr>
    </w:div>
    <w:div w:id="210121563">
      <w:bodyDiv w:val="1"/>
      <w:marLeft w:val="0"/>
      <w:marRight w:val="0"/>
      <w:marTop w:val="0"/>
      <w:marBottom w:val="0"/>
      <w:divBdr>
        <w:top w:val="none" w:sz="0" w:space="0" w:color="auto"/>
        <w:left w:val="none" w:sz="0" w:space="0" w:color="auto"/>
        <w:bottom w:val="none" w:sz="0" w:space="0" w:color="auto"/>
        <w:right w:val="none" w:sz="0" w:space="0" w:color="auto"/>
      </w:divBdr>
    </w:div>
    <w:div w:id="216279117">
      <w:bodyDiv w:val="1"/>
      <w:marLeft w:val="0"/>
      <w:marRight w:val="0"/>
      <w:marTop w:val="0"/>
      <w:marBottom w:val="0"/>
      <w:divBdr>
        <w:top w:val="none" w:sz="0" w:space="0" w:color="auto"/>
        <w:left w:val="none" w:sz="0" w:space="0" w:color="auto"/>
        <w:bottom w:val="none" w:sz="0" w:space="0" w:color="auto"/>
        <w:right w:val="none" w:sz="0" w:space="0" w:color="auto"/>
      </w:divBdr>
    </w:div>
    <w:div w:id="218594788">
      <w:bodyDiv w:val="1"/>
      <w:marLeft w:val="0"/>
      <w:marRight w:val="0"/>
      <w:marTop w:val="0"/>
      <w:marBottom w:val="0"/>
      <w:divBdr>
        <w:top w:val="none" w:sz="0" w:space="0" w:color="auto"/>
        <w:left w:val="none" w:sz="0" w:space="0" w:color="auto"/>
        <w:bottom w:val="none" w:sz="0" w:space="0" w:color="auto"/>
        <w:right w:val="none" w:sz="0" w:space="0" w:color="auto"/>
      </w:divBdr>
    </w:div>
    <w:div w:id="220674980">
      <w:bodyDiv w:val="1"/>
      <w:marLeft w:val="0"/>
      <w:marRight w:val="0"/>
      <w:marTop w:val="0"/>
      <w:marBottom w:val="0"/>
      <w:divBdr>
        <w:top w:val="none" w:sz="0" w:space="0" w:color="auto"/>
        <w:left w:val="none" w:sz="0" w:space="0" w:color="auto"/>
        <w:bottom w:val="none" w:sz="0" w:space="0" w:color="auto"/>
        <w:right w:val="none" w:sz="0" w:space="0" w:color="auto"/>
      </w:divBdr>
    </w:div>
    <w:div w:id="221915616">
      <w:bodyDiv w:val="1"/>
      <w:marLeft w:val="0"/>
      <w:marRight w:val="0"/>
      <w:marTop w:val="0"/>
      <w:marBottom w:val="0"/>
      <w:divBdr>
        <w:top w:val="none" w:sz="0" w:space="0" w:color="auto"/>
        <w:left w:val="none" w:sz="0" w:space="0" w:color="auto"/>
        <w:bottom w:val="none" w:sz="0" w:space="0" w:color="auto"/>
        <w:right w:val="none" w:sz="0" w:space="0" w:color="auto"/>
      </w:divBdr>
    </w:div>
    <w:div w:id="222836257">
      <w:bodyDiv w:val="1"/>
      <w:marLeft w:val="0"/>
      <w:marRight w:val="0"/>
      <w:marTop w:val="0"/>
      <w:marBottom w:val="0"/>
      <w:divBdr>
        <w:top w:val="none" w:sz="0" w:space="0" w:color="auto"/>
        <w:left w:val="none" w:sz="0" w:space="0" w:color="auto"/>
        <w:bottom w:val="none" w:sz="0" w:space="0" w:color="auto"/>
        <w:right w:val="none" w:sz="0" w:space="0" w:color="auto"/>
      </w:divBdr>
    </w:div>
    <w:div w:id="224219094">
      <w:bodyDiv w:val="1"/>
      <w:marLeft w:val="0"/>
      <w:marRight w:val="0"/>
      <w:marTop w:val="0"/>
      <w:marBottom w:val="0"/>
      <w:divBdr>
        <w:top w:val="none" w:sz="0" w:space="0" w:color="auto"/>
        <w:left w:val="none" w:sz="0" w:space="0" w:color="auto"/>
        <w:bottom w:val="none" w:sz="0" w:space="0" w:color="auto"/>
        <w:right w:val="none" w:sz="0" w:space="0" w:color="auto"/>
      </w:divBdr>
    </w:div>
    <w:div w:id="226192114">
      <w:bodyDiv w:val="1"/>
      <w:marLeft w:val="0"/>
      <w:marRight w:val="0"/>
      <w:marTop w:val="0"/>
      <w:marBottom w:val="0"/>
      <w:divBdr>
        <w:top w:val="none" w:sz="0" w:space="0" w:color="auto"/>
        <w:left w:val="none" w:sz="0" w:space="0" w:color="auto"/>
        <w:bottom w:val="none" w:sz="0" w:space="0" w:color="auto"/>
        <w:right w:val="none" w:sz="0" w:space="0" w:color="auto"/>
      </w:divBdr>
    </w:div>
    <w:div w:id="228005381">
      <w:bodyDiv w:val="1"/>
      <w:marLeft w:val="0"/>
      <w:marRight w:val="0"/>
      <w:marTop w:val="0"/>
      <w:marBottom w:val="0"/>
      <w:divBdr>
        <w:top w:val="none" w:sz="0" w:space="0" w:color="auto"/>
        <w:left w:val="none" w:sz="0" w:space="0" w:color="auto"/>
        <w:bottom w:val="none" w:sz="0" w:space="0" w:color="auto"/>
        <w:right w:val="none" w:sz="0" w:space="0" w:color="auto"/>
      </w:divBdr>
    </w:div>
    <w:div w:id="233054311">
      <w:bodyDiv w:val="1"/>
      <w:marLeft w:val="0"/>
      <w:marRight w:val="0"/>
      <w:marTop w:val="0"/>
      <w:marBottom w:val="0"/>
      <w:divBdr>
        <w:top w:val="none" w:sz="0" w:space="0" w:color="auto"/>
        <w:left w:val="none" w:sz="0" w:space="0" w:color="auto"/>
        <w:bottom w:val="none" w:sz="0" w:space="0" w:color="auto"/>
        <w:right w:val="none" w:sz="0" w:space="0" w:color="auto"/>
      </w:divBdr>
    </w:div>
    <w:div w:id="233204184">
      <w:bodyDiv w:val="1"/>
      <w:marLeft w:val="0"/>
      <w:marRight w:val="0"/>
      <w:marTop w:val="0"/>
      <w:marBottom w:val="0"/>
      <w:divBdr>
        <w:top w:val="none" w:sz="0" w:space="0" w:color="auto"/>
        <w:left w:val="none" w:sz="0" w:space="0" w:color="auto"/>
        <w:bottom w:val="none" w:sz="0" w:space="0" w:color="auto"/>
        <w:right w:val="none" w:sz="0" w:space="0" w:color="auto"/>
      </w:divBdr>
    </w:div>
    <w:div w:id="233702671">
      <w:bodyDiv w:val="1"/>
      <w:marLeft w:val="0"/>
      <w:marRight w:val="0"/>
      <w:marTop w:val="0"/>
      <w:marBottom w:val="0"/>
      <w:divBdr>
        <w:top w:val="none" w:sz="0" w:space="0" w:color="auto"/>
        <w:left w:val="none" w:sz="0" w:space="0" w:color="auto"/>
        <w:bottom w:val="none" w:sz="0" w:space="0" w:color="auto"/>
        <w:right w:val="none" w:sz="0" w:space="0" w:color="auto"/>
      </w:divBdr>
    </w:div>
    <w:div w:id="233783285">
      <w:bodyDiv w:val="1"/>
      <w:marLeft w:val="0"/>
      <w:marRight w:val="0"/>
      <w:marTop w:val="0"/>
      <w:marBottom w:val="0"/>
      <w:divBdr>
        <w:top w:val="none" w:sz="0" w:space="0" w:color="auto"/>
        <w:left w:val="none" w:sz="0" w:space="0" w:color="auto"/>
        <w:bottom w:val="none" w:sz="0" w:space="0" w:color="auto"/>
        <w:right w:val="none" w:sz="0" w:space="0" w:color="auto"/>
      </w:divBdr>
    </w:div>
    <w:div w:id="235363207">
      <w:bodyDiv w:val="1"/>
      <w:marLeft w:val="0"/>
      <w:marRight w:val="0"/>
      <w:marTop w:val="0"/>
      <w:marBottom w:val="0"/>
      <w:divBdr>
        <w:top w:val="none" w:sz="0" w:space="0" w:color="auto"/>
        <w:left w:val="none" w:sz="0" w:space="0" w:color="auto"/>
        <w:bottom w:val="none" w:sz="0" w:space="0" w:color="auto"/>
        <w:right w:val="none" w:sz="0" w:space="0" w:color="auto"/>
      </w:divBdr>
    </w:div>
    <w:div w:id="236332512">
      <w:bodyDiv w:val="1"/>
      <w:marLeft w:val="0"/>
      <w:marRight w:val="0"/>
      <w:marTop w:val="0"/>
      <w:marBottom w:val="0"/>
      <w:divBdr>
        <w:top w:val="none" w:sz="0" w:space="0" w:color="auto"/>
        <w:left w:val="none" w:sz="0" w:space="0" w:color="auto"/>
        <w:bottom w:val="none" w:sz="0" w:space="0" w:color="auto"/>
        <w:right w:val="none" w:sz="0" w:space="0" w:color="auto"/>
      </w:divBdr>
    </w:div>
    <w:div w:id="237442960">
      <w:bodyDiv w:val="1"/>
      <w:marLeft w:val="0"/>
      <w:marRight w:val="0"/>
      <w:marTop w:val="0"/>
      <w:marBottom w:val="0"/>
      <w:divBdr>
        <w:top w:val="none" w:sz="0" w:space="0" w:color="auto"/>
        <w:left w:val="none" w:sz="0" w:space="0" w:color="auto"/>
        <w:bottom w:val="none" w:sz="0" w:space="0" w:color="auto"/>
        <w:right w:val="none" w:sz="0" w:space="0" w:color="auto"/>
      </w:divBdr>
    </w:div>
    <w:div w:id="239102347">
      <w:bodyDiv w:val="1"/>
      <w:marLeft w:val="0"/>
      <w:marRight w:val="0"/>
      <w:marTop w:val="0"/>
      <w:marBottom w:val="0"/>
      <w:divBdr>
        <w:top w:val="none" w:sz="0" w:space="0" w:color="auto"/>
        <w:left w:val="none" w:sz="0" w:space="0" w:color="auto"/>
        <w:bottom w:val="none" w:sz="0" w:space="0" w:color="auto"/>
        <w:right w:val="none" w:sz="0" w:space="0" w:color="auto"/>
      </w:divBdr>
    </w:div>
    <w:div w:id="241333656">
      <w:bodyDiv w:val="1"/>
      <w:marLeft w:val="0"/>
      <w:marRight w:val="0"/>
      <w:marTop w:val="0"/>
      <w:marBottom w:val="0"/>
      <w:divBdr>
        <w:top w:val="none" w:sz="0" w:space="0" w:color="auto"/>
        <w:left w:val="none" w:sz="0" w:space="0" w:color="auto"/>
        <w:bottom w:val="none" w:sz="0" w:space="0" w:color="auto"/>
        <w:right w:val="none" w:sz="0" w:space="0" w:color="auto"/>
      </w:divBdr>
    </w:div>
    <w:div w:id="242569105">
      <w:bodyDiv w:val="1"/>
      <w:marLeft w:val="0"/>
      <w:marRight w:val="0"/>
      <w:marTop w:val="0"/>
      <w:marBottom w:val="0"/>
      <w:divBdr>
        <w:top w:val="none" w:sz="0" w:space="0" w:color="auto"/>
        <w:left w:val="none" w:sz="0" w:space="0" w:color="auto"/>
        <w:bottom w:val="none" w:sz="0" w:space="0" w:color="auto"/>
        <w:right w:val="none" w:sz="0" w:space="0" w:color="auto"/>
      </w:divBdr>
    </w:div>
    <w:div w:id="244923321">
      <w:bodyDiv w:val="1"/>
      <w:marLeft w:val="0"/>
      <w:marRight w:val="0"/>
      <w:marTop w:val="0"/>
      <w:marBottom w:val="0"/>
      <w:divBdr>
        <w:top w:val="none" w:sz="0" w:space="0" w:color="auto"/>
        <w:left w:val="none" w:sz="0" w:space="0" w:color="auto"/>
        <w:bottom w:val="none" w:sz="0" w:space="0" w:color="auto"/>
        <w:right w:val="none" w:sz="0" w:space="0" w:color="auto"/>
      </w:divBdr>
    </w:div>
    <w:div w:id="245115941">
      <w:bodyDiv w:val="1"/>
      <w:marLeft w:val="0"/>
      <w:marRight w:val="0"/>
      <w:marTop w:val="0"/>
      <w:marBottom w:val="0"/>
      <w:divBdr>
        <w:top w:val="none" w:sz="0" w:space="0" w:color="auto"/>
        <w:left w:val="none" w:sz="0" w:space="0" w:color="auto"/>
        <w:bottom w:val="none" w:sz="0" w:space="0" w:color="auto"/>
        <w:right w:val="none" w:sz="0" w:space="0" w:color="auto"/>
      </w:divBdr>
    </w:div>
    <w:div w:id="246430332">
      <w:bodyDiv w:val="1"/>
      <w:marLeft w:val="0"/>
      <w:marRight w:val="0"/>
      <w:marTop w:val="0"/>
      <w:marBottom w:val="0"/>
      <w:divBdr>
        <w:top w:val="none" w:sz="0" w:space="0" w:color="auto"/>
        <w:left w:val="none" w:sz="0" w:space="0" w:color="auto"/>
        <w:bottom w:val="none" w:sz="0" w:space="0" w:color="auto"/>
        <w:right w:val="none" w:sz="0" w:space="0" w:color="auto"/>
      </w:divBdr>
    </w:div>
    <w:div w:id="248587228">
      <w:bodyDiv w:val="1"/>
      <w:marLeft w:val="0"/>
      <w:marRight w:val="0"/>
      <w:marTop w:val="0"/>
      <w:marBottom w:val="0"/>
      <w:divBdr>
        <w:top w:val="none" w:sz="0" w:space="0" w:color="auto"/>
        <w:left w:val="none" w:sz="0" w:space="0" w:color="auto"/>
        <w:bottom w:val="none" w:sz="0" w:space="0" w:color="auto"/>
        <w:right w:val="none" w:sz="0" w:space="0" w:color="auto"/>
      </w:divBdr>
    </w:div>
    <w:div w:id="248975794">
      <w:bodyDiv w:val="1"/>
      <w:marLeft w:val="0"/>
      <w:marRight w:val="0"/>
      <w:marTop w:val="0"/>
      <w:marBottom w:val="0"/>
      <w:divBdr>
        <w:top w:val="none" w:sz="0" w:space="0" w:color="auto"/>
        <w:left w:val="none" w:sz="0" w:space="0" w:color="auto"/>
        <w:bottom w:val="none" w:sz="0" w:space="0" w:color="auto"/>
        <w:right w:val="none" w:sz="0" w:space="0" w:color="auto"/>
      </w:divBdr>
    </w:div>
    <w:div w:id="249849651">
      <w:bodyDiv w:val="1"/>
      <w:marLeft w:val="0"/>
      <w:marRight w:val="0"/>
      <w:marTop w:val="0"/>
      <w:marBottom w:val="0"/>
      <w:divBdr>
        <w:top w:val="none" w:sz="0" w:space="0" w:color="auto"/>
        <w:left w:val="none" w:sz="0" w:space="0" w:color="auto"/>
        <w:bottom w:val="none" w:sz="0" w:space="0" w:color="auto"/>
        <w:right w:val="none" w:sz="0" w:space="0" w:color="auto"/>
      </w:divBdr>
    </w:div>
    <w:div w:id="251621339">
      <w:bodyDiv w:val="1"/>
      <w:marLeft w:val="0"/>
      <w:marRight w:val="0"/>
      <w:marTop w:val="0"/>
      <w:marBottom w:val="0"/>
      <w:divBdr>
        <w:top w:val="none" w:sz="0" w:space="0" w:color="auto"/>
        <w:left w:val="none" w:sz="0" w:space="0" w:color="auto"/>
        <w:bottom w:val="none" w:sz="0" w:space="0" w:color="auto"/>
        <w:right w:val="none" w:sz="0" w:space="0" w:color="auto"/>
      </w:divBdr>
    </w:div>
    <w:div w:id="251934324">
      <w:bodyDiv w:val="1"/>
      <w:marLeft w:val="0"/>
      <w:marRight w:val="0"/>
      <w:marTop w:val="0"/>
      <w:marBottom w:val="0"/>
      <w:divBdr>
        <w:top w:val="none" w:sz="0" w:space="0" w:color="auto"/>
        <w:left w:val="none" w:sz="0" w:space="0" w:color="auto"/>
        <w:bottom w:val="none" w:sz="0" w:space="0" w:color="auto"/>
        <w:right w:val="none" w:sz="0" w:space="0" w:color="auto"/>
      </w:divBdr>
    </w:div>
    <w:div w:id="252476768">
      <w:bodyDiv w:val="1"/>
      <w:marLeft w:val="0"/>
      <w:marRight w:val="0"/>
      <w:marTop w:val="0"/>
      <w:marBottom w:val="0"/>
      <w:divBdr>
        <w:top w:val="none" w:sz="0" w:space="0" w:color="auto"/>
        <w:left w:val="none" w:sz="0" w:space="0" w:color="auto"/>
        <w:bottom w:val="none" w:sz="0" w:space="0" w:color="auto"/>
        <w:right w:val="none" w:sz="0" w:space="0" w:color="auto"/>
      </w:divBdr>
    </w:div>
    <w:div w:id="254948310">
      <w:bodyDiv w:val="1"/>
      <w:marLeft w:val="0"/>
      <w:marRight w:val="0"/>
      <w:marTop w:val="0"/>
      <w:marBottom w:val="0"/>
      <w:divBdr>
        <w:top w:val="none" w:sz="0" w:space="0" w:color="auto"/>
        <w:left w:val="none" w:sz="0" w:space="0" w:color="auto"/>
        <w:bottom w:val="none" w:sz="0" w:space="0" w:color="auto"/>
        <w:right w:val="none" w:sz="0" w:space="0" w:color="auto"/>
      </w:divBdr>
    </w:div>
    <w:div w:id="257175132">
      <w:bodyDiv w:val="1"/>
      <w:marLeft w:val="0"/>
      <w:marRight w:val="0"/>
      <w:marTop w:val="0"/>
      <w:marBottom w:val="0"/>
      <w:divBdr>
        <w:top w:val="none" w:sz="0" w:space="0" w:color="auto"/>
        <w:left w:val="none" w:sz="0" w:space="0" w:color="auto"/>
        <w:bottom w:val="none" w:sz="0" w:space="0" w:color="auto"/>
        <w:right w:val="none" w:sz="0" w:space="0" w:color="auto"/>
      </w:divBdr>
    </w:div>
    <w:div w:id="257835201">
      <w:bodyDiv w:val="1"/>
      <w:marLeft w:val="0"/>
      <w:marRight w:val="0"/>
      <w:marTop w:val="0"/>
      <w:marBottom w:val="0"/>
      <w:divBdr>
        <w:top w:val="none" w:sz="0" w:space="0" w:color="auto"/>
        <w:left w:val="none" w:sz="0" w:space="0" w:color="auto"/>
        <w:bottom w:val="none" w:sz="0" w:space="0" w:color="auto"/>
        <w:right w:val="none" w:sz="0" w:space="0" w:color="auto"/>
      </w:divBdr>
    </w:div>
    <w:div w:id="258950746">
      <w:bodyDiv w:val="1"/>
      <w:marLeft w:val="0"/>
      <w:marRight w:val="0"/>
      <w:marTop w:val="0"/>
      <w:marBottom w:val="0"/>
      <w:divBdr>
        <w:top w:val="none" w:sz="0" w:space="0" w:color="auto"/>
        <w:left w:val="none" w:sz="0" w:space="0" w:color="auto"/>
        <w:bottom w:val="none" w:sz="0" w:space="0" w:color="auto"/>
        <w:right w:val="none" w:sz="0" w:space="0" w:color="auto"/>
      </w:divBdr>
    </w:div>
    <w:div w:id="261454351">
      <w:bodyDiv w:val="1"/>
      <w:marLeft w:val="0"/>
      <w:marRight w:val="0"/>
      <w:marTop w:val="0"/>
      <w:marBottom w:val="0"/>
      <w:divBdr>
        <w:top w:val="none" w:sz="0" w:space="0" w:color="auto"/>
        <w:left w:val="none" w:sz="0" w:space="0" w:color="auto"/>
        <w:bottom w:val="none" w:sz="0" w:space="0" w:color="auto"/>
        <w:right w:val="none" w:sz="0" w:space="0" w:color="auto"/>
      </w:divBdr>
    </w:div>
    <w:div w:id="261958082">
      <w:bodyDiv w:val="1"/>
      <w:marLeft w:val="0"/>
      <w:marRight w:val="0"/>
      <w:marTop w:val="0"/>
      <w:marBottom w:val="0"/>
      <w:divBdr>
        <w:top w:val="none" w:sz="0" w:space="0" w:color="auto"/>
        <w:left w:val="none" w:sz="0" w:space="0" w:color="auto"/>
        <w:bottom w:val="none" w:sz="0" w:space="0" w:color="auto"/>
        <w:right w:val="none" w:sz="0" w:space="0" w:color="auto"/>
      </w:divBdr>
    </w:div>
    <w:div w:id="262030126">
      <w:bodyDiv w:val="1"/>
      <w:marLeft w:val="0"/>
      <w:marRight w:val="0"/>
      <w:marTop w:val="0"/>
      <w:marBottom w:val="0"/>
      <w:divBdr>
        <w:top w:val="none" w:sz="0" w:space="0" w:color="auto"/>
        <w:left w:val="none" w:sz="0" w:space="0" w:color="auto"/>
        <w:bottom w:val="none" w:sz="0" w:space="0" w:color="auto"/>
        <w:right w:val="none" w:sz="0" w:space="0" w:color="auto"/>
      </w:divBdr>
    </w:div>
    <w:div w:id="263921208">
      <w:bodyDiv w:val="1"/>
      <w:marLeft w:val="0"/>
      <w:marRight w:val="0"/>
      <w:marTop w:val="0"/>
      <w:marBottom w:val="0"/>
      <w:divBdr>
        <w:top w:val="none" w:sz="0" w:space="0" w:color="auto"/>
        <w:left w:val="none" w:sz="0" w:space="0" w:color="auto"/>
        <w:bottom w:val="none" w:sz="0" w:space="0" w:color="auto"/>
        <w:right w:val="none" w:sz="0" w:space="0" w:color="auto"/>
      </w:divBdr>
    </w:div>
    <w:div w:id="266891406">
      <w:bodyDiv w:val="1"/>
      <w:marLeft w:val="0"/>
      <w:marRight w:val="0"/>
      <w:marTop w:val="0"/>
      <w:marBottom w:val="0"/>
      <w:divBdr>
        <w:top w:val="none" w:sz="0" w:space="0" w:color="auto"/>
        <w:left w:val="none" w:sz="0" w:space="0" w:color="auto"/>
        <w:bottom w:val="none" w:sz="0" w:space="0" w:color="auto"/>
        <w:right w:val="none" w:sz="0" w:space="0" w:color="auto"/>
      </w:divBdr>
    </w:div>
    <w:div w:id="267125771">
      <w:bodyDiv w:val="1"/>
      <w:marLeft w:val="0"/>
      <w:marRight w:val="0"/>
      <w:marTop w:val="0"/>
      <w:marBottom w:val="0"/>
      <w:divBdr>
        <w:top w:val="none" w:sz="0" w:space="0" w:color="auto"/>
        <w:left w:val="none" w:sz="0" w:space="0" w:color="auto"/>
        <w:bottom w:val="none" w:sz="0" w:space="0" w:color="auto"/>
        <w:right w:val="none" w:sz="0" w:space="0" w:color="auto"/>
      </w:divBdr>
    </w:div>
    <w:div w:id="268241476">
      <w:bodyDiv w:val="1"/>
      <w:marLeft w:val="0"/>
      <w:marRight w:val="0"/>
      <w:marTop w:val="0"/>
      <w:marBottom w:val="0"/>
      <w:divBdr>
        <w:top w:val="none" w:sz="0" w:space="0" w:color="auto"/>
        <w:left w:val="none" w:sz="0" w:space="0" w:color="auto"/>
        <w:bottom w:val="none" w:sz="0" w:space="0" w:color="auto"/>
        <w:right w:val="none" w:sz="0" w:space="0" w:color="auto"/>
      </w:divBdr>
    </w:div>
    <w:div w:id="272372517">
      <w:bodyDiv w:val="1"/>
      <w:marLeft w:val="0"/>
      <w:marRight w:val="0"/>
      <w:marTop w:val="0"/>
      <w:marBottom w:val="0"/>
      <w:divBdr>
        <w:top w:val="none" w:sz="0" w:space="0" w:color="auto"/>
        <w:left w:val="none" w:sz="0" w:space="0" w:color="auto"/>
        <w:bottom w:val="none" w:sz="0" w:space="0" w:color="auto"/>
        <w:right w:val="none" w:sz="0" w:space="0" w:color="auto"/>
      </w:divBdr>
    </w:div>
    <w:div w:id="273447122">
      <w:bodyDiv w:val="1"/>
      <w:marLeft w:val="0"/>
      <w:marRight w:val="0"/>
      <w:marTop w:val="0"/>
      <w:marBottom w:val="0"/>
      <w:divBdr>
        <w:top w:val="none" w:sz="0" w:space="0" w:color="auto"/>
        <w:left w:val="none" w:sz="0" w:space="0" w:color="auto"/>
        <w:bottom w:val="none" w:sz="0" w:space="0" w:color="auto"/>
        <w:right w:val="none" w:sz="0" w:space="0" w:color="auto"/>
      </w:divBdr>
    </w:div>
    <w:div w:id="273942765">
      <w:bodyDiv w:val="1"/>
      <w:marLeft w:val="0"/>
      <w:marRight w:val="0"/>
      <w:marTop w:val="0"/>
      <w:marBottom w:val="0"/>
      <w:divBdr>
        <w:top w:val="none" w:sz="0" w:space="0" w:color="auto"/>
        <w:left w:val="none" w:sz="0" w:space="0" w:color="auto"/>
        <w:bottom w:val="none" w:sz="0" w:space="0" w:color="auto"/>
        <w:right w:val="none" w:sz="0" w:space="0" w:color="auto"/>
      </w:divBdr>
    </w:div>
    <w:div w:id="276647788">
      <w:bodyDiv w:val="1"/>
      <w:marLeft w:val="0"/>
      <w:marRight w:val="0"/>
      <w:marTop w:val="0"/>
      <w:marBottom w:val="0"/>
      <w:divBdr>
        <w:top w:val="none" w:sz="0" w:space="0" w:color="auto"/>
        <w:left w:val="none" w:sz="0" w:space="0" w:color="auto"/>
        <w:bottom w:val="none" w:sz="0" w:space="0" w:color="auto"/>
        <w:right w:val="none" w:sz="0" w:space="0" w:color="auto"/>
      </w:divBdr>
    </w:div>
    <w:div w:id="277108426">
      <w:bodyDiv w:val="1"/>
      <w:marLeft w:val="0"/>
      <w:marRight w:val="0"/>
      <w:marTop w:val="0"/>
      <w:marBottom w:val="0"/>
      <w:divBdr>
        <w:top w:val="none" w:sz="0" w:space="0" w:color="auto"/>
        <w:left w:val="none" w:sz="0" w:space="0" w:color="auto"/>
        <w:bottom w:val="none" w:sz="0" w:space="0" w:color="auto"/>
        <w:right w:val="none" w:sz="0" w:space="0" w:color="auto"/>
      </w:divBdr>
    </w:div>
    <w:div w:id="279382918">
      <w:bodyDiv w:val="1"/>
      <w:marLeft w:val="0"/>
      <w:marRight w:val="0"/>
      <w:marTop w:val="0"/>
      <w:marBottom w:val="0"/>
      <w:divBdr>
        <w:top w:val="none" w:sz="0" w:space="0" w:color="auto"/>
        <w:left w:val="none" w:sz="0" w:space="0" w:color="auto"/>
        <w:bottom w:val="none" w:sz="0" w:space="0" w:color="auto"/>
        <w:right w:val="none" w:sz="0" w:space="0" w:color="auto"/>
      </w:divBdr>
    </w:div>
    <w:div w:id="280846889">
      <w:bodyDiv w:val="1"/>
      <w:marLeft w:val="0"/>
      <w:marRight w:val="0"/>
      <w:marTop w:val="0"/>
      <w:marBottom w:val="0"/>
      <w:divBdr>
        <w:top w:val="none" w:sz="0" w:space="0" w:color="auto"/>
        <w:left w:val="none" w:sz="0" w:space="0" w:color="auto"/>
        <w:bottom w:val="none" w:sz="0" w:space="0" w:color="auto"/>
        <w:right w:val="none" w:sz="0" w:space="0" w:color="auto"/>
      </w:divBdr>
    </w:div>
    <w:div w:id="282276827">
      <w:bodyDiv w:val="1"/>
      <w:marLeft w:val="0"/>
      <w:marRight w:val="0"/>
      <w:marTop w:val="0"/>
      <w:marBottom w:val="0"/>
      <w:divBdr>
        <w:top w:val="none" w:sz="0" w:space="0" w:color="auto"/>
        <w:left w:val="none" w:sz="0" w:space="0" w:color="auto"/>
        <w:bottom w:val="none" w:sz="0" w:space="0" w:color="auto"/>
        <w:right w:val="none" w:sz="0" w:space="0" w:color="auto"/>
      </w:divBdr>
    </w:div>
    <w:div w:id="284973547">
      <w:bodyDiv w:val="1"/>
      <w:marLeft w:val="0"/>
      <w:marRight w:val="0"/>
      <w:marTop w:val="0"/>
      <w:marBottom w:val="0"/>
      <w:divBdr>
        <w:top w:val="none" w:sz="0" w:space="0" w:color="auto"/>
        <w:left w:val="none" w:sz="0" w:space="0" w:color="auto"/>
        <w:bottom w:val="none" w:sz="0" w:space="0" w:color="auto"/>
        <w:right w:val="none" w:sz="0" w:space="0" w:color="auto"/>
      </w:divBdr>
    </w:div>
    <w:div w:id="286620856">
      <w:bodyDiv w:val="1"/>
      <w:marLeft w:val="0"/>
      <w:marRight w:val="0"/>
      <w:marTop w:val="0"/>
      <w:marBottom w:val="0"/>
      <w:divBdr>
        <w:top w:val="none" w:sz="0" w:space="0" w:color="auto"/>
        <w:left w:val="none" w:sz="0" w:space="0" w:color="auto"/>
        <w:bottom w:val="none" w:sz="0" w:space="0" w:color="auto"/>
        <w:right w:val="none" w:sz="0" w:space="0" w:color="auto"/>
      </w:divBdr>
    </w:div>
    <w:div w:id="287854671">
      <w:bodyDiv w:val="1"/>
      <w:marLeft w:val="0"/>
      <w:marRight w:val="0"/>
      <w:marTop w:val="0"/>
      <w:marBottom w:val="0"/>
      <w:divBdr>
        <w:top w:val="none" w:sz="0" w:space="0" w:color="auto"/>
        <w:left w:val="none" w:sz="0" w:space="0" w:color="auto"/>
        <w:bottom w:val="none" w:sz="0" w:space="0" w:color="auto"/>
        <w:right w:val="none" w:sz="0" w:space="0" w:color="auto"/>
      </w:divBdr>
    </w:div>
    <w:div w:id="290743817">
      <w:bodyDiv w:val="1"/>
      <w:marLeft w:val="0"/>
      <w:marRight w:val="0"/>
      <w:marTop w:val="0"/>
      <w:marBottom w:val="0"/>
      <w:divBdr>
        <w:top w:val="none" w:sz="0" w:space="0" w:color="auto"/>
        <w:left w:val="none" w:sz="0" w:space="0" w:color="auto"/>
        <w:bottom w:val="none" w:sz="0" w:space="0" w:color="auto"/>
        <w:right w:val="none" w:sz="0" w:space="0" w:color="auto"/>
      </w:divBdr>
    </w:div>
    <w:div w:id="292560999">
      <w:bodyDiv w:val="1"/>
      <w:marLeft w:val="0"/>
      <w:marRight w:val="0"/>
      <w:marTop w:val="0"/>
      <w:marBottom w:val="0"/>
      <w:divBdr>
        <w:top w:val="none" w:sz="0" w:space="0" w:color="auto"/>
        <w:left w:val="none" w:sz="0" w:space="0" w:color="auto"/>
        <w:bottom w:val="none" w:sz="0" w:space="0" w:color="auto"/>
        <w:right w:val="none" w:sz="0" w:space="0" w:color="auto"/>
      </w:divBdr>
    </w:div>
    <w:div w:id="293489172">
      <w:bodyDiv w:val="1"/>
      <w:marLeft w:val="0"/>
      <w:marRight w:val="0"/>
      <w:marTop w:val="0"/>
      <w:marBottom w:val="0"/>
      <w:divBdr>
        <w:top w:val="none" w:sz="0" w:space="0" w:color="auto"/>
        <w:left w:val="none" w:sz="0" w:space="0" w:color="auto"/>
        <w:bottom w:val="none" w:sz="0" w:space="0" w:color="auto"/>
        <w:right w:val="none" w:sz="0" w:space="0" w:color="auto"/>
      </w:divBdr>
    </w:div>
    <w:div w:id="293608049">
      <w:bodyDiv w:val="1"/>
      <w:marLeft w:val="0"/>
      <w:marRight w:val="0"/>
      <w:marTop w:val="0"/>
      <w:marBottom w:val="0"/>
      <w:divBdr>
        <w:top w:val="none" w:sz="0" w:space="0" w:color="auto"/>
        <w:left w:val="none" w:sz="0" w:space="0" w:color="auto"/>
        <w:bottom w:val="none" w:sz="0" w:space="0" w:color="auto"/>
        <w:right w:val="none" w:sz="0" w:space="0" w:color="auto"/>
      </w:divBdr>
    </w:div>
    <w:div w:id="293759292">
      <w:bodyDiv w:val="1"/>
      <w:marLeft w:val="0"/>
      <w:marRight w:val="0"/>
      <w:marTop w:val="0"/>
      <w:marBottom w:val="0"/>
      <w:divBdr>
        <w:top w:val="none" w:sz="0" w:space="0" w:color="auto"/>
        <w:left w:val="none" w:sz="0" w:space="0" w:color="auto"/>
        <w:bottom w:val="none" w:sz="0" w:space="0" w:color="auto"/>
        <w:right w:val="none" w:sz="0" w:space="0" w:color="auto"/>
      </w:divBdr>
    </w:div>
    <w:div w:id="293944977">
      <w:bodyDiv w:val="1"/>
      <w:marLeft w:val="0"/>
      <w:marRight w:val="0"/>
      <w:marTop w:val="0"/>
      <w:marBottom w:val="0"/>
      <w:divBdr>
        <w:top w:val="none" w:sz="0" w:space="0" w:color="auto"/>
        <w:left w:val="none" w:sz="0" w:space="0" w:color="auto"/>
        <w:bottom w:val="none" w:sz="0" w:space="0" w:color="auto"/>
        <w:right w:val="none" w:sz="0" w:space="0" w:color="auto"/>
      </w:divBdr>
    </w:div>
    <w:div w:id="294528120">
      <w:bodyDiv w:val="1"/>
      <w:marLeft w:val="0"/>
      <w:marRight w:val="0"/>
      <w:marTop w:val="0"/>
      <w:marBottom w:val="0"/>
      <w:divBdr>
        <w:top w:val="none" w:sz="0" w:space="0" w:color="auto"/>
        <w:left w:val="none" w:sz="0" w:space="0" w:color="auto"/>
        <w:bottom w:val="none" w:sz="0" w:space="0" w:color="auto"/>
        <w:right w:val="none" w:sz="0" w:space="0" w:color="auto"/>
      </w:divBdr>
    </w:div>
    <w:div w:id="295916791">
      <w:bodyDiv w:val="1"/>
      <w:marLeft w:val="0"/>
      <w:marRight w:val="0"/>
      <w:marTop w:val="0"/>
      <w:marBottom w:val="0"/>
      <w:divBdr>
        <w:top w:val="none" w:sz="0" w:space="0" w:color="auto"/>
        <w:left w:val="none" w:sz="0" w:space="0" w:color="auto"/>
        <w:bottom w:val="none" w:sz="0" w:space="0" w:color="auto"/>
        <w:right w:val="none" w:sz="0" w:space="0" w:color="auto"/>
      </w:divBdr>
    </w:div>
    <w:div w:id="295985568">
      <w:bodyDiv w:val="1"/>
      <w:marLeft w:val="0"/>
      <w:marRight w:val="0"/>
      <w:marTop w:val="0"/>
      <w:marBottom w:val="0"/>
      <w:divBdr>
        <w:top w:val="none" w:sz="0" w:space="0" w:color="auto"/>
        <w:left w:val="none" w:sz="0" w:space="0" w:color="auto"/>
        <w:bottom w:val="none" w:sz="0" w:space="0" w:color="auto"/>
        <w:right w:val="none" w:sz="0" w:space="0" w:color="auto"/>
      </w:divBdr>
    </w:div>
    <w:div w:id="299961026">
      <w:bodyDiv w:val="1"/>
      <w:marLeft w:val="0"/>
      <w:marRight w:val="0"/>
      <w:marTop w:val="0"/>
      <w:marBottom w:val="0"/>
      <w:divBdr>
        <w:top w:val="none" w:sz="0" w:space="0" w:color="auto"/>
        <w:left w:val="none" w:sz="0" w:space="0" w:color="auto"/>
        <w:bottom w:val="none" w:sz="0" w:space="0" w:color="auto"/>
        <w:right w:val="none" w:sz="0" w:space="0" w:color="auto"/>
      </w:divBdr>
    </w:div>
    <w:div w:id="301807827">
      <w:bodyDiv w:val="1"/>
      <w:marLeft w:val="0"/>
      <w:marRight w:val="0"/>
      <w:marTop w:val="0"/>
      <w:marBottom w:val="0"/>
      <w:divBdr>
        <w:top w:val="none" w:sz="0" w:space="0" w:color="auto"/>
        <w:left w:val="none" w:sz="0" w:space="0" w:color="auto"/>
        <w:bottom w:val="none" w:sz="0" w:space="0" w:color="auto"/>
        <w:right w:val="none" w:sz="0" w:space="0" w:color="auto"/>
      </w:divBdr>
    </w:div>
    <w:div w:id="302854274">
      <w:bodyDiv w:val="1"/>
      <w:marLeft w:val="0"/>
      <w:marRight w:val="0"/>
      <w:marTop w:val="0"/>
      <w:marBottom w:val="0"/>
      <w:divBdr>
        <w:top w:val="none" w:sz="0" w:space="0" w:color="auto"/>
        <w:left w:val="none" w:sz="0" w:space="0" w:color="auto"/>
        <w:bottom w:val="none" w:sz="0" w:space="0" w:color="auto"/>
        <w:right w:val="none" w:sz="0" w:space="0" w:color="auto"/>
      </w:divBdr>
    </w:div>
    <w:div w:id="303658543">
      <w:bodyDiv w:val="1"/>
      <w:marLeft w:val="0"/>
      <w:marRight w:val="0"/>
      <w:marTop w:val="0"/>
      <w:marBottom w:val="0"/>
      <w:divBdr>
        <w:top w:val="none" w:sz="0" w:space="0" w:color="auto"/>
        <w:left w:val="none" w:sz="0" w:space="0" w:color="auto"/>
        <w:bottom w:val="none" w:sz="0" w:space="0" w:color="auto"/>
        <w:right w:val="none" w:sz="0" w:space="0" w:color="auto"/>
      </w:divBdr>
    </w:div>
    <w:div w:id="305941746">
      <w:bodyDiv w:val="1"/>
      <w:marLeft w:val="0"/>
      <w:marRight w:val="0"/>
      <w:marTop w:val="0"/>
      <w:marBottom w:val="0"/>
      <w:divBdr>
        <w:top w:val="none" w:sz="0" w:space="0" w:color="auto"/>
        <w:left w:val="none" w:sz="0" w:space="0" w:color="auto"/>
        <w:bottom w:val="none" w:sz="0" w:space="0" w:color="auto"/>
        <w:right w:val="none" w:sz="0" w:space="0" w:color="auto"/>
      </w:divBdr>
    </w:div>
    <w:div w:id="306787251">
      <w:bodyDiv w:val="1"/>
      <w:marLeft w:val="0"/>
      <w:marRight w:val="0"/>
      <w:marTop w:val="0"/>
      <w:marBottom w:val="0"/>
      <w:divBdr>
        <w:top w:val="none" w:sz="0" w:space="0" w:color="auto"/>
        <w:left w:val="none" w:sz="0" w:space="0" w:color="auto"/>
        <w:bottom w:val="none" w:sz="0" w:space="0" w:color="auto"/>
        <w:right w:val="none" w:sz="0" w:space="0" w:color="auto"/>
      </w:divBdr>
    </w:div>
    <w:div w:id="307982315">
      <w:bodyDiv w:val="1"/>
      <w:marLeft w:val="0"/>
      <w:marRight w:val="0"/>
      <w:marTop w:val="0"/>
      <w:marBottom w:val="0"/>
      <w:divBdr>
        <w:top w:val="none" w:sz="0" w:space="0" w:color="auto"/>
        <w:left w:val="none" w:sz="0" w:space="0" w:color="auto"/>
        <w:bottom w:val="none" w:sz="0" w:space="0" w:color="auto"/>
        <w:right w:val="none" w:sz="0" w:space="0" w:color="auto"/>
      </w:divBdr>
    </w:div>
    <w:div w:id="309210064">
      <w:bodyDiv w:val="1"/>
      <w:marLeft w:val="0"/>
      <w:marRight w:val="0"/>
      <w:marTop w:val="0"/>
      <w:marBottom w:val="0"/>
      <w:divBdr>
        <w:top w:val="none" w:sz="0" w:space="0" w:color="auto"/>
        <w:left w:val="none" w:sz="0" w:space="0" w:color="auto"/>
        <w:bottom w:val="none" w:sz="0" w:space="0" w:color="auto"/>
        <w:right w:val="none" w:sz="0" w:space="0" w:color="auto"/>
      </w:divBdr>
    </w:div>
    <w:div w:id="313989322">
      <w:bodyDiv w:val="1"/>
      <w:marLeft w:val="0"/>
      <w:marRight w:val="0"/>
      <w:marTop w:val="0"/>
      <w:marBottom w:val="0"/>
      <w:divBdr>
        <w:top w:val="none" w:sz="0" w:space="0" w:color="auto"/>
        <w:left w:val="none" w:sz="0" w:space="0" w:color="auto"/>
        <w:bottom w:val="none" w:sz="0" w:space="0" w:color="auto"/>
        <w:right w:val="none" w:sz="0" w:space="0" w:color="auto"/>
      </w:divBdr>
    </w:div>
    <w:div w:id="314115879">
      <w:bodyDiv w:val="1"/>
      <w:marLeft w:val="0"/>
      <w:marRight w:val="0"/>
      <w:marTop w:val="0"/>
      <w:marBottom w:val="0"/>
      <w:divBdr>
        <w:top w:val="none" w:sz="0" w:space="0" w:color="auto"/>
        <w:left w:val="none" w:sz="0" w:space="0" w:color="auto"/>
        <w:bottom w:val="none" w:sz="0" w:space="0" w:color="auto"/>
        <w:right w:val="none" w:sz="0" w:space="0" w:color="auto"/>
      </w:divBdr>
    </w:div>
    <w:div w:id="316763510">
      <w:bodyDiv w:val="1"/>
      <w:marLeft w:val="0"/>
      <w:marRight w:val="0"/>
      <w:marTop w:val="0"/>
      <w:marBottom w:val="0"/>
      <w:divBdr>
        <w:top w:val="none" w:sz="0" w:space="0" w:color="auto"/>
        <w:left w:val="none" w:sz="0" w:space="0" w:color="auto"/>
        <w:bottom w:val="none" w:sz="0" w:space="0" w:color="auto"/>
        <w:right w:val="none" w:sz="0" w:space="0" w:color="auto"/>
      </w:divBdr>
    </w:div>
    <w:div w:id="318191674">
      <w:bodyDiv w:val="1"/>
      <w:marLeft w:val="0"/>
      <w:marRight w:val="0"/>
      <w:marTop w:val="0"/>
      <w:marBottom w:val="0"/>
      <w:divBdr>
        <w:top w:val="none" w:sz="0" w:space="0" w:color="auto"/>
        <w:left w:val="none" w:sz="0" w:space="0" w:color="auto"/>
        <w:bottom w:val="none" w:sz="0" w:space="0" w:color="auto"/>
        <w:right w:val="none" w:sz="0" w:space="0" w:color="auto"/>
      </w:divBdr>
    </w:div>
    <w:div w:id="319818439">
      <w:bodyDiv w:val="1"/>
      <w:marLeft w:val="0"/>
      <w:marRight w:val="0"/>
      <w:marTop w:val="0"/>
      <w:marBottom w:val="0"/>
      <w:divBdr>
        <w:top w:val="none" w:sz="0" w:space="0" w:color="auto"/>
        <w:left w:val="none" w:sz="0" w:space="0" w:color="auto"/>
        <w:bottom w:val="none" w:sz="0" w:space="0" w:color="auto"/>
        <w:right w:val="none" w:sz="0" w:space="0" w:color="auto"/>
      </w:divBdr>
    </w:div>
    <w:div w:id="320935699">
      <w:bodyDiv w:val="1"/>
      <w:marLeft w:val="0"/>
      <w:marRight w:val="0"/>
      <w:marTop w:val="0"/>
      <w:marBottom w:val="0"/>
      <w:divBdr>
        <w:top w:val="none" w:sz="0" w:space="0" w:color="auto"/>
        <w:left w:val="none" w:sz="0" w:space="0" w:color="auto"/>
        <w:bottom w:val="none" w:sz="0" w:space="0" w:color="auto"/>
        <w:right w:val="none" w:sz="0" w:space="0" w:color="auto"/>
      </w:divBdr>
    </w:div>
    <w:div w:id="325943072">
      <w:bodyDiv w:val="1"/>
      <w:marLeft w:val="0"/>
      <w:marRight w:val="0"/>
      <w:marTop w:val="0"/>
      <w:marBottom w:val="0"/>
      <w:divBdr>
        <w:top w:val="none" w:sz="0" w:space="0" w:color="auto"/>
        <w:left w:val="none" w:sz="0" w:space="0" w:color="auto"/>
        <w:bottom w:val="none" w:sz="0" w:space="0" w:color="auto"/>
        <w:right w:val="none" w:sz="0" w:space="0" w:color="auto"/>
      </w:divBdr>
    </w:div>
    <w:div w:id="328026079">
      <w:bodyDiv w:val="1"/>
      <w:marLeft w:val="0"/>
      <w:marRight w:val="0"/>
      <w:marTop w:val="0"/>
      <w:marBottom w:val="0"/>
      <w:divBdr>
        <w:top w:val="none" w:sz="0" w:space="0" w:color="auto"/>
        <w:left w:val="none" w:sz="0" w:space="0" w:color="auto"/>
        <w:bottom w:val="none" w:sz="0" w:space="0" w:color="auto"/>
        <w:right w:val="none" w:sz="0" w:space="0" w:color="auto"/>
      </w:divBdr>
    </w:div>
    <w:div w:id="329793888">
      <w:bodyDiv w:val="1"/>
      <w:marLeft w:val="0"/>
      <w:marRight w:val="0"/>
      <w:marTop w:val="0"/>
      <w:marBottom w:val="0"/>
      <w:divBdr>
        <w:top w:val="none" w:sz="0" w:space="0" w:color="auto"/>
        <w:left w:val="none" w:sz="0" w:space="0" w:color="auto"/>
        <w:bottom w:val="none" w:sz="0" w:space="0" w:color="auto"/>
        <w:right w:val="none" w:sz="0" w:space="0" w:color="auto"/>
      </w:divBdr>
    </w:div>
    <w:div w:id="330985222">
      <w:bodyDiv w:val="1"/>
      <w:marLeft w:val="0"/>
      <w:marRight w:val="0"/>
      <w:marTop w:val="0"/>
      <w:marBottom w:val="0"/>
      <w:divBdr>
        <w:top w:val="none" w:sz="0" w:space="0" w:color="auto"/>
        <w:left w:val="none" w:sz="0" w:space="0" w:color="auto"/>
        <w:bottom w:val="none" w:sz="0" w:space="0" w:color="auto"/>
        <w:right w:val="none" w:sz="0" w:space="0" w:color="auto"/>
      </w:divBdr>
    </w:div>
    <w:div w:id="333145617">
      <w:bodyDiv w:val="1"/>
      <w:marLeft w:val="0"/>
      <w:marRight w:val="0"/>
      <w:marTop w:val="0"/>
      <w:marBottom w:val="0"/>
      <w:divBdr>
        <w:top w:val="none" w:sz="0" w:space="0" w:color="auto"/>
        <w:left w:val="none" w:sz="0" w:space="0" w:color="auto"/>
        <w:bottom w:val="none" w:sz="0" w:space="0" w:color="auto"/>
        <w:right w:val="none" w:sz="0" w:space="0" w:color="auto"/>
      </w:divBdr>
    </w:div>
    <w:div w:id="333647310">
      <w:bodyDiv w:val="1"/>
      <w:marLeft w:val="0"/>
      <w:marRight w:val="0"/>
      <w:marTop w:val="0"/>
      <w:marBottom w:val="0"/>
      <w:divBdr>
        <w:top w:val="none" w:sz="0" w:space="0" w:color="auto"/>
        <w:left w:val="none" w:sz="0" w:space="0" w:color="auto"/>
        <w:bottom w:val="none" w:sz="0" w:space="0" w:color="auto"/>
        <w:right w:val="none" w:sz="0" w:space="0" w:color="auto"/>
      </w:divBdr>
    </w:div>
    <w:div w:id="336274149">
      <w:bodyDiv w:val="1"/>
      <w:marLeft w:val="0"/>
      <w:marRight w:val="0"/>
      <w:marTop w:val="0"/>
      <w:marBottom w:val="0"/>
      <w:divBdr>
        <w:top w:val="none" w:sz="0" w:space="0" w:color="auto"/>
        <w:left w:val="none" w:sz="0" w:space="0" w:color="auto"/>
        <w:bottom w:val="none" w:sz="0" w:space="0" w:color="auto"/>
        <w:right w:val="none" w:sz="0" w:space="0" w:color="auto"/>
      </w:divBdr>
    </w:div>
    <w:div w:id="337394687">
      <w:bodyDiv w:val="1"/>
      <w:marLeft w:val="0"/>
      <w:marRight w:val="0"/>
      <w:marTop w:val="0"/>
      <w:marBottom w:val="0"/>
      <w:divBdr>
        <w:top w:val="none" w:sz="0" w:space="0" w:color="auto"/>
        <w:left w:val="none" w:sz="0" w:space="0" w:color="auto"/>
        <w:bottom w:val="none" w:sz="0" w:space="0" w:color="auto"/>
        <w:right w:val="none" w:sz="0" w:space="0" w:color="auto"/>
      </w:divBdr>
    </w:div>
    <w:div w:id="337777419">
      <w:bodyDiv w:val="1"/>
      <w:marLeft w:val="0"/>
      <w:marRight w:val="0"/>
      <w:marTop w:val="0"/>
      <w:marBottom w:val="0"/>
      <w:divBdr>
        <w:top w:val="none" w:sz="0" w:space="0" w:color="auto"/>
        <w:left w:val="none" w:sz="0" w:space="0" w:color="auto"/>
        <w:bottom w:val="none" w:sz="0" w:space="0" w:color="auto"/>
        <w:right w:val="none" w:sz="0" w:space="0" w:color="auto"/>
      </w:divBdr>
    </w:div>
    <w:div w:id="339544400">
      <w:bodyDiv w:val="1"/>
      <w:marLeft w:val="0"/>
      <w:marRight w:val="0"/>
      <w:marTop w:val="0"/>
      <w:marBottom w:val="0"/>
      <w:divBdr>
        <w:top w:val="none" w:sz="0" w:space="0" w:color="auto"/>
        <w:left w:val="none" w:sz="0" w:space="0" w:color="auto"/>
        <w:bottom w:val="none" w:sz="0" w:space="0" w:color="auto"/>
        <w:right w:val="none" w:sz="0" w:space="0" w:color="auto"/>
      </w:divBdr>
    </w:div>
    <w:div w:id="339816315">
      <w:bodyDiv w:val="1"/>
      <w:marLeft w:val="0"/>
      <w:marRight w:val="0"/>
      <w:marTop w:val="0"/>
      <w:marBottom w:val="0"/>
      <w:divBdr>
        <w:top w:val="none" w:sz="0" w:space="0" w:color="auto"/>
        <w:left w:val="none" w:sz="0" w:space="0" w:color="auto"/>
        <w:bottom w:val="none" w:sz="0" w:space="0" w:color="auto"/>
        <w:right w:val="none" w:sz="0" w:space="0" w:color="auto"/>
      </w:divBdr>
    </w:div>
    <w:div w:id="339895625">
      <w:bodyDiv w:val="1"/>
      <w:marLeft w:val="0"/>
      <w:marRight w:val="0"/>
      <w:marTop w:val="0"/>
      <w:marBottom w:val="0"/>
      <w:divBdr>
        <w:top w:val="none" w:sz="0" w:space="0" w:color="auto"/>
        <w:left w:val="none" w:sz="0" w:space="0" w:color="auto"/>
        <w:bottom w:val="none" w:sz="0" w:space="0" w:color="auto"/>
        <w:right w:val="none" w:sz="0" w:space="0" w:color="auto"/>
      </w:divBdr>
    </w:div>
    <w:div w:id="339938451">
      <w:bodyDiv w:val="1"/>
      <w:marLeft w:val="0"/>
      <w:marRight w:val="0"/>
      <w:marTop w:val="0"/>
      <w:marBottom w:val="0"/>
      <w:divBdr>
        <w:top w:val="none" w:sz="0" w:space="0" w:color="auto"/>
        <w:left w:val="none" w:sz="0" w:space="0" w:color="auto"/>
        <w:bottom w:val="none" w:sz="0" w:space="0" w:color="auto"/>
        <w:right w:val="none" w:sz="0" w:space="0" w:color="auto"/>
      </w:divBdr>
    </w:div>
    <w:div w:id="340548822">
      <w:bodyDiv w:val="1"/>
      <w:marLeft w:val="0"/>
      <w:marRight w:val="0"/>
      <w:marTop w:val="0"/>
      <w:marBottom w:val="0"/>
      <w:divBdr>
        <w:top w:val="none" w:sz="0" w:space="0" w:color="auto"/>
        <w:left w:val="none" w:sz="0" w:space="0" w:color="auto"/>
        <w:bottom w:val="none" w:sz="0" w:space="0" w:color="auto"/>
        <w:right w:val="none" w:sz="0" w:space="0" w:color="auto"/>
      </w:divBdr>
    </w:div>
    <w:div w:id="342439730">
      <w:bodyDiv w:val="1"/>
      <w:marLeft w:val="0"/>
      <w:marRight w:val="0"/>
      <w:marTop w:val="0"/>
      <w:marBottom w:val="0"/>
      <w:divBdr>
        <w:top w:val="none" w:sz="0" w:space="0" w:color="auto"/>
        <w:left w:val="none" w:sz="0" w:space="0" w:color="auto"/>
        <w:bottom w:val="none" w:sz="0" w:space="0" w:color="auto"/>
        <w:right w:val="none" w:sz="0" w:space="0" w:color="auto"/>
      </w:divBdr>
    </w:div>
    <w:div w:id="342710083">
      <w:bodyDiv w:val="1"/>
      <w:marLeft w:val="0"/>
      <w:marRight w:val="0"/>
      <w:marTop w:val="0"/>
      <w:marBottom w:val="0"/>
      <w:divBdr>
        <w:top w:val="none" w:sz="0" w:space="0" w:color="auto"/>
        <w:left w:val="none" w:sz="0" w:space="0" w:color="auto"/>
        <w:bottom w:val="none" w:sz="0" w:space="0" w:color="auto"/>
        <w:right w:val="none" w:sz="0" w:space="0" w:color="auto"/>
      </w:divBdr>
    </w:div>
    <w:div w:id="346101846">
      <w:bodyDiv w:val="1"/>
      <w:marLeft w:val="0"/>
      <w:marRight w:val="0"/>
      <w:marTop w:val="0"/>
      <w:marBottom w:val="0"/>
      <w:divBdr>
        <w:top w:val="none" w:sz="0" w:space="0" w:color="auto"/>
        <w:left w:val="none" w:sz="0" w:space="0" w:color="auto"/>
        <w:bottom w:val="none" w:sz="0" w:space="0" w:color="auto"/>
        <w:right w:val="none" w:sz="0" w:space="0" w:color="auto"/>
      </w:divBdr>
    </w:div>
    <w:div w:id="350184143">
      <w:bodyDiv w:val="1"/>
      <w:marLeft w:val="0"/>
      <w:marRight w:val="0"/>
      <w:marTop w:val="0"/>
      <w:marBottom w:val="0"/>
      <w:divBdr>
        <w:top w:val="none" w:sz="0" w:space="0" w:color="auto"/>
        <w:left w:val="none" w:sz="0" w:space="0" w:color="auto"/>
        <w:bottom w:val="none" w:sz="0" w:space="0" w:color="auto"/>
        <w:right w:val="none" w:sz="0" w:space="0" w:color="auto"/>
      </w:divBdr>
    </w:div>
    <w:div w:id="352922415">
      <w:bodyDiv w:val="1"/>
      <w:marLeft w:val="0"/>
      <w:marRight w:val="0"/>
      <w:marTop w:val="0"/>
      <w:marBottom w:val="0"/>
      <w:divBdr>
        <w:top w:val="none" w:sz="0" w:space="0" w:color="auto"/>
        <w:left w:val="none" w:sz="0" w:space="0" w:color="auto"/>
        <w:bottom w:val="none" w:sz="0" w:space="0" w:color="auto"/>
        <w:right w:val="none" w:sz="0" w:space="0" w:color="auto"/>
      </w:divBdr>
    </w:div>
    <w:div w:id="353120221">
      <w:bodyDiv w:val="1"/>
      <w:marLeft w:val="0"/>
      <w:marRight w:val="0"/>
      <w:marTop w:val="0"/>
      <w:marBottom w:val="0"/>
      <w:divBdr>
        <w:top w:val="none" w:sz="0" w:space="0" w:color="auto"/>
        <w:left w:val="none" w:sz="0" w:space="0" w:color="auto"/>
        <w:bottom w:val="none" w:sz="0" w:space="0" w:color="auto"/>
        <w:right w:val="none" w:sz="0" w:space="0" w:color="auto"/>
      </w:divBdr>
    </w:div>
    <w:div w:id="355470016">
      <w:bodyDiv w:val="1"/>
      <w:marLeft w:val="0"/>
      <w:marRight w:val="0"/>
      <w:marTop w:val="0"/>
      <w:marBottom w:val="0"/>
      <w:divBdr>
        <w:top w:val="none" w:sz="0" w:space="0" w:color="auto"/>
        <w:left w:val="none" w:sz="0" w:space="0" w:color="auto"/>
        <w:bottom w:val="none" w:sz="0" w:space="0" w:color="auto"/>
        <w:right w:val="none" w:sz="0" w:space="0" w:color="auto"/>
      </w:divBdr>
    </w:div>
    <w:div w:id="355666008">
      <w:bodyDiv w:val="1"/>
      <w:marLeft w:val="0"/>
      <w:marRight w:val="0"/>
      <w:marTop w:val="0"/>
      <w:marBottom w:val="0"/>
      <w:divBdr>
        <w:top w:val="none" w:sz="0" w:space="0" w:color="auto"/>
        <w:left w:val="none" w:sz="0" w:space="0" w:color="auto"/>
        <w:bottom w:val="none" w:sz="0" w:space="0" w:color="auto"/>
        <w:right w:val="none" w:sz="0" w:space="0" w:color="auto"/>
      </w:divBdr>
    </w:div>
    <w:div w:id="359279092">
      <w:bodyDiv w:val="1"/>
      <w:marLeft w:val="0"/>
      <w:marRight w:val="0"/>
      <w:marTop w:val="0"/>
      <w:marBottom w:val="0"/>
      <w:divBdr>
        <w:top w:val="none" w:sz="0" w:space="0" w:color="auto"/>
        <w:left w:val="none" w:sz="0" w:space="0" w:color="auto"/>
        <w:bottom w:val="none" w:sz="0" w:space="0" w:color="auto"/>
        <w:right w:val="none" w:sz="0" w:space="0" w:color="auto"/>
      </w:divBdr>
    </w:div>
    <w:div w:id="366413954">
      <w:bodyDiv w:val="1"/>
      <w:marLeft w:val="0"/>
      <w:marRight w:val="0"/>
      <w:marTop w:val="0"/>
      <w:marBottom w:val="0"/>
      <w:divBdr>
        <w:top w:val="none" w:sz="0" w:space="0" w:color="auto"/>
        <w:left w:val="none" w:sz="0" w:space="0" w:color="auto"/>
        <w:bottom w:val="none" w:sz="0" w:space="0" w:color="auto"/>
        <w:right w:val="none" w:sz="0" w:space="0" w:color="auto"/>
      </w:divBdr>
    </w:div>
    <w:div w:id="376701674">
      <w:bodyDiv w:val="1"/>
      <w:marLeft w:val="0"/>
      <w:marRight w:val="0"/>
      <w:marTop w:val="0"/>
      <w:marBottom w:val="0"/>
      <w:divBdr>
        <w:top w:val="none" w:sz="0" w:space="0" w:color="auto"/>
        <w:left w:val="none" w:sz="0" w:space="0" w:color="auto"/>
        <w:bottom w:val="none" w:sz="0" w:space="0" w:color="auto"/>
        <w:right w:val="none" w:sz="0" w:space="0" w:color="auto"/>
      </w:divBdr>
    </w:div>
    <w:div w:id="378357802">
      <w:bodyDiv w:val="1"/>
      <w:marLeft w:val="0"/>
      <w:marRight w:val="0"/>
      <w:marTop w:val="0"/>
      <w:marBottom w:val="0"/>
      <w:divBdr>
        <w:top w:val="none" w:sz="0" w:space="0" w:color="auto"/>
        <w:left w:val="none" w:sz="0" w:space="0" w:color="auto"/>
        <w:bottom w:val="none" w:sz="0" w:space="0" w:color="auto"/>
        <w:right w:val="none" w:sz="0" w:space="0" w:color="auto"/>
      </w:divBdr>
    </w:div>
    <w:div w:id="380061085">
      <w:bodyDiv w:val="1"/>
      <w:marLeft w:val="0"/>
      <w:marRight w:val="0"/>
      <w:marTop w:val="0"/>
      <w:marBottom w:val="0"/>
      <w:divBdr>
        <w:top w:val="none" w:sz="0" w:space="0" w:color="auto"/>
        <w:left w:val="none" w:sz="0" w:space="0" w:color="auto"/>
        <w:bottom w:val="none" w:sz="0" w:space="0" w:color="auto"/>
        <w:right w:val="none" w:sz="0" w:space="0" w:color="auto"/>
      </w:divBdr>
    </w:div>
    <w:div w:id="380323113">
      <w:bodyDiv w:val="1"/>
      <w:marLeft w:val="0"/>
      <w:marRight w:val="0"/>
      <w:marTop w:val="0"/>
      <w:marBottom w:val="0"/>
      <w:divBdr>
        <w:top w:val="none" w:sz="0" w:space="0" w:color="auto"/>
        <w:left w:val="none" w:sz="0" w:space="0" w:color="auto"/>
        <w:bottom w:val="none" w:sz="0" w:space="0" w:color="auto"/>
        <w:right w:val="none" w:sz="0" w:space="0" w:color="auto"/>
      </w:divBdr>
    </w:div>
    <w:div w:id="385030727">
      <w:bodyDiv w:val="1"/>
      <w:marLeft w:val="0"/>
      <w:marRight w:val="0"/>
      <w:marTop w:val="0"/>
      <w:marBottom w:val="0"/>
      <w:divBdr>
        <w:top w:val="none" w:sz="0" w:space="0" w:color="auto"/>
        <w:left w:val="none" w:sz="0" w:space="0" w:color="auto"/>
        <w:bottom w:val="none" w:sz="0" w:space="0" w:color="auto"/>
        <w:right w:val="none" w:sz="0" w:space="0" w:color="auto"/>
      </w:divBdr>
    </w:div>
    <w:div w:id="385761949">
      <w:bodyDiv w:val="1"/>
      <w:marLeft w:val="0"/>
      <w:marRight w:val="0"/>
      <w:marTop w:val="0"/>
      <w:marBottom w:val="0"/>
      <w:divBdr>
        <w:top w:val="none" w:sz="0" w:space="0" w:color="auto"/>
        <w:left w:val="none" w:sz="0" w:space="0" w:color="auto"/>
        <w:bottom w:val="none" w:sz="0" w:space="0" w:color="auto"/>
        <w:right w:val="none" w:sz="0" w:space="0" w:color="auto"/>
      </w:divBdr>
    </w:div>
    <w:div w:id="388114561">
      <w:bodyDiv w:val="1"/>
      <w:marLeft w:val="0"/>
      <w:marRight w:val="0"/>
      <w:marTop w:val="0"/>
      <w:marBottom w:val="0"/>
      <w:divBdr>
        <w:top w:val="none" w:sz="0" w:space="0" w:color="auto"/>
        <w:left w:val="none" w:sz="0" w:space="0" w:color="auto"/>
        <w:bottom w:val="none" w:sz="0" w:space="0" w:color="auto"/>
        <w:right w:val="none" w:sz="0" w:space="0" w:color="auto"/>
      </w:divBdr>
    </w:div>
    <w:div w:id="391857477">
      <w:bodyDiv w:val="1"/>
      <w:marLeft w:val="0"/>
      <w:marRight w:val="0"/>
      <w:marTop w:val="0"/>
      <w:marBottom w:val="0"/>
      <w:divBdr>
        <w:top w:val="none" w:sz="0" w:space="0" w:color="auto"/>
        <w:left w:val="none" w:sz="0" w:space="0" w:color="auto"/>
        <w:bottom w:val="none" w:sz="0" w:space="0" w:color="auto"/>
        <w:right w:val="none" w:sz="0" w:space="0" w:color="auto"/>
      </w:divBdr>
    </w:div>
    <w:div w:id="394161653">
      <w:bodyDiv w:val="1"/>
      <w:marLeft w:val="0"/>
      <w:marRight w:val="0"/>
      <w:marTop w:val="0"/>
      <w:marBottom w:val="0"/>
      <w:divBdr>
        <w:top w:val="none" w:sz="0" w:space="0" w:color="auto"/>
        <w:left w:val="none" w:sz="0" w:space="0" w:color="auto"/>
        <w:bottom w:val="none" w:sz="0" w:space="0" w:color="auto"/>
        <w:right w:val="none" w:sz="0" w:space="0" w:color="auto"/>
      </w:divBdr>
    </w:div>
    <w:div w:id="396366671">
      <w:bodyDiv w:val="1"/>
      <w:marLeft w:val="0"/>
      <w:marRight w:val="0"/>
      <w:marTop w:val="0"/>
      <w:marBottom w:val="0"/>
      <w:divBdr>
        <w:top w:val="none" w:sz="0" w:space="0" w:color="auto"/>
        <w:left w:val="none" w:sz="0" w:space="0" w:color="auto"/>
        <w:bottom w:val="none" w:sz="0" w:space="0" w:color="auto"/>
        <w:right w:val="none" w:sz="0" w:space="0" w:color="auto"/>
      </w:divBdr>
    </w:div>
    <w:div w:id="397019271">
      <w:bodyDiv w:val="1"/>
      <w:marLeft w:val="0"/>
      <w:marRight w:val="0"/>
      <w:marTop w:val="0"/>
      <w:marBottom w:val="0"/>
      <w:divBdr>
        <w:top w:val="none" w:sz="0" w:space="0" w:color="auto"/>
        <w:left w:val="none" w:sz="0" w:space="0" w:color="auto"/>
        <w:bottom w:val="none" w:sz="0" w:space="0" w:color="auto"/>
        <w:right w:val="none" w:sz="0" w:space="0" w:color="auto"/>
      </w:divBdr>
    </w:div>
    <w:div w:id="397825331">
      <w:bodyDiv w:val="1"/>
      <w:marLeft w:val="0"/>
      <w:marRight w:val="0"/>
      <w:marTop w:val="0"/>
      <w:marBottom w:val="0"/>
      <w:divBdr>
        <w:top w:val="none" w:sz="0" w:space="0" w:color="auto"/>
        <w:left w:val="none" w:sz="0" w:space="0" w:color="auto"/>
        <w:bottom w:val="none" w:sz="0" w:space="0" w:color="auto"/>
        <w:right w:val="none" w:sz="0" w:space="0" w:color="auto"/>
      </w:divBdr>
    </w:div>
    <w:div w:id="399014039">
      <w:bodyDiv w:val="1"/>
      <w:marLeft w:val="0"/>
      <w:marRight w:val="0"/>
      <w:marTop w:val="0"/>
      <w:marBottom w:val="0"/>
      <w:divBdr>
        <w:top w:val="none" w:sz="0" w:space="0" w:color="auto"/>
        <w:left w:val="none" w:sz="0" w:space="0" w:color="auto"/>
        <w:bottom w:val="none" w:sz="0" w:space="0" w:color="auto"/>
        <w:right w:val="none" w:sz="0" w:space="0" w:color="auto"/>
      </w:divBdr>
    </w:div>
    <w:div w:id="400757609">
      <w:bodyDiv w:val="1"/>
      <w:marLeft w:val="0"/>
      <w:marRight w:val="0"/>
      <w:marTop w:val="0"/>
      <w:marBottom w:val="0"/>
      <w:divBdr>
        <w:top w:val="none" w:sz="0" w:space="0" w:color="auto"/>
        <w:left w:val="none" w:sz="0" w:space="0" w:color="auto"/>
        <w:bottom w:val="none" w:sz="0" w:space="0" w:color="auto"/>
        <w:right w:val="none" w:sz="0" w:space="0" w:color="auto"/>
      </w:divBdr>
    </w:div>
    <w:div w:id="402920782">
      <w:bodyDiv w:val="1"/>
      <w:marLeft w:val="0"/>
      <w:marRight w:val="0"/>
      <w:marTop w:val="0"/>
      <w:marBottom w:val="0"/>
      <w:divBdr>
        <w:top w:val="none" w:sz="0" w:space="0" w:color="auto"/>
        <w:left w:val="none" w:sz="0" w:space="0" w:color="auto"/>
        <w:bottom w:val="none" w:sz="0" w:space="0" w:color="auto"/>
        <w:right w:val="none" w:sz="0" w:space="0" w:color="auto"/>
      </w:divBdr>
    </w:div>
    <w:div w:id="403380747">
      <w:bodyDiv w:val="1"/>
      <w:marLeft w:val="0"/>
      <w:marRight w:val="0"/>
      <w:marTop w:val="0"/>
      <w:marBottom w:val="0"/>
      <w:divBdr>
        <w:top w:val="none" w:sz="0" w:space="0" w:color="auto"/>
        <w:left w:val="none" w:sz="0" w:space="0" w:color="auto"/>
        <w:bottom w:val="none" w:sz="0" w:space="0" w:color="auto"/>
        <w:right w:val="none" w:sz="0" w:space="0" w:color="auto"/>
      </w:divBdr>
    </w:div>
    <w:div w:id="405425013">
      <w:bodyDiv w:val="1"/>
      <w:marLeft w:val="0"/>
      <w:marRight w:val="0"/>
      <w:marTop w:val="0"/>
      <w:marBottom w:val="0"/>
      <w:divBdr>
        <w:top w:val="none" w:sz="0" w:space="0" w:color="auto"/>
        <w:left w:val="none" w:sz="0" w:space="0" w:color="auto"/>
        <w:bottom w:val="none" w:sz="0" w:space="0" w:color="auto"/>
        <w:right w:val="none" w:sz="0" w:space="0" w:color="auto"/>
      </w:divBdr>
    </w:div>
    <w:div w:id="406193698">
      <w:bodyDiv w:val="1"/>
      <w:marLeft w:val="0"/>
      <w:marRight w:val="0"/>
      <w:marTop w:val="0"/>
      <w:marBottom w:val="0"/>
      <w:divBdr>
        <w:top w:val="none" w:sz="0" w:space="0" w:color="auto"/>
        <w:left w:val="none" w:sz="0" w:space="0" w:color="auto"/>
        <w:bottom w:val="none" w:sz="0" w:space="0" w:color="auto"/>
        <w:right w:val="none" w:sz="0" w:space="0" w:color="auto"/>
      </w:divBdr>
    </w:div>
    <w:div w:id="406460792">
      <w:bodyDiv w:val="1"/>
      <w:marLeft w:val="0"/>
      <w:marRight w:val="0"/>
      <w:marTop w:val="0"/>
      <w:marBottom w:val="0"/>
      <w:divBdr>
        <w:top w:val="none" w:sz="0" w:space="0" w:color="auto"/>
        <w:left w:val="none" w:sz="0" w:space="0" w:color="auto"/>
        <w:bottom w:val="none" w:sz="0" w:space="0" w:color="auto"/>
        <w:right w:val="none" w:sz="0" w:space="0" w:color="auto"/>
      </w:divBdr>
    </w:div>
    <w:div w:id="407731966">
      <w:bodyDiv w:val="1"/>
      <w:marLeft w:val="0"/>
      <w:marRight w:val="0"/>
      <w:marTop w:val="0"/>
      <w:marBottom w:val="0"/>
      <w:divBdr>
        <w:top w:val="none" w:sz="0" w:space="0" w:color="auto"/>
        <w:left w:val="none" w:sz="0" w:space="0" w:color="auto"/>
        <w:bottom w:val="none" w:sz="0" w:space="0" w:color="auto"/>
        <w:right w:val="none" w:sz="0" w:space="0" w:color="auto"/>
      </w:divBdr>
    </w:div>
    <w:div w:id="415858014">
      <w:bodyDiv w:val="1"/>
      <w:marLeft w:val="0"/>
      <w:marRight w:val="0"/>
      <w:marTop w:val="0"/>
      <w:marBottom w:val="0"/>
      <w:divBdr>
        <w:top w:val="none" w:sz="0" w:space="0" w:color="auto"/>
        <w:left w:val="none" w:sz="0" w:space="0" w:color="auto"/>
        <w:bottom w:val="none" w:sz="0" w:space="0" w:color="auto"/>
        <w:right w:val="none" w:sz="0" w:space="0" w:color="auto"/>
      </w:divBdr>
    </w:div>
    <w:div w:id="416706389">
      <w:bodyDiv w:val="1"/>
      <w:marLeft w:val="0"/>
      <w:marRight w:val="0"/>
      <w:marTop w:val="0"/>
      <w:marBottom w:val="0"/>
      <w:divBdr>
        <w:top w:val="none" w:sz="0" w:space="0" w:color="auto"/>
        <w:left w:val="none" w:sz="0" w:space="0" w:color="auto"/>
        <w:bottom w:val="none" w:sz="0" w:space="0" w:color="auto"/>
        <w:right w:val="none" w:sz="0" w:space="0" w:color="auto"/>
      </w:divBdr>
    </w:div>
    <w:div w:id="421143176">
      <w:bodyDiv w:val="1"/>
      <w:marLeft w:val="0"/>
      <w:marRight w:val="0"/>
      <w:marTop w:val="0"/>
      <w:marBottom w:val="0"/>
      <w:divBdr>
        <w:top w:val="none" w:sz="0" w:space="0" w:color="auto"/>
        <w:left w:val="none" w:sz="0" w:space="0" w:color="auto"/>
        <w:bottom w:val="none" w:sz="0" w:space="0" w:color="auto"/>
        <w:right w:val="none" w:sz="0" w:space="0" w:color="auto"/>
      </w:divBdr>
    </w:div>
    <w:div w:id="423115473">
      <w:bodyDiv w:val="1"/>
      <w:marLeft w:val="0"/>
      <w:marRight w:val="0"/>
      <w:marTop w:val="0"/>
      <w:marBottom w:val="0"/>
      <w:divBdr>
        <w:top w:val="none" w:sz="0" w:space="0" w:color="auto"/>
        <w:left w:val="none" w:sz="0" w:space="0" w:color="auto"/>
        <w:bottom w:val="none" w:sz="0" w:space="0" w:color="auto"/>
        <w:right w:val="none" w:sz="0" w:space="0" w:color="auto"/>
      </w:divBdr>
    </w:div>
    <w:div w:id="423767104">
      <w:bodyDiv w:val="1"/>
      <w:marLeft w:val="0"/>
      <w:marRight w:val="0"/>
      <w:marTop w:val="0"/>
      <w:marBottom w:val="0"/>
      <w:divBdr>
        <w:top w:val="none" w:sz="0" w:space="0" w:color="auto"/>
        <w:left w:val="none" w:sz="0" w:space="0" w:color="auto"/>
        <w:bottom w:val="none" w:sz="0" w:space="0" w:color="auto"/>
        <w:right w:val="none" w:sz="0" w:space="0" w:color="auto"/>
      </w:divBdr>
    </w:div>
    <w:div w:id="424960057">
      <w:bodyDiv w:val="1"/>
      <w:marLeft w:val="0"/>
      <w:marRight w:val="0"/>
      <w:marTop w:val="0"/>
      <w:marBottom w:val="0"/>
      <w:divBdr>
        <w:top w:val="none" w:sz="0" w:space="0" w:color="auto"/>
        <w:left w:val="none" w:sz="0" w:space="0" w:color="auto"/>
        <w:bottom w:val="none" w:sz="0" w:space="0" w:color="auto"/>
        <w:right w:val="none" w:sz="0" w:space="0" w:color="auto"/>
      </w:divBdr>
    </w:div>
    <w:div w:id="427047882">
      <w:bodyDiv w:val="1"/>
      <w:marLeft w:val="0"/>
      <w:marRight w:val="0"/>
      <w:marTop w:val="0"/>
      <w:marBottom w:val="0"/>
      <w:divBdr>
        <w:top w:val="none" w:sz="0" w:space="0" w:color="auto"/>
        <w:left w:val="none" w:sz="0" w:space="0" w:color="auto"/>
        <w:bottom w:val="none" w:sz="0" w:space="0" w:color="auto"/>
        <w:right w:val="none" w:sz="0" w:space="0" w:color="auto"/>
      </w:divBdr>
    </w:div>
    <w:div w:id="427433934">
      <w:bodyDiv w:val="1"/>
      <w:marLeft w:val="0"/>
      <w:marRight w:val="0"/>
      <w:marTop w:val="0"/>
      <w:marBottom w:val="0"/>
      <w:divBdr>
        <w:top w:val="none" w:sz="0" w:space="0" w:color="auto"/>
        <w:left w:val="none" w:sz="0" w:space="0" w:color="auto"/>
        <w:bottom w:val="none" w:sz="0" w:space="0" w:color="auto"/>
        <w:right w:val="none" w:sz="0" w:space="0" w:color="auto"/>
      </w:divBdr>
    </w:div>
    <w:div w:id="428082797">
      <w:bodyDiv w:val="1"/>
      <w:marLeft w:val="0"/>
      <w:marRight w:val="0"/>
      <w:marTop w:val="0"/>
      <w:marBottom w:val="0"/>
      <w:divBdr>
        <w:top w:val="none" w:sz="0" w:space="0" w:color="auto"/>
        <w:left w:val="none" w:sz="0" w:space="0" w:color="auto"/>
        <w:bottom w:val="none" w:sz="0" w:space="0" w:color="auto"/>
        <w:right w:val="none" w:sz="0" w:space="0" w:color="auto"/>
      </w:divBdr>
    </w:div>
    <w:div w:id="428621669">
      <w:bodyDiv w:val="1"/>
      <w:marLeft w:val="0"/>
      <w:marRight w:val="0"/>
      <w:marTop w:val="0"/>
      <w:marBottom w:val="0"/>
      <w:divBdr>
        <w:top w:val="none" w:sz="0" w:space="0" w:color="auto"/>
        <w:left w:val="none" w:sz="0" w:space="0" w:color="auto"/>
        <w:bottom w:val="none" w:sz="0" w:space="0" w:color="auto"/>
        <w:right w:val="none" w:sz="0" w:space="0" w:color="auto"/>
      </w:divBdr>
    </w:div>
    <w:div w:id="429550207">
      <w:bodyDiv w:val="1"/>
      <w:marLeft w:val="0"/>
      <w:marRight w:val="0"/>
      <w:marTop w:val="0"/>
      <w:marBottom w:val="0"/>
      <w:divBdr>
        <w:top w:val="none" w:sz="0" w:space="0" w:color="auto"/>
        <w:left w:val="none" w:sz="0" w:space="0" w:color="auto"/>
        <w:bottom w:val="none" w:sz="0" w:space="0" w:color="auto"/>
        <w:right w:val="none" w:sz="0" w:space="0" w:color="auto"/>
      </w:divBdr>
    </w:div>
    <w:div w:id="430005399">
      <w:bodyDiv w:val="1"/>
      <w:marLeft w:val="0"/>
      <w:marRight w:val="0"/>
      <w:marTop w:val="0"/>
      <w:marBottom w:val="0"/>
      <w:divBdr>
        <w:top w:val="none" w:sz="0" w:space="0" w:color="auto"/>
        <w:left w:val="none" w:sz="0" w:space="0" w:color="auto"/>
        <w:bottom w:val="none" w:sz="0" w:space="0" w:color="auto"/>
        <w:right w:val="none" w:sz="0" w:space="0" w:color="auto"/>
      </w:divBdr>
    </w:div>
    <w:div w:id="431315038">
      <w:bodyDiv w:val="1"/>
      <w:marLeft w:val="0"/>
      <w:marRight w:val="0"/>
      <w:marTop w:val="0"/>
      <w:marBottom w:val="0"/>
      <w:divBdr>
        <w:top w:val="none" w:sz="0" w:space="0" w:color="auto"/>
        <w:left w:val="none" w:sz="0" w:space="0" w:color="auto"/>
        <w:bottom w:val="none" w:sz="0" w:space="0" w:color="auto"/>
        <w:right w:val="none" w:sz="0" w:space="0" w:color="auto"/>
      </w:divBdr>
    </w:div>
    <w:div w:id="435558584">
      <w:bodyDiv w:val="1"/>
      <w:marLeft w:val="0"/>
      <w:marRight w:val="0"/>
      <w:marTop w:val="0"/>
      <w:marBottom w:val="0"/>
      <w:divBdr>
        <w:top w:val="none" w:sz="0" w:space="0" w:color="auto"/>
        <w:left w:val="none" w:sz="0" w:space="0" w:color="auto"/>
        <w:bottom w:val="none" w:sz="0" w:space="0" w:color="auto"/>
        <w:right w:val="none" w:sz="0" w:space="0" w:color="auto"/>
      </w:divBdr>
    </w:div>
    <w:div w:id="441805797">
      <w:bodyDiv w:val="1"/>
      <w:marLeft w:val="0"/>
      <w:marRight w:val="0"/>
      <w:marTop w:val="0"/>
      <w:marBottom w:val="0"/>
      <w:divBdr>
        <w:top w:val="none" w:sz="0" w:space="0" w:color="auto"/>
        <w:left w:val="none" w:sz="0" w:space="0" w:color="auto"/>
        <w:bottom w:val="none" w:sz="0" w:space="0" w:color="auto"/>
        <w:right w:val="none" w:sz="0" w:space="0" w:color="auto"/>
      </w:divBdr>
    </w:div>
    <w:div w:id="442386296">
      <w:bodyDiv w:val="1"/>
      <w:marLeft w:val="0"/>
      <w:marRight w:val="0"/>
      <w:marTop w:val="0"/>
      <w:marBottom w:val="0"/>
      <w:divBdr>
        <w:top w:val="none" w:sz="0" w:space="0" w:color="auto"/>
        <w:left w:val="none" w:sz="0" w:space="0" w:color="auto"/>
        <w:bottom w:val="none" w:sz="0" w:space="0" w:color="auto"/>
        <w:right w:val="none" w:sz="0" w:space="0" w:color="auto"/>
      </w:divBdr>
    </w:div>
    <w:div w:id="443305085">
      <w:bodyDiv w:val="1"/>
      <w:marLeft w:val="0"/>
      <w:marRight w:val="0"/>
      <w:marTop w:val="0"/>
      <w:marBottom w:val="0"/>
      <w:divBdr>
        <w:top w:val="none" w:sz="0" w:space="0" w:color="auto"/>
        <w:left w:val="none" w:sz="0" w:space="0" w:color="auto"/>
        <w:bottom w:val="none" w:sz="0" w:space="0" w:color="auto"/>
        <w:right w:val="none" w:sz="0" w:space="0" w:color="auto"/>
      </w:divBdr>
    </w:div>
    <w:div w:id="444615398">
      <w:bodyDiv w:val="1"/>
      <w:marLeft w:val="0"/>
      <w:marRight w:val="0"/>
      <w:marTop w:val="0"/>
      <w:marBottom w:val="0"/>
      <w:divBdr>
        <w:top w:val="none" w:sz="0" w:space="0" w:color="auto"/>
        <w:left w:val="none" w:sz="0" w:space="0" w:color="auto"/>
        <w:bottom w:val="none" w:sz="0" w:space="0" w:color="auto"/>
        <w:right w:val="none" w:sz="0" w:space="0" w:color="auto"/>
      </w:divBdr>
    </w:div>
    <w:div w:id="445857256">
      <w:bodyDiv w:val="1"/>
      <w:marLeft w:val="0"/>
      <w:marRight w:val="0"/>
      <w:marTop w:val="0"/>
      <w:marBottom w:val="0"/>
      <w:divBdr>
        <w:top w:val="none" w:sz="0" w:space="0" w:color="auto"/>
        <w:left w:val="none" w:sz="0" w:space="0" w:color="auto"/>
        <w:bottom w:val="none" w:sz="0" w:space="0" w:color="auto"/>
        <w:right w:val="none" w:sz="0" w:space="0" w:color="auto"/>
      </w:divBdr>
    </w:div>
    <w:div w:id="452745687">
      <w:bodyDiv w:val="1"/>
      <w:marLeft w:val="0"/>
      <w:marRight w:val="0"/>
      <w:marTop w:val="0"/>
      <w:marBottom w:val="0"/>
      <w:divBdr>
        <w:top w:val="none" w:sz="0" w:space="0" w:color="auto"/>
        <w:left w:val="none" w:sz="0" w:space="0" w:color="auto"/>
        <w:bottom w:val="none" w:sz="0" w:space="0" w:color="auto"/>
        <w:right w:val="none" w:sz="0" w:space="0" w:color="auto"/>
      </w:divBdr>
    </w:div>
    <w:div w:id="453642373">
      <w:bodyDiv w:val="1"/>
      <w:marLeft w:val="0"/>
      <w:marRight w:val="0"/>
      <w:marTop w:val="0"/>
      <w:marBottom w:val="0"/>
      <w:divBdr>
        <w:top w:val="none" w:sz="0" w:space="0" w:color="auto"/>
        <w:left w:val="none" w:sz="0" w:space="0" w:color="auto"/>
        <w:bottom w:val="none" w:sz="0" w:space="0" w:color="auto"/>
        <w:right w:val="none" w:sz="0" w:space="0" w:color="auto"/>
      </w:divBdr>
    </w:div>
    <w:div w:id="455371998">
      <w:bodyDiv w:val="1"/>
      <w:marLeft w:val="0"/>
      <w:marRight w:val="0"/>
      <w:marTop w:val="0"/>
      <w:marBottom w:val="0"/>
      <w:divBdr>
        <w:top w:val="none" w:sz="0" w:space="0" w:color="auto"/>
        <w:left w:val="none" w:sz="0" w:space="0" w:color="auto"/>
        <w:bottom w:val="none" w:sz="0" w:space="0" w:color="auto"/>
        <w:right w:val="none" w:sz="0" w:space="0" w:color="auto"/>
      </w:divBdr>
    </w:div>
    <w:div w:id="455754632">
      <w:bodyDiv w:val="1"/>
      <w:marLeft w:val="0"/>
      <w:marRight w:val="0"/>
      <w:marTop w:val="0"/>
      <w:marBottom w:val="0"/>
      <w:divBdr>
        <w:top w:val="none" w:sz="0" w:space="0" w:color="auto"/>
        <w:left w:val="none" w:sz="0" w:space="0" w:color="auto"/>
        <w:bottom w:val="none" w:sz="0" w:space="0" w:color="auto"/>
        <w:right w:val="none" w:sz="0" w:space="0" w:color="auto"/>
      </w:divBdr>
    </w:div>
    <w:div w:id="456409095">
      <w:bodyDiv w:val="1"/>
      <w:marLeft w:val="0"/>
      <w:marRight w:val="0"/>
      <w:marTop w:val="0"/>
      <w:marBottom w:val="0"/>
      <w:divBdr>
        <w:top w:val="none" w:sz="0" w:space="0" w:color="auto"/>
        <w:left w:val="none" w:sz="0" w:space="0" w:color="auto"/>
        <w:bottom w:val="none" w:sz="0" w:space="0" w:color="auto"/>
        <w:right w:val="none" w:sz="0" w:space="0" w:color="auto"/>
      </w:divBdr>
    </w:div>
    <w:div w:id="460272265">
      <w:bodyDiv w:val="1"/>
      <w:marLeft w:val="0"/>
      <w:marRight w:val="0"/>
      <w:marTop w:val="0"/>
      <w:marBottom w:val="0"/>
      <w:divBdr>
        <w:top w:val="none" w:sz="0" w:space="0" w:color="auto"/>
        <w:left w:val="none" w:sz="0" w:space="0" w:color="auto"/>
        <w:bottom w:val="none" w:sz="0" w:space="0" w:color="auto"/>
        <w:right w:val="none" w:sz="0" w:space="0" w:color="auto"/>
      </w:divBdr>
    </w:div>
    <w:div w:id="460422900">
      <w:bodyDiv w:val="1"/>
      <w:marLeft w:val="0"/>
      <w:marRight w:val="0"/>
      <w:marTop w:val="0"/>
      <w:marBottom w:val="0"/>
      <w:divBdr>
        <w:top w:val="none" w:sz="0" w:space="0" w:color="auto"/>
        <w:left w:val="none" w:sz="0" w:space="0" w:color="auto"/>
        <w:bottom w:val="none" w:sz="0" w:space="0" w:color="auto"/>
        <w:right w:val="none" w:sz="0" w:space="0" w:color="auto"/>
      </w:divBdr>
    </w:div>
    <w:div w:id="462121574">
      <w:bodyDiv w:val="1"/>
      <w:marLeft w:val="0"/>
      <w:marRight w:val="0"/>
      <w:marTop w:val="0"/>
      <w:marBottom w:val="0"/>
      <w:divBdr>
        <w:top w:val="none" w:sz="0" w:space="0" w:color="auto"/>
        <w:left w:val="none" w:sz="0" w:space="0" w:color="auto"/>
        <w:bottom w:val="none" w:sz="0" w:space="0" w:color="auto"/>
        <w:right w:val="none" w:sz="0" w:space="0" w:color="auto"/>
      </w:divBdr>
    </w:div>
    <w:div w:id="463812667">
      <w:bodyDiv w:val="1"/>
      <w:marLeft w:val="0"/>
      <w:marRight w:val="0"/>
      <w:marTop w:val="0"/>
      <w:marBottom w:val="0"/>
      <w:divBdr>
        <w:top w:val="none" w:sz="0" w:space="0" w:color="auto"/>
        <w:left w:val="none" w:sz="0" w:space="0" w:color="auto"/>
        <w:bottom w:val="none" w:sz="0" w:space="0" w:color="auto"/>
        <w:right w:val="none" w:sz="0" w:space="0" w:color="auto"/>
      </w:divBdr>
    </w:div>
    <w:div w:id="464007950">
      <w:bodyDiv w:val="1"/>
      <w:marLeft w:val="0"/>
      <w:marRight w:val="0"/>
      <w:marTop w:val="0"/>
      <w:marBottom w:val="0"/>
      <w:divBdr>
        <w:top w:val="none" w:sz="0" w:space="0" w:color="auto"/>
        <w:left w:val="none" w:sz="0" w:space="0" w:color="auto"/>
        <w:bottom w:val="none" w:sz="0" w:space="0" w:color="auto"/>
        <w:right w:val="none" w:sz="0" w:space="0" w:color="auto"/>
      </w:divBdr>
    </w:div>
    <w:div w:id="465046091">
      <w:bodyDiv w:val="1"/>
      <w:marLeft w:val="0"/>
      <w:marRight w:val="0"/>
      <w:marTop w:val="0"/>
      <w:marBottom w:val="0"/>
      <w:divBdr>
        <w:top w:val="none" w:sz="0" w:space="0" w:color="auto"/>
        <w:left w:val="none" w:sz="0" w:space="0" w:color="auto"/>
        <w:bottom w:val="none" w:sz="0" w:space="0" w:color="auto"/>
        <w:right w:val="none" w:sz="0" w:space="0" w:color="auto"/>
      </w:divBdr>
    </w:div>
    <w:div w:id="465582972">
      <w:bodyDiv w:val="1"/>
      <w:marLeft w:val="0"/>
      <w:marRight w:val="0"/>
      <w:marTop w:val="0"/>
      <w:marBottom w:val="0"/>
      <w:divBdr>
        <w:top w:val="none" w:sz="0" w:space="0" w:color="auto"/>
        <w:left w:val="none" w:sz="0" w:space="0" w:color="auto"/>
        <w:bottom w:val="none" w:sz="0" w:space="0" w:color="auto"/>
        <w:right w:val="none" w:sz="0" w:space="0" w:color="auto"/>
      </w:divBdr>
    </w:div>
    <w:div w:id="466817503">
      <w:bodyDiv w:val="1"/>
      <w:marLeft w:val="0"/>
      <w:marRight w:val="0"/>
      <w:marTop w:val="0"/>
      <w:marBottom w:val="0"/>
      <w:divBdr>
        <w:top w:val="none" w:sz="0" w:space="0" w:color="auto"/>
        <w:left w:val="none" w:sz="0" w:space="0" w:color="auto"/>
        <w:bottom w:val="none" w:sz="0" w:space="0" w:color="auto"/>
        <w:right w:val="none" w:sz="0" w:space="0" w:color="auto"/>
      </w:divBdr>
    </w:div>
    <w:div w:id="472259712">
      <w:bodyDiv w:val="1"/>
      <w:marLeft w:val="0"/>
      <w:marRight w:val="0"/>
      <w:marTop w:val="0"/>
      <w:marBottom w:val="0"/>
      <w:divBdr>
        <w:top w:val="none" w:sz="0" w:space="0" w:color="auto"/>
        <w:left w:val="none" w:sz="0" w:space="0" w:color="auto"/>
        <w:bottom w:val="none" w:sz="0" w:space="0" w:color="auto"/>
        <w:right w:val="none" w:sz="0" w:space="0" w:color="auto"/>
      </w:divBdr>
    </w:div>
    <w:div w:id="474294608">
      <w:bodyDiv w:val="1"/>
      <w:marLeft w:val="0"/>
      <w:marRight w:val="0"/>
      <w:marTop w:val="0"/>
      <w:marBottom w:val="0"/>
      <w:divBdr>
        <w:top w:val="none" w:sz="0" w:space="0" w:color="auto"/>
        <w:left w:val="none" w:sz="0" w:space="0" w:color="auto"/>
        <w:bottom w:val="none" w:sz="0" w:space="0" w:color="auto"/>
        <w:right w:val="none" w:sz="0" w:space="0" w:color="auto"/>
      </w:divBdr>
    </w:div>
    <w:div w:id="476141848">
      <w:bodyDiv w:val="1"/>
      <w:marLeft w:val="0"/>
      <w:marRight w:val="0"/>
      <w:marTop w:val="0"/>
      <w:marBottom w:val="0"/>
      <w:divBdr>
        <w:top w:val="none" w:sz="0" w:space="0" w:color="auto"/>
        <w:left w:val="none" w:sz="0" w:space="0" w:color="auto"/>
        <w:bottom w:val="none" w:sz="0" w:space="0" w:color="auto"/>
        <w:right w:val="none" w:sz="0" w:space="0" w:color="auto"/>
      </w:divBdr>
    </w:div>
    <w:div w:id="477961590">
      <w:bodyDiv w:val="1"/>
      <w:marLeft w:val="0"/>
      <w:marRight w:val="0"/>
      <w:marTop w:val="0"/>
      <w:marBottom w:val="0"/>
      <w:divBdr>
        <w:top w:val="none" w:sz="0" w:space="0" w:color="auto"/>
        <w:left w:val="none" w:sz="0" w:space="0" w:color="auto"/>
        <w:bottom w:val="none" w:sz="0" w:space="0" w:color="auto"/>
        <w:right w:val="none" w:sz="0" w:space="0" w:color="auto"/>
      </w:divBdr>
    </w:div>
    <w:div w:id="479663024">
      <w:bodyDiv w:val="1"/>
      <w:marLeft w:val="0"/>
      <w:marRight w:val="0"/>
      <w:marTop w:val="0"/>
      <w:marBottom w:val="0"/>
      <w:divBdr>
        <w:top w:val="none" w:sz="0" w:space="0" w:color="auto"/>
        <w:left w:val="none" w:sz="0" w:space="0" w:color="auto"/>
        <w:bottom w:val="none" w:sz="0" w:space="0" w:color="auto"/>
        <w:right w:val="none" w:sz="0" w:space="0" w:color="auto"/>
      </w:divBdr>
    </w:div>
    <w:div w:id="480463159">
      <w:bodyDiv w:val="1"/>
      <w:marLeft w:val="0"/>
      <w:marRight w:val="0"/>
      <w:marTop w:val="0"/>
      <w:marBottom w:val="0"/>
      <w:divBdr>
        <w:top w:val="none" w:sz="0" w:space="0" w:color="auto"/>
        <w:left w:val="none" w:sz="0" w:space="0" w:color="auto"/>
        <w:bottom w:val="none" w:sz="0" w:space="0" w:color="auto"/>
        <w:right w:val="none" w:sz="0" w:space="0" w:color="auto"/>
      </w:divBdr>
    </w:div>
    <w:div w:id="481430532">
      <w:bodyDiv w:val="1"/>
      <w:marLeft w:val="0"/>
      <w:marRight w:val="0"/>
      <w:marTop w:val="0"/>
      <w:marBottom w:val="0"/>
      <w:divBdr>
        <w:top w:val="none" w:sz="0" w:space="0" w:color="auto"/>
        <w:left w:val="none" w:sz="0" w:space="0" w:color="auto"/>
        <w:bottom w:val="none" w:sz="0" w:space="0" w:color="auto"/>
        <w:right w:val="none" w:sz="0" w:space="0" w:color="auto"/>
      </w:divBdr>
    </w:div>
    <w:div w:id="482160365">
      <w:bodyDiv w:val="1"/>
      <w:marLeft w:val="0"/>
      <w:marRight w:val="0"/>
      <w:marTop w:val="0"/>
      <w:marBottom w:val="0"/>
      <w:divBdr>
        <w:top w:val="none" w:sz="0" w:space="0" w:color="auto"/>
        <w:left w:val="none" w:sz="0" w:space="0" w:color="auto"/>
        <w:bottom w:val="none" w:sz="0" w:space="0" w:color="auto"/>
        <w:right w:val="none" w:sz="0" w:space="0" w:color="auto"/>
      </w:divBdr>
    </w:div>
    <w:div w:id="483359451">
      <w:bodyDiv w:val="1"/>
      <w:marLeft w:val="0"/>
      <w:marRight w:val="0"/>
      <w:marTop w:val="0"/>
      <w:marBottom w:val="0"/>
      <w:divBdr>
        <w:top w:val="none" w:sz="0" w:space="0" w:color="auto"/>
        <w:left w:val="none" w:sz="0" w:space="0" w:color="auto"/>
        <w:bottom w:val="none" w:sz="0" w:space="0" w:color="auto"/>
        <w:right w:val="none" w:sz="0" w:space="0" w:color="auto"/>
      </w:divBdr>
    </w:div>
    <w:div w:id="485901221">
      <w:bodyDiv w:val="1"/>
      <w:marLeft w:val="0"/>
      <w:marRight w:val="0"/>
      <w:marTop w:val="0"/>
      <w:marBottom w:val="0"/>
      <w:divBdr>
        <w:top w:val="none" w:sz="0" w:space="0" w:color="auto"/>
        <w:left w:val="none" w:sz="0" w:space="0" w:color="auto"/>
        <w:bottom w:val="none" w:sz="0" w:space="0" w:color="auto"/>
        <w:right w:val="none" w:sz="0" w:space="0" w:color="auto"/>
      </w:divBdr>
    </w:div>
    <w:div w:id="489181498">
      <w:bodyDiv w:val="1"/>
      <w:marLeft w:val="0"/>
      <w:marRight w:val="0"/>
      <w:marTop w:val="0"/>
      <w:marBottom w:val="0"/>
      <w:divBdr>
        <w:top w:val="none" w:sz="0" w:space="0" w:color="auto"/>
        <w:left w:val="none" w:sz="0" w:space="0" w:color="auto"/>
        <w:bottom w:val="none" w:sz="0" w:space="0" w:color="auto"/>
        <w:right w:val="none" w:sz="0" w:space="0" w:color="auto"/>
      </w:divBdr>
    </w:div>
    <w:div w:id="491289985">
      <w:bodyDiv w:val="1"/>
      <w:marLeft w:val="0"/>
      <w:marRight w:val="0"/>
      <w:marTop w:val="0"/>
      <w:marBottom w:val="0"/>
      <w:divBdr>
        <w:top w:val="none" w:sz="0" w:space="0" w:color="auto"/>
        <w:left w:val="none" w:sz="0" w:space="0" w:color="auto"/>
        <w:bottom w:val="none" w:sz="0" w:space="0" w:color="auto"/>
        <w:right w:val="none" w:sz="0" w:space="0" w:color="auto"/>
      </w:divBdr>
    </w:div>
    <w:div w:id="491873065">
      <w:bodyDiv w:val="1"/>
      <w:marLeft w:val="0"/>
      <w:marRight w:val="0"/>
      <w:marTop w:val="0"/>
      <w:marBottom w:val="0"/>
      <w:divBdr>
        <w:top w:val="none" w:sz="0" w:space="0" w:color="auto"/>
        <w:left w:val="none" w:sz="0" w:space="0" w:color="auto"/>
        <w:bottom w:val="none" w:sz="0" w:space="0" w:color="auto"/>
        <w:right w:val="none" w:sz="0" w:space="0" w:color="auto"/>
      </w:divBdr>
    </w:div>
    <w:div w:id="492835735">
      <w:bodyDiv w:val="1"/>
      <w:marLeft w:val="0"/>
      <w:marRight w:val="0"/>
      <w:marTop w:val="0"/>
      <w:marBottom w:val="0"/>
      <w:divBdr>
        <w:top w:val="none" w:sz="0" w:space="0" w:color="auto"/>
        <w:left w:val="none" w:sz="0" w:space="0" w:color="auto"/>
        <w:bottom w:val="none" w:sz="0" w:space="0" w:color="auto"/>
        <w:right w:val="none" w:sz="0" w:space="0" w:color="auto"/>
      </w:divBdr>
    </w:div>
    <w:div w:id="493109140">
      <w:bodyDiv w:val="1"/>
      <w:marLeft w:val="0"/>
      <w:marRight w:val="0"/>
      <w:marTop w:val="0"/>
      <w:marBottom w:val="0"/>
      <w:divBdr>
        <w:top w:val="none" w:sz="0" w:space="0" w:color="auto"/>
        <w:left w:val="none" w:sz="0" w:space="0" w:color="auto"/>
        <w:bottom w:val="none" w:sz="0" w:space="0" w:color="auto"/>
        <w:right w:val="none" w:sz="0" w:space="0" w:color="auto"/>
      </w:divBdr>
    </w:div>
    <w:div w:id="494347692">
      <w:bodyDiv w:val="1"/>
      <w:marLeft w:val="0"/>
      <w:marRight w:val="0"/>
      <w:marTop w:val="0"/>
      <w:marBottom w:val="0"/>
      <w:divBdr>
        <w:top w:val="none" w:sz="0" w:space="0" w:color="auto"/>
        <w:left w:val="none" w:sz="0" w:space="0" w:color="auto"/>
        <w:bottom w:val="none" w:sz="0" w:space="0" w:color="auto"/>
        <w:right w:val="none" w:sz="0" w:space="0" w:color="auto"/>
      </w:divBdr>
    </w:div>
    <w:div w:id="497311503">
      <w:bodyDiv w:val="1"/>
      <w:marLeft w:val="0"/>
      <w:marRight w:val="0"/>
      <w:marTop w:val="0"/>
      <w:marBottom w:val="0"/>
      <w:divBdr>
        <w:top w:val="none" w:sz="0" w:space="0" w:color="auto"/>
        <w:left w:val="none" w:sz="0" w:space="0" w:color="auto"/>
        <w:bottom w:val="none" w:sz="0" w:space="0" w:color="auto"/>
        <w:right w:val="none" w:sz="0" w:space="0" w:color="auto"/>
      </w:divBdr>
    </w:div>
    <w:div w:id="501241452">
      <w:bodyDiv w:val="1"/>
      <w:marLeft w:val="0"/>
      <w:marRight w:val="0"/>
      <w:marTop w:val="0"/>
      <w:marBottom w:val="0"/>
      <w:divBdr>
        <w:top w:val="none" w:sz="0" w:space="0" w:color="auto"/>
        <w:left w:val="none" w:sz="0" w:space="0" w:color="auto"/>
        <w:bottom w:val="none" w:sz="0" w:space="0" w:color="auto"/>
        <w:right w:val="none" w:sz="0" w:space="0" w:color="auto"/>
      </w:divBdr>
    </w:div>
    <w:div w:id="501629376">
      <w:bodyDiv w:val="1"/>
      <w:marLeft w:val="0"/>
      <w:marRight w:val="0"/>
      <w:marTop w:val="0"/>
      <w:marBottom w:val="0"/>
      <w:divBdr>
        <w:top w:val="none" w:sz="0" w:space="0" w:color="auto"/>
        <w:left w:val="none" w:sz="0" w:space="0" w:color="auto"/>
        <w:bottom w:val="none" w:sz="0" w:space="0" w:color="auto"/>
        <w:right w:val="none" w:sz="0" w:space="0" w:color="auto"/>
      </w:divBdr>
    </w:div>
    <w:div w:id="503712256">
      <w:bodyDiv w:val="1"/>
      <w:marLeft w:val="0"/>
      <w:marRight w:val="0"/>
      <w:marTop w:val="0"/>
      <w:marBottom w:val="0"/>
      <w:divBdr>
        <w:top w:val="none" w:sz="0" w:space="0" w:color="auto"/>
        <w:left w:val="none" w:sz="0" w:space="0" w:color="auto"/>
        <w:bottom w:val="none" w:sz="0" w:space="0" w:color="auto"/>
        <w:right w:val="none" w:sz="0" w:space="0" w:color="auto"/>
      </w:divBdr>
    </w:div>
    <w:div w:id="504322423">
      <w:bodyDiv w:val="1"/>
      <w:marLeft w:val="0"/>
      <w:marRight w:val="0"/>
      <w:marTop w:val="0"/>
      <w:marBottom w:val="0"/>
      <w:divBdr>
        <w:top w:val="none" w:sz="0" w:space="0" w:color="auto"/>
        <w:left w:val="none" w:sz="0" w:space="0" w:color="auto"/>
        <w:bottom w:val="none" w:sz="0" w:space="0" w:color="auto"/>
        <w:right w:val="none" w:sz="0" w:space="0" w:color="auto"/>
      </w:divBdr>
    </w:div>
    <w:div w:id="506487000">
      <w:bodyDiv w:val="1"/>
      <w:marLeft w:val="0"/>
      <w:marRight w:val="0"/>
      <w:marTop w:val="0"/>
      <w:marBottom w:val="0"/>
      <w:divBdr>
        <w:top w:val="none" w:sz="0" w:space="0" w:color="auto"/>
        <w:left w:val="none" w:sz="0" w:space="0" w:color="auto"/>
        <w:bottom w:val="none" w:sz="0" w:space="0" w:color="auto"/>
        <w:right w:val="none" w:sz="0" w:space="0" w:color="auto"/>
      </w:divBdr>
    </w:div>
    <w:div w:id="506678020">
      <w:bodyDiv w:val="1"/>
      <w:marLeft w:val="0"/>
      <w:marRight w:val="0"/>
      <w:marTop w:val="0"/>
      <w:marBottom w:val="0"/>
      <w:divBdr>
        <w:top w:val="none" w:sz="0" w:space="0" w:color="auto"/>
        <w:left w:val="none" w:sz="0" w:space="0" w:color="auto"/>
        <w:bottom w:val="none" w:sz="0" w:space="0" w:color="auto"/>
        <w:right w:val="none" w:sz="0" w:space="0" w:color="auto"/>
      </w:divBdr>
    </w:div>
    <w:div w:id="510534597">
      <w:bodyDiv w:val="1"/>
      <w:marLeft w:val="0"/>
      <w:marRight w:val="0"/>
      <w:marTop w:val="0"/>
      <w:marBottom w:val="0"/>
      <w:divBdr>
        <w:top w:val="none" w:sz="0" w:space="0" w:color="auto"/>
        <w:left w:val="none" w:sz="0" w:space="0" w:color="auto"/>
        <w:bottom w:val="none" w:sz="0" w:space="0" w:color="auto"/>
        <w:right w:val="none" w:sz="0" w:space="0" w:color="auto"/>
      </w:divBdr>
    </w:div>
    <w:div w:id="513612833">
      <w:bodyDiv w:val="1"/>
      <w:marLeft w:val="0"/>
      <w:marRight w:val="0"/>
      <w:marTop w:val="0"/>
      <w:marBottom w:val="0"/>
      <w:divBdr>
        <w:top w:val="none" w:sz="0" w:space="0" w:color="auto"/>
        <w:left w:val="none" w:sz="0" w:space="0" w:color="auto"/>
        <w:bottom w:val="none" w:sz="0" w:space="0" w:color="auto"/>
        <w:right w:val="none" w:sz="0" w:space="0" w:color="auto"/>
      </w:divBdr>
    </w:div>
    <w:div w:id="514419398">
      <w:bodyDiv w:val="1"/>
      <w:marLeft w:val="0"/>
      <w:marRight w:val="0"/>
      <w:marTop w:val="0"/>
      <w:marBottom w:val="0"/>
      <w:divBdr>
        <w:top w:val="none" w:sz="0" w:space="0" w:color="auto"/>
        <w:left w:val="none" w:sz="0" w:space="0" w:color="auto"/>
        <w:bottom w:val="none" w:sz="0" w:space="0" w:color="auto"/>
        <w:right w:val="none" w:sz="0" w:space="0" w:color="auto"/>
      </w:divBdr>
    </w:div>
    <w:div w:id="514611317">
      <w:bodyDiv w:val="1"/>
      <w:marLeft w:val="0"/>
      <w:marRight w:val="0"/>
      <w:marTop w:val="0"/>
      <w:marBottom w:val="0"/>
      <w:divBdr>
        <w:top w:val="none" w:sz="0" w:space="0" w:color="auto"/>
        <w:left w:val="none" w:sz="0" w:space="0" w:color="auto"/>
        <w:bottom w:val="none" w:sz="0" w:space="0" w:color="auto"/>
        <w:right w:val="none" w:sz="0" w:space="0" w:color="auto"/>
      </w:divBdr>
    </w:div>
    <w:div w:id="516625421">
      <w:bodyDiv w:val="1"/>
      <w:marLeft w:val="0"/>
      <w:marRight w:val="0"/>
      <w:marTop w:val="0"/>
      <w:marBottom w:val="0"/>
      <w:divBdr>
        <w:top w:val="none" w:sz="0" w:space="0" w:color="auto"/>
        <w:left w:val="none" w:sz="0" w:space="0" w:color="auto"/>
        <w:bottom w:val="none" w:sz="0" w:space="0" w:color="auto"/>
        <w:right w:val="none" w:sz="0" w:space="0" w:color="auto"/>
      </w:divBdr>
    </w:div>
    <w:div w:id="518007397">
      <w:bodyDiv w:val="1"/>
      <w:marLeft w:val="0"/>
      <w:marRight w:val="0"/>
      <w:marTop w:val="0"/>
      <w:marBottom w:val="0"/>
      <w:divBdr>
        <w:top w:val="none" w:sz="0" w:space="0" w:color="auto"/>
        <w:left w:val="none" w:sz="0" w:space="0" w:color="auto"/>
        <w:bottom w:val="none" w:sz="0" w:space="0" w:color="auto"/>
        <w:right w:val="none" w:sz="0" w:space="0" w:color="auto"/>
      </w:divBdr>
    </w:div>
    <w:div w:id="518811875">
      <w:bodyDiv w:val="1"/>
      <w:marLeft w:val="0"/>
      <w:marRight w:val="0"/>
      <w:marTop w:val="0"/>
      <w:marBottom w:val="0"/>
      <w:divBdr>
        <w:top w:val="none" w:sz="0" w:space="0" w:color="auto"/>
        <w:left w:val="none" w:sz="0" w:space="0" w:color="auto"/>
        <w:bottom w:val="none" w:sz="0" w:space="0" w:color="auto"/>
        <w:right w:val="none" w:sz="0" w:space="0" w:color="auto"/>
      </w:divBdr>
    </w:div>
    <w:div w:id="519004829">
      <w:bodyDiv w:val="1"/>
      <w:marLeft w:val="0"/>
      <w:marRight w:val="0"/>
      <w:marTop w:val="0"/>
      <w:marBottom w:val="0"/>
      <w:divBdr>
        <w:top w:val="none" w:sz="0" w:space="0" w:color="auto"/>
        <w:left w:val="none" w:sz="0" w:space="0" w:color="auto"/>
        <w:bottom w:val="none" w:sz="0" w:space="0" w:color="auto"/>
        <w:right w:val="none" w:sz="0" w:space="0" w:color="auto"/>
      </w:divBdr>
    </w:div>
    <w:div w:id="520125011">
      <w:bodyDiv w:val="1"/>
      <w:marLeft w:val="0"/>
      <w:marRight w:val="0"/>
      <w:marTop w:val="0"/>
      <w:marBottom w:val="0"/>
      <w:divBdr>
        <w:top w:val="none" w:sz="0" w:space="0" w:color="auto"/>
        <w:left w:val="none" w:sz="0" w:space="0" w:color="auto"/>
        <w:bottom w:val="none" w:sz="0" w:space="0" w:color="auto"/>
        <w:right w:val="none" w:sz="0" w:space="0" w:color="auto"/>
      </w:divBdr>
    </w:div>
    <w:div w:id="522548026">
      <w:bodyDiv w:val="1"/>
      <w:marLeft w:val="0"/>
      <w:marRight w:val="0"/>
      <w:marTop w:val="0"/>
      <w:marBottom w:val="0"/>
      <w:divBdr>
        <w:top w:val="none" w:sz="0" w:space="0" w:color="auto"/>
        <w:left w:val="none" w:sz="0" w:space="0" w:color="auto"/>
        <w:bottom w:val="none" w:sz="0" w:space="0" w:color="auto"/>
        <w:right w:val="none" w:sz="0" w:space="0" w:color="auto"/>
      </w:divBdr>
    </w:div>
    <w:div w:id="522866340">
      <w:bodyDiv w:val="1"/>
      <w:marLeft w:val="0"/>
      <w:marRight w:val="0"/>
      <w:marTop w:val="0"/>
      <w:marBottom w:val="0"/>
      <w:divBdr>
        <w:top w:val="none" w:sz="0" w:space="0" w:color="auto"/>
        <w:left w:val="none" w:sz="0" w:space="0" w:color="auto"/>
        <w:bottom w:val="none" w:sz="0" w:space="0" w:color="auto"/>
        <w:right w:val="none" w:sz="0" w:space="0" w:color="auto"/>
      </w:divBdr>
    </w:div>
    <w:div w:id="523203237">
      <w:bodyDiv w:val="1"/>
      <w:marLeft w:val="0"/>
      <w:marRight w:val="0"/>
      <w:marTop w:val="0"/>
      <w:marBottom w:val="0"/>
      <w:divBdr>
        <w:top w:val="none" w:sz="0" w:space="0" w:color="auto"/>
        <w:left w:val="none" w:sz="0" w:space="0" w:color="auto"/>
        <w:bottom w:val="none" w:sz="0" w:space="0" w:color="auto"/>
        <w:right w:val="none" w:sz="0" w:space="0" w:color="auto"/>
      </w:divBdr>
    </w:div>
    <w:div w:id="523520967">
      <w:bodyDiv w:val="1"/>
      <w:marLeft w:val="0"/>
      <w:marRight w:val="0"/>
      <w:marTop w:val="0"/>
      <w:marBottom w:val="0"/>
      <w:divBdr>
        <w:top w:val="none" w:sz="0" w:space="0" w:color="auto"/>
        <w:left w:val="none" w:sz="0" w:space="0" w:color="auto"/>
        <w:bottom w:val="none" w:sz="0" w:space="0" w:color="auto"/>
        <w:right w:val="none" w:sz="0" w:space="0" w:color="auto"/>
      </w:divBdr>
    </w:div>
    <w:div w:id="528690096">
      <w:bodyDiv w:val="1"/>
      <w:marLeft w:val="0"/>
      <w:marRight w:val="0"/>
      <w:marTop w:val="0"/>
      <w:marBottom w:val="0"/>
      <w:divBdr>
        <w:top w:val="none" w:sz="0" w:space="0" w:color="auto"/>
        <w:left w:val="none" w:sz="0" w:space="0" w:color="auto"/>
        <w:bottom w:val="none" w:sz="0" w:space="0" w:color="auto"/>
        <w:right w:val="none" w:sz="0" w:space="0" w:color="auto"/>
      </w:divBdr>
    </w:div>
    <w:div w:id="533542500">
      <w:bodyDiv w:val="1"/>
      <w:marLeft w:val="0"/>
      <w:marRight w:val="0"/>
      <w:marTop w:val="0"/>
      <w:marBottom w:val="0"/>
      <w:divBdr>
        <w:top w:val="none" w:sz="0" w:space="0" w:color="auto"/>
        <w:left w:val="none" w:sz="0" w:space="0" w:color="auto"/>
        <w:bottom w:val="none" w:sz="0" w:space="0" w:color="auto"/>
        <w:right w:val="none" w:sz="0" w:space="0" w:color="auto"/>
      </w:divBdr>
    </w:div>
    <w:div w:id="534974028">
      <w:bodyDiv w:val="1"/>
      <w:marLeft w:val="0"/>
      <w:marRight w:val="0"/>
      <w:marTop w:val="0"/>
      <w:marBottom w:val="0"/>
      <w:divBdr>
        <w:top w:val="none" w:sz="0" w:space="0" w:color="auto"/>
        <w:left w:val="none" w:sz="0" w:space="0" w:color="auto"/>
        <w:bottom w:val="none" w:sz="0" w:space="0" w:color="auto"/>
        <w:right w:val="none" w:sz="0" w:space="0" w:color="auto"/>
      </w:divBdr>
    </w:div>
    <w:div w:id="536745247">
      <w:bodyDiv w:val="1"/>
      <w:marLeft w:val="0"/>
      <w:marRight w:val="0"/>
      <w:marTop w:val="0"/>
      <w:marBottom w:val="0"/>
      <w:divBdr>
        <w:top w:val="none" w:sz="0" w:space="0" w:color="auto"/>
        <w:left w:val="none" w:sz="0" w:space="0" w:color="auto"/>
        <w:bottom w:val="none" w:sz="0" w:space="0" w:color="auto"/>
        <w:right w:val="none" w:sz="0" w:space="0" w:color="auto"/>
      </w:divBdr>
    </w:div>
    <w:div w:id="537007299">
      <w:bodyDiv w:val="1"/>
      <w:marLeft w:val="0"/>
      <w:marRight w:val="0"/>
      <w:marTop w:val="0"/>
      <w:marBottom w:val="0"/>
      <w:divBdr>
        <w:top w:val="none" w:sz="0" w:space="0" w:color="auto"/>
        <w:left w:val="none" w:sz="0" w:space="0" w:color="auto"/>
        <w:bottom w:val="none" w:sz="0" w:space="0" w:color="auto"/>
        <w:right w:val="none" w:sz="0" w:space="0" w:color="auto"/>
      </w:divBdr>
    </w:div>
    <w:div w:id="537276993">
      <w:bodyDiv w:val="1"/>
      <w:marLeft w:val="0"/>
      <w:marRight w:val="0"/>
      <w:marTop w:val="0"/>
      <w:marBottom w:val="0"/>
      <w:divBdr>
        <w:top w:val="none" w:sz="0" w:space="0" w:color="auto"/>
        <w:left w:val="none" w:sz="0" w:space="0" w:color="auto"/>
        <w:bottom w:val="none" w:sz="0" w:space="0" w:color="auto"/>
        <w:right w:val="none" w:sz="0" w:space="0" w:color="auto"/>
      </w:divBdr>
    </w:div>
    <w:div w:id="540097798">
      <w:bodyDiv w:val="1"/>
      <w:marLeft w:val="0"/>
      <w:marRight w:val="0"/>
      <w:marTop w:val="0"/>
      <w:marBottom w:val="0"/>
      <w:divBdr>
        <w:top w:val="none" w:sz="0" w:space="0" w:color="auto"/>
        <w:left w:val="none" w:sz="0" w:space="0" w:color="auto"/>
        <w:bottom w:val="none" w:sz="0" w:space="0" w:color="auto"/>
        <w:right w:val="none" w:sz="0" w:space="0" w:color="auto"/>
      </w:divBdr>
    </w:div>
    <w:div w:id="541989159">
      <w:bodyDiv w:val="1"/>
      <w:marLeft w:val="0"/>
      <w:marRight w:val="0"/>
      <w:marTop w:val="0"/>
      <w:marBottom w:val="0"/>
      <w:divBdr>
        <w:top w:val="none" w:sz="0" w:space="0" w:color="auto"/>
        <w:left w:val="none" w:sz="0" w:space="0" w:color="auto"/>
        <w:bottom w:val="none" w:sz="0" w:space="0" w:color="auto"/>
        <w:right w:val="none" w:sz="0" w:space="0" w:color="auto"/>
      </w:divBdr>
    </w:div>
    <w:div w:id="543639440">
      <w:bodyDiv w:val="1"/>
      <w:marLeft w:val="0"/>
      <w:marRight w:val="0"/>
      <w:marTop w:val="0"/>
      <w:marBottom w:val="0"/>
      <w:divBdr>
        <w:top w:val="none" w:sz="0" w:space="0" w:color="auto"/>
        <w:left w:val="none" w:sz="0" w:space="0" w:color="auto"/>
        <w:bottom w:val="none" w:sz="0" w:space="0" w:color="auto"/>
        <w:right w:val="none" w:sz="0" w:space="0" w:color="auto"/>
      </w:divBdr>
    </w:div>
    <w:div w:id="543718438">
      <w:bodyDiv w:val="1"/>
      <w:marLeft w:val="0"/>
      <w:marRight w:val="0"/>
      <w:marTop w:val="0"/>
      <w:marBottom w:val="0"/>
      <w:divBdr>
        <w:top w:val="none" w:sz="0" w:space="0" w:color="auto"/>
        <w:left w:val="none" w:sz="0" w:space="0" w:color="auto"/>
        <w:bottom w:val="none" w:sz="0" w:space="0" w:color="auto"/>
        <w:right w:val="none" w:sz="0" w:space="0" w:color="auto"/>
      </w:divBdr>
    </w:div>
    <w:div w:id="543912149">
      <w:bodyDiv w:val="1"/>
      <w:marLeft w:val="0"/>
      <w:marRight w:val="0"/>
      <w:marTop w:val="0"/>
      <w:marBottom w:val="0"/>
      <w:divBdr>
        <w:top w:val="none" w:sz="0" w:space="0" w:color="auto"/>
        <w:left w:val="none" w:sz="0" w:space="0" w:color="auto"/>
        <w:bottom w:val="none" w:sz="0" w:space="0" w:color="auto"/>
        <w:right w:val="none" w:sz="0" w:space="0" w:color="auto"/>
      </w:divBdr>
    </w:div>
    <w:div w:id="544297689">
      <w:bodyDiv w:val="1"/>
      <w:marLeft w:val="0"/>
      <w:marRight w:val="0"/>
      <w:marTop w:val="0"/>
      <w:marBottom w:val="0"/>
      <w:divBdr>
        <w:top w:val="none" w:sz="0" w:space="0" w:color="auto"/>
        <w:left w:val="none" w:sz="0" w:space="0" w:color="auto"/>
        <w:bottom w:val="none" w:sz="0" w:space="0" w:color="auto"/>
        <w:right w:val="none" w:sz="0" w:space="0" w:color="auto"/>
      </w:divBdr>
    </w:div>
    <w:div w:id="545527388">
      <w:bodyDiv w:val="1"/>
      <w:marLeft w:val="0"/>
      <w:marRight w:val="0"/>
      <w:marTop w:val="0"/>
      <w:marBottom w:val="0"/>
      <w:divBdr>
        <w:top w:val="none" w:sz="0" w:space="0" w:color="auto"/>
        <w:left w:val="none" w:sz="0" w:space="0" w:color="auto"/>
        <w:bottom w:val="none" w:sz="0" w:space="0" w:color="auto"/>
        <w:right w:val="none" w:sz="0" w:space="0" w:color="auto"/>
      </w:divBdr>
    </w:div>
    <w:div w:id="546645099">
      <w:bodyDiv w:val="1"/>
      <w:marLeft w:val="0"/>
      <w:marRight w:val="0"/>
      <w:marTop w:val="0"/>
      <w:marBottom w:val="0"/>
      <w:divBdr>
        <w:top w:val="none" w:sz="0" w:space="0" w:color="auto"/>
        <w:left w:val="none" w:sz="0" w:space="0" w:color="auto"/>
        <w:bottom w:val="none" w:sz="0" w:space="0" w:color="auto"/>
        <w:right w:val="none" w:sz="0" w:space="0" w:color="auto"/>
      </w:divBdr>
    </w:div>
    <w:div w:id="548349008">
      <w:bodyDiv w:val="1"/>
      <w:marLeft w:val="0"/>
      <w:marRight w:val="0"/>
      <w:marTop w:val="0"/>
      <w:marBottom w:val="0"/>
      <w:divBdr>
        <w:top w:val="none" w:sz="0" w:space="0" w:color="auto"/>
        <w:left w:val="none" w:sz="0" w:space="0" w:color="auto"/>
        <w:bottom w:val="none" w:sz="0" w:space="0" w:color="auto"/>
        <w:right w:val="none" w:sz="0" w:space="0" w:color="auto"/>
      </w:divBdr>
    </w:div>
    <w:div w:id="554585781">
      <w:bodyDiv w:val="1"/>
      <w:marLeft w:val="0"/>
      <w:marRight w:val="0"/>
      <w:marTop w:val="0"/>
      <w:marBottom w:val="0"/>
      <w:divBdr>
        <w:top w:val="none" w:sz="0" w:space="0" w:color="auto"/>
        <w:left w:val="none" w:sz="0" w:space="0" w:color="auto"/>
        <w:bottom w:val="none" w:sz="0" w:space="0" w:color="auto"/>
        <w:right w:val="none" w:sz="0" w:space="0" w:color="auto"/>
      </w:divBdr>
    </w:div>
    <w:div w:id="555513259">
      <w:bodyDiv w:val="1"/>
      <w:marLeft w:val="0"/>
      <w:marRight w:val="0"/>
      <w:marTop w:val="0"/>
      <w:marBottom w:val="0"/>
      <w:divBdr>
        <w:top w:val="none" w:sz="0" w:space="0" w:color="auto"/>
        <w:left w:val="none" w:sz="0" w:space="0" w:color="auto"/>
        <w:bottom w:val="none" w:sz="0" w:space="0" w:color="auto"/>
        <w:right w:val="none" w:sz="0" w:space="0" w:color="auto"/>
      </w:divBdr>
    </w:div>
    <w:div w:id="555701576">
      <w:bodyDiv w:val="1"/>
      <w:marLeft w:val="0"/>
      <w:marRight w:val="0"/>
      <w:marTop w:val="0"/>
      <w:marBottom w:val="0"/>
      <w:divBdr>
        <w:top w:val="none" w:sz="0" w:space="0" w:color="auto"/>
        <w:left w:val="none" w:sz="0" w:space="0" w:color="auto"/>
        <w:bottom w:val="none" w:sz="0" w:space="0" w:color="auto"/>
        <w:right w:val="none" w:sz="0" w:space="0" w:color="auto"/>
      </w:divBdr>
    </w:div>
    <w:div w:id="556861369">
      <w:bodyDiv w:val="1"/>
      <w:marLeft w:val="0"/>
      <w:marRight w:val="0"/>
      <w:marTop w:val="0"/>
      <w:marBottom w:val="0"/>
      <w:divBdr>
        <w:top w:val="none" w:sz="0" w:space="0" w:color="auto"/>
        <w:left w:val="none" w:sz="0" w:space="0" w:color="auto"/>
        <w:bottom w:val="none" w:sz="0" w:space="0" w:color="auto"/>
        <w:right w:val="none" w:sz="0" w:space="0" w:color="auto"/>
      </w:divBdr>
    </w:div>
    <w:div w:id="558252134">
      <w:bodyDiv w:val="1"/>
      <w:marLeft w:val="0"/>
      <w:marRight w:val="0"/>
      <w:marTop w:val="0"/>
      <w:marBottom w:val="0"/>
      <w:divBdr>
        <w:top w:val="none" w:sz="0" w:space="0" w:color="auto"/>
        <w:left w:val="none" w:sz="0" w:space="0" w:color="auto"/>
        <w:bottom w:val="none" w:sz="0" w:space="0" w:color="auto"/>
        <w:right w:val="none" w:sz="0" w:space="0" w:color="auto"/>
      </w:divBdr>
    </w:div>
    <w:div w:id="559053132">
      <w:bodyDiv w:val="1"/>
      <w:marLeft w:val="0"/>
      <w:marRight w:val="0"/>
      <w:marTop w:val="0"/>
      <w:marBottom w:val="0"/>
      <w:divBdr>
        <w:top w:val="none" w:sz="0" w:space="0" w:color="auto"/>
        <w:left w:val="none" w:sz="0" w:space="0" w:color="auto"/>
        <w:bottom w:val="none" w:sz="0" w:space="0" w:color="auto"/>
        <w:right w:val="none" w:sz="0" w:space="0" w:color="auto"/>
      </w:divBdr>
    </w:div>
    <w:div w:id="563372665">
      <w:bodyDiv w:val="1"/>
      <w:marLeft w:val="0"/>
      <w:marRight w:val="0"/>
      <w:marTop w:val="0"/>
      <w:marBottom w:val="0"/>
      <w:divBdr>
        <w:top w:val="none" w:sz="0" w:space="0" w:color="auto"/>
        <w:left w:val="none" w:sz="0" w:space="0" w:color="auto"/>
        <w:bottom w:val="none" w:sz="0" w:space="0" w:color="auto"/>
        <w:right w:val="none" w:sz="0" w:space="0" w:color="auto"/>
      </w:divBdr>
    </w:div>
    <w:div w:id="564756264">
      <w:bodyDiv w:val="1"/>
      <w:marLeft w:val="0"/>
      <w:marRight w:val="0"/>
      <w:marTop w:val="0"/>
      <w:marBottom w:val="0"/>
      <w:divBdr>
        <w:top w:val="none" w:sz="0" w:space="0" w:color="auto"/>
        <w:left w:val="none" w:sz="0" w:space="0" w:color="auto"/>
        <w:bottom w:val="none" w:sz="0" w:space="0" w:color="auto"/>
        <w:right w:val="none" w:sz="0" w:space="0" w:color="auto"/>
      </w:divBdr>
    </w:div>
    <w:div w:id="564951911">
      <w:bodyDiv w:val="1"/>
      <w:marLeft w:val="0"/>
      <w:marRight w:val="0"/>
      <w:marTop w:val="0"/>
      <w:marBottom w:val="0"/>
      <w:divBdr>
        <w:top w:val="none" w:sz="0" w:space="0" w:color="auto"/>
        <w:left w:val="none" w:sz="0" w:space="0" w:color="auto"/>
        <w:bottom w:val="none" w:sz="0" w:space="0" w:color="auto"/>
        <w:right w:val="none" w:sz="0" w:space="0" w:color="auto"/>
      </w:divBdr>
    </w:div>
    <w:div w:id="565998388">
      <w:bodyDiv w:val="1"/>
      <w:marLeft w:val="0"/>
      <w:marRight w:val="0"/>
      <w:marTop w:val="0"/>
      <w:marBottom w:val="0"/>
      <w:divBdr>
        <w:top w:val="none" w:sz="0" w:space="0" w:color="auto"/>
        <w:left w:val="none" w:sz="0" w:space="0" w:color="auto"/>
        <w:bottom w:val="none" w:sz="0" w:space="0" w:color="auto"/>
        <w:right w:val="none" w:sz="0" w:space="0" w:color="auto"/>
      </w:divBdr>
    </w:div>
    <w:div w:id="570887755">
      <w:bodyDiv w:val="1"/>
      <w:marLeft w:val="0"/>
      <w:marRight w:val="0"/>
      <w:marTop w:val="0"/>
      <w:marBottom w:val="0"/>
      <w:divBdr>
        <w:top w:val="none" w:sz="0" w:space="0" w:color="auto"/>
        <w:left w:val="none" w:sz="0" w:space="0" w:color="auto"/>
        <w:bottom w:val="none" w:sz="0" w:space="0" w:color="auto"/>
        <w:right w:val="none" w:sz="0" w:space="0" w:color="auto"/>
      </w:divBdr>
    </w:div>
    <w:div w:id="571040643">
      <w:bodyDiv w:val="1"/>
      <w:marLeft w:val="0"/>
      <w:marRight w:val="0"/>
      <w:marTop w:val="0"/>
      <w:marBottom w:val="0"/>
      <w:divBdr>
        <w:top w:val="none" w:sz="0" w:space="0" w:color="auto"/>
        <w:left w:val="none" w:sz="0" w:space="0" w:color="auto"/>
        <w:bottom w:val="none" w:sz="0" w:space="0" w:color="auto"/>
        <w:right w:val="none" w:sz="0" w:space="0" w:color="auto"/>
      </w:divBdr>
    </w:div>
    <w:div w:id="574820480">
      <w:bodyDiv w:val="1"/>
      <w:marLeft w:val="0"/>
      <w:marRight w:val="0"/>
      <w:marTop w:val="0"/>
      <w:marBottom w:val="0"/>
      <w:divBdr>
        <w:top w:val="none" w:sz="0" w:space="0" w:color="auto"/>
        <w:left w:val="none" w:sz="0" w:space="0" w:color="auto"/>
        <w:bottom w:val="none" w:sz="0" w:space="0" w:color="auto"/>
        <w:right w:val="none" w:sz="0" w:space="0" w:color="auto"/>
      </w:divBdr>
    </w:div>
    <w:div w:id="579291376">
      <w:bodyDiv w:val="1"/>
      <w:marLeft w:val="0"/>
      <w:marRight w:val="0"/>
      <w:marTop w:val="0"/>
      <w:marBottom w:val="0"/>
      <w:divBdr>
        <w:top w:val="none" w:sz="0" w:space="0" w:color="auto"/>
        <w:left w:val="none" w:sz="0" w:space="0" w:color="auto"/>
        <w:bottom w:val="none" w:sz="0" w:space="0" w:color="auto"/>
        <w:right w:val="none" w:sz="0" w:space="0" w:color="auto"/>
      </w:divBdr>
    </w:div>
    <w:div w:id="579481206">
      <w:bodyDiv w:val="1"/>
      <w:marLeft w:val="0"/>
      <w:marRight w:val="0"/>
      <w:marTop w:val="0"/>
      <w:marBottom w:val="0"/>
      <w:divBdr>
        <w:top w:val="none" w:sz="0" w:space="0" w:color="auto"/>
        <w:left w:val="none" w:sz="0" w:space="0" w:color="auto"/>
        <w:bottom w:val="none" w:sz="0" w:space="0" w:color="auto"/>
        <w:right w:val="none" w:sz="0" w:space="0" w:color="auto"/>
      </w:divBdr>
    </w:div>
    <w:div w:id="581842207">
      <w:bodyDiv w:val="1"/>
      <w:marLeft w:val="0"/>
      <w:marRight w:val="0"/>
      <w:marTop w:val="0"/>
      <w:marBottom w:val="0"/>
      <w:divBdr>
        <w:top w:val="none" w:sz="0" w:space="0" w:color="auto"/>
        <w:left w:val="none" w:sz="0" w:space="0" w:color="auto"/>
        <w:bottom w:val="none" w:sz="0" w:space="0" w:color="auto"/>
        <w:right w:val="none" w:sz="0" w:space="0" w:color="auto"/>
      </w:divBdr>
    </w:div>
    <w:div w:id="588077732">
      <w:bodyDiv w:val="1"/>
      <w:marLeft w:val="0"/>
      <w:marRight w:val="0"/>
      <w:marTop w:val="0"/>
      <w:marBottom w:val="0"/>
      <w:divBdr>
        <w:top w:val="none" w:sz="0" w:space="0" w:color="auto"/>
        <w:left w:val="none" w:sz="0" w:space="0" w:color="auto"/>
        <w:bottom w:val="none" w:sz="0" w:space="0" w:color="auto"/>
        <w:right w:val="none" w:sz="0" w:space="0" w:color="auto"/>
      </w:divBdr>
    </w:div>
    <w:div w:id="591623872">
      <w:bodyDiv w:val="1"/>
      <w:marLeft w:val="0"/>
      <w:marRight w:val="0"/>
      <w:marTop w:val="0"/>
      <w:marBottom w:val="0"/>
      <w:divBdr>
        <w:top w:val="none" w:sz="0" w:space="0" w:color="auto"/>
        <w:left w:val="none" w:sz="0" w:space="0" w:color="auto"/>
        <w:bottom w:val="none" w:sz="0" w:space="0" w:color="auto"/>
        <w:right w:val="none" w:sz="0" w:space="0" w:color="auto"/>
      </w:divBdr>
    </w:div>
    <w:div w:id="592281034">
      <w:bodyDiv w:val="1"/>
      <w:marLeft w:val="0"/>
      <w:marRight w:val="0"/>
      <w:marTop w:val="0"/>
      <w:marBottom w:val="0"/>
      <w:divBdr>
        <w:top w:val="none" w:sz="0" w:space="0" w:color="auto"/>
        <w:left w:val="none" w:sz="0" w:space="0" w:color="auto"/>
        <w:bottom w:val="none" w:sz="0" w:space="0" w:color="auto"/>
        <w:right w:val="none" w:sz="0" w:space="0" w:color="auto"/>
      </w:divBdr>
    </w:div>
    <w:div w:id="593394198">
      <w:bodyDiv w:val="1"/>
      <w:marLeft w:val="0"/>
      <w:marRight w:val="0"/>
      <w:marTop w:val="0"/>
      <w:marBottom w:val="0"/>
      <w:divBdr>
        <w:top w:val="none" w:sz="0" w:space="0" w:color="auto"/>
        <w:left w:val="none" w:sz="0" w:space="0" w:color="auto"/>
        <w:bottom w:val="none" w:sz="0" w:space="0" w:color="auto"/>
        <w:right w:val="none" w:sz="0" w:space="0" w:color="auto"/>
      </w:divBdr>
    </w:div>
    <w:div w:id="594099694">
      <w:bodyDiv w:val="1"/>
      <w:marLeft w:val="0"/>
      <w:marRight w:val="0"/>
      <w:marTop w:val="0"/>
      <w:marBottom w:val="0"/>
      <w:divBdr>
        <w:top w:val="none" w:sz="0" w:space="0" w:color="auto"/>
        <w:left w:val="none" w:sz="0" w:space="0" w:color="auto"/>
        <w:bottom w:val="none" w:sz="0" w:space="0" w:color="auto"/>
        <w:right w:val="none" w:sz="0" w:space="0" w:color="auto"/>
      </w:divBdr>
    </w:div>
    <w:div w:id="595528263">
      <w:bodyDiv w:val="1"/>
      <w:marLeft w:val="0"/>
      <w:marRight w:val="0"/>
      <w:marTop w:val="0"/>
      <w:marBottom w:val="0"/>
      <w:divBdr>
        <w:top w:val="none" w:sz="0" w:space="0" w:color="auto"/>
        <w:left w:val="none" w:sz="0" w:space="0" w:color="auto"/>
        <w:bottom w:val="none" w:sz="0" w:space="0" w:color="auto"/>
        <w:right w:val="none" w:sz="0" w:space="0" w:color="auto"/>
      </w:divBdr>
    </w:div>
    <w:div w:id="600649374">
      <w:bodyDiv w:val="1"/>
      <w:marLeft w:val="0"/>
      <w:marRight w:val="0"/>
      <w:marTop w:val="0"/>
      <w:marBottom w:val="0"/>
      <w:divBdr>
        <w:top w:val="none" w:sz="0" w:space="0" w:color="auto"/>
        <w:left w:val="none" w:sz="0" w:space="0" w:color="auto"/>
        <w:bottom w:val="none" w:sz="0" w:space="0" w:color="auto"/>
        <w:right w:val="none" w:sz="0" w:space="0" w:color="auto"/>
      </w:divBdr>
    </w:div>
    <w:div w:id="602541932">
      <w:bodyDiv w:val="1"/>
      <w:marLeft w:val="0"/>
      <w:marRight w:val="0"/>
      <w:marTop w:val="0"/>
      <w:marBottom w:val="0"/>
      <w:divBdr>
        <w:top w:val="none" w:sz="0" w:space="0" w:color="auto"/>
        <w:left w:val="none" w:sz="0" w:space="0" w:color="auto"/>
        <w:bottom w:val="none" w:sz="0" w:space="0" w:color="auto"/>
        <w:right w:val="none" w:sz="0" w:space="0" w:color="auto"/>
      </w:divBdr>
    </w:div>
    <w:div w:id="602996815">
      <w:bodyDiv w:val="1"/>
      <w:marLeft w:val="0"/>
      <w:marRight w:val="0"/>
      <w:marTop w:val="0"/>
      <w:marBottom w:val="0"/>
      <w:divBdr>
        <w:top w:val="none" w:sz="0" w:space="0" w:color="auto"/>
        <w:left w:val="none" w:sz="0" w:space="0" w:color="auto"/>
        <w:bottom w:val="none" w:sz="0" w:space="0" w:color="auto"/>
        <w:right w:val="none" w:sz="0" w:space="0" w:color="auto"/>
      </w:divBdr>
    </w:div>
    <w:div w:id="603341581">
      <w:bodyDiv w:val="1"/>
      <w:marLeft w:val="0"/>
      <w:marRight w:val="0"/>
      <w:marTop w:val="0"/>
      <w:marBottom w:val="0"/>
      <w:divBdr>
        <w:top w:val="none" w:sz="0" w:space="0" w:color="auto"/>
        <w:left w:val="none" w:sz="0" w:space="0" w:color="auto"/>
        <w:bottom w:val="none" w:sz="0" w:space="0" w:color="auto"/>
        <w:right w:val="none" w:sz="0" w:space="0" w:color="auto"/>
      </w:divBdr>
    </w:div>
    <w:div w:id="604264678">
      <w:bodyDiv w:val="1"/>
      <w:marLeft w:val="0"/>
      <w:marRight w:val="0"/>
      <w:marTop w:val="0"/>
      <w:marBottom w:val="0"/>
      <w:divBdr>
        <w:top w:val="none" w:sz="0" w:space="0" w:color="auto"/>
        <w:left w:val="none" w:sz="0" w:space="0" w:color="auto"/>
        <w:bottom w:val="none" w:sz="0" w:space="0" w:color="auto"/>
        <w:right w:val="none" w:sz="0" w:space="0" w:color="auto"/>
      </w:divBdr>
    </w:div>
    <w:div w:id="604272556">
      <w:bodyDiv w:val="1"/>
      <w:marLeft w:val="0"/>
      <w:marRight w:val="0"/>
      <w:marTop w:val="0"/>
      <w:marBottom w:val="0"/>
      <w:divBdr>
        <w:top w:val="none" w:sz="0" w:space="0" w:color="auto"/>
        <w:left w:val="none" w:sz="0" w:space="0" w:color="auto"/>
        <w:bottom w:val="none" w:sz="0" w:space="0" w:color="auto"/>
        <w:right w:val="none" w:sz="0" w:space="0" w:color="auto"/>
      </w:divBdr>
    </w:div>
    <w:div w:id="604652019">
      <w:bodyDiv w:val="1"/>
      <w:marLeft w:val="0"/>
      <w:marRight w:val="0"/>
      <w:marTop w:val="0"/>
      <w:marBottom w:val="0"/>
      <w:divBdr>
        <w:top w:val="none" w:sz="0" w:space="0" w:color="auto"/>
        <w:left w:val="none" w:sz="0" w:space="0" w:color="auto"/>
        <w:bottom w:val="none" w:sz="0" w:space="0" w:color="auto"/>
        <w:right w:val="none" w:sz="0" w:space="0" w:color="auto"/>
      </w:divBdr>
    </w:div>
    <w:div w:id="615910449">
      <w:bodyDiv w:val="1"/>
      <w:marLeft w:val="0"/>
      <w:marRight w:val="0"/>
      <w:marTop w:val="0"/>
      <w:marBottom w:val="0"/>
      <w:divBdr>
        <w:top w:val="none" w:sz="0" w:space="0" w:color="auto"/>
        <w:left w:val="none" w:sz="0" w:space="0" w:color="auto"/>
        <w:bottom w:val="none" w:sz="0" w:space="0" w:color="auto"/>
        <w:right w:val="none" w:sz="0" w:space="0" w:color="auto"/>
      </w:divBdr>
    </w:div>
    <w:div w:id="615991889">
      <w:bodyDiv w:val="1"/>
      <w:marLeft w:val="0"/>
      <w:marRight w:val="0"/>
      <w:marTop w:val="0"/>
      <w:marBottom w:val="0"/>
      <w:divBdr>
        <w:top w:val="none" w:sz="0" w:space="0" w:color="auto"/>
        <w:left w:val="none" w:sz="0" w:space="0" w:color="auto"/>
        <w:bottom w:val="none" w:sz="0" w:space="0" w:color="auto"/>
        <w:right w:val="none" w:sz="0" w:space="0" w:color="auto"/>
      </w:divBdr>
    </w:div>
    <w:div w:id="619190306">
      <w:bodyDiv w:val="1"/>
      <w:marLeft w:val="0"/>
      <w:marRight w:val="0"/>
      <w:marTop w:val="0"/>
      <w:marBottom w:val="0"/>
      <w:divBdr>
        <w:top w:val="none" w:sz="0" w:space="0" w:color="auto"/>
        <w:left w:val="none" w:sz="0" w:space="0" w:color="auto"/>
        <w:bottom w:val="none" w:sz="0" w:space="0" w:color="auto"/>
        <w:right w:val="none" w:sz="0" w:space="0" w:color="auto"/>
      </w:divBdr>
    </w:div>
    <w:div w:id="619335371">
      <w:bodyDiv w:val="1"/>
      <w:marLeft w:val="0"/>
      <w:marRight w:val="0"/>
      <w:marTop w:val="0"/>
      <w:marBottom w:val="0"/>
      <w:divBdr>
        <w:top w:val="none" w:sz="0" w:space="0" w:color="auto"/>
        <w:left w:val="none" w:sz="0" w:space="0" w:color="auto"/>
        <w:bottom w:val="none" w:sz="0" w:space="0" w:color="auto"/>
        <w:right w:val="none" w:sz="0" w:space="0" w:color="auto"/>
      </w:divBdr>
    </w:div>
    <w:div w:id="627129962">
      <w:bodyDiv w:val="1"/>
      <w:marLeft w:val="0"/>
      <w:marRight w:val="0"/>
      <w:marTop w:val="0"/>
      <w:marBottom w:val="0"/>
      <w:divBdr>
        <w:top w:val="none" w:sz="0" w:space="0" w:color="auto"/>
        <w:left w:val="none" w:sz="0" w:space="0" w:color="auto"/>
        <w:bottom w:val="none" w:sz="0" w:space="0" w:color="auto"/>
        <w:right w:val="none" w:sz="0" w:space="0" w:color="auto"/>
      </w:divBdr>
    </w:div>
    <w:div w:id="630019992">
      <w:bodyDiv w:val="1"/>
      <w:marLeft w:val="0"/>
      <w:marRight w:val="0"/>
      <w:marTop w:val="0"/>
      <w:marBottom w:val="0"/>
      <w:divBdr>
        <w:top w:val="none" w:sz="0" w:space="0" w:color="auto"/>
        <w:left w:val="none" w:sz="0" w:space="0" w:color="auto"/>
        <w:bottom w:val="none" w:sz="0" w:space="0" w:color="auto"/>
        <w:right w:val="none" w:sz="0" w:space="0" w:color="auto"/>
      </w:divBdr>
    </w:div>
    <w:div w:id="635646751">
      <w:bodyDiv w:val="1"/>
      <w:marLeft w:val="0"/>
      <w:marRight w:val="0"/>
      <w:marTop w:val="0"/>
      <w:marBottom w:val="0"/>
      <w:divBdr>
        <w:top w:val="none" w:sz="0" w:space="0" w:color="auto"/>
        <w:left w:val="none" w:sz="0" w:space="0" w:color="auto"/>
        <w:bottom w:val="none" w:sz="0" w:space="0" w:color="auto"/>
        <w:right w:val="none" w:sz="0" w:space="0" w:color="auto"/>
      </w:divBdr>
    </w:div>
    <w:div w:id="635992128">
      <w:bodyDiv w:val="1"/>
      <w:marLeft w:val="0"/>
      <w:marRight w:val="0"/>
      <w:marTop w:val="0"/>
      <w:marBottom w:val="0"/>
      <w:divBdr>
        <w:top w:val="none" w:sz="0" w:space="0" w:color="auto"/>
        <w:left w:val="none" w:sz="0" w:space="0" w:color="auto"/>
        <w:bottom w:val="none" w:sz="0" w:space="0" w:color="auto"/>
        <w:right w:val="none" w:sz="0" w:space="0" w:color="auto"/>
      </w:divBdr>
    </w:div>
    <w:div w:id="639962289">
      <w:bodyDiv w:val="1"/>
      <w:marLeft w:val="0"/>
      <w:marRight w:val="0"/>
      <w:marTop w:val="0"/>
      <w:marBottom w:val="0"/>
      <w:divBdr>
        <w:top w:val="none" w:sz="0" w:space="0" w:color="auto"/>
        <w:left w:val="none" w:sz="0" w:space="0" w:color="auto"/>
        <w:bottom w:val="none" w:sz="0" w:space="0" w:color="auto"/>
        <w:right w:val="none" w:sz="0" w:space="0" w:color="auto"/>
      </w:divBdr>
    </w:div>
    <w:div w:id="642195239">
      <w:bodyDiv w:val="1"/>
      <w:marLeft w:val="0"/>
      <w:marRight w:val="0"/>
      <w:marTop w:val="0"/>
      <w:marBottom w:val="0"/>
      <w:divBdr>
        <w:top w:val="none" w:sz="0" w:space="0" w:color="auto"/>
        <w:left w:val="none" w:sz="0" w:space="0" w:color="auto"/>
        <w:bottom w:val="none" w:sz="0" w:space="0" w:color="auto"/>
        <w:right w:val="none" w:sz="0" w:space="0" w:color="auto"/>
      </w:divBdr>
    </w:div>
    <w:div w:id="642349677">
      <w:bodyDiv w:val="1"/>
      <w:marLeft w:val="0"/>
      <w:marRight w:val="0"/>
      <w:marTop w:val="0"/>
      <w:marBottom w:val="0"/>
      <w:divBdr>
        <w:top w:val="none" w:sz="0" w:space="0" w:color="auto"/>
        <w:left w:val="none" w:sz="0" w:space="0" w:color="auto"/>
        <w:bottom w:val="none" w:sz="0" w:space="0" w:color="auto"/>
        <w:right w:val="none" w:sz="0" w:space="0" w:color="auto"/>
      </w:divBdr>
    </w:div>
    <w:div w:id="645549625">
      <w:bodyDiv w:val="1"/>
      <w:marLeft w:val="0"/>
      <w:marRight w:val="0"/>
      <w:marTop w:val="0"/>
      <w:marBottom w:val="0"/>
      <w:divBdr>
        <w:top w:val="none" w:sz="0" w:space="0" w:color="auto"/>
        <w:left w:val="none" w:sz="0" w:space="0" w:color="auto"/>
        <w:bottom w:val="none" w:sz="0" w:space="0" w:color="auto"/>
        <w:right w:val="none" w:sz="0" w:space="0" w:color="auto"/>
      </w:divBdr>
    </w:div>
    <w:div w:id="646250658">
      <w:bodyDiv w:val="1"/>
      <w:marLeft w:val="0"/>
      <w:marRight w:val="0"/>
      <w:marTop w:val="0"/>
      <w:marBottom w:val="0"/>
      <w:divBdr>
        <w:top w:val="none" w:sz="0" w:space="0" w:color="auto"/>
        <w:left w:val="none" w:sz="0" w:space="0" w:color="auto"/>
        <w:bottom w:val="none" w:sz="0" w:space="0" w:color="auto"/>
        <w:right w:val="none" w:sz="0" w:space="0" w:color="auto"/>
      </w:divBdr>
    </w:div>
    <w:div w:id="646977546">
      <w:bodyDiv w:val="1"/>
      <w:marLeft w:val="0"/>
      <w:marRight w:val="0"/>
      <w:marTop w:val="0"/>
      <w:marBottom w:val="0"/>
      <w:divBdr>
        <w:top w:val="none" w:sz="0" w:space="0" w:color="auto"/>
        <w:left w:val="none" w:sz="0" w:space="0" w:color="auto"/>
        <w:bottom w:val="none" w:sz="0" w:space="0" w:color="auto"/>
        <w:right w:val="none" w:sz="0" w:space="0" w:color="auto"/>
      </w:divBdr>
    </w:div>
    <w:div w:id="648093109">
      <w:bodyDiv w:val="1"/>
      <w:marLeft w:val="0"/>
      <w:marRight w:val="0"/>
      <w:marTop w:val="0"/>
      <w:marBottom w:val="0"/>
      <w:divBdr>
        <w:top w:val="none" w:sz="0" w:space="0" w:color="auto"/>
        <w:left w:val="none" w:sz="0" w:space="0" w:color="auto"/>
        <w:bottom w:val="none" w:sz="0" w:space="0" w:color="auto"/>
        <w:right w:val="none" w:sz="0" w:space="0" w:color="auto"/>
      </w:divBdr>
    </w:div>
    <w:div w:id="649755268">
      <w:bodyDiv w:val="1"/>
      <w:marLeft w:val="0"/>
      <w:marRight w:val="0"/>
      <w:marTop w:val="0"/>
      <w:marBottom w:val="0"/>
      <w:divBdr>
        <w:top w:val="none" w:sz="0" w:space="0" w:color="auto"/>
        <w:left w:val="none" w:sz="0" w:space="0" w:color="auto"/>
        <w:bottom w:val="none" w:sz="0" w:space="0" w:color="auto"/>
        <w:right w:val="none" w:sz="0" w:space="0" w:color="auto"/>
      </w:divBdr>
    </w:div>
    <w:div w:id="650209019">
      <w:bodyDiv w:val="1"/>
      <w:marLeft w:val="0"/>
      <w:marRight w:val="0"/>
      <w:marTop w:val="0"/>
      <w:marBottom w:val="0"/>
      <w:divBdr>
        <w:top w:val="none" w:sz="0" w:space="0" w:color="auto"/>
        <w:left w:val="none" w:sz="0" w:space="0" w:color="auto"/>
        <w:bottom w:val="none" w:sz="0" w:space="0" w:color="auto"/>
        <w:right w:val="none" w:sz="0" w:space="0" w:color="auto"/>
      </w:divBdr>
    </w:div>
    <w:div w:id="651443062">
      <w:bodyDiv w:val="1"/>
      <w:marLeft w:val="0"/>
      <w:marRight w:val="0"/>
      <w:marTop w:val="0"/>
      <w:marBottom w:val="0"/>
      <w:divBdr>
        <w:top w:val="none" w:sz="0" w:space="0" w:color="auto"/>
        <w:left w:val="none" w:sz="0" w:space="0" w:color="auto"/>
        <w:bottom w:val="none" w:sz="0" w:space="0" w:color="auto"/>
        <w:right w:val="none" w:sz="0" w:space="0" w:color="auto"/>
      </w:divBdr>
    </w:div>
    <w:div w:id="652103113">
      <w:bodyDiv w:val="1"/>
      <w:marLeft w:val="0"/>
      <w:marRight w:val="0"/>
      <w:marTop w:val="0"/>
      <w:marBottom w:val="0"/>
      <w:divBdr>
        <w:top w:val="none" w:sz="0" w:space="0" w:color="auto"/>
        <w:left w:val="none" w:sz="0" w:space="0" w:color="auto"/>
        <w:bottom w:val="none" w:sz="0" w:space="0" w:color="auto"/>
        <w:right w:val="none" w:sz="0" w:space="0" w:color="auto"/>
      </w:divBdr>
    </w:div>
    <w:div w:id="657806013">
      <w:bodyDiv w:val="1"/>
      <w:marLeft w:val="0"/>
      <w:marRight w:val="0"/>
      <w:marTop w:val="0"/>
      <w:marBottom w:val="0"/>
      <w:divBdr>
        <w:top w:val="none" w:sz="0" w:space="0" w:color="auto"/>
        <w:left w:val="none" w:sz="0" w:space="0" w:color="auto"/>
        <w:bottom w:val="none" w:sz="0" w:space="0" w:color="auto"/>
        <w:right w:val="none" w:sz="0" w:space="0" w:color="auto"/>
      </w:divBdr>
    </w:div>
    <w:div w:id="663432607">
      <w:bodyDiv w:val="1"/>
      <w:marLeft w:val="0"/>
      <w:marRight w:val="0"/>
      <w:marTop w:val="0"/>
      <w:marBottom w:val="0"/>
      <w:divBdr>
        <w:top w:val="none" w:sz="0" w:space="0" w:color="auto"/>
        <w:left w:val="none" w:sz="0" w:space="0" w:color="auto"/>
        <w:bottom w:val="none" w:sz="0" w:space="0" w:color="auto"/>
        <w:right w:val="none" w:sz="0" w:space="0" w:color="auto"/>
      </w:divBdr>
    </w:div>
    <w:div w:id="663582330">
      <w:bodyDiv w:val="1"/>
      <w:marLeft w:val="0"/>
      <w:marRight w:val="0"/>
      <w:marTop w:val="0"/>
      <w:marBottom w:val="0"/>
      <w:divBdr>
        <w:top w:val="none" w:sz="0" w:space="0" w:color="auto"/>
        <w:left w:val="none" w:sz="0" w:space="0" w:color="auto"/>
        <w:bottom w:val="none" w:sz="0" w:space="0" w:color="auto"/>
        <w:right w:val="none" w:sz="0" w:space="0" w:color="auto"/>
      </w:divBdr>
    </w:div>
    <w:div w:id="665519990">
      <w:bodyDiv w:val="1"/>
      <w:marLeft w:val="0"/>
      <w:marRight w:val="0"/>
      <w:marTop w:val="0"/>
      <w:marBottom w:val="0"/>
      <w:divBdr>
        <w:top w:val="none" w:sz="0" w:space="0" w:color="auto"/>
        <w:left w:val="none" w:sz="0" w:space="0" w:color="auto"/>
        <w:bottom w:val="none" w:sz="0" w:space="0" w:color="auto"/>
        <w:right w:val="none" w:sz="0" w:space="0" w:color="auto"/>
      </w:divBdr>
    </w:div>
    <w:div w:id="667169717">
      <w:bodyDiv w:val="1"/>
      <w:marLeft w:val="0"/>
      <w:marRight w:val="0"/>
      <w:marTop w:val="0"/>
      <w:marBottom w:val="0"/>
      <w:divBdr>
        <w:top w:val="none" w:sz="0" w:space="0" w:color="auto"/>
        <w:left w:val="none" w:sz="0" w:space="0" w:color="auto"/>
        <w:bottom w:val="none" w:sz="0" w:space="0" w:color="auto"/>
        <w:right w:val="none" w:sz="0" w:space="0" w:color="auto"/>
      </w:divBdr>
    </w:div>
    <w:div w:id="668098814">
      <w:bodyDiv w:val="1"/>
      <w:marLeft w:val="0"/>
      <w:marRight w:val="0"/>
      <w:marTop w:val="0"/>
      <w:marBottom w:val="0"/>
      <w:divBdr>
        <w:top w:val="none" w:sz="0" w:space="0" w:color="auto"/>
        <w:left w:val="none" w:sz="0" w:space="0" w:color="auto"/>
        <w:bottom w:val="none" w:sz="0" w:space="0" w:color="auto"/>
        <w:right w:val="none" w:sz="0" w:space="0" w:color="auto"/>
      </w:divBdr>
    </w:div>
    <w:div w:id="669408859">
      <w:bodyDiv w:val="1"/>
      <w:marLeft w:val="0"/>
      <w:marRight w:val="0"/>
      <w:marTop w:val="0"/>
      <w:marBottom w:val="0"/>
      <w:divBdr>
        <w:top w:val="none" w:sz="0" w:space="0" w:color="auto"/>
        <w:left w:val="none" w:sz="0" w:space="0" w:color="auto"/>
        <w:bottom w:val="none" w:sz="0" w:space="0" w:color="auto"/>
        <w:right w:val="none" w:sz="0" w:space="0" w:color="auto"/>
      </w:divBdr>
    </w:div>
    <w:div w:id="669988887">
      <w:bodyDiv w:val="1"/>
      <w:marLeft w:val="0"/>
      <w:marRight w:val="0"/>
      <w:marTop w:val="0"/>
      <w:marBottom w:val="0"/>
      <w:divBdr>
        <w:top w:val="none" w:sz="0" w:space="0" w:color="auto"/>
        <w:left w:val="none" w:sz="0" w:space="0" w:color="auto"/>
        <w:bottom w:val="none" w:sz="0" w:space="0" w:color="auto"/>
        <w:right w:val="none" w:sz="0" w:space="0" w:color="auto"/>
      </w:divBdr>
    </w:div>
    <w:div w:id="674575088">
      <w:bodyDiv w:val="1"/>
      <w:marLeft w:val="0"/>
      <w:marRight w:val="0"/>
      <w:marTop w:val="0"/>
      <w:marBottom w:val="0"/>
      <w:divBdr>
        <w:top w:val="none" w:sz="0" w:space="0" w:color="auto"/>
        <w:left w:val="none" w:sz="0" w:space="0" w:color="auto"/>
        <w:bottom w:val="none" w:sz="0" w:space="0" w:color="auto"/>
        <w:right w:val="none" w:sz="0" w:space="0" w:color="auto"/>
      </w:divBdr>
    </w:div>
    <w:div w:id="674576362">
      <w:bodyDiv w:val="1"/>
      <w:marLeft w:val="0"/>
      <w:marRight w:val="0"/>
      <w:marTop w:val="0"/>
      <w:marBottom w:val="0"/>
      <w:divBdr>
        <w:top w:val="none" w:sz="0" w:space="0" w:color="auto"/>
        <w:left w:val="none" w:sz="0" w:space="0" w:color="auto"/>
        <w:bottom w:val="none" w:sz="0" w:space="0" w:color="auto"/>
        <w:right w:val="none" w:sz="0" w:space="0" w:color="auto"/>
      </w:divBdr>
    </w:div>
    <w:div w:id="676882746">
      <w:bodyDiv w:val="1"/>
      <w:marLeft w:val="0"/>
      <w:marRight w:val="0"/>
      <w:marTop w:val="0"/>
      <w:marBottom w:val="0"/>
      <w:divBdr>
        <w:top w:val="none" w:sz="0" w:space="0" w:color="auto"/>
        <w:left w:val="none" w:sz="0" w:space="0" w:color="auto"/>
        <w:bottom w:val="none" w:sz="0" w:space="0" w:color="auto"/>
        <w:right w:val="none" w:sz="0" w:space="0" w:color="auto"/>
      </w:divBdr>
    </w:div>
    <w:div w:id="677079115">
      <w:bodyDiv w:val="1"/>
      <w:marLeft w:val="0"/>
      <w:marRight w:val="0"/>
      <w:marTop w:val="0"/>
      <w:marBottom w:val="0"/>
      <w:divBdr>
        <w:top w:val="none" w:sz="0" w:space="0" w:color="auto"/>
        <w:left w:val="none" w:sz="0" w:space="0" w:color="auto"/>
        <w:bottom w:val="none" w:sz="0" w:space="0" w:color="auto"/>
        <w:right w:val="none" w:sz="0" w:space="0" w:color="auto"/>
      </w:divBdr>
    </w:div>
    <w:div w:id="678241809">
      <w:bodyDiv w:val="1"/>
      <w:marLeft w:val="0"/>
      <w:marRight w:val="0"/>
      <w:marTop w:val="0"/>
      <w:marBottom w:val="0"/>
      <w:divBdr>
        <w:top w:val="none" w:sz="0" w:space="0" w:color="auto"/>
        <w:left w:val="none" w:sz="0" w:space="0" w:color="auto"/>
        <w:bottom w:val="none" w:sz="0" w:space="0" w:color="auto"/>
        <w:right w:val="none" w:sz="0" w:space="0" w:color="auto"/>
      </w:divBdr>
    </w:div>
    <w:div w:id="678586905">
      <w:bodyDiv w:val="1"/>
      <w:marLeft w:val="0"/>
      <w:marRight w:val="0"/>
      <w:marTop w:val="0"/>
      <w:marBottom w:val="0"/>
      <w:divBdr>
        <w:top w:val="none" w:sz="0" w:space="0" w:color="auto"/>
        <w:left w:val="none" w:sz="0" w:space="0" w:color="auto"/>
        <w:bottom w:val="none" w:sz="0" w:space="0" w:color="auto"/>
        <w:right w:val="none" w:sz="0" w:space="0" w:color="auto"/>
      </w:divBdr>
    </w:div>
    <w:div w:id="680400645">
      <w:bodyDiv w:val="1"/>
      <w:marLeft w:val="0"/>
      <w:marRight w:val="0"/>
      <w:marTop w:val="0"/>
      <w:marBottom w:val="0"/>
      <w:divBdr>
        <w:top w:val="none" w:sz="0" w:space="0" w:color="auto"/>
        <w:left w:val="none" w:sz="0" w:space="0" w:color="auto"/>
        <w:bottom w:val="none" w:sz="0" w:space="0" w:color="auto"/>
        <w:right w:val="none" w:sz="0" w:space="0" w:color="auto"/>
      </w:divBdr>
    </w:div>
    <w:div w:id="683241487">
      <w:bodyDiv w:val="1"/>
      <w:marLeft w:val="0"/>
      <w:marRight w:val="0"/>
      <w:marTop w:val="0"/>
      <w:marBottom w:val="0"/>
      <w:divBdr>
        <w:top w:val="none" w:sz="0" w:space="0" w:color="auto"/>
        <w:left w:val="none" w:sz="0" w:space="0" w:color="auto"/>
        <w:bottom w:val="none" w:sz="0" w:space="0" w:color="auto"/>
        <w:right w:val="none" w:sz="0" w:space="0" w:color="auto"/>
      </w:divBdr>
    </w:div>
    <w:div w:id="685643008">
      <w:bodyDiv w:val="1"/>
      <w:marLeft w:val="0"/>
      <w:marRight w:val="0"/>
      <w:marTop w:val="0"/>
      <w:marBottom w:val="0"/>
      <w:divBdr>
        <w:top w:val="none" w:sz="0" w:space="0" w:color="auto"/>
        <w:left w:val="none" w:sz="0" w:space="0" w:color="auto"/>
        <w:bottom w:val="none" w:sz="0" w:space="0" w:color="auto"/>
        <w:right w:val="none" w:sz="0" w:space="0" w:color="auto"/>
      </w:divBdr>
    </w:div>
    <w:div w:id="692540555">
      <w:bodyDiv w:val="1"/>
      <w:marLeft w:val="0"/>
      <w:marRight w:val="0"/>
      <w:marTop w:val="0"/>
      <w:marBottom w:val="0"/>
      <w:divBdr>
        <w:top w:val="none" w:sz="0" w:space="0" w:color="auto"/>
        <w:left w:val="none" w:sz="0" w:space="0" w:color="auto"/>
        <w:bottom w:val="none" w:sz="0" w:space="0" w:color="auto"/>
        <w:right w:val="none" w:sz="0" w:space="0" w:color="auto"/>
      </w:divBdr>
    </w:div>
    <w:div w:id="693382258">
      <w:bodyDiv w:val="1"/>
      <w:marLeft w:val="0"/>
      <w:marRight w:val="0"/>
      <w:marTop w:val="0"/>
      <w:marBottom w:val="0"/>
      <w:divBdr>
        <w:top w:val="none" w:sz="0" w:space="0" w:color="auto"/>
        <w:left w:val="none" w:sz="0" w:space="0" w:color="auto"/>
        <w:bottom w:val="none" w:sz="0" w:space="0" w:color="auto"/>
        <w:right w:val="none" w:sz="0" w:space="0" w:color="auto"/>
      </w:divBdr>
    </w:div>
    <w:div w:id="696931380">
      <w:bodyDiv w:val="1"/>
      <w:marLeft w:val="0"/>
      <w:marRight w:val="0"/>
      <w:marTop w:val="0"/>
      <w:marBottom w:val="0"/>
      <w:divBdr>
        <w:top w:val="none" w:sz="0" w:space="0" w:color="auto"/>
        <w:left w:val="none" w:sz="0" w:space="0" w:color="auto"/>
        <w:bottom w:val="none" w:sz="0" w:space="0" w:color="auto"/>
        <w:right w:val="none" w:sz="0" w:space="0" w:color="auto"/>
      </w:divBdr>
    </w:div>
    <w:div w:id="703486097">
      <w:bodyDiv w:val="1"/>
      <w:marLeft w:val="0"/>
      <w:marRight w:val="0"/>
      <w:marTop w:val="0"/>
      <w:marBottom w:val="0"/>
      <w:divBdr>
        <w:top w:val="none" w:sz="0" w:space="0" w:color="auto"/>
        <w:left w:val="none" w:sz="0" w:space="0" w:color="auto"/>
        <w:bottom w:val="none" w:sz="0" w:space="0" w:color="auto"/>
        <w:right w:val="none" w:sz="0" w:space="0" w:color="auto"/>
      </w:divBdr>
    </w:div>
    <w:div w:id="704140322">
      <w:bodyDiv w:val="1"/>
      <w:marLeft w:val="0"/>
      <w:marRight w:val="0"/>
      <w:marTop w:val="0"/>
      <w:marBottom w:val="0"/>
      <w:divBdr>
        <w:top w:val="none" w:sz="0" w:space="0" w:color="auto"/>
        <w:left w:val="none" w:sz="0" w:space="0" w:color="auto"/>
        <w:bottom w:val="none" w:sz="0" w:space="0" w:color="auto"/>
        <w:right w:val="none" w:sz="0" w:space="0" w:color="auto"/>
      </w:divBdr>
    </w:div>
    <w:div w:id="704251531">
      <w:bodyDiv w:val="1"/>
      <w:marLeft w:val="0"/>
      <w:marRight w:val="0"/>
      <w:marTop w:val="0"/>
      <w:marBottom w:val="0"/>
      <w:divBdr>
        <w:top w:val="none" w:sz="0" w:space="0" w:color="auto"/>
        <w:left w:val="none" w:sz="0" w:space="0" w:color="auto"/>
        <w:bottom w:val="none" w:sz="0" w:space="0" w:color="auto"/>
        <w:right w:val="none" w:sz="0" w:space="0" w:color="auto"/>
      </w:divBdr>
    </w:div>
    <w:div w:id="705376610">
      <w:bodyDiv w:val="1"/>
      <w:marLeft w:val="0"/>
      <w:marRight w:val="0"/>
      <w:marTop w:val="0"/>
      <w:marBottom w:val="0"/>
      <w:divBdr>
        <w:top w:val="none" w:sz="0" w:space="0" w:color="auto"/>
        <w:left w:val="none" w:sz="0" w:space="0" w:color="auto"/>
        <w:bottom w:val="none" w:sz="0" w:space="0" w:color="auto"/>
        <w:right w:val="none" w:sz="0" w:space="0" w:color="auto"/>
      </w:divBdr>
    </w:div>
    <w:div w:id="705448302">
      <w:bodyDiv w:val="1"/>
      <w:marLeft w:val="0"/>
      <w:marRight w:val="0"/>
      <w:marTop w:val="0"/>
      <w:marBottom w:val="0"/>
      <w:divBdr>
        <w:top w:val="none" w:sz="0" w:space="0" w:color="auto"/>
        <w:left w:val="none" w:sz="0" w:space="0" w:color="auto"/>
        <w:bottom w:val="none" w:sz="0" w:space="0" w:color="auto"/>
        <w:right w:val="none" w:sz="0" w:space="0" w:color="auto"/>
      </w:divBdr>
    </w:div>
    <w:div w:id="706679490">
      <w:bodyDiv w:val="1"/>
      <w:marLeft w:val="0"/>
      <w:marRight w:val="0"/>
      <w:marTop w:val="0"/>
      <w:marBottom w:val="0"/>
      <w:divBdr>
        <w:top w:val="none" w:sz="0" w:space="0" w:color="auto"/>
        <w:left w:val="none" w:sz="0" w:space="0" w:color="auto"/>
        <w:bottom w:val="none" w:sz="0" w:space="0" w:color="auto"/>
        <w:right w:val="none" w:sz="0" w:space="0" w:color="auto"/>
      </w:divBdr>
    </w:div>
    <w:div w:id="712735600">
      <w:bodyDiv w:val="1"/>
      <w:marLeft w:val="0"/>
      <w:marRight w:val="0"/>
      <w:marTop w:val="0"/>
      <w:marBottom w:val="0"/>
      <w:divBdr>
        <w:top w:val="none" w:sz="0" w:space="0" w:color="auto"/>
        <w:left w:val="none" w:sz="0" w:space="0" w:color="auto"/>
        <w:bottom w:val="none" w:sz="0" w:space="0" w:color="auto"/>
        <w:right w:val="none" w:sz="0" w:space="0" w:color="auto"/>
      </w:divBdr>
    </w:div>
    <w:div w:id="713191280">
      <w:bodyDiv w:val="1"/>
      <w:marLeft w:val="0"/>
      <w:marRight w:val="0"/>
      <w:marTop w:val="0"/>
      <w:marBottom w:val="0"/>
      <w:divBdr>
        <w:top w:val="none" w:sz="0" w:space="0" w:color="auto"/>
        <w:left w:val="none" w:sz="0" w:space="0" w:color="auto"/>
        <w:bottom w:val="none" w:sz="0" w:space="0" w:color="auto"/>
        <w:right w:val="none" w:sz="0" w:space="0" w:color="auto"/>
      </w:divBdr>
    </w:div>
    <w:div w:id="713819459">
      <w:bodyDiv w:val="1"/>
      <w:marLeft w:val="0"/>
      <w:marRight w:val="0"/>
      <w:marTop w:val="0"/>
      <w:marBottom w:val="0"/>
      <w:divBdr>
        <w:top w:val="none" w:sz="0" w:space="0" w:color="auto"/>
        <w:left w:val="none" w:sz="0" w:space="0" w:color="auto"/>
        <w:bottom w:val="none" w:sz="0" w:space="0" w:color="auto"/>
        <w:right w:val="none" w:sz="0" w:space="0" w:color="auto"/>
      </w:divBdr>
    </w:div>
    <w:div w:id="713966351">
      <w:bodyDiv w:val="1"/>
      <w:marLeft w:val="0"/>
      <w:marRight w:val="0"/>
      <w:marTop w:val="0"/>
      <w:marBottom w:val="0"/>
      <w:divBdr>
        <w:top w:val="none" w:sz="0" w:space="0" w:color="auto"/>
        <w:left w:val="none" w:sz="0" w:space="0" w:color="auto"/>
        <w:bottom w:val="none" w:sz="0" w:space="0" w:color="auto"/>
        <w:right w:val="none" w:sz="0" w:space="0" w:color="auto"/>
      </w:divBdr>
    </w:div>
    <w:div w:id="718363106">
      <w:bodyDiv w:val="1"/>
      <w:marLeft w:val="0"/>
      <w:marRight w:val="0"/>
      <w:marTop w:val="0"/>
      <w:marBottom w:val="0"/>
      <w:divBdr>
        <w:top w:val="none" w:sz="0" w:space="0" w:color="auto"/>
        <w:left w:val="none" w:sz="0" w:space="0" w:color="auto"/>
        <w:bottom w:val="none" w:sz="0" w:space="0" w:color="auto"/>
        <w:right w:val="none" w:sz="0" w:space="0" w:color="auto"/>
      </w:divBdr>
    </w:div>
    <w:div w:id="718364978">
      <w:bodyDiv w:val="1"/>
      <w:marLeft w:val="0"/>
      <w:marRight w:val="0"/>
      <w:marTop w:val="0"/>
      <w:marBottom w:val="0"/>
      <w:divBdr>
        <w:top w:val="none" w:sz="0" w:space="0" w:color="auto"/>
        <w:left w:val="none" w:sz="0" w:space="0" w:color="auto"/>
        <w:bottom w:val="none" w:sz="0" w:space="0" w:color="auto"/>
        <w:right w:val="none" w:sz="0" w:space="0" w:color="auto"/>
      </w:divBdr>
    </w:div>
    <w:div w:id="718751222">
      <w:bodyDiv w:val="1"/>
      <w:marLeft w:val="0"/>
      <w:marRight w:val="0"/>
      <w:marTop w:val="0"/>
      <w:marBottom w:val="0"/>
      <w:divBdr>
        <w:top w:val="none" w:sz="0" w:space="0" w:color="auto"/>
        <w:left w:val="none" w:sz="0" w:space="0" w:color="auto"/>
        <w:bottom w:val="none" w:sz="0" w:space="0" w:color="auto"/>
        <w:right w:val="none" w:sz="0" w:space="0" w:color="auto"/>
      </w:divBdr>
    </w:div>
    <w:div w:id="720714453">
      <w:bodyDiv w:val="1"/>
      <w:marLeft w:val="0"/>
      <w:marRight w:val="0"/>
      <w:marTop w:val="0"/>
      <w:marBottom w:val="0"/>
      <w:divBdr>
        <w:top w:val="none" w:sz="0" w:space="0" w:color="auto"/>
        <w:left w:val="none" w:sz="0" w:space="0" w:color="auto"/>
        <w:bottom w:val="none" w:sz="0" w:space="0" w:color="auto"/>
        <w:right w:val="none" w:sz="0" w:space="0" w:color="auto"/>
      </w:divBdr>
    </w:div>
    <w:div w:id="721289864">
      <w:bodyDiv w:val="1"/>
      <w:marLeft w:val="0"/>
      <w:marRight w:val="0"/>
      <w:marTop w:val="0"/>
      <w:marBottom w:val="0"/>
      <w:divBdr>
        <w:top w:val="none" w:sz="0" w:space="0" w:color="auto"/>
        <w:left w:val="none" w:sz="0" w:space="0" w:color="auto"/>
        <w:bottom w:val="none" w:sz="0" w:space="0" w:color="auto"/>
        <w:right w:val="none" w:sz="0" w:space="0" w:color="auto"/>
      </w:divBdr>
    </w:div>
    <w:div w:id="723601723">
      <w:bodyDiv w:val="1"/>
      <w:marLeft w:val="0"/>
      <w:marRight w:val="0"/>
      <w:marTop w:val="0"/>
      <w:marBottom w:val="0"/>
      <w:divBdr>
        <w:top w:val="none" w:sz="0" w:space="0" w:color="auto"/>
        <w:left w:val="none" w:sz="0" w:space="0" w:color="auto"/>
        <w:bottom w:val="none" w:sz="0" w:space="0" w:color="auto"/>
        <w:right w:val="none" w:sz="0" w:space="0" w:color="auto"/>
      </w:divBdr>
    </w:div>
    <w:div w:id="725764348">
      <w:bodyDiv w:val="1"/>
      <w:marLeft w:val="0"/>
      <w:marRight w:val="0"/>
      <w:marTop w:val="0"/>
      <w:marBottom w:val="0"/>
      <w:divBdr>
        <w:top w:val="none" w:sz="0" w:space="0" w:color="auto"/>
        <w:left w:val="none" w:sz="0" w:space="0" w:color="auto"/>
        <w:bottom w:val="none" w:sz="0" w:space="0" w:color="auto"/>
        <w:right w:val="none" w:sz="0" w:space="0" w:color="auto"/>
      </w:divBdr>
    </w:div>
    <w:div w:id="727386724">
      <w:bodyDiv w:val="1"/>
      <w:marLeft w:val="0"/>
      <w:marRight w:val="0"/>
      <w:marTop w:val="0"/>
      <w:marBottom w:val="0"/>
      <w:divBdr>
        <w:top w:val="none" w:sz="0" w:space="0" w:color="auto"/>
        <w:left w:val="none" w:sz="0" w:space="0" w:color="auto"/>
        <w:bottom w:val="none" w:sz="0" w:space="0" w:color="auto"/>
        <w:right w:val="none" w:sz="0" w:space="0" w:color="auto"/>
      </w:divBdr>
    </w:div>
    <w:div w:id="730469757">
      <w:bodyDiv w:val="1"/>
      <w:marLeft w:val="0"/>
      <w:marRight w:val="0"/>
      <w:marTop w:val="0"/>
      <w:marBottom w:val="0"/>
      <w:divBdr>
        <w:top w:val="none" w:sz="0" w:space="0" w:color="auto"/>
        <w:left w:val="none" w:sz="0" w:space="0" w:color="auto"/>
        <w:bottom w:val="none" w:sz="0" w:space="0" w:color="auto"/>
        <w:right w:val="none" w:sz="0" w:space="0" w:color="auto"/>
      </w:divBdr>
    </w:div>
    <w:div w:id="731971635">
      <w:bodyDiv w:val="1"/>
      <w:marLeft w:val="0"/>
      <w:marRight w:val="0"/>
      <w:marTop w:val="0"/>
      <w:marBottom w:val="0"/>
      <w:divBdr>
        <w:top w:val="none" w:sz="0" w:space="0" w:color="auto"/>
        <w:left w:val="none" w:sz="0" w:space="0" w:color="auto"/>
        <w:bottom w:val="none" w:sz="0" w:space="0" w:color="auto"/>
        <w:right w:val="none" w:sz="0" w:space="0" w:color="auto"/>
      </w:divBdr>
    </w:div>
    <w:div w:id="734085308">
      <w:bodyDiv w:val="1"/>
      <w:marLeft w:val="0"/>
      <w:marRight w:val="0"/>
      <w:marTop w:val="0"/>
      <w:marBottom w:val="0"/>
      <w:divBdr>
        <w:top w:val="none" w:sz="0" w:space="0" w:color="auto"/>
        <w:left w:val="none" w:sz="0" w:space="0" w:color="auto"/>
        <w:bottom w:val="none" w:sz="0" w:space="0" w:color="auto"/>
        <w:right w:val="none" w:sz="0" w:space="0" w:color="auto"/>
      </w:divBdr>
    </w:div>
    <w:div w:id="737555054">
      <w:bodyDiv w:val="1"/>
      <w:marLeft w:val="0"/>
      <w:marRight w:val="0"/>
      <w:marTop w:val="0"/>
      <w:marBottom w:val="0"/>
      <w:divBdr>
        <w:top w:val="none" w:sz="0" w:space="0" w:color="auto"/>
        <w:left w:val="none" w:sz="0" w:space="0" w:color="auto"/>
        <w:bottom w:val="none" w:sz="0" w:space="0" w:color="auto"/>
        <w:right w:val="none" w:sz="0" w:space="0" w:color="auto"/>
      </w:divBdr>
    </w:div>
    <w:div w:id="739980481">
      <w:bodyDiv w:val="1"/>
      <w:marLeft w:val="0"/>
      <w:marRight w:val="0"/>
      <w:marTop w:val="0"/>
      <w:marBottom w:val="0"/>
      <w:divBdr>
        <w:top w:val="none" w:sz="0" w:space="0" w:color="auto"/>
        <w:left w:val="none" w:sz="0" w:space="0" w:color="auto"/>
        <w:bottom w:val="none" w:sz="0" w:space="0" w:color="auto"/>
        <w:right w:val="none" w:sz="0" w:space="0" w:color="auto"/>
      </w:divBdr>
    </w:div>
    <w:div w:id="740836665">
      <w:bodyDiv w:val="1"/>
      <w:marLeft w:val="0"/>
      <w:marRight w:val="0"/>
      <w:marTop w:val="0"/>
      <w:marBottom w:val="0"/>
      <w:divBdr>
        <w:top w:val="none" w:sz="0" w:space="0" w:color="auto"/>
        <w:left w:val="none" w:sz="0" w:space="0" w:color="auto"/>
        <w:bottom w:val="none" w:sz="0" w:space="0" w:color="auto"/>
        <w:right w:val="none" w:sz="0" w:space="0" w:color="auto"/>
      </w:divBdr>
    </w:div>
    <w:div w:id="742945901">
      <w:bodyDiv w:val="1"/>
      <w:marLeft w:val="0"/>
      <w:marRight w:val="0"/>
      <w:marTop w:val="0"/>
      <w:marBottom w:val="0"/>
      <w:divBdr>
        <w:top w:val="none" w:sz="0" w:space="0" w:color="auto"/>
        <w:left w:val="none" w:sz="0" w:space="0" w:color="auto"/>
        <w:bottom w:val="none" w:sz="0" w:space="0" w:color="auto"/>
        <w:right w:val="none" w:sz="0" w:space="0" w:color="auto"/>
      </w:divBdr>
    </w:div>
    <w:div w:id="745810733">
      <w:bodyDiv w:val="1"/>
      <w:marLeft w:val="0"/>
      <w:marRight w:val="0"/>
      <w:marTop w:val="0"/>
      <w:marBottom w:val="0"/>
      <w:divBdr>
        <w:top w:val="none" w:sz="0" w:space="0" w:color="auto"/>
        <w:left w:val="none" w:sz="0" w:space="0" w:color="auto"/>
        <w:bottom w:val="none" w:sz="0" w:space="0" w:color="auto"/>
        <w:right w:val="none" w:sz="0" w:space="0" w:color="auto"/>
      </w:divBdr>
    </w:div>
    <w:div w:id="745957134">
      <w:bodyDiv w:val="1"/>
      <w:marLeft w:val="0"/>
      <w:marRight w:val="0"/>
      <w:marTop w:val="0"/>
      <w:marBottom w:val="0"/>
      <w:divBdr>
        <w:top w:val="none" w:sz="0" w:space="0" w:color="auto"/>
        <w:left w:val="none" w:sz="0" w:space="0" w:color="auto"/>
        <w:bottom w:val="none" w:sz="0" w:space="0" w:color="auto"/>
        <w:right w:val="none" w:sz="0" w:space="0" w:color="auto"/>
      </w:divBdr>
    </w:div>
    <w:div w:id="746221442">
      <w:bodyDiv w:val="1"/>
      <w:marLeft w:val="0"/>
      <w:marRight w:val="0"/>
      <w:marTop w:val="0"/>
      <w:marBottom w:val="0"/>
      <w:divBdr>
        <w:top w:val="none" w:sz="0" w:space="0" w:color="auto"/>
        <w:left w:val="none" w:sz="0" w:space="0" w:color="auto"/>
        <w:bottom w:val="none" w:sz="0" w:space="0" w:color="auto"/>
        <w:right w:val="none" w:sz="0" w:space="0" w:color="auto"/>
      </w:divBdr>
    </w:div>
    <w:div w:id="751467298">
      <w:bodyDiv w:val="1"/>
      <w:marLeft w:val="0"/>
      <w:marRight w:val="0"/>
      <w:marTop w:val="0"/>
      <w:marBottom w:val="0"/>
      <w:divBdr>
        <w:top w:val="none" w:sz="0" w:space="0" w:color="auto"/>
        <w:left w:val="none" w:sz="0" w:space="0" w:color="auto"/>
        <w:bottom w:val="none" w:sz="0" w:space="0" w:color="auto"/>
        <w:right w:val="none" w:sz="0" w:space="0" w:color="auto"/>
      </w:divBdr>
    </w:div>
    <w:div w:id="755634770">
      <w:bodyDiv w:val="1"/>
      <w:marLeft w:val="0"/>
      <w:marRight w:val="0"/>
      <w:marTop w:val="0"/>
      <w:marBottom w:val="0"/>
      <w:divBdr>
        <w:top w:val="none" w:sz="0" w:space="0" w:color="auto"/>
        <w:left w:val="none" w:sz="0" w:space="0" w:color="auto"/>
        <w:bottom w:val="none" w:sz="0" w:space="0" w:color="auto"/>
        <w:right w:val="none" w:sz="0" w:space="0" w:color="auto"/>
      </w:divBdr>
    </w:div>
    <w:div w:id="755784504">
      <w:bodyDiv w:val="1"/>
      <w:marLeft w:val="0"/>
      <w:marRight w:val="0"/>
      <w:marTop w:val="0"/>
      <w:marBottom w:val="0"/>
      <w:divBdr>
        <w:top w:val="none" w:sz="0" w:space="0" w:color="auto"/>
        <w:left w:val="none" w:sz="0" w:space="0" w:color="auto"/>
        <w:bottom w:val="none" w:sz="0" w:space="0" w:color="auto"/>
        <w:right w:val="none" w:sz="0" w:space="0" w:color="auto"/>
      </w:divBdr>
    </w:div>
    <w:div w:id="757169120">
      <w:bodyDiv w:val="1"/>
      <w:marLeft w:val="0"/>
      <w:marRight w:val="0"/>
      <w:marTop w:val="0"/>
      <w:marBottom w:val="0"/>
      <w:divBdr>
        <w:top w:val="none" w:sz="0" w:space="0" w:color="auto"/>
        <w:left w:val="none" w:sz="0" w:space="0" w:color="auto"/>
        <w:bottom w:val="none" w:sz="0" w:space="0" w:color="auto"/>
        <w:right w:val="none" w:sz="0" w:space="0" w:color="auto"/>
      </w:divBdr>
    </w:div>
    <w:div w:id="758915319">
      <w:bodyDiv w:val="1"/>
      <w:marLeft w:val="0"/>
      <w:marRight w:val="0"/>
      <w:marTop w:val="0"/>
      <w:marBottom w:val="0"/>
      <w:divBdr>
        <w:top w:val="none" w:sz="0" w:space="0" w:color="auto"/>
        <w:left w:val="none" w:sz="0" w:space="0" w:color="auto"/>
        <w:bottom w:val="none" w:sz="0" w:space="0" w:color="auto"/>
        <w:right w:val="none" w:sz="0" w:space="0" w:color="auto"/>
      </w:divBdr>
    </w:div>
    <w:div w:id="758916473">
      <w:bodyDiv w:val="1"/>
      <w:marLeft w:val="0"/>
      <w:marRight w:val="0"/>
      <w:marTop w:val="0"/>
      <w:marBottom w:val="0"/>
      <w:divBdr>
        <w:top w:val="none" w:sz="0" w:space="0" w:color="auto"/>
        <w:left w:val="none" w:sz="0" w:space="0" w:color="auto"/>
        <w:bottom w:val="none" w:sz="0" w:space="0" w:color="auto"/>
        <w:right w:val="none" w:sz="0" w:space="0" w:color="auto"/>
      </w:divBdr>
    </w:div>
    <w:div w:id="760566291">
      <w:bodyDiv w:val="1"/>
      <w:marLeft w:val="0"/>
      <w:marRight w:val="0"/>
      <w:marTop w:val="0"/>
      <w:marBottom w:val="0"/>
      <w:divBdr>
        <w:top w:val="none" w:sz="0" w:space="0" w:color="auto"/>
        <w:left w:val="none" w:sz="0" w:space="0" w:color="auto"/>
        <w:bottom w:val="none" w:sz="0" w:space="0" w:color="auto"/>
        <w:right w:val="none" w:sz="0" w:space="0" w:color="auto"/>
      </w:divBdr>
    </w:div>
    <w:div w:id="767774943">
      <w:bodyDiv w:val="1"/>
      <w:marLeft w:val="0"/>
      <w:marRight w:val="0"/>
      <w:marTop w:val="0"/>
      <w:marBottom w:val="0"/>
      <w:divBdr>
        <w:top w:val="none" w:sz="0" w:space="0" w:color="auto"/>
        <w:left w:val="none" w:sz="0" w:space="0" w:color="auto"/>
        <w:bottom w:val="none" w:sz="0" w:space="0" w:color="auto"/>
        <w:right w:val="none" w:sz="0" w:space="0" w:color="auto"/>
      </w:divBdr>
    </w:div>
    <w:div w:id="768620140">
      <w:bodyDiv w:val="1"/>
      <w:marLeft w:val="0"/>
      <w:marRight w:val="0"/>
      <w:marTop w:val="0"/>
      <w:marBottom w:val="0"/>
      <w:divBdr>
        <w:top w:val="none" w:sz="0" w:space="0" w:color="auto"/>
        <w:left w:val="none" w:sz="0" w:space="0" w:color="auto"/>
        <w:bottom w:val="none" w:sz="0" w:space="0" w:color="auto"/>
        <w:right w:val="none" w:sz="0" w:space="0" w:color="auto"/>
      </w:divBdr>
    </w:div>
    <w:div w:id="769590273">
      <w:bodyDiv w:val="1"/>
      <w:marLeft w:val="0"/>
      <w:marRight w:val="0"/>
      <w:marTop w:val="0"/>
      <w:marBottom w:val="0"/>
      <w:divBdr>
        <w:top w:val="none" w:sz="0" w:space="0" w:color="auto"/>
        <w:left w:val="none" w:sz="0" w:space="0" w:color="auto"/>
        <w:bottom w:val="none" w:sz="0" w:space="0" w:color="auto"/>
        <w:right w:val="none" w:sz="0" w:space="0" w:color="auto"/>
      </w:divBdr>
    </w:div>
    <w:div w:id="771634684">
      <w:bodyDiv w:val="1"/>
      <w:marLeft w:val="0"/>
      <w:marRight w:val="0"/>
      <w:marTop w:val="0"/>
      <w:marBottom w:val="0"/>
      <w:divBdr>
        <w:top w:val="none" w:sz="0" w:space="0" w:color="auto"/>
        <w:left w:val="none" w:sz="0" w:space="0" w:color="auto"/>
        <w:bottom w:val="none" w:sz="0" w:space="0" w:color="auto"/>
        <w:right w:val="none" w:sz="0" w:space="0" w:color="auto"/>
      </w:divBdr>
    </w:div>
    <w:div w:id="773598827">
      <w:bodyDiv w:val="1"/>
      <w:marLeft w:val="0"/>
      <w:marRight w:val="0"/>
      <w:marTop w:val="0"/>
      <w:marBottom w:val="0"/>
      <w:divBdr>
        <w:top w:val="none" w:sz="0" w:space="0" w:color="auto"/>
        <w:left w:val="none" w:sz="0" w:space="0" w:color="auto"/>
        <w:bottom w:val="none" w:sz="0" w:space="0" w:color="auto"/>
        <w:right w:val="none" w:sz="0" w:space="0" w:color="auto"/>
      </w:divBdr>
    </w:div>
    <w:div w:id="775832551">
      <w:bodyDiv w:val="1"/>
      <w:marLeft w:val="0"/>
      <w:marRight w:val="0"/>
      <w:marTop w:val="0"/>
      <w:marBottom w:val="0"/>
      <w:divBdr>
        <w:top w:val="none" w:sz="0" w:space="0" w:color="auto"/>
        <w:left w:val="none" w:sz="0" w:space="0" w:color="auto"/>
        <w:bottom w:val="none" w:sz="0" w:space="0" w:color="auto"/>
        <w:right w:val="none" w:sz="0" w:space="0" w:color="auto"/>
      </w:divBdr>
    </w:div>
    <w:div w:id="777414281">
      <w:bodyDiv w:val="1"/>
      <w:marLeft w:val="0"/>
      <w:marRight w:val="0"/>
      <w:marTop w:val="0"/>
      <w:marBottom w:val="0"/>
      <w:divBdr>
        <w:top w:val="none" w:sz="0" w:space="0" w:color="auto"/>
        <w:left w:val="none" w:sz="0" w:space="0" w:color="auto"/>
        <w:bottom w:val="none" w:sz="0" w:space="0" w:color="auto"/>
        <w:right w:val="none" w:sz="0" w:space="0" w:color="auto"/>
      </w:divBdr>
    </w:div>
    <w:div w:id="785781652">
      <w:bodyDiv w:val="1"/>
      <w:marLeft w:val="0"/>
      <w:marRight w:val="0"/>
      <w:marTop w:val="0"/>
      <w:marBottom w:val="0"/>
      <w:divBdr>
        <w:top w:val="none" w:sz="0" w:space="0" w:color="auto"/>
        <w:left w:val="none" w:sz="0" w:space="0" w:color="auto"/>
        <w:bottom w:val="none" w:sz="0" w:space="0" w:color="auto"/>
        <w:right w:val="none" w:sz="0" w:space="0" w:color="auto"/>
      </w:divBdr>
    </w:div>
    <w:div w:id="787625487">
      <w:bodyDiv w:val="1"/>
      <w:marLeft w:val="0"/>
      <w:marRight w:val="0"/>
      <w:marTop w:val="0"/>
      <w:marBottom w:val="0"/>
      <w:divBdr>
        <w:top w:val="none" w:sz="0" w:space="0" w:color="auto"/>
        <w:left w:val="none" w:sz="0" w:space="0" w:color="auto"/>
        <w:bottom w:val="none" w:sz="0" w:space="0" w:color="auto"/>
        <w:right w:val="none" w:sz="0" w:space="0" w:color="auto"/>
      </w:divBdr>
    </w:div>
    <w:div w:id="787747687">
      <w:bodyDiv w:val="1"/>
      <w:marLeft w:val="0"/>
      <w:marRight w:val="0"/>
      <w:marTop w:val="0"/>
      <w:marBottom w:val="0"/>
      <w:divBdr>
        <w:top w:val="none" w:sz="0" w:space="0" w:color="auto"/>
        <w:left w:val="none" w:sz="0" w:space="0" w:color="auto"/>
        <w:bottom w:val="none" w:sz="0" w:space="0" w:color="auto"/>
        <w:right w:val="none" w:sz="0" w:space="0" w:color="auto"/>
      </w:divBdr>
    </w:div>
    <w:div w:id="790243461">
      <w:bodyDiv w:val="1"/>
      <w:marLeft w:val="0"/>
      <w:marRight w:val="0"/>
      <w:marTop w:val="0"/>
      <w:marBottom w:val="0"/>
      <w:divBdr>
        <w:top w:val="none" w:sz="0" w:space="0" w:color="auto"/>
        <w:left w:val="none" w:sz="0" w:space="0" w:color="auto"/>
        <w:bottom w:val="none" w:sz="0" w:space="0" w:color="auto"/>
        <w:right w:val="none" w:sz="0" w:space="0" w:color="auto"/>
      </w:divBdr>
    </w:div>
    <w:div w:id="790712569">
      <w:bodyDiv w:val="1"/>
      <w:marLeft w:val="0"/>
      <w:marRight w:val="0"/>
      <w:marTop w:val="0"/>
      <w:marBottom w:val="0"/>
      <w:divBdr>
        <w:top w:val="none" w:sz="0" w:space="0" w:color="auto"/>
        <w:left w:val="none" w:sz="0" w:space="0" w:color="auto"/>
        <w:bottom w:val="none" w:sz="0" w:space="0" w:color="auto"/>
        <w:right w:val="none" w:sz="0" w:space="0" w:color="auto"/>
      </w:divBdr>
    </w:div>
    <w:div w:id="792669595">
      <w:bodyDiv w:val="1"/>
      <w:marLeft w:val="0"/>
      <w:marRight w:val="0"/>
      <w:marTop w:val="0"/>
      <w:marBottom w:val="0"/>
      <w:divBdr>
        <w:top w:val="none" w:sz="0" w:space="0" w:color="auto"/>
        <w:left w:val="none" w:sz="0" w:space="0" w:color="auto"/>
        <w:bottom w:val="none" w:sz="0" w:space="0" w:color="auto"/>
        <w:right w:val="none" w:sz="0" w:space="0" w:color="auto"/>
      </w:divBdr>
    </w:div>
    <w:div w:id="794642405">
      <w:bodyDiv w:val="1"/>
      <w:marLeft w:val="0"/>
      <w:marRight w:val="0"/>
      <w:marTop w:val="0"/>
      <w:marBottom w:val="0"/>
      <w:divBdr>
        <w:top w:val="none" w:sz="0" w:space="0" w:color="auto"/>
        <w:left w:val="none" w:sz="0" w:space="0" w:color="auto"/>
        <w:bottom w:val="none" w:sz="0" w:space="0" w:color="auto"/>
        <w:right w:val="none" w:sz="0" w:space="0" w:color="auto"/>
      </w:divBdr>
    </w:div>
    <w:div w:id="797454231">
      <w:bodyDiv w:val="1"/>
      <w:marLeft w:val="0"/>
      <w:marRight w:val="0"/>
      <w:marTop w:val="0"/>
      <w:marBottom w:val="0"/>
      <w:divBdr>
        <w:top w:val="none" w:sz="0" w:space="0" w:color="auto"/>
        <w:left w:val="none" w:sz="0" w:space="0" w:color="auto"/>
        <w:bottom w:val="none" w:sz="0" w:space="0" w:color="auto"/>
        <w:right w:val="none" w:sz="0" w:space="0" w:color="auto"/>
      </w:divBdr>
    </w:div>
    <w:div w:id="800073190">
      <w:bodyDiv w:val="1"/>
      <w:marLeft w:val="0"/>
      <w:marRight w:val="0"/>
      <w:marTop w:val="0"/>
      <w:marBottom w:val="0"/>
      <w:divBdr>
        <w:top w:val="none" w:sz="0" w:space="0" w:color="auto"/>
        <w:left w:val="none" w:sz="0" w:space="0" w:color="auto"/>
        <w:bottom w:val="none" w:sz="0" w:space="0" w:color="auto"/>
        <w:right w:val="none" w:sz="0" w:space="0" w:color="auto"/>
      </w:divBdr>
    </w:div>
    <w:div w:id="800532888">
      <w:bodyDiv w:val="1"/>
      <w:marLeft w:val="0"/>
      <w:marRight w:val="0"/>
      <w:marTop w:val="0"/>
      <w:marBottom w:val="0"/>
      <w:divBdr>
        <w:top w:val="none" w:sz="0" w:space="0" w:color="auto"/>
        <w:left w:val="none" w:sz="0" w:space="0" w:color="auto"/>
        <w:bottom w:val="none" w:sz="0" w:space="0" w:color="auto"/>
        <w:right w:val="none" w:sz="0" w:space="0" w:color="auto"/>
      </w:divBdr>
    </w:div>
    <w:div w:id="803544986">
      <w:bodyDiv w:val="1"/>
      <w:marLeft w:val="0"/>
      <w:marRight w:val="0"/>
      <w:marTop w:val="0"/>
      <w:marBottom w:val="0"/>
      <w:divBdr>
        <w:top w:val="none" w:sz="0" w:space="0" w:color="auto"/>
        <w:left w:val="none" w:sz="0" w:space="0" w:color="auto"/>
        <w:bottom w:val="none" w:sz="0" w:space="0" w:color="auto"/>
        <w:right w:val="none" w:sz="0" w:space="0" w:color="auto"/>
      </w:divBdr>
    </w:div>
    <w:div w:id="804005684">
      <w:bodyDiv w:val="1"/>
      <w:marLeft w:val="0"/>
      <w:marRight w:val="0"/>
      <w:marTop w:val="0"/>
      <w:marBottom w:val="0"/>
      <w:divBdr>
        <w:top w:val="none" w:sz="0" w:space="0" w:color="auto"/>
        <w:left w:val="none" w:sz="0" w:space="0" w:color="auto"/>
        <w:bottom w:val="none" w:sz="0" w:space="0" w:color="auto"/>
        <w:right w:val="none" w:sz="0" w:space="0" w:color="auto"/>
      </w:divBdr>
    </w:div>
    <w:div w:id="804783870">
      <w:bodyDiv w:val="1"/>
      <w:marLeft w:val="0"/>
      <w:marRight w:val="0"/>
      <w:marTop w:val="0"/>
      <w:marBottom w:val="0"/>
      <w:divBdr>
        <w:top w:val="none" w:sz="0" w:space="0" w:color="auto"/>
        <w:left w:val="none" w:sz="0" w:space="0" w:color="auto"/>
        <w:bottom w:val="none" w:sz="0" w:space="0" w:color="auto"/>
        <w:right w:val="none" w:sz="0" w:space="0" w:color="auto"/>
      </w:divBdr>
    </w:div>
    <w:div w:id="805120652">
      <w:bodyDiv w:val="1"/>
      <w:marLeft w:val="0"/>
      <w:marRight w:val="0"/>
      <w:marTop w:val="0"/>
      <w:marBottom w:val="0"/>
      <w:divBdr>
        <w:top w:val="none" w:sz="0" w:space="0" w:color="auto"/>
        <w:left w:val="none" w:sz="0" w:space="0" w:color="auto"/>
        <w:bottom w:val="none" w:sz="0" w:space="0" w:color="auto"/>
        <w:right w:val="none" w:sz="0" w:space="0" w:color="auto"/>
      </w:divBdr>
    </w:div>
    <w:div w:id="805270461">
      <w:bodyDiv w:val="1"/>
      <w:marLeft w:val="0"/>
      <w:marRight w:val="0"/>
      <w:marTop w:val="0"/>
      <w:marBottom w:val="0"/>
      <w:divBdr>
        <w:top w:val="none" w:sz="0" w:space="0" w:color="auto"/>
        <w:left w:val="none" w:sz="0" w:space="0" w:color="auto"/>
        <w:bottom w:val="none" w:sz="0" w:space="0" w:color="auto"/>
        <w:right w:val="none" w:sz="0" w:space="0" w:color="auto"/>
      </w:divBdr>
    </w:div>
    <w:div w:id="806312730">
      <w:bodyDiv w:val="1"/>
      <w:marLeft w:val="0"/>
      <w:marRight w:val="0"/>
      <w:marTop w:val="0"/>
      <w:marBottom w:val="0"/>
      <w:divBdr>
        <w:top w:val="none" w:sz="0" w:space="0" w:color="auto"/>
        <w:left w:val="none" w:sz="0" w:space="0" w:color="auto"/>
        <w:bottom w:val="none" w:sz="0" w:space="0" w:color="auto"/>
        <w:right w:val="none" w:sz="0" w:space="0" w:color="auto"/>
      </w:divBdr>
    </w:div>
    <w:div w:id="812216058">
      <w:bodyDiv w:val="1"/>
      <w:marLeft w:val="0"/>
      <w:marRight w:val="0"/>
      <w:marTop w:val="0"/>
      <w:marBottom w:val="0"/>
      <w:divBdr>
        <w:top w:val="none" w:sz="0" w:space="0" w:color="auto"/>
        <w:left w:val="none" w:sz="0" w:space="0" w:color="auto"/>
        <w:bottom w:val="none" w:sz="0" w:space="0" w:color="auto"/>
        <w:right w:val="none" w:sz="0" w:space="0" w:color="auto"/>
      </w:divBdr>
    </w:div>
    <w:div w:id="812480029">
      <w:bodyDiv w:val="1"/>
      <w:marLeft w:val="0"/>
      <w:marRight w:val="0"/>
      <w:marTop w:val="0"/>
      <w:marBottom w:val="0"/>
      <w:divBdr>
        <w:top w:val="none" w:sz="0" w:space="0" w:color="auto"/>
        <w:left w:val="none" w:sz="0" w:space="0" w:color="auto"/>
        <w:bottom w:val="none" w:sz="0" w:space="0" w:color="auto"/>
        <w:right w:val="none" w:sz="0" w:space="0" w:color="auto"/>
      </w:divBdr>
    </w:div>
    <w:div w:id="812675980">
      <w:bodyDiv w:val="1"/>
      <w:marLeft w:val="0"/>
      <w:marRight w:val="0"/>
      <w:marTop w:val="0"/>
      <w:marBottom w:val="0"/>
      <w:divBdr>
        <w:top w:val="none" w:sz="0" w:space="0" w:color="auto"/>
        <w:left w:val="none" w:sz="0" w:space="0" w:color="auto"/>
        <w:bottom w:val="none" w:sz="0" w:space="0" w:color="auto"/>
        <w:right w:val="none" w:sz="0" w:space="0" w:color="auto"/>
      </w:divBdr>
    </w:div>
    <w:div w:id="812911780">
      <w:bodyDiv w:val="1"/>
      <w:marLeft w:val="0"/>
      <w:marRight w:val="0"/>
      <w:marTop w:val="0"/>
      <w:marBottom w:val="0"/>
      <w:divBdr>
        <w:top w:val="none" w:sz="0" w:space="0" w:color="auto"/>
        <w:left w:val="none" w:sz="0" w:space="0" w:color="auto"/>
        <w:bottom w:val="none" w:sz="0" w:space="0" w:color="auto"/>
        <w:right w:val="none" w:sz="0" w:space="0" w:color="auto"/>
      </w:divBdr>
    </w:div>
    <w:div w:id="817385406">
      <w:bodyDiv w:val="1"/>
      <w:marLeft w:val="0"/>
      <w:marRight w:val="0"/>
      <w:marTop w:val="0"/>
      <w:marBottom w:val="0"/>
      <w:divBdr>
        <w:top w:val="none" w:sz="0" w:space="0" w:color="auto"/>
        <w:left w:val="none" w:sz="0" w:space="0" w:color="auto"/>
        <w:bottom w:val="none" w:sz="0" w:space="0" w:color="auto"/>
        <w:right w:val="none" w:sz="0" w:space="0" w:color="auto"/>
      </w:divBdr>
    </w:div>
    <w:div w:id="818570976">
      <w:bodyDiv w:val="1"/>
      <w:marLeft w:val="0"/>
      <w:marRight w:val="0"/>
      <w:marTop w:val="0"/>
      <w:marBottom w:val="0"/>
      <w:divBdr>
        <w:top w:val="none" w:sz="0" w:space="0" w:color="auto"/>
        <w:left w:val="none" w:sz="0" w:space="0" w:color="auto"/>
        <w:bottom w:val="none" w:sz="0" w:space="0" w:color="auto"/>
        <w:right w:val="none" w:sz="0" w:space="0" w:color="auto"/>
      </w:divBdr>
    </w:div>
    <w:div w:id="819155939">
      <w:bodyDiv w:val="1"/>
      <w:marLeft w:val="0"/>
      <w:marRight w:val="0"/>
      <w:marTop w:val="0"/>
      <w:marBottom w:val="0"/>
      <w:divBdr>
        <w:top w:val="none" w:sz="0" w:space="0" w:color="auto"/>
        <w:left w:val="none" w:sz="0" w:space="0" w:color="auto"/>
        <w:bottom w:val="none" w:sz="0" w:space="0" w:color="auto"/>
        <w:right w:val="none" w:sz="0" w:space="0" w:color="auto"/>
      </w:divBdr>
    </w:div>
    <w:div w:id="820972287">
      <w:bodyDiv w:val="1"/>
      <w:marLeft w:val="0"/>
      <w:marRight w:val="0"/>
      <w:marTop w:val="0"/>
      <w:marBottom w:val="0"/>
      <w:divBdr>
        <w:top w:val="none" w:sz="0" w:space="0" w:color="auto"/>
        <w:left w:val="none" w:sz="0" w:space="0" w:color="auto"/>
        <w:bottom w:val="none" w:sz="0" w:space="0" w:color="auto"/>
        <w:right w:val="none" w:sz="0" w:space="0" w:color="auto"/>
      </w:divBdr>
    </w:div>
    <w:div w:id="821699243">
      <w:bodyDiv w:val="1"/>
      <w:marLeft w:val="0"/>
      <w:marRight w:val="0"/>
      <w:marTop w:val="0"/>
      <w:marBottom w:val="0"/>
      <w:divBdr>
        <w:top w:val="none" w:sz="0" w:space="0" w:color="auto"/>
        <w:left w:val="none" w:sz="0" w:space="0" w:color="auto"/>
        <w:bottom w:val="none" w:sz="0" w:space="0" w:color="auto"/>
        <w:right w:val="none" w:sz="0" w:space="0" w:color="auto"/>
      </w:divBdr>
    </w:div>
    <w:div w:id="822694479">
      <w:bodyDiv w:val="1"/>
      <w:marLeft w:val="0"/>
      <w:marRight w:val="0"/>
      <w:marTop w:val="0"/>
      <w:marBottom w:val="0"/>
      <w:divBdr>
        <w:top w:val="none" w:sz="0" w:space="0" w:color="auto"/>
        <w:left w:val="none" w:sz="0" w:space="0" w:color="auto"/>
        <w:bottom w:val="none" w:sz="0" w:space="0" w:color="auto"/>
        <w:right w:val="none" w:sz="0" w:space="0" w:color="auto"/>
      </w:divBdr>
    </w:div>
    <w:div w:id="822888424">
      <w:bodyDiv w:val="1"/>
      <w:marLeft w:val="0"/>
      <w:marRight w:val="0"/>
      <w:marTop w:val="0"/>
      <w:marBottom w:val="0"/>
      <w:divBdr>
        <w:top w:val="none" w:sz="0" w:space="0" w:color="auto"/>
        <w:left w:val="none" w:sz="0" w:space="0" w:color="auto"/>
        <w:bottom w:val="none" w:sz="0" w:space="0" w:color="auto"/>
        <w:right w:val="none" w:sz="0" w:space="0" w:color="auto"/>
      </w:divBdr>
    </w:div>
    <w:div w:id="824662795">
      <w:bodyDiv w:val="1"/>
      <w:marLeft w:val="0"/>
      <w:marRight w:val="0"/>
      <w:marTop w:val="0"/>
      <w:marBottom w:val="0"/>
      <w:divBdr>
        <w:top w:val="none" w:sz="0" w:space="0" w:color="auto"/>
        <w:left w:val="none" w:sz="0" w:space="0" w:color="auto"/>
        <w:bottom w:val="none" w:sz="0" w:space="0" w:color="auto"/>
        <w:right w:val="none" w:sz="0" w:space="0" w:color="auto"/>
      </w:divBdr>
    </w:div>
    <w:div w:id="825512442">
      <w:bodyDiv w:val="1"/>
      <w:marLeft w:val="0"/>
      <w:marRight w:val="0"/>
      <w:marTop w:val="0"/>
      <w:marBottom w:val="0"/>
      <w:divBdr>
        <w:top w:val="none" w:sz="0" w:space="0" w:color="auto"/>
        <w:left w:val="none" w:sz="0" w:space="0" w:color="auto"/>
        <w:bottom w:val="none" w:sz="0" w:space="0" w:color="auto"/>
        <w:right w:val="none" w:sz="0" w:space="0" w:color="auto"/>
      </w:divBdr>
    </w:div>
    <w:div w:id="826945877">
      <w:bodyDiv w:val="1"/>
      <w:marLeft w:val="0"/>
      <w:marRight w:val="0"/>
      <w:marTop w:val="0"/>
      <w:marBottom w:val="0"/>
      <w:divBdr>
        <w:top w:val="none" w:sz="0" w:space="0" w:color="auto"/>
        <w:left w:val="none" w:sz="0" w:space="0" w:color="auto"/>
        <w:bottom w:val="none" w:sz="0" w:space="0" w:color="auto"/>
        <w:right w:val="none" w:sz="0" w:space="0" w:color="auto"/>
      </w:divBdr>
    </w:div>
    <w:div w:id="827482619">
      <w:bodyDiv w:val="1"/>
      <w:marLeft w:val="0"/>
      <w:marRight w:val="0"/>
      <w:marTop w:val="0"/>
      <w:marBottom w:val="0"/>
      <w:divBdr>
        <w:top w:val="none" w:sz="0" w:space="0" w:color="auto"/>
        <w:left w:val="none" w:sz="0" w:space="0" w:color="auto"/>
        <w:bottom w:val="none" w:sz="0" w:space="0" w:color="auto"/>
        <w:right w:val="none" w:sz="0" w:space="0" w:color="auto"/>
      </w:divBdr>
    </w:div>
    <w:div w:id="830801075">
      <w:bodyDiv w:val="1"/>
      <w:marLeft w:val="0"/>
      <w:marRight w:val="0"/>
      <w:marTop w:val="0"/>
      <w:marBottom w:val="0"/>
      <w:divBdr>
        <w:top w:val="none" w:sz="0" w:space="0" w:color="auto"/>
        <w:left w:val="none" w:sz="0" w:space="0" w:color="auto"/>
        <w:bottom w:val="none" w:sz="0" w:space="0" w:color="auto"/>
        <w:right w:val="none" w:sz="0" w:space="0" w:color="auto"/>
      </w:divBdr>
    </w:div>
    <w:div w:id="832182687">
      <w:bodyDiv w:val="1"/>
      <w:marLeft w:val="0"/>
      <w:marRight w:val="0"/>
      <w:marTop w:val="0"/>
      <w:marBottom w:val="0"/>
      <w:divBdr>
        <w:top w:val="none" w:sz="0" w:space="0" w:color="auto"/>
        <w:left w:val="none" w:sz="0" w:space="0" w:color="auto"/>
        <w:bottom w:val="none" w:sz="0" w:space="0" w:color="auto"/>
        <w:right w:val="none" w:sz="0" w:space="0" w:color="auto"/>
      </w:divBdr>
    </w:div>
    <w:div w:id="833179680">
      <w:bodyDiv w:val="1"/>
      <w:marLeft w:val="0"/>
      <w:marRight w:val="0"/>
      <w:marTop w:val="0"/>
      <w:marBottom w:val="0"/>
      <w:divBdr>
        <w:top w:val="none" w:sz="0" w:space="0" w:color="auto"/>
        <w:left w:val="none" w:sz="0" w:space="0" w:color="auto"/>
        <w:bottom w:val="none" w:sz="0" w:space="0" w:color="auto"/>
        <w:right w:val="none" w:sz="0" w:space="0" w:color="auto"/>
      </w:divBdr>
    </w:div>
    <w:div w:id="834610714">
      <w:bodyDiv w:val="1"/>
      <w:marLeft w:val="0"/>
      <w:marRight w:val="0"/>
      <w:marTop w:val="0"/>
      <w:marBottom w:val="0"/>
      <w:divBdr>
        <w:top w:val="none" w:sz="0" w:space="0" w:color="auto"/>
        <w:left w:val="none" w:sz="0" w:space="0" w:color="auto"/>
        <w:bottom w:val="none" w:sz="0" w:space="0" w:color="auto"/>
        <w:right w:val="none" w:sz="0" w:space="0" w:color="auto"/>
      </w:divBdr>
    </w:div>
    <w:div w:id="834808077">
      <w:bodyDiv w:val="1"/>
      <w:marLeft w:val="0"/>
      <w:marRight w:val="0"/>
      <w:marTop w:val="0"/>
      <w:marBottom w:val="0"/>
      <w:divBdr>
        <w:top w:val="none" w:sz="0" w:space="0" w:color="auto"/>
        <w:left w:val="none" w:sz="0" w:space="0" w:color="auto"/>
        <w:bottom w:val="none" w:sz="0" w:space="0" w:color="auto"/>
        <w:right w:val="none" w:sz="0" w:space="0" w:color="auto"/>
      </w:divBdr>
    </w:div>
    <w:div w:id="834884117">
      <w:bodyDiv w:val="1"/>
      <w:marLeft w:val="0"/>
      <w:marRight w:val="0"/>
      <w:marTop w:val="0"/>
      <w:marBottom w:val="0"/>
      <w:divBdr>
        <w:top w:val="none" w:sz="0" w:space="0" w:color="auto"/>
        <w:left w:val="none" w:sz="0" w:space="0" w:color="auto"/>
        <w:bottom w:val="none" w:sz="0" w:space="0" w:color="auto"/>
        <w:right w:val="none" w:sz="0" w:space="0" w:color="auto"/>
      </w:divBdr>
    </w:div>
    <w:div w:id="835614767">
      <w:bodyDiv w:val="1"/>
      <w:marLeft w:val="0"/>
      <w:marRight w:val="0"/>
      <w:marTop w:val="0"/>
      <w:marBottom w:val="0"/>
      <w:divBdr>
        <w:top w:val="none" w:sz="0" w:space="0" w:color="auto"/>
        <w:left w:val="none" w:sz="0" w:space="0" w:color="auto"/>
        <w:bottom w:val="none" w:sz="0" w:space="0" w:color="auto"/>
        <w:right w:val="none" w:sz="0" w:space="0" w:color="auto"/>
      </w:divBdr>
    </w:div>
    <w:div w:id="836964721">
      <w:bodyDiv w:val="1"/>
      <w:marLeft w:val="0"/>
      <w:marRight w:val="0"/>
      <w:marTop w:val="0"/>
      <w:marBottom w:val="0"/>
      <w:divBdr>
        <w:top w:val="none" w:sz="0" w:space="0" w:color="auto"/>
        <w:left w:val="none" w:sz="0" w:space="0" w:color="auto"/>
        <w:bottom w:val="none" w:sz="0" w:space="0" w:color="auto"/>
        <w:right w:val="none" w:sz="0" w:space="0" w:color="auto"/>
      </w:divBdr>
    </w:div>
    <w:div w:id="838891978">
      <w:bodyDiv w:val="1"/>
      <w:marLeft w:val="0"/>
      <w:marRight w:val="0"/>
      <w:marTop w:val="0"/>
      <w:marBottom w:val="0"/>
      <w:divBdr>
        <w:top w:val="none" w:sz="0" w:space="0" w:color="auto"/>
        <w:left w:val="none" w:sz="0" w:space="0" w:color="auto"/>
        <w:bottom w:val="none" w:sz="0" w:space="0" w:color="auto"/>
        <w:right w:val="none" w:sz="0" w:space="0" w:color="auto"/>
      </w:divBdr>
    </w:div>
    <w:div w:id="839351649">
      <w:bodyDiv w:val="1"/>
      <w:marLeft w:val="0"/>
      <w:marRight w:val="0"/>
      <w:marTop w:val="0"/>
      <w:marBottom w:val="0"/>
      <w:divBdr>
        <w:top w:val="none" w:sz="0" w:space="0" w:color="auto"/>
        <w:left w:val="none" w:sz="0" w:space="0" w:color="auto"/>
        <w:bottom w:val="none" w:sz="0" w:space="0" w:color="auto"/>
        <w:right w:val="none" w:sz="0" w:space="0" w:color="auto"/>
      </w:divBdr>
    </w:div>
    <w:div w:id="840700599">
      <w:bodyDiv w:val="1"/>
      <w:marLeft w:val="0"/>
      <w:marRight w:val="0"/>
      <w:marTop w:val="0"/>
      <w:marBottom w:val="0"/>
      <w:divBdr>
        <w:top w:val="none" w:sz="0" w:space="0" w:color="auto"/>
        <w:left w:val="none" w:sz="0" w:space="0" w:color="auto"/>
        <w:bottom w:val="none" w:sz="0" w:space="0" w:color="auto"/>
        <w:right w:val="none" w:sz="0" w:space="0" w:color="auto"/>
      </w:divBdr>
    </w:div>
    <w:div w:id="840969969">
      <w:bodyDiv w:val="1"/>
      <w:marLeft w:val="0"/>
      <w:marRight w:val="0"/>
      <w:marTop w:val="0"/>
      <w:marBottom w:val="0"/>
      <w:divBdr>
        <w:top w:val="none" w:sz="0" w:space="0" w:color="auto"/>
        <w:left w:val="none" w:sz="0" w:space="0" w:color="auto"/>
        <w:bottom w:val="none" w:sz="0" w:space="0" w:color="auto"/>
        <w:right w:val="none" w:sz="0" w:space="0" w:color="auto"/>
      </w:divBdr>
    </w:div>
    <w:div w:id="841628270">
      <w:bodyDiv w:val="1"/>
      <w:marLeft w:val="0"/>
      <w:marRight w:val="0"/>
      <w:marTop w:val="0"/>
      <w:marBottom w:val="0"/>
      <w:divBdr>
        <w:top w:val="none" w:sz="0" w:space="0" w:color="auto"/>
        <w:left w:val="none" w:sz="0" w:space="0" w:color="auto"/>
        <w:bottom w:val="none" w:sz="0" w:space="0" w:color="auto"/>
        <w:right w:val="none" w:sz="0" w:space="0" w:color="auto"/>
      </w:divBdr>
    </w:div>
    <w:div w:id="842622164">
      <w:bodyDiv w:val="1"/>
      <w:marLeft w:val="0"/>
      <w:marRight w:val="0"/>
      <w:marTop w:val="0"/>
      <w:marBottom w:val="0"/>
      <w:divBdr>
        <w:top w:val="none" w:sz="0" w:space="0" w:color="auto"/>
        <w:left w:val="none" w:sz="0" w:space="0" w:color="auto"/>
        <w:bottom w:val="none" w:sz="0" w:space="0" w:color="auto"/>
        <w:right w:val="none" w:sz="0" w:space="0" w:color="auto"/>
      </w:divBdr>
    </w:div>
    <w:div w:id="843396880">
      <w:bodyDiv w:val="1"/>
      <w:marLeft w:val="0"/>
      <w:marRight w:val="0"/>
      <w:marTop w:val="0"/>
      <w:marBottom w:val="0"/>
      <w:divBdr>
        <w:top w:val="none" w:sz="0" w:space="0" w:color="auto"/>
        <w:left w:val="none" w:sz="0" w:space="0" w:color="auto"/>
        <w:bottom w:val="none" w:sz="0" w:space="0" w:color="auto"/>
        <w:right w:val="none" w:sz="0" w:space="0" w:color="auto"/>
      </w:divBdr>
    </w:div>
    <w:div w:id="844054487">
      <w:bodyDiv w:val="1"/>
      <w:marLeft w:val="0"/>
      <w:marRight w:val="0"/>
      <w:marTop w:val="0"/>
      <w:marBottom w:val="0"/>
      <w:divBdr>
        <w:top w:val="none" w:sz="0" w:space="0" w:color="auto"/>
        <w:left w:val="none" w:sz="0" w:space="0" w:color="auto"/>
        <w:bottom w:val="none" w:sz="0" w:space="0" w:color="auto"/>
        <w:right w:val="none" w:sz="0" w:space="0" w:color="auto"/>
      </w:divBdr>
    </w:div>
    <w:div w:id="844445287">
      <w:bodyDiv w:val="1"/>
      <w:marLeft w:val="0"/>
      <w:marRight w:val="0"/>
      <w:marTop w:val="0"/>
      <w:marBottom w:val="0"/>
      <w:divBdr>
        <w:top w:val="none" w:sz="0" w:space="0" w:color="auto"/>
        <w:left w:val="none" w:sz="0" w:space="0" w:color="auto"/>
        <w:bottom w:val="none" w:sz="0" w:space="0" w:color="auto"/>
        <w:right w:val="none" w:sz="0" w:space="0" w:color="auto"/>
      </w:divBdr>
    </w:div>
    <w:div w:id="845633389">
      <w:bodyDiv w:val="1"/>
      <w:marLeft w:val="0"/>
      <w:marRight w:val="0"/>
      <w:marTop w:val="0"/>
      <w:marBottom w:val="0"/>
      <w:divBdr>
        <w:top w:val="none" w:sz="0" w:space="0" w:color="auto"/>
        <w:left w:val="none" w:sz="0" w:space="0" w:color="auto"/>
        <w:bottom w:val="none" w:sz="0" w:space="0" w:color="auto"/>
        <w:right w:val="none" w:sz="0" w:space="0" w:color="auto"/>
      </w:divBdr>
    </w:div>
    <w:div w:id="845899746">
      <w:bodyDiv w:val="1"/>
      <w:marLeft w:val="0"/>
      <w:marRight w:val="0"/>
      <w:marTop w:val="0"/>
      <w:marBottom w:val="0"/>
      <w:divBdr>
        <w:top w:val="none" w:sz="0" w:space="0" w:color="auto"/>
        <w:left w:val="none" w:sz="0" w:space="0" w:color="auto"/>
        <w:bottom w:val="none" w:sz="0" w:space="0" w:color="auto"/>
        <w:right w:val="none" w:sz="0" w:space="0" w:color="auto"/>
      </w:divBdr>
    </w:div>
    <w:div w:id="846941549">
      <w:bodyDiv w:val="1"/>
      <w:marLeft w:val="0"/>
      <w:marRight w:val="0"/>
      <w:marTop w:val="0"/>
      <w:marBottom w:val="0"/>
      <w:divBdr>
        <w:top w:val="none" w:sz="0" w:space="0" w:color="auto"/>
        <w:left w:val="none" w:sz="0" w:space="0" w:color="auto"/>
        <w:bottom w:val="none" w:sz="0" w:space="0" w:color="auto"/>
        <w:right w:val="none" w:sz="0" w:space="0" w:color="auto"/>
      </w:divBdr>
    </w:div>
    <w:div w:id="848570245">
      <w:bodyDiv w:val="1"/>
      <w:marLeft w:val="0"/>
      <w:marRight w:val="0"/>
      <w:marTop w:val="0"/>
      <w:marBottom w:val="0"/>
      <w:divBdr>
        <w:top w:val="none" w:sz="0" w:space="0" w:color="auto"/>
        <w:left w:val="none" w:sz="0" w:space="0" w:color="auto"/>
        <w:bottom w:val="none" w:sz="0" w:space="0" w:color="auto"/>
        <w:right w:val="none" w:sz="0" w:space="0" w:color="auto"/>
      </w:divBdr>
    </w:div>
    <w:div w:id="853542622">
      <w:bodyDiv w:val="1"/>
      <w:marLeft w:val="0"/>
      <w:marRight w:val="0"/>
      <w:marTop w:val="0"/>
      <w:marBottom w:val="0"/>
      <w:divBdr>
        <w:top w:val="none" w:sz="0" w:space="0" w:color="auto"/>
        <w:left w:val="none" w:sz="0" w:space="0" w:color="auto"/>
        <w:bottom w:val="none" w:sz="0" w:space="0" w:color="auto"/>
        <w:right w:val="none" w:sz="0" w:space="0" w:color="auto"/>
      </w:divBdr>
    </w:div>
    <w:div w:id="854536973">
      <w:bodyDiv w:val="1"/>
      <w:marLeft w:val="0"/>
      <w:marRight w:val="0"/>
      <w:marTop w:val="0"/>
      <w:marBottom w:val="0"/>
      <w:divBdr>
        <w:top w:val="none" w:sz="0" w:space="0" w:color="auto"/>
        <w:left w:val="none" w:sz="0" w:space="0" w:color="auto"/>
        <w:bottom w:val="none" w:sz="0" w:space="0" w:color="auto"/>
        <w:right w:val="none" w:sz="0" w:space="0" w:color="auto"/>
      </w:divBdr>
    </w:div>
    <w:div w:id="857238300">
      <w:bodyDiv w:val="1"/>
      <w:marLeft w:val="0"/>
      <w:marRight w:val="0"/>
      <w:marTop w:val="0"/>
      <w:marBottom w:val="0"/>
      <w:divBdr>
        <w:top w:val="none" w:sz="0" w:space="0" w:color="auto"/>
        <w:left w:val="none" w:sz="0" w:space="0" w:color="auto"/>
        <w:bottom w:val="none" w:sz="0" w:space="0" w:color="auto"/>
        <w:right w:val="none" w:sz="0" w:space="0" w:color="auto"/>
      </w:divBdr>
    </w:div>
    <w:div w:id="857816962">
      <w:bodyDiv w:val="1"/>
      <w:marLeft w:val="0"/>
      <w:marRight w:val="0"/>
      <w:marTop w:val="0"/>
      <w:marBottom w:val="0"/>
      <w:divBdr>
        <w:top w:val="none" w:sz="0" w:space="0" w:color="auto"/>
        <w:left w:val="none" w:sz="0" w:space="0" w:color="auto"/>
        <w:bottom w:val="none" w:sz="0" w:space="0" w:color="auto"/>
        <w:right w:val="none" w:sz="0" w:space="0" w:color="auto"/>
      </w:divBdr>
    </w:div>
    <w:div w:id="862060748">
      <w:bodyDiv w:val="1"/>
      <w:marLeft w:val="0"/>
      <w:marRight w:val="0"/>
      <w:marTop w:val="0"/>
      <w:marBottom w:val="0"/>
      <w:divBdr>
        <w:top w:val="none" w:sz="0" w:space="0" w:color="auto"/>
        <w:left w:val="none" w:sz="0" w:space="0" w:color="auto"/>
        <w:bottom w:val="none" w:sz="0" w:space="0" w:color="auto"/>
        <w:right w:val="none" w:sz="0" w:space="0" w:color="auto"/>
      </w:divBdr>
    </w:div>
    <w:div w:id="863249003">
      <w:bodyDiv w:val="1"/>
      <w:marLeft w:val="0"/>
      <w:marRight w:val="0"/>
      <w:marTop w:val="0"/>
      <w:marBottom w:val="0"/>
      <w:divBdr>
        <w:top w:val="none" w:sz="0" w:space="0" w:color="auto"/>
        <w:left w:val="none" w:sz="0" w:space="0" w:color="auto"/>
        <w:bottom w:val="none" w:sz="0" w:space="0" w:color="auto"/>
        <w:right w:val="none" w:sz="0" w:space="0" w:color="auto"/>
      </w:divBdr>
    </w:div>
    <w:div w:id="863715596">
      <w:bodyDiv w:val="1"/>
      <w:marLeft w:val="0"/>
      <w:marRight w:val="0"/>
      <w:marTop w:val="0"/>
      <w:marBottom w:val="0"/>
      <w:divBdr>
        <w:top w:val="none" w:sz="0" w:space="0" w:color="auto"/>
        <w:left w:val="none" w:sz="0" w:space="0" w:color="auto"/>
        <w:bottom w:val="none" w:sz="0" w:space="0" w:color="auto"/>
        <w:right w:val="none" w:sz="0" w:space="0" w:color="auto"/>
      </w:divBdr>
    </w:div>
    <w:div w:id="864555974">
      <w:bodyDiv w:val="1"/>
      <w:marLeft w:val="0"/>
      <w:marRight w:val="0"/>
      <w:marTop w:val="0"/>
      <w:marBottom w:val="0"/>
      <w:divBdr>
        <w:top w:val="none" w:sz="0" w:space="0" w:color="auto"/>
        <w:left w:val="none" w:sz="0" w:space="0" w:color="auto"/>
        <w:bottom w:val="none" w:sz="0" w:space="0" w:color="auto"/>
        <w:right w:val="none" w:sz="0" w:space="0" w:color="auto"/>
      </w:divBdr>
    </w:div>
    <w:div w:id="866331425">
      <w:bodyDiv w:val="1"/>
      <w:marLeft w:val="0"/>
      <w:marRight w:val="0"/>
      <w:marTop w:val="0"/>
      <w:marBottom w:val="0"/>
      <w:divBdr>
        <w:top w:val="none" w:sz="0" w:space="0" w:color="auto"/>
        <w:left w:val="none" w:sz="0" w:space="0" w:color="auto"/>
        <w:bottom w:val="none" w:sz="0" w:space="0" w:color="auto"/>
        <w:right w:val="none" w:sz="0" w:space="0" w:color="auto"/>
      </w:divBdr>
    </w:div>
    <w:div w:id="867837767">
      <w:bodyDiv w:val="1"/>
      <w:marLeft w:val="0"/>
      <w:marRight w:val="0"/>
      <w:marTop w:val="0"/>
      <w:marBottom w:val="0"/>
      <w:divBdr>
        <w:top w:val="none" w:sz="0" w:space="0" w:color="auto"/>
        <w:left w:val="none" w:sz="0" w:space="0" w:color="auto"/>
        <w:bottom w:val="none" w:sz="0" w:space="0" w:color="auto"/>
        <w:right w:val="none" w:sz="0" w:space="0" w:color="auto"/>
      </w:divBdr>
    </w:div>
    <w:div w:id="868762377">
      <w:bodyDiv w:val="1"/>
      <w:marLeft w:val="0"/>
      <w:marRight w:val="0"/>
      <w:marTop w:val="0"/>
      <w:marBottom w:val="0"/>
      <w:divBdr>
        <w:top w:val="none" w:sz="0" w:space="0" w:color="auto"/>
        <w:left w:val="none" w:sz="0" w:space="0" w:color="auto"/>
        <w:bottom w:val="none" w:sz="0" w:space="0" w:color="auto"/>
        <w:right w:val="none" w:sz="0" w:space="0" w:color="auto"/>
      </w:divBdr>
    </w:div>
    <w:div w:id="869222652">
      <w:bodyDiv w:val="1"/>
      <w:marLeft w:val="0"/>
      <w:marRight w:val="0"/>
      <w:marTop w:val="0"/>
      <w:marBottom w:val="0"/>
      <w:divBdr>
        <w:top w:val="none" w:sz="0" w:space="0" w:color="auto"/>
        <w:left w:val="none" w:sz="0" w:space="0" w:color="auto"/>
        <w:bottom w:val="none" w:sz="0" w:space="0" w:color="auto"/>
        <w:right w:val="none" w:sz="0" w:space="0" w:color="auto"/>
      </w:divBdr>
    </w:div>
    <w:div w:id="872882987">
      <w:bodyDiv w:val="1"/>
      <w:marLeft w:val="0"/>
      <w:marRight w:val="0"/>
      <w:marTop w:val="0"/>
      <w:marBottom w:val="0"/>
      <w:divBdr>
        <w:top w:val="none" w:sz="0" w:space="0" w:color="auto"/>
        <w:left w:val="none" w:sz="0" w:space="0" w:color="auto"/>
        <w:bottom w:val="none" w:sz="0" w:space="0" w:color="auto"/>
        <w:right w:val="none" w:sz="0" w:space="0" w:color="auto"/>
      </w:divBdr>
    </w:div>
    <w:div w:id="873420849">
      <w:bodyDiv w:val="1"/>
      <w:marLeft w:val="0"/>
      <w:marRight w:val="0"/>
      <w:marTop w:val="0"/>
      <w:marBottom w:val="0"/>
      <w:divBdr>
        <w:top w:val="none" w:sz="0" w:space="0" w:color="auto"/>
        <w:left w:val="none" w:sz="0" w:space="0" w:color="auto"/>
        <w:bottom w:val="none" w:sz="0" w:space="0" w:color="auto"/>
        <w:right w:val="none" w:sz="0" w:space="0" w:color="auto"/>
      </w:divBdr>
    </w:div>
    <w:div w:id="873731846">
      <w:bodyDiv w:val="1"/>
      <w:marLeft w:val="0"/>
      <w:marRight w:val="0"/>
      <w:marTop w:val="0"/>
      <w:marBottom w:val="0"/>
      <w:divBdr>
        <w:top w:val="none" w:sz="0" w:space="0" w:color="auto"/>
        <w:left w:val="none" w:sz="0" w:space="0" w:color="auto"/>
        <w:bottom w:val="none" w:sz="0" w:space="0" w:color="auto"/>
        <w:right w:val="none" w:sz="0" w:space="0" w:color="auto"/>
      </w:divBdr>
    </w:div>
    <w:div w:id="874583040">
      <w:bodyDiv w:val="1"/>
      <w:marLeft w:val="0"/>
      <w:marRight w:val="0"/>
      <w:marTop w:val="0"/>
      <w:marBottom w:val="0"/>
      <w:divBdr>
        <w:top w:val="none" w:sz="0" w:space="0" w:color="auto"/>
        <w:left w:val="none" w:sz="0" w:space="0" w:color="auto"/>
        <w:bottom w:val="none" w:sz="0" w:space="0" w:color="auto"/>
        <w:right w:val="none" w:sz="0" w:space="0" w:color="auto"/>
      </w:divBdr>
    </w:div>
    <w:div w:id="875971638">
      <w:bodyDiv w:val="1"/>
      <w:marLeft w:val="0"/>
      <w:marRight w:val="0"/>
      <w:marTop w:val="0"/>
      <w:marBottom w:val="0"/>
      <w:divBdr>
        <w:top w:val="none" w:sz="0" w:space="0" w:color="auto"/>
        <w:left w:val="none" w:sz="0" w:space="0" w:color="auto"/>
        <w:bottom w:val="none" w:sz="0" w:space="0" w:color="auto"/>
        <w:right w:val="none" w:sz="0" w:space="0" w:color="auto"/>
      </w:divBdr>
    </w:div>
    <w:div w:id="876163038">
      <w:bodyDiv w:val="1"/>
      <w:marLeft w:val="0"/>
      <w:marRight w:val="0"/>
      <w:marTop w:val="0"/>
      <w:marBottom w:val="0"/>
      <w:divBdr>
        <w:top w:val="none" w:sz="0" w:space="0" w:color="auto"/>
        <w:left w:val="none" w:sz="0" w:space="0" w:color="auto"/>
        <w:bottom w:val="none" w:sz="0" w:space="0" w:color="auto"/>
        <w:right w:val="none" w:sz="0" w:space="0" w:color="auto"/>
      </w:divBdr>
    </w:div>
    <w:div w:id="876426144">
      <w:bodyDiv w:val="1"/>
      <w:marLeft w:val="0"/>
      <w:marRight w:val="0"/>
      <w:marTop w:val="0"/>
      <w:marBottom w:val="0"/>
      <w:divBdr>
        <w:top w:val="none" w:sz="0" w:space="0" w:color="auto"/>
        <w:left w:val="none" w:sz="0" w:space="0" w:color="auto"/>
        <w:bottom w:val="none" w:sz="0" w:space="0" w:color="auto"/>
        <w:right w:val="none" w:sz="0" w:space="0" w:color="auto"/>
      </w:divBdr>
    </w:div>
    <w:div w:id="877476459">
      <w:bodyDiv w:val="1"/>
      <w:marLeft w:val="0"/>
      <w:marRight w:val="0"/>
      <w:marTop w:val="0"/>
      <w:marBottom w:val="0"/>
      <w:divBdr>
        <w:top w:val="none" w:sz="0" w:space="0" w:color="auto"/>
        <w:left w:val="none" w:sz="0" w:space="0" w:color="auto"/>
        <w:bottom w:val="none" w:sz="0" w:space="0" w:color="auto"/>
        <w:right w:val="none" w:sz="0" w:space="0" w:color="auto"/>
      </w:divBdr>
    </w:div>
    <w:div w:id="878669153">
      <w:bodyDiv w:val="1"/>
      <w:marLeft w:val="0"/>
      <w:marRight w:val="0"/>
      <w:marTop w:val="0"/>
      <w:marBottom w:val="0"/>
      <w:divBdr>
        <w:top w:val="none" w:sz="0" w:space="0" w:color="auto"/>
        <w:left w:val="none" w:sz="0" w:space="0" w:color="auto"/>
        <w:bottom w:val="none" w:sz="0" w:space="0" w:color="auto"/>
        <w:right w:val="none" w:sz="0" w:space="0" w:color="auto"/>
      </w:divBdr>
    </w:div>
    <w:div w:id="879124281">
      <w:bodyDiv w:val="1"/>
      <w:marLeft w:val="0"/>
      <w:marRight w:val="0"/>
      <w:marTop w:val="0"/>
      <w:marBottom w:val="0"/>
      <w:divBdr>
        <w:top w:val="none" w:sz="0" w:space="0" w:color="auto"/>
        <w:left w:val="none" w:sz="0" w:space="0" w:color="auto"/>
        <w:bottom w:val="none" w:sz="0" w:space="0" w:color="auto"/>
        <w:right w:val="none" w:sz="0" w:space="0" w:color="auto"/>
      </w:divBdr>
    </w:div>
    <w:div w:id="881137248">
      <w:bodyDiv w:val="1"/>
      <w:marLeft w:val="0"/>
      <w:marRight w:val="0"/>
      <w:marTop w:val="0"/>
      <w:marBottom w:val="0"/>
      <w:divBdr>
        <w:top w:val="none" w:sz="0" w:space="0" w:color="auto"/>
        <w:left w:val="none" w:sz="0" w:space="0" w:color="auto"/>
        <w:bottom w:val="none" w:sz="0" w:space="0" w:color="auto"/>
        <w:right w:val="none" w:sz="0" w:space="0" w:color="auto"/>
      </w:divBdr>
    </w:div>
    <w:div w:id="881358651">
      <w:bodyDiv w:val="1"/>
      <w:marLeft w:val="0"/>
      <w:marRight w:val="0"/>
      <w:marTop w:val="0"/>
      <w:marBottom w:val="0"/>
      <w:divBdr>
        <w:top w:val="none" w:sz="0" w:space="0" w:color="auto"/>
        <w:left w:val="none" w:sz="0" w:space="0" w:color="auto"/>
        <w:bottom w:val="none" w:sz="0" w:space="0" w:color="auto"/>
        <w:right w:val="none" w:sz="0" w:space="0" w:color="auto"/>
      </w:divBdr>
    </w:div>
    <w:div w:id="882180973">
      <w:bodyDiv w:val="1"/>
      <w:marLeft w:val="0"/>
      <w:marRight w:val="0"/>
      <w:marTop w:val="0"/>
      <w:marBottom w:val="0"/>
      <w:divBdr>
        <w:top w:val="none" w:sz="0" w:space="0" w:color="auto"/>
        <w:left w:val="none" w:sz="0" w:space="0" w:color="auto"/>
        <w:bottom w:val="none" w:sz="0" w:space="0" w:color="auto"/>
        <w:right w:val="none" w:sz="0" w:space="0" w:color="auto"/>
      </w:divBdr>
    </w:div>
    <w:div w:id="884683648">
      <w:bodyDiv w:val="1"/>
      <w:marLeft w:val="0"/>
      <w:marRight w:val="0"/>
      <w:marTop w:val="0"/>
      <w:marBottom w:val="0"/>
      <w:divBdr>
        <w:top w:val="none" w:sz="0" w:space="0" w:color="auto"/>
        <w:left w:val="none" w:sz="0" w:space="0" w:color="auto"/>
        <w:bottom w:val="none" w:sz="0" w:space="0" w:color="auto"/>
        <w:right w:val="none" w:sz="0" w:space="0" w:color="auto"/>
      </w:divBdr>
    </w:div>
    <w:div w:id="886724888">
      <w:bodyDiv w:val="1"/>
      <w:marLeft w:val="0"/>
      <w:marRight w:val="0"/>
      <w:marTop w:val="0"/>
      <w:marBottom w:val="0"/>
      <w:divBdr>
        <w:top w:val="none" w:sz="0" w:space="0" w:color="auto"/>
        <w:left w:val="none" w:sz="0" w:space="0" w:color="auto"/>
        <w:bottom w:val="none" w:sz="0" w:space="0" w:color="auto"/>
        <w:right w:val="none" w:sz="0" w:space="0" w:color="auto"/>
      </w:divBdr>
    </w:div>
    <w:div w:id="888763594">
      <w:bodyDiv w:val="1"/>
      <w:marLeft w:val="0"/>
      <w:marRight w:val="0"/>
      <w:marTop w:val="0"/>
      <w:marBottom w:val="0"/>
      <w:divBdr>
        <w:top w:val="none" w:sz="0" w:space="0" w:color="auto"/>
        <w:left w:val="none" w:sz="0" w:space="0" w:color="auto"/>
        <w:bottom w:val="none" w:sz="0" w:space="0" w:color="auto"/>
        <w:right w:val="none" w:sz="0" w:space="0" w:color="auto"/>
      </w:divBdr>
    </w:div>
    <w:div w:id="890388908">
      <w:bodyDiv w:val="1"/>
      <w:marLeft w:val="0"/>
      <w:marRight w:val="0"/>
      <w:marTop w:val="0"/>
      <w:marBottom w:val="0"/>
      <w:divBdr>
        <w:top w:val="none" w:sz="0" w:space="0" w:color="auto"/>
        <w:left w:val="none" w:sz="0" w:space="0" w:color="auto"/>
        <w:bottom w:val="none" w:sz="0" w:space="0" w:color="auto"/>
        <w:right w:val="none" w:sz="0" w:space="0" w:color="auto"/>
      </w:divBdr>
    </w:div>
    <w:div w:id="890653083">
      <w:bodyDiv w:val="1"/>
      <w:marLeft w:val="0"/>
      <w:marRight w:val="0"/>
      <w:marTop w:val="0"/>
      <w:marBottom w:val="0"/>
      <w:divBdr>
        <w:top w:val="none" w:sz="0" w:space="0" w:color="auto"/>
        <w:left w:val="none" w:sz="0" w:space="0" w:color="auto"/>
        <w:bottom w:val="none" w:sz="0" w:space="0" w:color="auto"/>
        <w:right w:val="none" w:sz="0" w:space="0" w:color="auto"/>
      </w:divBdr>
    </w:div>
    <w:div w:id="893857845">
      <w:bodyDiv w:val="1"/>
      <w:marLeft w:val="0"/>
      <w:marRight w:val="0"/>
      <w:marTop w:val="0"/>
      <w:marBottom w:val="0"/>
      <w:divBdr>
        <w:top w:val="none" w:sz="0" w:space="0" w:color="auto"/>
        <w:left w:val="none" w:sz="0" w:space="0" w:color="auto"/>
        <w:bottom w:val="none" w:sz="0" w:space="0" w:color="auto"/>
        <w:right w:val="none" w:sz="0" w:space="0" w:color="auto"/>
      </w:divBdr>
    </w:div>
    <w:div w:id="896665539">
      <w:bodyDiv w:val="1"/>
      <w:marLeft w:val="0"/>
      <w:marRight w:val="0"/>
      <w:marTop w:val="0"/>
      <w:marBottom w:val="0"/>
      <w:divBdr>
        <w:top w:val="none" w:sz="0" w:space="0" w:color="auto"/>
        <w:left w:val="none" w:sz="0" w:space="0" w:color="auto"/>
        <w:bottom w:val="none" w:sz="0" w:space="0" w:color="auto"/>
        <w:right w:val="none" w:sz="0" w:space="0" w:color="auto"/>
      </w:divBdr>
    </w:div>
    <w:div w:id="897785847">
      <w:bodyDiv w:val="1"/>
      <w:marLeft w:val="0"/>
      <w:marRight w:val="0"/>
      <w:marTop w:val="0"/>
      <w:marBottom w:val="0"/>
      <w:divBdr>
        <w:top w:val="none" w:sz="0" w:space="0" w:color="auto"/>
        <w:left w:val="none" w:sz="0" w:space="0" w:color="auto"/>
        <w:bottom w:val="none" w:sz="0" w:space="0" w:color="auto"/>
        <w:right w:val="none" w:sz="0" w:space="0" w:color="auto"/>
      </w:divBdr>
    </w:div>
    <w:div w:id="899826138">
      <w:bodyDiv w:val="1"/>
      <w:marLeft w:val="0"/>
      <w:marRight w:val="0"/>
      <w:marTop w:val="0"/>
      <w:marBottom w:val="0"/>
      <w:divBdr>
        <w:top w:val="none" w:sz="0" w:space="0" w:color="auto"/>
        <w:left w:val="none" w:sz="0" w:space="0" w:color="auto"/>
        <w:bottom w:val="none" w:sz="0" w:space="0" w:color="auto"/>
        <w:right w:val="none" w:sz="0" w:space="0" w:color="auto"/>
      </w:divBdr>
    </w:div>
    <w:div w:id="903683346">
      <w:bodyDiv w:val="1"/>
      <w:marLeft w:val="0"/>
      <w:marRight w:val="0"/>
      <w:marTop w:val="0"/>
      <w:marBottom w:val="0"/>
      <w:divBdr>
        <w:top w:val="none" w:sz="0" w:space="0" w:color="auto"/>
        <w:left w:val="none" w:sz="0" w:space="0" w:color="auto"/>
        <w:bottom w:val="none" w:sz="0" w:space="0" w:color="auto"/>
        <w:right w:val="none" w:sz="0" w:space="0" w:color="auto"/>
      </w:divBdr>
    </w:div>
    <w:div w:id="904799386">
      <w:bodyDiv w:val="1"/>
      <w:marLeft w:val="0"/>
      <w:marRight w:val="0"/>
      <w:marTop w:val="0"/>
      <w:marBottom w:val="0"/>
      <w:divBdr>
        <w:top w:val="none" w:sz="0" w:space="0" w:color="auto"/>
        <w:left w:val="none" w:sz="0" w:space="0" w:color="auto"/>
        <w:bottom w:val="none" w:sz="0" w:space="0" w:color="auto"/>
        <w:right w:val="none" w:sz="0" w:space="0" w:color="auto"/>
      </w:divBdr>
    </w:div>
    <w:div w:id="906380691">
      <w:bodyDiv w:val="1"/>
      <w:marLeft w:val="0"/>
      <w:marRight w:val="0"/>
      <w:marTop w:val="0"/>
      <w:marBottom w:val="0"/>
      <w:divBdr>
        <w:top w:val="none" w:sz="0" w:space="0" w:color="auto"/>
        <w:left w:val="none" w:sz="0" w:space="0" w:color="auto"/>
        <w:bottom w:val="none" w:sz="0" w:space="0" w:color="auto"/>
        <w:right w:val="none" w:sz="0" w:space="0" w:color="auto"/>
      </w:divBdr>
    </w:div>
    <w:div w:id="906695927">
      <w:bodyDiv w:val="1"/>
      <w:marLeft w:val="0"/>
      <w:marRight w:val="0"/>
      <w:marTop w:val="0"/>
      <w:marBottom w:val="0"/>
      <w:divBdr>
        <w:top w:val="none" w:sz="0" w:space="0" w:color="auto"/>
        <w:left w:val="none" w:sz="0" w:space="0" w:color="auto"/>
        <w:bottom w:val="none" w:sz="0" w:space="0" w:color="auto"/>
        <w:right w:val="none" w:sz="0" w:space="0" w:color="auto"/>
      </w:divBdr>
    </w:div>
    <w:div w:id="906844836">
      <w:bodyDiv w:val="1"/>
      <w:marLeft w:val="0"/>
      <w:marRight w:val="0"/>
      <w:marTop w:val="0"/>
      <w:marBottom w:val="0"/>
      <w:divBdr>
        <w:top w:val="none" w:sz="0" w:space="0" w:color="auto"/>
        <w:left w:val="none" w:sz="0" w:space="0" w:color="auto"/>
        <w:bottom w:val="none" w:sz="0" w:space="0" w:color="auto"/>
        <w:right w:val="none" w:sz="0" w:space="0" w:color="auto"/>
      </w:divBdr>
    </w:div>
    <w:div w:id="908921221">
      <w:bodyDiv w:val="1"/>
      <w:marLeft w:val="0"/>
      <w:marRight w:val="0"/>
      <w:marTop w:val="0"/>
      <w:marBottom w:val="0"/>
      <w:divBdr>
        <w:top w:val="none" w:sz="0" w:space="0" w:color="auto"/>
        <w:left w:val="none" w:sz="0" w:space="0" w:color="auto"/>
        <w:bottom w:val="none" w:sz="0" w:space="0" w:color="auto"/>
        <w:right w:val="none" w:sz="0" w:space="0" w:color="auto"/>
      </w:divBdr>
    </w:div>
    <w:div w:id="909340335">
      <w:bodyDiv w:val="1"/>
      <w:marLeft w:val="0"/>
      <w:marRight w:val="0"/>
      <w:marTop w:val="0"/>
      <w:marBottom w:val="0"/>
      <w:divBdr>
        <w:top w:val="none" w:sz="0" w:space="0" w:color="auto"/>
        <w:left w:val="none" w:sz="0" w:space="0" w:color="auto"/>
        <w:bottom w:val="none" w:sz="0" w:space="0" w:color="auto"/>
        <w:right w:val="none" w:sz="0" w:space="0" w:color="auto"/>
      </w:divBdr>
    </w:div>
    <w:div w:id="916206324">
      <w:bodyDiv w:val="1"/>
      <w:marLeft w:val="0"/>
      <w:marRight w:val="0"/>
      <w:marTop w:val="0"/>
      <w:marBottom w:val="0"/>
      <w:divBdr>
        <w:top w:val="none" w:sz="0" w:space="0" w:color="auto"/>
        <w:left w:val="none" w:sz="0" w:space="0" w:color="auto"/>
        <w:bottom w:val="none" w:sz="0" w:space="0" w:color="auto"/>
        <w:right w:val="none" w:sz="0" w:space="0" w:color="auto"/>
      </w:divBdr>
    </w:div>
    <w:div w:id="918829166">
      <w:bodyDiv w:val="1"/>
      <w:marLeft w:val="0"/>
      <w:marRight w:val="0"/>
      <w:marTop w:val="0"/>
      <w:marBottom w:val="0"/>
      <w:divBdr>
        <w:top w:val="none" w:sz="0" w:space="0" w:color="auto"/>
        <w:left w:val="none" w:sz="0" w:space="0" w:color="auto"/>
        <w:bottom w:val="none" w:sz="0" w:space="0" w:color="auto"/>
        <w:right w:val="none" w:sz="0" w:space="0" w:color="auto"/>
      </w:divBdr>
    </w:div>
    <w:div w:id="919025627">
      <w:bodyDiv w:val="1"/>
      <w:marLeft w:val="0"/>
      <w:marRight w:val="0"/>
      <w:marTop w:val="0"/>
      <w:marBottom w:val="0"/>
      <w:divBdr>
        <w:top w:val="none" w:sz="0" w:space="0" w:color="auto"/>
        <w:left w:val="none" w:sz="0" w:space="0" w:color="auto"/>
        <w:bottom w:val="none" w:sz="0" w:space="0" w:color="auto"/>
        <w:right w:val="none" w:sz="0" w:space="0" w:color="auto"/>
      </w:divBdr>
    </w:div>
    <w:div w:id="919296208">
      <w:bodyDiv w:val="1"/>
      <w:marLeft w:val="0"/>
      <w:marRight w:val="0"/>
      <w:marTop w:val="0"/>
      <w:marBottom w:val="0"/>
      <w:divBdr>
        <w:top w:val="none" w:sz="0" w:space="0" w:color="auto"/>
        <w:left w:val="none" w:sz="0" w:space="0" w:color="auto"/>
        <w:bottom w:val="none" w:sz="0" w:space="0" w:color="auto"/>
        <w:right w:val="none" w:sz="0" w:space="0" w:color="auto"/>
      </w:divBdr>
    </w:div>
    <w:div w:id="919869790">
      <w:bodyDiv w:val="1"/>
      <w:marLeft w:val="0"/>
      <w:marRight w:val="0"/>
      <w:marTop w:val="0"/>
      <w:marBottom w:val="0"/>
      <w:divBdr>
        <w:top w:val="none" w:sz="0" w:space="0" w:color="auto"/>
        <w:left w:val="none" w:sz="0" w:space="0" w:color="auto"/>
        <w:bottom w:val="none" w:sz="0" w:space="0" w:color="auto"/>
        <w:right w:val="none" w:sz="0" w:space="0" w:color="auto"/>
      </w:divBdr>
    </w:div>
    <w:div w:id="921527062">
      <w:bodyDiv w:val="1"/>
      <w:marLeft w:val="0"/>
      <w:marRight w:val="0"/>
      <w:marTop w:val="0"/>
      <w:marBottom w:val="0"/>
      <w:divBdr>
        <w:top w:val="none" w:sz="0" w:space="0" w:color="auto"/>
        <w:left w:val="none" w:sz="0" w:space="0" w:color="auto"/>
        <w:bottom w:val="none" w:sz="0" w:space="0" w:color="auto"/>
        <w:right w:val="none" w:sz="0" w:space="0" w:color="auto"/>
      </w:divBdr>
    </w:div>
    <w:div w:id="927889477">
      <w:bodyDiv w:val="1"/>
      <w:marLeft w:val="0"/>
      <w:marRight w:val="0"/>
      <w:marTop w:val="0"/>
      <w:marBottom w:val="0"/>
      <w:divBdr>
        <w:top w:val="none" w:sz="0" w:space="0" w:color="auto"/>
        <w:left w:val="none" w:sz="0" w:space="0" w:color="auto"/>
        <w:bottom w:val="none" w:sz="0" w:space="0" w:color="auto"/>
        <w:right w:val="none" w:sz="0" w:space="0" w:color="auto"/>
      </w:divBdr>
    </w:div>
    <w:div w:id="927999045">
      <w:bodyDiv w:val="1"/>
      <w:marLeft w:val="0"/>
      <w:marRight w:val="0"/>
      <w:marTop w:val="0"/>
      <w:marBottom w:val="0"/>
      <w:divBdr>
        <w:top w:val="none" w:sz="0" w:space="0" w:color="auto"/>
        <w:left w:val="none" w:sz="0" w:space="0" w:color="auto"/>
        <w:bottom w:val="none" w:sz="0" w:space="0" w:color="auto"/>
        <w:right w:val="none" w:sz="0" w:space="0" w:color="auto"/>
      </w:divBdr>
    </w:div>
    <w:div w:id="928730206">
      <w:bodyDiv w:val="1"/>
      <w:marLeft w:val="0"/>
      <w:marRight w:val="0"/>
      <w:marTop w:val="0"/>
      <w:marBottom w:val="0"/>
      <w:divBdr>
        <w:top w:val="none" w:sz="0" w:space="0" w:color="auto"/>
        <w:left w:val="none" w:sz="0" w:space="0" w:color="auto"/>
        <w:bottom w:val="none" w:sz="0" w:space="0" w:color="auto"/>
        <w:right w:val="none" w:sz="0" w:space="0" w:color="auto"/>
      </w:divBdr>
    </w:div>
    <w:div w:id="930360918">
      <w:bodyDiv w:val="1"/>
      <w:marLeft w:val="0"/>
      <w:marRight w:val="0"/>
      <w:marTop w:val="0"/>
      <w:marBottom w:val="0"/>
      <w:divBdr>
        <w:top w:val="none" w:sz="0" w:space="0" w:color="auto"/>
        <w:left w:val="none" w:sz="0" w:space="0" w:color="auto"/>
        <w:bottom w:val="none" w:sz="0" w:space="0" w:color="auto"/>
        <w:right w:val="none" w:sz="0" w:space="0" w:color="auto"/>
      </w:divBdr>
    </w:div>
    <w:div w:id="931353477">
      <w:bodyDiv w:val="1"/>
      <w:marLeft w:val="0"/>
      <w:marRight w:val="0"/>
      <w:marTop w:val="0"/>
      <w:marBottom w:val="0"/>
      <w:divBdr>
        <w:top w:val="none" w:sz="0" w:space="0" w:color="auto"/>
        <w:left w:val="none" w:sz="0" w:space="0" w:color="auto"/>
        <w:bottom w:val="none" w:sz="0" w:space="0" w:color="auto"/>
        <w:right w:val="none" w:sz="0" w:space="0" w:color="auto"/>
      </w:divBdr>
    </w:div>
    <w:div w:id="932788370">
      <w:bodyDiv w:val="1"/>
      <w:marLeft w:val="0"/>
      <w:marRight w:val="0"/>
      <w:marTop w:val="0"/>
      <w:marBottom w:val="0"/>
      <w:divBdr>
        <w:top w:val="none" w:sz="0" w:space="0" w:color="auto"/>
        <w:left w:val="none" w:sz="0" w:space="0" w:color="auto"/>
        <w:bottom w:val="none" w:sz="0" w:space="0" w:color="auto"/>
        <w:right w:val="none" w:sz="0" w:space="0" w:color="auto"/>
      </w:divBdr>
    </w:div>
    <w:div w:id="935133246">
      <w:bodyDiv w:val="1"/>
      <w:marLeft w:val="0"/>
      <w:marRight w:val="0"/>
      <w:marTop w:val="0"/>
      <w:marBottom w:val="0"/>
      <w:divBdr>
        <w:top w:val="none" w:sz="0" w:space="0" w:color="auto"/>
        <w:left w:val="none" w:sz="0" w:space="0" w:color="auto"/>
        <w:bottom w:val="none" w:sz="0" w:space="0" w:color="auto"/>
        <w:right w:val="none" w:sz="0" w:space="0" w:color="auto"/>
      </w:divBdr>
    </w:div>
    <w:div w:id="935985179">
      <w:bodyDiv w:val="1"/>
      <w:marLeft w:val="0"/>
      <w:marRight w:val="0"/>
      <w:marTop w:val="0"/>
      <w:marBottom w:val="0"/>
      <w:divBdr>
        <w:top w:val="none" w:sz="0" w:space="0" w:color="auto"/>
        <w:left w:val="none" w:sz="0" w:space="0" w:color="auto"/>
        <w:bottom w:val="none" w:sz="0" w:space="0" w:color="auto"/>
        <w:right w:val="none" w:sz="0" w:space="0" w:color="auto"/>
      </w:divBdr>
    </w:div>
    <w:div w:id="940449161">
      <w:bodyDiv w:val="1"/>
      <w:marLeft w:val="0"/>
      <w:marRight w:val="0"/>
      <w:marTop w:val="0"/>
      <w:marBottom w:val="0"/>
      <w:divBdr>
        <w:top w:val="none" w:sz="0" w:space="0" w:color="auto"/>
        <w:left w:val="none" w:sz="0" w:space="0" w:color="auto"/>
        <w:bottom w:val="none" w:sz="0" w:space="0" w:color="auto"/>
        <w:right w:val="none" w:sz="0" w:space="0" w:color="auto"/>
      </w:divBdr>
    </w:div>
    <w:div w:id="941567415">
      <w:bodyDiv w:val="1"/>
      <w:marLeft w:val="0"/>
      <w:marRight w:val="0"/>
      <w:marTop w:val="0"/>
      <w:marBottom w:val="0"/>
      <w:divBdr>
        <w:top w:val="none" w:sz="0" w:space="0" w:color="auto"/>
        <w:left w:val="none" w:sz="0" w:space="0" w:color="auto"/>
        <w:bottom w:val="none" w:sz="0" w:space="0" w:color="auto"/>
        <w:right w:val="none" w:sz="0" w:space="0" w:color="auto"/>
      </w:divBdr>
    </w:div>
    <w:div w:id="949631691">
      <w:bodyDiv w:val="1"/>
      <w:marLeft w:val="0"/>
      <w:marRight w:val="0"/>
      <w:marTop w:val="0"/>
      <w:marBottom w:val="0"/>
      <w:divBdr>
        <w:top w:val="none" w:sz="0" w:space="0" w:color="auto"/>
        <w:left w:val="none" w:sz="0" w:space="0" w:color="auto"/>
        <w:bottom w:val="none" w:sz="0" w:space="0" w:color="auto"/>
        <w:right w:val="none" w:sz="0" w:space="0" w:color="auto"/>
      </w:divBdr>
    </w:div>
    <w:div w:id="952131773">
      <w:bodyDiv w:val="1"/>
      <w:marLeft w:val="0"/>
      <w:marRight w:val="0"/>
      <w:marTop w:val="0"/>
      <w:marBottom w:val="0"/>
      <w:divBdr>
        <w:top w:val="none" w:sz="0" w:space="0" w:color="auto"/>
        <w:left w:val="none" w:sz="0" w:space="0" w:color="auto"/>
        <w:bottom w:val="none" w:sz="0" w:space="0" w:color="auto"/>
        <w:right w:val="none" w:sz="0" w:space="0" w:color="auto"/>
      </w:divBdr>
    </w:div>
    <w:div w:id="952243972">
      <w:bodyDiv w:val="1"/>
      <w:marLeft w:val="0"/>
      <w:marRight w:val="0"/>
      <w:marTop w:val="0"/>
      <w:marBottom w:val="0"/>
      <w:divBdr>
        <w:top w:val="none" w:sz="0" w:space="0" w:color="auto"/>
        <w:left w:val="none" w:sz="0" w:space="0" w:color="auto"/>
        <w:bottom w:val="none" w:sz="0" w:space="0" w:color="auto"/>
        <w:right w:val="none" w:sz="0" w:space="0" w:color="auto"/>
      </w:divBdr>
    </w:div>
    <w:div w:id="953446112">
      <w:bodyDiv w:val="1"/>
      <w:marLeft w:val="0"/>
      <w:marRight w:val="0"/>
      <w:marTop w:val="0"/>
      <w:marBottom w:val="0"/>
      <w:divBdr>
        <w:top w:val="none" w:sz="0" w:space="0" w:color="auto"/>
        <w:left w:val="none" w:sz="0" w:space="0" w:color="auto"/>
        <w:bottom w:val="none" w:sz="0" w:space="0" w:color="auto"/>
        <w:right w:val="none" w:sz="0" w:space="0" w:color="auto"/>
      </w:divBdr>
    </w:div>
    <w:div w:id="954141247">
      <w:bodyDiv w:val="1"/>
      <w:marLeft w:val="0"/>
      <w:marRight w:val="0"/>
      <w:marTop w:val="0"/>
      <w:marBottom w:val="0"/>
      <w:divBdr>
        <w:top w:val="none" w:sz="0" w:space="0" w:color="auto"/>
        <w:left w:val="none" w:sz="0" w:space="0" w:color="auto"/>
        <w:bottom w:val="none" w:sz="0" w:space="0" w:color="auto"/>
        <w:right w:val="none" w:sz="0" w:space="0" w:color="auto"/>
      </w:divBdr>
    </w:div>
    <w:div w:id="958560890">
      <w:bodyDiv w:val="1"/>
      <w:marLeft w:val="0"/>
      <w:marRight w:val="0"/>
      <w:marTop w:val="0"/>
      <w:marBottom w:val="0"/>
      <w:divBdr>
        <w:top w:val="none" w:sz="0" w:space="0" w:color="auto"/>
        <w:left w:val="none" w:sz="0" w:space="0" w:color="auto"/>
        <w:bottom w:val="none" w:sz="0" w:space="0" w:color="auto"/>
        <w:right w:val="none" w:sz="0" w:space="0" w:color="auto"/>
      </w:divBdr>
    </w:div>
    <w:div w:id="959652737">
      <w:bodyDiv w:val="1"/>
      <w:marLeft w:val="0"/>
      <w:marRight w:val="0"/>
      <w:marTop w:val="0"/>
      <w:marBottom w:val="0"/>
      <w:divBdr>
        <w:top w:val="none" w:sz="0" w:space="0" w:color="auto"/>
        <w:left w:val="none" w:sz="0" w:space="0" w:color="auto"/>
        <w:bottom w:val="none" w:sz="0" w:space="0" w:color="auto"/>
        <w:right w:val="none" w:sz="0" w:space="0" w:color="auto"/>
      </w:divBdr>
    </w:div>
    <w:div w:id="960964963">
      <w:bodyDiv w:val="1"/>
      <w:marLeft w:val="0"/>
      <w:marRight w:val="0"/>
      <w:marTop w:val="0"/>
      <w:marBottom w:val="0"/>
      <w:divBdr>
        <w:top w:val="none" w:sz="0" w:space="0" w:color="auto"/>
        <w:left w:val="none" w:sz="0" w:space="0" w:color="auto"/>
        <w:bottom w:val="none" w:sz="0" w:space="0" w:color="auto"/>
        <w:right w:val="none" w:sz="0" w:space="0" w:color="auto"/>
      </w:divBdr>
    </w:div>
    <w:div w:id="967588421">
      <w:bodyDiv w:val="1"/>
      <w:marLeft w:val="0"/>
      <w:marRight w:val="0"/>
      <w:marTop w:val="0"/>
      <w:marBottom w:val="0"/>
      <w:divBdr>
        <w:top w:val="none" w:sz="0" w:space="0" w:color="auto"/>
        <w:left w:val="none" w:sz="0" w:space="0" w:color="auto"/>
        <w:bottom w:val="none" w:sz="0" w:space="0" w:color="auto"/>
        <w:right w:val="none" w:sz="0" w:space="0" w:color="auto"/>
      </w:divBdr>
    </w:div>
    <w:div w:id="977537308">
      <w:bodyDiv w:val="1"/>
      <w:marLeft w:val="0"/>
      <w:marRight w:val="0"/>
      <w:marTop w:val="0"/>
      <w:marBottom w:val="0"/>
      <w:divBdr>
        <w:top w:val="none" w:sz="0" w:space="0" w:color="auto"/>
        <w:left w:val="none" w:sz="0" w:space="0" w:color="auto"/>
        <w:bottom w:val="none" w:sz="0" w:space="0" w:color="auto"/>
        <w:right w:val="none" w:sz="0" w:space="0" w:color="auto"/>
      </w:divBdr>
    </w:div>
    <w:div w:id="978459491">
      <w:bodyDiv w:val="1"/>
      <w:marLeft w:val="0"/>
      <w:marRight w:val="0"/>
      <w:marTop w:val="0"/>
      <w:marBottom w:val="0"/>
      <w:divBdr>
        <w:top w:val="none" w:sz="0" w:space="0" w:color="auto"/>
        <w:left w:val="none" w:sz="0" w:space="0" w:color="auto"/>
        <w:bottom w:val="none" w:sz="0" w:space="0" w:color="auto"/>
        <w:right w:val="none" w:sz="0" w:space="0" w:color="auto"/>
      </w:divBdr>
    </w:div>
    <w:div w:id="980185511">
      <w:bodyDiv w:val="1"/>
      <w:marLeft w:val="0"/>
      <w:marRight w:val="0"/>
      <w:marTop w:val="0"/>
      <w:marBottom w:val="0"/>
      <w:divBdr>
        <w:top w:val="none" w:sz="0" w:space="0" w:color="auto"/>
        <w:left w:val="none" w:sz="0" w:space="0" w:color="auto"/>
        <w:bottom w:val="none" w:sz="0" w:space="0" w:color="auto"/>
        <w:right w:val="none" w:sz="0" w:space="0" w:color="auto"/>
      </w:divBdr>
    </w:div>
    <w:div w:id="982277839">
      <w:bodyDiv w:val="1"/>
      <w:marLeft w:val="0"/>
      <w:marRight w:val="0"/>
      <w:marTop w:val="0"/>
      <w:marBottom w:val="0"/>
      <w:divBdr>
        <w:top w:val="none" w:sz="0" w:space="0" w:color="auto"/>
        <w:left w:val="none" w:sz="0" w:space="0" w:color="auto"/>
        <w:bottom w:val="none" w:sz="0" w:space="0" w:color="auto"/>
        <w:right w:val="none" w:sz="0" w:space="0" w:color="auto"/>
      </w:divBdr>
    </w:div>
    <w:div w:id="986011968">
      <w:bodyDiv w:val="1"/>
      <w:marLeft w:val="0"/>
      <w:marRight w:val="0"/>
      <w:marTop w:val="0"/>
      <w:marBottom w:val="0"/>
      <w:divBdr>
        <w:top w:val="none" w:sz="0" w:space="0" w:color="auto"/>
        <w:left w:val="none" w:sz="0" w:space="0" w:color="auto"/>
        <w:bottom w:val="none" w:sz="0" w:space="0" w:color="auto"/>
        <w:right w:val="none" w:sz="0" w:space="0" w:color="auto"/>
      </w:divBdr>
    </w:div>
    <w:div w:id="986202505">
      <w:bodyDiv w:val="1"/>
      <w:marLeft w:val="0"/>
      <w:marRight w:val="0"/>
      <w:marTop w:val="0"/>
      <w:marBottom w:val="0"/>
      <w:divBdr>
        <w:top w:val="none" w:sz="0" w:space="0" w:color="auto"/>
        <w:left w:val="none" w:sz="0" w:space="0" w:color="auto"/>
        <w:bottom w:val="none" w:sz="0" w:space="0" w:color="auto"/>
        <w:right w:val="none" w:sz="0" w:space="0" w:color="auto"/>
      </w:divBdr>
    </w:div>
    <w:div w:id="988442188">
      <w:bodyDiv w:val="1"/>
      <w:marLeft w:val="0"/>
      <w:marRight w:val="0"/>
      <w:marTop w:val="0"/>
      <w:marBottom w:val="0"/>
      <w:divBdr>
        <w:top w:val="none" w:sz="0" w:space="0" w:color="auto"/>
        <w:left w:val="none" w:sz="0" w:space="0" w:color="auto"/>
        <w:bottom w:val="none" w:sz="0" w:space="0" w:color="auto"/>
        <w:right w:val="none" w:sz="0" w:space="0" w:color="auto"/>
      </w:divBdr>
    </w:div>
    <w:div w:id="989406109">
      <w:bodyDiv w:val="1"/>
      <w:marLeft w:val="0"/>
      <w:marRight w:val="0"/>
      <w:marTop w:val="0"/>
      <w:marBottom w:val="0"/>
      <w:divBdr>
        <w:top w:val="none" w:sz="0" w:space="0" w:color="auto"/>
        <w:left w:val="none" w:sz="0" w:space="0" w:color="auto"/>
        <w:bottom w:val="none" w:sz="0" w:space="0" w:color="auto"/>
        <w:right w:val="none" w:sz="0" w:space="0" w:color="auto"/>
      </w:divBdr>
    </w:div>
    <w:div w:id="989409506">
      <w:bodyDiv w:val="1"/>
      <w:marLeft w:val="0"/>
      <w:marRight w:val="0"/>
      <w:marTop w:val="0"/>
      <w:marBottom w:val="0"/>
      <w:divBdr>
        <w:top w:val="none" w:sz="0" w:space="0" w:color="auto"/>
        <w:left w:val="none" w:sz="0" w:space="0" w:color="auto"/>
        <w:bottom w:val="none" w:sz="0" w:space="0" w:color="auto"/>
        <w:right w:val="none" w:sz="0" w:space="0" w:color="auto"/>
      </w:divBdr>
    </w:div>
    <w:div w:id="989747343">
      <w:bodyDiv w:val="1"/>
      <w:marLeft w:val="0"/>
      <w:marRight w:val="0"/>
      <w:marTop w:val="0"/>
      <w:marBottom w:val="0"/>
      <w:divBdr>
        <w:top w:val="none" w:sz="0" w:space="0" w:color="auto"/>
        <w:left w:val="none" w:sz="0" w:space="0" w:color="auto"/>
        <w:bottom w:val="none" w:sz="0" w:space="0" w:color="auto"/>
        <w:right w:val="none" w:sz="0" w:space="0" w:color="auto"/>
      </w:divBdr>
    </w:div>
    <w:div w:id="992490870">
      <w:bodyDiv w:val="1"/>
      <w:marLeft w:val="0"/>
      <w:marRight w:val="0"/>
      <w:marTop w:val="0"/>
      <w:marBottom w:val="0"/>
      <w:divBdr>
        <w:top w:val="none" w:sz="0" w:space="0" w:color="auto"/>
        <w:left w:val="none" w:sz="0" w:space="0" w:color="auto"/>
        <w:bottom w:val="none" w:sz="0" w:space="0" w:color="auto"/>
        <w:right w:val="none" w:sz="0" w:space="0" w:color="auto"/>
      </w:divBdr>
    </w:div>
    <w:div w:id="992836682">
      <w:bodyDiv w:val="1"/>
      <w:marLeft w:val="0"/>
      <w:marRight w:val="0"/>
      <w:marTop w:val="0"/>
      <w:marBottom w:val="0"/>
      <w:divBdr>
        <w:top w:val="none" w:sz="0" w:space="0" w:color="auto"/>
        <w:left w:val="none" w:sz="0" w:space="0" w:color="auto"/>
        <w:bottom w:val="none" w:sz="0" w:space="0" w:color="auto"/>
        <w:right w:val="none" w:sz="0" w:space="0" w:color="auto"/>
      </w:divBdr>
    </w:div>
    <w:div w:id="997659147">
      <w:bodyDiv w:val="1"/>
      <w:marLeft w:val="0"/>
      <w:marRight w:val="0"/>
      <w:marTop w:val="0"/>
      <w:marBottom w:val="0"/>
      <w:divBdr>
        <w:top w:val="none" w:sz="0" w:space="0" w:color="auto"/>
        <w:left w:val="none" w:sz="0" w:space="0" w:color="auto"/>
        <w:bottom w:val="none" w:sz="0" w:space="0" w:color="auto"/>
        <w:right w:val="none" w:sz="0" w:space="0" w:color="auto"/>
      </w:divBdr>
    </w:div>
    <w:div w:id="1001733948">
      <w:bodyDiv w:val="1"/>
      <w:marLeft w:val="0"/>
      <w:marRight w:val="0"/>
      <w:marTop w:val="0"/>
      <w:marBottom w:val="0"/>
      <w:divBdr>
        <w:top w:val="none" w:sz="0" w:space="0" w:color="auto"/>
        <w:left w:val="none" w:sz="0" w:space="0" w:color="auto"/>
        <w:bottom w:val="none" w:sz="0" w:space="0" w:color="auto"/>
        <w:right w:val="none" w:sz="0" w:space="0" w:color="auto"/>
      </w:divBdr>
    </w:div>
    <w:div w:id="1001935401">
      <w:bodyDiv w:val="1"/>
      <w:marLeft w:val="0"/>
      <w:marRight w:val="0"/>
      <w:marTop w:val="0"/>
      <w:marBottom w:val="0"/>
      <w:divBdr>
        <w:top w:val="none" w:sz="0" w:space="0" w:color="auto"/>
        <w:left w:val="none" w:sz="0" w:space="0" w:color="auto"/>
        <w:bottom w:val="none" w:sz="0" w:space="0" w:color="auto"/>
        <w:right w:val="none" w:sz="0" w:space="0" w:color="auto"/>
      </w:divBdr>
    </w:div>
    <w:div w:id="1002125439">
      <w:bodyDiv w:val="1"/>
      <w:marLeft w:val="0"/>
      <w:marRight w:val="0"/>
      <w:marTop w:val="0"/>
      <w:marBottom w:val="0"/>
      <w:divBdr>
        <w:top w:val="none" w:sz="0" w:space="0" w:color="auto"/>
        <w:left w:val="none" w:sz="0" w:space="0" w:color="auto"/>
        <w:bottom w:val="none" w:sz="0" w:space="0" w:color="auto"/>
        <w:right w:val="none" w:sz="0" w:space="0" w:color="auto"/>
      </w:divBdr>
    </w:div>
    <w:div w:id="1011837930">
      <w:bodyDiv w:val="1"/>
      <w:marLeft w:val="0"/>
      <w:marRight w:val="0"/>
      <w:marTop w:val="0"/>
      <w:marBottom w:val="0"/>
      <w:divBdr>
        <w:top w:val="none" w:sz="0" w:space="0" w:color="auto"/>
        <w:left w:val="none" w:sz="0" w:space="0" w:color="auto"/>
        <w:bottom w:val="none" w:sz="0" w:space="0" w:color="auto"/>
        <w:right w:val="none" w:sz="0" w:space="0" w:color="auto"/>
      </w:divBdr>
    </w:div>
    <w:div w:id="1012218350">
      <w:bodyDiv w:val="1"/>
      <w:marLeft w:val="0"/>
      <w:marRight w:val="0"/>
      <w:marTop w:val="0"/>
      <w:marBottom w:val="0"/>
      <w:divBdr>
        <w:top w:val="none" w:sz="0" w:space="0" w:color="auto"/>
        <w:left w:val="none" w:sz="0" w:space="0" w:color="auto"/>
        <w:bottom w:val="none" w:sz="0" w:space="0" w:color="auto"/>
        <w:right w:val="none" w:sz="0" w:space="0" w:color="auto"/>
      </w:divBdr>
    </w:div>
    <w:div w:id="1012993569">
      <w:bodyDiv w:val="1"/>
      <w:marLeft w:val="0"/>
      <w:marRight w:val="0"/>
      <w:marTop w:val="0"/>
      <w:marBottom w:val="0"/>
      <w:divBdr>
        <w:top w:val="none" w:sz="0" w:space="0" w:color="auto"/>
        <w:left w:val="none" w:sz="0" w:space="0" w:color="auto"/>
        <w:bottom w:val="none" w:sz="0" w:space="0" w:color="auto"/>
        <w:right w:val="none" w:sz="0" w:space="0" w:color="auto"/>
      </w:divBdr>
    </w:div>
    <w:div w:id="1015107185">
      <w:bodyDiv w:val="1"/>
      <w:marLeft w:val="0"/>
      <w:marRight w:val="0"/>
      <w:marTop w:val="0"/>
      <w:marBottom w:val="0"/>
      <w:divBdr>
        <w:top w:val="none" w:sz="0" w:space="0" w:color="auto"/>
        <w:left w:val="none" w:sz="0" w:space="0" w:color="auto"/>
        <w:bottom w:val="none" w:sz="0" w:space="0" w:color="auto"/>
        <w:right w:val="none" w:sz="0" w:space="0" w:color="auto"/>
      </w:divBdr>
    </w:div>
    <w:div w:id="1018584891">
      <w:bodyDiv w:val="1"/>
      <w:marLeft w:val="0"/>
      <w:marRight w:val="0"/>
      <w:marTop w:val="0"/>
      <w:marBottom w:val="0"/>
      <w:divBdr>
        <w:top w:val="none" w:sz="0" w:space="0" w:color="auto"/>
        <w:left w:val="none" w:sz="0" w:space="0" w:color="auto"/>
        <w:bottom w:val="none" w:sz="0" w:space="0" w:color="auto"/>
        <w:right w:val="none" w:sz="0" w:space="0" w:color="auto"/>
      </w:divBdr>
    </w:div>
    <w:div w:id="1018628296">
      <w:bodyDiv w:val="1"/>
      <w:marLeft w:val="0"/>
      <w:marRight w:val="0"/>
      <w:marTop w:val="0"/>
      <w:marBottom w:val="0"/>
      <w:divBdr>
        <w:top w:val="none" w:sz="0" w:space="0" w:color="auto"/>
        <w:left w:val="none" w:sz="0" w:space="0" w:color="auto"/>
        <w:bottom w:val="none" w:sz="0" w:space="0" w:color="auto"/>
        <w:right w:val="none" w:sz="0" w:space="0" w:color="auto"/>
      </w:divBdr>
    </w:div>
    <w:div w:id="1021318110">
      <w:bodyDiv w:val="1"/>
      <w:marLeft w:val="0"/>
      <w:marRight w:val="0"/>
      <w:marTop w:val="0"/>
      <w:marBottom w:val="0"/>
      <w:divBdr>
        <w:top w:val="none" w:sz="0" w:space="0" w:color="auto"/>
        <w:left w:val="none" w:sz="0" w:space="0" w:color="auto"/>
        <w:bottom w:val="none" w:sz="0" w:space="0" w:color="auto"/>
        <w:right w:val="none" w:sz="0" w:space="0" w:color="auto"/>
      </w:divBdr>
    </w:div>
    <w:div w:id="1022049191">
      <w:bodyDiv w:val="1"/>
      <w:marLeft w:val="0"/>
      <w:marRight w:val="0"/>
      <w:marTop w:val="0"/>
      <w:marBottom w:val="0"/>
      <w:divBdr>
        <w:top w:val="none" w:sz="0" w:space="0" w:color="auto"/>
        <w:left w:val="none" w:sz="0" w:space="0" w:color="auto"/>
        <w:bottom w:val="none" w:sz="0" w:space="0" w:color="auto"/>
        <w:right w:val="none" w:sz="0" w:space="0" w:color="auto"/>
      </w:divBdr>
    </w:div>
    <w:div w:id="1022439621">
      <w:bodyDiv w:val="1"/>
      <w:marLeft w:val="0"/>
      <w:marRight w:val="0"/>
      <w:marTop w:val="0"/>
      <w:marBottom w:val="0"/>
      <w:divBdr>
        <w:top w:val="none" w:sz="0" w:space="0" w:color="auto"/>
        <w:left w:val="none" w:sz="0" w:space="0" w:color="auto"/>
        <w:bottom w:val="none" w:sz="0" w:space="0" w:color="auto"/>
        <w:right w:val="none" w:sz="0" w:space="0" w:color="auto"/>
      </w:divBdr>
    </w:div>
    <w:div w:id="1022590611">
      <w:bodyDiv w:val="1"/>
      <w:marLeft w:val="0"/>
      <w:marRight w:val="0"/>
      <w:marTop w:val="0"/>
      <w:marBottom w:val="0"/>
      <w:divBdr>
        <w:top w:val="none" w:sz="0" w:space="0" w:color="auto"/>
        <w:left w:val="none" w:sz="0" w:space="0" w:color="auto"/>
        <w:bottom w:val="none" w:sz="0" w:space="0" w:color="auto"/>
        <w:right w:val="none" w:sz="0" w:space="0" w:color="auto"/>
      </w:divBdr>
    </w:div>
    <w:div w:id="1023481698">
      <w:bodyDiv w:val="1"/>
      <w:marLeft w:val="0"/>
      <w:marRight w:val="0"/>
      <w:marTop w:val="0"/>
      <w:marBottom w:val="0"/>
      <w:divBdr>
        <w:top w:val="none" w:sz="0" w:space="0" w:color="auto"/>
        <w:left w:val="none" w:sz="0" w:space="0" w:color="auto"/>
        <w:bottom w:val="none" w:sz="0" w:space="0" w:color="auto"/>
        <w:right w:val="none" w:sz="0" w:space="0" w:color="auto"/>
      </w:divBdr>
    </w:div>
    <w:div w:id="1023551258">
      <w:bodyDiv w:val="1"/>
      <w:marLeft w:val="0"/>
      <w:marRight w:val="0"/>
      <w:marTop w:val="0"/>
      <w:marBottom w:val="0"/>
      <w:divBdr>
        <w:top w:val="none" w:sz="0" w:space="0" w:color="auto"/>
        <w:left w:val="none" w:sz="0" w:space="0" w:color="auto"/>
        <w:bottom w:val="none" w:sz="0" w:space="0" w:color="auto"/>
        <w:right w:val="none" w:sz="0" w:space="0" w:color="auto"/>
      </w:divBdr>
    </w:div>
    <w:div w:id="1024676093">
      <w:bodyDiv w:val="1"/>
      <w:marLeft w:val="0"/>
      <w:marRight w:val="0"/>
      <w:marTop w:val="0"/>
      <w:marBottom w:val="0"/>
      <w:divBdr>
        <w:top w:val="none" w:sz="0" w:space="0" w:color="auto"/>
        <w:left w:val="none" w:sz="0" w:space="0" w:color="auto"/>
        <w:bottom w:val="none" w:sz="0" w:space="0" w:color="auto"/>
        <w:right w:val="none" w:sz="0" w:space="0" w:color="auto"/>
      </w:divBdr>
    </w:div>
    <w:div w:id="1024869386">
      <w:bodyDiv w:val="1"/>
      <w:marLeft w:val="0"/>
      <w:marRight w:val="0"/>
      <w:marTop w:val="0"/>
      <w:marBottom w:val="0"/>
      <w:divBdr>
        <w:top w:val="none" w:sz="0" w:space="0" w:color="auto"/>
        <w:left w:val="none" w:sz="0" w:space="0" w:color="auto"/>
        <w:bottom w:val="none" w:sz="0" w:space="0" w:color="auto"/>
        <w:right w:val="none" w:sz="0" w:space="0" w:color="auto"/>
      </w:divBdr>
    </w:div>
    <w:div w:id="1029600906">
      <w:bodyDiv w:val="1"/>
      <w:marLeft w:val="0"/>
      <w:marRight w:val="0"/>
      <w:marTop w:val="0"/>
      <w:marBottom w:val="0"/>
      <w:divBdr>
        <w:top w:val="none" w:sz="0" w:space="0" w:color="auto"/>
        <w:left w:val="none" w:sz="0" w:space="0" w:color="auto"/>
        <w:bottom w:val="none" w:sz="0" w:space="0" w:color="auto"/>
        <w:right w:val="none" w:sz="0" w:space="0" w:color="auto"/>
      </w:divBdr>
    </w:div>
    <w:div w:id="1031104656">
      <w:bodyDiv w:val="1"/>
      <w:marLeft w:val="0"/>
      <w:marRight w:val="0"/>
      <w:marTop w:val="0"/>
      <w:marBottom w:val="0"/>
      <w:divBdr>
        <w:top w:val="none" w:sz="0" w:space="0" w:color="auto"/>
        <w:left w:val="none" w:sz="0" w:space="0" w:color="auto"/>
        <w:bottom w:val="none" w:sz="0" w:space="0" w:color="auto"/>
        <w:right w:val="none" w:sz="0" w:space="0" w:color="auto"/>
      </w:divBdr>
    </w:div>
    <w:div w:id="1031109082">
      <w:bodyDiv w:val="1"/>
      <w:marLeft w:val="0"/>
      <w:marRight w:val="0"/>
      <w:marTop w:val="0"/>
      <w:marBottom w:val="0"/>
      <w:divBdr>
        <w:top w:val="none" w:sz="0" w:space="0" w:color="auto"/>
        <w:left w:val="none" w:sz="0" w:space="0" w:color="auto"/>
        <w:bottom w:val="none" w:sz="0" w:space="0" w:color="auto"/>
        <w:right w:val="none" w:sz="0" w:space="0" w:color="auto"/>
      </w:divBdr>
    </w:div>
    <w:div w:id="1033188236">
      <w:bodyDiv w:val="1"/>
      <w:marLeft w:val="0"/>
      <w:marRight w:val="0"/>
      <w:marTop w:val="0"/>
      <w:marBottom w:val="0"/>
      <w:divBdr>
        <w:top w:val="none" w:sz="0" w:space="0" w:color="auto"/>
        <w:left w:val="none" w:sz="0" w:space="0" w:color="auto"/>
        <w:bottom w:val="none" w:sz="0" w:space="0" w:color="auto"/>
        <w:right w:val="none" w:sz="0" w:space="0" w:color="auto"/>
      </w:divBdr>
    </w:div>
    <w:div w:id="1033843084">
      <w:bodyDiv w:val="1"/>
      <w:marLeft w:val="0"/>
      <w:marRight w:val="0"/>
      <w:marTop w:val="0"/>
      <w:marBottom w:val="0"/>
      <w:divBdr>
        <w:top w:val="none" w:sz="0" w:space="0" w:color="auto"/>
        <w:left w:val="none" w:sz="0" w:space="0" w:color="auto"/>
        <w:bottom w:val="none" w:sz="0" w:space="0" w:color="auto"/>
        <w:right w:val="none" w:sz="0" w:space="0" w:color="auto"/>
      </w:divBdr>
    </w:div>
    <w:div w:id="1035812306">
      <w:bodyDiv w:val="1"/>
      <w:marLeft w:val="0"/>
      <w:marRight w:val="0"/>
      <w:marTop w:val="0"/>
      <w:marBottom w:val="0"/>
      <w:divBdr>
        <w:top w:val="none" w:sz="0" w:space="0" w:color="auto"/>
        <w:left w:val="none" w:sz="0" w:space="0" w:color="auto"/>
        <w:bottom w:val="none" w:sz="0" w:space="0" w:color="auto"/>
        <w:right w:val="none" w:sz="0" w:space="0" w:color="auto"/>
      </w:divBdr>
    </w:div>
    <w:div w:id="1036009639">
      <w:bodyDiv w:val="1"/>
      <w:marLeft w:val="0"/>
      <w:marRight w:val="0"/>
      <w:marTop w:val="0"/>
      <w:marBottom w:val="0"/>
      <w:divBdr>
        <w:top w:val="none" w:sz="0" w:space="0" w:color="auto"/>
        <w:left w:val="none" w:sz="0" w:space="0" w:color="auto"/>
        <w:bottom w:val="none" w:sz="0" w:space="0" w:color="auto"/>
        <w:right w:val="none" w:sz="0" w:space="0" w:color="auto"/>
      </w:divBdr>
    </w:div>
    <w:div w:id="1040399556">
      <w:bodyDiv w:val="1"/>
      <w:marLeft w:val="0"/>
      <w:marRight w:val="0"/>
      <w:marTop w:val="0"/>
      <w:marBottom w:val="0"/>
      <w:divBdr>
        <w:top w:val="none" w:sz="0" w:space="0" w:color="auto"/>
        <w:left w:val="none" w:sz="0" w:space="0" w:color="auto"/>
        <w:bottom w:val="none" w:sz="0" w:space="0" w:color="auto"/>
        <w:right w:val="none" w:sz="0" w:space="0" w:color="auto"/>
      </w:divBdr>
    </w:div>
    <w:div w:id="1041982397">
      <w:bodyDiv w:val="1"/>
      <w:marLeft w:val="0"/>
      <w:marRight w:val="0"/>
      <w:marTop w:val="0"/>
      <w:marBottom w:val="0"/>
      <w:divBdr>
        <w:top w:val="none" w:sz="0" w:space="0" w:color="auto"/>
        <w:left w:val="none" w:sz="0" w:space="0" w:color="auto"/>
        <w:bottom w:val="none" w:sz="0" w:space="0" w:color="auto"/>
        <w:right w:val="none" w:sz="0" w:space="0" w:color="auto"/>
      </w:divBdr>
    </w:div>
    <w:div w:id="1042709077">
      <w:bodyDiv w:val="1"/>
      <w:marLeft w:val="0"/>
      <w:marRight w:val="0"/>
      <w:marTop w:val="0"/>
      <w:marBottom w:val="0"/>
      <w:divBdr>
        <w:top w:val="none" w:sz="0" w:space="0" w:color="auto"/>
        <w:left w:val="none" w:sz="0" w:space="0" w:color="auto"/>
        <w:bottom w:val="none" w:sz="0" w:space="0" w:color="auto"/>
        <w:right w:val="none" w:sz="0" w:space="0" w:color="auto"/>
      </w:divBdr>
    </w:div>
    <w:div w:id="1042750595">
      <w:bodyDiv w:val="1"/>
      <w:marLeft w:val="0"/>
      <w:marRight w:val="0"/>
      <w:marTop w:val="0"/>
      <w:marBottom w:val="0"/>
      <w:divBdr>
        <w:top w:val="none" w:sz="0" w:space="0" w:color="auto"/>
        <w:left w:val="none" w:sz="0" w:space="0" w:color="auto"/>
        <w:bottom w:val="none" w:sz="0" w:space="0" w:color="auto"/>
        <w:right w:val="none" w:sz="0" w:space="0" w:color="auto"/>
      </w:divBdr>
    </w:div>
    <w:div w:id="1046491764">
      <w:bodyDiv w:val="1"/>
      <w:marLeft w:val="0"/>
      <w:marRight w:val="0"/>
      <w:marTop w:val="0"/>
      <w:marBottom w:val="0"/>
      <w:divBdr>
        <w:top w:val="none" w:sz="0" w:space="0" w:color="auto"/>
        <w:left w:val="none" w:sz="0" w:space="0" w:color="auto"/>
        <w:bottom w:val="none" w:sz="0" w:space="0" w:color="auto"/>
        <w:right w:val="none" w:sz="0" w:space="0" w:color="auto"/>
      </w:divBdr>
    </w:div>
    <w:div w:id="1048452381">
      <w:bodyDiv w:val="1"/>
      <w:marLeft w:val="0"/>
      <w:marRight w:val="0"/>
      <w:marTop w:val="0"/>
      <w:marBottom w:val="0"/>
      <w:divBdr>
        <w:top w:val="none" w:sz="0" w:space="0" w:color="auto"/>
        <w:left w:val="none" w:sz="0" w:space="0" w:color="auto"/>
        <w:bottom w:val="none" w:sz="0" w:space="0" w:color="auto"/>
        <w:right w:val="none" w:sz="0" w:space="0" w:color="auto"/>
      </w:divBdr>
    </w:div>
    <w:div w:id="1050227321">
      <w:bodyDiv w:val="1"/>
      <w:marLeft w:val="0"/>
      <w:marRight w:val="0"/>
      <w:marTop w:val="0"/>
      <w:marBottom w:val="0"/>
      <w:divBdr>
        <w:top w:val="none" w:sz="0" w:space="0" w:color="auto"/>
        <w:left w:val="none" w:sz="0" w:space="0" w:color="auto"/>
        <w:bottom w:val="none" w:sz="0" w:space="0" w:color="auto"/>
        <w:right w:val="none" w:sz="0" w:space="0" w:color="auto"/>
      </w:divBdr>
    </w:div>
    <w:div w:id="1054934363">
      <w:bodyDiv w:val="1"/>
      <w:marLeft w:val="0"/>
      <w:marRight w:val="0"/>
      <w:marTop w:val="0"/>
      <w:marBottom w:val="0"/>
      <w:divBdr>
        <w:top w:val="none" w:sz="0" w:space="0" w:color="auto"/>
        <w:left w:val="none" w:sz="0" w:space="0" w:color="auto"/>
        <w:bottom w:val="none" w:sz="0" w:space="0" w:color="auto"/>
        <w:right w:val="none" w:sz="0" w:space="0" w:color="auto"/>
      </w:divBdr>
    </w:div>
    <w:div w:id="1055785193">
      <w:bodyDiv w:val="1"/>
      <w:marLeft w:val="0"/>
      <w:marRight w:val="0"/>
      <w:marTop w:val="0"/>
      <w:marBottom w:val="0"/>
      <w:divBdr>
        <w:top w:val="none" w:sz="0" w:space="0" w:color="auto"/>
        <w:left w:val="none" w:sz="0" w:space="0" w:color="auto"/>
        <w:bottom w:val="none" w:sz="0" w:space="0" w:color="auto"/>
        <w:right w:val="none" w:sz="0" w:space="0" w:color="auto"/>
      </w:divBdr>
    </w:div>
    <w:div w:id="1058434727">
      <w:bodyDiv w:val="1"/>
      <w:marLeft w:val="0"/>
      <w:marRight w:val="0"/>
      <w:marTop w:val="0"/>
      <w:marBottom w:val="0"/>
      <w:divBdr>
        <w:top w:val="none" w:sz="0" w:space="0" w:color="auto"/>
        <w:left w:val="none" w:sz="0" w:space="0" w:color="auto"/>
        <w:bottom w:val="none" w:sz="0" w:space="0" w:color="auto"/>
        <w:right w:val="none" w:sz="0" w:space="0" w:color="auto"/>
      </w:divBdr>
    </w:div>
    <w:div w:id="1063675786">
      <w:bodyDiv w:val="1"/>
      <w:marLeft w:val="0"/>
      <w:marRight w:val="0"/>
      <w:marTop w:val="0"/>
      <w:marBottom w:val="0"/>
      <w:divBdr>
        <w:top w:val="none" w:sz="0" w:space="0" w:color="auto"/>
        <w:left w:val="none" w:sz="0" w:space="0" w:color="auto"/>
        <w:bottom w:val="none" w:sz="0" w:space="0" w:color="auto"/>
        <w:right w:val="none" w:sz="0" w:space="0" w:color="auto"/>
      </w:divBdr>
    </w:div>
    <w:div w:id="1064989258">
      <w:bodyDiv w:val="1"/>
      <w:marLeft w:val="0"/>
      <w:marRight w:val="0"/>
      <w:marTop w:val="0"/>
      <w:marBottom w:val="0"/>
      <w:divBdr>
        <w:top w:val="none" w:sz="0" w:space="0" w:color="auto"/>
        <w:left w:val="none" w:sz="0" w:space="0" w:color="auto"/>
        <w:bottom w:val="none" w:sz="0" w:space="0" w:color="auto"/>
        <w:right w:val="none" w:sz="0" w:space="0" w:color="auto"/>
      </w:divBdr>
    </w:div>
    <w:div w:id="1066606348">
      <w:bodyDiv w:val="1"/>
      <w:marLeft w:val="0"/>
      <w:marRight w:val="0"/>
      <w:marTop w:val="0"/>
      <w:marBottom w:val="0"/>
      <w:divBdr>
        <w:top w:val="none" w:sz="0" w:space="0" w:color="auto"/>
        <w:left w:val="none" w:sz="0" w:space="0" w:color="auto"/>
        <w:bottom w:val="none" w:sz="0" w:space="0" w:color="auto"/>
        <w:right w:val="none" w:sz="0" w:space="0" w:color="auto"/>
      </w:divBdr>
    </w:div>
    <w:div w:id="1067260710">
      <w:bodyDiv w:val="1"/>
      <w:marLeft w:val="0"/>
      <w:marRight w:val="0"/>
      <w:marTop w:val="0"/>
      <w:marBottom w:val="0"/>
      <w:divBdr>
        <w:top w:val="none" w:sz="0" w:space="0" w:color="auto"/>
        <w:left w:val="none" w:sz="0" w:space="0" w:color="auto"/>
        <w:bottom w:val="none" w:sz="0" w:space="0" w:color="auto"/>
        <w:right w:val="none" w:sz="0" w:space="0" w:color="auto"/>
      </w:divBdr>
    </w:div>
    <w:div w:id="1074888284">
      <w:bodyDiv w:val="1"/>
      <w:marLeft w:val="0"/>
      <w:marRight w:val="0"/>
      <w:marTop w:val="0"/>
      <w:marBottom w:val="0"/>
      <w:divBdr>
        <w:top w:val="none" w:sz="0" w:space="0" w:color="auto"/>
        <w:left w:val="none" w:sz="0" w:space="0" w:color="auto"/>
        <w:bottom w:val="none" w:sz="0" w:space="0" w:color="auto"/>
        <w:right w:val="none" w:sz="0" w:space="0" w:color="auto"/>
      </w:divBdr>
    </w:div>
    <w:div w:id="1075320950">
      <w:bodyDiv w:val="1"/>
      <w:marLeft w:val="0"/>
      <w:marRight w:val="0"/>
      <w:marTop w:val="0"/>
      <w:marBottom w:val="0"/>
      <w:divBdr>
        <w:top w:val="none" w:sz="0" w:space="0" w:color="auto"/>
        <w:left w:val="none" w:sz="0" w:space="0" w:color="auto"/>
        <w:bottom w:val="none" w:sz="0" w:space="0" w:color="auto"/>
        <w:right w:val="none" w:sz="0" w:space="0" w:color="auto"/>
      </w:divBdr>
    </w:div>
    <w:div w:id="1075589042">
      <w:bodyDiv w:val="1"/>
      <w:marLeft w:val="0"/>
      <w:marRight w:val="0"/>
      <w:marTop w:val="0"/>
      <w:marBottom w:val="0"/>
      <w:divBdr>
        <w:top w:val="none" w:sz="0" w:space="0" w:color="auto"/>
        <w:left w:val="none" w:sz="0" w:space="0" w:color="auto"/>
        <w:bottom w:val="none" w:sz="0" w:space="0" w:color="auto"/>
        <w:right w:val="none" w:sz="0" w:space="0" w:color="auto"/>
      </w:divBdr>
    </w:div>
    <w:div w:id="1076510145">
      <w:bodyDiv w:val="1"/>
      <w:marLeft w:val="0"/>
      <w:marRight w:val="0"/>
      <w:marTop w:val="0"/>
      <w:marBottom w:val="0"/>
      <w:divBdr>
        <w:top w:val="none" w:sz="0" w:space="0" w:color="auto"/>
        <w:left w:val="none" w:sz="0" w:space="0" w:color="auto"/>
        <w:bottom w:val="none" w:sz="0" w:space="0" w:color="auto"/>
        <w:right w:val="none" w:sz="0" w:space="0" w:color="auto"/>
      </w:divBdr>
    </w:div>
    <w:div w:id="1080249699">
      <w:bodyDiv w:val="1"/>
      <w:marLeft w:val="0"/>
      <w:marRight w:val="0"/>
      <w:marTop w:val="0"/>
      <w:marBottom w:val="0"/>
      <w:divBdr>
        <w:top w:val="none" w:sz="0" w:space="0" w:color="auto"/>
        <w:left w:val="none" w:sz="0" w:space="0" w:color="auto"/>
        <w:bottom w:val="none" w:sz="0" w:space="0" w:color="auto"/>
        <w:right w:val="none" w:sz="0" w:space="0" w:color="auto"/>
      </w:divBdr>
    </w:div>
    <w:div w:id="1081373225">
      <w:bodyDiv w:val="1"/>
      <w:marLeft w:val="0"/>
      <w:marRight w:val="0"/>
      <w:marTop w:val="0"/>
      <w:marBottom w:val="0"/>
      <w:divBdr>
        <w:top w:val="none" w:sz="0" w:space="0" w:color="auto"/>
        <w:left w:val="none" w:sz="0" w:space="0" w:color="auto"/>
        <w:bottom w:val="none" w:sz="0" w:space="0" w:color="auto"/>
        <w:right w:val="none" w:sz="0" w:space="0" w:color="auto"/>
      </w:divBdr>
    </w:div>
    <w:div w:id="1082028585">
      <w:bodyDiv w:val="1"/>
      <w:marLeft w:val="0"/>
      <w:marRight w:val="0"/>
      <w:marTop w:val="0"/>
      <w:marBottom w:val="0"/>
      <w:divBdr>
        <w:top w:val="none" w:sz="0" w:space="0" w:color="auto"/>
        <w:left w:val="none" w:sz="0" w:space="0" w:color="auto"/>
        <w:bottom w:val="none" w:sz="0" w:space="0" w:color="auto"/>
        <w:right w:val="none" w:sz="0" w:space="0" w:color="auto"/>
      </w:divBdr>
    </w:div>
    <w:div w:id="1083182778">
      <w:bodyDiv w:val="1"/>
      <w:marLeft w:val="0"/>
      <w:marRight w:val="0"/>
      <w:marTop w:val="0"/>
      <w:marBottom w:val="0"/>
      <w:divBdr>
        <w:top w:val="none" w:sz="0" w:space="0" w:color="auto"/>
        <w:left w:val="none" w:sz="0" w:space="0" w:color="auto"/>
        <w:bottom w:val="none" w:sz="0" w:space="0" w:color="auto"/>
        <w:right w:val="none" w:sz="0" w:space="0" w:color="auto"/>
      </w:divBdr>
    </w:div>
    <w:div w:id="1084914717">
      <w:bodyDiv w:val="1"/>
      <w:marLeft w:val="0"/>
      <w:marRight w:val="0"/>
      <w:marTop w:val="0"/>
      <w:marBottom w:val="0"/>
      <w:divBdr>
        <w:top w:val="none" w:sz="0" w:space="0" w:color="auto"/>
        <w:left w:val="none" w:sz="0" w:space="0" w:color="auto"/>
        <w:bottom w:val="none" w:sz="0" w:space="0" w:color="auto"/>
        <w:right w:val="none" w:sz="0" w:space="0" w:color="auto"/>
      </w:divBdr>
    </w:div>
    <w:div w:id="1085884344">
      <w:bodyDiv w:val="1"/>
      <w:marLeft w:val="0"/>
      <w:marRight w:val="0"/>
      <w:marTop w:val="0"/>
      <w:marBottom w:val="0"/>
      <w:divBdr>
        <w:top w:val="none" w:sz="0" w:space="0" w:color="auto"/>
        <w:left w:val="none" w:sz="0" w:space="0" w:color="auto"/>
        <w:bottom w:val="none" w:sz="0" w:space="0" w:color="auto"/>
        <w:right w:val="none" w:sz="0" w:space="0" w:color="auto"/>
      </w:divBdr>
    </w:div>
    <w:div w:id="1090466828">
      <w:bodyDiv w:val="1"/>
      <w:marLeft w:val="0"/>
      <w:marRight w:val="0"/>
      <w:marTop w:val="0"/>
      <w:marBottom w:val="0"/>
      <w:divBdr>
        <w:top w:val="none" w:sz="0" w:space="0" w:color="auto"/>
        <w:left w:val="none" w:sz="0" w:space="0" w:color="auto"/>
        <w:bottom w:val="none" w:sz="0" w:space="0" w:color="auto"/>
        <w:right w:val="none" w:sz="0" w:space="0" w:color="auto"/>
      </w:divBdr>
    </w:div>
    <w:div w:id="1092245028">
      <w:bodyDiv w:val="1"/>
      <w:marLeft w:val="0"/>
      <w:marRight w:val="0"/>
      <w:marTop w:val="0"/>
      <w:marBottom w:val="0"/>
      <w:divBdr>
        <w:top w:val="none" w:sz="0" w:space="0" w:color="auto"/>
        <w:left w:val="none" w:sz="0" w:space="0" w:color="auto"/>
        <w:bottom w:val="none" w:sz="0" w:space="0" w:color="auto"/>
        <w:right w:val="none" w:sz="0" w:space="0" w:color="auto"/>
      </w:divBdr>
    </w:div>
    <w:div w:id="1092818871">
      <w:bodyDiv w:val="1"/>
      <w:marLeft w:val="0"/>
      <w:marRight w:val="0"/>
      <w:marTop w:val="0"/>
      <w:marBottom w:val="0"/>
      <w:divBdr>
        <w:top w:val="none" w:sz="0" w:space="0" w:color="auto"/>
        <w:left w:val="none" w:sz="0" w:space="0" w:color="auto"/>
        <w:bottom w:val="none" w:sz="0" w:space="0" w:color="auto"/>
        <w:right w:val="none" w:sz="0" w:space="0" w:color="auto"/>
      </w:divBdr>
    </w:div>
    <w:div w:id="1093283672">
      <w:bodyDiv w:val="1"/>
      <w:marLeft w:val="0"/>
      <w:marRight w:val="0"/>
      <w:marTop w:val="0"/>
      <w:marBottom w:val="0"/>
      <w:divBdr>
        <w:top w:val="none" w:sz="0" w:space="0" w:color="auto"/>
        <w:left w:val="none" w:sz="0" w:space="0" w:color="auto"/>
        <w:bottom w:val="none" w:sz="0" w:space="0" w:color="auto"/>
        <w:right w:val="none" w:sz="0" w:space="0" w:color="auto"/>
      </w:divBdr>
    </w:div>
    <w:div w:id="1097366145">
      <w:bodyDiv w:val="1"/>
      <w:marLeft w:val="0"/>
      <w:marRight w:val="0"/>
      <w:marTop w:val="0"/>
      <w:marBottom w:val="0"/>
      <w:divBdr>
        <w:top w:val="none" w:sz="0" w:space="0" w:color="auto"/>
        <w:left w:val="none" w:sz="0" w:space="0" w:color="auto"/>
        <w:bottom w:val="none" w:sz="0" w:space="0" w:color="auto"/>
        <w:right w:val="none" w:sz="0" w:space="0" w:color="auto"/>
      </w:divBdr>
    </w:div>
    <w:div w:id="1099175487">
      <w:bodyDiv w:val="1"/>
      <w:marLeft w:val="0"/>
      <w:marRight w:val="0"/>
      <w:marTop w:val="0"/>
      <w:marBottom w:val="0"/>
      <w:divBdr>
        <w:top w:val="none" w:sz="0" w:space="0" w:color="auto"/>
        <w:left w:val="none" w:sz="0" w:space="0" w:color="auto"/>
        <w:bottom w:val="none" w:sz="0" w:space="0" w:color="auto"/>
        <w:right w:val="none" w:sz="0" w:space="0" w:color="auto"/>
      </w:divBdr>
    </w:div>
    <w:div w:id="1100372734">
      <w:bodyDiv w:val="1"/>
      <w:marLeft w:val="0"/>
      <w:marRight w:val="0"/>
      <w:marTop w:val="0"/>
      <w:marBottom w:val="0"/>
      <w:divBdr>
        <w:top w:val="none" w:sz="0" w:space="0" w:color="auto"/>
        <w:left w:val="none" w:sz="0" w:space="0" w:color="auto"/>
        <w:bottom w:val="none" w:sz="0" w:space="0" w:color="auto"/>
        <w:right w:val="none" w:sz="0" w:space="0" w:color="auto"/>
      </w:divBdr>
    </w:div>
    <w:div w:id="1105884489">
      <w:bodyDiv w:val="1"/>
      <w:marLeft w:val="0"/>
      <w:marRight w:val="0"/>
      <w:marTop w:val="0"/>
      <w:marBottom w:val="0"/>
      <w:divBdr>
        <w:top w:val="none" w:sz="0" w:space="0" w:color="auto"/>
        <w:left w:val="none" w:sz="0" w:space="0" w:color="auto"/>
        <w:bottom w:val="none" w:sz="0" w:space="0" w:color="auto"/>
        <w:right w:val="none" w:sz="0" w:space="0" w:color="auto"/>
      </w:divBdr>
    </w:div>
    <w:div w:id="1107584390">
      <w:bodyDiv w:val="1"/>
      <w:marLeft w:val="0"/>
      <w:marRight w:val="0"/>
      <w:marTop w:val="0"/>
      <w:marBottom w:val="0"/>
      <w:divBdr>
        <w:top w:val="none" w:sz="0" w:space="0" w:color="auto"/>
        <w:left w:val="none" w:sz="0" w:space="0" w:color="auto"/>
        <w:bottom w:val="none" w:sz="0" w:space="0" w:color="auto"/>
        <w:right w:val="none" w:sz="0" w:space="0" w:color="auto"/>
      </w:divBdr>
    </w:div>
    <w:div w:id="1107698897">
      <w:bodyDiv w:val="1"/>
      <w:marLeft w:val="0"/>
      <w:marRight w:val="0"/>
      <w:marTop w:val="0"/>
      <w:marBottom w:val="0"/>
      <w:divBdr>
        <w:top w:val="none" w:sz="0" w:space="0" w:color="auto"/>
        <w:left w:val="none" w:sz="0" w:space="0" w:color="auto"/>
        <w:bottom w:val="none" w:sz="0" w:space="0" w:color="auto"/>
        <w:right w:val="none" w:sz="0" w:space="0" w:color="auto"/>
      </w:divBdr>
    </w:div>
    <w:div w:id="1109742302">
      <w:bodyDiv w:val="1"/>
      <w:marLeft w:val="0"/>
      <w:marRight w:val="0"/>
      <w:marTop w:val="0"/>
      <w:marBottom w:val="0"/>
      <w:divBdr>
        <w:top w:val="none" w:sz="0" w:space="0" w:color="auto"/>
        <w:left w:val="none" w:sz="0" w:space="0" w:color="auto"/>
        <w:bottom w:val="none" w:sz="0" w:space="0" w:color="auto"/>
        <w:right w:val="none" w:sz="0" w:space="0" w:color="auto"/>
      </w:divBdr>
    </w:div>
    <w:div w:id="1114402290">
      <w:bodyDiv w:val="1"/>
      <w:marLeft w:val="0"/>
      <w:marRight w:val="0"/>
      <w:marTop w:val="0"/>
      <w:marBottom w:val="0"/>
      <w:divBdr>
        <w:top w:val="none" w:sz="0" w:space="0" w:color="auto"/>
        <w:left w:val="none" w:sz="0" w:space="0" w:color="auto"/>
        <w:bottom w:val="none" w:sz="0" w:space="0" w:color="auto"/>
        <w:right w:val="none" w:sz="0" w:space="0" w:color="auto"/>
      </w:divBdr>
    </w:div>
    <w:div w:id="1114717112">
      <w:bodyDiv w:val="1"/>
      <w:marLeft w:val="0"/>
      <w:marRight w:val="0"/>
      <w:marTop w:val="0"/>
      <w:marBottom w:val="0"/>
      <w:divBdr>
        <w:top w:val="none" w:sz="0" w:space="0" w:color="auto"/>
        <w:left w:val="none" w:sz="0" w:space="0" w:color="auto"/>
        <w:bottom w:val="none" w:sz="0" w:space="0" w:color="auto"/>
        <w:right w:val="none" w:sz="0" w:space="0" w:color="auto"/>
      </w:divBdr>
    </w:div>
    <w:div w:id="1114832919">
      <w:bodyDiv w:val="1"/>
      <w:marLeft w:val="0"/>
      <w:marRight w:val="0"/>
      <w:marTop w:val="0"/>
      <w:marBottom w:val="0"/>
      <w:divBdr>
        <w:top w:val="none" w:sz="0" w:space="0" w:color="auto"/>
        <w:left w:val="none" w:sz="0" w:space="0" w:color="auto"/>
        <w:bottom w:val="none" w:sz="0" w:space="0" w:color="auto"/>
        <w:right w:val="none" w:sz="0" w:space="0" w:color="auto"/>
      </w:divBdr>
    </w:div>
    <w:div w:id="1115831877">
      <w:bodyDiv w:val="1"/>
      <w:marLeft w:val="0"/>
      <w:marRight w:val="0"/>
      <w:marTop w:val="0"/>
      <w:marBottom w:val="0"/>
      <w:divBdr>
        <w:top w:val="none" w:sz="0" w:space="0" w:color="auto"/>
        <w:left w:val="none" w:sz="0" w:space="0" w:color="auto"/>
        <w:bottom w:val="none" w:sz="0" w:space="0" w:color="auto"/>
        <w:right w:val="none" w:sz="0" w:space="0" w:color="auto"/>
      </w:divBdr>
    </w:div>
    <w:div w:id="1117410877">
      <w:bodyDiv w:val="1"/>
      <w:marLeft w:val="0"/>
      <w:marRight w:val="0"/>
      <w:marTop w:val="0"/>
      <w:marBottom w:val="0"/>
      <w:divBdr>
        <w:top w:val="none" w:sz="0" w:space="0" w:color="auto"/>
        <w:left w:val="none" w:sz="0" w:space="0" w:color="auto"/>
        <w:bottom w:val="none" w:sz="0" w:space="0" w:color="auto"/>
        <w:right w:val="none" w:sz="0" w:space="0" w:color="auto"/>
      </w:divBdr>
    </w:div>
    <w:div w:id="1117868107">
      <w:bodyDiv w:val="1"/>
      <w:marLeft w:val="0"/>
      <w:marRight w:val="0"/>
      <w:marTop w:val="0"/>
      <w:marBottom w:val="0"/>
      <w:divBdr>
        <w:top w:val="none" w:sz="0" w:space="0" w:color="auto"/>
        <w:left w:val="none" w:sz="0" w:space="0" w:color="auto"/>
        <w:bottom w:val="none" w:sz="0" w:space="0" w:color="auto"/>
        <w:right w:val="none" w:sz="0" w:space="0" w:color="auto"/>
      </w:divBdr>
    </w:div>
    <w:div w:id="1121192093">
      <w:bodyDiv w:val="1"/>
      <w:marLeft w:val="0"/>
      <w:marRight w:val="0"/>
      <w:marTop w:val="0"/>
      <w:marBottom w:val="0"/>
      <w:divBdr>
        <w:top w:val="none" w:sz="0" w:space="0" w:color="auto"/>
        <w:left w:val="none" w:sz="0" w:space="0" w:color="auto"/>
        <w:bottom w:val="none" w:sz="0" w:space="0" w:color="auto"/>
        <w:right w:val="none" w:sz="0" w:space="0" w:color="auto"/>
      </w:divBdr>
    </w:div>
    <w:div w:id="1121875861">
      <w:bodyDiv w:val="1"/>
      <w:marLeft w:val="0"/>
      <w:marRight w:val="0"/>
      <w:marTop w:val="0"/>
      <w:marBottom w:val="0"/>
      <w:divBdr>
        <w:top w:val="none" w:sz="0" w:space="0" w:color="auto"/>
        <w:left w:val="none" w:sz="0" w:space="0" w:color="auto"/>
        <w:bottom w:val="none" w:sz="0" w:space="0" w:color="auto"/>
        <w:right w:val="none" w:sz="0" w:space="0" w:color="auto"/>
      </w:divBdr>
    </w:div>
    <w:div w:id="1123887083">
      <w:bodyDiv w:val="1"/>
      <w:marLeft w:val="0"/>
      <w:marRight w:val="0"/>
      <w:marTop w:val="0"/>
      <w:marBottom w:val="0"/>
      <w:divBdr>
        <w:top w:val="none" w:sz="0" w:space="0" w:color="auto"/>
        <w:left w:val="none" w:sz="0" w:space="0" w:color="auto"/>
        <w:bottom w:val="none" w:sz="0" w:space="0" w:color="auto"/>
        <w:right w:val="none" w:sz="0" w:space="0" w:color="auto"/>
      </w:divBdr>
    </w:div>
    <w:div w:id="1125082504">
      <w:bodyDiv w:val="1"/>
      <w:marLeft w:val="0"/>
      <w:marRight w:val="0"/>
      <w:marTop w:val="0"/>
      <w:marBottom w:val="0"/>
      <w:divBdr>
        <w:top w:val="none" w:sz="0" w:space="0" w:color="auto"/>
        <w:left w:val="none" w:sz="0" w:space="0" w:color="auto"/>
        <w:bottom w:val="none" w:sz="0" w:space="0" w:color="auto"/>
        <w:right w:val="none" w:sz="0" w:space="0" w:color="auto"/>
      </w:divBdr>
    </w:div>
    <w:div w:id="1127816486">
      <w:bodyDiv w:val="1"/>
      <w:marLeft w:val="0"/>
      <w:marRight w:val="0"/>
      <w:marTop w:val="0"/>
      <w:marBottom w:val="0"/>
      <w:divBdr>
        <w:top w:val="none" w:sz="0" w:space="0" w:color="auto"/>
        <w:left w:val="none" w:sz="0" w:space="0" w:color="auto"/>
        <w:bottom w:val="none" w:sz="0" w:space="0" w:color="auto"/>
        <w:right w:val="none" w:sz="0" w:space="0" w:color="auto"/>
      </w:divBdr>
    </w:div>
    <w:div w:id="1131437609">
      <w:bodyDiv w:val="1"/>
      <w:marLeft w:val="0"/>
      <w:marRight w:val="0"/>
      <w:marTop w:val="0"/>
      <w:marBottom w:val="0"/>
      <w:divBdr>
        <w:top w:val="none" w:sz="0" w:space="0" w:color="auto"/>
        <w:left w:val="none" w:sz="0" w:space="0" w:color="auto"/>
        <w:bottom w:val="none" w:sz="0" w:space="0" w:color="auto"/>
        <w:right w:val="none" w:sz="0" w:space="0" w:color="auto"/>
      </w:divBdr>
    </w:div>
    <w:div w:id="1132291989">
      <w:bodyDiv w:val="1"/>
      <w:marLeft w:val="0"/>
      <w:marRight w:val="0"/>
      <w:marTop w:val="0"/>
      <w:marBottom w:val="0"/>
      <w:divBdr>
        <w:top w:val="none" w:sz="0" w:space="0" w:color="auto"/>
        <w:left w:val="none" w:sz="0" w:space="0" w:color="auto"/>
        <w:bottom w:val="none" w:sz="0" w:space="0" w:color="auto"/>
        <w:right w:val="none" w:sz="0" w:space="0" w:color="auto"/>
      </w:divBdr>
    </w:div>
    <w:div w:id="1133255502">
      <w:bodyDiv w:val="1"/>
      <w:marLeft w:val="0"/>
      <w:marRight w:val="0"/>
      <w:marTop w:val="0"/>
      <w:marBottom w:val="0"/>
      <w:divBdr>
        <w:top w:val="none" w:sz="0" w:space="0" w:color="auto"/>
        <w:left w:val="none" w:sz="0" w:space="0" w:color="auto"/>
        <w:bottom w:val="none" w:sz="0" w:space="0" w:color="auto"/>
        <w:right w:val="none" w:sz="0" w:space="0" w:color="auto"/>
      </w:divBdr>
    </w:div>
    <w:div w:id="1133331028">
      <w:bodyDiv w:val="1"/>
      <w:marLeft w:val="0"/>
      <w:marRight w:val="0"/>
      <w:marTop w:val="0"/>
      <w:marBottom w:val="0"/>
      <w:divBdr>
        <w:top w:val="none" w:sz="0" w:space="0" w:color="auto"/>
        <w:left w:val="none" w:sz="0" w:space="0" w:color="auto"/>
        <w:bottom w:val="none" w:sz="0" w:space="0" w:color="auto"/>
        <w:right w:val="none" w:sz="0" w:space="0" w:color="auto"/>
      </w:divBdr>
    </w:div>
    <w:div w:id="1137145762">
      <w:bodyDiv w:val="1"/>
      <w:marLeft w:val="0"/>
      <w:marRight w:val="0"/>
      <w:marTop w:val="0"/>
      <w:marBottom w:val="0"/>
      <w:divBdr>
        <w:top w:val="none" w:sz="0" w:space="0" w:color="auto"/>
        <w:left w:val="none" w:sz="0" w:space="0" w:color="auto"/>
        <w:bottom w:val="none" w:sz="0" w:space="0" w:color="auto"/>
        <w:right w:val="none" w:sz="0" w:space="0" w:color="auto"/>
      </w:divBdr>
    </w:div>
    <w:div w:id="1137992554">
      <w:bodyDiv w:val="1"/>
      <w:marLeft w:val="0"/>
      <w:marRight w:val="0"/>
      <w:marTop w:val="0"/>
      <w:marBottom w:val="0"/>
      <w:divBdr>
        <w:top w:val="none" w:sz="0" w:space="0" w:color="auto"/>
        <w:left w:val="none" w:sz="0" w:space="0" w:color="auto"/>
        <w:bottom w:val="none" w:sz="0" w:space="0" w:color="auto"/>
        <w:right w:val="none" w:sz="0" w:space="0" w:color="auto"/>
      </w:divBdr>
    </w:div>
    <w:div w:id="1138063361">
      <w:bodyDiv w:val="1"/>
      <w:marLeft w:val="0"/>
      <w:marRight w:val="0"/>
      <w:marTop w:val="0"/>
      <w:marBottom w:val="0"/>
      <w:divBdr>
        <w:top w:val="none" w:sz="0" w:space="0" w:color="auto"/>
        <w:left w:val="none" w:sz="0" w:space="0" w:color="auto"/>
        <w:bottom w:val="none" w:sz="0" w:space="0" w:color="auto"/>
        <w:right w:val="none" w:sz="0" w:space="0" w:color="auto"/>
      </w:divBdr>
    </w:div>
    <w:div w:id="1144007733">
      <w:bodyDiv w:val="1"/>
      <w:marLeft w:val="0"/>
      <w:marRight w:val="0"/>
      <w:marTop w:val="0"/>
      <w:marBottom w:val="0"/>
      <w:divBdr>
        <w:top w:val="none" w:sz="0" w:space="0" w:color="auto"/>
        <w:left w:val="none" w:sz="0" w:space="0" w:color="auto"/>
        <w:bottom w:val="none" w:sz="0" w:space="0" w:color="auto"/>
        <w:right w:val="none" w:sz="0" w:space="0" w:color="auto"/>
      </w:divBdr>
    </w:div>
    <w:div w:id="1152454722">
      <w:bodyDiv w:val="1"/>
      <w:marLeft w:val="0"/>
      <w:marRight w:val="0"/>
      <w:marTop w:val="0"/>
      <w:marBottom w:val="0"/>
      <w:divBdr>
        <w:top w:val="none" w:sz="0" w:space="0" w:color="auto"/>
        <w:left w:val="none" w:sz="0" w:space="0" w:color="auto"/>
        <w:bottom w:val="none" w:sz="0" w:space="0" w:color="auto"/>
        <w:right w:val="none" w:sz="0" w:space="0" w:color="auto"/>
      </w:divBdr>
    </w:div>
    <w:div w:id="1158418991">
      <w:bodyDiv w:val="1"/>
      <w:marLeft w:val="0"/>
      <w:marRight w:val="0"/>
      <w:marTop w:val="0"/>
      <w:marBottom w:val="0"/>
      <w:divBdr>
        <w:top w:val="none" w:sz="0" w:space="0" w:color="auto"/>
        <w:left w:val="none" w:sz="0" w:space="0" w:color="auto"/>
        <w:bottom w:val="none" w:sz="0" w:space="0" w:color="auto"/>
        <w:right w:val="none" w:sz="0" w:space="0" w:color="auto"/>
      </w:divBdr>
    </w:div>
    <w:div w:id="1159809801">
      <w:bodyDiv w:val="1"/>
      <w:marLeft w:val="0"/>
      <w:marRight w:val="0"/>
      <w:marTop w:val="0"/>
      <w:marBottom w:val="0"/>
      <w:divBdr>
        <w:top w:val="none" w:sz="0" w:space="0" w:color="auto"/>
        <w:left w:val="none" w:sz="0" w:space="0" w:color="auto"/>
        <w:bottom w:val="none" w:sz="0" w:space="0" w:color="auto"/>
        <w:right w:val="none" w:sz="0" w:space="0" w:color="auto"/>
      </w:divBdr>
    </w:div>
    <w:div w:id="1164205781">
      <w:bodyDiv w:val="1"/>
      <w:marLeft w:val="0"/>
      <w:marRight w:val="0"/>
      <w:marTop w:val="0"/>
      <w:marBottom w:val="0"/>
      <w:divBdr>
        <w:top w:val="none" w:sz="0" w:space="0" w:color="auto"/>
        <w:left w:val="none" w:sz="0" w:space="0" w:color="auto"/>
        <w:bottom w:val="none" w:sz="0" w:space="0" w:color="auto"/>
        <w:right w:val="none" w:sz="0" w:space="0" w:color="auto"/>
      </w:divBdr>
    </w:div>
    <w:div w:id="1165434511">
      <w:bodyDiv w:val="1"/>
      <w:marLeft w:val="0"/>
      <w:marRight w:val="0"/>
      <w:marTop w:val="0"/>
      <w:marBottom w:val="0"/>
      <w:divBdr>
        <w:top w:val="none" w:sz="0" w:space="0" w:color="auto"/>
        <w:left w:val="none" w:sz="0" w:space="0" w:color="auto"/>
        <w:bottom w:val="none" w:sz="0" w:space="0" w:color="auto"/>
        <w:right w:val="none" w:sz="0" w:space="0" w:color="auto"/>
      </w:divBdr>
    </w:div>
    <w:div w:id="1170028012">
      <w:bodyDiv w:val="1"/>
      <w:marLeft w:val="0"/>
      <w:marRight w:val="0"/>
      <w:marTop w:val="0"/>
      <w:marBottom w:val="0"/>
      <w:divBdr>
        <w:top w:val="none" w:sz="0" w:space="0" w:color="auto"/>
        <w:left w:val="none" w:sz="0" w:space="0" w:color="auto"/>
        <w:bottom w:val="none" w:sz="0" w:space="0" w:color="auto"/>
        <w:right w:val="none" w:sz="0" w:space="0" w:color="auto"/>
      </w:divBdr>
    </w:div>
    <w:div w:id="1170369826">
      <w:bodyDiv w:val="1"/>
      <w:marLeft w:val="0"/>
      <w:marRight w:val="0"/>
      <w:marTop w:val="0"/>
      <w:marBottom w:val="0"/>
      <w:divBdr>
        <w:top w:val="none" w:sz="0" w:space="0" w:color="auto"/>
        <w:left w:val="none" w:sz="0" w:space="0" w:color="auto"/>
        <w:bottom w:val="none" w:sz="0" w:space="0" w:color="auto"/>
        <w:right w:val="none" w:sz="0" w:space="0" w:color="auto"/>
      </w:divBdr>
    </w:div>
    <w:div w:id="1174029619">
      <w:bodyDiv w:val="1"/>
      <w:marLeft w:val="0"/>
      <w:marRight w:val="0"/>
      <w:marTop w:val="0"/>
      <w:marBottom w:val="0"/>
      <w:divBdr>
        <w:top w:val="none" w:sz="0" w:space="0" w:color="auto"/>
        <w:left w:val="none" w:sz="0" w:space="0" w:color="auto"/>
        <w:bottom w:val="none" w:sz="0" w:space="0" w:color="auto"/>
        <w:right w:val="none" w:sz="0" w:space="0" w:color="auto"/>
      </w:divBdr>
    </w:div>
    <w:div w:id="1174413032">
      <w:bodyDiv w:val="1"/>
      <w:marLeft w:val="0"/>
      <w:marRight w:val="0"/>
      <w:marTop w:val="0"/>
      <w:marBottom w:val="0"/>
      <w:divBdr>
        <w:top w:val="none" w:sz="0" w:space="0" w:color="auto"/>
        <w:left w:val="none" w:sz="0" w:space="0" w:color="auto"/>
        <w:bottom w:val="none" w:sz="0" w:space="0" w:color="auto"/>
        <w:right w:val="none" w:sz="0" w:space="0" w:color="auto"/>
      </w:divBdr>
    </w:div>
    <w:div w:id="1174950574">
      <w:bodyDiv w:val="1"/>
      <w:marLeft w:val="0"/>
      <w:marRight w:val="0"/>
      <w:marTop w:val="0"/>
      <w:marBottom w:val="0"/>
      <w:divBdr>
        <w:top w:val="none" w:sz="0" w:space="0" w:color="auto"/>
        <w:left w:val="none" w:sz="0" w:space="0" w:color="auto"/>
        <w:bottom w:val="none" w:sz="0" w:space="0" w:color="auto"/>
        <w:right w:val="none" w:sz="0" w:space="0" w:color="auto"/>
      </w:divBdr>
    </w:div>
    <w:div w:id="1175803121">
      <w:bodyDiv w:val="1"/>
      <w:marLeft w:val="0"/>
      <w:marRight w:val="0"/>
      <w:marTop w:val="0"/>
      <w:marBottom w:val="0"/>
      <w:divBdr>
        <w:top w:val="none" w:sz="0" w:space="0" w:color="auto"/>
        <w:left w:val="none" w:sz="0" w:space="0" w:color="auto"/>
        <w:bottom w:val="none" w:sz="0" w:space="0" w:color="auto"/>
        <w:right w:val="none" w:sz="0" w:space="0" w:color="auto"/>
      </w:divBdr>
    </w:div>
    <w:div w:id="1176765364">
      <w:bodyDiv w:val="1"/>
      <w:marLeft w:val="0"/>
      <w:marRight w:val="0"/>
      <w:marTop w:val="0"/>
      <w:marBottom w:val="0"/>
      <w:divBdr>
        <w:top w:val="none" w:sz="0" w:space="0" w:color="auto"/>
        <w:left w:val="none" w:sz="0" w:space="0" w:color="auto"/>
        <w:bottom w:val="none" w:sz="0" w:space="0" w:color="auto"/>
        <w:right w:val="none" w:sz="0" w:space="0" w:color="auto"/>
      </w:divBdr>
    </w:div>
    <w:div w:id="1179393506">
      <w:bodyDiv w:val="1"/>
      <w:marLeft w:val="0"/>
      <w:marRight w:val="0"/>
      <w:marTop w:val="0"/>
      <w:marBottom w:val="0"/>
      <w:divBdr>
        <w:top w:val="none" w:sz="0" w:space="0" w:color="auto"/>
        <w:left w:val="none" w:sz="0" w:space="0" w:color="auto"/>
        <w:bottom w:val="none" w:sz="0" w:space="0" w:color="auto"/>
        <w:right w:val="none" w:sz="0" w:space="0" w:color="auto"/>
      </w:divBdr>
    </w:div>
    <w:div w:id="1180585858">
      <w:bodyDiv w:val="1"/>
      <w:marLeft w:val="0"/>
      <w:marRight w:val="0"/>
      <w:marTop w:val="0"/>
      <w:marBottom w:val="0"/>
      <w:divBdr>
        <w:top w:val="none" w:sz="0" w:space="0" w:color="auto"/>
        <w:left w:val="none" w:sz="0" w:space="0" w:color="auto"/>
        <w:bottom w:val="none" w:sz="0" w:space="0" w:color="auto"/>
        <w:right w:val="none" w:sz="0" w:space="0" w:color="auto"/>
      </w:divBdr>
    </w:div>
    <w:div w:id="1180851490">
      <w:bodyDiv w:val="1"/>
      <w:marLeft w:val="0"/>
      <w:marRight w:val="0"/>
      <w:marTop w:val="0"/>
      <w:marBottom w:val="0"/>
      <w:divBdr>
        <w:top w:val="none" w:sz="0" w:space="0" w:color="auto"/>
        <w:left w:val="none" w:sz="0" w:space="0" w:color="auto"/>
        <w:bottom w:val="none" w:sz="0" w:space="0" w:color="auto"/>
        <w:right w:val="none" w:sz="0" w:space="0" w:color="auto"/>
      </w:divBdr>
    </w:div>
    <w:div w:id="1182819787">
      <w:bodyDiv w:val="1"/>
      <w:marLeft w:val="0"/>
      <w:marRight w:val="0"/>
      <w:marTop w:val="0"/>
      <w:marBottom w:val="0"/>
      <w:divBdr>
        <w:top w:val="none" w:sz="0" w:space="0" w:color="auto"/>
        <w:left w:val="none" w:sz="0" w:space="0" w:color="auto"/>
        <w:bottom w:val="none" w:sz="0" w:space="0" w:color="auto"/>
        <w:right w:val="none" w:sz="0" w:space="0" w:color="auto"/>
      </w:divBdr>
    </w:div>
    <w:div w:id="1183780175">
      <w:bodyDiv w:val="1"/>
      <w:marLeft w:val="0"/>
      <w:marRight w:val="0"/>
      <w:marTop w:val="0"/>
      <w:marBottom w:val="0"/>
      <w:divBdr>
        <w:top w:val="none" w:sz="0" w:space="0" w:color="auto"/>
        <w:left w:val="none" w:sz="0" w:space="0" w:color="auto"/>
        <w:bottom w:val="none" w:sz="0" w:space="0" w:color="auto"/>
        <w:right w:val="none" w:sz="0" w:space="0" w:color="auto"/>
      </w:divBdr>
    </w:div>
    <w:div w:id="1183859260">
      <w:bodyDiv w:val="1"/>
      <w:marLeft w:val="0"/>
      <w:marRight w:val="0"/>
      <w:marTop w:val="0"/>
      <w:marBottom w:val="0"/>
      <w:divBdr>
        <w:top w:val="none" w:sz="0" w:space="0" w:color="auto"/>
        <w:left w:val="none" w:sz="0" w:space="0" w:color="auto"/>
        <w:bottom w:val="none" w:sz="0" w:space="0" w:color="auto"/>
        <w:right w:val="none" w:sz="0" w:space="0" w:color="auto"/>
      </w:divBdr>
    </w:div>
    <w:div w:id="1184173108">
      <w:bodyDiv w:val="1"/>
      <w:marLeft w:val="0"/>
      <w:marRight w:val="0"/>
      <w:marTop w:val="0"/>
      <w:marBottom w:val="0"/>
      <w:divBdr>
        <w:top w:val="none" w:sz="0" w:space="0" w:color="auto"/>
        <w:left w:val="none" w:sz="0" w:space="0" w:color="auto"/>
        <w:bottom w:val="none" w:sz="0" w:space="0" w:color="auto"/>
        <w:right w:val="none" w:sz="0" w:space="0" w:color="auto"/>
      </w:divBdr>
    </w:div>
    <w:div w:id="1184628891">
      <w:bodyDiv w:val="1"/>
      <w:marLeft w:val="0"/>
      <w:marRight w:val="0"/>
      <w:marTop w:val="0"/>
      <w:marBottom w:val="0"/>
      <w:divBdr>
        <w:top w:val="none" w:sz="0" w:space="0" w:color="auto"/>
        <w:left w:val="none" w:sz="0" w:space="0" w:color="auto"/>
        <w:bottom w:val="none" w:sz="0" w:space="0" w:color="auto"/>
        <w:right w:val="none" w:sz="0" w:space="0" w:color="auto"/>
      </w:divBdr>
    </w:div>
    <w:div w:id="1187862788">
      <w:bodyDiv w:val="1"/>
      <w:marLeft w:val="0"/>
      <w:marRight w:val="0"/>
      <w:marTop w:val="0"/>
      <w:marBottom w:val="0"/>
      <w:divBdr>
        <w:top w:val="none" w:sz="0" w:space="0" w:color="auto"/>
        <w:left w:val="none" w:sz="0" w:space="0" w:color="auto"/>
        <w:bottom w:val="none" w:sz="0" w:space="0" w:color="auto"/>
        <w:right w:val="none" w:sz="0" w:space="0" w:color="auto"/>
      </w:divBdr>
    </w:div>
    <w:div w:id="1191995219">
      <w:bodyDiv w:val="1"/>
      <w:marLeft w:val="0"/>
      <w:marRight w:val="0"/>
      <w:marTop w:val="0"/>
      <w:marBottom w:val="0"/>
      <w:divBdr>
        <w:top w:val="none" w:sz="0" w:space="0" w:color="auto"/>
        <w:left w:val="none" w:sz="0" w:space="0" w:color="auto"/>
        <w:bottom w:val="none" w:sz="0" w:space="0" w:color="auto"/>
        <w:right w:val="none" w:sz="0" w:space="0" w:color="auto"/>
      </w:divBdr>
    </w:div>
    <w:div w:id="1195003955">
      <w:bodyDiv w:val="1"/>
      <w:marLeft w:val="0"/>
      <w:marRight w:val="0"/>
      <w:marTop w:val="0"/>
      <w:marBottom w:val="0"/>
      <w:divBdr>
        <w:top w:val="none" w:sz="0" w:space="0" w:color="auto"/>
        <w:left w:val="none" w:sz="0" w:space="0" w:color="auto"/>
        <w:bottom w:val="none" w:sz="0" w:space="0" w:color="auto"/>
        <w:right w:val="none" w:sz="0" w:space="0" w:color="auto"/>
      </w:divBdr>
    </w:div>
    <w:div w:id="1198200150">
      <w:bodyDiv w:val="1"/>
      <w:marLeft w:val="0"/>
      <w:marRight w:val="0"/>
      <w:marTop w:val="0"/>
      <w:marBottom w:val="0"/>
      <w:divBdr>
        <w:top w:val="none" w:sz="0" w:space="0" w:color="auto"/>
        <w:left w:val="none" w:sz="0" w:space="0" w:color="auto"/>
        <w:bottom w:val="none" w:sz="0" w:space="0" w:color="auto"/>
        <w:right w:val="none" w:sz="0" w:space="0" w:color="auto"/>
      </w:divBdr>
    </w:div>
    <w:div w:id="1200053125">
      <w:bodyDiv w:val="1"/>
      <w:marLeft w:val="0"/>
      <w:marRight w:val="0"/>
      <w:marTop w:val="0"/>
      <w:marBottom w:val="0"/>
      <w:divBdr>
        <w:top w:val="none" w:sz="0" w:space="0" w:color="auto"/>
        <w:left w:val="none" w:sz="0" w:space="0" w:color="auto"/>
        <w:bottom w:val="none" w:sz="0" w:space="0" w:color="auto"/>
        <w:right w:val="none" w:sz="0" w:space="0" w:color="auto"/>
      </w:divBdr>
    </w:div>
    <w:div w:id="1200702935">
      <w:bodyDiv w:val="1"/>
      <w:marLeft w:val="0"/>
      <w:marRight w:val="0"/>
      <w:marTop w:val="0"/>
      <w:marBottom w:val="0"/>
      <w:divBdr>
        <w:top w:val="none" w:sz="0" w:space="0" w:color="auto"/>
        <w:left w:val="none" w:sz="0" w:space="0" w:color="auto"/>
        <w:bottom w:val="none" w:sz="0" w:space="0" w:color="auto"/>
        <w:right w:val="none" w:sz="0" w:space="0" w:color="auto"/>
      </w:divBdr>
    </w:div>
    <w:div w:id="1201240414">
      <w:bodyDiv w:val="1"/>
      <w:marLeft w:val="0"/>
      <w:marRight w:val="0"/>
      <w:marTop w:val="0"/>
      <w:marBottom w:val="0"/>
      <w:divBdr>
        <w:top w:val="none" w:sz="0" w:space="0" w:color="auto"/>
        <w:left w:val="none" w:sz="0" w:space="0" w:color="auto"/>
        <w:bottom w:val="none" w:sz="0" w:space="0" w:color="auto"/>
        <w:right w:val="none" w:sz="0" w:space="0" w:color="auto"/>
      </w:divBdr>
    </w:div>
    <w:div w:id="1202938848">
      <w:bodyDiv w:val="1"/>
      <w:marLeft w:val="0"/>
      <w:marRight w:val="0"/>
      <w:marTop w:val="0"/>
      <w:marBottom w:val="0"/>
      <w:divBdr>
        <w:top w:val="none" w:sz="0" w:space="0" w:color="auto"/>
        <w:left w:val="none" w:sz="0" w:space="0" w:color="auto"/>
        <w:bottom w:val="none" w:sz="0" w:space="0" w:color="auto"/>
        <w:right w:val="none" w:sz="0" w:space="0" w:color="auto"/>
      </w:divBdr>
    </w:div>
    <w:div w:id="1204518517">
      <w:bodyDiv w:val="1"/>
      <w:marLeft w:val="0"/>
      <w:marRight w:val="0"/>
      <w:marTop w:val="0"/>
      <w:marBottom w:val="0"/>
      <w:divBdr>
        <w:top w:val="none" w:sz="0" w:space="0" w:color="auto"/>
        <w:left w:val="none" w:sz="0" w:space="0" w:color="auto"/>
        <w:bottom w:val="none" w:sz="0" w:space="0" w:color="auto"/>
        <w:right w:val="none" w:sz="0" w:space="0" w:color="auto"/>
      </w:divBdr>
    </w:div>
    <w:div w:id="1205673985">
      <w:bodyDiv w:val="1"/>
      <w:marLeft w:val="0"/>
      <w:marRight w:val="0"/>
      <w:marTop w:val="0"/>
      <w:marBottom w:val="0"/>
      <w:divBdr>
        <w:top w:val="none" w:sz="0" w:space="0" w:color="auto"/>
        <w:left w:val="none" w:sz="0" w:space="0" w:color="auto"/>
        <w:bottom w:val="none" w:sz="0" w:space="0" w:color="auto"/>
        <w:right w:val="none" w:sz="0" w:space="0" w:color="auto"/>
      </w:divBdr>
    </w:div>
    <w:div w:id="1206287616">
      <w:bodyDiv w:val="1"/>
      <w:marLeft w:val="0"/>
      <w:marRight w:val="0"/>
      <w:marTop w:val="0"/>
      <w:marBottom w:val="0"/>
      <w:divBdr>
        <w:top w:val="none" w:sz="0" w:space="0" w:color="auto"/>
        <w:left w:val="none" w:sz="0" w:space="0" w:color="auto"/>
        <w:bottom w:val="none" w:sz="0" w:space="0" w:color="auto"/>
        <w:right w:val="none" w:sz="0" w:space="0" w:color="auto"/>
      </w:divBdr>
    </w:div>
    <w:div w:id="1206792801">
      <w:bodyDiv w:val="1"/>
      <w:marLeft w:val="0"/>
      <w:marRight w:val="0"/>
      <w:marTop w:val="0"/>
      <w:marBottom w:val="0"/>
      <w:divBdr>
        <w:top w:val="none" w:sz="0" w:space="0" w:color="auto"/>
        <w:left w:val="none" w:sz="0" w:space="0" w:color="auto"/>
        <w:bottom w:val="none" w:sz="0" w:space="0" w:color="auto"/>
        <w:right w:val="none" w:sz="0" w:space="0" w:color="auto"/>
      </w:divBdr>
    </w:div>
    <w:div w:id="1211499082">
      <w:bodyDiv w:val="1"/>
      <w:marLeft w:val="0"/>
      <w:marRight w:val="0"/>
      <w:marTop w:val="0"/>
      <w:marBottom w:val="0"/>
      <w:divBdr>
        <w:top w:val="none" w:sz="0" w:space="0" w:color="auto"/>
        <w:left w:val="none" w:sz="0" w:space="0" w:color="auto"/>
        <w:bottom w:val="none" w:sz="0" w:space="0" w:color="auto"/>
        <w:right w:val="none" w:sz="0" w:space="0" w:color="auto"/>
      </w:divBdr>
    </w:div>
    <w:div w:id="1212690523">
      <w:bodyDiv w:val="1"/>
      <w:marLeft w:val="0"/>
      <w:marRight w:val="0"/>
      <w:marTop w:val="0"/>
      <w:marBottom w:val="0"/>
      <w:divBdr>
        <w:top w:val="none" w:sz="0" w:space="0" w:color="auto"/>
        <w:left w:val="none" w:sz="0" w:space="0" w:color="auto"/>
        <w:bottom w:val="none" w:sz="0" w:space="0" w:color="auto"/>
        <w:right w:val="none" w:sz="0" w:space="0" w:color="auto"/>
      </w:divBdr>
    </w:div>
    <w:div w:id="1214660822">
      <w:bodyDiv w:val="1"/>
      <w:marLeft w:val="0"/>
      <w:marRight w:val="0"/>
      <w:marTop w:val="0"/>
      <w:marBottom w:val="0"/>
      <w:divBdr>
        <w:top w:val="none" w:sz="0" w:space="0" w:color="auto"/>
        <w:left w:val="none" w:sz="0" w:space="0" w:color="auto"/>
        <w:bottom w:val="none" w:sz="0" w:space="0" w:color="auto"/>
        <w:right w:val="none" w:sz="0" w:space="0" w:color="auto"/>
      </w:divBdr>
    </w:div>
    <w:div w:id="1218054032">
      <w:bodyDiv w:val="1"/>
      <w:marLeft w:val="0"/>
      <w:marRight w:val="0"/>
      <w:marTop w:val="0"/>
      <w:marBottom w:val="0"/>
      <w:divBdr>
        <w:top w:val="none" w:sz="0" w:space="0" w:color="auto"/>
        <w:left w:val="none" w:sz="0" w:space="0" w:color="auto"/>
        <w:bottom w:val="none" w:sz="0" w:space="0" w:color="auto"/>
        <w:right w:val="none" w:sz="0" w:space="0" w:color="auto"/>
      </w:divBdr>
    </w:div>
    <w:div w:id="1221598960">
      <w:bodyDiv w:val="1"/>
      <w:marLeft w:val="0"/>
      <w:marRight w:val="0"/>
      <w:marTop w:val="0"/>
      <w:marBottom w:val="0"/>
      <w:divBdr>
        <w:top w:val="none" w:sz="0" w:space="0" w:color="auto"/>
        <w:left w:val="none" w:sz="0" w:space="0" w:color="auto"/>
        <w:bottom w:val="none" w:sz="0" w:space="0" w:color="auto"/>
        <w:right w:val="none" w:sz="0" w:space="0" w:color="auto"/>
      </w:divBdr>
    </w:div>
    <w:div w:id="1222444350">
      <w:bodyDiv w:val="1"/>
      <w:marLeft w:val="0"/>
      <w:marRight w:val="0"/>
      <w:marTop w:val="0"/>
      <w:marBottom w:val="0"/>
      <w:divBdr>
        <w:top w:val="none" w:sz="0" w:space="0" w:color="auto"/>
        <w:left w:val="none" w:sz="0" w:space="0" w:color="auto"/>
        <w:bottom w:val="none" w:sz="0" w:space="0" w:color="auto"/>
        <w:right w:val="none" w:sz="0" w:space="0" w:color="auto"/>
      </w:divBdr>
    </w:div>
    <w:div w:id="1223567539">
      <w:bodyDiv w:val="1"/>
      <w:marLeft w:val="0"/>
      <w:marRight w:val="0"/>
      <w:marTop w:val="0"/>
      <w:marBottom w:val="0"/>
      <w:divBdr>
        <w:top w:val="none" w:sz="0" w:space="0" w:color="auto"/>
        <w:left w:val="none" w:sz="0" w:space="0" w:color="auto"/>
        <w:bottom w:val="none" w:sz="0" w:space="0" w:color="auto"/>
        <w:right w:val="none" w:sz="0" w:space="0" w:color="auto"/>
      </w:divBdr>
    </w:div>
    <w:div w:id="1224411062">
      <w:bodyDiv w:val="1"/>
      <w:marLeft w:val="0"/>
      <w:marRight w:val="0"/>
      <w:marTop w:val="0"/>
      <w:marBottom w:val="0"/>
      <w:divBdr>
        <w:top w:val="none" w:sz="0" w:space="0" w:color="auto"/>
        <w:left w:val="none" w:sz="0" w:space="0" w:color="auto"/>
        <w:bottom w:val="none" w:sz="0" w:space="0" w:color="auto"/>
        <w:right w:val="none" w:sz="0" w:space="0" w:color="auto"/>
      </w:divBdr>
    </w:div>
    <w:div w:id="1226719648">
      <w:bodyDiv w:val="1"/>
      <w:marLeft w:val="0"/>
      <w:marRight w:val="0"/>
      <w:marTop w:val="0"/>
      <w:marBottom w:val="0"/>
      <w:divBdr>
        <w:top w:val="none" w:sz="0" w:space="0" w:color="auto"/>
        <w:left w:val="none" w:sz="0" w:space="0" w:color="auto"/>
        <w:bottom w:val="none" w:sz="0" w:space="0" w:color="auto"/>
        <w:right w:val="none" w:sz="0" w:space="0" w:color="auto"/>
      </w:divBdr>
    </w:div>
    <w:div w:id="1227227947">
      <w:bodyDiv w:val="1"/>
      <w:marLeft w:val="0"/>
      <w:marRight w:val="0"/>
      <w:marTop w:val="0"/>
      <w:marBottom w:val="0"/>
      <w:divBdr>
        <w:top w:val="none" w:sz="0" w:space="0" w:color="auto"/>
        <w:left w:val="none" w:sz="0" w:space="0" w:color="auto"/>
        <w:bottom w:val="none" w:sz="0" w:space="0" w:color="auto"/>
        <w:right w:val="none" w:sz="0" w:space="0" w:color="auto"/>
      </w:divBdr>
    </w:div>
    <w:div w:id="1229069793">
      <w:bodyDiv w:val="1"/>
      <w:marLeft w:val="0"/>
      <w:marRight w:val="0"/>
      <w:marTop w:val="0"/>
      <w:marBottom w:val="0"/>
      <w:divBdr>
        <w:top w:val="none" w:sz="0" w:space="0" w:color="auto"/>
        <w:left w:val="none" w:sz="0" w:space="0" w:color="auto"/>
        <w:bottom w:val="none" w:sz="0" w:space="0" w:color="auto"/>
        <w:right w:val="none" w:sz="0" w:space="0" w:color="auto"/>
      </w:divBdr>
    </w:div>
    <w:div w:id="1233858110">
      <w:bodyDiv w:val="1"/>
      <w:marLeft w:val="0"/>
      <w:marRight w:val="0"/>
      <w:marTop w:val="0"/>
      <w:marBottom w:val="0"/>
      <w:divBdr>
        <w:top w:val="none" w:sz="0" w:space="0" w:color="auto"/>
        <w:left w:val="none" w:sz="0" w:space="0" w:color="auto"/>
        <w:bottom w:val="none" w:sz="0" w:space="0" w:color="auto"/>
        <w:right w:val="none" w:sz="0" w:space="0" w:color="auto"/>
      </w:divBdr>
    </w:div>
    <w:div w:id="1238511900">
      <w:bodyDiv w:val="1"/>
      <w:marLeft w:val="0"/>
      <w:marRight w:val="0"/>
      <w:marTop w:val="0"/>
      <w:marBottom w:val="0"/>
      <w:divBdr>
        <w:top w:val="none" w:sz="0" w:space="0" w:color="auto"/>
        <w:left w:val="none" w:sz="0" w:space="0" w:color="auto"/>
        <w:bottom w:val="none" w:sz="0" w:space="0" w:color="auto"/>
        <w:right w:val="none" w:sz="0" w:space="0" w:color="auto"/>
      </w:divBdr>
    </w:div>
    <w:div w:id="1241018113">
      <w:bodyDiv w:val="1"/>
      <w:marLeft w:val="0"/>
      <w:marRight w:val="0"/>
      <w:marTop w:val="0"/>
      <w:marBottom w:val="0"/>
      <w:divBdr>
        <w:top w:val="none" w:sz="0" w:space="0" w:color="auto"/>
        <w:left w:val="none" w:sz="0" w:space="0" w:color="auto"/>
        <w:bottom w:val="none" w:sz="0" w:space="0" w:color="auto"/>
        <w:right w:val="none" w:sz="0" w:space="0" w:color="auto"/>
      </w:divBdr>
    </w:div>
    <w:div w:id="1241868030">
      <w:bodyDiv w:val="1"/>
      <w:marLeft w:val="0"/>
      <w:marRight w:val="0"/>
      <w:marTop w:val="0"/>
      <w:marBottom w:val="0"/>
      <w:divBdr>
        <w:top w:val="none" w:sz="0" w:space="0" w:color="auto"/>
        <w:left w:val="none" w:sz="0" w:space="0" w:color="auto"/>
        <w:bottom w:val="none" w:sz="0" w:space="0" w:color="auto"/>
        <w:right w:val="none" w:sz="0" w:space="0" w:color="auto"/>
      </w:divBdr>
    </w:div>
    <w:div w:id="1244485233">
      <w:bodyDiv w:val="1"/>
      <w:marLeft w:val="0"/>
      <w:marRight w:val="0"/>
      <w:marTop w:val="0"/>
      <w:marBottom w:val="0"/>
      <w:divBdr>
        <w:top w:val="none" w:sz="0" w:space="0" w:color="auto"/>
        <w:left w:val="none" w:sz="0" w:space="0" w:color="auto"/>
        <w:bottom w:val="none" w:sz="0" w:space="0" w:color="auto"/>
        <w:right w:val="none" w:sz="0" w:space="0" w:color="auto"/>
      </w:divBdr>
    </w:div>
    <w:div w:id="1244953596">
      <w:bodyDiv w:val="1"/>
      <w:marLeft w:val="0"/>
      <w:marRight w:val="0"/>
      <w:marTop w:val="0"/>
      <w:marBottom w:val="0"/>
      <w:divBdr>
        <w:top w:val="none" w:sz="0" w:space="0" w:color="auto"/>
        <w:left w:val="none" w:sz="0" w:space="0" w:color="auto"/>
        <w:bottom w:val="none" w:sz="0" w:space="0" w:color="auto"/>
        <w:right w:val="none" w:sz="0" w:space="0" w:color="auto"/>
      </w:divBdr>
    </w:div>
    <w:div w:id="1247811551">
      <w:bodyDiv w:val="1"/>
      <w:marLeft w:val="0"/>
      <w:marRight w:val="0"/>
      <w:marTop w:val="0"/>
      <w:marBottom w:val="0"/>
      <w:divBdr>
        <w:top w:val="none" w:sz="0" w:space="0" w:color="auto"/>
        <w:left w:val="none" w:sz="0" w:space="0" w:color="auto"/>
        <w:bottom w:val="none" w:sz="0" w:space="0" w:color="auto"/>
        <w:right w:val="none" w:sz="0" w:space="0" w:color="auto"/>
      </w:divBdr>
    </w:div>
    <w:div w:id="1251159876">
      <w:bodyDiv w:val="1"/>
      <w:marLeft w:val="0"/>
      <w:marRight w:val="0"/>
      <w:marTop w:val="0"/>
      <w:marBottom w:val="0"/>
      <w:divBdr>
        <w:top w:val="none" w:sz="0" w:space="0" w:color="auto"/>
        <w:left w:val="none" w:sz="0" w:space="0" w:color="auto"/>
        <w:bottom w:val="none" w:sz="0" w:space="0" w:color="auto"/>
        <w:right w:val="none" w:sz="0" w:space="0" w:color="auto"/>
      </w:divBdr>
    </w:div>
    <w:div w:id="1251161625">
      <w:bodyDiv w:val="1"/>
      <w:marLeft w:val="0"/>
      <w:marRight w:val="0"/>
      <w:marTop w:val="0"/>
      <w:marBottom w:val="0"/>
      <w:divBdr>
        <w:top w:val="none" w:sz="0" w:space="0" w:color="auto"/>
        <w:left w:val="none" w:sz="0" w:space="0" w:color="auto"/>
        <w:bottom w:val="none" w:sz="0" w:space="0" w:color="auto"/>
        <w:right w:val="none" w:sz="0" w:space="0" w:color="auto"/>
      </w:divBdr>
    </w:div>
    <w:div w:id="1251280459">
      <w:bodyDiv w:val="1"/>
      <w:marLeft w:val="0"/>
      <w:marRight w:val="0"/>
      <w:marTop w:val="0"/>
      <w:marBottom w:val="0"/>
      <w:divBdr>
        <w:top w:val="none" w:sz="0" w:space="0" w:color="auto"/>
        <w:left w:val="none" w:sz="0" w:space="0" w:color="auto"/>
        <w:bottom w:val="none" w:sz="0" w:space="0" w:color="auto"/>
        <w:right w:val="none" w:sz="0" w:space="0" w:color="auto"/>
      </w:divBdr>
    </w:div>
    <w:div w:id="1251696283">
      <w:bodyDiv w:val="1"/>
      <w:marLeft w:val="0"/>
      <w:marRight w:val="0"/>
      <w:marTop w:val="0"/>
      <w:marBottom w:val="0"/>
      <w:divBdr>
        <w:top w:val="none" w:sz="0" w:space="0" w:color="auto"/>
        <w:left w:val="none" w:sz="0" w:space="0" w:color="auto"/>
        <w:bottom w:val="none" w:sz="0" w:space="0" w:color="auto"/>
        <w:right w:val="none" w:sz="0" w:space="0" w:color="auto"/>
      </w:divBdr>
    </w:div>
    <w:div w:id="1251934494">
      <w:bodyDiv w:val="1"/>
      <w:marLeft w:val="0"/>
      <w:marRight w:val="0"/>
      <w:marTop w:val="0"/>
      <w:marBottom w:val="0"/>
      <w:divBdr>
        <w:top w:val="none" w:sz="0" w:space="0" w:color="auto"/>
        <w:left w:val="none" w:sz="0" w:space="0" w:color="auto"/>
        <w:bottom w:val="none" w:sz="0" w:space="0" w:color="auto"/>
        <w:right w:val="none" w:sz="0" w:space="0" w:color="auto"/>
      </w:divBdr>
    </w:div>
    <w:div w:id="1258446533">
      <w:bodyDiv w:val="1"/>
      <w:marLeft w:val="0"/>
      <w:marRight w:val="0"/>
      <w:marTop w:val="0"/>
      <w:marBottom w:val="0"/>
      <w:divBdr>
        <w:top w:val="none" w:sz="0" w:space="0" w:color="auto"/>
        <w:left w:val="none" w:sz="0" w:space="0" w:color="auto"/>
        <w:bottom w:val="none" w:sz="0" w:space="0" w:color="auto"/>
        <w:right w:val="none" w:sz="0" w:space="0" w:color="auto"/>
      </w:divBdr>
    </w:div>
    <w:div w:id="1259479955">
      <w:bodyDiv w:val="1"/>
      <w:marLeft w:val="0"/>
      <w:marRight w:val="0"/>
      <w:marTop w:val="0"/>
      <w:marBottom w:val="0"/>
      <w:divBdr>
        <w:top w:val="none" w:sz="0" w:space="0" w:color="auto"/>
        <w:left w:val="none" w:sz="0" w:space="0" w:color="auto"/>
        <w:bottom w:val="none" w:sz="0" w:space="0" w:color="auto"/>
        <w:right w:val="none" w:sz="0" w:space="0" w:color="auto"/>
      </w:divBdr>
    </w:div>
    <w:div w:id="1263148267">
      <w:bodyDiv w:val="1"/>
      <w:marLeft w:val="0"/>
      <w:marRight w:val="0"/>
      <w:marTop w:val="0"/>
      <w:marBottom w:val="0"/>
      <w:divBdr>
        <w:top w:val="none" w:sz="0" w:space="0" w:color="auto"/>
        <w:left w:val="none" w:sz="0" w:space="0" w:color="auto"/>
        <w:bottom w:val="none" w:sz="0" w:space="0" w:color="auto"/>
        <w:right w:val="none" w:sz="0" w:space="0" w:color="auto"/>
      </w:divBdr>
    </w:div>
    <w:div w:id="1264680191">
      <w:bodyDiv w:val="1"/>
      <w:marLeft w:val="0"/>
      <w:marRight w:val="0"/>
      <w:marTop w:val="0"/>
      <w:marBottom w:val="0"/>
      <w:divBdr>
        <w:top w:val="none" w:sz="0" w:space="0" w:color="auto"/>
        <w:left w:val="none" w:sz="0" w:space="0" w:color="auto"/>
        <w:bottom w:val="none" w:sz="0" w:space="0" w:color="auto"/>
        <w:right w:val="none" w:sz="0" w:space="0" w:color="auto"/>
      </w:divBdr>
    </w:div>
    <w:div w:id="1266158374">
      <w:bodyDiv w:val="1"/>
      <w:marLeft w:val="0"/>
      <w:marRight w:val="0"/>
      <w:marTop w:val="0"/>
      <w:marBottom w:val="0"/>
      <w:divBdr>
        <w:top w:val="none" w:sz="0" w:space="0" w:color="auto"/>
        <w:left w:val="none" w:sz="0" w:space="0" w:color="auto"/>
        <w:bottom w:val="none" w:sz="0" w:space="0" w:color="auto"/>
        <w:right w:val="none" w:sz="0" w:space="0" w:color="auto"/>
      </w:divBdr>
    </w:div>
    <w:div w:id="1266382954">
      <w:bodyDiv w:val="1"/>
      <w:marLeft w:val="0"/>
      <w:marRight w:val="0"/>
      <w:marTop w:val="0"/>
      <w:marBottom w:val="0"/>
      <w:divBdr>
        <w:top w:val="none" w:sz="0" w:space="0" w:color="auto"/>
        <w:left w:val="none" w:sz="0" w:space="0" w:color="auto"/>
        <w:bottom w:val="none" w:sz="0" w:space="0" w:color="auto"/>
        <w:right w:val="none" w:sz="0" w:space="0" w:color="auto"/>
      </w:divBdr>
    </w:div>
    <w:div w:id="1266616266">
      <w:bodyDiv w:val="1"/>
      <w:marLeft w:val="0"/>
      <w:marRight w:val="0"/>
      <w:marTop w:val="0"/>
      <w:marBottom w:val="0"/>
      <w:divBdr>
        <w:top w:val="none" w:sz="0" w:space="0" w:color="auto"/>
        <w:left w:val="none" w:sz="0" w:space="0" w:color="auto"/>
        <w:bottom w:val="none" w:sz="0" w:space="0" w:color="auto"/>
        <w:right w:val="none" w:sz="0" w:space="0" w:color="auto"/>
      </w:divBdr>
    </w:div>
    <w:div w:id="1268465414">
      <w:bodyDiv w:val="1"/>
      <w:marLeft w:val="0"/>
      <w:marRight w:val="0"/>
      <w:marTop w:val="0"/>
      <w:marBottom w:val="0"/>
      <w:divBdr>
        <w:top w:val="none" w:sz="0" w:space="0" w:color="auto"/>
        <w:left w:val="none" w:sz="0" w:space="0" w:color="auto"/>
        <w:bottom w:val="none" w:sz="0" w:space="0" w:color="auto"/>
        <w:right w:val="none" w:sz="0" w:space="0" w:color="auto"/>
      </w:divBdr>
    </w:div>
    <w:div w:id="1268585622">
      <w:bodyDiv w:val="1"/>
      <w:marLeft w:val="0"/>
      <w:marRight w:val="0"/>
      <w:marTop w:val="0"/>
      <w:marBottom w:val="0"/>
      <w:divBdr>
        <w:top w:val="none" w:sz="0" w:space="0" w:color="auto"/>
        <w:left w:val="none" w:sz="0" w:space="0" w:color="auto"/>
        <w:bottom w:val="none" w:sz="0" w:space="0" w:color="auto"/>
        <w:right w:val="none" w:sz="0" w:space="0" w:color="auto"/>
      </w:divBdr>
    </w:div>
    <w:div w:id="1269772417">
      <w:bodyDiv w:val="1"/>
      <w:marLeft w:val="0"/>
      <w:marRight w:val="0"/>
      <w:marTop w:val="0"/>
      <w:marBottom w:val="0"/>
      <w:divBdr>
        <w:top w:val="none" w:sz="0" w:space="0" w:color="auto"/>
        <w:left w:val="none" w:sz="0" w:space="0" w:color="auto"/>
        <w:bottom w:val="none" w:sz="0" w:space="0" w:color="auto"/>
        <w:right w:val="none" w:sz="0" w:space="0" w:color="auto"/>
      </w:divBdr>
    </w:div>
    <w:div w:id="1272274830">
      <w:bodyDiv w:val="1"/>
      <w:marLeft w:val="0"/>
      <w:marRight w:val="0"/>
      <w:marTop w:val="0"/>
      <w:marBottom w:val="0"/>
      <w:divBdr>
        <w:top w:val="none" w:sz="0" w:space="0" w:color="auto"/>
        <w:left w:val="none" w:sz="0" w:space="0" w:color="auto"/>
        <w:bottom w:val="none" w:sz="0" w:space="0" w:color="auto"/>
        <w:right w:val="none" w:sz="0" w:space="0" w:color="auto"/>
      </w:divBdr>
    </w:div>
    <w:div w:id="1273320228">
      <w:bodyDiv w:val="1"/>
      <w:marLeft w:val="0"/>
      <w:marRight w:val="0"/>
      <w:marTop w:val="0"/>
      <w:marBottom w:val="0"/>
      <w:divBdr>
        <w:top w:val="none" w:sz="0" w:space="0" w:color="auto"/>
        <w:left w:val="none" w:sz="0" w:space="0" w:color="auto"/>
        <w:bottom w:val="none" w:sz="0" w:space="0" w:color="auto"/>
        <w:right w:val="none" w:sz="0" w:space="0" w:color="auto"/>
      </w:divBdr>
    </w:div>
    <w:div w:id="1274750424">
      <w:bodyDiv w:val="1"/>
      <w:marLeft w:val="0"/>
      <w:marRight w:val="0"/>
      <w:marTop w:val="0"/>
      <w:marBottom w:val="0"/>
      <w:divBdr>
        <w:top w:val="none" w:sz="0" w:space="0" w:color="auto"/>
        <w:left w:val="none" w:sz="0" w:space="0" w:color="auto"/>
        <w:bottom w:val="none" w:sz="0" w:space="0" w:color="auto"/>
        <w:right w:val="none" w:sz="0" w:space="0" w:color="auto"/>
      </w:divBdr>
    </w:div>
    <w:div w:id="1275669562">
      <w:bodyDiv w:val="1"/>
      <w:marLeft w:val="0"/>
      <w:marRight w:val="0"/>
      <w:marTop w:val="0"/>
      <w:marBottom w:val="0"/>
      <w:divBdr>
        <w:top w:val="none" w:sz="0" w:space="0" w:color="auto"/>
        <w:left w:val="none" w:sz="0" w:space="0" w:color="auto"/>
        <w:bottom w:val="none" w:sz="0" w:space="0" w:color="auto"/>
        <w:right w:val="none" w:sz="0" w:space="0" w:color="auto"/>
      </w:divBdr>
    </w:div>
    <w:div w:id="1275671222">
      <w:bodyDiv w:val="1"/>
      <w:marLeft w:val="0"/>
      <w:marRight w:val="0"/>
      <w:marTop w:val="0"/>
      <w:marBottom w:val="0"/>
      <w:divBdr>
        <w:top w:val="none" w:sz="0" w:space="0" w:color="auto"/>
        <w:left w:val="none" w:sz="0" w:space="0" w:color="auto"/>
        <w:bottom w:val="none" w:sz="0" w:space="0" w:color="auto"/>
        <w:right w:val="none" w:sz="0" w:space="0" w:color="auto"/>
      </w:divBdr>
    </w:div>
    <w:div w:id="1277299850">
      <w:bodyDiv w:val="1"/>
      <w:marLeft w:val="0"/>
      <w:marRight w:val="0"/>
      <w:marTop w:val="0"/>
      <w:marBottom w:val="0"/>
      <w:divBdr>
        <w:top w:val="none" w:sz="0" w:space="0" w:color="auto"/>
        <w:left w:val="none" w:sz="0" w:space="0" w:color="auto"/>
        <w:bottom w:val="none" w:sz="0" w:space="0" w:color="auto"/>
        <w:right w:val="none" w:sz="0" w:space="0" w:color="auto"/>
      </w:divBdr>
    </w:div>
    <w:div w:id="1278030217">
      <w:bodyDiv w:val="1"/>
      <w:marLeft w:val="0"/>
      <w:marRight w:val="0"/>
      <w:marTop w:val="0"/>
      <w:marBottom w:val="0"/>
      <w:divBdr>
        <w:top w:val="none" w:sz="0" w:space="0" w:color="auto"/>
        <w:left w:val="none" w:sz="0" w:space="0" w:color="auto"/>
        <w:bottom w:val="none" w:sz="0" w:space="0" w:color="auto"/>
        <w:right w:val="none" w:sz="0" w:space="0" w:color="auto"/>
      </w:divBdr>
    </w:div>
    <w:div w:id="1278870371">
      <w:bodyDiv w:val="1"/>
      <w:marLeft w:val="0"/>
      <w:marRight w:val="0"/>
      <w:marTop w:val="0"/>
      <w:marBottom w:val="0"/>
      <w:divBdr>
        <w:top w:val="none" w:sz="0" w:space="0" w:color="auto"/>
        <w:left w:val="none" w:sz="0" w:space="0" w:color="auto"/>
        <w:bottom w:val="none" w:sz="0" w:space="0" w:color="auto"/>
        <w:right w:val="none" w:sz="0" w:space="0" w:color="auto"/>
      </w:divBdr>
    </w:div>
    <w:div w:id="1281033660">
      <w:bodyDiv w:val="1"/>
      <w:marLeft w:val="0"/>
      <w:marRight w:val="0"/>
      <w:marTop w:val="0"/>
      <w:marBottom w:val="0"/>
      <w:divBdr>
        <w:top w:val="none" w:sz="0" w:space="0" w:color="auto"/>
        <w:left w:val="none" w:sz="0" w:space="0" w:color="auto"/>
        <w:bottom w:val="none" w:sz="0" w:space="0" w:color="auto"/>
        <w:right w:val="none" w:sz="0" w:space="0" w:color="auto"/>
      </w:divBdr>
    </w:div>
    <w:div w:id="1283534065">
      <w:bodyDiv w:val="1"/>
      <w:marLeft w:val="0"/>
      <w:marRight w:val="0"/>
      <w:marTop w:val="0"/>
      <w:marBottom w:val="0"/>
      <w:divBdr>
        <w:top w:val="none" w:sz="0" w:space="0" w:color="auto"/>
        <w:left w:val="none" w:sz="0" w:space="0" w:color="auto"/>
        <w:bottom w:val="none" w:sz="0" w:space="0" w:color="auto"/>
        <w:right w:val="none" w:sz="0" w:space="0" w:color="auto"/>
      </w:divBdr>
    </w:div>
    <w:div w:id="1285695093">
      <w:bodyDiv w:val="1"/>
      <w:marLeft w:val="0"/>
      <w:marRight w:val="0"/>
      <w:marTop w:val="0"/>
      <w:marBottom w:val="0"/>
      <w:divBdr>
        <w:top w:val="none" w:sz="0" w:space="0" w:color="auto"/>
        <w:left w:val="none" w:sz="0" w:space="0" w:color="auto"/>
        <w:bottom w:val="none" w:sz="0" w:space="0" w:color="auto"/>
        <w:right w:val="none" w:sz="0" w:space="0" w:color="auto"/>
      </w:divBdr>
    </w:div>
    <w:div w:id="1288855536">
      <w:bodyDiv w:val="1"/>
      <w:marLeft w:val="0"/>
      <w:marRight w:val="0"/>
      <w:marTop w:val="0"/>
      <w:marBottom w:val="0"/>
      <w:divBdr>
        <w:top w:val="none" w:sz="0" w:space="0" w:color="auto"/>
        <w:left w:val="none" w:sz="0" w:space="0" w:color="auto"/>
        <w:bottom w:val="none" w:sz="0" w:space="0" w:color="auto"/>
        <w:right w:val="none" w:sz="0" w:space="0" w:color="auto"/>
      </w:divBdr>
    </w:div>
    <w:div w:id="1297369741">
      <w:bodyDiv w:val="1"/>
      <w:marLeft w:val="0"/>
      <w:marRight w:val="0"/>
      <w:marTop w:val="0"/>
      <w:marBottom w:val="0"/>
      <w:divBdr>
        <w:top w:val="none" w:sz="0" w:space="0" w:color="auto"/>
        <w:left w:val="none" w:sz="0" w:space="0" w:color="auto"/>
        <w:bottom w:val="none" w:sz="0" w:space="0" w:color="auto"/>
        <w:right w:val="none" w:sz="0" w:space="0" w:color="auto"/>
      </w:divBdr>
    </w:div>
    <w:div w:id="1299215507">
      <w:bodyDiv w:val="1"/>
      <w:marLeft w:val="0"/>
      <w:marRight w:val="0"/>
      <w:marTop w:val="0"/>
      <w:marBottom w:val="0"/>
      <w:divBdr>
        <w:top w:val="none" w:sz="0" w:space="0" w:color="auto"/>
        <w:left w:val="none" w:sz="0" w:space="0" w:color="auto"/>
        <w:bottom w:val="none" w:sz="0" w:space="0" w:color="auto"/>
        <w:right w:val="none" w:sz="0" w:space="0" w:color="auto"/>
      </w:divBdr>
    </w:div>
    <w:div w:id="1300258751">
      <w:bodyDiv w:val="1"/>
      <w:marLeft w:val="0"/>
      <w:marRight w:val="0"/>
      <w:marTop w:val="0"/>
      <w:marBottom w:val="0"/>
      <w:divBdr>
        <w:top w:val="none" w:sz="0" w:space="0" w:color="auto"/>
        <w:left w:val="none" w:sz="0" w:space="0" w:color="auto"/>
        <w:bottom w:val="none" w:sz="0" w:space="0" w:color="auto"/>
        <w:right w:val="none" w:sz="0" w:space="0" w:color="auto"/>
      </w:divBdr>
    </w:div>
    <w:div w:id="1300500160">
      <w:bodyDiv w:val="1"/>
      <w:marLeft w:val="0"/>
      <w:marRight w:val="0"/>
      <w:marTop w:val="0"/>
      <w:marBottom w:val="0"/>
      <w:divBdr>
        <w:top w:val="none" w:sz="0" w:space="0" w:color="auto"/>
        <w:left w:val="none" w:sz="0" w:space="0" w:color="auto"/>
        <w:bottom w:val="none" w:sz="0" w:space="0" w:color="auto"/>
        <w:right w:val="none" w:sz="0" w:space="0" w:color="auto"/>
      </w:divBdr>
    </w:div>
    <w:div w:id="1308510507">
      <w:bodyDiv w:val="1"/>
      <w:marLeft w:val="0"/>
      <w:marRight w:val="0"/>
      <w:marTop w:val="0"/>
      <w:marBottom w:val="0"/>
      <w:divBdr>
        <w:top w:val="none" w:sz="0" w:space="0" w:color="auto"/>
        <w:left w:val="none" w:sz="0" w:space="0" w:color="auto"/>
        <w:bottom w:val="none" w:sz="0" w:space="0" w:color="auto"/>
        <w:right w:val="none" w:sz="0" w:space="0" w:color="auto"/>
      </w:divBdr>
    </w:div>
    <w:div w:id="1313758556">
      <w:bodyDiv w:val="1"/>
      <w:marLeft w:val="0"/>
      <w:marRight w:val="0"/>
      <w:marTop w:val="0"/>
      <w:marBottom w:val="0"/>
      <w:divBdr>
        <w:top w:val="none" w:sz="0" w:space="0" w:color="auto"/>
        <w:left w:val="none" w:sz="0" w:space="0" w:color="auto"/>
        <w:bottom w:val="none" w:sz="0" w:space="0" w:color="auto"/>
        <w:right w:val="none" w:sz="0" w:space="0" w:color="auto"/>
      </w:divBdr>
    </w:div>
    <w:div w:id="1314723569">
      <w:bodyDiv w:val="1"/>
      <w:marLeft w:val="0"/>
      <w:marRight w:val="0"/>
      <w:marTop w:val="0"/>
      <w:marBottom w:val="0"/>
      <w:divBdr>
        <w:top w:val="none" w:sz="0" w:space="0" w:color="auto"/>
        <w:left w:val="none" w:sz="0" w:space="0" w:color="auto"/>
        <w:bottom w:val="none" w:sz="0" w:space="0" w:color="auto"/>
        <w:right w:val="none" w:sz="0" w:space="0" w:color="auto"/>
      </w:divBdr>
    </w:div>
    <w:div w:id="1315179471">
      <w:bodyDiv w:val="1"/>
      <w:marLeft w:val="0"/>
      <w:marRight w:val="0"/>
      <w:marTop w:val="0"/>
      <w:marBottom w:val="0"/>
      <w:divBdr>
        <w:top w:val="none" w:sz="0" w:space="0" w:color="auto"/>
        <w:left w:val="none" w:sz="0" w:space="0" w:color="auto"/>
        <w:bottom w:val="none" w:sz="0" w:space="0" w:color="auto"/>
        <w:right w:val="none" w:sz="0" w:space="0" w:color="auto"/>
      </w:divBdr>
    </w:div>
    <w:div w:id="1318460099">
      <w:bodyDiv w:val="1"/>
      <w:marLeft w:val="0"/>
      <w:marRight w:val="0"/>
      <w:marTop w:val="0"/>
      <w:marBottom w:val="0"/>
      <w:divBdr>
        <w:top w:val="none" w:sz="0" w:space="0" w:color="auto"/>
        <w:left w:val="none" w:sz="0" w:space="0" w:color="auto"/>
        <w:bottom w:val="none" w:sz="0" w:space="0" w:color="auto"/>
        <w:right w:val="none" w:sz="0" w:space="0" w:color="auto"/>
      </w:divBdr>
    </w:div>
    <w:div w:id="1318801611">
      <w:bodyDiv w:val="1"/>
      <w:marLeft w:val="0"/>
      <w:marRight w:val="0"/>
      <w:marTop w:val="0"/>
      <w:marBottom w:val="0"/>
      <w:divBdr>
        <w:top w:val="none" w:sz="0" w:space="0" w:color="auto"/>
        <w:left w:val="none" w:sz="0" w:space="0" w:color="auto"/>
        <w:bottom w:val="none" w:sz="0" w:space="0" w:color="auto"/>
        <w:right w:val="none" w:sz="0" w:space="0" w:color="auto"/>
      </w:divBdr>
    </w:div>
    <w:div w:id="1322849258">
      <w:bodyDiv w:val="1"/>
      <w:marLeft w:val="0"/>
      <w:marRight w:val="0"/>
      <w:marTop w:val="0"/>
      <w:marBottom w:val="0"/>
      <w:divBdr>
        <w:top w:val="none" w:sz="0" w:space="0" w:color="auto"/>
        <w:left w:val="none" w:sz="0" w:space="0" w:color="auto"/>
        <w:bottom w:val="none" w:sz="0" w:space="0" w:color="auto"/>
        <w:right w:val="none" w:sz="0" w:space="0" w:color="auto"/>
      </w:divBdr>
    </w:div>
    <w:div w:id="1323049796">
      <w:bodyDiv w:val="1"/>
      <w:marLeft w:val="0"/>
      <w:marRight w:val="0"/>
      <w:marTop w:val="0"/>
      <w:marBottom w:val="0"/>
      <w:divBdr>
        <w:top w:val="none" w:sz="0" w:space="0" w:color="auto"/>
        <w:left w:val="none" w:sz="0" w:space="0" w:color="auto"/>
        <w:bottom w:val="none" w:sz="0" w:space="0" w:color="auto"/>
        <w:right w:val="none" w:sz="0" w:space="0" w:color="auto"/>
      </w:divBdr>
    </w:div>
    <w:div w:id="1323848498">
      <w:bodyDiv w:val="1"/>
      <w:marLeft w:val="0"/>
      <w:marRight w:val="0"/>
      <w:marTop w:val="0"/>
      <w:marBottom w:val="0"/>
      <w:divBdr>
        <w:top w:val="none" w:sz="0" w:space="0" w:color="auto"/>
        <w:left w:val="none" w:sz="0" w:space="0" w:color="auto"/>
        <w:bottom w:val="none" w:sz="0" w:space="0" w:color="auto"/>
        <w:right w:val="none" w:sz="0" w:space="0" w:color="auto"/>
      </w:divBdr>
    </w:div>
    <w:div w:id="1324511639">
      <w:bodyDiv w:val="1"/>
      <w:marLeft w:val="0"/>
      <w:marRight w:val="0"/>
      <w:marTop w:val="0"/>
      <w:marBottom w:val="0"/>
      <w:divBdr>
        <w:top w:val="none" w:sz="0" w:space="0" w:color="auto"/>
        <w:left w:val="none" w:sz="0" w:space="0" w:color="auto"/>
        <w:bottom w:val="none" w:sz="0" w:space="0" w:color="auto"/>
        <w:right w:val="none" w:sz="0" w:space="0" w:color="auto"/>
      </w:divBdr>
    </w:div>
    <w:div w:id="1325284627">
      <w:bodyDiv w:val="1"/>
      <w:marLeft w:val="0"/>
      <w:marRight w:val="0"/>
      <w:marTop w:val="0"/>
      <w:marBottom w:val="0"/>
      <w:divBdr>
        <w:top w:val="none" w:sz="0" w:space="0" w:color="auto"/>
        <w:left w:val="none" w:sz="0" w:space="0" w:color="auto"/>
        <w:bottom w:val="none" w:sz="0" w:space="0" w:color="auto"/>
        <w:right w:val="none" w:sz="0" w:space="0" w:color="auto"/>
      </w:divBdr>
    </w:div>
    <w:div w:id="1337459968">
      <w:bodyDiv w:val="1"/>
      <w:marLeft w:val="0"/>
      <w:marRight w:val="0"/>
      <w:marTop w:val="0"/>
      <w:marBottom w:val="0"/>
      <w:divBdr>
        <w:top w:val="none" w:sz="0" w:space="0" w:color="auto"/>
        <w:left w:val="none" w:sz="0" w:space="0" w:color="auto"/>
        <w:bottom w:val="none" w:sz="0" w:space="0" w:color="auto"/>
        <w:right w:val="none" w:sz="0" w:space="0" w:color="auto"/>
      </w:divBdr>
    </w:div>
    <w:div w:id="1337533943">
      <w:bodyDiv w:val="1"/>
      <w:marLeft w:val="0"/>
      <w:marRight w:val="0"/>
      <w:marTop w:val="0"/>
      <w:marBottom w:val="0"/>
      <w:divBdr>
        <w:top w:val="none" w:sz="0" w:space="0" w:color="auto"/>
        <w:left w:val="none" w:sz="0" w:space="0" w:color="auto"/>
        <w:bottom w:val="none" w:sz="0" w:space="0" w:color="auto"/>
        <w:right w:val="none" w:sz="0" w:space="0" w:color="auto"/>
      </w:divBdr>
    </w:div>
    <w:div w:id="1339381103">
      <w:bodyDiv w:val="1"/>
      <w:marLeft w:val="0"/>
      <w:marRight w:val="0"/>
      <w:marTop w:val="0"/>
      <w:marBottom w:val="0"/>
      <w:divBdr>
        <w:top w:val="none" w:sz="0" w:space="0" w:color="auto"/>
        <w:left w:val="none" w:sz="0" w:space="0" w:color="auto"/>
        <w:bottom w:val="none" w:sz="0" w:space="0" w:color="auto"/>
        <w:right w:val="none" w:sz="0" w:space="0" w:color="auto"/>
      </w:divBdr>
    </w:div>
    <w:div w:id="1344090167">
      <w:bodyDiv w:val="1"/>
      <w:marLeft w:val="0"/>
      <w:marRight w:val="0"/>
      <w:marTop w:val="0"/>
      <w:marBottom w:val="0"/>
      <w:divBdr>
        <w:top w:val="none" w:sz="0" w:space="0" w:color="auto"/>
        <w:left w:val="none" w:sz="0" w:space="0" w:color="auto"/>
        <w:bottom w:val="none" w:sz="0" w:space="0" w:color="auto"/>
        <w:right w:val="none" w:sz="0" w:space="0" w:color="auto"/>
      </w:divBdr>
    </w:div>
    <w:div w:id="1344357399">
      <w:bodyDiv w:val="1"/>
      <w:marLeft w:val="0"/>
      <w:marRight w:val="0"/>
      <w:marTop w:val="0"/>
      <w:marBottom w:val="0"/>
      <w:divBdr>
        <w:top w:val="none" w:sz="0" w:space="0" w:color="auto"/>
        <w:left w:val="none" w:sz="0" w:space="0" w:color="auto"/>
        <w:bottom w:val="none" w:sz="0" w:space="0" w:color="auto"/>
        <w:right w:val="none" w:sz="0" w:space="0" w:color="auto"/>
      </w:divBdr>
    </w:div>
    <w:div w:id="1345211840">
      <w:bodyDiv w:val="1"/>
      <w:marLeft w:val="0"/>
      <w:marRight w:val="0"/>
      <w:marTop w:val="0"/>
      <w:marBottom w:val="0"/>
      <w:divBdr>
        <w:top w:val="none" w:sz="0" w:space="0" w:color="auto"/>
        <w:left w:val="none" w:sz="0" w:space="0" w:color="auto"/>
        <w:bottom w:val="none" w:sz="0" w:space="0" w:color="auto"/>
        <w:right w:val="none" w:sz="0" w:space="0" w:color="auto"/>
      </w:divBdr>
    </w:div>
    <w:div w:id="1345933461">
      <w:bodyDiv w:val="1"/>
      <w:marLeft w:val="0"/>
      <w:marRight w:val="0"/>
      <w:marTop w:val="0"/>
      <w:marBottom w:val="0"/>
      <w:divBdr>
        <w:top w:val="none" w:sz="0" w:space="0" w:color="auto"/>
        <w:left w:val="none" w:sz="0" w:space="0" w:color="auto"/>
        <w:bottom w:val="none" w:sz="0" w:space="0" w:color="auto"/>
        <w:right w:val="none" w:sz="0" w:space="0" w:color="auto"/>
      </w:divBdr>
    </w:div>
    <w:div w:id="1350570654">
      <w:bodyDiv w:val="1"/>
      <w:marLeft w:val="0"/>
      <w:marRight w:val="0"/>
      <w:marTop w:val="0"/>
      <w:marBottom w:val="0"/>
      <w:divBdr>
        <w:top w:val="none" w:sz="0" w:space="0" w:color="auto"/>
        <w:left w:val="none" w:sz="0" w:space="0" w:color="auto"/>
        <w:bottom w:val="none" w:sz="0" w:space="0" w:color="auto"/>
        <w:right w:val="none" w:sz="0" w:space="0" w:color="auto"/>
      </w:divBdr>
    </w:div>
    <w:div w:id="1351565831">
      <w:bodyDiv w:val="1"/>
      <w:marLeft w:val="0"/>
      <w:marRight w:val="0"/>
      <w:marTop w:val="0"/>
      <w:marBottom w:val="0"/>
      <w:divBdr>
        <w:top w:val="none" w:sz="0" w:space="0" w:color="auto"/>
        <w:left w:val="none" w:sz="0" w:space="0" w:color="auto"/>
        <w:bottom w:val="none" w:sz="0" w:space="0" w:color="auto"/>
        <w:right w:val="none" w:sz="0" w:space="0" w:color="auto"/>
      </w:divBdr>
    </w:div>
    <w:div w:id="1352874015">
      <w:bodyDiv w:val="1"/>
      <w:marLeft w:val="0"/>
      <w:marRight w:val="0"/>
      <w:marTop w:val="0"/>
      <w:marBottom w:val="0"/>
      <w:divBdr>
        <w:top w:val="none" w:sz="0" w:space="0" w:color="auto"/>
        <w:left w:val="none" w:sz="0" w:space="0" w:color="auto"/>
        <w:bottom w:val="none" w:sz="0" w:space="0" w:color="auto"/>
        <w:right w:val="none" w:sz="0" w:space="0" w:color="auto"/>
      </w:divBdr>
    </w:div>
    <w:div w:id="1355767295">
      <w:bodyDiv w:val="1"/>
      <w:marLeft w:val="0"/>
      <w:marRight w:val="0"/>
      <w:marTop w:val="0"/>
      <w:marBottom w:val="0"/>
      <w:divBdr>
        <w:top w:val="none" w:sz="0" w:space="0" w:color="auto"/>
        <w:left w:val="none" w:sz="0" w:space="0" w:color="auto"/>
        <w:bottom w:val="none" w:sz="0" w:space="0" w:color="auto"/>
        <w:right w:val="none" w:sz="0" w:space="0" w:color="auto"/>
      </w:divBdr>
    </w:div>
    <w:div w:id="1356274525">
      <w:bodyDiv w:val="1"/>
      <w:marLeft w:val="0"/>
      <w:marRight w:val="0"/>
      <w:marTop w:val="0"/>
      <w:marBottom w:val="0"/>
      <w:divBdr>
        <w:top w:val="none" w:sz="0" w:space="0" w:color="auto"/>
        <w:left w:val="none" w:sz="0" w:space="0" w:color="auto"/>
        <w:bottom w:val="none" w:sz="0" w:space="0" w:color="auto"/>
        <w:right w:val="none" w:sz="0" w:space="0" w:color="auto"/>
      </w:divBdr>
    </w:div>
    <w:div w:id="1357343507">
      <w:bodyDiv w:val="1"/>
      <w:marLeft w:val="0"/>
      <w:marRight w:val="0"/>
      <w:marTop w:val="0"/>
      <w:marBottom w:val="0"/>
      <w:divBdr>
        <w:top w:val="none" w:sz="0" w:space="0" w:color="auto"/>
        <w:left w:val="none" w:sz="0" w:space="0" w:color="auto"/>
        <w:bottom w:val="none" w:sz="0" w:space="0" w:color="auto"/>
        <w:right w:val="none" w:sz="0" w:space="0" w:color="auto"/>
      </w:divBdr>
    </w:div>
    <w:div w:id="1361934078">
      <w:bodyDiv w:val="1"/>
      <w:marLeft w:val="0"/>
      <w:marRight w:val="0"/>
      <w:marTop w:val="0"/>
      <w:marBottom w:val="0"/>
      <w:divBdr>
        <w:top w:val="none" w:sz="0" w:space="0" w:color="auto"/>
        <w:left w:val="none" w:sz="0" w:space="0" w:color="auto"/>
        <w:bottom w:val="none" w:sz="0" w:space="0" w:color="auto"/>
        <w:right w:val="none" w:sz="0" w:space="0" w:color="auto"/>
      </w:divBdr>
    </w:div>
    <w:div w:id="1363902128">
      <w:bodyDiv w:val="1"/>
      <w:marLeft w:val="0"/>
      <w:marRight w:val="0"/>
      <w:marTop w:val="0"/>
      <w:marBottom w:val="0"/>
      <w:divBdr>
        <w:top w:val="none" w:sz="0" w:space="0" w:color="auto"/>
        <w:left w:val="none" w:sz="0" w:space="0" w:color="auto"/>
        <w:bottom w:val="none" w:sz="0" w:space="0" w:color="auto"/>
        <w:right w:val="none" w:sz="0" w:space="0" w:color="auto"/>
      </w:divBdr>
    </w:div>
    <w:div w:id="1364017601">
      <w:bodyDiv w:val="1"/>
      <w:marLeft w:val="0"/>
      <w:marRight w:val="0"/>
      <w:marTop w:val="0"/>
      <w:marBottom w:val="0"/>
      <w:divBdr>
        <w:top w:val="none" w:sz="0" w:space="0" w:color="auto"/>
        <w:left w:val="none" w:sz="0" w:space="0" w:color="auto"/>
        <w:bottom w:val="none" w:sz="0" w:space="0" w:color="auto"/>
        <w:right w:val="none" w:sz="0" w:space="0" w:color="auto"/>
      </w:divBdr>
    </w:div>
    <w:div w:id="1364552994">
      <w:bodyDiv w:val="1"/>
      <w:marLeft w:val="0"/>
      <w:marRight w:val="0"/>
      <w:marTop w:val="0"/>
      <w:marBottom w:val="0"/>
      <w:divBdr>
        <w:top w:val="none" w:sz="0" w:space="0" w:color="auto"/>
        <w:left w:val="none" w:sz="0" w:space="0" w:color="auto"/>
        <w:bottom w:val="none" w:sz="0" w:space="0" w:color="auto"/>
        <w:right w:val="none" w:sz="0" w:space="0" w:color="auto"/>
      </w:divBdr>
    </w:div>
    <w:div w:id="1369255347">
      <w:bodyDiv w:val="1"/>
      <w:marLeft w:val="0"/>
      <w:marRight w:val="0"/>
      <w:marTop w:val="0"/>
      <w:marBottom w:val="0"/>
      <w:divBdr>
        <w:top w:val="none" w:sz="0" w:space="0" w:color="auto"/>
        <w:left w:val="none" w:sz="0" w:space="0" w:color="auto"/>
        <w:bottom w:val="none" w:sz="0" w:space="0" w:color="auto"/>
        <w:right w:val="none" w:sz="0" w:space="0" w:color="auto"/>
      </w:divBdr>
    </w:div>
    <w:div w:id="1370179848">
      <w:bodyDiv w:val="1"/>
      <w:marLeft w:val="0"/>
      <w:marRight w:val="0"/>
      <w:marTop w:val="0"/>
      <w:marBottom w:val="0"/>
      <w:divBdr>
        <w:top w:val="none" w:sz="0" w:space="0" w:color="auto"/>
        <w:left w:val="none" w:sz="0" w:space="0" w:color="auto"/>
        <w:bottom w:val="none" w:sz="0" w:space="0" w:color="auto"/>
        <w:right w:val="none" w:sz="0" w:space="0" w:color="auto"/>
      </w:divBdr>
    </w:div>
    <w:div w:id="1372995726">
      <w:bodyDiv w:val="1"/>
      <w:marLeft w:val="0"/>
      <w:marRight w:val="0"/>
      <w:marTop w:val="0"/>
      <w:marBottom w:val="0"/>
      <w:divBdr>
        <w:top w:val="none" w:sz="0" w:space="0" w:color="auto"/>
        <w:left w:val="none" w:sz="0" w:space="0" w:color="auto"/>
        <w:bottom w:val="none" w:sz="0" w:space="0" w:color="auto"/>
        <w:right w:val="none" w:sz="0" w:space="0" w:color="auto"/>
      </w:divBdr>
    </w:div>
    <w:div w:id="1373262243">
      <w:bodyDiv w:val="1"/>
      <w:marLeft w:val="0"/>
      <w:marRight w:val="0"/>
      <w:marTop w:val="0"/>
      <w:marBottom w:val="0"/>
      <w:divBdr>
        <w:top w:val="none" w:sz="0" w:space="0" w:color="auto"/>
        <w:left w:val="none" w:sz="0" w:space="0" w:color="auto"/>
        <w:bottom w:val="none" w:sz="0" w:space="0" w:color="auto"/>
        <w:right w:val="none" w:sz="0" w:space="0" w:color="auto"/>
      </w:divBdr>
    </w:div>
    <w:div w:id="1373966579">
      <w:bodyDiv w:val="1"/>
      <w:marLeft w:val="0"/>
      <w:marRight w:val="0"/>
      <w:marTop w:val="0"/>
      <w:marBottom w:val="0"/>
      <w:divBdr>
        <w:top w:val="none" w:sz="0" w:space="0" w:color="auto"/>
        <w:left w:val="none" w:sz="0" w:space="0" w:color="auto"/>
        <w:bottom w:val="none" w:sz="0" w:space="0" w:color="auto"/>
        <w:right w:val="none" w:sz="0" w:space="0" w:color="auto"/>
      </w:divBdr>
    </w:div>
    <w:div w:id="1378814573">
      <w:bodyDiv w:val="1"/>
      <w:marLeft w:val="0"/>
      <w:marRight w:val="0"/>
      <w:marTop w:val="0"/>
      <w:marBottom w:val="0"/>
      <w:divBdr>
        <w:top w:val="none" w:sz="0" w:space="0" w:color="auto"/>
        <w:left w:val="none" w:sz="0" w:space="0" w:color="auto"/>
        <w:bottom w:val="none" w:sz="0" w:space="0" w:color="auto"/>
        <w:right w:val="none" w:sz="0" w:space="0" w:color="auto"/>
      </w:divBdr>
    </w:div>
    <w:div w:id="1381637172">
      <w:bodyDiv w:val="1"/>
      <w:marLeft w:val="0"/>
      <w:marRight w:val="0"/>
      <w:marTop w:val="0"/>
      <w:marBottom w:val="0"/>
      <w:divBdr>
        <w:top w:val="none" w:sz="0" w:space="0" w:color="auto"/>
        <w:left w:val="none" w:sz="0" w:space="0" w:color="auto"/>
        <w:bottom w:val="none" w:sz="0" w:space="0" w:color="auto"/>
        <w:right w:val="none" w:sz="0" w:space="0" w:color="auto"/>
      </w:divBdr>
    </w:div>
    <w:div w:id="1382825178">
      <w:bodyDiv w:val="1"/>
      <w:marLeft w:val="0"/>
      <w:marRight w:val="0"/>
      <w:marTop w:val="0"/>
      <w:marBottom w:val="0"/>
      <w:divBdr>
        <w:top w:val="none" w:sz="0" w:space="0" w:color="auto"/>
        <w:left w:val="none" w:sz="0" w:space="0" w:color="auto"/>
        <w:bottom w:val="none" w:sz="0" w:space="0" w:color="auto"/>
        <w:right w:val="none" w:sz="0" w:space="0" w:color="auto"/>
      </w:divBdr>
    </w:div>
    <w:div w:id="1383022132">
      <w:bodyDiv w:val="1"/>
      <w:marLeft w:val="0"/>
      <w:marRight w:val="0"/>
      <w:marTop w:val="0"/>
      <w:marBottom w:val="0"/>
      <w:divBdr>
        <w:top w:val="none" w:sz="0" w:space="0" w:color="auto"/>
        <w:left w:val="none" w:sz="0" w:space="0" w:color="auto"/>
        <w:bottom w:val="none" w:sz="0" w:space="0" w:color="auto"/>
        <w:right w:val="none" w:sz="0" w:space="0" w:color="auto"/>
      </w:divBdr>
    </w:div>
    <w:div w:id="1384645802">
      <w:bodyDiv w:val="1"/>
      <w:marLeft w:val="0"/>
      <w:marRight w:val="0"/>
      <w:marTop w:val="0"/>
      <w:marBottom w:val="0"/>
      <w:divBdr>
        <w:top w:val="none" w:sz="0" w:space="0" w:color="auto"/>
        <w:left w:val="none" w:sz="0" w:space="0" w:color="auto"/>
        <w:bottom w:val="none" w:sz="0" w:space="0" w:color="auto"/>
        <w:right w:val="none" w:sz="0" w:space="0" w:color="auto"/>
      </w:divBdr>
    </w:div>
    <w:div w:id="1385445826">
      <w:bodyDiv w:val="1"/>
      <w:marLeft w:val="0"/>
      <w:marRight w:val="0"/>
      <w:marTop w:val="0"/>
      <w:marBottom w:val="0"/>
      <w:divBdr>
        <w:top w:val="none" w:sz="0" w:space="0" w:color="auto"/>
        <w:left w:val="none" w:sz="0" w:space="0" w:color="auto"/>
        <w:bottom w:val="none" w:sz="0" w:space="0" w:color="auto"/>
        <w:right w:val="none" w:sz="0" w:space="0" w:color="auto"/>
      </w:divBdr>
    </w:div>
    <w:div w:id="1385913180">
      <w:bodyDiv w:val="1"/>
      <w:marLeft w:val="0"/>
      <w:marRight w:val="0"/>
      <w:marTop w:val="0"/>
      <w:marBottom w:val="0"/>
      <w:divBdr>
        <w:top w:val="none" w:sz="0" w:space="0" w:color="auto"/>
        <w:left w:val="none" w:sz="0" w:space="0" w:color="auto"/>
        <w:bottom w:val="none" w:sz="0" w:space="0" w:color="auto"/>
        <w:right w:val="none" w:sz="0" w:space="0" w:color="auto"/>
      </w:divBdr>
    </w:div>
    <w:div w:id="1387757188">
      <w:bodyDiv w:val="1"/>
      <w:marLeft w:val="0"/>
      <w:marRight w:val="0"/>
      <w:marTop w:val="0"/>
      <w:marBottom w:val="0"/>
      <w:divBdr>
        <w:top w:val="none" w:sz="0" w:space="0" w:color="auto"/>
        <w:left w:val="none" w:sz="0" w:space="0" w:color="auto"/>
        <w:bottom w:val="none" w:sz="0" w:space="0" w:color="auto"/>
        <w:right w:val="none" w:sz="0" w:space="0" w:color="auto"/>
      </w:divBdr>
    </w:div>
    <w:div w:id="1387876349">
      <w:bodyDiv w:val="1"/>
      <w:marLeft w:val="0"/>
      <w:marRight w:val="0"/>
      <w:marTop w:val="0"/>
      <w:marBottom w:val="0"/>
      <w:divBdr>
        <w:top w:val="none" w:sz="0" w:space="0" w:color="auto"/>
        <w:left w:val="none" w:sz="0" w:space="0" w:color="auto"/>
        <w:bottom w:val="none" w:sz="0" w:space="0" w:color="auto"/>
        <w:right w:val="none" w:sz="0" w:space="0" w:color="auto"/>
      </w:divBdr>
    </w:div>
    <w:div w:id="1388409152">
      <w:bodyDiv w:val="1"/>
      <w:marLeft w:val="0"/>
      <w:marRight w:val="0"/>
      <w:marTop w:val="0"/>
      <w:marBottom w:val="0"/>
      <w:divBdr>
        <w:top w:val="none" w:sz="0" w:space="0" w:color="auto"/>
        <w:left w:val="none" w:sz="0" w:space="0" w:color="auto"/>
        <w:bottom w:val="none" w:sz="0" w:space="0" w:color="auto"/>
        <w:right w:val="none" w:sz="0" w:space="0" w:color="auto"/>
      </w:divBdr>
    </w:div>
    <w:div w:id="1388869373">
      <w:bodyDiv w:val="1"/>
      <w:marLeft w:val="0"/>
      <w:marRight w:val="0"/>
      <w:marTop w:val="0"/>
      <w:marBottom w:val="0"/>
      <w:divBdr>
        <w:top w:val="none" w:sz="0" w:space="0" w:color="auto"/>
        <w:left w:val="none" w:sz="0" w:space="0" w:color="auto"/>
        <w:bottom w:val="none" w:sz="0" w:space="0" w:color="auto"/>
        <w:right w:val="none" w:sz="0" w:space="0" w:color="auto"/>
      </w:divBdr>
    </w:div>
    <w:div w:id="1390806076">
      <w:bodyDiv w:val="1"/>
      <w:marLeft w:val="0"/>
      <w:marRight w:val="0"/>
      <w:marTop w:val="0"/>
      <w:marBottom w:val="0"/>
      <w:divBdr>
        <w:top w:val="none" w:sz="0" w:space="0" w:color="auto"/>
        <w:left w:val="none" w:sz="0" w:space="0" w:color="auto"/>
        <w:bottom w:val="none" w:sz="0" w:space="0" w:color="auto"/>
        <w:right w:val="none" w:sz="0" w:space="0" w:color="auto"/>
      </w:divBdr>
    </w:div>
    <w:div w:id="1393700857">
      <w:bodyDiv w:val="1"/>
      <w:marLeft w:val="0"/>
      <w:marRight w:val="0"/>
      <w:marTop w:val="0"/>
      <w:marBottom w:val="0"/>
      <w:divBdr>
        <w:top w:val="none" w:sz="0" w:space="0" w:color="auto"/>
        <w:left w:val="none" w:sz="0" w:space="0" w:color="auto"/>
        <w:bottom w:val="none" w:sz="0" w:space="0" w:color="auto"/>
        <w:right w:val="none" w:sz="0" w:space="0" w:color="auto"/>
      </w:divBdr>
    </w:div>
    <w:div w:id="1393772416">
      <w:bodyDiv w:val="1"/>
      <w:marLeft w:val="0"/>
      <w:marRight w:val="0"/>
      <w:marTop w:val="0"/>
      <w:marBottom w:val="0"/>
      <w:divBdr>
        <w:top w:val="none" w:sz="0" w:space="0" w:color="auto"/>
        <w:left w:val="none" w:sz="0" w:space="0" w:color="auto"/>
        <w:bottom w:val="none" w:sz="0" w:space="0" w:color="auto"/>
        <w:right w:val="none" w:sz="0" w:space="0" w:color="auto"/>
      </w:divBdr>
    </w:div>
    <w:div w:id="1401102284">
      <w:bodyDiv w:val="1"/>
      <w:marLeft w:val="0"/>
      <w:marRight w:val="0"/>
      <w:marTop w:val="0"/>
      <w:marBottom w:val="0"/>
      <w:divBdr>
        <w:top w:val="none" w:sz="0" w:space="0" w:color="auto"/>
        <w:left w:val="none" w:sz="0" w:space="0" w:color="auto"/>
        <w:bottom w:val="none" w:sz="0" w:space="0" w:color="auto"/>
        <w:right w:val="none" w:sz="0" w:space="0" w:color="auto"/>
      </w:divBdr>
    </w:div>
    <w:div w:id="1405448141">
      <w:bodyDiv w:val="1"/>
      <w:marLeft w:val="0"/>
      <w:marRight w:val="0"/>
      <w:marTop w:val="0"/>
      <w:marBottom w:val="0"/>
      <w:divBdr>
        <w:top w:val="none" w:sz="0" w:space="0" w:color="auto"/>
        <w:left w:val="none" w:sz="0" w:space="0" w:color="auto"/>
        <w:bottom w:val="none" w:sz="0" w:space="0" w:color="auto"/>
        <w:right w:val="none" w:sz="0" w:space="0" w:color="auto"/>
      </w:divBdr>
    </w:div>
    <w:div w:id="1405638349">
      <w:bodyDiv w:val="1"/>
      <w:marLeft w:val="0"/>
      <w:marRight w:val="0"/>
      <w:marTop w:val="0"/>
      <w:marBottom w:val="0"/>
      <w:divBdr>
        <w:top w:val="none" w:sz="0" w:space="0" w:color="auto"/>
        <w:left w:val="none" w:sz="0" w:space="0" w:color="auto"/>
        <w:bottom w:val="none" w:sz="0" w:space="0" w:color="auto"/>
        <w:right w:val="none" w:sz="0" w:space="0" w:color="auto"/>
      </w:divBdr>
    </w:div>
    <w:div w:id="1405907903">
      <w:bodyDiv w:val="1"/>
      <w:marLeft w:val="0"/>
      <w:marRight w:val="0"/>
      <w:marTop w:val="0"/>
      <w:marBottom w:val="0"/>
      <w:divBdr>
        <w:top w:val="none" w:sz="0" w:space="0" w:color="auto"/>
        <w:left w:val="none" w:sz="0" w:space="0" w:color="auto"/>
        <w:bottom w:val="none" w:sz="0" w:space="0" w:color="auto"/>
        <w:right w:val="none" w:sz="0" w:space="0" w:color="auto"/>
      </w:divBdr>
    </w:div>
    <w:div w:id="1411585245">
      <w:bodyDiv w:val="1"/>
      <w:marLeft w:val="0"/>
      <w:marRight w:val="0"/>
      <w:marTop w:val="0"/>
      <w:marBottom w:val="0"/>
      <w:divBdr>
        <w:top w:val="none" w:sz="0" w:space="0" w:color="auto"/>
        <w:left w:val="none" w:sz="0" w:space="0" w:color="auto"/>
        <w:bottom w:val="none" w:sz="0" w:space="0" w:color="auto"/>
        <w:right w:val="none" w:sz="0" w:space="0" w:color="auto"/>
      </w:divBdr>
    </w:div>
    <w:div w:id="1411854923">
      <w:bodyDiv w:val="1"/>
      <w:marLeft w:val="0"/>
      <w:marRight w:val="0"/>
      <w:marTop w:val="0"/>
      <w:marBottom w:val="0"/>
      <w:divBdr>
        <w:top w:val="none" w:sz="0" w:space="0" w:color="auto"/>
        <w:left w:val="none" w:sz="0" w:space="0" w:color="auto"/>
        <w:bottom w:val="none" w:sz="0" w:space="0" w:color="auto"/>
        <w:right w:val="none" w:sz="0" w:space="0" w:color="auto"/>
      </w:divBdr>
    </w:div>
    <w:div w:id="1412655932">
      <w:bodyDiv w:val="1"/>
      <w:marLeft w:val="0"/>
      <w:marRight w:val="0"/>
      <w:marTop w:val="0"/>
      <w:marBottom w:val="0"/>
      <w:divBdr>
        <w:top w:val="none" w:sz="0" w:space="0" w:color="auto"/>
        <w:left w:val="none" w:sz="0" w:space="0" w:color="auto"/>
        <w:bottom w:val="none" w:sz="0" w:space="0" w:color="auto"/>
        <w:right w:val="none" w:sz="0" w:space="0" w:color="auto"/>
      </w:divBdr>
    </w:div>
    <w:div w:id="1412657402">
      <w:bodyDiv w:val="1"/>
      <w:marLeft w:val="0"/>
      <w:marRight w:val="0"/>
      <w:marTop w:val="0"/>
      <w:marBottom w:val="0"/>
      <w:divBdr>
        <w:top w:val="none" w:sz="0" w:space="0" w:color="auto"/>
        <w:left w:val="none" w:sz="0" w:space="0" w:color="auto"/>
        <w:bottom w:val="none" w:sz="0" w:space="0" w:color="auto"/>
        <w:right w:val="none" w:sz="0" w:space="0" w:color="auto"/>
      </w:divBdr>
    </w:div>
    <w:div w:id="1413963193">
      <w:bodyDiv w:val="1"/>
      <w:marLeft w:val="0"/>
      <w:marRight w:val="0"/>
      <w:marTop w:val="0"/>
      <w:marBottom w:val="0"/>
      <w:divBdr>
        <w:top w:val="none" w:sz="0" w:space="0" w:color="auto"/>
        <w:left w:val="none" w:sz="0" w:space="0" w:color="auto"/>
        <w:bottom w:val="none" w:sz="0" w:space="0" w:color="auto"/>
        <w:right w:val="none" w:sz="0" w:space="0" w:color="auto"/>
      </w:divBdr>
    </w:div>
    <w:div w:id="1415397951">
      <w:bodyDiv w:val="1"/>
      <w:marLeft w:val="0"/>
      <w:marRight w:val="0"/>
      <w:marTop w:val="0"/>
      <w:marBottom w:val="0"/>
      <w:divBdr>
        <w:top w:val="none" w:sz="0" w:space="0" w:color="auto"/>
        <w:left w:val="none" w:sz="0" w:space="0" w:color="auto"/>
        <w:bottom w:val="none" w:sz="0" w:space="0" w:color="auto"/>
        <w:right w:val="none" w:sz="0" w:space="0" w:color="auto"/>
      </w:divBdr>
    </w:div>
    <w:div w:id="1417021750">
      <w:bodyDiv w:val="1"/>
      <w:marLeft w:val="0"/>
      <w:marRight w:val="0"/>
      <w:marTop w:val="0"/>
      <w:marBottom w:val="0"/>
      <w:divBdr>
        <w:top w:val="none" w:sz="0" w:space="0" w:color="auto"/>
        <w:left w:val="none" w:sz="0" w:space="0" w:color="auto"/>
        <w:bottom w:val="none" w:sz="0" w:space="0" w:color="auto"/>
        <w:right w:val="none" w:sz="0" w:space="0" w:color="auto"/>
      </w:divBdr>
    </w:div>
    <w:div w:id="1417937818">
      <w:bodyDiv w:val="1"/>
      <w:marLeft w:val="0"/>
      <w:marRight w:val="0"/>
      <w:marTop w:val="0"/>
      <w:marBottom w:val="0"/>
      <w:divBdr>
        <w:top w:val="none" w:sz="0" w:space="0" w:color="auto"/>
        <w:left w:val="none" w:sz="0" w:space="0" w:color="auto"/>
        <w:bottom w:val="none" w:sz="0" w:space="0" w:color="auto"/>
        <w:right w:val="none" w:sz="0" w:space="0" w:color="auto"/>
      </w:divBdr>
    </w:div>
    <w:div w:id="1418138626">
      <w:bodyDiv w:val="1"/>
      <w:marLeft w:val="0"/>
      <w:marRight w:val="0"/>
      <w:marTop w:val="0"/>
      <w:marBottom w:val="0"/>
      <w:divBdr>
        <w:top w:val="none" w:sz="0" w:space="0" w:color="auto"/>
        <w:left w:val="none" w:sz="0" w:space="0" w:color="auto"/>
        <w:bottom w:val="none" w:sz="0" w:space="0" w:color="auto"/>
        <w:right w:val="none" w:sz="0" w:space="0" w:color="auto"/>
      </w:divBdr>
    </w:div>
    <w:div w:id="1420326121">
      <w:bodyDiv w:val="1"/>
      <w:marLeft w:val="0"/>
      <w:marRight w:val="0"/>
      <w:marTop w:val="0"/>
      <w:marBottom w:val="0"/>
      <w:divBdr>
        <w:top w:val="none" w:sz="0" w:space="0" w:color="auto"/>
        <w:left w:val="none" w:sz="0" w:space="0" w:color="auto"/>
        <w:bottom w:val="none" w:sz="0" w:space="0" w:color="auto"/>
        <w:right w:val="none" w:sz="0" w:space="0" w:color="auto"/>
      </w:divBdr>
    </w:div>
    <w:div w:id="1421443037">
      <w:bodyDiv w:val="1"/>
      <w:marLeft w:val="0"/>
      <w:marRight w:val="0"/>
      <w:marTop w:val="0"/>
      <w:marBottom w:val="0"/>
      <w:divBdr>
        <w:top w:val="none" w:sz="0" w:space="0" w:color="auto"/>
        <w:left w:val="none" w:sz="0" w:space="0" w:color="auto"/>
        <w:bottom w:val="none" w:sz="0" w:space="0" w:color="auto"/>
        <w:right w:val="none" w:sz="0" w:space="0" w:color="auto"/>
      </w:divBdr>
    </w:div>
    <w:div w:id="1421874054">
      <w:bodyDiv w:val="1"/>
      <w:marLeft w:val="0"/>
      <w:marRight w:val="0"/>
      <w:marTop w:val="0"/>
      <w:marBottom w:val="0"/>
      <w:divBdr>
        <w:top w:val="none" w:sz="0" w:space="0" w:color="auto"/>
        <w:left w:val="none" w:sz="0" w:space="0" w:color="auto"/>
        <w:bottom w:val="none" w:sz="0" w:space="0" w:color="auto"/>
        <w:right w:val="none" w:sz="0" w:space="0" w:color="auto"/>
      </w:divBdr>
    </w:div>
    <w:div w:id="1423145804">
      <w:bodyDiv w:val="1"/>
      <w:marLeft w:val="0"/>
      <w:marRight w:val="0"/>
      <w:marTop w:val="0"/>
      <w:marBottom w:val="0"/>
      <w:divBdr>
        <w:top w:val="none" w:sz="0" w:space="0" w:color="auto"/>
        <w:left w:val="none" w:sz="0" w:space="0" w:color="auto"/>
        <w:bottom w:val="none" w:sz="0" w:space="0" w:color="auto"/>
        <w:right w:val="none" w:sz="0" w:space="0" w:color="auto"/>
      </w:divBdr>
    </w:div>
    <w:div w:id="1423336841">
      <w:bodyDiv w:val="1"/>
      <w:marLeft w:val="0"/>
      <w:marRight w:val="0"/>
      <w:marTop w:val="0"/>
      <w:marBottom w:val="0"/>
      <w:divBdr>
        <w:top w:val="none" w:sz="0" w:space="0" w:color="auto"/>
        <w:left w:val="none" w:sz="0" w:space="0" w:color="auto"/>
        <w:bottom w:val="none" w:sz="0" w:space="0" w:color="auto"/>
        <w:right w:val="none" w:sz="0" w:space="0" w:color="auto"/>
      </w:divBdr>
    </w:div>
    <w:div w:id="1423988333">
      <w:bodyDiv w:val="1"/>
      <w:marLeft w:val="0"/>
      <w:marRight w:val="0"/>
      <w:marTop w:val="0"/>
      <w:marBottom w:val="0"/>
      <w:divBdr>
        <w:top w:val="none" w:sz="0" w:space="0" w:color="auto"/>
        <w:left w:val="none" w:sz="0" w:space="0" w:color="auto"/>
        <w:bottom w:val="none" w:sz="0" w:space="0" w:color="auto"/>
        <w:right w:val="none" w:sz="0" w:space="0" w:color="auto"/>
      </w:divBdr>
    </w:div>
    <w:div w:id="1425227994">
      <w:bodyDiv w:val="1"/>
      <w:marLeft w:val="0"/>
      <w:marRight w:val="0"/>
      <w:marTop w:val="0"/>
      <w:marBottom w:val="0"/>
      <w:divBdr>
        <w:top w:val="none" w:sz="0" w:space="0" w:color="auto"/>
        <w:left w:val="none" w:sz="0" w:space="0" w:color="auto"/>
        <w:bottom w:val="none" w:sz="0" w:space="0" w:color="auto"/>
        <w:right w:val="none" w:sz="0" w:space="0" w:color="auto"/>
      </w:divBdr>
    </w:div>
    <w:div w:id="1427775449">
      <w:bodyDiv w:val="1"/>
      <w:marLeft w:val="0"/>
      <w:marRight w:val="0"/>
      <w:marTop w:val="0"/>
      <w:marBottom w:val="0"/>
      <w:divBdr>
        <w:top w:val="none" w:sz="0" w:space="0" w:color="auto"/>
        <w:left w:val="none" w:sz="0" w:space="0" w:color="auto"/>
        <w:bottom w:val="none" w:sz="0" w:space="0" w:color="auto"/>
        <w:right w:val="none" w:sz="0" w:space="0" w:color="auto"/>
      </w:divBdr>
    </w:div>
    <w:div w:id="1428575849">
      <w:bodyDiv w:val="1"/>
      <w:marLeft w:val="0"/>
      <w:marRight w:val="0"/>
      <w:marTop w:val="0"/>
      <w:marBottom w:val="0"/>
      <w:divBdr>
        <w:top w:val="none" w:sz="0" w:space="0" w:color="auto"/>
        <w:left w:val="none" w:sz="0" w:space="0" w:color="auto"/>
        <w:bottom w:val="none" w:sz="0" w:space="0" w:color="auto"/>
        <w:right w:val="none" w:sz="0" w:space="0" w:color="auto"/>
      </w:divBdr>
    </w:div>
    <w:div w:id="1439373014">
      <w:bodyDiv w:val="1"/>
      <w:marLeft w:val="0"/>
      <w:marRight w:val="0"/>
      <w:marTop w:val="0"/>
      <w:marBottom w:val="0"/>
      <w:divBdr>
        <w:top w:val="none" w:sz="0" w:space="0" w:color="auto"/>
        <w:left w:val="none" w:sz="0" w:space="0" w:color="auto"/>
        <w:bottom w:val="none" w:sz="0" w:space="0" w:color="auto"/>
        <w:right w:val="none" w:sz="0" w:space="0" w:color="auto"/>
      </w:divBdr>
    </w:div>
    <w:div w:id="1440418086">
      <w:bodyDiv w:val="1"/>
      <w:marLeft w:val="0"/>
      <w:marRight w:val="0"/>
      <w:marTop w:val="0"/>
      <w:marBottom w:val="0"/>
      <w:divBdr>
        <w:top w:val="none" w:sz="0" w:space="0" w:color="auto"/>
        <w:left w:val="none" w:sz="0" w:space="0" w:color="auto"/>
        <w:bottom w:val="none" w:sz="0" w:space="0" w:color="auto"/>
        <w:right w:val="none" w:sz="0" w:space="0" w:color="auto"/>
      </w:divBdr>
    </w:div>
    <w:div w:id="1443190531">
      <w:bodyDiv w:val="1"/>
      <w:marLeft w:val="0"/>
      <w:marRight w:val="0"/>
      <w:marTop w:val="0"/>
      <w:marBottom w:val="0"/>
      <w:divBdr>
        <w:top w:val="none" w:sz="0" w:space="0" w:color="auto"/>
        <w:left w:val="none" w:sz="0" w:space="0" w:color="auto"/>
        <w:bottom w:val="none" w:sz="0" w:space="0" w:color="auto"/>
        <w:right w:val="none" w:sz="0" w:space="0" w:color="auto"/>
      </w:divBdr>
    </w:div>
    <w:div w:id="1444377020">
      <w:bodyDiv w:val="1"/>
      <w:marLeft w:val="0"/>
      <w:marRight w:val="0"/>
      <w:marTop w:val="0"/>
      <w:marBottom w:val="0"/>
      <w:divBdr>
        <w:top w:val="none" w:sz="0" w:space="0" w:color="auto"/>
        <w:left w:val="none" w:sz="0" w:space="0" w:color="auto"/>
        <w:bottom w:val="none" w:sz="0" w:space="0" w:color="auto"/>
        <w:right w:val="none" w:sz="0" w:space="0" w:color="auto"/>
      </w:divBdr>
    </w:div>
    <w:div w:id="1446582046">
      <w:bodyDiv w:val="1"/>
      <w:marLeft w:val="0"/>
      <w:marRight w:val="0"/>
      <w:marTop w:val="0"/>
      <w:marBottom w:val="0"/>
      <w:divBdr>
        <w:top w:val="none" w:sz="0" w:space="0" w:color="auto"/>
        <w:left w:val="none" w:sz="0" w:space="0" w:color="auto"/>
        <w:bottom w:val="none" w:sz="0" w:space="0" w:color="auto"/>
        <w:right w:val="none" w:sz="0" w:space="0" w:color="auto"/>
      </w:divBdr>
    </w:div>
    <w:div w:id="1449468702">
      <w:bodyDiv w:val="1"/>
      <w:marLeft w:val="0"/>
      <w:marRight w:val="0"/>
      <w:marTop w:val="0"/>
      <w:marBottom w:val="0"/>
      <w:divBdr>
        <w:top w:val="none" w:sz="0" w:space="0" w:color="auto"/>
        <w:left w:val="none" w:sz="0" w:space="0" w:color="auto"/>
        <w:bottom w:val="none" w:sz="0" w:space="0" w:color="auto"/>
        <w:right w:val="none" w:sz="0" w:space="0" w:color="auto"/>
      </w:divBdr>
    </w:div>
    <w:div w:id="1449855152">
      <w:bodyDiv w:val="1"/>
      <w:marLeft w:val="0"/>
      <w:marRight w:val="0"/>
      <w:marTop w:val="0"/>
      <w:marBottom w:val="0"/>
      <w:divBdr>
        <w:top w:val="none" w:sz="0" w:space="0" w:color="auto"/>
        <w:left w:val="none" w:sz="0" w:space="0" w:color="auto"/>
        <w:bottom w:val="none" w:sz="0" w:space="0" w:color="auto"/>
        <w:right w:val="none" w:sz="0" w:space="0" w:color="auto"/>
      </w:divBdr>
    </w:div>
    <w:div w:id="1450008662">
      <w:bodyDiv w:val="1"/>
      <w:marLeft w:val="0"/>
      <w:marRight w:val="0"/>
      <w:marTop w:val="0"/>
      <w:marBottom w:val="0"/>
      <w:divBdr>
        <w:top w:val="none" w:sz="0" w:space="0" w:color="auto"/>
        <w:left w:val="none" w:sz="0" w:space="0" w:color="auto"/>
        <w:bottom w:val="none" w:sz="0" w:space="0" w:color="auto"/>
        <w:right w:val="none" w:sz="0" w:space="0" w:color="auto"/>
      </w:divBdr>
    </w:div>
    <w:div w:id="1450012172">
      <w:bodyDiv w:val="1"/>
      <w:marLeft w:val="0"/>
      <w:marRight w:val="0"/>
      <w:marTop w:val="0"/>
      <w:marBottom w:val="0"/>
      <w:divBdr>
        <w:top w:val="none" w:sz="0" w:space="0" w:color="auto"/>
        <w:left w:val="none" w:sz="0" w:space="0" w:color="auto"/>
        <w:bottom w:val="none" w:sz="0" w:space="0" w:color="auto"/>
        <w:right w:val="none" w:sz="0" w:space="0" w:color="auto"/>
      </w:divBdr>
    </w:div>
    <w:div w:id="1450589317">
      <w:bodyDiv w:val="1"/>
      <w:marLeft w:val="0"/>
      <w:marRight w:val="0"/>
      <w:marTop w:val="0"/>
      <w:marBottom w:val="0"/>
      <w:divBdr>
        <w:top w:val="none" w:sz="0" w:space="0" w:color="auto"/>
        <w:left w:val="none" w:sz="0" w:space="0" w:color="auto"/>
        <w:bottom w:val="none" w:sz="0" w:space="0" w:color="auto"/>
        <w:right w:val="none" w:sz="0" w:space="0" w:color="auto"/>
      </w:divBdr>
    </w:div>
    <w:div w:id="1451238377">
      <w:bodyDiv w:val="1"/>
      <w:marLeft w:val="0"/>
      <w:marRight w:val="0"/>
      <w:marTop w:val="0"/>
      <w:marBottom w:val="0"/>
      <w:divBdr>
        <w:top w:val="none" w:sz="0" w:space="0" w:color="auto"/>
        <w:left w:val="none" w:sz="0" w:space="0" w:color="auto"/>
        <w:bottom w:val="none" w:sz="0" w:space="0" w:color="auto"/>
        <w:right w:val="none" w:sz="0" w:space="0" w:color="auto"/>
      </w:divBdr>
    </w:div>
    <w:div w:id="1454515078">
      <w:bodyDiv w:val="1"/>
      <w:marLeft w:val="0"/>
      <w:marRight w:val="0"/>
      <w:marTop w:val="0"/>
      <w:marBottom w:val="0"/>
      <w:divBdr>
        <w:top w:val="none" w:sz="0" w:space="0" w:color="auto"/>
        <w:left w:val="none" w:sz="0" w:space="0" w:color="auto"/>
        <w:bottom w:val="none" w:sz="0" w:space="0" w:color="auto"/>
        <w:right w:val="none" w:sz="0" w:space="0" w:color="auto"/>
      </w:divBdr>
    </w:div>
    <w:div w:id="1456173064">
      <w:bodyDiv w:val="1"/>
      <w:marLeft w:val="0"/>
      <w:marRight w:val="0"/>
      <w:marTop w:val="0"/>
      <w:marBottom w:val="0"/>
      <w:divBdr>
        <w:top w:val="none" w:sz="0" w:space="0" w:color="auto"/>
        <w:left w:val="none" w:sz="0" w:space="0" w:color="auto"/>
        <w:bottom w:val="none" w:sz="0" w:space="0" w:color="auto"/>
        <w:right w:val="none" w:sz="0" w:space="0" w:color="auto"/>
      </w:divBdr>
    </w:div>
    <w:div w:id="1456212167">
      <w:bodyDiv w:val="1"/>
      <w:marLeft w:val="0"/>
      <w:marRight w:val="0"/>
      <w:marTop w:val="0"/>
      <w:marBottom w:val="0"/>
      <w:divBdr>
        <w:top w:val="none" w:sz="0" w:space="0" w:color="auto"/>
        <w:left w:val="none" w:sz="0" w:space="0" w:color="auto"/>
        <w:bottom w:val="none" w:sz="0" w:space="0" w:color="auto"/>
        <w:right w:val="none" w:sz="0" w:space="0" w:color="auto"/>
      </w:divBdr>
    </w:div>
    <w:div w:id="1456213875">
      <w:bodyDiv w:val="1"/>
      <w:marLeft w:val="0"/>
      <w:marRight w:val="0"/>
      <w:marTop w:val="0"/>
      <w:marBottom w:val="0"/>
      <w:divBdr>
        <w:top w:val="none" w:sz="0" w:space="0" w:color="auto"/>
        <w:left w:val="none" w:sz="0" w:space="0" w:color="auto"/>
        <w:bottom w:val="none" w:sz="0" w:space="0" w:color="auto"/>
        <w:right w:val="none" w:sz="0" w:space="0" w:color="auto"/>
      </w:divBdr>
    </w:div>
    <w:div w:id="1456749186">
      <w:bodyDiv w:val="1"/>
      <w:marLeft w:val="0"/>
      <w:marRight w:val="0"/>
      <w:marTop w:val="0"/>
      <w:marBottom w:val="0"/>
      <w:divBdr>
        <w:top w:val="none" w:sz="0" w:space="0" w:color="auto"/>
        <w:left w:val="none" w:sz="0" w:space="0" w:color="auto"/>
        <w:bottom w:val="none" w:sz="0" w:space="0" w:color="auto"/>
        <w:right w:val="none" w:sz="0" w:space="0" w:color="auto"/>
      </w:divBdr>
    </w:div>
    <w:div w:id="1458336013">
      <w:bodyDiv w:val="1"/>
      <w:marLeft w:val="0"/>
      <w:marRight w:val="0"/>
      <w:marTop w:val="0"/>
      <w:marBottom w:val="0"/>
      <w:divBdr>
        <w:top w:val="none" w:sz="0" w:space="0" w:color="auto"/>
        <w:left w:val="none" w:sz="0" w:space="0" w:color="auto"/>
        <w:bottom w:val="none" w:sz="0" w:space="0" w:color="auto"/>
        <w:right w:val="none" w:sz="0" w:space="0" w:color="auto"/>
      </w:divBdr>
    </w:div>
    <w:div w:id="1458379970">
      <w:bodyDiv w:val="1"/>
      <w:marLeft w:val="0"/>
      <w:marRight w:val="0"/>
      <w:marTop w:val="0"/>
      <w:marBottom w:val="0"/>
      <w:divBdr>
        <w:top w:val="none" w:sz="0" w:space="0" w:color="auto"/>
        <w:left w:val="none" w:sz="0" w:space="0" w:color="auto"/>
        <w:bottom w:val="none" w:sz="0" w:space="0" w:color="auto"/>
        <w:right w:val="none" w:sz="0" w:space="0" w:color="auto"/>
      </w:divBdr>
    </w:div>
    <w:div w:id="1461849767">
      <w:bodyDiv w:val="1"/>
      <w:marLeft w:val="0"/>
      <w:marRight w:val="0"/>
      <w:marTop w:val="0"/>
      <w:marBottom w:val="0"/>
      <w:divBdr>
        <w:top w:val="none" w:sz="0" w:space="0" w:color="auto"/>
        <w:left w:val="none" w:sz="0" w:space="0" w:color="auto"/>
        <w:bottom w:val="none" w:sz="0" w:space="0" w:color="auto"/>
        <w:right w:val="none" w:sz="0" w:space="0" w:color="auto"/>
      </w:divBdr>
    </w:div>
    <w:div w:id="1461915859">
      <w:bodyDiv w:val="1"/>
      <w:marLeft w:val="0"/>
      <w:marRight w:val="0"/>
      <w:marTop w:val="0"/>
      <w:marBottom w:val="0"/>
      <w:divBdr>
        <w:top w:val="none" w:sz="0" w:space="0" w:color="auto"/>
        <w:left w:val="none" w:sz="0" w:space="0" w:color="auto"/>
        <w:bottom w:val="none" w:sz="0" w:space="0" w:color="auto"/>
        <w:right w:val="none" w:sz="0" w:space="0" w:color="auto"/>
      </w:divBdr>
    </w:div>
    <w:div w:id="1462965873">
      <w:bodyDiv w:val="1"/>
      <w:marLeft w:val="0"/>
      <w:marRight w:val="0"/>
      <w:marTop w:val="0"/>
      <w:marBottom w:val="0"/>
      <w:divBdr>
        <w:top w:val="none" w:sz="0" w:space="0" w:color="auto"/>
        <w:left w:val="none" w:sz="0" w:space="0" w:color="auto"/>
        <w:bottom w:val="none" w:sz="0" w:space="0" w:color="auto"/>
        <w:right w:val="none" w:sz="0" w:space="0" w:color="auto"/>
      </w:divBdr>
    </w:div>
    <w:div w:id="1464885569">
      <w:bodyDiv w:val="1"/>
      <w:marLeft w:val="0"/>
      <w:marRight w:val="0"/>
      <w:marTop w:val="0"/>
      <w:marBottom w:val="0"/>
      <w:divBdr>
        <w:top w:val="none" w:sz="0" w:space="0" w:color="auto"/>
        <w:left w:val="none" w:sz="0" w:space="0" w:color="auto"/>
        <w:bottom w:val="none" w:sz="0" w:space="0" w:color="auto"/>
        <w:right w:val="none" w:sz="0" w:space="0" w:color="auto"/>
      </w:divBdr>
    </w:div>
    <w:div w:id="1465267870">
      <w:bodyDiv w:val="1"/>
      <w:marLeft w:val="0"/>
      <w:marRight w:val="0"/>
      <w:marTop w:val="0"/>
      <w:marBottom w:val="0"/>
      <w:divBdr>
        <w:top w:val="none" w:sz="0" w:space="0" w:color="auto"/>
        <w:left w:val="none" w:sz="0" w:space="0" w:color="auto"/>
        <w:bottom w:val="none" w:sz="0" w:space="0" w:color="auto"/>
        <w:right w:val="none" w:sz="0" w:space="0" w:color="auto"/>
      </w:divBdr>
    </w:div>
    <w:div w:id="1465658428">
      <w:bodyDiv w:val="1"/>
      <w:marLeft w:val="0"/>
      <w:marRight w:val="0"/>
      <w:marTop w:val="0"/>
      <w:marBottom w:val="0"/>
      <w:divBdr>
        <w:top w:val="none" w:sz="0" w:space="0" w:color="auto"/>
        <w:left w:val="none" w:sz="0" w:space="0" w:color="auto"/>
        <w:bottom w:val="none" w:sz="0" w:space="0" w:color="auto"/>
        <w:right w:val="none" w:sz="0" w:space="0" w:color="auto"/>
      </w:divBdr>
    </w:div>
    <w:div w:id="1469282533">
      <w:bodyDiv w:val="1"/>
      <w:marLeft w:val="0"/>
      <w:marRight w:val="0"/>
      <w:marTop w:val="0"/>
      <w:marBottom w:val="0"/>
      <w:divBdr>
        <w:top w:val="none" w:sz="0" w:space="0" w:color="auto"/>
        <w:left w:val="none" w:sz="0" w:space="0" w:color="auto"/>
        <w:bottom w:val="none" w:sz="0" w:space="0" w:color="auto"/>
        <w:right w:val="none" w:sz="0" w:space="0" w:color="auto"/>
      </w:divBdr>
    </w:div>
    <w:div w:id="1469399400">
      <w:bodyDiv w:val="1"/>
      <w:marLeft w:val="0"/>
      <w:marRight w:val="0"/>
      <w:marTop w:val="0"/>
      <w:marBottom w:val="0"/>
      <w:divBdr>
        <w:top w:val="none" w:sz="0" w:space="0" w:color="auto"/>
        <w:left w:val="none" w:sz="0" w:space="0" w:color="auto"/>
        <w:bottom w:val="none" w:sz="0" w:space="0" w:color="auto"/>
        <w:right w:val="none" w:sz="0" w:space="0" w:color="auto"/>
      </w:divBdr>
    </w:div>
    <w:div w:id="1470434979">
      <w:bodyDiv w:val="1"/>
      <w:marLeft w:val="0"/>
      <w:marRight w:val="0"/>
      <w:marTop w:val="0"/>
      <w:marBottom w:val="0"/>
      <w:divBdr>
        <w:top w:val="none" w:sz="0" w:space="0" w:color="auto"/>
        <w:left w:val="none" w:sz="0" w:space="0" w:color="auto"/>
        <w:bottom w:val="none" w:sz="0" w:space="0" w:color="auto"/>
        <w:right w:val="none" w:sz="0" w:space="0" w:color="auto"/>
      </w:divBdr>
    </w:div>
    <w:div w:id="1470513636">
      <w:bodyDiv w:val="1"/>
      <w:marLeft w:val="0"/>
      <w:marRight w:val="0"/>
      <w:marTop w:val="0"/>
      <w:marBottom w:val="0"/>
      <w:divBdr>
        <w:top w:val="none" w:sz="0" w:space="0" w:color="auto"/>
        <w:left w:val="none" w:sz="0" w:space="0" w:color="auto"/>
        <w:bottom w:val="none" w:sz="0" w:space="0" w:color="auto"/>
        <w:right w:val="none" w:sz="0" w:space="0" w:color="auto"/>
      </w:divBdr>
    </w:div>
    <w:div w:id="1472861990">
      <w:bodyDiv w:val="1"/>
      <w:marLeft w:val="0"/>
      <w:marRight w:val="0"/>
      <w:marTop w:val="0"/>
      <w:marBottom w:val="0"/>
      <w:divBdr>
        <w:top w:val="none" w:sz="0" w:space="0" w:color="auto"/>
        <w:left w:val="none" w:sz="0" w:space="0" w:color="auto"/>
        <w:bottom w:val="none" w:sz="0" w:space="0" w:color="auto"/>
        <w:right w:val="none" w:sz="0" w:space="0" w:color="auto"/>
      </w:divBdr>
    </w:div>
    <w:div w:id="1473013019">
      <w:bodyDiv w:val="1"/>
      <w:marLeft w:val="0"/>
      <w:marRight w:val="0"/>
      <w:marTop w:val="0"/>
      <w:marBottom w:val="0"/>
      <w:divBdr>
        <w:top w:val="none" w:sz="0" w:space="0" w:color="auto"/>
        <w:left w:val="none" w:sz="0" w:space="0" w:color="auto"/>
        <w:bottom w:val="none" w:sz="0" w:space="0" w:color="auto"/>
        <w:right w:val="none" w:sz="0" w:space="0" w:color="auto"/>
      </w:divBdr>
    </w:div>
    <w:div w:id="1477644115">
      <w:bodyDiv w:val="1"/>
      <w:marLeft w:val="0"/>
      <w:marRight w:val="0"/>
      <w:marTop w:val="0"/>
      <w:marBottom w:val="0"/>
      <w:divBdr>
        <w:top w:val="none" w:sz="0" w:space="0" w:color="auto"/>
        <w:left w:val="none" w:sz="0" w:space="0" w:color="auto"/>
        <w:bottom w:val="none" w:sz="0" w:space="0" w:color="auto"/>
        <w:right w:val="none" w:sz="0" w:space="0" w:color="auto"/>
      </w:divBdr>
    </w:div>
    <w:div w:id="1478257138">
      <w:bodyDiv w:val="1"/>
      <w:marLeft w:val="0"/>
      <w:marRight w:val="0"/>
      <w:marTop w:val="0"/>
      <w:marBottom w:val="0"/>
      <w:divBdr>
        <w:top w:val="none" w:sz="0" w:space="0" w:color="auto"/>
        <w:left w:val="none" w:sz="0" w:space="0" w:color="auto"/>
        <w:bottom w:val="none" w:sz="0" w:space="0" w:color="auto"/>
        <w:right w:val="none" w:sz="0" w:space="0" w:color="auto"/>
      </w:divBdr>
    </w:div>
    <w:div w:id="1479151982">
      <w:bodyDiv w:val="1"/>
      <w:marLeft w:val="0"/>
      <w:marRight w:val="0"/>
      <w:marTop w:val="0"/>
      <w:marBottom w:val="0"/>
      <w:divBdr>
        <w:top w:val="none" w:sz="0" w:space="0" w:color="auto"/>
        <w:left w:val="none" w:sz="0" w:space="0" w:color="auto"/>
        <w:bottom w:val="none" w:sz="0" w:space="0" w:color="auto"/>
        <w:right w:val="none" w:sz="0" w:space="0" w:color="auto"/>
      </w:divBdr>
    </w:div>
    <w:div w:id="1479301937">
      <w:bodyDiv w:val="1"/>
      <w:marLeft w:val="0"/>
      <w:marRight w:val="0"/>
      <w:marTop w:val="0"/>
      <w:marBottom w:val="0"/>
      <w:divBdr>
        <w:top w:val="none" w:sz="0" w:space="0" w:color="auto"/>
        <w:left w:val="none" w:sz="0" w:space="0" w:color="auto"/>
        <w:bottom w:val="none" w:sz="0" w:space="0" w:color="auto"/>
        <w:right w:val="none" w:sz="0" w:space="0" w:color="auto"/>
      </w:divBdr>
    </w:div>
    <w:div w:id="1479494007">
      <w:bodyDiv w:val="1"/>
      <w:marLeft w:val="0"/>
      <w:marRight w:val="0"/>
      <w:marTop w:val="0"/>
      <w:marBottom w:val="0"/>
      <w:divBdr>
        <w:top w:val="none" w:sz="0" w:space="0" w:color="auto"/>
        <w:left w:val="none" w:sz="0" w:space="0" w:color="auto"/>
        <w:bottom w:val="none" w:sz="0" w:space="0" w:color="auto"/>
        <w:right w:val="none" w:sz="0" w:space="0" w:color="auto"/>
      </w:divBdr>
    </w:div>
    <w:div w:id="1479613402">
      <w:bodyDiv w:val="1"/>
      <w:marLeft w:val="0"/>
      <w:marRight w:val="0"/>
      <w:marTop w:val="0"/>
      <w:marBottom w:val="0"/>
      <w:divBdr>
        <w:top w:val="none" w:sz="0" w:space="0" w:color="auto"/>
        <w:left w:val="none" w:sz="0" w:space="0" w:color="auto"/>
        <w:bottom w:val="none" w:sz="0" w:space="0" w:color="auto"/>
        <w:right w:val="none" w:sz="0" w:space="0" w:color="auto"/>
      </w:divBdr>
    </w:div>
    <w:div w:id="1479687594">
      <w:bodyDiv w:val="1"/>
      <w:marLeft w:val="0"/>
      <w:marRight w:val="0"/>
      <w:marTop w:val="0"/>
      <w:marBottom w:val="0"/>
      <w:divBdr>
        <w:top w:val="none" w:sz="0" w:space="0" w:color="auto"/>
        <w:left w:val="none" w:sz="0" w:space="0" w:color="auto"/>
        <w:bottom w:val="none" w:sz="0" w:space="0" w:color="auto"/>
        <w:right w:val="none" w:sz="0" w:space="0" w:color="auto"/>
      </w:divBdr>
    </w:div>
    <w:div w:id="1480614557">
      <w:bodyDiv w:val="1"/>
      <w:marLeft w:val="0"/>
      <w:marRight w:val="0"/>
      <w:marTop w:val="0"/>
      <w:marBottom w:val="0"/>
      <w:divBdr>
        <w:top w:val="none" w:sz="0" w:space="0" w:color="auto"/>
        <w:left w:val="none" w:sz="0" w:space="0" w:color="auto"/>
        <w:bottom w:val="none" w:sz="0" w:space="0" w:color="auto"/>
        <w:right w:val="none" w:sz="0" w:space="0" w:color="auto"/>
      </w:divBdr>
    </w:div>
    <w:div w:id="1481119366">
      <w:bodyDiv w:val="1"/>
      <w:marLeft w:val="0"/>
      <w:marRight w:val="0"/>
      <w:marTop w:val="0"/>
      <w:marBottom w:val="0"/>
      <w:divBdr>
        <w:top w:val="none" w:sz="0" w:space="0" w:color="auto"/>
        <w:left w:val="none" w:sz="0" w:space="0" w:color="auto"/>
        <w:bottom w:val="none" w:sz="0" w:space="0" w:color="auto"/>
        <w:right w:val="none" w:sz="0" w:space="0" w:color="auto"/>
      </w:divBdr>
    </w:div>
    <w:div w:id="1481652069">
      <w:bodyDiv w:val="1"/>
      <w:marLeft w:val="0"/>
      <w:marRight w:val="0"/>
      <w:marTop w:val="0"/>
      <w:marBottom w:val="0"/>
      <w:divBdr>
        <w:top w:val="none" w:sz="0" w:space="0" w:color="auto"/>
        <w:left w:val="none" w:sz="0" w:space="0" w:color="auto"/>
        <w:bottom w:val="none" w:sz="0" w:space="0" w:color="auto"/>
        <w:right w:val="none" w:sz="0" w:space="0" w:color="auto"/>
      </w:divBdr>
    </w:div>
    <w:div w:id="1482505761">
      <w:bodyDiv w:val="1"/>
      <w:marLeft w:val="0"/>
      <w:marRight w:val="0"/>
      <w:marTop w:val="0"/>
      <w:marBottom w:val="0"/>
      <w:divBdr>
        <w:top w:val="none" w:sz="0" w:space="0" w:color="auto"/>
        <w:left w:val="none" w:sz="0" w:space="0" w:color="auto"/>
        <w:bottom w:val="none" w:sz="0" w:space="0" w:color="auto"/>
        <w:right w:val="none" w:sz="0" w:space="0" w:color="auto"/>
      </w:divBdr>
    </w:div>
    <w:div w:id="1482885184">
      <w:bodyDiv w:val="1"/>
      <w:marLeft w:val="0"/>
      <w:marRight w:val="0"/>
      <w:marTop w:val="0"/>
      <w:marBottom w:val="0"/>
      <w:divBdr>
        <w:top w:val="none" w:sz="0" w:space="0" w:color="auto"/>
        <w:left w:val="none" w:sz="0" w:space="0" w:color="auto"/>
        <w:bottom w:val="none" w:sz="0" w:space="0" w:color="auto"/>
        <w:right w:val="none" w:sz="0" w:space="0" w:color="auto"/>
      </w:divBdr>
    </w:div>
    <w:div w:id="1484616736">
      <w:bodyDiv w:val="1"/>
      <w:marLeft w:val="0"/>
      <w:marRight w:val="0"/>
      <w:marTop w:val="0"/>
      <w:marBottom w:val="0"/>
      <w:divBdr>
        <w:top w:val="none" w:sz="0" w:space="0" w:color="auto"/>
        <w:left w:val="none" w:sz="0" w:space="0" w:color="auto"/>
        <w:bottom w:val="none" w:sz="0" w:space="0" w:color="auto"/>
        <w:right w:val="none" w:sz="0" w:space="0" w:color="auto"/>
      </w:divBdr>
    </w:div>
    <w:div w:id="1485004412">
      <w:bodyDiv w:val="1"/>
      <w:marLeft w:val="0"/>
      <w:marRight w:val="0"/>
      <w:marTop w:val="0"/>
      <w:marBottom w:val="0"/>
      <w:divBdr>
        <w:top w:val="none" w:sz="0" w:space="0" w:color="auto"/>
        <w:left w:val="none" w:sz="0" w:space="0" w:color="auto"/>
        <w:bottom w:val="none" w:sz="0" w:space="0" w:color="auto"/>
        <w:right w:val="none" w:sz="0" w:space="0" w:color="auto"/>
      </w:divBdr>
    </w:div>
    <w:div w:id="1485514790">
      <w:bodyDiv w:val="1"/>
      <w:marLeft w:val="0"/>
      <w:marRight w:val="0"/>
      <w:marTop w:val="0"/>
      <w:marBottom w:val="0"/>
      <w:divBdr>
        <w:top w:val="none" w:sz="0" w:space="0" w:color="auto"/>
        <w:left w:val="none" w:sz="0" w:space="0" w:color="auto"/>
        <w:bottom w:val="none" w:sz="0" w:space="0" w:color="auto"/>
        <w:right w:val="none" w:sz="0" w:space="0" w:color="auto"/>
      </w:divBdr>
    </w:div>
    <w:div w:id="1486362472">
      <w:bodyDiv w:val="1"/>
      <w:marLeft w:val="0"/>
      <w:marRight w:val="0"/>
      <w:marTop w:val="0"/>
      <w:marBottom w:val="0"/>
      <w:divBdr>
        <w:top w:val="none" w:sz="0" w:space="0" w:color="auto"/>
        <w:left w:val="none" w:sz="0" w:space="0" w:color="auto"/>
        <w:bottom w:val="none" w:sz="0" w:space="0" w:color="auto"/>
        <w:right w:val="none" w:sz="0" w:space="0" w:color="auto"/>
      </w:divBdr>
    </w:div>
    <w:div w:id="1487044290">
      <w:bodyDiv w:val="1"/>
      <w:marLeft w:val="0"/>
      <w:marRight w:val="0"/>
      <w:marTop w:val="0"/>
      <w:marBottom w:val="0"/>
      <w:divBdr>
        <w:top w:val="none" w:sz="0" w:space="0" w:color="auto"/>
        <w:left w:val="none" w:sz="0" w:space="0" w:color="auto"/>
        <w:bottom w:val="none" w:sz="0" w:space="0" w:color="auto"/>
        <w:right w:val="none" w:sz="0" w:space="0" w:color="auto"/>
      </w:divBdr>
    </w:div>
    <w:div w:id="1487631218">
      <w:bodyDiv w:val="1"/>
      <w:marLeft w:val="0"/>
      <w:marRight w:val="0"/>
      <w:marTop w:val="0"/>
      <w:marBottom w:val="0"/>
      <w:divBdr>
        <w:top w:val="none" w:sz="0" w:space="0" w:color="auto"/>
        <w:left w:val="none" w:sz="0" w:space="0" w:color="auto"/>
        <w:bottom w:val="none" w:sz="0" w:space="0" w:color="auto"/>
        <w:right w:val="none" w:sz="0" w:space="0" w:color="auto"/>
      </w:divBdr>
    </w:div>
    <w:div w:id="1488210049">
      <w:bodyDiv w:val="1"/>
      <w:marLeft w:val="0"/>
      <w:marRight w:val="0"/>
      <w:marTop w:val="0"/>
      <w:marBottom w:val="0"/>
      <w:divBdr>
        <w:top w:val="none" w:sz="0" w:space="0" w:color="auto"/>
        <w:left w:val="none" w:sz="0" w:space="0" w:color="auto"/>
        <w:bottom w:val="none" w:sz="0" w:space="0" w:color="auto"/>
        <w:right w:val="none" w:sz="0" w:space="0" w:color="auto"/>
      </w:divBdr>
    </w:div>
    <w:div w:id="1489514737">
      <w:bodyDiv w:val="1"/>
      <w:marLeft w:val="0"/>
      <w:marRight w:val="0"/>
      <w:marTop w:val="0"/>
      <w:marBottom w:val="0"/>
      <w:divBdr>
        <w:top w:val="none" w:sz="0" w:space="0" w:color="auto"/>
        <w:left w:val="none" w:sz="0" w:space="0" w:color="auto"/>
        <w:bottom w:val="none" w:sz="0" w:space="0" w:color="auto"/>
        <w:right w:val="none" w:sz="0" w:space="0" w:color="auto"/>
      </w:divBdr>
    </w:div>
    <w:div w:id="1491484220">
      <w:bodyDiv w:val="1"/>
      <w:marLeft w:val="0"/>
      <w:marRight w:val="0"/>
      <w:marTop w:val="0"/>
      <w:marBottom w:val="0"/>
      <w:divBdr>
        <w:top w:val="none" w:sz="0" w:space="0" w:color="auto"/>
        <w:left w:val="none" w:sz="0" w:space="0" w:color="auto"/>
        <w:bottom w:val="none" w:sz="0" w:space="0" w:color="auto"/>
        <w:right w:val="none" w:sz="0" w:space="0" w:color="auto"/>
      </w:divBdr>
    </w:div>
    <w:div w:id="1495757746">
      <w:bodyDiv w:val="1"/>
      <w:marLeft w:val="0"/>
      <w:marRight w:val="0"/>
      <w:marTop w:val="0"/>
      <w:marBottom w:val="0"/>
      <w:divBdr>
        <w:top w:val="none" w:sz="0" w:space="0" w:color="auto"/>
        <w:left w:val="none" w:sz="0" w:space="0" w:color="auto"/>
        <w:bottom w:val="none" w:sz="0" w:space="0" w:color="auto"/>
        <w:right w:val="none" w:sz="0" w:space="0" w:color="auto"/>
      </w:divBdr>
    </w:div>
    <w:div w:id="1497307129">
      <w:bodyDiv w:val="1"/>
      <w:marLeft w:val="0"/>
      <w:marRight w:val="0"/>
      <w:marTop w:val="0"/>
      <w:marBottom w:val="0"/>
      <w:divBdr>
        <w:top w:val="none" w:sz="0" w:space="0" w:color="auto"/>
        <w:left w:val="none" w:sz="0" w:space="0" w:color="auto"/>
        <w:bottom w:val="none" w:sz="0" w:space="0" w:color="auto"/>
        <w:right w:val="none" w:sz="0" w:space="0" w:color="auto"/>
      </w:divBdr>
    </w:div>
    <w:div w:id="1498497931">
      <w:bodyDiv w:val="1"/>
      <w:marLeft w:val="0"/>
      <w:marRight w:val="0"/>
      <w:marTop w:val="0"/>
      <w:marBottom w:val="0"/>
      <w:divBdr>
        <w:top w:val="none" w:sz="0" w:space="0" w:color="auto"/>
        <w:left w:val="none" w:sz="0" w:space="0" w:color="auto"/>
        <w:bottom w:val="none" w:sz="0" w:space="0" w:color="auto"/>
        <w:right w:val="none" w:sz="0" w:space="0" w:color="auto"/>
      </w:divBdr>
    </w:div>
    <w:div w:id="1500579165">
      <w:bodyDiv w:val="1"/>
      <w:marLeft w:val="0"/>
      <w:marRight w:val="0"/>
      <w:marTop w:val="0"/>
      <w:marBottom w:val="0"/>
      <w:divBdr>
        <w:top w:val="none" w:sz="0" w:space="0" w:color="auto"/>
        <w:left w:val="none" w:sz="0" w:space="0" w:color="auto"/>
        <w:bottom w:val="none" w:sz="0" w:space="0" w:color="auto"/>
        <w:right w:val="none" w:sz="0" w:space="0" w:color="auto"/>
      </w:divBdr>
    </w:div>
    <w:div w:id="1503858235">
      <w:bodyDiv w:val="1"/>
      <w:marLeft w:val="0"/>
      <w:marRight w:val="0"/>
      <w:marTop w:val="0"/>
      <w:marBottom w:val="0"/>
      <w:divBdr>
        <w:top w:val="none" w:sz="0" w:space="0" w:color="auto"/>
        <w:left w:val="none" w:sz="0" w:space="0" w:color="auto"/>
        <w:bottom w:val="none" w:sz="0" w:space="0" w:color="auto"/>
        <w:right w:val="none" w:sz="0" w:space="0" w:color="auto"/>
      </w:divBdr>
    </w:div>
    <w:div w:id="1505776960">
      <w:bodyDiv w:val="1"/>
      <w:marLeft w:val="0"/>
      <w:marRight w:val="0"/>
      <w:marTop w:val="0"/>
      <w:marBottom w:val="0"/>
      <w:divBdr>
        <w:top w:val="none" w:sz="0" w:space="0" w:color="auto"/>
        <w:left w:val="none" w:sz="0" w:space="0" w:color="auto"/>
        <w:bottom w:val="none" w:sz="0" w:space="0" w:color="auto"/>
        <w:right w:val="none" w:sz="0" w:space="0" w:color="auto"/>
      </w:divBdr>
    </w:div>
    <w:div w:id="1506558137">
      <w:bodyDiv w:val="1"/>
      <w:marLeft w:val="0"/>
      <w:marRight w:val="0"/>
      <w:marTop w:val="0"/>
      <w:marBottom w:val="0"/>
      <w:divBdr>
        <w:top w:val="none" w:sz="0" w:space="0" w:color="auto"/>
        <w:left w:val="none" w:sz="0" w:space="0" w:color="auto"/>
        <w:bottom w:val="none" w:sz="0" w:space="0" w:color="auto"/>
        <w:right w:val="none" w:sz="0" w:space="0" w:color="auto"/>
      </w:divBdr>
    </w:div>
    <w:div w:id="1507598855">
      <w:bodyDiv w:val="1"/>
      <w:marLeft w:val="0"/>
      <w:marRight w:val="0"/>
      <w:marTop w:val="0"/>
      <w:marBottom w:val="0"/>
      <w:divBdr>
        <w:top w:val="none" w:sz="0" w:space="0" w:color="auto"/>
        <w:left w:val="none" w:sz="0" w:space="0" w:color="auto"/>
        <w:bottom w:val="none" w:sz="0" w:space="0" w:color="auto"/>
        <w:right w:val="none" w:sz="0" w:space="0" w:color="auto"/>
      </w:divBdr>
    </w:div>
    <w:div w:id="1507936257">
      <w:bodyDiv w:val="1"/>
      <w:marLeft w:val="0"/>
      <w:marRight w:val="0"/>
      <w:marTop w:val="0"/>
      <w:marBottom w:val="0"/>
      <w:divBdr>
        <w:top w:val="none" w:sz="0" w:space="0" w:color="auto"/>
        <w:left w:val="none" w:sz="0" w:space="0" w:color="auto"/>
        <w:bottom w:val="none" w:sz="0" w:space="0" w:color="auto"/>
        <w:right w:val="none" w:sz="0" w:space="0" w:color="auto"/>
      </w:divBdr>
    </w:div>
    <w:div w:id="1508595787">
      <w:bodyDiv w:val="1"/>
      <w:marLeft w:val="0"/>
      <w:marRight w:val="0"/>
      <w:marTop w:val="0"/>
      <w:marBottom w:val="0"/>
      <w:divBdr>
        <w:top w:val="none" w:sz="0" w:space="0" w:color="auto"/>
        <w:left w:val="none" w:sz="0" w:space="0" w:color="auto"/>
        <w:bottom w:val="none" w:sz="0" w:space="0" w:color="auto"/>
        <w:right w:val="none" w:sz="0" w:space="0" w:color="auto"/>
      </w:divBdr>
    </w:div>
    <w:div w:id="1511529920">
      <w:bodyDiv w:val="1"/>
      <w:marLeft w:val="0"/>
      <w:marRight w:val="0"/>
      <w:marTop w:val="0"/>
      <w:marBottom w:val="0"/>
      <w:divBdr>
        <w:top w:val="none" w:sz="0" w:space="0" w:color="auto"/>
        <w:left w:val="none" w:sz="0" w:space="0" w:color="auto"/>
        <w:bottom w:val="none" w:sz="0" w:space="0" w:color="auto"/>
        <w:right w:val="none" w:sz="0" w:space="0" w:color="auto"/>
      </w:divBdr>
    </w:div>
    <w:div w:id="1512990247">
      <w:bodyDiv w:val="1"/>
      <w:marLeft w:val="0"/>
      <w:marRight w:val="0"/>
      <w:marTop w:val="0"/>
      <w:marBottom w:val="0"/>
      <w:divBdr>
        <w:top w:val="none" w:sz="0" w:space="0" w:color="auto"/>
        <w:left w:val="none" w:sz="0" w:space="0" w:color="auto"/>
        <w:bottom w:val="none" w:sz="0" w:space="0" w:color="auto"/>
        <w:right w:val="none" w:sz="0" w:space="0" w:color="auto"/>
      </w:divBdr>
    </w:div>
    <w:div w:id="1514025952">
      <w:bodyDiv w:val="1"/>
      <w:marLeft w:val="0"/>
      <w:marRight w:val="0"/>
      <w:marTop w:val="0"/>
      <w:marBottom w:val="0"/>
      <w:divBdr>
        <w:top w:val="none" w:sz="0" w:space="0" w:color="auto"/>
        <w:left w:val="none" w:sz="0" w:space="0" w:color="auto"/>
        <w:bottom w:val="none" w:sz="0" w:space="0" w:color="auto"/>
        <w:right w:val="none" w:sz="0" w:space="0" w:color="auto"/>
      </w:divBdr>
    </w:div>
    <w:div w:id="1515799254">
      <w:bodyDiv w:val="1"/>
      <w:marLeft w:val="0"/>
      <w:marRight w:val="0"/>
      <w:marTop w:val="0"/>
      <w:marBottom w:val="0"/>
      <w:divBdr>
        <w:top w:val="none" w:sz="0" w:space="0" w:color="auto"/>
        <w:left w:val="none" w:sz="0" w:space="0" w:color="auto"/>
        <w:bottom w:val="none" w:sz="0" w:space="0" w:color="auto"/>
        <w:right w:val="none" w:sz="0" w:space="0" w:color="auto"/>
      </w:divBdr>
    </w:div>
    <w:div w:id="1523200447">
      <w:bodyDiv w:val="1"/>
      <w:marLeft w:val="0"/>
      <w:marRight w:val="0"/>
      <w:marTop w:val="0"/>
      <w:marBottom w:val="0"/>
      <w:divBdr>
        <w:top w:val="none" w:sz="0" w:space="0" w:color="auto"/>
        <w:left w:val="none" w:sz="0" w:space="0" w:color="auto"/>
        <w:bottom w:val="none" w:sz="0" w:space="0" w:color="auto"/>
        <w:right w:val="none" w:sz="0" w:space="0" w:color="auto"/>
      </w:divBdr>
    </w:div>
    <w:div w:id="1524903792">
      <w:bodyDiv w:val="1"/>
      <w:marLeft w:val="0"/>
      <w:marRight w:val="0"/>
      <w:marTop w:val="0"/>
      <w:marBottom w:val="0"/>
      <w:divBdr>
        <w:top w:val="none" w:sz="0" w:space="0" w:color="auto"/>
        <w:left w:val="none" w:sz="0" w:space="0" w:color="auto"/>
        <w:bottom w:val="none" w:sz="0" w:space="0" w:color="auto"/>
        <w:right w:val="none" w:sz="0" w:space="0" w:color="auto"/>
      </w:divBdr>
    </w:div>
    <w:div w:id="1527871398">
      <w:bodyDiv w:val="1"/>
      <w:marLeft w:val="0"/>
      <w:marRight w:val="0"/>
      <w:marTop w:val="0"/>
      <w:marBottom w:val="0"/>
      <w:divBdr>
        <w:top w:val="none" w:sz="0" w:space="0" w:color="auto"/>
        <w:left w:val="none" w:sz="0" w:space="0" w:color="auto"/>
        <w:bottom w:val="none" w:sz="0" w:space="0" w:color="auto"/>
        <w:right w:val="none" w:sz="0" w:space="0" w:color="auto"/>
      </w:divBdr>
    </w:div>
    <w:div w:id="1529173773">
      <w:bodyDiv w:val="1"/>
      <w:marLeft w:val="0"/>
      <w:marRight w:val="0"/>
      <w:marTop w:val="0"/>
      <w:marBottom w:val="0"/>
      <w:divBdr>
        <w:top w:val="none" w:sz="0" w:space="0" w:color="auto"/>
        <w:left w:val="none" w:sz="0" w:space="0" w:color="auto"/>
        <w:bottom w:val="none" w:sz="0" w:space="0" w:color="auto"/>
        <w:right w:val="none" w:sz="0" w:space="0" w:color="auto"/>
      </w:divBdr>
    </w:div>
    <w:div w:id="1529642290">
      <w:bodyDiv w:val="1"/>
      <w:marLeft w:val="0"/>
      <w:marRight w:val="0"/>
      <w:marTop w:val="0"/>
      <w:marBottom w:val="0"/>
      <w:divBdr>
        <w:top w:val="none" w:sz="0" w:space="0" w:color="auto"/>
        <w:left w:val="none" w:sz="0" w:space="0" w:color="auto"/>
        <w:bottom w:val="none" w:sz="0" w:space="0" w:color="auto"/>
        <w:right w:val="none" w:sz="0" w:space="0" w:color="auto"/>
      </w:divBdr>
    </w:div>
    <w:div w:id="1530025762">
      <w:bodyDiv w:val="1"/>
      <w:marLeft w:val="0"/>
      <w:marRight w:val="0"/>
      <w:marTop w:val="0"/>
      <w:marBottom w:val="0"/>
      <w:divBdr>
        <w:top w:val="none" w:sz="0" w:space="0" w:color="auto"/>
        <w:left w:val="none" w:sz="0" w:space="0" w:color="auto"/>
        <w:bottom w:val="none" w:sz="0" w:space="0" w:color="auto"/>
        <w:right w:val="none" w:sz="0" w:space="0" w:color="auto"/>
      </w:divBdr>
    </w:div>
    <w:div w:id="1530946699">
      <w:bodyDiv w:val="1"/>
      <w:marLeft w:val="0"/>
      <w:marRight w:val="0"/>
      <w:marTop w:val="0"/>
      <w:marBottom w:val="0"/>
      <w:divBdr>
        <w:top w:val="none" w:sz="0" w:space="0" w:color="auto"/>
        <w:left w:val="none" w:sz="0" w:space="0" w:color="auto"/>
        <w:bottom w:val="none" w:sz="0" w:space="0" w:color="auto"/>
        <w:right w:val="none" w:sz="0" w:space="0" w:color="auto"/>
      </w:divBdr>
    </w:div>
    <w:div w:id="1532035080">
      <w:bodyDiv w:val="1"/>
      <w:marLeft w:val="0"/>
      <w:marRight w:val="0"/>
      <w:marTop w:val="0"/>
      <w:marBottom w:val="0"/>
      <w:divBdr>
        <w:top w:val="none" w:sz="0" w:space="0" w:color="auto"/>
        <w:left w:val="none" w:sz="0" w:space="0" w:color="auto"/>
        <w:bottom w:val="none" w:sz="0" w:space="0" w:color="auto"/>
        <w:right w:val="none" w:sz="0" w:space="0" w:color="auto"/>
      </w:divBdr>
    </w:div>
    <w:div w:id="1535849800">
      <w:bodyDiv w:val="1"/>
      <w:marLeft w:val="0"/>
      <w:marRight w:val="0"/>
      <w:marTop w:val="0"/>
      <w:marBottom w:val="0"/>
      <w:divBdr>
        <w:top w:val="none" w:sz="0" w:space="0" w:color="auto"/>
        <w:left w:val="none" w:sz="0" w:space="0" w:color="auto"/>
        <w:bottom w:val="none" w:sz="0" w:space="0" w:color="auto"/>
        <w:right w:val="none" w:sz="0" w:space="0" w:color="auto"/>
      </w:divBdr>
    </w:div>
    <w:div w:id="1536041856">
      <w:bodyDiv w:val="1"/>
      <w:marLeft w:val="0"/>
      <w:marRight w:val="0"/>
      <w:marTop w:val="0"/>
      <w:marBottom w:val="0"/>
      <w:divBdr>
        <w:top w:val="none" w:sz="0" w:space="0" w:color="auto"/>
        <w:left w:val="none" w:sz="0" w:space="0" w:color="auto"/>
        <w:bottom w:val="none" w:sz="0" w:space="0" w:color="auto"/>
        <w:right w:val="none" w:sz="0" w:space="0" w:color="auto"/>
      </w:divBdr>
    </w:div>
    <w:div w:id="1544557451">
      <w:bodyDiv w:val="1"/>
      <w:marLeft w:val="0"/>
      <w:marRight w:val="0"/>
      <w:marTop w:val="0"/>
      <w:marBottom w:val="0"/>
      <w:divBdr>
        <w:top w:val="none" w:sz="0" w:space="0" w:color="auto"/>
        <w:left w:val="none" w:sz="0" w:space="0" w:color="auto"/>
        <w:bottom w:val="none" w:sz="0" w:space="0" w:color="auto"/>
        <w:right w:val="none" w:sz="0" w:space="0" w:color="auto"/>
      </w:divBdr>
    </w:div>
    <w:div w:id="1544827118">
      <w:bodyDiv w:val="1"/>
      <w:marLeft w:val="0"/>
      <w:marRight w:val="0"/>
      <w:marTop w:val="0"/>
      <w:marBottom w:val="0"/>
      <w:divBdr>
        <w:top w:val="none" w:sz="0" w:space="0" w:color="auto"/>
        <w:left w:val="none" w:sz="0" w:space="0" w:color="auto"/>
        <w:bottom w:val="none" w:sz="0" w:space="0" w:color="auto"/>
        <w:right w:val="none" w:sz="0" w:space="0" w:color="auto"/>
      </w:divBdr>
    </w:div>
    <w:div w:id="1551112130">
      <w:bodyDiv w:val="1"/>
      <w:marLeft w:val="0"/>
      <w:marRight w:val="0"/>
      <w:marTop w:val="0"/>
      <w:marBottom w:val="0"/>
      <w:divBdr>
        <w:top w:val="none" w:sz="0" w:space="0" w:color="auto"/>
        <w:left w:val="none" w:sz="0" w:space="0" w:color="auto"/>
        <w:bottom w:val="none" w:sz="0" w:space="0" w:color="auto"/>
        <w:right w:val="none" w:sz="0" w:space="0" w:color="auto"/>
      </w:divBdr>
    </w:div>
    <w:div w:id="1554930411">
      <w:bodyDiv w:val="1"/>
      <w:marLeft w:val="0"/>
      <w:marRight w:val="0"/>
      <w:marTop w:val="0"/>
      <w:marBottom w:val="0"/>
      <w:divBdr>
        <w:top w:val="none" w:sz="0" w:space="0" w:color="auto"/>
        <w:left w:val="none" w:sz="0" w:space="0" w:color="auto"/>
        <w:bottom w:val="none" w:sz="0" w:space="0" w:color="auto"/>
        <w:right w:val="none" w:sz="0" w:space="0" w:color="auto"/>
      </w:divBdr>
    </w:div>
    <w:div w:id="1555196299">
      <w:bodyDiv w:val="1"/>
      <w:marLeft w:val="0"/>
      <w:marRight w:val="0"/>
      <w:marTop w:val="0"/>
      <w:marBottom w:val="0"/>
      <w:divBdr>
        <w:top w:val="none" w:sz="0" w:space="0" w:color="auto"/>
        <w:left w:val="none" w:sz="0" w:space="0" w:color="auto"/>
        <w:bottom w:val="none" w:sz="0" w:space="0" w:color="auto"/>
        <w:right w:val="none" w:sz="0" w:space="0" w:color="auto"/>
      </w:divBdr>
    </w:div>
    <w:div w:id="1555896948">
      <w:bodyDiv w:val="1"/>
      <w:marLeft w:val="0"/>
      <w:marRight w:val="0"/>
      <w:marTop w:val="0"/>
      <w:marBottom w:val="0"/>
      <w:divBdr>
        <w:top w:val="none" w:sz="0" w:space="0" w:color="auto"/>
        <w:left w:val="none" w:sz="0" w:space="0" w:color="auto"/>
        <w:bottom w:val="none" w:sz="0" w:space="0" w:color="auto"/>
        <w:right w:val="none" w:sz="0" w:space="0" w:color="auto"/>
      </w:divBdr>
    </w:div>
    <w:div w:id="1556623356">
      <w:bodyDiv w:val="1"/>
      <w:marLeft w:val="0"/>
      <w:marRight w:val="0"/>
      <w:marTop w:val="0"/>
      <w:marBottom w:val="0"/>
      <w:divBdr>
        <w:top w:val="none" w:sz="0" w:space="0" w:color="auto"/>
        <w:left w:val="none" w:sz="0" w:space="0" w:color="auto"/>
        <w:bottom w:val="none" w:sz="0" w:space="0" w:color="auto"/>
        <w:right w:val="none" w:sz="0" w:space="0" w:color="auto"/>
      </w:divBdr>
    </w:div>
    <w:div w:id="1557274100">
      <w:bodyDiv w:val="1"/>
      <w:marLeft w:val="0"/>
      <w:marRight w:val="0"/>
      <w:marTop w:val="0"/>
      <w:marBottom w:val="0"/>
      <w:divBdr>
        <w:top w:val="none" w:sz="0" w:space="0" w:color="auto"/>
        <w:left w:val="none" w:sz="0" w:space="0" w:color="auto"/>
        <w:bottom w:val="none" w:sz="0" w:space="0" w:color="auto"/>
        <w:right w:val="none" w:sz="0" w:space="0" w:color="auto"/>
      </w:divBdr>
    </w:div>
    <w:div w:id="1558394464">
      <w:bodyDiv w:val="1"/>
      <w:marLeft w:val="0"/>
      <w:marRight w:val="0"/>
      <w:marTop w:val="0"/>
      <w:marBottom w:val="0"/>
      <w:divBdr>
        <w:top w:val="none" w:sz="0" w:space="0" w:color="auto"/>
        <w:left w:val="none" w:sz="0" w:space="0" w:color="auto"/>
        <w:bottom w:val="none" w:sz="0" w:space="0" w:color="auto"/>
        <w:right w:val="none" w:sz="0" w:space="0" w:color="auto"/>
      </w:divBdr>
    </w:div>
    <w:div w:id="1558516955">
      <w:bodyDiv w:val="1"/>
      <w:marLeft w:val="0"/>
      <w:marRight w:val="0"/>
      <w:marTop w:val="0"/>
      <w:marBottom w:val="0"/>
      <w:divBdr>
        <w:top w:val="none" w:sz="0" w:space="0" w:color="auto"/>
        <w:left w:val="none" w:sz="0" w:space="0" w:color="auto"/>
        <w:bottom w:val="none" w:sz="0" w:space="0" w:color="auto"/>
        <w:right w:val="none" w:sz="0" w:space="0" w:color="auto"/>
      </w:divBdr>
    </w:div>
    <w:div w:id="1558932875">
      <w:bodyDiv w:val="1"/>
      <w:marLeft w:val="0"/>
      <w:marRight w:val="0"/>
      <w:marTop w:val="0"/>
      <w:marBottom w:val="0"/>
      <w:divBdr>
        <w:top w:val="none" w:sz="0" w:space="0" w:color="auto"/>
        <w:left w:val="none" w:sz="0" w:space="0" w:color="auto"/>
        <w:bottom w:val="none" w:sz="0" w:space="0" w:color="auto"/>
        <w:right w:val="none" w:sz="0" w:space="0" w:color="auto"/>
      </w:divBdr>
    </w:div>
    <w:div w:id="1561474377">
      <w:bodyDiv w:val="1"/>
      <w:marLeft w:val="0"/>
      <w:marRight w:val="0"/>
      <w:marTop w:val="0"/>
      <w:marBottom w:val="0"/>
      <w:divBdr>
        <w:top w:val="none" w:sz="0" w:space="0" w:color="auto"/>
        <w:left w:val="none" w:sz="0" w:space="0" w:color="auto"/>
        <w:bottom w:val="none" w:sz="0" w:space="0" w:color="auto"/>
        <w:right w:val="none" w:sz="0" w:space="0" w:color="auto"/>
      </w:divBdr>
    </w:div>
    <w:div w:id="1562063232">
      <w:bodyDiv w:val="1"/>
      <w:marLeft w:val="0"/>
      <w:marRight w:val="0"/>
      <w:marTop w:val="0"/>
      <w:marBottom w:val="0"/>
      <w:divBdr>
        <w:top w:val="none" w:sz="0" w:space="0" w:color="auto"/>
        <w:left w:val="none" w:sz="0" w:space="0" w:color="auto"/>
        <w:bottom w:val="none" w:sz="0" w:space="0" w:color="auto"/>
        <w:right w:val="none" w:sz="0" w:space="0" w:color="auto"/>
      </w:divBdr>
    </w:div>
    <w:div w:id="1562980225">
      <w:bodyDiv w:val="1"/>
      <w:marLeft w:val="0"/>
      <w:marRight w:val="0"/>
      <w:marTop w:val="0"/>
      <w:marBottom w:val="0"/>
      <w:divBdr>
        <w:top w:val="none" w:sz="0" w:space="0" w:color="auto"/>
        <w:left w:val="none" w:sz="0" w:space="0" w:color="auto"/>
        <w:bottom w:val="none" w:sz="0" w:space="0" w:color="auto"/>
        <w:right w:val="none" w:sz="0" w:space="0" w:color="auto"/>
      </w:divBdr>
    </w:div>
    <w:div w:id="1563099193">
      <w:bodyDiv w:val="1"/>
      <w:marLeft w:val="0"/>
      <w:marRight w:val="0"/>
      <w:marTop w:val="0"/>
      <w:marBottom w:val="0"/>
      <w:divBdr>
        <w:top w:val="none" w:sz="0" w:space="0" w:color="auto"/>
        <w:left w:val="none" w:sz="0" w:space="0" w:color="auto"/>
        <w:bottom w:val="none" w:sz="0" w:space="0" w:color="auto"/>
        <w:right w:val="none" w:sz="0" w:space="0" w:color="auto"/>
      </w:divBdr>
    </w:div>
    <w:div w:id="1566644597">
      <w:bodyDiv w:val="1"/>
      <w:marLeft w:val="0"/>
      <w:marRight w:val="0"/>
      <w:marTop w:val="0"/>
      <w:marBottom w:val="0"/>
      <w:divBdr>
        <w:top w:val="none" w:sz="0" w:space="0" w:color="auto"/>
        <w:left w:val="none" w:sz="0" w:space="0" w:color="auto"/>
        <w:bottom w:val="none" w:sz="0" w:space="0" w:color="auto"/>
        <w:right w:val="none" w:sz="0" w:space="0" w:color="auto"/>
      </w:divBdr>
    </w:div>
    <w:div w:id="1568489283">
      <w:bodyDiv w:val="1"/>
      <w:marLeft w:val="0"/>
      <w:marRight w:val="0"/>
      <w:marTop w:val="0"/>
      <w:marBottom w:val="0"/>
      <w:divBdr>
        <w:top w:val="none" w:sz="0" w:space="0" w:color="auto"/>
        <w:left w:val="none" w:sz="0" w:space="0" w:color="auto"/>
        <w:bottom w:val="none" w:sz="0" w:space="0" w:color="auto"/>
        <w:right w:val="none" w:sz="0" w:space="0" w:color="auto"/>
      </w:divBdr>
    </w:div>
    <w:div w:id="1569456282">
      <w:bodyDiv w:val="1"/>
      <w:marLeft w:val="0"/>
      <w:marRight w:val="0"/>
      <w:marTop w:val="0"/>
      <w:marBottom w:val="0"/>
      <w:divBdr>
        <w:top w:val="none" w:sz="0" w:space="0" w:color="auto"/>
        <w:left w:val="none" w:sz="0" w:space="0" w:color="auto"/>
        <w:bottom w:val="none" w:sz="0" w:space="0" w:color="auto"/>
        <w:right w:val="none" w:sz="0" w:space="0" w:color="auto"/>
      </w:divBdr>
    </w:div>
    <w:div w:id="1571573967">
      <w:bodyDiv w:val="1"/>
      <w:marLeft w:val="0"/>
      <w:marRight w:val="0"/>
      <w:marTop w:val="0"/>
      <w:marBottom w:val="0"/>
      <w:divBdr>
        <w:top w:val="none" w:sz="0" w:space="0" w:color="auto"/>
        <w:left w:val="none" w:sz="0" w:space="0" w:color="auto"/>
        <w:bottom w:val="none" w:sz="0" w:space="0" w:color="auto"/>
        <w:right w:val="none" w:sz="0" w:space="0" w:color="auto"/>
      </w:divBdr>
    </w:div>
    <w:div w:id="1580404799">
      <w:bodyDiv w:val="1"/>
      <w:marLeft w:val="0"/>
      <w:marRight w:val="0"/>
      <w:marTop w:val="0"/>
      <w:marBottom w:val="0"/>
      <w:divBdr>
        <w:top w:val="none" w:sz="0" w:space="0" w:color="auto"/>
        <w:left w:val="none" w:sz="0" w:space="0" w:color="auto"/>
        <w:bottom w:val="none" w:sz="0" w:space="0" w:color="auto"/>
        <w:right w:val="none" w:sz="0" w:space="0" w:color="auto"/>
      </w:divBdr>
    </w:div>
    <w:div w:id="1580597701">
      <w:bodyDiv w:val="1"/>
      <w:marLeft w:val="0"/>
      <w:marRight w:val="0"/>
      <w:marTop w:val="0"/>
      <w:marBottom w:val="0"/>
      <w:divBdr>
        <w:top w:val="none" w:sz="0" w:space="0" w:color="auto"/>
        <w:left w:val="none" w:sz="0" w:space="0" w:color="auto"/>
        <w:bottom w:val="none" w:sz="0" w:space="0" w:color="auto"/>
        <w:right w:val="none" w:sz="0" w:space="0" w:color="auto"/>
      </w:divBdr>
    </w:div>
    <w:div w:id="1585724913">
      <w:bodyDiv w:val="1"/>
      <w:marLeft w:val="0"/>
      <w:marRight w:val="0"/>
      <w:marTop w:val="0"/>
      <w:marBottom w:val="0"/>
      <w:divBdr>
        <w:top w:val="none" w:sz="0" w:space="0" w:color="auto"/>
        <w:left w:val="none" w:sz="0" w:space="0" w:color="auto"/>
        <w:bottom w:val="none" w:sz="0" w:space="0" w:color="auto"/>
        <w:right w:val="none" w:sz="0" w:space="0" w:color="auto"/>
      </w:divBdr>
    </w:div>
    <w:div w:id="1586114447">
      <w:bodyDiv w:val="1"/>
      <w:marLeft w:val="0"/>
      <w:marRight w:val="0"/>
      <w:marTop w:val="0"/>
      <w:marBottom w:val="0"/>
      <w:divBdr>
        <w:top w:val="none" w:sz="0" w:space="0" w:color="auto"/>
        <w:left w:val="none" w:sz="0" w:space="0" w:color="auto"/>
        <w:bottom w:val="none" w:sz="0" w:space="0" w:color="auto"/>
        <w:right w:val="none" w:sz="0" w:space="0" w:color="auto"/>
      </w:divBdr>
    </w:div>
    <w:div w:id="1586767047">
      <w:bodyDiv w:val="1"/>
      <w:marLeft w:val="0"/>
      <w:marRight w:val="0"/>
      <w:marTop w:val="0"/>
      <w:marBottom w:val="0"/>
      <w:divBdr>
        <w:top w:val="none" w:sz="0" w:space="0" w:color="auto"/>
        <w:left w:val="none" w:sz="0" w:space="0" w:color="auto"/>
        <w:bottom w:val="none" w:sz="0" w:space="0" w:color="auto"/>
        <w:right w:val="none" w:sz="0" w:space="0" w:color="auto"/>
      </w:divBdr>
    </w:div>
    <w:div w:id="1590696086">
      <w:bodyDiv w:val="1"/>
      <w:marLeft w:val="0"/>
      <w:marRight w:val="0"/>
      <w:marTop w:val="0"/>
      <w:marBottom w:val="0"/>
      <w:divBdr>
        <w:top w:val="none" w:sz="0" w:space="0" w:color="auto"/>
        <w:left w:val="none" w:sz="0" w:space="0" w:color="auto"/>
        <w:bottom w:val="none" w:sz="0" w:space="0" w:color="auto"/>
        <w:right w:val="none" w:sz="0" w:space="0" w:color="auto"/>
      </w:divBdr>
    </w:div>
    <w:div w:id="1593510973">
      <w:bodyDiv w:val="1"/>
      <w:marLeft w:val="0"/>
      <w:marRight w:val="0"/>
      <w:marTop w:val="0"/>
      <w:marBottom w:val="0"/>
      <w:divBdr>
        <w:top w:val="none" w:sz="0" w:space="0" w:color="auto"/>
        <w:left w:val="none" w:sz="0" w:space="0" w:color="auto"/>
        <w:bottom w:val="none" w:sz="0" w:space="0" w:color="auto"/>
        <w:right w:val="none" w:sz="0" w:space="0" w:color="auto"/>
      </w:divBdr>
    </w:div>
    <w:div w:id="1593974383">
      <w:bodyDiv w:val="1"/>
      <w:marLeft w:val="0"/>
      <w:marRight w:val="0"/>
      <w:marTop w:val="0"/>
      <w:marBottom w:val="0"/>
      <w:divBdr>
        <w:top w:val="none" w:sz="0" w:space="0" w:color="auto"/>
        <w:left w:val="none" w:sz="0" w:space="0" w:color="auto"/>
        <w:bottom w:val="none" w:sz="0" w:space="0" w:color="auto"/>
        <w:right w:val="none" w:sz="0" w:space="0" w:color="auto"/>
      </w:divBdr>
    </w:div>
    <w:div w:id="1594245229">
      <w:bodyDiv w:val="1"/>
      <w:marLeft w:val="0"/>
      <w:marRight w:val="0"/>
      <w:marTop w:val="0"/>
      <w:marBottom w:val="0"/>
      <w:divBdr>
        <w:top w:val="none" w:sz="0" w:space="0" w:color="auto"/>
        <w:left w:val="none" w:sz="0" w:space="0" w:color="auto"/>
        <w:bottom w:val="none" w:sz="0" w:space="0" w:color="auto"/>
        <w:right w:val="none" w:sz="0" w:space="0" w:color="auto"/>
      </w:divBdr>
    </w:div>
    <w:div w:id="1596744074">
      <w:bodyDiv w:val="1"/>
      <w:marLeft w:val="0"/>
      <w:marRight w:val="0"/>
      <w:marTop w:val="0"/>
      <w:marBottom w:val="0"/>
      <w:divBdr>
        <w:top w:val="none" w:sz="0" w:space="0" w:color="auto"/>
        <w:left w:val="none" w:sz="0" w:space="0" w:color="auto"/>
        <w:bottom w:val="none" w:sz="0" w:space="0" w:color="auto"/>
        <w:right w:val="none" w:sz="0" w:space="0" w:color="auto"/>
      </w:divBdr>
    </w:div>
    <w:div w:id="1598097623">
      <w:bodyDiv w:val="1"/>
      <w:marLeft w:val="0"/>
      <w:marRight w:val="0"/>
      <w:marTop w:val="0"/>
      <w:marBottom w:val="0"/>
      <w:divBdr>
        <w:top w:val="none" w:sz="0" w:space="0" w:color="auto"/>
        <w:left w:val="none" w:sz="0" w:space="0" w:color="auto"/>
        <w:bottom w:val="none" w:sz="0" w:space="0" w:color="auto"/>
        <w:right w:val="none" w:sz="0" w:space="0" w:color="auto"/>
      </w:divBdr>
    </w:div>
    <w:div w:id="1598753993">
      <w:bodyDiv w:val="1"/>
      <w:marLeft w:val="0"/>
      <w:marRight w:val="0"/>
      <w:marTop w:val="0"/>
      <w:marBottom w:val="0"/>
      <w:divBdr>
        <w:top w:val="none" w:sz="0" w:space="0" w:color="auto"/>
        <w:left w:val="none" w:sz="0" w:space="0" w:color="auto"/>
        <w:bottom w:val="none" w:sz="0" w:space="0" w:color="auto"/>
        <w:right w:val="none" w:sz="0" w:space="0" w:color="auto"/>
      </w:divBdr>
    </w:div>
    <w:div w:id="1598828351">
      <w:bodyDiv w:val="1"/>
      <w:marLeft w:val="0"/>
      <w:marRight w:val="0"/>
      <w:marTop w:val="0"/>
      <w:marBottom w:val="0"/>
      <w:divBdr>
        <w:top w:val="none" w:sz="0" w:space="0" w:color="auto"/>
        <w:left w:val="none" w:sz="0" w:space="0" w:color="auto"/>
        <w:bottom w:val="none" w:sz="0" w:space="0" w:color="auto"/>
        <w:right w:val="none" w:sz="0" w:space="0" w:color="auto"/>
      </w:divBdr>
    </w:div>
    <w:div w:id="1599831656">
      <w:bodyDiv w:val="1"/>
      <w:marLeft w:val="0"/>
      <w:marRight w:val="0"/>
      <w:marTop w:val="0"/>
      <w:marBottom w:val="0"/>
      <w:divBdr>
        <w:top w:val="none" w:sz="0" w:space="0" w:color="auto"/>
        <w:left w:val="none" w:sz="0" w:space="0" w:color="auto"/>
        <w:bottom w:val="none" w:sz="0" w:space="0" w:color="auto"/>
        <w:right w:val="none" w:sz="0" w:space="0" w:color="auto"/>
      </w:divBdr>
    </w:div>
    <w:div w:id="1600290072">
      <w:bodyDiv w:val="1"/>
      <w:marLeft w:val="0"/>
      <w:marRight w:val="0"/>
      <w:marTop w:val="0"/>
      <w:marBottom w:val="0"/>
      <w:divBdr>
        <w:top w:val="none" w:sz="0" w:space="0" w:color="auto"/>
        <w:left w:val="none" w:sz="0" w:space="0" w:color="auto"/>
        <w:bottom w:val="none" w:sz="0" w:space="0" w:color="auto"/>
        <w:right w:val="none" w:sz="0" w:space="0" w:color="auto"/>
      </w:divBdr>
    </w:div>
    <w:div w:id="1600989827">
      <w:bodyDiv w:val="1"/>
      <w:marLeft w:val="0"/>
      <w:marRight w:val="0"/>
      <w:marTop w:val="0"/>
      <w:marBottom w:val="0"/>
      <w:divBdr>
        <w:top w:val="none" w:sz="0" w:space="0" w:color="auto"/>
        <w:left w:val="none" w:sz="0" w:space="0" w:color="auto"/>
        <w:bottom w:val="none" w:sz="0" w:space="0" w:color="auto"/>
        <w:right w:val="none" w:sz="0" w:space="0" w:color="auto"/>
      </w:divBdr>
    </w:div>
    <w:div w:id="1601333563">
      <w:bodyDiv w:val="1"/>
      <w:marLeft w:val="0"/>
      <w:marRight w:val="0"/>
      <w:marTop w:val="0"/>
      <w:marBottom w:val="0"/>
      <w:divBdr>
        <w:top w:val="none" w:sz="0" w:space="0" w:color="auto"/>
        <w:left w:val="none" w:sz="0" w:space="0" w:color="auto"/>
        <w:bottom w:val="none" w:sz="0" w:space="0" w:color="auto"/>
        <w:right w:val="none" w:sz="0" w:space="0" w:color="auto"/>
      </w:divBdr>
    </w:div>
    <w:div w:id="1602299768">
      <w:bodyDiv w:val="1"/>
      <w:marLeft w:val="0"/>
      <w:marRight w:val="0"/>
      <w:marTop w:val="0"/>
      <w:marBottom w:val="0"/>
      <w:divBdr>
        <w:top w:val="none" w:sz="0" w:space="0" w:color="auto"/>
        <w:left w:val="none" w:sz="0" w:space="0" w:color="auto"/>
        <w:bottom w:val="none" w:sz="0" w:space="0" w:color="auto"/>
        <w:right w:val="none" w:sz="0" w:space="0" w:color="auto"/>
      </w:divBdr>
    </w:div>
    <w:div w:id="1603368845">
      <w:bodyDiv w:val="1"/>
      <w:marLeft w:val="0"/>
      <w:marRight w:val="0"/>
      <w:marTop w:val="0"/>
      <w:marBottom w:val="0"/>
      <w:divBdr>
        <w:top w:val="none" w:sz="0" w:space="0" w:color="auto"/>
        <w:left w:val="none" w:sz="0" w:space="0" w:color="auto"/>
        <w:bottom w:val="none" w:sz="0" w:space="0" w:color="auto"/>
        <w:right w:val="none" w:sz="0" w:space="0" w:color="auto"/>
      </w:divBdr>
    </w:div>
    <w:div w:id="1606379256">
      <w:bodyDiv w:val="1"/>
      <w:marLeft w:val="0"/>
      <w:marRight w:val="0"/>
      <w:marTop w:val="0"/>
      <w:marBottom w:val="0"/>
      <w:divBdr>
        <w:top w:val="none" w:sz="0" w:space="0" w:color="auto"/>
        <w:left w:val="none" w:sz="0" w:space="0" w:color="auto"/>
        <w:bottom w:val="none" w:sz="0" w:space="0" w:color="auto"/>
        <w:right w:val="none" w:sz="0" w:space="0" w:color="auto"/>
      </w:divBdr>
    </w:div>
    <w:div w:id="1607038438">
      <w:bodyDiv w:val="1"/>
      <w:marLeft w:val="0"/>
      <w:marRight w:val="0"/>
      <w:marTop w:val="0"/>
      <w:marBottom w:val="0"/>
      <w:divBdr>
        <w:top w:val="none" w:sz="0" w:space="0" w:color="auto"/>
        <w:left w:val="none" w:sz="0" w:space="0" w:color="auto"/>
        <w:bottom w:val="none" w:sz="0" w:space="0" w:color="auto"/>
        <w:right w:val="none" w:sz="0" w:space="0" w:color="auto"/>
      </w:divBdr>
    </w:div>
    <w:div w:id="1607536349">
      <w:bodyDiv w:val="1"/>
      <w:marLeft w:val="0"/>
      <w:marRight w:val="0"/>
      <w:marTop w:val="0"/>
      <w:marBottom w:val="0"/>
      <w:divBdr>
        <w:top w:val="none" w:sz="0" w:space="0" w:color="auto"/>
        <w:left w:val="none" w:sz="0" w:space="0" w:color="auto"/>
        <w:bottom w:val="none" w:sz="0" w:space="0" w:color="auto"/>
        <w:right w:val="none" w:sz="0" w:space="0" w:color="auto"/>
      </w:divBdr>
    </w:div>
    <w:div w:id="1607889121">
      <w:bodyDiv w:val="1"/>
      <w:marLeft w:val="0"/>
      <w:marRight w:val="0"/>
      <w:marTop w:val="0"/>
      <w:marBottom w:val="0"/>
      <w:divBdr>
        <w:top w:val="none" w:sz="0" w:space="0" w:color="auto"/>
        <w:left w:val="none" w:sz="0" w:space="0" w:color="auto"/>
        <w:bottom w:val="none" w:sz="0" w:space="0" w:color="auto"/>
        <w:right w:val="none" w:sz="0" w:space="0" w:color="auto"/>
      </w:divBdr>
    </w:div>
    <w:div w:id="1608849194">
      <w:bodyDiv w:val="1"/>
      <w:marLeft w:val="0"/>
      <w:marRight w:val="0"/>
      <w:marTop w:val="0"/>
      <w:marBottom w:val="0"/>
      <w:divBdr>
        <w:top w:val="none" w:sz="0" w:space="0" w:color="auto"/>
        <w:left w:val="none" w:sz="0" w:space="0" w:color="auto"/>
        <w:bottom w:val="none" w:sz="0" w:space="0" w:color="auto"/>
        <w:right w:val="none" w:sz="0" w:space="0" w:color="auto"/>
      </w:divBdr>
    </w:div>
    <w:div w:id="1610628321">
      <w:bodyDiv w:val="1"/>
      <w:marLeft w:val="0"/>
      <w:marRight w:val="0"/>
      <w:marTop w:val="0"/>
      <w:marBottom w:val="0"/>
      <w:divBdr>
        <w:top w:val="none" w:sz="0" w:space="0" w:color="auto"/>
        <w:left w:val="none" w:sz="0" w:space="0" w:color="auto"/>
        <w:bottom w:val="none" w:sz="0" w:space="0" w:color="auto"/>
        <w:right w:val="none" w:sz="0" w:space="0" w:color="auto"/>
      </w:divBdr>
    </w:div>
    <w:div w:id="1611011108">
      <w:bodyDiv w:val="1"/>
      <w:marLeft w:val="0"/>
      <w:marRight w:val="0"/>
      <w:marTop w:val="0"/>
      <w:marBottom w:val="0"/>
      <w:divBdr>
        <w:top w:val="none" w:sz="0" w:space="0" w:color="auto"/>
        <w:left w:val="none" w:sz="0" w:space="0" w:color="auto"/>
        <w:bottom w:val="none" w:sz="0" w:space="0" w:color="auto"/>
        <w:right w:val="none" w:sz="0" w:space="0" w:color="auto"/>
      </w:divBdr>
    </w:div>
    <w:div w:id="1611208250">
      <w:bodyDiv w:val="1"/>
      <w:marLeft w:val="0"/>
      <w:marRight w:val="0"/>
      <w:marTop w:val="0"/>
      <w:marBottom w:val="0"/>
      <w:divBdr>
        <w:top w:val="none" w:sz="0" w:space="0" w:color="auto"/>
        <w:left w:val="none" w:sz="0" w:space="0" w:color="auto"/>
        <w:bottom w:val="none" w:sz="0" w:space="0" w:color="auto"/>
        <w:right w:val="none" w:sz="0" w:space="0" w:color="auto"/>
      </w:divBdr>
    </w:div>
    <w:div w:id="1612858722">
      <w:bodyDiv w:val="1"/>
      <w:marLeft w:val="0"/>
      <w:marRight w:val="0"/>
      <w:marTop w:val="0"/>
      <w:marBottom w:val="0"/>
      <w:divBdr>
        <w:top w:val="none" w:sz="0" w:space="0" w:color="auto"/>
        <w:left w:val="none" w:sz="0" w:space="0" w:color="auto"/>
        <w:bottom w:val="none" w:sz="0" w:space="0" w:color="auto"/>
        <w:right w:val="none" w:sz="0" w:space="0" w:color="auto"/>
      </w:divBdr>
    </w:div>
    <w:div w:id="1613245172">
      <w:bodyDiv w:val="1"/>
      <w:marLeft w:val="0"/>
      <w:marRight w:val="0"/>
      <w:marTop w:val="0"/>
      <w:marBottom w:val="0"/>
      <w:divBdr>
        <w:top w:val="none" w:sz="0" w:space="0" w:color="auto"/>
        <w:left w:val="none" w:sz="0" w:space="0" w:color="auto"/>
        <w:bottom w:val="none" w:sz="0" w:space="0" w:color="auto"/>
        <w:right w:val="none" w:sz="0" w:space="0" w:color="auto"/>
      </w:divBdr>
    </w:div>
    <w:div w:id="1618756707">
      <w:bodyDiv w:val="1"/>
      <w:marLeft w:val="0"/>
      <w:marRight w:val="0"/>
      <w:marTop w:val="0"/>
      <w:marBottom w:val="0"/>
      <w:divBdr>
        <w:top w:val="none" w:sz="0" w:space="0" w:color="auto"/>
        <w:left w:val="none" w:sz="0" w:space="0" w:color="auto"/>
        <w:bottom w:val="none" w:sz="0" w:space="0" w:color="auto"/>
        <w:right w:val="none" w:sz="0" w:space="0" w:color="auto"/>
      </w:divBdr>
    </w:div>
    <w:div w:id="1623998718">
      <w:bodyDiv w:val="1"/>
      <w:marLeft w:val="0"/>
      <w:marRight w:val="0"/>
      <w:marTop w:val="0"/>
      <w:marBottom w:val="0"/>
      <w:divBdr>
        <w:top w:val="none" w:sz="0" w:space="0" w:color="auto"/>
        <w:left w:val="none" w:sz="0" w:space="0" w:color="auto"/>
        <w:bottom w:val="none" w:sz="0" w:space="0" w:color="auto"/>
        <w:right w:val="none" w:sz="0" w:space="0" w:color="auto"/>
      </w:divBdr>
    </w:div>
    <w:div w:id="1625380501">
      <w:bodyDiv w:val="1"/>
      <w:marLeft w:val="0"/>
      <w:marRight w:val="0"/>
      <w:marTop w:val="0"/>
      <w:marBottom w:val="0"/>
      <w:divBdr>
        <w:top w:val="none" w:sz="0" w:space="0" w:color="auto"/>
        <w:left w:val="none" w:sz="0" w:space="0" w:color="auto"/>
        <w:bottom w:val="none" w:sz="0" w:space="0" w:color="auto"/>
        <w:right w:val="none" w:sz="0" w:space="0" w:color="auto"/>
      </w:divBdr>
    </w:div>
    <w:div w:id="1629896445">
      <w:bodyDiv w:val="1"/>
      <w:marLeft w:val="0"/>
      <w:marRight w:val="0"/>
      <w:marTop w:val="0"/>
      <w:marBottom w:val="0"/>
      <w:divBdr>
        <w:top w:val="none" w:sz="0" w:space="0" w:color="auto"/>
        <w:left w:val="none" w:sz="0" w:space="0" w:color="auto"/>
        <w:bottom w:val="none" w:sz="0" w:space="0" w:color="auto"/>
        <w:right w:val="none" w:sz="0" w:space="0" w:color="auto"/>
      </w:divBdr>
    </w:div>
    <w:div w:id="1638291904">
      <w:bodyDiv w:val="1"/>
      <w:marLeft w:val="0"/>
      <w:marRight w:val="0"/>
      <w:marTop w:val="0"/>
      <w:marBottom w:val="0"/>
      <w:divBdr>
        <w:top w:val="none" w:sz="0" w:space="0" w:color="auto"/>
        <w:left w:val="none" w:sz="0" w:space="0" w:color="auto"/>
        <w:bottom w:val="none" w:sz="0" w:space="0" w:color="auto"/>
        <w:right w:val="none" w:sz="0" w:space="0" w:color="auto"/>
      </w:divBdr>
    </w:div>
    <w:div w:id="1638337611">
      <w:bodyDiv w:val="1"/>
      <w:marLeft w:val="0"/>
      <w:marRight w:val="0"/>
      <w:marTop w:val="0"/>
      <w:marBottom w:val="0"/>
      <w:divBdr>
        <w:top w:val="none" w:sz="0" w:space="0" w:color="auto"/>
        <w:left w:val="none" w:sz="0" w:space="0" w:color="auto"/>
        <w:bottom w:val="none" w:sz="0" w:space="0" w:color="auto"/>
        <w:right w:val="none" w:sz="0" w:space="0" w:color="auto"/>
      </w:divBdr>
    </w:div>
    <w:div w:id="1641109861">
      <w:bodyDiv w:val="1"/>
      <w:marLeft w:val="0"/>
      <w:marRight w:val="0"/>
      <w:marTop w:val="0"/>
      <w:marBottom w:val="0"/>
      <w:divBdr>
        <w:top w:val="none" w:sz="0" w:space="0" w:color="auto"/>
        <w:left w:val="none" w:sz="0" w:space="0" w:color="auto"/>
        <w:bottom w:val="none" w:sz="0" w:space="0" w:color="auto"/>
        <w:right w:val="none" w:sz="0" w:space="0" w:color="auto"/>
      </w:divBdr>
    </w:div>
    <w:div w:id="1642077382">
      <w:bodyDiv w:val="1"/>
      <w:marLeft w:val="0"/>
      <w:marRight w:val="0"/>
      <w:marTop w:val="0"/>
      <w:marBottom w:val="0"/>
      <w:divBdr>
        <w:top w:val="none" w:sz="0" w:space="0" w:color="auto"/>
        <w:left w:val="none" w:sz="0" w:space="0" w:color="auto"/>
        <w:bottom w:val="none" w:sz="0" w:space="0" w:color="auto"/>
        <w:right w:val="none" w:sz="0" w:space="0" w:color="auto"/>
      </w:divBdr>
    </w:div>
    <w:div w:id="1644118712">
      <w:bodyDiv w:val="1"/>
      <w:marLeft w:val="0"/>
      <w:marRight w:val="0"/>
      <w:marTop w:val="0"/>
      <w:marBottom w:val="0"/>
      <w:divBdr>
        <w:top w:val="none" w:sz="0" w:space="0" w:color="auto"/>
        <w:left w:val="none" w:sz="0" w:space="0" w:color="auto"/>
        <w:bottom w:val="none" w:sz="0" w:space="0" w:color="auto"/>
        <w:right w:val="none" w:sz="0" w:space="0" w:color="auto"/>
      </w:divBdr>
    </w:div>
    <w:div w:id="1644385369">
      <w:bodyDiv w:val="1"/>
      <w:marLeft w:val="0"/>
      <w:marRight w:val="0"/>
      <w:marTop w:val="0"/>
      <w:marBottom w:val="0"/>
      <w:divBdr>
        <w:top w:val="none" w:sz="0" w:space="0" w:color="auto"/>
        <w:left w:val="none" w:sz="0" w:space="0" w:color="auto"/>
        <w:bottom w:val="none" w:sz="0" w:space="0" w:color="auto"/>
        <w:right w:val="none" w:sz="0" w:space="0" w:color="auto"/>
      </w:divBdr>
    </w:div>
    <w:div w:id="1645040902">
      <w:bodyDiv w:val="1"/>
      <w:marLeft w:val="0"/>
      <w:marRight w:val="0"/>
      <w:marTop w:val="0"/>
      <w:marBottom w:val="0"/>
      <w:divBdr>
        <w:top w:val="none" w:sz="0" w:space="0" w:color="auto"/>
        <w:left w:val="none" w:sz="0" w:space="0" w:color="auto"/>
        <w:bottom w:val="none" w:sz="0" w:space="0" w:color="auto"/>
        <w:right w:val="none" w:sz="0" w:space="0" w:color="auto"/>
      </w:divBdr>
    </w:div>
    <w:div w:id="1645233144">
      <w:bodyDiv w:val="1"/>
      <w:marLeft w:val="0"/>
      <w:marRight w:val="0"/>
      <w:marTop w:val="0"/>
      <w:marBottom w:val="0"/>
      <w:divBdr>
        <w:top w:val="none" w:sz="0" w:space="0" w:color="auto"/>
        <w:left w:val="none" w:sz="0" w:space="0" w:color="auto"/>
        <w:bottom w:val="none" w:sz="0" w:space="0" w:color="auto"/>
        <w:right w:val="none" w:sz="0" w:space="0" w:color="auto"/>
      </w:divBdr>
    </w:div>
    <w:div w:id="1653369803">
      <w:bodyDiv w:val="1"/>
      <w:marLeft w:val="0"/>
      <w:marRight w:val="0"/>
      <w:marTop w:val="0"/>
      <w:marBottom w:val="0"/>
      <w:divBdr>
        <w:top w:val="none" w:sz="0" w:space="0" w:color="auto"/>
        <w:left w:val="none" w:sz="0" w:space="0" w:color="auto"/>
        <w:bottom w:val="none" w:sz="0" w:space="0" w:color="auto"/>
        <w:right w:val="none" w:sz="0" w:space="0" w:color="auto"/>
      </w:divBdr>
    </w:div>
    <w:div w:id="1654870283">
      <w:bodyDiv w:val="1"/>
      <w:marLeft w:val="0"/>
      <w:marRight w:val="0"/>
      <w:marTop w:val="0"/>
      <w:marBottom w:val="0"/>
      <w:divBdr>
        <w:top w:val="none" w:sz="0" w:space="0" w:color="auto"/>
        <w:left w:val="none" w:sz="0" w:space="0" w:color="auto"/>
        <w:bottom w:val="none" w:sz="0" w:space="0" w:color="auto"/>
        <w:right w:val="none" w:sz="0" w:space="0" w:color="auto"/>
      </w:divBdr>
    </w:div>
    <w:div w:id="1658993676">
      <w:bodyDiv w:val="1"/>
      <w:marLeft w:val="0"/>
      <w:marRight w:val="0"/>
      <w:marTop w:val="0"/>
      <w:marBottom w:val="0"/>
      <w:divBdr>
        <w:top w:val="none" w:sz="0" w:space="0" w:color="auto"/>
        <w:left w:val="none" w:sz="0" w:space="0" w:color="auto"/>
        <w:bottom w:val="none" w:sz="0" w:space="0" w:color="auto"/>
        <w:right w:val="none" w:sz="0" w:space="0" w:color="auto"/>
      </w:divBdr>
    </w:div>
    <w:div w:id="1659184439">
      <w:bodyDiv w:val="1"/>
      <w:marLeft w:val="0"/>
      <w:marRight w:val="0"/>
      <w:marTop w:val="0"/>
      <w:marBottom w:val="0"/>
      <w:divBdr>
        <w:top w:val="none" w:sz="0" w:space="0" w:color="auto"/>
        <w:left w:val="none" w:sz="0" w:space="0" w:color="auto"/>
        <w:bottom w:val="none" w:sz="0" w:space="0" w:color="auto"/>
        <w:right w:val="none" w:sz="0" w:space="0" w:color="auto"/>
      </w:divBdr>
    </w:div>
    <w:div w:id="1660495302">
      <w:bodyDiv w:val="1"/>
      <w:marLeft w:val="0"/>
      <w:marRight w:val="0"/>
      <w:marTop w:val="0"/>
      <w:marBottom w:val="0"/>
      <w:divBdr>
        <w:top w:val="none" w:sz="0" w:space="0" w:color="auto"/>
        <w:left w:val="none" w:sz="0" w:space="0" w:color="auto"/>
        <w:bottom w:val="none" w:sz="0" w:space="0" w:color="auto"/>
        <w:right w:val="none" w:sz="0" w:space="0" w:color="auto"/>
      </w:divBdr>
    </w:div>
    <w:div w:id="1663924850">
      <w:bodyDiv w:val="1"/>
      <w:marLeft w:val="0"/>
      <w:marRight w:val="0"/>
      <w:marTop w:val="0"/>
      <w:marBottom w:val="0"/>
      <w:divBdr>
        <w:top w:val="none" w:sz="0" w:space="0" w:color="auto"/>
        <w:left w:val="none" w:sz="0" w:space="0" w:color="auto"/>
        <w:bottom w:val="none" w:sz="0" w:space="0" w:color="auto"/>
        <w:right w:val="none" w:sz="0" w:space="0" w:color="auto"/>
      </w:divBdr>
    </w:div>
    <w:div w:id="1665039497">
      <w:bodyDiv w:val="1"/>
      <w:marLeft w:val="0"/>
      <w:marRight w:val="0"/>
      <w:marTop w:val="0"/>
      <w:marBottom w:val="0"/>
      <w:divBdr>
        <w:top w:val="none" w:sz="0" w:space="0" w:color="auto"/>
        <w:left w:val="none" w:sz="0" w:space="0" w:color="auto"/>
        <w:bottom w:val="none" w:sz="0" w:space="0" w:color="auto"/>
        <w:right w:val="none" w:sz="0" w:space="0" w:color="auto"/>
      </w:divBdr>
    </w:div>
    <w:div w:id="1666123461">
      <w:bodyDiv w:val="1"/>
      <w:marLeft w:val="0"/>
      <w:marRight w:val="0"/>
      <w:marTop w:val="0"/>
      <w:marBottom w:val="0"/>
      <w:divBdr>
        <w:top w:val="none" w:sz="0" w:space="0" w:color="auto"/>
        <w:left w:val="none" w:sz="0" w:space="0" w:color="auto"/>
        <w:bottom w:val="none" w:sz="0" w:space="0" w:color="auto"/>
        <w:right w:val="none" w:sz="0" w:space="0" w:color="auto"/>
      </w:divBdr>
    </w:div>
    <w:div w:id="1666862041">
      <w:bodyDiv w:val="1"/>
      <w:marLeft w:val="0"/>
      <w:marRight w:val="0"/>
      <w:marTop w:val="0"/>
      <w:marBottom w:val="0"/>
      <w:divBdr>
        <w:top w:val="none" w:sz="0" w:space="0" w:color="auto"/>
        <w:left w:val="none" w:sz="0" w:space="0" w:color="auto"/>
        <w:bottom w:val="none" w:sz="0" w:space="0" w:color="auto"/>
        <w:right w:val="none" w:sz="0" w:space="0" w:color="auto"/>
      </w:divBdr>
    </w:div>
    <w:div w:id="1667317537">
      <w:bodyDiv w:val="1"/>
      <w:marLeft w:val="0"/>
      <w:marRight w:val="0"/>
      <w:marTop w:val="0"/>
      <w:marBottom w:val="0"/>
      <w:divBdr>
        <w:top w:val="none" w:sz="0" w:space="0" w:color="auto"/>
        <w:left w:val="none" w:sz="0" w:space="0" w:color="auto"/>
        <w:bottom w:val="none" w:sz="0" w:space="0" w:color="auto"/>
        <w:right w:val="none" w:sz="0" w:space="0" w:color="auto"/>
      </w:divBdr>
    </w:div>
    <w:div w:id="1667440497">
      <w:bodyDiv w:val="1"/>
      <w:marLeft w:val="0"/>
      <w:marRight w:val="0"/>
      <w:marTop w:val="0"/>
      <w:marBottom w:val="0"/>
      <w:divBdr>
        <w:top w:val="none" w:sz="0" w:space="0" w:color="auto"/>
        <w:left w:val="none" w:sz="0" w:space="0" w:color="auto"/>
        <w:bottom w:val="none" w:sz="0" w:space="0" w:color="auto"/>
        <w:right w:val="none" w:sz="0" w:space="0" w:color="auto"/>
      </w:divBdr>
    </w:div>
    <w:div w:id="1671368873">
      <w:bodyDiv w:val="1"/>
      <w:marLeft w:val="0"/>
      <w:marRight w:val="0"/>
      <w:marTop w:val="0"/>
      <w:marBottom w:val="0"/>
      <w:divBdr>
        <w:top w:val="none" w:sz="0" w:space="0" w:color="auto"/>
        <w:left w:val="none" w:sz="0" w:space="0" w:color="auto"/>
        <w:bottom w:val="none" w:sz="0" w:space="0" w:color="auto"/>
        <w:right w:val="none" w:sz="0" w:space="0" w:color="auto"/>
      </w:divBdr>
    </w:div>
    <w:div w:id="1676961300">
      <w:bodyDiv w:val="1"/>
      <w:marLeft w:val="0"/>
      <w:marRight w:val="0"/>
      <w:marTop w:val="0"/>
      <w:marBottom w:val="0"/>
      <w:divBdr>
        <w:top w:val="none" w:sz="0" w:space="0" w:color="auto"/>
        <w:left w:val="none" w:sz="0" w:space="0" w:color="auto"/>
        <w:bottom w:val="none" w:sz="0" w:space="0" w:color="auto"/>
        <w:right w:val="none" w:sz="0" w:space="0" w:color="auto"/>
      </w:divBdr>
    </w:div>
    <w:div w:id="1677077891">
      <w:bodyDiv w:val="1"/>
      <w:marLeft w:val="0"/>
      <w:marRight w:val="0"/>
      <w:marTop w:val="0"/>
      <w:marBottom w:val="0"/>
      <w:divBdr>
        <w:top w:val="none" w:sz="0" w:space="0" w:color="auto"/>
        <w:left w:val="none" w:sz="0" w:space="0" w:color="auto"/>
        <w:bottom w:val="none" w:sz="0" w:space="0" w:color="auto"/>
        <w:right w:val="none" w:sz="0" w:space="0" w:color="auto"/>
      </w:divBdr>
    </w:div>
    <w:div w:id="1678771161">
      <w:bodyDiv w:val="1"/>
      <w:marLeft w:val="0"/>
      <w:marRight w:val="0"/>
      <w:marTop w:val="0"/>
      <w:marBottom w:val="0"/>
      <w:divBdr>
        <w:top w:val="none" w:sz="0" w:space="0" w:color="auto"/>
        <w:left w:val="none" w:sz="0" w:space="0" w:color="auto"/>
        <w:bottom w:val="none" w:sz="0" w:space="0" w:color="auto"/>
        <w:right w:val="none" w:sz="0" w:space="0" w:color="auto"/>
      </w:divBdr>
    </w:div>
    <w:div w:id="1679234562">
      <w:bodyDiv w:val="1"/>
      <w:marLeft w:val="0"/>
      <w:marRight w:val="0"/>
      <w:marTop w:val="0"/>
      <w:marBottom w:val="0"/>
      <w:divBdr>
        <w:top w:val="none" w:sz="0" w:space="0" w:color="auto"/>
        <w:left w:val="none" w:sz="0" w:space="0" w:color="auto"/>
        <w:bottom w:val="none" w:sz="0" w:space="0" w:color="auto"/>
        <w:right w:val="none" w:sz="0" w:space="0" w:color="auto"/>
      </w:divBdr>
    </w:div>
    <w:div w:id="1680893032">
      <w:bodyDiv w:val="1"/>
      <w:marLeft w:val="0"/>
      <w:marRight w:val="0"/>
      <w:marTop w:val="0"/>
      <w:marBottom w:val="0"/>
      <w:divBdr>
        <w:top w:val="none" w:sz="0" w:space="0" w:color="auto"/>
        <w:left w:val="none" w:sz="0" w:space="0" w:color="auto"/>
        <w:bottom w:val="none" w:sz="0" w:space="0" w:color="auto"/>
        <w:right w:val="none" w:sz="0" w:space="0" w:color="auto"/>
      </w:divBdr>
    </w:div>
    <w:div w:id="1682388942">
      <w:bodyDiv w:val="1"/>
      <w:marLeft w:val="0"/>
      <w:marRight w:val="0"/>
      <w:marTop w:val="0"/>
      <w:marBottom w:val="0"/>
      <w:divBdr>
        <w:top w:val="none" w:sz="0" w:space="0" w:color="auto"/>
        <w:left w:val="none" w:sz="0" w:space="0" w:color="auto"/>
        <w:bottom w:val="none" w:sz="0" w:space="0" w:color="auto"/>
        <w:right w:val="none" w:sz="0" w:space="0" w:color="auto"/>
      </w:divBdr>
    </w:div>
    <w:div w:id="1682970881">
      <w:bodyDiv w:val="1"/>
      <w:marLeft w:val="0"/>
      <w:marRight w:val="0"/>
      <w:marTop w:val="0"/>
      <w:marBottom w:val="0"/>
      <w:divBdr>
        <w:top w:val="none" w:sz="0" w:space="0" w:color="auto"/>
        <w:left w:val="none" w:sz="0" w:space="0" w:color="auto"/>
        <w:bottom w:val="none" w:sz="0" w:space="0" w:color="auto"/>
        <w:right w:val="none" w:sz="0" w:space="0" w:color="auto"/>
      </w:divBdr>
    </w:div>
    <w:div w:id="1683360028">
      <w:bodyDiv w:val="1"/>
      <w:marLeft w:val="0"/>
      <w:marRight w:val="0"/>
      <w:marTop w:val="0"/>
      <w:marBottom w:val="0"/>
      <w:divBdr>
        <w:top w:val="none" w:sz="0" w:space="0" w:color="auto"/>
        <w:left w:val="none" w:sz="0" w:space="0" w:color="auto"/>
        <w:bottom w:val="none" w:sz="0" w:space="0" w:color="auto"/>
        <w:right w:val="none" w:sz="0" w:space="0" w:color="auto"/>
      </w:divBdr>
    </w:div>
    <w:div w:id="1683389836">
      <w:bodyDiv w:val="1"/>
      <w:marLeft w:val="0"/>
      <w:marRight w:val="0"/>
      <w:marTop w:val="0"/>
      <w:marBottom w:val="0"/>
      <w:divBdr>
        <w:top w:val="none" w:sz="0" w:space="0" w:color="auto"/>
        <w:left w:val="none" w:sz="0" w:space="0" w:color="auto"/>
        <w:bottom w:val="none" w:sz="0" w:space="0" w:color="auto"/>
        <w:right w:val="none" w:sz="0" w:space="0" w:color="auto"/>
      </w:divBdr>
    </w:div>
    <w:div w:id="1685130424">
      <w:bodyDiv w:val="1"/>
      <w:marLeft w:val="0"/>
      <w:marRight w:val="0"/>
      <w:marTop w:val="0"/>
      <w:marBottom w:val="0"/>
      <w:divBdr>
        <w:top w:val="none" w:sz="0" w:space="0" w:color="auto"/>
        <w:left w:val="none" w:sz="0" w:space="0" w:color="auto"/>
        <w:bottom w:val="none" w:sz="0" w:space="0" w:color="auto"/>
        <w:right w:val="none" w:sz="0" w:space="0" w:color="auto"/>
      </w:divBdr>
    </w:div>
    <w:div w:id="1685940639">
      <w:bodyDiv w:val="1"/>
      <w:marLeft w:val="0"/>
      <w:marRight w:val="0"/>
      <w:marTop w:val="0"/>
      <w:marBottom w:val="0"/>
      <w:divBdr>
        <w:top w:val="none" w:sz="0" w:space="0" w:color="auto"/>
        <w:left w:val="none" w:sz="0" w:space="0" w:color="auto"/>
        <w:bottom w:val="none" w:sz="0" w:space="0" w:color="auto"/>
        <w:right w:val="none" w:sz="0" w:space="0" w:color="auto"/>
      </w:divBdr>
    </w:div>
    <w:div w:id="1690571023">
      <w:bodyDiv w:val="1"/>
      <w:marLeft w:val="0"/>
      <w:marRight w:val="0"/>
      <w:marTop w:val="0"/>
      <w:marBottom w:val="0"/>
      <w:divBdr>
        <w:top w:val="none" w:sz="0" w:space="0" w:color="auto"/>
        <w:left w:val="none" w:sz="0" w:space="0" w:color="auto"/>
        <w:bottom w:val="none" w:sz="0" w:space="0" w:color="auto"/>
        <w:right w:val="none" w:sz="0" w:space="0" w:color="auto"/>
      </w:divBdr>
    </w:div>
    <w:div w:id="1696033342">
      <w:bodyDiv w:val="1"/>
      <w:marLeft w:val="0"/>
      <w:marRight w:val="0"/>
      <w:marTop w:val="0"/>
      <w:marBottom w:val="0"/>
      <w:divBdr>
        <w:top w:val="none" w:sz="0" w:space="0" w:color="auto"/>
        <w:left w:val="none" w:sz="0" w:space="0" w:color="auto"/>
        <w:bottom w:val="none" w:sz="0" w:space="0" w:color="auto"/>
        <w:right w:val="none" w:sz="0" w:space="0" w:color="auto"/>
      </w:divBdr>
    </w:div>
    <w:div w:id="1697930000">
      <w:bodyDiv w:val="1"/>
      <w:marLeft w:val="0"/>
      <w:marRight w:val="0"/>
      <w:marTop w:val="0"/>
      <w:marBottom w:val="0"/>
      <w:divBdr>
        <w:top w:val="none" w:sz="0" w:space="0" w:color="auto"/>
        <w:left w:val="none" w:sz="0" w:space="0" w:color="auto"/>
        <w:bottom w:val="none" w:sz="0" w:space="0" w:color="auto"/>
        <w:right w:val="none" w:sz="0" w:space="0" w:color="auto"/>
      </w:divBdr>
    </w:div>
    <w:div w:id="1700231887">
      <w:bodyDiv w:val="1"/>
      <w:marLeft w:val="0"/>
      <w:marRight w:val="0"/>
      <w:marTop w:val="0"/>
      <w:marBottom w:val="0"/>
      <w:divBdr>
        <w:top w:val="none" w:sz="0" w:space="0" w:color="auto"/>
        <w:left w:val="none" w:sz="0" w:space="0" w:color="auto"/>
        <w:bottom w:val="none" w:sz="0" w:space="0" w:color="auto"/>
        <w:right w:val="none" w:sz="0" w:space="0" w:color="auto"/>
      </w:divBdr>
    </w:div>
    <w:div w:id="1700399562">
      <w:bodyDiv w:val="1"/>
      <w:marLeft w:val="0"/>
      <w:marRight w:val="0"/>
      <w:marTop w:val="0"/>
      <w:marBottom w:val="0"/>
      <w:divBdr>
        <w:top w:val="none" w:sz="0" w:space="0" w:color="auto"/>
        <w:left w:val="none" w:sz="0" w:space="0" w:color="auto"/>
        <w:bottom w:val="none" w:sz="0" w:space="0" w:color="auto"/>
        <w:right w:val="none" w:sz="0" w:space="0" w:color="auto"/>
      </w:divBdr>
    </w:div>
    <w:div w:id="1700666508">
      <w:bodyDiv w:val="1"/>
      <w:marLeft w:val="0"/>
      <w:marRight w:val="0"/>
      <w:marTop w:val="0"/>
      <w:marBottom w:val="0"/>
      <w:divBdr>
        <w:top w:val="none" w:sz="0" w:space="0" w:color="auto"/>
        <w:left w:val="none" w:sz="0" w:space="0" w:color="auto"/>
        <w:bottom w:val="none" w:sz="0" w:space="0" w:color="auto"/>
        <w:right w:val="none" w:sz="0" w:space="0" w:color="auto"/>
      </w:divBdr>
    </w:div>
    <w:div w:id="1703282948">
      <w:bodyDiv w:val="1"/>
      <w:marLeft w:val="0"/>
      <w:marRight w:val="0"/>
      <w:marTop w:val="0"/>
      <w:marBottom w:val="0"/>
      <w:divBdr>
        <w:top w:val="none" w:sz="0" w:space="0" w:color="auto"/>
        <w:left w:val="none" w:sz="0" w:space="0" w:color="auto"/>
        <w:bottom w:val="none" w:sz="0" w:space="0" w:color="auto"/>
        <w:right w:val="none" w:sz="0" w:space="0" w:color="auto"/>
      </w:divBdr>
    </w:div>
    <w:div w:id="1703433177">
      <w:bodyDiv w:val="1"/>
      <w:marLeft w:val="0"/>
      <w:marRight w:val="0"/>
      <w:marTop w:val="0"/>
      <w:marBottom w:val="0"/>
      <w:divBdr>
        <w:top w:val="none" w:sz="0" w:space="0" w:color="auto"/>
        <w:left w:val="none" w:sz="0" w:space="0" w:color="auto"/>
        <w:bottom w:val="none" w:sz="0" w:space="0" w:color="auto"/>
        <w:right w:val="none" w:sz="0" w:space="0" w:color="auto"/>
      </w:divBdr>
    </w:div>
    <w:div w:id="1704283087">
      <w:bodyDiv w:val="1"/>
      <w:marLeft w:val="0"/>
      <w:marRight w:val="0"/>
      <w:marTop w:val="0"/>
      <w:marBottom w:val="0"/>
      <w:divBdr>
        <w:top w:val="none" w:sz="0" w:space="0" w:color="auto"/>
        <w:left w:val="none" w:sz="0" w:space="0" w:color="auto"/>
        <w:bottom w:val="none" w:sz="0" w:space="0" w:color="auto"/>
        <w:right w:val="none" w:sz="0" w:space="0" w:color="auto"/>
      </w:divBdr>
    </w:div>
    <w:div w:id="1704283512">
      <w:bodyDiv w:val="1"/>
      <w:marLeft w:val="0"/>
      <w:marRight w:val="0"/>
      <w:marTop w:val="0"/>
      <w:marBottom w:val="0"/>
      <w:divBdr>
        <w:top w:val="none" w:sz="0" w:space="0" w:color="auto"/>
        <w:left w:val="none" w:sz="0" w:space="0" w:color="auto"/>
        <w:bottom w:val="none" w:sz="0" w:space="0" w:color="auto"/>
        <w:right w:val="none" w:sz="0" w:space="0" w:color="auto"/>
      </w:divBdr>
    </w:div>
    <w:div w:id="1705405864">
      <w:bodyDiv w:val="1"/>
      <w:marLeft w:val="0"/>
      <w:marRight w:val="0"/>
      <w:marTop w:val="0"/>
      <w:marBottom w:val="0"/>
      <w:divBdr>
        <w:top w:val="none" w:sz="0" w:space="0" w:color="auto"/>
        <w:left w:val="none" w:sz="0" w:space="0" w:color="auto"/>
        <w:bottom w:val="none" w:sz="0" w:space="0" w:color="auto"/>
        <w:right w:val="none" w:sz="0" w:space="0" w:color="auto"/>
      </w:divBdr>
    </w:div>
    <w:div w:id="1705443446">
      <w:bodyDiv w:val="1"/>
      <w:marLeft w:val="0"/>
      <w:marRight w:val="0"/>
      <w:marTop w:val="0"/>
      <w:marBottom w:val="0"/>
      <w:divBdr>
        <w:top w:val="none" w:sz="0" w:space="0" w:color="auto"/>
        <w:left w:val="none" w:sz="0" w:space="0" w:color="auto"/>
        <w:bottom w:val="none" w:sz="0" w:space="0" w:color="auto"/>
        <w:right w:val="none" w:sz="0" w:space="0" w:color="auto"/>
      </w:divBdr>
    </w:div>
    <w:div w:id="1706130102">
      <w:bodyDiv w:val="1"/>
      <w:marLeft w:val="0"/>
      <w:marRight w:val="0"/>
      <w:marTop w:val="0"/>
      <w:marBottom w:val="0"/>
      <w:divBdr>
        <w:top w:val="none" w:sz="0" w:space="0" w:color="auto"/>
        <w:left w:val="none" w:sz="0" w:space="0" w:color="auto"/>
        <w:bottom w:val="none" w:sz="0" w:space="0" w:color="auto"/>
        <w:right w:val="none" w:sz="0" w:space="0" w:color="auto"/>
      </w:divBdr>
    </w:div>
    <w:div w:id="1712682381">
      <w:bodyDiv w:val="1"/>
      <w:marLeft w:val="0"/>
      <w:marRight w:val="0"/>
      <w:marTop w:val="0"/>
      <w:marBottom w:val="0"/>
      <w:divBdr>
        <w:top w:val="none" w:sz="0" w:space="0" w:color="auto"/>
        <w:left w:val="none" w:sz="0" w:space="0" w:color="auto"/>
        <w:bottom w:val="none" w:sz="0" w:space="0" w:color="auto"/>
        <w:right w:val="none" w:sz="0" w:space="0" w:color="auto"/>
      </w:divBdr>
    </w:div>
    <w:div w:id="1712723992">
      <w:bodyDiv w:val="1"/>
      <w:marLeft w:val="0"/>
      <w:marRight w:val="0"/>
      <w:marTop w:val="0"/>
      <w:marBottom w:val="0"/>
      <w:divBdr>
        <w:top w:val="none" w:sz="0" w:space="0" w:color="auto"/>
        <w:left w:val="none" w:sz="0" w:space="0" w:color="auto"/>
        <w:bottom w:val="none" w:sz="0" w:space="0" w:color="auto"/>
        <w:right w:val="none" w:sz="0" w:space="0" w:color="auto"/>
      </w:divBdr>
    </w:div>
    <w:div w:id="1713269969">
      <w:bodyDiv w:val="1"/>
      <w:marLeft w:val="0"/>
      <w:marRight w:val="0"/>
      <w:marTop w:val="0"/>
      <w:marBottom w:val="0"/>
      <w:divBdr>
        <w:top w:val="none" w:sz="0" w:space="0" w:color="auto"/>
        <w:left w:val="none" w:sz="0" w:space="0" w:color="auto"/>
        <w:bottom w:val="none" w:sz="0" w:space="0" w:color="auto"/>
        <w:right w:val="none" w:sz="0" w:space="0" w:color="auto"/>
      </w:divBdr>
    </w:div>
    <w:div w:id="1720207467">
      <w:bodyDiv w:val="1"/>
      <w:marLeft w:val="0"/>
      <w:marRight w:val="0"/>
      <w:marTop w:val="0"/>
      <w:marBottom w:val="0"/>
      <w:divBdr>
        <w:top w:val="none" w:sz="0" w:space="0" w:color="auto"/>
        <w:left w:val="none" w:sz="0" w:space="0" w:color="auto"/>
        <w:bottom w:val="none" w:sz="0" w:space="0" w:color="auto"/>
        <w:right w:val="none" w:sz="0" w:space="0" w:color="auto"/>
      </w:divBdr>
    </w:div>
    <w:div w:id="1720737266">
      <w:bodyDiv w:val="1"/>
      <w:marLeft w:val="0"/>
      <w:marRight w:val="0"/>
      <w:marTop w:val="0"/>
      <w:marBottom w:val="0"/>
      <w:divBdr>
        <w:top w:val="none" w:sz="0" w:space="0" w:color="auto"/>
        <w:left w:val="none" w:sz="0" w:space="0" w:color="auto"/>
        <w:bottom w:val="none" w:sz="0" w:space="0" w:color="auto"/>
        <w:right w:val="none" w:sz="0" w:space="0" w:color="auto"/>
      </w:divBdr>
    </w:div>
    <w:div w:id="1725254838">
      <w:bodyDiv w:val="1"/>
      <w:marLeft w:val="0"/>
      <w:marRight w:val="0"/>
      <w:marTop w:val="0"/>
      <w:marBottom w:val="0"/>
      <w:divBdr>
        <w:top w:val="none" w:sz="0" w:space="0" w:color="auto"/>
        <w:left w:val="none" w:sz="0" w:space="0" w:color="auto"/>
        <w:bottom w:val="none" w:sz="0" w:space="0" w:color="auto"/>
        <w:right w:val="none" w:sz="0" w:space="0" w:color="auto"/>
      </w:divBdr>
    </w:div>
    <w:div w:id="1725445239">
      <w:bodyDiv w:val="1"/>
      <w:marLeft w:val="0"/>
      <w:marRight w:val="0"/>
      <w:marTop w:val="0"/>
      <w:marBottom w:val="0"/>
      <w:divBdr>
        <w:top w:val="none" w:sz="0" w:space="0" w:color="auto"/>
        <w:left w:val="none" w:sz="0" w:space="0" w:color="auto"/>
        <w:bottom w:val="none" w:sz="0" w:space="0" w:color="auto"/>
        <w:right w:val="none" w:sz="0" w:space="0" w:color="auto"/>
      </w:divBdr>
    </w:div>
    <w:div w:id="1728449978">
      <w:bodyDiv w:val="1"/>
      <w:marLeft w:val="0"/>
      <w:marRight w:val="0"/>
      <w:marTop w:val="0"/>
      <w:marBottom w:val="0"/>
      <w:divBdr>
        <w:top w:val="none" w:sz="0" w:space="0" w:color="auto"/>
        <w:left w:val="none" w:sz="0" w:space="0" w:color="auto"/>
        <w:bottom w:val="none" w:sz="0" w:space="0" w:color="auto"/>
        <w:right w:val="none" w:sz="0" w:space="0" w:color="auto"/>
      </w:divBdr>
    </w:div>
    <w:div w:id="1729646335">
      <w:bodyDiv w:val="1"/>
      <w:marLeft w:val="0"/>
      <w:marRight w:val="0"/>
      <w:marTop w:val="0"/>
      <w:marBottom w:val="0"/>
      <w:divBdr>
        <w:top w:val="none" w:sz="0" w:space="0" w:color="auto"/>
        <w:left w:val="none" w:sz="0" w:space="0" w:color="auto"/>
        <w:bottom w:val="none" w:sz="0" w:space="0" w:color="auto"/>
        <w:right w:val="none" w:sz="0" w:space="0" w:color="auto"/>
      </w:divBdr>
    </w:div>
    <w:div w:id="1731493564">
      <w:bodyDiv w:val="1"/>
      <w:marLeft w:val="0"/>
      <w:marRight w:val="0"/>
      <w:marTop w:val="0"/>
      <w:marBottom w:val="0"/>
      <w:divBdr>
        <w:top w:val="none" w:sz="0" w:space="0" w:color="auto"/>
        <w:left w:val="none" w:sz="0" w:space="0" w:color="auto"/>
        <w:bottom w:val="none" w:sz="0" w:space="0" w:color="auto"/>
        <w:right w:val="none" w:sz="0" w:space="0" w:color="auto"/>
      </w:divBdr>
    </w:div>
    <w:div w:id="1734086387">
      <w:bodyDiv w:val="1"/>
      <w:marLeft w:val="0"/>
      <w:marRight w:val="0"/>
      <w:marTop w:val="0"/>
      <w:marBottom w:val="0"/>
      <w:divBdr>
        <w:top w:val="none" w:sz="0" w:space="0" w:color="auto"/>
        <w:left w:val="none" w:sz="0" w:space="0" w:color="auto"/>
        <w:bottom w:val="none" w:sz="0" w:space="0" w:color="auto"/>
        <w:right w:val="none" w:sz="0" w:space="0" w:color="auto"/>
      </w:divBdr>
    </w:div>
    <w:div w:id="1735277908">
      <w:bodyDiv w:val="1"/>
      <w:marLeft w:val="0"/>
      <w:marRight w:val="0"/>
      <w:marTop w:val="0"/>
      <w:marBottom w:val="0"/>
      <w:divBdr>
        <w:top w:val="none" w:sz="0" w:space="0" w:color="auto"/>
        <w:left w:val="none" w:sz="0" w:space="0" w:color="auto"/>
        <w:bottom w:val="none" w:sz="0" w:space="0" w:color="auto"/>
        <w:right w:val="none" w:sz="0" w:space="0" w:color="auto"/>
      </w:divBdr>
    </w:div>
    <w:div w:id="1735421999">
      <w:bodyDiv w:val="1"/>
      <w:marLeft w:val="0"/>
      <w:marRight w:val="0"/>
      <w:marTop w:val="0"/>
      <w:marBottom w:val="0"/>
      <w:divBdr>
        <w:top w:val="none" w:sz="0" w:space="0" w:color="auto"/>
        <w:left w:val="none" w:sz="0" w:space="0" w:color="auto"/>
        <w:bottom w:val="none" w:sz="0" w:space="0" w:color="auto"/>
        <w:right w:val="none" w:sz="0" w:space="0" w:color="auto"/>
      </w:divBdr>
    </w:div>
    <w:div w:id="1744791073">
      <w:bodyDiv w:val="1"/>
      <w:marLeft w:val="0"/>
      <w:marRight w:val="0"/>
      <w:marTop w:val="0"/>
      <w:marBottom w:val="0"/>
      <w:divBdr>
        <w:top w:val="none" w:sz="0" w:space="0" w:color="auto"/>
        <w:left w:val="none" w:sz="0" w:space="0" w:color="auto"/>
        <w:bottom w:val="none" w:sz="0" w:space="0" w:color="auto"/>
        <w:right w:val="none" w:sz="0" w:space="0" w:color="auto"/>
      </w:divBdr>
    </w:div>
    <w:div w:id="1746340422">
      <w:bodyDiv w:val="1"/>
      <w:marLeft w:val="0"/>
      <w:marRight w:val="0"/>
      <w:marTop w:val="0"/>
      <w:marBottom w:val="0"/>
      <w:divBdr>
        <w:top w:val="none" w:sz="0" w:space="0" w:color="auto"/>
        <w:left w:val="none" w:sz="0" w:space="0" w:color="auto"/>
        <w:bottom w:val="none" w:sz="0" w:space="0" w:color="auto"/>
        <w:right w:val="none" w:sz="0" w:space="0" w:color="auto"/>
      </w:divBdr>
    </w:div>
    <w:div w:id="1750806336">
      <w:bodyDiv w:val="1"/>
      <w:marLeft w:val="0"/>
      <w:marRight w:val="0"/>
      <w:marTop w:val="0"/>
      <w:marBottom w:val="0"/>
      <w:divBdr>
        <w:top w:val="none" w:sz="0" w:space="0" w:color="auto"/>
        <w:left w:val="none" w:sz="0" w:space="0" w:color="auto"/>
        <w:bottom w:val="none" w:sz="0" w:space="0" w:color="auto"/>
        <w:right w:val="none" w:sz="0" w:space="0" w:color="auto"/>
      </w:divBdr>
    </w:div>
    <w:div w:id="1751341500">
      <w:bodyDiv w:val="1"/>
      <w:marLeft w:val="0"/>
      <w:marRight w:val="0"/>
      <w:marTop w:val="0"/>
      <w:marBottom w:val="0"/>
      <w:divBdr>
        <w:top w:val="none" w:sz="0" w:space="0" w:color="auto"/>
        <w:left w:val="none" w:sz="0" w:space="0" w:color="auto"/>
        <w:bottom w:val="none" w:sz="0" w:space="0" w:color="auto"/>
        <w:right w:val="none" w:sz="0" w:space="0" w:color="auto"/>
      </w:divBdr>
    </w:div>
    <w:div w:id="1756509518">
      <w:bodyDiv w:val="1"/>
      <w:marLeft w:val="0"/>
      <w:marRight w:val="0"/>
      <w:marTop w:val="0"/>
      <w:marBottom w:val="0"/>
      <w:divBdr>
        <w:top w:val="none" w:sz="0" w:space="0" w:color="auto"/>
        <w:left w:val="none" w:sz="0" w:space="0" w:color="auto"/>
        <w:bottom w:val="none" w:sz="0" w:space="0" w:color="auto"/>
        <w:right w:val="none" w:sz="0" w:space="0" w:color="auto"/>
      </w:divBdr>
    </w:div>
    <w:div w:id="1757706409">
      <w:bodyDiv w:val="1"/>
      <w:marLeft w:val="0"/>
      <w:marRight w:val="0"/>
      <w:marTop w:val="0"/>
      <w:marBottom w:val="0"/>
      <w:divBdr>
        <w:top w:val="none" w:sz="0" w:space="0" w:color="auto"/>
        <w:left w:val="none" w:sz="0" w:space="0" w:color="auto"/>
        <w:bottom w:val="none" w:sz="0" w:space="0" w:color="auto"/>
        <w:right w:val="none" w:sz="0" w:space="0" w:color="auto"/>
      </w:divBdr>
    </w:div>
    <w:div w:id="1758817953">
      <w:bodyDiv w:val="1"/>
      <w:marLeft w:val="0"/>
      <w:marRight w:val="0"/>
      <w:marTop w:val="0"/>
      <w:marBottom w:val="0"/>
      <w:divBdr>
        <w:top w:val="none" w:sz="0" w:space="0" w:color="auto"/>
        <w:left w:val="none" w:sz="0" w:space="0" w:color="auto"/>
        <w:bottom w:val="none" w:sz="0" w:space="0" w:color="auto"/>
        <w:right w:val="none" w:sz="0" w:space="0" w:color="auto"/>
      </w:divBdr>
    </w:div>
    <w:div w:id="1764378410">
      <w:bodyDiv w:val="1"/>
      <w:marLeft w:val="0"/>
      <w:marRight w:val="0"/>
      <w:marTop w:val="0"/>
      <w:marBottom w:val="0"/>
      <w:divBdr>
        <w:top w:val="none" w:sz="0" w:space="0" w:color="auto"/>
        <w:left w:val="none" w:sz="0" w:space="0" w:color="auto"/>
        <w:bottom w:val="none" w:sz="0" w:space="0" w:color="auto"/>
        <w:right w:val="none" w:sz="0" w:space="0" w:color="auto"/>
      </w:divBdr>
    </w:div>
    <w:div w:id="1767312970">
      <w:bodyDiv w:val="1"/>
      <w:marLeft w:val="0"/>
      <w:marRight w:val="0"/>
      <w:marTop w:val="0"/>
      <w:marBottom w:val="0"/>
      <w:divBdr>
        <w:top w:val="none" w:sz="0" w:space="0" w:color="auto"/>
        <w:left w:val="none" w:sz="0" w:space="0" w:color="auto"/>
        <w:bottom w:val="none" w:sz="0" w:space="0" w:color="auto"/>
        <w:right w:val="none" w:sz="0" w:space="0" w:color="auto"/>
      </w:divBdr>
    </w:div>
    <w:div w:id="1770158867">
      <w:bodyDiv w:val="1"/>
      <w:marLeft w:val="0"/>
      <w:marRight w:val="0"/>
      <w:marTop w:val="0"/>
      <w:marBottom w:val="0"/>
      <w:divBdr>
        <w:top w:val="none" w:sz="0" w:space="0" w:color="auto"/>
        <w:left w:val="none" w:sz="0" w:space="0" w:color="auto"/>
        <w:bottom w:val="none" w:sz="0" w:space="0" w:color="auto"/>
        <w:right w:val="none" w:sz="0" w:space="0" w:color="auto"/>
      </w:divBdr>
    </w:div>
    <w:div w:id="1772552368">
      <w:bodyDiv w:val="1"/>
      <w:marLeft w:val="0"/>
      <w:marRight w:val="0"/>
      <w:marTop w:val="0"/>
      <w:marBottom w:val="0"/>
      <w:divBdr>
        <w:top w:val="none" w:sz="0" w:space="0" w:color="auto"/>
        <w:left w:val="none" w:sz="0" w:space="0" w:color="auto"/>
        <w:bottom w:val="none" w:sz="0" w:space="0" w:color="auto"/>
        <w:right w:val="none" w:sz="0" w:space="0" w:color="auto"/>
      </w:divBdr>
    </w:div>
    <w:div w:id="1774208830">
      <w:bodyDiv w:val="1"/>
      <w:marLeft w:val="0"/>
      <w:marRight w:val="0"/>
      <w:marTop w:val="0"/>
      <w:marBottom w:val="0"/>
      <w:divBdr>
        <w:top w:val="none" w:sz="0" w:space="0" w:color="auto"/>
        <w:left w:val="none" w:sz="0" w:space="0" w:color="auto"/>
        <w:bottom w:val="none" w:sz="0" w:space="0" w:color="auto"/>
        <w:right w:val="none" w:sz="0" w:space="0" w:color="auto"/>
      </w:divBdr>
    </w:div>
    <w:div w:id="1774397195">
      <w:bodyDiv w:val="1"/>
      <w:marLeft w:val="0"/>
      <w:marRight w:val="0"/>
      <w:marTop w:val="0"/>
      <w:marBottom w:val="0"/>
      <w:divBdr>
        <w:top w:val="none" w:sz="0" w:space="0" w:color="auto"/>
        <w:left w:val="none" w:sz="0" w:space="0" w:color="auto"/>
        <w:bottom w:val="none" w:sz="0" w:space="0" w:color="auto"/>
        <w:right w:val="none" w:sz="0" w:space="0" w:color="auto"/>
      </w:divBdr>
    </w:div>
    <w:div w:id="1775518452">
      <w:bodyDiv w:val="1"/>
      <w:marLeft w:val="0"/>
      <w:marRight w:val="0"/>
      <w:marTop w:val="0"/>
      <w:marBottom w:val="0"/>
      <w:divBdr>
        <w:top w:val="none" w:sz="0" w:space="0" w:color="auto"/>
        <w:left w:val="none" w:sz="0" w:space="0" w:color="auto"/>
        <w:bottom w:val="none" w:sz="0" w:space="0" w:color="auto"/>
        <w:right w:val="none" w:sz="0" w:space="0" w:color="auto"/>
      </w:divBdr>
    </w:div>
    <w:div w:id="1777797093">
      <w:bodyDiv w:val="1"/>
      <w:marLeft w:val="0"/>
      <w:marRight w:val="0"/>
      <w:marTop w:val="0"/>
      <w:marBottom w:val="0"/>
      <w:divBdr>
        <w:top w:val="none" w:sz="0" w:space="0" w:color="auto"/>
        <w:left w:val="none" w:sz="0" w:space="0" w:color="auto"/>
        <w:bottom w:val="none" w:sz="0" w:space="0" w:color="auto"/>
        <w:right w:val="none" w:sz="0" w:space="0" w:color="auto"/>
      </w:divBdr>
    </w:div>
    <w:div w:id="1779329528">
      <w:bodyDiv w:val="1"/>
      <w:marLeft w:val="0"/>
      <w:marRight w:val="0"/>
      <w:marTop w:val="0"/>
      <w:marBottom w:val="0"/>
      <w:divBdr>
        <w:top w:val="none" w:sz="0" w:space="0" w:color="auto"/>
        <w:left w:val="none" w:sz="0" w:space="0" w:color="auto"/>
        <w:bottom w:val="none" w:sz="0" w:space="0" w:color="auto"/>
        <w:right w:val="none" w:sz="0" w:space="0" w:color="auto"/>
      </w:divBdr>
    </w:div>
    <w:div w:id="1785808256">
      <w:bodyDiv w:val="1"/>
      <w:marLeft w:val="0"/>
      <w:marRight w:val="0"/>
      <w:marTop w:val="0"/>
      <w:marBottom w:val="0"/>
      <w:divBdr>
        <w:top w:val="none" w:sz="0" w:space="0" w:color="auto"/>
        <w:left w:val="none" w:sz="0" w:space="0" w:color="auto"/>
        <w:bottom w:val="none" w:sz="0" w:space="0" w:color="auto"/>
        <w:right w:val="none" w:sz="0" w:space="0" w:color="auto"/>
      </w:divBdr>
    </w:div>
    <w:div w:id="1787583616">
      <w:bodyDiv w:val="1"/>
      <w:marLeft w:val="0"/>
      <w:marRight w:val="0"/>
      <w:marTop w:val="0"/>
      <w:marBottom w:val="0"/>
      <w:divBdr>
        <w:top w:val="none" w:sz="0" w:space="0" w:color="auto"/>
        <w:left w:val="none" w:sz="0" w:space="0" w:color="auto"/>
        <w:bottom w:val="none" w:sz="0" w:space="0" w:color="auto"/>
        <w:right w:val="none" w:sz="0" w:space="0" w:color="auto"/>
      </w:divBdr>
    </w:div>
    <w:div w:id="1788812466">
      <w:bodyDiv w:val="1"/>
      <w:marLeft w:val="0"/>
      <w:marRight w:val="0"/>
      <w:marTop w:val="0"/>
      <w:marBottom w:val="0"/>
      <w:divBdr>
        <w:top w:val="none" w:sz="0" w:space="0" w:color="auto"/>
        <w:left w:val="none" w:sz="0" w:space="0" w:color="auto"/>
        <w:bottom w:val="none" w:sz="0" w:space="0" w:color="auto"/>
        <w:right w:val="none" w:sz="0" w:space="0" w:color="auto"/>
      </w:divBdr>
    </w:div>
    <w:div w:id="1794595521">
      <w:bodyDiv w:val="1"/>
      <w:marLeft w:val="0"/>
      <w:marRight w:val="0"/>
      <w:marTop w:val="0"/>
      <w:marBottom w:val="0"/>
      <w:divBdr>
        <w:top w:val="none" w:sz="0" w:space="0" w:color="auto"/>
        <w:left w:val="none" w:sz="0" w:space="0" w:color="auto"/>
        <w:bottom w:val="none" w:sz="0" w:space="0" w:color="auto"/>
        <w:right w:val="none" w:sz="0" w:space="0" w:color="auto"/>
      </w:divBdr>
    </w:div>
    <w:div w:id="1803110783">
      <w:bodyDiv w:val="1"/>
      <w:marLeft w:val="0"/>
      <w:marRight w:val="0"/>
      <w:marTop w:val="0"/>
      <w:marBottom w:val="0"/>
      <w:divBdr>
        <w:top w:val="none" w:sz="0" w:space="0" w:color="auto"/>
        <w:left w:val="none" w:sz="0" w:space="0" w:color="auto"/>
        <w:bottom w:val="none" w:sz="0" w:space="0" w:color="auto"/>
        <w:right w:val="none" w:sz="0" w:space="0" w:color="auto"/>
      </w:divBdr>
    </w:div>
    <w:div w:id="1810393244">
      <w:bodyDiv w:val="1"/>
      <w:marLeft w:val="0"/>
      <w:marRight w:val="0"/>
      <w:marTop w:val="0"/>
      <w:marBottom w:val="0"/>
      <w:divBdr>
        <w:top w:val="none" w:sz="0" w:space="0" w:color="auto"/>
        <w:left w:val="none" w:sz="0" w:space="0" w:color="auto"/>
        <w:bottom w:val="none" w:sz="0" w:space="0" w:color="auto"/>
        <w:right w:val="none" w:sz="0" w:space="0" w:color="auto"/>
      </w:divBdr>
    </w:div>
    <w:div w:id="1823083974">
      <w:bodyDiv w:val="1"/>
      <w:marLeft w:val="0"/>
      <w:marRight w:val="0"/>
      <w:marTop w:val="0"/>
      <w:marBottom w:val="0"/>
      <w:divBdr>
        <w:top w:val="none" w:sz="0" w:space="0" w:color="auto"/>
        <w:left w:val="none" w:sz="0" w:space="0" w:color="auto"/>
        <w:bottom w:val="none" w:sz="0" w:space="0" w:color="auto"/>
        <w:right w:val="none" w:sz="0" w:space="0" w:color="auto"/>
      </w:divBdr>
    </w:div>
    <w:div w:id="1824275648">
      <w:bodyDiv w:val="1"/>
      <w:marLeft w:val="0"/>
      <w:marRight w:val="0"/>
      <w:marTop w:val="0"/>
      <w:marBottom w:val="0"/>
      <w:divBdr>
        <w:top w:val="none" w:sz="0" w:space="0" w:color="auto"/>
        <w:left w:val="none" w:sz="0" w:space="0" w:color="auto"/>
        <w:bottom w:val="none" w:sz="0" w:space="0" w:color="auto"/>
        <w:right w:val="none" w:sz="0" w:space="0" w:color="auto"/>
      </w:divBdr>
    </w:div>
    <w:div w:id="1826429290">
      <w:bodyDiv w:val="1"/>
      <w:marLeft w:val="0"/>
      <w:marRight w:val="0"/>
      <w:marTop w:val="0"/>
      <w:marBottom w:val="0"/>
      <w:divBdr>
        <w:top w:val="none" w:sz="0" w:space="0" w:color="auto"/>
        <w:left w:val="none" w:sz="0" w:space="0" w:color="auto"/>
        <w:bottom w:val="none" w:sz="0" w:space="0" w:color="auto"/>
        <w:right w:val="none" w:sz="0" w:space="0" w:color="auto"/>
      </w:divBdr>
    </w:div>
    <w:div w:id="1828546401">
      <w:bodyDiv w:val="1"/>
      <w:marLeft w:val="0"/>
      <w:marRight w:val="0"/>
      <w:marTop w:val="0"/>
      <w:marBottom w:val="0"/>
      <w:divBdr>
        <w:top w:val="none" w:sz="0" w:space="0" w:color="auto"/>
        <w:left w:val="none" w:sz="0" w:space="0" w:color="auto"/>
        <w:bottom w:val="none" w:sz="0" w:space="0" w:color="auto"/>
        <w:right w:val="none" w:sz="0" w:space="0" w:color="auto"/>
      </w:divBdr>
    </w:div>
    <w:div w:id="1829904106">
      <w:bodyDiv w:val="1"/>
      <w:marLeft w:val="0"/>
      <w:marRight w:val="0"/>
      <w:marTop w:val="0"/>
      <w:marBottom w:val="0"/>
      <w:divBdr>
        <w:top w:val="none" w:sz="0" w:space="0" w:color="auto"/>
        <w:left w:val="none" w:sz="0" w:space="0" w:color="auto"/>
        <w:bottom w:val="none" w:sz="0" w:space="0" w:color="auto"/>
        <w:right w:val="none" w:sz="0" w:space="0" w:color="auto"/>
      </w:divBdr>
    </w:div>
    <w:div w:id="1830050629">
      <w:bodyDiv w:val="1"/>
      <w:marLeft w:val="0"/>
      <w:marRight w:val="0"/>
      <w:marTop w:val="0"/>
      <w:marBottom w:val="0"/>
      <w:divBdr>
        <w:top w:val="none" w:sz="0" w:space="0" w:color="auto"/>
        <w:left w:val="none" w:sz="0" w:space="0" w:color="auto"/>
        <w:bottom w:val="none" w:sz="0" w:space="0" w:color="auto"/>
        <w:right w:val="none" w:sz="0" w:space="0" w:color="auto"/>
      </w:divBdr>
    </w:div>
    <w:div w:id="1830367176">
      <w:bodyDiv w:val="1"/>
      <w:marLeft w:val="0"/>
      <w:marRight w:val="0"/>
      <w:marTop w:val="0"/>
      <w:marBottom w:val="0"/>
      <w:divBdr>
        <w:top w:val="none" w:sz="0" w:space="0" w:color="auto"/>
        <w:left w:val="none" w:sz="0" w:space="0" w:color="auto"/>
        <w:bottom w:val="none" w:sz="0" w:space="0" w:color="auto"/>
        <w:right w:val="none" w:sz="0" w:space="0" w:color="auto"/>
      </w:divBdr>
    </w:div>
    <w:div w:id="1832326121">
      <w:bodyDiv w:val="1"/>
      <w:marLeft w:val="0"/>
      <w:marRight w:val="0"/>
      <w:marTop w:val="0"/>
      <w:marBottom w:val="0"/>
      <w:divBdr>
        <w:top w:val="none" w:sz="0" w:space="0" w:color="auto"/>
        <w:left w:val="none" w:sz="0" w:space="0" w:color="auto"/>
        <w:bottom w:val="none" w:sz="0" w:space="0" w:color="auto"/>
        <w:right w:val="none" w:sz="0" w:space="0" w:color="auto"/>
      </w:divBdr>
    </w:div>
    <w:div w:id="1833179049">
      <w:bodyDiv w:val="1"/>
      <w:marLeft w:val="0"/>
      <w:marRight w:val="0"/>
      <w:marTop w:val="0"/>
      <w:marBottom w:val="0"/>
      <w:divBdr>
        <w:top w:val="none" w:sz="0" w:space="0" w:color="auto"/>
        <w:left w:val="none" w:sz="0" w:space="0" w:color="auto"/>
        <w:bottom w:val="none" w:sz="0" w:space="0" w:color="auto"/>
        <w:right w:val="none" w:sz="0" w:space="0" w:color="auto"/>
      </w:divBdr>
    </w:div>
    <w:div w:id="1834182467">
      <w:bodyDiv w:val="1"/>
      <w:marLeft w:val="0"/>
      <w:marRight w:val="0"/>
      <w:marTop w:val="0"/>
      <w:marBottom w:val="0"/>
      <w:divBdr>
        <w:top w:val="none" w:sz="0" w:space="0" w:color="auto"/>
        <w:left w:val="none" w:sz="0" w:space="0" w:color="auto"/>
        <w:bottom w:val="none" w:sz="0" w:space="0" w:color="auto"/>
        <w:right w:val="none" w:sz="0" w:space="0" w:color="auto"/>
      </w:divBdr>
    </w:div>
    <w:div w:id="1835611947">
      <w:bodyDiv w:val="1"/>
      <w:marLeft w:val="0"/>
      <w:marRight w:val="0"/>
      <w:marTop w:val="0"/>
      <w:marBottom w:val="0"/>
      <w:divBdr>
        <w:top w:val="none" w:sz="0" w:space="0" w:color="auto"/>
        <w:left w:val="none" w:sz="0" w:space="0" w:color="auto"/>
        <w:bottom w:val="none" w:sz="0" w:space="0" w:color="auto"/>
        <w:right w:val="none" w:sz="0" w:space="0" w:color="auto"/>
      </w:divBdr>
    </w:div>
    <w:div w:id="1836189047">
      <w:bodyDiv w:val="1"/>
      <w:marLeft w:val="0"/>
      <w:marRight w:val="0"/>
      <w:marTop w:val="0"/>
      <w:marBottom w:val="0"/>
      <w:divBdr>
        <w:top w:val="none" w:sz="0" w:space="0" w:color="auto"/>
        <w:left w:val="none" w:sz="0" w:space="0" w:color="auto"/>
        <w:bottom w:val="none" w:sz="0" w:space="0" w:color="auto"/>
        <w:right w:val="none" w:sz="0" w:space="0" w:color="auto"/>
      </w:divBdr>
    </w:div>
    <w:div w:id="1836262760">
      <w:bodyDiv w:val="1"/>
      <w:marLeft w:val="0"/>
      <w:marRight w:val="0"/>
      <w:marTop w:val="0"/>
      <w:marBottom w:val="0"/>
      <w:divBdr>
        <w:top w:val="none" w:sz="0" w:space="0" w:color="auto"/>
        <w:left w:val="none" w:sz="0" w:space="0" w:color="auto"/>
        <w:bottom w:val="none" w:sz="0" w:space="0" w:color="auto"/>
        <w:right w:val="none" w:sz="0" w:space="0" w:color="auto"/>
      </w:divBdr>
    </w:div>
    <w:div w:id="1837958901">
      <w:bodyDiv w:val="1"/>
      <w:marLeft w:val="0"/>
      <w:marRight w:val="0"/>
      <w:marTop w:val="0"/>
      <w:marBottom w:val="0"/>
      <w:divBdr>
        <w:top w:val="none" w:sz="0" w:space="0" w:color="auto"/>
        <w:left w:val="none" w:sz="0" w:space="0" w:color="auto"/>
        <w:bottom w:val="none" w:sz="0" w:space="0" w:color="auto"/>
        <w:right w:val="none" w:sz="0" w:space="0" w:color="auto"/>
      </w:divBdr>
    </w:div>
    <w:div w:id="1838954440">
      <w:bodyDiv w:val="1"/>
      <w:marLeft w:val="0"/>
      <w:marRight w:val="0"/>
      <w:marTop w:val="0"/>
      <w:marBottom w:val="0"/>
      <w:divBdr>
        <w:top w:val="none" w:sz="0" w:space="0" w:color="auto"/>
        <w:left w:val="none" w:sz="0" w:space="0" w:color="auto"/>
        <w:bottom w:val="none" w:sz="0" w:space="0" w:color="auto"/>
        <w:right w:val="none" w:sz="0" w:space="0" w:color="auto"/>
      </w:divBdr>
    </w:div>
    <w:div w:id="1839687507">
      <w:bodyDiv w:val="1"/>
      <w:marLeft w:val="0"/>
      <w:marRight w:val="0"/>
      <w:marTop w:val="0"/>
      <w:marBottom w:val="0"/>
      <w:divBdr>
        <w:top w:val="none" w:sz="0" w:space="0" w:color="auto"/>
        <w:left w:val="none" w:sz="0" w:space="0" w:color="auto"/>
        <w:bottom w:val="none" w:sz="0" w:space="0" w:color="auto"/>
        <w:right w:val="none" w:sz="0" w:space="0" w:color="auto"/>
      </w:divBdr>
    </w:div>
    <w:div w:id="1841120169">
      <w:bodyDiv w:val="1"/>
      <w:marLeft w:val="0"/>
      <w:marRight w:val="0"/>
      <w:marTop w:val="0"/>
      <w:marBottom w:val="0"/>
      <w:divBdr>
        <w:top w:val="none" w:sz="0" w:space="0" w:color="auto"/>
        <w:left w:val="none" w:sz="0" w:space="0" w:color="auto"/>
        <w:bottom w:val="none" w:sz="0" w:space="0" w:color="auto"/>
        <w:right w:val="none" w:sz="0" w:space="0" w:color="auto"/>
      </w:divBdr>
    </w:div>
    <w:div w:id="1841237257">
      <w:bodyDiv w:val="1"/>
      <w:marLeft w:val="0"/>
      <w:marRight w:val="0"/>
      <w:marTop w:val="0"/>
      <w:marBottom w:val="0"/>
      <w:divBdr>
        <w:top w:val="none" w:sz="0" w:space="0" w:color="auto"/>
        <w:left w:val="none" w:sz="0" w:space="0" w:color="auto"/>
        <w:bottom w:val="none" w:sz="0" w:space="0" w:color="auto"/>
        <w:right w:val="none" w:sz="0" w:space="0" w:color="auto"/>
      </w:divBdr>
    </w:div>
    <w:div w:id="1844591327">
      <w:bodyDiv w:val="1"/>
      <w:marLeft w:val="0"/>
      <w:marRight w:val="0"/>
      <w:marTop w:val="0"/>
      <w:marBottom w:val="0"/>
      <w:divBdr>
        <w:top w:val="none" w:sz="0" w:space="0" w:color="auto"/>
        <w:left w:val="none" w:sz="0" w:space="0" w:color="auto"/>
        <w:bottom w:val="none" w:sz="0" w:space="0" w:color="auto"/>
        <w:right w:val="none" w:sz="0" w:space="0" w:color="auto"/>
      </w:divBdr>
    </w:div>
    <w:div w:id="1848251292">
      <w:bodyDiv w:val="1"/>
      <w:marLeft w:val="0"/>
      <w:marRight w:val="0"/>
      <w:marTop w:val="0"/>
      <w:marBottom w:val="0"/>
      <w:divBdr>
        <w:top w:val="none" w:sz="0" w:space="0" w:color="auto"/>
        <w:left w:val="none" w:sz="0" w:space="0" w:color="auto"/>
        <w:bottom w:val="none" w:sz="0" w:space="0" w:color="auto"/>
        <w:right w:val="none" w:sz="0" w:space="0" w:color="auto"/>
      </w:divBdr>
    </w:div>
    <w:div w:id="1848786937">
      <w:bodyDiv w:val="1"/>
      <w:marLeft w:val="0"/>
      <w:marRight w:val="0"/>
      <w:marTop w:val="0"/>
      <w:marBottom w:val="0"/>
      <w:divBdr>
        <w:top w:val="none" w:sz="0" w:space="0" w:color="auto"/>
        <w:left w:val="none" w:sz="0" w:space="0" w:color="auto"/>
        <w:bottom w:val="none" w:sz="0" w:space="0" w:color="auto"/>
        <w:right w:val="none" w:sz="0" w:space="0" w:color="auto"/>
      </w:divBdr>
    </w:div>
    <w:div w:id="1849296090">
      <w:bodyDiv w:val="1"/>
      <w:marLeft w:val="0"/>
      <w:marRight w:val="0"/>
      <w:marTop w:val="0"/>
      <w:marBottom w:val="0"/>
      <w:divBdr>
        <w:top w:val="none" w:sz="0" w:space="0" w:color="auto"/>
        <w:left w:val="none" w:sz="0" w:space="0" w:color="auto"/>
        <w:bottom w:val="none" w:sz="0" w:space="0" w:color="auto"/>
        <w:right w:val="none" w:sz="0" w:space="0" w:color="auto"/>
      </w:divBdr>
    </w:div>
    <w:div w:id="1849786070">
      <w:bodyDiv w:val="1"/>
      <w:marLeft w:val="0"/>
      <w:marRight w:val="0"/>
      <w:marTop w:val="0"/>
      <w:marBottom w:val="0"/>
      <w:divBdr>
        <w:top w:val="none" w:sz="0" w:space="0" w:color="auto"/>
        <w:left w:val="none" w:sz="0" w:space="0" w:color="auto"/>
        <w:bottom w:val="none" w:sz="0" w:space="0" w:color="auto"/>
        <w:right w:val="none" w:sz="0" w:space="0" w:color="auto"/>
      </w:divBdr>
    </w:div>
    <w:div w:id="1850632978">
      <w:bodyDiv w:val="1"/>
      <w:marLeft w:val="0"/>
      <w:marRight w:val="0"/>
      <w:marTop w:val="0"/>
      <w:marBottom w:val="0"/>
      <w:divBdr>
        <w:top w:val="none" w:sz="0" w:space="0" w:color="auto"/>
        <w:left w:val="none" w:sz="0" w:space="0" w:color="auto"/>
        <w:bottom w:val="none" w:sz="0" w:space="0" w:color="auto"/>
        <w:right w:val="none" w:sz="0" w:space="0" w:color="auto"/>
      </w:divBdr>
    </w:div>
    <w:div w:id="1853105360">
      <w:bodyDiv w:val="1"/>
      <w:marLeft w:val="0"/>
      <w:marRight w:val="0"/>
      <w:marTop w:val="0"/>
      <w:marBottom w:val="0"/>
      <w:divBdr>
        <w:top w:val="none" w:sz="0" w:space="0" w:color="auto"/>
        <w:left w:val="none" w:sz="0" w:space="0" w:color="auto"/>
        <w:bottom w:val="none" w:sz="0" w:space="0" w:color="auto"/>
        <w:right w:val="none" w:sz="0" w:space="0" w:color="auto"/>
      </w:divBdr>
    </w:div>
    <w:div w:id="1855729333">
      <w:bodyDiv w:val="1"/>
      <w:marLeft w:val="0"/>
      <w:marRight w:val="0"/>
      <w:marTop w:val="0"/>
      <w:marBottom w:val="0"/>
      <w:divBdr>
        <w:top w:val="none" w:sz="0" w:space="0" w:color="auto"/>
        <w:left w:val="none" w:sz="0" w:space="0" w:color="auto"/>
        <w:bottom w:val="none" w:sz="0" w:space="0" w:color="auto"/>
        <w:right w:val="none" w:sz="0" w:space="0" w:color="auto"/>
      </w:divBdr>
    </w:div>
    <w:div w:id="1857881872">
      <w:bodyDiv w:val="1"/>
      <w:marLeft w:val="0"/>
      <w:marRight w:val="0"/>
      <w:marTop w:val="0"/>
      <w:marBottom w:val="0"/>
      <w:divBdr>
        <w:top w:val="none" w:sz="0" w:space="0" w:color="auto"/>
        <w:left w:val="none" w:sz="0" w:space="0" w:color="auto"/>
        <w:bottom w:val="none" w:sz="0" w:space="0" w:color="auto"/>
        <w:right w:val="none" w:sz="0" w:space="0" w:color="auto"/>
      </w:divBdr>
    </w:div>
    <w:div w:id="1859081077">
      <w:bodyDiv w:val="1"/>
      <w:marLeft w:val="0"/>
      <w:marRight w:val="0"/>
      <w:marTop w:val="0"/>
      <w:marBottom w:val="0"/>
      <w:divBdr>
        <w:top w:val="none" w:sz="0" w:space="0" w:color="auto"/>
        <w:left w:val="none" w:sz="0" w:space="0" w:color="auto"/>
        <w:bottom w:val="none" w:sz="0" w:space="0" w:color="auto"/>
        <w:right w:val="none" w:sz="0" w:space="0" w:color="auto"/>
      </w:divBdr>
    </w:div>
    <w:div w:id="1859611455">
      <w:bodyDiv w:val="1"/>
      <w:marLeft w:val="0"/>
      <w:marRight w:val="0"/>
      <w:marTop w:val="0"/>
      <w:marBottom w:val="0"/>
      <w:divBdr>
        <w:top w:val="none" w:sz="0" w:space="0" w:color="auto"/>
        <w:left w:val="none" w:sz="0" w:space="0" w:color="auto"/>
        <w:bottom w:val="none" w:sz="0" w:space="0" w:color="auto"/>
        <w:right w:val="none" w:sz="0" w:space="0" w:color="auto"/>
      </w:divBdr>
    </w:div>
    <w:div w:id="1860124327">
      <w:bodyDiv w:val="1"/>
      <w:marLeft w:val="0"/>
      <w:marRight w:val="0"/>
      <w:marTop w:val="0"/>
      <w:marBottom w:val="0"/>
      <w:divBdr>
        <w:top w:val="none" w:sz="0" w:space="0" w:color="auto"/>
        <w:left w:val="none" w:sz="0" w:space="0" w:color="auto"/>
        <w:bottom w:val="none" w:sz="0" w:space="0" w:color="auto"/>
        <w:right w:val="none" w:sz="0" w:space="0" w:color="auto"/>
      </w:divBdr>
    </w:div>
    <w:div w:id="1860699896">
      <w:bodyDiv w:val="1"/>
      <w:marLeft w:val="0"/>
      <w:marRight w:val="0"/>
      <w:marTop w:val="0"/>
      <w:marBottom w:val="0"/>
      <w:divBdr>
        <w:top w:val="none" w:sz="0" w:space="0" w:color="auto"/>
        <w:left w:val="none" w:sz="0" w:space="0" w:color="auto"/>
        <w:bottom w:val="none" w:sz="0" w:space="0" w:color="auto"/>
        <w:right w:val="none" w:sz="0" w:space="0" w:color="auto"/>
      </w:divBdr>
    </w:div>
    <w:div w:id="1863858990">
      <w:bodyDiv w:val="1"/>
      <w:marLeft w:val="0"/>
      <w:marRight w:val="0"/>
      <w:marTop w:val="0"/>
      <w:marBottom w:val="0"/>
      <w:divBdr>
        <w:top w:val="none" w:sz="0" w:space="0" w:color="auto"/>
        <w:left w:val="none" w:sz="0" w:space="0" w:color="auto"/>
        <w:bottom w:val="none" w:sz="0" w:space="0" w:color="auto"/>
        <w:right w:val="none" w:sz="0" w:space="0" w:color="auto"/>
      </w:divBdr>
    </w:div>
    <w:div w:id="1866092058">
      <w:bodyDiv w:val="1"/>
      <w:marLeft w:val="0"/>
      <w:marRight w:val="0"/>
      <w:marTop w:val="0"/>
      <w:marBottom w:val="0"/>
      <w:divBdr>
        <w:top w:val="none" w:sz="0" w:space="0" w:color="auto"/>
        <w:left w:val="none" w:sz="0" w:space="0" w:color="auto"/>
        <w:bottom w:val="none" w:sz="0" w:space="0" w:color="auto"/>
        <w:right w:val="none" w:sz="0" w:space="0" w:color="auto"/>
      </w:divBdr>
    </w:div>
    <w:div w:id="1873037581">
      <w:bodyDiv w:val="1"/>
      <w:marLeft w:val="0"/>
      <w:marRight w:val="0"/>
      <w:marTop w:val="0"/>
      <w:marBottom w:val="0"/>
      <w:divBdr>
        <w:top w:val="none" w:sz="0" w:space="0" w:color="auto"/>
        <w:left w:val="none" w:sz="0" w:space="0" w:color="auto"/>
        <w:bottom w:val="none" w:sz="0" w:space="0" w:color="auto"/>
        <w:right w:val="none" w:sz="0" w:space="0" w:color="auto"/>
      </w:divBdr>
    </w:div>
    <w:div w:id="1880051949">
      <w:bodyDiv w:val="1"/>
      <w:marLeft w:val="0"/>
      <w:marRight w:val="0"/>
      <w:marTop w:val="0"/>
      <w:marBottom w:val="0"/>
      <w:divBdr>
        <w:top w:val="none" w:sz="0" w:space="0" w:color="auto"/>
        <w:left w:val="none" w:sz="0" w:space="0" w:color="auto"/>
        <w:bottom w:val="none" w:sz="0" w:space="0" w:color="auto"/>
        <w:right w:val="none" w:sz="0" w:space="0" w:color="auto"/>
      </w:divBdr>
    </w:div>
    <w:div w:id="1880820461">
      <w:bodyDiv w:val="1"/>
      <w:marLeft w:val="0"/>
      <w:marRight w:val="0"/>
      <w:marTop w:val="0"/>
      <w:marBottom w:val="0"/>
      <w:divBdr>
        <w:top w:val="none" w:sz="0" w:space="0" w:color="auto"/>
        <w:left w:val="none" w:sz="0" w:space="0" w:color="auto"/>
        <w:bottom w:val="none" w:sz="0" w:space="0" w:color="auto"/>
        <w:right w:val="none" w:sz="0" w:space="0" w:color="auto"/>
      </w:divBdr>
    </w:div>
    <w:div w:id="1889951062">
      <w:bodyDiv w:val="1"/>
      <w:marLeft w:val="0"/>
      <w:marRight w:val="0"/>
      <w:marTop w:val="0"/>
      <w:marBottom w:val="0"/>
      <w:divBdr>
        <w:top w:val="none" w:sz="0" w:space="0" w:color="auto"/>
        <w:left w:val="none" w:sz="0" w:space="0" w:color="auto"/>
        <w:bottom w:val="none" w:sz="0" w:space="0" w:color="auto"/>
        <w:right w:val="none" w:sz="0" w:space="0" w:color="auto"/>
      </w:divBdr>
    </w:div>
    <w:div w:id="1891574807">
      <w:bodyDiv w:val="1"/>
      <w:marLeft w:val="0"/>
      <w:marRight w:val="0"/>
      <w:marTop w:val="0"/>
      <w:marBottom w:val="0"/>
      <w:divBdr>
        <w:top w:val="none" w:sz="0" w:space="0" w:color="auto"/>
        <w:left w:val="none" w:sz="0" w:space="0" w:color="auto"/>
        <w:bottom w:val="none" w:sz="0" w:space="0" w:color="auto"/>
        <w:right w:val="none" w:sz="0" w:space="0" w:color="auto"/>
      </w:divBdr>
    </w:div>
    <w:div w:id="1897737964">
      <w:bodyDiv w:val="1"/>
      <w:marLeft w:val="0"/>
      <w:marRight w:val="0"/>
      <w:marTop w:val="0"/>
      <w:marBottom w:val="0"/>
      <w:divBdr>
        <w:top w:val="none" w:sz="0" w:space="0" w:color="auto"/>
        <w:left w:val="none" w:sz="0" w:space="0" w:color="auto"/>
        <w:bottom w:val="none" w:sz="0" w:space="0" w:color="auto"/>
        <w:right w:val="none" w:sz="0" w:space="0" w:color="auto"/>
      </w:divBdr>
    </w:div>
    <w:div w:id="1898662147">
      <w:bodyDiv w:val="1"/>
      <w:marLeft w:val="0"/>
      <w:marRight w:val="0"/>
      <w:marTop w:val="0"/>
      <w:marBottom w:val="0"/>
      <w:divBdr>
        <w:top w:val="none" w:sz="0" w:space="0" w:color="auto"/>
        <w:left w:val="none" w:sz="0" w:space="0" w:color="auto"/>
        <w:bottom w:val="none" w:sz="0" w:space="0" w:color="auto"/>
        <w:right w:val="none" w:sz="0" w:space="0" w:color="auto"/>
      </w:divBdr>
    </w:div>
    <w:div w:id="1900290243">
      <w:bodyDiv w:val="1"/>
      <w:marLeft w:val="0"/>
      <w:marRight w:val="0"/>
      <w:marTop w:val="0"/>
      <w:marBottom w:val="0"/>
      <w:divBdr>
        <w:top w:val="none" w:sz="0" w:space="0" w:color="auto"/>
        <w:left w:val="none" w:sz="0" w:space="0" w:color="auto"/>
        <w:bottom w:val="none" w:sz="0" w:space="0" w:color="auto"/>
        <w:right w:val="none" w:sz="0" w:space="0" w:color="auto"/>
      </w:divBdr>
    </w:div>
    <w:div w:id="1905068627">
      <w:bodyDiv w:val="1"/>
      <w:marLeft w:val="0"/>
      <w:marRight w:val="0"/>
      <w:marTop w:val="0"/>
      <w:marBottom w:val="0"/>
      <w:divBdr>
        <w:top w:val="none" w:sz="0" w:space="0" w:color="auto"/>
        <w:left w:val="none" w:sz="0" w:space="0" w:color="auto"/>
        <w:bottom w:val="none" w:sz="0" w:space="0" w:color="auto"/>
        <w:right w:val="none" w:sz="0" w:space="0" w:color="auto"/>
      </w:divBdr>
    </w:div>
    <w:div w:id="1909723547">
      <w:bodyDiv w:val="1"/>
      <w:marLeft w:val="0"/>
      <w:marRight w:val="0"/>
      <w:marTop w:val="0"/>
      <w:marBottom w:val="0"/>
      <w:divBdr>
        <w:top w:val="none" w:sz="0" w:space="0" w:color="auto"/>
        <w:left w:val="none" w:sz="0" w:space="0" w:color="auto"/>
        <w:bottom w:val="none" w:sz="0" w:space="0" w:color="auto"/>
        <w:right w:val="none" w:sz="0" w:space="0" w:color="auto"/>
      </w:divBdr>
    </w:div>
    <w:div w:id="1910915692">
      <w:bodyDiv w:val="1"/>
      <w:marLeft w:val="0"/>
      <w:marRight w:val="0"/>
      <w:marTop w:val="0"/>
      <w:marBottom w:val="0"/>
      <w:divBdr>
        <w:top w:val="none" w:sz="0" w:space="0" w:color="auto"/>
        <w:left w:val="none" w:sz="0" w:space="0" w:color="auto"/>
        <w:bottom w:val="none" w:sz="0" w:space="0" w:color="auto"/>
        <w:right w:val="none" w:sz="0" w:space="0" w:color="auto"/>
      </w:divBdr>
    </w:div>
    <w:div w:id="1911308961">
      <w:bodyDiv w:val="1"/>
      <w:marLeft w:val="0"/>
      <w:marRight w:val="0"/>
      <w:marTop w:val="0"/>
      <w:marBottom w:val="0"/>
      <w:divBdr>
        <w:top w:val="none" w:sz="0" w:space="0" w:color="auto"/>
        <w:left w:val="none" w:sz="0" w:space="0" w:color="auto"/>
        <w:bottom w:val="none" w:sz="0" w:space="0" w:color="auto"/>
        <w:right w:val="none" w:sz="0" w:space="0" w:color="auto"/>
      </w:divBdr>
    </w:div>
    <w:div w:id="1911765738">
      <w:bodyDiv w:val="1"/>
      <w:marLeft w:val="0"/>
      <w:marRight w:val="0"/>
      <w:marTop w:val="0"/>
      <w:marBottom w:val="0"/>
      <w:divBdr>
        <w:top w:val="none" w:sz="0" w:space="0" w:color="auto"/>
        <w:left w:val="none" w:sz="0" w:space="0" w:color="auto"/>
        <w:bottom w:val="none" w:sz="0" w:space="0" w:color="auto"/>
        <w:right w:val="none" w:sz="0" w:space="0" w:color="auto"/>
      </w:divBdr>
    </w:div>
    <w:div w:id="1914587673">
      <w:bodyDiv w:val="1"/>
      <w:marLeft w:val="0"/>
      <w:marRight w:val="0"/>
      <w:marTop w:val="0"/>
      <w:marBottom w:val="0"/>
      <w:divBdr>
        <w:top w:val="none" w:sz="0" w:space="0" w:color="auto"/>
        <w:left w:val="none" w:sz="0" w:space="0" w:color="auto"/>
        <w:bottom w:val="none" w:sz="0" w:space="0" w:color="auto"/>
        <w:right w:val="none" w:sz="0" w:space="0" w:color="auto"/>
      </w:divBdr>
    </w:div>
    <w:div w:id="1917395859">
      <w:bodyDiv w:val="1"/>
      <w:marLeft w:val="0"/>
      <w:marRight w:val="0"/>
      <w:marTop w:val="0"/>
      <w:marBottom w:val="0"/>
      <w:divBdr>
        <w:top w:val="none" w:sz="0" w:space="0" w:color="auto"/>
        <w:left w:val="none" w:sz="0" w:space="0" w:color="auto"/>
        <w:bottom w:val="none" w:sz="0" w:space="0" w:color="auto"/>
        <w:right w:val="none" w:sz="0" w:space="0" w:color="auto"/>
      </w:divBdr>
    </w:div>
    <w:div w:id="1920748209">
      <w:bodyDiv w:val="1"/>
      <w:marLeft w:val="0"/>
      <w:marRight w:val="0"/>
      <w:marTop w:val="0"/>
      <w:marBottom w:val="0"/>
      <w:divBdr>
        <w:top w:val="none" w:sz="0" w:space="0" w:color="auto"/>
        <w:left w:val="none" w:sz="0" w:space="0" w:color="auto"/>
        <w:bottom w:val="none" w:sz="0" w:space="0" w:color="auto"/>
        <w:right w:val="none" w:sz="0" w:space="0" w:color="auto"/>
      </w:divBdr>
    </w:div>
    <w:div w:id="1930314726">
      <w:bodyDiv w:val="1"/>
      <w:marLeft w:val="0"/>
      <w:marRight w:val="0"/>
      <w:marTop w:val="0"/>
      <w:marBottom w:val="0"/>
      <w:divBdr>
        <w:top w:val="none" w:sz="0" w:space="0" w:color="auto"/>
        <w:left w:val="none" w:sz="0" w:space="0" w:color="auto"/>
        <w:bottom w:val="none" w:sz="0" w:space="0" w:color="auto"/>
        <w:right w:val="none" w:sz="0" w:space="0" w:color="auto"/>
      </w:divBdr>
    </w:div>
    <w:div w:id="1930893186">
      <w:bodyDiv w:val="1"/>
      <w:marLeft w:val="0"/>
      <w:marRight w:val="0"/>
      <w:marTop w:val="0"/>
      <w:marBottom w:val="0"/>
      <w:divBdr>
        <w:top w:val="none" w:sz="0" w:space="0" w:color="auto"/>
        <w:left w:val="none" w:sz="0" w:space="0" w:color="auto"/>
        <w:bottom w:val="none" w:sz="0" w:space="0" w:color="auto"/>
        <w:right w:val="none" w:sz="0" w:space="0" w:color="auto"/>
      </w:divBdr>
    </w:div>
    <w:div w:id="1932542345">
      <w:bodyDiv w:val="1"/>
      <w:marLeft w:val="0"/>
      <w:marRight w:val="0"/>
      <w:marTop w:val="0"/>
      <w:marBottom w:val="0"/>
      <w:divBdr>
        <w:top w:val="none" w:sz="0" w:space="0" w:color="auto"/>
        <w:left w:val="none" w:sz="0" w:space="0" w:color="auto"/>
        <w:bottom w:val="none" w:sz="0" w:space="0" w:color="auto"/>
        <w:right w:val="none" w:sz="0" w:space="0" w:color="auto"/>
      </w:divBdr>
    </w:div>
    <w:div w:id="1933001542">
      <w:bodyDiv w:val="1"/>
      <w:marLeft w:val="0"/>
      <w:marRight w:val="0"/>
      <w:marTop w:val="0"/>
      <w:marBottom w:val="0"/>
      <w:divBdr>
        <w:top w:val="none" w:sz="0" w:space="0" w:color="auto"/>
        <w:left w:val="none" w:sz="0" w:space="0" w:color="auto"/>
        <w:bottom w:val="none" w:sz="0" w:space="0" w:color="auto"/>
        <w:right w:val="none" w:sz="0" w:space="0" w:color="auto"/>
      </w:divBdr>
    </w:div>
    <w:div w:id="1933931092">
      <w:bodyDiv w:val="1"/>
      <w:marLeft w:val="0"/>
      <w:marRight w:val="0"/>
      <w:marTop w:val="0"/>
      <w:marBottom w:val="0"/>
      <w:divBdr>
        <w:top w:val="none" w:sz="0" w:space="0" w:color="auto"/>
        <w:left w:val="none" w:sz="0" w:space="0" w:color="auto"/>
        <w:bottom w:val="none" w:sz="0" w:space="0" w:color="auto"/>
        <w:right w:val="none" w:sz="0" w:space="0" w:color="auto"/>
      </w:divBdr>
    </w:div>
    <w:div w:id="1934433998">
      <w:bodyDiv w:val="1"/>
      <w:marLeft w:val="0"/>
      <w:marRight w:val="0"/>
      <w:marTop w:val="0"/>
      <w:marBottom w:val="0"/>
      <w:divBdr>
        <w:top w:val="none" w:sz="0" w:space="0" w:color="auto"/>
        <w:left w:val="none" w:sz="0" w:space="0" w:color="auto"/>
        <w:bottom w:val="none" w:sz="0" w:space="0" w:color="auto"/>
        <w:right w:val="none" w:sz="0" w:space="0" w:color="auto"/>
      </w:divBdr>
    </w:div>
    <w:div w:id="1934700451">
      <w:bodyDiv w:val="1"/>
      <w:marLeft w:val="0"/>
      <w:marRight w:val="0"/>
      <w:marTop w:val="0"/>
      <w:marBottom w:val="0"/>
      <w:divBdr>
        <w:top w:val="none" w:sz="0" w:space="0" w:color="auto"/>
        <w:left w:val="none" w:sz="0" w:space="0" w:color="auto"/>
        <w:bottom w:val="none" w:sz="0" w:space="0" w:color="auto"/>
        <w:right w:val="none" w:sz="0" w:space="0" w:color="auto"/>
      </w:divBdr>
    </w:div>
    <w:div w:id="1935629955">
      <w:bodyDiv w:val="1"/>
      <w:marLeft w:val="0"/>
      <w:marRight w:val="0"/>
      <w:marTop w:val="0"/>
      <w:marBottom w:val="0"/>
      <w:divBdr>
        <w:top w:val="none" w:sz="0" w:space="0" w:color="auto"/>
        <w:left w:val="none" w:sz="0" w:space="0" w:color="auto"/>
        <w:bottom w:val="none" w:sz="0" w:space="0" w:color="auto"/>
        <w:right w:val="none" w:sz="0" w:space="0" w:color="auto"/>
      </w:divBdr>
    </w:div>
    <w:div w:id="1936935619">
      <w:bodyDiv w:val="1"/>
      <w:marLeft w:val="0"/>
      <w:marRight w:val="0"/>
      <w:marTop w:val="0"/>
      <w:marBottom w:val="0"/>
      <w:divBdr>
        <w:top w:val="none" w:sz="0" w:space="0" w:color="auto"/>
        <w:left w:val="none" w:sz="0" w:space="0" w:color="auto"/>
        <w:bottom w:val="none" w:sz="0" w:space="0" w:color="auto"/>
        <w:right w:val="none" w:sz="0" w:space="0" w:color="auto"/>
      </w:divBdr>
    </w:div>
    <w:div w:id="1937788233">
      <w:bodyDiv w:val="1"/>
      <w:marLeft w:val="0"/>
      <w:marRight w:val="0"/>
      <w:marTop w:val="0"/>
      <w:marBottom w:val="0"/>
      <w:divBdr>
        <w:top w:val="none" w:sz="0" w:space="0" w:color="auto"/>
        <w:left w:val="none" w:sz="0" w:space="0" w:color="auto"/>
        <w:bottom w:val="none" w:sz="0" w:space="0" w:color="auto"/>
        <w:right w:val="none" w:sz="0" w:space="0" w:color="auto"/>
      </w:divBdr>
    </w:div>
    <w:div w:id="1938443189">
      <w:bodyDiv w:val="1"/>
      <w:marLeft w:val="0"/>
      <w:marRight w:val="0"/>
      <w:marTop w:val="0"/>
      <w:marBottom w:val="0"/>
      <w:divBdr>
        <w:top w:val="none" w:sz="0" w:space="0" w:color="auto"/>
        <w:left w:val="none" w:sz="0" w:space="0" w:color="auto"/>
        <w:bottom w:val="none" w:sz="0" w:space="0" w:color="auto"/>
        <w:right w:val="none" w:sz="0" w:space="0" w:color="auto"/>
      </w:divBdr>
    </w:div>
    <w:div w:id="1938713357">
      <w:bodyDiv w:val="1"/>
      <w:marLeft w:val="0"/>
      <w:marRight w:val="0"/>
      <w:marTop w:val="0"/>
      <w:marBottom w:val="0"/>
      <w:divBdr>
        <w:top w:val="none" w:sz="0" w:space="0" w:color="auto"/>
        <w:left w:val="none" w:sz="0" w:space="0" w:color="auto"/>
        <w:bottom w:val="none" w:sz="0" w:space="0" w:color="auto"/>
        <w:right w:val="none" w:sz="0" w:space="0" w:color="auto"/>
      </w:divBdr>
    </w:div>
    <w:div w:id="1939411237">
      <w:bodyDiv w:val="1"/>
      <w:marLeft w:val="0"/>
      <w:marRight w:val="0"/>
      <w:marTop w:val="0"/>
      <w:marBottom w:val="0"/>
      <w:divBdr>
        <w:top w:val="none" w:sz="0" w:space="0" w:color="auto"/>
        <w:left w:val="none" w:sz="0" w:space="0" w:color="auto"/>
        <w:bottom w:val="none" w:sz="0" w:space="0" w:color="auto"/>
        <w:right w:val="none" w:sz="0" w:space="0" w:color="auto"/>
      </w:divBdr>
    </w:div>
    <w:div w:id="1939559190">
      <w:bodyDiv w:val="1"/>
      <w:marLeft w:val="0"/>
      <w:marRight w:val="0"/>
      <w:marTop w:val="0"/>
      <w:marBottom w:val="0"/>
      <w:divBdr>
        <w:top w:val="none" w:sz="0" w:space="0" w:color="auto"/>
        <w:left w:val="none" w:sz="0" w:space="0" w:color="auto"/>
        <w:bottom w:val="none" w:sz="0" w:space="0" w:color="auto"/>
        <w:right w:val="none" w:sz="0" w:space="0" w:color="auto"/>
      </w:divBdr>
    </w:div>
    <w:div w:id="1942761701">
      <w:bodyDiv w:val="1"/>
      <w:marLeft w:val="0"/>
      <w:marRight w:val="0"/>
      <w:marTop w:val="0"/>
      <w:marBottom w:val="0"/>
      <w:divBdr>
        <w:top w:val="none" w:sz="0" w:space="0" w:color="auto"/>
        <w:left w:val="none" w:sz="0" w:space="0" w:color="auto"/>
        <w:bottom w:val="none" w:sz="0" w:space="0" w:color="auto"/>
        <w:right w:val="none" w:sz="0" w:space="0" w:color="auto"/>
      </w:divBdr>
    </w:div>
    <w:div w:id="1945795895">
      <w:bodyDiv w:val="1"/>
      <w:marLeft w:val="0"/>
      <w:marRight w:val="0"/>
      <w:marTop w:val="0"/>
      <w:marBottom w:val="0"/>
      <w:divBdr>
        <w:top w:val="none" w:sz="0" w:space="0" w:color="auto"/>
        <w:left w:val="none" w:sz="0" w:space="0" w:color="auto"/>
        <w:bottom w:val="none" w:sz="0" w:space="0" w:color="auto"/>
        <w:right w:val="none" w:sz="0" w:space="0" w:color="auto"/>
      </w:divBdr>
    </w:div>
    <w:div w:id="1946572260">
      <w:bodyDiv w:val="1"/>
      <w:marLeft w:val="0"/>
      <w:marRight w:val="0"/>
      <w:marTop w:val="0"/>
      <w:marBottom w:val="0"/>
      <w:divBdr>
        <w:top w:val="none" w:sz="0" w:space="0" w:color="auto"/>
        <w:left w:val="none" w:sz="0" w:space="0" w:color="auto"/>
        <w:bottom w:val="none" w:sz="0" w:space="0" w:color="auto"/>
        <w:right w:val="none" w:sz="0" w:space="0" w:color="auto"/>
      </w:divBdr>
    </w:div>
    <w:div w:id="1948926984">
      <w:bodyDiv w:val="1"/>
      <w:marLeft w:val="0"/>
      <w:marRight w:val="0"/>
      <w:marTop w:val="0"/>
      <w:marBottom w:val="0"/>
      <w:divBdr>
        <w:top w:val="none" w:sz="0" w:space="0" w:color="auto"/>
        <w:left w:val="none" w:sz="0" w:space="0" w:color="auto"/>
        <w:bottom w:val="none" w:sz="0" w:space="0" w:color="auto"/>
        <w:right w:val="none" w:sz="0" w:space="0" w:color="auto"/>
      </w:divBdr>
    </w:div>
    <w:div w:id="1950426013">
      <w:bodyDiv w:val="1"/>
      <w:marLeft w:val="0"/>
      <w:marRight w:val="0"/>
      <w:marTop w:val="0"/>
      <w:marBottom w:val="0"/>
      <w:divBdr>
        <w:top w:val="none" w:sz="0" w:space="0" w:color="auto"/>
        <w:left w:val="none" w:sz="0" w:space="0" w:color="auto"/>
        <w:bottom w:val="none" w:sz="0" w:space="0" w:color="auto"/>
        <w:right w:val="none" w:sz="0" w:space="0" w:color="auto"/>
      </w:divBdr>
    </w:div>
    <w:div w:id="1950621726">
      <w:bodyDiv w:val="1"/>
      <w:marLeft w:val="0"/>
      <w:marRight w:val="0"/>
      <w:marTop w:val="0"/>
      <w:marBottom w:val="0"/>
      <w:divBdr>
        <w:top w:val="none" w:sz="0" w:space="0" w:color="auto"/>
        <w:left w:val="none" w:sz="0" w:space="0" w:color="auto"/>
        <w:bottom w:val="none" w:sz="0" w:space="0" w:color="auto"/>
        <w:right w:val="none" w:sz="0" w:space="0" w:color="auto"/>
      </w:divBdr>
    </w:div>
    <w:div w:id="1951203559">
      <w:bodyDiv w:val="1"/>
      <w:marLeft w:val="0"/>
      <w:marRight w:val="0"/>
      <w:marTop w:val="0"/>
      <w:marBottom w:val="0"/>
      <w:divBdr>
        <w:top w:val="none" w:sz="0" w:space="0" w:color="auto"/>
        <w:left w:val="none" w:sz="0" w:space="0" w:color="auto"/>
        <w:bottom w:val="none" w:sz="0" w:space="0" w:color="auto"/>
        <w:right w:val="none" w:sz="0" w:space="0" w:color="auto"/>
      </w:divBdr>
    </w:div>
    <w:div w:id="1952397135">
      <w:bodyDiv w:val="1"/>
      <w:marLeft w:val="0"/>
      <w:marRight w:val="0"/>
      <w:marTop w:val="0"/>
      <w:marBottom w:val="0"/>
      <w:divBdr>
        <w:top w:val="none" w:sz="0" w:space="0" w:color="auto"/>
        <w:left w:val="none" w:sz="0" w:space="0" w:color="auto"/>
        <w:bottom w:val="none" w:sz="0" w:space="0" w:color="auto"/>
        <w:right w:val="none" w:sz="0" w:space="0" w:color="auto"/>
      </w:divBdr>
    </w:div>
    <w:div w:id="1956255855">
      <w:bodyDiv w:val="1"/>
      <w:marLeft w:val="0"/>
      <w:marRight w:val="0"/>
      <w:marTop w:val="0"/>
      <w:marBottom w:val="0"/>
      <w:divBdr>
        <w:top w:val="none" w:sz="0" w:space="0" w:color="auto"/>
        <w:left w:val="none" w:sz="0" w:space="0" w:color="auto"/>
        <w:bottom w:val="none" w:sz="0" w:space="0" w:color="auto"/>
        <w:right w:val="none" w:sz="0" w:space="0" w:color="auto"/>
      </w:divBdr>
    </w:div>
    <w:div w:id="1960605112">
      <w:bodyDiv w:val="1"/>
      <w:marLeft w:val="0"/>
      <w:marRight w:val="0"/>
      <w:marTop w:val="0"/>
      <w:marBottom w:val="0"/>
      <w:divBdr>
        <w:top w:val="none" w:sz="0" w:space="0" w:color="auto"/>
        <w:left w:val="none" w:sz="0" w:space="0" w:color="auto"/>
        <w:bottom w:val="none" w:sz="0" w:space="0" w:color="auto"/>
        <w:right w:val="none" w:sz="0" w:space="0" w:color="auto"/>
      </w:divBdr>
    </w:div>
    <w:div w:id="1965232650">
      <w:bodyDiv w:val="1"/>
      <w:marLeft w:val="0"/>
      <w:marRight w:val="0"/>
      <w:marTop w:val="0"/>
      <w:marBottom w:val="0"/>
      <w:divBdr>
        <w:top w:val="none" w:sz="0" w:space="0" w:color="auto"/>
        <w:left w:val="none" w:sz="0" w:space="0" w:color="auto"/>
        <w:bottom w:val="none" w:sz="0" w:space="0" w:color="auto"/>
        <w:right w:val="none" w:sz="0" w:space="0" w:color="auto"/>
      </w:divBdr>
    </w:div>
    <w:div w:id="1965308056">
      <w:bodyDiv w:val="1"/>
      <w:marLeft w:val="0"/>
      <w:marRight w:val="0"/>
      <w:marTop w:val="0"/>
      <w:marBottom w:val="0"/>
      <w:divBdr>
        <w:top w:val="none" w:sz="0" w:space="0" w:color="auto"/>
        <w:left w:val="none" w:sz="0" w:space="0" w:color="auto"/>
        <w:bottom w:val="none" w:sz="0" w:space="0" w:color="auto"/>
        <w:right w:val="none" w:sz="0" w:space="0" w:color="auto"/>
      </w:divBdr>
    </w:div>
    <w:div w:id="1968586257">
      <w:bodyDiv w:val="1"/>
      <w:marLeft w:val="0"/>
      <w:marRight w:val="0"/>
      <w:marTop w:val="0"/>
      <w:marBottom w:val="0"/>
      <w:divBdr>
        <w:top w:val="none" w:sz="0" w:space="0" w:color="auto"/>
        <w:left w:val="none" w:sz="0" w:space="0" w:color="auto"/>
        <w:bottom w:val="none" w:sz="0" w:space="0" w:color="auto"/>
        <w:right w:val="none" w:sz="0" w:space="0" w:color="auto"/>
      </w:divBdr>
    </w:div>
    <w:div w:id="1969162656">
      <w:bodyDiv w:val="1"/>
      <w:marLeft w:val="0"/>
      <w:marRight w:val="0"/>
      <w:marTop w:val="0"/>
      <w:marBottom w:val="0"/>
      <w:divBdr>
        <w:top w:val="none" w:sz="0" w:space="0" w:color="auto"/>
        <w:left w:val="none" w:sz="0" w:space="0" w:color="auto"/>
        <w:bottom w:val="none" w:sz="0" w:space="0" w:color="auto"/>
        <w:right w:val="none" w:sz="0" w:space="0" w:color="auto"/>
      </w:divBdr>
    </w:div>
    <w:div w:id="1971082625">
      <w:bodyDiv w:val="1"/>
      <w:marLeft w:val="0"/>
      <w:marRight w:val="0"/>
      <w:marTop w:val="0"/>
      <w:marBottom w:val="0"/>
      <w:divBdr>
        <w:top w:val="none" w:sz="0" w:space="0" w:color="auto"/>
        <w:left w:val="none" w:sz="0" w:space="0" w:color="auto"/>
        <w:bottom w:val="none" w:sz="0" w:space="0" w:color="auto"/>
        <w:right w:val="none" w:sz="0" w:space="0" w:color="auto"/>
      </w:divBdr>
    </w:div>
    <w:div w:id="1971276840">
      <w:bodyDiv w:val="1"/>
      <w:marLeft w:val="0"/>
      <w:marRight w:val="0"/>
      <w:marTop w:val="0"/>
      <w:marBottom w:val="0"/>
      <w:divBdr>
        <w:top w:val="none" w:sz="0" w:space="0" w:color="auto"/>
        <w:left w:val="none" w:sz="0" w:space="0" w:color="auto"/>
        <w:bottom w:val="none" w:sz="0" w:space="0" w:color="auto"/>
        <w:right w:val="none" w:sz="0" w:space="0" w:color="auto"/>
      </w:divBdr>
    </w:div>
    <w:div w:id="1973054486">
      <w:bodyDiv w:val="1"/>
      <w:marLeft w:val="0"/>
      <w:marRight w:val="0"/>
      <w:marTop w:val="0"/>
      <w:marBottom w:val="0"/>
      <w:divBdr>
        <w:top w:val="none" w:sz="0" w:space="0" w:color="auto"/>
        <w:left w:val="none" w:sz="0" w:space="0" w:color="auto"/>
        <w:bottom w:val="none" w:sz="0" w:space="0" w:color="auto"/>
        <w:right w:val="none" w:sz="0" w:space="0" w:color="auto"/>
      </w:divBdr>
    </w:div>
    <w:div w:id="1973169164">
      <w:bodyDiv w:val="1"/>
      <w:marLeft w:val="0"/>
      <w:marRight w:val="0"/>
      <w:marTop w:val="0"/>
      <w:marBottom w:val="0"/>
      <w:divBdr>
        <w:top w:val="none" w:sz="0" w:space="0" w:color="auto"/>
        <w:left w:val="none" w:sz="0" w:space="0" w:color="auto"/>
        <w:bottom w:val="none" w:sz="0" w:space="0" w:color="auto"/>
        <w:right w:val="none" w:sz="0" w:space="0" w:color="auto"/>
      </w:divBdr>
    </w:div>
    <w:div w:id="1981034715">
      <w:bodyDiv w:val="1"/>
      <w:marLeft w:val="0"/>
      <w:marRight w:val="0"/>
      <w:marTop w:val="0"/>
      <w:marBottom w:val="0"/>
      <w:divBdr>
        <w:top w:val="none" w:sz="0" w:space="0" w:color="auto"/>
        <w:left w:val="none" w:sz="0" w:space="0" w:color="auto"/>
        <w:bottom w:val="none" w:sz="0" w:space="0" w:color="auto"/>
        <w:right w:val="none" w:sz="0" w:space="0" w:color="auto"/>
      </w:divBdr>
    </w:div>
    <w:div w:id="1983004769">
      <w:bodyDiv w:val="1"/>
      <w:marLeft w:val="0"/>
      <w:marRight w:val="0"/>
      <w:marTop w:val="0"/>
      <w:marBottom w:val="0"/>
      <w:divBdr>
        <w:top w:val="none" w:sz="0" w:space="0" w:color="auto"/>
        <w:left w:val="none" w:sz="0" w:space="0" w:color="auto"/>
        <w:bottom w:val="none" w:sz="0" w:space="0" w:color="auto"/>
        <w:right w:val="none" w:sz="0" w:space="0" w:color="auto"/>
      </w:divBdr>
    </w:div>
    <w:div w:id="1984696046">
      <w:bodyDiv w:val="1"/>
      <w:marLeft w:val="0"/>
      <w:marRight w:val="0"/>
      <w:marTop w:val="0"/>
      <w:marBottom w:val="0"/>
      <w:divBdr>
        <w:top w:val="none" w:sz="0" w:space="0" w:color="auto"/>
        <w:left w:val="none" w:sz="0" w:space="0" w:color="auto"/>
        <w:bottom w:val="none" w:sz="0" w:space="0" w:color="auto"/>
        <w:right w:val="none" w:sz="0" w:space="0" w:color="auto"/>
      </w:divBdr>
    </w:div>
    <w:div w:id="1988853338">
      <w:bodyDiv w:val="1"/>
      <w:marLeft w:val="0"/>
      <w:marRight w:val="0"/>
      <w:marTop w:val="0"/>
      <w:marBottom w:val="0"/>
      <w:divBdr>
        <w:top w:val="none" w:sz="0" w:space="0" w:color="auto"/>
        <w:left w:val="none" w:sz="0" w:space="0" w:color="auto"/>
        <w:bottom w:val="none" w:sz="0" w:space="0" w:color="auto"/>
        <w:right w:val="none" w:sz="0" w:space="0" w:color="auto"/>
      </w:divBdr>
    </w:div>
    <w:div w:id="1989823849">
      <w:bodyDiv w:val="1"/>
      <w:marLeft w:val="0"/>
      <w:marRight w:val="0"/>
      <w:marTop w:val="0"/>
      <w:marBottom w:val="0"/>
      <w:divBdr>
        <w:top w:val="none" w:sz="0" w:space="0" w:color="auto"/>
        <w:left w:val="none" w:sz="0" w:space="0" w:color="auto"/>
        <w:bottom w:val="none" w:sz="0" w:space="0" w:color="auto"/>
        <w:right w:val="none" w:sz="0" w:space="0" w:color="auto"/>
      </w:divBdr>
    </w:div>
    <w:div w:id="1995141578">
      <w:bodyDiv w:val="1"/>
      <w:marLeft w:val="0"/>
      <w:marRight w:val="0"/>
      <w:marTop w:val="0"/>
      <w:marBottom w:val="0"/>
      <w:divBdr>
        <w:top w:val="none" w:sz="0" w:space="0" w:color="auto"/>
        <w:left w:val="none" w:sz="0" w:space="0" w:color="auto"/>
        <w:bottom w:val="none" w:sz="0" w:space="0" w:color="auto"/>
        <w:right w:val="none" w:sz="0" w:space="0" w:color="auto"/>
      </w:divBdr>
    </w:div>
    <w:div w:id="1995332597">
      <w:bodyDiv w:val="1"/>
      <w:marLeft w:val="0"/>
      <w:marRight w:val="0"/>
      <w:marTop w:val="0"/>
      <w:marBottom w:val="0"/>
      <w:divBdr>
        <w:top w:val="none" w:sz="0" w:space="0" w:color="auto"/>
        <w:left w:val="none" w:sz="0" w:space="0" w:color="auto"/>
        <w:bottom w:val="none" w:sz="0" w:space="0" w:color="auto"/>
        <w:right w:val="none" w:sz="0" w:space="0" w:color="auto"/>
      </w:divBdr>
    </w:div>
    <w:div w:id="2000114052">
      <w:bodyDiv w:val="1"/>
      <w:marLeft w:val="0"/>
      <w:marRight w:val="0"/>
      <w:marTop w:val="0"/>
      <w:marBottom w:val="0"/>
      <w:divBdr>
        <w:top w:val="none" w:sz="0" w:space="0" w:color="auto"/>
        <w:left w:val="none" w:sz="0" w:space="0" w:color="auto"/>
        <w:bottom w:val="none" w:sz="0" w:space="0" w:color="auto"/>
        <w:right w:val="none" w:sz="0" w:space="0" w:color="auto"/>
      </w:divBdr>
    </w:div>
    <w:div w:id="2000839918">
      <w:bodyDiv w:val="1"/>
      <w:marLeft w:val="0"/>
      <w:marRight w:val="0"/>
      <w:marTop w:val="0"/>
      <w:marBottom w:val="0"/>
      <w:divBdr>
        <w:top w:val="none" w:sz="0" w:space="0" w:color="auto"/>
        <w:left w:val="none" w:sz="0" w:space="0" w:color="auto"/>
        <w:bottom w:val="none" w:sz="0" w:space="0" w:color="auto"/>
        <w:right w:val="none" w:sz="0" w:space="0" w:color="auto"/>
      </w:divBdr>
    </w:div>
    <w:div w:id="2000964424">
      <w:bodyDiv w:val="1"/>
      <w:marLeft w:val="0"/>
      <w:marRight w:val="0"/>
      <w:marTop w:val="0"/>
      <w:marBottom w:val="0"/>
      <w:divBdr>
        <w:top w:val="none" w:sz="0" w:space="0" w:color="auto"/>
        <w:left w:val="none" w:sz="0" w:space="0" w:color="auto"/>
        <w:bottom w:val="none" w:sz="0" w:space="0" w:color="auto"/>
        <w:right w:val="none" w:sz="0" w:space="0" w:color="auto"/>
      </w:divBdr>
    </w:div>
    <w:div w:id="2002343338">
      <w:bodyDiv w:val="1"/>
      <w:marLeft w:val="0"/>
      <w:marRight w:val="0"/>
      <w:marTop w:val="0"/>
      <w:marBottom w:val="0"/>
      <w:divBdr>
        <w:top w:val="none" w:sz="0" w:space="0" w:color="auto"/>
        <w:left w:val="none" w:sz="0" w:space="0" w:color="auto"/>
        <w:bottom w:val="none" w:sz="0" w:space="0" w:color="auto"/>
        <w:right w:val="none" w:sz="0" w:space="0" w:color="auto"/>
      </w:divBdr>
    </w:div>
    <w:div w:id="2002587398">
      <w:bodyDiv w:val="1"/>
      <w:marLeft w:val="0"/>
      <w:marRight w:val="0"/>
      <w:marTop w:val="0"/>
      <w:marBottom w:val="0"/>
      <w:divBdr>
        <w:top w:val="none" w:sz="0" w:space="0" w:color="auto"/>
        <w:left w:val="none" w:sz="0" w:space="0" w:color="auto"/>
        <w:bottom w:val="none" w:sz="0" w:space="0" w:color="auto"/>
        <w:right w:val="none" w:sz="0" w:space="0" w:color="auto"/>
      </w:divBdr>
    </w:div>
    <w:div w:id="2003194006">
      <w:bodyDiv w:val="1"/>
      <w:marLeft w:val="0"/>
      <w:marRight w:val="0"/>
      <w:marTop w:val="0"/>
      <w:marBottom w:val="0"/>
      <w:divBdr>
        <w:top w:val="none" w:sz="0" w:space="0" w:color="auto"/>
        <w:left w:val="none" w:sz="0" w:space="0" w:color="auto"/>
        <w:bottom w:val="none" w:sz="0" w:space="0" w:color="auto"/>
        <w:right w:val="none" w:sz="0" w:space="0" w:color="auto"/>
      </w:divBdr>
    </w:div>
    <w:div w:id="2004621188">
      <w:bodyDiv w:val="1"/>
      <w:marLeft w:val="0"/>
      <w:marRight w:val="0"/>
      <w:marTop w:val="0"/>
      <w:marBottom w:val="0"/>
      <w:divBdr>
        <w:top w:val="none" w:sz="0" w:space="0" w:color="auto"/>
        <w:left w:val="none" w:sz="0" w:space="0" w:color="auto"/>
        <w:bottom w:val="none" w:sz="0" w:space="0" w:color="auto"/>
        <w:right w:val="none" w:sz="0" w:space="0" w:color="auto"/>
      </w:divBdr>
    </w:div>
    <w:div w:id="2004813626">
      <w:bodyDiv w:val="1"/>
      <w:marLeft w:val="0"/>
      <w:marRight w:val="0"/>
      <w:marTop w:val="0"/>
      <w:marBottom w:val="0"/>
      <w:divBdr>
        <w:top w:val="none" w:sz="0" w:space="0" w:color="auto"/>
        <w:left w:val="none" w:sz="0" w:space="0" w:color="auto"/>
        <w:bottom w:val="none" w:sz="0" w:space="0" w:color="auto"/>
        <w:right w:val="none" w:sz="0" w:space="0" w:color="auto"/>
      </w:divBdr>
    </w:div>
    <w:div w:id="2007199598">
      <w:bodyDiv w:val="1"/>
      <w:marLeft w:val="0"/>
      <w:marRight w:val="0"/>
      <w:marTop w:val="0"/>
      <w:marBottom w:val="0"/>
      <w:divBdr>
        <w:top w:val="none" w:sz="0" w:space="0" w:color="auto"/>
        <w:left w:val="none" w:sz="0" w:space="0" w:color="auto"/>
        <w:bottom w:val="none" w:sz="0" w:space="0" w:color="auto"/>
        <w:right w:val="none" w:sz="0" w:space="0" w:color="auto"/>
      </w:divBdr>
    </w:div>
    <w:div w:id="2007630220">
      <w:bodyDiv w:val="1"/>
      <w:marLeft w:val="0"/>
      <w:marRight w:val="0"/>
      <w:marTop w:val="0"/>
      <w:marBottom w:val="0"/>
      <w:divBdr>
        <w:top w:val="none" w:sz="0" w:space="0" w:color="auto"/>
        <w:left w:val="none" w:sz="0" w:space="0" w:color="auto"/>
        <w:bottom w:val="none" w:sz="0" w:space="0" w:color="auto"/>
        <w:right w:val="none" w:sz="0" w:space="0" w:color="auto"/>
      </w:divBdr>
    </w:div>
    <w:div w:id="2014260497">
      <w:bodyDiv w:val="1"/>
      <w:marLeft w:val="0"/>
      <w:marRight w:val="0"/>
      <w:marTop w:val="0"/>
      <w:marBottom w:val="0"/>
      <w:divBdr>
        <w:top w:val="none" w:sz="0" w:space="0" w:color="auto"/>
        <w:left w:val="none" w:sz="0" w:space="0" w:color="auto"/>
        <w:bottom w:val="none" w:sz="0" w:space="0" w:color="auto"/>
        <w:right w:val="none" w:sz="0" w:space="0" w:color="auto"/>
      </w:divBdr>
    </w:div>
    <w:div w:id="2014724233">
      <w:bodyDiv w:val="1"/>
      <w:marLeft w:val="0"/>
      <w:marRight w:val="0"/>
      <w:marTop w:val="0"/>
      <w:marBottom w:val="0"/>
      <w:divBdr>
        <w:top w:val="none" w:sz="0" w:space="0" w:color="auto"/>
        <w:left w:val="none" w:sz="0" w:space="0" w:color="auto"/>
        <w:bottom w:val="none" w:sz="0" w:space="0" w:color="auto"/>
        <w:right w:val="none" w:sz="0" w:space="0" w:color="auto"/>
      </w:divBdr>
    </w:div>
    <w:div w:id="2015835771">
      <w:bodyDiv w:val="1"/>
      <w:marLeft w:val="0"/>
      <w:marRight w:val="0"/>
      <w:marTop w:val="0"/>
      <w:marBottom w:val="0"/>
      <w:divBdr>
        <w:top w:val="none" w:sz="0" w:space="0" w:color="auto"/>
        <w:left w:val="none" w:sz="0" w:space="0" w:color="auto"/>
        <w:bottom w:val="none" w:sz="0" w:space="0" w:color="auto"/>
        <w:right w:val="none" w:sz="0" w:space="0" w:color="auto"/>
      </w:divBdr>
    </w:div>
    <w:div w:id="2018464228">
      <w:bodyDiv w:val="1"/>
      <w:marLeft w:val="0"/>
      <w:marRight w:val="0"/>
      <w:marTop w:val="0"/>
      <w:marBottom w:val="0"/>
      <w:divBdr>
        <w:top w:val="none" w:sz="0" w:space="0" w:color="auto"/>
        <w:left w:val="none" w:sz="0" w:space="0" w:color="auto"/>
        <w:bottom w:val="none" w:sz="0" w:space="0" w:color="auto"/>
        <w:right w:val="none" w:sz="0" w:space="0" w:color="auto"/>
      </w:divBdr>
    </w:div>
    <w:div w:id="2019039489">
      <w:bodyDiv w:val="1"/>
      <w:marLeft w:val="0"/>
      <w:marRight w:val="0"/>
      <w:marTop w:val="0"/>
      <w:marBottom w:val="0"/>
      <w:divBdr>
        <w:top w:val="none" w:sz="0" w:space="0" w:color="auto"/>
        <w:left w:val="none" w:sz="0" w:space="0" w:color="auto"/>
        <w:bottom w:val="none" w:sz="0" w:space="0" w:color="auto"/>
        <w:right w:val="none" w:sz="0" w:space="0" w:color="auto"/>
      </w:divBdr>
    </w:div>
    <w:div w:id="2019194762">
      <w:bodyDiv w:val="1"/>
      <w:marLeft w:val="0"/>
      <w:marRight w:val="0"/>
      <w:marTop w:val="0"/>
      <w:marBottom w:val="0"/>
      <w:divBdr>
        <w:top w:val="none" w:sz="0" w:space="0" w:color="auto"/>
        <w:left w:val="none" w:sz="0" w:space="0" w:color="auto"/>
        <w:bottom w:val="none" w:sz="0" w:space="0" w:color="auto"/>
        <w:right w:val="none" w:sz="0" w:space="0" w:color="auto"/>
      </w:divBdr>
    </w:div>
    <w:div w:id="2020691202">
      <w:bodyDiv w:val="1"/>
      <w:marLeft w:val="0"/>
      <w:marRight w:val="0"/>
      <w:marTop w:val="0"/>
      <w:marBottom w:val="0"/>
      <w:divBdr>
        <w:top w:val="none" w:sz="0" w:space="0" w:color="auto"/>
        <w:left w:val="none" w:sz="0" w:space="0" w:color="auto"/>
        <w:bottom w:val="none" w:sz="0" w:space="0" w:color="auto"/>
        <w:right w:val="none" w:sz="0" w:space="0" w:color="auto"/>
      </w:divBdr>
    </w:div>
    <w:div w:id="2027366007">
      <w:bodyDiv w:val="1"/>
      <w:marLeft w:val="0"/>
      <w:marRight w:val="0"/>
      <w:marTop w:val="0"/>
      <w:marBottom w:val="0"/>
      <w:divBdr>
        <w:top w:val="none" w:sz="0" w:space="0" w:color="auto"/>
        <w:left w:val="none" w:sz="0" w:space="0" w:color="auto"/>
        <w:bottom w:val="none" w:sz="0" w:space="0" w:color="auto"/>
        <w:right w:val="none" w:sz="0" w:space="0" w:color="auto"/>
      </w:divBdr>
    </w:div>
    <w:div w:id="2028024652">
      <w:bodyDiv w:val="1"/>
      <w:marLeft w:val="0"/>
      <w:marRight w:val="0"/>
      <w:marTop w:val="0"/>
      <w:marBottom w:val="0"/>
      <w:divBdr>
        <w:top w:val="none" w:sz="0" w:space="0" w:color="auto"/>
        <w:left w:val="none" w:sz="0" w:space="0" w:color="auto"/>
        <w:bottom w:val="none" w:sz="0" w:space="0" w:color="auto"/>
        <w:right w:val="none" w:sz="0" w:space="0" w:color="auto"/>
      </w:divBdr>
    </w:div>
    <w:div w:id="2028368353">
      <w:bodyDiv w:val="1"/>
      <w:marLeft w:val="0"/>
      <w:marRight w:val="0"/>
      <w:marTop w:val="0"/>
      <w:marBottom w:val="0"/>
      <w:divBdr>
        <w:top w:val="none" w:sz="0" w:space="0" w:color="auto"/>
        <w:left w:val="none" w:sz="0" w:space="0" w:color="auto"/>
        <w:bottom w:val="none" w:sz="0" w:space="0" w:color="auto"/>
        <w:right w:val="none" w:sz="0" w:space="0" w:color="auto"/>
      </w:divBdr>
    </w:div>
    <w:div w:id="2031367172">
      <w:bodyDiv w:val="1"/>
      <w:marLeft w:val="0"/>
      <w:marRight w:val="0"/>
      <w:marTop w:val="0"/>
      <w:marBottom w:val="0"/>
      <w:divBdr>
        <w:top w:val="none" w:sz="0" w:space="0" w:color="auto"/>
        <w:left w:val="none" w:sz="0" w:space="0" w:color="auto"/>
        <w:bottom w:val="none" w:sz="0" w:space="0" w:color="auto"/>
        <w:right w:val="none" w:sz="0" w:space="0" w:color="auto"/>
      </w:divBdr>
    </w:div>
    <w:div w:id="2032224345">
      <w:bodyDiv w:val="1"/>
      <w:marLeft w:val="0"/>
      <w:marRight w:val="0"/>
      <w:marTop w:val="0"/>
      <w:marBottom w:val="0"/>
      <w:divBdr>
        <w:top w:val="none" w:sz="0" w:space="0" w:color="auto"/>
        <w:left w:val="none" w:sz="0" w:space="0" w:color="auto"/>
        <w:bottom w:val="none" w:sz="0" w:space="0" w:color="auto"/>
        <w:right w:val="none" w:sz="0" w:space="0" w:color="auto"/>
      </w:divBdr>
    </w:div>
    <w:div w:id="2034649572">
      <w:bodyDiv w:val="1"/>
      <w:marLeft w:val="0"/>
      <w:marRight w:val="0"/>
      <w:marTop w:val="0"/>
      <w:marBottom w:val="0"/>
      <w:divBdr>
        <w:top w:val="none" w:sz="0" w:space="0" w:color="auto"/>
        <w:left w:val="none" w:sz="0" w:space="0" w:color="auto"/>
        <w:bottom w:val="none" w:sz="0" w:space="0" w:color="auto"/>
        <w:right w:val="none" w:sz="0" w:space="0" w:color="auto"/>
      </w:divBdr>
    </w:div>
    <w:div w:id="2035497501">
      <w:bodyDiv w:val="1"/>
      <w:marLeft w:val="0"/>
      <w:marRight w:val="0"/>
      <w:marTop w:val="0"/>
      <w:marBottom w:val="0"/>
      <w:divBdr>
        <w:top w:val="none" w:sz="0" w:space="0" w:color="auto"/>
        <w:left w:val="none" w:sz="0" w:space="0" w:color="auto"/>
        <w:bottom w:val="none" w:sz="0" w:space="0" w:color="auto"/>
        <w:right w:val="none" w:sz="0" w:space="0" w:color="auto"/>
      </w:divBdr>
    </w:div>
    <w:div w:id="2035837131">
      <w:bodyDiv w:val="1"/>
      <w:marLeft w:val="0"/>
      <w:marRight w:val="0"/>
      <w:marTop w:val="0"/>
      <w:marBottom w:val="0"/>
      <w:divBdr>
        <w:top w:val="none" w:sz="0" w:space="0" w:color="auto"/>
        <w:left w:val="none" w:sz="0" w:space="0" w:color="auto"/>
        <w:bottom w:val="none" w:sz="0" w:space="0" w:color="auto"/>
        <w:right w:val="none" w:sz="0" w:space="0" w:color="auto"/>
      </w:divBdr>
    </w:div>
    <w:div w:id="2038195501">
      <w:bodyDiv w:val="1"/>
      <w:marLeft w:val="0"/>
      <w:marRight w:val="0"/>
      <w:marTop w:val="0"/>
      <w:marBottom w:val="0"/>
      <w:divBdr>
        <w:top w:val="none" w:sz="0" w:space="0" w:color="auto"/>
        <w:left w:val="none" w:sz="0" w:space="0" w:color="auto"/>
        <w:bottom w:val="none" w:sz="0" w:space="0" w:color="auto"/>
        <w:right w:val="none" w:sz="0" w:space="0" w:color="auto"/>
      </w:divBdr>
    </w:div>
    <w:div w:id="2041933711">
      <w:bodyDiv w:val="1"/>
      <w:marLeft w:val="0"/>
      <w:marRight w:val="0"/>
      <w:marTop w:val="0"/>
      <w:marBottom w:val="0"/>
      <w:divBdr>
        <w:top w:val="none" w:sz="0" w:space="0" w:color="auto"/>
        <w:left w:val="none" w:sz="0" w:space="0" w:color="auto"/>
        <w:bottom w:val="none" w:sz="0" w:space="0" w:color="auto"/>
        <w:right w:val="none" w:sz="0" w:space="0" w:color="auto"/>
      </w:divBdr>
    </w:div>
    <w:div w:id="2045670964">
      <w:bodyDiv w:val="1"/>
      <w:marLeft w:val="0"/>
      <w:marRight w:val="0"/>
      <w:marTop w:val="0"/>
      <w:marBottom w:val="0"/>
      <w:divBdr>
        <w:top w:val="none" w:sz="0" w:space="0" w:color="auto"/>
        <w:left w:val="none" w:sz="0" w:space="0" w:color="auto"/>
        <w:bottom w:val="none" w:sz="0" w:space="0" w:color="auto"/>
        <w:right w:val="none" w:sz="0" w:space="0" w:color="auto"/>
      </w:divBdr>
    </w:div>
    <w:div w:id="2046178043">
      <w:bodyDiv w:val="1"/>
      <w:marLeft w:val="0"/>
      <w:marRight w:val="0"/>
      <w:marTop w:val="0"/>
      <w:marBottom w:val="0"/>
      <w:divBdr>
        <w:top w:val="none" w:sz="0" w:space="0" w:color="auto"/>
        <w:left w:val="none" w:sz="0" w:space="0" w:color="auto"/>
        <w:bottom w:val="none" w:sz="0" w:space="0" w:color="auto"/>
        <w:right w:val="none" w:sz="0" w:space="0" w:color="auto"/>
      </w:divBdr>
    </w:div>
    <w:div w:id="2052218808">
      <w:bodyDiv w:val="1"/>
      <w:marLeft w:val="0"/>
      <w:marRight w:val="0"/>
      <w:marTop w:val="0"/>
      <w:marBottom w:val="0"/>
      <w:divBdr>
        <w:top w:val="none" w:sz="0" w:space="0" w:color="auto"/>
        <w:left w:val="none" w:sz="0" w:space="0" w:color="auto"/>
        <w:bottom w:val="none" w:sz="0" w:space="0" w:color="auto"/>
        <w:right w:val="none" w:sz="0" w:space="0" w:color="auto"/>
      </w:divBdr>
    </w:div>
    <w:div w:id="2053268929">
      <w:bodyDiv w:val="1"/>
      <w:marLeft w:val="0"/>
      <w:marRight w:val="0"/>
      <w:marTop w:val="0"/>
      <w:marBottom w:val="0"/>
      <w:divBdr>
        <w:top w:val="none" w:sz="0" w:space="0" w:color="auto"/>
        <w:left w:val="none" w:sz="0" w:space="0" w:color="auto"/>
        <w:bottom w:val="none" w:sz="0" w:space="0" w:color="auto"/>
        <w:right w:val="none" w:sz="0" w:space="0" w:color="auto"/>
      </w:divBdr>
    </w:div>
    <w:div w:id="2054385794">
      <w:bodyDiv w:val="1"/>
      <w:marLeft w:val="0"/>
      <w:marRight w:val="0"/>
      <w:marTop w:val="0"/>
      <w:marBottom w:val="0"/>
      <w:divBdr>
        <w:top w:val="none" w:sz="0" w:space="0" w:color="auto"/>
        <w:left w:val="none" w:sz="0" w:space="0" w:color="auto"/>
        <w:bottom w:val="none" w:sz="0" w:space="0" w:color="auto"/>
        <w:right w:val="none" w:sz="0" w:space="0" w:color="auto"/>
      </w:divBdr>
    </w:div>
    <w:div w:id="2056467511">
      <w:bodyDiv w:val="1"/>
      <w:marLeft w:val="0"/>
      <w:marRight w:val="0"/>
      <w:marTop w:val="0"/>
      <w:marBottom w:val="0"/>
      <w:divBdr>
        <w:top w:val="none" w:sz="0" w:space="0" w:color="auto"/>
        <w:left w:val="none" w:sz="0" w:space="0" w:color="auto"/>
        <w:bottom w:val="none" w:sz="0" w:space="0" w:color="auto"/>
        <w:right w:val="none" w:sz="0" w:space="0" w:color="auto"/>
      </w:divBdr>
    </w:div>
    <w:div w:id="2058626903">
      <w:bodyDiv w:val="1"/>
      <w:marLeft w:val="0"/>
      <w:marRight w:val="0"/>
      <w:marTop w:val="0"/>
      <w:marBottom w:val="0"/>
      <w:divBdr>
        <w:top w:val="none" w:sz="0" w:space="0" w:color="auto"/>
        <w:left w:val="none" w:sz="0" w:space="0" w:color="auto"/>
        <w:bottom w:val="none" w:sz="0" w:space="0" w:color="auto"/>
        <w:right w:val="none" w:sz="0" w:space="0" w:color="auto"/>
      </w:divBdr>
    </w:div>
    <w:div w:id="2058772007">
      <w:bodyDiv w:val="1"/>
      <w:marLeft w:val="0"/>
      <w:marRight w:val="0"/>
      <w:marTop w:val="0"/>
      <w:marBottom w:val="0"/>
      <w:divBdr>
        <w:top w:val="none" w:sz="0" w:space="0" w:color="auto"/>
        <w:left w:val="none" w:sz="0" w:space="0" w:color="auto"/>
        <w:bottom w:val="none" w:sz="0" w:space="0" w:color="auto"/>
        <w:right w:val="none" w:sz="0" w:space="0" w:color="auto"/>
      </w:divBdr>
    </w:div>
    <w:div w:id="2061783622">
      <w:bodyDiv w:val="1"/>
      <w:marLeft w:val="0"/>
      <w:marRight w:val="0"/>
      <w:marTop w:val="0"/>
      <w:marBottom w:val="0"/>
      <w:divBdr>
        <w:top w:val="none" w:sz="0" w:space="0" w:color="auto"/>
        <w:left w:val="none" w:sz="0" w:space="0" w:color="auto"/>
        <w:bottom w:val="none" w:sz="0" w:space="0" w:color="auto"/>
        <w:right w:val="none" w:sz="0" w:space="0" w:color="auto"/>
      </w:divBdr>
    </w:div>
    <w:div w:id="2062165547">
      <w:bodyDiv w:val="1"/>
      <w:marLeft w:val="0"/>
      <w:marRight w:val="0"/>
      <w:marTop w:val="0"/>
      <w:marBottom w:val="0"/>
      <w:divBdr>
        <w:top w:val="none" w:sz="0" w:space="0" w:color="auto"/>
        <w:left w:val="none" w:sz="0" w:space="0" w:color="auto"/>
        <w:bottom w:val="none" w:sz="0" w:space="0" w:color="auto"/>
        <w:right w:val="none" w:sz="0" w:space="0" w:color="auto"/>
      </w:divBdr>
    </w:div>
    <w:div w:id="2067413015">
      <w:bodyDiv w:val="1"/>
      <w:marLeft w:val="0"/>
      <w:marRight w:val="0"/>
      <w:marTop w:val="0"/>
      <w:marBottom w:val="0"/>
      <w:divBdr>
        <w:top w:val="none" w:sz="0" w:space="0" w:color="auto"/>
        <w:left w:val="none" w:sz="0" w:space="0" w:color="auto"/>
        <w:bottom w:val="none" w:sz="0" w:space="0" w:color="auto"/>
        <w:right w:val="none" w:sz="0" w:space="0" w:color="auto"/>
      </w:divBdr>
    </w:div>
    <w:div w:id="2069718785">
      <w:bodyDiv w:val="1"/>
      <w:marLeft w:val="0"/>
      <w:marRight w:val="0"/>
      <w:marTop w:val="0"/>
      <w:marBottom w:val="0"/>
      <w:divBdr>
        <w:top w:val="none" w:sz="0" w:space="0" w:color="auto"/>
        <w:left w:val="none" w:sz="0" w:space="0" w:color="auto"/>
        <w:bottom w:val="none" w:sz="0" w:space="0" w:color="auto"/>
        <w:right w:val="none" w:sz="0" w:space="0" w:color="auto"/>
      </w:divBdr>
    </w:div>
    <w:div w:id="2069723678">
      <w:bodyDiv w:val="1"/>
      <w:marLeft w:val="0"/>
      <w:marRight w:val="0"/>
      <w:marTop w:val="0"/>
      <w:marBottom w:val="0"/>
      <w:divBdr>
        <w:top w:val="none" w:sz="0" w:space="0" w:color="auto"/>
        <w:left w:val="none" w:sz="0" w:space="0" w:color="auto"/>
        <w:bottom w:val="none" w:sz="0" w:space="0" w:color="auto"/>
        <w:right w:val="none" w:sz="0" w:space="0" w:color="auto"/>
      </w:divBdr>
    </w:div>
    <w:div w:id="2072998087">
      <w:bodyDiv w:val="1"/>
      <w:marLeft w:val="0"/>
      <w:marRight w:val="0"/>
      <w:marTop w:val="0"/>
      <w:marBottom w:val="0"/>
      <w:divBdr>
        <w:top w:val="none" w:sz="0" w:space="0" w:color="auto"/>
        <w:left w:val="none" w:sz="0" w:space="0" w:color="auto"/>
        <w:bottom w:val="none" w:sz="0" w:space="0" w:color="auto"/>
        <w:right w:val="none" w:sz="0" w:space="0" w:color="auto"/>
      </w:divBdr>
    </w:div>
    <w:div w:id="2073772083">
      <w:bodyDiv w:val="1"/>
      <w:marLeft w:val="0"/>
      <w:marRight w:val="0"/>
      <w:marTop w:val="0"/>
      <w:marBottom w:val="0"/>
      <w:divBdr>
        <w:top w:val="none" w:sz="0" w:space="0" w:color="auto"/>
        <w:left w:val="none" w:sz="0" w:space="0" w:color="auto"/>
        <w:bottom w:val="none" w:sz="0" w:space="0" w:color="auto"/>
        <w:right w:val="none" w:sz="0" w:space="0" w:color="auto"/>
      </w:divBdr>
    </w:div>
    <w:div w:id="2077120850">
      <w:bodyDiv w:val="1"/>
      <w:marLeft w:val="0"/>
      <w:marRight w:val="0"/>
      <w:marTop w:val="0"/>
      <w:marBottom w:val="0"/>
      <w:divBdr>
        <w:top w:val="none" w:sz="0" w:space="0" w:color="auto"/>
        <w:left w:val="none" w:sz="0" w:space="0" w:color="auto"/>
        <w:bottom w:val="none" w:sz="0" w:space="0" w:color="auto"/>
        <w:right w:val="none" w:sz="0" w:space="0" w:color="auto"/>
      </w:divBdr>
    </w:div>
    <w:div w:id="2077588864">
      <w:bodyDiv w:val="1"/>
      <w:marLeft w:val="0"/>
      <w:marRight w:val="0"/>
      <w:marTop w:val="0"/>
      <w:marBottom w:val="0"/>
      <w:divBdr>
        <w:top w:val="none" w:sz="0" w:space="0" w:color="auto"/>
        <w:left w:val="none" w:sz="0" w:space="0" w:color="auto"/>
        <w:bottom w:val="none" w:sz="0" w:space="0" w:color="auto"/>
        <w:right w:val="none" w:sz="0" w:space="0" w:color="auto"/>
      </w:divBdr>
    </w:div>
    <w:div w:id="2080206457">
      <w:bodyDiv w:val="1"/>
      <w:marLeft w:val="0"/>
      <w:marRight w:val="0"/>
      <w:marTop w:val="0"/>
      <w:marBottom w:val="0"/>
      <w:divBdr>
        <w:top w:val="none" w:sz="0" w:space="0" w:color="auto"/>
        <w:left w:val="none" w:sz="0" w:space="0" w:color="auto"/>
        <w:bottom w:val="none" w:sz="0" w:space="0" w:color="auto"/>
        <w:right w:val="none" w:sz="0" w:space="0" w:color="auto"/>
      </w:divBdr>
    </w:div>
    <w:div w:id="2080323763">
      <w:bodyDiv w:val="1"/>
      <w:marLeft w:val="0"/>
      <w:marRight w:val="0"/>
      <w:marTop w:val="0"/>
      <w:marBottom w:val="0"/>
      <w:divBdr>
        <w:top w:val="none" w:sz="0" w:space="0" w:color="auto"/>
        <w:left w:val="none" w:sz="0" w:space="0" w:color="auto"/>
        <w:bottom w:val="none" w:sz="0" w:space="0" w:color="auto"/>
        <w:right w:val="none" w:sz="0" w:space="0" w:color="auto"/>
      </w:divBdr>
    </w:div>
    <w:div w:id="2081755909">
      <w:bodyDiv w:val="1"/>
      <w:marLeft w:val="0"/>
      <w:marRight w:val="0"/>
      <w:marTop w:val="0"/>
      <w:marBottom w:val="0"/>
      <w:divBdr>
        <w:top w:val="none" w:sz="0" w:space="0" w:color="auto"/>
        <w:left w:val="none" w:sz="0" w:space="0" w:color="auto"/>
        <w:bottom w:val="none" w:sz="0" w:space="0" w:color="auto"/>
        <w:right w:val="none" w:sz="0" w:space="0" w:color="auto"/>
      </w:divBdr>
    </w:div>
    <w:div w:id="2081901397">
      <w:bodyDiv w:val="1"/>
      <w:marLeft w:val="0"/>
      <w:marRight w:val="0"/>
      <w:marTop w:val="0"/>
      <w:marBottom w:val="0"/>
      <w:divBdr>
        <w:top w:val="none" w:sz="0" w:space="0" w:color="auto"/>
        <w:left w:val="none" w:sz="0" w:space="0" w:color="auto"/>
        <w:bottom w:val="none" w:sz="0" w:space="0" w:color="auto"/>
        <w:right w:val="none" w:sz="0" w:space="0" w:color="auto"/>
      </w:divBdr>
    </w:div>
    <w:div w:id="2082671507">
      <w:bodyDiv w:val="1"/>
      <w:marLeft w:val="0"/>
      <w:marRight w:val="0"/>
      <w:marTop w:val="0"/>
      <w:marBottom w:val="0"/>
      <w:divBdr>
        <w:top w:val="none" w:sz="0" w:space="0" w:color="auto"/>
        <w:left w:val="none" w:sz="0" w:space="0" w:color="auto"/>
        <w:bottom w:val="none" w:sz="0" w:space="0" w:color="auto"/>
        <w:right w:val="none" w:sz="0" w:space="0" w:color="auto"/>
      </w:divBdr>
    </w:div>
    <w:div w:id="2083794334">
      <w:bodyDiv w:val="1"/>
      <w:marLeft w:val="0"/>
      <w:marRight w:val="0"/>
      <w:marTop w:val="0"/>
      <w:marBottom w:val="0"/>
      <w:divBdr>
        <w:top w:val="none" w:sz="0" w:space="0" w:color="auto"/>
        <w:left w:val="none" w:sz="0" w:space="0" w:color="auto"/>
        <w:bottom w:val="none" w:sz="0" w:space="0" w:color="auto"/>
        <w:right w:val="none" w:sz="0" w:space="0" w:color="auto"/>
      </w:divBdr>
    </w:div>
    <w:div w:id="2085755124">
      <w:bodyDiv w:val="1"/>
      <w:marLeft w:val="0"/>
      <w:marRight w:val="0"/>
      <w:marTop w:val="0"/>
      <w:marBottom w:val="0"/>
      <w:divBdr>
        <w:top w:val="none" w:sz="0" w:space="0" w:color="auto"/>
        <w:left w:val="none" w:sz="0" w:space="0" w:color="auto"/>
        <w:bottom w:val="none" w:sz="0" w:space="0" w:color="auto"/>
        <w:right w:val="none" w:sz="0" w:space="0" w:color="auto"/>
      </w:divBdr>
    </w:div>
    <w:div w:id="2086610263">
      <w:bodyDiv w:val="1"/>
      <w:marLeft w:val="0"/>
      <w:marRight w:val="0"/>
      <w:marTop w:val="0"/>
      <w:marBottom w:val="0"/>
      <w:divBdr>
        <w:top w:val="none" w:sz="0" w:space="0" w:color="auto"/>
        <w:left w:val="none" w:sz="0" w:space="0" w:color="auto"/>
        <w:bottom w:val="none" w:sz="0" w:space="0" w:color="auto"/>
        <w:right w:val="none" w:sz="0" w:space="0" w:color="auto"/>
      </w:divBdr>
    </w:div>
    <w:div w:id="2087024572">
      <w:bodyDiv w:val="1"/>
      <w:marLeft w:val="0"/>
      <w:marRight w:val="0"/>
      <w:marTop w:val="0"/>
      <w:marBottom w:val="0"/>
      <w:divBdr>
        <w:top w:val="none" w:sz="0" w:space="0" w:color="auto"/>
        <w:left w:val="none" w:sz="0" w:space="0" w:color="auto"/>
        <w:bottom w:val="none" w:sz="0" w:space="0" w:color="auto"/>
        <w:right w:val="none" w:sz="0" w:space="0" w:color="auto"/>
      </w:divBdr>
    </w:div>
    <w:div w:id="2087728372">
      <w:bodyDiv w:val="1"/>
      <w:marLeft w:val="0"/>
      <w:marRight w:val="0"/>
      <w:marTop w:val="0"/>
      <w:marBottom w:val="0"/>
      <w:divBdr>
        <w:top w:val="none" w:sz="0" w:space="0" w:color="auto"/>
        <w:left w:val="none" w:sz="0" w:space="0" w:color="auto"/>
        <w:bottom w:val="none" w:sz="0" w:space="0" w:color="auto"/>
        <w:right w:val="none" w:sz="0" w:space="0" w:color="auto"/>
      </w:divBdr>
    </w:div>
    <w:div w:id="2094888729">
      <w:bodyDiv w:val="1"/>
      <w:marLeft w:val="0"/>
      <w:marRight w:val="0"/>
      <w:marTop w:val="0"/>
      <w:marBottom w:val="0"/>
      <w:divBdr>
        <w:top w:val="none" w:sz="0" w:space="0" w:color="auto"/>
        <w:left w:val="none" w:sz="0" w:space="0" w:color="auto"/>
        <w:bottom w:val="none" w:sz="0" w:space="0" w:color="auto"/>
        <w:right w:val="none" w:sz="0" w:space="0" w:color="auto"/>
      </w:divBdr>
    </w:div>
    <w:div w:id="2097171816">
      <w:bodyDiv w:val="1"/>
      <w:marLeft w:val="0"/>
      <w:marRight w:val="0"/>
      <w:marTop w:val="0"/>
      <w:marBottom w:val="0"/>
      <w:divBdr>
        <w:top w:val="none" w:sz="0" w:space="0" w:color="auto"/>
        <w:left w:val="none" w:sz="0" w:space="0" w:color="auto"/>
        <w:bottom w:val="none" w:sz="0" w:space="0" w:color="auto"/>
        <w:right w:val="none" w:sz="0" w:space="0" w:color="auto"/>
      </w:divBdr>
    </w:div>
    <w:div w:id="2097511663">
      <w:bodyDiv w:val="1"/>
      <w:marLeft w:val="0"/>
      <w:marRight w:val="0"/>
      <w:marTop w:val="0"/>
      <w:marBottom w:val="0"/>
      <w:divBdr>
        <w:top w:val="none" w:sz="0" w:space="0" w:color="auto"/>
        <w:left w:val="none" w:sz="0" w:space="0" w:color="auto"/>
        <w:bottom w:val="none" w:sz="0" w:space="0" w:color="auto"/>
        <w:right w:val="none" w:sz="0" w:space="0" w:color="auto"/>
      </w:divBdr>
    </w:div>
    <w:div w:id="2099060853">
      <w:bodyDiv w:val="1"/>
      <w:marLeft w:val="0"/>
      <w:marRight w:val="0"/>
      <w:marTop w:val="0"/>
      <w:marBottom w:val="0"/>
      <w:divBdr>
        <w:top w:val="none" w:sz="0" w:space="0" w:color="auto"/>
        <w:left w:val="none" w:sz="0" w:space="0" w:color="auto"/>
        <w:bottom w:val="none" w:sz="0" w:space="0" w:color="auto"/>
        <w:right w:val="none" w:sz="0" w:space="0" w:color="auto"/>
      </w:divBdr>
    </w:div>
    <w:div w:id="2101220447">
      <w:bodyDiv w:val="1"/>
      <w:marLeft w:val="0"/>
      <w:marRight w:val="0"/>
      <w:marTop w:val="0"/>
      <w:marBottom w:val="0"/>
      <w:divBdr>
        <w:top w:val="none" w:sz="0" w:space="0" w:color="auto"/>
        <w:left w:val="none" w:sz="0" w:space="0" w:color="auto"/>
        <w:bottom w:val="none" w:sz="0" w:space="0" w:color="auto"/>
        <w:right w:val="none" w:sz="0" w:space="0" w:color="auto"/>
      </w:divBdr>
    </w:div>
    <w:div w:id="2101441204">
      <w:bodyDiv w:val="1"/>
      <w:marLeft w:val="0"/>
      <w:marRight w:val="0"/>
      <w:marTop w:val="0"/>
      <w:marBottom w:val="0"/>
      <w:divBdr>
        <w:top w:val="none" w:sz="0" w:space="0" w:color="auto"/>
        <w:left w:val="none" w:sz="0" w:space="0" w:color="auto"/>
        <w:bottom w:val="none" w:sz="0" w:space="0" w:color="auto"/>
        <w:right w:val="none" w:sz="0" w:space="0" w:color="auto"/>
      </w:divBdr>
    </w:div>
    <w:div w:id="2104492524">
      <w:bodyDiv w:val="1"/>
      <w:marLeft w:val="0"/>
      <w:marRight w:val="0"/>
      <w:marTop w:val="0"/>
      <w:marBottom w:val="0"/>
      <w:divBdr>
        <w:top w:val="none" w:sz="0" w:space="0" w:color="auto"/>
        <w:left w:val="none" w:sz="0" w:space="0" w:color="auto"/>
        <w:bottom w:val="none" w:sz="0" w:space="0" w:color="auto"/>
        <w:right w:val="none" w:sz="0" w:space="0" w:color="auto"/>
      </w:divBdr>
    </w:div>
    <w:div w:id="2105416192">
      <w:bodyDiv w:val="1"/>
      <w:marLeft w:val="0"/>
      <w:marRight w:val="0"/>
      <w:marTop w:val="0"/>
      <w:marBottom w:val="0"/>
      <w:divBdr>
        <w:top w:val="none" w:sz="0" w:space="0" w:color="auto"/>
        <w:left w:val="none" w:sz="0" w:space="0" w:color="auto"/>
        <w:bottom w:val="none" w:sz="0" w:space="0" w:color="auto"/>
        <w:right w:val="none" w:sz="0" w:space="0" w:color="auto"/>
      </w:divBdr>
    </w:div>
    <w:div w:id="2107846207">
      <w:bodyDiv w:val="1"/>
      <w:marLeft w:val="0"/>
      <w:marRight w:val="0"/>
      <w:marTop w:val="0"/>
      <w:marBottom w:val="0"/>
      <w:divBdr>
        <w:top w:val="none" w:sz="0" w:space="0" w:color="auto"/>
        <w:left w:val="none" w:sz="0" w:space="0" w:color="auto"/>
        <w:bottom w:val="none" w:sz="0" w:space="0" w:color="auto"/>
        <w:right w:val="none" w:sz="0" w:space="0" w:color="auto"/>
      </w:divBdr>
    </w:div>
    <w:div w:id="2108500185">
      <w:bodyDiv w:val="1"/>
      <w:marLeft w:val="0"/>
      <w:marRight w:val="0"/>
      <w:marTop w:val="0"/>
      <w:marBottom w:val="0"/>
      <w:divBdr>
        <w:top w:val="none" w:sz="0" w:space="0" w:color="auto"/>
        <w:left w:val="none" w:sz="0" w:space="0" w:color="auto"/>
        <w:bottom w:val="none" w:sz="0" w:space="0" w:color="auto"/>
        <w:right w:val="none" w:sz="0" w:space="0" w:color="auto"/>
      </w:divBdr>
    </w:div>
    <w:div w:id="2113084071">
      <w:bodyDiv w:val="1"/>
      <w:marLeft w:val="0"/>
      <w:marRight w:val="0"/>
      <w:marTop w:val="0"/>
      <w:marBottom w:val="0"/>
      <w:divBdr>
        <w:top w:val="none" w:sz="0" w:space="0" w:color="auto"/>
        <w:left w:val="none" w:sz="0" w:space="0" w:color="auto"/>
        <w:bottom w:val="none" w:sz="0" w:space="0" w:color="auto"/>
        <w:right w:val="none" w:sz="0" w:space="0" w:color="auto"/>
      </w:divBdr>
    </w:div>
    <w:div w:id="2114275687">
      <w:bodyDiv w:val="1"/>
      <w:marLeft w:val="0"/>
      <w:marRight w:val="0"/>
      <w:marTop w:val="0"/>
      <w:marBottom w:val="0"/>
      <w:divBdr>
        <w:top w:val="none" w:sz="0" w:space="0" w:color="auto"/>
        <w:left w:val="none" w:sz="0" w:space="0" w:color="auto"/>
        <w:bottom w:val="none" w:sz="0" w:space="0" w:color="auto"/>
        <w:right w:val="none" w:sz="0" w:space="0" w:color="auto"/>
      </w:divBdr>
    </w:div>
    <w:div w:id="2115054161">
      <w:bodyDiv w:val="1"/>
      <w:marLeft w:val="0"/>
      <w:marRight w:val="0"/>
      <w:marTop w:val="0"/>
      <w:marBottom w:val="0"/>
      <w:divBdr>
        <w:top w:val="none" w:sz="0" w:space="0" w:color="auto"/>
        <w:left w:val="none" w:sz="0" w:space="0" w:color="auto"/>
        <w:bottom w:val="none" w:sz="0" w:space="0" w:color="auto"/>
        <w:right w:val="none" w:sz="0" w:space="0" w:color="auto"/>
      </w:divBdr>
    </w:div>
    <w:div w:id="2115635323">
      <w:bodyDiv w:val="1"/>
      <w:marLeft w:val="0"/>
      <w:marRight w:val="0"/>
      <w:marTop w:val="0"/>
      <w:marBottom w:val="0"/>
      <w:divBdr>
        <w:top w:val="none" w:sz="0" w:space="0" w:color="auto"/>
        <w:left w:val="none" w:sz="0" w:space="0" w:color="auto"/>
        <w:bottom w:val="none" w:sz="0" w:space="0" w:color="auto"/>
        <w:right w:val="none" w:sz="0" w:space="0" w:color="auto"/>
      </w:divBdr>
    </w:div>
    <w:div w:id="2116747601">
      <w:bodyDiv w:val="1"/>
      <w:marLeft w:val="0"/>
      <w:marRight w:val="0"/>
      <w:marTop w:val="0"/>
      <w:marBottom w:val="0"/>
      <w:divBdr>
        <w:top w:val="none" w:sz="0" w:space="0" w:color="auto"/>
        <w:left w:val="none" w:sz="0" w:space="0" w:color="auto"/>
        <w:bottom w:val="none" w:sz="0" w:space="0" w:color="auto"/>
        <w:right w:val="none" w:sz="0" w:space="0" w:color="auto"/>
      </w:divBdr>
    </w:div>
    <w:div w:id="2117479700">
      <w:bodyDiv w:val="1"/>
      <w:marLeft w:val="0"/>
      <w:marRight w:val="0"/>
      <w:marTop w:val="0"/>
      <w:marBottom w:val="0"/>
      <w:divBdr>
        <w:top w:val="none" w:sz="0" w:space="0" w:color="auto"/>
        <w:left w:val="none" w:sz="0" w:space="0" w:color="auto"/>
        <w:bottom w:val="none" w:sz="0" w:space="0" w:color="auto"/>
        <w:right w:val="none" w:sz="0" w:space="0" w:color="auto"/>
      </w:divBdr>
    </w:div>
    <w:div w:id="2117558655">
      <w:bodyDiv w:val="1"/>
      <w:marLeft w:val="0"/>
      <w:marRight w:val="0"/>
      <w:marTop w:val="0"/>
      <w:marBottom w:val="0"/>
      <w:divBdr>
        <w:top w:val="none" w:sz="0" w:space="0" w:color="auto"/>
        <w:left w:val="none" w:sz="0" w:space="0" w:color="auto"/>
        <w:bottom w:val="none" w:sz="0" w:space="0" w:color="auto"/>
        <w:right w:val="none" w:sz="0" w:space="0" w:color="auto"/>
      </w:divBdr>
    </w:div>
    <w:div w:id="2118676847">
      <w:bodyDiv w:val="1"/>
      <w:marLeft w:val="0"/>
      <w:marRight w:val="0"/>
      <w:marTop w:val="0"/>
      <w:marBottom w:val="0"/>
      <w:divBdr>
        <w:top w:val="none" w:sz="0" w:space="0" w:color="auto"/>
        <w:left w:val="none" w:sz="0" w:space="0" w:color="auto"/>
        <w:bottom w:val="none" w:sz="0" w:space="0" w:color="auto"/>
        <w:right w:val="none" w:sz="0" w:space="0" w:color="auto"/>
      </w:divBdr>
    </w:div>
    <w:div w:id="2119986752">
      <w:bodyDiv w:val="1"/>
      <w:marLeft w:val="0"/>
      <w:marRight w:val="0"/>
      <w:marTop w:val="0"/>
      <w:marBottom w:val="0"/>
      <w:divBdr>
        <w:top w:val="none" w:sz="0" w:space="0" w:color="auto"/>
        <w:left w:val="none" w:sz="0" w:space="0" w:color="auto"/>
        <w:bottom w:val="none" w:sz="0" w:space="0" w:color="auto"/>
        <w:right w:val="none" w:sz="0" w:space="0" w:color="auto"/>
      </w:divBdr>
    </w:div>
    <w:div w:id="2120563086">
      <w:bodyDiv w:val="1"/>
      <w:marLeft w:val="0"/>
      <w:marRight w:val="0"/>
      <w:marTop w:val="0"/>
      <w:marBottom w:val="0"/>
      <w:divBdr>
        <w:top w:val="none" w:sz="0" w:space="0" w:color="auto"/>
        <w:left w:val="none" w:sz="0" w:space="0" w:color="auto"/>
        <w:bottom w:val="none" w:sz="0" w:space="0" w:color="auto"/>
        <w:right w:val="none" w:sz="0" w:space="0" w:color="auto"/>
      </w:divBdr>
    </w:div>
    <w:div w:id="2122216955">
      <w:bodyDiv w:val="1"/>
      <w:marLeft w:val="0"/>
      <w:marRight w:val="0"/>
      <w:marTop w:val="0"/>
      <w:marBottom w:val="0"/>
      <w:divBdr>
        <w:top w:val="none" w:sz="0" w:space="0" w:color="auto"/>
        <w:left w:val="none" w:sz="0" w:space="0" w:color="auto"/>
        <w:bottom w:val="none" w:sz="0" w:space="0" w:color="auto"/>
        <w:right w:val="none" w:sz="0" w:space="0" w:color="auto"/>
      </w:divBdr>
    </w:div>
    <w:div w:id="2129471976">
      <w:bodyDiv w:val="1"/>
      <w:marLeft w:val="0"/>
      <w:marRight w:val="0"/>
      <w:marTop w:val="0"/>
      <w:marBottom w:val="0"/>
      <w:divBdr>
        <w:top w:val="none" w:sz="0" w:space="0" w:color="auto"/>
        <w:left w:val="none" w:sz="0" w:space="0" w:color="auto"/>
        <w:bottom w:val="none" w:sz="0" w:space="0" w:color="auto"/>
        <w:right w:val="none" w:sz="0" w:space="0" w:color="auto"/>
      </w:divBdr>
    </w:div>
    <w:div w:id="2130119623">
      <w:bodyDiv w:val="1"/>
      <w:marLeft w:val="0"/>
      <w:marRight w:val="0"/>
      <w:marTop w:val="0"/>
      <w:marBottom w:val="0"/>
      <w:divBdr>
        <w:top w:val="none" w:sz="0" w:space="0" w:color="auto"/>
        <w:left w:val="none" w:sz="0" w:space="0" w:color="auto"/>
        <w:bottom w:val="none" w:sz="0" w:space="0" w:color="auto"/>
        <w:right w:val="none" w:sz="0" w:space="0" w:color="auto"/>
      </w:divBdr>
    </w:div>
    <w:div w:id="2132823471">
      <w:bodyDiv w:val="1"/>
      <w:marLeft w:val="0"/>
      <w:marRight w:val="0"/>
      <w:marTop w:val="0"/>
      <w:marBottom w:val="0"/>
      <w:divBdr>
        <w:top w:val="none" w:sz="0" w:space="0" w:color="auto"/>
        <w:left w:val="none" w:sz="0" w:space="0" w:color="auto"/>
        <w:bottom w:val="none" w:sz="0" w:space="0" w:color="auto"/>
        <w:right w:val="none" w:sz="0" w:space="0" w:color="auto"/>
      </w:divBdr>
    </w:div>
    <w:div w:id="2134594887">
      <w:bodyDiv w:val="1"/>
      <w:marLeft w:val="0"/>
      <w:marRight w:val="0"/>
      <w:marTop w:val="0"/>
      <w:marBottom w:val="0"/>
      <w:divBdr>
        <w:top w:val="none" w:sz="0" w:space="0" w:color="auto"/>
        <w:left w:val="none" w:sz="0" w:space="0" w:color="auto"/>
        <w:bottom w:val="none" w:sz="0" w:space="0" w:color="auto"/>
        <w:right w:val="none" w:sz="0" w:space="0" w:color="auto"/>
      </w:divBdr>
    </w:div>
    <w:div w:id="2134706336">
      <w:bodyDiv w:val="1"/>
      <w:marLeft w:val="0"/>
      <w:marRight w:val="0"/>
      <w:marTop w:val="0"/>
      <w:marBottom w:val="0"/>
      <w:divBdr>
        <w:top w:val="none" w:sz="0" w:space="0" w:color="auto"/>
        <w:left w:val="none" w:sz="0" w:space="0" w:color="auto"/>
        <w:bottom w:val="none" w:sz="0" w:space="0" w:color="auto"/>
        <w:right w:val="none" w:sz="0" w:space="0" w:color="auto"/>
      </w:divBdr>
    </w:div>
    <w:div w:id="2136605196">
      <w:bodyDiv w:val="1"/>
      <w:marLeft w:val="0"/>
      <w:marRight w:val="0"/>
      <w:marTop w:val="0"/>
      <w:marBottom w:val="0"/>
      <w:divBdr>
        <w:top w:val="none" w:sz="0" w:space="0" w:color="auto"/>
        <w:left w:val="none" w:sz="0" w:space="0" w:color="auto"/>
        <w:bottom w:val="none" w:sz="0" w:space="0" w:color="auto"/>
        <w:right w:val="none" w:sz="0" w:space="0" w:color="auto"/>
      </w:divBdr>
    </w:div>
    <w:div w:id="2137790081">
      <w:bodyDiv w:val="1"/>
      <w:marLeft w:val="0"/>
      <w:marRight w:val="0"/>
      <w:marTop w:val="0"/>
      <w:marBottom w:val="0"/>
      <w:divBdr>
        <w:top w:val="none" w:sz="0" w:space="0" w:color="auto"/>
        <w:left w:val="none" w:sz="0" w:space="0" w:color="auto"/>
        <w:bottom w:val="none" w:sz="0" w:space="0" w:color="auto"/>
        <w:right w:val="none" w:sz="0" w:space="0" w:color="auto"/>
      </w:divBdr>
    </w:div>
    <w:div w:id="2137794268">
      <w:bodyDiv w:val="1"/>
      <w:marLeft w:val="0"/>
      <w:marRight w:val="0"/>
      <w:marTop w:val="0"/>
      <w:marBottom w:val="0"/>
      <w:divBdr>
        <w:top w:val="none" w:sz="0" w:space="0" w:color="auto"/>
        <w:left w:val="none" w:sz="0" w:space="0" w:color="auto"/>
        <w:bottom w:val="none" w:sz="0" w:space="0" w:color="auto"/>
        <w:right w:val="none" w:sz="0" w:space="0" w:color="auto"/>
      </w:divBdr>
    </w:div>
    <w:div w:id="2139176536">
      <w:bodyDiv w:val="1"/>
      <w:marLeft w:val="0"/>
      <w:marRight w:val="0"/>
      <w:marTop w:val="0"/>
      <w:marBottom w:val="0"/>
      <w:divBdr>
        <w:top w:val="none" w:sz="0" w:space="0" w:color="auto"/>
        <w:left w:val="none" w:sz="0" w:space="0" w:color="auto"/>
        <w:bottom w:val="none" w:sz="0" w:space="0" w:color="auto"/>
        <w:right w:val="none" w:sz="0" w:space="0" w:color="auto"/>
      </w:divBdr>
    </w:div>
    <w:div w:id="2139758038">
      <w:bodyDiv w:val="1"/>
      <w:marLeft w:val="0"/>
      <w:marRight w:val="0"/>
      <w:marTop w:val="0"/>
      <w:marBottom w:val="0"/>
      <w:divBdr>
        <w:top w:val="none" w:sz="0" w:space="0" w:color="auto"/>
        <w:left w:val="none" w:sz="0" w:space="0" w:color="auto"/>
        <w:bottom w:val="none" w:sz="0" w:space="0" w:color="auto"/>
        <w:right w:val="none" w:sz="0" w:space="0" w:color="auto"/>
      </w:divBdr>
    </w:div>
    <w:div w:id="2140996657">
      <w:bodyDiv w:val="1"/>
      <w:marLeft w:val="0"/>
      <w:marRight w:val="0"/>
      <w:marTop w:val="0"/>
      <w:marBottom w:val="0"/>
      <w:divBdr>
        <w:top w:val="none" w:sz="0" w:space="0" w:color="auto"/>
        <w:left w:val="none" w:sz="0" w:space="0" w:color="auto"/>
        <w:bottom w:val="none" w:sz="0" w:space="0" w:color="auto"/>
        <w:right w:val="none" w:sz="0" w:space="0" w:color="auto"/>
      </w:divBdr>
    </w:div>
    <w:div w:id="2142652390">
      <w:bodyDiv w:val="1"/>
      <w:marLeft w:val="0"/>
      <w:marRight w:val="0"/>
      <w:marTop w:val="0"/>
      <w:marBottom w:val="0"/>
      <w:divBdr>
        <w:top w:val="none" w:sz="0" w:space="0" w:color="auto"/>
        <w:left w:val="none" w:sz="0" w:space="0" w:color="auto"/>
        <w:bottom w:val="none" w:sz="0" w:space="0" w:color="auto"/>
        <w:right w:val="none" w:sz="0" w:space="0" w:color="auto"/>
      </w:divBdr>
    </w:div>
    <w:div w:id="2142766459">
      <w:bodyDiv w:val="1"/>
      <w:marLeft w:val="0"/>
      <w:marRight w:val="0"/>
      <w:marTop w:val="0"/>
      <w:marBottom w:val="0"/>
      <w:divBdr>
        <w:top w:val="none" w:sz="0" w:space="0" w:color="auto"/>
        <w:left w:val="none" w:sz="0" w:space="0" w:color="auto"/>
        <w:bottom w:val="none" w:sz="0" w:space="0" w:color="auto"/>
        <w:right w:val="none" w:sz="0" w:space="0" w:color="auto"/>
      </w:divBdr>
    </w:div>
    <w:div w:id="2144230969">
      <w:bodyDiv w:val="1"/>
      <w:marLeft w:val="0"/>
      <w:marRight w:val="0"/>
      <w:marTop w:val="0"/>
      <w:marBottom w:val="0"/>
      <w:divBdr>
        <w:top w:val="none" w:sz="0" w:space="0" w:color="auto"/>
        <w:left w:val="none" w:sz="0" w:space="0" w:color="auto"/>
        <w:bottom w:val="none" w:sz="0" w:space="0" w:color="auto"/>
        <w:right w:val="none" w:sz="0" w:space="0" w:color="auto"/>
      </w:divBdr>
    </w:div>
    <w:div w:id="2145417877">
      <w:bodyDiv w:val="1"/>
      <w:marLeft w:val="0"/>
      <w:marRight w:val="0"/>
      <w:marTop w:val="0"/>
      <w:marBottom w:val="0"/>
      <w:divBdr>
        <w:top w:val="none" w:sz="0" w:space="0" w:color="auto"/>
        <w:left w:val="none" w:sz="0" w:space="0" w:color="auto"/>
        <w:bottom w:val="none" w:sz="0" w:space="0" w:color="auto"/>
        <w:right w:val="none" w:sz="0" w:space="0" w:color="auto"/>
      </w:divBdr>
    </w:div>
    <w:div w:id="2146923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pgresearch@uwtsd.ac.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settings" Target="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https://www.uwtsd.ac.uk/academic-office/appendices-and-for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Ste05</b:Tag>
    <b:SourceType>Book</b:SourceType>
    <b:Guid>{FFC02195-5325-4AE0-9961-7EC4089F9D03}</b:Guid>
    <b:Author>
      <b:Author>
        <b:NameList>
          <b:Person>
            <b:Last>Stephen</b:Last>
            <b:First>P.</b:First>
            <b:Middle>Robbins.</b:Middle>
          </b:Person>
          <b:Person>
            <b:Last>Coulter</b:Last>
            <b:First>M.</b:First>
          </b:Person>
        </b:NameList>
      </b:Author>
    </b:Author>
    <b:Title>Management. </b:Title>
    <b:Year>2005</b:Year>
    <b:Publisher>Pearson Prentice Hall</b:Publisher>
    <b:RefOrder>124</b:RefOrder>
  </b:Source>
  <b:Source>
    <b:Tag>Vin05</b:Tag>
    <b:SourceType>Book</b:SourceType>
    <b:Guid>{C03E554D-5BF1-4840-934B-1A376EEC0613}</b:Guid>
    <b:Author>
      <b:Author>
        <b:NameList>
          <b:Person>
            <b:Last>Vince</b:Last>
            <b:First>D.</b:First>
          </b:Person>
        </b:NameList>
      </b:Author>
    </b:Author>
    <b:Title>Cultivating employee loyalty.</b:Title>
    <b:Year>2005</b:Year>
    <b:Publisher>Tata McGraw-Hill Publishing CO. Ltd.</b:Publisher>
    <b:RefOrder>7</b:RefOrder>
  </b:Source>
  <b:Source>
    <b:Tag>Far203</b:Tag>
    <b:SourceType>InternetSite</b:SourceType>
    <b:Guid>{3D2F1A07-D0C2-43B4-B081-6C089D09F77A}</b:Guid>
    <b:Author>
      <b:Author>
        <b:NameList>
          <b:Person>
            <b:Last>Farnsworth</b:Last>
            <b:First>Derek.</b:First>
          </b:Person>
          <b:Person>
            <b:Last>Clark</b:Last>
            <b:First>Jennifer</b:First>
            <b:Middle>L.</b:Middle>
          </b:Person>
          <b:Person>
            <b:Last>Green</b:Last>
            <b:First>Kelli.</b:First>
          </b:Person>
          <b:Person>
            <b:Last>López</b:Last>
            <b:First>Mayra.</b:First>
          </b:Person>
          <b:Person>
            <b:Last>Wysocki</b:Last>
            <b:First>Allen.</b:First>
          </b:Person>
          <b:Person>
            <b:Last>Kepne</b:Last>
            <b:First>Karl.</b:First>
          </b:Person>
        </b:NameList>
      </b:Author>
    </b:Author>
    <b:Title>DIVERSITY IN THE WORKPLACE: BENEFITS, CHALLENGES, AND THE REQUIRED MANAGERIAL TOOLS</b:Title>
    <b:Year>2020</b:Year>
    <b:YearAccessed>2023</b:YearAccessed>
    <b:MonthAccessed>November</b:MonthAccessed>
    <b:DayAccessed>20</b:DayAccessed>
    <b:URL>https://edis.ifas.ufl.edu/publication/HR022</b:URL>
    <b:RefOrder>1</b:RefOrder>
  </b:Source>
  <b:Source>
    <b:Tag>Bra07</b:Tag>
    <b:SourceType>Report</b:SourceType>
    <b:Guid>{A385A79F-9AD1-4124-810B-5042C219FB87}</b:Guid>
    <b:Author>
      <b:Author>
        <b:NameList>
          <b:Person>
            <b:Last>Bradley</b:Last>
            <b:First>Harriet.</b:First>
          </b:Person>
          <b:Person>
            <b:Last>Healy</b:Last>
            <b:First>Geraldine.</b:First>
          </b:Person>
          <b:Person>
            <b:Last>Forson</b:Last>
            <b:First>Cynthia.</b:First>
          </b:Person>
        </b:NameList>
      </b:Author>
    </b:Author>
    <b:Title>Workplace cultures: what does and does not work</b:Title>
    <b:Year>2007</b:Year>
    <b:Publisher>University of  Bristol</b:Publisher>
    <b:RefOrder>2</b:RefOrder>
  </b:Source>
  <b:Source>
    <b:Tag>Oks14</b:Tag>
    <b:SourceType>Report</b:SourceType>
    <b:Guid>{9873D5D7-5B7F-4054-A10F-364BE470BA05}</b:Guid>
    <b:Author>
      <b:Author>
        <b:NameList>
          <b:Person>
            <b:Last>Bozhko</b:Last>
            <b:First>Oksana</b:First>
          </b:Person>
        </b:NameList>
      </b:Author>
    </b:Author>
    <b:Title>Managing diversity at the organizational level</b:Title>
    <b:Year>2014</b:Year>
    <b:Publisher>Luiss Guido Carli University</b:Publisher>
    <b:RefOrder>3</b:RefOrder>
  </b:Source>
  <b:Source>
    <b:Tag>Ben233</b:Tag>
    <b:SourceType>DocumentFromInternetSite</b:SourceType>
    <b:Guid>{3D6B81CE-455C-41A2-9D02-CFECB91820D8}</b:Guid>
    <b:Title>7 Ways to Promote Diversity, Equity and Inclusion in the Workplace</b:Title>
    <b:Year>2023</b:Year>
    <b:Author>
      <b:Author>
        <b:Corporate>Bentley University </b:Corporate>
      </b:Author>
    </b:Author>
    <b:Month>January</b:Month>
    <b:Day> 26</b:Day>
    <b:YearAccessed>2023</b:YearAccessed>
    <b:MonthAccessed>November</b:MonthAccessed>
    <b:DayAccessed>20</b:DayAccessed>
    <b:URL>https://www.bentley.edu/news/7-ways-promote-diversity-workplace</b:URL>
    <b:RefOrder>4</b:RefOrder>
  </b:Source>
  <b:Source>
    <b:Tag>The216</b:Tag>
    <b:SourceType>DocumentFromInternetSite</b:SourceType>
    <b:Guid>{9973C80A-F1B0-44DC-88BE-F049B730A852}</b:Guid>
    <b:Title>The importance of cultural awareness in international business</b:Title>
    <b:Year>2021</b:Year>
    <b:Month>July</b:Month>
    <b:Day>2</b:Day>
    <b:YearAccessed>2023</b:YearAccessed>
    <b:MonthAccessed>November</b:MonthAccessed>
    <b:DayAccessed>20</b:DayAccessed>
    <b:URL>https://www.airswift.com/blog/importance-of-cultural-awareness</b:URL>
    <b:Author>
      <b:Author>
        <b:Corporate>Airswift</b:Corporate>
      </b:Author>
    </b:Author>
    <b:RefOrder>5</b:RefOrder>
  </b:Source>
  <b:Source>
    <b:Tag>Kat192</b:Tag>
    <b:SourceType>DocumentFromInternetSite</b:SourceType>
    <b:Guid>{F61A8183-938B-4ECC-AF88-B079E3AD4FAD}</b:Guid>
    <b:Author>
      <b:Author>
        <b:NameList>
          <b:Person>
            <b:Last>Heinz</b:Last>
            <b:First>Kate</b:First>
          </b:Person>
        </b:NameList>
      </b:Author>
    </b:Author>
    <b:Title>42 Shocking Company Culture Statistics You Need to Know</b:Title>
    <b:Year>2019</b:Year>
    <b:Month>October</b:Month>
    <b:Day>2</b:Day>
    <b:YearAccessed>2023</b:YearAccessed>
    <b:MonthAccessed>November</b:MonthAccessed>
    <b:DayAccessed>20</b:DayAccessed>
    <b:URL>https://builtin.com/company-culture/company-culture-statistics</b:URL>
    <b:RefOrder>6</b:RefOrder>
  </b:Source>
  <b:Source>
    <b:Tag>Ken2210</b:Tag>
    <b:SourceType>DocumentFromInternetSite</b:SourceType>
    <b:Guid>{4104DC37-C4A7-400D-837F-7F94DF851FE4}</b:Guid>
    <b:Author>
      <b:Author>
        <b:NameList>
          <b:Person>
            <b:Last>Kendra Cherry</b:Last>
          </b:Person>
        </b:NameList>
      </b:Author>
    </b:Author>
    <b:Title>Maslow's Hierarchy of Needs</b:Title>
    <b:Year>2022</b:Year>
    <b:Month>August</b:Month>
    <b:Day>14</b:Day>
    <b:YearAccessed>2023</b:YearAccessed>
    <b:MonthAccessed>November</b:MonthAccessed>
    <b:DayAccessed>20</b:DayAccessed>
    <b:URL>https://www.verywellmind.com/what-is-maslows-hierarchy-of-needs-4136760</b:URL>
    <b:RefOrder>8</b:RefOrder>
  </b:Source>
  <b:Source>
    <b:Tag>Fic20</b:Tag>
    <b:SourceType>JournalArticle</b:SourceType>
    <b:Guid>{18F488A6-85FA-4741-B202-39E6619D992F}</b:Guid>
    <b:Author>
      <b:Author>
        <b:NameList>
          <b:Person>
            <b:Last>Ficarra</b:Last>
            <b:First>Laura.</b:First>
          </b:Person>
          <b:Person>
            <b:Last>Rubino</b:Last>
            <b:First>Michael</b:First>
            <b:Middle>J.</b:Middle>
          </b:Person>
          <b:Person>
            <b:Last>Morote</b:Last>
            <b:First>Elsa-Sofia.</b:First>
          </b:Person>
        </b:NameList>
      </b:Author>
    </b:Author>
    <b:Title>Does Organizational Culture Affect Employee Happiness?</b:Title>
    <b:Year>2020</b:Year>
    <b:JournalName>Journal for Leadership and instruction</b:JournalName>
    <b:Pages>1-10</b:Pages>
    <b:Volume>1</b:Volume>
    <b:Issue>1</b:Issue>
    <b:RefOrder>9</b:RefOrder>
  </b:Source>
  <b:Source>
    <b:Tag>Kel233</b:Tag>
    <b:SourceType>DocumentFromInternetSite</b:SourceType>
    <b:Guid>{BAEE6A52-4EF3-4F8B-AB83-2DB4939BEC24}</b:Guid>
    <b:Title>Organizational Culture: Definition, Importance, and Development</b:Title>
    <b:Year>2023</b:Year>
    <b:Author>
      <b:Author>
        <b:NameList>
          <b:Person>
            <b:Last>Wong</b:Last>
            <b:First>Kellie</b:First>
          </b:Person>
        </b:NameList>
      </b:Author>
    </b:Author>
    <b:Month>June</b:Month>
    <b:Day>28</b:Day>
    <b:YearAccessed>2023</b:YearAccessed>
    <b:MonthAccessed>November</b:MonthAccessed>
    <b:DayAccessed>20</b:DayAccessed>
    <b:URL>https://www.achievers.com/blog/organizational-culture-definition/</b:URL>
    <b:RefOrder>10</b:RefOrder>
  </b:Source>
  <b:Source>
    <b:Tag>Eri16</b:Tag>
    <b:SourceType>Report</b:SourceType>
    <b:Guid>{C0BF9160-6D4D-42E9-95E2-78D40D435823}</b:Guid>
    <b:Title>Cultural Diversity: How to Manage a Cross-Cultural Workforce in a Global Organization</b:Title>
    <b:Year>2016</b:Year>
    <b:Author>
      <b:Author>
        <b:NameList>
          <b:Person>
            <b:Last>Eriksson</b:Last>
            <b:First>Sofie.</b:First>
          </b:Person>
          <b:Person>
            <b:Last>Hägg</b:Last>
            <b:First>Christoffer.</b:First>
          </b:Person>
        </b:NameList>
      </b:Author>
    </b:Author>
    <b:Publisher>School of Business, Society and Engineering</b:Publisher>
    <b:RefOrder>11</b:RefOrder>
  </b:Source>
  <b:Source>
    <b:Tag>Yaf11</b:Tag>
    <b:SourceType>JournalArticle</b:SourceType>
    <b:Guid>{A27B77C8-9503-4736-841A-681211A8C938}</b:Guid>
    <b:Title>Relationship between Organizational Culture, Leadership Behavior and Job Satisfaction</b:Title>
    <b:Year>2011</b:Year>
    <b:Author>
      <b:Author>
        <b:NameList>
          <b:Person>
            <b:Last>Tsai</b:Last>
            <b:First>Yafang</b:First>
          </b:Person>
        </b:NameList>
      </b:Author>
    </b:Author>
    <b:JournalName>BMC Health Services Research volume</b:JournalName>
    <b:Pages>1-10</b:Pages>
    <b:Volume>1</b:Volume>
    <b:Issue>11</b:Issue>
    <b:RefOrder>12</b:RefOrder>
  </b:Source>
  <b:Source>
    <b:Tag>Abi19</b:Tag>
    <b:SourceType>JournalArticle</b:SourceType>
    <b:Guid>{38B3D59B-317C-4CC6-B846-5FE44477165F}</b:Guid>
    <b:Author>
      <b:Author>
        <b:NameList>
          <b:Person>
            <b:Last>Mensah</b:Last>
            <b:First>Abigail</b:First>
            <b:Middle>Opoku</b:Middle>
          </b:Person>
        </b:NameList>
      </b:Author>
    </b:Author>
    <b:Title>Does Culture Play a Role at Work? Examining the Relationships Among Sociocultural Values, Job Satisfaction, and Social Support as a Mediator</b:Title>
    <b:JournalName>Sage Journal</b:JournalName>
    <b:Year>2019</b:Year>
    <b:Pages>1-10</b:Pages>
    <b:Volume>1</b:Volume>
    <b:Issue>1</b:Issue>
    <b:RefOrder>13</b:RefOrder>
  </b:Source>
  <b:Source>
    <b:Tag>Aku08</b:Tag>
    <b:SourceType>JournalArticle</b:SourceType>
    <b:Guid>{87F1DD4C-9D0D-4728-9347-F02D0B5F82E4}</b:Guid>
    <b:Author>
      <b:Author>
        <b:NameList>
          <b:Person>
            <b:Last>Akuoko</b:Last>
            <b:First>K.</b:First>
            <b:Middle>O.</b:Middle>
          </b:Person>
        </b:NameList>
      </b:Author>
    </b:Author>
    <b:Title>Culture and managerial practices in private and public universities in Ghana.</b:Title>
    <b:JournalName>Journal of Science and Technology</b:JournalName>
    <b:Year>2008</b:Year>
    <b:Pages>58-77.</b:Pages>
    <b:Volume>28</b:Volume>
    <b:Issue>3</b:Issue>
    <b:RefOrder>15</b:RefOrder>
  </b:Source>
  <b:Source>
    <b:Tag>Abi191</b:Tag>
    <b:SourceType>JournalArticle</b:SourceType>
    <b:Guid>{43E73598-1E0C-4B02-8445-4FADB726FA46}</b:Guid>
    <b:Author>
      <b:Author>
        <b:NameList>
          <b:Person>
            <b:Last>Mensah</b:Last>
            <b:First>Abigail</b:First>
            <b:Middle>Opoku</b:Middle>
          </b:Person>
        </b:NameList>
      </b:Author>
    </b:Author>
    <b:Title>Does Culture Play a Role at Work? Examining the Relationships Among Sociocultural Values, Job Satisfaction, and Social Support as a Mediator</b:Title>
    <b:JournalName>SAGE Open </b:JournalName>
    <b:Year>2019</b:Year>
    <b:Pages>1-10</b:Pages>
    <b:Volume>9</b:Volume>
    <b:Issue>1</b:Issue>
    <b:RefOrder>16</b:RefOrder>
  </b:Source>
  <b:Source>
    <b:Tag>Mis20</b:Tag>
    <b:SourceType>JournalArticle</b:SourceType>
    <b:Guid>{343D4308-11FA-4EB8-9A83-AA62E753D506}</b:Guid>
    <b:Author>
      <b:Author>
        <b:NameList>
          <b:Person>
            <b:Last>Misra</b:Last>
            <b:First>Sunil.</b:First>
          </b:Person>
          <b:Person>
            <b:Last>Pathak</b:Last>
            <b:First>Ankita.</b:First>
          </b:Person>
        </b:NameList>
      </b:Author>
    </b:Author>
    <b:Title>Impact of work culture, employees' relationship with their managers, and training program on employees' satisfaction</b:Title>
    <b:JournalName>International Journal of Advanced Science and Technology</b:JournalName>
    <b:Year>2020</b:Year>
    <b:Pages>1-10</b:Pages>
    <b:Volume>1</b:Volume>
    <b:Issue>1</b:Issue>
    <b:RefOrder>17</b:RefOrder>
  </b:Source>
  <b:Source>
    <b:Tag>Dug231</b:Tag>
    <b:SourceType>DocumentFromInternetSite</b:SourceType>
    <b:Guid>{3FB8FD13-D5D8-4677-8BE9-93F5EADB5A46}</b:Guid>
    <b:Author>
      <b:Author>
        <b:NameList>
          <b:Person>
            <b:Last>Duggal</b:Last>
            <b:First>Nikita</b:First>
          </b:Person>
        </b:NameList>
      </b:Author>
    </b:Author>
    <b:Title>Leadership vs Management: Understanding The Key Difference</b:Title>
    <b:Year>2023</b:Year>
    <b:Month>August</b:Month>
    <b:Day>9</b:Day>
    <b:YearAccessed>2023</b:YearAccessed>
    <b:MonthAccessed>November</b:MonthAccessed>
    <b:DayAccessed>20</b:DayAccessed>
    <b:URL>https://www.simplilearn.com/leadership-vs-management-difference-article</b:URL>
    <b:RefOrder>20</b:RefOrder>
  </b:Source>
  <b:Source>
    <b:Tag>Zof00</b:Tag>
    <b:SourceType>JournalArticle</b:SourceType>
    <b:Guid>{2916DE3E-C244-4668-9CC3-118E5FDAF2B6}</b:Guid>
    <b:Title>Organizational structure and culture: Do individualism/collectivism and power distance influence organizational structure</b:Title>
    <b:Year>2000</b:Year>
    <b:Author>
      <b:Author>
        <b:NameList>
          <b:Person>
            <b:Last>Krokosz-Krynke</b:Last>
            <b:First>Zofia</b:First>
          </b:Person>
        </b:NameList>
      </b:Author>
    </b:Author>
    <b:Pages>1-10</b:Pages>
    <b:Volume>1</b:Volume>
    <b:Issue>1</b:Issue>
    <b:RefOrder>18</b:RefOrder>
  </b:Source>
  <b:Source>
    <b:Tag>Con234</b:Tag>
    <b:SourceType>DocumentFromInternetSite</b:SourceType>
    <b:Guid>{777639CB-C28A-48C8-A6FF-5E450D1F2FAC}</b:Guid>
    <b:Author>
      <b:Author>
        <b:NameList>
          <b:Person>
            <b:Last>Connolly</b:Last>
            <b:First>Stephen</b:First>
          </b:Person>
        </b:NameList>
      </b:Author>
    </b:Author>
    <b:Title>The impact of managers on workplace engagement and productivity</b:Title>
    <b:Year>2023</b:Year>
    <b:Month>January</b:Month>
    <b:Day>3</b:Day>
    <b:YearAccessed>2023</b:YearAccessed>
    <b:MonthAccessed>November</b:MonthAccessed>
    <b:DayAccessed>20</b:DayAccessed>
    <b:URL>https://www.interactsoftware.com/blog/the-impact-of-managers/</b:URL>
    <b:RefOrder>19</b:RefOrder>
  </b:Source>
  <b:Source>
    <b:Tag>Pra20</b:Tag>
    <b:SourceType>JournalArticle</b:SourceType>
    <b:Guid>{1DA7BF85-E58D-446F-B501-6EC0772E0F4B}</b:Guid>
    <b:Title>Work-Culture for Employee Work-Behaviour: Mediating Role of Satisfaction</b:Title>
    <b:Year>2020</b:Year>
    <b:Author>
      <b:Author>
        <b:NameList>
          <b:Person>
            <b:Last>Gautam</b:Last>
            <b:First>Prakash</b:First>
            <b:Middle>Kumar</b:Middle>
          </b:Person>
        </b:NameList>
      </b:Author>
    </b:Author>
    <b:JournalName>PYC Nepal Journal of Management</b:JournalName>
    <b:Pages>1-10</b:Pages>
    <b:Volume>13</b:Volume>
    <b:Issue>1</b:Issue>
    <b:RefOrder>14</b:RefOrder>
  </b:Source>
  <b:Source>
    <b:Tag>Ind2370</b:Tag>
    <b:SourceType>DocumentFromInternetSite</b:SourceType>
    <b:Guid>{8550282F-327F-47CB-9BCE-A81B66A8D88D}</b:Guid>
    <b:Title>8 Reasons Why Organizational Culture is Important</b:Title>
    <b:Year>2023</b:Year>
    <b:YearAccessed>2023</b:YearAccessed>
    <b:MonthAccessed>December</b:MonthAccessed>
    <b:DayAccessed>4</b:DayAccessed>
    <b:URL>https://www.indeed.com/career-advice/career-development/why-organizational-culture-is-important</b:URL>
    <b:Author>
      <b:Author>
        <b:Corporate>Indeed</b:Corporate>
      </b:Author>
    </b:Author>
    <b:Month>February</b:Month>
    <b:Day>17</b:Day>
    <b:RefOrder>21</b:RefOrder>
  </b:Source>
  <b:Source>
    <b:Tag>Ras22</b:Tag>
    <b:SourceType>BookSection</b:SourceType>
    <b:Guid>{76FBE7D1-6B6B-481F-8B7B-5C676BE43427}</b:Guid>
    <b:Title>ORGANIZATIONAL CULTURE</b:Title>
    <b:Year>2022</b:Year>
    <b:Pages>284-292</b:Pages>
    <b:Author>
      <b:Author>
        <b:NameList>
          <b:Person>
            <b:Last>Bamidele</b:Last>
            <b:First>Rasak</b:First>
          </b:Person>
        </b:NameList>
      </b:Author>
    </b:Author>
    <b:BookTitle>Industrial Sociology, Industrial Relations and Human Resource Management </b:BookTitle>
    <b:Publisher>Fab Educational Books</b:Publisher>
    <b:RefOrder>22</b:RefOrder>
  </b:Source>
  <b:Source>
    <b:Tag>Zhe21</b:Tag>
    <b:SourceType>JournalArticle</b:SourceType>
    <b:Guid>{51FE8CD0-A8B1-4A62-8FA2-2F3BAC49DA37}</b:Guid>
    <b:Author>
      <b:Author>
        <b:NameList>
          <b:Person>
            <b:Last>Zheng</b:Last>
            <b:First>Xinzhu.</b:First>
          </b:Person>
          <b:Person>
            <b:Last>Wang</b:Last>
            <b:First>Ranran.</b:First>
          </b:Person>
          <b:Person>
            <b:Last>Hoekstra</b:Last>
            <b:First>Arjen</b:First>
            <b:Middle>Y.</b:Middle>
          </b:Person>
          <b:Person>
            <b:Last>Krol</b:Last>
            <b:First>Maarten</b:First>
            <b:Middle>S.</b:Middle>
          </b:Person>
          <b:Person>
            <b:Last>Zhang</b:Last>
            <b:First>Yaxin.</b:First>
          </b:Person>
        </b:NameList>
      </b:Author>
    </b:Author>
    <b:Title>Consideration of culture is vital if we are to achieve the Sustainable Development Goals</b:Title>
    <b:Year>2021</b:Year>
    <b:Pages>307-319</b:Pages>
    <b:JournalName>One Earth </b:JournalName>
    <b:Volume>4</b:Volume>
    <b:Issue>2</b:Issue>
    <b:RefOrder>23</b:RefOrder>
  </b:Source>
  <b:Source>
    <b:Tag>Cha236</b:Tag>
    <b:SourceType>DocumentFromInternetSite</b:SourceType>
    <b:Guid>{138FB347-57CA-4488-AA8B-C32ED832A3EE}</b:Guid>
    <b:Title>Hofstede’s Cultural Dimensions Theory &amp; Examples</b:Title>
    <b:Year>2023</b:Year>
    <b:Author>
      <b:Author>
        <b:NameList>
          <b:Person>
            <b:Last>Nickerson</b:Last>
            <b:First>Charlotte</b:First>
          </b:Person>
        </b:NameList>
      </b:Author>
    </b:Author>
    <b:Month>October</b:Month>
    <b:Day>24</b:Day>
    <b:YearAccessed>2023</b:YearAccessed>
    <b:MonthAccessed>December</b:MonthAccessed>
    <b:DayAccessed>4</b:DayAccessed>
    <b:URL>https://www.simplypsychology.org/hofstedes-cultural-dimensions-theory.html#:~:text=Hofstede's%20Cultural%20Dimensions%20Theory%2C%20developed,vs.%20long%2Dterm%20orientation.</b:URL>
    <b:RefOrder>24</b:RefOrder>
  </b:Source>
  <b:Source>
    <b:Tag>CFI2313</b:Tag>
    <b:SourceType>DocumentFromInternetSite</b:SourceType>
    <b:Guid>{2B6C7A74-38BC-4889-AC20-9C3C4D12E94E}</b:Guid>
    <b:Author>
      <b:Author>
        <b:Corporate>CFI</b:Corporate>
      </b:Author>
    </b:Author>
    <b:Title>Hofstede’s Cultural Dimensions Theory</b:Title>
    <b:Year>2023</b:Year>
    <b:YearAccessed>2023</b:YearAccessed>
    <b:MonthAccessed>December</b:MonthAccessed>
    <b:DayAccessed>4</b:DayAccessed>
    <b:URL>https://corporatefinanceinstitute.com/resources/management/hofstedes-cultural-dimensions-theory/</b:URL>
    <b:RefOrder>25</b:RefOrder>
  </b:Source>
  <b:Source>
    <b:Tag>Hof11</b:Tag>
    <b:SourceType>JournalArticle</b:SourceType>
    <b:Guid>{744C0072-2736-48AC-B8D0-C1E88CE2C855}</b:Guid>
    <b:Author>
      <b:Author>
        <b:NameList>
          <b:Person>
            <b:Last>Hofstede</b:Last>
            <b:First>Geert</b:First>
          </b:Person>
        </b:NameList>
      </b:Author>
    </b:Author>
    <b:Title>Dimensionalizing Cultures: The Hofstede Model in Context</b:Title>
    <b:Year>2011</b:Year>
    <b:JournalName>Online Readings in Psychology and Culture,</b:JournalName>
    <b:Pages>1-26</b:Pages>
    <b:Volume>2</b:Volume>
    <b:Issue>1</b:Issue>
    <b:RefOrder>26</b:RefOrder>
  </b:Source>
  <b:Source>
    <b:Tag>Ken2211</b:Tag>
    <b:SourceType>DocumentFromInternetSite</b:SourceType>
    <b:Guid>{953111FB-4632-4357-B126-598B15175AE4}</b:Guid>
    <b:Author>
      <b:Author>
        <b:NameList>
          <b:Person>
            <b:Last>Kenton</b:Last>
            <b:First>Will</b:First>
          </b:Person>
        </b:NameList>
      </b:Author>
    </b:Author>
    <b:Title>Power-Distance Index (PDI): Definition, How It Works, and Examples</b:Title>
    <b:Year>2022</b:Year>
    <b:Month>June</b:Month>
    <b:Day>27</b:Day>
    <b:YearAccessed>2023</b:YearAccessed>
    <b:MonthAccessed>December</b:MonthAccessed>
    <b:DayAccessed>4</b:DayAccessed>
    <b:URL>https://www.investopedia.com/terms/p/power-distance-index-pdi.asp</b:URL>
    <b:RefOrder>27</b:RefOrder>
  </b:Source>
  <b:Source>
    <b:Tag>Beu18</b:Tag>
    <b:SourceType>JournalArticle</b:SourceType>
    <b:Guid>{3F701D14-438E-4872-99A4-70D284B31234}</b:Guid>
    <b:Author>
      <b:Author>
        <b:NameList>
          <b:Person>
            <b:Last>Beugelsdijk</b:Last>
            <b:First>Sjoerd.</b:First>
          </b:Person>
          <b:Person>
            <b:Last>Welzel</b:Last>
            <b:First>Chris.</b:First>
          </b:Person>
        </b:NameList>
      </b:Author>
    </b:Author>
    <b:Title>Dimensions and Dynamics of National Culture: Synthesizing Hofstede With Inglehart</b:Title>
    <b:Year>2018</b:Year>
    <b:Pages>1-10</b:Pages>
    <b:JournalName>Journal of Cross-Cultural Psychology</b:JournalName>
    <b:Volume>49</b:Volume>
    <b:Issue>10</b:Issue>
    <b:RefOrder>28</b:RefOrder>
  </b:Source>
  <b:Source>
    <b:Tag>Che228</b:Tag>
    <b:SourceType>DocumentFromInternetSite</b:SourceType>
    <b:Guid>{C859041D-37F5-4F5D-8953-BF3874AB2913}</b:Guid>
    <b:Author>
      <b:Author>
        <b:NameList>
          <b:Person>
            <b:Last>Cherry</b:Last>
            <b:First>Kendra</b:First>
          </b:Person>
        </b:NameList>
      </b:Author>
    </b:Author>
    <b:Title>What Is a Collectivist Culture?</b:Title>
    <b:Year>2022</b:Year>
    <b:Month>November</b:Month>
    <b:Day>8</b:Day>
    <b:YearAccessed>2023</b:YearAccessed>
    <b:MonthAccessed>December</b:MonthAccessed>
    <b:DayAccessed>4</b:DayAccessed>
    <b:URL>https://www.verywellmind.com/what-are-collectivistic-cultures-2794962</b:URL>
    <b:RefOrder>29</b:RefOrder>
  </b:Source>
  <b:Source>
    <b:Tag>Chr16</b:Tag>
    <b:SourceType>DocumentFromInternetSite</b:SourceType>
    <b:Guid>{FE41DA91-B4E2-4C83-A53F-1DD32EA27523}</b:Guid>
    <b:Author>
      <b:Author>
        <b:NameList>
          <b:Person>
            <b:Last>Smit</b:Last>
            <b:First>Chris</b:First>
          </b:Person>
        </b:NameList>
      </b:Author>
    </b:Author>
    <b:Title>What is Uncertainty Avoidance</b:Title>
    <b:Year>2016</b:Year>
    <b:Month>October </b:Month>
    <b:Day>21</b:Day>
    <b:YearAccessed>2023</b:YearAccessed>
    <b:MonthAccessed>December</b:MonthAccessed>
    <b:DayAccessed>4</b:DayAccessed>
    <b:URL>https://culturematters.com/what-is-uncertainty-avoidance/</b:URL>
    <b:RefOrder>30</b:RefOrder>
  </b:Source>
  <b:Source>
    <b:Tag>Mas222</b:Tag>
    <b:SourceType>DocumentFromInternetSite</b:SourceType>
    <b:Guid>{FABE476B-1425-4F05-9A20-B3DCBD6BA673}</b:Guid>
    <b:Author>
      <b:Author>
        <b:NameList>
          <b:Person>
            <b:Last>MasterClass</b:Last>
          </b:Person>
        </b:NameList>
      </b:Author>
    </b:Author>
    <b:Title>Uncertainty Avoidance: Examples of High, Moderate and Low</b:Title>
    <b:Year>2022</b:Year>
    <b:Month>November</b:Month>
    <b:Day>14</b:Day>
    <b:YearAccessed>2023</b:YearAccessed>
    <b:MonthAccessed>December</b:MonthAccessed>
    <b:DayAccessed>4</b:DayAccessed>
    <b:URL>https://www.masterclass.com/articles/uncertainty-avoidance</b:URL>
    <b:RefOrder>31</b:RefOrder>
  </b:Source>
  <b:Source>
    <b:Tag>KIA20</b:Tag>
    <b:SourceType>DocumentFromInternetSite</b:SourceType>
    <b:Guid>{9D87E977-0E59-4915-B0DF-6BF305D3584E}</b:Guid>
    <b:Author>
      <b:Author>
        <b:NameList>
          <b:Person>
            <b:Last>LAIGO</b:Last>
            <b:First>KIANI</b:First>
          </b:Person>
        </b:NameList>
      </b:Author>
    </b:Author>
    <b:Title>Masculine vs. Feminine Culture: Another Layer of Culture</b:Title>
    <b:Year>2020</b:Year>
    <b:Month>October</b:Month>
    <b:Day>18</b:Day>
    <b:YearAccessed>2023</b:YearAccessed>
    <b:MonthAccessed>December</b:MonthAccessed>
    <b:DayAccessed>4</b:DayAccessed>
    <b:URL>https://witi.com/articles/1824/Masculine-vs.-Feminine-Culture:-Another-Layer-of-Culture/</b:URL>
    <b:RefOrder>32</b:RefOrder>
  </b:Source>
  <b:Source>
    <b:Tag>Arr02</b:Tag>
    <b:SourceType>JournalArticle</b:SourceType>
    <b:Guid>{5E98192C-0051-4B57-9A1F-A7E5BB606457}</b:Guid>
    <b:Title>Feminine values and happy life-expectancy in nations</b:Title>
    <b:Year>2002</b:Year>
    <b:Author>
      <b:Author>
        <b:NameList>
          <b:Person>
            <b:Last>Arrindell</b:Last>
            <b:First>W.A.</b:First>
          </b:Person>
          <b:Person>
            <b:Last>Veenhoven</b:Last>
            <b:First>R.</b:First>
          </b:Person>
        </b:NameList>
      </b:Author>
    </b:Author>
    <b:JournalName>Personality and Individual Differences</b:JournalName>
    <b:Pages>803-813</b:Pages>
    <b:Volume>33</b:Volume>
    <b:Issue>5</b:Issue>
    <b:RefOrder>33</b:RefOrder>
  </b:Source>
  <b:Source>
    <b:Tag>Bru17</b:Tag>
    <b:SourceType>DocumentFromInternetSite</b:SourceType>
    <b:Guid>{07A195CD-DEBB-46AE-A8D8-4EE9E12D2A22}</b:Guid>
    <b:Author>
      <b:Author>
        <b:NameList>
          <b:Person>
            <b:Last>Bruin</b:Last>
            <b:First>Lars</b:First>
            <b:Middle>de</b:Middle>
          </b:Person>
        </b:NameList>
      </b:Author>
    </b:Author>
    <b:Title>Hofstede’s Cultural Dimensions</b:Title>
    <b:Year>2017</b:Year>
    <b:Month>June</b:Month>
    <b:Day>17</b:Day>
    <b:YearAccessed>2023</b:YearAccessed>
    <b:MonthAccessed>December</b:MonthAccessed>
    <b:DayAccessed>4</b:DayAccessed>
    <b:URL>https://www.business-to-you.com/hofstedes-cultural-dimensions/</b:URL>
    <b:RefOrder>34</b:RefOrder>
  </b:Source>
  <b:Source>
    <b:Tag>CQF23</b:Tag>
    <b:SourceType>DocumentFromInternetSite</b:SourceType>
    <b:Guid>{4735B33E-AC12-4C9B-8BA3-AF8FE1C9E9C0}</b:Guid>
    <b:Author>
      <b:Author>
        <b:Corporate>CQ Fluency </b:Corporate>
      </b:Author>
    </b:Author>
    <b:Title>indulgence vs. restraint</b:Title>
    <b:Year>2023</b:Year>
    <b:YearAccessed>2023</b:YearAccessed>
    <b:MonthAccessed>December</b:MonthAccessed>
    <b:DayAccessed>4</b:DayAccessed>
    <b:URL>https://www.cqfluency.com/cqpedia/indulgence-vs-restraint/</b:URL>
    <b:RefOrder>35</b:RefOrder>
  </b:Source>
  <b:Source>
    <b:Tag>Kat236</b:Tag>
    <b:SourceType>DocumentFromInternetSite</b:SourceType>
    <b:Guid>{29806895-9A76-471B-A78A-4E901206CC05}</b:Guid>
    <b:Author>
      <b:Author>
        <b:NameList>
          <b:Person>
            <b:Last>Heinz</b:Last>
            <b:First>Kate</b:First>
          </b:Person>
        </b:NameList>
      </b:Author>
    </b:Author>
    <b:Title>The 4 Types of Organizational Culture and Their Benefits</b:Title>
    <b:Year>2023</b:Year>
    <b:Month>October</b:Month>
    <b:Day>20</b:Day>
    <b:YearAccessed>2023</b:YearAccessed>
    <b:MonthAccessed>December</b:MonthAccessed>
    <b:DayAccessed>4</b:DayAccessed>
    <b:URL>https://builtin.com/company-culture/types-of-organizational-culture</b:URL>
    <b:RefOrder>37</b:RefOrder>
  </b:Source>
  <b:Source>
    <b:Tag>Che229</b:Tag>
    <b:SourceType>JournalArticle</b:SourceType>
    <b:Guid>{6E67EAA3-DBFF-4AF1-BA92-F8881BFB2A04}</b:Guid>
    <b:Author>
      <b:Author>
        <b:NameList>
          <b:Person>
            <b:Last>Chennatuserry</b:Last>
            <b:First>Joseph</b:First>
            <b:Middle>Chacko.</b:Middle>
          </b:Person>
          <b:Person>
            <b:Last>Elangovan</b:Last>
            <b:First>N.</b:First>
          </b:Person>
          <b:Person>
            <b:Last>George</b:Last>
            <b:First>Louis.</b:First>
          </b:Person>
          <b:Person>
            <b:Last>Thomas</b:Last>
            <b:First>Kennedy</b:First>
            <b:Middle>Andrew .</b:Middle>
          </b:Person>
        </b:NameList>
      </b:Author>
    </b:Author>
    <b:Title>Clan Culture in Organizational Leadership and Strategic Emphases: Expectations Among School Teachers in India</b:Title>
    <b:Year>2022</b:Year>
    <b:JournalName>Journal of School Administration Research and Development</b:JournalName>
    <b:Pages>50-59</b:Pages>
    <b:Volume>7</b:Volume>
    <b:Issue>1</b:Issue>
    <b:RefOrder>125</b:RefOrder>
  </b:Source>
  <b:Source>
    <b:Tag>Boa231</b:Tag>
    <b:SourceType>InternetSite</b:SourceType>
    <b:Guid>{D6E4D8B1-A3FA-4D1A-A995-0128C2FC8D84}</b:Guid>
    <b:Author>
      <b:Author>
        <b:NameList>
          <b:Person>
            <b:Last>Boatman</b:Last>
            <b:First>Andrea</b:First>
          </b:Person>
        </b:NameList>
      </b:Author>
    </b:Author>
    <b:Title>Clan Culture: An Informative Guide for HR Professionals</b:Title>
    <b:Year>2023</b:Year>
    <b:YearAccessed>2023</b:YearAccessed>
    <b:MonthAccessed>December</b:MonthAccessed>
    <b:DayAccessed>4</b:DayAccessed>
    <b:URL>https://www.aihr.com/blog/clan-culture/</b:URL>
    <b:RefOrder>38</b:RefOrder>
  </b:Source>
  <b:Source>
    <b:Tag>Lee238</b:Tag>
    <b:SourceType>JournalArticle</b:SourceType>
    <b:Guid>{8DE9E2FC-AF07-4926-BDBE-38BBA6020409}</b:Guid>
    <b:Author>
      <b:Author>
        <b:NameList>
          <b:Person>
            <b:Last>Lee</b:Last>
            <b:First>Michelle</b:First>
            <b:Middle>Chin Chin.</b:Middle>
          </b:Person>
          <b:Person>
            <b:Last>Ding</b:Last>
            <b:First>Alyssa</b:First>
            <b:Middle>Yen Lyn.</b:Middle>
          </b:Person>
        </b:NameList>
      </b:Author>
    </b:Author>
    <b:Title>Hierarchical Culture as a Cross-Level Moderator of the Relationship between Transformational Leadership, Performance Feedback, and Employee Job Performance</b:Title>
    <b:Year>2023</b:Year>
    <b:JournalName>Merits</b:JournalName>
    <b:Pages>504-520</b:Pages>
    <b:Volume>3</b:Volume>
    <b:Issue>3</b:Issue>
    <b:RefOrder>126</b:RefOrder>
  </b:Source>
  <b:Source>
    <b:Tag>Ree112</b:Tag>
    <b:SourceType>DocumentFromInternetSite</b:SourceType>
    <b:Guid>{26250CBC-78E3-4020-A616-D7F082802AA3}</b:Guid>
    <b:Author>
      <b:Author>
        <b:NameList>
          <b:Person>
            <b:Last>Reeves</b:Last>
            <b:First>Martin.</b:First>
          </b:Person>
          <b:Person>
            <b:Last>Deimler</b:Last>
            <b:First>Mike.</b:First>
          </b:Person>
        </b:NameList>
      </b:Author>
    </b:Author>
    <b:Title>Adaptability: The New Competitive Advantage</b:Title>
    <b:Year>2011</b:Year>
    <b:Month>August</b:Month>
    <b:YearAccessed>2023</b:YearAccessed>
    <b:MonthAccessed>December</b:MonthAccessed>
    <b:DayAccessed>4</b:DayAccessed>
    <b:URL>https://hbr.org/2011/07/adaptability-the-new-competitive-advantage</b:URL>
    <b:RefOrder>39</b:RefOrder>
  </b:Source>
  <b:Source>
    <b:Tag>Bia22</b:Tag>
    <b:SourceType>DocumentFromInternetSite</b:SourceType>
    <b:Guid>{0EA88672-88E2-4E82-BCD1-490F5B490C86}</b:Guid>
    <b:Author>
      <b:Author>
        <b:NameList>
          <b:Person>
            <b:Last>Decu</b:Last>
            <b:First>Bianca</b:First>
          </b:Person>
        </b:NameList>
      </b:Author>
    </b:Author>
    <b:Title>What Is Hierarchy Culture?</b:Title>
    <b:Year>2022</b:Year>
    <b:Month>December</b:Month>
    <b:Day>2</b:Day>
    <b:YearAccessed>2023</b:YearAccessed>
    <b:MonthAccessed>December</b:MonthAccessed>
    <b:DayAccessed>4</b:DayAccessed>
    <b:URL>https://www.neuroworx.io/magazine/what-is-hierarchy-culture/</b:URL>
    <b:RefOrder>40</b:RefOrder>
  </b:Source>
  <b:Source>
    <b:Tag>Kat223</b:Tag>
    <b:SourceType>JournalArticle</b:SourceType>
    <b:Guid>{6BE98B60-348E-4977-B845-4F414103D77B}</b:Guid>
    <b:Title>Supply chain disruptions and resilience: a major review and future research agenda</b:Title>
    <b:Year>2022</b:Year>
    <b:Author>
      <b:Author>
        <b:NameList>
          <b:Person>
            <b:Last>Katsaliaki</b:Last>
            <b:First>K.</b:First>
          </b:Person>
          <b:Person>
            <b:Last>Galetsi</b:Last>
            <b:First>P.</b:First>
          </b:Person>
          <b:Person>
            <b:Last>Kumar</b:Last>
            <b:First>S.</b:First>
          </b:Person>
        </b:NameList>
      </b:Author>
    </b:Author>
    <b:JournalName>Annals of Operations Research</b:JournalName>
    <b:Pages>965–1002</b:Pages>
    <b:Volume>319</b:Volume>
    <b:Issue>10</b:Issue>
    <b:RefOrder>41</b:RefOrder>
  </b:Source>
  <b:Source>
    <b:Tag>Hal05</b:Tag>
    <b:SourceType>JournalArticle</b:SourceType>
    <b:Guid>{11B526DE-03E7-48F6-894B-B7B27BD92D41}</b:Guid>
    <b:Author>
      <b:Author>
        <b:NameList>
          <b:Person>
            <b:Last>Keskin</b:Last>
            <b:First>Halit</b:First>
          </b:Person>
        </b:NameList>
      </b:Author>
    </b:Author>
    <b:Title>The Relationships Between Adhocracy and Clan Cultures and Tacit Oriented KM Strategy</b:Title>
    <b:JournalName>Journal of Transnational Management</b:JournalName>
    <b:Year>2005</b:Year>
    <b:Pages>39-53</b:Pages>
    <b:Volume>10</b:Volume>
    <b:Issue>3</b:Issue>
    <b:RefOrder>42</b:RefOrder>
  </b:Source>
  <b:Source>
    <b:Tag>Noo221</b:Tag>
    <b:SourceType>JournalArticle</b:SourceType>
    <b:Guid>{94289130-9269-479B-837D-4197364D7242}</b:Guid>
    <b:Author>
      <b:Author>
        <b:NameList>
          <b:Person>
            <b:Last>Noone</b:Last>
            <b:First>Breffni</b:First>
            <b:Middle>M.</b:Middle>
          </b:Person>
          <b:Person>
            <b:Last>Lin</b:Last>
            <b:First>Michael</b:First>
            <b:Middle>S.</b:Middle>
          </b:Person>
          <b:Person>
            <b:Last>Sharma</b:Last>
            <b:First>Amit.</b:First>
          </b:Person>
        </b:NameList>
      </b:Author>
    </b:Author>
    <b:Title>Firm Performance During a Crisis: Effects of Adhocracy Culture, Incremental Product Innovation, and Firm Size</b:Title>
    <b:JournalName>Journal of Hospitality &amp; Tourism Research</b:JournalName>
    <b:Year>2022</b:Year>
    <b:Pages>1-10</b:Pages>
    <b:Volume>1</b:Volume>
    <b:Issue>1</b:Issue>
    <b:RefOrder>43</b:RefOrder>
  </b:Source>
  <b:Source>
    <b:Tag>Spo18</b:Tag>
    <b:SourceType>DocumentFromInternetSite</b:SourceType>
    <b:Guid>{CD612DA7-8670-4703-9BCF-0EECA04BA11F}</b:Guid>
    <b:Author>
      <b:Author>
        <b:NameList>
          <b:Person>
            <b:Last>Sponseller</b:Last>
            <b:First>Steve</b:First>
          </b:Person>
        </b:NameList>
      </b:Author>
    </b:Author>
    <b:Title>Creativity and Innovation are all about taking risks</b:Title>
    <b:Year>2018</b:Year>
    <b:Month>January</b:Month>
    <b:Day>11</b:Day>
    <b:YearAccessed>2023</b:YearAccessed>
    <b:MonthAccessed>December</b:MonthAccessed>
    <b:DayAccessed>4</b:DayAccessed>
    <b:URL>https://medium.com/@stevesponseller/creativity-and-innovation-are-all-about-taking-risks-f1ec581f1237</b:URL>
    <b:RefOrder>44</b:RefOrder>
  </b:Source>
  <b:Source>
    <b:Tag>Ahn04</b:Tag>
    <b:SourceType>JournalArticle</b:SourceType>
    <b:Guid>{DFF5BBD2-C1C1-49B1-A590-840B3B7ED9BA}</b:Guid>
    <b:Title>From Leaders to Leadership: Managing Change</b:Title>
    <b:Year>2004</b:Year>
    <b:Author>
      <b:Author>
        <b:NameList>
          <b:Person>
            <b:Last>Ahn</b:Last>
            <b:First>Mark.</b:First>
          </b:Person>
          <b:Person>
            <b:Last>Adamson</b:Last>
            <b:First>John</b:First>
            <b:Middle>S.A.</b:Middle>
          </b:Person>
          <b:Person>
            <b:Last>Dornbusch</b:Last>
            <b:First>Daniel.</b:First>
          </b:Person>
        </b:NameList>
      </b:Author>
    </b:Author>
    <b:JournalName>Journal of Leadership &amp; Organizational Studies</b:JournalName>
    <b:Pages>112-123</b:Pages>
    <b:Volume>10</b:Volume>
    <b:Issue>4</b:Issue>
    <b:RefOrder>45</b:RefOrder>
  </b:Source>
  <b:Source>
    <b:Tag>Ass21</b:Tag>
    <b:SourceType>JournalArticle</b:SourceType>
    <b:Guid>{DB3F902B-94B5-44E2-9672-5BF4C776DB4C}</b:Guid>
    <b:Author>
      <b:Author>
        <b:NameList>
          <b:Person>
            <b:Last>Assens-Serra</b:Last>
            <b:First>Jordi.</b:First>
          </b:Person>
          <b:Person>
            <b:Last>Boada-Cuerva</b:Last>
            <b:First>Maria.</b:First>
          </b:Person>
          <b:Person>
            <b:Last>Serrano-Fernández</b:Last>
            <b:First>María-José.</b:First>
          </b:Person>
          <b:Person>
            <b:Last>Agulló-Tomás</b:Last>
            <b:First>Esteban.</b:First>
          </b:Person>
        </b:NameList>
      </b:Author>
    </b:Author>
    <b:Title>Gaining a Better Understanding of the Types of Organizational Culture to Manage Suffering at Work</b:Title>
    <b:JournalName>Frontier Psychology</b:JournalName>
    <b:Year>2021</b:Year>
    <b:Pages>1-10</b:Pages>
    <b:Volume>12</b:Volume>
    <b:Issue>1</b:Issue>
    <b:RefOrder>46</b:RefOrder>
  </b:Source>
  <b:Source>
    <b:Tag>Day00</b:Tag>
    <b:SourceType>JournalArticle</b:SourceType>
    <b:Guid>{5BE7594D-4447-4CB0-90DB-83D7DA0703B7}</b:Guid>
    <b:Author>
      <b:Author>
        <b:NameList>
          <b:Person>
            <b:Last>Day</b:Last>
            <b:First>George</b:First>
            <b:Middle>S.</b:Middle>
          </b:Person>
        </b:NameList>
      </b:Author>
    </b:Author>
    <b:Title>The Capabilities of Market-Driven Organizations</b:Title>
    <b:JournalName>Journal of Marketing</b:JournalName>
    <b:Year>2000</b:Year>
    <b:Pages>1-10</b:Pages>
    <b:Volume>58</b:Volume>
    <b:Issue>4</b:Issue>
    <b:RefOrder>47</b:RefOrder>
  </b:Source>
  <b:Source>
    <b:Tag>Gam06</b:Tag>
    <b:SourceType>Book</b:SourceType>
    <b:Guid>{548C3034-7D50-46F8-BF5B-31EFFB92F315}</b:Guid>
    <b:Author>
      <b:Author>
        <b:NameList>
          <b:Person>
            <b:Last>Gamage</b:Last>
            <b:First>D.</b:First>
          </b:Person>
        </b:NameList>
      </b:Author>
    </b:Author>
    <b:Title>Professional Development for Leaders and managers of Self-Governing Schools</b:Title>
    <b:Year>2006</b:Year>
    <b:City> Dodrecht</b:City>
    <b:Publisher>Springer.</b:Publisher>
    <b:RefOrder>48</b:RefOrder>
  </b:Source>
  <b:Source>
    <b:Tag>Sch04</b:Tag>
    <b:SourceType>Book</b:SourceType>
    <b:Guid>{03C566AB-4F81-48FF-8981-4346B818E1F3}</b:Guid>
    <b:Author>
      <b:Author>
        <b:NameList>
          <b:Person>
            <b:Last>Schein</b:Last>
            <b:First>E.H.</b:First>
          </b:Person>
        </b:NameList>
      </b:Author>
    </b:Author>
    <b:Title>Organizational culture and leadership, </b:Title>
    <b:Year>2004</b:Year>
    <b:City>San Francisco</b:City>
    <b:Publisher>Jossey-Bass Publishers.</b:Publisher>
    <b:RefOrder>49</b:RefOrder>
  </b:Source>
  <b:Source>
    <b:Tag>Dea002</b:Tag>
    <b:SourceType>Book</b:SourceType>
    <b:Guid>{F105C328-7B49-4497-88FD-BAE300F2545A}</b:Guid>
    <b:Author>
      <b:Author>
        <b:NameList>
          <b:Person>
            <b:Last>Deal</b:Last>
            <b:First>T.E.</b:First>
          </b:Person>
          <b:Person>
            <b:Last>Kennedy</b:Last>
            <b:First>A.A.</b:First>
          </b:Person>
        </b:NameList>
      </b:Author>
    </b:Author>
    <b:Title>Corporate cultures: the  rites and rituals of corporate life</b:Title>
    <b:Year>2000</b:Year>
    <b:City>Cambridge MA</b:City>
    <b:Publisher>Perseus Books.</b:Publisher>
    <b:RefOrder>127</b:RefOrder>
  </b:Source>
  <b:Source>
    <b:Tag>Den95</b:Tag>
    <b:SourceType>JournalArticle</b:SourceType>
    <b:Guid>{4683790C-1BB8-4374-9090-584BFD9DCCE6}</b:Guid>
    <b:Author>
      <b:Author>
        <b:NameList>
          <b:Person>
            <b:Last>Denison</b:Last>
            <b:First>D.R.</b:First>
          </b:Person>
          <b:Person>
            <b:Last>Mishra</b:Last>
            <b:First>A.K.</b:First>
          </b:Person>
        </b:NameList>
      </b:Author>
    </b:Author>
    <b:Title>Toward theory of organizational culture and effectiveness</b:Title>
    <b:Year>1995</b:Year>
    <b:JournalName>Organization science</b:JournalName>
    <b:Pages>204-223</b:Pages>
    <b:Volume>6</b:Volume>
    <b:Issue>2</b:Issue>
    <b:RefOrder>52</b:RefOrder>
  </b:Source>
  <b:Source>
    <b:Tag>Min222</b:Tag>
    <b:SourceType>JournalArticle</b:SourceType>
    <b:Guid>{D248D3E3-2949-41A6-9043-D044EC55A86B}</b:Guid>
    <b:Author>
      <b:Author>
        <b:NameList>
          <b:Person>
            <b:Last>Mingaleva</b:Last>
            <b:First>Zhanna.</b:First>
          </b:Person>
          <b:Person>
            <b:Last>Shironina</b:Last>
            <b:First>Elena.</b:First>
          </b:Person>
          <b:Person>
            <b:Last>Lobova</b:Last>
            <b:First>Elena.</b:First>
          </b:Person>
          <b:Person>
            <b:Last>Olenev</b:Last>
            <b:First>Vasiliy.</b:First>
          </b:Person>
          <b:Person>
            <b:Last>Plyusnina</b:Last>
            <b:First>Lyubov.</b:First>
          </b:Person>
        </b:NameList>
      </b:Author>
    </b:Author>
    <b:Title>Organizational Culture Management as an Element of Innovative and Sustainable Development of Enterprises</b:Title>
    <b:JournalName>Sustainability </b:JournalName>
    <b:Year>2022</b:Year>
    <b:Pages>1-10</b:Pages>
    <b:Volume>14</b:Volume>
    <b:Issue>10</b:Issue>
    <b:RefOrder>50</b:RefOrder>
  </b:Source>
  <b:Source>
    <b:Tag>Fon23</b:Tag>
    <b:SourceType>DocumentFromInternetSite</b:SourceType>
    <b:Guid>{85EB0447-1672-46F0-AFBC-5048EB44449A}</b:Guid>
    <b:Author>
      <b:Author>
        <b:NameList>
          <b:Person>
            <b:Last>Fonseca</b:Last>
            <b:First>Nancy</b:First>
          </b:Person>
        </b:NameList>
      </b:Author>
    </b:Author>
    <b:Title>How Does Company Culture Impact Employees?</b:Title>
    <b:Year>2023</b:Year>
    <b:YearAccessed>2023</b:YearAccessed>
    <b:MonthAccessed>December</b:MonthAccessed>
    <b:DayAccessed>5</b:DayAccessed>
    <b:URL>https://www.greatplacetowork.ca/en/articles/how-does-company-culture-impact-employees#:~:text=A%20great%20company%20culture%20attracts,to%20work%20for%20your%20company.</b:URL>
    <b:Month>May</b:Month>
    <b:Day>15</b:Day>
    <b:RefOrder>128</b:RefOrder>
  </b:Source>
  <b:Source>
    <b:Tag>CLA23</b:Tag>
    <b:SourceType>DocumentFromInternetSite</b:SourceType>
    <b:Guid>{BE9A7334-D33F-4C4A-81E5-3A2F6ED3E180}</b:Guid>
    <b:Author>
      <b:Author>
        <b:NameList>
          <b:Person>
            <b:Last>Hastwell</b:Last>
            <b:First>Claire</b:First>
          </b:Person>
        </b:NameList>
      </b:Author>
    </b:Author>
    <b:Title>The 8 Elements of Great Company Culture</b:Title>
    <b:Year>2023</b:Year>
    <b:Month>June</b:Month>
    <b:Day>8</b:Day>
    <b:YearAccessed>2023</b:YearAccessed>
    <b:MonthAccessed>December</b:MonthAccessed>
    <b:DayAccessed>5</b:DayAccessed>
    <b:URL>https://www.greatplacetowork.com/resources/blog/elements-of-great-company-culture</b:URL>
    <b:RefOrder>129</b:RefOrder>
  </b:Source>
  <b:Source>
    <b:Tag>Har231</b:Tag>
    <b:SourceType>DocumentFromInternetSite</b:SourceType>
    <b:Guid>{32D21753-977D-47BC-ABF3-B35F8239EDF3}</b:Guid>
    <b:Author>
      <b:Author>
        <b:NameList>
          <b:Person>
            <b:Last>Harver</b:Last>
          </b:Person>
        </b:NameList>
      </b:Author>
    </b:Author>
    <b:Title>7 Powerful Ways to Showcase Your Workplace Culture During Recruitment</b:Title>
    <b:Year>2023</b:Year>
    <b:Month>October</b:Month>
    <b:Day>17</b:Day>
    <b:YearAccessed>2023</b:YearAccessed>
    <b:MonthAccessed>December</b:MonthAccessed>
    <b:DayAccessed>5</b:DayAccessed>
    <b:URL>https://harver.com/blog/showcase-workplace-culture/</b:URL>
    <b:RefOrder>130</b:RefOrder>
  </b:Source>
  <b:Source>
    <b:Tag>Sri232</b:Tag>
    <b:SourceType>DocumentFromInternetSite</b:SourceType>
    <b:Guid>{A7AF9F6D-2323-4890-AF2F-D076097F3F23}</b:Guid>
    <b:Author>
      <b:Author>
        <b:NameList>
          <b:Person>
            <b:Last>Chellappa</b:Last>
            <b:First>Srikant</b:First>
          </b:Person>
        </b:NameList>
      </b:Author>
    </b:Author>
    <b:Title>Importance of Training And Development For Employees: 12 Benefits</b:Title>
    <b:Year>2023</b:Year>
    <b:Month>April</b:Month>
    <b:Day>23</b:Day>
    <b:YearAccessed>2023</b:YearAccessed>
    <b:MonthAccessed>December</b:MonthAccessed>
    <b:DayAccessed>5</b:DayAccessed>
    <b:URL>https://engagedly.com/blog/importance-implementation-and-benefits-of-training-and-development-program/</b:URL>
    <b:RefOrder>58</b:RefOrder>
  </b:Source>
  <b:Source>
    <b:Tag>Ben20</b:Tag>
    <b:SourceType>JournalArticle</b:SourceType>
    <b:Guid>{8AA318E7-C726-4A53-BA7A-5181FF3C685A}</b:Guid>
    <b:Author>
      <b:Author>
        <b:NameList>
          <b:Person>
            <b:Last>Bendak</b:Last>
            <b:First>S.</b:First>
          </b:Person>
          <b:Person>
            <b:Last>Shikhli</b:Last>
            <b:First>A.</b:First>
            <b:Middle>M.</b:Middle>
          </b:Person>
          <b:Person>
            <b:Last>Abdel-Razek</b:Last>
            <b:First>R.</b:First>
            <b:Middle>H.</b:Middle>
          </b:Person>
          <b:Person>
            <b:Last>Ardito</b:Last>
            <b:First>L.</b:First>
          </b:Person>
        </b:NameList>
      </b:Author>
    </b:Author>
    <b:Title>How changing organizational culture can enhance innovation: Development of the innovative culture enhancement framework.</b:Title>
    <b:Year>2020</b:Year>
    <b:JournalName>Cogent Business &amp; Management</b:JournalName>
    <b:Pages>1-10</b:Pages>
    <b:Volume>7</b:Volume>
    <b:Issue>1</b:Issue>
    <b:RefOrder>60</b:RefOrder>
  </b:Source>
  <b:Source>
    <b:Tag>Ala211</b:Tag>
    <b:SourceType>JournalArticle</b:SourceType>
    <b:Guid>{AB4CAE38-4354-41DB-88A8-BFCB2850329C}</b:Guid>
    <b:Author>
      <b:Author>
        <b:NameList>
          <b:Person>
            <b:Last>Alam</b:Last>
            <b:First>I.</b:First>
          </b:Person>
          <b:Person>
            <b:Last>Singh</b:Last>
            <b:First>J.</b:First>
            <b:Middle>S. K.</b:Middle>
          </b:Person>
          <b:Person>
            <b:Last>Islam</b:Last>
            <b:First>M.</b:First>
            <b:Middle>U.</b:Middle>
          </b:Person>
          <b:Person>
            <b:Last>Abbas</b:Last>
            <b:First>M.</b:First>
          </b:Person>
        </b:NameList>
      </b:Author>
    </b:Author>
    <b:Title>Does supportive supervisor complements the effect of ethical leadership on employee engagement?</b:Title>
    <b:JournalName>Cogent Business &amp; Management, </b:JournalName>
    <b:Year>2021</b:Year>
    <b:Pages>1-10</b:Pages>
    <b:Volume>8</b:Volume>
    <b:Issue>1</b:Issue>
    <b:RefOrder>59</b:RefOrder>
  </b:Source>
  <b:Source>
    <b:Tag>Bui23</b:Tag>
    <b:SourceType>JournalArticle</b:SourceType>
    <b:Guid>{C4BC238E-DA98-45AD-8873-33F40F7CB512}</b:Guid>
    <b:Author>
      <b:Author>
        <b:NameList>
          <b:Person>
            <b:Last>Bui</b:Last>
            <b:First>Duc</b:First>
            <b:Middle>Huu.</b:Middle>
          </b:Person>
          <b:Person>
            <b:Last>Le</b:Last>
            <b:First>A</b:First>
            <b:Middle>nh Thi Tu.</b:Middle>
          </b:Person>
        </b:NameList>
      </b:Author>
    </b:Author>
    <b:Title>Improving employee engagement through organizational culture in the travel industry: Perspective from a developing country during Covid-19 pandemic</b:Title>
    <b:JournalName>Cogent Business &amp; Management</b:JournalName>
    <b:Year>2023</b:Year>
    <b:Pages>1-10</b:Pages>
    <b:Volume>10</b:Volume>
    <b:Issue>2</b:Issue>
    <b:RefOrder>131</b:RefOrder>
  </b:Source>
  <b:Source>
    <b:Tag>Bha212</b:Tag>
    <b:SourceType>JournalArticle</b:SourceType>
    <b:Guid>{16783AA0-508D-40D4-9374-EA1FB14BEF05}</b:Guid>
    <b:Author>
      <b:Author>
        <b:NameList>
          <b:Person>
            <b:Last>Bhardwaj</b:Last>
            <b:First>B.</b:First>
          </b:Person>
          <b:Person>
            <b:Last>Kalia</b:Last>
            <b:First>N.</b:First>
          </b:Person>
        </b:NameList>
      </b:Author>
    </b:Author>
    <b:Title>Contextual and task performance: Role of employee engagement and organizational culture in hospitality industry.</b:Title>
    <b:JournalName>Vilakshan - XIMB Journal of Management,</b:JournalName>
    <b:Year>2021</b:Year>
    <b:Pages>187–201.</b:Pages>
    <b:Volume>18</b:Volume>
    <b:Issue>2</b:Issue>
    <b:RefOrder>61</b:RefOrder>
  </b:Source>
  <b:Source>
    <b:Tag>Chi214</b:Tag>
    <b:SourceType>JournalArticle</b:SourceType>
    <b:Guid>{DBD9FE7B-538C-4B7B-8058-C8B863A598ED}</b:Guid>
    <b:Author>
      <b:Author>
        <b:NameList>
          <b:Person>
            <b:Last>Chittiprolu</b:Last>
            <b:First>V.</b:First>
          </b:Person>
          <b:Person>
            <b:Last>Singh</b:Last>
            <b:First>S.</b:First>
          </b:Person>
          <b:Person>
            <b:Last>Bellamkonda</b:Last>
            <b:First>R.</b:First>
            <b:Middle>S.</b:Middle>
          </b:Person>
          <b:Person>
            <b:Last>Vanka</b:Last>
            <b:First>S.</b:First>
          </b:Person>
        </b:NameList>
      </b:Author>
    </b:Author>
    <b:Title>A text mining analysis of online reviews of Indian hotel employees.</b:Title>
    <b:JournalName>Anatolia</b:JournalName>
    <b:Year>2021</b:Year>
    <b:Pages>232–245.</b:Pages>
    <b:Volume>32</b:Volume>
    <b:Issue>2</b:Issue>
    <b:RefOrder>62</b:RefOrder>
  </b:Source>
  <b:Source>
    <b:Tag>Car21</b:Tag>
    <b:SourceType>JournalArticle</b:SourceType>
    <b:Guid>{E0DA060D-4F5B-4FC7-AEDF-852E4E5A8C13}</b:Guid>
    <b:Author>
      <b:Author>
        <b:NameList>
          <b:Person>
            <b:Last>Cardon</b:Last>
            <b:First>P.</b:First>
            <b:Middle>W.</b:Middle>
          </b:Person>
          <b:Person>
            <b:Last>Feng</b:Last>
            <b:First>M.</b:First>
          </b:Person>
          <b:Person>
            <b:Last>Ma</b:Last>
            <b:First>H.</b:First>
          </b:Person>
          <b:Person>
            <b:Last>Ma</b:Last>
            <b:First>Q.</b:First>
          </b:Person>
        </b:NameList>
      </b:Author>
    </b:Author>
    <b:Title>Employee voice, communication formality, and employee engagement: Is there a new normal for internal communication in China?</b:Title>
    <b:JournalName> Business Communication Research and Practice,</b:JournalName>
    <b:Year>2021</b:Year>
    <b:Pages> 82–91.</b:Pages>
    <b:Volume>4</b:Volume>
    <b:Issue>2</b:Issue>
    <b:RefOrder>63</b:RefOrder>
  </b:Source>
  <b:Source>
    <b:Tag>Sun191</b:Tag>
    <b:SourceType>JournalArticle</b:SourceType>
    <b:Guid>{7022EB24-B525-45D7-A41F-BAF30A029DE6}</b:Guid>
    <b:Author>
      <b:Author>
        <b:NameList>
          <b:Person>
            <b:Last>Soni</b:Last>
            <b:First>Suneet</b:First>
          </b:Person>
        </b:NameList>
      </b:Author>
    </b:Author>
    <b:Title>Impact of Organizational Culture on Employee Engagement and Effectiveness in Indian Manufacturing Company</b:Title>
    <b:JournalName>IITM Journal of Management and IT</b:JournalName>
    <b:Year>2019</b:Year>
    <b:Pages>1-11</b:Pages>
    <b:Volume>10</b:Volume>
    <b:Issue>2</b:Issue>
    <b:RefOrder>78</b:RefOrder>
  </b:Source>
  <b:Source>
    <b:Tag>Abb17</b:Tag>
    <b:SourceType>JournalArticle</b:SourceType>
    <b:Guid>{21030B2C-62FA-4D3B-B541-207170E00F2C}</b:Guid>
    <b:Author>
      <b:Author>
        <b:NameList>
          <b:Person>
            <b:Last>Abbas</b:Last>
            <b:First>M.</b:First>
          </b:Person>
        </b:NameList>
      </b:Author>
    </b:Author>
    <b:Title>The Effects of Organizational Culture and Leadership Style toward Employee Engagement and Their Impacts toward Employee Loyalty</b:Title>
    <b:JournalName>Asian Journal of Technology and Management Research</b:JournalName>
    <b:Year>2017</b:Year>
    <b:Pages>1-11</b:Pages>
    <b:Volume>7</b:Volume>
    <b:Issue>2</b:Issue>
    <b:RefOrder>53</b:RefOrder>
  </b:Source>
  <b:Source>
    <b:Tag>AlS17</b:Tag>
    <b:SourceType>JournalArticle</b:SourceType>
    <b:Guid>{351D8C39-8BAD-40B9-AEAA-961C6B22FEC5}</b:Guid>
    <b:Author>
      <b:Author>
        <b:NameList>
          <b:Person>
            <b:Last>Al Shehri</b:Last>
            <b:First>M.</b:First>
          </b:Person>
          <b:Person>
            <b:Last>McLaughlin</b:Last>
            <b:First>P.</b:First>
          </b:Person>
          <b:Person>
            <b:Last>Al-Ashaab</b:Last>
            <b:First>A.</b:First>
          </b:Person>
          <b:Person>
            <b:Last>Hamad</b:Last>
            <b:First>R.</b:First>
          </b:Person>
        </b:NameList>
      </b:Author>
    </b:Author>
    <b:Title>The Impact of Organizational Culture on Employee Engagement in Saudi Banks.</b:Title>
    <b:JournalName>Journal of Human Resources Management Research.</b:JournalName>
    <b:Year>2017</b:Year>
    <b:Pages>1–23.</b:Pages>
    <b:Volume>1</b:Volume>
    <b:Issue>1</b:Issue>
    <b:RefOrder>54</b:RefOrder>
  </b:Source>
  <b:Source>
    <b:Tag>Udd13</b:Tag>
    <b:SourceType>JournalArticle</b:SourceType>
    <b:Guid>{35AFF8D2-4D99-44F2-AD04-A1C6840AE42C}</b:Guid>
    <b:Author>
      <b:Author>
        <b:NameList>
          <b:Person>
            <b:Last>Uddin</b:Last>
            <b:First>M.J.</b:First>
          </b:Person>
          <b:Person>
            <b:Last>Luva</b:Last>
            <b:First>R.H.</b:First>
          </b:Person>
          <b:Person>
            <b:Last>Hossain</b:Last>
            <b:First>S.M.M.</b:First>
          </b:Person>
        </b:NameList>
      </b:Author>
    </b:Author>
    <b:Title>Impact of Organizational Culture on Employee Performance and Productivity: A Case Study of Telecommunication Sector in Bangladesh. </b:Title>
    <b:JournalName>International Journal of Business and Management</b:JournalName>
    <b:Year>2013</b:Year>
    <b:Pages>63-77</b:Pages>
    <b:Volume>8</b:Volume>
    <b:Issue>2</b:Issue>
    <b:RefOrder>55</b:RefOrder>
  </b:Source>
  <b:Source>
    <b:Tag>Sch041</b:Tag>
    <b:SourceType>Book</b:SourceType>
    <b:Guid>{DF3B820E-DB4E-4652-A23F-A5F47892252C}</b:Guid>
    <b:Title>Organizational Culture and Leadership. The Jossey-Bass Business &amp; Management Series. </b:Title>
    <b:Year>2010</b:Year>
    <b:Author>
      <b:Author>
        <b:NameList>
          <b:Person>
            <b:Last>Schein</b:Last>
            <b:First>E.H.</b:First>
          </b:Person>
        </b:NameList>
      </b:Author>
    </b:Author>
    <b:Publisher>John Wiley &amp; Sons.</b:Publisher>
    <b:RefOrder>56</b:RefOrder>
  </b:Source>
  <b:Source>
    <b:Tag>Mar031</b:Tag>
    <b:SourceType>JournalArticle</b:SourceType>
    <b:Guid>{90B2C636-B3B4-481F-9018-17D47B0BA378}</b:Guid>
    <b:Author>
      <b:Author>
        <b:NameList>
          <b:Person>
            <b:Last>Martins</b:Last>
            <b:First>E.C.</b:First>
          </b:Person>
          <b:Person>
            <b:Last>Terblanche</b:Last>
            <b:First>F.</b:First>
          </b:Person>
        </b:NameList>
      </b:Author>
    </b:Author>
    <b:Title>Building organisational culture that stimulates creativity and innovation.</b:Title>
    <b:Year>2003</b:Year>
    <b:JournalName>European Journal of Innovation Management.</b:JournalName>
    <b:Pages>64-74</b:Pages>
    <b:Volume>6</b:Volume>
    <b:Issue>1</b:Issue>
    <b:RefOrder>132</b:RefOrder>
  </b:Source>
  <b:Source>
    <b:Tag>Han87</b:Tag>
    <b:SourceType>Book</b:SourceType>
    <b:Guid>{9921FB23-F39D-4C0D-9F53-C5C60847F6EE}</b:Guid>
    <b:Author>
      <b:Author>
        <b:NameList>
          <b:Person>
            <b:Last>Handy</b:Last>
            <b:First>C.B.</b:First>
          </b:Person>
        </b:NameList>
      </b:Author>
    </b:Author>
    <b:Title>Understanding Organizations.</b:Title>
    <b:Year>1987</b:Year>
    <b:Publisher>Penguin Books Ltd.</b:Publisher>
    <b:Edition>3rd</b:Edition>
    <b:RefOrder>57</b:RefOrder>
  </b:Source>
  <b:Source>
    <b:Tag>Wor2311</b:Tag>
    <b:SourceType>DocumentFromInternetSite</b:SourceType>
    <b:Guid>{D674D5DF-2935-4776-B861-3CF57EB5BCE5}</b:Guid>
    <b:Author>
      <b:Author>
        <b:Corporate>World of Work Project</b:Corporate>
      </b:Author>
    </b:Author>
    <b:Title>The Cameron and Quinn Competing Values Culture Model</b:Title>
    <b:Year>2023</b:Year>
    <b:YearAccessed>2023</b:YearAccessed>
    <b:MonthAccessed>December</b:MonthAccessed>
    <b:DayAccessed>4</b:DayAccessed>
    <b:URL>https://worldofwork.io/2019/10/cameron-quinns-competing-values-culture-model/</b:URL>
    <b:RefOrder>36</b:RefOrder>
  </b:Source>
  <b:Source>
    <b:Tag>Rya181</b:Tag>
    <b:SourceType>JournalArticle</b:SourceType>
    <b:Guid>{51801725-B2DE-4C91-AF3C-8D697B461CAC}</b:Guid>
    <b:Title>Introduction to positivism, interpretivism and critical theory</b:Title>
    <b:Year>2018</b:Year>
    <b:Author>
      <b:Author>
        <b:NameList>
          <b:Person>
            <b:Last>Ryan</b:Last>
            <b:First>G</b:First>
          </b:Person>
        </b:NameList>
      </b:Author>
    </b:Author>
    <b:JournalName>Nurse researcher</b:JournalName>
    <b:Pages>41-49</b:Pages>
    <b:Volume>25</b:Volume>
    <b:Issue>4</b:Issue>
    <b:RefOrder>133</b:RefOrder>
  </b:Source>
  <b:Source>
    <b:Tag>OKS23</b:Tag>
    <b:SourceType>InternetSite</b:SourceType>
    <b:Guid>{ADE86D56-2040-4CC9-9127-79B0A5169ADB}</b:Guid>
    <b:Title>Interpretivism</b:Title>
    <b:Year>2023</b:Year>
    <b:Author>
      <b:Author>
        <b:Corporate>OKSTATE</b:Corporate>
      </b:Author>
    </b:Author>
    <b:YearAccessed>2023</b:YearAccessed>
    <b:MonthAccessed>December</b:MonthAccessed>
    <b:DayAccessed>11</b:DayAccessed>
    <b:URL>https://open.library.okstate.edu/gognresearchmethods/chapter/interpretivism/</b:URL>
    <b:RefOrder>134</b:RefOrder>
  </b:Source>
  <b:Source>
    <b:Tag>BRM231</b:Tag>
    <b:SourceType>InternetSite</b:SourceType>
    <b:Guid>{EB64ABD4-5124-4B43-8921-19293FEFF16B}</b:Guid>
    <b:Author>
      <b:Author>
        <b:Corporate>BRM</b:Corporate>
      </b:Author>
    </b:Author>
    <b:Title>Deductive approach (Deductive reasoning)</b:Title>
    <b:Year>2023</b:Year>
    <b:YearAccessed>2023</b:YearAccessed>
    <b:MonthAccessed>December</b:MonthAccessed>
    <b:DayAccessed>11</b:DayAccessed>
    <b:URL>https://research-methodology.net/research-methodology/research-approach/deductive-approach-2/</b:URL>
    <b:RefOrder>135</b:RefOrder>
  </b:Source>
  <b:Source>
    <b:Tag>Dan232</b:Tag>
    <b:SourceType>InternetSite</b:SourceType>
    <b:Guid>{08B71E4F-09EF-429F-9455-BE9B9C5196B6}</b:Guid>
    <b:Author>
      <b:Author>
        <b:NameList>
          <b:Person>
            <b:Last>Liden</b:Last>
            <b:First>Daniel</b:First>
          </b:Person>
        </b:NameList>
      </b:Author>
    </b:Author>
    <b:Title>What is a deductive method?</b:Title>
    <b:Year>2023</b:Year>
    <b:YearAccessed>2023</b:YearAccessed>
    <b:MonthAccessed>December</b:MonthAccessed>
    <b:DayAccessed>11</b:DayAccessed>
    <b:URL>https://www.languagehumanities.org/what-is-a-deductive-method.htm</b:URL>
    <b:RefOrder>136</b:RefOrder>
  </b:Source>
  <b:Source>
    <b:Tag>Pri201</b:Tag>
    <b:SourceType>InternetSite</b:SourceType>
    <b:Guid>{9FB1219F-EA9A-4A4C-AF40-81F1F68AB5D8}</b:Guid>
    <b:Author>
      <b:Author>
        <b:NameList>
          <b:Person>
            <b:Last>Bhandari</b:Last>
            <b:First>Pritha</b:First>
          </b:Person>
        </b:NameList>
      </b:Author>
    </b:Author>
    <b:Title>What is qualitative research? | methods &amp; examples</b:Title>
    <b:Year>2020</b:Year>
    <b:YearAccessed>2023</b:YearAccessed>
    <b:MonthAccessed>December</b:MonthAccessed>
    <b:DayAccessed>11</b:DayAccessed>
    <b:URL>https://www.scribbr.com/methodology/qualitative-research/</b:URL>
    <b:RefOrder>137</b:RefOrder>
  </b:Source>
  <b:Source>
    <b:Tag>Qua233</b:Tag>
    <b:SourceType>InternetSite</b:SourceType>
    <b:Guid>{0B3F497E-522E-4AB6-BF3A-4954FF53FDDA}</b:Guid>
    <b:Author>
      <b:Author>
        <b:Corporate>Qualtrics</b:Corporate>
      </b:Author>
    </b:Author>
    <b:Title>Secondary research: Definition, methods, &amp; examples</b:Title>
    <b:Year>2023</b:Year>
    <b:YearAccessed>2023</b:YearAccessed>
    <b:MonthAccessed>December</b:MonthAccessed>
    <b:DayAccessed>11</b:DayAccessed>
    <b:URL>https://www.qualtrics.com/experience-management/research/secondary-research/</b:URL>
    <b:RefOrder>138</b:RefOrder>
  </b:Source>
  <b:Source>
    <b:Tag>Teg232</b:Tag>
    <b:SourceType>InternetSite</b:SourceType>
    <b:Guid>{7F89DF82-14F6-477C-A85A-91CD87CBE255}</b:Guid>
    <b:Author>
      <b:Author>
        <b:NameList>
          <b:Person>
            <b:Last>George</b:Last>
            <b:First>Tegan</b:First>
          </b:Person>
        </b:NameList>
      </b:Author>
    </b:Author>
    <b:Title>What is secondary research? | definition, types, &amp; examples</b:Title>
    <b:Year>2023</b:Year>
    <b:YearAccessed>2023</b:YearAccessed>
    <b:MonthAccessed>December</b:MonthAccessed>
    <b:DayAccessed>11</b:DayAccessed>
    <b:URL>https://www.scribbr.com/methodology/secondary-research/</b:URL>
    <b:RefOrder>139</b:RefOrder>
  </b:Source>
  <b:Source>
    <b:Tag>Jai21</b:Tag>
    <b:SourceType>JournalArticle</b:SourceType>
    <b:Guid>{0A45BD27-0502-45FD-BAEF-3539E38E344B}</b:Guid>
    <b:Title>Survey versus interviews: Comparing data collection tools for exploratory research</b:Title>
    <b:Year>2021</b:Year>
    <b:Author>
      <b:Author>
        <b:NameList>
          <b:Person>
            <b:Last>Jain</b:Last>
            <b:First>N</b:First>
          </b:Person>
        </b:NameList>
      </b:Author>
    </b:Author>
    <b:JournalName>The Qualitative Report</b:JournalName>
    <b:Pages>541-554</b:Pages>
    <b:Volume>26</b:Volume>
    <b:Issue>2</b:Issue>
    <b:RefOrder>140</b:RefOrder>
  </b:Source>
  <b:Source>
    <b:Tag>Jol16</b:Tag>
    <b:SourceType>JournalArticle</b:SourceType>
    <b:Guid>{C30A3C7F-248B-484C-AC5B-7777896B7E85}</b:Guid>
    <b:Author>
      <b:Author>
        <b:NameList>
          <b:Person>
            <b:Last>Jol</b:Last>
            <b:First>G</b:First>
          </b:Person>
          <b:Person>
            <b:Last>Stommel</b:Last>
            <b:First>W</b:First>
          </b:Person>
        </b:NameList>
      </b:Author>
    </b:Author>
    <b:Title>Ethical considerations of secondary data use: What about informed consent?</b:Title>
    <b:JournalName>Dutch Journal of Applied Linguistics</b:JournalName>
    <b:Year>2016</b:Year>
    <b:Pages>180-195</b:Pages>
    <b:Volume>5</b:Volume>
    <b:Issue>2</b:Issue>
    <b:RefOrder>141</b:RefOrder>
  </b:Source>
  <b:Source>
    <b:Tag>Tri132</b:Tag>
    <b:SourceType>JournalArticle</b:SourceType>
    <b:Guid>{74EFDDF2-A93E-4B76-95A2-5D08FF40B36A}</b:Guid>
    <b:Author>
      <b:Author>
        <b:NameList>
          <b:Person>
            <b:Last>Tripathy</b:Last>
            <b:First>J.P</b:First>
          </b:Person>
        </b:NameList>
      </b:Author>
    </b:Author>
    <b:Title>Secondary data analysis: Ethical issues and challenges</b:Title>
    <b:JournalName>Iranian journal of public health</b:JournalName>
    <b:Year>2013</b:Year>
    <b:Pages>1478</b:Pages>
    <b:Volume>42</b:Volume>
    <b:Issue>12</b:Issue>
    <b:RefOrder>142</b:RefOrder>
  </b:Source>
  <b:Source>
    <b:Tag>Bra13</b:Tag>
    <b:SourceType>JournalArticle</b:SourceType>
    <b:Guid>{1340BABE-5E10-4FA9-B19D-DD21F438F887}</b:Guid>
    <b:Author>
      <b:Author>
        <b:NameList>
          <b:Person>
            <b:Last>Brakewood</b:Last>
            <b:First>B</b:First>
          </b:Person>
          <b:Person>
            <b:Last>Poldrack</b:Last>
            <b:First>R.A</b:First>
          </b:Person>
        </b:NameList>
      </b:Author>
    </b:Author>
    <b:Title>The ethics of secondary data analysis: Considering the application of Belmont principles to the sharing of neuroimaging data</b:Title>
    <b:JournalName>Neuroimage</b:JournalName>
    <b:Year>2013</b:Year>
    <b:Pages>671-676</b:Pages>
    <b:Volume>82</b:Volume>
    <b:Issue>1</b:Issue>
    <b:RefOrder>143</b:RefOrder>
  </b:Source>
  <b:Source>
    <b:Tag>Jac193</b:Tag>
    <b:SourceType>InternetSite</b:SourceType>
    <b:Guid>{95044F8A-AC58-4415-BB53-DDA28EC89C97}</b:Guid>
    <b:Title>How to do thematic analysis | step-by-step guide &amp; examples</b:Title>
    <b:Year>2019 </b:Year>
    <b:Author>
      <b:Author>
        <b:NameList>
          <b:Person>
            <b:Last>Caulfield</b:Last>
            <b:First>Jack</b:First>
          </b:Person>
        </b:NameList>
      </b:Author>
    </b:Author>
    <b:YearAccessed>2023</b:YearAccessed>
    <b:MonthAccessed>December</b:MonthAccessed>
    <b:DayAccessed>11</b:DayAccessed>
    <b:URL>https://www.scribbr.com/methodology/thematic-analysis/</b:URL>
    <b:RefOrder>144</b:RefOrder>
  </b:Source>
  <b:Source>
    <b:Tag>Mat223</b:Tag>
    <b:SourceType>InternetSite</b:SourceType>
    <b:Guid>{6B434EEB-2934-40FD-A211-67B09F5B5FD3}</b:Guid>
    <b:Author>
      <b:Author>
        <b:NameList>
          <b:Person>
            <b:Last>Ellis</b:Last>
            <b:First>Matt</b:First>
          </b:Person>
        </b:NameList>
      </b:Author>
    </b:Author>
    <b:Title>Secondary sources: Definition and examples</b:Title>
    <b:Year>2022</b:Year>
    <b:YearAccessed>2023</b:YearAccessed>
    <b:MonthAccessed>December</b:MonthAccessed>
    <b:DayAccessed>11</b:DayAccessed>
    <b:URL>https://www.grammarly.com/blog/secondary-sources/ </b:URL>
    <b:RefOrder>145</b:RefOrder>
  </b:Source>
  <b:Source>
    <b:Tag>Rug19</b:Tag>
    <b:SourceType>JournalArticle</b:SourceType>
    <b:Guid>{1D3BA8DD-0A24-46E5-B61E-2FD6DE6287AC}</b:Guid>
    <b:Title>Conducting secondary analysis of qualitative data: Should we, can we, and how?</b:Title>
    <b:Year>2019</b:Year>
    <b:Author>
      <b:Author>
        <b:NameList>
          <b:Person>
            <b:Last>Ruggiano</b:Last>
            <b:First>N</b:First>
          </b:Person>
          <b:Person>
            <b:Last>Perry</b:Last>
            <b:First>T.E</b:First>
          </b:Person>
        </b:NameList>
      </b:Author>
    </b:Author>
    <b:JournalName>Qualitative Social Work</b:JournalName>
    <b:Pages>81-97</b:Pages>
    <b:Volume>18</b:Volume>
    <b:Issue>1</b:Issue>
    <b:RefOrder>70</b:RefOrder>
  </b:Source>
  <b:Source>
    <b:Tag>Moh18</b:Tag>
    <b:SourceType>JournalArticle</b:SourceType>
    <b:Guid>{8D1CD97E-8D8E-4042-B52A-B26B424E330E}</b:Guid>
    <b:Author>
      <b:Author>
        <b:NameList>
          <b:Person>
            <b:Last>Mohajan</b:Last>
            <b:First>H.K</b:First>
          </b:Person>
        </b:NameList>
      </b:Author>
    </b:Author>
    <b:Title>Qualitative research methodology in social sciences and related subjects</b:Title>
    <b:JournalName>Journal of economic development, environment and people</b:JournalName>
    <b:Year>2018</b:Year>
    <b:Pages>23-48</b:Pages>
    <b:Volume>7</b:Volume>
    <b:Issue>1</b:Issue>
    <b:RefOrder>64</b:RefOrder>
  </b:Source>
  <b:Source>
    <b:Tag>Nae23</b:Tag>
    <b:SourceType>JournalArticle</b:SourceType>
    <b:Guid>{D14ED860-211F-4F16-9645-DF8C1E9C8662}</b:Guid>
    <b:Author>
      <b:Author>
        <b:NameList>
          <b:Person>
            <b:Last>Naeem</b:Last>
            <b:First>M</b:First>
          </b:Person>
          <b:Person>
            <b:Last>Ozuem</b:Last>
            <b:First>W</b:First>
          </b:Person>
          <b:Person>
            <b:Last>Howell</b:Last>
            <b:First>K</b:First>
          </b:Person>
          <b:Person>
            <b:Last>Ranfagni</b:Last>
            <b:First>S</b:First>
          </b:Person>
        </b:NameList>
      </b:Author>
    </b:Author>
    <b:Title>A step-by-step process of thematic analysis to develop a conceptual model in qualitative research</b:Title>
    <b:JournalName>International Journal of Qualitative Methods</b:JournalName>
    <b:Year>2023</b:Year>
    <b:Pages>16094069231205789</b:Pages>
    <b:Volume>22</b:Volume>
    <b:Issue>1</b:Issue>
    <b:RefOrder>69</b:RefOrder>
  </b:Source>
  <b:Source>
    <b:Tag>San234</b:Tag>
    <b:SourceType>InternetSite</b:SourceType>
    <b:Guid>{9AA400D3-2E44-4207-9E1E-A74EBCFCC461}</b:Guid>
    <b:Author>
      <b:Author>
        <b:NameList>
          <b:Person>
            <b:Last>Santhosh</b:Last>
          </b:Person>
        </b:NameList>
      </b:Author>
    </b:Author>
    <b:Title>How to create a resilient organizational culture: Top strategies for creating resilient teams in 2024</b:Title>
    <b:Year>2023</b:Year>
    <b:YearAccessed>2023</b:YearAccessed>
    <b:MonthAccessed>December</b:MonthAccessed>
    <b:DayAccessed>13</b:DayAccessed>
    <b:URL>https://www.culturemonkey.io/employee-engagement/resilient-organizational-culture/</b:URL>
    <b:RefOrder>117</b:RefOrder>
  </b:Source>
  <b:Source>
    <b:Tag>Sai23</b:Tag>
    <b:SourceType>InternetSite</b:SourceType>
    <b:Guid>{DD99C3F0-D386-4937-888C-66CC5B809BD9}</b:Guid>
    <b:Author>
      <b:Author>
        <b:Corporate>Sainsburys</b:Corporate>
      </b:Author>
    </b:Author>
    <b:Title>Values &amp; culture</b:Title>
    <b:Year>2023</b:Year>
    <b:YearAccessed>2023</b:YearAccessed>
    <b:MonthAccessed>December</b:MonthAccessed>
    <b:DayAccessed>12</b:DayAccessed>
    <b:URL>https://sainsburys.jobs/working-for-us/values-culture/</b:URL>
    <b:RefOrder>118</b:RefOrder>
  </b:Source>
  <b:Source>
    <b:Tag>Art13</b:Tag>
    <b:SourceType>InternetSite</b:SourceType>
    <b:Guid>{09659665-AB64-49FE-BCB1-1818AC35FF74}</b:Guid>
    <b:Author>
      <b:Author>
        <b:NameList>
          <b:Person>
            <b:Last>Dobrin</b:Last>
            <b:First>Arthur</b:First>
          </b:Person>
        </b:NameList>
      </b:Author>
    </b:Author>
    <b:Title>Fairness is innate to human nature</b:Title>
    <b:Year>2013</b:Year>
    <b:YearAccessed>2023</b:YearAccessed>
    <b:MonthAccessed>December</b:MonthAccessed>
    <b:DayAccessed>13</b:DayAccessed>
    <b:URL>https://www.psychologytoday.com/us/blog/am-i-right/201301/fairness-is-innate-human-nature</b:URL>
    <b:RefOrder>119</b:RefOrder>
  </b:Source>
  <b:Source>
    <b:Tag>Ted22</b:Tag>
    <b:SourceType>InternetSite</b:SourceType>
    <b:Guid>{0B08F293-13C2-4664-985F-8B9D4683CC1D}</b:Guid>
    <b:Author>
      <b:Author>
        <b:NameList>
          <b:Person>
            <b:Last>Kitterman</b:Last>
            <b:First>Ted</b:First>
          </b:Person>
        </b:NameList>
      </b:Author>
    </b:Author>
    <b:Title>Employee experience survey: With 55% of employees open to quitting, workplace culture tips the scale</b:Title>
    <b:Year>2022</b:Year>
    <b:YearAccessed>2023</b:YearAccessed>
    <b:MonthAccessed>December</b:MonthAccessed>
    <b:DayAccessed>13</b:DayAccessed>
    <b:URL>https://www.greatplacetowork.com/resources/blog/employee-experience-survey-55-percent-workers-might-quit</b:URL>
    <b:RefOrder>120</b:RefOrder>
  </b:Source>
  <b:Source>
    <b:Tag>Mck20</b:Tag>
    <b:SourceType>InternetSite</b:SourceType>
    <b:Guid>{CD0C22A1-30A3-484F-874B-341CFEAF7183}</b:Guid>
    <b:Author>
      <b:Author>
        <b:Corporate>Mckinsey</b:Corporate>
      </b:Author>
    </b:Author>
    <b:Title>Understanding organizational barriers to a more inclusive workplace</b:Title>
    <b:Year>2020</b:Year>
    <b:YearAccessed>2023</b:YearAccessed>
    <b:MonthAccessed>December</b:MonthAccessed>
    <b:DayAccessed>13</b:DayAccessed>
    <b:URL>https://www.mckinsey.com/capabilities/people-and-organizational-performance/our-insights/understanding-organizational-barriers-to-a-more-inclusive-workplace</b:URL>
    <b:RefOrder>121</b:RefOrder>
  </b:Source>
  <b:Source>
    <b:Tag>Ell213</b:Tag>
    <b:SourceType>InternetSite</b:SourceType>
    <b:Guid>{5392D4B2-8982-4972-ACE1-CA99CCE539B7}</b:Guid>
    <b:Author>
      <b:Author>
        <b:NameList>
          <b:Person>
            <b:Last>Maese</b:Last>
            <b:First>Ellyn</b:First>
          </b:Person>
          <b:Person>
            <b:Last>Lloyd</b:Last>
            <b:First>Camille</b:First>
          </b:Person>
        </b:NameList>
      </b:Author>
    </b:Author>
    <b:Title>Understanding the effects of discrimination in the workplace</b:Title>
    <b:Year>2021</b:Year>
    <b:YearAccessed>2023</b:YearAccessed>
    <b:MonthAccessed>December</b:MonthAccessed>
    <b:DayAccessed>13</b:DayAccessed>
    <b:URL>https://www.gallup.com/workplace/349865/understanding-effects-discrimination-workplace.aspx</b:URL>
    <b:RefOrder>123</b:RefOrder>
  </b:Source>
  <b:Source>
    <b:Tag>Sto131</b:Tag>
    <b:SourceType>JournalArticle</b:SourceType>
    <b:Guid>{B4A44DCA-400E-425D-A963-2F7CDF527D44}</b:Guid>
    <b:Author>
      <b:Author>
        <b:NameList>
          <b:Person>
            <b:Last>Stock</b:Last>
            <b:First>R.M</b:First>
          </b:Person>
          <b:Person>
            <b:Last>Six</b:Last>
            <b:First>B</b:First>
          </b:Person>
          <b:Person>
            <b:Last>Zacharias</b:Last>
            <b:First>N.A</b:First>
          </b:Person>
        </b:NameList>
      </b:Author>
    </b:Author>
    <b:Title>Linking multiple layers of innovation-oriented corporate culture, product program innovativeness, and business performance: A contingency approach</b:Title>
    <b:JournalName>Journal of the Academy of Marketing Science</b:JournalName>
    <b:Year>2013</b:Year>
    <b:Pages>283-299</b:Pages>
    <b:Volume>41</b:Volume>
    <b:Issue>1</b:Issue>
    <b:RefOrder>146</b:RefOrder>
  </b:Source>
  <b:Source>
    <b:Tag>Joe22</b:Tag>
    <b:SourceType>InternetSite</b:SourceType>
    <b:Guid>{DD3665D3-568D-41B0-A770-4128217258F2}</b:Guid>
    <b:Title>How does company culture affect business performance?</b:Title>
    <b:Year>2022</b:Year>
    <b:Author>
      <b:Author>
        <b:NameList>
          <b:Person>
            <b:Last>Camberato</b:Last>
            <b:First>Joe</b:First>
          </b:Person>
        </b:NameList>
      </b:Author>
    </b:Author>
    <b:YearAccessed>2023</b:YearAccessed>
    <b:MonthAccessed>December</b:MonthAccessed>
    <b:DayAccessed>12</b:DayAccessed>
    <b:URL>https://www.forbes.com/sites/forbesfinancecouncil/2022/08/10/how-does-company-culture-affect-business-performance/?sh=566b197b2f26</b:URL>
    <b:RefOrder>147</b:RefOrder>
  </b:Source>
  <b:Source>
    <b:Tag>Tom05</b:Tag>
    <b:SourceType>JournalArticle</b:SourceType>
    <b:Guid>{8532E844-053A-4EDD-9307-DB6F23425AA4}</b:Guid>
    <b:Title>Positive leadership yields performance and profitability: Effective organizations develop their strengths</b:Title>
    <b:Year>2005</b:Year>
    <b:Author>
      <b:Author>
        <b:NameList>
          <b:Person>
            <b:Last>Tombaugh</b:Last>
            <b:First>J.R</b:First>
          </b:Person>
        </b:NameList>
      </b:Author>
    </b:Author>
    <b:JournalName>Development and Learning in Organizations: An International Journal</b:JournalName>
    <b:Pages>15-17</b:Pages>
    <b:Volume>19</b:Volume>
    <b:Issue>3</b:Issue>
    <b:RefOrder>148</b:RefOrder>
  </b:Source>
  <b:Source>
    <b:Tag>Sep15</b:Tag>
    <b:SourceType>JournalArticle</b:SourceType>
    <b:Guid>{4779638F-2CC6-4ED8-94C4-5450A1F80835}</b:Guid>
    <b:Author>
      <b:Author>
        <b:NameList>
          <b:Person>
            <b:Last>Seppala</b:Last>
            <b:First>E</b:First>
          </b:Person>
          <b:Person>
            <b:Last>Cameron</b:Last>
            <b:First>K</b:First>
          </b:Person>
        </b:NameList>
      </b:Author>
    </b:Author>
    <b:Title>Proof that positive work cultures are more productive</b:Title>
    <b:JournalName>Harvard Business Review</b:JournalName>
    <b:Year>2015</b:Year>
    <b:Pages>44-50</b:Pages>
    <b:Volume>12</b:Volume>
    <b:Issue>1</b:Issue>
    <b:RefOrder>149</b:RefOrder>
  </b:Source>
  <b:Source>
    <b:Tag>Dur17</b:Tag>
    <b:SourceType>JournalArticle</b:SourceType>
    <b:Guid>{310C8797-75E3-4D6B-AA8F-3A060D48E2FD}</b:Guid>
    <b:Author>
      <b:Author>
        <b:NameList>
          <b:Person>
            <b:Last>Durgadevi</b:Last>
            <b:First>R</b:First>
          </b:Person>
          <b:Person>
            <b:Last>Vasantha</b:Last>
            <b:First>S</b:First>
          </b:Person>
        </b:NameList>
      </b:Author>
    </b:Author>
    <b:Title>Organisational culture and its impact on employee performance (a study with reference to it sector chennai)</b:Title>
    <b:JournalName>Indian Journal of Public Health Research &amp; Development</b:JournalName>
    <b:Year>2017</b:Year>
    <b:Pages>315</b:Pages>
    <b:Volume>8</b:Volume>
    <b:Issue>2</b:Issue>
    <b:RefOrder>150</b:RefOrder>
  </b:Source>
  <b:Source>
    <b:Tag>Khu13</b:Tag>
    <b:SourceType>JournalArticle</b:SourceType>
    <b:Guid>{C36506C4-C620-4B5F-B8C5-EE477BE5807D}</b:Guid>
    <b:Author>
      <b:Author>
        <b:NameList>
          <b:Person>
            <b:Last>Khurosani</b:Last>
            <b:First>A</b:First>
          </b:Person>
        </b:NameList>
      </b:Author>
    </b:Author>
    <b:Title>Adhocracy culture support and leader's working creativity</b:Title>
    <b:JournalName>International Journal of Social Science and Humanity</b:JournalName>
    <b:Year>2013</b:Year>
    <b:Pages>411</b:Pages>
    <b:Volume>3</b:Volume>
    <b:Issue>4</b:Issue>
    <b:RefOrder>151</b:RefOrder>
  </b:Source>
  <b:Source>
    <b:Tag>Dig23</b:Tag>
    <b:SourceType>InternetSite</b:SourceType>
    <b:Guid>{AF906660-EBE7-4173-BFD5-C20E5326078F}</b:Guid>
    <b:Title>Adhocracy culture: Revolutionizing organizational dynamics</b:Title>
    <b:Year>2023</b:Year>
    <b:Author>
      <b:Author>
        <b:Corporate>Digital Leadership</b:Corporate>
      </b:Author>
    </b:Author>
    <b:YearAccessed>2023</b:YearAccessed>
    <b:MonthAccessed>December</b:MonthAccessed>
    <b:DayAccessed>12</b:DayAccessed>
    <b:URL>https://digitalleadership.com/glossary/adhocracy-culture/#:~:text=By%20granting%20autonomy%20and%20trusting%20employees%20to%20make,employee%20retention%20rates%2C%20and%20a%20more%20engaged%20workforce.</b:URL>
    <b:RefOrder>152</b:RefOrder>
  </b:Source>
  <b:Source>
    <b:Tag>HRC23</b:Tag>
    <b:SourceType>InternetSite</b:SourceType>
    <b:Guid>{D1FDA65D-60A3-4D61-A864-9860DF745BA9}</b:Guid>
    <b:Author>
      <b:Author>
        <b:Corporate>HR Cloud</b:Corporate>
      </b:Author>
    </b:Author>
    <b:Title>The power of recognition for boosting frontline workers’ morale</b:Title>
    <b:Year>2023</b:Year>
    <b:YearAccessed>2023</b:YearAccessed>
    <b:MonthAccessed>December</b:MonthAccessed>
    <b:DayAccessed>12</b:DayAccessed>
    <b:URL>https://www.hrcloud.com/blog/the-power-of-recognition-for-boosting-frontline-workers-morale</b:URL>
    <b:RefOrder>153</b:RefOrder>
  </b:Source>
  <b:Source>
    <b:Tag>Ben201</b:Tag>
    <b:SourceType>InternetSite</b:SourceType>
    <b:Guid>{A0889379-C381-41A3-96A4-5508538D160E}</b:Guid>
    <b:Author>
      <b:Author>
        <b:NameList>
          <b:Person>
            <b:Last>Fox</b:Last>
            <b:First>Benjamin</b:First>
          </b:Person>
        </b:NameList>
      </b:Author>
    </b:Author>
    <b:Title>What you didn't know about amazon's work culture</b:Title>
    <b:Year>2020</b:Year>
    <b:YearAccessed>2023</b:YearAccessed>
    <b:MonthAccessed>December</b:MonthAccessed>
    <b:DayAccessed>12</b:DayAccessed>
    <b:URL>https://candor.co/articles/tech-careers/what-you-didn-t-know-about-amazon-s-work-culture</b:URL>
    <b:RefOrder>154</b:RefOrder>
  </b:Source>
  <b:Source>
    <b:Tag>Dom23</b:Tag>
    <b:SourceType>InternetSite</b:SourceType>
    <b:Guid>{9E65DAFA-565C-4ECF-B107-DFB27A103E10}</b:Guid>
    <b:Author>
      <b:Author>
        <b:NameList>
          <b:Person>
            <b:Last>Petruzzi</b:Last>
            <b:First>Dominique</b:First>
          </b:Person>
        </b:NameList>
      </b:Author>
    </b:Author>
    <b:Title>Total number of Unilever employees worldwide from 2003 to 2022</b:Title>
    <b:Year>2023</b:Year>
    <b:YearAccessed>2023</b:YearAccessed>
    <b:MonthAccessed>December</b:MonthAccessed>
    <b:DayAccessed>12</b:DayAccessed>
    <b:URL>https://www.statista.com/statistics/254366/total-number-of-unilever-employees-worldwide/</b:URL>
    <b:RefOrder>155</b:RefOrder>
  </b:Source>
  <b:Source>
    <b:Tag>Uni223</b:Tag>
    <b:SourceType>InternetSite</b:SourceType>
    <b:Guid>{068D7ABD-5739-490B-A03D-7393A1641FB2}</b:Guid>
    <b:Author>
      <b:Author>
        <b:Corporate>Unilever</b:Corporate>
      </b:Author>
    </b:Author>
    <b:Title>Six ways we’re creating impact with our innovations</b:Title>
    <b:Year>2022</b:Year>
    <b:YearAccessed>2023</b:YearAccessed>
    <b:MonthAccessed>December</b:MonthAccessed>
    <b:DayAccessed>12</b:DayAccessed>
    <b:URL>https://www.unilever.com/news/news-search/2022/six-ways-were-creating-impact-with-our-innovations/</b:URL>
    <b:RefOrder>156</b:RefOrder>
  </b:Source>
  <b:Source>
    <b:Tag>Uni212</b:Tag>
    <b:SourceType>InternetSite</b:SourceType>
    <b:Guid>{92F45970-E2ED-427C-B8A8-7AF4A05C950E}</b:Guid>
    <b:Author>
      <b:Author>
        <b:Corporate>Unilever</b:Corporate>
      </b:Author>
    </b:Author>
    <b:Title>Unilever commits to help build a more inclusive society</b:Title>
    <b:Year>2021</b:Year>
    <b:YearAccessed>2022</b:YearAccessed>
    <b:MonthAccessed>December</b:MonthAccessed>
    <b:DayAccessed>12</b:DayAccessed>
    <b:URL>https://www.unilever.com/news/press-and-media/press-releases/2021/unilever-commits-to-help-build-a-more-inclusive-society/</b:URL>
    <b:RefOrder>157</b:RefOrder>
  </b:Source>
  <b:Source>
    <b:Tag>Noh03</b:Tag>
    <b:SourceType>InternetSite</b:SourceType>
    <b:Guid>{0B9FB675-4342-4DBF-81AD-15AB223AB58D}</b:Guid>
    <b:Author>
      <b:Author>
        <b:NameList>
          <b:Person>
            <b:Last>Nohria</b:Last>
            <b:First>Nitin</b:First>
          </b:Person>
          <b:Person>
            <b:Last>Joyce</b:Last>
            <b:First>William</b:First>
          </b:Person>
          <b:Person>
            <b:Last>Roberson</b:Last>
            <b:First>Bruce</b:First>
          </b:Person>
        </b:NameList>
      </b:Author>
    </b:Author>
    <b:Title>What really works</b:Title>
    <b:Year>2003</b:Year>
    <b:YearAccessed>2023</b:YearAccessed>
    <b:MonthAccessed>December</b:MonthAccessed>
    <b:DayAccessed>12</b:DayAccessed>
    <b:URL>https://hbr.org/2003/07/what-really-works</b:URL>
    <b:RefOrder>158</b:RefOrder>
  </b:Source>
  <b:Source>
    <b:Tag>Uni2310</b:Tag>
    <b:SourceType>InternetSite</b:SourceType>
    <b:Guid>{624977A3-82F1-44BF-A304-3D1638D287D7}</b:Guid>
    <b:Author>
      <b:Author>
        <b:Corporate>Unilever</b:Corporate>
      </b:Author>
    </b:Author>
    <b:Title>Our benefits, wellbeing &amp; learning</b:Title>
    <b:Year>2023</b:Year>
    <b:YearAccessed>2023</b:YearAccessed>
    <b:MonthAccessed>December</b:MonthAccessed>
    <b:DayAccessed>12</b:DayAccessed>
    <b:URL>https://careers.unilever.com/benefits-learning-wellbeing</b:URL>
    <b:RefOrder>159</b:RefOrder>
  </b:Source>
  <b:Source>
    <b:Tag>Sai231</b:Tag>
    <b:SourceType>InternetSite</b:SourceType>
    <b:Guid>{58286050-ED67-4EF5-B4FF-B2DD8CFEA304}</b:Guid>
    <b:Author>
      <b:Author>
        <b:Corporate>Sainsburys</b:Corporate>
      </b:Author>
    </b:Author>
    <b:Title>An inclusive place to work and shop</b:Title>
    <b:Year>2023</b:Year>
    <b:YearAccessed>2023</b:YearAccessed>
    <b:MonthAccessed>December</b:MonthAccessed>
    <b:DayAccessed>13</b:DayAccessed>
    <b:URL>https://www.about.sainsburys.co.uk/sustainability/better-for-everyone/diversity-and-inclusion</b:URL>
    <b:RefOrder>160</b:RefOrder>
  </b:Source>
  <b:Source>
    <b:Tag>Cla223</b:Tag>
    <b:SourceType>InternetSite</b:SourceType>
    <b:Guid>{5272B2F2-2BEA-4156-BFE4-00ADF08E0D24}</b:Guid>
    <b:Author>
      <b:Author>
        <b:NameList>
          <b:Person>
            <b:Last>Hastwell</b:Last>
            <b:First>Claire</b:First>
          </b:Person>
        </b:NameList>
      </b:Author>
    </b:Author>
    <b:Title>What is workplace flexibility? definitions &amp; examples from top workplaces</b:Title>
    <b:Year>2022</b:Year>
    <b:YearAccessed>2023</b:YearAccessed>
    <b:MonthAccessed>December</b:MonthAccessed>
    <b:DayAccessed>13</b:DayAccessed>
    <b:URL>https://www.greatplacetowork.com/resources/blog/what-is-workplace-flexibility-definitions-examples-from-top-workplaces</b:URL>
    <b:RefOrder>161</b:RefOrder>
  </b:Source>
  <b:Source>
    <b:Tag>Ste23</b:Tag>
    <b:SourceType>InternetSite</b:SourceType>
    <b:Guid>{3955AF4B-9141-49C9-821E-2DE044358186}</b:Guid>
    <b:Author>
      <b:Author>
        <b:NameList>
          <b:Person>
            <b:Last>Wormington</b:Last>
            <b:First>Stephanie</b:First>
          </b:Person>
        </b:NameList>
      </b:Author>
    </b:Author>
    <b:Title>What is inclusion in the workplace? a guide for leaders</b:Title>
    <b:Year>2023</b:Year>
    <b:YearAccessed>2023</b:YearAccessed>
    <b:MonthAccessed>December</b:MonthAccessed>
    <b:DayAccessed>13</b:DayAccessed>
    <b:URL>https://www.ccl.org/articles/leading-effectively-articles/what-is-inclusion-in-the-workplace-a-guide-for-leaders/</b:URL>
    <b:RefOrder>162</b:RefOrder>
  </b:Source>
  <b:Source>
    <b:Tag>Gar19</b:Tag>
    <b:SourceType>InternetSite</b:SourceType>
    <b:Guid>{5E4306DD-57FF-4B01-B602-0334B41F5A3F}</b:Guid>
    <b:Author>
      <b:Author>
        <b:NameList>
          <b:Person>
            <b:Last>Pisano</b:Last>
            <b:First>Gary</b:First>
            <b:Middle>P.</b:Middle>
          </b:Person>
        </b:NameList>
      </b:Author>
    </b:Author>
    <b:Title>The hard truth about innovative cultures</b:Title>
    <b:Year>2019</b:Year>
    <b:YearAccessed>2023</b:YearAccessed>
    <b:MonthAccessed>December</b:MonthAccessed>
    <b:DayAccessed>13</b:DayAccessed>
    <b:URL>https://hbr.org/2019/01/the-hard-truth-about-innovative-cultures</b:URL>
    <b:RefOrder>163</b:RefOrder>
  </b:Source>
  <b:Source>
    <b:Tag>Anu211</b:Tag>
    <b:SourceType>InternetSite</b:SourceType>
    <b:Guid>{EF0A2317-FE07-4F8E-8D14-ED9C3D0E6DDA}</b:Guid>
    <b:Author>
      <b:Author>
        <b:NameList>
          <b:Person>
            <b:Last>Gurtu</b:Last>
            <b:First>Anurag</b:First>
          </b:Person>
        </b:NameList>
      </b:Author>
    </b:Author>
    <b:Title>How to foster an innovation-friendly culture in the workplace</b:Title>
    <b:Year>2021</b:Year>
    <b:YearAccessed>2023</b:YearAccessed>
    <b:MonthAccessed>December</b:MonthAccessed>
    <b:DayAccessed>13</b:DayAccessed>
    <b:URL>https://www.forbes.com/sites/forbestechcouncil/2021/06/29/how-to-foster-an-innovation-friendly-culture-in-the-workplace/?sh=7d9f1aa7413d</b:URL>
    <b:RefOrder>164</b:RefOrder>
  </b:Source>
  <b:Source>
    <b:Tag>Mat232</b:Tag>
    <b:SourceType>InternetSite</b:SourceType>
    <b:Guid>{5136B65E-5F95-4CE1-9F9D-91A02C0CC470}</b:Guid>
    <b:Author>
      <b:Author>
        <b:NameList>
          <b:Person>
            <b:Last>Reeves</b:Last>
            <b:First>Matthew</b:First>
          </b:Person>
        </b:NameList>
      </b:Author>
    </b:Author>
    <b:Title>How organizational culture influences employee behavior</b:Title>
    <b:Year>2023</b:Year>
    <b:YearAccessed>2023</b:YearAccessed>
    <b:MonthAccessed>December</b:MonthAccessed>
    <b:DayAccessed>30</b:DayAccessed>
    <b:URL>https://www.togetherplatform.com/blog/how-organizational-culture-influences-employee-behavior</b:URL>
    <b:RefOrder>165</b:RefOrder>
  </b:Source>
  <b:Source>
    <b:Tag>Man226</b:Tag>
    <b:SourceType>InternetSite</b:SourceType>
    <b:Guid>{0539550A-93B0-428F-A119-4F639F678C62}</b:Guid>
    <b:Author>
      <b:Author>
        <b:NameList>
          <b:Person>
            <b:Last>Gilbert</b:Last>
            <b:First>Mandy</b:First>
          </b:Person>
        </b:NameList>
      </b:Author>
    </b:Author>
    <b:Title>Workplace culture and how it affects employee retention</b:Title>
    <b:Year>2022</b:Year>
    <b:YearAccessed>2023</b:YearAccessed>
    <b:MonthAccessed>December</b:MonthAccessed>
    <b:DayAccessed>13</b:DayAccessed>
    <b:URL>https://www.inc.com/mandy-gilbert/workplace-culture-how-it-affects-employee-retention.html</b:URL>
    <b:RefOrder>166</b:RefOrder>
  </b:Source>
  <b:Source>
    <b:Tag>Jam233</b:Tag>
    <b:SourceType>InternetSite</b:SourceType>
    <b:Guid>{5A98E6B9-566D-42EA-96A0-952B64716C63}</b:Guid>
    <b:Author>
      <b:Author>
        <b:NameList>
          <b:Person>
            <b:Last>Austin</b:Last>
            <b:First>Jamey</b:First>
          </b:Person>
        </b:NameList>
      </b:Author>
    </b:Author>
    <b:Title>12 examples of company culture done right</b:Title>
    <b:Year>2023</b:Year>
    <b:YearAccessed>2023</b:YearAccessed>
    <b:MonthAccessed>December</b:MonthAccessed>
    <b:DayAccessed>13</b:DayAccessed>
    <b:URL>https://www.atlassian.com/blog/leadership/15-company-culture-examples-that-deserve-your-attention</b:URL>
    <b:RefOrder>167</b:RefOrder>
  </b:Source>
  <b:Source>
    <b:Tag>Gus23</b:Tag>
    <b:SourceType>InternetSite</b:SourceType>
    <b:Guid>{C6770FA0-305E-47F6-8979-31F4E0432E50}</b:Guid>
    <b:Author>
      <b:Author>
        <b:NameList>
          <b:Person>
            <b:Last>Razzetti</b:Last>
            <b:First>Gustavo</b:First>
          </b:Person>
        </b:NameList>
      </b:Author>
    </b:Author>
    <b:Title>12 examples of powerful cultures from successful companies</b:Title>
    <b:Year>2023</b:Year>
    <b:YearAccessed>2023</b:YearAccessed>
    <b:MonthAccessed>December</b:MonthAccessed>
    <b:DayAccessed>13</b:DayAccessed>
    <b:URL>https://www.fearlessculture.design/blog-posts/11-examples-of-companies-with-powerful-cultures</b:URL>
    <b:RefOrder>168</b:RefOrder>
  </b:Source>
  <b:Source>
    <b:Tag>Placeholder1</b:Tag>
    <b:SourceType>InternetSite</b:SourceType>
    <b:Guid>{A174DFF6-21C4-4C10-8FAB-FA8B1E1C4D60}</b:Guid>
    <b:Author>
      <b:Author>
        <b:NameList>
          <b:Person>
            <b:Last>Gibson</b:Last>
            <b:First>Kate</b:First>
          </b:Person>
        </b:NameList>
      </b:Author>
    </b:Author>
    <b:Title>How to overcome stereotypes in your organization</b:Title>
    <b:Year>2022</b:Year>
    <b:YearAccessed>2023</b:YearAccessed>
    <b:MonthAccessed>December</b:MonthAccessed>
    <b:DayAccessed>13</b:DayAccessed>
    <b:URL>https://online.hbs.edu/blog/post/how-stereotypes-affect-an-organization</b:URL>
    <b:RefOrder>169</b:RefOrder>
  </b:Source>
  <b:Source>
    <b:Tag>Lin2310</b:Tag>
    <b:SourceType>InternetSite</b:SourceType>
    <b:Guid>{4F1A4CCA-B6A5-4631-A4D6-39C369450C3C}</b:Guid>
    <b:Author>
      <b:Author>
        <b:Corporate>Linkedin</b:Corporate>
      </b:Author>
    </b:Author>
    <b:Title>4 common ethnic &amp; cultural stereotypes in the workplace</b:Title>
    <b:Year>2023</b:Year>
    <b:YearAccessed>2023</b:YearAccessed>
    <b:MonthAccessed>December</b:MonthAccessed>
    <b:DayAccessed>13</b:DayAccessed>
    <b:URL>https://www.linkedin.com/pulse/4-common-ethnic-cultural-stereotypes-workplace-easyllama-ihbvc</b:URL>
    <b:RefOrder>170</b:RefOrder>
  </b:Source>
  <b:Source>
    <b:Tag>Kat19</b:Tag>
    <b:SourceType>InternetSite</b:SourceType>
    <b:Guid>{09C3F2A0-571E-4C2A-9221-A4D4813E4D10}</b:Guid>
    <b:Author>
      <b:Author>
        <b:NameList>
          <b:Person>
            <b:Last>Reynolds</b:Last>
            <b:First>Katie</b:First>
          </b:Person>
        </b:NameList>
      </b:Author>
    </b:Author>
    <b:Title>13 benefits and challenges of cultural diversity in the workplace</b:Title>
    <b:Year>2019</b:Year>
    <b:YearAccessed>2023</b:YearAccessed>
    <b:MonthAccessed>December</b:MonthAccessed>
    <b:DayAccessed>13</b:DayAccessed>
    <b:URL>https://www.hult.edu/blog/benefits-challenges-cultural-diversity-workplace/</b:URL>
    <b:RefOrder>171</b:RefOrder>
  </b:Source>
  <b:Source>
    <b:Tag>Lop23</b:Tag>
    <b:SourceType>InternetSite</b:SourceType>
    <b:Guid>{00522404-B7D9-4693-82BC-3CECA4D6308E}</b:Guid>
    <b:Author>
      <b:Author>
        <b:NameList>
          <b:Person>
            <b:Last>Lopamudra</b:Last>
          </b:Person>
        </b:NameList>
      </b:Author>
    </b:Author>
    <b:Title>9 strategies to handle stereotyping in the workplace</b:Title>
    <b:Year>2023</b:Year>
    <b:YearAccessed>2023</b:YearAccessed>
    <b:MonthAccessed>December</b:MonthAccessed>
    <b:DayAccessed>13</b:DayAccessed>
    <b:URL>https://blog.vantagecircle.com/stereotyping-in-the-workplace/</b:URL>
    <b:RefOrder>172</b:RefOrder>
  </b:Source>
  <b:Source>
    <b:Tag>Emp23</b:Tag>
    <b:SourceType>InternetSite</b:SourceType>
    <b:Guid>{B57EE5E8-302E-43DB-B3BB-6D385B65B33C}</b:Guid>
    <b:Author>
      <b:Author>
        <b:Corporate>Empuls</b:Corporate>
      </b:Author>
    </b:Author>
    <b:Title>10 strategies to handle stereotyping in the workplace</b:Title>
    <b:Year>2023</b:Year>
    <b:YearAccessed>2023</b:YearAccessed>
    <b:MonthAccessed>December</b:MonthAccessed>
    <b:DayAccessed>13</b:DayAccessed>
    <b:URL>https://blog.empuls.io/stereotyping-in-the-workplace/</b:URL>
    <b:RefOrder>173</b:RefOrder>
  </b:Source>
  <b:Source>
    <b:Tag>Hal231</b:Tag>
    <b:SourceType>InternetSite</b:SourceType>
    <b:Guid>{FB483E1A-27C5-4897-ACE4-CA5B08A01336}</b:Guid>
    <b:Author>
      <b:Author>
        <b:Corporate>Halkin</b:Corporate>
      </b:Author>
    </b:Author>
    <b:Title>All you need to know about secondary market research</b:Title>
    <b:Year>2023</b:Year>
    <b:YearAccessed>2023</b:YearAccessed>
    <b:MonthAccessed>December</b:MonthAccessed>
    <b:DayAccessed>15</b:DayAccessed>
    <b:URL>https://www.halkin.com/post/secondary-market-research#:~:text=Some%20other%20limitations%20of%20secondary,can%20be%20used%20will%20vary.</b:URL>
    <b:RefOrder>174</b:RefOrder>
  </b:Source>
  <b:Source>
    <b:Tag>Wal231</b:Tag>
    <b:SourceType>DocumentFromInternetSite</b:SourceType>
    <b:Guid>{6642DB55-0025-4A4A-9530-91A6C8F8A2DF}</b:Guid>
    <b:Title>Disadvantages of Secondary Research – A Definitive Guide</b:Title>
    <b:Year>2023</b:Year>
    <b:YearAccessed>2023</b:YearAccessed>
    <b:MonthAccessed>December</b:MonthAccessed>
    <b:DayAccessed>15</b:DayAccessed>
    <b:URL>https://www.researchprospect.com/disadvantages-of-secondary-research/</b:URL>
    <b:Author>
      <b:Author>
        <b:NameList>
          <b:Person>
            <b:Last>Walker</b:Last>
            <b:First>J.</b:First>
          </b:Person>
        </b:NameList>
      </b:Author>
    </b:Author>
    <b:Month>August</b:Month>
    <b:Day>29</b:Day>
    <b:RefOrder>175</b:RefOrder>
  </b:Source>
  <b:Source>
    <b:Tag>Sto12</b:Tag>
    <b:SourceType>JournalArticle</b:SourceType>
    <b:Guid>{D6DF4F84-AF59-4355-9AD4-AFB1EFB3BDB1}</b:Guid>
    <b:Title>Linking multiple layers of innovation-oriented corporate culture, product program innovativeness, and business performance: a contingency approach</b:Title>
    <b:Year>2012</b:Year>
    <b:Author>
      <b:Author>
        <b:NameList>
          <b:Person>
            <b:Last>Stock</b:Last>
            <b:First>Ruth</b:First>
            <b:Middle>Maria.</b:Middle>
          </b:Person>
          <b:Person>
            <b:Last>Six</b:Last>
            <b:First>Bjoern.</b:First>
          </b:Person>
          <b:Person>
            <b:Last>Zacharias</b:Last>
            <b:First>Nicolas</b:First>
            <b:Middle>A.</b:Middle>
          </b:Person>
        </b:NameList>
      </b:Author>
    </b:Author>
    <b:JournalName>Journal of the Academy of Marketing Science </b:JournalName>
    <b:Pages>283–299</b:Pages>
    <b:Volume>41</b:Volume>
    <b:Issue>1</b:Issue>
    <b:RefOrder>71</b:RefOrder>
  </b:Source>
  <b:Source>
    <b:Tag>Placeholder2</b:Tag>
    <b:SourceType>JournalArticle</b:SourceType>
    <b:Guid>{E3B67CBF-687F-4AA8-B22E-172092A28D99}</b:Guid>
    <b:Author>
      <b:Author>
        <b:NameList>
          <b:Person>
            <b:Last>Tombaugh</b:Last>
            <b:First>J.</b:First>
          </b:Person>
        </b:NameList>
      </b:Author>
    </b:Author>
    <b:Title> Positive leadership yields performance and profitability: Effective organizations develop their strengths</b:Title>
    <b:JournalName>Development and Learning in Organizations: An International Journal,</b:JournalName>
    <b:Year>2005</b:Year>
    <b:Pages>15-17.</b:Pages>
    <b:Volume>19</b:Volume>
    <b:Issue>3</b:Issue>
    <b:RefOrder>72</b:RefOrder>
  </b:Source>
  <b:Source>
    <b:Tag>Placeholder3</b:Tag>
    <b:SourceType>JournalArticle</b:SourceType>
    <b:Guid>{52F63944-6ACC-4D3B-ADC6-657D211228DE}</b:Guid>
    <b:Author>
      <b:Author>
        <b:NameList>
          <b:Person>
            <b:Last>Durgadevi</b:Last>
            <b:First>R.</b:First>
          </b:Person>
          <b:Person>
            <b:Last>Shanmugam</b:Last>
            <b:First>Vasantha.</b:First>
          </b:Person>
        </b:NameList>
      </b:Author>
    </b:Author>
    <b:Title>Organisational Culture and its Impact on Employee Performance (A Study with Reference to IT Sector Chennai)</b:Title>
    <b:JournalName>Indian Journal of Public Health Research and Development </b:JournalName>
    <b:Year>2017</b:Year>
    <b:Pages>1-10</b:Pages>
    <b:Volume>8</b:Volume>
    <b:Issue>2</b:Issue>
    <b:RefOrder>73</b:RefOrder>
  </b:Source>
  <b:Source>
    <b:Tag>Aan13</b:Tag>
    <b:SourceType>JournalArticle</b:SourceType>
    <b:Guid>{8EDA6E66-C221-4C7C-8948-27696206E03F}</b:Guid>
    <b:Author>
      <b:Author>
        <b:NameList>
          <b:Person>
            <b:Last>Khurosani</b:Last>
            <b:First>Aan</b:First>
          </b:Person>
        </b:NameList>
      </b:Author>
    </b:Author>
    <b:Title>Adhocracy Culture Support and Leader’s Working Creativity</b:Title>
    <b:JournalName>International Journal of Social Science and Humanity</b:JournalName>
    <b:Year>2013</b:Year>
    <b:Pages>1-5</b:Pages>
    <b:Volume>3</b:Volume>
    <b:Issue>4</b:Issue>
    <b:RefOrder>74</b:RefOrder>
  </b:Source>
  <b:Source>
    <b:Tag>Che221</b:Tag>
    <b:SourceType>JournalArticle</b:SourceType>
    <b:Guid>{FF0FE46C-14C3-41B3-9FA3-2A49739863D7}</b:Guid>
    <b:Author>
      <b:Author>
        <b:NameList>
          <b:Person>
            <b:Last>Chennatuserry</b:Last>
            <b:First>Joseph</b:First>
            <b:Middle>Chacko.</b:Middle>
          </b:Person>
          <b:Person>
            <b:Last>Elangovan</b:Last>
            <b:First>N.</b:First>
          </b:Person>
          <b:Person>
            <b:Last>George</b:Last>
            <b:First>Louis.</b:First>
          </b:Person>
          <b:Person>
            <b:Last>Thomas</b:Last>
            <b:First>Kennedy</b:First>
            <b:Middle>Andrew.</b:Middle>
          </b:Person>
        </b:NameList>
      </b:Author>
    </b:Author>
    <b:Title>Clan Culture in Organizational Leadership and Strategic Emphases: Expectations Among School Teachers in India</b:Title>
    <b:Year>2022</b:Year>
    <b:JournalName>Journal of School Administration Research and Development</b:JournalName>
    <b:Pages>50-59</b:Pages>
    <b:Volume>7</b:Volume>
    <b:Issue>1</b:Issue>
    <b:RefOrder>75</b:RefOrder>
  </b:Source>
  <b:Source>
    <b:Tag>Lee231</b:Tag>
    <b:SourceType>JournalArticle</b:SourceType>
    <b:Guid>{880D7CBA-6B38-4B20-91CD-81C2F6F20A98}</b:Guid>
    <b:Author>
      <b:Author>
        <b:NameList>
          <b:Person>
            <b:Last>Lee</b:Last>
            <b:First>Michelle</b:First>
            <b:Middle>Chin Chin.</b:Middle>
          </b:Person>
          <b:Person>
            <b:Last>Ding</b:Last>
            <b:First>Alyssa</b:First>
            <b:Middle>Yen Lyn.</b:Middle>
          </b:Person>
        </b:NameList>
      </b:Author>
    </b:Author>
    <b:Title>Hierarchical Culture as a Cross-Level Moderator of the Relationship between Transformational Leadership, Performance Feedback, and Employee Job Performance</b:Title>
    <b:JournalName>Merits</b:JournalName>
    <b:Year>2023</b:Year>
    <b:Pages>1-10</b:Pages>
    <b:Volume>3</b:Volume>
    <b:Issue>3</b:Issue>
    <b:RefOrder>76</b:RefOrder>
  </b:Source>
  <b:Source>
    <b:Tag>Noo22</b:Tag>
    <b:SourceType>JournalArticle</b:SourceType>
    <b:Guid>{CB155DDB-F4B8-43EE-9825-51837FC82E8F}</b:Guid>
    <b:Author>
      <b:Author>
        <b:NameList>
          <b:Person>
            <b:Last>Noone</b:Last>
            <b:First>Breffni</b:First>
            <b:Middle>M.</b:Middle>
          </b:Person>
          <b:Person>
            <b:Last>Lin</b:Last>
            <b:First>Michael</b:First>
            <b:Middle>S.</b:Middle>
          </b:Person>
          <b:Person>
            <b:Last>Sharma</b:Last>
            <b:First>Amit.</b:First>
          </b:Person>
        </b:NameList>
      </b:Author>
    </b:Author>
    <b:Title>Firm Performance During a Crisis: Effects of Adhocracy Culture, Incremental Product Innovation, and Firm Size</b:Title>
    <b:JournalName>Journal of Hospitality &amp; Tourism Research</b:JournalName>
    <b:Year>2022</b:Year>
    <b:Pages>1-10</b:Pages>
    <b:Volume>48</b:Volume>
    <b:Issue>1</b:Issue>
    <b:RefOrder>77</b:RefOrder>
  </b:Source>
  <b:Source>
    <b:Tag>Gop13</b:Tag>
    <b:SourceType>JournalArticle</b:SourceType>
    <b:Guid>{888978C1-0466-41CB-970D-738A3A956C34}</b:Guid>
    <b:Author>
      <b:Author>
        <b:NameList>
          <b:Person>
            <b:Last>Gopalakrishnan</b:Last>
            <b:First>S.</b:First>
          </b:Person>
          <b:Person>
            <b:Last>Ganeshkumar</b:Last>
            <b:First>P.</b:First>
          </b:Person>
        </b:NameList>
      </b:Author>
    </b:Author>
    <b:Title>Systematic Reviews and Meta-analysis: Understanding the Best Evidence in Primary Healthcare</b:Title>
    <b:JournalName>Journal of Family Medicine and Primary Care</b:JournalName>
    <b:Year>2013</b:Year>
    <b:Pages>9-14</b:Pages>
    <b:Volume>2</b:Volume>
    <b:Issue>1</b:Issue>
    <b:RefOrder>65</b:RefOrder>
  </b:Source>
  <b:Source>
    <b:Tag>Uma11</b:Tag>
    <b:SourceType>JournalArticle</b:SourceType>
    <b:Guid>{2495EC9F-EC61-4594-9E3E-973B76F7D82F}</b:Guid>
    <b:Author>
      <b:Author>
        <b:NameList>
          <b:Person>
            <b:Last>Uman</b:Last>
            <b:First>Lindsay</b:First>
            <b:Middle>S.</b:Middle>
          </b:Person>
        </b:NameList>
      </b:Author>
    </b:Author>
    <b:Title>Systematic Reviews and Meta-Analyses</b:Title>
    <b:JournalName>Journal of the Canadian Academy of Child and Adolescent</b:JournalName>
    <b:Year>2011</b:Year>
    <b:Pages>57–59.</b:Pages>
    <b:Volume>20</b:Volume>
    <b:Issue>1</b:Issue>
    <b:RefOrder>66</b:RefOrder>
  </b:Source>
  <b:Source>
    <b:Tag>Kas22</b:Tag>
    <b:SourceType>DocumentFromInternetSite</b:SourceType>
    <b:Guid>{C7DE08B0-E902-4DB8-B924-08C49701D742}</b:Guid>
    <b:Title>Inclusion and Exclusion Criteria | Examples &amp; Definition</b:Title>
    <b:Year>2022</b:Year>
    <b:Author>
      <b:Author>
        <b:NameList>
          <b:Person>
            <b:Last>Nikolopoulou</b:Last>
            <b:First>Kassiani</b:First>
          </b:Person>
        </b:NameList>
      </b:Author>
    </b:Author>
    <b:Month>September</b:Month>
    <b:Day>17</b:Day>
    <b:YearAccessed>2024</b:YearAccessed>
    <b:MonthAccessed>February</b:MonthAccessed>
    <b:DayAccessed>15</b:DayAccessed>
    <b:URL>https://www.scribbr.com/methodology/inclusion-exclusion-criteria/</b:URL>
    <b:RefOrder>67</b:RefOrder>
  </b:Source>
  <b:Source>
    <b:Tag>Pat18</b:Tag>
    <b:SourceType>JournalArticle</b:SourceType>
    <b:Guid>{EE29FEE3-5825-47D0-B220-22FBC1750821}</b:Guid>
    <b:Author>
      <b:Author>
        <b:NameList>
          <b:Person>
            <b:Last>Patino</b:Last>
            <b:First>Cecilia</b:First>
            <b:Middle>Maria.</b:Middle>
          </b:Person>
          <b:Person>
            <b:Last>Ferreira</b:Last>
            <b:First>Juliana</b:First>
            <b:Middle>Carvalho.</b:Middle>
          </b:Person>
        </b:NameList>
      </b:Author>
    </b:Author>
    <b:Title>Inclusion and exclusion criteria in research studies: definitions and why they matter</b:Title>
    <b:JournalName>The Brazilian Journal of Pulmonology </b:JournalName>
    <b:Year>2018</b:Year>
    <b:Pages>1-10</b:Pages>
    <b:Volume>84</b:Volume>
    <b:Issue>1</b:Issue>
    <b:RefOrder>68</b:RefOrder>
  </b:Source>
  <b:Source>
    <b:Tag>Sak06</b:Tag>
    <b:SourceType>JournalArticle</b:SourceType>
    <b:Guid>{455ADA01-D44F-48B8-AC74-01D58B48673A}</b:Guid>
    <b:Author>
      <b:Author>
        <b:NameList>
          <b:Person>
            <b:Last>Saks</b:Last>
            <b:First>A.M.</b:First>
          </b:Person>
        </b:NameList>
      </b:Author>
    </b:Author>
    <b:Title>Antecedents and consequences of employee engagement</b:Title>
    <b:JournalName>Journal of managerial psychology</b:JournalName>
    <b:Year>2006</b:Year>
    <b:Pages>600-619</b:Pages>
    <b:Volume>21</b:Volume>
    <b:Issue>7</b:Issue>
    <b:RefOrder>79</b:RefOrder>
  </b:Source>
  <b:Source>
    <b:Tag>Yus17</b:Tag>
    <b:SourceType>JournalArticle</b:SourceType>
    <b:Guid>{2F2B5A17-5D9D-40AD-90B4-1E5A6561DFCD}</b:Guid>
    <b:Author>
      <b:Author>
        <b:NameList>
          <b:Person>
            <b:Last>Yusof</b:Last>
            <b:First>H.S.M.</b:First>
          </b:Person>
          <b:Person>
            <b:Last>Munap</b:Last>
            <b:First>R.</b:First>
          </b:Person>
          <b:Person>
            <b:Last>Badrillah</b:Last>
            <b:First>M.I.M.</b:First>
          </b:Person>
          <b:Person>
            <b:Last>Hamid</b:Last>
            <b:First>N.R.A.</b:First>
          </b:Person>
          <b:Person>
            <b:Last>Khir</b:Last>
            <b:First>R.M.</b:First>
          </b:Person>
        </b:NameList>
      </b:Author>
    </b:Author>
    <b:Title>The relationship between organizational culture and employee motivation as moderated by work attitude</b:Title>
    <b:JournalName>Journal of Administrative and Business Studies</b:JournalName>
    <b:Year>2017</b:Year>
    <b:Pages>21-25</b:Pages>
    <b:Volume>3</b:Volume>
    <b:Issue>1</b:Issue>
    <b:RefOrder>80</b:RefOrder>
  </b:Source>
  <b:Source>
    <b:Tag>Pon15</b:Tag>
    <b:SourceType>JournalArticle</b:SourceType>
    <b:Guid>{2F49C5CB-793E-462E-A925-653581B8DB2E}</b:Guid>
    <b:Author>
      <b:Author>
        <b:NameList>
          <b:Person>
            <b:Last>Ponnu</b:Last>
            <b:First>A.L.D.</b:First>
          </b:Person>
          <b:Person>
            <b:Last>Hassan</b:Last>
            <b:First>Z.</b:First>
          </b:Person>
        </b:NameList>
      </b:Author>
    </b:Author>
    <b:Title>The influences of organizational culture on performance management</b:Title>
    <b:JournalName>International Journal of Accounting, Business and Management</b:JournalName>
    <b:Year>2015</b:Year>
    <b:Pages>135-145</b:Pages>
    <b:Volume>3</b:Volume>
    <b:Issue>1</b:Issue>
    <b:RefOrder>81</b:RefOrder>
  </b:Source>
  <b:Source>
    <b:Tag>Dór19</b:Tag>
    <b:SourceType>JournalArticle</b:SourceType>
    <b:Guid>{D39178DA-60BD-4D81-ABBC-548E800E9CD1}</b:Guid>
    <b:Author>
      <b:Author>
        <b:NameList>
          <b:Person>
            <b:Last>Dóra</b:Last>
            <b:First>K.</b:First>
          </b:Person>
          <b:Person>
            <b:Last>Péter</b:Last>
            <b:First>R.</b:First>
          </b:Person>
          <b:Person>
            <b:Last>Péter</b:Last>
            <b:First>S.Z.</b:First>
          </b:Person>
          <b:Person>
            <b:Last>Andrea</b:Last>
            <b:First>C.</b:First>
          </b:Person>
        </b:NameList>
      </b:Author>
    </b:Author>
    <b:Title>The effect of organizational culture on employee well-being: Work-related stress, employee identification, turnover intention.</b:Title>
    <b:JournalName>Journal of International Cooperation and Development</b:JournalName>
    <b:Year>2019</b:Year>
    <b:Pages>19</b:Pages>
    <b:Volume>2</b:Volume>
    <b:Issue>2</b:Issue>
    <b:RefOrder>82</b:RefOrder>
  </b:Source>
  <b:Source>
    <b:Tag>Fay15</b:Tag>
    <b:SourceType>JournalArticle</b:SourceType>
    <b:Guid>{11DA345E-B05E-4B53-BCE9-6B5AB2DE5FE5}</b:Guid>
    <b:Author>
      <b:Author>
        <b:NameList>
          <b:Person>
            <b:Last>Fay</b:Last>
            <b:First>D.</b:First>
          </b:Person>
          <b:Person>
            <b:Last>Shipton</b:Last>
            <b:First>H.</b:First>
          </b:Person>
          <b:Person>
            <b:Last>West</b:Last>
            <b:First>M.A.</b:First>
          </b:Person>
          <b:Person>
            <b:Last>Patterson</b:Last>
            <b:First>M.</b:First>
          </b:Person>
        </b:NameList>
      </b:Author>
    </b:Author>
    <b:Title>Teamwork and organizational innovation: The moderating role of the HRM context</b:Title>
    <b:JournalName>Creativity and Innovation Management</b:JournalName>
    <b:Year>2015</b:Year>
    <b:Pages>261-277</b:Pages>
    <b:Volume>24</b:Volume>
    <b:Issue>2</b:Issue>
    <b:RefOrder>83</b:RefOrder>
  </b:Source>
  <b:Source>
    <b:Tag>Roo08</b:Tag>
    <b:SourceType>JournalArticle</b:SourceType>
    <b:Guid>{DF771E33-A98D-4410-B0FA-53F66B8EA85B}</b:Guid>
    <b:Author>
      <b:Author>
        <b:NameList>
          <b:Person>
            <b:Last>Roos</b:Last>
            <b:First>W.</b:First>
          </b:Person>
          <b:Person>
            <b:Last>Van Eeden</b:Last>
            <b:First>R.</b:First>
          </b:Person>
        </b:NameList>
      </b:Author>
    </b:Author>
    <b:Title>The relationship between employee motivation, job satisfaction and corporate culture</b:Title>
    <b:JournalName>SA journal of industrial psychology</b:JournalName>
    <b:Year>2008</b:Year>
    <b:Pages>54-63</b:Pages>
    <b:Volume>34</b:Volume>
    <b:Issue>1</b:Issue>
    <b:RefOrder>84</b:RefOrder>
  </b:Source>
  <b:Source>
    <b:Tag>Dim14</b:Tag>
    <b:SourceType>JournalArticle</b:SourceType>
    <b:Guid>{53D3CDAE-E781-4356-A495-90CECBB0B59C}</b:Guid>
    <b:Author>
      <b:Author>
        <b:NameList>
          <b:Person>
            <b:Last>Dimitrios</b:Last>
            <b:First>B.</b:First>
          </b:Person>
          <b:Person>
            <b:Last>Konstantinos</b:Last>
            <b:First>V.</b:First>
          </b:Person>
        </b:NameList>
      </b:Author>
    </b:Author>
    <b:Title>Organizational culture and job burnout–a review</b:Title>
    <b:JournalName>International journal of research in Business management</b:JournalName>
    <b:Year>2014</b:Year>
    <b:Pages>43-62</b:Pages>
    <b:Volume>2</b:Volume>
    <b:Issue>1</b:Issue>
    <b:RefOrder>85</b:RefOrder>
  </b:Source>
  <b:Source>
    <b:Tag>Rad16</b:Tag>
    <b:SourceType>Report</b:SourceType>
    <b:Guid>{A52F3AB7-E935-4C03-87D5-35855771A32F}</b:Guid>
    <b:Author>
      <b:Author>
        <b:NameList>
          <b:Person>
            <b:Last>Radakovich</b:Last>
            <b:First>P.S.</b:First>
          </b:Person>
        </b:NameList>
      </b:Author>
    </b:Author>
    <b:Title>The relationship between organizational culture, intrinsic motivation, and employee performance: A systematic review and meta-analysis</b:Title>
    <b:Year>2016</b:Year>
    <b:Publisher>Wayne State University</b:Publisher>
    <b:RefOrder>86</b:RefOrder>
  </b:Source>
  <b:Source>
    <b:Tag>Ama16</b:Tag>
    <b:SourceType>JournalArticle</b:SourceType>
    <b:Guid>{59F4B835-6559-4235-A7A1-B0B0E8E317D6}</b:Guid>
    <b:Author>
      <b:Author>
        <b:NameList>
          <b:Person>
            <b:Last>Amabile</b:Last>
            <b:First>T.M.</b:First>
          </b:Person>
          <b:Person>
            <b:Last>Pratt</b:Last>
            <b:First>M.G.</b:First>
          </b:Person>
        </b:NameList>
      </b:Author>
    </b:Author>
    <b:Title>The dynamic componential model of creativity and innovation in organizations: Making progress, making meaning</b:Title>
    <b:Year>2016</b:Year>
    <b:JournalName>Research in organizational behavior</b:JournalName>
    <b:Pages>157-183</b:Pages>
    <b:Volume>36</b:Volume>
    <b:RefOrder>87</b:RefOrder>
  </b:Source>
  <b:Source>
    <b:Tag>Lee21</b:Tag>
    <b:SourceType>JournalArticle</b:SourceType>
    <b:Guid>{E7B54A9E-2D07-43D5-AB68-7F495EFF7932}</b:Guid>
    <b:Author>
      <b:Author>
        <b:NameList>
          <b:Person>
            <b:Last>Lee</b:Last>
            <b:First>Y.S.</b:First>
          </b:Person>
          <b:Person>
            <b:Last>Liu</b:Last>
            <b:First>W.K.</b:First>
          </b:Person>
        </b:NameList>
      </b:Author>
    </b:Author>
    <b:Title>The moderating effects of employee benefits and job burnout among the employee loyalty, corporate culture and employee turnover</b:Title>
    <b:JournalName>Universal Journal of Management</b:JournalName>
    <b:Year>2021</b:Year>
    <b:Pages>62-69</b:Pages>
    <b:Volume>9</b:Volume>
    <b:Issue>2</b:Issue>
    <b:RefOrder>88</b:RefOrder>
  </b:Source>
  <b:Source>
    <b:Tag>Pat22</b:Tag>
    <b:SourceType>JournalArticle</b:SourceType>
    <b:Guid>{290EAE01-B5BE-4F7D-9814-5895CD43701E}</b:Guid>
    <b:Author>
      <b:Author>
        <b:NameList>
          <b:Person>
            <b:Last>Pathan</b:Last>
            <b:First>M.S.K.</b:First>
          </b:Person>
        </b:NameList>
      </b:Author>
    </b:Author>
    <b:Title>The influence of organizational culture on employee commitment and turnover intentions</b:Title>
    <b:JournalName>International Research Journal of Management and Social Sciences</b:JournalName>
    <b:Year>2022</b:Year>
    <b:Pages>34-43</b:Pages>
    <b:Volume>3</b:Volume>
    <b:Issue>4</b:Issue>
    <b:RefOrder>89</b:RefOrder>
  </b:Source>
  <b:Source>
    <b:Tag>Liu18</b:Tag>
    <b:SourceType>Report</b:SourceType>
    <b:Guid>{A8EDB5E1-2CBB-47A7-855A-516AB5C2B9B4}</b:Guid>
    <b:Author>
      <b:Author>
        <b:NameList>
          <b:Person>
            <b:Last>Liu</b:Last>
            <b:First>Y.</b:First>
          </b:Person>
        </b:NameList>
      </b:Author>
    </b:Author>
    <b:Title>Organizational culture, employee resilience and performance in the international banking industry</b:Title>
    <b:Year>2018</b:Year>
    <b:Publisher>Doctoral dissertation, Birkbeck, University of London</b:Publisher>
    <b:RefOrder>90</b:RefOrder>
  </b:Source>
  <b:Source>
    <b:Tag>Ala06</b:Tag>
    <b:SourceType>JournalArticle</b:SourceType>
    <b:Guid>{F295AE36-8DE6-46B1-94B3-73DD4FF6DA30}</b:Guid>
    <b:Title>The impact of organisational culture on organisational learning and attitudes concerning change from an institutional perspective</b:Title>
    <b:Year>2006</b:Year>
    <b:Author>
      <b:Author>
        <b:NameList>
          <b:Person>
            <b:Last>Alas</b:Last>
            <b:First>R.</b:First>
          </b:Person>
          <b:Person>
            <b:Last>Vadi</b:Last>
            <b:First>M</b:First>
          </b:Person>
        </b:NameList>
      </b:Author>
    </b:Author>
    <b:JournalName>International Journal of Strategic Change Management</b:JournalName>
    <b:Pages>155-170</b:Pages>
    <b:Volume>1</b:Volume>
    <b:Issue>1</b:Issue>
    <b:RefOrder>91</b:RefOrder>
  </b:Source>
  <b:Source>
    <b:Tag>Bar23</b:Tag>
    <b:SourceType>JournalArticle</b:SourceType>
    <b:Guid>{DF454B50-63F7-4CFE-8B03-EEDF7E378137}</b:Guid>
    <b:Author>
      <b:Author>
        <b:NameList>
          <b:Person>
            <b:Last>Barbeiri</b:Last>
            <b:First>M.</b:First>
          </b:Person>
          <b:Person>
            <b:Last>Micacchi</b:Last>
            <b:First>L.</b:First>
          </b:Person>
          <b:Person>
            <b:Last>Valotti</b:Last>
            <b:First>G</b:First>
          </b:Person>
        </b:NameList>
      </b:Author>
    </b:Author>
    <b:Title>The Performance of Performance Appraisal Systems: A Theoretical Framework for Public Organizations</b:Title>
    <b:JournalName>Review of Public Personnel Administration</b:JournalName>
    <b:Year>2023</b:Year>
    <b:Pages>104-129</b:Pages>
    <b:Volume>43</b:Volume>
    <b:Issue>1</b:Issue>
    <b:RefOrder>92</b:RefOrder>
  </b:Source>
  <b:Source>
    <b:Tag>Abo23</b:Tag>
    <b:SourceType>Report</b:SourceType>
    <b:Guid>{9EF993A3-A4DE-4671-9616-54890F454C49}</b:Guid>
    <b:Author>
      <b:Author>
        <b:NameList>
          <b:Person>
            <b:Last>Abonyo</b:Last>
            <b:First>F.F.</b:First>
          </b:Person>
        </b:NameList>
      </b:Author>
    </b:Author>
    <b:Title>Relationships between perception of organizational culture, work life balance and employee engagement</b:Title>
    <b:Year>2023</b:Year>
    <b:Publisher>Doctoral dissertation, Makerere University</b:Publisher>
    <b:RefOrder>93</b:RefOrder>
  </b:Source>
  <b:Source>
    <b:Tag>Jal17</b:Tag>
    <b:SourceType>JournalArticle</b:SourceType>
    <b:Guid>{8A8831BE-93CE-4566-A473-7035881E4F08}</b:Guid>
    <b:Author>
      <b:Author>
        <b:NameList>
          <b:Person>
            <b:Last>Jalal</b:Last>
            <b:First>A.</b:First>
          </b:Person>
        </b:NameList>
      </b:Author>
    </b:Author>
    <b:Title>Impacts of organizational culture on leadership’s decision-making</b:Title>
    <b:Year>2017</b:Year>
    <b:JournalName>Journal of Advances in Management Sciences &amp; Information Systems</b:JournalName>
    <b:Pages>1-8</b:Pages>
    <b:Volume>3</b:Volume>
    <b:Issue>1</b:Issue>
    <b:RefOrder>94</b:RefOrder>
  </b:Source>
  <b:Source>
    <b:Tag>Sta171</b:Tag>
    <b:SourceType>JournalArticle</b:SourceType>
    <b:Guid>{581DAF38-5C6D-41D9-9EEA-E6C48AA6F483}</b:Guid>
    <b:Author>
      <b:Author>
        <b:NameList>
          <b:Person>
            <b:Last>Stacho</b:Last>
            <b:First>Z.</b:First>
          </b:Person>
          <b:Person>
            <b:Last>Stachová</b:Last>
            <b:First>K.</b:First>
          </b:Person>
          <b:Person>
            <b:Last>Hudáková</b:Last>
            <b:First>M.</b:First>
          </b:Person>
          <b:Person>
            <b:Last>Stasiak-Betlejewska</b:Last>
            <b:First>R.</b:First>
          </b:Person>
        </b:NameList>
      </b:Author>
    </b:Author>
    <b:Title> Employee adaptation as key activity in human resource management upon implementing and maintaining desired organisational culture</b:Title>
    <b:JournalName>Serbian Journal of Management</b:JournalName>
    <b:Year>2017</b:Year>
    <b:Pages>305-315</b:Pages>
    <b:Volume>12</b:Volume>
    <b:Issue>2</b:Issue>
    <b:RefOrder>95</b:RefOrder>
  </b:Source>
  <b:Source>
    <b:Tag>Abo14</b:Tag>
    <b:SourceType>JournalArticle</b:SourceType>
    <b:Guid>{4926544A-6CC4-4F17-8F33-4429459F4AD9}</b:Guid>
    <b:Author>
      <b:Author>
        <b:NameList>
          <b:Person>
            <b:Last>Aboudi</b:Last>
            <b:First>H.</b:First>
          </b:Person>
          <b:Person>
            <b:Last>Lotfi Zanganeh</b:Last>
            <b:First>M.</b:First>
          </b:Person>
          <b:Person>
            <b:Last>Kazemian</b:Last>
            <b:First>F.</b:First>
          </b:Person>
        </b:NameList>
      </b:Author>
    </b:Author>
    <b:Title>The relationship between organizational culture and employee empowerment</b:Title>
    <b:JournalName>Two Quarterly Journal of Human Resource Management, Imam Hossein University</b:JournalName>
    <b:Year>2014</b:Year>
    <b:Pages>223-244</b:Pages>
    <b:Volume>6</b:Volume>
    <b:Issue>1</b:Issue>
    <b:RefOrder>96</b:RefOrder>
  </b:Source>
  <b:Source>
    <b:Tag>Pep16</b:Tag>
    <b:SourceType>Report</b:SourceType>
    <b:Guid>{5E69C22B-B5C7-46D3-81E4-2780D47CD9EE}</b:Guid>
    <b:Author>
      <b:Author>
        <b:NameList>
          <b:Person>
            <b:Last>Pepey</b:Last>
            <b:First>M.</b:First>
          </b:Person>
          <b:Person>
            <b:Last>De Jesus</b:Last>
            <b:First>E.</b:First>
          </b:Person>
          <b:Person>
            <b:Last>Rubino</b:Last>
            <b:First>M.</b:First>
          </b:Person>
          <b:Person>
            <b:Last>Morote</b:Last>
            <b:First>E.S.</b:First>
          </b:Person>
          <b:Person>
            <b:Last>Perry</b:Last>
            <b:First>S.M.</b:First>
          </b:Person>
        </b:NameList>
      </b:Author>
    </b:Author>
    <b:Title>Happiness at Work: Organizational Culture, Job Embeddedness, and Continuance Commitment</b:Title>
    <b:Year>2016</b:Year>
    <b:Publisher>Embeddedness, and Continuance Commitment</b:Publisher>
    <b:RefOrder>97</b:RefOrder>
  </b:Source>
  <b:Source>
    <b:Tag>Kuy13</b:Tag>
    <b:SourceType>JournalArticle</b:SourceType>
    <b:Guid>{15228DCE-AB89-47AC-A058-8231AC46CD0B}</b:Guid>
    <b:Author>
      <b:Author>
        <b:NameList>
          <b:Person>
            <b:Last>Kuye</b:Last>
            <b:First>O.L.</b:First>
          </b:Person>
          <b:Person>
            <b:Last>Uche</b:Last>
            <b:First>C.B.N.</b:First>
          </b:Person>
          <b:Person>
            <b:Last>Akaighe</b:Last>
            <b:First>G.O.</b:First>
          </b:Person>
        </b:NameList>
      </b:Author>
    </b:Author>
    <b:Title>Organizational culture and ethical behaviour: A strategic standpoint</b:Title>
    <b:Year>2013</b:Year>
    <b:JournalName>Journal of Humanities, Social Science and Creative Arts</b:JournalName>
    <b:Pages>1-12</b:Pages>
    <b:Volume>8</b:Volume>
    <b:Issue>1</b:Issue>
    <b:RefOrder>98</b:RefOrder>
  </b:Source>
  <b:Source>
    <b:Tag>Hab22</b:Tag>
    <b:SourceType>JournalArticle</b:SourceType>
    <b:Guid>{F74F996E-1289-4642-8132-6ADAAF708BAC}</b:Guid>
    <b:Author>
      <b:Author>
        <b:NameList>
          <b:Person>
            <b:Last>Habib</b:Last>
            <b:First>S.</b:First>
          </b:Person>
          <b:Person>
            <b:Last>Zaidi</b:Last>
            <b:First>S.S.A.</b:First>
          </b:Person>
        </b:NameList>
      </b:Author>
    </b:Author>
    <b:Title>Impact of Workforce Diversity on Employee Performance, Mediating Role of Organizational Culture</b:Title>
    <b:JournalName>Periodicals of Management Studies</b:JournalName>
    <b:Year>2022</b:Year>
    <b:Pages>58-81</b:Pages>
    <b:Volume>2</b:Volume>
    <b:Issue>2</b:Issue>
    <b:RefOrder>99</b:RefOrder>
  </b:Source>
  <b:Source>
    <b:Tag>Oly20</b:Tag>
    <b:SourceType>JournalArticle</b:SourceType>
    <b:Guid>{3EEFD220-1DAF-4C8C-BB3E-F3D015934975}</b:Guid>
    <b:Author>
      <b:Author>
        <b:NameList>
          <b:Person>
            <b:Last>Olynick</b:Last>
            <b:First>J.</b:First>
          </b:Person>
          <b:Person>
            <b:Last>Li</b:Last>
            <b:First>H.Z.</b:First>
          </b:Person>
        </b:NameList>
      </b:Author>
    </b:Author>
    <b:Title>Organizational culture and its relationship with employee stress, enjoyment of work and productivity</b:Title>
    <b:JournalName>International Journal of Psychological Studies</b:JournalName>
    <b:Year>2020</b:Year>
    <b:Pages>14</b:Pages>
    <b:Volume>12</b:Volume>
    <b:Issue>2</b:Issue>
    <b:RefOrder>100</b:RefOrder>
  </b:Source>
  <b:Source>
    <b:Tag>Mal07</b:Tag>
    <b:SourceType>JournalArticle</b:SourceType>
    <b:Guid>{0E6EE570-55C8-42FA-902B-8401CDF1D47B}</b:Guid>
    <b:Author>
      <b:Author>
        <b:NameList>
          <b:Person>
            <b:Last>Mallol</b:Last>
            <b:First>C.M.</b:First>
          </b:Person>
          <b:Person>
            <b:Last>Holtom</b:Last>
            <b:First>B.C.</b:First>
          </b:Person>
          <b:Person>
            <b:Last>Lee</b:Last>
            <b:First>T.W.</b:First>
          </b:Person>
        </b:NameList>
      </b:Author>
    </b:Author>
    <b:Title>Job embeddedness in a culturally diverse environment</b:Title>
    <b:JournalName>Journal of Business and Psychology</b:JournalName>
    <b:Year>2007</b:Year>
    <b:Pages>35-44</b:Pages>
    <b:Volume>22</b:Volume>
    <b:RefOrder>101</b:RefOrder>
  </b:Source>
  <b:Source>
    <b:Tag>Ida19</b:Tag>
    <b:SourceType>JournalArticle</b:SourceType>
    <b:Guid>{1276B9A2-DC99-4BD6-A6FA-CD08E592DAD6}</b:Guid>
    <b:Author>
      <b:Author>
        <b:NameList>
          <b:Person>
            <b:Last>Idaman</b:Last>
            <b:First>W.</b:First>
          </b:Person>
          <b:Person>
            <b:Last>Rahmat</b:Last>
            <b:First>S.T.Y.</b:First>
          </b:Person>
          <b:Person>
            <b:Last>Rina</b:Last>
            <b:First>A.</b:First>
          </b:Person>
        </b:NameList>
      </b:Author>
    </b:Author>
    <b:Title>Health and safety system implementation of construction project work into corporate culture to increase performance</b:Title>
    <b:JournalName>Russian Journal of Agricultural and Socio-Economic Sciences</b:JournalName>
    <b:Year>2019</b:Year>
    <b:Pages>135-139</b:Pages>
    <b:Volume>89</b:Volume>
    <b:Issue>5</b:Issue>
    <b:RefOrder>102</b:RefOrder>
  </b:Source>
  <b:Source>
    <b:Tag>Bis21</b:Tag>
    <b:SourceType>JournalArticle</b:SourceType>
    <b:Guid>{1EF91A7F-9283-44B3-954E-B36F6A0E2AD1}</b:Guid>
    <b:Author>
      <b:Author>
        <b:NameList>
          <b:Person>
            <b:Last>Bisbey</b:Last>
            <b:First>T.M.</b:First>
          </b:Person>
          <b:Person>
            <b:Last>Kilcullen</b:Last>
            <b:First>M.P.</b:First>
          </b:Person>
          <b:Person>
            <b:Last>Thomas</b:Last>
            <b:First>E.J.</b:First>
          </b:Person>
          <b:Person>
            <b:Last>Ottosen</b:Last>
            <b:First>M.J.</b:First>
          </b:Person>
          <b:Person>
            <b:Last>Tsao</b:Last>
            <b:First>K.</b:First>
          </b:Person>
          <b:Person>
            <b:Last>Salas</b:Last>
            <b:First>E.</b:First>
          </b:Person>
        </b:NameList>
      </b:Author>
    </b:Author>
    <b:Title>Safety culture: An integration of existing models and a framework for understanding its development</b:Title>
    <b:JournalName>Human factors</b:JournalName>
    <b:Year>2021</b:Year>
    <b:Pages>88-110</b:Pages>
    <b:Volume>63</b:Volume>
    <b:Issue>1</b:Issue>
    <b:RefOrder>103</b:RefOrder>
  </b:Source>
  <b:Source>
    <b:Tag>Što10</b:Tag>
    <b:SourceType>JournalArticle</b:SourceType>
    <b:Guid>{F4A7CE91-A457-4BBF-8031-B67C51862052}</b:Guid>
    <b:Title>Elements of organizational culture leading to business excellence</b:Title>
    <b:JournalName>Proceedings of Rijeka School of Economics</b:JournalName>
    <b:Year>2010</b:Year>
    <b:Pages>1-10</b:Pages>
    <b:Volume>28</b:Volume>
    <b:Issue>2</b:Issue>
    <b:Author>
      <b:Author>
        <b:NameList>
          <b:Person>
            <b:Last>Štok</b:Last>
            <b:First>Zlatka</b:First>
            <b:Middle>Meško Meško.</b:Middle>
          </b:Person>
          <b:Person>
            <b:Last>Markič</b:Last>
            <b:First>Mirko.</b:First>
          </b:Person>
          <b:Person>
            <b:Last>Bertoncelj</b:Last>
            <b:First>Andrej.</b:First>
          </b:Person>
          <b:Person>
            <b:Last>Meško</b:Last>
            <b:First>Maja.</b:First>
          </b:Person>
        </b:NameList>
      </b:Author>
    </b:Author>
    <b:RefOrder>51</b:RefOrder>
  </b:Source>
  <b:Source>
    <b:Tag>dam19</b:Tag>
    <b:SourceType>JournalArticle</b:SourceType>
    <b:Guid>{17955FB6-C0C1-4E2B-B4E7-BE20F5E667D1}</b:Guid>
    <b:Author>
      <b:Author>
        <b:NameList>
          <b:Person>
            <b:Last>daman</b:Last>
            <b:First>W.</b:First>
          </b:Person>
          <b:Person>
            <b:Last>Rahmat</b:Last>
            <b:First>S.T.Y.</b:First>
          </b:Person>
          <b:Person>
            <b:Last>Rina</b:Last>
            <b:First>A.</b:First>
          </b:Person>
        </b:NameList>
      </b:Author>
    </b:Author>
    <b:Title> Health and safety system implementation of construction project work into corporate culture to increase performance</b:Title>
    <b:JournalName>Russian Journal of Agricultural and Socio-Economic Sciences</b:JournalName>
    <b:Year>2019</b:Year>
    <b:Pages>135-139</b:Pages>
    <b:Volume>89</b:Volume>
    <b:Issue>5</b:Issue>
    <b:RefOrder>122</b:RefOrder>
  </b:Source>
  <b:Source>
    <b:Tag>Che21</b:Tag>
    <b:SourceType>JournalArticle</b:SourceType>
    <b:Guid>{85D166DA-2638-4D61-9562-CEFD49DEC82A}</b:Guid>
    <b:Author>
      <b:Author>
        <b:NameList>
          <b:Person>
            <b:Last>Cherian</b:Last>
            <b:First>J.</b:First>
          </b:Person>
          <b:Person>
            <b:Last>Gaikar</b:Last>
            <b:First>V.</b:First>
          </b:Person>
          <b:Person>
            <b:Last>Paul</b:Last>
            <b:First>R.</b:First>
          </b:Person>
          <b:Person>
            <b:Last>Pech</b:Last>
            <b:First>R.</b:First>
          </b:Person>
        </b:NameList>
      </b:Author>
    </b:Author>
    <b:Title>Corporate culture and its impact on employees’ attitude, performance, productivity, and behavior: An investigative analysis from selected organizations of the United Arab Emirates (UAE)</b:Title>
    <b:JournalName>Journal of Open Innovation: Technology, Market, and Complexity</b:JournalName>
    <b:Year>2021</b:Year>
    <b:Pages>45</b:Pages>
    <b:Volume>7</b:Volume>
    <b:Issue>1</b:Issue>
    <b:RefOrder>104</b:RefOrder>
  </b:Source>
  <b:Source>
    <b:Tag>Ame17</b:Tag>
    <b:SourceType>JournalArticle</b:SourceType>
    <b:Guid>{80F16DB3-6C73-4EDA-9343-902D644B788E}</b:Guid>
    <b:Author>
      <b:Author>
        <b:NameList>
          <b:Person>
            <b:Last>Ameer</b:Last>
            <b:First>N.</b:First>
          </b:Person>
        </b:NameList>
      </b:Author>
    </b:Author>
    <b:Title>Impact of organizational culture on employee performance and Organizational Citizenship Behavior (OCB). International</b:Title>
    <b:JournalName>Journal of Business and Administrative Studies</b:JournalName>
    <b:Year>2017</b:Year>
    <b:Pages>183</b:Pages>
    <b:Volume>3</b:Volume>
    <b:Issue>5</b:Issue>
    <b:RefOrder>105</b:RefOrder>
  </b:Source>
  <b:Source>
    <b:Tag>Sug20</b:Tag>
    <b:SourceType>JournalArticle</b:SourceType>
    <b:Guid>{EFE07AAD-1BC9-4D38-8014-B8E28AC10CEE}</b:Guid>
    <b:Author>
      <b:Author>
        <b:NameList>
          <b:Person>
            <b:Last>Sugiono</b:Last>
            <b:First>N.</b:First>
          </b:Person>
          <b:Person>
            <b:Last>Ali</b:Last>
            <b:First>J.</b:First>
          </b:Person>
          <b:Person>
            <b:Last>Miranda</b:Last>
            <b:First>S.,</b:First>
          </b:Person>
        </b:NameList>
      </b:Author>
    </b:Author>
    <b:Title>The effect of employee, management, working environment, and safety culture on occupational healthy and safety performance: A case study in an oil and gas company in Indonesia</b:Title>
    <b:JournalName>International Journal of Integrated Engineering</b:JournalName>
    <b:Year>2020</b:Year>
    <b:Pages>268-279</b:Pages>
    <b:Volume>12</b:Volume>
    <b:Issue>7</b:Issue>
    <b:RefOrder>106</b:RefOrder>
  </b:Source>
  <b:Source>
    <b:Tag>Eri08</b:Tag>
    <b:SourceType>JournalArticle</b:SourceType>
    <b:Guid>{10D54DE1-9B81-45FB-84E6-CA505F0384B6}</b:Guid>
    <b:Author>
      <b:Author>
        <b:NameList>
          <b:Person>
            <b:Last>Erickson</b:Last>
            <b:First>J.A.</b:First>
          </b:Person>
        </b:NameList>
      </b:Author>
    </b:Author>
    <b:Title>Corporate Culture Examining Its Effects On Safety Performance</b:Title>
    <b:JournalName>Professional Safety</b:JournalName>
    <b:Year>2008</b:Year>
    <b:Volume>53</b:Volume>
    <b:Issue>11</b:Issue>
    <b:RefOrder>107</b:RefOrder>
  </b:Source>
  <b:Source>
    <b:Tag>Kim17</b:Tag>
    <b:SourceType>JournalArticle</b:SourceType>
    <b:Guid>{494FDD44-D3EE-4AFB-81F1-16F5D42532A0}</b:Guid>
    <b:Author>
      <b:Author>
        <b:NameList>
          <b:Person>
            <b:Last>Kim</b:Last>
            <b:First>Y.S.</b:First>
          </b:Person>
          <b:Person>
            <b:Last>Suk</b:Last>
            <b:First>H.S.</b:First>
          </b:Person>
        </b:NameList>
      </b:Author>
    </b:Author>
    <b:Title>An Empirical Study on the Effect of International Standards Management System Integration on Business Performance-Focused on Quality, Environment and Health &amp; safety management system</b:Title>
    <b:JournalName>Journal of Korean Society for Quality Management</b:JournalName>
    <b:Year>2017</b:Year>
    <b:Pages>781-809</b:Pages>
    <b:Volume>45</b:Volume>
    <b:Issue>4</b:Issue>
    <b:RefOrder>108</b:RefOrder>
  </b:Source>
  <b:Source>
    <b:Tag>McN16</b:Tag>
    <b:SourceType>JournalArticle</b:SourceType>
    <b:Guid>{D972243A-7A96-43C2-BB02-93B3C9E8104E}</b:Guid>
    <b:Author>
      <b:Author>
        <b:NameList>
          <b:Person>
            <b:Last>McNamara</b:Last>
            <b:First>T.K.</b:First>
          </b:Person>
          <b:Person>
            <b:Last>Pitt-Catsouphes</b:Last>
            <b:First>M.</b:First>
          </b:Person>
          <b:Person>
            <b:Last>Sarkisian</b:Last>
            <b:First>N.</b:First>
          </b:Person>
          <b:Person>
            <b:Last>Besen</b:Last>
            <b:First>E.</b:First>
          </b:Person>
          <b:Person>
            <b:Last>Kidahashi</b:Last>
            <b:First>M.</b:First>
          </b:Person>
        </b:NameList>
      </b:Author>
    </b:Author>
    <b:Title>Age bias in the workplace: Cultural stereotypes and in-group favoritism</b:Title>
    <b:JournalName>The International Journal of Aging and Human Development</b:JournalName>
    <b:Year>2016</b:Year>
    <b:Pages>156-183</b:Pages>
    <b:Volume>83</b:Volume>
    <b:Issue>2</b:Issue>
    <b:RefOrder>109</b:RefOrder>
  </b:Source>
  <b:Source>
    <b:Tag>Dia21</b:Tag>
    <b:SourceType>JournalArticle</b:SourceType>
    <b:Guid>{DAA84C43-6203-40DB-89F7-5E4D9276D98C}</b:Guid>
    <b:Author>
      <b:Author>
        <b:NameList>
          <b:Person>
            <b:Last>Diana</b:Last>
            <b:First>I.N.</b:First>
          </b:Person>
          <b:Person>
            <b:Last>Supriyanto</b:Last>
            <b:First>A.S.</b:First>
          </b:Person>
          <b:Person>
            <b:Last>Ekowati</b:Last>
            <b:First>V.M.</b:First>
          </b:Person>
          <b:Person>
            <b:Last>Ertanto</b:Last>
            <b:First>A.H.</b:First>
          </b:Person>
        </b:NameList>
      </b:Author>
    </b:Author>
    <b:Title>Factor influencing employee performance: The role of organizational culture</b:Title>
    <b:JournalName>The Journal of Asian Finance, Economics and Business</b:JournalName>
    <b:Year>2021</b:Year>
    <b:Pages>545-553</b:Pages>
    <b:Volume>8</b:Volume>
    <b:Issue>2</b:Issue>
    <b:RefOrder>110</b:RefOrder>
  </b:Source>
  <b:Source>
    <b:Tag>Kim22</b:Tag>
    <b:SourceType>JournalArticle</b:SourceType>
    <b:Guid>{8F50467E-5A09-4BC4-B692-13148A6F75C2}</b:Guid>
    <b:Author>
      <b:Author>
        <b:NameList>
          <b:Person>
            <b:Last>Kim</b:Last>
            <b:First>J.</b:First>
          </b:Person>
          <b:Person>
            <b:Last>Jung</b:Last>
            <b:First>H.S.</b:First>
          </b:Person>
        </b:NameList>
      </b:Author>
    </b:Author>
    <b:Title>The effect of employee competency and organizational culture on employees’ perceived stress for better workplace</b:Title>
    <b:JournalName>International Journal of Environmental Research and Public Health</b:JournalName>
    <b:Year>2022</b:Year>
    <b:Pages>4428</b:Pages>
    <b:Volume>19</b:Volume>
    <b:Issue>8</b:Issue>
    <b:RefOrder>111</b:RefOrder>
  </b:Source>
  <b:Source>
    <b:Tag>Siv18</b:Tag>
    <b:SourceType>JournalArticle</b:SourceType>
    <b:Guid>{2FF8E901-8140-4A89-BC5B-D65CAF173522}</b:Guid>
    <b:Author>
      <b:Author>
        <b:NameList>
          <b:Person>
            <b:Last>Sivakami</b:Last>
            <b:First>R.</b:First>
          </b:Person>
          <b:Person>
            <b:Last>Samitha</b:Last>
            <b:First>S.S.</b:First>
          </b:Person>
        </b:NameList>
      </b:Author>
    </b:Author>
    <b:Title>A study on the impact of organizational culture on employee performance</b:Title>
    <b:JournalName>International Journal of Management Research and Reviews</b:JournalName>
    <b:Year>2018</b:Year>
    <b:Pages>1-8</b:Pages>
    <b:Volume>8</b:Volume>
    <b:Issue>7</b:Issue>
    <b:RefOrder>112</b:RefOrder>
  </b:Source>
  <b:Source>
    <b:Tag>Non12</b:Tag>
    <b:SourceType>JournalArticle</b:SourceType>
    <b:Guid>{5D76E0D5-4B6E-40E5-A294-960B521723A5}</b:Guid>
    <b:Author>
      <b:Author>
        <b:NameList>
          <b:Person>
            <b:Last>Nongo</b:Last>
            <b:First>E.S.</b:First>
          </b:Person>
          <b:Person>
            <b:Last>Ikyanyon</b:Last>
            <b:First>D.N.</b:First>
          </b:Person>
        </b:NameList>
      </b:Author>
    </b:Author>
    <b:Title>The influence of corporate culture on employee commitment to the organization</b:Title>
    <b:JournalName>International Journal of Business and Management</b:JournalName>
    <b:Year>2012</b:Year>
    <b:Pages>21-28</b:Pages>
    <b:Volume>7</b:Volume>
    <b:Issue>22</b:Issue>
    <b:RefOrder>113</b:RefOrder>
  </b:Source>
  <b:Source>
    <b:Tag>Paa20</b:Tag>
    <b:SourceType>JournalArticle</b:SourceType>
    <b:Guid>{521C8FFA-10D0-4281-8C1C-259ABB293A34}</b:Guid>
    <b:Author>
      <b:Author>
        <b:NameList>
          <b:Person>
            <b:Last>Paais</b:Last>
            <b:First>M.</b:First>
          </b:Person>
          <b:Person>
            <b:Last>Pattiruhu</b:Last>
            <b:First>J.R.</b:First>
          </b:Person>
        </b:NameList>
      </b:Author>
    </b:Author>
    <b:Title>Effect of motivation, leadership, and organizational culture on satisfaction and employee performance</b:Title>
    <b:JournalName>The Journal of Asian Finance, Economics and Business</b:JournalName>
    <b:Year>2020</b:Year>
    <b:Pages>577-588</b:Pages>
    <b:Volume>7</b:Volume>
    <b:Issue>8</b:Issue>
    <b:RefOrder>114</b:RefOrder>
  </b:Source>
  <b:Source>
    <b:Tag>Mal22</b:Tag>
    <b:SourceType>JournalArticle</b:SourceType>
    <b:Guid>{B0461EB2-5AAD-4E05-9A79-EDDD5B7DD5FC}</b:Guid>
    <b:Author>
      <b:Author>
        <b:NameList>
          <b:Person>
            <b:Last>Mali</b:Last>
            <b:First>P.</b:First>
          </b:Person>
          <b:Person>
            <b:Last>Kuzmanović</b:Last>
          </b:Person>
          <b:Person>
            <b:Last>B.</b:Last>
            <b:First>Mitić,</b:First>
            <b:Middle>S.</b:Middle>
          </b:Person>
          <b:Person>
            <b:Last>Terek</b:Last>
            <b:First>S.E.</b:First>
          </b:Person>
          <b:Person>
            <b:Last>Nikolić</b:Last>
            <b:First>M.</b:First>
          </b:Person>
        </b:NameList>
      </b:Author>
    </b:Author>
    <b:Title>The effects of organizational culture on job satisfaction and financial performance</b:Title>
    <b:JournalName>Journal of Engineering Management and Competitiveness </b:JournalName>
    <b:Year>2022</b:Year>
    <b:Pages>44-56</b:Pages>
    <b:Volume>12</b:Volume>
    <b:Issue>1</b:Issue>
    <b:RefOrder>116</b:RefOrder>
  </b:Source>
  <b:Source>
    <b:Tag>YuH22</b:Tag>
    <b:SourceType>JournalArticle</b:SourceType>
    <b:Guid>{ED6128B5-9067-4BFF-887B-AFB597FEEC27}</b:Guid>
    <b:Author>
      <b:Author>
        <b:NameList>
          <b:Person>
            <b:Last>Yu</b:Last>
            <b:First>H.S.</b:First>
          </b:Person>
          <b:Person>
            <b:Last>Lee</b:Last>
            <b:First>E.J.</b:First>
          </b:Person>
          <b:Person>
            <b:Last>Na</b:Last>
            <b:First>T.K.</b:First>
          </b:Person>
        </b:NameList>
      </b:Author>
    </b:Author>
    <b:Title>The mediating effects of work–life balance (WLB) and ease of using WLB programs in the relationship between WLB organizational culture and turnover intention</b:Title>
    <b:JournalName>International Journal of Environmental Research and Public Health</b:JournalName>
    <b:Year>2022</b:Year>
    <b:Pages>3482</b:Pages>
    <b:Volume>19</b:Volume>
    <b:Issue>6</b:Issue>
    <b:RefOrder>115</b:RefOrder>
  </b:Source>
</b:Sources>
</file>

<file path=customXml/itemProps1.xml><?xml version="1.0" encoding="utf-8"?>
<ds:datastoreItem xmlns:ds="http://schemas.openxmlformats.org/officeDocument/2006/customXml" ds:itemID="{15283466-830D-4FE6-9571-F14A9CF608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1099</TotalTime>
  <Pages>142</Pages>
  <Words>36138</Words>
  <Characters>205992</Characters>
  <Application>Microsoft Office Word</Application>
  <DocSecurity>0</DocSecurity>
  <Lines>1716</Lines>
  <Paragraphs>483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Kholsuma Ahmed</dc:creator>
  <cp:keywords/>
  <dc:description/>
  <cp:lastModifiedBy>Kholsuma Ahmed</cp:lastModifiedBy>
  <cp:revision>9</cp:revision>
  <dcterms:created xsi:type="dcterms:W3CDTF">2024-05-10T23:04:00Z</dcterms:created>
  <dcterms:modified xsi:type="dcterms:W3CDTF">2024-05-11T18:26:00Z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2bf3980a0029e1e53f5ddb2e9a7ccb2cca0e3de50205dd95cf59ba4271af0513</vt:lpwstr>
  </property>
</Properties>
</file>