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9CDFB" w14:textId="5D6DC359" w:rsidR="464F7901" w:rsidRDefault="464F7901" w:rsidP="464F7901">
      <w:pPr>
        <w:rPr>
          <w:rFonts w:ascii="Arial" w:hAnsi="Arial" w:cs="Arial"/>
          <w:b/>
          <w:bCs/>
        </w:rPr>
      </w:pPr>
      <w:bookmarkStart w:id="0" w:name="_GoBack"/>
      <w:bookmarkEnd w:id="0"/>
    </w:p>
    <w:p w14:paraId="1BDB6839" w14:textId="0FC98B89" w:rsidR="009F4867" w:rsidRDefault="009F4867" w:rsidP="009F4867">
      <w:pPr>
        <w:spacing w:line="257" w:lineRule="auto"/>
        <w:rPr>
          <w:rFonts w:ascii="Calibri" w:eastAsia="Calibri" w:hAnsi="Calibri" w:cs="Calibri"/>
          <w:b/>
          <w:bCs/>
          <w:color w:val="8DB3E2" w:themeColor="text2" w:themeTint="66"/>
          <w:sz w:val="28"/>
          <w:szCs w:val="28"/>
        </w:rPr>
      </w:pPr>
      <w:r w:rsidRPr="68622ED3">
        <w:rPr>
          <w:rFonts w:ascii="Calibri" w:eastAsia="Calibri" w:hAnsi="Calibri" w:cs="Calibri"/>
          <w:b/>
          <w:bCs/>
          <w:color w:val="8DB3E2" w:themeColor="text2" w:themeTint="66"/>
          <w:sz w:val="28"/>
          <w:szCs w:val="28"/>
        </w:rPr>
        <w:t>Understanding the role of Constable/Maintaining Professional Standards</w:t>
      </w:r>
    </w:p>
    <w:p w14:paraId="4B3A0309" w14:textId="77777777" w:rsidR="009F4867" w:rsidRDefault="009F4867" w:rsidP="009F4867">
      <w:pPr>
        <w:spacing w:line="257" w:lineRule="auto"/>
      </w:pPr>
      <w:r w:rsidRPr="68622ED3">
        <w:rPr>
          <w:rFonts w:ascii="Calibri" w:eastAsia="Calibri" w:hAnsi="Calibri" w:cs="Calibri"/>
          <w:sz w:val="28"/>
          <w:szCs w:val="28"/>
        </w:rPr>
        <w:t xml:space="preserve">Title 1: Critically evaluate the concept of ‘the professionalisation of the police service’ considering how ‘Maintaining Professional Standards’ ‘ethical and inclusive’ and ‘Coaching and Mentoring’ approaches contribute to this. </w:t>
      </w:r>
    </w:p>
    <w:p w14:paraId="27A4F6AC" w14:textId="167DC726" w:rsidR="00045D04" w:rsidRDefault="00045D04" w:rsidP="00D22D9C">
      <w:pPr>
        <w:jc w:val="both"/>
        <w:rPr>
          <w:rFonts w:ascii="Arial" w:hAnsi="Arial" w:cs="Arial"/>
          <w:sz w:val="22"/>
          <w:szCs w:val="22"/>
        </w:rPr>
      </w:pPr>
    </w:p>
    <w:p w14:paraId="724DC9AE" w14:textId="524767EE" w:rsidR="009F4867" w:rsidRPr="009B1370" w:rsidRDefault="009F4867" w:rsidP="00D22D9C">
      <w:pPr>
        <w:jc w:val="both"/>
        <w:rPr>
          <w:rFonts w:ascii="Arial" w:hAnsi="Arial" w:cs="Arial"/>
          <w:sz w:val="22"/>
          <w:szCs w:val="22"/>
        </w:rPr>
      </w:pPr>
    </w:p>
    <w:p w14:paraId="0EB49CE7" w14:textId="2CD9BE82" w:rsidR="00756612" w:rsidRPr="009B1370" w:rsidRDefault="009F4867"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The professionalisation of the Police service is not a new concept </w:t>
      </w:r>
      <w:proofErr w:type="gramStart"/>
      <w:r w:rsidRPr="009B1370">
        <w:rPr>
          <w:rFonts w:asciiTheme="majorHAnsi" w:hAnsiTheme="majorHAnsi" w:cstheme="majorHAnsi"/>
          <w:sz w:val="22"/>
          <w:szCs w:val="22"/>
        </w:rPr>
        <w:t>in this day and age</w:t>
      </w:r>
      <w:proofErr w:type="gramEnd"/>
      <w:r w:rsidRPr="009B1370">
        <w:rPr>
          <w:rFonts w:asciiTheme="majorHAnsi" w:hAnsiTheme="majorHAnsi" w:cstheme="majorHAnsi"/>
          <w:sz w:val="22"/>
          <w:szCs w:val="22"/>
        </w:rPr>
        <w:t xml:space="preserve">. </w:t>
      </w:r>
      <w:r w:rsidR="00156ECC" w:rsidRPr="009B1370">
        <w:rPr>
          <w:rFonts w:asciiTheme="majorHAnsi" w:hAnsiTheme="majorHAnsi" w:cstheme="majorHAnsi"/>
          <w:sz w:val="22"/>
          <w:szCs w:val="22"/>
        </w:rPr>
        <w:t>In fact, o</w:t>
      </w:r>
      <w:r w:rsidRPr="009B1370">
        <w:rPr>
          <w:rFonts w:asciiTheme="majorHAnsi" w:hAnsiTheme="majorHAnsi" w:cstheme="majorHAnsi"/>
          <w:sz w:val="22"/>
          <w:szCs w:val="22"/>
        </w:rPr>
        <w:t>ne could argue the first step towards professionalising the Police service began back in the 19</w:t>
      </w:r>
      <w:r w:rsidRPr="009B1370">
        <w:rPr>
          <w:rFonts w:asciiTheme="majorHAnsi" w:hAnsiTheme="majorHAnsi" w:cstheme="majorHAnsi"/>
          <w:sz w:val="22"/>
          <w:szCs w:val="22"/>
          <w:vertAlign w:val="superscript"/>
        </w:rPr>
        <w:t>th</w:t>
      </w:r>
      <w:r w:rsidRPr="009B1370">
        <w:rPr>
          <w:rFonts w:asciiTheme="majorHAnsi" w:hAnsiTheme="majorHAnsi" w:cstheme="majorHAnsi"/>
          <w:sz w:val="22"/>
          <w:szCs w:val="22"/>
        </w:rPr>
        <w:t xml:space="preserve"> Century with the Metropolitan Police Act 1829</w:t>
      </w:r>
      <w:r w:rsidR="00473E89" w:rsidRPr="009B1370">
        <w:rPr>
          <w:rFonts w:asciiTheme="majorHAnsi" w:hAnsiTheme="majorHAnsi" w:cstheme="majorHAnsi"/>
          <w:sz w:val="22"/>
          <w:szCs w:val="22"/>
        </w:rPr>
        <w:t xml:space="preserve"> (Peel, 1829)</w:t>
      </w:r>
      <w:r w:rsidR="00564CAD" w:rsidRPr="009B1370">
        <w:rPr>
          <w:rFonts w:asciiTheme="majorHAnsi" w:hAnsiTheme="majorHAnsi" w:cstheme="majorHAnsi"/>
          <w:sz w:val="22"/>
          <w:szCs w:val="22"/>
        </w:rPr>
        <w:t xml:space="preserve"> </w:t>
      </w:r>
      <w:r w:rsidR="008F650F" w:rsidRPr="009B1370">
        <w:rPr>
          <w:rFonts w:asciiTheme="majorHAnsi" w:hAnsiTheme="majorHAnsi" w:cstheme="majorHAnsi"/>
          <w:sz w:val="22"/>
          <w:szCs w:val="22"/>
        </w:rPr>
        <w:t>and has</w:t>
      </w:r>
      <w:r w:rsidR="00474BE6" w:rsidRPr="009B1370">
        <w:rPr>
          <w:rFonts w:asciiTheme="majorHAnsi" w:hAnsiTheme="majorHAnsi" w:cstheme="majorHAnsi"/>
          <w:sz w:val="22"/>
          <w:szCs w:val="22"/>
        </w:rPr>
        <w:t xml:space="preserve"> evolved through various stages since th</w:t>
      </w:r>
      <w:r w:rsidR="00564CAD" w:rsidRPr="009B1370">
        <w:rPr>
          <w:rFonts w:asciiTheme="majorHAnsi" w:hAnsiTheme="majorHAnsi" w:cstheme="majorHAnsi"/>
          <w:sz w:val="22"/>
          <w:szCs w:val="22"/>
        </w:rPr>
        <w:t>en</w:t>
      </w:r>
      <w:r w:rsidR="00474BE6" w:rsidRPr="009B1370">
        <w:rPr>
          <w:rFonts w:asciiTheme="majorHAnsi" w:hAnsiTheme="majorHAnsi" w:cstheme="majorHAnsi"/>
          <w:sz w:val="22"/>
          <w:szCs w:val="22"/>
        </w:rPr>
        <w:t>. From the early 1900’s up until 1960</w:t>
      </w:r>
      <w:r w:rsidR="00915994" w:rsidRPr="009B1370">
        <w:rPr>
          <w:rFonts w:asciiTheme="majorHAnsi" w:hAnsiTheme="majorHAnsi" w:cstheme="majorHAnsi"/>
          <w:sz w:val="22"/>
          <w:szCs w:val="22"/>
        </w:rPr>
        <w:t>,</w:t>
      </w:r>
      <w:r w:rsidR="00474BE6" w:rsidRPr="009B1370">
        <w:rPr>
          <w:rFonts w:asciiTheme="majorHAnsi" w:hAnsiTheme="majorHAnsi" w:cstheme="majorHAnsi"/>
          <w:sz w:val="22"/>
          <w:szCs w:val="22"/>
        </w:rPr>
        <w:t xml:space="preserve"> the Police Service </w:t>
      </w:r>
      <w:r w:rsidR="00595839" w:rsidRPr="009B1370">
        <w:rPr>
          <w:rFonts w:asciiTheme="majorHAnsi" w:hAnsiTheme="majorHAnsi" w:cstheme="majorHAnsi"/>
          <w:sz w:val="22"/>
          <w:szCs w:val="22"/>
        </w:rPr>
        <w:t>progressed</w:t>
      </w:r>
      <w:r w:rsidR="00474BE6" w:rsidRPr="009B1370">
        <w:rPr>
          <w:rFonts w:asciiTheme="majorHAnsi" w:hAnsiTheme="majorHAnsi" w:cstheme="majorHAnsi"/>
          <w:sz w:val="22"/>
          <w:szCs w:val="22"/>
        </w:rPr>
        <w:t xml:space="preserve"> by using developing techniques such as preserving and obtaining evidence including fingerprinting. Two-way radios also came into fruition assisting communication lines between frontline </w:t>
      </w:r>
      <w:r w:rsidR="00752DF6" w:rsidRPr="009B1370">
        <w:rPr>
          <w:rFonts w:asciiTheme="majorHAnsi" w:hAnsiTheme="majorHAnsi" w:cstheme="majorHAnsi"/>
          <w:sz w:val="22"/>
          <w:szCs w:val="22"/>
        </w:rPr>
        <w:t>o</w:t>
      </w:r>
      <w:r w:rsidR="00474BE6" w:rsidRPr="009B1370">
        <w:rPr>
          <w:rFonts w:asciiTheme="majorHAnsi" w:hAnsiTheme="majorHAnsi" w:cstheme="majorHAnsi"/>
          <w:sz w:val="22"/>
          <w:szCs w:val="22"/>
        </w:rPr>
        <w:t>fficers and Force Control Rooms</w:t>
      </w:r>
      <w:r w:rsidR="000E16D1" w:rsidRPr="009B1370">
        <w:rPr>
          <w:rFonts w:asciiTheme="majorHAnsi" w:hAnsiTheme="majorHAnsi" w:cstheme="majorHAnsi"/>
          <w:sz w:val="22"/>
          <w:szCs w:val="22"/>
        </w:rPr>
        <w:t xml:space="preserve"> (Hobbs et al., 2019)</w:t>
      </w:r>
      <w:r w:rsidR="00474BE6" w:rsidRPr="009B1370">
        <w:rPr>
          <w:rFonts w:asciiTheme="majorHAnsi" w:hAnsiTheme="majorHAnsi" w:cstheme="majorHAnsi"/>
          <w:sz w:val="22"/>
          <w:szCs w:val="22"/>
        </w:rPr>
        <w:t>.</w:t>
      </w:r>
      <w:r w:rsidR="00BA72EC" w:rsidRPr="009B1370">
        <w:rPr>
          <w:rFonts w:asciiTheme="majorHAnsi" w:hAnsiTheme="majorHAnsi" w:cstheme="majorHAnsi"/>
          <w:sz w:val="22"/>
          <w:szCs w:val="22"/>
        </w:rPr>
        <w:t xml:space="preserve"> </w:t>
      </w:r>
      <w:r w:rsidR="00474BE6" w:rsidRPr="009B1370">
        <w:rPr>
          <w:rFonts w:asciiTheme="majorHAnsi" w:hAnsiTheme="majorHAnsi" w:cstheme="majorHAnsi"/>
          <w:sz w:val="22"/>
          <w:szCs w:val="22"/>
        </w:rPr>
        <w:t xml:space="preserve">1960 onwards brought significant change with the introduction of the Police </w:t>
      </w:r>
      <w:r w:rsidR="00BA72EC" w:rsidRPr="009B1370">
        <w:rPr>
          <w:rFonts w:asciiTheme="majorHAnsi" w:hAnsiTheme="majorHAnsi" w:cstheme="majorHAnsi"/>
          <w:sz w:val="22"/>
          <w:szCs w:val="22"/>
        </w:rPr>
        <w:t>and Criminal Evidence Act 1984 (Bryant and Bryant, 2019, p. 86)</w:t>
      </w:r>
      <w:r w:rsidR="0031384E">
        <w:rPr>
          <w:rFonts w:asciiTheme="majorHAnsi" w:hAnsiTheme="majorHAnsi" w:cstheme="majorHAnsi"/>
          <w:sz w:val="22"/>
          <w:szCs w:val="22"/>
        </w:rPr>
        <w:t>;</w:t>
      </w:r>
      <w:r w:rsidR="00474BE6" w:rsidRPr="009B1370">
        <w:rPr>
          <w:rFonts w:asciiTheme="majorHAnsi" w:hAnsiTheme="majorHAnsi" w:cstheme="majorHAnsi"/>
          <w:sz w:val="22"/>
          <w:szCs w:val="22"/>
        </w:rPr>
        <w:t xml:space="preserve"> the development of managers in order to increase Police productivity</w:t>
      </w:r>
      <w:r w:rsidR="0031384E">
        <w:rPr>
          <w:rFonts w:asciiTheme="majorHAnsi" w:hAnsiTheme="majorHAnsi" w:cstheme="majorHAnsi"/>
          <w:sz w:val="22"/>
          <w:szCs w:val="22"/>
        </w:rPr>
        <w:t>;</w:t>
      </w:r>
      <w:r w:rsidR="00474BE6" w:rsidRPr="009B1370">
        <w:rPr>
          <w:rFonts w:asciiTheme="majorHAnsi" w:hAnsiTheme="majorHAnsi" w:cstheme="majorHAnsi"/>
          <w:sz w:val="22"/>
          <w:szCs w:val="22"/>
        </w:rPr>
        <w:t xml:space="preserve"> a</w:t>
      </w:r>
      <w:r w:rsidR="0031384E">
        <w:rPr>
          <w:rFonts w:asciiTheme="majorHAnsi" w:hAnsiTheme="majorHAnsi" w:cstheme="majorHAnsi"/>
          <w:sz w:val="22"/>
          <w:szCs w:val="22"/>
        </w:rPr>
        <w:t xml:space="preserve">nd the </w:t>
      </w:r>
      <w:r w:rsidR="00156ECC" w:rsidRPr="009B1370">
        <w:rPr>
          <w:rFonts w:asciiTheme="majorHAnsi" w:hAnsiTheme="majorHAnsi" w:cstheme="majorHAnsi"/>
          <w:sz w:val="22"/>
          <w:szCs w:val="22"/>
        </w:rPr>
        <w:t>improve</w:t>
      </w:r>
      <w:r w:rsidR="0031384E">
        <w:rPr>
          <w:rFonts w:asciiTheme="majorHAnsi" w:hAnsiTheme="majorHAnsi" w:cstheme="majorHAnsi"/>
          <w:sz w:val="22"/>
          <w:szCs w:val="22"/>
        </w:rPr>
        <w:t>ment of</w:t>
      </w:r>
      <w:r w:rsidR="00595839" w:rsidRPr="009B1370">
        <w:rPr>
          <w:rFonts w:asciiTheme="majorHAnsi" w:hAnsiTheme="majorHAnsi" w:cstheme="majorHAnsi"/>
          <w:sz w:val="22"/>
          <w:szCs w:val="22"/>
        </w:rPr>
        <w:t xml:space="preserve"> </w:t>
      </w:r>
      <w:r w:rsidR="00BA72EC" w:rsidRPr="009B1370">
        <w:rPr>
          <w:rFonts w:asciiTheme="majorHAnsi" w:hAnsiTheme="majorHAnsi" w:cstheme="majorHAnsi"/>
          <w:sz w:val="22"/>
          <w:szCs w:val="22"/>
        </w:rPr>
        <w:t>empathy and understanding due a more diverse society within the United Kingdom</w:t>
      </w:r>
      <w:r w:rsidR="00156ECC" w:rsidRPr="009B1370">
        <w:rPr>
          <w:rFonts w:asciiTheme="majorHAnsi" w:hAnsiTheme="majorHAnsi" w:cstheme="majorHAnsi"/>
          <w:sz w:val="22"/>
          <w:szCs w:val="22"/>
        </w:rPr>
        <w:t xml:space="preserve"> and further afield</w:t>
      </w:r>
      <w:r w:rsidR="00BA72EC" w:rsidRPr="009B1370">
        <w:rPr>
          <w:rFonts w:asciiTheme="majorHAnsi" w:hAnsiTheme="majorHAnsi" w:cstheme="majorHAnsi"/>
          <w:sz w:val="22"/>
          <w:szCs w:val="22"/>
        </w:rPr>
        <w:t>. In addition to this, the Police Service began to adapt and overcome the perceived nightmare of paperwork by embracing technology and using their digital resources to increase efficiency and ease.</w:t>
      </w:r>
    </w:p>
    <w:p w14:paraId="08609C61" w14:textId="77777777" w:rsidR="008F650F" w:rsidRPr="009B1370" w:rsidRDefault="008F650F" w:rsidP="009F4867">
      <w:pPr>
        <w:spacing w:line="480" w:lineRule="auto"/>
        <w:jc w:val="both"/>
        <w:rPr>
          <w:rFonts w:asciiTheme="majorHAnsi" w:hAnsiTheme="majorHAnsi" w:cstheme="majorHAnsi"/>
          <w:sz w:val="22"/>
          <w:szCs w:val="22"/>
        </w:rPr>
      </w:pPr>
    </w:p>
    <w:p w14:paraId="0F42F768" w14:textId="7278589E" w:rsidR="00103A25" w:rsidRPr="009B1370" w:rsidRDefault="00756612"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In order to </w:t>
      </w:r>
      <w:r w:rsidR="00564CAD" w:rsidRPr="009B1370">
        <w:rPr>
          <w:rFonts w:asciiTheme="majorHAnsi" w:hAnsiTheme="majorHAnsi" w:cstheme="majorHAnsi"/>
          <w:sz w:val="22"/>
          <w:szCs w:val="22"/>
        </w:rPr>
        <w:t xml:space="preserve">progress </w:t>
      </w:r>
      <w:r w:rsidRPr="009B1370">
        <w:rPr>
          <w:rFonts w:asciiTheme="majorHAnsi" w:hAnsiTheme="majorHAnsi" w:cstheme="majorHAnsi"/>
          <w:sz w:val="22"/>
          <w:szCs w:val="22"/>
        </w:rPr>
        <w:t>further</w:t>
      </w:r>
      <w:r w:rsidR="00564CAD" w:rsidRPr="009B1370">
        <w:rPr>
          <w:rFonts w:asciiTheme="majorHAnsi" w:hAnsiTheme="majorHAnsi" w:cstheme="majorHAnsi"/>
          <w:sz w:val="22"/>
          <w:szCs w:val="22"/>
        </w:rPr>
        <w:t>,</w:t>
      </w:r>
      <w:r w:rsidRPr="009B1370">
        <w:rPr>
          <w:rFonts w:asciiTheme="majorHAnsi" w:hAnsiTheme="majorHAnsi" w:cstheme="majorHAnsi"/>
          <w:sz w:val="22"/>
          <w:szCs w:val="22"/>
        </w:rPr>
        <w:t xml:space="preserve"> the professionalisation of the Police Service</w:t>
      </w:r>
      <w:r w:rsidR="00564CAD" w:rsidRPr="009B1370">
        <w:rPr>
          <w:rFonts w:asciiTheme="majorHAnsi" w:hAnsiTheme="majorHAnsi" w:cstheme="majorHAnsi"/>
          <w:sz w:val="22"/>
          <w:szCs w:val="22"/>
        </w:rPr>
        <w:t xml:space="preserve"> took another step following the </w:t>
      </w:r>
      <w:proofErr w:type="spellStart"/>
      <w:r w:rsidR="00564CAD" w:rsidRPr="009B1370">
        <w:rPr>
          <w:rFonts w:asciiTheme="majorHAnsi" w:hAnsiTheme="majorHAnsi" w:cstheme="majorHAnsi"/>
          <w:sz w:val="22"/>
          <w:szCs w:val="22"/>
        </w:rPr>
        <w:t>Neyroud</w:t>
      </w:r>
      <w:proofErr w:type="spellEnd"/>
      <w:r w:rsidR="00564CAD" w:rsidRPr="009B1370">
        <w:rPr>
          <w:rFonts w:asciiTheme="majorHAnsi" w:hAnsiTheme="majorHAnsi" w:cstheme="majorHAnsi"/>
          <w:sz w:val="22"/>
          <w:szCs w:val="22"/>
        </w:rPr>
        <w:t xml:space="preserve"> Review (</w:t>
      </w:r>
      <w:proofErr w:type="spellStart"/>
      <w:r w:rsidR="00564CAD" w:rsidRPr="009B1370">
        <w:rPr>
          <w:rFonts w:asciiTheme="majorHAnsi" w:hAnsiTheme="majorHAnsi" w:cstheme="majorHAnsi"/>
          <w:sz w:val="22"/>
          <w:szCs w:val="22"/>
        </w:rPr>
        <w:t>Neyroud</w:t>
      </w:r>
      <w:proofErr w:type="spellEnd"/>
      <w:r w:rsidR="00564CAD" w:rsidRPr="009B1370">
        <w:rPr>
          <w:rFonts w:asciiTheme="majorHAnsi" w:hAnsiTheme="majorHAnsi" w:cstheme="majorHAnsi"/>
          <w:sz w:val="22"/>
          <w:szCs w:val="22"/>
        </w:rPr>
        <w:t>, 2011). In 2012</w:t>
      </w:r>
      <w:r w:rsidR="00156ECC" w:rsidRPr="009B1370">
        <w:rPr>
          <w:rFonts w:asciiTheme="majorHAnsi" w:hAnsiTheme="majorHAnsi" w:cstheme="majorHAnsi"/>
          <w:sz w:val="22"/>
          <w:szCs w:val="22"/>
        </w:rPr>
        <w:t>,</w:t>
      </w:r>
      <w:r w:rsidR="00564CAD" w:rsidRPr="009B1370">
        <w:rPr>
          <w:rFonts w:asciiTheme="majorHAnsi" w:hAnsiTheme="majorHAnsi" w:cstheme="majorHAnsi"/>
          <w:sz w:val="22"/>
          <w:szCs w:val="22"/>
        </w:rPr>
        <w:t xml:space="preserve"> t</w:t>
      </w:r>
      <w:r w:rsidRPr="009B1370">
        <w:rPr>
          <w:rFonts w:asciiTheme="majorHAnsi" w:hAnsiTheme="majorHAnsi" w:cstheme="majorHAnsi"/>
          <w:sz w:val="22"/>
          <w:szCs w:val="22"/>
        </w:rPr>
        <w:t xml:space="preserve">he College of Policing was created </w:t>
      </w:r>
      <w:r w:rsidR="00564CAD" w:rsidRPr="009B1370">
        <w:rPr>
          <w:rFonts w:asciiTheme="majorHAnsi" w:hAnsiTheme="majorHAnsi" w:cstheme="majorHAnsi"/>
          <w:sz w:val="22"/>
          <w:szCs w:val="22"/>
        </w:rPr>
        <w:t xml:space="preserve">which </w:t>
      </w:r>
      <w:r w:rsidRPr="009B1370">
        <w:rPr>
          <w:rFonts w:asciiTheme="majorHAnsi" w:hAnsiTheme="majorHAnsi" w:cstheme="majorHAnsi"/>
          <w:sz w:val="22"/>
          <w:szCs w:val="22"/>
        </w:rPr>
        <w:t>t</w:t>
      </w:r>
      <w:r w:rsidR="00564CAD" w:rsidRPr="009B1370">
        <w:rPr>
          <w:rFonts w:asciiTheme="majorHAnsi" w:hAnsiTheme="majorHAnsi" w:cstheme="majorHAnsi"/>
          <w:sz w:val="22"/>
          <w:szCs w:val="22"/>
        </w:rPr>
        <w:t>ook</w:t>
      </w:r>
      <w:r w:rsidRPr="009B1370">
        <w:rPr>
          <w:rFonts w:asciiTheme="majorHAnsi" w:hAnsiTheme="majorHAnsi" w:cstheme="majorHAnsi"/>
          <w:sz w:val="22"/>
          <w:szCs w:val="22"/>
        </w:rPr>
        <w:t xml:space="preserve"> over from the National Policing Improvement Agency (NPIA). The College of Policing introduced the “Code of Ethics” which ‘defines the exemplary standards of behaviour for everyone who works in Policing’</w:t>
      </w:r>
      <w:r w:rsidR="00C81374" w:rsidRPr="009B1370">
        <w:rPr>
          <w:rFonts w:asciiTheme="majorHAnsi" w:hAnsiTheme="majorHAnsi" w:cstheme="majorHAnsi"/>
          <w:sz w:val="22"/>
          <w:szCs w:val="22"/>
        </w:rPr>
        <w:t xml:space="preserve"> (College of Policing, 2013</w:t>
      </w:r>
      <w:r w:rsidRPr="009B1370">
        <w:rPr>
          <w:rFonts w:asciiTheme="majorHAnsi" w:hAnsiTheme="majorHAnsi" w:cstheme="majorHAnsi"/>
          <w:sz w:val="22"/>
          <w:szCs w:val="22"/>
        </w:rPr>
        <w:t>)</w:t>
      </w:r>
      <w:r w:rsidR="001610CA" w:rsidRPr="009B1370">
        <w:rPr>
          <w:rFonts w:asciiTheme="majorHAnsi" w:hAnsiTheme="majorHAnsi" w:cstheme="majorHAnsi"/>
          <w:sz w:val="22"/>
          <w:szCs w:val="22"/>
        </w:rPr>
        <w:t xml:space="preserve"> and is the main foundation that assists with maintaining professional standards</w:t>
      </w:r>
      <w:r w:rsidR="00156ECC" w:rsidRPr="009B1370">
        <w:rPr>
          <w:rFonts w:asciiTheme="majorHAnsi" w:hAnsiTheme="majorHAnsi" w:cstheme="majorHAnsi"/>
          <w:sz w:val="22"/>
          <w:szCs w:val="22"/>
        </w:rPr>
        <w:t xml:space="preserve"> and upholding the </w:t>
      </w:r>
      <w:r w:rsidR="008B575C" w:rsidRPr="009B1370">
        <w:rPr>
          <w:rFonts w:asciiTheme="majorHAnsi" w:hAnsiTheme="majorHAnsi" w:cstheme="majorHAnsi"/>
          <w:sz w:val="22"/>
          <w:szCs w:val="22"/>
        </w:rPr>
        <w:t>public’s</w:t>
      </w:r>
      <w:r w:rsidR="00156ECC" w:rsidRPr="009B1370">
        <w:rPr>
          <w:rFonts w:asciiTheme="majorHAnsi" w:hAnsiTheme="majorHAnsi" w:cstheme="majorHAnsi"/>
          <w:sz w:val="22"/>
          <w:szCs w:val="22"/>
        </w:rPr>
        <w:t xml:space="preserve"> confidence</w:t>
      </w:r>
      <w:r w:rsidR="001610CA" w:rsidRPr="009B1370">
        <w:rPr>
          <w:rFonts w:asciiTheme="majorHAnsi" w:hAnsiTheme="majorHAnsi" w:cstheme="majorHAnsi"/>
          <w:sz w:val="22"/>
          <w:szCs w:val="22"/>
        </w:rPr>
        <w:t>.</w:t>
      </w:r>
    </w:p>
    <w:p w14:paraId="1B808D91" w14:textId="2DC3A894" w:rsidR="001D389A" w:rsidRPr="009B1370" w:rsidRDefault="001D389A" w:rsidP="009F4867">
      <w:pPr>
        <w:spacing w:line="480" w:lineRule="auto"/>
        <w:jc w:val="both"/>
        <w:rPr>
          <w:rFonts w:asciiTheme="majorHAnsi" w:hAnsiTheme="majorHAnsi" w:cstheme="majorHAnsi"/>
          <w:sz w:val="22"/>
          <w:szCs w:val="22"/>
        </w:rPr>
      </w:pPr>
    </w:p>
    <w:p w14:paraId="6C9CADDD" w14:textId="77777777" w:rsidR="0048778D" w:rsidRPr="009B1370" w:rsidRDefault="001D389A"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I will be looking at three main aspects of maintaining professional standards: The ‘Code of Ethics’ (College of Policing, 2013),</w:t>
      </w:r>
      <w:r w:rsidR="00156ECC" w:rsidRPr="009B1370">
        <w:rPr>
          <w:rFonts w:asciiTheme="majorHAnsi" w:hAnsiTheme="majorHAnsi" w:cstheme="majorHAnsi"/>
          <w:sz w:val="22"/>
          <w:szCs w:val="22"/>
        </w:rPr>
        <w:t xml:space="preserve"> ethical and inclusive policing and the coaching and mentoring approach developed within the new </w:t>
      </w:r>
      <w:r w:rsidR="0048778D" w:rsidRPr="009B1370">
        <w:rPr>
          <w:rFonts w:asciiTheme="majorHAnsi" w:hAnsiTheme="majorHAnsi" w:cstheme="majorHAnsi"/>
          <w:sz w:val="22"/>
          <w:szCs w:val="22"/>
        </w:rPr>
        <w:t>Policing Education Qualifications Framework scheme</w:t>
      </w:r>
      <w:r w:rsidR="00AE30C2" w:rsidRPr="009B1370">
        <w:rPr>
          <w:rFonts w:asciiTheme="majorHAnsi" w:hAnsiTheme="majorHAnsi" w:cstheme="majorHAnsi"/>
          <w:sz w:val="22"/>
          <w:szCs w:val="22"/>
        </w:rPr>
        <w:t>.</w:t>
      </w:r>
      <w:r w:rsidR="00A903A5" w:rsidRPr="009B1370">
        <w:rPr>
          <w:rFonts w:asciiTheme="majorHAnsi" w:hAnsiTheme="majorHAnsi" w:cstheme="majorHAnsi"/>
          <w:sz w:val="22"/>
          <w:szCs w:val="22"/>
        </w:rPr>
        <w:t xml:space="preserve"> </w:t>
      </w:r>
      <w:r w:rsidR="00286FF1" w:rsidRPr="009B1370">
        <w:rPr>
          <w:rFonts w:asciiTheme="majorHAnsi" w:hAnsiTheme="majorHAnsi" w:cstheme="majorHAnsi"/>
          <w:sz w:val="22"/>
          <w:szCs w:val="22"/>
        </w:rPr>
        <w:t>To assist me with critical evaluation</w:t>
      </w:r>
      <w:r w:rsidR="00AE30C2" w:rsidRPr="009B1370">
        <w:rPr>
          <w:rFonts w:asciiTheme="majorHAnsi" w:hAnsiTheme="majorHAnsi" w:cstheme="majorHAnsi"/>
          <w:sz w:val="22"/>
          <w:szCs w:val="22"/>
        </w:rPr>
        <w:t xml:space="preserve">, </w:t>
      </w:r>
      <w:r w:rsidR="008F650F" w:rsidRPr="009B1370">
        <w:rPr>
          <w:rFonts w:asciiTheme="majorHAnsi" w:hAnsiTheme="majorHAnsi" w:cstheme="majorHAnsi"/>
          <w:sz w:val="22"/>
          <w:szCs w:val="22"/>
        </w:rPr>
        <w:t xml:space="preserve">I will be using ‘Presentation’ ‘Relevance’ ‘Objectivity’ ‘Method’ ‘Provenance’ and ‘Timeliness’ (PROMPT) </w:t>
      </w:r>
      <w:r w:rsidR="00345D7D" w:rsidRPr="009B1370">
        <w:rPr>
          <w:rFonts w:asciiTheme="majorHAnsi" w:hAnsiTheme="majorHAnsi" w:cstheme="majorHAnsi"/>
          <w:sz w:val="22"/>
          <w:szCs w:val="22"/>
        </w:rPr>
        <w:t xml:space="preserve">system </w:t>
      </w:r>
      <w:r w:rsidR="000F4338" w:rsidRPr="009B1370">
        <w:rPr>
          <w:rFonts w:asciiTheme="majorHAnsi" w:hAnsiTheme="majorHAnsi" w:cstheme="majorHAnsi"/>
          <w:sz w:val="22"/>
          <w:szCs w:val="22"/>
        </w:rPr>
        <w:t>(The Open University, 2014)</w:t>
      </w:r>
      <w:r w:rsidR="008F650F" w:rsidRPr="009B1370">
        <w:rPr>
          <w:rFonts w:asciiTheme="majorHAnsi" w:hAnsiTheme="majorHAnsi" w:cstheme="majorHAnsi"/>
          <w:sz w:val="22"/>
          <w:szCs w:val="22"/>
        </w:rPr>
        <w:t>.</w:t>
      </w:r>
      <w:r w:rsidR="00156918" w:rsidRPr="009B1370">
        <w:rPr>
          <w:rFonts w:asciiTheme="majorHAnsi" w:hAnsiTheme="majorHAnsi" w:cstheme="majorHAnsi"/>
          <w:sz w:val="22"/>
          <w:szCs w:val="22"/>
        </w:rPr>
        <w:t xml:space="preserve"> </w:t>
      </w:r>
    </w:p>
    <w:p w14:paraId="560EF65B" w14:textId="77777777" w:rsidR="0048778D" w:rsidRPr="009B1370" w:rsidRDefault="0048778D" w:rsidP="009F4867">
      <w:pPr>
        <w:spacing w:line="480" w:lineRule="auto"/>
        <w:jc w:val="both"/>
        <w:rPr>
          <w:rFonts w:asciiTheme="majorHAnsi" w:hAnsiTheme="majorHAnsi" w:cstheme="majorHAnsi"/>
          <w:sz w:val="22"/>
          <w:szCs w:val="22"/>
        </w:rPr>
      </w:pPr>
    </w:p>
    <w:p w14:paraId="3470A2D0" w14:textId="3564EA4E" w:rsidR="00D953A4" w:rsidRPr="009B1370" w:rsidRDefault="008F650F"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The </w:t>
      </w:r>
      <w:r w:rsidR="00345D7D" w:rsidRPr="009B1370">
        <w:rPr>
          <w:rFonts w:asciiTheme="majorHAnsi" w:hAnsiTheme="majorHAnsi" w:cstheme="majorHAnsi"/>
          <w:sz w:val="22"/>
          <w:szCs w:val="22"/>
        </w:rPr>
        <w:t>‘</w:t>
      </w:r>
      <w:r w:rsidR="000F4338" w:rsidRPr="009B1370">
        <w:rPr>
          <w:rFonts w:asciiTheme="majorHAnsi" w:hAnsiTheme="majorHAnsi" w:cstheme="majorHAnsi"/>
          <w:sz w:val="22"/>
          <w:szCs w:val="22"/>
        </w:rPr>
        <w:t>Code of Ethics</w:t>
      </w:r>
      <w:r w:rsidR="00345D7D" w:rsidRPr="009B1370">
        <w:rPr>
          <w:rFonts w:asciiTheme="majorHAnsi" w:hAnsiTheme="majorHAnsi" w:cstheme="majorHAnsi"/>
          <w:sz w:val="22"/>
          <w:szCs w:val="22"/>
        </w:rPr>
        <w:t>’</w:t>
      </w:r>
      <w:r w:rsidR="00082FB9" w:rsidRPr="009B1370">
        <w:rPr>
          <w:rFonts w:asciiTheme="majorHAnsi" w:hAnsiTheme="majorHAnsi" w:cstheme="majorHAnsi"/>
          <w:sz w:val="22"/>
          <w:szCs w:val="22"/>
        </w:rPr>
        <w:t xml:space="preserve"> (College of Policing, 2013) is a 28-page pdf document which</w:t>
      </w:r>
      <w:r w:rsidR="00AE30C2" w:rsidRPr="009B1370">
        <w:rPr>
          <w:rFonts w:asciiTheme="majorHAnsi" w:hAnsiTheme="majorHAnsi" w:cstheme="majorHAnsi"/>
          <w:sz w:val="22"/>
          <w:szCs w:val="22"/>
        </w:rPr>
        <w:t xml:space="preserve"> </w:t>
      </w:r>
      <w:r w:rsidR="00A903A5" w:rsidRPr="009B1370">
        <w:rPr>
          <w:rFonts w:asciiTheme="majorHAnsi" w:hAnsiTheme="majorHAnsi" w:cstheme="majorHAnsi"/>
          <w:sz w:val="22"/>
          <w:szCs w:val="22"/>
        </w:rPr>
        <w:t xml:space="preserve">outlines all of the expectations of a Police Constable. The ethics are based on ‘The Nolan Principals of Public Life’ (Committee on Standards in Public Life, 1995). It is seen as the rule book for all policing purposes. However, due to its vast length, this </w:t>
      </w:r>
      <w:r w:rsidR="00AE30C2" w:rsidRPr="009B1370">
        <w:rPr>
          <w:rFonts w:asciiTheme="majorHAnsi" w:hAnsiTheme="majorHAnsi" w:cstheme="majorHAnsi"/>
          <w:sz w:val="22"/>
          <w:szCs w:val="22"/>
        </w:rPr>
        <w:t xml:space="preserve">creates a </w:t>
      </w:r>
      <w:r w:rsidR="00082FB9" w:rsidRPr="009B1370">
        <w:rPr>
          <w:rFonts w:asciiTheme="majorHAnsi" w:hAnsiTheme="majorHAnsi" w:cstheme="majorHAnsi"/>
          <w:sz w:val="22"/>
          <w:szCs w:val="22"/>
        </w:rPr>
        <w:t xml:space="preserve">real barrier </w:t>
      </w:r>
      <w:r w:rsidR="00082FB9" w:rsidRPr="009B1370">
        <w:rPr>
          <w:rFonts w:asciiTheme="majorHAnsi" w:hAnsiTheme="majorHAnsi" w:cstheme="majorHAnsi"/>
          <w:sz w:val="22"/>
          <w:szCs w:val="22"/>
        </w:rPr>
        <w:lastRenderedPageBreak/>
        <w:t>between the</w:t>
      </w:r>
      <w:r w:rsidR="00A903A5" w:rsidRPr="009B1370">
        <w:rPr>
          <w:rFonts w:asciiTheme="majorHAnsi" w:hAnsiTheme="majorHAnsi" w:cstheme="majorHAnsi"/>
          <w:sz w:val="22"/>
          <w:szCs w:val="22"/>
        </w:rPr>
        <w:t xml:space="preserve"> </w:t>
      </w:r>
      <w:r w:rsidR="0048778D" w:rsidRPr="009B1370">
        <w:rPr>
          <w:rFonts w:asciiTheme="majorHAnsi" w:hAnsiTheme="majorHAnsi" w:cstheme="majorHAnsi"/>
          <w:sz w:val="22"/>
          <w:szCs w:val="22"/>
        </w:rPr>
        <w:t xml:space="preserve">audience and the </w:t>
      </w:r>
      <w:r w:rsidR="00A903A5" w:rsidRPr="009B1370">
        <w:rPr>
          <w:rFonts w:asciiTheme="majorHAnsi" w:hAnsiTheme="majorHAnsi" w:cstheme="majorHAnsi"/>
          <w:sz w:val="22"/>
          <w:szCs w:val="22"/>
        </w:rPr>
        <w:t>intended message</w:t>
      </w:r>
      <w:r w:rsidR="00082FB9" w:rsidRPr="009B1370">
        <w:rPr>
          <w:rFonts w:asciiTheme="majorHAnsi" w:hAnsiTheme="majorHAnsi" w:cstheme="majorHAnsi"/>
          <w:sz w:val="22"/>
          <w:szCs w:val="22"/>
        </w:rPr>
        <w:t xml:space="preserve">. </w:t>
      </w:r>
      <w:r w:rsidR="00AE30C2" w:rsidRPr="009B1370">
        <w:rPr>
          <w:rFonts w:asciiTheme="majorHAnsi" w:hAnsiTheme="majorHAnsi" w:cstheme="majorHAnsi"/>
          <w:sz w:val="22"/>
          <w:szCs w:val="22"/>
        </w:rPr>
        <w:t xml:space="preserve">It is highly unlikely that Police </w:t>
      </w:r>
      <w:r w:rsidR="00752DF6" w:rsidRPr="009B1370">
        <w:rPr>
          <w:rFonts w:asciiTheme="majorHAnsi" w:hAnsiTheme="majorHAnsi" w:cstheme="majorHAnsi"/>
          <w:sz w:val="22"/>
          <w:szCs w:val="22"/>
        </w:rPr>
        <w:t>o</w:t>
      </w:r>
      <w:r w:rsidR="00AE30C2" w:rsidRPr="009B1370">
        <w:rPr>
          <w:rFonts w:asciiTheme="majorHAnsi" w:hAnsiTheme="majorHAnsi" w:cstheme="majorHAnsi"/>
          <w:sz w:val="22"/>
          <w:szCs w:val="22"/>
        </w:rPr>
        <w:t xml:space="preserve">fficers would ever read a </w:t>
      </w:r>
      <w:r w:rsidR="00D41FA2" w:rsidRPr="009B1370">
        <w:rPr>
          <w:rFonts w:asciiTheme="majorHAnsi" w:hAnsiTheme="majorHAnsi" w:cstheme="majorHAnsi"/>
          <w:sz w:val="22"/>
          <w:szCs w:val="22"/>
        </w:rPr>
        <w:t>28-page</w:t>
      </w:r>
      <w:r w:rsidR="00AE30C2" w:rsidRPr="009B1370">
        <w:rPr>
          <w:rFonts w:asciiTheme="majorHAnsi" w:hAnsiTheme="majorHAnsi" w:cstheme="majorHAnsi"/>
          <w:sz w:val="22"/>
          <w:szCs w:val="22"/>
        </w:rPr>
        <w:t xml:space="preserve"> document due to their </w:t>
      </w:r>
      <w:r w:rsidR="0048778D" w:rsidRPr="009B1370">
        <w:rPr>
          <w:rFonts w:asciiTheme="majorHAnsi" w:hAnsiTheme="majorHAnsi" w:cstheme="majorHAnsi"/>
          <w:sz w:val="22"/>
          <w:szCs w:val="22"/>
        </w:rPr>
        <w:t>heavy</w:t>
      </w:r>
      <w:r w:rsidR="00AE30C2" w:rsidRPr="009B1370">
        <w:rPr>
          <w:rFonts w:asciiTheme="majorHAnsi" w:hAnsiTheme="majorHAnsi" w:cstheme="majorHAnsi"/>
          <w:sz w:val="22"/>
          <w:szCs w:val="22"/>
        </w:rPr>
        <w:t xml:space="preserve"> workload</w:t>
      </w:r>
      <w:r w:rsidR="0048778D" w:rsidRPr="009B1370">
        <w:rPr>
          <w:rFonts w:asciiTheme="majorHAnsi" w:hAnsiTheme="majorHAnsi" w:cstheme="majorHAnsi"/>
          <w:sz w:val="22"/>
          <w:szCs w:val="22"/>
        </w:rPr>
        <w:t>s</w:t>
      </w:r>
      <w:r w:rsidR="00AE30C2" w:rsidRPr="009B1370">
        <w:rPr>
          <w:rFonts w:asciiTheme="majorHAnsi" w:hAnsiTheme="majorHAnsi" w:cstheme="majorHAnsi"/>
          <w:sz w:val="22"/>
          <w:szCs w:val="22"/>
        </w:rPr>
        <w:t xml:space="preserve"> and little free time.</w:t>
      </w:r>
      <w:r w:rsidR="00A903A5" w:rsidRPr="009B1370">
        <w:rPr>
          <w:rFonts w:asciiTheme="majorHAnsi" w:hAnsiTheme="majorHAnsi" w:cstheme="majorHAnsi"/>
          <w:sz w:val="22"/>
          <w:szCs w:val="22"/>
        </w:rPr>
        <w:t xml:space="preserve"> It is covered in the most recent training school cohorts however many experienced officers have only skimmed the surface in the tri-annual training days. </w:t>
      </w:r>
      <w:r w:rsidR="00082FB9" w:rsidRPr="009B1370">
        <w:rPr>
          <w:rFonts w:asciiTheme="majorHAnsi" w:hAnsiTheme="majorHAnsi" w:cstheme="majorHAnsi"/>
          <w:sz w:val="22"/>
          <w:szCs w:val="22"/>
        </w:rPr>
        <w:t>The use of language is appropriate and can be easily understood by al</w:t>
      </w:r>
      <w:r w:rsidR="00156918" w:rsidRPr="009B1370">
        <w:rPr>
          <w:rFonts w:asciiTheme="majorHAnsi" w:hAnsiTheme="majorHAnsi" w:cstheme="majorHAnsi"/>
          <w:sz w:val="22"/>
          <w:szCs w:val="22"/>
        </w:rPr>
        <w:t>l however due to its length it is not something that is commonly read by the target audience.</w:t>
      </w:r>
      <w:r w:rsidR="00D953A4" w:rsidRPr="009B1370">
        <w:rPr>
          <w:rFonts w:asciiTheme="majorHAnsi" w:hAnsiTheme="majorHAnsi" w:cstheme="majorHAnsi"/>
          <w:sz w:val="22"/>
          <w:szCs w:val="22"/>
        </w:rPr>
        <w:t xml:space="preserve">  </w:t>
      </w:r>
    </w:p>
    <w:p w14:paraId="43B4D31A" w14:textId="77777777" w:rsidR="00D72499" w:rsidRPr="009B1370" w:rsidRDefault="00D72499" w:rsidP="009F4867">
      <w:pPr>
        <w:spacing w:line="480" w:lineRule="auto"/>
        <w:jc w:val="both"/>
        <w:rPr>
          <w:rFonts w:asciiTheme="majorHAnsi" w:hAnsiTheme="majorHAnsi" w:cstheme="majorHAnsi"/>
          <w:sz w:val="22"/>
          <w:szCs w:val="22"/>
        </w:rPr>
      </w:pPr>
    </w:p>
    <w:p w14:paraId="35F71347" w14:textId="5CC6C64D" w:rsidR="0048778D" w:rsidRPr="009B1370" w:rsidRDefault="00156918"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There is a shortened table labelled ‘</w:t>
      </w:r>
      <w:r w:rsidR="000A19E2" w:rsidRPr="009B1370">
        <w:rPr>
          <w:rFonts w:asciiTheme="majorHAnsi" w:hAnsiTheme="majorHAnsi" w:cstheme="majorHAnsi"/>
          <w:sz w:val="22"/>
          <w:szCs w:val="22"/>
        </w:rPr>
        <w:t>S</w:t>
      </w:r>
      <w:r w:rsidRPr="009B1370">
        <w:rPr>
          <w:rFonts w:asciiTheme="majorHAnsi" w:hAnsiTheme="majorHAnsi" w:cstheme="majorHAnsi"/>
          <w:sz w:val="22"/>
          <w:szCs w:val="22"/>
        </w:rPr>
        <w:t>tandards of professional behaviour’</w:t>
      </w:r>
      <w:r w:rsidR="005C6623" w:rsidRPr="009B1370">
        <w:rPr>
          <w:rFonts w:asciiTheme="majorHAnsi" w:hAnsiTheme="majorHAnsi" w:cstheme="majorHAnsi"/>
          <w:sz w:val="22"/>
          <w:szCs w:val="22"/>
        </w:rPr>
        <w:t xml:space="preserve"> (College of Policing, 2013)</w:t>
      </w:r>
      <w:r w:rsidRPr="009B1370">
        <w:rPr>
          <w:rFonts w:asciiTheme="majorHAnsi" w:hAnsiTheme="majorHAnsi" w:cstheme="majorHAnsi"/>
          <w:sz w:val="22"/>
          <w:szCs w:val="22"/>
        </w:rPr>
        <w:t xml:space="preserve"> however this still fills an A4 piece of paper and seems too wordy.</w:t>
      </w:r>
      <w:r w:rsidR="007E39C2" w:rsidRPr="009B1370">
        <w:rPr>
          <w:rFonts w:asciiTheme="majorHAnsi" w:hAnsiTheme="majorHAnsi" w:cstheme="majorHAnsi"/>
          <w:sz w:val="22"/>
          <w:szCs w:val="22"/>
        </w:rPr>
        <w:t xml:space="preserve"> </w:t>
      </w:r>
      <w:r w:rsidR="00D953A4" w:rsidRPr="009B1370">
        <w:rPr>
          <w:rFonts w:asciiTheme="majorHAnsi" w:hAnsiTheme="majorHAnsi" w:cstheme="majorHAnsi"/>
          <w:sz w:val="22"/>
          <w:szCs w:val="22"/>
        </w:rPr>
        <w:t>The text sizes are not too different between the titles and the bulk text</w:t>
      </w:r>
      <w:r w:rsidR="00D72499" w:rsidRPr="009B1370">
        <w:rPr>
          <w:rFonts w:asciiTheme="majorHAnsi" w:hAnsiTheme="majorHAnsi" w:cstheme="majorHAnsi"/>
          <w:sz w:val="22"/>
          <w:szCs w:val="22"/>
        </w:rPr>
        <w:t xml:space="preserve"> making the </w:t>
      </w:r>
      <w:r w:rsidR="0031384E">
        <w:rPr>
          <w:rFonts w:asciiTheme="majorHAnsi" w:hAnsiTheme="majorHAnsi" w:cstheme="majorHAnsi"/>
          <w:sz w:val="22"/>
          <w:szCs w:val="22"/>
        </w:rPr>
        <w:t>portrayal of the message</w:t>
      </w:r>
      <w:r w:rsidR="00D72499" w:rsidRPr="009B1370">
        <w:rPr>
          <w:rFonts w:asciiTheme="majorHAnsi" w:hAnsiTheme="majorHAnsi" w:cstheme="majorHAnsi"/>
          <w:sz w:val="22"/>
          <w:szCs w:val="22"/>
        </w:rPr>
        <w:t xml:space="preserve"> blurred</w:t>
      </w:r>
      <w:r w:rsidR="0048778D" w:rsidRPr="009B1370">
        <w:rPr>
          <w:rFonts w:asciiTheme="majorHAnsi" w:hAnsiTheme="majorHAnsi" w:cstheme="majorHAnsi"/>
          <w:sz w:val="22"/>
          <w:szCs w:val="22"/>
        </w:rPr>
        <w:t>. The colours are also very dull and monochrome.</w:t>
      </w:r>
      <w:r w:rsidR="00D72499" w:rsidRPr="009B1370">
        <w:rPr>
          <w:rFonts w:asciiTheme="majorHAnsi" w:hAnsiTheme="majorHAnsi" w:cstheme="majorHAnsi"/>
          <w:sz w:val="22"/>
          <w:szCs w:val="22"/>
        </w:rPr>
        <w:t xml:space="preserve"> </w:t>
      </w:r>
      <w:r w:rsidR="000A19E2" w:rsidRPr="009B1370">
        <w:rPr>
          <w:rFonts w:asciiTheme="majorHAnsi" w:hAnsiTheme="majorHAnsi" w:cstheme="majorHAnsi"/>
          <w:sz w:val="22"/>
          <w:szCs w:val="22"/>
        </w:rPr>
        <w:t xml:space="preserve">The </w:t>
      </w:r>
      <w:r w:rsidR="00D72499" w:rsidRPr="009B1370">
        <w:rPr>
          <w:rFonts w:asciiTheme="majorHAnsi" w:hAnsiTheme="majorHAnsi" w:cstheme="majorHAnsi"/>
          <w:sz w:val="22"/>
          <w:szCs w:val="22"/>
        </w:rPr>
        <w:t>poster</w:t>
      </w:r>
      <w:r w:rsidR="000A19E2" w:rsidRPr="009B1370">
        <w:rPr>
          <w:rFonts w:asciiTheme="majorHAnsi" w:hAnsiTheme="majorHAnsi" w:cstheme="majorHAnsi"/>
          <w:sz w:val="22"/>
          <w:szCs w:val="22"/>
        </w:rPr>
        <w:t xml:space="preserve"> outlines the ten standards of professional behaviour expected of Police officers</w:t>
      </w:r>
      <w:r w:rsidR="00D72499" w:rsidRPr="009B1370">
        <w:rPr>
          <w:rFonts w:asciiTheme="majorHAnsi" w:hAnsiTheme="majorHAnsi" w:cstheme="majorHAnsi"/>
          <w:sz w:val="22"/>
          <w:szCs w:val="22"/>
        </w:rPr>
        <w:t>, which in principal should be a simple message to portray</w:t>
      </w:r>
      <w:r w:rsidR="000A19E2" w:rsidRPr="009B1370">
        <w:rPr>
          <w:rFonts w:asciiTheme="majorHAnsi" w:hAnsiTheme="majorHAnsi" w:cstheme="majorHAnsi"/>
          <w:sz w:val="22"/>
          <w:szCs w:val="22"/>
        </w:rPr>
        <w:t xml:space="preserve">. </w:t>
      </w:r>
      <w:r w:rsidR="00E91A4B" w:rsidRPr="009B1370">
        <w:rPr>
          <w:rFonts w:asciiTheme="majorHAnsi" w:hAnsiTheme="majorHAnsi" w:cstheme="majorHAnsi"/>
          <w:sz w:val="22"/>
          <w:szCs w:val="22"/>
        </w:rPr>
        <w:t xml:space="preserve">Following good advertisement principals, Ramalingam et al. (2006) states: </w:t>
      </w:r>
    </w:p>
    <w:p w14:paraId="618BABB0" w14:textId="0E2BA780" w:rsidR="0048778D" w:rsidRPr="009B1370" w:rsidRDefault="00E91A4B" w:rsidP="0048778D">
      <w:pPr>
        <w:spacing w:line="480" w:lineRule="auto"/>
        <w:ind w:left="720"/>
        <w:jc w:val="both"/>
        <w:rPr>
          <w:rFonts w:asciiTheme="majorHAnsi" w:hAnsiTheme="majorHAnsi" w:cstheme="majorHAnsi"/>
          <w:sz w:val="22"/>
          <w:szCs w:val="22"/>
        </w:rPr>
      </w:pPr>
      <w:r w:rsidRPr="009B1370">
        <w:rPr>
          <w:rFonts w:asciiTheme="majorHAnsi" w:hAnsiTheme="majorHAnsi" w:cstheme="majorHAnsi"/>
          <w:sz w:val="22"/>
          <w:szCs w:val="22"/>
        </w:rPr>
        <w:t xml:space="preserve">‘Effective advertisement's characteristics work on two levels. First one is advertisers should satisfy consumer's objectives by engaging them and delivering a relevant message. The other one is the advertisements must achieve the advertiser's </w:t>
      </w:r>
      <w:r w:rsidR="00026036" w:rsidRPr="009B1370">
        <w:rPr>
          <w:rFonts w:asciiTheme="majorHAnsi" w:hAnsiTheme="majorHAnsi" w:cstheme="majorHAnsi"/>
          <w:sz w:val="22"/>
          <w:szCs w:val="22"/>
        </w:rPr>
        <w:t>objectives</w:t>
      </w:r>
      <w:r w:rsidR="007B084D" w:rsidRPr="009B1370">
        <w:rPr>
          <w:rFonts w:asciiTheme="majorHAnsi" w:hAnsiTheme="majorHAnsi" w:cstheme="majorHAnsi"/>
          <w:sz w:val="22"/>
          <w:szCs w:val="22"/>
        </w:rPr>
        <w:t>.</w:t>
      </w:r>
      <w:r w:rsidR="0048778D" w:rsidRPr="009B1370">
        <w:rPr>
          <w:rFonts w:asciiTheme="majorHAnsi" w:hAnsiTheme="majorHAnsi" w:cstheme="majorHAnsi"/>
          <w:sz w:val="22"/>
          <w:szCs w:val="22"/>
        </w:rPr>
        <w:t>’</w:t>
      </w:r>
      <w:r w:rsidR="007B084D" w:rsidRPr="009B1370">
        <w:rPr>
          <w:rFonts w:asciiTheme="majorHAnsi" w:hAnsiTheme="majorHAnsi" w:cstheme="majorHAnsi"/>
          <w:sz w:val="22"/>
          <w:szCs w:val="22"/>
        </w:rPr>
        <w:t xml:space="preserve"> </w:t>
      </w:r>
    </w:p>
    <w:p w14:paraId="60906C10" w14:textId="4E398F23" w:rsidR="00E91A4B" w:rsidRPr="009B1370" w:rsidRDefault="007B084D"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The College of Policing’s poster does not engage with the target audience and although the message should be common sensical, I argue that due to the amount of text on the page, it is difficult to decipher the intended message. The advertiser, being the College of Policing does not successfully achieve its objective of educating Police officers on their standards of behaviour</w:t>
      </w:r>
      <w:r w:rsidR="00685F1C" w:rsidRPr="009B1370">
        <w:rPr>
          <w:rFonts w:asciiTheme="majorHAnsi" w:hAnsiTheme="majorHAnsi" w:cstheme="majorHAnsi"/>
          <w:sz w:val="22"/>
          <w:szCs w:val="22"/>
        </w:rPr>
        <w:t xml:space="preserve"> and a</w:t>
      </w:r>
      <w:r w:rsidR="0048778D" w:rsidRPr="009B1370">
        <w:rPr>
          <w:rFonts w:asciiTheme="majorHAnsi" w:hAnsiTheme="majorHAnsi" w:cstheme="majorHAnsi"/>
          <w:sz w:val="22"/>
          <w:szCs w:val="22"/>
        </w:rPr>
        <w:t xml:space="preserve">s it stands, the poster is not something a passer-by would walk past and stop to read. Having spoken to colleagues in work, they either didn’t even notice it was there or they haven’t stopped to read it because of the amount of bulk text on the page. </w:t>
      </w:r>
      <w:r w:rsidRPr="009B1370">
        <w:rPr>
          <w:rFonts w:asciiTheme="majorHAnsi" w:hAnsiTheme="majorHAnsi" w:cstheme="majorHAnsi"/>
          <w:sz w:val="22"/>
          <w:szCs w:val="22"/>
        </w:rPr>
        <w:t xml:space="preserve">I would recommend simplifying this poster by cutting down the word count, </w:t>
      </w:r>
      <w:r w:rsidR="00D953A4" w:rsidRPr="009B1370">
        <w:rPr>
          <w:rFonts w:asciiTheme="majorHAnsi" w:hAnsiTheme="majorHAnsi" w:cstheme="majorHAnsi"/>
          <w:sz w:val="22"/>
          <w:szCs w:val="22"/>
        </w:rPr>
        <w:t xml:space="preserve">adding bolder titles </w:t>
      </w:r>
      <w:r w:rsidR="00335902" w:rsidRPr="009B1370">
        <w:rPr>
          <w:rFonts w:asciiTheme="majorHAnsi" w:hAnsiTheme="majorHAnsi" w:cstheme="majorHAnsi"/>
          <w:sz w:val="22"/>
          <w:szCs w:val="22"/>
        </w:rPr>
        <w:t xml:space="preserve">and making the poster more eye catching with imagery and colours. </w:t>
      </w:r>
    </w:p>
    <w:p w14:paraId="64FBCCE0" w14:textId="77777777" w:rsidR="0048778D" w:rsidRPr="009B1370" w:rsidRDefault="0048778D" w:rsidP="009F4867">
      <w:pPr>
        <w:spacing w:line="480" w:lineRule="auto"/>
        <w:jc w:val="both"/>
        <w:rPr>
          <w:rFonts w:asciiTheme="majorHAnsi" w:hAnsiTheme="majorHAnsi" w:cstheme="majorHAnsi"/>
          <w:sz w:val="22"/>
          <w:szCs w:val="22"/>
        </w:rPr>
      </w:pPr>
    </w:p>
    <w:p w14:paraId="12CC5F1D" w14:textId="49CCB99C" w:rsidR="00443CE7" w:rsidRPr="009B1370" w:rsidRDefault="007E39C2"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Another important element to ‘presentation’ (The Open University, 2014) is the lack of signage and display of the ‘standards of professional behaviour’. It is rarely seen on </w:t>
      </w:r>
      <w:r w:rsidR="009141F4" w:rsidRPr="009B1370">
        <w:rPr>
          <w:rFonts w:asciiTheme="majorHAnsi" w:hAnsiTheme="majorHAnsi" w:cstheme="majorHAnsi"/>
          <w:sz w:val="22"/>
          <w:szCs w:val="22"/>
        </w:rPr>
        <w:t xml:space="preserve">the </w:t>
      </w:r>
      <w:r w:rsidRPr="009B1370">
        <w:rPr>
          <w:rFonts w:asciiTheme="majorHAnsi" w:hAnsiTheme="majorHAnsi" w:cstheme="majorHAnsi"/>
          <w:sz w:val="22"/>
          <w:szCs w:val="22"/>
        </w:rPr>
        <w:t>walls of Police stations and Police training establishments</w:t>
      </w:r>
      <w:r w:rsidR="00685F1C" w:rsidRPr="009B1370">
        <w:rPr>
          <w:rFonts w:asciiTheme="majorHAnsi" w:hAnsiTheme="majorHAnsi" w:cstheme="majorHAnsi"/>
          <w:sz w:val="22"/>
          <w:szCs w:val="22"/>
        </w:rPr>
        <w:t xml:space="preserve"> which I believe would assist with disseminating the message</w:t>
      </w:r>
      <w:r w:rsidRPr="009B1370">
        <w:rPr>
          <w:rFonts w:asciiTheme="majorHAnsi" w:hAnsiTheme="majorHAnsi" w:cstheme="majorHAnsi"/>
          <w:sz w:val="22"/>
          <w:szCs w:val="22"/>
        </w:rPr>
        <w:t xml:space="preserve">. I come from a military background </w:t>
      </w:r>
      <w:r w:rsidR="00950A53" w:rsidRPr="009B1370">
        <w:rPr>
          <w:rFonts w:asciiTheme="majorHAnsi" w:hAnsiTheme="majorHAnsi" w:cstheme="majorHAnsi"/>
          <w:sz w:val="22"/>
          <w:szCs w:val="22"/>
        </w:rPr>
        <w:t xml:space="preserve">and it never seeks to amaze me </w:t>
      </w:r>
      <w:r w:rsidR="00161B03" w:rsidRPr="009B1370">
        <w:rPr>
          <w:rFonts w:asciiTheme="majorHAnsi" w:hAnsiTheme="majorHAnsi" w:cstheme="majorHAnsi"/>
          <w:sz w:val="22"/>
          <w:szCs w:val="22"/>
        </w:rPr>
        <w:t xml:space="preserve">the lack of </w:t>
      </w:r>
      <w:r w:rsidR="00950A53" w:rsidRPr="009B1370">
        <w:rPr>
          <w:rFonts w:asciiTheme="majorHAnsi" w:hAnsiTheme="majorHAnsi" w:cstheme="majorHAnsi"/>
          <w:sz w:val="22"/>
          <w:szCs w:val="22"/>
        </w:rPr>
        <w:t>inspi</w:t>
      </w:r>
      <w:r w:rsidR="00161B03" w:rsidRPr="009B1370">
        <w:rPr>
          <w:rFonts w:asciiTheme="majorHAnsi" w:hAnsiTheme="majorHAnsi" w:cstheme="majorHAnsi"/>
          <w:sz w:val="22"/>
          <w:szCs w:val="22"/>
        </w:rPr>
        <w:t>rational</w:t>
      </w:r>
      <w:r w:rsidR="00950A53" w:rsidRPr="009B1370">
        <w:rPr>
          <w:rFonts w:asciiTheme="majorHAnsi" w:hAnsiTheme="majorHAnsi" w:cstheme="majorHAnsi"/>
          <w:sz w:val="22"/>
          <w:szCs w:val="22"/>
        </w:rPr>
        <w:t xml:space="preserve"> signage</w:t>
      </w:r>
      <w:r w:rsidR="00161B03" w:rsidRPr="009B1370">
        <w:rPr>
          <w:rFonts w:asciiTheme="majorHAnsi" w:hAnsiTheme="majorHAnsi" w:cstheme="majorHAnsi"/>
          <w:sz w:val="22"/>
          <w:szCs w:val="22"/>
        </w:rPr>
        <w:t xml:space="preserve"> throughout Police buildings</w:t>
      </w:r>
      <w:r w:rsidR="00950A53" w:rsidRPr="009B1370">
        <w:rPr>
          <w:rFonts w:asciiTheme="majorHAnsi" w:hAnsiTheme="majorHAnsi" w:cstheme="majorHAnsi"/>
          <w:sz w:val="22"/>
          <w:szCs w:val="22"/>
        </w:rPr>
        <w:t xml:space="preserve">, something the military </w:t>
      </w:r>
      <w:r w:rsidR="00161B03" w:rsidRPr="009B1370">
        <w:rPr>
          <w:rFonts w:asciiTheme="majorHAnsi" w:hAnsiTheme="majorHAnsi" w:cstheme="majorHAnsi"/>
          <w:sz w:val="22"/>
          <w:szCs w:val="22"/>
        </w:rPr>
        <w:t>caught onto a long time ago</w:t>
      </w:r>
      <w:r w:rsidR="00950A53" w:rsidRPr="009B1370">
        <w:rPr>
          <w:rFonts w:asciiTheme="majorHAnsi" w:hAnsiTheme="majorHAnsi" w:cstheme="majorHAnsi"/>
          <w:sz w:val="22"/>
          <w:szCs w:val="22"/>
        </w:rPr>
        <w:t>.</w:t>
      </w:r>
      <w:r w:rsidR="00161B03" w:rsidRPr="009B1370">
        <w:rPr>
          <w:rFonts w:asciiTheme="majorHAnsi" w:hAnsiTheme="majorHAnsi" w:cstheme="majorHAnsi"/>
          <w:sz w:val="22"/>
          <w:szCs w:val="22"/>
        </w:rPr>
        <w:t xml:space="preserve"> Even now, there are posters from the early 90’s mixed along</w:t>
      </w:r>
      <w:r w:rsidR="00475ECF" w:rsidRPr="009B1370">
        <w:rPr>
          <w:rFonts w:asciiTheme="majorHAnsi" w:hAnsiTheme="majorHAnsi" w:cstheme="majorHAnsi"/>
          <w:sz w:val="22"/>
          <w:szCs w:val="22"/>
        </w:rPr>
        <w:t xml:space="preserve"> with</w:t>
      </w:r>
      <w:r w:rsidR="00161B03" w:rsidRPr="009B1370">
        <w:rPr>
          <w:rFonts w:asciiTheme="majorHAnsi" w:hAnsiTheme="majorHAnsi" w:cstheme="majorHAnsi"/>
          <w:sz w:val="22"/>
          <w:szCs w:val="22"/>
        </w:rPr>
        <w:t xml:space="preserve"> more recent posters with the Army’s values and standards</w:t>
      </w:r>
      <w:r w:rsidR="00685F1C" w:rsidRPr="009B1370">
        <w:rPr>
          <w:rFonts w:asciiTheme="majorHAnsi" w:hAnsiTheme="majorHAnsi" w:cstheme="majorHAnsi"/>
          <w:sz w:val="22"/>
          <w:szCs w:val="22"/>
        </w:rPr>
        <w:t>. It usually consists of</w:t>
      </w:r>
      <w:r w:rsidR="00475ECF" w:rsidRPr="009B1370">
        <w:rPr>
          <w:rFonts w:asciiTheme="majorHAnsi" w:hAnsiTheme="majorHAnsi" w:cstheme="majorHAnsi"/>
          <w:sz w:val="22"/>
          <w:szCs w:val="22"/>
        </w:rPr>
        <w:t xml:space="preserve"> a colour, A1 sized inspiring photo </w:t>
      </w:r>
      <w:r w:rsidR="00161B03" w:rsidRPr="009B1370">
        <w:rPr>
          <w:rFonts w:asciiTheme="majorHAnsi" w:hAnsiTheme="majorHAnsi" w:cstheme="majorHAnsi"/>
          <w:sz w:val="22"/>
          <w:szCs w:val="22"/>
        </w:rPr>
        <w:t xml:space="preserve">with one of the values in bold </w:t>
      </w:r>
      <w:r w:rsidR="0031384E">
        <w:rPr>
          <w:rFonts w:asciiTheme="majorHAnsi" w:hAnsiTheme="majorHAnsi" w:cstheme="majorHAnsi"/>
          <w:sz w:val="22"/>
          <w:szCs w:val="22"/>
        </w:rPr>
        <w:t xml:space="preserve">which </w:t>
      </w:r>
      <w:r w:rsidR="00161B03" w:rsidRPr="009B1370">
        <w:rPr>
          <w:rFonts w:asciiTheme="majorHAnsi" w:hAnsiTheme="majorHAnsi" w:cstheme="majorHAnsi"/>
          <w:sz w:val="22"/>
          <w:szCs w:val="22"/>
        </w:rPr>
        <w:t>is enough to give anyone passing by a quick reminder</w:t>
      </w:r>
      <w:r w:rsidR="00475ECF" w:rsidRPr="009B1370">
        <w:rPr>
          <w:rFonts w:asciiTheme="majorHAnsi" w:hAnsiTheme="majorHAnsi" w:cstheme="majorHAnsi"/>
          <w:sz w:val="22"/>
          <w:szCs w:val="22"/>
        </w:rPr>
        <w:t xml:space="preserve"> </w:t>
      </w:r>
      <w:r w:rsidR="00161B03" w:rsidRPr="009B1370">
        <w:rPr>
          <w:rFonts w:asciiTheme="majorHAnsi" w:hAnsiTheme="majorHAnsi" w:cstheme="majorHAnsi"/>
          <w:sz w:val="22"/>
          <w:szCs w:val="22"/>
        </w:rPr>
        <w:t xml:space="preserve">why we serve. </w:t>
      </w:r>
      <w:r w:rsidR="00796FCD" w:rsidRPr="009B1370">
        <w:rPr>
          <w:rFonts w:asciiTheme="majorHAnsi" w:hAnsiTheme="majorHAnsi" w:cstheme="majorHAnsi"/>
          <w:sz w:val="22"/>
          <w:szCs w:val="22"/>
        </w:rPr>
        <w:t xml:space="preserve">Brainerd et. Al (1981), Hall (1981), and </w:t>
      </w:r>
      <w:r w:rsidR="00475ECF" w:rsidRPr="009B1370">
        <w:rPr>
          <w:rFonts w:asciiTheme="majorHAnsi" w:hAnsiTheme="majorHAnsi" w:cstheme="majorHAnsi"/>
          <w:sz w:val="22"/>
          <w:szCs w:val="22"/>
        </w:rPr>
        <w:t>Rossiter (1982)</w:t>
      </w:r>
      <w:r w:rsidR="00796FCD" w:rsidRPr="009B1370">
        <w:rPr>
          <w:rFonts w:asciiTheme="majorHAnsi" w:hAnsiTheme="majorHAnsi" w:cstheme="majorHAnsi"/>
          <w:sz w:val="22"/>
          <w:szCs w:val="22"/>
        </w:rPr>
        <w:t xml:space="preserve"> all </w:t>
      </w:r>
      <w:r w:rsidR="00796FCD" w:rsidRPr="009B1370">
        <w:rPr>
          <w:rFonts w:asciiTheme="majorHAnsi" w:hAnsiTheme="majorHAnsi" w:cstheme="majorHAnsi"/>
          <w:sz w:val="22"/>
          <w:szCs w:val="22"/>
        </w:rPr>
        <w:lastRenderedPageBreak/>
        <w:t>support the notion that visual imagery greatly assists with memory retention.</w:t>
      </w:r>
      <w:r w:rsidR="00475ECF" w:rsidRPr="009B1370">
        <w:rPr>
          <w:rFonts w:asciiTheme="majorHAnsi" w:hAnsiTheme="majorHAnsi" w:cstheme="majorHAnsi"/>
          <w:sz w:val="22"/>
          <w:szCs w:val="22"/>
        </w:rPr>
        <w:t xml:space="preserve"> </w:t>
      </w:r>
      <w:r w:rsidR="00950A53" w:rsidRPr="009B1370">
        <w:rPr>
          <w:rFonts w:asciiTheme="majorHAnsi" w:hAnsiTheme="majorHAnsi" w:cstheme="majorHAnsi"/>
          <w:sz w:val="22"/>
          <w:szCs w:val="22"/>
        </w:rPr>
        <w:t>From sleeping blocks to barracks and lecture theatre</w:t>
      </w:r>
      <w:r w:rsidR="00796FCD" w:rsidRPr="009B1370">
        <w:rPr>
          <w:rFonts w:asciiTheme="majorHAnsi" w:hAnsiTheme="majorHAnsi" w:cstheme="majorHAnsi"/>
          <w:sz w:val="22"/>
          <w:szCs w:val="22"/>
        </w:rPr>
        <w:t>s</w:t>
      </w:r>
      <w:r w:rsidR="00950A53" w:rsidRPr="009B1370">
        <w:rPr>
          <w:rFonts w:asciiTheme="majorHAnsi" w:hAnsiTheme="majorHAnsi" w:cstheme="majorHAnsi"/>
          <w:sz w:val="22"/>
          <w:szCs w:val="22"/>
        </w:rPr>
        <w:t xml:space="preserve"> to gym facilities</w:t>
      </w:r>
      <w:r w:rsidR="00796FCD" w:rsidRPr="009B1370">
        <w:rPr>
          <w:rFonts w:asciiTheme="majorHAnsi" w:hAnsiTheme="majorHAnsi" w:cstheme="majorHAnsi"/>
          <w:sz w:val="22"/>
          <w:szCs w:val="22"/>
        </w:rPr>
        <w:t>,</w:t>
      </w:r>
      <w:r w:rsidR="00950A53" w:rsidRPr="009B1370">
        <w:rPr>
          <w:rFonts w:asciiTheme="majorHAnsi" w:hAnsiTheme="majorHAnsi" w:cstheme="majorHAnsi"/>
          <w:sz w:val="22"/>
          <w:szCs w:val="22"/>
        </w:rPr>
        <w:t xml:space="preserve"> the military display visual imagery along with their values and standards. Seeing it everywhere is a stark reminder for all personnel the high standards they are to maintain, in </w:t>
      </w:r>
      <w:r w:rsidR="0031384E">
        <w:rPr>
          <w:rFonts w:asciiTheme="majorHAnsi" w:hAnsiTheme="majorHAnsi" w:cstheme="majorHAnsi"/>
          <w:sz w:val="22"/>
          <w:szCs w:val="22"/>
        </w:rPr>
        <w:t xml:space="preserve">and out of </w:t>
      </w:r>
      <w:r w:rsidR="00950A53" w:rsidRPr="009B1370">
        <w:rPr>
          <w:rFonts w:asciiTheme="majorHAnsi" w:hAnsiTheme="majorHAnsi" w:cstheme="majorHAnsi"/>
          <w:sz w:val="22"/>
          <w:szCs w:val="22"/>
        </w:rPr>
        <w:t xml:space="preserve">uniform </w:t>
      </w:r>
      <w:r w:rsidR="00552A02" w:rsidRPr="009B1370">
        <w:rPr>
          <w:rFonts w:asciiTheme="majorHAnsi" w:hAnsiTheme="majorHAnsi" w:cstheme="majorHAnsi"/>
          <w:sz w:val="22"/>
          <w:szCs w:val="22"/>
        </w:rPr>
        <w:t xml:space="preserve">as they represent an </w:t>
      </w:r>
      <w:r w:rsidR="008C4F11" w:rsidRPr="009B1370">
        <w:rPr>
          <w:rFonts w:asciiTheme="majorHAnsi" w:hAnsiTheme="majorHAnsi" w:cstheme="majorHAnsi"/>
          <w:sz w:val="22"/>
          <w:szCs w:val="22"/>
        </w:rPr>
        <w:t>organisation</w:t>
      </w:r>
      <w:r w:rsidR="00BD3D0D" w:rsidRPr="009B1370">
        <w:rPr>
          <w:rFonts w:asciiTheme="majorHAnsi" w:hAnsiTheme="majorHAnsi" w:cstheme="majorHAnsi"/>
          <w:sz w:val="22"/>
          <w:szCs w:val="22"/>
        </w:rPr>
        <w:t xml:space="preserve"> subject to public scrutiny</w:t>
      </w:r>
      <w:r w:rsidR="00A10DCB" w:rsidRPr="009B1370">
        <w:rPr>
          <w:rFonts w:asciiTheme="majorHAnsi" w:hAnsiTheme="majorHAnsi" w:cstheme="majorHAnsi"/>
          <w:sz w:val="22"/>
          <w:szCs w:val="22"/>
        </w:rPr>
        <w:t>.</w:t>
      </w:r>
    </w:p>
    <w:p w14:paraId="687CBAE8" w14:textId="141B4D58" w:rsidR="00443CE7" w:rsidRPr="009B1370" w:rsidRDefault="00443CE7" w:rsidP="009F4867">
      <w:pPr>
        <w:spacing w:line="480" w:lineRule="auto"/>
        <w:jc w:val="both"/>
        <w:rPr>
          <w:rFonts w:asciiTheme="majorHAnsi" w:hAnsiTheme="majorHAnsi" w:cstheme="majorHAnsi"/>
          <w:sz w:val="22"/>
          <w:szCs w:val="22"/>
        </w:rPr>
      </w:pPr>
    </w:p>
    <w:p w14:paraId="7672F47E" w14:textId="4B0A469A" w:rsidR="00443CE7" w:rsidRPr="009B1370" w:rsidRDefault="00443CE7"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‘Relevance’ (The Open University, 2014)</w:t>
      </w:r>
      <w:r w:rsidR="005C6623" w:rsidRPr="009B1370">
        <w:rPr>
          <w:rFonts w:asciiTheme="majorHAnsi" w:hAnsiTheme="majorHAnsi" w:cstheme="majorHAnsi"/>
          <w:sz w:val="22"/>
          <w:szCs w:val="22"/>
        </w:rPr>
        <w:t xml:space="preserve"> has been adapted from the original ‘Nolan Principals of Public Life’ (Committee on Standards in Public Life, 1995). Those principals were created to assist the Prime Minister on ethical standards of public life. With the Prime Minister being held to the highest of standards by the public, it only seems appropriate and relevant that enforcers of the law are held to similar standards. ‘Fairness’ and ‘Respect’ have been bolted onto the ‘standards of professional behaviour’ (College of Policing, 2013)</w:t>
      </w:r>
      <w:r w:rsidR="00C97A38" w:rsidRPr="009B1370">
        <w:rPr>
          <w:rFonts w:asciiTheme="majorHAnsi" w:hAnsiTheme="majorHAnsi" w:cstheme="majorHAnsi"/>
          <w:sz w:val="22"/>
          <w:szCs w:val="22"/>
        </w:rPr>
        <w:t xml:space="preserve"> which appear to be </w:t>
      </w:r>
      <w:proofErr w:type="gramStart"/>
      <w:r w:rsidR="00C97A38" w:rsidRPr="009B1370">
        <w:rPr>
          <w:rFonts w:asciiTheme="majorHAnsi" w:hAnsiTheme="majorHAnsi" w:cstheme="majorHAnsi"/>
          <w:sz w:val="22"/>
          <w:szCs w:val="22"/>
        </w:rPr>
        <w:t>have</w:t>
      </w:r>
      <w:proofErr w:type="gramEnd"/>
      <w:r w:rsidR="00C97A38" w:rsidRPr="009B1370">
        <w:rPr>
          <w:rFonts w:asciiTheme="majorHAnsi" w:hAnsiTheme="majorHAnsi" w:cstheme="majorHAnsi"/>
          <w:sz w:val="22"/>
          <w:szCs w:val="22"/>
        </w:rPr>
        <w:t xml:space="preserve"> been extracted and simplified from ‘The </w:t>
      </w:r>
      <w:proofErr w:type="spellStart"/>
      <w:r w:rsidR="00C97A38" w:rsidRPr="009B1370">
        <w:rPr>
          <w:rFonts w:asciiTheme="majorHAnsi" w:hAnsiTheme="majorHAnsi" w:cstheme="majorHAnsi"/>
          <w:sz w:val="22"/>
          <w:szCs w:val="22"/>
        </w:rPr>
        <w:t>Peelian</w:t>
      </w:r>
      <w:proofErr w:type="spellEnd"/>
      <w:r w:rsidR="00C97A38" w:rsidRPr="009B1370">
        <w:rPr>
          <w:rFonts w:asciiTheme="majorHAnsi" w:hAnsiTheme="majorHAnsi" w:cstheme="majorHAnsi"/>
          <w:sz w:val="22"/>
          <w:szCs w:val="22"/>
        </w:rPr>
        <w:t xml:space="preserve"> Principals’ (Peel, 2012). </w:t>
      </w:r>
      <w:r w:rsidR="001532C3" w:rsidRPr="009B1370">
        <w:rPr>
          <w:rFonts w:asciiTheme="majorHAnsi" w:hAnsiTheme="majorHAnsi" w:cstheme="majorHAnsi"/>
          <w:sz w:val="22"/>
          <w:szCs w:val="22"/>
        </w:rPr>
        <w:t xml:space="preserve">Policing by consent was a concept brought in by Sir Robert Peel and is </w:t>
      </w:r>
      <w:r w:rsidR="00641F4B" w:rsidRPr="009B1370">
        <w:rPr>
          <w:rFonts w:asciiTheme="majorHAnsi" w:hAnsiTheme="majorHAnsi" w:cstheme="majorHAnsi"/>
          <w:sz w:val="22"/>
          <w:szCs w:val="22"/>
        </w:rPr>
        <w:t xml:space="preserve">still </w:t>
      </w:r>
      <w:r w:rsidR="001532C3" w:rsidRPr="009B1370">
        <w:rPr>
          <w:rFonts w:asciiTheme="majorHAnsi" w:hAnsiTheme="majorHAnsi" w:cstheme="majorHAnsi"/>
          <w:sz w:val="22"/>
          <w:szCs w:val="22"/>
        </w:rPr>
        <w:t xml:space="preserve">such a vital element of how public safety, law enforcement and the criminal justice system functions in the United Kingdom. </w:t>
      </w:r>
    </w:p>
    <w:p w14:paraId="3BB35C0E" w14:textId="051F96F9" w:rsidR="00A10DCB" w:rsidRPr="009B1370" w:rsidRDefault="00A10DCB" w:rsidP="009F4867">
      <w:pPr>
        <w:spacing w:line="480" w:lineRule="auto"/>
        <w:jc w:val="both"/>
        <w:rPr>
          <w:rFonts w:asciiTheme="majorHAnsi" w:hAnsiTheme="majorHAnsi" w:cstheme="majorHAnsi"/>
          <w:sz w:val="22"/>
          <w:szCs w:val="22"/>
        </w:rPr>
      </w:pPr>
    </w:p>
    <w:p w14:paraId="1A2E41CD" w14:textId="59BF2BCD" w:rsidR="00FC1769" w:rsidRPr="009B1370" w:rsidRDefault="001075C2"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In relation to ‘Objectivity’ (The Open University, 2014), the Code of Ethics was </w:t>
      </w:r>
      <w:r w:rsidR="00DC1D4C" w:rsidRPr="009B1370">
        <w:rPr>
          <w:rFonts w:asciiTheme="majorHAnsi" w:hAnsiTheme="majorHAnsi" w:cstheme="majorHAnsi"/>
          <w:sz w:val="22"/>
          <w:szCs w:val="22"/>
        </w:rPr>
        <w:t xml:space="preserve">created by the College of Policing in which they consulted a wide variety of sources including all England and Wales Police Forces, </w:t>
      </w:r>
      <w:r w:rsidR="003877DD" w:rsidRPr="009B1370">
        <w:rPr>
          <w:rFonts w:asciiTheme="majorHAnsi" w:hAnsiTheme="majorHAnsi" w:cstheme="majorHAnsi"/>
          <w:sz w:val="22"/>
          <w:szCs w:val="22"/>
        </w:rPr>
        <w:t xml:space="preserve">relevant legislation such as the Police (Conduct) Regulations 2012, </w:t>
      </w:r>
      <w:r w:rsidR="00DC1D4C" w:rsidRPr="009B1370">
        <w:rPr>
          <w:rFonts w:asciiTheme="majorHAnsi" w:hAnsiTheme="majorHAnsi" w:cstheme="majorHAnsi"/>
          <w:sz w:val="22"/>
          <w:szCs w:val="22"/>
        </w:rPr>
        <w:t>staff associations, the Independent Police Complaints Commission and the</w:t>
      </w:r>
      <w:r w:rsidR="00FC1769" w:rsidRPr="009B1370">
        <w:rPr>
          <w:rFonts w:asciiTheme="majorHAnsi" w:hAnsiTheme="majorHAnsi" w:cstheme="majorHAnsi"/>
          <w:sz w:val="22"/>
          <w:szCs w:val="22"/>
        </w:rPr>
        <w:t xml:space="preserve"> general </w:t>
      </w:r>
      <w:r w:rsidR="00DC1D4C" w:rsidRPr="009B1370">
        <w:rPr>
          <w:rFonts w:asciiTheme="majorHAnsi" w:hAnsiTheme="majorHAnsi" w:cstheme="majorHAnsi"/>
          <w:sz w:val="22"/>
          <w:szCs w:val="22"/>
        </w:rPr>
        <w:t>public.</w:t>
      </w:r>
      <w:r w:rsidR="003877DD" w:rsidRPr="009B1370">
        <w:rPr>
          <w:rFonts w:asciiTheme="majorHAnsi" w:hAnsiTheme="majorHAnsi" w:cstheme="majorHAnsi"/>
          <w:sz w:val="22"/>
          <w:szCs w:val="22"/>
        </w:rPr>
        <w:t xml:space="preserve"> It was written by Police Chiefs who </w:t>
      </w:r>
      <w:r w:rsidR="00973C96" w:rsidRPr="009B1370">
        <w:rPr>
          <w:rFonts w:asciiTheme="majorHAnsi" w:hAnsiTheme="majorHAnsi" w:cstheme="majorHAnsi"/>
          <w:sz w:val="22"/>
          <w:szCs w:val="22"/>
        </w:rPr>
        <w:t xml:space="preserve">also </w:t>
      </w:r>
      <w:r w:rsidR="003877DD" w:rsidRPr="009B1370">
        <w:rPr>
          <w:rFonts w:asciiTheme="majorHAnsi" w:hAnsiTheme="majorHAnsi" w:cstheme="majorHAnsi"/>
          <w:sz w:val="22"/>
          <w:szCs w:val="22"/>
        </w:rPr>
        <w:t xml:space="preserve">consulted mission statements from overseas police forces. Having this international influence and the ability to pick and choose the most relevant elements enhances the </w:t>
      </w:r>
      <w:r w:rsidR="004F052A" w:rsidRPr="009B1370">
        <w:rPr>
          <w:rFonts w:asciiTheme="majorHAnsi" w:hAnsiTheme="majorHAnsi" w:cstheme="majorHAnsi"/>
          <w:sz w:val="22"/>
          <w:szCs w:val="22"/>
        </w:rPr>
        <w:t>objectivity of the Code of Ethics</w:t>
      </w:r>
      <w:r w:rsidR="002517B3">
        <w:rPr>
          <w:rFonts w:asciiTheme="majorHAnsi" w:hAnsiTheme="majorHAnsi" w:cstheme="majorHAnsi"/>
          <w:sz w:val="22"/>
          <w:szCs w:val="22"/>
        </w:rPr>
        <w:t xml:space="preserve"> and lessens the likelihood of bias</w:t>
      </w:r>
      <w:r w:rsidR="004F052A" w:rsidRPr="009B1370">
        <w:rPr>
          <w:rFonts w:asciiTheme="majorHAnsi" w:hAnsiTheme="majorHAnsi" w:cstheme="majorHAnsi"/>
          <w:sz w:val="22"/>
          <w:szCs w:val="22"/>
        </w:rPr>
        <w:t xml:space="preserve">. </w:t>
      </w:r>
    </w:p>
    <w:p w14:paraId="1FDF1BAD" w14:textId="77777777" w:rsidR="00FC1769" w:rsidRPr="009B1370" w:rsidRDefault="00FC1769" w:rsidP="009F4867">
      <w:pPr>
        <w:spacing w:line="480" w:lineRule="auto"/>
        <w:jc w:val="both"/>
        <w:rPr>
          <w:rFonts w:asciiTheme="majorHAnsi" w:hAnsiTheme="majorHAnsi" w:cstheme="majorHAnsi"/>
          <w:sz w:val="22"/>
          <w:szCs w:val="22"/>
        </w:rPr>
      </w:pPr>
    </w:p>
    <w:p w14:paraId="53B37655" w14:textId="1F55D7D1" w:rsidR="00E52F43" w:rsidRPr="009B1370" w:rsidRDefault="00973C96"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Within the ‘Foreword’ of the Code of Ethics written by Dame Shirley Pearce, she states: ‘These principles underpin and strengthen the existing procedures and regulations for ensuring standards of professional behaviour for both police officers and police staff’ (College of Policing, 2013</w:t>
      </w:r>
      <w:r w:rsidR="006103D6" w:rsidRPr="009B1370">
        <w:rPr>
          <w:rFonts w:asciiTheme="majorHAnsi" w:hAnsiTheme="majorHAnsi" w:cstheme="majorHAnsi"/>
          <w:sz w:val="22"/>
          <w:szCs w:val="22"/>
        </w:rPr>
        <w:t>, p. 4)</w:t>
      </w:r>
      <w:r w:rsidRPr="009B1370">
        <w:rPr>
          <w:rFonts w:asciiTheme="majorHAnsi" w:hAnsiTheme="majorHAnsi" w:cstheme="majorHAnsi"/>
          <w:sz w:val="22"/>
          <w:szCs w:val="22"/>
        </w:rPr>
        <w:t xml:space="preserve">. At the time of writing, the Code of Ethics was still an untested set of rules so to say that they will ‘underpin and strengthen the existing procedures’ </w:t>
      </w:r>
      <w:r w:rsidR="00335902" w:rsidRPr="009B1370">
        <w:rPr>
          <w:rFonts w:asciiTheme="majorHAnsi" w:hAnsiTheme="majorHAnsi" w:cstheme="majorHAnsi"/>
          <w:sz w:val="22"/>
          <w:szCs w:val="22"/>
        </w:rPr>
        <w:t>i</w:t>
      </w:r>
      <w:r w:rsidRPr="009B1370">
        <w:rPr>
          <w:rFonts w:asciiTheme="majorHAnsi" w:hAnsiTheme="majorHAnsi" w:cstheme="majorHAnsi"/>
          <w:sz w:val="22"/>
          <w:szCs w:val="22"/>
        </w:rPr>
        <w:t xml:space="preserve">s misleading as </w:t>
      </w:r>
      <w:r w:rsidR="00335902" w:rsidRPr="009B1370">
        <w:rPr>
          <w:rFonts w:asciiTheme="majorHAnsi" w:hAnsiTheme="majorHAnsi" w:cstheme="majorHAnsi"/>
          <w:sz w:val="22"/>
          <w:szCs w:val="22"/>
        </w:rPr>
        <w:t>the</w:t>
      </w:r>
      <w:r w:rsidR="00FC1769" w:rsidRPr="009B1370">
        <w:rPr>
          <w:rFonts w:asciiTheme="majorHAnsi" w:hAnsiTheme="majorHAnsi" w:cstheme="majorHAnsi"/>
          <w:sz w:val="22"/>
          <w:szCs w:val="22"/>
        </w:rPr>
        <w:t xml:space="preserve"> statement</w:t>
      </w:r>
      <w:r w:rsidR="00335902" w:rsidRPr="009B1370">
        <w:rPr>
          <w:rFonts w:asciiTheme="majorHAnsi" w:hAnsiTheme="majorHAnsi" w:cstheme="majorHAnsi"/>
          <w:sz w:val="22"/>
          <w:szCs w:val="22"/>
        </w:rPr>
        <w:t xml:space="preserve"> appear</w:t>
      </w:r>
      <w:r w:rsidR="00FC1769" w:rsidRPr="009B1370">
        <w:rPr>
          <w:rFonts w:asciiTheme="majorHAnsi" w:hAnsiTheme="majorHAnsi" w:cstheme="majorHAnsi"/>
          <w:sz w:val="22"/>
          <w:szCs w:val="22"/>
        </w:rPr>
        <w:t>s</w:t>
      </w:r>
      <w:r w:rsidRPr="009B1370">
        <w:rPr>
          <w:rFonts w:asciiTheme="majorHAnsi" w:hAnsiTheme="majorHAnsi" w:cstheme="majorHAnsi"/>
          <w:sz w:val="22"/>
          <w:szCs w:val="22"/>
        </w:rPr>
        <w:t xml:space="preserve"> factual. </w:t>
      </w:r>
      <w:r w:rsidR="00D83CD7" w:rsidRPr="009B1370">
        <w:rPr>
          <w:rFonts w:asciiTheme="majorHAnsi" w:hAnsiTheme="majorHAnsi" w:cstheme="majorHAnsi"/>
          <w:sz w:val="22"/>
          <w:szCs w:val="22"/>
        </w:rPr>
        <w:t xml:space="preserve">From an academic perspective, this will be criticised and undermines the objectivity of what the Code of Ethics sets out to achieve. </w:t>
      </w:r>
      <w:r w:rsidR="00934934" w:rsidRPr="009B1370">
        <w:rPr>
          <w:rFonts w:asciiTheme="majorHAnsi" w:hAnsiTheme="majorHAnsi" w:cstheme="majorHAnsi"/>
          <w:sz w:val="22"/>
          <w:szCs w:val="22"/>
        </w:rPr>
        <w:t xml:space="preserve">Due to a large institutional change, such as the introduction of the Code of Ethics, </w:t>
      </w:r>
      <w:r w:rsidR="002517B3">
        <w:rPr>
          <w:rFonts w:asciiTheme="majorHAnsi" w:hAnsiTheme="majorHAnsi" w:cstheme="majorHAnsi"/>
          <w:sz w:val="22"/>
          <w:szCs w:val="22"/>
        </w:rPr>
        <w:t>it</w:t>
      </w:r>
      <w:r w:rsidR="00335902" w:rsidRPr="009B1370">
        <w:rPr>
          <w:rFonts w:asciiTheme="majorHAnsi" w:hAnsiTheme="majorHAnsi" w:cstheme="majorHAnsi"/>
          <w:sz w:val="22"/>
          <w:szCs w:val="22"/>
        </w:rPr>
        <w:t xml:space="preserve"> </w:t>
      </w:r>
      <w:r w:rsidR="00934934" w:rsidRPr="009B1370">
        <w:rPr>
          <w:rFonts w:asciiTheme="majorHAnsi" w:hAnsiTheme="majorHAnsi" w:cstheme="majorHAnsi"/>
          <w:sz w:val="22"/>
          <w:szCs w:val="22"/>
        </w:rPr>
        <w:t xml:space="preserve">takes years to trickle down </w:t>
      </w:r>
      <w:r w:rsidR="00335902" w:rsidRPr="009B1370">
        <w:rPr>
          <w:rFonts w:asciiTheme="majorHAnsi" w:hAnsiTheme="majorHAnsi" w:cstheme="majorHAnsi"/>
          <w:sz w:val="22"/>
          <w:szCs w:val="22"/>
        </w:rPr>
        <w:t xml:space="preserve">the </w:t>
      </w:r>
      <w:r w:rsidR="00934934" w:rsidRPr="009B1370">
        <w:rPr>
          <w:rFonts w:asciiTheme="majorHAnsi" w:hAnsiTheme="majorHAnsi" w:cstheme="majorHAnsi"/>
          <w:sz w:val="22"/>
          <w:szCs w:val="22"/>
        </w:rPr>
        <w:t xml:space="preserve">ranks of the </w:t>
      </w:r>
      <w:r w:rsidR="002517B3">
        <w:rPr>
          <w:rFonts w:asciiTheme="majorHAnsi" w:hAnsiTheme="majorHAnsi" w:cstheme="majorHAnsi"/>
          <w:sz w:val="22"/>
          <w:szCs w:val="22"/>
        </w:rPr>
        <w:t>s</w:t>
      </w:r>
      <w:r w:rsidR="00934934" w:rsidRPr="009B1370">
        <w:rPr>
          <w:rFonts w:asciiTheme="majorHAnsi" w:hAnsiTheme="majorHAnsi" w:cstheme="majorHAnsi"/>
          <w:sz w:val="22"/>
          <w:szCs w:val="22"/>
        </w:rPr>
        <w:t xml:space="preserve">ervice and even longer to take effect. </w:t>
      </w:r>
      <w:r w:rsidR="00FC1769" w:rsidRPr="009B1370">
        <w:rPr>
          <w:rFonts w:asciiTheme="majorHAnsi" w:hAnsiTheme="majorHAnsi" w:cstheme="majorHAnsi"/>
          <w:sz w:val="22"/>
          <w:szCs w:val="22"/>
        </w:rPr>
        <w:t xml:space="preserve">A statement like this, is best kept out of a rule book unless it portrays a factual origin. </w:t>
      </w:r>
    </w:p>
    <w:p w14:paraId="2597C949" w14:textId="4B11C3F8" w:rsidR="00EA4B61" w:rsidRPr="009B1370" w:rsidRDefault="00EA4B61" w:rsidP="009F4867">
      <w:pPr>
        <w:spacing w:line="480" w:lineRule="auto"/>
        <w:jc w:val="both"/>
        <w:rPr>
          <w:rFonts w:asciiTheme="majorHAnsi" w:hAnsiTheme="majorHAnsi" w:cstheme="majorHAnsi"/>
          <w:sz w:val="22"/>
          <w:szCs w:val="22"/>
        </w:rPr>
      </w:pPr>
    </w:p>
    <w:p w14:paraId="0AF62FB7" w14:textId="065B7940" w:rsidR="002D3E6C" w:rsidRPr="009B1370" w:rsidRDefault="00EA4B61"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The ’</w:t>
      </w:r>
      <w:r w:rsidR="0080296C" w:rsidRPr="009B1370">
        <w:rPr>
          <w:rFonts w:asciiTheme="majorHAnsi" w:hAnsiTheme="majorHAnsi" w:cstheme="majorHAnsi"/>
          <w:sz w:val="22"/>
          <w:szCs w:val="22"/>
        </w:rPr>
        <w:t>M</w:t>
      </w:r>
      <w:r w:rsidRPr="009B1370">
        <w:rPr>
          <w:rFonts w:asciiTheme="majorHAnsi" w:hAnsiTheme="majorHAnsi" w:cstheme="majorHAnsi"/>
          <w:sz w:val="22"/>
          <w:szCs w:val="22"/>
        </w:rPr>
        <w:t xml:space="preserve">ethod’ </w:t>
      </w:r>
      <w:r w:rsidR="0080296C" w:rsidRPr="009B1370">
        <w:rPr>
          <w:rFonts w:asciiTheme="majorHAnsi" w:hAnsiTheme="majorHAnsi" w:cstheme="majorHAnsi"/>
          <w:sz w:val="22"/>
          <w:szCs w:val="22"/>
        </w:rPr>
        <w:t xml:space="preserve">(The Open University, 2014) </w:t>
      </w:r>
      <w:r w:rsidRPr="009B1370">
        <w:rPr>
          <w:rFonts w:asciiTheme="majorHAnsi" w:hAnsiTheme="majorHAnsi" w:cstheme="majorHAnsi"/>
          <w:sz w:val="22"/>
          <w:szCs w:val="22"/>
        </w:rPr>
        <w:t xml:space="preserve">by which the Code of Ethics was initially </w:t>
      </w:r>
      <w:r w:rsidR="0004544C" w:rsidRPr="009B1370">
        <w:rPr>
          <w:rFonts w:asciiTheme="majorHAnsi" w:hAnsiTheme="majorHAnsi" w:cstheme="majorHAnsi"/>
          <w:sz w:val="22"/>
          <w:szCs w:val="22"/>
        </w:rPr>
        <w:t>disseminated across</w:t>
      </w:r>
      <w:r w:rsidRPr="009B1370">
        <w:rPr>
          <w:rFonts w:asciiTheme="majorHAnsi" w:hAnsiTheme="majorHAnsi" w:cstheme="majorHAnsi"/>
          <w:sz w:val="22"/>
          <w:szCs w:val="22"/>
        </w:rPr>
        <w:t xml:space="preserve"> Police Forces </w:t>
      </w:r>
      <w:r w:rsidR="0004544C" w:rsidRPr="009B1370">
        <w:rPr>
          <w:rFonts w:asciiTheme="majorHAnsi" w:hAnsiTheme="majorHAnsi" w:cstheme="majorHAnsi"/>
          <w:sz w:val="22"/>
          <w:szCs w:val="22"/>
        </w:rPr>
        <w:t>was inefficient</w:t>
      </w:r>
      <w:r w:rsidR="002517B3">
        <w:rPr>
          <w:rFonts w:asciiTheme="majorHAnsi" w:hAnsiTheme="majorHAnsi" w:cstheme="majorHAnsi"/>
          <w:sz w:val="22"/>
          <w:szCs w:val="22"/>
        </w:rPr>
        <w:t xml:space="preserve"> in my view</w:t>
      </w:r>
      <w:r w:rsidR="0004544C" w:rsidRPr="009B1370">
        <w:rPr>
          <w:rFonts w:asciiTheme="majorHAnsi" w:hAnsiTheme="majorHAnsi" w:cstheme="majorHAnsi"/>
          <w:sz w:val="22"/>
          <w:szCs w:val="22"/>
        </w:rPr>
        <w:t xml:space="preserve">. Home Office forces published the document on their intranets expecting that </w:t>
      </w:r>
      <w:r w:rsidR="00752DF6" w:rsidRPr="009B1370">
        <w:rPr>
          <w:rFonts w:asciiTheme="majorHAnsi" w:hAnsiTheme="majorHAnsi" w:cstheme="majorHAnsi"/>
          <w:sz w:val="22"/>
          <w:szCs w:val="22"/>
        </w:rPr>
        <w:t>o</w:t>
      </w:r>
      <w:r w:rsidR="0004544C" w:rsidRPr="009B1370">
        <w:rPr>
          <w:rFonts w:asciiTheme="majorHAnsi" w:hAnsiTheme="majorHAnsi" w:cstheme="majorHAnsi"/>
          <w:sz w:val="22"/>
          <w:szCs w:val="22"/>
        </w:rPr>
        <w:t xml:space="preserve">fficers and Police staff would read it. Although it was widely advertised within the Policing community </w:t>
      </w:r>
      <w:r w:rsidR="0078417D" w:rsidRPr="009B1370">
        <w:rPr>
          <w:rFonts w:asciiTheme="majorHAnsi" w:hAnsiTheme="majorHAnsi" w:cstheme="majorHAnsi"/>
          <w:sz w:val="22"/>
          <w:szCs w:val="22"/>
        </w:rPr>
        <w:t xml:space="preserve">it is difficult to assess how well it was received. There does not appear to be any academic literature, statistical data or research into the success of the rollout of the Code of Ethics. However, I have personally spoken to a wide range of longer serving officers as a data sampling experiment to assist this assignment. </w:t>
      </w:r>
      <w:r w:rsidR="002D3E6C" w:rsidRPr="009B1370">
        <w:rPr>
          <w:rFonts w:asciiTheme="majorHAnsi" w:hAnsiTheme="majorHAnsi" w:cstheme="majorHAnsi"/>
          <w:sz w:val="22"/>
          <w:szCs w:val="22"/>
        </w:rPr>
        <w:t xml:space="preserve">In total, I spoke to 26 officers of different ranks and different lengths of service. </w:t>
      </w:r>
      <w:r w:rsidR="0078417D" w:rsidRPr="009B1370">
        <w:rPr>
          <w:rFonts w:asciiTheme="majorHAnsi" w:hAnsiTheme="majorHAnsi" w:cstheme="majorHAnsi"/>
          <w:sz w:val="22"/>
          <w:szCs w:val="22"/>
        </w:rPr>
        <w:t xml:space="preserve">The question I asked was: “What did you think of the code of ethics when it was first introduced, and did it change the way you policed?”. </w:t>
      </w:r>
    </w:p>
    <w:p w14:paraId="5CC0F721" w14:textId="77777777" w:rsidR="002D3E6C" w:rsidRPr="009B1370" w:rsidRDefault="002D3E6C" w:rsidP="009F4867">
      <w:pPr>
        <w:spacing w:line="480" w:lineRule="auto"/>
        <w:jc w:val="both"/>
        <w:rPr>
          <w:rFonts w:asciiTheme="majorHAnsi" w:hAnsiTheme="majorHAnsi" w:cstheme="majorHAnsi"/>
          <w:sz w:val="22"/>
          <w:szCs w:val="22"/>
        </w:rPr>
      </w:pPr>
    </w:p>
    <w:p w14:paraId="7EA7FC60" w14:textId="6DF493AB" w:rsidR="00FF51C3" w:rsidRPr="009B1370" w:rsidRDefault="0078417D"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One hundred percent of the </w:t>
      </w:r>
      <w:r w:rsidR="002D3E6C" w:rsidRPr="009B1370">
        <w:rPr>
          <w:rFonts w:asciiTheme="majorHAnsi" w:hAnsiTheme="majorHAnsi" w:cstheme="majorHAnsi"/>
          <w:sz w:val="22"/>
          <w:szCs w:val="22"/>
        </w:rPr>
        <w:t>o</w:t>
      </w:r>
      <w:r w:rsidRPr="009B1370">
        <w:rPr>
          <w:rFonts w:asciiTheme="majorHAnsi" w:hAnsiTheme="majorHAnsi" w:cstheme="majorHAnsi"/>
          <w:sz w:val="22"/>
          <w:szCs w:val="22"/>
        </w:rPr>
        <w:t xml:space="preserve">fficers I spoke to stated that the Code of Ethics was acknowledged but was not abided by for the first few years. In addition to this, three of the </w:t>
      </w:r>
      <w:r w:rsidR="00752DF6" w:rsidRPr="009B1370">
        <w:rPr>
          <w:rFonts w:asciiTheme="majorHAnsi" w:hAnsiTheme="majorHAnsi" w:cstheme="majorHAnsi"/>
          <w:sz w:val="22"/>
          <w:szCs w:val="22"/>
        </w:rPr>
        <w:t>o</w:t>
      </w:r>
      <w:r w:rsidRPr="009B1370">
        <w:rPr>
          <w:rFonts w:asciiTheme="majorHAnsi" w:hAnsiTheme="majorHAnsi" w:cstheme="majorHAnsi"/>
          <w:sz w:val="22"/>
          <w:szCs w:val="22"/>
        </w:rPr>
        <w:t xml:space="preserve">fficers stated that they </w:t>
      </w:r>
      <w:r w:rsidR="002D3E6C" w:rsidRPr="009B1370">
        <w:rPr>
          <w:rFonts w:asciiTheme="majorHAnsi" w:hAnsiTheme="majorHAnsi" w:cstheme="majorHAnsi"/>
          <w:sz w:val="22"/>
          <w:szCs w:val="22"/>
        </w:rPr>
        <w:t xml:space="preserve">weren’t even educated around </w:t>
      </w:r>
      <w:r w:rsidRPr="009B1370">
        <w:rPr>
          <w:rFonts w:asciiTheme="majorHAnsi" w:hAnsiTheme="majorHAnsi" w:cstheme="majorHAnsi"/>
          <w:sz w:val="22"/>
          <w:szCs w:val="22"/>
        </w:rPr>
        <w:t xml:space="preserve">it </w:t>
      </w:r>
      <w:r w:rsidR="002D3E6C" w:rsidRPr="009B1370">
        <w:rPr>
          <w:rFonts w:asciiTheme="majorHAnsi" w:hAnsiTheme="majorHAnsi" w:cstheme="majorHAnsi"/>
          <w:sz w:val="22"/>
          <w:szCs w:val="22"/>
        </w:rPr>
        <w:t>until it was</w:t>
      </w:r>
      <w:r w:rsidRPr="009B1370">
        <w:rPr>
          <w:rFonts w:asciiTheme="majorHAnsi" w:hAnsiTheme="majorHAnsi" w:cstheme="majorHAnsi"/>
          <w:sz w:val="22"/>
          <w:szCs w:val="22"/>
        </w:rPr>
        <w:t xml:space="preserve"> address</w:t>
      </w:r>
      <w:r w:rsidR="002D3E6C" w:rsidRPr="009B1370">
        <w:rPr>
          <w:rFonts w:asciiTheme="majorHAnsi" w:hAnsiTheme="majorHAnsi" w:cstheme="majorHAnsi"/>
          <w:sz w:val="22"/>
          <w:szCs w:val="22"/>
        </w:rPr>
        <w:t>ed</w:t>
      </w:r>
      <w:r w:rsidRPr="009B1370">
        <w:rPr>
          <w:rFonts w:asciiTheme="majorHAnsi" w:hAnsiTheme="majorHAnsi" w:cstheme="majorHAnsi"/>
          <w:sz w:val="22"/>
          <w:szCs w:val="22"/>
        </w:rPr>
        <w:t xml:space="preserve"> by a supervisor.</w:t>
      </w:r>
      <w:r w:rsidR="002D3E6C" w:rsidRPr="009B1370">
        <w:rPr>
          <w:rFonts w:asciiTheme="majorHAnsi" w:hAnsiTheme="majorHAnsi" w:cstheme="majorHAnsi"/>
          <w:sz w:val="22"/>
          <w:szCs w:val="22"/>
        </w:rPr>
        <w:t xml:space="preserve"> They all stated that it did not change the way they policed for the first couple of years until it was ‘forced’ upon them during force training days. My </w:t>
      </w:r>
      <w:r w:rsidR="00FF51C3" w:rsidRPr="009B1370">
        <w:rPr>
          <w:rFonts w:asciiTheme="majorHAnsi" w:hAnsiTheme="majorHAnsi" w:cstheme="majorHAnsi"/>
          <w:sz w:val="22"/>
          <w:szCs w:val="22"/>
        </w:rPr>
        <w:t xml:space="preserve">conclusions therefore </w:t>
      </w:r>
      <w:r w:rsidR="002D3E6C" w:rsidRPr="009B1370">
        <w:rPr>
          <w:rFonts w:asciiTheme="majorHAnsi" w:hAnsiTheme="majorHAnsi" w:cstheme="majorHAnsi"/>
          <w:sz w:val="22"/>
          <w:szCs w:val="22"/>
        </w:rPr>
        <w:t xml:space="preserve">were the following: the Code of Ethics was not well received by serving constables; when speaking about the Code of Ethics, it appeared to have a negative stigma attached; its dissemination and education was poor which could have been mitigated by using the correct channels and avoiding the negative perception from officers. </w:t>
      </w:r>
      <w:r w:rsidR="00BA7E05" w:rsidRPr="009B1370">
        <w:rPr>
          <w:rFonts w:asciiTheme="majorHAnsi" w:hAnsiTheme="majorHAnsi" w:cstheme="majorHAnsi"/>
          <w:sz w:val="22"/>
          <w:szCs w:val="22"/>
        </w:rPr>
        <w:t xml:space="preserve">For that reason, forces decided retrospectively to integrate the Code of Ethics into force training days for serving constables and into the training school environment for new recruits. </w:t>
      </w:r>
    </w:p>
    <w:p w14:paraId="00C51716" w14:textId="77777777" w:rsidR="00FF51C3" w:rsidRPr="009B1370" w:rsidRDefault="00FF51C3" w:rsidP="009F4867">
      <w:pPr>
        <w:spacing w:line="480" w:lineRule="auto"/>
        <w:jc w:val="both"/>
        <w:rPr>
          <w:rFonts w:asciiTheme="majorHAnsi" w:hAnsiTheme="majorHAnsi" w:cstheme="majorHAnsi"/>
          <w:sz w:val="22"/>
          <w:szCs w:val="22"/>
        </w:rPr>
      </w:pPr>
    </w:p>
    <w:p w14:paraId="7D0E0BC4" w14:textId="05F2E443" w:rsidR="00577AF6" w:rsidRPr="009B1370" w:rsidRDefault="002D3E6C"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One could question whether had the methodology have been more successful, would we still be having serious disciplinary issues </w:t>
      </w:r>
      <w:r w:rsidR="00837D14" w:rsidRPr="009B1370">
        <w:rPr>
          <w:rFonts w:asciiTheme="majorHAnsi" w:hAnsiTheme="majorHAnsi" w:cstheme="majorHAnsi"/>
          <w:sz w:val="22"/>
          <w:szCs w:val="22"/>
        </w:rPr>
        <w:t>today such as</w:t>
      </w:r>
      <w:r w:rsidR="008B7725" w:rsidRPr="009B1370">
        <w:rPr>
          <w:rFonts w:asciiTheme="majorHAnsi" w:hAnsiTheme="majorHAnsi" w:cstheme="majorHAnsi"/>
          <w:sz w:val="22"/>
          <w:szCs w:val="22"/>
        </w:rPr>
        <w:t xml:space="preserve"> Steward (2020) and </w:t>
      </w:r>
      <w:proofErr w:type="spellStart"/>
      <w:r w:rsidR="001A7170" w:rsidRPr="009B1370">
        <w:rPr>
          <w:rFonts w:asciiTheme="majorHAnsi" w:hAnsiTheme="majorHAnsi" w:cstheme="majorHAnsi"/>
          <w:sz w:val="22"/>
          <w:szCs w:val="22"/>
        </w:rPr>
        <w:t>Dowrick</w:t>
      </w:r>
      <w:proofErr w:type="spellEnd"/>
      <w:r w:rsidR="001A7170" w:rsidRPr="009B1370">
        <w:rPr>
          <w:rFonts w:asciiTheme="majorHAnsi" w:hAnsiTheme="majorHAnsi" w:cstheme="majorHAnsi"/>
          <w:sz w:val="22"/>
          <w:szCs w:val="22"/>
        </w:rPr>
        <w:t xml:space="preserve"> (2020</w:t>
      </w:r>
      <w:r w:rsidR="00BA7E05" w:rsidRPr="009B1370">
        <w:rPr>
          <w:rFonts w:asciiTheme="majorHAnsi" w:hAnsiTheme="majorHAnsi" w:cstheme="majorHAnsi"/>
          <w:sz w:val="22"/>
          <w:szCs w:val="22"/>
        </w:rPr>
        <w:t xml:space="preserve">)? </w:t>
      </w:r>
      <w:r w:rsidR="001A7170" w:rsidRPr="009B1370">
        <w:rPr>
          <w:rFonts w:asciiTheme="majorHAnsi" w:hAnsiTheme="majorHAnsi" w:cstheme="majorHAnsi"/>
          <w:sz w:val="22"/>
          <w:szCs w:val="22"/>
        </w:rPr>
        <w:t xml:space="preserve">Sadly, this is not an exhaustive list and we hear about new cases of gross misconduct </w:t>
      </w:r>
      <w:proofErr w:type="gramStart"/>
      <w:r w:rsidR="001A7170" w:rsidRPr="009B1370">
        <w:rPr>
          <w:rFonts w:asciiTheme="majorHAnsi" w:hAnsiTheme="majorHAnsi" w:cstheme="majorHAnsi"/>
          <w:sz w:val="22"/>
          <w:szCs w:val="22"/>
        </w:rPr>
        <w:t>on a daily basis</w:t>
      </w:r>
      <w:proofErr w:type="gramEnd"/>
      <w:r w:rsidR="001A7170" w:rsidRPr="009B1370">
        <w:rPr>
          <w:rFonts w:asciiTheme="majorHAnsi" w:hAnsiTheme="majorHAnsi" w:cstheme="majorHAnsi"/>
          <w:sz w:val="22"/>
          <w:szCs w:val="22"/>
        </w:rPr>
        <w:t xml:space="preserve"> through the media. I must say that </w:t>
      </w:r>
      <w:proofErr w:type="gramStart"/>
      <w:r w:rsidR="001A7170" w:rsidRPr="009B1370">
        <w:rPr>
          <w:rFonts w:asciiTheme="majorHAnsi" w:hAnsiTheme="majorHAnsi" w:cstheme="majorHAnsi"/>
          <w:sz w:val="22"/>
          <w:szCs w:val="22"/>
        </w:rPr>
        <w:t>the majority of</w:t>
      </w:r>
      <w:proofErr w:type="gramEnd"/>
      <w:r w:rsidR="001A7170" w:rsidRPr="009B1370">
        <w:rPr>
          <w:rFonts w:asciiTheme="majorHAnsi" w:hAnsiTheme="majorHAnsi" w:cstheme="majorHAnsi"/>
          <w:sz w:val="22"/>
          <w:szCs w:val="22"/>
        </w:rPr>
        <w:t xml:space="preserve"> these cases </w:t>
      </w:r>
      <w:r w:rsidR="00BA7E05" w:rsidRPr="009B1370">
        <w:rPr>
          <w:rFonts w:asciiTheme="majorHAnsi" w:hAnsiTheme="majorHAnsi" w:cstheme="majorHAnsi"/>
          <w:sz w:val="22"/>
          <w:szCs w:val="22"/>
        </w:rPr>
        <w:t>consist of</w:t>
      </w:r>
      <w:r w:rsidR="001A7170" w:rsidRPr="009B1370">
        <w:rPr>
          <w:rFonts w:asciiTheme="majorHAnsi" w:hAnsiTheme="majorHAnsi" w:cstheme="majorHAnsi"/>
          <w:sz w:val="22"/>
          <w:szCs w:val="22"/>
        </w:rPr>
        <w:t xml:space="preserve"> the lack of common sense from the accused party which I argue could have been mitigated through proper education o</w:t>
      </w:r>
      <w:r w:rsidR="00252715" w:rsidRPr="009B1370">
        <w:rPr>
          <w:rFonts w:asciiTheme="majorHAnsi" w:hAnsiTheme="majorHAnsi" w:cstheme="majorHAnsi"/>
          <w:sz w:val="22"/>
          <w:szCs w:val="22"/>
        </w:rPr>
        <w:t>n</w:t>
      </w:r>
      <w:r w:rsidR="001A7170" w:rsidRPr="009B1370">
        <w:rPr>
          <w:rFonts w:asciiTheme="majorHAnsi" w:hAnsiTheme="majorHAnsi" w:cstheme="majorHAnsi"/>
          <w:sz w:val="22"/>
          <w:szCs w:val="22"/>
        </w:rPr>
        <w:t xml:space="preserve"> the Code of Ethics</w:t>
      </w:r>
      <w:r w:rsidR="002517B3">
        <w:rPr>
          <w:rFonts w:asciiTheme="majorHAnsi" w:hAnsiTheme="majorHAnsi" w:cstheme="majorHAnsi"/>
          <w:sz w:val="22"/>
          <w:szCs w:val="22"/>
        </w:rPr>
        <w:t xml:space="preserve"> and professional standards expectations</w:t>
      </w:r>
      <w:r w:rsidR="001A7170" w:rsidRPr="009B1370">
        <w:rPr>
          <w:rFonts w:asciiTheme="majorHAnsi" w:hAnsiTheme="majorHAnsi" w:cstheme="majorHAnsi"/>
          <w:sz w:val="22"/>
          <w:szCs w:val="22"/>
        </w:rPr>
        <w:t xml:space="preserve">.  </w:t>
      </w:r>
    </w:p>
    <w:p w14:paraId="57FE5C50" w14:textId="77777777" w:rsidR="00BA7E05" w:rsidRPr="009B1370" w:rsidRDefault="00BA7E05" w:rsidP="009F4867">
      <w:pPr>
        <w:spacing w:line="480" w:lineRule="auto"/>
        <w:jc w:val="both"/>
        <w:rPr>
          <w:rFonts w:asciiTheme="majorHAnsi" w:hAnsiTheme="majorHAnsi" w:cstheme="majorHAnsi"/>
          <w:sz w:val="22"/>
          <w:szCs w:val="22"/>
        </w:rPr>
      </w:pPr>
    </w:p>
    <w:p w14:paraId="062B1442" w14:textId="4DDB113A" w:rsidR="00577AF6" w:rsidRPr="009B1370" w:rsidRDefault="00577AF6"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The </w:t>
      </w:r>
      <w:r w:rsidR="0080296C" w:rsidRPr="009B1370">
        <w:rPr>
          <w:rFonts w:asciiTheme="majorHAnsi" w:hAnsiTheme="majorHAnsi" w:cstheme="majorHAnsi"/>
          <w:sz w:val="22"/>
          <w:szCs w:val="22"/>
        </w:rPr>
        <w:t>‘P</w:t>
      </w:r>
      <w:r w:rsidRPr="009B1370">
        <w:rPr>
          <w:rFonts w:asciiTheme="majorHAnsi" w:hAnsiTheme="majorHAnsi" w:cstheme="majorHAnsi"/>
          <w:sz w:val="22"/>
          <w:szCs w:val="22"/>
        </w:rPr>
        <w:t>rovenance</w:t>
      </w:r>
      <w:r w:rsidR="0080296C" w:rsidRPr="009B1370">
        <w:rPr>
          <w:rFonts w:asciiTheme="majorHAnsi" w:hAnsiTheme="majorHAnsi" w:cstheme="majorHAnsi"/>
          <w:sz w:val="22"/>
          <w:szCs w:val="22"/>
        </w:rPr>
        <w:t>’ (The Open University, 2014)</w:t>
      </w:r>
      <w:r w:rsidRPr="009B1370">
        <w:rPr>
          <w:rFonts w:asciiTheme="majorHAnsi" w:hAnsiTheme="majorHAnsi" w:cstheme="majorHAnsi"/>
          <w:sz w:val="22"/>
          <w:szCs w:val="22"/>
        </w:rPr>
        <w:t xml:space="preserve"> of the Code of Ethics</w:t>
      </w:r>
      <w:r w:rsidR="0080296C" w:rsidRPr="009B1370">
        <w:rPr>
          <w:rFonts w:asciiTheme="majorHAnsi" w:hAnsiTheme="majorHAnsi" w:cstheme="majorHAnsi"/>
          <w:sz w:val="22"/>
          <w:szCs w:val="22"/>
        </w:rPr>
        <w:t xml:space="preserve"> is from the College of Policing, which is a professional body that sets out the standards and professional development of all Police officers. The authors therefore are acknowledged experts in the field and their publications are seen to be neutral and uninfluenced. The </w:t>
      </w:r>
      <w:r w:rsidR="0080296C" w:rsidRPr="009B1370">
        <w:rPr>
          <w:rFonts w:asciiTheme="majorHAnsi" w:hAnsiTheme="majorHAnsi" w:cstheme="majorHAnsi"/>
          <w:sz w:val="22"/>
          <w:szCs w:val="22"/>
        </w:rPr>
        <w:lastRenderedPageBreak/>
        <w:t xml:space="preserve">main aim of the college is to regulate the standards of policing and there is no evidence to suggest that lack of research was conducted prior to publishing the Code of Ethics. </w:t>
      </w:r>
      <w:r w:rsidR="00EC1F75" w:rsidRPr="009B1370">
        <w:rPr>
          <w:rFonts w:asciiTheme="majorHAnsi" w:hAnsiTheme="majorHAnsi" w:cstheme="majorHAnsi"/>
          <w:sz w:val="22"/>
          <w:szCs w:val="22"/>
        </w:rPr>
        <w:t xml:space="preserve">In addition to this, </w:t>
      </w:r>
      <w:proofErr w:type="gramStart"/>
      <w:r w:rsidR="00EC1F75" w:rsidRPr="009B1370">
        <w:rPr>
          <w:rFonts w:asciiTheme="majorHAnsi" w:hAnsiTheme="majorHAnsi" w:cstheme="majorHAnsi"/>
          <w:sz w:val="22"/>
          <w:szCs w:val="22"/>
        </w:rPr>
        <w:t>the majority of</w:t>
      </w:r>
      <w:proofErr w:type="gramEnd"/>
      <w:r w:rsidR="00EC1F75" w:rsidRPr="009B1370">
        <w:rPr>
          <w:rFonts w:asciiTheme="majorHAnsi" w:hAnsiTheme="majorHAnsi" w:cstheme="majorHAnsi"/>
          <w:sz w:val="22"/>
          <w:szCs w:val="22"/>
        </w:rPr>
        <w:t xml:space="preserve"> the creators of the Code of Ethics are serving or retired Police officers. These are people that </w:t>
      </w:r>
      <w:r w:rsidR="0054309F" w:rsidRPr="009B1370">
        <w:rPr>
          <w:rFonts w:asciiTheme="majorHAnsi" w:hAnsiTheme="majorHAnsi" w:cstheme="majorHAnsi"/>
          <w:sz w:val="22"/>
          <w:szCs w:val="22"/>
        </w:rPr>
        <w:t>have been through difficult scenarios and who have had to make difficult decisions</w:t>
      </w:r>
      <w:r w:rsidR="000303D9" w:rsidRPr="009B1370">
        <w:rPr>
          <w:rFonts w:asciiTheme="majorHAnsi" w:hAnsiTheme="majorHAnsi" w:cstheme="majorHAnsi"/>
          <w:sz w:val="22"/>
          <w:szCs w:val="22"/>
        </w:rPr>
        <w:t xml:space="preserve"> over years of their career. Anderson (1982) points out that we ‘learn[s] by doing’ which reinforces the importance of experience when designing policing models. </w:t>
      </w:r>
    </w:p>
    <w:p w14:paraId="330DF1DC" w14:textId="39046595" w:rsidR="0080296C" w:rsidRPr="009B1370" w:rsidRDefault="0080296C" w:rsidP="009F4867">
      <w:pPr>
        <w:spacing w:line="480" w:lineRule="auto"/>
        <w:jc w:val="both"/>
        <w:rPr>
          <w:rFonts w:asciiTheme="majorHAnsi" w:hAnsiTheme="majorHAnsi" w:cstheme="majorHAnsi"/>
          <w:sz w:val="22"/>
          <w:szCs w:val="22"/>
        </w:rPr>
      </w:pPr>
    </w:p>
    <w:p w14:paraId="59D1C61F" w14:textId="6B04125E" w:rsidR="003877DD" w:rsidRPr="009B1370" w:rsidRDefault="0080296C"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The ‘Timeliness’ (The Open University, 2014) of the publication of </w:t>
      </w:r>
      <w:r w:rsidR="00893053" w:rsidRPr="009B1370">
        <w:rPr>
          <w:rFonts w:asciiTheme="majorHAnsi" w:hAnsiTheme="majorHAnsi" w:cstheme="majorHAnsi"/>
          <w:sz w:val="22"/>
          <w:szCs w:val="22"/>
        </w:rPr>
        <w:t xml:space="preserve">the Code of Ethics was acceptable. A draft version was published in October 2013 and a revised version was published in April 2014 following consultation with all chief officers of England and Wales Police forces, public surveys and focus groups. In order to achieve a realistic opinion of the Code of Ethics, I believe the college took the correct steps back in 2013 however I do question now in 2020 whether another revision is needed. </w:t>
      </w:r>
      <w:r w:rsidR="00BA7E05" w:rsidRPr="009B1370">
        <w:rPr>
          <w:rFonts w:asciiTheme="majorHAnsi" w:hAnsiTheme="majorHAnsi" w:cstheme="majorHAnsi"/>
          <w:sz w:val="22"/>
          <w:szCs w:val="22"/>
        </w:rPr>
        <w:t>I would</w:t>
      </w:r>
      <w:r w:rsidR="00893053" w:rsidRPr="009B1370">
        <w:rPr>
          <w:rFonts w:asciiTheme="majorHAnsi" w:hAnsiTheme="majorHAnsi" w:cstheme="majorHAnsi"/>
          <w:sz w:val="22"/>
          <w:szCs w:val="22"/>
        </w:rPr>
        <w:t xml:space="preserve"> argue that the codes could be superseded following a public review and that what applied in 2014 </w:t>
      </w:r>
      <w:r w:rsidR="002517B3">
        <w:rPr>
          <w:rFonts w:asciiTheme="majorHAnsi" w:hAnsiTheme="majorHAnsi" w:cstheme="majorHAnsi"/>
          <w:sz w:val="22"/>
          <w:szCs w:val="22"/>
        </w:rPr>
        <w:t xml:space="preserve">may not apply going </w:t>
      </w:r>
      <w:r w:rsidR="00893053" w:rsidRPr="009B1370">
        <w:rPr>
          <w:rFonts w:asciiTheme="majorHAnsi" w:hAnsiTheme="majorHAnsi" w:cstheme="majorHAnsi"/>
          <w:sz w:val="22"/>
          <w:szCs w:val="22"/>
        </w:rPr>
        <w:t xml:space="preserve">into 2021. </w:t>
      </w:r>
    </w:p>
    <w:p w14:paraId="7F2C38B2" w14:textId="5E87F368" w:rsidR="00893053" w:rsidRPr="009B1370" w:rsidRDefault="00893053" w:rsidP="009F4867">
      <w:pPr>
        <w:spacing w:line="480" w:lineRule="auto"/>
        <w:jc w:val="both"/>
        <w:rPr>
          <w:rFonts w:asciiTheme="majorHAnsi" w:hAnsiTheme="majorHAnsi" w:cstheme="majorHAnsi"/>
          <w:sz w:val="22"/>
          <w:szCs w:val="22"/>
        </w:rPr>
      </w:pPr>
    </w:p>
    <w:p w14:paraId="2091C89B" w14:textId="78339F3E" w:rsidR="00893053" w:rsidRPr="009B1370" w:rsidRDefault="00893053"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New elements of policing are occurring such as the ethnic minority protests such as Black Lives Matter and a global pandemic which the world has not seen since the First World War. Could revised and more relevant ethics assist policing by consent in this new era? Yes, the public perception of the police since the start of the pandemic has transformed</w:t>
      </w:r>
      <w:r w:rsidR="00AE5729" w:rsidRPr="009B1370">
        <w:rPr>
          <w:rFonts w:asciiTheme="majorHAnsi" w:hAnsiTheme="majorHAnsi" w:cstheme="majorHAnsi"/>
          <w:sz w:val="22"/>
          <w:szCs w:val="22"/>
        </w:rPr>
        <w:t xml:space="preserve">. Now anti-vaccine protests have spread across the world, accusing governments and law enforcement of conspiracy-type suppression aiming to build a new world order. Policing has never been so difficult with a public so hostile. </w:t>
      </w:r>
    </w:p>
    <w:p w14:paraId="6F71137E" w14:textId="6005C048" w:rsidR="00AE5729" w:rsidRPr="009B1370" w:rsidRDefault="00AE5729" w:rsidP="009F4867">
      <w:pPr>
        <w:spacing w:line="480" w:lineRule="auto"/>
        <w:jc w:val="both"/>
        <w:rPr>
          <w:rFonts w:asciiTheme="majorHAnsi" w:hAnsiTheme="majorHAnsi" w:cstheme="majorHAnsi"/>
          <w:sz w:val="22"/>
          <w:szCs w:val="22"/>
        </w:rPr>
      </w:pPr>
    </w:p>
    <w:p w14:paraId="5385706A" w14:textId="19DAC20B" w:rsidR="000C48B9" w:rsidRPr="009B1370" w:rsidRDefault="00AE5729"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I myself encountered a difficult situation with a male refusing to leave an address. He had been breaching the </w:t>
      </w:r>
      <w:proofErr w:type="spellStart"/>
      <w:r w:rsidRPr="009B1370">
        <w:rPr>
          <w:rFonts w:asciiTheme="majorHAnsi" w:hAnsiTheme="majorHAnsi" w:cstheme="majorHAnsi"/>
          <w:sz w:val="22"/>
          <w:szCs w:val="22"/>
        </w:rPr>
        <w:t>Covid</w:t>
      </w:r>
      <w:proofErr w:type="spellEnd"/>
      <w:r w:rsidRPr="009B1370">
        <w:rPr>
          <w:rFonts w:asciiTheme="majorHAnsi" w:hAnsiTheme="majorHAnsi" w:cstheme="majorHAnsi"/>
          <w:sz w:val="22"/>
          <w:szCs w:val="22"/>
        </w:rPr>
        <w:t xml:space="preserve"> restrictions by attending a party at</w:t>
      </w:r>
      <w:r w:rsidR="000C48B9" w:rsidRPr="009B1370">
        <w:rPr>
          <w:rFonts w:asciiTheme="majorHAnsi" w:hAnsiTheme="majorHAnsi" w:cstheme="majorHAnsi"/>
          <w:sz w:val="22"/>
          <w:szCs w:val="22"/>
        </w:rPr>
        <w:t xml:space="preserve"> a different address. He believed Covid-19 was a government fabrication in order to achieve full public order after a difficult time with the Black Lives Matter protests. He believed the Police were the governments ‘Gestapo’, in his words. This type of rhetoric is extremely dangerous especially to a susceptible audience. Fortunately, the rest of the party attenders left with words of warning. This male however was subsequently arrested for failing to comply with government regulations</w:t>
      </w:r>
      <w:r w:rsidR="009B5C4F" w:rsidRPr="009B1370">
        <w:rPr>
          <w:rFonts w:asciiTheme="majorHAnsi" w:hAnsiTheme="majorHAnsi" w:cstheme="majorHAnsi"/>
          <w:sz w:val="22"/>
          <w:szCs w:val="22"/>
        </w:rPr>
        <w:t>. Unfortunately,</w:t>
      </w:r>
      <w:r w:rsidR="000C48B9" w:rsidRPr="009B1370">
        <w:rPr>
          <w:rFonts w:asciiTheme="majorHAnsi" w:hAnsiTheme="majorHAnsi" w:cstheme="majorHAnsi"/>
          <w:sz w:val="22"/>
          <w:szCs w:val="22"/>
        </w:rPr>
        <w:t xml:space="preserve"> tactical communications broke down </w:t>
      </w:r>
      <w:r w:rsidR="009B5C4F" w:rsidRPr="009B1370">
        <w:rPr>
          <w:rFonts w:asciiTheme="majorHAnsi" w:hAnsiTheme="majorHAnsi" w:cstheme="majorHAnsi"/>
          <w:sz w:val="22"/>
          <w:szCs w:val="22"/>
        </w:rPr>
        <w:t xml:space="preserve">between the subject and I </w:t>
      </w:r>
      <w:r w:rsidR="000C48B9" w:rsidRPr="009B1370">
        <w:rPr>
          <w:rFonts w:asciiTheme="majorHAnsi" w:hAnsiTheme="majorHAnsi" w:cstheme="majorHAnsi"/>
          <w:sz w:val="22"/>
          <w:szCs w:val="22"/>
        </w:rPr>
        <w:t xml:space="preserve">and </w:t>
      </w:r>
      <w:r w:rsidR="009B5C4F" w:rsidRPr="009B1370">
        <w:rPr>
          <w:rFonts w:asciiTheme="majorHAnsi" w:hAnsiTheme="majorHAnsi" w:cstheme="majorHAnsi"/>
          <w:sz w:val="22"/>
          <w:szCs w:val="22"/>
        </w:rPr>
        <w:t xml:space="preserve">he </w:t>
      </w:r>
      <w:r w:rsidR="000C48B9" w:rsidRPr="009B1370">
        <w:rPr>
          <w:rFonts w:asciiTheme="majorHAnsi" w:hAnsiTheme="majorHAnsi" w:cstheme="majorHAnsi"/>
          <w:sz w:val="22"/>
          <w:szCs w:val="22"/>
        </w:rPr>
        <w:t>ended up being conveyed in a marked Police van to custody</w:t>
      </w:r>
      <w:r w:rsidR="009B5C4F" w:rsidRPr="009B1370">
        <w:rPr>
          <w:rFonts w:asciiTheme="majorHAnsi" w:hAnsiTheme="majorHAnsi" w:cstheme="majorHAnsi"/>
          <w:sz w:val="22"/>
          <w:szCs w:val="22"/>
        </w:rPr>
        <w:t xml:space="preserve"> following multiple tactical restraints</w:t>
      </w:r>
      <w:r w:rsidR="000C48B9" w:rsidRPr="009B1370">
        <w:rPr>
          <w:rFonts w:asciiTheme="majorHAnsi" w:hAnsiTheme="majorHAnsi" w:cstheme="majorHAnsi"/>
          <w:sz w:val="22"/>
          <w:szCs w:val="22"/>
        </w:rPr>
        <w:t>.</w:t>
      </w:r>
      <w:r w:rsidR="005B3E83" w:rsidRPr="009B1370">
        <w:rPr>
          <w:rFonts w:asciiTheme="majorHAnsi" w:hAnsiTheme="majorHAnsi" w:cstheme="majorHAnsi"/>
          <w:sz w:val="22"/>
          <w:szCs w:val="22"/>
        </w:rPr>
        <w:t xml:space="preserve"> </w:t>
      </w:r>
      <w:r w:rsidR="000C48B9" w:rsidRPr="009B1370">
        <w:rPr>
          <w:rFonts w:asciiTheme="majorHAnsi" w:hAnsiTheme="majorHAnsi" w:cstheme="majorHAnsi"/>
          <w:sz w:val="22"/>
          <w:szCs w:val="22"/>
        </w:rPr>
        <w:t xml:space="preserve">Although the Code of Ethics assisted me in my duties in this incident, I can’t but wonder whether amendments to the almost </w:t>
      </w:r>
      <w:r w:rsidR="0022509A" w:rsidRPr="009B1370">
        <w:rPr>
          <w:rFonts w:asciiTheme="majorHAnsi" w:hAnsiTheme="majorHAnsi" w:cstheme="majorHAnsi"/>
          <w:sz w:val="22"/>
          <w:szCs w:val="22"/>
        </w:rPr>
        <w:t>seven-year-old</w:t>
      </w:r>
      <w:r w:rsidR="000C48B9" w:rsidRPr="009B1370">
        <w:rPr>
          <w:rFonts w:asciiTheme="majorHAnsi" w:hAnsiTheme="majorHAnsi" w:cstheme="majorHAnsi"/>
          <w:sz w:val="22"/>
          <w:szCs w:val="22"/>
        </w:rPr>
        <w:t xml:space="preserve"> codes </w:t>
      </w:r>
      <w:r w:rsidR="005B3E83" w:rsidRPr="009B1370">
        <w:rPr>
          <w:rFonts w:asciiTheme="majorHAnsi" w:hAnsiTheme="majorHAnsi" w:cstheme="majorHAnsi"/>
          <w:sz w:val="22"/>
          <w:szCs w:val="22"/>
        </w:rPr>
        <w:t xml:space="preserve">would have better equipped me with dealing with this situation. </w:t>
      </w:r>
    </w:p>
    <w:p w14:paraId="7852D6C4" w14:textId="1D0614F1" w:rsidR="00983E66" w:rsidRPr="009B1370" w:rsidRDefault="00983E66" w:rsidP="009F4867">
      <w:pPr>
        <w:spacing w:line="480" w:lineRule="auto"/>
        <w:jc w:val="both"/>
        <w:rPr>
          <w:rFonts w:asciiTheme="majorHAnsi" w:hAnsiTheme="majorHAnsi" w:cstheme="majorHAnsi"/>
          <w:sz w:val="22"/>
          <w:szCs w:val="22"/>
        </w:rPr>
      </w:pPr>
    </w:p>
    <w:p w14:paraId="0D5E1F38" w14:textId="2DD07604" w:rsidR="00983E66" w:rsidRPr="009B1370" w:rsidRDefault="00983E66"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The fire service’s codes have principals such as: ‘personal development’</w:t>
      </w:r>
      <w:r w:rsidR="00997F31" w:rsidRPr="009B1370">
        <w:rPr>
          <w:rFonts w:asciiTheme="majorHAnsi" w:hAnsiTheme="majorHAnsi" w:cstheme="majorHAnsi"/>
          <w:sz w:val="22"/>
          <w:szCs w:val="22"/>
        </w:rPr>
        <w:t xml:space="preserve"> and</w:t>
      </w:r>
      <w:r w:rsidRPr="009B1370">
        <w:rPr>
          <w:rFonts w:asciiTheme="majorHAnsi" w:hAnsiTheme="majorHAnsi" w:cstheme="majorHAnsi"/>
          <w:sz w:val="22"/>
          <w:szCs w:val="22"/>
        </w:rPr>
        <w:t xml:space="preserve"> ‘</w:t>
      </w:r>
      <w:r w:rsidR="00997F31" w:rsidRPr="009B1370">
        <w:rPr>
          <w:rFonts w:asciiTheme="majorHAnsi" w:hAnsiTheme="majorHAnsi" w:cstheme="majorHAnsi"/>
          <w:sz w:val="22"/>
          <w:szCs w:val="22"/>
        </w:rPr>
        <w:t>co-operation and inclusive working</w:t>
      </w:r>
      <w:r w:rsidRPr="009B1370">
        <w:rPr>
          <w:rFonts w:asciiTheme="majorHAnsi" w:hAnsiTheme="majorHAnsi" w:cstheme="majorHAnsi"/>
          <w:sz w:val="22"/>
          <w:szCs w:val="22"/>
        </w:rPr>
        <w:t xml:space="preserve">’ (National Fire Chiefs Council, 2020). The British Army has: ‘courage’ and ‘discipline’ (British Army, 2019). From an </w:t>
      </w:r>
      <w:r w:rsidR="00FE7422" w:rsidRPr="009B1370">
        <w:rPr>
          <w:rFonts w:asciiTheme="majorHAnsi" w:hAnsiTheme="majorHAnsi" w:cstheme="majorHAnsi"/>
          <w:sz w:val="22"/>
          <w:szCs w:val="22"/>
        </w:rPr>
        <w:t>outsider’s</w:t>
      </w:r>
      <w:r w:rsidRPr="009B1370">
        <w:rPr>
          <w:rFonts w:asciiTheme="majorHAnsi" w:hAnsiTheme="majorHAnsi" w:cstheme="majorHAnsi"/>
          <w:sz w:val="22"/>
          <w:szCs w:val="22"/>
        </w:rPr>
        <w:t xml:space="preserve"> perspective such as a member of public, surely all of these principals should be ones that a police officer follows </w:t>
      </w:r>
      <w:proofErr w:type="gramStart"/>
      <w:r w:rsidRPr="009B1370">
        <w:rPr>
          <w:rFonts w:asciiTheme="majorHAnsi" w:hAnsiTheme="majorHAnsi" w:cstheme="majorHAnsi"/>
          <w:sz w:val="22"/>
          <w:szCs w:val="22"/>
        </w:rPr>
        <w:t>too?</w:t>
      </w:r>
      <w:r w:rsidR="000A445C">
        <w:rPr>
          <w:rFonts w:asciiTheme="majorHAnsi" w:hAnsiTheme="majorHAnsi" w:cstheme="majorHAnsi"/>
          <w:sz w:val="22"/>
          <w:szCs w:val="22"/>
        </w:rPr>
        <w:t>.</w:t>
      </w:r>
      <w:proofErr w:type="gramEnd"/>
    </w:p>
    <w:p w14:paraId="68ADFB3E" w14:textId="4B7227BE" w:rsidR="009B5C4F" w:rsidRPr="009B1370" w:rsidRDefault="009B5C4F" w:rsidP="009F4867">
      <w:pPr>
        <w:spacing w:line="480" w:lineRule="auto"/>
        <w:jc w:val="both"/>
        <w:rPr>
          <w:rFonts w:asciiTheme="majorHAnsi" w:hAnsiTheme="majorHAnsi" w:cstheme="majorHAnsi"/>
          <w:sz w:val="22"/>
          <w:szCs w:val="22"/>
        </w:rPr>
      </w:pPr>
    </w:p>
    <w:p w14:paraId="756B8042" w14:textId="28D47FDB" w:rsidR="00843F00" w:rsidRPr="009B1370" w:rsidRDefault="00843F00"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Her Majesty’s Inspectorate of Constabulary and Fire and Rescue Services (HMICFRS</w:t>
      </w:r>
      <w:r w:rsidR="004553D2" w:rsidRPr="009B1370">
        <w:rPr>
          <w:rFonts w:asciiTheme="majorHAnsi" w:hAnsiTheme="majorHAnsi" w:cstheme="majorHAnsi"/>
          <w:sz w:val="22"/>
          <w:szCs w:val="22"/>
        </w:rPr>
        <w:t>, 2019</w:t>
      </w:r>
      <w:r w:rsidRPr="009B1370">
        <w:rPr>
          <w:rFonts w:asciiTheme="majorHAnsi" w:hAnsiTheme="majorHAnsi" w:cstheme="majorHAnsi"/>
          <w:sz w:val="22"/>
          <w:szCs w:val="22"/>
        </w:rPr>
        <w:t>) published</w:t>
      </w:r>
      <w:r w:rsidR="00113CBC" w:rsidRPr="009B1370">
        <w:rPr>
          <w:rFonts w:asciiTheme="majorHAnsi" w:hAnsiTheme="majorHAnsi" w:cstheme="majorHAnsi"/>
          <w:sz w:val="22"/>
          <w:szCs w:val="22"/>
        </w:rPr>
        <w:t xml:space="preserve"> ‘Public perceptions of policing in England and Wales 2018’ which consisted of over seventeen thousand surveys completed across forty-two national Police force areas by the British public. There was an increase of </w:t>
      </w:r>
      <w:r w:rsidR="00E43063" w:rsidRPr="009B1370">
        <w:rPr>
          <w:rFonts w:asciiTheme="majorHAnsi" w:hAnsiTheme="majorHAnsi" w:cstheme="majorHAnsi"/>
          <w:sz w:val="22"/>
          <w:szCs w:val="22"/>
        </w:rPr>
        <w:t xml:space="preserve">8% to 61% from the previous year in ‘Overall satisfaction with local police force’ which could be accounted for by the push in 2018 of the importance of neighbourhood policing within communities. Creating these bonds with communities and Police officers upholding the public’s trust by maintaining their professional standards </w:t>
      </w:r>
      <w:r w:rsidR="004553D2" w:rsidRPr="009B1370">
        <w:rPr>
          <w:rFonts w:asciiTheme="majorHAnsi" w:hAnsiTheme="majorHAnsi" w:cstheme="majorHAnsi"/>
          <w:sz w:val="22"/>
          <w:szCs w:val="22"/>
        </w:rPr>
        <w:t xml:space="preserve">most certainly </w:t>
      </w:r>
      <w:r w:rsidR="00E43063" w:rsidRPr="009B1370">
        <w:rPr>
          <w:rFonts w:asciiTheme="majorHAnsi" w:hAnsiTheme="majorHAnsi" w:cstheme="majorHAnsi"/>
          <w:sz w:val="22"/>
          <w:szCs w:val="22"/>
        </w:rPr>
        <w:t>account</w:t>
      </w:r>
      <w:r w:rsidR="000A445C">
        <w:rPr>
          <w:rFonts w:asciiTheme="majorHAnsi" w:hAnsiTheme="majorHAnsi" w:cstheme="majorHAnsi"/>
          <w:sz w:val="22"/>
          <w:szCs w:val="22"/>
        </w:rPr>
        <w:t>ed</w:t>
      </w:r>
      <w:r w:rsidR="00E43063" w:rsidRPr="009B1370">
        <w:rPr>
          <w:rFonts w:asciiTheme="majorHAnsi" w:hAnsiTheme="majorHAnsi" w:cstheme="majorHAnsi"/>
          <w:sz w:val="22"/>
          <w:szCs w:val="22"/>
        </w:rPr>
        <w:t xml:space="preserve"> for this.</w:t>
      </w:r>
    </w:p>
    <w:p w14:paraId="7627CCEB" w14:textId="6FED40D7" w:rsidR="00E43063" w:rsidRPr="009B1370" w:rsidRDefault="00E43063" w:rsidP="009F4867">
      <w:pPr>
        <w:spacing w:line="480" w:lineRule="auto"/>
        <w:jc w:val="both"/>
        <w:rPr>
          <w:rFonts w:asciiTheme="majorHAnsi" w:hAnsiTheme="majorHAnsi" w:cstheme="majorHAnsi"/>
          <w:sz w:val="22"/>
          <w:szCs w:val="22"/>
        </w:rPr>
      </w:pPr>
    </w:p>
    <w:p w14:paraId="7BDD607A" w14:textId="4B657418" w:rsidR="00E43063" w:rsidRPr="009B1370" w:rsidRDefault="00E43063"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Despite there being no report in 2020</w:t>
      </w:r>
      <w:r w:rsidR="004553D2" w:rsidRPr="009B1370">
        <w:rPr>
          <w:rFonts w:asciiTheme="majorHAnsi" w:hAnsiTheme="majorHAnsi" w:cstheme="majorHAnsi"/>
          <w:sz w:val="22"/>
          <w:szCs w:val="22"/>
        </w:rPr>
        <w:t xml:space="preserve"> from HMICFRS</w:t>
      </w:r>
      <w:r w:rsidRPr="009B1370">
        <w:rPr>
          <w:rFonts w:asciiTheme="majorHAnsi" w:hAnsiTheme="majorHAnsi" w:cstheme="majorHAnsi"/>
          <w:sz w:val="22"/>
          <w:szCs w:val="22"/>
        </w:rPr>
        <w:t xml:space="preserve"> to compare, the Crime Survey for England and Wales (CSEW</w:t>
      </w:r>
      <w:r w:rsidR="004553D2" w:rsidRPr="009B1370">
        <w:rPr>
          <w:rFonts w:asciiTheme="majorHAnsi" w:hAnsiTheme="majorHAnsi" w:cstheme="majorHAnsi"/>
          <w:sz w:val="22"/>
          <w:szCs w:val="22"/>
        </w:rPr>
        <w:t xml:space="preserve"> – Office for National Statistics</w:t>
      </w:r>
      <w:r w:rsidRPr="009B1370">
        <w:rPr>
          <w:rFonts w:asciiTheme="majorHAnsi" w:hAnsiTheme="majorHAnsi" w:cstheme="majorHAnsi"/>
          <w:sz w:val="22"/>
          <w:szCs w:val="22"/>
        </w:rPr>
        <w:t>, 2020) similarly collates data including that of public satisfaction labelled as: ‘Percentage who say the police are doing an excellent or good job in their local area’. The data reports a decrease by 6% to 55%</w:t>
      </w:r>
      <w:r w:rsidR="004553D2" w:rsidRPr="009B1370">
        <w:rPr>
          <w:rFonts w:asciiTheme="majorHAnsi" w:hAnsiTheme="majorHAnsi" w:cstheme="majorHAnsi"/>
          <w:sz w:val="22"/>
          <w:szCs w:val="22"/>
        </w:rPr>
        <w:t xml:space="preserve"> from previous years</w:t>
      </w:r>
      <w:r w:rsidRPr="009B1370">
        <w:rPr>
          <w:rFonts w:asciiTheme="majorHAnsi" w:hAnsiTheme="majorHAnsi" w:cstheme="majorHAnsi"/>
          <w:sz w:val="22"/>
          <w:szCs w:val="22"/>
        </w:rPr>
        <w:t xml:space="preserve">. </w:t>
      </w:r>
      <w:r w:rsidR="004553D2" w:rsidRPr="009B1370">
        <w:rPr>
          <w:rFonts w:asciiTheme="majorHAnsi" w:hAnsiTheme="majorHAnsi" w:cstheme="majorHAnsi"/>
          <w:sz w:val="22"/>
          <w:szCs w:val="22"/>
        </w:rPr>
        <w:t>Alarmingly, this is a national average across the UK and Gwent Police sits 9% lower</w:t>
      </w:r>
      <w:r w:rsidR="00E851DB" w:rsidRPr="009B1370">
        <w:rPr>
          <w:rFonts w:asciiTheme="majorHAnsi" w:hAnsiTheme="majorHAnsi" w:cstheme="majorHAnsi"/>
          <w:sz w:val="22"/>
          <w:szCs w:val="22"/>
        </w:rPr>
        <w:t xml:space="preserve"> </w:t>
      </w:r>
      <w:r w:rsidR="004553D2" w:rsidRPr="009B1370">
        <w:rPr>
          <w:rFonts w:asciiTheme="majorHAnsi" w:hAnsiTheme="majorHAnsi" w:cstheme="majorHAnsi"/>
          <w:sz w:val="22"/>
          <w:szCs w:val="22"/>
        </w:rPr>
        <w:t xml:space="preserve">at 46%. This </w:t>
      </w:r>
      <w:r w:rsidR="000A445C">
        <w:rPr>
          <w:rFonts w:asciiTheme="majorHAnsi" w:hAnsiTheme="majorHAnsi" w:cstheme="majorHAnsi"/>
          <w:sz w:val="22"/>
          <w:szCs w:val="22"/>
        </w:rPr>
        <w:t xml:space="preserve">result </w:t>
      </w:r>
      <w:r w:rsidR="004553D2" w:rsidRPr="009B1370">
        <w:rPr>
          <w:rFonts w:asciiTheme="majorHAnsi" w:hAnsiTheme="majorHAnsi" w:cstheme="majorHAnsi"/>
          <w:sz w:val="22"/>
          <w:szCs w:val="22"/>
        </w:rPr>
        <w:t>greatly undermines the professionalisation of the Police service as the hard work that has gone into gaining the communities trust over the past decade will be for nothing.</w:t>
      </w:r>
      <w:r w:rsidR="0060240B" w:rsidRPr="009B1370">
        <w:rPr>
          <w:rFonts w:asciiTheme="majorHAnsi" w:hAnsiTheme="majorHAnsi" w:cstheme="majorHAnsi"/>
          <w:sz w:val="22"/>
          <w:szCs w:val="22"/>
        </w:rPr>
        <w:t xml:space="preserve"> Nationally, this result is emulated by reports such as Hickey (2020), Middleton and Nikolic (2020) and Robinson (2020)</w:t>
      </w:r>
      <w:r w:rsidR="004D4B92" w:rsidRPr="009B1370">
        <w:rPr>
          <w:rFonts w:asciiTheme="majorHAnsi" w:hAnsiTheme="majorHAnsi" w:cstheme="majorHAnsi"/>
          <w:sz w:val="22"/>
          <w:szCs w:val="22"/>
        </w:rPr>
        <w:t xml:space="preserve"> which consist of a wide array of criminal offences committed by sworn in Police officers, falling far below the required professional standards.</w:t>
      </w:r>
    </w:p>
    <w:p w14:paraId="7A325CFA" w14:textId="440EC25B" w:rsidR="004D4B92" w:rsidRPr="009B1370" w:rsidRDefault="004D4B92" w:rsidP="009F4867">
      <w:pPr>
        <w:spacing w:line="480" w:lineRule="auto"/>
        <w:jc w:val="both"/>
        <w:rPr>
          <w:rFonts w:asciiTheme="majorHAnsi" w:hAnsiTheme="majorHAnsi" w:cstheme="majorHAnsi"/>
          <w:sz w:val="22"/>
          <w:szCs w:val="22"/>
        </w:rPr>
      </w:pPr>
    </w:p>
    <w:p w14:paraId="054308A9" w14:textId="0E23A5B2" w:rsidR="00025328" w:rsidRPr="009B1370" w:rsidRDefault="00025328"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Herrnstein and Wilson explore the idea that ‘[a] person will do that thing the consequences of which are perceived by him or her to be preferable to the consequences of doing something else’ (</w:t>
      </w:r>
      <w:r w:rsidR="006103D6" w:rsidRPr="009B1370">
        <w:rPr>
          <w:rFonts w:asciiTheme="majorHAnsi" w:hAnsiTheme="majorHAnsi" w:cstheme="majorHAnsi"/>
          <w:sz w:val="22"/>
          <w:szCs w:val="22"/>
        </w:rPr>
        <w:t xml:space="preserve">1985, </w:t>
      </w:r>
      <w:r w:rsidRPr="009B1370">
        <w:rPr>
          <w:rFonts w:asciiTheme="majorHAnsi" w:hAnsiTheme="majorHAnsi" w:cstheme="majorHAnsi"/>
          <w:sz w:val="22"/>
          <w:szCs w:val="22"/>
        </w:rPr>
        <w:t>p. 43). We know that crime cannot be fully mitigated however what we can do from a Policing aspect to adhere to professional standards is educate officers.</w:t>
      </w:r>
    </w:p>
    <w:p w14:paraId="4A5E8AEB" w14:textId="77777777" w:rsidR="00025328" w:rsidRPr="009B1370" w:rsidRDefault="00025328" w:rsidP="00B67632">
      <w:pPr>
        <w:spacing w:line="480" w:lineRule="auto"/>
        <w:jc w:val="both"/>
        <w:rPr>
          <w:rFonts w:asciiTheme="majorHAnsi" w:hAnsiTheme="majorHAnsi" w:cstheme="majorHAnsi"/>
          <w:sz w:val="22"/>
          <w:szCs w:val="22"/>
        </w:rPr>
      </w:pPr>
    </w:p>
    <w:p w14:paraId="04401800" w14:textId="7DBCD363" w:rsidR="00B67632" w:rsidRPr="009B1370" w:rsidRDefault="0046455E" w:rsidP="00B67632">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Another recent significant change in Policing is the D</w:t>
      </w:r>
      <w:r w:rsidR="00025328" w:rsidRPr="009B1370">
        <w:rPr>
          <w:rFonts w:asciiTheme="majorHAnsi" w:hAnsiTheme="majorHAnsi" w:cstheme="majorHAnsi"/>
          <w:sz w:val="22"/>
          <w:szCs w:val="22"/>
        </w:rPr>
        <w:t xml:space="preserve">egree </w:t>
      </w:r>
      <w:r w:rsidRPr="009B1370">
        <w:rPr>
          <w:rFonts w:asciiTheme="majorHAnsi" w:hAnsiTheme="majorHAnsi" w:cstheme="majorHAnsi"/>
          <w:sz w:val="22"/>
          <w:szCs w:val="22"/>
        </w:rPr>
        <w:t>H</w:t>
      </w:r>
      <w:r w:rsidR="00025328" w:rsidRPr="009B1370">
        <w:rPr>
          <w:rFonts w:asciiTheme="majorHAnsi" w:hAnsiTheme="majorHAnsi" w:cstheme="majorHAnsi"/>
          <w:sz w:val="22"/>
          <w:szCs w:val="22"/>
        </w:rPr>
        <w:t xml:space="preserve">older </w:t>
      </w:r>
      <w:r w:rsidRPr="009B1370">
        <w:rPr>
          <w:rFonts w:asciiTheme="majorHAnsi" w:hAnsiTheme="majorHAnsi" w:cstheme="majorHAnsi"/>
          <w:sz w:val="22"/>
          <w:szCs w:val="22"/>
        </w:rPr>
        <w:t>E</w:t>
      </w:r>
      <w:r w:rsidR="00025328" w:rsidRPr="009B1370">
        <w:rPr>
          <w:rFonts w:asciiTheme="majorHAnsi" w:hAnsiTheme="majorHAnsi" w:cstheme="majorHAnsi"/>
          <w:sz w:val="22"/>
          <w:szCs w:val="22"/>
        </w:rPr>
        <w:t xml:space="preserve">ntry </w:t>
      </w:r>
      <w:r w:rsidRPr="009B1370">
        <w:rPr>
          <w:rFonts w:asciiTheme="majorHAnsi" w:hAnsiTheme="majorHAnsi" w:cstheme="majorHAnsi"/>
          <w:sz w:val="22"/>
          <w:szCs w:val="22"/>
        </w:rPr>
        <w:t>P</w:t>
      </w:r>
      <w:r w:rsidR="00025328" w:rsidRPr="009B1370">
        <w:rPr>
          <w:rFonts w:asciiTheme="majorHAnsi" w:hAnsiTheme="majorHAnsi" w:cstheme="majorHAnsi"/>
          <w:sz w:val="22"/>
          <w:szCs w:val="22"/>
        </w:rPr>
        <w:t>rogram</w:t>
      </w:r>
      <w:r w:rsidRPr="009B1370">
        <w:rPr>
          <w:rFonts w:asciiTheme="majorHAnsi" w:hAnsiTheme="majorHAnsi" w:cstheme="majorHAnsi"/>
          <w:sz w:val="22"/>
          <w:szCs w:val="22"/>
        </w:rPr>
        <w:t>/P</w:t>
      </w:r>
      <w:r w:rsidR="00025328" w:rsidRPr="009B1370">
        <w:rPr>
          <w:rFonts w:asciiTheme="majorHAnsi" w:hAnsiTheme="majorHAnsi" w:cstheme="majorHAnsi"/>
          <w:sz w:val="22"/>
          <w:szCs w:val="22"/>
        </w:rPr>
        <w:t xml:space="preserve">olice </w:t>
      </w:r>
      <w:r w:rsidRPr="009B1370">
        <w:rPr>
          <w:rFonts w:asciiTheme="majorHAnsi" w:hAnsiTheme="majorHAnsi" w:cstheme="majorHAnsi"/>
          <w:sz w:val="22"/>
          <w:szCs w:val="22"/>
        </w:rPr>
        <w:t>C</w:t>
      </w:r>
      <w:r w:rsidR="00025328" w:rsidRPr="009B1370">
        <w:rPr>
          <w:rFonts w:asciiTheme="majorHAnsi" w:hAnsiTheme="majorHAnsi" w:cstheme="majorHAnsi"/>
          <w:sz w:val="22"/>
          <w:szCs w:val="22"/>
        </w:rPr>
        <w:t xml:space="preserve">onstable </w:t>
      </w:r>
      <w:r w:rsidRPr="009B1370">
        <w:rPr>
          <w:rFonts w:asciiTheme="majorHAnsi" w:hAnsiTheme="majorHAnsi" w:cstheme="majorHAnsi"/>
          <w:sz w:val="22"/>
          <w:szCs w:val="22"/>
        </w:rPr>
        <w:t>D</w:t>
      </w:r>
      <w:r w:rsidR="00025328" w:rsidRPr="009B1370">
        <w:rPr>
          <w:rFonts w:asciiTheme="majorHAnsi" w:hAnsiTheme="majorHAnsi" w:cstheme="majorHAnsi"/>
          <w:sz w:val="22"/>
          <w:szCs w:val="22"/>
        </w:rPr>
        <w:t xml:space="preserve">egree </w:t>
      </w:r>
      <w:r w:rsidRPr="009B1370">
        <w:rPr>
          <w:rFonts w:asciiTheme="majorHAnsi" w:hAnsiTheme="majorHAnsi" w:cstheme="majorHAnsi"/>
          <w:sz w:val="22"/>
          <w:szCs w:val="22"/>
        </w:rPr>
        <w:t>A</w:t>
      </w:r>
      <w:r w:rsidR="00025328" w:rsidRPr="009B1370">
        <w:rPr>
          <w:rFonts w:asciiTheme="majorHAnsi" w:hAnsiTheme="majorHAnsi" w:cstheme="majorHAnsi"/>
          <w:sz w:val="22"/>
          <w:szCs w:val="22"/>
        </w:rPr>
        <w:t>pprenticeship</w:t>
      </w:r>
      <w:r w:rsidR="005678E6" w:rsidRPr="009B1370">
        <w:rPr>
          <w:rFonts w:asciiTheme="majorHAnsi" w:hAnsiTheme="majorHAnsi" w:cstheme="majorHAnsi"/>
          <w:sz w:val="22"/>
          <w:szCs w:val="22"/>
        </w:rPr>
        <w:t xml:space="preserve"> (DHEP/PCDA)</w:t>
      </w:r>
      <w:r w:rsidRPr="009B1370">
        <w:rPr>
          <w:rFonts w:asciiTheme="majorHAnsi" w:hAnsiTheme="majorHAnsi" w:cstheme="majorHAnsi"/>
          <w:sz w:val="22"/>
          <w:szCs w:val="22"/>
        </w:rPr>
        <w:t xml:space="preserve"> training for all new constables</w:t>
      </w:r>
      <w:r w:rsidR="00A37EFE" w:rsidRPr="009B1370">
        <w:rPr>
          <w:rFonts w:asciiTheme="majorHAnsi" w:hAnsiTheme="majorHAnsi" w:cstheme="majorHAnsi"/>
          <w:sz w:val="22"/>
          <w:szCs w:val="22"/>
        </w:rPr>
        <w:t xml:space="preserve"> which is due to be rolled out nationally. This brings a new </w:t>
      </w:r>
      <w:r w:rsidR="00A37EFE" w:rsidRPr="009B1370">
        <w:rPr>
          <w:rFonts w:asciiTheme="majorHAnsi" w:hAnsiTheme="majorHAnsi" w:cstheme="majorHAnsi"/>
          <w:sz w:val="22"/>
          <w:szCs w:val="22"/>
        </w:rPr>
        <w:lastRenderedPageBreak/>
        <w:t>level and standard of Police officer in line with other occupations such as nursing</w:t>
      </w:r>
      <w:r w:rsidR="00025328" w:rsidRPr="009B1370">
        <w:rPr>
          <w:rFonts w:asciiTheme="majorHAnsi" w:hAnsiTheme="majorHAnsi" w:cstheme="majorHAnsi"/>
          <w:sz w:val="22"/>
          <w:szCs w:val="22"/>
        </w:rPr>
        <w:t xml:space="preserve"> as well as reinforcing the highest expected professional standards</w:t>
      </w:r>
      <w:r w:rsidR="00307283" w:rsidRPr="009B1370">
        <w:rPr>
          <w:rFonts w:asciiTheme="majorHAnsi" w:hAnsiTheme="majorHAnsi" w:cstheme="majorHAnsi"/>
          <w:sz w:val="22"/>
          <w:szCs w:val="22"/>
        </w:rPr>
        <w:t xml:space="preserve"> through education</w:t>
      </w:r>
      <w:r w:rsidR="00A37EFE" w:rsidRPr="009B1370">
        <w:rPr>
          <w:rFonts w:asciiTheme="majorHAnsi" w:hAnsiTheme="majorHAnsi" w:cstheme="majorHAnsi"/>
          <w:sz w:val="22"/>
          <w:szCs w:val="22"/>
        </w:rPr>
        <w:t xml:space="preserve">. In addition to this, the qualifications open further opportunities to promote earlier within a </w:t>
      </w:r>
      <w:proofErr w:type="gramStart"/>
      <w:r w:rsidR="00735D4D" w:rsidRPr="009B1370">
        <w:rPr>
          <w:rFonts w:asciiTheme="majorHAnsi" w:hAnsiTheme="majorHAnsi" w:cstheme="majorHAnsi"/>
          <w:sz w:val="22"/>
          <w:szCs w:val="22"/>
        </w:rPr>
        <w:t>Police</w:t>
      </w:r>
      <w:proofErr w:type="gramEnd"/>
      <w:r w:rsidR="00735D4D" w:rsidRPr="009B1370">
        <w:rPr>
          <w:rFonts w:asciiTheme="majorHAnsi" w:hAnsiTheme="majorHAnsi" w:cstheme="majorHAnsi"/>
          <w:sz w:val="22"/>
          <w:szCs w:val="22"/>
        </w:rPr>
        <w:t xml:space="preserve"> constables </w:t>
      </w:r>
      <w:r w:rsidR="00A37EFE" w:rsidRPr="009B1370">
        <w:rPr>
          <w:rFonts w:asciiTheme="majorHAnsi" w:hAnsiTheme="majorHAnsi" w:cstheme="majorHAnsi"/>
          <w:sz w:val="22"/>
          <w:szCs w:val="22"/>
        </w:rPr>
        <w:t xml:space="preserve">career. </w:t>
      </w:r>
      <w:r w:rsidR="003708FC" w:rsidRPr="009B1370">
        <w:rPr>
          <w:rFonts w:asciiTheme="majorHAnsi" w:hAnsiTheme="majorHAnsi" w:cstheme="majorHAnsi"/>
          <w:sz w:val="22"/>
          <w:szCs w:val="22"/>
        </w:rPr>
        <w:t>Punch (</w:t>
      </w:r>
      <w:r w:rsidR="00952DE4" w:rsidRPr="009B1370">
        <w:rPr>
          <w:rFonts w:asciiTheme="majorHAnsi" w:hAnsiTheme="majorHAnsi" w:cstheme="majorHAnsi"/>
          <w:sz w:val="22"/>
          <w:szCs w:val="22"/>
        </w:rPr>
        <w:t xml:space="preserve">p 157, </w:t>
      </w:r>
      <w:r w:rsidR="003708FC" w:rsidRPr="009B1370">
        <w:rPr>
          <w:rFonts w:asciiTheme="majorHAnsi" w:hAnsiTheme="majorHAnsi" w:cstheme="majorHAnsi"/>
          <w:sz w:val="22"/>
          <w:szCs w:val="22"/>
        </w:rPr>
        <w:t>2010) states:</w:t>
      </w:r>
    </w:p>
    <w:p w14:paraId="5EC6B69B" w14:textId="77777777" w:rsidR="00B67632" w:rsidRPr="009B1370" w:rsidRDefault="003708FC" w:rsidP="00B67632">
      <w:pPr>
        <w:spacing w:line="480" w:lineRule="auto"/>
        <w:ind w:left="720"/>
        <w:jc w:val="both"/>
        <w:rPr>
          <w:rFonts w:asciiTheme="majorHAnsi" w:hAnsiTheme="majorHAnsi" w:cstheme="majorHAnsi"/>
          <w:sz w:val="22"/>
          <w:szCs w:val="22"/>
        </w:rPr>
      </w:pPr>
      <w:r w:rsidRPr="009B1370">
        <w:rPr>
          <w:rFonts w:asciiTheme="majorHAnsi" w:hAnsiTheme="majorHAnsi" w:cstheme="majorHAnsi"/>
          <w:sz w:val="22"/>
          <w:szCs w:val="22"/>
        </w:rPr>
        <w:t xml:space="preserve"> ‘Indeed, most senior police officers in the UK have more than one university degree while many other officers are studying for degrees through structured relationships with universities or through distance learning’ </w:t>
      </w:r>
    </w:p>
    <w:p w14:paraId="5DB9C3EF" w14:textId="29E55A52" w:rsidR="003708FC" w:rsidRPr="009B1370" w:rsidRDefault="003708FC" w:rsidP="00B67632">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and the DHEP/PCDA route supports this. </w:t>
      </w:r>
    </w:p>
    <w:p w14:paraId="6CF3E4A7" w14:textId="77777777" w:rsidR="003708FC" w:rsidRPr="009B1370" w:rsidRDefault="003708FC" w:rsidP="009F4867">
      <w:pPr>
        <w:spacing w:line="480" w:lineRule="auto"/>
        <w:jc w:val="both"/>
        <w:rPr>
          <w:rFonts w:asciiTheme="majorHAnsi" w:hAnsiTheme="majorHAnsi" w:cstheme="majorHAnsi"/>
          <w:sz w:val="22"/>
          <w:szCs w:val="22"/>
        </w:rPr>
      </w:pPr>
    </w:p>
    <w:p w14:paraId="6F6CA000" w14:textId="30D7F4DA" w:rsidR="00A06CD7" w:rsidRPr="009B1370" w:rsidRDefault="00735D4D"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From a professional standard’s viewpoint</w:t>
      </w:r>
      <w:r w:rsidR="006D698A" w:rsidRPr="009B1370">
        <w:rPr>
          <w:rFonts w:asciiTheme="majorHAnsi" w:hAnsiTheme="majorHAnsi" w:cstheme="majorHAnsi"/>
          <w:sz w:val="22"/>
          <w:szCs w:val="22"/>
        </w:rPr>
        <w:t xml:space="preserve"> in relation to the Code of Ethics</w:t>
      </w:r>
      <w:r w:rsidRPr="009B1370">
        <w:rPr>
          <w:rFonts w:asciiTheme="majorHAnsi" w:hAnsiTheme="majorHAnsi" w:cstheme="majorHAnsi"/>
          <w:sz w:val="22"/>
          <w:szCs w:val="22"/>
        </w:rPr>
        <w:t>, too often we see Police constables committing crimes such as Giddens (2020) and even to the extent of serious crimes such as</w:t>
      </w:r>
      <w:r w:rsidR="002B7F05" w:rsidRPr="009B1370">
        <w:rPr>
          <w:rFonts w:asciiTheme="majorHAnsi" w:hAnsiTheme="majorHAnsi" w:cstheme="majorHAnsi"/>
          <w:sz w:val="22"/>
          <w:szCs w:val="22"/>
        </w:rPr>
        <w:t xml:space="preserve"> Roberts (2020). </w:t>
      </w:r>
      <w:r w:rsidR="00A37EFE" w:rsidRPr="009B1370">
        <w:rPr>
          <w:rFonts w:asciiTheme="majorHAnsi" w:hAnsiTheme="majorHAnsi" w:cstheme="majorHAnsi"/>
          <w:sz w:val="22"/>
          <w:szCs w:val="22"/>
        </w:rPr>
        <w:t>Stevens and Ward (19</w:t>
      </w:r>
      <w:r w:rsidR="00A06CD7" w:rsidRPr="009B1370">
        <w:rPr>
          <w:rFonts w:asciiTheme="majorHAnsi" w:hAnsiTheme="majorHAnsi" w:cstheme="majorHAnsi"/>
          <w:sz w:val="22"/>
          <w:szCs w:val="22"/>
        </w:rPr>
        <w:t>97</w:t>
      </w:r>
      <w:r w:rsidR="00A37EFE" w:rsidRPr="009B1370">
        <w:rPr>
          <w:rFonts w:asciiTheme="majorHAnsi" w:hAnsiTheme="majorHAnsi" w:cstheme="majorHAnsi"/>
          <w:sz w:val="22"/>
          <w:szCs w:val="22"/>
        </w:rPr>
        <w:t>)</w:t>
      </w:r>
      <w:r w:rsidRPr="009B1370">
        <w:rPr>
          <w:rFonts w:asciiTheme="majorHAnsi" w:hAnsiTheme="majorHAnsi" w:cstheme="majorHAnsi"/>
          <w:sz w:val="22"/>
          <w:szCs w:val="22"/>
        </w:rPr>
        <w:t xml:space="preserve"> and </w:t>
      </w:r>
      <w:r w:rsidR="00A06CD7" w:rsidRPr="009B1370">
        <w:rPr>
          <w:rFonts w:asciiTheme="majorHAnsi" w:hAnsiTheme="majorHAnsi" w:cstheme="majorHAnsi"/>
          <w:sz w:val="22"/>
          <w:szCs w:val="22"/>
        </w:rPr>
        <w:t>Bell et al. (2018)</w:t>
      </w:r>
      <w:r w:rsidRPr="009B1370">
        <w:rPr>
          <w:rFonts w:asciiTheme="majorHAnsi" w:hAnsiTheme="majorHAnsi" w:cstheme="majorHAnsi"/>
          <w:sz w:val="22"/>
          <w:szCs w:val="22"/>
        </w:rPr>
        <w:t xml:space="preserve"> support the notion that persons with </w:t>
      </w:r>
      <w:r w:rsidR="002B7F05" w:rsidRPr="009B1370">
        <w:rPr>
          <w:rFonts w:asciiTheme="majorHAnsi" w:hAnsiTheme="majorHAnsi" w:cstheme="majorHAnsi"/>
          <w:sz w:val="22"/>
          <w:szCs w:val="22"/>
        </w:rPr>
        <w:t>a higher education qualification are less lightly to commit a crime. Was this element within the reasoning behind the College of Policing’s future</w:t>
      </w:r>
      <w:r w:rsidR="003708FC" w:rsidRPr="009B1370">
        <w:rPr>
          <w:rFonts w:asciiTheme="majorHAnsi" w:hAnsiTheme="majorHAnsi" w:cstheme="majorHAnsi"/>
          <w:sz w:val="22"/>
          <w:szCs w:val="22"/>
        </w:rPr>
        <w:t xml:space="preserve"> vision</w:t>
      </w:r>
      <w:r w:rsidR="000A445C">
        <w:rPr>
          <w:rFonts w:asciiTheme="majorHAnsi" w:hAnsiTheme="majorHAnsi" w:cstheme="majorHAnsi"/>
          <w:sz w:val="22"/>
          <w:szCs w:val="22"/>
        </w:rPr>
        <w:t xml:space="preserve"> of DHEP/PCDA?</w:t>
      </w:r>
      <w:r w:rsidR="003708FC" w:rsidRPr="009B1370">
        <w:rPr>
          <w:rFonts w:asciiTheme="majorHAnsi" w:hAnsiTheme="majorHAnsi" w:cstheme="majorHAnsi"/>
          <w:sz w:val="22"/>
          <w:szCs w:val="22"/>
        </w:rPr>
        <w:t xml:space="preserve"> </w:t>
      </w:r>
      <w:r w:rsidR="000A445C">
        <w:rPr>
          <w:rFonts w:asciiTheme="majorHAnsi" w:hAnsiTheme="majorHAnsi" w:cstheme="majorHAnsi"/>
          <w:sz w:val="22"/>
          <w:szCs w:val="22"/>
        </w:rPr>
        <w:t xml:space="preserve">Was it </w:t>
      </w:r>
      <w:r w:rsidR="003708FC" w:rsidRPr="009B1370">
        <w:rPr>
          <w:rFonts w:asciiTheme="majorHAnsi" w:hAnsiTheme="majorHAnsi" w:cstheme="majorHAnsi"/>
          <w:sz w:val="22"/>
          <w:szCs w:val="22"/>
        </w:rPr>
        <w:t xml:space="preserve">an </w:t>
      </w:r>
      <w:r w:rsidR="000A445C" w:rsidRPr="009B1370">
        <w:rPr>
          <w:rFonts w:asciiTheme="majorHAnsi" w:hAnsiTheme="majorHAnsi" w:cstheme="majorHAnsi"/>
          <w:sz w:val="22"/>
          <w:szCs w:val="22"/>
        </w:rPr>
        <w:t>afterthought</w:t>
      </w:r>
      <w:r w:rsidR="000A445C">
        <w:rPr>
          <w:rFonts w:asciiTheme="majorHAnsi" w:hAnsiTheme="majorHAnsi" w:cstheme="majorHAnsi"/>
          <w:sz w:val="22"/>
          <w:szCs w:val="22"/>
        </w:rPr>
        <w:t>?</w:t>
      </w:r>
      <w:r w:rsidR="003708FC" w:rsidRPr="009B1370">
        <w:rPr>
          <w:rFonts w:asciiTheme="majorHAnsi" w:hAnsiTheme="majorHAnsi" w:cstheme="majorHAnsi"/>
          <w:sz w:val="22"/>
          <w:szCs w:val="22"/>
        </w:rPr>
        <w:t xml:space="preserve"> </w:t>
      </w:r>
      <w:r w:rsidR="000A445C">
        <w:rPr>
          <w:rFonts w:asciiTheme="majorHAnsi" w:hAnsiTheme="majorHAnsi" w:cstheme="majorHAnsi"/>
          <w:sz w:val="22"/>
          <w:szCs w:val="22"/>
        </w:rPr>
        <w:t>Or m</w:t>
      </w:r>
      <w:r w:rsidR="003708FC" w:rsidRPr="009B1370">
        <w:rPr>
          <w:rFonts w:asciiTheme="majorHAnsi" w:hAnsiTheme="majorHAnsi" w:cstheme="majorHAnsi"/>
          <w:sz w:val="22"/>
          <w:szCs w:val="22"/>
        </w:rPr>
        <w:t xml:space="preserve">aybe </w:t>
      </w:r>
      <w:r w:rsidR="000A445C">
        <w:rPr>
          <w:rFonts w:asciiTheme="majorHAnsi" w:hAnsiTheme="majorHAnsi" w:cstheme="majorHAnsi"/>
          <w:sz w:val="22"/>
          <w:szCs w:val="22"/>
        </w:rPr>
        <w:t xml:space="preserve">it was </w:t>
      </w:r>
      <w:r w:rsidR="003708FC" w:rsidRPr="009B1370">
        <w:rPr>
          <w:rFonts w:asciiTheme="majorHAnsi" w:hAnsiTheme="majorHAnsi" w:cstheme="majorHAnsi"/>
          <w:sz w:val="22"/>
          <w:szCs w:val="22"/>
        </w:rPr>
        <w:t>not even considered</w:t>
      </w:r>
      <w:r w:rsidR="000A445C">
        <w:rPr>
          <w:rFonts w:asciiTheme="majorHAnsi" w:hAnsiTheme="majorHAnsi" w:cstheme="majorHAnsi"/>
          <w:sz w:val="22"/>
          <w:szCs w:val="22"/>
        </w:rPr>
        <w:t xml:space="preserve">. </w:t>
      </w:r>
      <w:r w:rsidR="003708FC" w:rsidRPr="009B1370">
        <w:rPr>
          <w:rFonts w:asciiTheme="majorHAnsi" w:hAnsiTheme="majorHAnsi" w:cstheme="majorHAnsi"/>
          <w:sz w:val="22"/>
          <w:szCs w:val="22"/>
        </w:rPr>
        <w:t>Despite</w:t>
      </w:r>
      <w:r w:rsidR="00EA550C" w:rsidRPr="009B1370">
        <w:rPr>
          <w:rFonts w:asciiTheme="majorHAnsi" w:hAnsiTheme="majorHAnsi" w:cstheme="majorHAnsi"/>
          <w:sz w:val="22"/>
          <w:szCs w:val="22"/>
        </w:rPr>
        <w:t xml:space="preserve"> </w:t>
      </w:r>
      <w:r w:rsidR="003708FC" w:rsidRPr="009B1370">
        <w:rPr>
          <w:rFonts w:asciiTheme="majorHAnsi" w:hAnsiTheme="majorHAnsi" w:cstheme="majorHAnsi"/>
          <w:sz w:val="22"/>
          <w:szCs w:val="22"/>
        </w:rPr>
        <w:t xml:space="preserve">thorough research, I have not been able to locate any scholarly documents that either confirm or deny this. </w:t>
      </w:r>
    </w:p>
    <w:p w14:paraId="22D1CE7E" w14:textId="757CC06F" w:rsidR="0046455E" w:rsidRPr="009B1370" w:rsidRDefault="0046455E" w:rsidP="009F4867">
      <w:pPr>
        <w:spacing w:line="480" w:lineRule="auto"/>
        <w:jc w:val="both"/>
        <w:rPr>
          <w:rFonts w:asciiTheme="majorHAnsi" w:hAnsiTheme="majorHAnsi" w:cstheme="majorHAnsi"/>
          <w:sz w:val="22"/>
          <w:szCs w:val="22"/>
        </w:rPr>
      </w:pPr>
    </w:p>
    <w:p w14:paraId="6E0BB1CB" w14:textId="77777777" w:rsidR="00D018DA" w:rsidRPr="009B1370" w:rsidRDefault="00F678EF"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When we talk about ethical and inclusive, people tend to jump to the assumption that this means everyone gets treated the same. One thing I can confirm from personal experience is that throughout the DHEP/PCDA course</w:t>
      </w:r>
      <w:r w:rsidR="00D018DA" w:rsidRPr="009B1370">
        <w:rPr>
          <w:rFonts w:asciiTheme="majorHAnsi" w:hAnsiTheme="majorHAnsi" w:cstheme="majorHAnsi"/>
          <w:sz w:val="22"/>
          <w:szCs w:val="22"/>
        </w:rPr>
        <w:t>,</w:t>
      </w:r>
      <w:r w:rsidRPr="009B1370">
        <w:rPr>
          <w:rFonts w:asciiTheme="majorHAnsi" w:hAnsiTheme="majorHAnsi" w:cstheme="majorHAnsi"/>
          <w:sz w:val="22"/>
          <w:szCs w:val="22"/>
        </w:rPr>
        <w:t xml:space="preserve"> student constables are taught that people shouldn’t be treated the </w:t>
      </w:r>
      <w:r w:rsidR="00345D61" w:rsidRPr="009B1370">
        <w:rPr>
          <w:rFonts w:asciiTheme="majorHAnsi" w:hAnsiTheme="majorHAnsi" w:cstheme="majorHAnsi"/>
          <w:sz w:val="22"/>
          <w:szCs w:val="22"/>
        </w:rPr>
        <w:t>same,</w:t>
      </w:r>
      <w:r w:rsidRPr="009B1370">
        <w:rPr>
          <w:rFonts w:asciiTheme="majorHAnsi" w:hAnsiTheme="majorHAnsi" w:cstheme="majorHAnsi"/>
          <w:sz w:val="22"/>
          <w:szCs w:val="22"/>
        </w:rPr>
        <w:t xml:space="preserve"> but </w:t>
      </w:r>
      <w:proofErr w:type="gramStart"/>
      <w:r w:rsidR="007E4DAD" w:rsidRPr="009B1370">
        <w:rPr>
          <w:rFonts w:asciiTheme="majorHAnsi" w:hAnsiTheme="majorHAnsi" w:cstheme="majorHAnsi"/>
          <w:sz w:val="22"/>
          <w:szCs w:val="22"/>
        </w:rPr>
        <w:t>each individual</w:t>
      </w:r>
      <w:r w:rsidR="00345D61" w:rsidRPr="009B1370">
        <w:rPr>
          <w:rFonts w:asciiTheme="majorHAnsi" w:hAnsiTheme="majorHAnsi" w:cstheme="majorHAnsi"/>
          <w:sz w:val="22"/>
          <w:szCs w:val="22"/>
        </w:rPr>
        <w:t>’s</w:t>
      </w:r>
      <w:proofErr w:type="gramEnd"/>
      <w:r w:rsidR="00345D61" w:rsidRPr="009B1370">
        <w:rPr>
          <w:rFonts w:asciiTheme="majorHAnsi" w:hAnsiTheme="majorHAnsi" w:cstheme="majorHAnsi"/>
          <w:sz w:val="22"/>
          <w:szCs w:val="22"/>
        </w:rPr>
        <w:t xml:space="preserve"> needs</w:t>
      </w:r>
      <w:r w:rsidR="007E4DAD" w:rsidRPr="009B1370">
        <w:rPr>
          <w:rFonts w:asciiTheme="majorHAnsi" w:hAnsiTheme="majorHAnsi" w:cstheme="majorHAnsi"/>
          <w:sz w:val="22"/>
          <w:szCs w:val="22"/>
        </w:rPr>
        <w:t xml:space="preserve"> should be</w:t>
      </w:r>
      <w:r w:rsidR="000B3FA3" w:rsidRPr="009B1370">
        <w:rPr>
          <w:rFonts w:asciiTheme="majorHAnsi" w:hAnsiTheme="majorHAnsi" w:cstheme="majorHAnsi"/>
          <w:sz w:val="22"/>
          <w:szCs w:val="22"/>
        </w:rPr>
        <w:t xml:space="preserve"> </w:t>
      </w:r>
      <w:r w:rsidR="00345D61" w:rsidRPr="009B1370">
        <w:rPr>
          <w:rFonts w:asciiTheme="majorHAnsi" w:hAnsiTheme="majorHAnsi" w:cstheme="majorHAnsi"/>
          <w:sz w:val="22"/>
          <w:szCs w:val="22"/>
        </w:rPr>
        <w:t xml:space="preserve">identified and </w:t>
      </w:r>
      <w:r w:rsidR="000B3FA3" w:rsidRPr="009B1370">
        <w:rPr>
          <w:rFonts w:asciiTheme="majorHAnsi" w:hAnsiTheme="majorHAnsi" w:cstheme="majorHAnsi"/>
          <w:sz w:val="22"/>
          <w:szCs w:val="22"/>
        </w:rPr>
        <w:t>adapted to suit th</w:t>
      </w:r>
      <w:r w:rsidR="00345D61" w:rsidRPr="009B1370">
        <w:rPr>
          <w:rFonts w:asciiTheme="majorHAnsi" w:hAnsiTheme="majorHAnsi" w:cstheme="majorHAnsi"/>
          <w:sz w:val="22"/>
          <w:szCs w:val="22"/>
        </w:rPr>
        <w:t xml:space="preserve">em. This ensures that the public </w:t>
      </w:r>
      <w:r w:rsidR="001050A7" w:rsidRPr="009B1370">
        <w:rPr>
          <w:rFonts w:asciiTheme="majorHAnsi" w:hAnsiTheme="majorHAnsi" w:cstheme="majorHAnsi"/>
          <w:sz w:val="22"/>
          <w:szCs w:val="22"/>
        </w:rPr>
        <w:t>have the best service provided to them</w:t>
      </w:r>
      <w:r w:rsidR="00D018DA" w:rsidRPr="009B1370">
        <w:rPr>
          <w:rFonts w:asciiTheme="majorHAnsi" w:hAnsiTheme="majorHAnsi" w:cstheme="majorHAnsi"/>
          <w:sz w:val="22"/>
          <w:szCs w:val="22"/>
        </w:rPr>
        <w:t xml:space="preserve"> and t</w:t>
      </w:r>
      <w:r w:rsidR="001050A7" w:rsidRPr="009B1370">
        <w:rPr>
          <w:rFonts w:asciiTheme="majorHAnsi" w:hAnsiTheme="majorHAnsi" w:cstheme="majorHAnsi"/>
          <w:sz w:val="22"/>
          <w:szCs w:val="22"/>
        </w:rPr>
        <w:t xml:space="preserve">his </w:t>
      </w:r>
      <w:r w:rsidR="00952DE4" w:rsidRPr="009B1370">
        <w:rPr>
          <w:rFonts w:asciiTheme="majorHAnsi" w:hAnsiTheme="majorHAnsi" w:cstheme="majorHAnsi"/>
          <w:sz w:val="22"/>
          <w:szCs w:val="22"/>
        </w:rPr>
        <w:t>direction is emulated by Homburg et al (2019) and Belle (2014) who talk about public service motivation and transformational leadership.</w:t>
      </w:r>
      <w:r w:rsidR="00D018DA" w:rsidRPr="009B1370">
        <w:rPr>
          <w:rFonts w:asciiTheme="majorHAnsi" w:hAnsiTheme="majorHAnsi" w:cstheme="majorHAnsi"/>
          <w:sz w:val="22"/>
          <w:szCs w:val="22"/>
        </w:rPr>
        <w:t xml:space="preserve"> </w:t>
      </w:r>
    </w:p>
    <w:p w14:paraId="0169AE69" w14:textId="77777777" w:rsidR="00D018DA" w:rsidRPr="009B1370" w:rsidRDefault="00D018DA" w:rsidP="009F4867">
      <w:pPr>
        <w:spacing w:line="480" w:lineRule="auto"/>
        <w:jc w:val="both"/>
        <w:rPr>
          <w:rFonts w:asciiTheme="majorHAnsi" w:hAnsiTheme="majorHAnsi" w:cstheme="majorHAnsi"/>
          <w:sz w:val="22"/>
          <w:szCs w:val="22"/>
        </w:rPr>
      </w:pPr>
    </w:p>
    <w:p w14:paraId="11F3BC53" w14:textId="6F89A377" w:rsidR="00C70270" w:rsidRPr="009B1370" w:rsidRDefault="00D018DA"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Difficult ethical decisions are made within policing organisations </w:t>
      </w:r>
      <w:proofErr w:type="gramStart"/>
      <w:r w:rsidRPr="009B1370">
        <w:rPr>
          <w:rFonts w:asciiTheme="majorHAnsi" w:hAnsiTheme="majorHAnsi" w:cstheme="majorHAnsi"/>
          <w:sz w:val="22"/>
          <w:szCs w:val="22"/>
        </w:rPr>
        <w:t>on a daily basis</w:t>
      </w:r>
      <w:proofErr w:type="gramEnd"/>
      <w:r w:rsidRPr="009B1370">
        <w:rPr>
          <w:rFonts w:asciiTheme="majorHAnsi" w:hAnsiTheme="majorHAnsi" w:cstheme="majorHAnsi"/>
          <w:sz w:val="22"/>
          <w:szCs w:val="22"/>
        </w:rPr>
        <w:t>. This can include the decision to use surveillance tactics on a subject, data gathering and accessing large pools of personal data. These considerations need to be within the confines of the law</w:t>
      </w:r>
      <w:r w:rsidR="006247C3" w:rsidRPr="009B1370">
        <w:rPr>
          <w:rFonts w:asciiTheme="majorHAnsi" w:hAnsiTheme="majorHAnsi" w:cstheme="majorHAnsi"/>
          <w:sz w:val="22"/>
          <w:szCs w:val="22"/>
        </w:rPr>
        <w:t>, people’s human rights and the College of Policing’s (2018) ‘Justified, Proportionate, Lawful, Accountable, Necessary and Ethical’ mnemonic. As Police officers, it is our duty to protect ethical and moral rights and legislation is in place to assist us make these decisions</w:t>
      </w:r>
      <w:r w:rsidR="00C70270" w:rsidRPr="009B1370">
        <w:rPr>
          <w:rFonts w:asciiTheme="majorHAnsi" w:hAnsiTheme="majorHAnsi" w:cstheme="majorHAnsi"/>
          <w:sz w:val="22"/>
          <w:szCs w:val="22"/>
        </w:rPr>
        <w:t xml:space="preserve">. As </w:t>
      </w:r>
      <w:proofErr w:type="spellStart"/>
      <w:r w:rsidR="00C70270" w:rsidRPr="009B1370">
        <w:rPr>
          <w:rFonts w:asciiTheme="majorHAnsi" w:hAnsiTheme="majorHAnsi" w:cstheme="majorHAnsi"/>
          <w:sz w:val="22"/>
          <w:szCs w:val="22"/>
        </w:rPr>
        <w:t>Blackler</w:t>
      </w:r>
      <w:proofErr w:type="spellEnd"/>
      <w:r w:rsidR="00C70270" w:rsidRPr="009B1370">
        <w:rPr>
          <w:rFonts w:asciiTheme="majorHAnsi" w:hAnsiTheme="majorHAnsi" w:cstheme="majorHAnsi"/>
          <w:sz w:val="22"/>
          <w:szCs w:val="22"/>
        </w:rPr>
        <w:t xml:space="preserve"> and </w:t>
      </w:r>
      <w:r w:rsidR="006247C3" w:rsidRPr="009B1370">
        <w:rPr>
          <w:rFonts w:asciiTheme="majorHAnsi" w:hAnsiTheme="majorHAnsi" w:cstheme="majorHAnsi"/>
          <w:sz w:val="22"/>
          <w:szCs w:val="22"/>
        </w:rPr>
        <w:t>Miller</w:t>
      </w:r>
      <w:r w:rsidR="00C70270" w:rsidRPr="009B1370">
        <w:rPr>
          <w:rFonts w:asciiTheme="majorHAnsi" w:hAnsiTheme="majorHAnsi" w:cstheme="majorHAnsi"/>
          <w:sz w:val="22"/>
          <w:szCs w:val="22"/>
        </w:rPr>
        <w:t xml:space="preserve"> </w:t>
      </w:r>
      <w:r w:rsidR="006247C3" w:rsidRPr="009B1370">
        <w:rPr>
          <w:rFonts w:asciiTheme="majorHAnsi" w:hAnsiTheme="majorHAnsi" w:cstheme="majorHAnsi"/>
          <w:sz w:val="22"/>
          <w:szCs w:val="22"/>
        </w:rPr>
        <w:t>(</w:t>
      </w:r>
      <w:r w:rsidR="006103D6" w:rsidRPr="009B1370">
        <w:rPr>
          <w:rFonts w:asciiTheme="majorHAnsi" w:hAnsiTheme="majorHAnsi" w:cstheme="majorHAnsi"/>
          <w:sz w:val="22"/>
          <w:szCs w:val="22"/>
        </w:rPr>
        <w:t xml:space="preserve">2005, </w:t>
      </w:r>
      <w:r w:rsidR="00C70270" w:rsidRPr="009B1370">
        <w:rPr>
          <w:rFonts w:asciiTheme="majorHAnsi" w:hAnsiTheme="majorHAnsi" w:cstheme="majorHAnsi"/>
          <w:sz w:val="22"/>
          <w:szCs w:val="22"/>
        </w:rPr>
        <w:t>p. 8</w:t>
      </w:r>
      <w:r w:rsidR="006247C3" w:rsidRPr="009B1370">
        <w:rPr>
          <w:rFonts w:asciiTheme="majorHAnsi" w:hAnsiTheme="majorHAnsi" w:cstheme="majorHAnsi"/>
          <w:sz w:val="22"/>
          <w:szCs w:val="22"/>
        </w:rPr>
        <w:t xml:space="preserve">) </w:t>
      </w:r>
      <w:r w:rsidR="00C70270" w:rsidRPr="009B1370">
        <w:rPr>
          <w:rFonts w:asciiTheme="majorHAnsi" w:hAnsiTheme="majorHAnsi" w:cstheme="majorHAnsi"/>
          <w:sz w:val="22"/>
          <w:szCs w:val="22"/>
        </w:rPr>
        <w:t>comment</w:t>
      </w:r>
      <w:r w:rsidR="006247C3" w:rsidRPr="009B1370">
        <w:rPr>
          <w:rFonts w:asciiTheme="majorHAnsi" w:hAnsiTheme="majorHAnsi" w:cstheme="majorHAnsi"/>
          <w:sz w:val="22"/>
          <w:szCs w:val="22"/>
        </w:rPr>
        <w:t xml:space="preserve">: </w:t>
      </w:r>
    </w:p>
    <w:p w14:paraId="16660385" w14:textId="404D8EE8" w:rsidR="00D018DA" w:rsidRPr="009B1370" w:rsidRDefault="006247C3" w:rsidP="00B67632">
      <w:pPr>
        <w:spacing w:line="480" w:lineRule="auto"/>
        <w:ind w:left="720"/>
        <w:jc w:val="both"/>
        <w:rPr>
          <w:rFonts w:asciiTheme="majorHAnsi" w:hAnsiTheme="majorHAnsi" w:cstheme="majorHAnsi"/>
          <w:sz w:val="22"/>
          <w:szCs w:val="22"/>
        </w:rPr>
      </w:pPr>
      <w:r w:rsidRPr="009B1370">
        <w:rPr>
          <w:rFonts w:asciiTheme="majorHAnsi" w:hAnsiTheme="majorHAnsi" w:cstheme="majorHAnsi"/>
          <w:sz w:val="22"/>
          <w:szCs w:val="22"/>
        </w:rPr>
        <w:t>‘[…] police ought to act principally to protect certain moral rights, those moral rights ought to be enshrined in the law, and the law ought to reflect the will of the community’.</w:t>
      </w:r>
    </w:p>
    <w:p w14:paraId="3DE9E68D" w14:textId="2210BC9E" w:rsidR="00B67632" w:rsidRPr="009B1370" w:rsidRDefault="00B67632" w:rsidP="009F4867">
      <w:pPr>
        <w:spacing w:line="480" w:lineRule="auto"/>
        <w:jc w:val="both"/>
        <w:rPr>
          <w:rFonts w:asciiTheme="majorHAnsi" w:hAnsiTheme="majorHAnsi" w:cstheme="majorHAnsi"/>
          <w:sz w:val="22"/>
          <w:szCs w:val="22"/>
        </w:rPr>
      </w:pPr>
    </w:p>
    <w:p w14:paraId="7ADA40E8" w14:textId="1216F0ED" w:rsidR="00685F1C" w:rsidRPr="009B1370" w:rsidRDefault="00F93353"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Recently I was fortunate to be involved in a nation-wide Misuse of Drugs Act warrant. The operation consisted of 6 addresses and even a safety deposit box in a London bank. The intent was to execute synchronised warrants in the early hours of the morning, at 0400 hours to be specific. The phones were “pinged” at 0200 hours which means they were geolocated to give a rough idea of the location of the subjects. The decision to “ping” the phones is never taken lightly. As Police, we are fully aware that this is an intrusive information gathering exercise and proportionality and human rights should always be at the top of </w:t>
      </w:r>
      <w:r w:rsidR="000A445C">
        <w:rPr>
          <w:rFonts w:asciiTheme="majorHAnsi" w:hAnsiTheme="majorHAnsi" w:cstheme="majorHAnsi"/>
          <w:sz w:val="22"/>
          <w:szCs w:val="22"/>
        </w:rPr>
        <w:t>our assessment</w:t>
      </w:r>
      <w:r w:rsidRPr="009B1370">
        <w:rPr>
          <w:rFonts w:asciiTheme="majorHAnsi" w:hAnsiTheme="majorHAnsi" w:cstheme="majorHAnsi"/>
          <w:sz w:val="22"/>
          <w:szCs w:val="22"/>
        </w:rPr>
        <w:t xml:space="preserve">. The subject had left his property and had gone to stay at his mother’s address in Essex, some 120 miles away from the address where the warrant was going to be executed. The original warrant address was not his and was only a place </w:t>
      </w:r>
      <w:r w:rsidR="002D7E99" w:rsidRPr="009B1370">
        <w:rPr>
          <w:rFonts w:asciiTheme="majorHAnsi" w:hAnsiTheme="majorHAnsi" w:cstheme="majorHAnsi"/>
          <w:sz w:val="22"/>
          <w:szCs w:val="22"/>
        </w:rPr>
        <w:t xml:space="preserve">that he used as cover. Had the phones have not been “pinged”, the ethical issues that would have arisen from using rapid method of entry on </w:t>
      </w:r>
      <w:r w:rsidR="000A445C">
        <w:rPr>
          <w:rFonts w:asciiTheme="majorHAnsi" w:hAnsiTheme="majorHAnsi" w:cstheme="majorHAnsi"/>
          <w:sz w:val="22"/>
          <w:szCs w:val="22"/>
        </w:rPr>
        <w:t xml:space="preserve">an </w:t>
      </w:r>
      <w:r w:rsidR="002D7E99" w:rsidRPr="009B1370">
        <w:rPr>
          <w:rFonts w:asciiTheme="majorHAnsi" w:hAnsiTheme="majorHAnsi" w:cstheme="majorHAnsi"/>
          <w:sz w:val="22"/>
          <w:szCs w:val="22"/>
        </w:rPr>
        <w:t>address where the subject was not</w:t>
      </w:r>
      <w:r w:rsidR="000A445C">
        <w:rPr>
          <w:rFonts w:asciiTheme="majorHAnsi" w:hAnsiTheme="majorHAnsi" w:cstheme="majorHAnsi"/>
          <w:sz w:val="22"/>
          <w:szCs w:val="22"/>
        </w:rPr>
        <w:t xml:space="preserve"> located</w:t>
      </w:r>
      <w:r w:rsidR="002D7E99" w:rsidRPr="009B1370">
        <w:rPr>
          <w:rFonts w:asciiTheme="majorHAnsi" w:hAnsiTheme="majorHAnsi" w:cstheme="majorHAnsi"/>
          <w:sz w:val="22"/>
          <w:szCs w:val="22"/>
        </w:rPr>
        <w:t xml:space="preserve"> at don’t bear to be considered. Fortunately, with this information we were able to adapt the plan and re-assign the address with a few amendments to the warrant. </w:t>
      </w:r>
    </w:p>
    <w:p w14:paraId="68A10134" w14:textId="77777777" w:rsidR="00685F1C" w:rsidRPr="009B1370" w:rsidRDefault="00685F1C" w:rsidP="009F4867">
      <w:pPr>
        <w:spacing w:line="480" w:lineRule="auto"/>
        <w:jc w:val="both"/>
        <w:rPr>
          <w:rFonts w:asciiTheme="majorHAnsi" w:hAnsiTheme="majorHAnsi" w:cstheme="majorHAnsi"/>
          <w:sz w:val="22"/>
          <w:szCs w:val="22"/>
        </w:rPr>
      </w:pPr>
    </w:p>
    <w:p w14:paraId="11A3BC88" w14:textId="21F900D0" w:rsidR="00A8619C" w:rsidRPr="009B1370" w:rsidRDefault="002D7E99"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In this case, the decision to “ping” the phones </w:t>
      </w:r>
      <w:proofErr w:type="gramStart"/>
      <w:r w:rsidRPr="009B1370">
        <w:rPr>
          <w:rFonts w:asciiTheme="majorHAnsi" w:hAnsiTheme="majorHAnsi" w:cstheme="majorHAnsi"/>
          <w:sz w:val="22"/>
          <w:szCs w:val="22"/>
        </w:rPr>
        <w:t>was</w:t>
      </w:r>
      <w:proofErr w:type="gramEnd"/>
      <w:r w:rsidRPr="009B1370">
        <w:rPr>
          <w:rFonts w:asciiTheme="majorHAnsi" w:hAnsiTheme="majorHAnsi" w:cstheme="majorHAnsi"/>
          <w:sz w:val="22"/>
          <w:szCs w:val="22"/>
        </w:rPr>
        <w:t xml:space="preserve"> proportio</w:t>
      </w:r>
      <w:r w:rsidR="0060240B" w:rsidRPr="009B1370">
        <w:rPr>
          <w:rFonts w:asciiTheme="majorHAnsi" w:hAnsiTheme="majorHAnsi" w:cstheme="majorHAnsi"/>
          <w:sz w:val="22"/>
          <w:szCs w:val="22"/>
        </w:rPr>
        <w:t xml:space="preserve">nate </w:t>
      </w:r>
      <w:r w:rsidRPr="009B1370">
        <w:rPr>
          <w:rFonts w:asciiTheme="majorHAnsi" w:hAnsiTheme="majorHAnsi" w:cstheme="majorHAnsi"/>
          <w:sz w:val="22"/>
          <w:szCs w:val="22"/>
        </w:rPr>
        <w:t>and ethical</w:t>
      </w:r>
      <w:r w:rsidR="0060240B" w:rsidRPr="009B1370">
        <w:rPr>
          <w:rFonts w:asciiTheme="majorHAnsi" w:hAnsiTheme="majorHAnsi" w:cstheme="majorHAnsi"/>
          <w:sz w:val="22"/>
          <w:szCs w:val="22"/>
        </w:rPr>
        <w:t>;</w:t>
      </w:r>
      <w:r w:rsidRPr="009B1370">
        <w:rPr>
          <w:rFonts w:asciiTheme="majorHAnsi" w:hAnsiTheme="majorHAnsi" w:cstheme="majorHAnsi"/>
          <w:sz w:val="22"/>
          <w:szCs w:val="22"/>
        </w:rPr>
        <w:t xml:space="preserve"> and collateral damage was mitigated thanks to the newly receiving information. </w:t>
      </w:r>
      <w:r w:rsidR="00107D4F" w:rsidRPr="009B1370">
        <w:rPr>
          <w:rFonts w:asciiTheme="majorHAnsi" w:hAnsiTheme="majorHAnsi" w:cstheme="majorHAnsi"/>
          <w:sz w:val="22"/>
          <w:szCs w:val="22"/>
        </w:rPr>
        <w:t>In this case, the ethical element encompassed a prompt and effective investigation and to prevent loss of evidence under the Police and Criminal Evidence Act 1984. I</w:t>
      </w:r>
      <w:r w:rsidR="00A8619C" w:rsidRPr="009B1370">
        <w:rPr>
          <w:rFonts w:asciiTheme="majorHAnsi" w:hAnsiTheme="majorHAnsi" w:cstheme="majorHAnsi"/>
          <w:sz w:val="22"/>
          <w:szCs w:val="22"/>
        </w:rPr>
        <w:t xml:space="preserve"> have found that when dealing with incidents, legislation such as the Police and Criminal Evidence Act 1984 and policies and procedures encompassing professional standards have </w:t>
      </w:r>
      <w:proofErr w:type="gramStart"/>
      <w:r w:rsidR="00A8619C" w:rsidRPr="009B1370">
        <w:rPr>
          <w:rFonts w:asciiTheme="majorHAnsi" w:hAnsiTheme="majorHAnsi" w:cstheme="majorHAnsi"/>
          <w:sz w:val="22"/>
          <w:szCs w:val="22"/>
        </w:rPr>
        <w:t>actually helped</w:t>
      </w:r>
      <w:proofErr w:type="gramEnd"/>
      <w:r w:rsidR="00A8619C" w:rsidRPr="009B1370">
        <w:rPr>
          <w:rFonts w:asciiTheme="majorHAnsi" w:hAnsiTheme="majorHAnsi" w:cstheme="majorHAnsi"/>
          <w:sz w:val="22"/>
          <w:szCs w:val="22"/>
        </w:rPr>
        <w:t xml:space="preserve"> me in delivering an overall better service to the public. </w:t>
      </w:r>
      <w:r w:rsidR="005678E6" w:rsidRPr="009B1370">
        <w:rPr>
          <w:rFonts w:asciiTheme="majorHAnsi" w:hAnsiTheme="majorHAnsi" w:cstheme="majorHAnsi"/>
          <w:sz w:val="22"/>
          <w:szCs w:val="22"/>
        </w:rPr>
        <w:t xml:space="preserve">This results in my professional standards being maintained as well as abiding by legislation which with an increased chance of a successful prosecution. </w:t>
      </w:r>
    </w:p>
    <w:p w14:paraId="0A0CB20C" w14:textId="24171C5A" w:rsidR="009111AB" w:rsidRPr="009B1370" w:rsidRDefault="009111AB" w:rsidP="009F4867">
      <w:pPr>
        <w:spacing w:line="480" w:lineRule="auto"/>
        <w:jc w:val="both"/>
        <w:rPr>
          <w:rFonts w:asciiTheme="majorHAnsi" w:hAnsiTheme="majorHAnsi" w:cstheme="majorHAnsi"/>
          <w:sz w:val="22"/>
          <w:szCs w:val="22"/>
        </w:rPr>
      </w:pPr>
    </w:p>
    <w:p w14:paraId="59A03126" w14:textId="79682923" w:rsidR="0029796A" w:rsidRPr="009B1370" w:rsidRDefault="009111AB"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Another practice </w:t>
      </w:r>
      <w:r w:rsidR="00692471" w:rsidRPr="009B1370">
        <w:rPr>
          <w:rFonts w:asciiTheme="majorHAnsi" w:hAnsiTheme="majorHAnsi" w:cstheme="majorHAnsi"/>
          <w:sz w:val="22"/>
          <w:szCs w:val="22"/>
        </w:rPr>
        <w:t xml:space="preserve">that </w:t>
      </w:r>
      <w:r w:rsidRPr="009B1370">
        <w:rPr>
          <w:rFonts w:asciiTheme="majorHAnsi" w:hAnsiTheme="majorHAnsi" w:cstheme="majorHAnsi"/>
          <w:sz w:val="22"/>
          <w:szCs w:val="22"/>
        </w:rPr>
        <w:t xml:space="preserve">Police officers forget is an intrusive action is </w:t>
      </w:r>
      <w:r w:rsidR="00685F1C" w:rsidRPr="009B1370">
        <w:rPr>
          <w:rFonts w:asciiTheme="majorHAnsi" w:hAnsiTheme="majorHAnsi" w:cstheme="majorHAnsi"/>
          <w:sz w:val="22"/>
          <w:szCs w:val="22"/>
        </w:rPr>
        <w:t xml:space="preserve">conducting a </w:t>
      </w:r>
      <w:r w:rsidRPr="009B1370">
        <w:rPr>
          <w:rFonts w:asciiTheme="majorHAnsi" w:hAnsiTheme="majorHAnsi" w:cstheme="majorHAnsi"/>
          <w:sz w:val="22"/>
          <w:szCs w:val="22"/>
        </w:rPr>
        <w:t>check</w:t>
      </w:r>
      <w:r w:rsidR="00A8619C" w:rsidRPr="009B1370">
        <w:rPr>
          <w:rFonts w:asciiTheme="majorHAnsi" w:hAnsiTheme="majorHAnsi" w:cstheme="majorHAnsi"/>
          <w:sz w:val="22"/>
          <w:szCs w:val="22"/>
        </w:rPr>
        <w:t xml:space="preserve"> </w:t>
      </w:r>
      <w:r w:rsidRPr="009B1370">
        <w:rPr>
          <w:rFonts w:asciiTheme="majorHAnsi" w:hAnsiTheme="majorHAnsi" w:cstheme="majorHAnsi"/>
          <w:sz w:val="22"/>
          <w:szCs w:val="22"/>
        </w:rPr>
        <w:t>on a person</w:t>
      </w:r>
      <w:r w:rsidR="00685F1C" w:rsidRPr="009B1370">
        <w:rPr>
          <w:rFonts w:asciiTheme="majorHAnsi" w:hAnsiTheme="majorHAnsi" w:cstheme="majorHAnsi"/>
          <w:sz w:val="22"/>
          <w:szCs w:val="22"/>
        </w:rPr>
        <w:t xml:space="preserve"> via the Police National Computer or NICHE</w:t>
      </w:r>
      <w:r w:rsidRPr="009B1370">
        <w:rPr>
          <w:rFonts w:asciiTheme="majorHAnsi" w:hAnsiTheme="majorHAnsi" w:cstheme="majorHAnsi"/>
          <w:sz w:val="22"/>
          <w:szCs w:val="22"/>
        </w:rPr>
        <w:t xml:space="preserve">. It is something we do </w:t>
      </w:r>
      <w:proofErr w:type="gramStart"/>
      <w:r w:rsidR="00692471" w:rsidRPr="009B1370">
        <w:rPr>
          <w:rFonts w:asciiTheme="majorHAnsi" w:hAnsiTheme="majorHAnsi" w:cstheme="majorHAnsi"/>
          <w:sz w:val="22"/>
          <w:szCs w:val="22"/>
        </w:rPr>
        <w:t>daily</w:t>
      </w:r>
      <w:proofErr w:type="gramEnd"/>
      <w:r w:rsidRPr="009B1370">
        <w:rPr>
          <w:rFonts w:asciiTheme="majorHAnsi" w:hAnsiTheme="majorHAnsi" w:cstheme="majorHAnsi"/>
          <w:sz w:val="22"/>
          <w:szCs w:val="22"/>
        </w:rPr>
        <w:t xml:space="preserve"> and it is almost the first action you complete when identifying victims, witnesses and suspects. Why do we do it? Well, there are several reasons such as officer safety within the threat, harm, risk matrix (North Yorkshire Police, 2020); to ascertain the full details of someone, for example a suspect; or maybe </w:t>
      </w:r>
      <w:r w:rsidR="0086180D" w:rsidRPr="009B1370">
        <w:rPr>
          <w:rFonts w:asciiTheme="majorHAnsi" w:hAnsiTheme="majorHAnsi" w:cstheme="majorHAnsi"/>
          <w:sz w:val="22"/>
          <w:szCs w:val="22"/>
        </w:rPr>
        <w:t xml:space="preserve">to check any outstanding warrants. </w:t>
      </w:r>
      <w:r w:rsidR="00692471" w:rsidRPr="009B1370">
        <w:rPr>
          <w:rFonts w:asciiTheme="majorHAnsi" w:hAnsiTheme="majorHAnsi" w:cstheme="majorHAnsi"/>
          <w:sz w:val="22"/>
          <w:szCs w:val="22"/>
        </w:rPr>
        <w:t xml:space="preserve">All </w:t>
      </w:r>
      <w:r w:rsidR="00685F1C" w:rsidRPr="009B1370">
        <w:rPr>
          <w:rFonts w:asciiTheme="majorHAnsi" w:hAnsiTheme="majorHAnsi" w:cstheme="majorHAnsi"/>
          <w:sz w:val="22"/>
          <w:szCs w:val="22"/>
        </w:rPr>
        <w:t xml:space="preserve">of these are </w:t>
      </w:r>
      <w:r w:rsidR="00692471" w:rsidRPr="009B1370">
        <w:rPr>
          <w:rFonts w:asciiTheme="majorHAnsi" w:hAnsiTheme="majorHAnsi" w:cstheme="majorHAnsi"/>
          <w:sz w:val="22"/>
          <w:szCs w:val="22"/>
        </w:rPr>
        <w:t xml:space="preserve">completely proportionate reasons however in order to abide by professional standards, </w:t>
      </w:r>
      <w:r w:rsidR="00752DF6" w:rsidRPr="009B1370">
        <w:rPr>
          <w:rFonts w:asciiTheme="majorHAnsi" w:hAnsiTheme="majorHAnsi" w:cstheme="majorHAnsi"/>
          <w:sz w:val="22"/>
          <w:szCs w:val="22"/>
        </w:rPr>
        <w:t>o</w:t>
      </w:r>
      <w:r w:rsidR="00692471" w:rsidRPr="009B1370">
        <w:rPr>
          <w:rFonts w:asciiTheme="majorHAnsi" w:hAnsiTheme="majorHAnsi" w:cstheme="majorHAnsi"/>
          <w:sz w:val="22"/>
          <w:szCs w:val="22"/>
        </w:rPr>
        <w:t>fficers should consider the justified, proportionate, lawful, accountable, necessary and ethical (JPLANE) acronym</w:t>
      </w:r>
      <w:r w:rsidR="0029796A" w:rsidRPr="009B1370">
        <w:rPr>
          <w:rFonts w:asciiTheme="majorHAnsi" w:hAnsiTheme="majorHAnsi" w:cstheme="majorHAnsi"/>
          <w:sz w:val="22"/>
          <w:szCs w:val="22"/>
        </w:rPr>
        <w:t xml:space="preserve"> (College of Policing, 2013)</w:t>
      </w:r>
      <w:r w:rsidR="00692471" w:rsidRPr="009B1370">
        <w:rPr>
          <w:rFonts w:asciiTheme="majorHAnsi" w:hAnsiTheme="majorHAnsi" w:cstheme="majorHAnsi"/>
          <w:sz w:val="22"/>
          <w:szCs w:val="22"/>
        </w:rPr>
        <w:t xml:space="preserve">. </w:t>
      </w:r>
      <w:r w:rsidR="00685F1C" w:rsidRPr="009B1370">
        <w:rPr>
          <w:rFonts w:asciiTheme="majorHAnsi" w:hAnsiTheme="majorHAnsi" w:cstheme="majorHAnsi"/>
          <w:sz w:val="22"/>
          <w:szCs w:val="22"/>
        </w:rPr>
        <w:t xml:space="preserve">If used correctly, this tool ensures </w:t>
      </w:r>
      <w:r w:rsidR="00752DF6" w:rsidRPr="009B1370">
        <w:rPr>
          <w:rFonts w:asciiTheme="majorHAnsi" w:hAnsiTheme="majorHAnsi" w:cstheme="majorHAnsi"/>
          <w:sz w:val="22"/>
          <w:szCs w:val="22"/>
        </w:rPr>
        <w:t>o</w:t>
      </w:r>
      <w:r w:rsidR="00685F1C" w:rsidRPr="009B1370">
        <w:rPr>
          <w:rFonts w:asciiTheme="majorHAnsi" w:hAnsiTheme="majorHAnsi" w:cstheme="majorHAnsi"/>
          <w:sz w:val="22"/>
          <w:szCs w:val="22"/>
        </w:rPr>
        <w:t xml:space="preserve">fficers’ decisions are being </w:t>
      </w:r>
      <w:r w:rsidR="000A445C">
        <w:rPr>
          <w:rFonts w:asciiTheme="majorHAnsi" w:hAnsiTheme="majorHAnsi" w:cstheme="majorHAnsi"/>
          <w:sz w:val="22"/>
          <w:szCs w:val="22"/>
        </w:rPr>
        <w:t>formulated</w:t>
      </w:r>
      <w:r w:rsidR="00685F1C" w:rsidRPr="009B1370">
        <w:rPr>
          <w:rFonts w:asciiTheme="majorHAnsi" w:hAnsiTheme="majorHAnsi" w:cstheme="majorHAnsi"/>
          <w:sz w:val="22"/>
          <w:szCs w:val="22"/>
        </w:rPr>
        <w:t xml:space="preserve"> to the highest standard</w:t>
      </w:r>
      <w:r w:rsidR="000A445C">
        <w:rPr>
          <w:rFonts w:asciiTheme="majorHAnsi" w:hAnsiTheme="majorHAnsi" w:cstheme="majorHAnsi"/>
          <w:sz w:val="22"/>
          <w:szCs w:val="22"/>
        </w:rPr>
        <w:t xml:space="preserve"> and considering all courses of action</w:t>
      </w:r>
      <w:r w:rsidR="00685F1C" w:rsidRPr="009B1370">
        <w:rPr>
          <w:rFonts w:asciiTheme="majorHAnsi" w:hAnsiTheme="majorHAnsi" w:cstheme="majorHAnsi"/>
          <w:sz w:val="22"/>
          <w:szCs w:val="22"/>
        </w:rPr>
        <w:t>.</w:t>
      </w:r>
    </w:p>
    <w:p w14:paraId="66997F88" w14:textId="77777777" w:rsidR="0029796A" w:rsidRPr="009B1370" w:rsidRDefault="0029796A" w:rsidP="009F4867">
      <w:pPr>
        <w:spacing w:line="480" w:lineRule="auto"/>
        <w:jc w:val="both"/>
        <w:rPr>
          <w:rFonts w:asciiTheme="majorHAnsi" w:hAnsiTheme="majorHAnsi" w:cstheme="majorHAnsi"/>
          <w:sz w:val="22"/>
          <w:szCs w:val="22"/>
        </w:rPr>
      </w:pPr>
    </w:p>
    <w:p w14:paraId="25A75FB2" w14:textId="0A91F065" w:rsidR="009111AB" w:rsidRPr="009B1370" w:rsidRDefault="0086180D"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I must admit it becomes second nature</w:t>
      </w:r>
      <w:r w:rsidR="0029796A" w:rsidRPr="009B1370">
        <w:rPr>
          <w:rFonts w:asciiTheme="majorHAnsi" w:hAnsiTheme="majorHAnsi" w:cstheme="majorHAnsi"/>
          <w:sz w:val="22"/>
          <w:szCs w:val="22"/>
        </w:rPr>
        <w:t>,</w:t>
      </w:r>
      <w:r w:rsidRPr="009B1370">
        <w:rPr>
          <w:rFonts w:asciiTheme="majorHAnsi" w:hAnsiTheme="majorHAnsi" w:cstheme="majorHAnsi"/>
          <w:sz w:val="22"/>
          <w:szCs w:val="22"/>
        </w:rPr>
        <w:t xml:space="preserve"> however nonetheless it is still accessing personal data. The majority of police officers use this with proportionality and necessity however there are individuals who do not. Gregory (2020) and Barrow (2020) are perfect examples of abuse of power whereby </w:t>
      </w:r>
      <w:r w:rsidR="00752DF6" w:rsidRPr="009B1370">
        <w:rPr>
          <w:rFonts w:asciiTheme="majorHAnsi" w:hAnsiTheme="majorHAnsi" w:cstheme="majorHAnsi"/>
          <w:sz w:val="22"/>
          <w:szCs w:val="22"/>
        </w:rPr>
        <w:t>o</w:t>
      </w:r>
      <w:r w:rsidRPr="009B1370">
        <w:rPr>
          <w:rFonts w:asciiTheme="majorHAnsi" w:hAnsiTheme="majorHAnsi" w:cstheme="majorHAnsi"/>
          <w:sz w:val="22"/>
          <w:szCs w:val="22"/>
        </w:rPr>
        <w:t>fficers have accessed databases not for a policing purpose. This begs the question whether the current auditing processes</w:t>
      </w:r>
      <w:r w:rsidR="000A445C">
        <w:rPr>
          <w:rFonts w:asciiTheme="majorHAnsi" w:hAnsiTheme="majorHAnsi" w:cstheme="majorHAnsi"/>
          <w:sz w:val="22"/>
          <w:szCs w:val="22"/>
        </w:rPr>
        <w:t xml:space="preserve"> </w:t>
      </w:r>
      <w:r w:rsidRPr="009B1370">
        <w:rPr>
          <w:rFonts w:asciiTheme="majorHAnsi" w:hAnsiTheme="majorHAnsi" w:cstheme="majorHAnsi"/>
          <w:sz w:val="22"/>
          <w:szCs w:val="22"/>
        </w:rPr>
        <w:t>in place</w:t>
      </w:r>
      <w:r w:rsidR="000A445C">
        <w:rPr>
          <w:rFonts w:asciiTheme="majorHAnsi" w:hAnsiTheme="majorHAnsi" w:cstheme="majorHAnsi"/>
          <w:sz w:val="22"/>
          <w:szCs w:val="22"/>
        </w:rPr>
        <w:t xml:space="preserve"> are adequate</w:t>
      </w:r>
      <w:r w:rsidRPr="009B1370">
        <w:rPr>
          <w:rFonts w:asciiTheme="majorHAnsi" w:hAnsiTheme="majorHAnsi" w:cstheme="majorHAnsi"/>
          <w:sz w:val="22"/>
          <w:szCs w:val="22"/>
        </w:rPr>
        <w:t xml:space="preserve"> to </w:t>
      </w:r>
      <w:r w:rsidR="00FE394D" w:rsidRPr="009B1370">
        <w:rPr>
          <w:rFonts w:asciiTheme="majorHAnsi" w:hAnsiTheme="majorHAnsi" w:cstheme="majorHAnsi"/>
          <w:sz w:val="22"/>
          <w:szCs w:val="22"/>
        </w:rPr>
        <w:t>prevent actions such as these. I personally don’t think they are. When accessing police databases, I have found that I am rarely asked for a reason behind why I am accessing th</w:t>
      </w:r>
      <w:r w:rsidR="0029796A" w:rsidRPr="009B1370">
        <w:rPr>
          <w:rFonts w:asciiTheme="majorHAnsi" w:hAnsiTheme="majorHAnsi" w:cstheme="majorHAnsi"/>
          <w:sz w:val="22"/>
          <w:szCs w:val="22"/>
        </w:rPr>
        <w:t>e database in the first place</w:t>
      </w:r>
      <w:r w:rsidR="00FE394D" w:rsidRPr="009B1370">
        <w:rPr>
          <w:rFonts w:asciiTheme="majorHAnsi" w:hAnsiTheme="majorHAnsi" w:cstheme="majorHAnsi"/>
          <w:sz w:val="22"/>
          <w:szCs w:val="22"/>
        </w:rPr>
        <w:t xml:space="preserve">. </w:t>
      </w:r>
      <w:r w:rsidR="008C08B1" w:rsidRPr="009B1370">
        <w:rPr>
          <w:rFonts w:asciiTheme="majorHAnsi" w:hAnsiTheme="majorHAnsi" w:cstheme="majorHAnsi"/>
          <w:sz w:val="22"/>
          <w:szCs w:val="22"/>
        </w:rPr>
        <w:t xml:space="preserve">My reasoning behind accessing these databases are </w:t>
      </w:r>
      <w:r w:rsidR="00FE394D" w:rsidRPr="009B1370">
        <w:rPr>
          <w:rFonts w:asciiTheme="majorHAnsi" w:hAnsiTheme="majorHAnsi" w:cstheme="majorHAnsi"/>
          <w:sz w:val="22"/>
          <w:szCs w:val="22"/>
        </w:rPr>
        <w:t xml:space="preserve">for a policing purpose, however I would like to see a justification bar where the person requesting the information can input an occurrence number or a case file number. I believe this would deter criminal actions and enhance the collation of data for auditing purposes ensuring ethical policing is being carried out. </w:t>
      </w:r>
      <w:proofErr w:type="gramStart"/>
      <w:r w:rsidR="00AA5D25" w:rsidRPr="009B1370">
        <w:rPr>
          <w:rFonts w:asciiTheme="majorHAnsi" w:hAnsiTheme="majorHAnsi" w:cstheme="majorHAnsi"/>
          <w:sz w:val="22"/>
          <w:szCs w:val="22"/>
        </w:rPr>
        <w:t>At the moment</w:t>
      </w:r>
      <w:proofErr w:type="gramEnd"/>
      <w:r w:rsidR="00AA5D25" w:rsidRPr="009B1370">
        <w:rPr>
          <w:rFonts w:asciiTheme="majorHAnsi" w:hAnsiTheme="majorHAnsi" w:cstheme="majorHAnsi"/>
          <w:sz w:val="22"/>
          <w:szCs w:val="22"/>
        </w:rPr>
        <w:t xml:space="preserve">, the only place any auditing is being recorded is on our police issued mobile phones when completing a PNC search. There is definite room for improvement. </w:t>
      </w:r>
    </w:p>
    <w:p w14:paraId="5411E8D9" w14:textId="3EF0669E" w:rsidR="00685F1C" w:rsidRPr="009B1370" w:rsidRDefault="00685F1C" w:rsidP="009F4867">
      <w:pPr>
        <w:spacing w:line="480" w:lineRule="auto"/>
        <w:jc w:val="both"/>
        <w:rPr>
          <w:rFonts w:asciiTheme="majorHAnsi" w:hAnsiTheme="majorHAnsi" w:cstheme="majorHAnsi"/>
          <w:sz w:val="22"/>
          <w:szCs w:val="22"/>
        </w:rPr>
      </w:pPr>
    </w:p>
    <w:p w14:paraId="0F2F3EBC" w14:textId="76DFF9AF" w:rsidR="004D04D4" w:rsidRPr="009B1370" w:rsidRDefault="00685F1C"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Police </w:t>
      </w:r>
      <w:r w:rsidR="000D548D">
        <w:rPr>
          <w:rFonts w:asciiTheme="majorHAnsi" w:hAnsiTheme="majorHAnsi" w:cstheme="majorHAnsi"/>
          <w:sz w:val="22"/>
          <w:szCs w:val="22"/>
        </w:rPr>
        <w:t>s</w:t>
      </w:r>
      <w:r w:rsidRPr="009B1370">
        <w:rPr>
          <w:rFonts w:asciiTheme="majorHAnsi" w:hAnsiTheme="majorHAnsi" w:cstheme="majorHAnsi"/>
          <w:sz w:val="22"/>
          <w:szCs w:val="22"/>
        </w:rPr>
        <w:t xml:space="preserve">top </w:t>
      </w:r>
      <w:r w:rsidR="000D548D">
        <w:rPr>
          <w:rFonts w:asciiTheme="majorHAnsi" w:hAnsiTheme="majorHAnsi" w:cstheme="majorHAnsi"/>
          <w:sz w:val="22"/>
          <w:szCs w:val="22"/>
        </w:rPr>
        <w:t>and s</w:t>
      </w:r>
      <w:r w:rsidRPr="009B1370">
        <w:rPr>
          <w:rFonts w:asciiTheme="majorHAnsi" w:hAnsiTheme="majorHAnsi" w:cstheme="majorHAnsi"/>
          <w:sz w:val="22"/>
          <w:szCs w:val="22"/>
        </w:rPr>
        <w:t xml:space="preserve">earch under </w:t>
      </w:r>
      <w:r w:rsidR="003A07F1" w:rsidRPr="009B1370">
        <w:rPr>
          <w:rFonts w:asciiTheme="majorHAnsi" w:hAnsiTheme="majorHAnsi" w:cstheme="majorHAnsi"/>
          <w:sz w:val="22"/>
          <w:szCs w:val="22"/>
        </w:rPr>
        <w:t xml:space="preserve">the Police and Criminal Evidence Act 1984 among other legislation </w:t>
      </w:r>
      <w:r w:rsidRPr="009B1370">
        <w:rPr>
          <w:rFonts w:asciiTheme="majorHAnsi" w:hAnsiTheme="majorHAnsi" w:cstheme="majorHAnsi"/>
          <w:sz w:val="22"/>
          <w:szCs w:val="22"/>
        </w:rPr>
        <w:t xml:space="preserve">has been a huge topic for the past decade. </w:t>
      </w:r>
      <w:r w:rsidR="00E37455" w:rsidRPr="009B1370">
        <w:rPr>
          <w:rFonts w:asciiTheme="majorHAnsi" w:hAnsiTheme="majorHAnsi" w:cstheme="majorHAnsi"/>
          <w:sz w:val="22"/>
          <w:szCs w:val="22"/>
        </w:rPr>
        <w:t xml:space="preserve">It has become the epicentre </w:t>
      </w:r>
      <w:r w:rsidR="004D04D4" w:rsidRPr="009B1370">
        <w:rPr>
          <w:rFonts w:asciiTheme="majorHAnsi" w:hAnsiTheme="majorHAnsi" w:cstheme="majorHAnsi"/>
          <w:sz w:val="22"/>
          <w:szCs w:val="22"/>
        </w:rPr>
        <w:t xml:space="preserve">recently </w:t>
      </w:r>
      <w:r w:rsidR="00E37455" w:rsidRPr="009B1370">
        <w:rPr>
          <w:rFonts w:asciiTheme="majorHAnsi" w:hAnsiTheme="majorHAnsi" w:cstheme="majorHAnsi"/>
          <w:sz w:val="22"/>
          <w:szCs w:val="22"/>
        </w:rPr>
        <w:t xml:space="preserve">for a debate on ethical and inclusive policing </w:t>
      </w:r>
      <w:r w:rsidR="004D04D4" w:rsidRPr="009B1370">
        <w:rPr>
          <w:rFonts w:asciiTheme="majorHAnsi" w:hAnsiTheme="majorHAnsi" w:cstheme="majorHAnsi"/>
          <w:sz w:val="22"/>
          <w:szCs w:val="22"/>
        </w:rPr>
        <w:t>and highlights the importance of upholding professional standards within the police. The reason why is because of small portions of body worn video being leaked or released to the public showing the poorer interactions</w:t>
      </w:r>
      <w:r w:rsidR="000D548D">
        <w:rPr>
          <w:rFonts w:asciiTheme="majorHAnsi" w:hAnsiTheme="majorHAnsi" w:cstheme="majorHAnsi"/>
          <w:sz w:val="22"/>
          <w:szCs w:val="22"/>
        </w:rPr>
        <w:t xml:space="preserve"> the police have</w:t>
      </w:r>
      <w:r w:rsidR="004D04D4" w:rsidRPr="009B1370">
        <w:rPr>
          <w:rFonts w:asciiTheme="majorHAnsi" w:hAnsiTheme="majorHAnsi" w:cstheme="majorHAnsi"/>
          <w:sz w:val="22"/>
          <w:szCs w:val="22"/>
        </w:rPr>
        <w:t xml:space="preserve"> with the public. Incidents such as the George Floyd</w:t>
      </w:r>
      <w:r w:rsidR="004D3489" w:rsidRPr="009B1370">
        <w:rPr>
          <w:rFonts w:asciiTheme="majorHAnsi" w:hAnsiTheme="majorHAnsi" w:cstheme="majorHAnsi"/>
          <w:sz w:val="22"/>
          <w:szCs w:val="22"/>
        </w:rPr>
        <w:t xml:space="preserve"> (Parks, 2020) shows the full interaction resulting in Floyd’s death. Despite being across the pond in the US, the impact in the UK has been tremendous. </w:t>
      </w:r>
    </w:p>
    <w:p w14:paraId="19B32654" w14:textId="77777777" w:rsidR="004D04D4" w:rsidRPr="009B1370" w:rsidRDefault="004D04D4" w:rsidP="009F4867">
      <w:pPr>
        <w:spacing w:line="480" w:lineRule="auto"/>
        <w:jc w:val="both"/>
        <w:rPr>
          <w:rFonts w:asciiTheme="majorHAnsi" w:hAnsiTheme="majorHAnsi" w:cstheme="majorHAnsi"/>
          <w:sz w:val="22"/>
          <w:szCs w:val="22"/>
        </w:rPr>
      </w:pPr>
    </w:p>
    <w:p w14:paraId="279D831B" w14:textId="240FB9EA" w:rsidR="00685F1C" w:rsidRPr="009B1370" w:rsidRDefault="0046739D"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Rightfully so, t</w:t>
      </w:r>
      <w:r w:rsidR="00685F1C" w:rsidRPr="009B1370">
        <w:rPr>
          <w:rFonts w:asciiTheme="majorHAnsi" w:hAnsiTheme="majorHAnsi" w:cstheme="majorHAnsi"/>
          <w:sz w:val="22"/>
          <w:szCs w:val="22"/>
        </w:rPr>
        <w:t>he media</w:t>
      </w:r>
      <w:r w:rsidR="008B48B1" w:rsidRPr="009B1370">
        <w:rPr>
          <w:rFonts w:asciiTheme="majorHAnsi" w:hAnsiTheme="majorHAnsi" w:cstheme="majorHAnsi"/>
          <w:sz w:val="22"/>
          <w:szCs w:val="22"/>
        </w:rPr>
        <w:t xml:space="preserve"> </w:t>
      </w:r>
      <w:r w:rsidRPr="009B1370">
        <w:rPr>
          <w:rFonts w:asciiTheme="majorHAnsi" w:hAnsiTheme="majorHAnsi" w:cstheme="majorHAnsi"/>
          <w:sz w:val="22"/>
          <w:szCs w:val="22"/>
        </w:rPr>
        <w:t>l</w:t>
      </w:r>
      <w:r w:rsidR="00685F1C" w:rsidRPr="009B1370">
        <w:rPr>
          <w:rFonts w:asciiTheme="majorHAnsi" w:hAnsiTheme="majorHAnsi" w:cstheme="majorHAnsi"/>
          <w:sz w:val="22"/>
          <w:szCs w:val="22"/>
        </w:rPr>
        <w:t xml:space="preserve">atches onto any discrepancy that the Police commit, in order to assist with </w:t>
      </w:r>
      <w:r w:rsidR="0071414E" w:rsidRPr="009B1370">
        <w:rPr>
          <w:rFonts w:asciiTheme="majorHAnsi" w:hAnsiTheme="majorHAnsi" w:cstheme="majorHAnsi"/>
          <w:sz w:val="22"/>
          <w:szCs w:val="22"/>
        </w:rPr>
        <w:t>Police transparency</w:t>
      </w:r>
      <w:r w:rsidR="000D548D">
        <w:rPr>
          <w:rFonts w:asciiTheme="majorHAnsi" w:hAnsiTheme="majorHAnsi" w:cstheme="majorHAnsi"/>
          <w:sz w:val="22"/>
          <w:szCs w:val="22"/>
        </w:rPr>
        <w:t>.</w:t>
      </w:r>
      <w:r w:rsidR="0071414E" w:rsidRPr="009B1370">
        <w:rPr>
          <w:rFonts w:asciiTheme="majorHAnsi" w:hAnsiTheme="majorHAnsi" w:cstheme="majorHAnsi"/>
          <w:sz w:val="22"/>
          <w:szCs w:val="22"/>
        </w:rPr>
        <w:t xml:space="preserve"> </w:t>
      </w:r>
      <w:r w:rsidR="000D548D">
        <w:rPr>
          <w:rFonts w:asciiTheme="majorHAnsi" w:hAnsiTheme="majorHAnsi" w:cstheme="majorHAnsi"/>
          <w:sz w:val="22"/>
          <w:szCs w:val="22"/>
        </w:rPr>
        <w:t>H</w:t>
      </w:r>
      <w:r w:rsidR="0071414E" w:rsidRPr="009B1370">
        <w:rPr>
          <w:rFonts w:asciiTheme="majorHAnsi" w:hAnsiTheme="majorHAnsi" w:cstheme="majorHAnsi"/>
          <w:sz w:val="22"/>
          <w:szCs w:val="22"/>
        </w:rPr>
        <w:t>owever</w:t>
      </w:r>
      <w:r w:rsidR="000D548D">
        <w:rPr>
          <w:rFonts w:asciiTheme="majorHAnsi" w:hAnsiTheme="majorHAnsi" w:cstheme="majorHAnsi"/>
          <w:sz w:val="22"/>
          <w:szCs w:val="22"/>
        </w:rPr>
        <w:t>,</w:t>
      </w:r>
      <w:r w:rsidR="0071414E" w:rsidRPr="009B1370">
        <w:rPr>
          <w:rFonts w:asciiTheme="majorHAnsi" w:hAnsiTheme="majorHAnsi" w:cstheme="majorHAnsi"/>
          <w:sz w:val="22"/>
          <w:szCs w:val="22"/>
        </w:rPr>
        <w:t xml:space="preserve"> in the process there is the odd occasion where facts are misconstrued or portrayed unfairly.</w:t>
      </w:r>
      <w:r w:rsidR="00944D0B" w:rsidRPr="009B1370">
        <w:rPr>
          <w:rFonts w:asciiTheme="majorHAnsi" w:hAnsiTheme="majorHAnsi" w:cstheme="majorHAnsi"/>
          <w:sz w:val="22"/>
          <w:szCs w:val="22"/>
        </w:rPr>
        <w:t xml:space="preserve"> Only showing a short clip of an hour incident does not fully </w:t>
      </w:r>
      <w:r w:rsidR="008B48B1" w:rsidRPr="009B1370">
        <w:rPr>
          <w:rFonts w:asciiTheme="majorHAnsi" w:hAnsiTheme="majorHAnsi" w:cstheme="majorHAnsi"/>
          <w:sz w:val="22"/>
          <w:szCs w:val="22"/>
        </w:rPr>
        <w:t>give the viewer, i.e. the public a true portrayal of the occurrence.</w:t>
      </w:r>
      <w:r w:rsidR="0071414E" w:rsidRPr="009B1370">
        <w:rPr>
          <w:rFonts w:asciiTheme="majorHAnsi" w:hAnsiTheme="majorHAnsi" w:cstheme="majorHAnsi"/>
          <w:sz w:val="22"/>
          <w:szCs w:val="22"/>
        </w:rPr>
        <w:t xml:space="preserve"> </w:t>
      </w:r>
      <w:r w:rsidR="003A07F1" w:rsidRPr="009B1370">
        <w:rPr>
          <w:rFonts w:asciiTheme="majorHAnsi" w:hAnsiTheme="majorHAnsi" w:cstheme="majorHAnsi"/>
          <w:sz w:val="22"/>
          <w:szCs w:val="22"/>
        </w:rPr>
        <w:t xml:space="preserve">To that end, the negative stigma has enhanced </w:t>
      </w:r>
      <w:r w:rsidR="00ED784A" w:rsidRPr="009B1370">
        <w:rPr>
          <w:rFonts w:asciiTheme="majorHAnsi" w:hAnsiTheme="majorHAnsi" w:cstheme="majorHAnsi"/>
          <w:sz w:val="22"/>
          <w:szCs w:val="22"/>
        </w:rPr>
        <w:t xml:space="preserve">the public’s negative opinion in relation to the Police conducting Stop Searches. </w:t>
      </w:r>
      <w:r w:rsidR="000D548D">
        <w:rPr>
          <w:rFonts w:asciiTheme="majorHAnsi" w:hAnsiTheme="majorHAnsi" w:cstheme="majorHAnsi"/>
          <w:sz w:val="22"/>
          <w:szCs w:val="22"/>
        </w:rPr>
        <w:t>The College of Policing developed a</w:t>
      </w:r>
      <w:r w:rsidR="00ED784A" w:rsidRPr="009B1370">
        <w:rPr>
          <w:rFonts w:asciiTheme="majorHAnsi" w:hAnsiTheme="majorHAnsi" w:cstheme="majorHAnsi"/>
          <w:sz w:val="22"/>
          <w:szCs w:val="22"/>
        </w:rPr>
        <w:t xml:space="preserve">nother </w:t>
      </w:r>
      <w:r w:rsidR="00B2009D" w:rsidRPr="009B1370">
        <w:rPr>
          <w:rFonts w:asciiTheme="majorHAnsi" w:hAnsiTheme="majorHAnsi" w:cstheme="majorHAnsi"/>
          <w:sz w:val="22"/>
          <w:szCs w:val="22"/>
        </w:rPr>
        <w:t xml:space="preserve">acronym </w:t>
      </w:r>
      <w:r w:rsidR="00553319" w:rsidRPr="009B1370">
        <w:rPr>
          <w:rFonts w:asciiTheme="majorHAnsi" w:hAnsiTheme="majorHAnsi" w:cstheme="majorHAnsi"/>
          <w:sz w:val="22"/>
          <w:szCs w:val="22"/>
        </w:rPr>
        <w:t xml:space="preserve">to assist with </w:t>
      </w:r>
      <w:r w:rsidRPr="009B1370">
        <w:rPr>
          <w:rFonts w:asciiTheme="majorHAnsi" w:hAnsiTheme="majorHAnsi" w:cstheme="majorHAnsi"/>
          <w:sz w:val="22"/>
          <w:szCs w:val="22"/>
        </w:rPr>
        <w:t>officer’s</w:t>
      </w:r>
      <w:r w:rsidR="00553319" w:rsidRPr="009B1370">
        <w:rPr>
          <w:rFonts w:asciiTheme="majorHAnsi" w:hAnsiTheme="majorHAnsi" w:cstheme="majorHAnsi"/>
          <w:sz w:val="22"/>
          <w:szCs w:val="22"/>
        </w:rPr>
        <w:t xml:space="preserve"> assessment</w:t>
      </w:r>
      <w:r w:rsidRPr="009B1370">
        <w:rPr>
          <w:rFonts w:asciiTheme="majorHAnsi" w:hAnsiTheme="majorHAnsi" w:cstheme="majorHAnsi"/>
          <w:sz w:val="22"/>
          <w:szCs w:val="22"/>
        </w:rPr>
        <w:t>s</w:t>
      </w:r>
      <w:r w:rsidR="00B2009D" w:rsidRPr="009B1370">
        <w:rPr>
          <w:rFonts w:asciiTheme="majorHAnsi" w:hAnsiTheme="majorHAnsi" w:cstheme="majorHAnsi"/>
          <w:sz w:val="22"/>
          <w:szCs w:val="22"/>
        </w:rPr>
        <w:t>: Seen, Heard, Action, Conversations, Knowledge, Smell or SHACKS (</w:t>
      </w:r>
      <w:r w:rsidR="000D548D">
        <w:rPr>
          <w:rFonts w:asciiTheme="majorHAnsi" w:hAnsiTheme="majorHAnsi" w:cstheme="majorHAnsi"/>
          <w:sz w:val="22"/>
          <w:szCs w:val="22"/>
        </w:rPr>
        <w:t xml:space="preserve">College of Policing, </w:t>
      </w:r>
      <w:r w:rsidR="00B2009D" w:rsidRPr="009B1370">
        <w:rPr>
          <w:rFonts w:asciiTheme="majorHAnsi" w:hAnsiTheme="majorHAnsi" w:cstheme="majorHAnsi"/>
          <w:sz w:val="22"/>
          <w:szCs w:val="22"/>
        </w:rPr>
        <w:t xml:space="preserve">2016). This was created in response to Theresa May’s governments review of stop search following reports that </w:t>
      </w:r>
      <w:r w:rsidR="00752DF6" w:rsidRPr="009B1370">
        <w:rPr>
          <w:rFonts w:asciiTheme="majorHAnsi" w:hAnsiTheme="majorHAnsi" w:cstheme="majorHAnsi"/>
          <w:sz w:val="22"/>
          <w:szCs w:val="22"/>
        </w:rPr>
        <w:t>o</w:t>
      </w:r>
      <w:r w:rsidR="00B2009D" w:rsidRPr="009B1370">
        <w:rPr>
          <w:rFonts w:asciiTheme="majorHAnsi" w:hAnsiTheme="majorHAnsi" w:cstheme="majorHAnsi"/>
          <w:sz w:val="22"/>
          <w:szCs w:val="22"/>
        </w:rPr>
        <w:t xml:space="preserve">fficers were abusing the process. Reasonable grounds for suspicion </w:t>
      </w:r>
      <w:proofErr w:type="gramStart"/>
      <w:r w:rsidR="00B2009D" w:rsidRPr="009B1370">
        <w:rPr>
          <w:rFonts w:asciiTheme="majorHAnsi" w:hAnsiTheme="majorHAnsi" w:cstheme="majorHAnsi"/>
          <w:sz w:val="22"/>
          <w:szCs w:val="22"/>
        </w:rPr>
        <w:t>is</w:t>
      </w:r>
      <w:proofErr w:type="gramEnd"/>
      <w:r w:rsidR="00B2009D" w:rsidRPr="009B1370">
        <w:rPr>
          <w:rFonts w:asciiTheme="majorHAnsi" w:hAnsiTheme="majorHAnsi" w:cstheme="majorHAnsi"/>
          <w:sz w:val="22"/>
          <w:szCs w:val="22"/>
        </w:rPr>
        <w:t xml:space="preserve"> </w:t>
      </w:r>
      <w:r w:rsidR="008D5783" w:rsidRPr="009B1370">
        <w:rPr>
          <w:rFonts w:asciiTheme="majorHAnsi" w:hAnsiTheme="majorHAnsi" w:cstheme="majorHAnsi"/>
          <w:sz w:val="22"/>
          <w:szCs w:val="22"/>
        </w:rPr>
        <w:t xml:space="preserve">the threshold that we work off when combining SHACKS (College of Policing, 2016) but clearly this is not enough as reports still emerge of unlawful stop searches being conducted. </w:t>
      </w:r>
    </w:p>
    <w:p w14:paraId="3EE19D1F" w14:textId="1CF7E1DE" w:rsidR="0071414E" w:rsidRPr="009B1370" w:rsidRDefault="0071414E" w:rsidP="009F4867">
      <w:pPr>
        <w:spacing w:line="480" w:lineRule="auto"/>
        <w:jc w:val="both"/>
        <w:rPr>
          <w:rFonts w:asciiTheme="majorHAnsi" w:hAnsiTheme="majorHAnsi" w:cstheme="majorHAnsi"/>
          <w:b/>
          <w:bCs/>
          <w:sz w:val="22"/>
          <w:szCs w:val="22"/>
        </w:rPr>
      </w:pPr>
    </w:p>
    <w:p w14:paraId="6CA0D5A4" w14:textId="064CFE23" w:rsidR="006A632B" w:rsidRPr="009B1370" w:rsidRDefault="006A632B"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Crisp and Dodd (2020) sparks the debate between the release of all body worn footage and releasing only certain excerpts of Police interactions. In this case, Scotland Yard decided not to routinely release the footage due to it showing the errors made by </w:t>
      </w:r>
      <w:r w:rsidR="00752DF6" w:rsidRPr="009B1370">
        <w:rPr>
          <w:rFonts w:asciiTheme="majorHAnsi" w:hAnsiTheme="majorHAnsi" w:cstheme="majorHAnsi"/>
          <w:sz w:val="22"/>
          <w:szCs w:val="22"/>
        </w:rPr>
        <w:t>o</w:t>
      </w:r>
      <w:r w:rsidRPr="009B1370">
        <w:rPr>
          <w:rFonts w:asciiTheme="majorHAnsi" w:hAnsiTheme="majorHAnsi" w:cstheme="majorHAnsi"/>
          <w:sz w:val="22"/>
          <w:szCs w:val="22"/>
        </w:rPr>
        <w:t>fficers.</w:t>
      </w:r>
      <w:r w:rsidR="00491076" w:rsidRPr="009B1370">
        <w:rPr>
          <w:rFonts w:asciiTheme="majorHAnsi" w:hAnsiTheme="majorHAnsi" w:cstheme="majorHAnsi"/>
          <w:sz w:val="22"/>
          <w:szCs w:val="22"/>
        </w:rPr>
        <w:t xml:space="preserve"> Why was this decision made? The Metropolitan Police’s explanation is not acceptable in this case and what becomes evident is that t</w:t>
      </w:r>
      <w:r w:rsidRPr="009B1370">
        <w:rPr>
          <w:rFonts w:asciiTheme="majorHAnsi" w:hAnsiTheme="majorHAnsi" w:cstheme="majorHAnsi"/>
          <w:sz w:val="22"/>
          <w:szCs w:val="22"/>
        </w:rPr>
        <w:t>his type of decision can be seen in the public eye to be withholding information thus distancing the gap between the police and the public. You could almost say it was a very un-</w:t>
      </w:r>
      <w:proofErr w:type="spellStart"/>
      <w:r w:rsidR="00962318" w:rsidRPr="009B1370">
        <w:rPr>
          <w:rFonts w:asciiTheme="majorHAnsi" w:hAnsiTheme="majorHAnsi" w:cstheme="majorHAnsi"/>
          <w:sz w:val="22"/>
          <w:szCs w:val="22"/>
        </w:rPr>
        <w:t>P</w:t>
      </w:r>
      <w:r w:rsidRPr="009B1370">
        <w:rPr>
          <w:rFonts w:asciiTheme="majorHAnsi" w:hAnsiTheme="majorHAnsi" w:cstheme="majorHAnsi"/>
          <w:sz w:val="22"/>
          <w:szCs w:val="22"/>
        </w:rPr>
        <w:t>eelian</w:t>
      </w:r>
      <w:proofErr w:type="spellEnd"/>
      <w:r w:rsidRPr="009B1370">
        <w:rPr>
          <w:rFonts w:asciiTheme="majorHAnsi" w:hAnsiTheme="majorHAnsi" w:cstheme="majorHAnsi"/>
          <w:sz w:val="22"/>
          <w:szCs w:val="22"/>
        </w:rPr>
        <w:t xml:space="preserve"> decision to make. </w:t>
      </w:r>
    </w:p>
    <w:p w14:paraId="40D531DD" w14:textId="4DE6B1A4" w:rsidR="00962318" w:rsidRPr="009B1370" w:rsidRDefault="00962318" w:rsidP="009F4867">
      <w:pPr>
        <w:spacing w:line="480" w:lineRule="auto"/>
        <w:jc w:val="both"/>
        <w:rPr>
          <w:rFonts w:asciiTheme="majorHAnsi" w:hAnsiTheme="majorHAnsi" w:cstheme="majorHAnsi"/>
          <w:sz w:val="22"/>
          <w:szCs w:val="22"/>
        </w:rPr>
      </w:pPr>
    </w:p>
    <w:p w14:paraId="4AC41750" w14:textId="2B597698" w:rsidR="006442AB" w:rsidRPr="009B1370" w:rsidRDefault="00962318"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On the flip side, John </w:t>
      </w:r>
      <w:proofErr w:type="spellStart"/>
      <w:r w:rsidRPr="009B1370">
        <w:rPr>
          <w:rFonts w:asciiTheme="majorHAnsi" w:hAnsiTheme="majorHAnsi" w:cstheme="majorHAnsi"/>
          <w:sz w:val="22"/>
          <w:szCs w:val="22"/>
        </w:rPr>
        <w:t>Apter</w:t>
      </w:r>
      <w:proofErr w:type="spellEnd"/>
      <w:r w:rsidRPr="009B1370">
        <w:rPr>
          <w:rFonts w:asciiTheme="majorHAnsi" w:hAnsiTheme="majorHAnsi" w:cstheme="majorHAnsi"/>
          <w:sz w:val="22"/>
          <w:szCs w:val="22"/>
        </w:rPr>
        <w:t xml:space="preserve"> from the Police Federation of England and Wales states that these short clips released by forces result in a ‘trial by social media’ (</w:t>
      </w:r>
      <w:proofErr w:type="spellStart"/>
      <w:r w:rsidRPr="009B1370">
        <w:rPr>
          <w:rFonts w:asciiTheme="majorHAnsi" w:hAnsiTheme="majorHAnsi" w:cstheme="majorHAnsi"/>
          <w:sz w:val="22"/>
          <w:szCs w:val="22"/>
        </w:rPr>
        <w:t>Earley</w:t>
      </w:r>
      <w:proofErr w:type="spellEnd"/>
      <w:r w:rsidRPr="009B1370">
        <w:rPr>
          <w:rFonts w:asciiTheme="majorHAnsi" w:hAnsiTheme="majorHAnsi" w:cstheme="majorHAnsi"/>
          <w:sz w:val="22"/>
          <w:szCs w:val="22"/>
        </w:rPr>
        <w:t>, 2020). He alludes to the idea of forces being proactive and releasing more body worn footage to ‘redress the balance’ (</w:t>
      </w:r>
      <w:proofErr w:type="spellStart"/>
      <w:r w:rsidRPr="009B1370">
        <w:rPr>
          <w:rFonts w:asciiTheme="majorHAnsi" w:hAnsiTheme="majorHAnsi" w:cstheme="majorHAnsi"/>
          <w:sz w:val="22"/>
          <w:szCs w:val="22"/>
        </w:rPr>
        <w:t>Earley</w:t>
      </w:r>
      <w:proofErr w:type="spellEnd"/>
      <w:r w:rsidRPr="009B1370">
        <w:rPr>
          <w:rFonts w:asciiTheme="majorHAnsi" w:hAnsiTheme="majorHAnsi" w:cstheme="majorHAnsi"/>
          <w:sz w:val="22"/>
          <w:szCs w:val="22"/>
        </w:rPr>
        <w:t xml:space="preserve">, 2020). Following incidents this year such as BBC (2020), Walker (2020) and </w:t>
      </w:r>
      <w:proofErr w:type="spellStart"/>
      <w:r w:rsidR="00860755" w:rsidRPr="009B1370">
        <w:rPr>
          <w:rFonts w:asciiTheme="majorHAnsi" w:hAnsiTheme="majorHAnsi" w:cstheme="majorHAnsi"/>
          <w:sz w:val="22"/>
          <w:szCs w:val="22"/>
        </w:rPr>
        <w:t>Croxford</w:t>
      </w:r>
      <w:proofErr w:type="spellEnd"/>
      <w:r w:rsidR="00860755" w:rsidRPr="009B1370">
        <w:rPr>
          <w:rFonts w:asciiTheme="majorHAnsi" w:hAnsiTheme="majorHAnsi" w:cstheme="majorHAnsi"/>
          <w:sz w:val="22"/>
          <w:szCs w:val="22"/>
        </w:rPr>
        <w:t xml:space="preserve"> (2020)</w:t>
      </w:r>
      <w:r w:rsidR="006A0AA4" w:rsidRPr="009B1370">
        <w:rPr>
          <w:rFonts w:asciiTheme="majorHAnsi" w:hAnsiTheme="majorHAnsi" w:cstheme="majorHAnsi"/>
          <w:sz w:val="22"/>
          <w:szCs w:val="22"/>
        </w:rPr>
        <w:t xml:space="preserve"> I think</w:t>
      </w:r>
      <w:r w:rsidR="006442AB" w:rsidRPr="009B1370">
        <w:rPr>
          <w:rFonts w:asciiTheme="majorHAnsi" w:hAnsiTheme="majorHAnsi" w:cstheme="majorHAnsi"/>
          <w:sz w:val="22"/>
          <w:szCs w:val="22"/>
        </w:rPr>
        <w:t xml:space="preserve"> it highlights the need to change for the better. We are at a crossroads after having built the publics trust for years, with the Black Lives Matter movement and worldwide pandemic it is my honest held belief that this could be the straw that breaks the camels back. Being on the blunt end of Policing, over the past year I have seen hostilities between the public and the police </w:t>
      </w:r>
      <w:proofErr w:type="gramStart"/>
      <w:r w:rsidR="006442AB" w:rsidRPr="009B1370">
        <w:rPr>
          <w:rFonts w:asciiTheme="majorHAnsi" w:hAnsiTheme="majorHAnsi" w:cstheme="majorHAnsi"/>
          <w:sz w:val="22"/>
          <w:szCs w:val="22"/>
        </w:rPr>
        <w:t>increase</w:t>
      </w:r>
      <w:proofErr w:type="gramEnd"/>
      <w:r w:rsidR="006442AB" w:rsidRPr="009B1370">
        <w:rPr>
          <w:rFonts w:asciiTheme="majorHAnsi" w:hAnsiTheme="majorHAnsi" w:cstheme="majorHAnsi"/>
          <w:sz w:val="22"/>
          <w:szCs w:val="22"/>
        </w:rPr>
        <w:t xml:space="preserve"> and </w:t>
      </w:r>
      <w:r w:rsidR="00E85FDC" w:rsidRPr="009B1370">
        <w:rPr>
          <w:rFonts w:asciiTheme="majorHAnsi" w:hAnsiTheme="majorHAnsi" w:cstheme="majorHAnsi"/>
          <w:sz w:val="22"/>
          <w:szCs w:val="22"/>
        </w:rPr>
        <w:t xml:space="preserve">national </w:t>
      </w:r>
      <w:r w:rsidR="006442AB" w:rsidRPr="009B1370">
        <w:rPr>
          <w:rFonts w:asciiTheme="majorHAnsi" w:hAnsiTheme="majorHAnsi" w:cstheme="majorHAnsi"/>
          <w:sz w:val="22"/>
          <w:szCs w:val="22"/>
        </w:rPr>
        <w:t xml:space="preserve">lockdown has significantly worsened our relationship. Should a decision be reached that body worn video is to be released more regularly and without </w:t>
      </w:r>
      <w:r w:rsidR="00752DF6" w:rsidRPr="009B1370">
        <w:rPr>
          <w:rFonts w:asciiTheme="majorHAnsi" w:hAnsiTheme="majorHAnsi" w:cstheme="majorHAnsi"/>
          <w:sz w:val="22"/>
          <w:szCs w:val="22"/>
        </w:rPr>
        <w:t xml:space="preserve">public </w:t>
      </w:r>
      <w:r w:rsidR="006442AB" w:rsidRPr="009B1370">
        <w:rPr>
          <w:rFonts w:asciiTheme="majorHAnsi" w:hAnsiTheme="majorHAnsi" w:cstheme="majorHAnsi"/>
          <w:sz w:val="22"/>
          <w:szCs w:val="22"/>
        </w:rPr>
        <w:t>requests, the</w:t>
      </w:r>
      <w:r w:rsidR="00752DF6" w:rsidRPr="009B1370">
        <w:rPr>
          <w:rFonts w:asciiTheme="majorHAnsi" w:hAnsiTheme="majorHAnsi" w:cstheme="majorHAnsi"/>
          <w:sz w:val="22"/>
          <w:szCs w:val="22"/>
        </w:rPr>
        <w:t xml:space="preserve"> public’s trust will be </w:t>
      </w:r>
      <w:proofErr w:type="gramStart"/>
      <w:r w:rsidR="00752DF6" w:rsidRPr="009B1370">
        <w:rPr>
          <w:rFonts w:asciiTheme="majorHAnsi" w:hAnsiTheme="majorHAnsi" w:cstheme="majorHAnsi"/>
          <w:sz w:val="22"/>
          <w:szCs w:val="22"/>
        </w:rPr>
        <w:t>improved</w:t>
      </w:r>
      <w:proofErr w:type="gramEnd"/>
      <w:r w:rsidR="000D548D">
        <w:rPr>
          <w:rFonts w:asciiTheme="majorHAnsi" w:hAnsiTheme="majorHAnsi" w:cstheme="majorHAnsi"/>
          <w:sz w:val="22"/>
          <w:szCs w:val="22"/>
        </w:rPr>
        <w:t xml:space="preserve"> and transparency will be enhanced</w:t>
      </w:r>
      <w:r w:rsidR="00E85FDC" w:rsidRPr="009B1370">
        <w:rPr>
          <w:rFonts w:asciiTheme="majorHAnsi" w:hAnsiTheme="majorHAnsi" w:cstheme="majorHAnsi"/>
          <w:sz w:val="22"/>
          <w:szCs w:val="22"/>
        </w:rPr>
        <w:t>.</w:t>
      </w:r>
      <w:r w:rsidR="00752DF6" w:rsidRPr="009B1370">
        <w:rPr>
          <w:rFonts w:asciiTheme="majorHAnsi" w:hAnsiTheme="majorHAnsi" w:cstheme="majorHAnsi"/>
          <w:sz w:val="22"/>
          <w:szCs w:val="22"/>
        </w:rPr>
        <w:t xml:space="preserve"> </w:t>
      </w:r>
      <w:r w:rsidR="00E85FDC" w:rsidRPr="009B1370">
        <w:rPr>
          <w:rFonts w:asciiTheme="majorHAnsi" w:hAnsiTheme="majorHAnsi" w:cstheme="majorHAnsi"/>
          <w:sz w:val="22"/>
          <w:szCs w:val="22"/>
        </w:rPr>
        <w:t>This will</w:t>
      </w:r>
      <w:r w:rsidR="00752DF6" w:rsidRPr="009B1370">
        <w:rPr>
          <w:rFonts w:asciiTheme="majorHAnsi" w:hAnsiTheme="majorHAnsi" w:cstheme="majorHAnsi"/>
          <w:sz w:val="22"/>
          <w:szCs w:val="22"/>
        </w:rPr>
        <w:t xml:space="preserve"> increase the likelihood of positive engagement</w:t>
      </w:r>
      <w:r w:rsidR="00E85FDC" w:rsidRPr="009B1370">
        <w:rPr>
          <w:rFonts w:asciiTheme="majorHAnsi" w:hAnsiTheme="majorHAnsi" w:cstheme="majorHAnsi"/>
          <w:sz w:val="22"/>
          <w:szCs w:val="22"/>
        </w:rPr>
        <w:t xml:space="preserve"> with the public</w:t>
      </w:r>
      <w:r w:rsidR="00752DF6" w:rsidRPr="009B1370">
        <w:rPr>
          <w:rFonts w:asciiTheme="majorHAnsi" w:hAnsiTheme="majorHAnsi" w:cstheme="majorHAnsi"/>
          <w:sz w:val="22"/>
          <w:szCs w:val="22"/>
        </w:rPr>
        <w:t xml:space="preserve"> and </w:t>
      </w:r>
      <w:r w:rsidR="00E85FDC" w:rsidRPr="009B1370">
        <w:rPr>
          <w:rFonts w:asciiTheme="majorHAnsi" w:hAnsiTheme="majorHAnsi" w:cstheme="majorHAnsi"/>
          <w:sz w:val="22"/>
          <w:szCs w:val="22"/>
        </w:rPr>
        <w:t xml:space="preserve">it </w:t>
      </w:r>
      <w:r w:rsidR="00752DF6" w:rsidRPr="009B1370">
        <w:rPr>
          <w:rFonts w:asciiTheme="majorHAnsi" w:hAnsiTheme="majorHAnsi" w:cstheme="majorHAnsi"/>
          <w:sz w:val="22"/>
          <w:szCs w:val="22"/>
        </w:rPr>
        <w:t>will most certainly count towards maintaining professional standards and being ethical and inclusive</w:t>
      </w:r>
      <w:r w:rsidR="00E85FDC" w:rsidRPr="009B1370">
        <w:rPr>
          <w:rFonts w:asciiTheme="majorHAnsi" w:hAnsiTheme="majorHAnsi" w:cstheme="majorHAnsi"/>
          <w:sz w:val="22"/>
          <w:szCs w:val="22"/>
        </w:rPr>
        <w:t xml:space="preserve"> from a policing perspective</w:t>
      </w:r>
      <w:r w:rsidR="00752DF6" w:rsidRPr="009B1370">
        <w:rPr>
          <w:rFonts w:asciiTheme="majorHAnsi" w:hAnsiTheme="majorHAnsi" w:cstheme="majorHAnsi"/>
          <w:sz w:val="22"/>
          <w:szCs w:val="22"/>
        </w:rPr>
        <w:t xml:space="preserve">. This could be easily transmitted through social media </w:t>
      </w:r>
      <w:r w:rsidR="00E85FDC" w:rsidRPr="009B1370">
        <w:rPr>
          <w:rFonts w:asciiTheme="majorHAnsi" w:hAnsiTheme="majorHAnsi" w:cstheme="majorHAnsi"/>
          <w:sz w:val="22"/>
          <w:szCs w:val="22"/>
        </w:rPr>
        <w:t xml:space="preserve">for public viewing </w:t>
      </w:r>
      <w:r w:rsidR="00752DF6" w:rsidRPr="009B1370">
        <w:rPr>
          <w:rFonts w:asciiTheme="majorHAnsi" w:hAnsiTheme="majorHAnsi" w:cstheme="majorHAnsi"/>
          <w:sz w:val="22"/>
          <w:szCs w:val="22"/>
        </w:rPr>
        <w:t xml:space="preserve">and </w:t>
      </w:r>
      <w:r w:rsidR="00E85FDC" w:rsidRPr="009B1370">
        <w:rPr>
          <w:rFonts w:asciiTheme="majorHAnsi" w:hAnsiTheme="majorHAnsi" w:cstheme="majorHAnsi"/>
          <w:sz w:val="22"/>
          <w:szCs w:val="22"/>
        </w:rPr>
        <w:t xml:space="preserve">in addition to this, </w:t>
      </w:r>
      <w:r w:rsidR="00752DF6" w:rsidRPr="009B1370">
        <w:rPr>
          <w:rFonts w:asciiTheme="majorHAnsi" w:hAnsiTheme="majorHAnsi" w:cstheme="majorHAnsi"/>
          <w:sz w:val="22"/>
          <w:szCs w:val="22"/>
        </w:rPr>
        <w:t xml:space="preserve">it </w:t>
      </w:r>
      <w:r w:rsidR="00E85FDC" w:rsidRPr="009B1370">
        <w:rPr>
          <w:rFonts w:asciiTheme="majorHAnsi" w:hAnsiTheme="majorHAnsi" w:cstheme="majorHAnsi"/>
          <w:sz w:val="22"/>
          <w:szCs w:val="22"/>
        </w:rPr>
        <w:t xml:space="preserve">also </w:t>
      </w:r>
      <w:r w:rsidR="00752DF6" w:rsidRPr="009B1370">
        <w:rPr>
          <w:rFonts w:asciiTheme="majorHAnsi" w:hAnsiTheme="majorHAnsi" w:cstheme="majorHAnsi"/>
          <w:sz w:val="22"/>
          <w:szCs w:val="22"/>
        </w:rPr>
        <w:t xml:space="preserve">complies with the Freedom of Information Act 2000. There are so many examples of professional and exemplary stop searches however the recordings never reach the publics eyes, it is my hope that this will change. </w:t>
      </w:r>
    </w:p>
    <w:p w14:paraId="21236308" w14:textId="659AEAB8" w:rsidR="00752DF6" w:rsidRPr="009B1370" w:rsidRDefault="00752DF6" w:rsidP="009F4867">
      <w:pPr>
        <w:spacing w:line="480" w:lineRule="auto"/>
        <w:jc w:val="both"/>
        <w:rPr>
          <w:rFonts w:asciiTheme="majorHAnsi" w:hAnsiTheme="majorHAnsi" w:cstheme="majorHAnsi"/>
          <w:sz w:val="22"/>
          <w:szCs w:val="22"/>
        </w:rPr>
      </w:pPr>
    </w:p>
    <w:p w14:paraId="65203360" w14:textId="22277625" w:rsidR="00B67632" w:rsidRPr="009B1370" w:rsidRDefault="00752DF6"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Within a Police </w:t>
      </w:r>
      <w:r w:rsidR="0046739D" w:rsidRPr="009B1370">
        <w:rPr>
          <w:rFonts w:asciiTheme="majorHAnsi" w:hAnsiTheme="majorHAnsi" w:cstheme="majorHAnsi"/>
          <w:sz w:val="22"/>
          <w:szCs w:val="22"/>
        </w:rPr>
        <w:t>officer’s</w:t>
      </w:r>
      <w:r w:rsidRPr="009B1370">
        <w:rPr>
          <w:rFonts w:asciiTheme="majorHAnsi" w:hAnsiTheme="majorHAnsi" w:cstheme="majorHAnsi"/>
          <w:sz w:val="22"/>
          <w:szCs w:val="22"/>
        </w:rPr>
        <w:t xml:space="preserve"> career, the coaching and mentoring approach becomes most prevalent within their tutorship, which is the period after training school when officers are deployed out onto division. </w:t>
      </w:r>
      <w:r w:rsidR="00B4224C" w:rsidRPr="009B1370">
        <w:rPr>
          <w:rFonts w:asciiTheme="majorHAnsi" w:hAnsiTheme="majorHAnsi" w:cstheme="majorHAnsi"/>
          <w:sz w:val="22"/>
          <w:szCs w:val="22"/>
        </w:rPr>
        <w:t xml:space="preserve">The way tutors are selected within the new </w:t>
      </w:r>
      <w:r w:rsidR="00E85FDC" w:rsidRPr="009B1370">
        <w:rPr>
          <w:rFonts w:asciiTheme="majorHAnsi" w:hAnsiTheme="majorHAnsi" w:cstheme="majorHAnsi"/>
          <w:sz w:val="22"/>
          <w:szCs w:val="22"/>
        </w:rPr>
        <w:t>Police Education Qualifications Framework (</w:t>
      </w:r>
      <w:r w:rsidR="00B4224C" w:rsidRPr="009B1370">
        <w:rPr>
          <w:rFonts w:asciiTheme="majorHAnsi" w:hAnsiTheme="majorHAnsi" w:cstheme="majorHAnsi"/>
          <w:sz w:val="22"/>
          <w:szCs w:val="22"/>
        </w:rPr>
        <w:t>PEQF</w:t>
      </w:r>
      <w:r w:rsidR="00E85FDC" w:rsidRPr="009B1370">
        <w:rPr>
          <w:rFonts w:asciiTheme="majorHAnsi" w:hAnsiTheme="majorHAnsi" w:cstheme="majorHAnsi"/>
          <w:sz w:val="22"/>
          <w:szCs w:val="22"/>
        </w:rPr>
        <w:t>)</w:t>
      </w:r>
      <w:r w:rsidR="00B4224C" w:rsidRPr="009B1370">
        <w:rPr>
          <w:rFonts w:asciiTheme="majorHAnsi" w:hAnsiTheme="majorHAnsi" w:cstheme="majorHAnsi"/>
          <w:sz w:val="22"/>
          <w:szCs w:val="22"/>
        </w:rPr>
        <w:t xml:space="preserve"> programme is through identifying and attracting officers who have an exemplary record and that are future leaders</w:t>
      </w:r>
      <w:r w:rsidR="00DB6053" w:rsidRPr="009B1370">
        <w:rPr>
          <w:rFonts w:asciiTheme="majorHAnsi" w:hAnsiTheme="majorHAnsi" w:cstheme="majorHAnsi"/>
          <w:sz w:val="22"/>
          <w:szCs w:val="22"/>
        </w:rPr>
        <w:t xml:space="preserve"> (College of Policing, 2020)</w:t>
      </w:r>
      <w:r w:rsidR="00B4224C" w:rsidRPr="009B1370">
        <w:rPr>
          <w:rFonts w:asciiTheme="majorHAnsi" w:hAnsiTheme="majorHAnsi" w:cstheme="majorHAnsi"/>
          <w:sz w:val="22"/>
          <w:szCs w:val="22"/>
        </w:rPr>
        <w:t>. This ensures that their positive traits are carried over to the student constable</w:t>
      </w:r>
      <w:r w:rsidR="000D548D">
        <w:rPr>
          <w:rFonts w:asciiTheme="majorHAnsi" w:hAnsiTheme="majorHAnsi" w:cstheme="majorHAnsi"/>
          <w:sz w:val="22"/>
          <w:szCs w:val="22"/>
        </w:rPr>
        <w:t>s</w:t>
      </w:r>
      <w:r w:rsidR="00B4224C" w:rsidRPr="009B1370">
        <w:rPr>
          <w:rFonts w:asciiTheme="majorHAnsi" w:hAnsiTheme="majorHAnsi" w:cstheme="majorHAnsi"/>
          <w:sz w:val="22"/>
          <w:szCs w:val="22"/>
        </w:rPr>
        <w:t xml:space="preserve"> to adhere to for the rest of their careers.</w:t>
      </w:r>
      <w:r w:rsidR="00FE5AAE" w:rsidRPr="009B1370">
        <w:rPr>
          <w:rFonts w:asciiTheme="majorHAnsi" w:hAnsiTheme="majorHAnsi" w:cstheme="majorHAnsi"/>
          <w:sz w:val="22"/>
          <w:szCs w:val="22"/>
        </w:rPr>
        <w:t xml:space="preserve"> </w:t>
      </w:r>
      <w:proofErr w:type="spellStart"/>
      <w:r w:rsidR="00FE5AAE" w:rsidRPr="009B1370">
        <w:rPr>
          <w:rFonts w:asciiTheme="majorHAnsi" w:hAnsiTheme="majorHAnsi" w:cstheme="majorHAnsi"/>
          <w:sz w:val="22"/>
          <w:szCs w:val="22"/>
        </w:rPr>
        <w:t>Anonson</w:t>
      </w:r>
      <w:proofErr w:type="spellEnd"/>
      <w:r w:rsidR="00FE5AAE" w:rsidRPr="009B1370">
        <w:rPr>
          <w:rFonts w:asciiTheme="majorHAnsi" w:hAnsiTheme="majorHAnsi" w:cstheme="majorHAnsi"/>
          <w:sz w:val="22"/>
          <w:szCs w:val="22"/>
        </w:rPr>
        <w:t xml:space="preserve"> et Al. (2014) </w:t>
      </w:r>
      <w:proofErr w:type="gramStart"/>
      <w:r w:rsidR="00FE5AAE" w:rsidRPr="009B1370">
        <w:rPr>
          <w:rFonts w:asciiTheme="majorHAnsi" w:hAnsiTheme="majorHAnsi" w:cstheme="majorHAnsi"/>
          <w:sz w:val="22"/>
          <w:szCs w:val="22"/>
        </w:rPr>
        <w:t>looks into</w:t>
      </w:r>
      <w:proofErr w:type="gramEnd"/>
      <w:r w:rsidR="00FE5AAE" w:rsidRPr="009B1370">
        <w:rPr>
          <w:rFonts w:asciiTheme="majorHAnsi" w:hAnsiTheme="majorHAnsi" w:cstheme="majorHAnsi"/>
          <w:sz w:val="22"/>
          <w:szCs w:val="22"/>
        </w:rPr>
        <w:t xml:space="preserve"> the qualities needed for leaders within a medical setting of frontline nurses. </w:t>
      </w:r>
      <w:proofErr w:type="gramStart"/>
      <w:r w:rsidR="00E85FDC" w:rsidRPr="009B1370">
        <w:rPr>
          <w:rFonts w:asciiTheme="majorHAnsi" w:hAnsiTheme="majorHAnsi" w:cstheme="majorHAnsi"/>
          <w:sz w:val="22"/>
          <w:szCs w:val="22"/>
        </w:rPr>
        <w:t>Similarly</w:t>
      </w:r>
      <w:proofErr w:type="gramEnd"/>
      <w:r w:rsidR="00FE5AAE" w:rsidRPr="009B1370">
        <w:rPr>
          <w:rFonts w:asciiTheme="majorHAnsi" w:hAnsiTheme="majorHAnsi" w:cstheme="majorHAnsi"/>
          <w:sz w:val="22"/>
          <w:szCs w:val="22"/>
        </w:rPr>
        <w:t xml:space="preserve"> to the police </w:t>
      </w:r>
      <w:r w:rsidR="00FE5AAE" w:rsidRPr="009B1370">
        <w:rPr>
          <w:rFonts w:asciiTheme="majorHAnsi" w:hAnsiTheme="majorHAnsi" w:cstheme="majorHAnsi"/>
          <w:sz w:val="22"/>
          <w:szCs w:val="22"/>
        </w:rPr>
        <w:lastRenderedPageBreak/>
        <w:t>service, the National Health Service (NHS) is under immense strain due to cutbacks and now the novel Coronavirus. The common characteristics identified were a passion for their vocation</w:t>
      </w:r>
      <w:r w:rsidR="0085327B" w:rsidRPr="009B1370">
        <w:rPr>
          <w:rFonts w:asciiTheme="majorHAnsi" w:hAnsiTheme="majorHAnsi" w:cstheme="majorHAnsi"/>
          <w:sz w:val="22"/>
          <w:szCs w:val="22"/>
        </w:rPr>
        <w:t>;</w:t>
      </w:r>
      <w:r w:rsidR="00FE5AAE" w:rsidRPr="009B1370">
        <w:rPr>
          <w:rFonts w:asciiTheme="majorHAnsi" w:hAnsiTheme="majorHAnsi" w:cstheme="majorHAnsi"/>
          <w:sz w:val="22"/>
          <w:szCs w:val="22"/>
        </w:rPr>
        <w:t xml:space="preserve"> a sense of optimism</w:t>
      </w:r>
      <w:r w:rsidR="0085327B" w:rsidRPr="009B1370">
        <w:rPr>
          <w:rFonts w:asciiTheme="majorHAnsi" w:hAnsiTheme="majorHAnsi" w:cstheme="majorHAnsi"/>
          <w:sz w:val="22"/>
          <w:szCs w:val="22"/>
        </w:rPr>
        <w:t>;</w:t>
      </w:r>
      <w:r w:rsidR="00FE5AAE" w:rsidRPr="009B1370">
        <w:rPr>
          <w:rFonts w:asciiTheme="majorHAnsi" w:hAnsiTheme="majorHAnsi" w:cstheme="majorHAnsi"/>
          <w:sz w:val="22"/>
          <w:szCs w:val="22"/>
        </w:rPr>
        <w:t xml:space="preserve"> the ability to form personal connections with their staff</w:t>
      </w:r>
      <w:r w:rsidR="0085327B" w:rsidRPr="009B1370">
        <w:rPr>
          <w:rFonts w:asciiTheme="majorHAnsi" w:hAnsiTheme="majorHAnsi" w:cstheme="majorHAnsi"/>
          <w:sz w:val="22"/>
          <w:szCs w:val="22"/>
        </w:rPr>
        <w:t>;</w:t>
      </w:r>
      <w:r w:rsidR="00FE5AAE" w:rsidRPr="009B1370">
        <w:rPr>
          <w:rFonts w:asciiTheme="majorHAnsi" w:hAnsiTheme="majorHAnsi" w:cstheme="majorHAnsi"/>
          <w:sz w:val="22"/>
          <w:szCs w:val="22"/>
        </w:rPr>
        <w:t xml:space="preserve"> excellent role modelling and mentorship and the ability to manage crisis while guided by a set of moral principles (</w:t>
      </w:r>
      <w:proofErr w:type="spellStart"/>
      <w:r w:rsidR="00FE5AAE" w:rsidRPr="009B1370">
        <w:rPr>
          <w:rFonts w:asciiTheme="majorHAnsi" w:hAnsiTheme="majorHAnsi" w:cstheme="majorHAnsi"/>
          <w:sz w:val="22"/>
          <w:szCs w:val="22"/>
        </w:rPr>
        <w:t>Anonson</w:t>
      </w:r>
      <w:proofErr w:type="spellEnd"/>
      <w:r w:rsidR="00FE5AAE" w:rsidRPr="009B1370">
        <w:rPr>
          <w:rFonts w:asciiTheme="majorHAnsi" w:hAnsiTheme="majorHAnsi" w:cstheme="majorHAnsi"/>
          <w:sz w:val="22"/>
          <w:szCs w:val="22"/>
        </w:rPr>
        <w:t xml:space="preserve"> et Al., 2014).</w:t>
      </w:r>
    </w:p>
    <w:p w14:paraId="07EEADC8" w14:textId="6A8D844E" w:rsidR="00FE5AAE" w:rsidRPr="009B1370" w:rsidRDefault="00FE5AAE" w:rsidP="009F4867">
      <w:pPr>
        <w:spacing w:line="480" w:lineRule="auto"/>
        <w:jc w:val="both"/>
        <w:rPr>
          <w:rFonts w:asciiTheme="majorHAnsi" w:hAnsiTheme="majorHAnsi" w:cstheme="majorHAnsi"/>
          <w:sz w:val="22"/>
          <w:szCs w:val="22"/>
        </w:rPr>
      </w:pPr>
    </w:p>
    <w:p w14:paraId="52199C72" w14:textId="0A205616" w:rsidR="00FE5AAE" w:rsidRPr="009B1370" w:rsidRDefault="00FE5AAE"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These traits mirror what we look for in our police officers serving the public and in order to instil them into our future officers, their tutors must be </w:t>
      </w:r>
      <w:r w:rsidR="0085327B" w:rsidRPr="009B1370">
        <w:rPr>
          <w:rFonts w:asciiTheme="majorHAnsi" w:hAnsiTheme="majorHAnsi" w:cstheme="majorHAnsi"/>
          <w:sz w:val="22"/>
          <w:szCs w:val="22"/>
        </w:rPr>
        <w:t xml:space="preserve">the ones that plant the seed. </w:t>
      </w:r>
      <w:proofErr w:type="spellStart"/>
      <w:r w:rsidR="0085327B" w:rsidRPr="009B1370">
        <w:rPr>
          <w:rFonts w:asciiTheme="majorHAnsi" w:hAnsiTheme="majorHAnsi" w:cstheme="majorHAnsi"/>
          <w:sz w:val="22"/>
          <w:szCs w:val="22"/>
        </w:rPr>
        <w:t>Anonson</w:t>
      </w:r>
      <w:proofErr w:type="spellEnd"/>
      <w:r w:rsidR="0085327B" w:rsidRPr="009B1370">
        <w:rPr>
          <w:rFonts w:asciiTheme="majorHAnsi" w:hAnsiTheme="majorHAnsi" w:cstheme="majorHAnsi"/>
          <w:sz w:val="22"/>
          <w:szCs w:val="22"/>
        </w:rPr>
        <w:t xml:space="preserve"> et Al. (2014) goes on to say that in order to facilitate professional growth, transformational leadership is required and desired within the mentoring and coaching roles. This notion is supported by Feltner et al. (2008)</w:t>
      </w:r>
      <w:r w:rsidR="00D04BA0" w:rsidRPr="009B1370">
        <w:rPr>
          <w:rFonts w:asciiTheme="majorHAnsi" w:hAnsiTheme="majorHAnsi" w:cstheme="majorHAnsi"/>
          <w:sz w:val="22"/>
          <w:szCs w:val="22"/>
        </w:rPr>
        <w:t>, Kellerman (2005) and Bossert and Ogawa (2000)</w:t>
      </w:r>
      <w:r w:rsidR="00102912" w:rsidRPr="009B1370">
        <w:rPr>
          <w:rFonts w:asciiTheme="majorHAnsi" w:hAnsiTheme="majorHAnsi" w:cstheme="majorHAnsi"/>
          <w:sz w:val="22"/>
          <w:szCs w:val="22"/>
        </w:rPr>
        <w:t>.</w:t>
      </w:r>
      <w:r w:rsidR="00E85FDC" w:rsidRPr="009B1370">
        <w:rPr>
          <w:rFonts w:asciiTheme="majorHAnsi" w:hAnsiTheme="majorHAnsi" w:cstheme="majorHAnsi"/>
          <w:sz w:val="22"/>
          <w:szCs w:val="22"/>
        </w:rPr>
        <w:t xml:space="preserve"> The PEQF program mirrors this and was brought in to ensure that the quality of officers leaving their tutorship are of the highest standard. </w:t>
      </w:r>
    </w:p>
    <w:p w14:paraId="159334B4" w14:textId="4B59A565" w:rsidR="00E85FDC" w:rsidRPr="009B1370" w:rsidRDefault="00E85FDC" w:rsidP="009F4867">
      <w:pPr>
        <w:spacing w:line="480" w:lineRule="auto"/>
        <w:jc w:val="both"/>
        <w:rPr>
          <w:rFonts w:asciiTheme="majorHAnsi" w:hAnsiTheme="majorHAnsi" w:cstheme="majorHAnsi"/>
          <w:sz w:val="22"/>
          <w:szCs w:val="22"/>
        </w:rPr>
      </w:pPr>
    </w:p>
    <w:p w14:paraId="492B02E2" w14:textId="5638D0A4" w:rsidR="00E85FDC" w:rsidRPr="009B1370" w:rsidRDefault="00E85FDC" w:rsidP="009F4867">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From a personal perspective, my experience of the tutor hub was extremely positive. All the tutors I encountered were the gold standard officer the PEQF program looks to recruit for developing student constables. Knowledgeable but humble at the same time, they were approachable and professional which instilled good qualities in me that I have taken forward into my career. </w:t>
      </w:r>
      <w:r w:rsidR="0013047E" w:rsidRPr="009B1370">
        <w:rPr>
          <w:rFonts w:asciiTheme="majorHAnsi" w:hAnsiTheme="majorHAnsi" w:cstheme="majorHAnsi"/>
          <w:sz w:val="22"/>
          <w:szCs w:val="22"/>
        </w:rPr>
        <w:t xml:space="preserve">Ultimately, the </w:t>
      </w:r>
      <w:r w:rsidR="00DB6053" w:rsidRPr="009B1370">
        <w:rPr>
          <w:rFonts w:asciiTheme="majorHAnsi" w:hAnsiTheme="majorHAnsi" w:cstheme="majorHAnsi"/>
          <w:sz w:val="22"/>
          <w:szCs w:val="22"/>
        </w:rPr>
        <w:t>public</w:t>
      </w:r>
      <w:r w:rsidR="0013047E" w:rsidRPr="009B1370">
        <w:rPr>
          <w:rFonts w:asciiTheme="majorHAnsi" w:hAnsiTheme="majorHAnsi" w:cstheme="majorHAnsi"/>
          <w:sz w:val="22"/>
          <w:szCs w:val="22"/>
        </w:rPr>
        <w:t xml:space="preserve"> want to see professionalism from a police officer no matter the circumstances and the PEQF program is the way forward to achieve this by recruiting future leaders and role models; and applying the coaching and mentoring approach which so many vocations have written into their training blueprint. </w:t>
      </w:r>
    </w:p>
    <w:p w14:paraId="18CEAA64" w14:textId="5C2D240C" w:rsidR="00A26D8F" w:rsidRPr="009B1370" w:rsidRDefault="00A26D8F" w:rsidP="00700700">
      <w:pPr>
        <w:spacing w:line="480" w:lineRule="auto"/>
        <w:jc w:val="both"/>
        <w:rPr>
          <w:rFonts w:asciiTheme="majorHAnsi" w:hAnsiTheme="majorHAnsi" w:cstheme="majorHAnsi"/>
          <w:sz w:val="22"/>
          <w:szCs w:val="22"/>
        </w:rPr>
      </w:pPr>
    </w:p>
    <w:p w14:paraId="4ACCCD88" w14:textId="04843406" w:rsidR="0013047E" w:rsidRPr="009B1370" w:rsidRDefault="0013047E" w:rsidP="00700700">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In summary, the Code of Ethics is the foundation to modern day policing although I would argue that it could be reviewed due to </w:t>
      </w:r>
      <w:r w:rsidR="00D24CCC" w:rsidRPr="009B1370">
        <w:rPr>
          <w:rFonts w:asciiTheme="majorHAnsi" w:hAnsiTheme="majorHAnsi" w:cstheme="majorHAnsi"/>
          <w:sz w:val="22"/>
          <w:szCs w:val="22"/>
        </w:rPr>
        <w:t>its age</w:t>
      </w:r>
      <w:r w:rsidRPr="009B1370">
        <w:rPr>
          <w:rFonts w:asciiTheme="majorHAnsi" w:hAnsiTheme="majorHAnsi" w:cstheme="majorHAnsi"/>
          <w:sz w:val="22"/>
          <w:szCs w:val="22"/>
        </w:rPr>
        <w:t xml:space="preserve"> and </w:t>
      </w:r>
      <w:r w:rsidR="00D24CCC" w:rsidRPr="009B1370">
        <w:rPr>
          <w:rFonts w:asciiTheme="majorHAnsi" w:hAnsiTheme="majorHAnsi" w:cstheme="majorHAnsi"/>
          <w:sz w:val="22"/>
          <w:szCs w:val="22"/>
        </w:rPr>
        <w:t xml:space="preserve">one </w:t>
      </w:r>
      <w:r w:rsidRPr="009B1370">
        <w:rPr>
          <w:rFonts w:asciiTheme="majorHAnsi" w:hAnsiTheme="majorHAnsi" w:cstheme="majorHAnsi"/>
          <w:sz w:val="22"/>
          <w:szCs w:val="22"/>
        </w:rPr>
        <w:t xml:space="preserve">could consider </w:t>
      </w:r>
      <w:r w:rsidR="00D24CCC" w:rsidRPr="009B1370">
        <w:rPr>
          <w:rFonts w:asciiTheme="majorHAnsi" w:hAnsiTheme="majorHAnsi" w:cstheme="majorHAnsi"/>
          <w:sz w:val="22"/>
          <w:szCs w:val="22"/>
        </w:rPr>
        <w:t>adding other principals.</w:t>
      </w:r>
      <w:r w:rsidR="00084313">
        <w:rPr>
          <w:rFonts w:asciiTheme="majorHAnsi" w:hAnsiTheme="majorHAnsi" w:cstheme="majorHAnsi"/>
          <w:sz w:val="22"/>
          <w:szCs w:val="22"/>
        </w:rPr>
        <w:t xml:space="preserve"> Maybe this could be the next step in the professionalisation of the police service?</w:t>
      </w:r>
      <w:r w:rsidR="00D24CCC" w:rsidRPr="009B1370">
        <w:rPr>
          <w:rFonts w:asciiTheme="majorHAnsi" w:hAnsiTheme="majorHAnsi" w:cstheme="majorHAnsi"/>
          <w:sz w:val="22"/>
          <w:szCs w:val="22"/>
        </w:rPr>
        <w:t xml:space="preserve"> As I have spoken about earlier, I also serve within the British Army and although some of our leadership traits align with the policing world</w:t>
      </w:r>
      <w:r w:rsidR="00E37455" w:rsidRPr="009B1370">
        <w:rPr>
          <w:rFonts w:asciiTheme="majorHAnsi" w:hAnsiTheme="majorHAnsi" w:cstheme="majorHAnsi"/>
          <w:sz w:val="22"/>
          <w:szCs w:val="22"/>
        </w:rPr>
        <w:t>,</w:t>
      </w:r>
      <w:r w:rsidR="00D24CCC" w:rsidRPr="009B1370">
        <w:rPr>
          <w:rFonts w:asciiTheme="majorHAnsi" w:hAnsiTheme="majorHAnsi" w:cstheme="majorHAnsi"/>
          <w:sz w:val="22"/>
          <w:szCs w:val="22"/>
        </w:rPr>
        <w:t xml:space="preserve"> others such as courage and discipline I feel could be introduced. I use these military principals </w:t>
      </w:r>
      <w:r w:rsidR="00E37455" w:rsidRPr="009B1370">
        <w:rPr>
          <w:rFonts w:asciiTheme="majorHAnsi" w:hAnsiTheme="majorHAnsi" w:cstheme="majorHAnsi"/>
          <w:sz w:val="22"/>
          <w:szCs w:val="22"/>
        </w:rPr>
        <w:t>daily</w:t>
      </w:r>
      <w:r w:rsidR="00D24CCC" w:rsidRPr="009B1370">
        <w:rPr>
          <w:rFonts w:asciiTheme="majorHAnsi" w:hAnsiTheme="majorHAnsi" w:cstheme="majorHAnsi"/>
          <w:sz w:val="22"/>
          <w:szCs w:val="22"/>
        </w:rPr>
        <w:t xml:space="preserve"> within my Policing career and I feel that they do have a place within future policing. </w:t>
      </w:r>
      <w:r w:rsidR="006D75C5" w:rsidRPr="009B1370">
        <w:rPr>
          <w:rFonts w:asciiTheme="majorHAnsi" w:hAnsiTheme="majorHAnsi" w:cstheme="majorHAnsi"/>
          <w:sz w:val="22"/>
          <w:szCs w:val="22"/>
        </w:rPr>
        <w:t xml:space="preserve">The police service and the military are uniformed services and </w:t>
      </w:r>
      <w:r w:rsidR="00E37455" w:rsidRPr="009B1370">
        <w:rPr>
          <w:rFonts w:asciiTheme="majorHAnsi" w:hAnsiTheme="majorHAnsi" w:cstheme="majorHAnsi"/>
          <w:sz w:val="22"/>
          <w:szCs w:val="22"/>
        </w:rPr>
        <w:t xml:space="preserve">as </w:t>
      </w:r>
      <w:r w:rsidR="006D75C5" w:rsidRPr="009B1370">
        <w:rPr>
          <w:rFonts w:asciiTheme="majorHAnsi" w:hAnsiTheme="majorHAnsi" w:cstheme="majorHAnsi"/>
          <w:sz w:val="22"/>
          <w:szCs w:val="22"/>
        </w:rPr>
        <w:t xml:space="preserve">such, they should have similar </w:t>
      </w:r>
      <w:r w:rsidR="00E37455" w:rsidRPr="009B1370">
        <w:rPr>
          <w:rFonts w:asciiTheme="majorHAnsi" w:hAnsiTheme="majorHAnsi" w:cstheme="majorHAnsi"/>
          <w:sz w:val="22"/>
          <w:szCs w:val="22"/>
        </w:rPr>
        <w:t>principals</w:t>
      </w:r>
      <w:r w:rsidR="006D75C5" w:rsidRPr="009B1370">
        <w:rPr>
          <w:rFonts w:asciiTheme="majorHAnsi" w:hAnsiTheme="majorHAnsi" w:cstheme="majorHAnsi"/>
          <w:sz w:val="22"/>
          <w:szCs w:val="22"/>
        </w:rPr>
        <w:t>.</w:t>
      </w:r>
    </w:p>
    <w:p w14:paraId="5E223499" w14:textId="6148AB32" w:rsidR="00DB6053" w:rsidRPr="009B1370" w:rsidRDefault="00DB6053" w:rsidP="00700700">
      <w:pPr>
        <w:spacing w:line="480" w:lineRule="auto"/>
        <w:jc w:val="both"/>
        <w:rPr>
          <w:rFonts w:asciiTheme="majorHAnsi" w:hAnsiTheme="majorHAnsi" w:cstheme="majorHAnsi"/>
          <w:sz w:val="22"/>
          <w:szCs w:val="22"/>
        </w:rPr>
      </w:pPr>
    </w:p>
    <w:p w14:paraId="3B8518FF" w14:textId="35908E88" w:rsidR="0078771B" w:rsidRDefault="00DB6053" w:rsidP="00700700">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 xml:space="preserve">Furthermore, it has become apparent that maintaining professional standards, ethical and inclusive and a coaching and mentoring approach are all intertwined within the Code of Ethics. They all serve a purpose within the bigger </w:t>
      </w:r>
      <w:r w:rsidRPr="009B1370">
        <w:rPr>
          <w:rFonts w:asciiTheme="majorHAnsi" w:hAnsiTheme="majorHAnsi" w:cstheme="majorHAnsi"/>
          <w:sz w:val="22"/>
          <w:szCs w:val="22"/>
        </w:rPr>
        <w:lastRenderedPageBreak/>
        <w:t xml:space="preserve">picture and I would argue that taking out one element would cause detriment to the others. I have outlined the difficulties of modern-day policing and I have been able to provide relevant examples into these difficulties. As stated earlier, I believe that we are at a crossroads in policing. Firm and resourceful leadership is </w:t>
      </w:r>
      <w:r w:rsidR="000D548D">
        <w:rPr>
          <w:rFonts w:asciiTheme="majorHAnsi" w:hAnsiTheme="majorHAnsi" w:cstheme="majorHAnsi"/>
          <w:sz w:val="22"/>
          <w:szCs w:val="22"/>
        </w:rPr>
        <w:t xml:space="preserve">now </w:t>
      </w:r>
      <w:r w:rsidRPr="009B1370">
        <w:rPr>
          <w:rFonts w:asciiTheme="majorHAnsi" w:hAnsiTheme="majorHAnsi" w:cstheme="majorHAnsi"/>
          <w:sz w:val="22"/>
          <w:szCs w:val="22"/>
        </w:rPr>
        <w:t>needed</w:t>
      </w:r>
      <w:r w:rsidR="000D548D">
        <w:rPr>
          <w:rFonts w:asciiTheme="majorHAnsi" w:hAnsiTheme="majorHAnsi" w:cstheme="majorHAnsi"/>
          <w:sz w:val="22"/>
          <w:szCs w:val="22"/>
        </w:rPr>
        <w:t xml:space="preserve"> </w:t>
      </w:r>
      <w:r w:rsidRPr="009B1370">
        <w:rPr>
          <w:rFonts w:asciiTheme="majorHAnsi" w:hAnsiTheme="majorHAnsi" w:cstheme="majorHAnsi"/>
          <w:sz w:val="22"/>
          <w:szCs w:val="22"/>
        </w:rPr>
        <w:t>to carry us through to the future, a future where the public are supportive of policing and where police officers conduct themselves in line with the Code of Ethics.</w:t>
      </w:r>
      <w:r w:rsidR="0078771B">
        <w:rPr>
          <w:rFonts w:asciiTheme="majorHAnsi" w:hAnsiTheme="majorHAnsi" w:cstheme="majorHAnsi"/>
          <w:sz w:val="22"/>
          <w:szCs w:val="22"/>
        </w:rPr>
        <w:t xml:space="preserve"> </w:t>
      </w:r>
    </w:p>
    <w:p w14:paraId="757216F1" w14:textId="77777777" w:rsidR="0078771B" w:rsidRDefault="0078771B" w:rsidP="00700700">
      <w:pPr>
        <w:spacing w:line="480" w:lineRule="auto"/>
        <w:jc w:val="both"/>
        <w:rPr>
          <w:rFonts w:asciiTheme="majorHAnsi" w:hAnsiTheme="majorHAnsi" w:cstheme="majorHAnsi"/>
          <w:sz w:val="22"/>
          <w:szCs w:val="22"/>
        </w:rPr>
      </w:pPr>
    </w:p>
    <w:p w14:paraId="3BDC804B" w14:textId="30E9ED1E" w:rsidR="00DB6053" w:rsidRPr="009B1370" w:rsidRDefault="0078771B" w:rsidP="00700700">
      <w:pPr>
        <w:spacing w:line="480" w:lineRule="auto"/>
        <w:jc w:val="both"/>
        <w:rPr>
          <w:rFonts w:asciiTheme="majorHAnsi" w:hAnsiTheme="majorHAnsi" w:cstheme="majorHAnsi"/>
          <w:sz w:val="22"/>
          <w:szCs w:val="22"/>
        </w:rPr>
      </w:pPr>
      <w:r>
        <w:rPr>
          <w:rFonts w:asciiTheme="majorHAnsi" w:hAnsiTheme="majorHAnsi" w:cstheme="majorHAnsi"/>
          <w:sz w:val="22"/>
          <w:szCs w:val="22"/>
        </w:rPr>
        <w:t>Having followed the PEQF path and been given the opportunity to research into the policing world through academia, it has inspired me to want to take the leadership reins in the future. I feel that this scheme is a “make or break” s</w:t>
      </w:r>
      <w:r w:rsidR="00966326">
        <w:rPr>
          <w:rFonts w:asciiTheme="majorHAnsi" w:hAnsiTheme="majorHAnsi" w:cstheme="majorHAnsi"/>
          <w:sz w:val="22"/>
          <w:szCs w:val="22"/>
        </w:rPr>
        <w:t>cheme</w:t>
      </w:r>
      <w:r>
        <w:rPr>
          <w:rFonts w:asciiTheme="majorHAnsi" w:hAnsiTheme="majorHAnsi" w:cstheme="majorHAnsi"/>
          <w:sz w:val="22"/>
          <w:szCs w:val="22"/>
        </w:rPr>
        <w:t xml:space="preserve"> demanding only the best performance, however if you dedicate time and effort into your vocation, you will succeed.  </w:t>
      </w:r>
    </w:p>
    <w:p w14:paraId="0A67F586" w14:textId="5142C1F6" w:rsidR="00D24CCC" w:rsidRPr="009B1370" w:rsidRDefault="00D24CCC" w:rsidP="00700700">
      <w:pPr>
        <w:spacing w:line="480" w:lineRule="auto"/>
        <w:jc w:val="both"/>
        <w:rPr>
          <w:rFonts w:asciiTheme="majorHAnsi" w:hAnsiTheme="majorHAnsi" w:cstheme="majorHAnsi"/>
          <w:sz w:val="22"/>
          <w:szCs w:val="22"/>
        </w:rPr>
      </w:pPr>
    </w:p>
    <w:p w14:paraId="0917E19F" w14:textId="40BA8A96" w:rsidR="00D24CCC" w:rsidRPr="009B1370" w:rsidRDefault="009B1370" w:rsidP="00700700">
      <w:pPr>
        <w:spacing w:line="480" w:lineRule="auto"/>
        <w:jc w:val="both"/>
        <w:rPr>
          <w:rFonts w:asciiTheme="majorHAnsi" w:hAnsiTheme="majorHAnsi" w:cstheme="majorHAnsi"/>
          <w:sz w:val="22"/>
          <w:szCs w:val="22"/>
        </w:rPr>
      </w:pPr>
      <w:r w:rsidRPr="009B1370">
        <w:rPr>
          <w:rFonts w:asciiTheme="majorHAnsi" w:hAnsiTheme="majorHAnsi" w:cstheme="majorHAnsi"/>
          <w:sz w:val="22"/>
          <w:szCs w:val="22"/>
        </w:rPr>
        <w:t>Word count: 4</w:t>
      </w:r>
      <w:r w:rsidR="00966326">
        <w:rPr>
          <w:rFonts w:asciiTheme="majorHAnsi" w:hAnsiTheme="majorHAnsi" w:cstheme="majorHAnsi"/>
          <w:sz w:val="22"/>
          <w:szCs w:val="22"/>
        </w:rPr>
        <w:t>9</w:t>
      </w:r>
      <w:r w:rsidR="000D548D">
        <w:rPr>
          <w:rFonts w:asciiTheme="majorHAnsi" w:hAnsiTheme="majorHAnsi" w:cstheme="majorHAnsi"/>
          <w:sz w:val="22"/>
          <w:szCs w:val="22"/>
        </w:rPr>
        <w:t>99</w:t>
      </w:r>
    </w:p>
    <w:p w14:paraId="31284DC5" w14:textId="0934BBE7" w:rsidR="009F4867" w:rsidRPr="009B1370" w:rsidRDefault="009F4867" w:rsidP="009F4867">
      <w:pPr>
        <w:spacing w:line="360" w:lineRule="auto"/>
        <w:jc w:val="both"/>
        <w:rPr>
          <w:rFonts w:asciiTheme="majorHAnsi" w:hAnsiTheme="majorHAnsi" w:cstheme="majorHAnsi"/>
        </w:rPr>
      </w:pPr>
    </w:p>
    <w:p w14:paraId="47193561" w14:textId="2D21A760" w:rsidR="009B1370" w:rsidRDefault="009B1370" w:rsidP="009F4867">
      <w:pPr>
        <w:spacing w:line="360" w:lineRule="auto"/>
        <w:jc w:val="both"/>
        <w:rPr>
          <w:rFonts w:asciiTheme="majorHAnsi" w:hAnsiTheme="majorHAnsi" w:cstheme="majorHAnsi"/>
        </w:rPr>
      </w:pPr>
    </w:p>
    <w:p w14:paraId="7F1EDF3E" w14:textId="5E6757C4" w:rsidR="009B1370" w:rsidRDefault="009B1370" w:rsidP="009F4867">
      <w:pPr>
        <w:spacing w:line="360" w:lineRule="auto"/>
        <w:jc w:val="both"/>
        <w:rPr>
          <w:rFonts w:asciiTheme="majorHAnsi" w:hAnsiTheme="majorHAnsi" w:cstheme="majorHAnsi"/>
        </w:rPr>
      </w:pPr>
    </w:p>
    <w:p w14:paraId="3D9ED8FD" w14:textId="11F73323" w:rsidR="009B1370" w:rsidRDefault="009B1370" w:rsidP="009F4867">
      <w:pPr>
        <w:spacing w:line="360" w:lineRule="auto"/>
        <w:jc w:val="both"/>
        <w:rPr>
          <w:rFonts w:asciiTheme="majorHAnsi" w:hAnsiTheme="majorHAnsi" w:cstheme="majorHAnsi"/>
        </w:rPr>
      </w:pPr>
    </w:p>
    <w:p w14:paraId="5371754B" w14:textId="42ADA533" w:rsidR="009B1370" w:rsidRDefault="009B1370" w:rsidP="009F4867">
      <w:pPr>
        <w:spacing w:line="360" w:lineRule="auto"/>
        <w:jc w:val="both"/>
        <w:rPr>
          <w:rFonts w:asciiTheme="majorHAnsi" w:hAnsiTheme="majorHAnsi" w:cstheme="majorHAnsi"/>
        </w:rPr>
      </w:pPr>
    </w:p>
    <w:p w14:paraId="1AA75F09" w14:textId="21F59704" w:rsidR="009B1370" w:rsidRDefault="009B1370" w:rsidP="009F4867">
      <w:pPr>
        <w:spacing w:line="360" w:lineRule="auto"/>
        <w:jc w:val="both"/>
        <w:rPr>
          <w:rFonts w:asciiTheme="majorHAnsi" w:hAnsiTheme="majorHAnsi" w:cstheme="majorHAnsi"/>
        </w:rPr>
      </w:pPr>
    </w:p>
    <w:p w14:paraId="128DC692" w14:textId="77777777" w:rsidR="009B1370" w:rsidRDefault="009B1370" w:rsidP="009F4867">
      <w:pPr>
        <w:spacing w:line="360" w:lineRule="auto"/>
        <w:jc w:val="both"/>
        <w:rPr>
          <w:rFonts w:ascii="Arial" w:hAnsi="Arial" w:cs="Arial"/>
          <w:sz w:val="22"/>
          <w:szCs w:val="22"/>
        </w:rPr>
      </w:pPr>
    </w:p>
    <w:p w14:paraId="0A6E55C5" w14:textId="77777777" w:rsidR="000D548D" w:rsidRDefault="000D548D" w:rsidP="009F4867">
      <w:pPr>
        <w:spacing w:line="360" w:lineRule="auto"/>
        <w:jc w:val="both"/>
        <w:rPr>
          <w:rFonts w:ascii="Arial" w:hAnsi="Arial" w:cs="Arial"/>
          <w:b/>
          <w:bCs/>
          <w:sz w:val="22"/>
          <w:szCs w:val="22"/>
        </w:rPr>
      </w:pPr>
    </w:p>
    <w:p w14:paraId="50CC4C2E" w14:textId="77777777" w:rsidR="000D548D" w:rsidRDefault="000D548D" w:rsidP="009F4867">
      <w:pPr>
        <w:spacing w:line="360" w:lineRule="auto"/>
        <w:jc w:val="both"/>
        <w:rPr>
          <w:rFonts w:ascii="Arial" w:hAnsi="Arial" w:cs="Arial"/>
          <w:b/>
          <w:bCs/>
          <w:sz w:val="22"/>
          <w:szCs w:val="22"/>
        </w:rPr>
      </w:pPr>
    </w:p>
    <w:p w14:paraId="5ADFC40B" w14:textId="77777777" w:rsidR="000D548D" w:rsidRDefault="000D548D" w:rsidP="009F4867">
      <w:pPr>
        <w:spacing w:line="360" w:lineRule="auto"/>
        <w:jc w:val="both"/>
        <w:rPr>
          <w:rFonts w:ascii="Arial" w:hAnsi="Arial" w:cs="Arial"/>
          <w:b/>
          <w:bCs/>
          <w:sz w:val="22"/>
          <w:szCs w:val="22"/>
        </w:rPr>
      </w:pPr>
    </w:p>
    <w:p w14:paraId="63BABBDB" w14:textId="77777777" w:rsidR="000D548D" w:rsidRDefault="000D548D" w:rsidP="009F4867">
      <w:pPr>
        <w:spacing w:line="360" w:lineRule="auto"/>
        <w:jc w:val="both"/>
        <w:rPr>
          <w:rFonts w:ascii="Arial" w:hAnsi="Arial" w:cs="Arial"/>
          <w:b/>
          <w:bCs/>
          <w:sz w:val="22"/>
          <w:szCs w:val="22"/>
        </w:rPr>
      </w:pPr>
    </w:p>
    <w:p w14:paraId="7292B7C6" w14:textId="77777777" w:rsidR="000D548D" w:rsidRDefault="000D548D" w:rsidP="009F4867">
      <w:pPr>
        <w:spacing w:line="360" w:lineRule="auto"/>
        <w:jc w:val="both"/>
        <w:rPr>
          <w:rFonts w:ascii="Arial" w:hAnsi="Arial" w:cs="Arial"/>
          <w:b/>
          <w:bCs/>
          <w:sz w:val="22"/>
          <w:szCs w:val="22"/>
        </w:rPr>
      </w:pPr>
    </w:p>
    <w:p w14:paraId="1C05B085" w14:textId="77777777" w:rsidR="000D548D" w:rsidRDefault="000D548D" w:rsidP="009F4867">
      <w:pPr>
        <w:spacing w:line="360" w:lineRule="auto"/>
        <w:jc w:val="both"/>
        <w:rPr>
          <w:rFonts w:ascii="Arial" w:hAnsi="Arial" w:cs="Arial"/>
          <w:b/>
          <w:bCs/>
          <w:sz w:val="22"/>
          <w:szCs w:val="22"/>
        </w:rPr>
      </w:pPr>
    </w:p>
    <w:p w14:paraId="50FF99AB" w14:textId="77777777" w:rsidR="000D548D" w:rsidRDefault="000D548D" w:rsidP="009F4867">
      <w:pPr>
        <w:spacing w:line="360" w:lineRule="auto"/>
        <w:jc w:val="both"/>
        <w:rPr>
          <w:rFonts w:ascii="Arial" w:hAnsi="Arial" w:cs="Arial"/>
          <w:b/>
          <w:bCs/>
          <w:sz w:val="22"/>
          <w:szCs w:val="22"/>
        </w:rPr>
      </w:pPr>
    </w:p>
    <w:p w14:paraId="249014DE" w14:textId="77777777" w:rsidR="000D548D" w:rsidRDefault="000D548D" w:rsidP="009F4867">
      <w:pPr>
        <w:spacing w:line="360" w:lineRule="auto"/>
        <w:jc w:val="both"/>
        <w:rPr>
          <w:rFonts w:ascii="Arial" w:hAnsi="Arial" w:cs="Arial"/>
          <w:b/>
          <w:bCs/>
          <w:sz w:val="22"/>
          <w:szCs w:val="22"/>
        </w:rPr>
      </w:pPr>
    </w:p>
    <w:p w14:paraId="4EA35BD9" w14:textId="77777777" w:rsidR="000D548D" w:rsidRDefault="000D548D" w:rsidP="009F4867">
      <w:pPr>
        <w:spacing w:line="360" w:lineRule="auto"/>
        <w:jc w:val="both"/>
        <w:rPr>
          <w:rFonts w:ascii="Arial" w:hAnsi="Arial" w:cs="Arial"/>
          <w:b/>
          <w:bCs/>
          <w:sz w:val="22"/>
          <w:szCs w:val="22"/>
        </w:rPr>
      </w:pPr>
    </w:p>
    <w:p w14:paraId="72F8FD4F" w14:textId="77777777" w:rsidR="000D548D" w:rsidRDefault="000D548D" w:rsidP="009F4867">
      <w:pPr>
        <w:spacing w:line="360" w:lineRule="auto"/>
        <w:jc w:val="both"/>
        <w:rPr>
          <w:rFonts w:ascii="Arial" w:hAnsi="Arial" w:cs="Arial"/>
          <w:b/>
          <w:bCs/>
          <w:sz w:val="22"/>
          <w:szCs w:val="22"/>
        </w:rPr>
      </w:pPr>
    </w:p>
    <w:p w14:paraId="7EBF4CF9" w14:textId="77777777" w:rsidR="000D548D" w:rsidRDefault="000D548D" w:rsidP="009F4867">
      <w:pPr>
        <w:spacing w:line="360" w:lineRule="auto"/>
        <w:jc w:val="both"/>
        <w:rPr>
          <w:rFonts w:ascii="Arial" w:hAnsi="Arial" w:cs="Arial"/>
          <w:b/>
          <w:bCs/>
          <w:sz w:val="22"/>
          <w:szCs w:val="22"/>
        </w:rPr>
      </w:pPr>
    </w:p>
    <w:p w14:paraId="6468A612" w14:textId="77777777" w:rsidR="000D548D" w:rsidRDefault="000D548D" w:rsidP="009F4867">
      <w:pPr>
        <w:spacing w:line="360" w:lineRule="auto"/>
        <w:jc w:val="both"/>
        <w:rPr>
          <w:rFonts w:ascii="Arial" w:hAnsi="Arial" w:cs="Arial"/>
          <w:b/>
          <w:bCs/>
          <w:sz w:val="22"/>
          <w:szCs w:val="22"/>
        </w:rPr>
      </w:pPr>
    </w:p>
    <w:p w14:paraId="36D06CE5" w14:textId="77777777" w:rsidR="000D548D" w:rsidRDefault="000D548D" w:rsidP="009F4867">
      <w:pPr>
        <w:spacing w:line="360" w:lineRule="auto"/>
        <w:jc w:val="both"/>
        <w:rPr>
          <w:rFonts w:ascii="Arial" w:hAnsi="Arial" w:cs="Arial"/>
          <w:b/>
          <w:bCs/>
          <w:sz w:val="22"/>
          <w:szCs w:val="22"/>
        </w:rPr>
      </w:pPr>
    </w:p>
    <w:p w14:paraId="77E25BDC" w14:textId="77777777" w:rsidR="000D548D" w:rsidRDefault="000D548D" w:rsidP="009F4867">
      <w:pPr>
        <w:spacing w:line="360" w:lineRule="auto"/>
        <w:jc w:val="both"/>
        <w:rPr>
          <w:rFonts w:ascii="Arial" w:hAnsi="Arial" w:cs="Arial"/>
          <w:b/>
          <w:bCs/>
          <w:sz w:val="22"/>
          <w:szCs w:val="22"/>
        </w:rPr>
      </w:pPr>
    </w:p>
    <w:p w14:paraId="719C9B70" w14:textId="77777777" w:rsidR="000D548D" w:rsidRDefault="000D548D" w:rsidP="009F4867">
      <w:pPr>
        <w:spacing w:line="360" w:lineRule="auto"/>
        <w:jc w:val="both"/>
        <w:rPr>
          <w:rFonts w:ascii="Arial" w:hAnsi="Arial" w:cs="Arial"/>
          <w:b/>
          <w:bCs/>
          <w:sz w:val="22"/>
          <w:szCs w:val="22"/>
        </w:rPr>
      </w:pPr>
    </w:p>
    <w:p w14:paraId="54CB1D8B" w14:textId="77777777" w:rsidR="000D548D" w:rsidRDefault="000D548D" w:rsidP="009F4867">
      <w:pPr>
        <w:spacing w:line="360" w:lineRule="auto"/>
        <w:jc w:val="both"/>
        <w:rPr>
          <w:rFonts w:ascii="Arial" w:hAnsi="Arial" w:cs="Arial"/>
          <w:b/>
          <w:bCs/>
          <w:sz w:val="22"/>
          <w:szCs w:val="22"/>
        </w:rPr>
      </w:pPr>
    </w:p>
    <w:p w14:paraId="200CDB6D" w14:textId="77777777" w:rsidR="000D548D" w:rsidRDefault="000D548D" w:rsidP="009F4867">
      <w:pPr>
        <w:spacing w:line="360" w:lineRule="auto"/>
        <w:jc w:val="both"/>
        <w:rPr>
          <w:rFonts w:ascii="Arial" w:hAnsi="Arial" w:cs="Arial"/>
          <w:b/>
          <w:bCs/>
          <w:sz w:val="22"/>
          <w:szCs w:val="22"/>
        </w:rPr>
      </w:pPr>
    </w:p>
    <w:p w14:paraId="53E09E3C" w14:textId="77777777" w:rsidR="000D548D" w:rsidRDefault="000D548D" w:rsidP="009F4867">
      <w:pPr>
        <w:spacing w:line="360" w:lineRule="auto"/>
        <w:jc w:val="both"/>
        <w:rPr>
          <w:rFonts w:ascii="Arial" w:hAnsi="Arial" w:cs="Arial"/>
          <w:b/>
          <w:bCs/>
          <w:sz w:val="22"/>
          <w:szCs w:val="22"/>
        </w:rPr>
      </w:pPr>
    </w:p>
    <w:p w14:paraId="7946B1DE" w14:textId="284AAD21" w:rsidR="009F4867" w:rsidRPr="009B1370" w:rsidRDefault="009F4867" w:rsidP="009F4867">
      <w:pPr>
        <w:spacing w:line="360" w:lineRule="auto"/>
        <w:jc w:val="both"/>
        <w:rPr>
          <w:rFonts w:ascii="Arial" w:hAnsi="Arial" w:cs="Arial"/>
          <w:b/>
          <w:bCs/>
          <w:sz w:val="22"/>
          <w:szCs w:val="22"/>
        </w:rPr>
      </w:pPr>
      <w:r w:rsidRPr="009B1370">
        <w:rPr>
          <w:rFonts w:ascii="Arial" w:hAnsi="Arial" w:cs="Arial"/>
          <w:b/>
          <w:bCs/>
          <w:sz w:val="22"/>
          <w:szCs w:val="22"/>
        </w:rPr>
        <w:lastRenderedPageBreak/>
        <w:t>References:</w:t>
      </w:r>
    </w:p>
    <w:p w14:paraId="307F3225" w14:textId="1AB38372" w:rsidR="000303D9" w:rsidRDefault="000303D9" w:rsidP="009F4867">
      <w:pPr>
        <w:spacing w:line="360" w:lineRule="auto"/>
        <w:jc w:val="both"/>
        <w:rPr>
          <w:rFonts w:ascii="Arial" w:hAnsi="Arial" w:cs="Arial"/>
          <w:sz w:val="22"/>
          <w:szCs w:val="22"/>
        </w:rPr>
      </w:pPr>
    </w:p>
    <w:p w14:paraId="73C66342" w14:textId="2F693F68" w:rsidR="000303D9" w:rsidRDefault="000303D9" w:rsidP="009F4867">
      <w:pPr>
        <w:spacing w:line="360" w:lineRule="auto"/>
        <w:jc w:val="both"/>
        <w:rPr>
          <w:rFonts w:ascii="Arial" w:hAnsi="Arial" w:cs="Arial"/>
          <w:sz w:val="22"/>
          <w:szCs w:val="22"/>
        </w:rPr>
      </w:pPr>
      <w:r>
        <w:rPr>
          <w:rFonts w:ascii="Arial" w:hAnsi="Arial" w:cs="Arial"/>
          <w:sz w:val="22"/>
          <w:szCs w:val="22"/>
        </w:rPr>
        <w:t xml:space="preserve">Anderson, J. (1982) </w:t>
      </w:r>
      <w:r w:rsidR="0046455E">
        <w:rPr>
          <w:rFonts w:ascii="Arial" w:hAnsi="Arial" w:cs="Arial"/>
          <w:sz w:val="22"/>
          <w:szCs w:val="22"/>
        </w:rPr>
        <w:t>‘</w:t>
      </w:r>
      <w:r w:rsidRPr="0046455E">
        <w:rPr>
          <w:rFonts w:ascii="Arial" w:hAnsi="Arial" w:cs="Arial"/>
          <w:sz w:val="22"/>
          <w:szCs w:val="22"/>
        </w:rPr>
        <w:t>Acquisition of cognitive skill</w:t>
      </w:r>
      <w:r w:rsidR="0046455E">
        <w:rPr>
          <w:rFonts w:ascii="Arial" w:hAnsi="Arial" w:cs="Arial"/>
          <w:sz w:val="22"/>
          <w:szCs w:val="22"/>
        </w:rPr>
        <w:t xml:space="preserve">’, </w:t>
      </w:r>
      <w:r w:rsidR="0046455E">
        <w:rPr>
          <w:rFonts w:ascii="Arial" w:hAnsi="Arial" w:cs="Arial"/>
          <w:i/>
          <w:iCs/>
          <w:sz w:val="22"/>
          <w:szCs w:val="22"/>
        </w:rPr>
        <w:t xml:space="preserve">Psychological Review, </w:t>
      </w:r>
      <w:r w:rsidR="0046455E">
        <w:rPr>
          <w:rFonts w:ascii="Arial" w:hAnsi="Arial" w:cs="Arial"/>
          <w:sz w:val="22"/>
          <w:szCs w:val="22"/>
        </w:rPr>
        <w:t xml:space="preserve">89(1), pp 369 – 406.  </w:t>
      </w:r>
    </w:p>
    <w:p w14:paraId="73B2461B" w14:textId="19386509" w:rsidR="0085327B" w:rsidRDefault="0085327B" w:rsidP="009F4867">
      <w:pPr>
        <w:spacing w:line="360" w:lineRule="auto"/>
        <w:jc w:val="both"/>
        <w:rPr>
          <w:rFonts w:ascii="Arial" w:hAnsi="Arial" w:cs="Arial"/>
          <w:sz w:val="22"/>
          <w:szCs w:val="22"/>
        </w:rPr>
      </w:pPr>
    </w:p>
    <w:p w14:paraId="6772AAD4" w14:textId="3F6FE55E" w:rsidR="0085327B" w:rsidRDefault="0085327B" w:rsidP="009F4867">
      <w:pPr>
        <w:spacing w:line="360" w:lineRule="auto"/>
        <w:jc w:val="both"/>
        <w:rPr>
          <w:rFonts w:ascii="Arial" w:hAnsi="Arial" w:cs="Arial"/>
          <w:sz w:val="22"/>
          <w:szCs w:val="22"/>
        </w:rPr>
      </w:pPr>
      <w:proofErr w:type="spellStart"/>
      <w:r>
        <w:rPr>
          <w:rFonts w:ascii="Arial" w:hAnsi="Arial" w:cs="Arial"/>
          <w:sz w:val="22"/>
          <w:szCs w:val="22"/>
        </w:rPr>
        <w:t>Anonson</w:t>
      </w:r>
      <w:proofErr w:type="spellEnd"/>
      <w:r>
        <w:rPr>
          <w:rFonts w:ascii="Arial" w:hAnsi="Arial" w:cs="Arial"/>
          <w:sz w:val="22"/>
          <w:szCs w:val="22"/>
        </w:rPr>
        <w:t xml:space="preserve">, J., </w:t>
      </w:r>
      <w:proofErr w:type="spellStart"/>
      <w:r>
        <w:rPr>
          <w:rFonts w:ascii="Arial" w:hAnsi="Arial" w:cs="Arial"/>
          <w:sz w:val="22"/>
          <w:szCs w:val="22"/>
        </w:rPr>
        <w:t>Arries</w:t>
      </w:r>
      <w:proofErr w:type="spellEnd"/>
      <w:r>
        <w:rPr>
          <w:rFonts w:ascii="Arial" w:hAnsi="Arial" w:cs="Arial"/>
          <w:sz w:val="22"/>
          <w:szCs w:val="22"/>
        </w:rPr>
        <w:t xml:space="preserve">, E., Berry, L., </w:t>
      </w:r>
      <w:proofErr w:type="spellStart"/>
      <w:r>
        <w:rPr>
          <w:rFonts w:ascii="Arial" w:hAnsi="Arial" w:cs="Arial"/>
          <w:sz w:val="22"/>
          <w:szCs w:val="22"/>
        </w:rPr>
        <w:t>Maposa</w:t>
      </w:r>
      <w:proofErr w:type="spellEnd"/>
      <w:r>
        <w:rPr>
          <w:rFonts w:ascii="Arial" w:hAnsi="Arial" w:cs="Arial"/>
          <w:sz w:val="22"/>
          <w:szCs w:val="22"/>
        </w:rPr>
        <w:t>, S., Telford, P., and Walker, M. (2014) ‘</w:t>
      </w:r>
      <w:r w:rsidRPr="0085327B">
        <w:rPr>
          <w:rFonts w:ascii="Arial" w:hAnsi="Arial" w:cs="Arial"/>
          <w:sz w:val="22"/>
          <w:szCs w:val="22"/>
        </w:rPr>
        <w:t xml:space="preserve">Qualities of exemplary nurse leaders: perspectives </w:t>
      </w:r>
      <w:proofErr w:type="spellStart"/>
      <w:r w:rsidRPr="0085327B">
        <w:rPr>
          <w:rFonts w:ascii="Arial" w:hAnsi="Arial" w:cs="Arial"/>
          <w:sz w:val="22"/>
          <w:szCs w:val="22"/>
        </w:rPr>
        <w:t>offrontline</w:t>
      </w:r>
      <w:proofErr w:type="spellEnd"/>
      <w:r w:rsidRPr="0085327B">
        <w:rPr>
          <w:rFonts w:ascii="Arial" w:hAnsi="Arial" w:cs="Arial"/>
          <w:sz w:val="22"/>
          <w:szCs w:val="22"/>
        </w:rPr>
        <w:t xml:space="preserve"> nurses</w:t>
      </w:r>
      <w:r>
        <w:rPr>
          <w:rFonts w:ascii="Arial" w:hAnsi="Arial" w:cs="Arial"/>
          <w:sz w:val="22"/>
          <w:szCs w:val="22"/>
        </w:rPr>
        <w:t xml:space="preserve">’, </w:t>
      </w:r>
      <w:r>
        <w:rPr>
          <w:rFonts w:ascii="Arial" w:hAnsi="Arial" w:cs="Arial"/>
          <w:i/>
          <w:iCs/>
          <w:sz w:val="22"/>
          <w:szCs w:val="22"/>
        </w:rPr>
        <w:t xml:space="preserve">Journal of Nursing Management, </w:t>
      </w:r>
      <w:r>
        <w:rPr>
          <w:rFonts w:ascii="Arial" w:hAnsi="Arial" w:cs="Arial"/>
          <w:sz w:val="22"/>
          <w:szCs w:val="22"/>
        </w:rPr>
        <w:t xml:space="preserve">22(1), pp. 127 – 136. Available at: </w:t>
      </w:r>
      <w:hyperlink r:id="rId10" w:history="1">
        <w:r w:rsidRPr="002958DE">
          <w:rPr>
            <w:rStyle w:val="Hyperlink"/>
            <w:rFonts w:ascii="Arial" w:hAnsi="Arial" w:cs="Arial"/>
            <w:sz w:val="22"/>
            <w:szCs w:val="22"/>
          </w:rPr>
          <w:t>https://onlinelibrary.wiley.com/doi/epdf/10.1111/jonm.12092</w:t>
        </w:r>
      </w:hyperlink>
      <w:r>
        <w:rPr>
          <w:rFonts w:ascii="Arial" w:hAnsi="Arial" w:cs="Arial"/>
          <w:sz w:val="22"/>
          <w:szCs w:val="22"/>
        </w:rPr>
        <w:t xml:space="preserve"> (Accessed: 24 December 2020).</w:t>
      </w:r>
    </w:p>
    <w:p w14:paraId="6E981068" w14:textId="5ABA5B6B" w:rsidR="0086180D" w:rsidRDefault="0086180D" w:rsidP="009F4867">
      <w:pPr>
        <w:spacing w:line="360" w:lineRule="auto"/>
        <w:jc w:val="both"/>
        <w:rPr>
          <w:rFonts w:ascii="Arial" w:hAnsi="Arial" w:cs="Arial"/>
          <w:sz w:val="22"/>
          <w:szCs w:val="22"/>
        </w:rPr>
      </w:pPr>
    </w:p>
    <w:p w14:paraId="3A51F89B" w14:textId="2182E367" w:rsidR="0086180D" w:rsidRDefault="0086180D" w:rsidP="009F4867">
      <w:pPr>
        <w:spacing w:line="360" w:lineRule="auto"/>
        <w:jc w:val="both"/>
        <w:rPr>
          <w:rFonts w:ascii="Arial" w:hAnsi="Arial" w:cs="Arial"/>
          <w:sz w:val="22"/>
          <w:szCs w:val="22"/>
        </w:rPr>
      </w:pPr>
      <w:r>
        <w:rPr>
          <w:rFonts w:ascii="Arial" w:hAnsi="Arial" w:cs="Arial"/>
          <w:sz w:val="22"/>
          <w:szCs w:val="22"/>
        </w:rPr>
        <w:t xml:space="preserve">Barrow, G. (2020) ‘Herts police officer dismissed for “abuse of power” after using database for personal benefit’, </w:t>
      </w:r>
      <w:r>
        <w:rPr>
          <w:rFonts w:ascii="Arial" w:hAnsi="Arial" w:cs="Arial"/>
          <w:i/>
          <w:iCs/>
          <w:sz w:val="22"/>
          <w:szCs w:val="22"/>
        </w:rPr>
        <w:t xml:space="preserve">The Comet, </w:t>
      </w:r>
      <w:r>
        <w:rPr>
          <w:rFonts w:ascii="Arial" w:hAnsi="Arial" w:cs="Arial"/>
          <w:sz w:val="22"/>
          <w:szCs w:val="22"/>
        </w:rPr>
        <w:t xml:space="preserve">11 November. Available at: </w:t>
      </w:r>
      <w:hyperlink r:id="rId11" w:history="1">
        <w:r w:rsidRPr="00A5063D">
          <w:rPr>
            <w:rStyle w:val="Hyperlink"/>
            <w:rFonts w:ascii="Arial" w:hAnsi="Arial" w:cs="Arial"/>
            <w:sz w:val="22"/>
            <w:szCs w:val="22"/>
          </w:rPr>
          <w:t>https://www.thecomet.net/news/stevenage-police-officer-dismissed-after-gross-misconduct-1-6924420</w:t>
        </w:r>
      </w:hyperlink>
      <w:r>
        <w:rPr>
          <w:rFonts w:ascii="Arial" w:hAnsi="Arial" w:cs="Arial"/>
          <w:sz w:val="22"/>
          <w:szCs w:val="22"/>
        </w:rPr>
        <w:t xml:space="preserve"> (Accessed: 3 December 2020).</w:t>
      </w:r>
    </w:p>
    <w:p w14:paraId="355AB817" w14:textId="745523BE" w:rsidR="00962318" w:rsidRDefault="00962318" w:rsidP="009F4867">
      <w:pPr>
        <w:spacing w:line="360" w:lineRule="auto"/>
        <w:jc w:val="both"/>
        <w:rPr>
          <w:rFonts w:ascii="Arial" w:hAnsi="Arial" w:cs="Arial"/>
          <w:sz w:val="22"/>
          <w:szCs w:val="22"/>
        </w:rPr>
      </w:pPr>
    </w:p>
    <w:p w14:paraId="48C8E88A" w14:textId="058D13EA" w:rsidR="00962318" w:rsidRPr="0086180D" w:rsidRDefault="00962318" w:rsidP="009F4867">
      <w:pPr>
        <w:spacing w:line="360" w:lineRule="auto"/>
        <w:jc w:val="both"/>
        <w:rPr>
          <w:rFonts w:ascii="Arial" w:hAnsi="Arial" w:cs="Arial"/>
          <w:sz w:val="22"/>
          <w:szCs w:val="22"/>
        </w:rPr>
      </w:pPr>
      <w:r>
        <w:rPr>
          <w:rFonts w:ascii="Arial" w:hAnsi="Arial" w:cs="Arial"/>
          <w:sz w:val="22"/>
          <w:szCs w:val="22"/>
        </w:rPr>
        <w:t>BBC (2020), ‘</w:t>
      </w:r>
      <w:r w:rsidRPr="00962318">
        <w:rPr>
          <w:rFonts w:ascii="Arial" w:hAnsi="Arial" w:cs="Arial"/>
          <w:sz w:val="22"/>
          <w:szCs w:val="22"/>
        </w:rPr>
        <w:t>Bianca Williams stop-and-search: Met PCs face probe</w:t>
      </w:r>
      <w:r>
        <w:rPr>
          <w:rFonts w:ascii="Arial" w:hAnsi="Arial" w:cs="Arial"/>
          <w:sz w:val="22"/>
          <w:szCs w:val="22"/>
        </w:rPr>
        <w:t xml:space="preserve">’, </w:t>
      </w:r>
      <w:r>
        <w:rPr>
          <w:rFonts w:ascii="Arial" w:hAnsi="Arial" w:cs="Arial"/>
          <w:i/>
          <w:iCs/>
          <w:sz w:val="22"/>
          <w:szCs w:val="22"/>
        </w:rPr>
        <w:t>BBC</w:t>
      </w:r>
      <w:r w:rsidR="00860755">
        <w:rPr>
          <w:rFonts w:ascii="Arial" w:hAnsi="Arial" w:cs="Arial"/>
          <w:i/>
          <w:iCs/>
          <w:sz w:val="22"/>
          <w:szCs w:val="22"/>
        </w:rPr>
        <w:t xml:space="preserve"> News</w:t>
      </w:r>
      <w:r>
        <w:rPr>
          <w:rFonts w:ascii="Arial" w:hAnsi="Arial" w:cs="Arial"/>
          <w:i/>
          <w:iCs/>
          <w:sz w:val="22"/>
          <w:szCs w:val="22"/>
        </w:rPr>
        <w:t xml:space="preserve">, </w:t>
      </w:r>
      <w:r>
        <w:rPr>
          <w:rFonts w:ascii="Arial" w:hAnsi="Arial" w:cs="Arial"/>
          <w:sz w:val="22"/>
          <w:szCs w:val="22"/>
        </w:rPr>
        <w:t xml:space="preserve">8 October. Available at: </w:t>
      </w:r>
      <w:hyperlink r:id="rId12" w:history="1">
        <w:r w:rsidRPr="002958DE">
          <w:rPr>
            <w:rStyle w:val="Hyperlink"/>
            <w:rFonts w:ascii="Arial" w:hAnsi="Arial" w:cs="Arial"/>
            <w:sz w:val="22"/>
            <w:szCs w:val="22"/>
          </w:rPr>
          <w:t>https://www.bbc.co.uk/news/uk-england-london-54466254</w:t>
        </w:r>
      </w:hyperlink>
      <w:r>
        <w:rPr>
          <w:rFonts w:ascii="Arial" w:hAnsi="Arial" w:cs="Arial"/>
          <w:sz w:val="22"/>
          <w:szCs w:val="22"/>
        </w:rPr>
        <w:t xml:space="preserve"> (Accessed: 23 November 2020).</w:t>
      </w:r>
    </w:p>
    <w:p w14:paraId="6EC03A30" w14:textId="524ED712" w:rsidR="00796FCD" w:rsidRDefault="00796FCD" w:rsidP="009F4867">
      <w:pPr>
        <w:spacing w:line="360" w:lineRule="auto"/>
        <w:jc w:val="both"/>
        <w:rPr>
          <w:rFonts w:ascii="Arial" w:hAnsi="Arial" w:cs="Arial"/>
          <w:sz w:val="22"/>
          <w:szCs w:val="22"/>
        </w:rPr>
      </w:pPr>
    </w:p>
    <w:p w14:paraId="359DA834" w14:textId="52CE6DDC" w:rsidR="00A06CD7" w:rsidRDefault="00A06CD7" w:rsidP="009F4867">
      <w:pPr>
        <w:spacing w:line="360" w:lineRule="auto"/>
        <w:jc w:val="both"/>
        <w:rPr>
          <w:rFonts w:ascii="Arial" w:hAnsi="Arial" w:cs="Arial"/>
          <w:sz w:val="22"/>
          <w:szCs w:val="22"/>
        </w:rPr>
      </w:pPr>
      <w:r>
        <w:rPr>
          <w:rFonts w:ascii="Arial" w:hAnsi="Arial" w:cs="Arial"/>
          <w:sz w:val="22"/>
          <w:szCs w:val="22"/>
        </w:rPr>
        <w:t xml:space="preserve">Bell, B., Costa, R. and Machin, S. (2018) </w:t>
      </w:r>
      <w:r w:rsidR="00735D4D">
        <w:rPr>
          <w:rFonts w:ascii="Arial" w:hAnsi="Arial" w:cs="Arial"/>
          <w:sz w:val="22"/>
          <w:szCs w:val="22"/>
        </w:rPr>
        <w:t xml:space="preserve">‘Why education reduces crime’, </w:t>
      </w:r>
      <w:r w:rsidR="00735D4D">
        <w:rPr>
          <w:rFonts w:ascii="Arial" w:hAnsi="Arial" w:cs="Arial"/>
          <w:i/>
          <w:iCs/>
          <w:sz w:val="22"/>
          <w:szCs w:val="22"/>
        </w:rPr>
        <w:t xml:space="preserve">Vox Eu, </w:t>
      </w:r>
      <w:r w:rsidR="00735D4D">
        <w:rPr>
          <w:rFonts w:ascii="Arial" w:hAnsi="Arial" w:cs="Arial"/>
          <w:sz w:val="22"/>
          <w:szCs w:val="22"/>
        </w:rPr>
        <w:t xml:space="preserve">14 October. Available at: </w:t>
      </w:r>
      <w:hyperlink r:id="rId13" w:history="1">
        <w:r w:rsidR="00735D4D" w:rsidRPr="00A5063D">
          <w:rPr>
            <w:rStyle w:val="Hyperlink"/>
            <w:rFonts w:ascii="Arial" w:hAnsi="Arial" w:cs="Arial"/>
            <w:sz w:val="22"/>
            <w:szCs w:val="22"/>
          </w:rPr>
          <w:t>https://voxeu.org/article/why-education-reduces-crime</w:t>
        </w:r>
      </w:hyperlink>
      <w:r w:rsidR="00735D4D">
        <w:rPr>
          <w:rFonts w:ascii="Arial" w:hAnsi="Arial" w:cs="Arial"/>
          <w:sz w:val="22"/>
          <w:szCs w:val="22"/>
        </w:rPr>
        <w:t xml:space="preserve"> (Accessed: 3 December 2020).</w:t>
      </w:r>
    </w:p>
    <w:p w14:paraId="5459685D" w14:textId="050590A7" w:rsidR="00952DE4" w:rsidRDefault="00952DE4" w:rsidP="00952DE4">
      <w:pPr>
        <w:spacing w:line="360" w:lineRule="auto"/>
        <w:rPr>
          <w:rFonts w:ascii="Arial" w:hAnsi="Arial" w:cs="Arial"/>
          <w:sz w:val="22"/>
          <w:szCs w:val="22"/>
        </w:rPr>
      </w:pPr>
    </w:p>
    <w:p w14:paraId="418B1A7A" w14:textId="37736D41" w:rsidR="00952DE4" w:rsidRDefault="00952DE4" w:rsidP="00102912">
      <w:pPr>
        <w:spacing w:line="360" w:lineRule="auto"/>
        <w:rPr>
          <w:rFonts w:ascii="Arial" w:hAnsi="Arial" w:cs="Arial"/>
          <w:sz w:val="22"/>
          <w:szCs w:val="22"/>
        </w:rPr>
      </w:pPr>
      <w:r>
        <w:rPr>
          <w:rFonts w:ascii="Arial" w:hAnsi="Arial" w:cs="Arial"/>
          <w:sz w:val="22"/>
          <w:szCs w:val="22"/>
        </w:rPr>
        <w:t xml:space="preserve">Belle, N. (2014) ‘Leading to make a difference: A field experiment on the performance effects of transformational leadership, perceived social impact, and public service motivation’, </w:t>
      </w:r>
      <w:r>
        <w:rPr>
          <w:rFonts w:ascii="Arial" w:hAnsi="Arial" w:cs="Arial"/>
          <w:i/>
          <w:iCs/>
          <w:sz w:val="22"/>
          <w:szCs w:val="22"/>
        </w:rPr>
        <w:t xml:space="preserve">Journal of Public Administration Research and Theory, </w:t>
      </w:r>
      <w:r>
        <w:rPr>
          <w:rFonts w:ascii="Arial" w:hAnsi="Arial" w:cs="Arial"/>
          <w:sz w:val="22"/>
          <w:szCs w:val="22"/>
        </w:rPr>
        <w:t xml:space="preserve">24(1), pp. 109 – 136. Available at: </w:t>
      </w:r>
      <w:hyperlink r:id="rId14" w:history="1">
        <w:r w:rsidRPr="00A5063D">
          <w:rPr>
            <w:rStyle w:val="Hyperlink"/>
            <w:rFonts w:ascii="Arial" w:hAnsi="Arial" w:cs="Arial"/>
            <w:sz w:val="22"/>
            <w:szCs w:val="22"/>
          </w:rPr>
          <w:t>https://academic.oup.com/jpart/article-abstract/24/1/109/919087</w:t>
        </w:r>
      </w:hyperlink>
      <w:r>
        <w:rPr>
          <w:rFonts w:ascii="Arial" w:hAnsi="Arial" w:cs="Arial"/>
          <w:sz w:val="22"/>
          <w:szCs w:val="22"/>
        </w:rPr>
        <w:t xml:space="preserve"> (Accessed: 3 December 2020).</w:t>
      </w:r>
    </w:p>
    <w:p w14:paraId="62333851" w14:textId="6204763B" w:rsidR="00C70270" w:rsidRDefault="00C70270" w:rsidP="00102912">
      <w:pPr>
        <w:spacing w:line="360" w:lineRule="auto"/>
        <w:rPr>
          <w:rFonts w:ascii="Arial" w:hAnsi="Arial" w:cs="Arial"/>
          <w:sz w:val="22"/>
          <w:szCs w:val="22"/>
        </w:rPr>
      </w:pPr>
    </w:p>
    <w:p w14:paraId="6038AA78" w14:textId="6D3C4EFA" w:rsidR="00C70270" w:rsidRPr="00952DE4" w:rsidRDefault="00C70270" w:rsidP="00102912">
      <w:pPr>
        <w:spacing w:line="360" w:lineRule="auto"/>
        <w:rPr>
          <w:rFonts w:ascii="Arial" w:hAnsi="Arial" w:cs="Arial"/>
          <w:sz w:val="22"/>
          <w:szCs w:val="22"/>
        </w:rPr>
      </w:pPr>
      <w:proofErr w:type="spellStart"/>
      <w:r>
        <w:rPr>
          <w:rFonts w:ascii="Arial" w:hAnsi="Arial" w:cs="Arial"/>
          <w:sz w:val="22"/>
          <w:szCs w:val="22"/>
        </w:rPr>
        <w:t>Blackler</w:t>
      </w:r>
      <w:proofErr w:type="spellEnd"/>
      <w:r>
        <w:rPr>
          <w:rFonts w:ascii="Arial" w:hAnsi="Arial" w:cs="Arial"/>
          <w:sz w:val="22"/>
          <w:szCs w:val="22"/>
        </w:rPr>
        <w:t xml:space="preserve">, J., and Miller, S. (2005) </w:t>
      </w:r>
      <w:r w:rsidRPr="00B67632">
        <w:rPr>
          <w:rFonts w:ascii="Arial" w:hAnsi="Arial" w:cs="Arial"/>
          <w:i/>
          <w:iCs/>
          <w:sz w:val="22"/>
          <w:szCs w:val="22"/>
        </w:rPr>
        <w:t>Ethical Issues in Policing</w:t>
      </w:r>
      <w:r w:rsidR="00B67632">
        <w:rPr>
          <w:rFonts w:ascii="Arial" w:hAnsi="Arial" w:cs="Arial"/>
          <w:i/>
          <w:iCs/>
          <w:sz w:val="22"/>
          <w:szCs w:val="22"/>
        </w:rPr>
        <w:t xml:space="preserve"> 1</w:t>
      </w:r>
      <w:r w:rsidR="00B67632" w:rsidRPr="00B67632">
        <w:rPr>
          <w:rFonts w:ascii="Arial" w:hAnsi="Arial" w:cs="Arial"/>
          <w:i/>
          <w:iCs/>
          <w:sz w:val="22"/>
          <w:szCs w:val="22"/>
          <w:vertAlign w:val="superscript"/>
        </w:rPr>
        <w:t>st</w:t>
      </w:r>
      <w:r w:rsidR="00B67632">
        <w:rPr>
          <w:rFonts w:ascii="Arial" w:hAnsi="Arial" w:cs="Arial"/>
          <w:i/>
          <w:iCs/>
          <w:sz w:val="22"/>
          <w:szCs w:val="22"/>
        </w:rPr>
        <w:t xml:space="preserve"> Ed</w:t>
      </w:r>
      <w:r>
        <w:rPr>
          <w:rFonts w:ascii="Arial" w:hAnsi="Arial" w:cs="Arial"/>
          <w:sz w:val="22"/>
          <w:szCs w:val="22"/>
        </w:rPr>
        <w:t xml:space="preserve">. John </w:t>
      </w:r>
      <w:proofErr w:type="spellStart"/>
      <w:r>
        <w:rPr>
          <w:rFonts w:ascii="Arial" w:hAnsi="Arial" w:cs="Arial"/>
          <w:sz w:val="22"/>
          <w:szCs w:val="22"/>
        </w:rPr>
        <w:t>Blackler</w:t>
      </w:r>
      <w:proofErr w:type="spellEnd"/>
      <w:r w:rsidR="00B67632">
        <w:rPr>
          <w:rFonts w:ascii="Arial" w:hAnsi="Arial" w:cs="Arial"/>
          <w:sz w:val="22"/>
          <w:szCs w:val="22"/>
        </w:rPr>
        <w:t>:</w:t>
      </w:r>
      <w:r>
        <w:rPr>
          <w:rFonts w:ascii="Arial" w:hAnsi="Arial" w:cs="Arial"/>
          <w:sz w:val="22"/>
          <w:szCs w:val="22"/>
        </w:rPr>
        <w:t xml:space="preserve"> Ashgate.</w:t>
      </w:r>
    </w:p>
    <w:p w14:paraId="69D05755" w14:textId="5D63F79D" w:rsidR="00735D4D" w:rsidRDefault="00735D4D" w:rsidP="00102912">
      <w:pPr>
        <w:spacing w:line="360" w:lineRule="auto"/>
        <w:rPr>
          <w:rFonts w:ascii="Arial" w:hAnsi="Arial" w:cs="Arial"/>
          <w:sz w:val="22"/>
          <w:szCs w:val="22"/>
        </w:rPr>
      </w:pPr>
    </w:p>
    <w:p w14:paraId="5F1F36FF" w14:textId="71EB014E" w:rsidR="00D04BA0" w:rsidRDefault="00D04BA0" w:rsidP="00102912">
      <w:pPr>
        <w:spacing w:line="360" w:lineRule="auto"/>
        <w:rPr>
          <w:rFonts w:ascii="Arial" w:hAnsi="Arial" w:cs="Arial"/>
          <w:sz w:val="22"/>
          <w:szCs w:val="22"/>
        </w:rPr>
      </w:pPr>
      <w:r>
        <w:rPr>
          <w:rFonts w:ascii="Arial" w:hAnsi="Arial" w:cs="Arial"/>
          <w:sz w:val="22"/>
          <w:szCs w:val="22"/>
        </w:rPr>
        <w:t>Bossert, R. and Ogawa R. (</w:t>
      </w:r>
      <w:r w:rsidR="00102912">
        <w:rPr>
          <w:rFonts w:ascii="Arial" w:hAnsi="Arial" w:cs="Arial"/>
          <w:sz w:val="22"/>
          <w:szCs w:val="22"/>
        </w:rPr>
        <w:t>1995</w:t>
      </w:r>
      <w:r>
        <w:rPr>
          <w:rFonts w:ascii="Arial" w:hAnsi="Arial" w:cs="Arial"/>
          <w:sz w:val="22"/>
          <w:szCs w:val="22"/>
        </w:rPr>
        <w:t>) ‘</w:t>
      </w:r>
      <w:r w:rsidRPr="00D04BA0">
        <w:rPr>
          <w:rFonts w:ascii="Arial" w:hAnsi="Arial" w:cs="Arial"/>
          <w:sz w:val="22"/>
          <w:szCs w:val="22"/>
        </w:rPr>
        <w:t>Leadership as an organizational quality</w:t>
      </w:r>
      <w:r>
        <w:rPr>
          <w:rFonts w:ascii="Arial" w:hAnsi="Arial" w:cs="Arial"/>
          <w:sz w:val="22"/>
          <w:szCs w:val="22"/>
        </w:rPr>
        <w:t>’,</w:t>
      </w:r>
      <w:r>
        <w:rPr>
          <w:rFonts w:ascii="Arial" w:hAnsi="Arial" w:cs="Arial"/>
          <w:i/>
          <w:iCs/>
          <w:sz w:val="22"/>
          <w:szCs w:val="22"/>
        </w:rPr>
        <w:t xml:space="preserve"> Educational A</w:t>
      </w:r>
      <w:r w:rsidR="00102912">
        <w:rPr>
          <w:rFonts w:ascii="Arial" w:hAnsi="Arial" w:cs="Arial"/>
          <w:i/>
          <w:iCs/>
          <w:sz w:val="22"/>
          <w:szCs w:val="22"/>
        </w:rPr>
        <w:t>dministration Quarterly</w:t>
      </w:r>
      <w:r>
        <w:rPr>
          <w:rFonts w:ascii="Arial" w:hAnsi="Arial" w:cs="Arial"/>
          <w:sz w:val="22"/>
          <w:szCs w:val="22"/>
        </w:rPr>
        <w:t>,</w:t>
      </w:r>
      <w:r w:rsidR="00102912">
        <w:rPr>
          <w:rFonts w:ascii="Arial" w:hAnsi="Arial" w:cs="Arial"/>
          <w:sz w:val="22"/>
          <w:szCs w:val="22"/>
        </w:rPr>
        <w:t xml:space="preserve"> 31(2)</w:t>
      </w:r>
      <w:r>
        <w:rPr>
          <w:rFonts w:ascii="Arial" w:hAnsi="Arial" w:cs="Arial"/>
          <w:sz w:val="22"/>
          <w:szCs w:val="22"/>
        </w:rPr>
        <w:t xml:space="preserve"> pp. </w:t>
      </w:r>
      <w:r w:rsidR="00102912">
        <w:rPr>
          <w:rFonts w:ascii="Arial" w:hAnsi="Arial" w:cs="Arial"/>
          <w:sz w:val="22"/>
          <w:szCs w:val="22"/>
        </w:rPr>
        <w:t xml:space="preserve">224 – 243. Available at: </w:t>
      </w:r>
      <w:hyperlink r:id="rId15" w:history="1">
        <w:r w:rsidR="00102912" w:rsidRPr="002958DE">
          <w:rPr>
            <w:rStyle w:val="Hyperlink"/>
            <w:rFonts w:ascii="Arial" w:hAnsi="Arial" w:cs="Arial"/>
            <w:sz w:val="22"/>
            <w:szCs w:val="22"/>
          </w:rPr>
          <w:t>https://journals.sagepub.com/doi/abs/10.1177/0013161x95031002004</w:t>
        </w:r>
      </w:hyperlink>
      <w:r w:rsidR="00102912">
        <w:rPr>
          <w:rFonts w:ascii="Arial" w:hAnsi="Arial" w:cs="Arial"/>
          <w:sz w:val="22"/>
          <w:szCs w:val="22"/>
        </w:rPr>
        <w:t xml:space="preserve"> (Accessed: 23 November 2020). </w:t>
      </w:r>
    </w:p>
    <w:p w14:paraId="5F9E05F8" w14:textId="77777777" w:rsidR="00102912" w:rsidRPr="00D04BA0" w:rsidRDefault="00102912" w:rsidP="00102912">
      <w:pPr>
        <w:spacing w:line="360" w:lineRule="auto"/>
        <w:rPr>
          <w:rFonts w:ascii="Arial" w:hAnsi="Arial" w:cs="Arial"/>
          <w:sz w:val="22"/>
          <w:szCs w:val="22"/>
        </w:rPr>
      </w:pPr>
    </w:p>
    <w:p w14:paraId="14B1F139" w14:textId="11DBDAC0" w:rsidR="00796FCD" w:rsidRDefault="00796FCD" w:rsidP="009F4867">
      <w:pPr>
        <w:spacing w:line="360" w:lineRule="auto"/>
        <w:jc w:val="both"/>
        <w:rPr>
          <w:rFonts w:ascii="Arial" w:hAnsi="Arial" w:cs="Arial"/>
          <w:sz w:val="22"/>
          <w:szCs w:val="22"/>
        </w:rPr>
      </w:pPr>
      <w:r>
        <w:rPr>
          <w:rFonts w:ascii="Arial" w:hAnsi="Arial" w:cs="Arial"/>
          <w:sz w:val="22"/>
          <w:szCs w:val="22"/>
        </w:rPr>
        <w:t xml:space="preserve">Brainerd, C., Desrochers, A. and Howe, M. (1981) ‘Stages of Learning Analysis of Picture-word Effects in Associative Memory, </w:t>
      </w:r>
      <w:r>
        <w:rPr>
          <w:rFonts w:ascii="Arial" w:hAnsi="Arial" w:cs="Arial"/>
          <w:i/>
          <w:iCs/>
          <w:sz w:val="22"/>
          <w:szCs w:val="22"/>
        </w:rPr>
        <w:t xml:space="preserve">Journal of Experimental Psychology: Human Learning and Memory, </w:t>
      </w:r>
      <w:r w:rsidRPr="00796FCD">
        <w:rPr>
          <w:rFonts w:ascii="Arial" w:hAnsi="Arial" w:cs="Arial"/>
          <w:sz w:val="22"/>
          <w:szCs w:val="22"/>
        </w:rPr>
        <w:t>7(1), pp 1-14.</w:t>
      </w:r>
    </w:p>
    <w:p w14:paraId="56A8552F" w14:textId="657B3CBA" w:rsidR="00983E66" w:rsidRPr="00983E66" w:rsidRDefault="00983E66" w:rsidP="009F4867">
      <w:pPr>
        <w:spacing w:line="360" w:lineRule="auto"/>
        <w:jc w:val="both"/>
        <w:rPr>
          <w:rFonts w:ascii="Arial" w:hAnsi="Arial" w:cs="Arial"/>
          <w:sz w:val="22"/>
          <w:szCs w:val="22"/>
        </w:rPr>
      </w:pPr>
      <w:r>
        <w:rPr>
          <w:rFonts w:ascii="Arial" w:hAnsi="Arial" w:cs="Arial"/>
          <w:sz w:val="22"/>
          <w:szCs w:val="22"/>
        </w:rPr>
        <w:t xml:space="preserve">British Army (2019) </w:t>
      </w:r>
      <w:r>
        <w:rPr>
          <w:rFonts w:ascii="Arial" w:hAnsi="Arial" w:cs="Arial"/>
          <w:i/>
          <w:iCs/>
          <w:sz w:val="22"/>
          <w:szCs w:val="22"/>
        </w:rPr>
        <w:t xml:space="preserve">A soldier’s values and standards. </w:t>
      </w:r>
      <w:r>
        <w:rPr>
          <w:rFonts w:ascii="Arial" w:hAnsi="Arial" w:cs="Arial"/>
          <w:sz w:val="22"/>
          <w:szCs w:val="22"/>
        </w:rPr>
        <w:t xml:space="preserve">Available at: </w:t>
      </w:r>
      <w:hyperlink r:id="rId16" w:history="1">
        <w:r w:rsidRPr="000A0C7A">
          <w:rPr>
            <w:rStyle w:val="Hyperlink"/>
            <w:rFonts w:ascii="Arial" w:hAnsi="Arial" w:cs="Arial"/>
            <w:sz w:val="22"/>
            <w:szCs w:val="22"/>
          </w:rPr>
          <w:t>https://www.army.mod.uk/who-we-are/our-people/a-soldiers-values-and-standards/</w:t>
        </w:r>
      </w:hyperlink>
      <w:r>
        <w:rPr>
          <w:rFonts w:ascii="Arial" w:hAnsi="Arial" w:cs="Arial"/>
          <w:sz w:val="22"/>
          <w:szCs w:val="22"/>
        </w:rPr>
        <w:t xml:space="preserve"> (Accessed: 3 December 2020).</w:t>
      </w:r>
    </w:p>
    <w:p w14:paraId="1507FD98" w14:textId="77777777" w:rsidR="00735D4D" w:rsidRPr="00796FCD" w:rsidRDefault="00735D4D" w:rsidP="009F4867">
      <w:pPr>
        <w:spacing w:line="360" w:lineRule="auto"/>
        <w:jc w:val="both"/>
        <w:rPr>
          <w:rFonts w:ascii="Arial" w:hAnsi="Arial" w:cs="Arial"/>
          <w:i/>
          <w:iCs/>
          <w:sz w:val="22"/>
          <w:szCs w:val="22"/>
        </w:rPr>
      </w:pPr>
    </w:p>
    <w:p w14:paraId="327E59F6" w14:textId="50066B55" w:rsidR="00BA72EC" w:rsidRDefault="00BA72EC" w:rsidP="00BA72EC">
      <w:pPr>
        <w:spacing w:line="360" w:lineRule="auto"/>
        <w:jc w:val="both"/>
        <w:rPr>
          <w:rFonts w:ascii="Arial" w:hAnsi="Arial" w:cs="Arial"/>
          <w:sz w:val="22"/>
          <w:szCs w:val="22"/>
        </w:rPr>
      </w:pPr>
      <w:r w:rsidRPr="00BA72EC">
        <w:rPr>
          <w:rFonts w:ascii="Arial" w:hAnsi="Arial" w:cs="Arial"/>
          <w:sz w:val="22"/>
          <w:szCs w:val="22"/>
        </w:rPr>
        <w:t xml:space="preserve">Bryant, R. and Bryant, S. (2019) </w:t>
      </w:r>
      <w:r w:rsidRPr="00BA72EC">
        <w:rPr>
          <w:rFonts w:ascii="Arial" w:hAnsi="Arial" w:cs="Arial"/>
          <w:i/>
          <w:sz w:val="22"/>
          <w:szCs w:val="22"/>
        </w:rPr>
        <w:t xml:space="preserve">Blackstone’s Handbook for Policing Students </w:t>
      </w:r>
      <w:r w:rsidRPr="00BA72EC">
        <w:rPr>
          <w:rFonts w:ascii="Arial" w:hAnsi="Arial" w:cs="Arial"/>
          <w:sz w:val="22"/>
          <w:szCs w:val="22"/>
        </w:rPr>
        <w:t>13</w:t>
      </w:r>
      <w:r w:rsidRPr="00BA72EC">
        <w:rPr>
          <w:rFonts w:ascii="Arial" w:hAnsi="Arial" w:cs="Arial"/>
          <w:sz w:val="22"/>
          <w:szCs w:val="22"/>
          <w:vertAlign w:val="superscript"/>
        </w:rPr>
        <w:t>th</w:t>
      </w:r>
      <w:r w:rsidRPr="00BA72EC">
        <w:rPr>
          <w:rFonts w:ascii="Arial" w:hAnsi="Arial" w:cs="Arial"/>
          <w:sz w:val="22"/>
          <w:szCs w:val="22"/>
        </w:rPr>
        <w:t xml:space="preserve"> Ed. Oxford: University Press</w:t>
      </w:r>
      <w:r w:rsidR="005678E6">
        <w:rPr>
          <w:rFonts w:ascii="Arial" w:hAnsi="Arial" w:cs="Arial"/>
          <w:sz w:val="22"/>
          <w:szCs w:val="22"/>
        </w:rPr>
        <w:t>,</w:t>
      </w:r>
      <w:r w:rsidRPr="00BA72EC">
        <w:rPr>
          <w:rFonts w:ascii="Arial" w:hAnsi="Arial" w:cs="Arial"/>
          <w:sz w:val="22"/>
          <w:szCs w:val="22"/>
        </w:rPr>
        <w:t xml:space="preserve"> pp. 86 – 559</w:t>
      </w:r>
      <w:r w:rsidR="00A903A5">
        <w:rPr>
          <w:rFonts w:ascii="Arial" w:hAnsi="Arial" w:cs="Arial"/>
          <w:sz w:val="22"/>
          <w:szCs w:val="22"/>
        </w:rPr>
        <w:t>.</w:t>
      </w:r>
    </w:p>
    <w:p w14:paraId="2E64F94B" w14:textId="77777777" w:rsidR="00564CAD" w:rsidRDefault="00564CAD" w:rsidP="00BA72EC">
      <w:pPr>
        <w:spacing w:line="360" w:lineRule="auto"/>
        <w:jc w:val="both"/>
        <w:rPr>
          <w:rFonts w:ascii="Arial" w:hAnsi="Arial" w:cs="Arial"/>
          <w:sz w:val="22"/>
          <w:szCs w:val="22"/>
        </w:rPr>
      </w:pPr>
    </w:p>
    <w:p w14:paraId="41604DD5" w14:textId="57D46008" w:rsidR="00564CAD" w:rsidRDefault="00564CAD" w:rsidP="00564CAD">
      <w:pPr>
        <w:spacing w:line="360" w:lineRule="auto"/>
        <w:jc w:val="both"/>
        <w:rPr>
          <w:rFonts w:ascii="Arial" w:hAnsi="Arial" w:cs="Arial"/>
          <w:sz w:val="22"/>
          <w:szCs w:val="22"/>
        </w:rPr>
      </w:pPr>
      <w:r>
        <w:rPr>
          <w:rFonts w:ascii="Arial" w:hAnsi="Arial" w:cs="Arial"/>
          <w:sz w:val="22"/>
          <w:szCs w:val="22"/>
        </w:rPr>
        <w:t xml:space="preserve">College of Policing (2013) </w:t>
      </w:r>
      <w:r>
        <w:rPr>
          <w:rFonts w:ascii="Arial" w:hAnsi="Arial" w:cs="Arial"/>
          <w:i/>
          <w:sz w:val="22"/>
          <w:szCs w:val="22"/>
        </w:rPr>
        <w:t>Code of Ethics</w:t>
      </w:r>
      <w:r>
        <w:rPr>
          <w:rFonts w:ascii="Arial" w:hAnsi="Arial" w:cs="Arial"/>
          <w:sz w:val="22"/>
          <w:szCs w:val="22"/>
        </w:rPr>
        <w:t xml:space="preserve">. Available at: </w:t>
      </w:r>
      <w:hyperlink r:id="rId17" w:history="1">
        <w:r w:rsidRPr="0062034D">
          <w:rPr>
            <w:rStyle w:val="Hyperlink"/>
            <w:rFonts w:ascii="Arial" w:hAnsi="Arial" w:cs="Arial"/>
            <w:sz w:val="22"/>
            <w:szCs w:val="22"/>
          </w:rPr>
          <w:t>https://www.college.police.uk/What-we-do/Ethics/Ethics-home/Pages/Code-of-Ethics.aspx</w:t>
        </w:r>
      </w:hyperlink>
      <w:r>
        <w:rPr>
          <w:rFonts w:ascii="Arial" w:hAnsi="Arial" w:cs="Arial"/>
          <w:sz w:val="22"/>
          <w:szCs w:val="22"/>
        </w:rPr>
        <w:t xml:space="preserve"> (Accessed: 28 August 2020)</w:t>
      </w:r>
      <w:r w:rsidR="00A903A5">
        <w:rPr>
          <w:rFonts w:ascii="Arial" w:hAnsi="Arial" w:cs="Arial"/>
          <w:sz w:val="22"/>
          <w:szCs w:val="22"/>
        </w:rPr>
        <w:t>.</w:t>
      </w:r>
    </w:p>
    <w:p w14:paraId="0975058D" w14:textId="6962A240" w:rsidR="006247C3" w:rsidRDefault="006247C3" w:rsidP="00564CAD">
      <w:pPr>
        <w:spacing w:line="360" w:lineRule="auto"/>
        <w:jc w:val="both"/>
        <w:rPr>
          <w:rFonts w:ascii="Arial" w:hAnsi="Arial" w:cs="Arial"/>
          <w:sz w:val="22"/>
          <w:szCs w:val="22"/>
        </w:rPr>
      </w:pPr>
    </w:p>
    <w:p w14:paraId="07F75BA7" w14:textId="249E1D01" w:rsidR="006247C3" w:rsidRPr="006247C3" w:rsidRDefault="006247C3" w:rsidP="00564CAD">
      <w:pPr>
        <w:spacing w:line="360" w:lineRule="auto"/>
        <w:jc w:val="both"/>
        <w:rPr>
          <w:rFonts w:ascii="Arial" w:hAnsi="Arial" w:cs="Arial"/>
          <w:sz w:val="22"/>
          <w:szCs w:val="22"/>
        </w:rPr>
      </w:pPr>
      <w:r>
        <w:rPr>
          <w:rFonts w:ascii="Arial" w:hAnsi="Arial" w:cs="Arial"/>
          <w:sz w:val="22"/>
          <w:szCs w:val="22"/>
        </w:rPr>
        <w:lastRenderedPageBreak/>
        <w:t xml:space="preserve">College of Policing (2018) </w:t>
      </w:r>
      <w:r>
        <w:rPr>
          <w:rFonts w:ascii="Arial" w:hAnsi="Arial" w:cs="Arial"/>
          <w:i/>
          <w:iCs/>
          <w:sz w:val="22"/>
          <w:szCs w:val="22"/>
        </w:rPr>
        <w:t xml:space="preserve">Operations Tactical Planning. </w:t>
      </w:r>
      <w:r>
        <w:rPr>
          <w:rFonts w:ascii="Arial" w:hAnsi="Arial" w:cs="Arial"/>
          <w:sz w:val="22"/>
          <w:szCs w:val="22"/>
        </w:rPr>
        <w:t xml:space="preserve">Available at: </w:t>
      </w:r>
      <w:hyperlink r:id="rId18" w:history="1">
        <w:r w:rsidRPr="00A5063D">
          <w:rPr>
            <w:rStyle w:val="Hyperlink"/>
            <w:rFonts w:ascii="Arial" w:hAnsi="Arial" w:cs="Arial"/>
            <w:sz w:val="22"/>
            <w:szCs w:val="22"/>
          </w:rPr>
          <w:t>https://www.app.college.police.uk/app-content/operations/operational-planning/tactical-planning/</w:t>
        </w:r>
      </w:hyperlink>
      <w:r>
        <w:rPr>
          <w:rFonts w:ascii="Arial" w:hAnsi="Arial" w:cs="Arial"/>
          <w:sz w:val="22"/>
          <w:szCs w:val="22"/>
        </w:rPr>
        <w:t xml:space="preserve"> (Accessed: 3 December 2020).</w:t>
      </w:r>
    </w:p>
    <w:p w14:paraId="5D100082" w14:textId="3178C796" w:rsidR="00A903A5" w:rsidRDefault="00A903A5" w:rsidP="00564CAD">
      <w:pPr>
        <w:spacing w:line="360" w:lineRule="auto"/>
        <w:jc w:val="both"/>
        <w:rPr>
          <w:rFonts w:ascii="Arial" w:hAnsi="Arial" w:cs="Arial"/>
          <w:sz w:val="22"/>
          <w:szCs w:val="22"/>
        </w:rPr>
      </w:pPr>
    </w:p>
    <w:p w14:paraId="018D9419" w14:textId="7CF6FEF5" w:rsidR="00B2009D" w:rsidRDefault="00B2009D" w:rsidP="00564CAD">
      <w:pPr>
        <w:spacing w:line="360" w:lineRule="auto"/>
        <w:jc w:val="both"/>
        <w:rPr>
          <w:rFonts w:ascii="Arial" w:hAnsi="Arial" w:cs="Arial"/>
          <w:sz w:val="22"/>
          <w:szCs w:val="22"/>
        </w:rPr>
      </w:pPr>
      <w:r>
        <w:rPr>
          <w:rFonts w:ascii="Arial" w:hAnsi="Arial" w:cs="Arial"/>
          <w:sz w:val="22"/>
          <w:szCs w:val="22"/>
        </w:rPr>
        <w:t xml:space="preserve">College of Policing (2016) </w:t>
      </w:r>
      <w:r>
        <w:rPr>
          <w:rFonts w:ascii="Arial" w:hAnsi="Arial" w:cs="Arial"/>
          <w:i/>
          <w:iCs/>
          <w:sz w:val="22"/>
          <w:szCs w:val="22"/>
        </w:rPr>
        <w:t xml:space="preserve">Stop and Search. </w:t>
      </w:r>
      <w:r>
        <w:rPr>
          <w:rFonts w:ascii="Arial" w:hAnsi="Arial" w:cs="Arial"/>
          <w:sz w:val="22"/>
          <w:szCs w:val="22"/>
        </w:rPr>
        <w:t xml:space="preserve">Available at: </w:t>
      </w:r>
      <w:hyperlink r:id="rId19" w:history="1">
        <w:r w:rsidRPr="00DB0096">
          <w:rPr>
            <w:rStyle w:val="Hyperlink"/>
            <w:rFonts w:ascii="Arial" w:hAnsi="Arial" w:cs="Arial"/>
            <w:sz w:val="22"/>
            <w:szCs w:val="22"/>
          </w:rPr>
          <w:t>https://www.app.college.police.uk/app-content/stop-and-search/</w:t>
        </w:r>
      </w:hyperlink>
      <w:r>
        <w:rPr>
          <w:rFonts w:ascii="Arial" w:hAnsi="Arial" w:cs="Arial"/>
          <w:sz w:val="22"/>
          <w:szCs w:val="22"/>
        </w:rPr>
        <w:t xml:space="preserve"> (Accessed: 24 December 2020).</w:t>
      </w:r>
    </w:p>
    <w:p w14:paraId="2A9FEE39" w14:textId="6A01542B" w:rsidR="00DB6053" w:rsidRPr="00DB6053" w:rsidRDefault="00DB6053" w:rsidP="00564CAD">
      <w:pPr>
        <w:spacing w:line="360" w:lineRule="auto"/>
        <w:jc w:val="both"/>
        <w:rPr>
          <w:rFonts w:ascii="Arial" w:hAnsi="Arial" w:cs="Arial"/>
          <w:sz w:val="22"/>
          <w:szCs w:val="22"/>
        </w:rPr>
      </w:pPr>
      <w:r>
        <w:rPr>
          <w:rFonts w:ascii="Arial" w:hAnsi="Arial" w:cs="Arial"/>
          <w:sz w:val="22"/>
          <w:szCs w:val="22"/>
        </w:rPr>
        <w:t xml:space="preserve">College of Policing (2020) </w:t>
      </w:r>
      <w:r>
        <w:rPr>
          <w:rFonts w:ascii="Arial" w:hAnsi="Arial" w:cs="Arial"/>
          <w:i/>
          <w:iCs/>
          <w:sz w:val="22"/>
          <w:szCs w:val="22"/>
        </w:rPr>
        <w:t xml:space="preserve">Tutor. </w:t>
      </w:r>
      <w:r>
        <w:rPr>
          <w:rFonts w:ascii="Arial" w:hAnsi="Arial" w:cs="Arial"/>
          <w:sz w:val="22"/>
          <w:szCs w:val="22"/>
        </w:rPr>
        <w:t xml:space="preserve">Available at: </w:t>
      </w:r>
      <w:hyperlink r:id="rId20" w:history="1">
        <w:r w:rsidRPr="000A0C7A">
          <w:rPr>
            <w:rStyle w:val="Hyperlink"/>
            <w:rFonts w:ascii="Arial" w:hAnsi="Arial" w:cs="Arial"/>
            <w:sz w:val="22"/>
            <w:szCs w:val="22"/>
          </w:rPr>
          <w:t>https://profdev.college.police.uk/professional-profile/tutor/</w:t>
        </w:r>
      </w:hyperlink>
      <w:r>
        <w:rPr>
          <w:rFonts w:ascii="Arial" w:hAnsi="Arial" w:cs="Arial"/>
          <w:sz w:val="22"/>
          <w:szCs w:val="22"/>
        </w:rPr>
        <w:t xml:space="preserve"> (Accessed: 23 November 2020). </w:t>
      </w:r>
    </w:p>
    <w:p w14:paraId="6123472F" w14:textId="77777777" w:rsidR="00B2009D" w:rsidRPr="00B2009D" w:rsidRDefault="00B2009D" w:rsidP="00564CAD">
      <w:pPr>
        <w:spacing w:line="360" w:lineRule="auto"/>
        <w:jc w:val="both"/>
        <w:rPr>
          <w:rFonts w:ascii="Arial" w:hAnsi="Arial" w:cs="Arial"/>
          <w:sz w:val="22"/>
          <w:szCs w:val="22"/>
        </w:rPr>
      </w:pPr>
    </w:p>
    <w:p w14:paraId="26778245" w14:textId="12F14C0D" w:rsidR="00A903A5" w:rsidRDefault="00A903A5" w:rsidP="00564CAD">
      <w:pPr>
        <w:spacing w:line="360" w:lineRule="auto"/>
        <w:jc w:val="both"/>
        <w:rPr>
          <w:rFonts w:ascii="Arial" w:hAnsi="Arial" w:cs="Arial"/>
          <w:sz w:val="22"/>
          <w:szCs w:val="22"/>
        </w:rPr>
      </w:pPr>
      <w:r w:rsidRPr="00A903A5">
        <w:rPr>
          <w:rFonts w:ascii="Arial" w:hAnsi="Arial" w:cs="Arial"/>
          <w:sz w:val="22"/>
          <w:szCs w:val="22"/>
        </w:rPr>
        <w:t>Committee on Standards in Public Life</w:t>
      </w:r>
      <w:r>
        <w:rPr>
          <w:rFonts w:ascii="Arial" w:hAnsi="Arial" w:cs="Arial"/>
          <w:sz w:val="22"/>
          <w:szCs w:val="22"/>
        </w:rPr>
        <w:t xml:space="preserve"> (1995)</w:t>
      </w:r>
      <w:r w:rsidR="00475ECF">
        <w:rPr>
          <w:rFonts w:ascii="Arial" w:hAnsi="Arial" w:cs="Arial"/>
          <w:sz w:val="22"/>
          <w:szCs w:val="22"/>
        </w:rPr>
        <w:t>.</w:t>
      </w:r>
      <w:r>
        <w:rPr>
          <w:rFonts w:ascii="Arial" w:hAnsi="Arial" w:cs="Arial"/>
          <w:sz w:val="22"/>
          <w:szCs w:val="22"/>
        </w:rPr>
        <w:t xml:space="preserve"> </w:t>
      </w:r>
      <w:r w:rsidRPr="00475ECF">
        <w:rPr>
          <w:rFonts w:ascii="Arial" w:hAnsi="Arial" w:cs="Arial"/>
          <w:sz w:val="22"/>
          <w:szCs w:val="22"/>
        </w:rPr>
        <w:t>The Seven Principles of Public Life</w:t>
      </w:r>
      <w:r>
        <w:rPr>
          <w:rFonts w:ascii="Arial" w:hAnsi="Arial" w:cs="Arial"/>
          <w:i/>
          <w:iCs/>
          <w:sz w:val="22"/>
          <w:szCs w:val="22"/>
        </w:rPr>
        <w:t xml:space="preserve">. </w:t>
      </w:r>
      <w:r>
        <w:rPr>
          <w:rFonts w:ascii="Arial" w:hAnsi="Arial" w:cs="Arial"/>
          <w:sz w:val="22"/>
          <w:szCs w:val="22"/>
        </w:rPr>
        <w:t xml:space="preserve">Available at: </w:t>
      </w:r>
      <w:hyperlink r:id="rId21" w:history="1">
        <w:r w:rsidRPr="00F41878">
          <w:rPr>
            <w:rStyle w:val="Hyperlink"/>
            <w:rFonts w:ascii="Arial" w:hAnsi="Arial" w:cs="Arial"/>
            <w:sz w:val="22"/>
            <w:szCs w:val="22"/>
          </w:rPr>
          <w:t>https://www.gov.uk/government/publications/the-7-principles-of-public-life</w:t>
        </w:r>
      </w:hyperlink>
      <w:r>
        <w:rPr>
          <w:rFonts w:ascii="Arial" w:hAnsi="Arial" w:cs="Arial"/>
          <w:sz w:val="22"/>
          <w:szCs w:val="22"/>
        </w:rPr>
        <w:t xml:space="preserve"> (Accessed: 3 November 2020).</w:t>
      </w:r>
    </w:p>
    <w:p w14:paraId="4DFF554E" w14:textId="57786F38" w:rsidR="006A632B" w:rsidRDefault="006A632B" w:rsidP="00564CAD">
      <w:pPr>
        <w:spacing w:line="360" w:lineRule="auto"/>
        <w:jc w:val="both"/>
        <w:rPr>
          <w:rFonts w:ascii="Arial" w:hAnsi="Arial" w:cs="Arial"/>
          <w:sz w:val="22"/>
          <w:szCs w:val="22"/>
        </w:rPr>
      </w:pPr>
    </w:p>
    <w:p w14:paraId="4361D1F5" w14:textId="3FBA51F4" w:rsidR="006A632B" w:rsidRDefault="006A632B" w:rsidP="00564CAD">
      <w:pPr>
        <w:spacing w:line="360" w:lineRule="auto"/>
        <w:jc w:val="both"/>
        <w:rPr>
          <w:rFonts w:ascii="Arial" w:hAnsi="Arial" w:cs="Arial"/>
          <w:sz w:val="22"/>
          <w:szCs w:val="22"/>
        </w:rPr>
      </w:pPr>
      <w:r>
        <w:rPr>
          <w:rFonts w:ascii="Arial" w:hAnsi="Arial" w:cs="Arial"/>
          <w:sz w:val="22"/>
          <w:szCs w:val="22"/>
        </w:rPr>
        <w:t>Crisp, W. and Dodd, V. (2020) ‘</w:t>
      </w:r>
      <w:r w:rsidRPr="006A632B">
        <w:rPr>
          <w:rFonts w:ascii="Arial" w:hAnsi="Arial" w:cs="Arial"/>
          <w:sz w:val="22"/>
          <w:szCs w:val="22"/>
        </w:rPr>
        <w:t>Leaked review of Met police body-worn video footage reveals officer errors</w:t>
      </w:r>
      <w:r>
        <w:rPr>
          <w:rFonts w:ascii="Arial" w:hAnsi="Arial" w:cs="Arial"/>
          <w:sz w:val="22"/>
          <w:szCs w:val="22"/>
        </w:rPr>
        <w:t xml:space="preserve">’, </w:t>
      </w:r>
      <w:r>
        <w:rPr>
          <w:rFonts w:ascii="Arial" w:hAnsi="Arial" w:cs="Arial"/>
          <w:i/>
          <w:iCs/>
          <w:sz w:val="22"/>
          <w:szCs w:val="22"/>
        </w:rPr>
        <w:t xml:space="preserve">The Guardian, </w:t>
      </w:r>
      <w:r>
        <w:rPr>
          <w:rFonts w:ascii="Arial" w:hAnsi="Arial" w:cs="Arial"/>
          <w:sz w:val="22"/>
          <w:szCs w:val="22"/>
        </w:rPr>
        <w:t xml:space="preserve">19 October. Available at: </w:t>
      </w:r>
      <w:hyperlink r:id="rId22" w:history="1">
        <w:r w:rsidRPr="002958DE">
          <w:rPr>
            <w:rStyle w:val="Hyperlink"/>
            <w:rFonts w:ascii="Arial" w:hAnsi="Arial" w:cs="Arial"/>
            <w:sz w:val="22"/>
            <w:szCs w:val="22"/>
          </w:rPr>
          <w:t>https://www.theguardian.com/uk-news/2020/oct/19/leaked-review-of-met-police-body-worn-videos-reveals-officer-errors</w:t>
        </w:r>
      </w:hyperlink>
      <w:r>
        <w:rPr>
          <w:rFonts w:ascii="Arial" w:hAnsi="Arial" w:cs="Arial"/>
          <w:sz w:val="22"/>
          <w:szCs w:val="22"/>
        </w:rPr>
        <w:t xml:space="preserve"> (Accessed: 23 November 2020).</w:t>
      </w:r>
    </w:p>
    <w:p w14:paraId="69E6E6B0" w14:textId="5A2CE11A" w:rsidR="00860755" w:rsidRDefault="00860755" w:rsidP="00564CAD">
      <w:pPr>
        <w:spacing w:line="360" w:lineRule="auto"/>
        <w:jc w:val="both"/>
        <w:rPr>
          <w:rFonts w:ascii="Arial" w:hAnsi="Arial" w:cs="Arial"/>
          <w:sz w:val="22"/>
          <w:szCs w:val="22"/>
        </w:rPr>
      </w:pPr>
    </w:p>
    <w:p w14:paraId="6AE501A1" w14:textId="7F3AD837" w:rsidR="00860755" w:rsidRPr="00A903A5" w:rsidRDefault="00860755" w:rsidP="00564CAD">
      <w:pPr>
        <w:spacing w:line="360" w:lineRule="auto"/>
        <w:jc w:val="both"/>
        <w:rPr>
          <w:rFonts w:ascii="Arial" w:hAnsi="Arial" w:cs="Arial"/>
          <w:sz w:val="22"/>
          <w:szCs w:val="22"/>
        </w:rPr>
      </w:pPr>
      <w:proofErr w:type="spellStart"/>
      <w:r>
        <w:rPr>
          <w:rFonts w:ascii="Arial" w:hAnsi="Arial" w:cs="Arial"/>
          <w:sz w:val="22"/>
          <w:szCs w:val="22"/>
        </w:rPr>
        <w:t>Croxford</w:t>
      </w:r>
      <w:proofErr w:type="spellEnd"/>
      <w:r>
        <w:rPr>
          <w:rFonts w:ascii="Arial" w:hAnsi="Arial" w:cs="Arial"/>
          <w:sz w:val="22"/>
          <w:szCs w:val="22"/>
        </w:rPr>
        <w:t>, R. (2020) ‘</w:t>
      </w:r>
      <w:r w:rsidRPr="00860755">
        <w:rPr>
          <w:rFonts w:ascii="Arial" w:hAnsi="Arial" w:cs="Arial"/>
          <w:sz w:val="22"/>
          <w:szCs w:val="22"/>
        </w:rPr>
        <w:t>Black Met Police inspector 'racially harassed' by officers</w:t>
      </w:r>
      <w:r>
        <w:rPr>
          <w:rFonts w:ascii="Arial" w:hAnsi="Arial" w:cs="Arial"/>
          <w:sz w:val="22"/>
          <w:szCs w:val="22"/>
        </w:rPr>
        <w:t xml:space="preserve">’, </w:t>
      </w:r>
      <w:r>
        <w:rPr>
          <w:rFonts w:ascii="Arial" w:hAnsi="Arial" w:cs="Arial"/>
          <w:i/>
          <w:iCs/>
          <w:sz w:val="22"/>
          <w:szCs w:val="22"/>
        </w:rPr>
        <w:t xml:space="preserve">BBC News, </w:t>
      </w:r>
      <w:r>
        <w:rPr>
          <w:rFonts w:ascii="Arial" w:hAnsi="Arial" w:cs="Arial"/>
          <w:sz w:val="22"/>
          <w:szCs w:val="22"/>
        </w:rPr>
        <w:t xml:space="preserve">18 August. Available at: </w:t>
      </w:r>
      <w:hyperlink r:id="rId23" w:history="1">
        <w:r w:rsidRPr="002958DE">
          <w:rPr>
            <w:rStyle w:val="Hyperlink"/>
            <w:rFonts w:ascii="Arial" w:hAnsi="Arial" w:cs="Arial"/>
            <w:sz w:val="22"/>
            <w:szCs w:val="22"/>
          </w:rPr>
          <w:t>https://www.bbc.co.uk/news/uk-england-london-53811375</w:t>
        </w:r>
      </w:hyperlink>
      <w:r>
        <w:rPr>
          <w:rFonts w:ascii="Arial" w:hAnsi="Arial" w:cs="Arial"/>
          <w:sz w:val="22"/>
          <w:szCs w:val="22"/>
        </w:rPr>
        <w:t xml:space="preserve"> (Accessed: 23 November 2020).</w:t>
      </w:r>
    </w:p>
    <w:p w14:paraId="1D401462" w14:textId="2D738724" w:rsidR="00564CAD" w:rsidRDefault="00564CAD" w:rsidP="00564CAD">
      <w:pPr>
        <w:spacing w:line="360" w:lineRule="auto"/>
        <w:jc w:val="both"/>
        <w:rPr>
          <w:rFonts w:ascii="Arial" w:hAnsi="Arial" w:cs="Arial"/>
          <w:sz w:val="22"/>
          <w:szCs w:val="22"/>
        </w:rPr>
      </w:pPr>
    </w:p>
    <w:p w14:paraId="44143A68" w14:textId="674370E4" w:rsidR="00360C40" w:rsidRDefault="00360C40" w:rsidP="00564CAD">
      <w:pPr>
        <w:spacing w:line="360" w:lineRule="auto"/>
        <w:jc w:val="both"/>
        <w:rPr>
          <w:rFonts w:ascii="Arial" w:hAnsi="Arial" w:cs="Arial"/>
          <w:sz w:val="22"/>
          <w:szCs w:val="22"/>
        </w:rPr>
      </w:pPr>
      <w:proofErr w:type="spellStart"/>
      <w:r>
        <w:rPr>
          <w:rFonts w:ascii="Arial" w:hAnsi="Arial" w:cs="Arial"/>
          <w:sz w:val="22"/>
          <w:szCs w:val="22"/>
        </w:rPr>
        <w:t>Dowrick</w:t>
      </w:r>
      <w:proofErr w:type="spellEnd"/>
      <w:r>
        <w:rPr>
          <w:rFonts w:ascii="Arial" w:hAnsi="Arial" w:cs="Arial"/>
          <w:sz w:val="22"/>
          <w:szCs w:val="22"/>
        </w:rPr>
        <w:t>, M. (2020) ‘</w:t>
      </w:r>
      <w:r w:rsidRPr="00360C40">
        <w:rPr>
          <w:rFonts w:ascii="Arial" w:hAnsi="Arial" w:cs="Arial"/>
          <w:sz w:val="22"/>
          <w:szCs w:val="22"/>
        </w:rPr>
        <w:t>Police officer dismissed without notice after sending sexual messages to woman</w:t>
      </w:r>
      <w:r>
        <w:rPr>
          <w:rFonts w:ascii="Arial" w:hAnsi="Arial" w:cs="Arial"/>
          <w:sz w:val="22"/>
          <w:szCs w:val="22"/>
        </w:rPr>
        <w:t xml:space="preserve">’, </w:t>
      </w:r>
      <w:r w:rsidR="001A7170">
        <w:rPr>
          <w:rFonts w:ascii="Arial" w:hAnsi="Arial" w:cs="Arial"/>
          <w:i/>
          <w:iCs/>
          <w:sz w:val="22"/>
          <w:szCs w:val="22"/>
        </w:rPr>
        <w:t xml:space="preserve">Cornwall Live, </w:t>
      </w:r>
      <w:r w:rsidR="001A7170">
        <w:rPr>
          <w:rFonts w:ascii="Arial" w:hAnsi="Arial" w:cs="Arial"/>
          <w:sz w:val="22"/>
          <w:szCs w:val="22"/>
        </w:rPr>
        <w:t xml:space="preserve">19 November. Available at: </w:t>
      </w:r>
      <w:hyperlink r:id="rId24" w:history="1">
        <w:r w:rsidR="001A7170" w:rsidRPr="00D86B29">
          <w:rPr>
            <w:rStyle w:val="Hyperlink"/>
            <w:rFonts w:ascii="Arial" w:hAnsi="Arial" w:cs="Arial"/>
            <w:sz w:val="22"/>
            <w:szCs w:val="22"/>
          </w:rPr>
          <w:t>https://www.cornwalllive.com/news/local-news/police-officer-dismissed-without-notice-4716134</w:t>
        </w:r>
      </w:hyperlink>
      <w:r w:rsidR="001A7170">
        <w:rPr>
          <w:rFonts w:ascii="Arial" w:hAnsi="Arial" w:cs="Arial"/>
          <w:sz w:val="22"/>
          <w:szCs w:val="22"/>
        </w:rPr>
        <w:t xml:space="preserve"> (Accessed: 23 November 2020). </w:t>
      </w:r>
    </w:p>
    <w:p w14:paraId="214EC959" w14:textId="668F3219" w:rsidR="00D04BA0" w:rsidRDefault="00D04BA0" w:rsidP="00564CAD">
      <w:pPr>
        <w:spacing w:line="360" w:lineRule="auto"/>
        <w:jc w:val="both"/>
        <w:rPr>
          <w:rFonts w:ascii="Arial" w:hAnsi="Arial" w:cs="Arial"/>
          <w:sz w:val="22"/>
          <w:szCs w:val="22"/>
        </w:rPr>
      </w:pPr>
    </w:p>
    <w:p w14:paraId="1E81CFF6" w14:textId="60F8D8F8" w:rsidR="00D04BA0" w:rsidRPr="00D04BA0" w:rsidRDefault="00D04BA0" w:rsidP="00564CAD">
      <w:pPr>
        <w:spacing w:line="360" w:lineRule="auto"/>
        <w:jc w:val="both"/>
        <w:rPr>
          <w:rFonts w:ascii="Arial" w:hAnsi="Arial" w:cs="Arial"/>
          <w:sz w:val="22"/>
          <w:szCs w:val="22"/>
        </w:rPr>
      </w:pPr>
      <w:r>
        <w:rPr>
          <w:rFonts w:ascii="Arial" w:hAnsi="Arial" w:cs="Arial"/>
          <w:sz w:val="22"/>
          <w:szCs w:val="22"/>
        </w:rPr>
        <w:t>Feltner, A., Mitchell, B., Norris, E., and Wolfe, C. (2008) ‘</w:t>
      </w:r>
      <w:r w:rsidRPr="00D04BA0">
        <w:rPr>
          <w:rFonts w:ascii="Arial" w:hAnsi="Arial" w:cs="Arial"/>
          <w:sz w:val="22"/>
          <w:szCs w:val="22"/>
        </w:rPr>
        <w:t>Nurses’</w:t>
      </w:r>
      <w:r>
        <w:rPr>
          <w:rFonts w:ascii="Arial" w:hAnsi="Arial" w:cs="Arial"/>
          <w:sz w:val="22"/>
          <w:szCs w:val="22"/>
        </w:rPr>
        <w:t xml:space="preserve"> </w:t>
      </w:r>
      <w:r w:rsidRPr="00D04BA0">
        <w:rPr>
          <w:rFonts w:ascii="Arial" w:hAnsi="Arial" w:cs="Arial"/>
          <w:sz w:val="22"/>
          <w:szCs w:val="22"/>
        </w:rPr>
        <w:t>view on the characteristics of an effective nurse leader</w:t>
      </w:r>
      <w:r>
        <w:rPr>
          <w:rFonts w:ascii="Arial" w:hAnsi="Arial" w:cs="Arial"/>
          <w:sz w:val="22"/>
          <w:szCs w:val="22"/>
        </w:rPr>
        <w:t xml:space="preserve">’, </w:t>
      </w:r>
      <w:r>
        <w:rPr>
          <w:rFonts w:ascii="Arial" w:hAnsi="Arial" w:cs="Arial"/>
          <w:i/>
          <w:iCs/>
          <w:sz w:val="22"/>
          <w:szCs w:val="22"/>
        </w:rPr>
        <w:t xml:space="preserve">AORN Journal, </w:t>
      </w:r>
      <w:r>
        <w:rPr>
          <w:rFonts w:ascii="Arial" w:hAnsi="Arial" w:cs="Arial"/>
          <w:sz w:val="22"/>
          <w:szCs w:val="22"/>
        </w:rPr>
        <w:t xml:space="preserve">87(2), pp. 363 -372. </w:t>
      </w:r>
      <w:r>
        <w:rPr>
          <w:rFonts w:ascii="Arial" w:hAnsi="Arial" w:cs="Arial"/>
          <w:i/>
          <w:iCs/>
          <w:sz w:val="22"/>
          <w:szCs w:val="22"/>
        </w:rPr>
        <w:t xml:space="preserve"> </w:t>
      </w:r>
    </w:p>
    <w:p w14:paraId="179F049C" w14:textId="418AF2E3" w:rsidR="00735D4D" w:rsidRDefault="00735D4D" w:rsidP="00564CAD">
      <w:pPr>
        <w:spacing w:line="360" w:lineRule="auto"/>
        <w:jc w:val="both"/>
        <w:rPr>
          <w:rFonts w:ascii="Arial" w:hAnsi="Arial" w:cs="Arial"/>
          <w:sz w:val="22"/>
          <w:szCs w:val="22"/>
        </w:rPr>
      </w:pPr>
    </w:p>
    <w:p w14:paraId="3F2AB488" w14:textId="546B1FF1" w:rsidR="00735D4D" w:rsidRDefault="00735D4D" w:rsidP="00564CAD">
      <w:pPr>
        <w:spacing w:line="360" w:lineRule="auto"/>
        <w:jc w:val="both"/>
        <w:rPr>
          <w:rFonts w:ascii="Arial" w:hAnsi="Arial" w:cs="Arial"/>
          <w:sz w:val="22"/>
          <w:szCs w:val="22"/>
        </w:rPr>
      </w:pPr>
      <w:r>
        <w:rPr>
          <w:rFonts w:ascii="Arial" w:hAnsi="Arial" w:cs="Arial"/>
          <w:sz w:val="22"/>
          <w:szCs w:val="22"/>
        </w:rPr>
        <w:t xml:space="preserve">Giddens, J. (2020) ‘Krispy Kreme price swap PC sacked for gross misconduct’, </w:t>
      </w:r>
      <w:r>
        <w:rPr>
          <w:rFonts w:ascii="Arial" w:hAnsi="Arial" w:cs="Arial"/>
          <w:i/>
          <w:iCs/>
          <w:sz w:val="22"/>
          <w:szCs w:val="22"/>
        </w:rPr>
        <w:t xml:space="preserve">BBC News, </w:t>
      </w:r>
      <w:r>
        <w:rPr>
          <w:rFonts w:ascii="Arial" w:hAnsi="Arial" w:cs="Arial"/>
          <w:sz w:val="22"/>
          <w:szCs w:val="22"/>
        </w:rPr>
        <w:t xml:space="preserve">27 November. Available at: </w:t>
      </w:r>
      <w:hyperlink r:id="rId25" w:history="1">
        <w:r w:rsidRPr="00A5063D">
          <w:rPr>
            <w:rStyle w:val="Hyperlink"/>
            <w:rFonts w:ascii="Arial" w:hAnsi="Arial" w:cs="Arial"/>
            <w:sz w:val="22"/>
            <w:szCs w:val="22"/>
          </w:rPr>
          <w:t>https://www.bbc.co.uk/news/uk-england-cambridgeshire-55089146</w:t>
        </w:r>
      </w:hyperlink>
      <w:r>
        <w:rPr>
          <w:rFonts w:ascii="Arial" w:hAnsi="Arial" w:cs="Arial"/>
          <w:sz w:val="22"/>
          <w:szCs w:val="22"/>
        </w:rPr>
        <w:t xml:space="preserve"> (Accessed: 3 December 2020). </w:t>
      </w:r>
    </w:p>
    <w:p w14:paraId="2CB54435" w14:textId="41066F0F" w:rsidR="0086180D" w:rsidRDefault="0086180D" w:rsidP="00564CAD">
      <w:pPr>
        <w:spacing w:line="360" w:lineRule="auto"/>
        <w:jc w:val="both"/>
        <w:rPr>
          <w:rFonts w:ascii="Arial" w:hAnsi="Arial" w:cs="Arial"/>
          <w:sz w:val="22"/>
          <w:szCs w:val="22"/>
        </w:rPr>
      </w:pPr>
    </w:p>
    <w:p w14:paraId="2EDF6911" w14:textId="75B8C8D3" w:rsidR="0086180D" w:rsidRPr="0086180D" w:rsidRDefault="0086180D" w:rsidP="00564CAD">
      <w:pPr>
        <w:spacing w:line="360" w:lineRule="auto"/>
        <w:jc w:val="both"/>
        <w:rPr>
          <w:rFonts w:ascii="Arial" w:hAnsi="Arial" w:cs="Arial"/>
          <w:sz w:val="22"/>
          <w:szCs w:val="22"/>
        </w:rPr>
      </w:pPr>
      <w:r>
        <w:rPr>
          <w:rFonts w:ascii="Arial" w:hAnsi="Arial" w:cs="Arial"/>
          <w:sz w:val="22"/>
          <w:szCs w:val="22"/>
        </w:rPr>
        <w:t xml:space="preserve">Gregory, A. (2020) ‘Police officer had sex with domestic violence victims while on duty, watchdog finds’, </w:t>
      </w:r>
      <w:r>
        <w:rPr>
          <w:rFonts w:ascii="Arial" w:hAnsi="Arial" w:cs="Arial"/>
          <w:i/>
          <w:iCs/>
          <w:sz w:val="22"/>
          <w:szCs w:val="22"/>
        </w:rPr>
        <w:t xml:space="preserve">Independent, </w:t>
      </w:r>
      <w:r>
        <w:rPr>
          <w:rFonts w:ascii="Arial" w:hAnsi="Arial" w:cs="Arial"/>
          <w:sz w:val="22"/>
          <w:szCs w:val="22"/>
        </w:rPr>
        <w:t xml:space="preserve">15 July. Available at: </w:t>
      </w:r>
      <w:hyperlink r:id="rId26" w:history="1">
        <w:r w:rsidRPr="00A5063D">
          <w:rPr>
            <w:rStyle w:val="Hyperlink"/>
            <w:rFonts w:ascii="Arial" w:hAnsi="Arial" w:cs="Arial"/>
            <w:sz w:val="22"/>
            <w:szCs w:val="22"/>
          </w:rPr>
          <w:t>https://www.independent.co.uk/news/uk/crime/police-domestic-violence-victims-sex-iopc-northumbria-malcolm-bennett-a9621626.html</w:t>
        </w:r>
      </w:hyperlink>
      <w:r>
        <w:rPr>
          <w:rFonts w:ascii="Arial" w:hAnsi="Arial" w:cs="Arial"/>
          <w:sz w:val="22"/>
          <w:szCs w:val="22"/>
        </w:rPr>
        <w:t xml:space="preserve"> (Accessed: 3 December 2020).</w:t>
      </w:r>
    </w:p>
    <w:p w14:paraId="73C95465" w14:textId="77777777" w:rsidR="001A7170" w:rsidRPr="001A7170" w:rsidRDefault="001A7170" w:rsidP="00564CAD">
      <w:pPr>
        <w:spacing w:line="360" w:lineRule="auto"/>
        <w:jc w:val="both"/>
        <w:rPr>
          <w:rFonts w:ascii="Arial" w:hAnsi="Arial" w:cs="Arial"/>
          <w:sz w:val="22"/>
          <w:szCs w:val="22"/>
        </w:rPr>
      </w:pPr>
    </w:p>
    <w:p w14:paraId="761F0481" w14:textId="569E9BDA" w:rsidR="00796FCD" w:rsidRDefault="00796FCD" w:rsidP="00564CAD">
      <w:pPr>
        <w:spacing w:line="360" w:lineRule="auto"/>
        <w:jc w:val="both"/>
        <w:rPr>
          <w:rFonts w:ascii="Arial" w:hAnsi="Arial" w:cs="Arial"/>
          <w:sz w:val="22"/>
          <w:szCs w:val="22"/>
        </w:rPr>
      </w:pPr>
      <w:r>
        <w:rPr>
          <w:rFonts w:ascii="Arial" w:hAnsi="Arial" w:cs="Arial"/>
          <w:sz w:val="22"/>
          <w:szCs w:val="22"/>
        </w:rPr>
        <w:t xml:space="preserve">Hall, C. (1981) ‘Recognition Memory for Movement Patterns and their Corresponding Pictures’, </w:t>
      </w:r>
      <w:r>
        <w:rPr>
          <w:rFonts w:ascii="Arial" w:hAnsi="Arial" w:cs="Arial"/>
          <w:i/>
          <w:iCs/>
          <w:sz w:val="22"/>
          <w:szCs w:val="22"/>
        </w:rPr>
        <w:t xml:space="preserve">Journal of Mental Imagery, </w:t>
      </w:r>
      <w:r>
        <w:rPr>
          <w:rFonts w:ascii="Arial" w:hAnsi="Arial" w:cs="Arial"/>
          <w:sz w:val="22"/>
          <w:szCs w:val="22"/>
        </w:rPr>
        <w:t>5(2), pp. 97-104.</w:t>
      </w:r>
    </w:p>
    <w:p w14:paraId="1DCDEDAA" w14:textId="002342B7" w:rsidR="00113CBC" w:rsidRDefault="00113CBC" w:rsidP="00564CAD">
      <w:pPr>
        <w:spacing w:line="360" w:lineRule="auto"/>
        <w:jc w:val="both"/>
        <w:rPr>
          <w:rFonts w:ascii="Arial" w:hAnsi="Arial" w:cs="Arial"/>
          <w:sz w:val="22"/>
          <w:szCs w:val="22"/>
        </w:rPr>
      </w:pPr>
    </w:p>
    <w:p w14:paraId="357699FB" w14:textId="45A897CE" w:rsidR="00025328" w:rsidRDefault="00113CBC" w:rsidP="00564CAD">
      <w:pPr>
        <w:spacing w:line="360" w:lineRule="auto"/>
        <w:jc w:val="both"/>
        <w:rPr>
          <w:rFonts w:ascii="Arial" w:hAnsi="Arial" w:cs="Arial"/>
          <w:sz w:val="22"/>
          <w:szCs w:val="22"/>
        </w:rPr>
      </w:pPr>
      <w:r>
        <w:rPr>
          <w:rFonts w:ascii="Arial" w:hAnsi="Arial" w:cs="Arial"/>
          <w:sz w:val="22"/>
          <w:szCs w:val="22"/>
        </w:rPr>
        <w:t xml:space="preserve">Her Majesty’s Inspectorate of Constabulary and Fire and Rescue Services (2019). ‘Public Perceptions of Policing in England and Wales 2018’. BMG Research. Available at: </w:t>
      </w:r>
      <w:hyperlink r:id="rId27" w:history="1">
        <w:r w:rsidRPr="001A5C2C">
          <w:rPr>
            <w:rStyle w:val="Hyperlink"/>
            <w:rFonts w:ascii="Arial" w:hAnsi="Arial" w:cs="Arial"/>
            <w:sz w:val="22"/>
            <w:szCs w:val="22"/>
          </w:rPr>
          <w:t>https://www.bmgresearch.co.uk//wp-content/uploads/2019/01/1578-HMICFRS-Public-Perceptions-of-Policing-2018_FINAL.pdf</w:t>
        </w:r>
      </w:hyperlink>
      <w:r>
        <w:rPr>
          <w:rFonts w:ascii="Arial" w:hAnsi="Arial" w:cs="Arial"/>
          <w:sz w:val="22"/>
          <w:szCs w:val="22"/>
        </w:rPr>
        <w:t xml:space="preserve"> (Accessed: 24 December 2020).</w:t>
      </w:r>
    </w:p>
    <w:p w14:paraId="6FD4A162" w14:textId="77777777" w:rsidR="00D04BA0" w:rsidRDefault="00D04BA0" w:rsidP="00564CAD">
      <w:pPr>
        <w:spacing w:line="360" w:lineRule="auto"/>
        <w:jc w:val="both"/>
        <w:rPr>
          <w:rFonts w:ascii="Arial" w:hAnsi="Arial" w:cs="Arial"/>
          <w:sz w:val="22"/>
          <w:szCs w:val="22"/>
        </w:rPr>
      </w:pPr>
    </w:p>
    <w:p w14:paraId="6DDC1440" w14:textId="77ABB022" w:rsidR="00025328" w:rsidRDefault="00025328" w:rsidP="00564CAD">
      <w:pPr>
        <w:spacing w:line="360" w:lineRule="auto"/>
        <w:jc w:val="both"/>
        <w:rPr>
          <w:rFonts w:ascii="Arial" w:hAnsi="Arial" w:cs="Arial"/>
          <w:sz w:val="22"/>
          <w:szCs w:val="22"/>
        </w:rPr>
      </w:pPr>
      <w:proofErr w:type="spellStart"/>
      <w:r>
        <w:rPr>
          <w:rFonts w:ascii="Arial" w:hAnsi="Arial" w:cs="Arial"/>
          <w:sz w:val="22"/>
          <w:szCs w:val="22"/>
        </w:rPr>
        <w:t>Hernstein</w:t>
      </w:r>
      <w:proofErr w:type="spellEnd"/>
      <w:r>
        <w:rPr>
          <w:rFonts w:ascii="Arial" w:hAnsi="Arial" w:cs="Arial"/>
          <w:sz w:val="22"/>
          <w:szCs w:val="22"/>
        </w:rPr>
        <w:t xml:space="preserve">, R. and Wilson, J. (1985). ‘A review of Crime and Human Nature’, </w:t>
      </w:r>
      <w:r>
        <w:rPr>
          <w:rFonts w:ascii="Arial" w:hAnsi="Arial" w:cs="Arial"/>
          <w:i/>
          <w:iCs/>
          <w:sz w:val="22"/>
          <w:szCs w:val="22"/>
        </w:rPr>
        <w:t xml:space="preserve">Crime and Human Nature: The Definitive Study of the Causes of Crime, </w:t>
      </w:r>
      <w:r>
        <w:rPr>
          <w:rFonts w:ascii="Arial" w:hAnsi="Arial" w:cs="Arial"/>
          <w:sz w:val="22"/>
          <w:szCs w:val="22"/>
        </w:rPr>
        <w:t>4(4), pp 43.</w:t>
      </w:r>
    </w:p>
    <w:p w14:paraId="7C79DC22" w14:textId="7625C34A" w:rsidR="0060240B" w:rsidRDefault="00025328" w:rsidP="00564CAD">
      <w:pPr>
        <w:spacing w:line="360" w:lineRule="auto"/>
        <w:jc w:val="both"/>
        <w:rPr>
          <w:rFonts w:ascii="Arial" w:hAnsi="Arial" w:cs="Arial"/>
          <w:sz w:val="22"/>
          <w:szCs w:val="22"/>
        </w:rPr>
      </w:pPr>
      <w:r>
        <w:rPr>
          <w:rFonts w:ascii="Arial" w:hAnsi="Arial" w:cs="Arial"/>
          <w:sz w:val="22"/>
          <w:szCs w:val="22"/>
        </w:rPr>
        <w:t>.</w:t>
      </w:r>
    </w:p>
    <w:p w14:paraId="77810BC7" w14:textId="2D67F295" w:rsidR="0060240B" w:rsidRDefault="0060240B" w:rsidP="00564CAD">
      <w:pPr>
        <w:spacing w:line="360" w:lineRule="auto"/>
        <w:jc w:val="both"/>
        <w:rPr>
          <w:rFonts w:ascii="Arial" w:hAnsi="Arial" w:cs="Arial"/>
          <w:sz w:val="22"/>
          <w:szCs w:val="22"/>
        </w:rPr>
      </w:pPr>
      <w:r>
        <w:rPr>
          <w:rFonts w:ascii="Arial" w:hAnsi="Arial" w:cs="Arial"/>
          <w:sz w:val="22"/>
          <w:szCs w:val="22"/>
        </w:rPr>
        <w:t>Hickey, S. (2020) ‘</w:t>
      </w:r>
      <w:r w:rsidRPr="0060240B">
        <w:rPr>
          <w:rFonts w:ascii="Arial" w:hAnsi="Arial" w:cs="Arial"/>
          <w:sz w:val="22"/>
          <w:szCs w:val="22"/>
        </w:rPr>
        <w:t>UK policing system is institutionally racist, insists Met Black Police Association boss</w:t>
      </w:r>
      <w:r>
        <w:rPr>
          <w:rFonts w:ascii="Arial" w:hAnsi="Arial" w:cs="Arial"/>
          <w:sz w:val="22"/>
          <w:szCs w:val="22"/>
        </w:rPr>
        <w:t xml:space="preserve">’, </w:t>
      </w:r>
      <w:r w:rsidRPr="0060240B">
        <w:rPr>
          <w:rFonts w:ascii="Arial" w:hAnsi="Arial" w:cs="Arial"/>
          <w:i/>
          <w:iCs/>
          <w:sz w:val="22"/>
          <w:szCs w:val="22"/>
        </w:rPr>
        <w:t>LBC</w:t>
      </w:r>
      <w:r>
        <w:rPr>
          <w:rFonts w:ascii="Arial" w:hAnsi="Arial" w:cs="Arial"/>
          <w:sz w:val="22"/>
          <w:szCs w:val="22"/>
        </w:rPr>
        <w:t xml:space="preserve">, 7 June. Available at: </w:t>
      </w:r>
      <w:hyperlink r:id="rId28" w:history="1">
        <w:r w:rsidRPr="001A5C2C">
          <w:rPr>
            <w:rStyle w:val="Hyperlink"/>
            <w:rFonts w:ascii="Arial" w:hAnsi="Arial" w:cs="Arial"/>
            <w:sz w:val="22"/>
            <w:szCs w:val="22"/>
          </w:rPr>
          <w:t>https://www.lbc.co.uk/radio/presenters/maajid-nawaz/metropolitan-police-is-institutionally-racist/</w:t>
        </w:r>
      </w:hyperlink>
      <w:r>
        <w:rPr>
          <w:rFonts w:ascii="Arial" w:hAnsi="Arial" w:cs="Arial"/>
          <w:sz w:val="22"/>
          <w:szCs w:val="22"/>
        </w:rPr>
        <w:t xml:space="preserve"> (Accessed: 17 September 2020).</w:t>
      </w:r>
    </w:p>
    <w:p w14:paraId="16E226C7" w14:textId="7CF65411" w:rsidR="00952DE4" w:rsidRDefault="00952DE4" w:rsidP="00564CAD">
      <w:pPr>
        <w:spacing w:line="360" w:lineRule="auto"/>
        <w:jc w:val="both"/>
        <w:rPr>
          <w:rFonts w:ascii="Arial" w:hAnsi="Arial" w:cs="Arial"/>
          <w:sz w:val="22"/>
          <w:szCs w:val="22"/>
        </w:rPr>
      </w:pPr>
    </w:p>
    <w:p w14:paraId="1103FDB9" w14:textId="4F30DC18" w:rsidR="00952DE4" w:rsidRPr="00952DE4" w:rsidRDefault="00952DE4" w:rsidP="00952DE4">
      <w:pPr>
        <w:spacing w:line="360" w:lineRule="auto"/>
        <w:rPr>
          <w:rFonts w:ascii="Arial" w:hAnsi="Arial" w:cs="Arial"/>
          <w:sz w:val="22"/>
          <w:szCs w:val="22"/>
        </w:rPr>
      </w:pPr>
      <w:r>
        <w:rPr>
          <w:rFonts w:ascii="Arial" w:hAnsi="Arial" w:cs="Arial"/>
          <w:sz w:val="22"/>
          <w:szCs w:val="22"/>
        </w:rPr>
        <w:t xml:space="preserve">Homburg, F., Vogel, R., and </w:t>
      </w:r>
      <w:proofErr w:type="spellStart"/>
      <w:r>
        <w:rPr>
          <w:rFonts w:ascii="Arial" w:hAnsi="Arial" w:cs="Arial"/>
          <w:sz w:val="22"/>
          <w:szCs w:val="22"/>
        </w:rPr>
        <w:t>Weiherl</w:t>
      </w:r>
      <w:proofErr w:type="spellEnd"/>
      <w:r>
        <w:rPr>
          <w:rFonts w:ascii="Arial" w:hAnsi="Arial" w:cs="Arial"/>
          <w:sz w:val="22"/>
          <w:szCs w:val="22"/>
        </w:rPr>
        <w:t xml:space="preserve">, J. (2017) ‘Public service motivation and continuous organizational change: Taking charge behaviour at police services’, </w:t>
      </w:r>
      <w:r>
        <w:rPr>
          <w:rFonts w:ascii="Arial" w:hAnsi="Arial" w:cs="Arial"/>
          <w:i/>
          <w:iCs/>
          <w:sz w:val="22"/>
          <w:szCs w:val="22"/>
        </w:rPr>
        <w:t xml:space="preserve">Public Administration: Public sector employees in a challenging work environment, </w:t>
      </w:r>
      <w:r>
        <w:rPr>
          <w:rFonts w:ascii="Arial" w:hAnsi="Arial" w:cs="Arial"/>
          <w:sz w:val="22"/>
          <w:szCs w:val="22"/>
        </w:rPr>
        <w:t xml:space="preserve">97(1), pp. 28 – 47. Available at: </w:t>
      </w:r>
      <w:hyperlink r:id="rId29" w:history="1">
        <w:r w:rsidRPr="00A5063D">
          <w:rPr>
            <w:rStyle w:val="Hyperlink"/>
            <w:rFonts w:ascii="Arial" w:hAnsi="Arial" w:cs="Arial"/>
            <w:sz w:val="22"/>
            <w:szCs w:val="22"/>
          </w:rPr>
          <w:t>https://onlinelibrary.wiley.com/doi/full/10.1111/padm.12354?saml_referrer</w:t>
        </w:r>
      </w:hyperlink>
      <w:r>
        <w:rPr>
          <w:rFonts w:ascii="Arial" w:hAnsi="Arial" w:cs="Arial"/>
          <w:sz w:val="22"/>
          <w:szCs w:val="22"/>
        </w:rPr>
        <w:t xml:space="preserve"> (Accessed: 3 December 2020).</w:t>
      </w:r>
    </w:p>
    <w:p w14:paraId="3F45963E" w14:textId="77777777" w:rsidR="00796FCD" w:rsidRPr="00796FCD" w:rsidRDefault="00796FCD" w:rsidP="00564CAD">
      <w:pPr>
        <w:spacing w:line="360" w:lineRule="auto"/>
        <w:jc w:val="both"/>
        <w:rPr>
          <w:rFonts w:ascii="Arial" w:hAnsi="Arial" w:cs="Arial"/>
          <w:sz w:val="22"/>
          <w:szCs w:val="22"/>
        </w:rPr>
      </w:pPr>
    </w:p>
    <w:p w14:paraId="4D4D7F78" w14:textId="35AFF807" w:rsidR="00564CAD" w:rsidRDefault="00564CAD" w:rsidP="00564CAD">
      <w:pPr>
        <w:spacing w:line="360" w:lineRule="auto"/>
        <w:rPr>
          <w:rFonts w:ascii="Arial" w:hAnsi="Arial" w:cs="Arial"/>
          <w:sz w:val="22"/>
          <w:szCs w:val="22"/>
        </w:rPr>
      </w:pPr>
      <w:r>
        <w:rPr>
          <w:rFonts w:ascii="Arial" w:hAnsi="Arial" w:cs="Arial"/>
          <w:sz w:val="22"/>
          <w:szCs w:val="22"/>
        </w:rPr>
        <w:t>Hobbs, R., Jones, L., Taylor, J. (2019</w:t>
      </w:r>
      <w:r w:rsidRPr="00F5091D">
        <w:rPr>
          <w:rFonts w:ascii="Arial" w:hAnsi="Arial" w:cs="Arial"/>
          <w:sz w:val="22"/>
          <w:szCs w:val="22"/>
        </w:rPr>
        <w:t>)</w:t>
      </w:r>
      <w:r w:rsidRPr="000E16D1">
        <w:rPr>
          <w:rFonts w:ascii="Arial" w:hAnsi="Arial" w:cs="Arial"/>
          <w:i/>
          <w:sz w:val="22"/>
          <w:szCs w:val="22"/>
        </w:rPr>
        <w:t xml:space="preserve"> Policing 4.0 Deciding the future of policing in the UK</w:t>
      </w:r>
      <w:r>
        <w:rPr>
          <w:rFonts w:ascii="Arial" w:hAnsi="Arial" w:cs="Arial"/>
          <w:i/>
          <w:sz w:val="22"/>
          <w:szCs w:val="22"/>
        </w:rPr>
        <w:t xml:space="preserve">. </w:t>
      </w:r>
      <w:proofErr w:type="spellStart"/>
      <w:r w:rsidRPr="000E16D1">
        <w:rPr>
          <w:rFonts w:ascii="Arial" w:hAnsi="Arial" w:cs="Arial"/>
          <w:sz w:val="22"/>
          <w:szCs w:val="22"/>
        </w:rPr>
        <w:t>Delloitte</w:t>
      </w:r>
      <w:proofErr w:type="spellEnd"/>
      <w:r>
        <w:rPr>
          <w:rFonts w:ascii="Arial" w:hAnsi="Arial" w:cs="Arial"/>
          <w:sz w:val="22"/>
          <w:szCs w:val="22"/>
        </w:rPr>
        <w:t xml:space="preserve">. Available at: </w:t>
      </w:r>
      <w:hyperlink r:id="rId30" w:history="1">
        <w:r w:rsidRPr="0062034D">
          <w:rPr>
            <w:rStyle w:val="Hyperlink"/>
            <w:rFonts w:ascii="Arial" w:hAnsi="Arial" w:cs="Arial"/>
            <w:sz w:val="22"/>
            <w:szCs w:val="22"/>
          </w:rPr>
          <w:t>https://www2.deloitte.com/content/dam/Deloitte/uk/Documents/public-sector/deloitte-uk-future-of-policing.pdf</w:t>
        </w:r>
      </w:hyperlink>
      <w:r>
        <w:rPr>
          <w:rFonts w:ascii="Arial" w:hAnsi="Arial" w:cs="Arial"/>
          <w:sz w:val="22"/>
          <w:szCs w:val="22"/>
        </w:rPr>
        <w:t xml:space="preserve"> (Accessed: 28 August 2020)</w:t>
      </w:r>
      <w:r w:rsidR="00A903A5">
        <w:rPr>
          <w:rFonts w:ascii="Arial" w:hAnsi="Arial" w:cs="Arial"/>
          <w:sz w:val="22"/>
          <w:szCs w:val="22"/>
        </w:rPr>
        <w:t>.</w:t>
      </w:r>
    </w:p>
    <w:p w14:paraId="782BEAC5" w14:textId="47DA7AF5" w:rsidR="00D04BA0" w:rsidRDefault="00D04BA0" w:rsidP="00564CAD">
      <w:pPr>
        <w:spacing w:line="360" w:lineRule="auto"/>
        <w:rPr>
          <w:rFonts w:ascii="Arial" w:hAnsi="Arial" w:cs="Arial"/>
          <w:sz w:val="22"/>
          <w:szCs w:val="22"/>
        </w:rPr>
      </w:pPr>
    </w:p>
    <w:p w14:paraId="268724EF" w14:textId="15C81FC3" w:rsidR="00D04BA0" w:rsidRDefault="00D04BA0" w:rsidP="00564CAD">
      <w:pPr>
        <w:spacing w:line="360" w:lineRule="auto"/>
        <w:rPr>
          <w:rFonts w:ascii="Arial" w:hAnsi="Arial" w:cs="Arial"/>
          <w:sz w:val="22"/>
          <w:szCs w:val="22"/>
        </w:rPr>
      </w:pPr>
      <w:r>
        <w:rPr>
          <w:rFonts w:ascii="Arial" w:hAnsi="Arial" w:cs="Arial"/>
          <w:sz w:val="22"/>
          <w:szCs w:val="22"/>
        </w:rPr>
        <w:t>Kellerman, B., (2005) ‘</w:t>
      </w:r>
      <w:r w:rsidRPr="00D04BA0">
        <w:rPr>
          <w:rFonts w:ascii="Arial" w:hAnsi="Arial" w:cs="Arial"/>
          <w:sz w:val="22"/>
          <w:szCs w:val="22"/>
        </w:rPr>
        <w:t>How bad leadership happens</w:t>
      </w:r>
      <w:r>
        <w:rPr>
          <w:rFonts w:ascii="Arial" w:hAnsi="Arial" w:cs="Arial"/>
          <w:sz w:val="22"/>
          <w:szCs w:val="22"/>
        </w:rPr>
        <w:t>’</w:t>
      </w:r>
      <w:r w:rsidRPr="00D04BA0">
        <w:rPr>
          <w:rFonts w:ascii="Arial" w:hAnsi="Arial" w:cs="Arial"/>
          <w:sz w:val="22"/>
          <w:szCs w:val="22"/>
        </w:rPr>
        <w:t xml:space="preserve">. </w:t>
      </w:r>
      <w:r w:rsidRPr="00D04BA0">
        <w:rPr>
          <w:rFonts w:ascii="Arial" w:hAnsi="Arial" w:cs="Arial"/>
          <w:i/>
          <w:iCs/>
          <w:sz w:val="22"/>
          <w:szCs w:val="22"/>
        </w:rPr>
        <w:t>Leader to Leader</w:t>
      </w:r>
      <w:r>
        <w:rPr>
          <w:rFonts w:ascii="Arial" w:hAnsi="Arial" w:cs="Arial"/>
          <w:sz w:val="22"/>
          <w:szCs w:val="22"/>
        </w:rPr>
        <w:t xml:space="preserve">, 35(1), pp. 41 – 46. Available at: </w:t>
      </w:r>
      <w:hyperlink r:id="rId31" w:history="1">
        <w:r w:rsidRPr="002958DE">
          <w:rPr>
            <w:rStyle w:val="Hyperlink"/>
            <w:rFonts w:ascii="Arial" w:hAnsi="Arial" w:cs="Arial"/>
            <w:sz w:val="22"/>
            <w:szCs w:val="22"/>
          </w:rPr>
          <w:t>https://www.onlinelibrary.wiley.com/doi/10.1002/ltl.113</w:t>
        </w:r>
      </w:hyperlink>
      <w:r>
        <w:rPr>
          <w:rFonts w:ascii="Arial" w:hAnsi="Arial" w:cs="Arial"/>
          <w:sz w:val="22"/>
          <w:szCs w:val="22"/>
        </w:rPr>
        <w:t xml:space="preserve"> (Accessed: 23 November 2020).</w:t>
      </w:r>
    </w:p>
    <w:p w14:paraId="4EF7A162" w14:textId="77777777" w:rsidR="00D04BA0" w:rsidRDefault="00D04BA0" w:rsidP="00564CAD">
      <w:pPr>
        <w:spacing w:line="360" w:lineRule="auto"/>
        <w:rPr>
          <w:rFonts w:ascii="Arial" w:hAnsi="Arial" w:cs="Arial"/>
          <w:sz w:val="22"/>
          <w:szCs w:val="22"/>
        </w:rPr>
      </w:pPr>
    </w:p>
    <w:p w14:paraId="76851C20" w14:textId="2BF3ECAB" w:rsidR="0060240B" w:rsidRDefault="0060240B" w:rsidP="00564CAD">
      <w:pPr>
        <w:spacing w:line="360" w:lineRule="auto"/>
        <w:rPr>
          <w:rFonts w:ascii="Arial" w:hAnsi="Arial" w:cs="Arial"/>
          <w:sz w:val="22"/>
          <w:szCs w:val="22"/>
        </w:rPr>
      </w:pPr>
      <w:r>
        <w:rPr>
          <w:rFonts w:ascii="Arial" w:hAnsi="Arial" w:cs="Arial"/>
          <w:sz w:val="22"/>
          <w:szCs w:val="22"/>
        </w:rPr>
        <w:t>Middleton, J. and Nikolic, I. (2020) ‘</w:t>
      </w:r>
      <w:r w:rsidRPr="0060240B">
        <w:rPr>
          <w:rFonts w:ascii="Arial" w:hAnsi="Arial" w:cs="Arial"/>
          <w:sz w:val="22"/>
          <w:szCs w:val="22"/>
        </w:rPr>
        <w:t>Police anger as officers are told they CAN'T stop and search suspects who smell of cannabis after ‘humiliating’ the founder of Black Cyclists Network</w:t>
      </w:r>
      <w:r>
        <w:rPr>
          <w:rFonts w:ascii="Arial" w:hAnsi="Arial" w:cs="Arial"/>
          <w:sz w:val="22"/>
          <w:szCs w:val="22"/>
        </w:rPr>
        <w:t xml:space="preserve">’, </w:t>
      </w:r>
      <w:r>
        <w:rPr>
          <w:rFonts w:ascii="Arial" w:hAnsi="Arial" w:cs="Arial"/>
          <w:i/>
          <w:iCs/>
          <w:sz w:val="22"/>
          <w:szCs w:val="22"/>
        </w:rPr>
        <w:t xml:space="preserve">Mail Online, </w:t>
      </w:r>
      <w:r>
        <w:rPr>
          <w:rFonts w:ascii="Arial" w:hAnsi="Arial" w:cs="Arial"/>
          <w:sz w:val="22"/>
          <w:szCs w:val="22"/>
        </w:rPr>
        <w:t xml:space="preserve">11 September. Available at: </w:t>
      </w:r>
      <w:hyperlink r:id="rId32" w:history="1">
        <w:r w:rsidRPr="001A5C2C">
          <w:rPr>
            <w:rStyle w:val="Hyperlink"/>
            <w:rFonts w:ascii="Arial" w:hAnsi="Arial" w:cs="Arial"/>
            <w:sz w:val="22"/>
            <w:szCs w:val="22"/>
          </w:rPr>
          <w:t>https://www.dailymail.co.uk/news/article-8721861/Police-anger-officers-told-stop-search-suspects-smell-cannabis.html</w:t>
        </w:r>
      </w:hyperlink>
      <w:r>
        <w:rPr>
          <w:rFonts w:ascii="Arial" w:hAnsi="Arial" w:cs="Arial"/>
          <w:sz w:val="22"/>
          <w:szCs w:val="22"/>
        </w:rPr>
        <w:t xml:space="preserve"> (Accessed: 24 December 2020).</w:t>
      </w:r>
    </w:p>
    <w:p w14:paraId="3161DB64" w14:textId="1C3793CF" w:rsidR="00564CAD" w:rsidRDefault="00564CAD" w:rsidP="00564CAD">
      <w:pPr>
        <w:spacing w:line="360" w:lineRule="auto"/>
        <w:rPr>
          <w:rFonts w:ascii="Arial" w:hAnsi="Arial" w:cs="Arial"/>
          <w:sz w:val="22"/>
          <w:szCs w:val="22"/>
        </w:rPr>
      </w:pPr>
    </w:p>
    <w:p w14:paraId="1B2E22E6" w14:textId="411B436F" w:rsidR="00983E66" w:rsidRDefault="00983E66" w:rsidP="00564CAD">
      <w:pPr>
        <w:spacing w:line="360" w:lineRule="auto"/>
        <w:rPr>
          <w:rFonts w:ascii="Arial" w:hAnsi="Arial" w:cs="Arial"/>
          <w:sz w:val="22"/>
          <w:szCs w:val="22"/>
        </w:rPr>
      </w:pPr>
      <w:r>
        <w:rPr>
          <w:rFonts w:ascii="Arial" w:hAnsi="Arial" w:cs="Arial"/>
          <w:sz w:val="22"/>
          <w:szCs w:val="22"/>
        </w:rPr>
        <w:t xml:space="preserve">National Fire Chiefs Council (2020) </w:t>
      </w:r>
      <w:r w:rsidRPr="00983E66">
        <w:rPr>
          <w:rFonts w:ascii="Arial" w:hAnsi="Arial" w:cs="Arial"/>
          <w:i/>
          <w:iCs/>
          <w:sz w:val="22"/>
          <w:szCs w:val="22"/>
        </w:rPr>
        <w:t>Code of Conduct</w:t>
      </w:r>
      <w:r>
        <w:rPr>
          <w:rFonts w:ascii="Arial" w:hAnsi="Arial" w:cs="Arial"/>
          <w:sz w:val="22"/>
          <w:szCs w:val="22"/>
        </w:rPr>
        <w:t xml:space="preserve">. Available at: </w:t>
      </w:r>
      <w:hyperlink r:id="rId33" w:history="1">
        <w:r w:rsidRPr="000A0C7A">
          <w:rPr>
            <w:rStyle w:val="Hyperlink"/>
            <w:rFonts w:ascii="Arial" w:hAnsi="Arial" w:cs="Arial"/>
            <w:sz w:val="22"/>
            <w:szCs w:val="22"/>
          </w:rPr>
          <w:t>http://www.cfoa.org.uk/10024</w:t>
        </w:r>
      </w:hyperlink>
      <w:r>
        <w:rPr>
          <w:rFonts w:ascii="Arial" w:hAnsi="Arial" w:cs="Arial"/>
          <w:sz w:val="22"/>
          <w:szCs w:val="22"/>
        </w:rPr>
        <w:t xml:space="preserve"> (Accessed: 3 December 2020).</w:t>
      </w:r>
    </w:p>
    <w:p w14:paraId="4DF6D87C" w14:textId="77777777" w:rsidR="00983E66" w:rsidRDefault="00983E66" w:rsidP="00564CAD">
      <w:pPr>
        <w:spacing w:line="360" w:lineRule="auto"/>
        <w:rPr>
          <w:rFonts w:ascii="Arial" w:hAnsi="Arial" w:cs="Arial"/>
          <w:sz w:val="22"/>
          <w:szCs w:val="22"/>
        </w:rPr>
      </w:pPr>
    </w:p>
    <w:p w14:paraId="7CF9D100" w14:textId="780D5879" w:rsidR="00564CAD" w:rsidRDefault="00564CAD" w:rsidP="00564CAD">
      <w:pPr>
        <w:spacing w:line="360" w:lineRule="auto"/>
        <w:rPr>
          <w:rFonts w:ascii="Arial" w:hAnsi="Arial" w:cs="Arial"/>
          <w:sz w:val="22"/>
          <w:szCs w:val="22"/>
        </w:rPr>
      </w:pPr>
      <w:proofErr w:type="spellStart"/>
      <w:r>
        <w:rPr>
          <w:rFonts w:ascii="Arial" w:hAnsi="Arial" w:cs="Arial"/>
          <w:sz w:val="22"/>
          <w:szCs w:val="22"/>
        </w:rPr>
        <w:t>Neyroud</w:t>
      </w:r>
      <w:proofErr w:type="spellEnd"/>
      <w:r>
        <w:rPr>
          <w:rFonts w:ascii="Arial" w:hAnsi="Arial" w:cs="Arial"/>
          <w:sz w:val="22"/>
          <w:szCs w:val="22"/>
        </w:rPr>
        <w:t xml:space="preserve">, P. (2011) Review of Police Leadership and Training. London. Available at: </w:t>
      </w:r>
      <w:hyperlink r:id="rId34" w:history="1">
        <w:r w:rsidRPr="00C73E2B">
          <w:rPr>
            <w:rStyle w:val="Hyperlink"/>
            <w:rFonts w:ascii="Arial" w:hAnsi="Arial" w:cs="Arial"/>
            <w:sz w:val="22"/>
            <w:szCs w:val="22"/>
          </w:rPr>
          <w:t>https://assets.publishing.service.gov.uk/government/uploads/system/uploads/attachment_data/file/118222/report.pdf</w:t>
        </w:r>
      </w:hyperlink>
      <w:r>
        <w:rPr>
          <w:rFonts w:ascii="Arial" w:hAnsi="Arial" w:cs="Arial"/>
          <w:sz w:val="22"/>
          <w:szCs w:val="22"/>
        </w:rPr>
        <w:t xml:space="preserve"> (Accessed: 14 October 2020)</w:t>
      </w:r>
      <w:r w:rsidR="00A903A5">
        <w:rPr>
          <w:rFonts w:ascii="Arial" w:hAnsi="Arial" w:cs="Arial"/>
          <w:sz w:val="22"/>
          <w:szCs w:val="22"/>
        </w:rPr>
        <w:t>.</w:t>
      </w:r>
    </w:p>
    <w:p w14:paraId="33080AF3" w14:textId="5698E2D2" w:rsidR="009111AB" w:rsidRDefault="009111AB" w:rsidP="00564CAD">
      <w:pPr>
        <w:spacing w:line="360" w:lineRule="auto"/>
        <w:rPr>
          <w:rFonts w:ascii="Arial" w:hAnsi="Arial" w:cs="Arial"/>
          <w:sz w:val="22"/>
          <w:szCs w:val="22"/>
        </w:rPr>
      </w:pPr>
    </w:p>
    <w:p w14:paraId="42426443" w14:textId="07A97B1F" w:rsidR="009111AB" w:rsidRDefault="009111AB" w:rsidP="00564CAD">
      <w:pPr>
        <w:spacing w:line="360" w:lineRule="auto"/>
        <w:rPr>
          <w:rFonts w:ascii="Arial" w:hAnsi="Arial" w:cs="Arial"/>
          <w:sz w:val="22"/>
          <w:szCs w:val="22"/>
        </w:rPr>
      </w:pPr>
      <w:r>
        <w:rPr>
          <w:rFonts w:ascii="Arial" w:hAnsi="Arial" w:cs="Arial"/>
          <w:sz w:val="22"/>
          <w:szCs w:val="22"/>
        </w:rPr>
        <w:t xml:space="preserve">North Yorkshire Police (2020) ‘How we handle </w:t>
      </w:r>
      <w:proofErr w:type="gramStart"/>
      <w:r>
        <w:rPr>
          <w:rFonts w:ascii="Arial" w:hAnsi="Arial" w:cs="Arial"/>
          <w:sz w:val="22"/>
          <w:szCs w:val="22"/>
        </w:rPr>
        <w:t>incidents’</w:t>
      </w:r>
      <w:proofErr w:type="gramEnd"/>
      <w:r>
        <w:rPr>
          <w:rFonts w:ascii="Arial" w:hAnsi="Arial" w:cs="Arial"/>
          <w:sz w:val="22"/>
          <w:szCs w:val="22"/>
        </w:rPr>
        <w:t xml:space="preserve">. Available at: </w:t>
      </w:r>
      <w:hyperlink r:id="rId35" w:history="1">
        <w:r w:rsidRPr="00A5063D">
          <w:rPr>
            <w:rStyle w:val="Hyperlink"/>
            <w:rFonts w:ascii="Arial" w:hAnsi="Arial" w:cs="Arial"/>
            <w:sz w:val="22"/>
            <w:szCs w:val="22"/>
          </w:rPr>
          <w:t>https://northyorkshire.police.uk/what-we-do/dealing-with-crime/deal-crime-report/</w:t>
        </w:r>
      </w:hyperlink>
      <w:r>
        <w:rPr>
          <w:rFonts w:ascii="Arial" w:hAnsi="Arial" w:cs="Arial"/>
          <w:sz w:val="22"/>
          <w:szCs w:val="22"/>
        </w:rPr>
        <w:t xml:space="preserve"> (Accessed: 3 December 2020). </w:t>
      </w:r>
    </w:p>
    <w:p w14:paraId="0BE5032C" w14:textId="6BB75738" w:rsidR="004553D2" w:rsidRDefault="004553D2" w:rsidP="00564CAD">
      <w:pPr>
        <w:spacing w:line="360" w:lineRule="auto"/>
        <w:rPr>
          <w:rFonts w:ascii="Arial" w:hAnsi="Arial" w:cs="Arial"/>
          <w:sz w:val="22"/>
          <w:szCs w:val="22"/>
        </w:rPr>
      </w:pPr>
    </w:p>
    <w:p w14:paraId="1CE81CF6" w14:textId="5B8E412B" w:rsidR="004553D2" w:rsidRDefault="004553D2" w:rsidP="00564CAD">
      <w:pPr>
        <w:spacing w:line="360" w:lineRule="auto"/>
        <w:rPr>
          <w:rFonts w:ascii="Arial" w:hAnsi="Arial" w:cs="Arial"/>
          <w:sz w:val="22"/>
          <w:szCs w:val="22"/>
        </w:rPr>
      </w:pPr>
      <w:r>
        <w:rPr>
          <w:rFonts w:ascii="Arial" w:hAnsi="Arial" w:cs="Arial"/>
          <w:sz w:val="22"/>
          <w:szCs w:val="22"/>
        </w:rPr>
        <w:t>Office for National Statistics (2020) ‘</w:t>
      </w:r>
      <w:r w:rsidRPr="004553D2">
        <w:rPr>
          <w:rFonts w:ascii="Arial" w:hAnsi="Arial" w:cs="Arial"/>
          <w:sz w:val="22"/>
          <w:szCs w:val="22"/>
        </w:rPr>
        <w:t>Crime Survey for England and Wales (CSEW) estimates of personal and household crime, anti-social behaviour, and public perceptions, by police force area, year ending March 2020</w:t>
      </w:r>
      <w:r>
        <w:rPr>
          <w:rFonts w:ascii="Arial" w:hAnsi="Arial" w:cs="Arial"/>
          <w:sz w:val="22"/>
          <w:szCs w:val="22"/>
        </w:rPr>
        <w:t xml:space="preserve">’. Available at: </w:t>
      </w:r>
      <w:hyperlink r:id="rId36" w:history="1">
        <w:r w:rsidRPr="001A5C2C">
          <w:rPr>
            <w:rStyle w:val="Hyperlink"/>
            <w:rFonts w:ascii="Arial" w:hAnsi="Arial" w:cs="Arial"/>
            <w:sz w:val="22"/>
            <w:szCs w:val="22"/>
          </w:rPr>
          <w:t>https://www.ons.gov.uk/peoplepopulationandcommunity/crimeandjustice/adhocs/12032crimesurveyforengla</w:t>
        </w:r>
        <w:r w:rsidRPr="001A5C2C">
          <w:rPr>
            <w:rStyle w:val="Hyperlink"/>
            <w:rFonts w:ascii="Arial" w:hAnsi="Arial" w:cs="Arial"/>
            <w:sz w:val="22"/>
            <w:szCs w:val="22"/>
          </w:rPr>
          <w:lastRenderedPageBreak/>
          <w:t>ndandwalescsewestimatesofpersonalandhouseholdcrimeantisocialbehaviourandpublicperceptionsbypoliceforceareayearendingmarch2020</w:t>
        </w:r>
      </w:hyperlink>
      <w:r>
        <w:rPr>
          <w:rFonts w:ascii="Arial" w:hAnsi="Arial" w:cs="Arial"/>
          <w:sz w:val="22"/>
          <w:szCs w:val="22"/>
        </w:rPr>
        <w:t xml:space="preserve"> (Accessed: 24 December 2020).</w:t>
      </w:r>
    </w:p>
    <w:p w14:paraId="27BDAE7A" w14:textId="18C64012" w:rsidR="00C97A38" w:rsidRDefault="00C97A38" w:rsidP="00564CAD">
      <w:pPr>
        <w:spacing w:line="360" w:lineRule="auto"/>
        <w:rPr>
          <w:rFonts w:ascii="Arial" w:hAnsi="Arial" w:cs="Arial"/>
          <w:sz w:val="22"/>
          <w:szCs w:val="22"/>
        </w:rPr>
      </w:pPr>
    </w:p>
    <w:p w14:paraId="0894B17C" w14:textId="5604A529" w:rsidR="004D3489" w:rsidRDefault="004D3489" w:rsidP="00564CAD">
      <w:pPr>
        <w:spacing w:line="360" w:lineRule="auto"/>
        <w:rPr>
          <w:rFonts w:ascii="Arial" w:hAnsi="Arial" w:cs="Arial"/>
          <w:sz w:val="22"/>
          <w:szCs w:val="22"/>
        </w:rPr>
      </w:pPr>
      <w:r>
        <w:rPr>
          <w:rFonts w:ascii="Arial" w:hAnsi="Arial" w:cs="Arial"/>
          <w:sz w:val="22"/>
          <w:szCs w:val="22"/>
        </w:rPr>
        <w:t>Parks, B. (2020) ‘</w:t>
      </w:r>
      <w:r w:rsidRPr="004D3489">
        <w:rPr>
          <w:rFonts w:ascii="Arial" w:hAnsi="Arial" w:cs="Arial"/>
          <w:sz w:val="22"/>
          <w:szCs w:val="22"/>
        </w:rPr>
        <w:t>Leaked police bodycam video shows new details of George Floyd's fatal arrest</w:t>
      </w:r>
      <w:r>
        <w:rPr>
          <w:rFonts w:ascii="Arial" w:hAnsi="Arial" w:cs="Arial"/>
          <w:sz w:val="22"/>
          <w:szCs w:val="22"/>
        </w:rPr>
        <w:t xml:space="preserve">’, </w:t>
      </w:r>
      <w:r>
        <w:rPr>
          <w:rFonts w:ascii="Arial" w:hAnsi="Arial" w:cs="Arial"/>
          <w:i/>
          <w:iCs/>
          <w:sz w:val="22"/>
          <w:szCs w:val="22"/>
        </w:rPr>
        <w:t xml:space="preserve">CNN, </w:t>
      </w:r>
      <w:r>
        <w:rPr>
          <w:rFonts w:ascii="Arial" w:hAnsi="Arial" w:cs="Arial"/>
          <w:sz w:val="22"/>
          <w:szCs w:val="22"/>
        </w:rPr>
        <w:t xml:space="preserve">4 August. Available at: </w:t>
      </w:r>
      <w:hyperlink r:id="rId37" w:history="1">
        <w:r w:rsidRPr="000A0C7A">
          <w:rPr>
            <w:rStyle w:val="Hyperlink"/>
            <w:rFonts w:ascii="Arial" w:hAnsi="Arial" w:cs="Arial"/>
            <w:sz w:val="22"/>
            <w:szCs w:val="22"/>
          </w:rPr>
          <w:t>https://edition.cnn.com/2020/08/03/us/george-floyd-police-body-camera-video-leak/index.html</w:t>
        </w:r>
      </w:hyperlink>
      <w:r>
        <w:rPr>
          <w:rFonts w:ascii="Arial" w:hAnsi="Arial" w:cs="Arial"/>
          <w:sz w:val="22"/>
          <w:szCs w:val="22"/>
        </w:rPr>
        <w:t xml:space="preserve"> (Accessed: 23 November 2020). </w:t>
      </w:r>
    </w:p>
    <w:p w14:paraId="0B40F7FB" w14:textId="77777777" w:rsidR="004D3489" w:rsidRPr="004D3489" w:rsidRDefault="004D3489" w:rsidP="00564CAD">
      <w:pPr>
        <w:spacing w:line="360" w:lineRule="auto"/>
        <w:rPr>
          <w:rFonts w:ascii="Arial" w:hAnsi="Arial" w:cs="Arial"/>
          <w:sz w:val="22"/>
          <w:szCs w:val="22"/>
        </w:rPr>
      </w:pPr>
    </w:p>
    <w:p w14:paraId="23D7AE4F" w14:textId="19875156" w:rsidR="00C97A38" w:rsidRDefault="00C97A38" w:rsidP="00564CAD">
      <w:pPr>
        <w:spacing w:line="360" w:lineRule="auto"/>
        <w:rPr>
          <w:rFonts w:ascii="Arial" w:hAnsi="Arial" w:cs="Arial"/>
          <w:sz w:val="22"/>
          <w:szCs w:val="22"/>
        </w:rPr>
      </w:pPr>
      <w:r>
        <w:rPr>
          <w:rFonts w:ascii="Arial" w:hAnsi="Arial" w:cs="Arial"/>
          <w:sz w:val="22"/>
          <w:szCs w:val="22"/>
        </w:rPr>
        <w:t xml:space="preserve">Peel, R. (2012) </w:t>
      </w:r>
      <w:r w:rsidRPr="00C97A38">
        <w:rPr>
          <w:rFonts w:ascii="Arial" w:hAnsi="Arial" w:cs="Arial"/>
          <w:i/>
          <w:iCs/>
          <w:sz w:val="22"/>
          <w:szCs w:val="22"/>
        </w:rPr>
        <w:t>Definition of Policing by Consent</w:t>
      </w:r>
      <w:r>
        <w:rPr>
          <w:rFonts w:ascii="Arial" w:hAnsi="Arial" w:cs="Arial"/>
          <w:sz w:val="22"/>
          <w:szCs w:val="22"/>
        </w:rPr>
        <w:t xml:space="preserve">. UK Government. Available at: </w:t>
      </w:r>
      <w:hyperlink r:id="rId38" w:history="1">
        <w:r w:rsidRPr="00F41878">
          <w:rPr>
            <w:rStyle w:val="Hyperlink"/>
            <w:rFonts w:ascii="Arial" w:hAnsi="Arial" w:cs="Arial"/>
            <w:sz w:val="22"/>
            <w:szCs w:val="22"/>
          </w:rPr>
          <w:t>https://www.gov.uk/government/publications/policing-by-consent/definition-of-policing-by-consent</w:t>
        </w:r>
      </w:hyperlink>
      <w:r>
        <w:rPr>
          <w:rFonts w:ascii="Arial" w:hAnsi="Arial" w:cs="Arial"/>
          <w:sz w:val="22"/>
          <w:szCs w:val="22"/>
        </w:rPr>
        <w:t xml:space="preserve"> (Accessed: 3 November 2020). </w:t>
      </w:r>
    </w:p>
    <w:p w14:paraId="774822E3" w14:textId="0AE1B27D" w:rsidR="00BA699B" w:rsidRDefault="00BA699B" w:rsidP="00564CAD">
      <w:pPr>
        <w:spacing w:line="360" w:lineRule="auto"/>
        <w:rPr>
          <w:rFonts w:ascii="Arial" w:hAnsi="Arial" w:cs="Arial"/>
          <w:sz w:val="22"/>
          <w:szCs w:val="22"/>
        </w:rPr>
      </w:pPr>
    </w:p>
    <w:p w14:paraId="0F892EC5" w14:textId="2DA37A24" w:rsidR="006D698A" w:rsidRDefault="006D698A" w:rsidP="00564CAD">
      <w:pPr>
        <w:spacing w:line="360" w:lineRule="auto"/>
        <w:rPr>
          <w:rFonts w:ascii="Arial" w:hAnsi="Arial" w:cs="Arial"/>
          <w:sz w:val="22"/>
          <w:szCs w:val="22"/>
        </w:rPr>
      </w:pPr>
      <w:r>
        <w:rPr>
          <w:rFonts w:ascii="Arial" w:hAnsi="Arial" w:cs="Arial"/>
          <w:sz w:val="22"/>
          <w:szCs w:val="22"/>
        </w:rPr>
        <w:t xml:space="preserve">Punch, M. (2010) ‘Policing and police research in the age of the smart cop’, </w:t>
      </w:r>
      <w:r>
        <w:rPr>
          <w:rFonts w:ascii="Arial" w:hAnsi="Arial" w:cs="Arial"/>
          <w:i/>
          <w:iCs/>
          <w:sz w:val="22"/>
          <w:szCs w:val="22"/>
        </w:rPr>
        <w:t>Police Practice and Research</w:t>
      </w:r>
      <w:r>
        <w:rPr>
          <w:rFonts w:ascii="Arial" w:hAnsi="Arial" w:cs="Arial"/>
          <w:sz w:val="22"/>
          <w:szCs w:val="22"/>
        </w:rPr>
        <w:t xml:space="preserve">, 11(2), pp. 155 -159. Available at: </w:t>
      </w:r>
      <w:hyperlink r:id="rId39" w:history="1">
        <w:r w:rsidRPr="00A5063D">
          <w:rPr>
            <w:rStyle w:val="Hyperlink"/>
            <w:rFonts w:ascii="Arial" w:hAnsi="Arial" w:cs="Arial"/>
            <w:sz w:val="22"/>
            <w:szCs w:val="22"/>
          </w:rPr>
          <w:t>https://www.tandfonline.com/doi/full/10.1080/15614261003593302?scroll=top&amp;needAccess=true</w:t>
        </w:r>
      </w:hyperlink>
      <w:r>
        <w:rPr>
          <w:rFonts w:ascii="Arial" w:hAnsi="Arial" w:cs="Arial"/>
          <w:sz w:val="22"/>
          <w:szCs w:val="22"/>
        </w:rPr>
        <w:t xml:space="preserve"> (Accessed: 3 December 2020).</w:t>
      </w:r>
    </w:p>
    <w:p w14:paraId="73917A36" w14:textId="77777777" w:rsidR="006D698A" w:rsidRPr="006D698A" w:rsidRDefault="006D698A" w:rsidP="00564CAD">
      <w:pPr>
        <w:spacing w:line="360" w:lineRule="auto"/>
        <w:rPr>
          <w:rFonts w:ascii="Arial" w:hAnsi="Arial" w:cs="Arial"/>
          <w:sz w:val="22"/>
          <w:szCs w:val="22"/>
        </w:rPr>
      </w:pPr>
    </w:p>
    <w:p w14:paraId="3BB94309" w14:textId="301F224B" w:rsidR="00564CAD" w:rsidRDefault="00D72499" w:rsidP="00564CAD">
      <w:pPr>
        <w:spacing w:line="360" w:lineRule="auto"/>
        <w:jc w:val="both"/>
        <w:rPr>
          <w:rFonts w:ascii="Arial" w:hAnsi="Arial" w:cs="Arial"/>
          <w:sz w:val="22"/>
          <w:szCs w:val="22"/>
        </w:rPr>
      </w:pPr>
      <w:r>
        <w:rPr>
          <w:rFonts w:ascii="Arial" w:hAnsi="Arial" w:cs="Arial"/>
          <w:sz w:val="22"/>
          <w:szCs w:val="22"/>
        </w:rPr>
        <w:t xml:space="preserve">Ramalingam, V., </w:t>
      </w:r>
      <w:proofErr w:type="spellStart"/>
      <w:r>
        <w:rPr>
          <w:rFonts w:ascii="Arial" w:hAnsi="Arial" w:cs="Arial"/>
          <w:sz w:val="22"/>
          <w:szCs w:val="22"/>
        </w:rPr>
        <w:t>Palaniappan</w:t>
      </w:r>
      <w:proofErr w:type="spellEnd"/>
      <w:r>
        <w:rPr>
          <w:rFonts w:ascii="Arial" w:hAnsi="Arial" w:cs="Arial"/>
          <w:sz w:val="22"/>
          <w:szCs w:val="22"/>
        </w:rPr>
        <w:t xml:space="preserve">, N., </w:t>
      </w:r>
      <w:proofErr w:type="spellStart"/>
      <w:r>
        <w:rPr>
          <w:rFonts w:ascii="Arial" w:hAnsi="Arial" w:cs="Arial"/>
          <w:sz w:val="22"/>
          <w:szCs w:val="22"/>
        </w:rPr>
        <w:t>Panchanatham</w:t>
      </w:r>
      <w:proofErr w:type="spellEnd"/>
      <w:r>
        <w:rPr>
          <w:rFonts w:ascii="Arial" w:hAnsi="Arial" w:cs="Arial"/>
          <w:sz w:val="22"/>
          <w:szCs w:val="22"/>
        </w:rPr>
        <w:t xml:space="preserve">, S., </w:t>
      </w:r>
      <w:proofErr w:type="spellStart"/>
      <w:r>
        <w:rPr>
          <w:rFonts w:ascii="Arial" w:hAnsi="Arial" w:cs="Arial"/>
          <w:sz w:val="22"/>
          <w:szCs w:val="22"/>
        </w:rPr>
        <w:t>Palanivel</w:t>
      </w:r>
      <w:proofErr w:type="spellEnd"/>
      <w:r>
        <w:rPr>
          <w:rFonts w:ascii="Arial" w:hAnsi="Arial" w:cs="Arial"/>
          <w:sz w:val="22"/>
          <w:szCs w:val="22"/>
        </w:rPr>
        <w:t>, S.</w:t>
      </w:r>
      <w:r w:rsidR="00360C40">
        <w:rPr>
          <w:rFonts w:ascii="Arial" w:hAnsi="Arial" w:cs="Arial"/>
          <w:sz w:val="22"/>
          <w:szCs w:val="22"/>
        </w:rPr>
        <w:t xml:space="preserve"> </w:t>
      </w:r>
      <w:r>
        <w:rPr>
          <w:rFonts w:ascii="Arial" w:hAnsi="Arial" w:cs="Arial"/>
          <w:sz w:val="22"/>
          <w:szCs w:val="22"/>
        </w:rPr>
        <w:t>(2006) ‘</w:t>
      </w:r>
      <w:r w:rsidRPr="00D72499">
        <w:rPr>
          <w:rFonts w:ascii="Arial" w:hAnsi="Arial" w:cs="Arial"/>
          <w:sz w:val="22"/>
          <w:szCs w:val="22"/>
        </w:rPr>
        <w:t>Measuring advertisement effectiveness—a neural network approach</w:t>
      </w:r>
      <w:r>
        <w:rPr>
          <w:rFonts w:ascii="Arial" w:hAnsi="Arial" w:cs="Arial"/>
          <w:sz w:val="22"/>
          <w:szCs w:val="22"/>
        </w:rPr>
        <w:t xml:space="preserve">’, </w:t>
      </w:r>
      <w:r w:rsidRPr="00D72499">
        <w:rPr>
          <w:rFonts w:ascii="Arial" w:hAnsi="Arial" w:cs="Arial"/>
          <w:i/>
          <w:iCs/>
          <w:sz w:val="22"/>
          <w:szCs w:val="22"/>
        </w:rPr>
        <w:t>Expert Systems with Applications</w:t>
      </w:r>
      <w:r>
        <w:rPr>
          <w:rFonts w:ascii="Arial" w:hAnsi="Arial" w:cs="Arial"/>
          <w:i/>
          <w:iCs/>
          <w:sz w:val="22"/>
          <w:szCs w:val="22"/>
        </w:rPr>
        <w:t xml:space="preserve">, </w:t>
      </w:r>
      <w:r w:rsidRPr="00D72499">
        <w:rPr>
          <w:rFonts w:ascii="Arial" w:hAnsi="Arial" w:cs="Arial"/>
          <w:sz w:val="22"/>
          <w:szCs w:val="22"/>
        </w:rPr>
        <w:t>31(1)</w:t>
      </w:r>
      <w:r>
        <w:rPr>
          <w:rFonts w:ascii="Arial" w:hAnsi="Arial" w:cs="Arial"/>
          <w:sz w:val="22"/>
          <w:szCs w:val="22"/>
        </w:rPr>
        <w:t>, pp 159</w:t>
      </w:r>
      <w:r w:rsidR="00BA699B">
        <w:rPr>
          <w:rFonts w:ascii="Arial" w:hAnsi="Arial" w:cs="Arial"/>
          <w:sz w:val="22"/>
          <w:szCs w:val="22"/>
        </w:rPr>
        <w:t xml:space="preserve">-163. </w:t>
      </w:r>
    </w:p>
    <w:p w14:paraId="7837A28F" w14:textId="542BE297" w:rsidR="004D4B92" w:rsidRDefault="004D4B92" w:rsidP="00564CAD">
      <w:pPr>
        <w:spacing w:line="360" w:lineRule="auto"/>
        <w:jc w:val="both"/>
        <w:rPr>
          <w:rFonts w:ascii="Arial" w:hAnsi="Arial" w:cs="Arial"/>
          <w:sz w:val="22"/>
          <w:szCs w:val="22"/>
        </w:rPr>
      </w:pPr>
      <w:r>
        <w:rPr>
          <w:rFonts w:ascii="Arial" w:hAnsi="Arial" w:cs="Arial"/>
          <w:sz w:val="22"/>
          <w:szCs w:val="22"/>
        </w:rPr>
        <w:t>Robinson, A. (2020) ‘</w:t>
      </w:r>
      <w:r w:rsidRPr="004D4B92">
        <w:rPr>
          <w:rFonts w:ascii="Arial" w:hAnsi="Arial" w:cs="Arial"/>
          <w:sz w:val="22"/>
          <w:szCs w:val="22"/>
        </w:rPr>
        <w:t>The 10 disgraced police officers sacked by West Yorkshire Police for misconduct in 2019</w:t>
      </w:r>
      <w:r>
        <w:rPr>
          <w:rFonts w:ascii="Arial" w:hAnsi="Arial" w:cs="Arial"/>
          <w:sz w:val="22"/>
          <w:szCs w:val="22"/>
        </w:rPr>
        <w:t xml:space="preserve">’, </w:t>
      </w:r>
      <w:r>
        <w:rPr>
          <w:rFonts w:ascii="Arial" w:hAnsi="Arial" w:cs="Arial"/>
          <w:i/>
          <w:iCs/>
          <w:sz w:val="22"/>
          <w:szCs w:val="22"/>
        </w:rPr>
        <w:t xml:space="preserve">Yorkshire Live, </w:t>
      </w:r>
      <w:r>
        <w:rPr>
          <w:rFonts w:ascii="Arial" w:hAnsi="Arial" w:cs="Arial"/>
          <w:sz w:val="22"/>
          <w:szCs w:val="22"/>
        </w:rPr>
        <w:t xml:space="preserve">13 January. Available at: </w:t>
      </w:r>
      <w:hyperlink r:id="rId40" w:history="1">
        <w:r w:rsidRPr="001A5C2C">
          <w:rPr>
            <w:rStyle w:val="Hyperlink"/>
            <w:rFonts w:ascii="Arial" w:hAnsi="Arial" w:cs="Arial"/>
            <w:sz w:val="22"/>
            <w:szCs w:val="22"/>
          </w:rPr>
          <w:t>https://www.examinerlive.co.uk/news/west-yorkshire-news/10-disgraced-police-officers-sacked-17525284</w:t>
        </w:r>
      </w:hyperlink>
      <w:r>
        <w:rPr>
          <w:rFonts w:ascii="Arial" w:hAnsi="Arial" w:cs="Arial"/>
          <w:sz w:val="22"/>
          <w:szCs w:val="22"/>
        </w:rPr>
        <w:t xml:space="preserve"> (Accessed: 24 December 2020).</w:t>
      </w:r>
    </w:p>
    <w:p w14:paraId="32A0A15C" w14:textId="77777777" w:rsidR="004D4B92" w:rsidRDefault="004D4B92" w:rsidP="00564CAD">
      <w:pPr>
        <w:spacing w:line="360" w:lineRule="auto"/>
        <w:jc w:val="both"/>
        <w:rPr>
          <w:rFonts w:ascii="Arial" w:hAnsi="Arial" w:cs="Arial"/>
          <w:sz w:val="22"/>
          <w:szCs w:val="22"/>
        </w:rPr>
      </w:pPr>
    </w:p>
    <w:p w14:paraId="2A704E74" w14:textId="26FFB569" w:rsidR="00475ECF" w:rsidRDefault="00475ECF" w:rsidP="00564CAD">
      <w:pPr>
        <w:spacing w:line="360" w:lineRule="auto"/>
        <w:jc w:val="both"/>
        <w:rPr>
          <w:rFonts w:ascii="Arial" w:hAnsi="Arial" w:cs="Arial"/>
          <w:sz w:val="22"/>
          <w:szCs w:val="22"/>
        </w:rPr>
      </w:pPr>
      <w:r>
        <w:rPr>
          <w:rFonts w:ascii="Arial" w:hAnsi="Arial" w:cs="Arial"/>
          <w:sz w:val="22"/>
          <w:szCs w:val="22"/>
        </w:rPr>
        <w:t xml:space="preserve">Rossiter, J (1982) </w:t>
      </w:r>
      <w:r w:rsidR="00796FCD">
        <w:rPr>
          <w:rFonts w:ascii="Arial" w:hAnsi="Arial" w:cs="Arial"/>
          <w:sz w:val="22"/>
          <w:szCs w:val="22"/>
        </w:rPr>
        <w:t>‘</w:t>
      </w:r>
      <w:r w:rsidRPr="00796FCD">
        <w:rPr>
          <w:rFonts w:ascii="Arial" w:hAnsi="Arial" w:cs="Arial"/>
          <w:sz w:val="22"/>
          <w:szCs w:val="22"/>
        </w:rPr>
        <w:t>Visual Imagery: Applications to Advertising</w:t>
      </w:r>
      <w:r w:rsidR="00796FCD">
        <w:rPr>
          <w:rFonts w:ascii="Arial" w:hAnsi="Arial" w:cs="Arial"/>
          <w:sz w:val="22"/>
          <w:szCs w:val="22"/>
        </w:rPr>
        <w:t xml:space="preserve">’, </w:t>
      </w:r>
      <w:r w:rsidR="00796FCD" w:rsidRPr="00796FCD">
        <w:rPr>
          <w:rFonts w:ascii="Arial" w:hAnsi="Arial" w:cs="Arial"/>
          <w:i/>
          <w:iCs/>
          <w:sz w:val="22"/>
          <w:szCs w:val="22"/>
        </w:rPr>
        <w:t>Association for Consumer Research</w:t>
      </w:r>
      <w:r w:rsidR="00796FCD">
        <w:rPr>
          <w:rFonts w:ascii="Arial" w:hAnsi="Arial" w:cs="Arial"/>
          <w:sz w:val="22"/>
          <w:szCs w:val="22"/>
        </w:rPr>
        <w:t>, 9(1), pp. 101-106.</w:t>
      </w:r>
    </w:p>
    <w:p w14:paraId="3ADF3DE2" w14:textId="2155DE8C" w:rsidR="002B7F05" w:rsidRDefault="002B7F05" w:rsidP="00564CAD">
      <w:pPr>
        <w:spacing w:line="360" w:lineRule="auto"/>
        <w:jc w:val="both"/>
        <w:rPr>
          <w:rFonts w:ascii="Arial" w:hAnsi="Arial" w:cs="Arial"/>
          <w:sz w:val="22"/>
          <w:szCs w:val="22"/>
        </w:rPr>
      </w:pPr>
    </w:p>
    <w:p w14:paraId="7647535C" w14:textId="67BA3832" w:rsidR="002B7F05" w:rsidRPr="002B7F05" w:rsidRDefault="002B7F05" w:rsidP="00564CAD">
      <w:pPr>
        <w:spacing w:line="360" w:lineRule="auto"/>
        <w:jc w:val="both"/>
        <w:rPr>
          <w:rFonts w:ascii="Arial" w:hAnsi="Arial" w:cs="Arial"/>
          <w:sz w:val="22"/>
          <w:szCs w:val="22"/>
        </w:rPr>
      </w:pPr>
      <w:r>
        <w:rPr>
          <w:rFonts w:ascii="Arial" w:hAnsi="Arial" w:cs="Arial"/>
          <w:sz w:val="22"/>
          <w:szCs w:val="22"/>
        </w:rPr>
        <w:t xml:space="preserve">Roberts, L. (2020) ‘Police officer found not guilty of murdering long-term lover’, </w:t>
      </w:r>
      <w:r>
        <w:rPr>
          <w:rFonts w:ascii="Arial" w:hAnsi="Arial" w:cs="Arial"/>
          <w:i/>
          <w:iCs/>
          <w:sz w:val="22"/>
          <w:szCs w:val="22"/>
        </w:rPr>
        <w:t xml:space="preserve">The Telegraph, </w:t>
      </w:r>
      <w:r>
        <w:rPr>
          <w:rFonts w:ascii="Arial" w:hAnsi="Arial" w:cs="Arial"/>
          <w:sz w:val="22"/>
          <w:szCs w:val="22"/>
        </w:rPr>
        <w:t xml:space="preserve">27 October. Available at: </w:t>
      </w:r>
      <w:hyperlink r:id="rId41" w:history="1">
        <w:r w:rsidRPr="00A5063D">
          <w:rPr>
            <w:rStyle w:val="Hyperlink"/>
            <w:rFonts w:ascii="Arial" w:hAnsi="Arial" w:cs="Arial"/>
            <w:sz w:val="22"/>
            <w:szCs w:val="22"/>
          </w:rPr>
          <w:t>https://www.telegraph.co.uk/news/2020/10/27/police-officer-found-not-guilty-murdering-long-term-lover/</w:t>
        </w:r>
      </w:hyperlink>
      <w:r>
        <w:rPr>
          <w:rFonts w:ascii="Arial" w:hAnsi="Arial" w:cs="Arial"/>
          <w:sz w:val="22"/>
          <w:szCs w:val="22"/>
        </w:rPr>
        <w:t xml:space="preserve"> (Accessed: 3 December 2020). </w:t>
      </w:r>
    </w:p>
    <w:p w14:paraId="28299F91" w14:textId="49CE99BF" w:rsidR="008B7725" w:rsidRDefault="008B7725" w:rsidP="00564CAD">
      <w:pPr>
        <w:spacing w:line="360" w:lineRule="auto"/>
        <w:jc w:val="both"/>
        <w:rPr>
          <w:rFonts w:ascii="Arial" w:hAnsi="Arial" w:cs="Arial"/>
          <w:sz w:val="22"/>
          <w:szCs w:val="22"/>
        </w:rPr>
      </w:pPr>
    </w:p>
    <w:p w14:paraId="15ED1546" w14:textId="4879160F" w:rsidR="00A06CD7" w:rsidRPr="00A06CD7" w:rsidRDefault="00A06CD7" w:rsidP="00564CAD">
      <w:pPr>
        <w:spacing w:line="360" w:lineRule="auto"/>
        <w:jc w:val="both"/>
        <w:rPr>
          <w:rFonts w:ascii="Arial" w:hAnsi="Arial" w:cs="Arial"/>
          <w:sz w:val="22"/>
          <w:szCs w:val="22"/>
        </w:rPr>
      </w:pPr>
      <w:r>
        <w:rPr>
          <w:rFonts w:ascii="Arial" w:hAnsi="Arial" w:cs="Arial"/>
          <w:sz w:val="22"/>
          <w:szCs w:val="22"/>
        </w:rPr>
        <w:t xml:space="preserve">Stevens, D, and Ward, C. (1997) ‘College Education and Recidivism: Educating Criminals Is Meritorious’ </w:t>
      </w:r>
      <w:r>
        <w:rPr>
          <w:rFonts w:ascii="Arial" w:hAnsi="Arial" w:cs="Arial"/>
          <w:i/>
          <w:iCs/>
          <w:sz w:val="22"/>
          <w:szCs w:val="22"/>
        </w:rPr>
        <w:t xml:space="preserve">Journal of Correctional Education, </w:t>
      </w:r>
      <w:r>
        <w:rPr>
          <w:rFonts w:ascii="Arial" w:hAnsi="Arial" w:cs="Arial"/>
          <w:sz w:val="22"/>
          <w:szCs w:val="22"/>
        </w:rPr>
        <w:t xml:space="preserve">48(3), pp. 106 – 111. </w:t>
      </w:r>
    </w:p>
    <w:p w14:paraId="4741FE89" w14:textId="77777777" w:rsidR="00A06CD7" w:rsidRDefault="00A06CD7" w:rsidP="00564CAD">
      <w:pPr>
        <w:spacing w:line="360" w:lineRule="auto"/>
        <w:jc w:val="both"/>
        <w:rPr>
          <w:rFonts w:ascii="Arial" w:hAnsi="Arial" w:cs="Arial"/>
          <w:sz w:val="22"/>
          <w:szCs w:val="22"/>
        </w:rPr>
      </w:pPr>
    </w:p>
    <w:p w14:paraId="7A82EE19" w14:textId="2B1D6A24" w:rsidR="008B7725" w:rsidRPr="008B7725" w:rsidRDefault="008B7725" w:rsidP="00564CAD">
      <w:pPr>
        <w:spacing w:line="360" w:lineRule="auto"/>
        <w:jc w:val="both"/>
        <w:rPr>
          <w:rFonts w:ascii="Arial" w:hAnsi="Arial" w:cs="Arial"/>
          <w:sz w:val="22"/>
          <w:szCs w:val="22"/>
        </w:rPr>
      </w:pPr>
      <w:r>
        <w:rPr>
          <w:rFonts w:ascii="Arial" w:hAnsi="Arial" w:cs="Arial"/>
          <w:sz w:val="22"/>
          <w:szCs w:val="22"/>
        </w:rPr>
        <w:t>Steward, M</w:t>
      </w:r>
      <w:r w:rsidR="00360C40">
        <w:rPr>
          <w:rFonts w:ascii="Arial" w:hAnsi="Arial" w:cs="Arial"/>
          <w:sz w:val="22"/>
          <w:szCs w:val="22"/>
        </w:rPr>
        <w:t>.</w:t>
      </w:r>
      <w:r>
        <w:rPr>
          <w:rFonts w:ascii="Arial" w:hAnsi="Arial" w:cs="Arial"/>
          <w:sz w:val="22"/>
          <w:szCs w:val="22"/>
        </w:rPr>
        <w:t xml:space="preserve"> (2020) ‘</w:t>
      </w:r>
      <w:r w:rsidRPr="008B7725">
        <w:rPr>
          <w:rFonts w:ascii="Arial" w:hAnsi="Arial" w:cs="Arial"/>
          <w:sz w:val="22"/>
          <w:szCs w:val="22"/>
        </w:rPr>
        <w:t>Former Suffolk police officer found to have committed gross misconduct</w:t>
      </w:r>
      <w:r>
        <w:rPr>
          <w:rFonts w:ascii="Arial" w:hAnsi="Arial" w:cs="Arial"/>
          <w:sz w:val="22"/>
          <w:szCs w:val="22"/>
        </w:rPr>
        <w:t xml:space="preserve">’, </w:t>
      </w:r>
      <w:r w:rsidRPr="008B7725">
        <w:rPr>
          <w:rFonts w:ascii="Arial" w:hAnsi="Arial" w:cs="Arial"/>
          <w:i/>
          <w:iCs/>
          <w:sz w:val="22"/>
          <w:szCs w:val="22"/>
        </w:rPr>
        <w:t>East Anglian Daily Times</w:t>
      </w:r>
      <w:r>
        <w:rPr>
          <w:rFonts w:ascii="Arial" w:hAnsi="Arial" w:cs="Arial"/>
          <w:i/>
          <w:iCs/>
          <w:sz w:val="22"/>
          <w:szCs w:val="22"/>
        </w:rPr>
        <w:t xml:space="preserve">, </w:t>
      </w:r>
      <w:r>
        <w:rPr>
          <w:rFonts w:ascii="Arial" w:hAnsi="Arial" w:cs="Arial"/>
          <w:sz w:val="22"/>
          <w:szCs w:val="22"/>
        </w:rPr>
        <w:t xml:space="preserve">20 October. Available at: </w:t>
      </w:r>
      <w:hyperlink r:id="rId42" w:history="1">
        <w:r w:rsidRPr="00D86B29">
          <w:rPr>
            <w:rStyle w:val="Hyperlink"/>
            <w:rFonts w:ascii="Arial" w:hAnsi="Arial" w:cs="Arial"/>
            <w:sz w:val="22"/>
            <w:szCs w:val="22"/>
          </w:rPr>
          <w:t>https://www.eadt.co.uk/news/former-suffolk-police-officer-found-to-have-committed-gross-misconduct-1-6892102</w:t>
        </w:r>
      </w:hyperlink>
      <w:r>
        <w:rPr>
          <w:rFonts w:ascii="Arial" w:hAnsi="Arial" w:cs="Arial"/>
          <w:sz w:val="22"/>
          <w:szCs w:val="22"/>
        </w:rPr>
        <w:t xml:space="preserve"> (Accessed: 23 November 2020).</w:t>
      </w:r>
    </w:p>
    <w:p w14:paraId="450F4868" w14:textId="311FF836" w:rsidR="00564CAD" w:rsidRDefault="00564CAD">
      <w:pPr>
        <w:rPr>
          <w:rFonts w:ascii="Arial" w:hAnsi="Arial" w:cs="Arial"/>
          <w:sz w:val="22"/>
          <w:szCs w:val="22"/>
        </w:rPr>
      </w:pPr>
    </w:p>
    <w:p w14:paraId="22DC9087" w14:textId="75EF6AB3" w:rsidR="00962318" w:rsidRDefault="00564CAD" w:rsidP="00962318">
      <w:pPr>
        <w:spacing w:line="360" w:lineRule="auto"/>
        <w:rPr>
          <w:rFonts w:ascii="Arial" w:hAnsi="Arial" w:cs="Arial"/>
          <w:sz w:val="22"/>
          <w:szCs w:val="22"/>
        </w:rPr>
      </w:pPr>
      <w:r>
        <w:rPr>
          <w:rFonts w:ascii="Arial" w:hAnsi="Arial" w:cs="Arial"/>
          <w:sz w:val="22"/>
          <w:szCs w:val="22"/>
        </w:rPr>
        <w:t xml:space="preserve">The Open University (2014) </w:t>
      </w:r>
      <w:r w:rsidRPr="00DE5387">
        <w:rPr>
          <w:rFonts w:ascii="Arial" w:hAnsi="Arial" w:cs="Arial"/>
          <w:i/>
          <w:sz w:val="22"/>
          <w:szCs w:val="22"/>
        </w:rPr>
        <w:t>Advanced evaluation using PROMPT</w:t>
      </w:r>
      <w:r>
        <w:rPr>
          <w:rFonts w:ascii="Arial" w:hAnsi="Arial" w:cs="Arial"/>
          <w:i/>
          <w:sz w:val="22"/>
          <w:szCs w:val="22"/>
        </w:rPr>
        <w:t xml:space="preserve">. </w:t>
      </w:r>
      <w:r>
        <w:rPr>
          <w:rFonts w:ascii="Arial" w:hAnsi="Arial" w:cs="Arial"/>
          <w:sz w:val="22"/>
          <w:szCs w:val="22"/>
        </w:rPr>
        <w:t xml:space="preserve">Available at: </w:t>
      </w:r>
      <w:hyperlink r:id="rId43" w:history="1">
        <w:r w:rsidRPr="0062034D">
          <w:rPr>
            <w:rStyle w:val="Hyperlink"/>
            <w:rFonts w:ascii="Arial" w:hAnsi="Arial" w:cs="Arial"/>
            <w:sz w:val="22"/>
            <w:szCs w:val="22"/>
          </w:rPr>
          <w:t>www.open.ac.uk/libraryservices/documents/advanced-evaluation-using-prompt.pdf</w:t>
        </w:r>
      </w:hyperlink>
      <w:r>
        <w:rPr>
          <w:rFonts w:ascii="Arial" w:hAnsi="Arial" w:cs="Arial"/>
          <w:sz w:val="22"/>
          <w:szCs w:val="22"/>
        </w:rPr>
        <w:t xml:space="preserve"> (Accessed: 28 March 2020)</w:t>
      </w:r>
      <w:r w:rsidR="00A903A5">
        <w:rPr>
          <w:rFonts w:ascii="Arial" w:hAnsi="Arial" w:cs="Arial"/>
          <w:sz w:val="22"/>
          <w:szCs w:val="22"/>
        </w:rPr>
        <w:t>.</w:t>
      </w:r>
    </w:p>
    <w:p w14:paraId="7CDD5B25" w14:textId="52FEA00A" w:rsidR="00962318" w:rsidRDefault="00962318" w:rsidP="00962318">
      <w:pPr>
        <w:spacing w:line="360" w:lineRule="auto"/>
        <w:rPr>
          <w:rFonts w:ascii="Arial" w:hAnsi="Arial" w:cs="Arial"/>
          <w:sz w:val="22"/>
          <w:szCs w:val="22"/>
        </w:rPr>
      </w:pPr>
    </w:p>
    <w:p w14:paraId="1CD8CEC8" w14:textId="5073CC97" w:rsidR="00962318" w:rsidRPr="00962318" w:rsidRDefault="00962318" w:rsidP="00962318">
      <w:pPr>
        <w:spacing w:line="360" w:lineRule="auto"/>
        <w:rPr>
          <w:rStyle w:val="nowrap"/>
          <w:rFonts w:ascii="Arial" w:hAnsi="Arial" w:cs="Arial"/>
          <w:sz w:val="22"/>
          <w:szCs w:val="22"/>
        </w:rPr>
      </w:pPr>
      <w:r>
        <w:rPr>
          <w:rFonts w:ascii="Arial" w:hAnsi="Arial" w:cs="Arial"/>
          <w:sz w:val="22"/>
          <w:szCs w:val="22"/>
        </w:rPr>
        <w:lastRenderedPageBreak/>
        <w:t>Walker, P. (2020) ‘</w:t>
      </w:r>
      <w:r w:rsidRPr="00962318">
        <w:rPr>
          <w:rFonts w:ascii="Arial" w:hAnsi="Arial" w:cs="Arial"/>
          <w:sz w:val="22"/>
          <w:szCs w:val="22"/>
        </w:rPr>
        <w:t>Labour MP Dawn Butler stopped by police in London</w:t>
      </w:r>
      <w:r>
        <w:rPr>
          <w:rFonts w:ascii="Arial" w:hAnsi="Arial" w:cs="Arial"/>
          <w:sz w:val="22"/>
          <w:szCs w:val="22"/>
        </w:rPr>
        <w:t xml:space="preserve">’, </w:t>
      </w:r>
      <w:r>
        <w:rPr>
          <w:rFonts w:ascii="Arial" w:hAnsi="Arial" w:cs="Arial"/>
          <w:i/>
          <w:iCs/>
          <w:sz w:val="22"/>
          <w:szCs w:val="22"/>
        </w:rPr>
        <w:t xml:space="preserve">The Guardian, </w:t>
      </w:r>
      <w:r>
        <w:rPr>
          <w:rFonts w:ascii="Arial" w:hAnsi="Arial" w:cs="Arial"/>
          <w:sz w:val="22"/>
          <w:szCs w:val="22"/>
        </w:rPr>
        <w:t xml:space="preserve">9 August. Available at: </w:t>
      </w:r>
      <w:hyperlink r:id="rId44" w:history="1">
        <w:r w:rsidRPr="002958DE">
          <w:rPr>
            <w:rStyle w:val="Hyperlink"/>
            <w:rFonts w:ascii="Arial" w:hAnsi="Arial" w:cs="Arial"/>
            <w:sz w:val="22"/>
            <w:szCs w:val="22"/>
          </w:rPr>
          <w:t>https://www.theguardian.com/uk-news/2020/aug/09/labour-mp-dawn-butler-stopped-by-police-in-london</w:t>
        </w:r>
      </w:hyperlink>
      <w:r>
        <w:rPr>
          <w:rStyle w:val="nowrap"/>
          <w:rFonts w:ascii="Arial" w:hAnsi="Arial" w:cs="Arial"/>
          <w:sz w:val="22"/>
          <w:szCs w:val="22"/>
        </w:rPr>
        <w:t xml:space="preserve"> (Accessed: 23 November 2020). </w:t>
      </w:r>
    </w:p>
    <w:p w14:paraId="31E04437" w14:textId="03A5AF0D" w:rsidR="00564CAD" w:rsidRDefault="00564CAD" w:rsidP="009F4867">
      <w:pPr>
        <w:spacing w:line="360" w:lineRule="auto"/>
        <w:jc w:val="both"/>
        <w:rPr>
          <w:rStyle w:val="nowrap"/>
          <w:rFonts w:ascii="Arial" w:hAnsi="Arial" w:cs="Arial"/>
          <w:i/>
          <w:iCs/>
          <w:color w:val="222222"/>
          <w:sz w:val="19"/>
          <w:szCs w:val="19"/>
        </w:rPr>
      </w:pPr>
    </w:p>
    <w:p w14:paraId="06393AA0" w14:textId="5C8AC8BE" w:rsidR="00564CAD" w:rsidRDefault="00564CAD" w:rsidP="009F4867">
      <w:pPr>
        <w:spacing w:line="360" w:lineRule="auto"/>
        <w:jc w:val="both"/>
        <w:rPr>
          <w:rStyle w:val="nowrap"/>
          <w:rFonts w:ascii="Arial" w:hAnsi="Arial" w:cs="Arial"/>
          <w:i/>
          <w:iCs/>
          <w:color w:val="222222"/>
          <w:sz w:val="19"/>
          <w:szCs w:val="19"/>
        </w:rPr>
      </w:pPr>
    </w:p>
    <w:p w14:paraId="5343F8D7" w14:textId="71AE2572" w:rsidR="00564CAD" w:rsidRDefault="00564CAD" w:rsidP="009F4867">
      <w:pPr>
        <w:spacing w:line="360" w:lineRule="auto"/>
        <w:jc w:val="both"/>
        <w:rPr>
          <w:rStyle w:val="nowrap"/>
          <w:rFonts w:ascii="Arial" w:hAnsi="Arial" w:cs="Arial"/>
          <w:i/>
          <w:iCs/>
          <w:color w:val="222222"/>
          <w:sz w:val="19"/>
          <w:szCs w:val="19"/>
        </w:rPr>
      </w:pPr>
    </w:p>
    <w:p w14:paraId="40DF8259" w14:textId="59985497" w:rsidR="00564CAD" w:rsidRDefault="00564CAD" w:rsidP="009F4867">
      <w:pPr>
        <w:spacing w:line="360" w:lineRule="auto"/>
        <w:jc w:val="both"/>
        <w:rPr>
          <w:rStyle w:val="nowrap"/>
          <w:rFonts w:ascii="Arial" w:hAnsi="Arial" w:cs="Arial"/>
          <w:i/>
          <w:iCs/>
          <w:color w:val="222222"/>
          <w:sz w:val="19"/>
          <w:szCs w:val="19"/>
        </w:rPr>
      </w:pPr>
    </w:p>
    <w:p w14:paraId="43F210E7" w14:textId="387F44E9" w:rsidR="00564CAD" w:rsidRDefault="00564CAD" w:rsidP="009F4867">
      <w:pPr>
        <w:spacing w:line="360" w:lineRule="auto"/>
        <w:jc w:val="both"/>
        <w:rPr>
          <w:rStyle w:val="nowrap"/>
          <w:rFonts w:ascii="Arial" w:hAnsi="Arial" w:cs="Arial"/>
          <w:i/>
          <w:iCs/>
          <w:color w:val="222222"/>
          <w:sz w:val="19"/>
          <w:szCs w:val="19"/>
        </w:rPr>
      </w:pPr>
    </w:p>
    <w:p w14:paraId="05837411" w14:textId="1F08665A" w:rsidR="00564CAD" w:rsidRDefault="00564CAD" w:rsidP="009F4867">
      <w:pPr>
        <w:spacing w:line="360" w:lineRule="auto"/>
        <w:jc w:val="both"/>
        <w:rPr>
          <w:rStyle w:val="nowrap"/>
          <w:rFonts w:ascii="Arial" w:hAnsi="Arial" w:cs="Arial"/>
          <w:i/>
          <w:iCs/>
          <w:color w:val="222222"/>
          <w:sz w:val="19"/>
          <w:szCs w:val="19"/>
        </w:rPr>
      </w:pPr>
    </w:p>
    <w:p w14:paraId="204B4AB0" w14:textId="037CFA10" w:rsidR="00564CAD" w:rsidRDefault="00564CAD" w:rsidP="009F4867">
      <w:pPr>
        <w:spacing w:line="360" w:lineRule="auto"/>
        <w:jc w:val="both"/>
        <w:rPr>
          <w:rStyle w:val="nowrap"/>
          <w:rFonts w:ascii="Arial" w:hAnsi="Arial" w:cs="Arial"/>
          <w:i/>
          <w:iCs/>
          <w:color w:val="222222"/>
          <w:sz w:val="19"/>
          <w:szCs w:val="19"/>
        </w:rPr>
      </w:pPr>
    </w:p>
    <w:p w14:paraId="6C91ED29" w14:textId="35442453" w:rsidR="00564CAD" w:rsidRDefault="00564CAD" w:rsidP="009F4867">
      <w:pPr>
        <w:spacing w:line="360" w:lineRule="auto"/>
        <w:jc w:val="both"/>
        <w:rPr>
          <w:rStyle w:val="nowrap"/>
          <w:rFonts w:ascii="Arial" w:hAnsi="Arial" w:cs="Arial"/>
          <w:i/>
          <w:iCs/>
          <w:color w:val="222222"/>
          <w:sz w:val="19"/>
          <w:szCs w:val="19"/>
        </w:rPr>
      </w:pPr>
    </w:p>
    <w:p w14:paraId="12324352" w14:textId="2D4D58FD" w:rsidR="00564CAD" w:rsidRDefault="00564CAD" w:rsidP="009F4867">
      <w:pPr>
        <w:spacing w:line="360" w:lineRule="auto"/>
        <w:jc w:val="both"/>
        <w:rPr>
          <w:rStyle w:val="nowrap"/>
          <w:rFonts w:ascii="Arial" w:hAnsi="Arial" w:cs="Arial"/>
          <w:i/>
          <w:iCs/>
          <w:color w:val="222222"/>
          <w:sz w:val="19"/>
          <w:szCs w:val="19"/>
        </w:rPr>
      </w:pPr>
    </w:p>
    <w:p w14:paraId="0B5B9E3B" w14:textId="54D1F960" w:rsidR="00564CAD" w:rsidRDefault="00564CAD" w:rsidP="009F4867">
      <w:pPr>
        <w:spacing w:line="360" w:lineRule="auto"/>
        <w:jc w:val="both"/>
        <w:rPr>
          <w:rStyle w:val="nowrap"/>
          <w:rFonts w:ascii="Arial" w:hAnsi="Arial" w:cs="Arial"/>
          <w:i/>
          <w:iCs/>
          <w:color w:val="222222"/>
          <w:sz w:val="19"/>
          <w:szCs w:val="19"/>
        </w:rPr>
      </w:pPr>
    </w:p>
    <w:p w14:paraId="1658BDB5" w14:textId="65727675" w:rsidR="00564CAD" w:rsidRDefault="00564CAD" w:rsidP="009F4867">
      <w:pPr>
        <w:spacing w:line="360" w:lineRule="auto"/>
        <w:jc w:val="both"/>
        <w:rPr>
          <w:rStyle w:val="nowrap"/>
          <w:rFonts w:ascii="Arial" w:hAnsi="Arial" w:cs="Arial"/>
          <w:i/>
          <w:iCs/>
          <w:color w:val="222222"/>
          <w:sz w:val="19"/>
          <w:szCs w:val="19"/>
        </w:rPr>
      </w:pPr>
    </w:p>
    <w:p w14:paraId="73375F10" w14:textId="2E46CC9E" w:rsidR="00564CAD" w:rsidRDefault="00564CAD" w:rsidP="009F4867">
      <w:pPr>
        <w:spacing w:line="360" w:lineRule="auto"/>
        <w:jc w:val="both"/>
        <w:rPr>
          <w:rStyle w:val="nowrap"/>
          <w:rFonts w:ascii="Arial" w:hAnsi="Arial" w:cs="Arial"/>
          <w:i/>
          <w:iCs/>
          <w:color w:val="222222"/>
          <w:sz w:val="19"/>
          <w:szCs w:val="19"/>
        </w:rPr>
      </w:pPr>
    </w:p>
    <w:p w14:paraId="6D24A123" w14:textId="3146B074" w:rsidR="00564CAD" w:rsidRDefault="00564CAD" w:rsidP="009F4867">
      <w:pPr>
        <w:spacing w:line="360" w:lineRule="auto"/>
        <w:jc w:val="both"/>
        <w:rPr>
          <w:rStyle w:val="nowrap"/>
          <w:rFonts w:ascii="Arial" w:hAnsi="Arial" w:cs="Arial"/>
          <w:i/>
          <w:iCs/>
          <w:color w:val="222222"/>
          <w:sz w:val="19"/>
          <w:szCs w:val="19"/>
        </w:rPr>
      </w:pPr>
    </w:p>
    <w:p w14:paraId="7FEC2BFA" w14:textId="22600DDC" w:rsidR="00564CAD" w:rsidRDefault="00564CAD" w:rsidP="009F4867">
      <w:pPr>
        <w:spacing w:line="360" w:lineRule="auto"/>
        <w:jc w:val="both"/>
        <w:rPr>
          <w:rStyle w:val="nowrap"/>
          <w:rFonts w:ascii="Arial" w:hAnsi="Arial" w:cs="Arial"/>
          <w:i/>
          <w:iCs/>
          <w:color w:val="222222"/>
          <w:sz w:val="19"/>
          <w:szCs w:val="19"/>
        </w:rPr>
      </w:pPr>
    </w:p>
    <w:p w14:paraId="5A006419" w14:textId="5C0CEF3E" w:rsidR="00564CAD" w:rsidRDefault="00564CAD" w:rsidP="009F4867">
      <w:pPr>
        <w:spacing w:line="360" w:lineRule="auto"/>
        <w:jc w:val="both"/>
        <w:rPr>
          <w:rStyle w:val="nowrap"/>
          <w:rFonts w:ascii="Arial" w:hAnsi="Arial" w:cs="Arial"/>
          <w:i/>
          <w:iCs/>
          <w:color w:val="222222"/>
          <w:sz w:val="19"/>
          <w:szCs w:val="19"/>
        </w:rPr>
      </w:pPr>
    </w:p>
    <w:p w14:paraId="77430765" w14:textId="617FA0C8" w:rsidR="00564CAD" w:rsidRDefault="00564CAD" w:rsidP="009F4867">
      <w:pPr>
        <w:spacing w:line="360" w:lineRule="auto"/>
        <w:jc w:val="both"/>
        <w:rPr>
          <w:rStyle w:val="nowrap"/>
          <w:rFonts w:ascii="Arial" w:hAnsi="Arial" w:cs="Arial"/>
          <w:i/>
          <w:iCs/>
          <w:color w:val="222222"/>
          <w:sz w:val="19"/>
          <w:szCs w:val="19"/>
        </w:rPr>
      </w:pPr>
    </w:p>
    <w:p w14:paraId="7847F27E" w14:textId="7B2EC3CE" w:rsidR="00564CAD" w:rsidRDefault="00564CAD" w:rsidP="009F4867">
      <w:pPr>
        <w:spacing w:line="360" w:lineRule="auto"/>
        <w:jc w:val="both"/>
        <w:rPr>
          <w:rStyle w:val="nowrap"/>
          <w:rFonts w:ascii="Arial" w:hAnsi="Arial" w:cs="Arial"/>
          <w:i/>
          <w:iCs/>
          <w:color w:val="222222"/>
          <w:sz w:val="19"/>
          <w:szCs w:val="19"/>
        </w:rPr>
      </w:pPr>
    </w:p>
    <w:p w14:paraId="4C1AB5BD" w14:textId="37BAEFE6" w:rsidR="00564CAD" w:rsidRDefault="00564CAD" w:rsidP="009F4867">
      <w:pPr>
        <w:spacing w:line="360" w:lineRule="auto"/>
        <w:jc w:val="both"/>
        <w:rPr>
          <w:rStyle w:val="nowrap"/>
          <w:rFonts w:ascii="Arial" w:hAnsi="Arial" w:cs="Arial"/>
          <w:i/>
          <w:iCs/>
          <w:color w:val="222222"/>
          <w:sz w:val="19"/>
          <w:szCs w:val="19"/>
        </w:rPr>
      </w:pPr>
    </w:p>
    <w:sectPr w:rsidR="00564CAD" w:rsidSect="000D548D">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945EC" w14:textId="77777777" w:rsidR="00000303" w:rsidRDefault="00000303">
      <w:r>
        <w:separator/>
      </w:r>
    </w:p>
  </w:endnote>
  <w:endnote w:type="continuationSeparator" w:id="0">
    <w:p w14:paraId="0A7C3C38" w14:textId="77777777" w:rsidR="00000303" w:rsidRDefault="00000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977DB" w14:textId="77777777" w:rsidR="00000303" w:rsidRDefault="00000303">
      <w:r>
        <w:separator/>
      </w:r>
    </w:p>
  </w:footnote>
  <w:footnote w:type="continuationSeparator" w:id="0">
    <w:p w14:paraId="1D15A9E4" w14:textId="77777777" w:rsidR="00000303" w:rsidRDefault="00000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B6391"/>
    <w:multiLevelType w:val="hybridMultilevel"/>
    <w:tmpl w:val="F16A1A8C"/>
    <w:lvl w:ilvl="0" w:tplc="C96491A4">
      <w:start w:val="1"/>
      <w:numFmt w:val="bullet"/>
      <w:lvlText w:val=""/>
      <w:lvlJc w:val="left"/>
      <w:pPr>
        <w:ind w:left="720" w:hanging="360"/>
      </w:pPr>
      <w:rPr>
        <w:rFonts w:ascii="Symbol" w:hAnsi="Symbol" w:hint="default"/>
      </w:rPr>
    </w:lvl>
    <w:lvl w:ilvl="1" w:tplc="E30864EA">
      <w:start w:val="1"/>
      <w:numFmt w:val="bullet"/>
      <w:lvlText w:val="o"/>
      <w:lvlJc w:val="left"/>
      <w:pPr>
        <w:ind w:left="1440" w:hanging="360"/>
      </w:pPr>
      <w:rPr>
        <w:rFonts w:ascii="Courier New" w:hAnsi="Courier New" w:hint="default"/>
      </w:rPr>
    </w:lvl>
    <w:lvl w:ilvl="2" w:tplc="C4D6E888">
      <w:start w:val="1"/>
      <w:numFmt w:val="bullet"/>
      <w:lvlText w:val=""/>
      <w:lvlJc w:val="left"/>
      <w:pPr>
        <w:ind w:left="2160" w:hanging="360"/>
      </w:pPr>
      <w:rPr>
        <w:rFonts w:ascii="Wingdings" w:hAnsi="Wingdings" w:hint="default"/>
      </w:rPr>
    </w:lvl>
    <w:lvl w:ilvl="3" w:tplc="35F44100">
      <w:start w:val="1"/>
      <w:numFmt w:val="bullet"/>
      <w:lvlText w:val=""/>
      <w:lvlJc w:val="left"/>
      <w:pPr>
        <w:ind w:left="2880" w:hanging="360"/>
      </w:pPr>
      <w:rPr>
        <w:rFonts w:ascii="Symbol" w:hAnsi="Symbol" w:hint="default"/>
      </w:rPr>
    </w:lvl>
    <w:lvl w:ilvl="4" w:tplc="F49CC40A">
      <w:start w:val="1"/>
      <w:numFmt w:val="bullet"/>
      <w:lvlText w:val="o"/>
      <w:lvlJc w:val="left"/>
      <w:pPr>
        <w:ind w:left="3600" w:hanging="360"/>
      </w:pPr>
      <w:rPr>
        <w:rFonts w:ascii="Courier New" w:hAnsi="Courier New" w:hint="default"/>
      </w:rPr>
    </w:lvl>
    <w:lvl w:ilvl="5" w:tplc="3E965A64">
      <w:start w:val="1"/>
      <w:numFmt w:val="bullet"/>
      <w:lvlText w:val=""/>
      <w:lvlJc w:val="left"/>
      <w:pPr>
        <w:ind w:left="4320" w:hanging="360"/>
      </w:pPr>
      <w:rPr>
        <w:rFonts w:ascii="Wingdings" w:hAnsi="Wingdings" w:hint="default"/>
      </w:rPr>
    </w:lvl>
    <w:lvl w:ilvl="6" w:tplc="1FB0F748">
      <w:start w:val="1"/>
      <w:numFmt w:val="bullet"/>
      <w:lvlText w:val=""/>
      <w:lvlJc w:val="left"/>
      <w:pPr>
        <w:ind w:left="5040" w:hanging="360"/>
      </w:pPr>
      <w:rPr>
        <w:rFonts w:ascii="Symbol" w:hAnsi="Symbol" w:hint="default"/>
      </w:rPr>
    </w:lvl>
    <w:lvl w:ilvl="7" w:tplc="0896DF32">
      <w:start w:val="1"/>
      <w:numFmt w:val="bullet"/>
      <w:lvlText w:val="o"/>
      <w:lvlJc w:val="left"/>
      <w:pPr>
        <w:ind w:left="5760" w:hanging="360"/>
      </w:pPr>
      <w:rPr>
        <w:rFonts w:ascii="Courier New" w:hAnsi="Courier New" w:hint="default"/>
      </w:rPr>
    </w:lvl>
    <w:lvl w:ilvl="8" w:tplc="33CA4E94">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A67B9"/>
    <w:multiLevelType w:val="hybridMultilevel"/>
    <w:tmpl w:val="E448429E"/>
    <w:lvl w:ilvl="0" w:tplc="1C0A2872">
      <w:start w:val="1"/>
      <w:numFmt w:val="bullet"/>
      <w:lvlText w:val=""/>
      <w:lvlJc w:val="left"/>
      <w:pPr>
        <w:ind w:left="720" w:hanging="360"/>
      </w:pPr>
      <w:rPr>
        <w:rFonts w:ascii="Symbol" w:hAnsi="Symbol" w:hint="default"/>
      </w:rPr>
    </w:lvl>
    <w:lvl w:ilvl="1" w:tplc="F47849C2">
      <w:start w:val="1"/>
      <w:numFmt w:val="bullet"/>
      <w:lvlText w:val="o"/>
      <w:lvlJc w:val="left"/>
      <w:pPr>
        <w:ind w:left="1440" w:hanging="360"/>
      </w:pPr>
      <w:rPr>
        <w:rFonts w:ascii="Courier New" w:hAnsi="Courier New" w:hint="default"/>
      </w:rPr>
    </w:lvl>
    <w:lvl w:ilvl="2" w:tplc="F436769C">
      <w:start w:val="1"/>
      <w:numFmt w:val="bullet"/>
      <w:lvlText w:val=""/>
      <w:lvlJc w:val="left"/>
      <w:pPr>
        <w:ind w:left="2160" w:hanging="360"/>
      </w:pPr>
      <w:rPr>
        <w:rFonts w:ascii="Wingdings" w:hAnsi="Wingdings" w:hint="default"/>
      </w:rPr>
    </w:lvl>
    <w:lvl w:ilvl="3" w:tplc="C75A803E">
      <w:start w:val="1"/>
      <w:numFmt w:val="bullet"/>
      <w:lvlText w:val=""/>
      <w:lvlJc w:val="left"/>
      <w:pPr>
        <w:ind w:left="2880" w:hanging="360"/>
      </w:pPr>
      <w:rPr>
        <w:rFonts w:ascii="Symbol" w:hAnsi="Symbol" w:hint="default"/>
      </w:rPr>
    </w:lvl>
    <w:lvl w:ilvl="4" w:tplc="46465952">
      <w:start w:val="1"/>
      <w:numFmt w:val="bullet"/>
      <w:lvlText w:val="o"/>
      <w:lvlJc w:val="left"/>
      <w:pPr>
        <w:ind w:left="3600" w:hanging="360"/>
      </w:pPr>
      <w:rPr>
        <w:rFonts w:ascii="Courier New" w:hAnsi="Courier New" w:hint="default"/>
      </w:rPr>
    </w:lvl>
    <w:lvl w:ilvl="5" w:tplc="16D65306">
      <w:start w:val="1"/>
      <w:numFmt w:val="bullet"/>
      <w:lvlText w:val=""/>
      <w:lvlJc w:val="left"/>
      <w:pPr>
        <w:ind w:left="4320" w:hanging="360"/>
      </w:pPr>
      <w:rPr>
        <w:rFonts w:ascii="Wingdings" w:hAnsi="Wingdings" w:hint="default"/>
      </w:rPr>
    </w:lvl>
    <w:lvl w:ilvl="6" w:tplc="7834D5D6">
      <w:start w:val="1"/>
      <w:numFmt w:val="bullet"/>
      <w:lvlText w:val=""/>
      <w:lvlJc w:val="left"/>
      <w:pPr>
        <w:ind w:left="5040" w:hanging="360"/>
      </w:pPr>
      <w:rPr>
        <w:rFonts w:ascii="Symbol" w:hAnsi="Symbol" w:hint="default"/>
      </w:rPr>
    </w:lvl>
    <w:lvl w:ilvl="7" w:tplc="23BA003A">
      <w:start w:val="1"/>
      <w:numFmt w:val="bullet"/>
      <w:lvlText w:val="o"/>
      <w:lvlJc w:val="left"/>
      <w:pPr>
        <w:ind w:left="5760" w:hanging="360"/>
      </w:pPr>
      <w:rPr>
        <w:rFonts w:ascii="Courier New" w:hAnsi="Courier New" w:hint="default"/>
      </w:rPr>
    </w:lvl>
    <w:lvl w:ilvl="8" w:tplc="FC1C7E42">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6"/>
  </w:num>
  <w:num w:numId="3">
    <w:abstractNumId w:val="3"/>
  </w:num>
  <w:num w:numId="4">
    <w:abstractNumId w:val="17"/>
  </w:num>
  <w:num w:numId="5">
    <w:abstractNumId w:val="30"/>
  </w:num>
  <w:num w:numId="6">
    <w:abstractNumId w:val="20"/>
  </w:num>
  <w:num w:numId="7">
    <w:abstractNumId w:val="12"/>
  </w:num>
  <w:num w:numId="8">
    <w:abstractNumId w:val="29"/>
  </w:num>
  <w:num w:numId="9">
    <w:abstractNumId w:val="7"/>
  </w:num>
  <w:num w:numId="10">
    <w:abstractNumId w:val="26"/>
  </w:num>
  <w:num w:numId="11">
    <w:abstractNumId w:val="18"/>
  </w:num>
  <w:num w:numId="12">
    <w:abstractNumId w:val="9"/>
  </w:num>
  <w:num w:numId="13">
    <w:abstractNumId w:val="10"/>
  </w:num>
  <w:num w:numId="14">
    <w:abstractNumId w:val="14"/>
  </w:num>
  <w:num w:numId="15">
    <w:abstractNumId w:val="24"/>
  </w:num>
  <w:num w:numId="16">
    <w:abstractNumId w:val="8"/>
  </w:num>
  <w:num w:numId="17">
    <w:abstractNumId w:val="0"/>
  </w:num>
  <w:num w:numId="18">
    <w:abstractNumId w:val="11"/>
  </w:num>
  <w:num w:numId="19">
    <w:abstractNumId w:val="25"/>
  </w:num>
  <w:num w:numId="20">
    <w:abstractNumId w:val="4"/>
  </w:num>
  <w:num w:numId="21">
    <w:abstractNumId w:val="16"/>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303"/>
    <w:rsid w:val="00002775"/>
    <w:rsid w:val="00011666"/>
    <w:rsid w:val="00025328"/>
    <w:rsid w:val="00026036"/>
    <w:rsid w:val="00026B02"/>
    <w:rsid w:val="000303D9"/>
    <w:rsid w:val="0004544C"/>
    <w:rsid w:val="00045D04"/>
    <w:rsid w:val="000822E5"/>
    <w:rsid w:val="00082FB9"/>
    <w:rsid w:val="00084313"/>
    <w:rsid w:val="000971FC"/>
    <w:rsid w:val="000A19E2"/>
    <w:rsid w:val="000A2A3A"/>
    <w:rsid w:val="000A445C"/>
    <w:rsid w:val="000A492A"/>
    <w:rsid w:val="000B3FA3"/>
    <w:rsid w:val="000C48B9"/>
    <w:rsid w:val="000C519E"/>
    <w:rsid w:val="000D2D4F"/>
    <w:rsid w:val="000D2F80"/>
    <w:rsid w:val="000D548D"/>
    <w:rsid w:val="000E16D1"/>
    <w:rsid w:val="000E3886"/>
    <w:rsid w:val="000E413A"/>
    <w:rsid w:val="000E504F"/>
    <w:rsid w:val="000F4338"/>
    <w:rsid w:val="000F5AA3"/>
    <w:rsid w:val="00100396"/>
    <w:rsid w:val="00100B5C"/>
    <w:rsid w:val="00102912"/>
    <w:rsid w:val="00103507"/>
    <w:rsid w:val="00103A25"/>
    <w:rsid w:val="001050A7"/>
    <w:rsid w:val="001075C2"/>
    <w:rsid w:val="00107D4F"/>
    <w:rsid w:val="001106E9"/>
    <w:rsid w:val="00110DBC"/>
    <w:rsid w:val="00110F5D"/>
    <w:rsid w:val="00113CBC"/>
    <w:rsid w:val="00116072"/>
    <w:rsid w:val="00124CA5"/>
    <w:rsid w:val="00130080"/>
    <w:rsid w:val="0013047E"/>
    <w:rsid w:val="00134F77"/>
    <w:rsid w:val="00152E9D"/>
    <w:rsid w:val="001532C3"/>
    <w:rsid w:val="00154487"/>
    <w:rsid w:val="00156918"/>
    <w:rsid w:val="00156ECC"/>
    <w:rsid w:val="001610CA"/>
    <w:rsid w:val="00161B03"/>
    <w:rsid w:val="0017512A"/>
    <w:rsid w:val="0019524B"/>
    <w:rsid w:val="00196958"/>
    <w:rsid w:val="001A1E39"/>
    <w:rsid w:val="001A24F3"/>
    <w:rsid w:val="001A7170"/>
    <w:rsid w:val="001B0C71"/>
    <w:rsid w:val="001B405C"/>
    <w:rsid w:val="001B5F45"/>
    <w:rsid w:val="001D389A"/>
    <w:rsid w:val="001E1050"/>
    <w:rsid w:val="001E1E1F"/>
    <w:rsid w:val="001E2007"/>
    <w:rsid w:val="001E57C1"/>
    <w:rsid w:val="001E6AF7"/>
    <w:rsid w:val="001F07EF"/>
    <w:rsid w:val="001F50B6"/>
    <w:rsid w:val="001F6D7A"/>
    <w:rsid w:val="0022509A"/>
    <w:rsid w:val="0022746E"/>
    <w:rsid w:val="00235F71"/>
    <w:rsid w:val="002444CA"/>
    <w:rsid w:val="002517B3"/>
    <w:rsid w:val="00251AE8"/>
    <w:rsid w:val="00252715"/>
    <w:rsid w:val="00260DE6"/>
    <w:rsid w:val="00273FEE"/>
    <w:rsid w:val="0028204E"/>
    <w:rsid w:val="002850DA"/>
    <w:rsid w:val="0028591B"/>
    <w:rsid w:val="00286FF1"/>
    <w:rsid w:val="00291841"/>
    <w:rsid w:val="0029796A"/>
    <w:rsid w:val="002B7F05"/>
    <w:rsid w:val="002C449B"/>
    <w:rsid w:val="002C6040"/>
    <w:rsid w:val="002D3E6C"/>
    <w:rsid w:val="002D5B3F"/>
    <w:rsid w:val="002D7E99"/>
    <w:rsid w:val="002E272E"/>
    <w:rsid w:val="002F5778"/>
    <w:rsid w:val="003047E8"/>
    <w:rsid w:val="00304B67"/>
    <w:rsid w:val="00307283"/>
    <w:rsid w:val="0031384E"/>
    <w:rsid w:val="003223E0"/>
    <w:rsid w:val="00335902"/>
    <w:rsid w:val="00345D61"/>
    <w:rsid w:val="00345D7D"/>
    <w:rsid w:val="00352C4A"/>
    <w:rsid w:val="00360C40"/>
    <w:rsid w:val="00362560"/>
    <w:rsid w:val="003708FC"/>
    <w:rsid w:val="003732FD"/>
    <w:rsid w:val="003753B2"/>
    <w:rsid w:val="00376559"/>
    <w:rsid w:val="00382BAA"/>
    <w:rsid w:val="00384D73"/>
    <w:rsid w:val="00386F9C"/>
    <w:rsid w:val="003877DD"/>
    <w:rsid w:val="00393EB6"/>
    <w:rsid w:val="003A07F1"/>
    <w:rsid w:val="003A3CE5"/>
    <w:rsid w:val="003B366F"/>
    <w:rsid w:val="003B3F9D"/>
    <w:rsid w:val="003B6C95"/>
    <w:rsid w:val="003D1B03"/>
    <w:rsid w:val="003E5751"/>
    <w:rsid w:val="004046A9"/>
    <w:rsid w:val="00404C50"/>
    <w:rsid w:val="0042193C"/>
    <w:rsid w:val="00423934"/>
    <w:rsid w:val="00426244"/>
    <w:rsid w:val="00443CE7"/>
    <w:rsid w:val="00447022"/>
    <w:rsid w:val="0045532B"/>
    <w:rsid w:val="004553D2"/>
    <w:rsid w:val="0046455E"/>
    <w:rsid w:val="0046739D"/>
    <w:rsid w:val="0046784E"/>
    <w:rsid w:val="00470A38"/>
    <w:rsid w:val="00473E89"/>
    <w:rsid w:val="00474229"/>
    <w:rsid w:val="00474BE6"/>
    <w:rsid w:val="00475ECF"/>
    <w:rsid w:val="004874DE"/>
    <w:rsid w:val="0048778D"/>
    <w:rsid w:val="00491076"/>
    <w:rsid w:val="004B5334"/>
    <w:rsid w:val="004B6C14"/>
    <w:rsid w:val="004B6C61"/>
    <w:rsid w:val="004C4F19"/>
    <w:rsid w:val="004D04D4"/>
    <w:rsid w:val="004D3489"/>
    <w:rsid w:val="004D4B92"/>
    <w:rsid w:val="004D5E9B"/>
    <w:rsid w:val="004D63D9"/>
    <w:rsid w:val="004E6585"/>
    <w:rsid w:val="004F052A"/>
    <w:rsid w:val="0050249F"/>
    <w:rsid w:val="00524566"/>
    <w:rsid w:val="00530BEF"/>
    <w:rsid w:val="0054309F"/>
    <w:rsid w:val="00550080"/>
    <w:rsid w:val="00552351"/>
    <w:rsid w:val="00552A02"/>
    <w:rsid w:val="00553319"/>
    <w:rsid w:val="00561F00"/>
    <w:rsid w:val="00562C4E"/>
    <w:rsid w:val="00562DEC"/>
    <w:rsid w:val="00564CAD"/>
    <w:rsid w:val="005678E6"/>
    <w:rsid w:val="005756BD"/>
    <w:rsid w:val="00576381"/>
    <w:rsid w:val="00576AB4"/>
    <w:rsid w:val="00577917"/>
    <w:rsid w:val="00577AF6"/>
    <w:rsid w:val="00590667"/>
    <w:rsid w:val="00592635"/>
    <w:rsid w:val="00595839"/>
    <w:rsid w:val="005969E2"/>
    <w:rsid w:val="005A1689"/>
    <w:rsid w:val="005B3E83"/>
    <w:rsid w:val="005B61CD"/>
    <w:rsid w:val="005C6623"/>
    <w:rsid w:val="005D0BD5"/>
    <w:rsid w:val="005D1D58"/>
    <w:rsid w:val="005D432C"/>
    <w:rsid w:val="005E285E"/>
    <w:rsid w:val="005E72F8"/>
    <w:rsid w:val="005F0579"/>
    <w:rsid w:val="005F3A53"/>
    <w:rsid w:val="0060240B"/>
    <w:rsid w:val="006062A3"/>
    <w:rsid w:val="006103D6"/>
    <w:rsid w:val="00610E08"/>
    <w:rsid w:val="00611777"/>
    <w:rsid w:val="006140BF"/>
    <w:rsid w:val="006161BE"/>
    <w:rsid w:val="00620787"/>
    <w:rsid w:val="006247C3"/>
    <w:rsid w:val="00626B9B"/>
    <w:rsid w:val="00632434"/>
    <w:rsid w:val="0063478F"/>
    <w:rsid w:val="00641F4B"/>
    <w:rsid w:val="00644256"/>
    <w:rsid w:val="006442AB"/>
    <w:rsid w:val="00661D6F"/>
    <w:rsid w:val="00661DBA"/>
    <w:rsid w:val="006628E9"/>
    <w:rsid w:val="0066725E"/>
    <w:rsid w:val="006677DE"/>
    <w:rsid w:val="006716C7"/>
    <w:rsid w:val="00673F98"/>
    <w:rsid w:val="00681208"/>
    <w:rsid w:val="00681FA9"/>
    <w:rsid w:val="00685F1C"/>
    <w:rsid w:val="00691EA9"/>
    <w:rsid w:val="00692471"/>
    <w:rsid w:val="006934D4"/>
    <w:rsid w:val="006A0AA4"/>
    <w:rsid w:val="006A632B"/>
    <w:rsid w:val="006A6DC3"/>
    <w:rsid w:val="006C1480"/>
    <w:rsid w:val="006D49ED"/>
    <w:rsid w:val="006D55CE"/>
    <w:rsid w:val="006D637A"/>
    <w:rsid w:val="006D698A"/>
    <w:rsid w:val="006D6B5E"/>
    <w:rsid w:val="006D6F24"/>
    <w:rsid w:val="006D75C5"/>
    <w:rsid w:val="006E3E4E"/>
    <w:rsid w:val="006F2DE2"/>
    <w:rsid w:val="006F45BF"/>
    <w:rsid w:val="006F60E0"/>
    <w:rsid w:val="00700700"/>
    <w:rsid w:val="00702F71"/>
    <w:rsid w:val="0071414E"/>
    <w:rsid w:val="00735D4D"/>
    <w:rsid w:val="007366DF"/>
    <w:rsid w:val="00752DF6"/>
    <w:rsid w:val="00756612"/>
    <w:rsid w:val="00757839"/>
    <w:rsid w:val="0076406B"/>
    <w:rsid w:val="00770892"/>
    <w:rsid w:val="00770C81"/>
    <w:rsid w:val="0078417D"/>
    <w:rsid w:val="007849AC"/>
    <w:rsid w:val="0078771B"/>
    <w:rsid w:val="00791024"/>
    <w:rsid w:val="00793F0A"/>
    <w:rsid w:val="00795507"/>
    <w:rsid w:val="00796FCD"/>
    <w:rsid w:val="007A2657"/>
    <w:rsid w:val="007B084D"/>
    <w:rsid w:val="007C682C"/>
    <w:rsid w:val="007D2385"/>
    <w:rsid w:val="007E39C2"/>
    <w:rsid w:val="007E4DAD"/>
    <w:rsid w:val="007E6F99"/>
    <w:rsid w:val="007F214F"/>
    <w:rsid w:val="007F2A6E"/>
    <w:rsid w:val="00800069"/>
    <w:rsid w:val="0080296C"/>
    <w:rsid w:val="008042F0"/>
    <w:rsid w:val="008064DF"/>
    <w:rsid w:val="008310A0"/>
    <w:rsid w:val="00835D29"/>
    <w:rsid w:val="00837D14"/>
    <w:rsid w:val="00842E7F"/>
    <w:rsid w:val="00843F00"/>
    <w:rsid w:val="008510CE"/>
    <w:rsid w:val="00852933"/>
    <w:rsid w:val="0085327B"/>
    <w:rsid w:val="008566E5"/>
    <w:rsid w:val="008566FE"/>
    <w:rsid w:val="0085705D"/>
    <w:rsid w:val="00860755"/>
    <w:rsid w:val="0086180D"/>
    <w:rsid w:val="0086518E"/>
    <w:rsid w:val="00865B46"/>
    <w:rsid w:val="00893053"/>
    <w:rsid w:val="00896134"/>
    <w:rsid w:val="008A62BC"/>
    <w:rsid w:val="008B43E7"/>
    <w:rsid w:val="008B48B1"/>
    <w:rsid w:val="008B575C"/>
    <w:rsid w:val="008B7725"/>
    <w:rsid w:val="008C08B1"/>
    <w:rsid w:val="008C4F11"/>
    <w:rsid w:val="008D5783"/>
    <w:rsid w:val="008D763F"/>
    <w:rsid w:val="008F036F"/>
    <w:rsid w:val="008F1308"/>
    <w:rsid w:val="008F650F"/>
    <w:rsid w:val="008F78C2"/>
    <w:rsid w:val="00904568"/>
    <w:rsid w:val="009111AB"/>
    <w:rsid w:val="00911394"/>
    <w:rsid w:val="009141F4"/>
    <w:rsid w:val="00915994"/>
    <w:rsid w:val="00923EF2"/>
    <w:rsid w:val="00926D25"/>
    <w:rsid w:val="00926E9D"/>
    <w:rsid w:val="00932C6E"/>
    <w:rsid w:val="00933C38"/>
    <w:rsid w:val="00933F10"/>
    <w:rsid w:val="00934934"/>
    <w:rsid w:val="009433C5"/>
    <w:rsid w:val="00944A98"/>
    <w:rsid w:val="00944D0B"/>
    <w:rsid w:val="00950A53"/>
    <w:rsid w:val="00952DE4"/>
    <w:rsid w:val="009601B8"/>
    <w:rsid w:val="00962318"/>
    <w:rsid w:val="00965881"/>
    <w:rsid w:val="00966326"/>
    <w:rsid w:val="00973C96"/>
    <w:rsid w:val="00983E66"/>
    <w:rsid w:val="009871FF"/>
    <w:rsid w:val="00987426"/>
    <w:rsid w:val="00990799"/>
    <w:rsid w:val="00995D51"/>
    <w:rsid w:val="00997F31"/>
    <w:rsid w:val="009A0631"/>
    <w:rsid w:val="009B10ED"/>
    <w:rsid w:val="009B1370"/>
    <w:rsid w:val="009B5C4F"/>
    <w:rsid w:val="009D1998"/>
    <w:rsid w:val="009D3EA4"/>
    <w:rsid w:val="009D649C"/>
    <w:rsid w:val="009E4BC1"/>
    <w:rsid w:val="009E4BD8"/>
    <w:rsid w:val="009F4867"/>
    <w:rsid w:val="009F5CB2"/>
    <w:rsid w:val="00A03BB8"/>
    <w:rsid w:val="00A06CD7"/>
    <w:rsid w:val="00A10DCB"/>
    <w:rsid w:val="00A24221"/>
    <w:rsid w:val="00A252F3"/>
    <w:rsid w:val="00A26D8F"/>
    <w:rsid w:val="00A30981"/>
    <w:rsid w:val="00A3505D"/>
    <w:rsid w:val="00A37EFE"/>
    <w:rsid w:val="00A4036F"/>
    <w:rsid w:val="00A406E5"/>
    <w:rsid w:val="00A43351"/>
    <w:rsid w:val="00A4641C"/>
    <w:rsid w:val="00A55876"/>
    <w:rsid w:val="00A67FB1"/>
    <w:rsid w:val="00A85BFE"/>
    <w:rsid w:val="00A8619C"/>
    <w:rsid w:val="00A903A5"/>
    <w:rsid w:val="00AA5D25"/>
    <w:rsid w:val="00AB441E"/>
    <w:rsid w:val="00AB6FE7"/>
    <w:rsid w:val="00AB7AD7"/>
    <w:rsid w:val="00AC5F32"/>
    <w:rsid w:val="00AD2430"/>
    <w:rsid w:val="00AE30C2"/>
    <w:rsid w:val="00AE41A6"/>
    <w:rsid w:val="00AE5729"/>
    <w:rsid w:val="00AF0E34"/>
    <w:rsid w:val="00AF1E94"/>
    <w:rsid w:val="00AF271D"/>
    <w:rsid w:val="00AF56C2"/>
    <w:rsid w:val="00B004E6"/>
    <w:rsid w:val="00B0744D"/>
    <w:rsid w:val="00B2009D"/>
    <w:rsid w:val="00B27751"/>
    <w:rsid w:val="00B41BB3"/>
    <w:rsid w:val="00B4224C"/>
    <w:rsid w:val="00B431D9"/>
    <w:rsid w:val="00B50EA8"/>
    <w:rsid w:val="00B64082"/>
    <w:rsid w:val="00B67632"/>
    <w:rsid w:val="00B72325"/>
    <w:rsid w:val="00B81AD3"/>
    <w:rsid w:val="00B829D8"/>
    <w:rsid w:val="00B84B5B"/>
    <w:rsid w:val="00B86446"/>
    <w:rsid w:val="00BA1176"/>
    <w:rsid w:val="00BA699B"/>
    <w:rsid w:val="00BA72EC"/>
    <w:rsid w:val="00BA7E05"/>
    <w:rsid w:val="00BC7ACF"/>
    <w:rsid w:val="00BD3D0D"/>
    <w:rsid w:val="00BD6C5F"/>
    <w:rsid w:val="00BD6FED"/>
    <w:rsid w:val="00BE0B01"/>
    <w:rsid w:val="00BE79C7"/>
    <w:rsid w:val="00BF1AA3"/>
    <w:rsid w:val="00BF3CB5"/>
    <w:rsid w:val="00BF719A"/>
    <w:rsid w:val="00C01A3F"/>
    <w:rsid w:val="00C073F1"/>
    <w:rsid w:val="00C10FA8"/>
    <w:rsid w:val="00C1285B"/>
    <w:rsid w:val="00C1361B"/>
    <w:rsid w:val="00C14E1F"/>
    <w:rsid w:val="00C315AF"/>
    <w:rsid w:val="00C36D9A"/>
    <w:rsid w:val="00C44A72"/>
    <w:rsid w:val="00C61FC2"/>
    <w:rsid w:val="00C64DA0"/>
    <w:rsid w:val="00C70270"/>
    <w:rsid w:val="00C705F9"/>
    <w:rsid w:val="00C80F0F"/>
    <w:rsid w:val="00C81374"/>
    <w:rsid w:val="00C8667A"/>
    <w:rsid w:val="00C93BCB"/>
    <w:rsid w:val="00C97A38"/>
    <w:rsid w:val="00CC241A"/>
    <w:rsid w:val="00CD1C26"/>
    <w:rsid w:val="00CE1C3C"/>
    <w:rsid w:val="00CE4035"/>
    <w:rsid w:val="00CE4577"/>
    <w:rsid w:val="00CE65AB"/>
    <w:rsid w:val="00CF4266"/>
    <w:rsid w:val="00D018DA"/>
    <w:rsid w:val="00D04BA0"/>
    <w:rsid w:val="00D11436"/>
    <w:rsid w:val="00D22BAE"/>
    <w:rsid w:val="00D22D9C"/>
    <w:rsid w:val="00D241F1"/>
    <w:rsid w:val="00D24CCC"/>
    <w:rsid w:val="00D275CB"/>
    <w:rsid w:val="00D30DFA"/>
    <w:rsid w:val="00D3788E"/>
    <w:rsid w:val="00D41FA2"/>
    <w:rsid w:val="00D463A5"/>
    <w:rsid w:val="00D4710D"/>
    <w:rsid w:val="00D47D25"/>
    <w:rsid w:val="00D62ACD"/>
    <w:rsid w:val="00D72499"/>
    <w:rsid w:val="00D77DCB"/>
    <w:rsid w:val="00D83CD7"/>
    <w:rsid w:val="00D953A4"/>
    <w:rsid w:val="00DA36EE"/>
    <w:rsid w:val="00DB116D"/>
    <w:rsid w:val="00DB6053"/>
    <w:rsid w:val="00DC1D4C"/>
    <w:rsid w:val="00DD17CC"/>
    <w:rsid w:val="00DE217A"/>
    <w:rsid w:val="00DE5387"/>
    <w:rsid w:val="00DF321B"/>
    <w:rsid w:val="00E012A6"/>
    <w:rsid w:val="00E05287"/>
    <w:rsid w:val="00E061B1"/>
    <w:rsid w:val="00E230E0"/>
    <w:rsid w:val="00E37455"/>
    <w:rsid w:val="00E43063"/>
    <w:rsid w:val="00E51AAC"/>
    <w:rsid w:val="00E52F43"/>
    <w:rsid w:val="00E66CC0"/>
    <w:rsid w:val="00E728A9"/>
    <w:rsid w:val="00E7483E"/>
    <w:rsid w:val="00E807D9"/>
    <w:rsid w:val="00E851DB"/>
    <w:rsid w:val="00E85FDC"/>
    <w:rsid w:val="00E91A4B"/>
    <w:rsid w:val="00EA0F4E"/>
    <w:rsid w:val="00EA295B"/>
    <w:rsid w:val="00EA3B9B"/>
    <w:rsid w:val="00EA4B61"/>
    <w:rsid w:val="00EA550C"/>
    <w:rsid w:val="00EA6801"/>
    <w:rsid w:val="00EB0611"/>
    <w:rsid w:val="00EB14ED"/>
    <w:rsid w:val="00EB4F96"/>
    <w:rsid w:val="00EC1F75"/>
    <w:rsid w:val="00ED7072"/>
    <w:rsid w:val="00ED784A"/>
    <w:rsid w:val="00EE02E7"/>
    <w:rsid w:val="00EE3132"/>
    <w:rsid w:val="00EE3D9D"/>
    <w:rsid w:val="00EE6F25"/>
    <w:rsid w:val="00F02126"/>
    <w:rsid w:val="00F03D85"/>
    <w:rsid w:val="00F07C8C"/>
    <w:rsid w:val="00F171F6"/>
    <w:rsid w:val="00F249F1"/>
    <w:rsid w:val="00F25B9D"/>
    <w:rsid w:val="00F2664E"/>
    <w:rsid w:val="00F31163"/>
    <w:rsid w:val="00F31C04"/>
    <w:rsid w:val="00F35901"/>
    <w:rsid w:val="00F442A7"/>
    <w:rsid w:val="00F5091D"/>
    <w:rsid w:val="00F53274"/>
    <w:rsid w:val="00F57A89"/>
    <w:rsid w:val="00F61A20"/>
    <w:rsid w:val="00F63DD9"/>
    <w:rsid w:val="00F67644"/>
    <w:rsid w:val="00F678EF"/>
    <w:rsid w:val="00F70381"/>
    <w:rsid w:val="00F820BB"/>
    <w:rsid w:val="00F836FE"/>
    <w:rsid w:val="00F8381F"/>
    <w:rsid w:val="00F90BD8"/>
    <w:rsid w:val="00F93353"/>
    <w:rsid w:val="00FA04CD"/>
    <w:rsid w:val="00FA25F5"/>
    <w:rsid w:val="00FA2810"/>
    <w:rsid w:val="00FA6378"/>
    <w:rsid w:val="00FA68F8"/>
    <w:rsid w:val="00FB1DC0"/>
    <w:rsid w:val="00FB3B4E"/>
    <w:rsid w:val="00FB4521"/>
    <w:rsid w:val="00FB4F84"/>
    <w:rsid w:val="00FB5CF8"/>
    <w:rsid w:val="00FC1769"/>
    <w:rsid w:val="00FD7939"/>
    <w:rsid w:val="00FE394D"/>
    <w:rsid w:val="00FE5651"/>
    <w:rsid w:val="00FE5AAE"/>
    <w:rsid w:val="00FE7422"/>
    <w:rsid w:val="00FF1649"/>
    <w:rsid w:val="00FF273B"/>
    <w:rsid w:val="00FF51C3"/>
    <w:rsid w:val="00FF564C"/>
    <w:rsid w:val="043208AE"/>
    <w:rsid w:val="04DED357"/>
    <w:rsid w:val="057B3CB1"/>
    <w:rsid w:val="08FD2EDD"/>
    <w:rsid w:val="0BECC44E"/>
    <w:rsid w:val="0D580C24"/>
    <w:rsid w:val="138BFB3B"/>
    <w:rsid w:val="16B49989"/>
    <w:rsid w:val="17708B44"/>
    <w:rsid w:val="18A581AA"/>
    <w:rsid w:val="2002C083"/>
    <w:rsid w:val="259E24E2"/>
    <w:rsid w:val="25AEE2D9"/>
    <w:rsid w:val="2CC25FBB"/>
    <w:rsid w:val="35D75AD1"/>
    <w:rsid w:val="3A6915F2"/>
    <w:rsid w:val="3BDD3DF9"/>
    <w:rsid w:val="3DF9AB8C"/>
    <w:rsid w:val="43AA28BB"/>
    <w:rsid w:val="464F7901"/>
    <w:rsid w:val="4FB4B4CD"/>
    <w:rsid w:val="55303588"/>
    <w:rsid w:val="5FB4A393"/>
    <w:rsid w:val="663E7263"/>
    <w:rsid w:val="68622ED3"/>
    <w:rsid w:val="6CE8208B"/>
    <w:rsid w:val="74EDEC0F"/>
    <w:rsid w:val="7681C9CE"/>
    <w:rsid w:val="7A0A2E45"/>
    <w:rsid w:val="7D0502EB"/>
    <w:rsid w:val="7E3766E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HTMLCite">
    <w:name w:val="HTML Cite"/>
    <w:basedOn w:val="DefaultParagraphFont"/>
    <w:uiPriority w:val="99"/>
    <w:semiHidden/>
    <w:unhideWhenUsed/>
    <w:rsid w:val="009F4867"/>
    <w:rPr>
      <w:i/>
      <w:iCs/>
    </w:rPr>
  </w:style>
  <w:style w:type="character" w:customStyle="1" w:styleId="reference-accessdate">
    <w:name w:val="reference-accessdate"/>
    <w:basedOn w:val="DefaultParagraphFont"/>
    <w:rsid w:val="009F4867"/>
  </w:style>
  <w:style w:type="character" w:customStyle="1" w:styleId="nowrap">
    <w:name w:val="nowrap"/>
    <w:basedOn w:val="DefaultParagraphFont"/>
    <w:rsid w:val="009F4867"/>
  </w:style>
  <w:style w:type="character" w:styleId="UnresolvedMention">
    <w:name w:val="Unresolved Mention"/>
    <w:basedOn w:val="DefaultParagraphFont"/>
    <w:uiPriority w:val="99"/>
    <w:semiHidden/>
    <w:unhideWhenUsed/>
    <w:rsid w:val="00564CAD"/>
    <w:rPr>
      <w:color w:val="605E5C"/>
      <w:shd w:val="clear" w:color="auto" w:fill="E1DFDD"/>
    </w:rPr>
  </w:style>
  <w:style w:type="character" w:styleId="FollowedHyperlink">
    <w:name w:val="FollowedHyperlink"/>
    <w:basedOn w:val="DefaultParagraphFont"/>
    <w:semiHidden/>
    <w:unhideWhenUsed/>
    <w:rsid w:val="008F65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oxeu.org/article/why-education-reduces-crime" TargetMode="External"/><Relationship Id="rId18" Type="http://schemas.openxmlformats.org/officeDocument/2006/relationships/hyperlink" Target="https://www.app.college.police.uk/app-content/operations/operational-planning/tactical-planning/" TargetMode="External"/><Relationship Id="rId26" Type="http://schemas.openxmlformats.org/officeDocument/2006/relationships/hyperlink" Target="https://www.independent.co.uk/news/uk/crime/police-domestic-violence-victims-sex-iopc-northumbria-malcolm-bennett-a9621626.html" TargetMode="External"/><Relationship Id="rId39" Type="http://schemas.openxmlformats.org/officeDocument/2006/relationships/hyperlink" Target="https://www.tandfonline.com/doi/full/10.1080/15614261003593302?scroll=top&amp;needAccess=true" TargetMode="External"/><Relationship Id="rId3" Type="http://schemas.openxmlformats.org/officeDocument/2006/relationships/customXml" Target="../customXml/item3.xml"/><Relationship Id="rId21" Type="http://schemas.openxmlformats.org/officeDocument/2006/relationships/hyperlink" Target="https://www.gov.uk/government/publications/the-7-principles-of-public-life" TargetMode="External"/><Relationship Id="rId34" Type="http://schemas.openxmlformats.org/officeDocument/2006/relationships/hyperlink" Target="https://assets.publishing.service.gov.uk/government/uploads/system/uploads/attachment_data/file/118222/report.pdf" TargetMode="External"/><Relationship Id="rId42" Type="http://schemas.openxmlformats.org/officeDocument/2006/relationships/hyperlink" Target="https://www.eadt.co.uk/news/former-suffolk-police-officer-found-to-have-committed-gross-misconduct-1-6892102" TargetMode="External"/><Relationship Id="rId7" Type="http://schemas.openxmlformats.org/officeDocument/2006/relationships/webSettings" Target="webSettings.xml"/><Relationship Id="rId12" Type="http://schemas.openxmlformats.org/officeDocument/2006/relationships/hyperlink" Target="https://www.bbc.co.uk/news/uk-england-london-54466254" TargetMode="External"/><Relationship Id="rId17" Type="http://schemas.openxmlformats.org/officeDocument/2006/relationships/hyperlink" Target="https://www.college.police.uk/What-we-do/Ethics/Ethics-home/Pages/Code-of-Ethics.aspx" TargetMode="External"/><Relationship Id="rId25" Type="http://schemas.openxmlformats.org/officeDocument/2006/relationships/hyperlink" Target="https://www.bbc.co.uk/news/uk-england-cambridgeshire-55089146" TargetMode="External"/><Relationship Id="rId33" Type="http://schemas.openxmlformats.org/officeDocument/2006/relationships/hyperlink" Target="http://www.cfoa.org.uk/10024" TargetMode="External"/><Relationship Id="rId38" Type="http://schemas.openxmlformats.org/officeDocument/2006/relationships/hyperlink" Target="https://www.gov.uk/government/publications/policing-by-consent/definition-of-policing-by-consent"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rmy.mod.uk/who-we-are/our-people/a-soldiers-values-and-standards/" TargetMode="External"/><Relationship Id="rId20" Type="http://schemas.openxmlformats.org/officeDocument/2006/relationships/hyperlink" Target="https://profdev.college.police.uk/professional-profile/tutor/" TargetMode="External"/><Relationship Id="rId29" Type="http://schemas.openxmlformats.org/officeDocument/2006/relationships/hyperlink" Target="https://onlinelibrary.wiley.com/doi/full/10.1111/padm.12354?saml_referrer" TargetMode="External"/><Relationship Id="rId41" Type="http://schemas.openxmlformats.org/officeDocument/2006/relationships/hyperlink" Target="https://www.telegraph.co.uk/news/2020/10/27/police-officer-found-not-guilty-murdering-long-term-lov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comet.net/news/stevenage-police-officer-dismissed-after-gross-misconduct-1-6924420" TargetMode="External"/><Relationship Id="rId24" Type="http://schemas.openxmlformats.org/officeDocument/2006/relationships/hyperlink" Target="https://www.cornwalllive.com/news/local-news/police-officer-dismissed-without-notice-4716134" TargetMode="External"/><Relationship Id="rId32" Type="http://schemas.openxmlformats.org/officeDocument/2006/relationships/hyperlink" Target="https://www.dailymail.co.uk/news/article-8721861/Police-anger-officers-told-stop-search-suspects-smell-cannabis.html" TargetMode="External"/><Relationship Id="rId37" Type="http://schemas.openxmlformats.org/officeDocument/2006/relationships/hyperlink" Target="https://edition.cnn.com/2020/08/03/us/george-floyd-police-body-camera-video-leak/index.html" TargetMode="External"/><Relationship Id="rId40" Type="http://schemas.openxmlformats.org/officeDocument/2006/relationships/hyperlink" Target="https://www.examinerlive.co.uk/news/west-yorkshire-news/10-disgraced-police-officers-sacked-17525284"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journals.sagepub.com/doi/abs/10.1177/0013161x95031002004" TargetMode="External"/><Relationship Id="rId23" Type="http://schemas.openxmlformats.org/officeDocument/2006/relationships/hyperlink" Target="https://www.bbc.co.uk/news/uk-england-london-53811375" TargetMode="External"/><Relationship Id="rId28" Type="http://schemas.openxmlformats.org/officeDocument/2006/relationships/hyperlink" Target="https://www.lbc.co.uk/radio/presenters/maajid-nawaz/metropolitan-police-is-institutionally-racist/" TargetMode="External"/><Relationship Id="rId36" Type="http://schemas.openxmlformats.org/officeDocument/2006/relationships/hyperlink" Target="https://www.ons.gov.uk/peoplepopulationandcommunity/crimeandjustice/adhocs/12032crimesurveyforenglandandwalescsewestimatesofpersonalandhouseholdcrimeantisocialbehaviourandpublicperceptionsbypoliceforceareayearendingmarch2020" TargetMode="External"/><Relationship Id="rId10" Type="http://schemas.openxmlformats.org/officeDocument/2006/relationships/hyperlink" Target="https://onlinelibrary.wiley.com/doi/epdf/10.1111/jonm.12092" TargetMode="External"/><Relationship Id="rId19" Type="http://schemas.openxmlformats.org/officeDocument/2006/relationships/hyperlink" Target="https://www.app.college.police.uk/app-content/stop-and-search/" TargetMode="External"/><Relationship Id="rId31" Type="http://schemas.openxmlformats.org/officeDocument/2006/relationships/hyperlink" Target="https://www.onlinelibrary.wiley.com/doi/10.1002/ltl.113" TargetMode="External"/><Relationship Id="rId44" Type="http://schemas.openxmlformats.org/officeDocument/2006/relationships/hyperlink" Target="https://www.theguardian.com/uk-news/2020/aug/09/labour-mp-dawn-butler-stopped-by-police-in-lond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cademic.oup.com/jpart/article-abstract/24/1/109/919087" TargetMode="External"/><Relationship Id="rId22" Type="http://schemas.openxmlformats.org/officeDocument/2006/relationships/hyperlink" Target="https://www.theguardian.com/uk-news/2020/oct/19/leaked-review-of-met-police-body-worn-videos-reveals-officer-errors" TargetMode="External"/><Relationship Id="rId27" Type="http://schemas.openxmlformats.org/officeDocument/2006/relationships/hyperlink" Target="https://www.bmgresearch.co.uk//wp-content/uploads/2019/01/1578-HMICFRS-Public-Perceptions-of-Policing-2018_FINAL.pdf" TargetMode="External"/><Relationship Id="rId30" Type="http://schemas.openxmlformats.org/officeDocument/2006/relationships/hyperlink" Target="https://www2.deloitte.com/content/dam/Deloitte/uk/Documents/public-sector/deloitte-uk-future-of-policing.pdf" TargetMode="External"/><Relationship Id="rId35" Type="http://schemas.openxmlformats.org/officeDocument/2006/relationships/hyperlink" Target="https://northyorkshire.police.uk/what-we-do/dealing-with-crime/deal-crime-report/" TargetMode="External"/><Relationship Id="rId43" Type="http://schemas.openxmlformats.org/officeDocument/2006/relationships/hyperlink" Target="http://www.open.ac.uk/libraryservices/documents/advanced-evaluation-using-promp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5042</TotalTime>
  <Pages>17</Pages>
  <Words>6746</Words>
  <Characters>38456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Duncan, Cameron</cp:lastModifiedBy>
  <cp:revision>104</cp:revision>
  <cp:lastPrinted>2014-10-10T07:42:00Z</cp:lastPrinted>
  <dcterms:created xsi:type="dcterms:W3CDTF">2020-03-20T10:06:00Z</dcterms:created>
  <dcterms:modified xsi:type="dcterms:W3CDTF">2021-01-02T11:04:00Z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y fmtid="{D5CDD505-2E9C-101B-9397-08002B2CF9AE}" pid="9" name="MSIP_Label_f2acd28b-79a3-4a0f-b0ff-4b75658b1549_Enabled">
    <vt:lpwstr>True</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Owner">
    <vt:lpwstr>cameron.duncan@gwent.police.uk</vt:lpwstr>
  </property>
  <property fmtid="{D5CDD505-2E9C-101B-9397-08002B2CF9AE}" pid="12" name="MSIP_Label_f2acd28b-79a3-4a0f-b0ff-4b75658b1549_SetDate">
    <vt:lpwstr>2020-09-04T08:20:01.4359117Z</vt:lpwstr>
  </property>
  <property fmtid="{D5CDD505-2E9C-101B-9397-08002B2CF9AE}" pid="13" name="MSIP_Label_f2acd28b-79a3-4a0f-b0ff-4b75658b1549_Name">
    <vt:lpwstr>OFFICIAL</vt:lpwstr>
  </property>
  <property fmtid="{D5CDD505-2E9C-101B-9397-08002B2CF9AE}" pid="14" name="MSIP_Label_f2acd28b-79a3-4a0f-b0ff-4b75658b1549_Application">
    <vt:lpwstr>Microsoft Azure Information Protection</vt:lpwstr>
  </property>
  <property fmtid="{D5CDD505-2E9C-101B-9397-08002B2CF9AE}" pid="15" name="MSIP_Label_f2acd28b-79a3-4a0f-b0ff-4b75658b1549_ActionId">
    <vt:lpwstr>c6dea6b8-280c-4bef-9568-4dd2a1276281</vt:lpwstr>
  </property>
  <property fmtid="{D5CDD505-2E9C-101B-9397-08002B2CF9AE}" pid="16" name="MSIP_Label_f2acd28b-79a3-4a0f-b0ff-4b75658b1549_Extended_MSFT_Method">
    <vt:lpwstr>Automatic</vt:lpwstr>
  </property>
  <property fmtid="{D5CDD505-2E9C-101B-9397-08002B2CF9AE}" pid="17" name="Sensitivity">
    <vt:lpwstr>OFFICIAL</vt:lpwstr>
  </property>
</Properties>
</file>