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15BEC" w14:textId="77777777" w:rsidR="00997FEA" w:rsidRDefault="00997FEA" w:rsidP="00997FEA">
      <w:pPr>
        <w:jc w:val="center"/>
        <w:rPr>
          <w:rFonts w:ascii="Arial" w:hAnsi="Arial"/>
          <w:color w:val="C9211E"/>
          <w:sz w:val="52"/>
          <w:szCs w:val="52"/>
        </w:rPr>
      </w:pPr>
    </w:p>
    <w:p w14:paraId="02D01C05" w14:textId="77777777" w:rsidR="00997FEA" w:rsidRDefault="00997FEA" w:rsidP="00997FEA">
      <w:pPr>
        <w:jc w:val="center"/>
        <w:rPr>
          <w:rFonts w:ascii="Arial" w:hAnsi="Arial"/>
          <w:color w:val="C9211E"/>
          <w:sz w:val="52"/>
          <w:szCs w:val="52"/>
        </w:rPr>
      </w:pPr>
    </w:p>
    <w:p w14:paraId="04CF9089" w14:textId="77777777" w:rsidR="00997FEA" w:rsidRDefault="00997FEA" w:rsidP="00997FEA">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51661312" behindDoc="0" locked="0" layoutInCell="0" allowOverlap="1" wp14:anchorId="044DE7C9" wp14:editId="3BC1AD9C">
                <wp:simplePos x="0" y="0"/>
                <wp:positionH relativeFrom="column">
                  <wp:posOffset>561340</wp:posOffset>
                </wp:positionH>
                <wp:positionV relativeFrom="paragraph">
                  <wp:posOffset>209550</wp:posOffset>
                </wp:positionV>
                <wp:extent cx="5241290" cy="1270"/>
                <wp:effectExtent l="0" t="0" r="0" b="0"/>
                <wp:wrapNone/>
                <wp:docPr id="1" name="Shape1_2"/>
                <wp:cNvGraphicFramePr/>
                <a:graphic xmlns:a="http://schemas.openxmlformats.org/drawingml/2006/main">
                  <a:graphicData uri="http://schemas.microsoft.com/office/word/2010/wordprocessingShape">
                    <wps:wsp>
                      <wps:cNvCnPr/>
                      <wps:spPr>
                        <a:xfrm>
                          <a:off x="0" y="0"/>
                          <a:ext cx="524052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xmlns="">
            <w:pict>
              <v:line w14:anchorId="4CD86AD5" id="Shape1_2" o:spid="_x0000_s1026" style="position:absolute;z-index:251661312;visibility:visible;mso-wrap-style:square;mso-wrap-distance-left:0;mso-wrap-distance-top:0;mso-wrap-distance-right:0;mso-wrap-distance-bottom:0;mso-position-horizontal:absolute;mso-position-horizontal-relative:text;mso-position-vertical:absolute;mso-position-vertical-relative:text" from="44.2pt,16.5pt" to="456.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" o:allowincell="f" strokecolor="#3465a4" strokeweight="0"/>
            </w:pict>
          </mc:Fallback>
        </mc:AlternateContent>
      </w:r>
    </w:p>
    <w:p w14:paraId="29E88B66" w14:textId="77777777" w:rsidR="00997FEA" w:rsidRDefault="00997FEA" w:rsidP="00997FEA">
      <w:pPr>
        <w:jc w:val="center"/>
        <w:rPr>
          <w:rFonts w:ascii="Arial" w:hAnsi="Arial"/>
          <w:color w:val="C9211E"/>
          <w:sz w:val="52"/>
          <w:szCs w:val="52"/>
        </w:rPr>
      </w:pPr>
    </w:p>
    <w:p w14:paraId="5938984B" w14:textId="77777777" w:rsidR="00997FEA" w:rsidRDefault="00997FEA" w:rsidP="00997FEA">
      <w:pPr>
        <w:jc w:val="center"/>
        <w:rPr>
          <w:rFonts w:hint="eastAsia"/>
        </w:rPr>
      </w:pPr>
      <w:r>
        <w:rPr>
          <w:rFonts w:ascii="Arial" w:hAnsi="Arial"/>
          <w:color w:val="C9211E"/>
          <w:sz w:val="52"/>
          <w:szCs w:val="52"/>
        </w:rPr>
        <w:t xml:space="preserve">ASSIGNMENT: </w:t>
      </w:r>
      <w:r>
        <w:rPr>
          <w:rFonts w:ascii="Arial" w:hAnsi="Arial"/>
          <w:color w:val="158466"/>
          <w:sz w:val="52"/>
          <w:szCs w:val="52"/>
        </w:rPr>
        <w:t>2</w:t>
      </w:r>
    </w:p>
    <w:p w14:paraId="6B375471" w14:textId="77777777" w:rsidR="00997FEA" w:rsidRDefault="00997FEA" w:rsidP="00997FEA">
      <w:pPr>
        <w:jc w:val="center"/>
        <w:rPr>
          <w:rFonts w:ascii="Arial" w:hAnsi="Arial"/>
          <w:b/>
          <w:bCs/>
          <w:color w:val="C9211E"/>
          <w:sz w:val="52"/>
          <w:szCs w:val="52"/>
        </w:rPr>
      </w:pPr>
      <w:r>
        <w:rPr>
          <w:rFonts w:ascii="Arial" w:hAnsi="Arial"/>
          <w:b/>
          <w:bCs/>
          <w:noProof/>
          <w:color w:val="C9211E"/>
          <w:sz w:val="52"/>
          <w:szCs w:val="52"/>
        </w:rPr>
        <mc:AlternateContent>
          <mc:Choice Requires="wps">
            <w:drawing>
              <wp:anchor distT="0" distB="0" distL="0" distR="0" simplePos="0" relativeHeight="251660288" behindDoc="0" locked="0" layoutInCell="0" allowOverlap="1" wp14:anchorId="102E1E3B" wp14:editId="544A67C4">
                <wp:simplePos x="0" y="0"/>
                <wp:positionH relativeFrom="column">
                  <wp:posOffset>561340</wp:posOffset>
                </wp:positionH>
                <wp:positionV relativeFrom="paragraph">
                  <wp:posOffset>209550</wp:posOffset>
                </wp:positionV>
                <wp:extent cx="5241290" cy="1270"/>
                <wp:effectExtent l="0" t="0" r="0" b="0"/>
                <wp:wrapNone/>
                <wp:docPr id="2" name="Shape1_0"/>
                <wp:cNvGraphicFramePr/>
                <a:graphic xmlns:a="http://schemas.openxmlformats.org/drawingml/2006/main">
                  <a:graphicData uri="http://schemas.microsoft.com/office/word/2010/wordprocessingShape">
                    <wps:wsp>
                      <wps:cNvCnPr/>
                      <wps:spPr>
                        <a:xfrm>
                          <a:off x="0" y="0"/>
                          <a:ext cx="524052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xmlns="">
            <w:pict>
              <v:line w14:anchorId="6E346CA6" id="Shape1_0"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 from="44.2pt,16.5pt" to="456.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" o:allowincell="f" strokecolor="#3465a4" strokeweight="0"/>
            </w:pict>
          </mc:Fallback>
        </mc:AlternateContent>
      </w:r>
    </w:p>
    <w:p w14:paraId="44AF5774" w14:textId="77777777" w:rsidR="00997FEA" w:rsidRDefault="00997FEA" w:rsidP="00997FEA">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51659264" behindDoc="0" locked="0" layoutInCell="0" allowOverlap="1" wp14:anchorId="457BBC18" wp14:editId="36EBC228">
                <wp:simplePos x="0" y="0"/>
                <wp:positionH relativeFrom="column">
                  <wp:posOffset>561340</wp:posOffset>
                </wp:positionH>
                <wp:positionV relativeFrom="paragraph">
                  <wp:posOffset>209550</wp:posOffset>
                </wp:positionV>
                <wp:extent cx="5241290" cy="1270"/>
                <wp:effectExtent l="0" t="0" r="0" b="0"/>
                <wp:wrapNone/>
                <wp:docPr id="3" name="Shape1"/>
                <wp:cNvGraphicFramePr/>
                <a:graphic xmlns:a="http://schemas.openxmlformats.org/drawingml/2006/main">
                  <a:graphicData uri="http://schemas.microsoft.com/office/word/2010/wordprocessingShape">
                    <wps:wsp>
                      <wps:cNvCnPr/>
                      <wps:spPr>
                        <a:xfrm>
                          <a:off x="0" y="0"/>
                          <a:ext cx="524052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xmlns="">
            <w:pict>
              <v:line w14:anchorId="31883904" id="Shape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44.2pt,16.5pt" to="456.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" o:allowincell="f" strokecolor="#3465a4" strokeweight="0"/>
            </w:pict>
          </mc:Fallback>
        </mc:AlternateContent>
      </w:r>
    </w:p>
    <w:p w14:paraId="15BAE645" w14:textId="77777777" w:rsidR="00997FEA" w:rsidRDefault="00997FEA" w:rsidP="00997FEA">
      <w:pPr>
        <w:jc w:val="center"/>
        <w:rPr>
          <w:rFonts w:hint="eastAsia"/>
        </w:rPr>
      </w:pPr>
      <w:r>
        <w:rPr>
          <w:rFonts w:ascii="Arial" w:hAnsi="Arial"/>
          <w:b/>
          <w:bCs/>
          <w:color w:val="C9211E"/>
          <w:sz w:val="52"/>
          <w:szCs w:val="52"/>
          <w:u w:val="double"/>
        </w:rPr>
        <w:t xml:space="preserve"> </w:t>
      </w:r>
    </w:p>
    <w:p w14:paraId="3E209279" w14:textId="77777777" w:rsidR="00997FEA" w:rsidRDefault="00997FEA" w:rsidP="00997FEA">
      <w:pPr>
        <w:jc w:val="center"/>
        <w:rPr>
          <w:rFonts w:hint="eastAsia"/>
        </w:rPr>
      </w:pPr>
      <w:r>
        <w:rPr>
          <w:rFonts w:ascii="Arial" w:hAnsi="Arial"/>
          <w:color w:val="C9211E"/>
          <w:sz w:val="52"/>
          <w:szCs w:val="52"/>
        </w:rPr>
        <w:t xml:space="preserve">MODULE: </w:t>
      </w:r>
      <w:r>
        <w:rPr>
          <w:rFonts w:ascii="Arial" w:hAnsi="Arial"/>
          <w:color w:val="158466"/>
          <w:sz w:val="52"/>
          <w:szCs w:val="52"/>
        </w:rPr>
        <w:t>International Meetings Management</w:t>
      </w:r>
    </w:p>
    <w:p w14:paraId="02A008A6" w14:textId="77777777" w:rsidR="00997FEA" w:rsidRDefault="00997FEA" w:rsidP="00997FEA">
      <w:pPr>
        <w:jc w:val="center"/>
        <w:rPr>
          <w:rFonts w:ascii="Arial" w:hAnsi="Arial"/>
          <w:sz w:val="40"/>
        </w:rPr>
      </w:pPr>
    </w:p>
    <w:p w14:paraId="50786FDE" w14:textId="77777777" w:rsidR="00997FEA" w:rsidRDefault="00997FEA" w:rsidP="00997FEA">
      <w:pPr>
        <w:jc w:val="center"/>
        <w:rPr>
          <w:rFonts w:ascii="Arial" w:hAnsi="Arial"/>
          <w:color w:val="C9211E"/>
          <w:sz w:val="52"/>
          <w:szCs w:val="52"/>
        </w:rPr>
      </w:pPr>
      <w:r>
        <w:rPr>
          <w:rFonts w:ascii="Arial" w:hAnsi="Arial"/>
          <w:b/>
          <w:bCs/>
          <w:color w:val="C9211E"/>
          <w:sz w:val="52"/>
          <w:szCs w:val="52"/>
        </w:rPr>
        <w:t>Module Code-</w:t>
      </w:r>
      <w:r>
        <w:rPr>
          <w:rFonts w:ascii="Arial" w:hAnsi="Arial"/>
          <w:color w:val="158466"/>
          <w:sz w:val="52"/>
          <w:szCs w:val="52"/>
        </w:rPr>
        <w:t>BMIH6007</w:t>
      </w:r>
    </w:p>
    <w:p w14:paraId="37686DE5" w14:textId="77777777" w:rsidR="00997FEA" w:rsidRDefault="00997FEA" w:rsidP="00997FEA">
      <w:pPr>
        <w:jc w:val="center"/>
        <w:rPr>
          <w:rFonts w:ascii="Arial" w:hAnsi="Arial"/>
          <w:color w:val="C9211E"/>
          <w:sz w:val="52"/>
          <w:szCs w:val="52"/>
        </w:rPr>
      </w:pPr>
    </w:p>
    <w:p w14:paraId="3C4CB74B" w14:textId="77777777" w:rsidR="00997FEA" w:rsidRDefault="00997FEA" w:rsidP="00997FEA">
      <w:pPr>
        <w:jc w:val="center"/>
        <w:rPr>
          <w:rFonts w:hint="eastAsia"/>
          <w:sz w:val="52"/>
          <w:szCs w:val="52"/>
        </w:rPr>
      </w:pPr>
      <w:r>
        <w:rPr>
          <w:rFonts w:ascii="Arial" w:hAnsi="Arial"/>
          <w:color w:val="C9211E"/>
          <w:sz w:val="52"/>
          <w:szCs w:val="52"/>
        </w:rPr>
        <w:t xml:space="preserve">STUDENT NAME: </w:t>
      </w:r>
      <w:r>
        <w:rPr>
          <w:rFonts w:ascii="Arial" w:hAnsi="Arial"/>
          <w:color w:val="158466"/>
          <w:sz w:val="52"/>
          <w:szCs w:val="52"/>
        </w:rPr>
        <w:t>Ruksana Begum</w:t>
      </w:r>
    </w:p>
    <w:p w14:paraId="66208E90" w14:textId="77777777" w:rsidR="00997FEA" w:rsidRDefault="00997FEA" w:rsidP="00997FEA">
      <w:pPr>
        <w:jc w:val="center"/>
        <w:rPr>
          <w:rFonts w:ascii="Arial" w:hAnsi="Arial"/>
          <w:color w:val="C9211E"/>
          <w:sz w:val="40"/>
          <w:szCs w:val="40"/>
        </w:rPr>
      </w:pPr>
    </w:p>
    <w:p w14:paraId="0A0A0DBF" w14:textId="77777777" w:rsidR="00997FEA" w:rsidRDefault="00997FEA" w:rsidP="00997FEA">
      <w:pPr>
        <w:jc w:val="center"/>
        <w:rPr>
          <w:rFonts w:hint="eastAsia"/>
        </w:rPr>
      </w:pPr>
      <w:r>
        <w:rPr>
          <w:rFonts w:ascii="Arial" w:hAnsi="Arial"/>
          <w:color w:val="C9211E"/>
          <w:sz w:val="52"/>
          <w:szCs w:val="52"/>
        </w:rPr>
        <w:t xml:space="preserve">STUDENT NUMBER; </w:t>
      </w:r>
      <w:r>
        <w:rPr>
          <w:rFonts w:ascii="Arial" w:hAnsi="Arial"/>
          <w:color w:val="158466"/>
          <w:sz w:val="52"/>
          <w:szCs w:val="52"/>
        </w:rPr>
        <w:t>2118820</w:t>
      </w:r>
    </w:p>
    <w:p w14:paraId="3EBE0D49" w14:textId="77777777" w:rsidR="00997FEA" w:rsidRDefault="00997FEA" w:rsidP="00997FEA">
      <w:pPr>
        <w:jc w:val="center"/>
        <w:rPr>
          <w:rFonts w:ascii="Arial" w:hAnsi="Arial"/>
          <w:color w:val="C9211E"/>
          <w:sz w:val="52"/>
          <w:szCs w:val="52"/>
        </w:rPr>
      </w:pPr>
    </w:p>
    <w:p w14:paraId="1C108C81" w14:textId="77777777" w:rsidR="00997FEA" w:rsidRDefault="00997FEA" w:rsidP="00997FEA">
      <w:pPr>
        <w:jc w:val="center"/>
        <w:rPr>
          <w:rFonts w:hint="eastAsia"/>
        </w:rPr>
      </w:pPr>
      <w:r>
        <w:rPr>
          <w:rFonts w:ascii="Arial" w:hAnsi="Arial"/>
          <w:color w:val="C9211E"/>
          <w:sz w:val="52"/>
          <w:szCs w:val="52"/>
        </w:rPr>
        <w:t xml:space="preserve">TUTOR: </w:t>
      </w:r>
      <w:r>
        <w:rPr>
          <w:rFonts w:ascii="Arial" w:hAnsi="Arial"/>
          <w:color w:val="158466"/>
          <w:sz w:val="52"/>
          <w:szCs w:val="52"/>
        </w:rPr>
        <w:t xml:space="preserve"> Kathryn Flynn</w:t>
      </w:r>
    </w:p>
    <w:p w14:paraId="41EAE251" w14:textId="77777777" w:rsidR="00997FEA" w:rsidRDefault="00997FEA" w:rsidP="00997FEA">
      <w:pPr>
        <w:jc w:val="center"/>
        <w:rPr>
          <w:rFonts w:ascii="Arial" w:hAnsi="Arial"/>
          <w:color w:val="C9211E"/>
          <w:sz w:val="52"/>
          <w:szCs w:val="52"/>
        </w:rPr>
      </w:pPr>
    </w:p>
    <w:p w14:paraId="6AF912C4" w14:textId="77777777" w:rsidR="00997FEA" w:rsidRDefault="00997FEA" w:rsidP="00997FEA">
      <w:pPr>
        <w:jc w:val="center"/>
        <w:rPr>
          <w:rFonts w:ascii="Arial" w:hAnsi="Arial"/>
          <w:color w:val="C9211E"/>
          <w:sz w:val="52"/>
          <w:szCs w:val="52"/>
        </w:rPr>
      </w:pPr>
      <w:r>
        <w:rPr>
          <w:rFonts w:ascii="Arial" w:hAnsi="Arial"/>
          <w:color w:val="C9211E"/>
          <w:sz w:val="52"/>
          <w:szCs w:val="52"/>
        </w:rPr>
        <w:t>DUE DATE: 01-01-24</w:t>
      </w:r>
    </w:p>
    <w:p w14:paraId="7051E522" w14:textId="77777777" w:rsidR="00997FEA" w:rsidRDefault="00997FEA" w:rsidP="00997FEA">
      <w:pPr>
        <w:jc w:val="center"/>
        <w:rPr>
          <w:rFonts w:hint="eastAsia"/>
        </w:rPr>
      </w:pPr>
    </w:p>
    <w:p w14:paraId="10D033FA" w14:textId="77777777" w:rsidR="00997FEA" w:rsidRDefault="00997FEA" w:rsidP="00997FEA">
      <w:pPr>
        <w:jc w:val="center"/>
        <w:rPr>
          <w:rFonts w:ascii="Arial" w:hAnsi="Arial"/>
          <w:color w:val="158466"/>
          <w:sz w:val="52"/>
          <w:szCs w:val="52"/>
        </w:rPr>
      </w:pPr>
    </w:p>
    <w:p w14:paraId="1E66C395" w14:textId="77777777" w:rsidR="00997FEA" w:rsidRDefault="00997FEA" w:rsidP="00997FEA">
      <w:pPr>
        <w:jc w:val="center"/>
        <w:rPr>
          <w:rFonts w:ascii="Arial" w:hAnsi="Arial"/>
          <w:color w:val="158466"/>
          <w:sz w:val="52"/>
          <w:szCs w:val="52"/>
        </w:rPr>
      </w:pPr>
    </w:p>
    <w:p w14:paraId="6769E2B9" w14:textId="77777777" w:rsidR="00997FEA" w:rsidRDefault="00997FEA" w:rsidP="00997FEA">
      <w:pPr>
        <w:jc w:val="center"/>
        <w:rPr>
          <w:rFonts w:ascii="Arial" w:hAnsi="Arial"/>
          <w:color w:val="158466"/>
          <w:sz w:val="52"/>
          <w:szCs w:val="52"/>
        </w:rPr>
      </w:pPr>
    </w:p>
    <w:p w14:paraId="642BCADE" w14:textId="77777777" w:rsidR="00997FEA" w:rsidRDefault="00997FEA" w:rsidP="00997FEA">
      <w:pPr>
        <w:jc w:val="center"/>
        <w:rPr>
          <w:rFonts w:ascii="Arial" w:hAnsi="Arial"/>
          <w:color w:val="158466"/>
          <w:sz w:val="52"/>
          <w:szCs w:val="52"/>
        </w:rPr>
      </w:pPr>
    </w:p>
    <w:p w14:paraId="7F12838E" w14:textId="77777777" w:rsidR="00997FEA" w:rsidRDefault="00997FEA" w:rsidP="00997FEA">
      <w:pPr>
        <w:rPr>
          <w:rFonts w:hint="eastAsia"/>
        </w:rPr>
      </w:pPr>
    </w:p>
    <w:p w14:paraId="1E3C482B" w14:textId="77777777" w:rsidR="00997FEA" w:rsidRDefault="00997FEA" w:rsidP="00997FEA">
      <w:pPr>
        <w:pStyle w:val="Standard"/>
        <w:jc w:val="center"/>
        <w:rPr>
          <w:rFonts w:ascii="Arial Black" w:hAnsi="Arial Black"/>
          <w:sz w:val="32"/>
          <w:szCs w:val="32"/>
          <w:u w:val="single"/>
        </w:rPr>
      </w:pPr>
      <w:r>
        <w:rPr>
          <w:rFonts w:ascii="Arial Black" w:hAnsi="Arial Black"/>
          <w:sz w:val="32"/>
          <w:szCs w:val="32"/>
          <w:u w:val="single"/>
        </w:rPr>
        <w:t>CONTENTS PAGE</w:t>
      </w:r>
    </w:p>
    <w:p w14:paraId="09A96B5F" w14:textId="77777777" w:rsidR="00997FEA" w:rsidRDefault="00997FEA" w:rsidP="00997FEA">
      <w:pPr>
        <w:pStyle w:val="Standard"/>
        <w:jc w:val="center"/>
        <w:rPr>
          <w:rFonts w:ascii="Arial Black" w:hAnsi="Arial Black"/>
          <w:sz w:val="32"/>
          <w:szCs w:val="32"/>
          <w:u w:val="single"/>
        </w:rPr>
      </w:pPr>
    </w:p>
    <w:tbl>
      <w:tblPr>
        <w:tblW w:w="9633" w:type="dxa"/>
        <w:tblLayout w:type="fixed"/>
        <w:tblCellMar>
          <w:left w:w="10" w:type="dxa"/>
          <w:right w:w="10" w:type="dxa"/>
        </w:tblCellMar>
        <w:tblLook w:val="04A0" w:firstRow="1" w:lastRow="0" w:firstColumn="1" w:lastColumn="0" w:noHBand="0" w:noVBand="1"/>
      </w:tblPr>
      <w:tblGrid>
        <w:gridCol w:w="1533"/>
        <w:gridCol w:w="6634"/>
        <w:gridCol w:w="1466"/>
      </w:tblGrid>
      <w:tr w:rsidR="00997FEA" w14:paraId="1F05302F" w14:textId="77777777" w:rsidTr="00613B64">
        <w:tc>
          <w:tcPr>
            <w:tcW w:w="1533" w:type="dxa"/>
            <w:tcBorders>
              <w:top w:val="single" w:sz="2" w:space="0" w:color="000000"/>
              <w:left w:val="single" w:sz="2" w:space="0" w:color="000000"/>
              <w:bottom w:val="single" w:sz="2" w:space="0" w:color="000000"/>
            </w:tcBorders>
            <w:tcMar>
              <w:top w:w="55" w:type="dxa"/>
              <w:left w:w="55" w:type="dxa"/>
              <w:bottom w:w="55" w:type="dxa"/>
              <w:right w:w="55" w:type="dxa"/>
            </w:tcMar>
          </w:tcPr>
          <w:p w14:paraId="4388D582" w14:textId="77777777" w:rsidR="00997FEA" w:rsidRDefault="00997FEA" w:rsidP="00613B64">
            <w:pPr>
              <w:pStyle w:val="TableContents"/>
              <w:jc w:val="center"/>
              <w:rPr>
                <w:rFonts w:ascii="Arial Black" w:hAnsi="Arial Black"/>
              </w:rPr>
            </w:pPr>
            <w:r>
              <w:rPr>
                <w:rFonts w:ascii="Arial Black" w:hAnsi="Arial Black"/>
              </w:rPr>
              <w:t>SECTION:</w:t>
            </w:r>
          </w:p>
        </w:tc>
        <w:tc>
          <w:tcPr>
            <w:tcW w:w="6634" w:type="dxa"/>
            <w:tcBorders>
              <w:top w:val="single" w:sz="2" w:space="0" w:color="000000"/>
              <w:left w:val="single" w:sz="2" w:space="0" w:color="000000"/>
              <w:bottom w:val="single" w:sz="2" w:space="0" w:color="000000"/>
            </w:tcBorders>
            <w:tcMar>
              <w:top w:w="55" w:type="dxa"/>
              <w:left w:w="55" w:type="dxa"/>
              <w:bottom w:w="55" w:type="dxa"/>
              <w:right w:w="55" w:type="dxa"/>
            </w:tcMar>
          </w:tcPr>
          <w:p w14:paraId="7373A654" w14:textId="77777777" w:rsidR="00997FEA" w:rsidRDefault="00997FEA" w:rsidP="00613B64">
            <w:pPr>
              <w:pStyle w:val="TableContents"/>
              <w:jc w:val="center"/>
              <w:rPr>
                <w:rFonts w:ascii="Arial Black" w:hAnsi="Arial Black"/>
                <w:sz w:val="32"/>
                <w:szCs w:val="32"/>
              </w:rPr>
            </w:pPr>
            <w:r>
              <w:rPr>
                <w:rFonts w:ascii="Arial Black" w:hAnsi="Arial Black"/>
                <w:sz w:val="32"/>
                <w:szCs w:val="32"/>
              </w:rPr>
              <w:t>TITLE:</w:t>
            </w:r>
          </w:p>
        </w:tc>
        <w:tc>
          <w:tcPr>
            <w:tcW w:w="146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6C0D702" w14:textId="77777777" w:rsidR="00997FEA" w:rsidRDefault="00997FEA" w:rsidP="00613B64">
            <w:pPr>
              <w:pStyle w:val="TableContents"/>
              <w:jc w:val="center"/>
              <w:rPr>
                <w:rFonts w:ascii="Arial Black" w:hAnsi="Arial Black"/>
                <w:sz w:val="32"/>
                <w:szCs w:val="32"/>
              </w:rPr>
            </w:pPr>
            <w:r>
              <w:rPr>
                <w:rFonts w:ascii="Arial Black" w:hAnsi="Arial Black"/>
                <w:sz w:val="32"/>
                <w:szCs w:val="32"/>
              </w:rPr>
              <w:t>PG:</w:t>
            </w:r>
          </w:p>
        </w:tc>
      </w:tr>
      <w:tr w:rsidR="00997FEA" w14:paraId="21DCFF79"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2516475A"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A</w:t>
            </w:r>
          </w:p>
        </w:tc>
        <w:tc>
          <w:tcPr>
            <w:tcW w:w="6634" w:type="dxa"/>
            <w:tcBorders>
              <w:left w:val="single" w:sz="2" w:space="0" w:color="000000"/>
              <w:bottom w:val="single" w:sz="2" w:space="0" w:color="000000"/>
            </w:tcBorders>
            <w:tcMar>
              <w:top w:w="55" w:type="dxa"/>
              <w:left w:w="55" w:type="dxa"/>
              <w:bottom w:w="55" w:type="dxa"/>
              <w:right w:w="55" w:type="dxa"/>
            </w:tcMar>
          </w:tcPr>
          <w:p w14:paraId="62BC1E16" w14:textId="2707DDE0" w:rsidR="00997FEA" w:rsidRPr="0018058B" w:rsidRDefault="00997FEA" w:rsidP="00613B64">
            <w:pPr>
              <w:pStyle w:val="TableContents"/>
              <w:rPr>
                <w:rFonts w:ascii="Arial" w:hAnsi="Arial"/>
                <w:sz w:val="32"/>
                <w:szCs w:val="32"/>
              </w:rPr>
            </w:pPr>
            <w:r w:rsidRPr="0018058B">
              <w:rPr>
                <w:rFonts w:ascii="Arial" w:eastAsia="Times New Roman" w:hAnsi="Arial"/>
                <w:kern w:val="0"/>
                <w:sz w:val="32"/>
                <w:szCs w:val="32"/>
                <w:shd w:val="clear" w:color="auto" w:fill="FFFFFF"/>
                <w:lang w:eastAsia="en-GB"/>
              </w:rPr>
              <w:t>Executive Summary</w:t>
            </w:r>
            <w:r w:rsidR="00E317E2" w:rsidRPr="0018058B">
              <w:rPr>
                <w:rFonts w:ascii="Arial" w:eastAsia="Times New Roman" w:hAnsi="Arial"/>
                <w:kern w:val="0"/>
                <w:sz w:val="32"/>
                <w:szCs w:val="32"/>
                <w:shd w:val="clear" w:color="auto" w:fill="FFFFFF"/>
                <w:lang w:eastAsia="en-GB"/>
              </w:rPr>
              <w:t xml:space="preserve">, Introduction, Marketing P’S, &amp; The implementation Stage.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65DB1C63" w14:textId="69C151D8" w:rsidR="00997FEA" w:rsidRPr="0018058B" w:rsidRDefault="00890D0F" w:rsidP="00613B64">
            <w:pPr>
              <w:pStyle w:val="TableContents"/>
              <w:jc w:val="center"/>
              <w:rPr>
                <w:rFonts w:ascii="Arial" w:hAnsi="Arial"/>
                <w:sz w:val="32"/>
                <w:szCs w:val="32"/>
              </w:rPr>
            </w:pPr>
            <w:r w:rsidRPr="0018058B">
              <w:rPr>
                <w:rFonts w:ascii="Arial" w:hAnsi="Arial"/>
                <w:sz w:val="32"/>
                <w:szCs w:val="32"/>
              </w:rPr>
              <w:t>4</w:t>
            </w:r>
          </w:p>
        </w:tc>
      </w:tr>
      <w:tr w:rsidR="00997FEA" w14:paraId="219A08C2"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364181F3" w14:textId="77777777" w:rsidR="00997FEA" w:rsidRPr="0018058B" w:rsidRDefault="00997FEA" w:rsidP="00613B64">
            <w:pPr>
              <w:pStyle w:val="TableContents"/>
              <w:jc w:val="center"/>
              <w:rPr>
                <w:rFonts w:ascii="Arial" w:hAnsi="Arial"/>
                <w:sz w:val="32"/>
                <w:szCs w:val="32"/>
              </w:rPr>
            </w:pPr>
          </w:p>
          <w:p w14:paraId="0A231B93"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B</w:t>
            </w:r>
          </w:p>
        </w:tc>
        <w:tc>
          <w:tcPr>
            <w:tcW w:w="6634" w:type="dxa"/>
            <w:tcBorders>
              <w:left w:val="single" w:sz="2" w:space="0" w:color="000000"/>
              <w:bottom w:val="single" w:sz="2" w:space="0" w:color="000000"/>
            </w:tcBorders>
            <w:tcMar>
              <w:top w:w="55" w:type="dxa"/>
              <w:left w:w="55" w:type="dxa"/>
              <w:bottom w:w="55" w:type="dxa"/>
              <w:right w:w="55" w:type="dxa"/>
            </w:tcMar>
          </w:tcPr>
          <w:p w14:paraId="7FE59723" w14:textId="698E93E5" w:rsidR="00997FEA" w:rsidRPr="0018058B" w:rsidRDefault="00E317E2" w:rsidP="00613B64">
            <w:pPr>
              <w:pStyle w:val="Heading1"/>
              <w:spacing w:line="360" w:lineRule="auto"/>
              <w:rPr>
                <w:rFonts w:ascii="Arial" w:hAnsi="Arial"/>
                <w:bCs/>
                <w:color w:val="auto"/>
                <w:sz w:val="32"/>
                <w:szCs w:val="32"/>
              </w:rPr>
            </w:pPr>
            <w:r w:rsidRPr="0018058B">
              <w:rPr>
                <w:rFonts w:ascii="Arial" w:hAnsi="Arial"/>
                <w:bCs/>
                <w:color w:val="auto"/>
                <w:sz w:val="32"/>
                <w:szCs w:val="32"/>
              </w:rPr>
              <w:t xml:space="preserve">The Team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5E41785" w14:textId="0ED978C7" w:rsidR="00997FEA" w:rsidRPr="0018058B" w:rsidRDefault="00890D0F" w:rsidP="00613B64">
            <w:pPr>
              <w:pStyle w:val="TableContents"/>
              <w:jc w:val="center"/>
              <w:rPr>
                <w:rFonts w:ascii="Arial" w:hAnsi="Arial"/>
                <w:sz w:val="32"/>
                <w:szCs w:val="32"/>
              </w:rPr>
            </w:pPr>
            <w:r w:rsidRPr="0018058B">
              <w:rPr>
                <w:rFonts w:ascii="Arial" w:hAnsi="Arial"/>
                <w:sz w:val="32"/>
                <w:szCs w:val="32"/>
              </w:rPr>
              <w:t>4-5</w:t>
            </w:r>
          </w:p>
          <w:p w14:paraId="3A672242" w14:textId="1DCCAA03" w:rsidR="00997FEA" w:rsidRPr="0018058B" w:rsidRDefault="00997FEA" w:rsidP="00613B64">
            <w:pPr>
              <w:pStyle w:val="TableContents"/>
              <w:jc w:val="center"/>
              <w:rPr>
                <w:rFonts w:ascii="Arial" w:hAnsi="Arial"/>
                <w:sz w:val="32"/>
                <w:szCs w:val="32"/>
              </w:rPr>
            </w:pPr>
          </w:p>
        </w:tc>
      </w:tr>
      <w:tr w:rsidR="00997FEA" w14:paraId="1B1EDB02"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400C68F3" w14:textId="77777777" w:rsidR="00997FEA" w:rsidRPr="0018058B" w:rsidRDefault="00997FEA" w:rsidP="00890D0F">
            <w:pPr>
              <w:pStyle w:val="TableContents"/>
              <w:jc w:val="center"/>
              <w:rPr>
                <w:rFonts w:ascii="Arial" w:hAnsi="Arial"/>
                <w:sz w:val="32"/>
                <w:szCs w:val="32"/>
              </w:rPr>
            </w:pPr>
            <w:r w:rsidRPr="0018058B">
              <w:rPr>
                <w:rFonts w:ascii="Arial" w:hAnsi="Arial"/>
                <w:sz w:val="32"/>
                <w:szCs w:val="32"/>
              </w:rPr>
              <w:t>C</w:t>
            </w:r>
          </w:p>
        </w:tc>
        <w:tc>
          <w:tcPr>
            <w:tcW w:w="6634" w:type="dxa"/>
            <w:tcBorders>
              <w:left w:val="single" w:sz="2" w:space="0" w:color="000000"/>
              <w:bottom w:val="single" w:sz="2" w:space="0" w:color="000000"/>
            </w:tcBorders>
            <w:tcMar>
              <w:top w:w="55" w:type="dxa"/>
              <w:left w:w="55" w:type="dxa"/>
              <w:bottom w:w="55" w:type="dxa"/>
              <w:right w:w="55" w:type="dxa"/>
            </w:tcMar>
          </w:tcPr>
          <w:p w14:paraId="550DBE28" w14:textId="7BD68AAF" w:rsidR="00997FEA" w:rsidRPr="0018058B" w:rsidRDefault="00890D0F" w:rsidP="00613B64">
            <w:pPr>
              <w:pStyle w:val="Standard"/>
              <w:spacing w:line="360" w:lineRule="auto"/>
              <w:jc w:val="both"/>
              <w:rPr>
                <w:rFonts w:ascii="Arial" w:hAnsi="Arial"/>
                <w:sz w:val="32"/>
                <w:szCs w:val="32"/>
              </w:rPr>
            </w:pPr>
            <w:r w:rsidRPr="0018058B">
              <w:rPr>
                <w:rFonts w:ascii="Arial" w:hAnsi="Arial"/>
                <w:sz w:val="32"/>
                <w:szCs w:val="32"/>
              </w:rPr>
              <w:t>The EMBOK MODEL</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0B44F54D" w14:textId="70935811" w:rsidR="00997FEA" w:rsidRPr="0018058B" w:rsidRDefault="00890D0F" w:rsidP="00613B64">
            <w:pPr>
              <w:pStyle w:val="TableContents"/>
              <w:jc w:val="center"/>
              <w:rPr>
                <w:rFonts w:ascii="Arial" w:hAnsi="Arial"/>
                <w:sz w:val="32"/>
                <w:szCs w:val="32"/>
              </w:rPr>
            </w:pPr>
            <w:r w:rsidRPr="0018058B">
              <w:rPr>
                <w:rFonts w:ascii="Arial" w:hAnsi="Arial"/>
                <w:sz w:val="32"/>
                <w:szCs w:val="32"/>
              </w:rPr>
              <w:t>5</w:t>
            </w:r>
          </w:p>
          <w:p w14:paraId="6F834C9B" w14:textId="4FA2E531" w:rsidR="00997FEA" w:rsidRPr="0018058B" w:rsidRDefault="00997FEA" w:rsidP="00613B64">
            <w:pPr>
              <w:pStyle w:val="TableContents"/>
              <w:jc w:val="center"/>
              <w:rPr>
                <w:rFonts w:ascii="Arial" w:hAnsi="Arial"/>
                <w:sz w:val="32"/>
                <w:szCs w:val="32"/>
              </w:rPr>
            </w:pPr>
          </w:p>
        </w:tc>
      </w:tr>
      <w:tr w:rsidR="00997FEA" w14:paraId="5772B736"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09C4A995" w14:textId="77777777" w:rsidR="00997FEA" w:rsidRPr="0018058B" w:rsidRDefault="00997FEA" w:rsidP="00613B64">
            <w:pPr>
              <w:pStyle w:val="TableContents"/>
              <w:jc w:val="center"/>
              <w:rPr>
                <w:rFonts w:ascii="Arial" w:hAnsi="Arial"/>
                <w:sz w:val="32"/>
                <w:szCs w:val="32"/>
              </w:rPr>
            </w:pPr>
          </w:p>
          <w:p w14:paraId="58AA620A"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D</w:t>
            </w:r>
          </w:p>
        </w:tc>
        <w:tc>
          <w:tcPr>
            <w:tcW w:w="6634" w:type="dxa"/>
            <w:tcBorders>
              <w:left w:val="single" w:sz="2" w:space="0" w:color="000000"/>
              <w:bottom w:val="single" w:sz="2" w:space="0" w:color="000000"/>
            </w:tcBorders>
            <w:tcMar>
              <w:top w:w="55" w:type="dxa"/>
              <w:left w:w="55" w:type="dxa"/>
              <w:bottom w:w="55" w:type="dxa"/>
              <w:right w:w="55" w:type="dxa"/>
            </w:tcMar>
          </w:tcPr>
          <w:p w14:paraId="1B7FFA38" w14:textId="480A0020" w:rsidR="00997FEA" w:rsidRPr="0018058B" w:rsidRDefault="00890D0F" w:rsidP="00613B64">
            <w:pPr>
              <w:pStyle w:val="Heading1"/>
              <w:rPr>
                <w:rFonts w:ascii="Arial" w:hAnsi="Arial"/>
                <w:b/>
                <w:color w:val="auto"/>
                <w:sz w:val="32"/>
                <w:szCs w:val="32"/>
              </w:rPr>
            </w:pPr>
            <w:r w:rsidRPr="0018058B">
              <w:rPr>
                <w:rFonts w:ascii="Arial" w:hAnsi="Arial" w:cs="Arial"/>
                <w:color w:val="auto"/>
                <w:sz w:val="32"/>
                <w:szCs w:val="32"/>
              </w:rPr>
              <w:t>The Strategic process &amp; Event organisational plan, PROSAL.</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5D0CDAF" w14:textId="77777777" w:rsidR="00890D0F" w:rsidRPr="0018058B" w:rsidRDefault="00890D0F" w:rsidP="00890D0F">
            <w:pPr>
              <w:pStyle w:val="TableContents"/>
              <w:rPr>
                <w:rFonts w:ascii="Arial Black" w:hAnsi="Arial Black"/>
                <w:sz w:val="32"/>
                <w:szCs w:val="32"/>
              </w:rPr>
            </w:pPr>
          </w:p>
          <w:p w14:paraId="2D13460A" w14:textId="066F74BD" w:rsidR="00890D0F" w:rsidRPr="0018058B" w:rsidRDefault="00890D0F" w:rsidP="00890D0F">
            <w:pPr>
              <w:pStyle w:val="TableContents"/>
              <w:jc w:val="center"/>
              <w:rPr>
                <w:rFonts w:ascii="Arial" w:hAnsi="Arial"/>
                <w:sz w:val="32"/>
                <w:szCs w:val="32"/>
              </w:rPr>
            </w:pPr>
            <w:r w:rsidRPr="0018058B">
              <w:rPr>
                <w:rFonts w:ascii="Arial" w:hAnsi="Arial"/>
                <w:sz w:val="32"/>
                <w:szCs w:val="32"/>
              </w:rPr>
              <w:t>6</w:t>
            </w:r>
          </w:p>
        </w:tc>
      </w:tr>
      <w:tr w:rsidR="00997FEA" w14:paraId="1FA769CE"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66EB7AB1" w14:textId="77777777" w:rsidR="00997FEA" w:rsidRPr="0018058B" w:rsidRDefault="00997FEA" w:rsidP="00613B64">
            <w:pPr>
              <w:pStyle w:val="TableContents"/>
              <w:jc w:val="center"/>
              <w:rPr>
                <w:rFonts w:ascii="Arial" w:hAnsi="Arial"/>
                <w:sz w:val="32"/>
                <w:szCs w:val="32"/>
              </w:rPr>
            </w:pPr>
          </w:p>
          <w:p w14:paraId="72CEBD9A"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E</w:t>
            </w:r>
          </w:p>
        </w:tc>
        <w:tc>
          <w:tcPr>
            <w:tcW w:w="6634" w:type="dxa"/>
            <w:tcBorders>
              <w:left w:val="single" w:sz="2" w:space="0" w:color="000000"/>
              <w:bottom w:val="single" w:sz="2" w:space="0" w:color="000000"/>
            </w:tcBorders>
            <w:tcMar>
              <w:top w:w="55" w:type="dxa"/>
              <w:left w:w="55" w:type="dxa"/>
              <w:bottom w:w="55" w:type="dxa"/>
              <w:right w:w="55" w:type="dxa"/>
            </w:tcMar>
          </w:tcPr>
          <w:p w14:paraId="004CACF8" w14:textId="7ABD5B3C" w:rsidR="00997FEA" w:rsidRPr="0018058B" w:rsidRDefault="00890D0F" w:rsidP="00613B64">
            <w:pPr>
              <w:pStyle w:val="Heading1"/>
              <w:spacing w:line="360" w:lineRule="auto"/>
              <w:rPr>
                <w:rFonts w:ascii="Arial" w:hAnsi="Arial"/>
                <w:bCs/>
                <w:sz w:val="32"/>
                <w:szCs w:val="32"/>
              </w:rPr>
            </w:pPr>
            <w:r w:rsidRPr="0018058B">
              <w:rPr>
                <w:rFonts w:ascii="Arial" w:hAnsi="Arial"/>
                <w:bCs/>
                <w:color w:val="auto"/>
                <w:sz w:val="32"/>
                <w:szCs w:val="32"/>
              </w:rPr>
              <w:t xml:space="preserve">Target Audience, Logistics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894487D" w14:textId="77777777" w:rsidR="00997FEA" w:rsidRPr="0018058B" w:rsidRDefault="00997FEA" w:rsidP="00613B64">
            <w:pPr>
              <w:pStyle w:val="TableContents"/>
              <w:jc w:val="center"/>
              <w:rPr>
                <w:rFonts w:ascii="Arial Black" w:hAnsi="Arial Black"/>
                <w:sz w:val="32"/>
                <w:szCs w:val="32"/>
              </w:rPr>
            </w:pPr>
          </w:p>
          <w:p w14:paraId="0BADA534" w14:textId="187EDEE9" w:rsidR="00997FEA" w:rsidRPr="0018058B" w:rsidRDefault="00D065B8" w:rsidP="00613B64">
            <w:pPr>
              <w:pStyle w:val="TableContents"/>
              <w:jc w:val="center"/>
              <w:rPr>
                <w:rFonts w:ascii="Arial" w:hAnsi="Arial"/>
                <w:sz w:val="32"/>
                <w:szCs w:val="32"/>
              </w:rPr>
            </w:pPr>
            <w:r w:rsidRPr="0018058B">
              <w:rPr>
                <w:rFonts w:ascii="Arial" w:hAnsi="Arial"/>
                <w:sz w:val="32"/>
                <w:szCs w:val="32"/>
              </w:rPr>
              <w:t>7</w:t>
            </w:r>
          </w:p>
        </w:tc>
      </w:tr>
      <w:tr w:rsidR="00997FEA" w14:paraId="0E78D2AD"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7492CC6B" w14:textId="77777777" w:rsidR="00997FEA" w:rsidRPr="0018058B" w:rsidRDefault="00997FEA" w:rsidP="00613B64">
            <w:pPr>
              <w:pStyle w:val="TableContents"/>
              <w:jc w:val="center"/>
              <w:rPr>
                <w:rFonts w:ascii="Arial" w:hAnsi="Arial"/>
                <w:sz w:val="32"/>
                <w:szCs w:val="32"/>
              </w:rPr>
            </w:pPr>
          </w:p>
          <w:p w14:paraId="3EB92D51"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F</w:t>
            </w:r>
          </w:p>
        </w:tc>
        <w:tc>
          <w:tcPr>
            <w:tcW w:w="6634" w:type="dxa"/>
            <w:tcBorders>
              <w:left w:val="single" w:sz="2" w:space="0" w:color="000000"/>
              <w:bottom w:val="single" w:sz="2" w:space="0" w:color="000000"/>
            </w:tcBorders>
            <w:tcMar>
              <w:top w:w="55" w:type="dxa"/>
              <w:left w:w="55" w:type="dxa"/>
              <w:bottom w:w="55" w:type="dxa"/>
              <w:right w:w="55" w:type="dxa"/>
            </w:tcMar>
          </w:tcPr>
          <w:p w14:paraId="610C4D6C" w14:textId="77777777" w:rsidR="00997FEA" w:rsidRPr="0018058B" w:rsidRDefault="00997FEA" w:rsidP="00613B64">
            <w:pPr>
              <w:jc w:val="both"/>
              <w:rPr>
                <w:rFonts w:ascii="Arial" w:hAnsi="Arial"/>
                <w:b/>
                <w:bCs/>
                <w:sz w:val="32"/>
                <w:szCs w:val="32"/>
                <w:u w:val="single"/>
              </w:rPr>
            </w:pPr>
          </w:p>
          <w:p w14:paraId="30030FA3" w14:textId="440187F6" w:rsidR="00997FEA" w:rsidRPr="0018058B" w:rsidRDefault="00D065B8" w:rsidP="00613B64">
            <w:pPr>
              <w:jc w:val="both"/>
              <w:rPr>
                <w:rFonts w:ascii="Arial" w:hAnsi="Arial"/>
                <w:sz w:val="32"/>
                <w:szCs w:val="32"/>
              </w:rPr>
            </w:pPr>
            <w:r w:rsidRPr="0018058B">
              <w:rPr>
                <w:rFonts w:ascii="Arial" w:hAnsi="Arial"/>
                <w:sz w:val="32"/>
                <w:szCs w:val="32"/>
              </w:rPr>
              <w:t xml:space="preserve">Location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3AF1301" w14:textId="12EB14B4" w:rsidR="00997FEA" w:rsidRPr="0018058B" w:rsidRDefault="00D065B8" w:rsidP="00D065B8">
            <w:pPr>
              <w:pStyle w:val="TableContents"/>
              <w:jc w:val="center"/>
              <w:rPr>
                <w:rFonts w:ascii="Arial" w:hAnsi="Arial"/>
                <w:sz w:val="32"/>
                <w:szCs w:val="32"/>
              </w:rPr>
            </w:pPr>
            <w:r w:rsidRPr="0018058B">
              <w:rPr>
                <w:rFonts w:ascii="Arial Black" w:hAnsi="Arial Black"/>
                <w:sz w:val="32"/>
                <w:szCs w:val="32"/>
              </w:rPr>
              <w:t>7-8</w:t>
            </w:r>
          </w:p>
        </w:tc>
      </w:tr>
      <w:tr w:rsidR="00997FEA" w14:paraId="18AC001C"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4C36F680"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G</w:t>
            </w:r>
          </w:p>
        </w:tc>
        <w:tc>
          <w:tcPr>
            <w:tcW w:w="6634" w:type="dxa"/>
            <w:tcBorders>
              <w:left w:val="single" w:sz="2" w:space="0" w:color="000000"/>
              <w:bottom w:val="single" w:sz="2" w:space="0" w:color="000000"/>
            </w:tcBorders>
            <w:tcMar>
              <w:top w:w="55" w:type="dxa"/>
              <w:left w:w="55" w:type="dxa"/>
              <w:bottom w:w="55" w:type="dxa"/>
              <w:right w:w="55" w:type="dxa"/>
            </w:tcMar>
          </w:tcPr>
          <w:p w14:paraId="739B5ECE" w14:textId="2FEEDAD9" w:rsidR="00997FEA" w:rsidRPr="0018058B" w:rsidRDefault="00D065B8" w:rsidP="00613B64">
            <w:pPr>
              <w:jc w:val="both"/>
              <w:rPr>
                <w:rFonts w:ascii="Arial" w:hAnsi="Arial"/>
                <w:sz w:val="32"/>
                <w:szCs w:val="32"/>
              </w:rPr>
            </w:pPr>
            <w:r w:rsidRPr="0018058B">
              <w:rPr>
                <w:rFonts w:ascii="Arial" w:hAnsi="Arial"/>
                <w:sz w:val="32"/>
                <w:szCs w:val="32"/>
              </w:rPr>
              <w:t xml:space="preserve">BMA HOUSE LONDON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FBC24A6" w14:textId="77777777" w:rsidR="00997FEA" w:rsidRDefault="00D065B8" w:rsidP="00613B64">
            <w:pPr>
              <w:pStyle w:val="TableContents"/>
              <w:jc w:val="center"/>
              <w:rPr>
                <w:rFonts w:ascii="Arial" w:hAnsi="Arial"/>
                <w:sz w:val="32"/>
                <w:szCs w:val="32"/>
              </w:rPr>
            </w:pPr>
            <w:r w:rsidRPr="0018058B">
              <w:rPr>
                <w:rFonts w:ascii="Arial" w:hAnsi="Arial"/>
                <w:sz w:val="32"/>
                <w:szCs w:val="32"/>
              </w:rPr>
              <w:t>8-9</w:t>
            </w:r>
          </w:p>
          <w:p w14:paraId="2A910650" w14:textId="4A7944C4" w:rsidR="0018058B" w:rsidRPr="0018058B" w:rsidRDefault="0018058B" w:rsidP="00613B64">
            <w:pPr>
              <w:pStyle w:val="TableContents"/>
              <w:jc w:val="center"/>
              <w:rPr>
                <w:rFonts w:ascii="Arial" w:hAnsi="Arial"/>
                <w:sz w:val="32"/>
                <w:szCs w:val="32"/>
              </w:rPr>
            </w:pPr>
          </w:p>
        </w:tc>
      </w:tr>
      <w:tr w:rsidR="00997FEA" w14:paraId="2C724EA4"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40AEBF23" w14:textId="77777777" w:rsidR="00997FEA" w:rsidRPr="0018058B" w:rsidRDefault="00997FEA" w:rsidP="00D065B8">
            <w:pPr>
              <w:pStyle w:val="TableContents"/>
              <w:jc w:val="center"/>
              <w:rPr>
                <w:rFonts w:ascii="Arial" w:hAnsi="Arial"/>
                <w:sz w:val="32"/>
                <w:szCs w:val="32"/>
              </w:rPr>
            </w:pPr>
            <w:r w:rsidRPr="0018058B">
              <w:rPr>
                <w:rFonts w:ascii="Arial" w:hAnsi="Arial"/>
                <w:sz w:val="32"/>
                <w:szCs w:val="32"/>
              </w:rPr>
              <w:t>H</w:t>
            </w:r>
          </w:p>
        </w:tc>
        <w:tc>
          <w:tcPr>
            <w:tcW w:w="6634" w:type="dxa"/>
            <w:tcBorders>
              <w:left w:val="single" w:sz="2" w:space="0" w:color="000000"/>
              <w:bottom w:val="single" w:sz="2" w:space="0" w:color="000000"/>
            </w:tcBorders>
            <w:tcMar>
              <w:top w:w="55" w:type="dxa"/>
              <w:left w:w="55" w:type="dxa"/>
              <w:bottom w:w="55" w:type="dxa"/>
              <w:right w:w="55" w:type="dxa"/>
            </w:tcMar>
          </w:tcPr>
          <w:p w14:paraId="0AE768AD" w14:textId="57D5933D" w:rsidR="00997FEA" w:rsidRPr="0018058B" w:rsidRDefault="00D065B8" w:rsidP="00613B64">
            <w:pPr>
              <w:pStyle w:val="Standard"/>
              <w:spacing w:line="360" w:lineRule="auto"/>
              <w:jc w:val="both"/>
              <w:rPr>
                <w:rFonts w:ascii="Arial" w:hAnsi="Arial"/>
                <w:sz w:val="32"/>
                <w:szCs w:val="32"/>
              </w:rPr>
            </w:pPr>
            <w:r w:rsidRPr="0018058B">
              <w:rPr>
                <w:rFonts w:ascii="Arial" w:hAnsi="Arial"/>
                <w:sz w:val="32"/>
                <w:szCs w:val="32"/>
              </w:rPr>
              <w:t xml:space="preserve">SUSTAINABILITY MISSION/VISION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424A247" w14:textId="64881B0E" w:rsidR="00997FEA" w:rsidRPr="0018058B" w:rsidRDefault="00D065B8" w:rsidP="00D065B8">
            <w:pPr>
              <w:pStyle w:val="TableContents"/>
              <w:jc w:val="center"/>
              <w:rPr>
                <w:rFonts w:ascii="Arial" w:hAnsi="Arial"/>
                <w:sz w:val="32"/>
                <w:szCs w:val="32"/>
              </w:rPr>
            </w:pPr>
            <w:r w:rsidRPr="0018058B">
              <w:rPr>
                <w:rFonts w:ascii="Arial" w:hAnsi="Arial"/>
                <w:sz w:val="32"/>
                <w:szCs w:val="32"/>
              </w:rPr>
              <w:t>9</w:t>
            </w:r>
          </w:p>
        </w:tc>
      </w:tr>
      <w:tr w:rsidR="00997FEA" w14:paraId="44189632"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383FC30B" w14:textId="77777777" w:rsidR="00997FEA" w:rsidRPr="0018058B" w:rsidRDefault="00997FEA" w:rsidP="00613B64">
            <w:pPr>
              <w:pStyle w:val="TableContents"/>
              <w:jc w:val="center"/>
              <w:rPr>
                <w:rFonts w:ascii="Arial" w:hAnsi="Arial"/>
                <w:sz w:val="32"/>
                <w:szCs w:val="32"/>
              </w:rPr>
            </w:pPr>
          </w:p>
          <w:p w14:paraId="012A5232" w14:textId="77777777" w:rsidR="00997FEA" w:rsidRPr="0018058B" w:rsidRDefault="00997FEA" w:rsidP="00613B64">
            <w:pPr>
              <w:pStyle w:val="TableContents"/>
              <w:jc w:val="center"/>
              <w:rPr>
                <w:rFonts w:ascii="Arial" w:hAnsi="Arial"/>
                <w:sz w:val="32"/>
                <w:szCs w:val="32"/>
              </w:rPr>
            </w:pPr>
            <w:r w:rsidRPr="0018058B">
              <w:rPr>
                <w:rFonts w:ascii="Arial" w:hAnsi="Arial"/>
                <w:sz w:val="32"/>
                <w:szCs w:val="32"/>
              </w:rPr>
              <w:t>I</w:t>
            </w:r>
          </w:p>
        </w:tc>
        <w:tc>
          <w:tcPr>
            <w:tcW w:w="6634" w:type="dxa"/>
            <w:tcBorders>
              <w:left w:val="single" w:sz="2" w:space="0" w:color="000000"/>
              <w:bottom w:val="single" w:sz="2" w:space="0" w:color="000000"/>
            </w:tcBorders>
            <w:tcMar>
              <w:top w:w="55" w:type="dxa"/>
              <w:left w:w="55" w:type="dxa"/>
              <w:bottom w:w="55" w:type="dxa"/>
              <w:right w:w="55" w:type="dxa"/>
            </w:tcMar>
          </w:tcPr>
          <w:p w14:paraId="4F9FE96E" w14:textId="37EDBEE0" w:rsidR="00997FEA" w:rsidRPr="0018058B" w:rsidRDefault="004713F4" w:rsidP="004713F4">
            <w:pPr>
              <w:pStyle w:val="Heading1"/>
              <w:rPr>
                <w:rFonts w:ascii="Arial" w:hAnsi="Arial"/>
                <w:b/>
                <w:color w:val="auto"/>
                <w:sz w:val="32"/>
                <w:szCs w:val="32"/>
              </w:rPr>
            </w:pPr>
            <w:r w:rsidRPr="0018058B">
              <w:rPr>
                <w:rFonts w:ascii="Arial" w:hAnsi="Arial"/>
                <w:color w:val="auto"/>
                <w:sz w:val="32"/>
                <w:szCs w:val="32"/>
                <w:shd w:val="clear" w:color="auto" w:fill="FFFFFF"/>
              </w:rPr>
              <w:t>Organisational Objectives using SMART</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4CB13AD" w14:textId="77777777" w:rsidR="00997FEA" w:rsidRPr="0018058B" w:rsidRDefault="00997FEA" w:rsidP="004713F4">
            <w:pPr>
              <w:pStyle w:val="TableContents"/>
              <w:jc w:val="center"/>
              <w:rPr>
                <w:rFonts w:ascii="Arial" w:hAnsi="Arial"/>
                <w:b/>
                <w:bCs/>
                <w:sz w:val="32"/>
                <w:szCs w:val="32"/>
              </w:rPr>
            </w:pPr>
          </w:p>
          <w:p w14:paraId="3DBEBCAC" w14:textId="332D2228" w:rsidR="00997FEA" w:rsidRPr="0018058B" w:rsidRDefault="004713F4" w:rsidP="004713F4">
            <w:pPr>
              <w:pStyle w:val="TableContents"/>
              <w:jc w:val="center"/>
              <w:rPr>
                <w:rFonts w:ascii="Arial" w:hAnsi="Arial"/>
                <w:sz w:val="32"/>
                <w:szCs w:val="32"/>
              </w:rPr>
            </w:pPr>
            <w:r w:rsidRPr="0018058B">
              <w:rPr>
                <w:rFonts w:ascii="Arial" w:hAnsi="Arial"/>
                <w:sz w:val="32"/>
                <w:szCs w:val="32"/>
              </w:rPr>
              <w:t>10</w:t>
            </w:r>
          </w:p>
          <w:p w14:paraId="5958F0BE" w14:textId="77777777" w:rsidR="00997FEA" w:rsidRPr="0018058B" w:rsidRDefault="00997FEA" w:rsidP="004713F4">
            <w:pPr>
              <w:pStyle w:val="TableContents"/>
              <w:jc w:val="center"/>
              <w:rPr>
                <w:rFonts w:ascii="Arial" w:hAnsi="Arial"/>
                <w:sz w:val="32"/>
                <w:szCs w:val="32"/>
              </w:rPr>
            </w:pPr>
          </w:p>
        </w:tc>
      </w:tr>
      <w:tr w:rsidR="00997FEA" w14:paraId="4539FD45"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7E46C896" w14:textId="77777777" w:rsidR="00997FEA" w:rsidRDefault="00997FEA" w:rsidP="00613B64">
            <w:pPr>
              <w:pStyle w:val="TableContents"/>
              <w:jc w:val="center"/>
              <w:rPr>
                <w:rFonts w:ascii="Arial" w:hAnsi="Arial"/>
                <w:sz w:val="32"/>
                <w:szCs w:val="32"/>
              </w:rPr>
            </w:pPr>
            <w:r>
              <w:rPr>
                <w:rFonts w:ascii="Arial" w:hAnsi="Arial"/>
                <w:sz w:val="32"/>
                <w:szCs w:val="32"/>
              </w:rPr>
              <w:t>J</w:t>
            </w:r>
          </w:p>
        </w:tc>
        <w:tc>
          <w:tcPr>
            <w:tcW w:w="6634" w:type="dxa"/>
            <w:tcBorders>
              <w:left w:val="single" w:sz="2" w:space="0" w:color="000000"/>
              <w:bottom w:val="single" w:sz="2" w:space="0" w:color="000000"/>
            </w:tcBorders>
            <w:tcMar>
              <w:top w:w="55" w:type="dxa"/>
              <w:left w:w="55" w:type="dxa"/>
              <w:bottom w:w="55" w:type="dxa"/>
              <w:right w:w="55" w:type="dxa"/>
            </w:tcMar>
          </w:tcPr>
          <w:p w14:paraId="7C8A2D2E" w14:textId="7B2CE770" w:rsidR="00997FEA" w:rsidRPr="00742EFD" w:rsidRDefault="004713F4" w:rsidP="00613B64">
            <w:pPr>
              <w:pStyle w:val="TableContents"/>
              <w:rPr>
                <w:rFonts w:ascii="Arial" w:hAnsi="Arial"/>
                <w:sz w:val="32"/>
                <w:szCs w:val="32"/>
              </w:rPr>
            </w:pPr>
            <w:r>
              <w:rPr>
                <w:rFonts w:ascii="Arial" w:hAnsi="Arial"/>
                <w:sz w:val="32"/>
                <w:szCs w:val="32"/>
              </w:rPr>
              <w:t>Analysing the plan for bid failure</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AF008E0" w14:textId="77777777" w:rsidR="00997FEA" w:rsidRDefault="004713F4" w:rsidP="00613B64">
            <w:pPr>
              <w:pStyle w:val="TableContents"/>
              <w:jc w:val="center"/>
              <w:rPr>
                <w:rFonts w:ascii="Arial" w:hAnsi="Arial"/>
                <w:sz w:val="32"/>
                <w:szCs w:val="32"/>
              </w:rPr>
            </w:pPr>
            <w:r>
              <w:rPr>
                <w:rFonts w:ascii="Arial" w:hAnsi="Arial"/>
                <w:sz w:val="32"/>
                <w:szCs w:val="32"/>
              </w:rPr>
              <w:t>10-11</w:t>
            </w:r>
          </w:p>
          <w:p w14:paraId="5BF4464E" w14:textId="53DDA909" w:rsidR="0018058B" w:rsidRDefault="0018058B" w:rsidP="00613B64">
            <w:pPr>
              <w:pStyle w:val="TableContents"/>
              <w:jc w:val="center"/>
              <w:rPr>
                <w:rFonts w:ascii="Arial" w:hAnsi="Arial"/>
                <w:sz w:val="32"/>
                <w:szCs w:val="32"/>
              </w:rPr>
            </w:pPr>
          </w:p>
        </w:tc>
      </w:tr>
      <w:tr w:rsidR="00997FEA" w14:paraId="0E5B3B88"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5CB61F39" w14:textId="77777777" w:rsidR="00997FEA" w:rsidRDefault="00997FEA" w:rsidP="00613B64">
            <w:pPr>
              <w:pStyle w:val="TableContents"/>
              <w:jc w:val="center"/>
              <w:rPr>
                <w:rFonts w:ascii="Arial" w:hAnsi="Arial"/>
                <w:sz w:val="32"/>
                <w:szCs w:val="32"/>
              </w:rPr>
            </w:pPr>
            <w:r>
              <w:rPr>
                <w:rFonts w:ascii="Arial" w:hAnsi="Arial"/>
                <w:sz w:val="32"/>
                <w:szCs w:val="32"/>
              </w:rPr>
              <w:t>K</w:t>
            </w:r>
          </w:p>
        </w:tc>
        <w:tc>
          <w:tcPr>
            <w:tcW w:w="6634" w:type="dxa"/>
            <w:tcBorders>
              <w:left w:val="single" w:sz="2" w:space="0" w:color="000000"/>
              <w:bottom w:val="single" w:sz="2" w:space="0" w:color="000000"/>
            </w:tcBorders>
            <w:tcMar>
              <w:top w:w="55" w:type="dxa"/>
              <w:left w:w="55" w:type="dxa"/>
              <w:bottom w:w="55" w:type="dxa"/>
              <w:right w:w="55" w:type="dxa"/>
            </w:tcMar>
          </w:tcPr>
          <w:p w14:paraId="51D8C1C5" w14:textId="79C6BDC2" w:rsidR="00997FEA" w:rsidRPr="00696BC9" w:rsidRDefault="004713F4" w:rsidP="00613B64">
            <w:pPr>
              <w:pStyle w:val="TableContents"/>
              <w:rPr>
                <w:rFonts w:ascii="Arial" w:hAnsi="Arial"/>
                <w:sz w:val="32"/>
                <w:szCs w:val="32"/>
              </w:rPr>
            </w:pPr>
            <w:r>
              <w:rPr>
                <w:rFonts w:ascii="Arial" w:hAnsi="Arial"/>
                <w:sz w:val="32"/>
                <w:szCs w:val="32"/>
              </w:rPr>
              <w:t>The Event cycle/concept/schedule &amp; Operation</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038E8A45" w14:textId="2B06FDDA" w:rsidR="00997FEA" w:rsidRDefault="004713F4" w:rsidP="00613B64">
            <w:pPr>
              <w:pStyle w:val="TableContents"/>
              <w:jc w:val="center"/>
              <w:rPr>
                <w:rFonts w:ascii="Arial" w:hAnsi="Arial"/>
                <w:sz w:val="32"/>
                <w:szCs w:val="32"/>
              </w:rPr>
            </w:pPr>
            <w:r>
              <w:rPr>
                <w:rFonts w:ascii="Arial" w:hAnsi="Arial"/>
                <w:sz w:val="32"/>
                <w:szCs w:val="32"/>
              </w:rPr>
              <w:t>11-12</w:t>
            </w:r>
          </w:p>
        </w:tc>
      </w:tr>
      <w:tr w:rsidR="00997FEA" w14:paraId="1437DAFB"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5D07884D" w14:textId="77777777" w:rsidR="00997FEA" w:rsidRDefault="00997FEA" w:rsidP="00613B64">
            <w:pPr>
              <w:pStyle w:val="TableContents"/>
              <w:jc w:val="center"/>
              <w:rPr>
                <w:rFonts w:ascii="Arial" w:hAnsi="Arial"/>
                <w:sz w:val="32"/>
                <w:szCs w:val="32"/>
              </w:rPr>
            </w:pPr>
            <w:r>
              <w:rPr>
                <w:rFonts w:ascii="Arial" w:hAnsi="Arial"/>
                <w:sz w:val="32"/>
                <w:szCs w:val="32"/>
              </w:rPr>
              <w:t>L</w:t>
            </w:r>
          </w:p>
        </w:tc>
        <w:tc>
          <w:tcPr>
            <w:tcW w:w="6634" w:type="dxa"/>
            <w:tcBorders>
              <w:left w:val="single" w:sz="2" w:space="0" w:color="000000"/>
              <w:bottom w:val="single" w:sz="2" w:space="0" w:color="000000"/>
            </w:tcBorders>
            <w:tcMar>
              <w:top w:w="55" w:type="dxa"/>
              <w:left w:w="55" w:type="dxa"/>
              <w:bottom w:w="55" w:type="dxa"/>
              <w:right w:w="55" w:type="dxa"/>
            </w:tcMar>
          </w:tcPr>
          <w:p w14:paraId="0504DF26" w14:textId="24E2CA9F" w:rsidR="00997FEA" w:rsidRPr="00DD74DC" w:rsidRDefault="004713F4" w:rsidP="00613B64">
            <w:pPr>
              <w:pStyle w:val="TableContents"/>
              <w:rPr>
                <w:rFonts w:ascii="Arial" w:hAnsi="Arial"/>
                <w:sz w:val="32"/>
                <w:szCs w:val="32"/>
              </w:rPr>
            </w:pPr>
            <w:r>
              <w:rPr>
                <w:rFonts w:ascii="Arial" w:hAnsi="Arial"/>
                <w:sz w:val="32"/>
                <w:szCs w:val="32"/>
              </w:rPr>
              <w:t xml:space="preserve">SWOT/SITUALTIONAL ANALYSIS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EDFCEBD" w14:textId="77777777" w:rsidR="00997FEA" w:rsidRDefault="004713F4" w:rsidP="00613B64">
            <w:pPr>
              <w:pStyle w:val="TableContents"/>
              <w:jc w:val="center"/>
              <w:rPr>
                <w:rFonts w:ascii="Arial" w:hAnsi="Arial"/>
                <w:sz w:val="32"/>
                <w:szCs w:val="32"/>
              </w:rPr>
            </w:pPr>
            <w:r>
              <w:rPr>
                <w:rFonts w:ascii="Arial" w:hAnsi="Arial"/>
                <w:sz w:val="32"/>
                <w:szCs w:val="32"/>
              </w:rPr>
              <w:t>12-13</w:t>
            </w:r>
          </w:p>
          <w:p w14:paraId="26F15ADF" w14:textId="28F9F07B" w:rsidR="0018058B" w:rsidRDefault="0018058B" w:rsidP="00613B64">
            <w:pPr>
              <w:pStyle w:val="TableContents"/>
              <w:jc w:val="center"/>
              <w:rPr>
                <w:rFonts w:ascii="Arial" w:hAnsi="Arial"/>
                <w:sz w:val="32"/>
                <w:szCs w:val="32"/>
              </w:rPr>
            </w:pPr>
          </w:p>
        </w:tc>
      </w:tr>
      <w:tr w:rsidR="00997FEA" w14:paraId="3CDD9769" w14:textId="77777777" w:rsidTr="00613B64">
        <w:tc>
          <w:tcPr>
            <w:tcW w:w="1533" w:type="dxa"/>
            <w:tcBorders>
              <w:left w:val="single" w:sz="2" w:space="0" w:color="000000"/>
              <w:bottom w:val="single" w:sz="2" w:space="0" w:color="000000"/>
            </w:tcBorders>
            <w:tcMar>
              <w:top w:w="55" w:type="dxa"/>
              <w:left w:w="55" w:type="dxa"/>
              <w:bottom w:w="55" w:type="dxa"/>
              <w:right w:w="55" w:type="dxa"/>
            </w:tcMar>
          </w:tcPr>
          <w:p w14:paraId="3DD88AFA" w14:textId="77777777" w:rsidR="00997FEA" w:rsidRDefault="00997FEA" w:rsidP="00613B64">
            <w:pPr>
              <w:pStyle w:val="TableContents"/>
              <w:jc w:val="center"/>
              <w:rPr>
                <w:rFonts w:ascii="Arial" w:hAnsi="Arial"/>
                <w:sz w:val="32"/>
                <w:szCs w:val="32"/>
              </w:rPr>
            </w:pPr>
            <w:r>
              <w:rPr>
                <w:rFonts w:ascii="Arial" w:hAnsi="Arial"/>
                <w:sz w:val="32"/>
                <w:szCs w:val="32"/>
              </w:rPr>
              <w:lastRenderedPageBreak/>
              <w:t>M</w:t>
            </w:r>
          </w:p>
        </w:tc>
        <w:tc>
          <w:tcPr>
            <w:tcW w:w="6634" w:type="dxa"/>
            <w:tcBorders>
              <w:left w:val="single" w:sz="2" w:space="0" w:color="000000"/>
              <w:bottom w:val="single" w:sz="2" w:space="0" w:color="000000"/>
            </w:tcBorders>
            <w:tcMar>
              <w:top w:w="55" w:type="dxa"/>
              <w:left w:w="55" w:type="dxa"/>
              <w:bottom w:w="55" w:type="dxa"/>
              <w:right w:w="55" w:type="dxa"/>
            </w:tcMar>
          </w:tcPr>
          <w:p w14:paraId="375870B6" w14:textId="6E6E587D" w:rsidR="00997FEA" w:rsidRPr="00D710B3" w:rsidRDefault="005D0558" w:rsidP="00613B64">
            <w:pPr>
              <w:pStyle w:val="TableContents"/>
              <w:rPr>
                <w:rFonts w:ascii="Arial" w:hAnsi="Arial"/>
              </w:rPr>
            </w:pPr>
            <w:r>
              <w:rPr>
                <w:rFonts w:ascii="Arial" w:hAnsi="Arial"/>
              </w:rPr>
              <w:t>PESTEL ANALYSIS</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EB10E16" w14:textId="77777777" w:rsidR="00997FEA" w:rsidRDefault="005D0558" w:rsidP="00613B64">
            <w:pPr>
              <w:pStyle w:val="TableContents"/>
              <w:jc w:val="center"/>
              <w:rPr>
                <w:rFonts w:ascii="Arial" w:hAnsi="Arial"/>
                <w:sz w:val="32"/>
                <w:szCs w:val="32"/>
              </w:rPr>
            </w:pPr>
            <w:r>
              <w:rPr>
                <w:rFonts w:ascii="Arial" w:hAnsi="Arial"/>
                <w:sz w:val="32"/>
                <w:szCs w:val="32"/>
              </w:rPr>
              <w:t>13-14</w:t>
            </w:r>
          </w:p>
          <w:p w14:paraId="56E8D26E" w14:textId="73418D42" w:rsidR="0018058B" w:rsidRDefault="0018058B" w:rsidP="00613B64">
            <w:pPr>
              <w:pStyle w:val="TableContents"/>
              <w:jc w:val="center"/>
              <w:rPr>
                <w:rFonts w:ascii="Arial" w:hAnsi="Arial"/>
                <w:sz w:val="32"/>
                <w:szCs w:val="32"/>
              </w:rPr>
            </w:pPr>
          </w:p>
        </w:tc>
      </w:tr>
      <w:tr w:rsidR="004B0DF9" w:rsidRPr="00AE223E" w14:paraId="29C0EB58"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17525126" w14:textId="77777777" w:rsidR="004B0DF9" w:rsidRPr="004B0DF9" w:rsidRDefault="004B0DF9" w:rsidP="005D0558">
            <w:pPr>
              <w:pStyle w:val="TableContents"/>
              <w:jc w:val="center"/>
              <w:rPr>
                <w:rFonts w:ascii="Arial" w:hAnsi="Arial"/>
                <w:sz w:val="32"/>
                <w:szCs w:val="32"/>
              </w:rPr>
            </w:pPr>
            <w:r w:rsidRPr="004B0DF9">
              <w:rPr>
                <w:rFonts w:ascii="Arial" w:hAnsi="Arial"/>
                <w:sz w:val="32"/>
                <w:szCs w:val="32"/>
              </w:rPr>
              <w:t>N</w:t>
            </w:r>
          </w:p>
        </w:tc>
        <w:tc>
          <w:tcPr>
            <w:tcW w:w="6634" w:type="dxa"/>
            <w:tcBorders>
              <w:left w:val="single" w:sz="2" w:space="0" w:color="000000"/>
              <w:bottom w:val="single" w:sz="2" w:space="0" w:color="000000"/>
            </w:tcBorders>
            <w:tcMar>
              <w:top w:w="55" w:type="dxa"/>
              <w:left w:w="55" w:type="dxa"/>
              <w:bottom w:w="55" w:type="dxa"/>
              <w:right w:w="55" w:type="dxa"/>
            </w:tcMar>
          </w:tcPr>
          <w:p w14:paraId="4BFFCF95" w14:textId="612D6835" w:rsidR="004B0DF9" w:rsidRPr="004B0DF9" w:rsidRDefault="005D0558" w:rsidP="005D0558">
            <w:pPr>
              <w:pStyle w:val="TableContents"/>
              <w:rPr>
                <w:rFonts w:ascii="Arial" w:hAnsi="Arial"/>
              </w:rPr>
            </w:pPr>
            <w:r>
              <w:rPr>
                <w:rFonts w:ascii="Arial" w:hAnsi="Arial"/>
              </w:rPr>
              <w:t>SECURITY &amp; CROWD CONTROL</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61E4C5A7" w14:textId="77777777" w:rsidR="004B0DF9" w:rsidRDefault="005D0558" w:rsidP="005D0558">
            <w:pPr>
              <w:pStyle w:val="TableContents"/>
              <w:jc w:val="center"/>
              <w:rPr>
                <w:rFonts w:ascii="Arial" w:hAnsi="Arial"/>
                <w:sz w:val="32"/>
                <w:szCs w:val="32"/>
              </w:rPr>
            </w:pPr>
            <w:r>
              <w:rPr>
                <w:rFonts w:ascii="Arial" w:hAnsi="Arial"/>
                <w:sz w:val="32"/>
                <w:szCs w:val="32"/>
              </w:rPr>
              <w:t>14-15</w:t>
            </w:r>
          </w:p>
          <w:p w14:paraId="2FCB6A7C" w14:textId="7F6DDC22" w:rsidR="0018058B" w:rsidRPr="004B0DF9" w:rsidRDefault="0018058B" w:rsidP="005D0558">
            <w:pPr>
              <w:pStyle w:val="TableContents"/>
              <w:jc w:val="center"/>
              <w:rPr>
                <w:rFonts w:ascii="Arial" w:hAnsi="Arial"/>
                <w:sz w:val="32"/>
                <w:szCs w:val="32"/>
              </w:rPr>
            </w:pPr>
          </w:p>
        </w:tc>
      </w:tr>
      <w:tr w:rsidR="004B0DF9" w:rsidRPr="00AE223E" w14:paraId="43260BB7"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69114FB4" w14:textId="107F1755" w:rsidR="004B0DF9" w:rsidRPr="004B0DF9" w:rsidRDefault="005D0558" w:rsidP="005D0558">
            <w:pPr>
              <w:pStyle w:val="TableContents"/>
              <w:jc w:val="center"/>
              <w:rPr>
                <w:rFonts w:ascii="Arial" w:hAnsi="Arial"/>
                <w:sz w:val="32"/>
                <w:szCs w:val="32"/>
              </w:rPr>
            </w:pPr>
            <w:r>
              <w:rPr>
                <w:rFonts w:ascii="Arial" w:hAnsi="Arial"/>
                <w:sz w:val="32"/>
                <w:szCs w:val="32"/>
              </w:rPr>
              <w:t>O</w:t>
            </w:r>
          </w:p>
        </w:tc>
        <w:tc>
          <w:tcPr>
            <w:tcW w:w="6634" w:type="dxa"/>
            <w:tcBorders>
              <w:left w:val="single" w:sz="2" w:space="0" w:color="000000"/>
              <w:bottom w:val="single" w:sz="2" w:space="0" w:color="000000"/>
            </w:tcBorders>
            <w:tcMar>
              <w:top w:w="55" w:type="dxa"/>
              <w:left w:w="55" w:type="dxa"/>
              <w:bottom w:w="55" w:type="dxa"/>
              <w:right w:w="55" w:type="dxa"/>
            </w:tcMar>
          </w:tcPr>
          <w:p w14:paraId="582BAA32" w14:textId="51A7AEBC" w:rsidR="004B0DF9" w:rsidRPr="004B0DF9" w:rsidRDefault="005D0558" w:rsidP="004B0DF9">
            <w:pPr>
              <w:pStyle w:val="TableContents"/>
              <w:rPr>
                <w:rFonts w:ascii="Arial" w:hAnsi="Arial"/>
              </w:rPr>
            </w:pPr>
            <w:r>
              <w:rPr>
                <w:rFonts w:ascii="Arial" w:hAnsi="Arial"/>
              </w:rPr>
              <w:t>CONTINGENCY PLANNING, GUEST ARRIVAL</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0ACF3E21" w14:textId="77777777" w:rsidR="004B0DF9" w:rsidRDefault="005D0558" w:rsidP="005D0558">
            <w:pPr>
              <w:pStyle w:val="TableContents"/>
              <w:jc w:val="center"/>
              <w:rPr>
                <w:rFonts w:ascii="Arial" w:hAnsi="Arial"/>
                <w:sz w:val="32"/>
                <w:szCs w:val="32"/>
              </w:rPr>
            </w:pPr>
            <w:r>
              <w:rPr>
                <w:rFonts w:ascii="Arial" w:hAnsi="Arial"/>
                <w:sz w:val="32"/>
                <w:szCs w:val="32"/>
              </w:rPr>
              <w:t>15-17</w:t>
            </w:r>
          </w:p>
          <w:p w14:paraId="1E2D1908" w14:textId="2DC955BE" w:rsidR="0018058B" w:rsidRPr="004B0DF9" w:rsidRDefault="0018058B" w:rsidP="005D0558">
            <w:pPr>
              <w:pStyle w:val="TableContents"/>
              <w:jc w:val="center"/>
              <w:rPr>
                <w:rFonts w:ascii="Arial" w:hAnsi="Arial"/>
                <w:sz w:val="32"/>
                <w:szCs w:val="32"/>
              </w:rPr>
            </w:pPr>
          </w:p>
        </w:tc>
      </w:tr>
      <w:tr w:rsidR="004B0DF9" w:rsidRPr="00AE223E" w14:paraId="2CB25E4C"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259C5415" w14:textId="77777777" w:rsidR="004B0DF9" w:rsidRPr="004B0DF9" w:rsidRDefault="004B0DF9" w:rsidP="005D0558">
            <w:pPr>
              <w:pStyle w:val="TableContents"/>
              <w:jc w:val="center"/>
              <w:rPr>
                <w:rFonts w:ascii="Arial" w:hAnsi="Arial"/>
                <w:sz w:val="32"/>
                <w:szCs w:val="32"/>
              </w:rPr>
            </w:pPr>
            <w:r w:rsidRPr="004B0DF9">
              <w:rPr>
                <w:rFonts w:ascii="Arial" w:hAnsi="Arial"/>
                <w:sz w:val="32"/>
                <w:szCs w:val="32"/>
              </w:rPr>
              <w:t>P</w:t>
            </w:r>
          </w:p>
        </w:tc>
        <w:tc>
          <w:tcPr>
            <w:tcW w:w="6634" w:type="dxa"/>
            <w:tcBorders>
              <w:left w:val="single" w:sz="2" w:space="0" w:color="000000"/>
              <w:bottom w:val="single" w:sz="2" w:space="0" w:color="000000"/>
            </w:tcBorders>
            <w:tcMar>
              <w:top w:w="55" w:type="dxa"/>
              <w:left w:w="55" w:type="dxa"/>
              <w:bottom w:w="55" w:type="dxa"/>
              <w:right w:w="55" w:type="dxa"/>
            </w:tcMar>
          </w:tcPr>
          <w:p w14:paraId="795272FB" w14:textId="5B4503BC" w:rsidR="004B0DF9" w:rsidRPr="004B0DF9" w:rsidRDefault="005D0558" w:rsidP="005D0558">
            <w:pPr>
              <w:pStyle w:val="TableContents"/>
              <w:rPr>
                <w:rFonts w:ascii="Arial" w:hAnsi="Arial"/>
              </w:rPr>
            </w:pPr>
            <w:r>
              <w:rPr>
                <w:rFonts w:ascii="Arial" w:hAnsi="Arial"/>
              </w:rPr>
              <w:t>LIGHTING &amp; SOUND</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51C7C045" w14:textId="77777777" w:rsidR="004B0DF9" w:rsidRDefault="004B0DF9" w:rsidP="005D0558">
            <w:pPr>
              <w:pStyle w:val="TableContents"/>
              <w:jc w:val="center"/>
              <w:rPr>
                <w:rFonts w:ascii="Arial" w:hAnsi="Arial"/>
                <w:sz w:val="32"/>
                <w:szCs w:val="32"/>
              </w:rPr>
            </w:pPr>
            <w:r w:rsidRPr="004B0DF9">
              <w:rPr>
                <w:rFonts w:ascii="Arial" w:hAnsi="Arial"/>
                <w:sz w:val="32"/>
                <w:szCs w:val="32"/>
              </w:rPr>
              <w:t>1</w:t>
            </w:r>
            <w:r w:rsidR="005D0558">
              <w:rPr>
                <w:rFonts w:ascii="Arial" w:hAnsi="Arial"/>
                <w:sz w:val="32"/>
                <w:szCs w:val="32"/>
              </w:rPr>
              <w:t>7</w:t>
            </w:r>
          </w:p>
          <w:p w14:paraId="6B1200B7" w14:textId="6A93EA41" w:rsidR="0018058B" w:rsidRPr="004B0DF9" w:rsidRDefault="0018058B" w:rsidP="005D0558">
            <w:pPr>
              <w:pStyle w:val="TableContents"/>
              <w:jc w:val="center"/>
              <w:rPr>
                <w:rFonts w:ascii="Arial" w:hAnsi="Arial"/>
                <w:sz w:val="32"/>
                <w:szCs w:val="32"/>
              </w:rPr>
            </w:pPr>
          </w:p>
        </w:tc>
      </w:tr>
      <w:tr w:rsidR="004B0DF9" w:rsidRPr="00417A78" w14:paraId="47C43C00"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51D86027"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Q</w:t>
            </w:r>
          </w:p>
        </w:tc>
        <w:tc>
          <w:tcPr>
            <w:tcW w:w="6634" w:type="dxa"/>
            <w:tcBorders>
              <w:left w:val="single" w:sz="2" w:space="0" w:color="000000"/>
              <w:bottom w:val="single" w:sz="2" w:space="0" w:color="000000"/>
            </w:tcBorders>
            <w:tcMar>
              <w:top w:w="55" w:type="dxa"/>
              <w:left w:w="55" w:type="dxa"/>
              <w:bottom w:w="55" w:type="dxa"/>
              <w:right w:w="55" w:type="dxa"/>
            </w:tcMar>
          </w:tcPr>
          <w:p w14:paraId="74ED8A23" w14:textId="6D5E44B8" w:rsidR="004B0DF9" w:rsidRPr="0018058B" w:rsidRDefault="005D0558" w:rsidP="004B0DF9">
            <w:pPr>
              <w:pStyle w:val="TableContents"/>
              <w:rPr>
                <w:rFonts w:ascii="Arial" w:hAnsi="Arial"/>
                <w:sz w:val="34"/>
                <w:szCs w:val="34"/>
              </w:rPr>
            </w:pPr>
            <w:r w:rsidRPr="0018058B">
              <w:rPr>
                <w:rFonts w:ascii="Arial" w:hAnsi="Arial"/>
                <w:sz w:val="34"/>
                <w:szCs w:val="34"/>
              </w:rPr>
              <w:t>Market Factors, Demographic Market, Marketing mix Product, MEDIA</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57D955FA" w14:textId="300B7F79" w:rsidR="004B0DF9" w:rsidRPr="0018058B" w:rsidRDefault="005D0558" w:rsidP="005D0558">
            <w:pPr>
              <w:pStyle w:val="TableContents"/>
              <w:jc w:val="center"/>
              <w:rPr>
                <w:rFonts w:ascii="Arial" w:hAnsi="Arial"/>
                <w:sz w:val="34"/>
                <w:szCs w:val="34"/>
              </w:rPr>
            </w:pPr>
            <w:r w:rsidRPr="0018058B">
              <w:rPr>
                <w:rFonts w:ascii="Arial" w:hAnsi="Arial"/>
                <w:sz w:val="34"/>
                <w:szCs w:val="34"/>
              </w:rPr>
              <w:t>18-19</w:t>
            </w:r>
          </w:p>
        </w:tc>
      </w:tr>
      <w:tr w:rsidR="004B0DF9" w:rsidRPr="00417A78" w14:paraId="1BCFF198"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4E3EA038"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R</w:t>
            </w:r>
          </w:p>
        </w:tc>
        <w:tc>
          <w:tcPr>
            <w:tcW w:w="6634" w:type="dxa"/>
            <w:tcBorders>
              <w:left w:val="single" w:sz="2" w:space="0" w:color="000000"/>
              <w:bottom w:val="single" w:sz="2" w:space="0" w:color="000000"/>
            </w:tcBorders>
            <w:tcMar>
              <w:top w:w="55" w:type="dxa"/>
              <w:left w:w="55" w:type="dxa"/>
              <w:bottom w:w="55" w:type="dxa"/>
              <w:right w:w="55" w:type="dxa"/>
            </w:tcMar>
          </w:tcPr>
          <w:p w14:paraId="5395647A" w14:textId="6C1DF2CD" w:rsidR="004B0DF9" w:rsidRPr="0018058B" w:rsidRDefault="005D0558" w:rsidP="004B0DF9">
            <w:pPr>
              <w:pStyle w:val="TableContents"/>
              <w:rPr>
                <w:rFonts w:ascii="Arial" w:hAnsi="Arial"/>
                <w:sz w:val="34"/>
                <w:szCs w:val="34"/>
              </w:rPr>
            </w:pPr>
            <w:r w:rsidRPr="0018058B">
              <w:rPr>
                <w:rFonts w:ascii="Arial" w:hAnsi="Arial"/>
                <w:sz w:val="34"/>
                <w:szCs w:val="34"/>
              </w:rPr>
              <w:t xml:space="preserve">INFRASTURE PLANNING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53C77E2" w14:textId="32E8BCD0" w:rsidR="004B0DF9" w:rsidRPr="0018058B" w:rsidRDefault="005D0558" w:rsidP="005D0558">
            <w:pPr>
              <w:pStyle w:val="TableContents"/>
              <w:jc w:val="center"/>
              <w:rPr>
                <w:rFonts w:ascii="Arial" w:hAnsi="Arial"/>
                <w:sz w:val="34"/>
                <w:szCs w:val="34"/>
              </w:rPr>
            </w:pPr>
            <w:r w:rsidRPr="0018058B">
              <w:rPr>
                <w:rFonts w:ascii="Arial" w:hAnsi="Arial"/>
                <w:sz w:val="34"/>
                <w:szCs w:val="34"/>
              </w:rPr>
              <w:t>19-20</w:t>
            </w:r>
          </w:p>
        </w:tc>
      </w:tr>
      <w:tr w:rsidR="004B0DF9" w:rsidRPr="00417A78" w14:paraId="772977CF"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13741B8E"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S</w:t>
            </w:r>
          </w:p>
        </w:tc>
        <w:tc>
          <w:tcPr>
            <w:tcW w:w="6634" w:type="dxa"/>
            <w:tcBorders>
              <w:left w:val="single" w:sz="2" w:space="0" w:color="000000"/>
              <w:bottom w:val="single" w:sz="2" w:space="0" w:color="000000"/>
            </w:tcBorders>
            <w:tcMar>
              <w:top w:w="55" w:type="dxa"/>
              <w:left w:w="55" w:type="dxa"/>
              <w:bottom w:w="55" w:type="dxa"/>
              <w:right w:w="55" w:type="dxa"/>
            </w:tcMar>
          </w:tcPr>
          <w:p w14:paraId="6851C710" w14:textId="0F6F0BE3" w:rsidR="004B0DF9" w:rsidRPr="0018058B" w:rsidRDefault="005D0558" w:rsidP="004B0DF9">
            <w:pPr>
              <w:pStyle w:val="TableContents"/>
              <w:rPr>
                <w:rFonts w:ascii="Arial" w:hAnsi="Arial"/>
                <w:sz w:val="34"/>
                <w:szCs w:val="34"/>
              </w:rPr>
            </w:pPr>
            <w:r w:rsidRPr="0018058B">
              <w:rPr>
                <w:rFonts w:ascii="Arial" w:hAnsi="Arial"/>
                <w:sz w:val="34"/>
                <w:szCs w:val="34"/>
              </w:rPr>
              <w:t>SPONSORSHIP</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44E9EA9" w14:textId="647ECD6C" w:rsidR="004B0DF9" w:rsidRPr="0018058B" w:rsidRDefault="005D0558" w:rsidP="005D0558">
            <w:pPr>
              <w:pStyle w:val="TableContents"/>
              <w:jc w:val="center"/>
              <w:rPr>
                <w:rFonts w:ascii="Arial" w:hAnsi="Arial"/>
                <w:sz w:val="34"/>
                <w:szCs w:val="34"/>
              </w:rPr>
            </w:pPr>
            <w:r w:rsidRPr="0018058B">
              <w:rPr>
                <w:rFonts w:ascii="Arial" w:hAnsi="Arial"/>
                <w:sz w:val="34"/>
                <w:szCs w:val="34"/>
              </w:rPr>
              <w:t>21</w:t>
            </w:r>
          </w:p>
        </w:tc>
      </w:tr>
      <w:tr w:rsidR="004B0DF9" w14:paraId="4F0EBDC7"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0CE625CE"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T</w:t>
            </w:r>
          </w:p>
        </w:tc>
        <w:tc>
          <w:tcPr>
            <w:tcW w:w="6634" w:type="dxa"/>
            <w:tcBorders>
              <w:left w:val="single" w:sz="2" w:space="0" w:color="000000"/>
              <w:bottom w:val="single" w:sz="2" w:space="0" w:color="000000"/>
            </w:tcBorders>
            <w:tcMar>
              <w:top w:w="55" w:type="dxa"/>
              <w:left w:w="55" w:type="dxa"/>
              <w:bottom w:w="55" w:type="dxa"/>
              <w:right w:w="55" w:type="dxa"/>
            </w:tcMar>
          </w:tcPr>
          <w:p w14:paraId="74450EFF" w14:textId="0388FFE4" w:rsidR="004B0DF9" w:rsidRPr="0018058B" w:rsidRDefault="005D0558" w:rsidP="004B0DF9">
            <w:pPr>
              <w:pStyle w:val="TableContents"/>
              <w:rPr>
                <w:rFonts w:ascii="Arial" w:hAnsi="Arial"/>
                <w:sz w:val="34"/>
                <w:szCs w:val="34"/>
              </w:rPr>
            </w:pPr>
            <w:r w:rsidRPr="0018058B">
              <w:rPr>
                <w:rFonts w:ascii="Arial" w:hAnsi="Arial"/>
                <w:sz w:val="34"/>
                <w:szCs w:val="34"/>
              </w:rPr>
              <w:t xml:space="preserve">STAKEHOLDERS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85D5190" w14:textId="7F4D03D6" w:rsidR="004B0DF9" w:rsidRPr="0018058B" w:rsidRDefault="005D0558" w:rsidP="005D0558">
            <w:pPr>
              <w:pStyle w:val="TableContents"/>
              <w:jc w:val="center"/>
              <w:rPr>
                <w:rFonts w:ascii="Arial" w:hAnsi="Arial"/>
                <w:sz w:val="34"/>
                <w:szCs w:val="34"/>
              </w:rPr>
            </w:pPr>
            <w:r w:rsidRPr="0018058B">
              <w:rPr>
                <w:rFonts w:ascii="Arial" w:hAnsi="Arial"/>
                <w:sz w:val="34"/>
                <w:szCs w:val="34"/>
              </w:rPr>
              <w:t>22</w:t>
            </w:r>
          </w:p>
        </w:tc>
      </w:tr>
      <w:tr w:rsidR="004B0DF9" w14:paraId="1FB821E5"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03936B8A"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U</w:t>
            </w:r>
          </w:p>
        </w:tc>
        <w:tc>
          <w:tcPr>
            <w:tcW w:w="6634" w:type="dxa"/>
            <w:tcBorders>
              <w:left w:val="single" w:sz="2" w:space="0" w:color="000000"/>
              <w:bottom w:val="single" w:sz="2" w:space="0" w:color="000000"/>
            </w:tcBorders>
            <w:tcMar>
              <w:top w:w="55" w:type="dxa"/>
              <w:left w:w="55" w:type="dxa"/>
              <w:bottom w:w="55" w:type="dxa"/>
              <w:right w:w="55" w:type="dxa"/>
            </w:tcMar>
          </w:tcPr>
          <w:p w14:paraId="4991445B" w14:textId="2E880AF8" w:rsidR="004B0DF9" w:rsidRPr="0018058B" w:rsidRDefault="0018058B" w:rsidP="004B0DF9">
            <w:pPr>
              <w:pStyle w:val="TableContents"/>
              <w:rPr>
                <w:rFonts w:ascii="Arial" w:hAnsi="Arial"/>
                <w:sz w:val="34"/>
                <w:szCs w:val="34"/>
              </w:rPr>
            </w:pPr>
            <w:r w:rsidRPr="0018058B">
              <w:rPr>
                <w:rFonts w:ascii="Arial" w:hAnsi="Arial"/>
                <w:sz w:val="34"/>
                <w:szCs w:val="34"/>
              </w:rPr>
              <w:t xml:space="preserve">COMPETITION, TECHONOLOGICAL ADVANCEMENTS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64F82BE0" w14:textId="3BC97081" w:rsidR="004B0DF9" w:rsidRPr="0018058B" w:rsidRDefault="0018058B" w:rsidP="0018058B">
            <w:pPr>
              <w:pStyle w:val="TableContents"/>
              <w:jc w:val="center"/>
              <w:rPr>
                <w:rFonts w:ascii="Arial" w:hAnsi="Arial"/>
                <w:sz w:val="34"/>
                <w:szCs w:val="34"/>
              </w:rPr>
            </w:pPr>
            <w:r w:rsidRPr="0018058B">
              <w:rPr>
                <w:rFonts w:ascii="Arial" w:hAnsi="Arial"/>
                <w:sz w:val="34"/>
                <w:szCs w:val="34"/>
              </w:rPr>
              <w:t>22-23</w:t>
            </w:r>
          </w:p>
        </w:tc>
      </w:tr>
      <w:tr w:rsidR="004B0DF9" w14:paraId="4A9D7F26"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75F908C8"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V</w:t>
            </w:r>
          </w:p>
        </w:tc>
        <w:tc>
          <w:tcPr>
            <w:tcW w:w="6634" w:type="dxa"/>
            <w:tcBorders>
              <w:left w:val="single" w:sz="2" w:space="0" w:color="000000"/>
              <w:bottom w:val="single" w:sz="2" w:space="0" w:color="000000"/>
            </w:tcBorders>
            <w:tcMar>
              <w:top w:w="55" w:type="dxa"/>
              <w:left w:w="55" w:type="dxa"/>
              <w:bottom w:w="55" w:type="dxa"/>
              <w:right w:w="55" w:type="dxa"/>
            </w:tcMar>
          </w:tcPr>
          <w:p w14:paraId="6DD2E281" w14:textId="464CE232" w:rsidR="004B0DF9" w:rsidRPr="0018058B" w:rsidRDefault="0018058B" w:rsidP="004B0DF9">
            <w:pPr>
              <w:pStyle w:val="TableContents"/>
              <w:rPr>
                <w:rFonts w:ascii="Arial" w:hAnsi="Arial"/>
                <w:sz w:val="34"/>
                <w:szCs w:val="34"/>
              </w:rPr>
            </w:pPr>
            <w:r w:rsidRPr="0018058B">
              <w:rPr>
                <w:rFonts w:ascii="Arial" w:hAnsi="Arial"/>
                <w:sz w:val="34"/>
                <w:szCs w:val="34"/>
              </w:rPr>
              <w:t xml:space="preserve">STAFFING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0ADF6AEC" w14:textId="77777777" w:rsidR="004B0DF9" w:rsidRDefault="0018058B" w:rsidP="0018058B">
            <w:pPr>
              <w:pStyle w:val="TableContents"/>
              <w:jc w:val="center"/>
              <w:rPr>
                <w:rFonts w:ascii="Arial" w:hAnsi="Arial"/>
                <w:sz w:val="34"/>
                <w:szCs w:val="34"/>
              </w:rPr>
            </w:pPr>
            <w:r w:rsidRPr="0018058B">
              <w:rPr>
                <w:rFonts w:ascii="Arial" w:hAnsi="Arial"/>
                <w:sz w:val="34"/>
                <w:szCs w:val="34"/>
              </w:rPr>
              <w:t>24</w:t>
            </w:r>
          </w:p>
          <w:p w14:paraId="4E4866D3" w14:textId="603B4A40" w:rsidR="0018058B" w:rsidRPr="0018058B" w:rsidRDefault="0018058B" w:rsidP="0018058B">
            <w:pPr>
              <w:pStyle w:val="TableContents"/>
              <w:jc w:val="center"/>
              <w:rPr>
                <w:rFonts w:ascii="Arial" w:hAnsi="Arial"/>
                <w:sz w:val="34"/>
                <w:szCs w:val="34"/>
              </w:rPr>
            </w:pPr>
          </w:p>
        </w:tc>
      </w:tr>
      <w:tr w:rsidR="004B0DF9" w14:paraId="41395B67"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1723AE1F"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W</w:t>
            </w:r>
          </w:p>
        </w:tc>
        <w:tc>
          <w:tcPr>
            <w:tcW w:w="6634" w:type="dxa"/>
            <w:tcBorders>
              <w:left w:val="single" w:sz="2" w:space="0" w:color="000000"/>
              <w:bottom w:val="single" w:sz="2" w:space="0" w:color="000000"/>
            </w:tcBorders>
            <w:tcMar>
              <w:top w:w="55" w:type="dxa"/>
              <w:left w:w="55" w:type="dxa"/>
              <w:bottom w:w="55" w:type="dxa"/>
              <w:right w:w="55" w:type="dxa"/>
            </w:tcMar>
          </w:tcPr>
          <w:p w14:paraId="4EDBA285" w14:textId="72860082" w:rsidR="004B0DF9" w:rsidRPr="0018058B" w:rsidRDefault="0018058B" w:rsidP="004B0DF9">
            <w:pPr>
              <w:pStyle w:val="TableContents"/>
              <w:rPr>
                <w:rFonts w:ascii="Arial" w:hAnsi="Arial"/>
                <w:sz w:val="34"/>
                <w:szCs w:val="34"/>
              </w:rPr>
            </w:pPr>
            <w:r w:rsidRPr="0018058B">
              <w:rPr>
                <w:rFonts w:ascii="Arial" w:hAnsi="Arial"/>
                <w:sz w:val="34"/>
                <w:szCs w:val="34"/>
              </w:rPr>
              <w:t>DEMAND SUPPLY, EVENT BUDGET</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9E45F55" w14:textId="77777777" w:rsidR="004B0DF9" w:rsidRDefault="0018058B" w:rsidP="0018058B">
            <w:pPr>
              <w:pStyle w:val="TableContents"/>
              <w:jc w:val="center"/>
              <w:rPr>
                <w:rFonts w:ascii="Arial" w:hAnsi="Arial"/>
                <w:sz w:val="34"/>
                <w:szCs w:val="34"/>
              </w:rPr>
            </w:pPr>
            <w:r w:rsidRPr="0018058B">
              <w:rPr>
                <w:rFonts w:ascii="Arial" w:hAnsi="Arial"/>
                <w:sz w:val="34"/>
                <w:szCs w:val="34"/>
              </w:rPr>
              <w:t>26</w:t>
            </w:r>
          </w:p>
          <w:p w14:paraId="5AF69830" w14:textId="424DE49A" w:rsidR="0018058B" w:rsidRPr="0018058B" w:rsidRDefault="0018058B" w:rsidP="0018058B">
            <w:pPr>
              <w:pStyle w:val="TableContents"/>
              <w:jc w:val="center"/>
              <w:rPr>
                <w:rFonts w:ascii="Arial" w:hAnsi="Arial"/>
                <w:sz w:val="34"/>
                <w:szCs w:val="34"/>
              </w:rPr>
            </w:pPr>
          </w:p>
        </w:tc>
      </w:tr>
      <w:tr w:rsidR="004B0DF9" w14:paraId="74D4B17A"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507462D2"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X</w:t>
            </w:r>
          </w:p>
        </w:tc>
        <w:tc>
          <w:tcPr>
            <w:tcW w:w="6634" w:type="dxa"/>
            <w:tcBorders>
              <w:left w:val="single" w:sz="2" w:space="0" w:color="000000"/>
              <w:bottom w:val="single" w:sz="2" w:space="0" w:color="000000"/>
            </w:tcBorders>
            <w:tcMar>
              <w:top w:w="55" w:type="dxa"/>
              <w:left w:w="55" w:type="dxa"/>
              <w:bottom w:w="55" w:type="dxa"/>
              <w:right w:w="55" w:type="dxa"/>
            </w:tcMar>
          </w:tcPr>
          <w:p w14:paraId="1BFFFB6A" w14:textId="4B41B11D" w:rsidR="004B0DF9" w:rsidRPr="0018058B" w:rsidRDefault="0018058B" w:rsidP="004B0DF9">
            <w:pPr>
              <w:pStyle w:val="TableContents"/>
              <w:rPr>
                <w:rFonts w:ascii="Arial" w:hAnsi="Arial"/>
                <w:sz w:val="34"/>
                <w:szCs w:val="34"/>
              </w:rPr>
            </w:pPr>
            <w:r w:rsidRPr="0018058B">
              <w:rPr>
                <w:rFonts w:ascii="Arial" w:hAnsi="Arial"/>
                <w:sz w:val="34"/>
                <w:szCs w:val="34"/>
              </w:rPr>
              <w:t xml:space="preserve">FINANCE CONCLUSION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5BB657FF" w14:textId="77777777" w:rsidR="004B0DF9" w:rsidRDefault="0018058B" w:rsidP="0018058B">
            <w:pPr>
              <w:pStyle w:val="TableContents"/>
              <w:jc w:val="center"/>
              <w:rPr>
                <w:rFonts w:ascii="Arial" w:hAnsi="Arial"/>
                <w:sz w:val="34"/>
                <w:szCs w:val="34"/>
              </w:rPr>
            </w:pPr>
            <w:r w:rsidRPr="0018058B">
              <w:rPr>
                <w:rFonts w:ascii="Arial" w:hAnsi="Arial"/>
                <w:sz w:val="34"/>
                <w:szCs w:val="34"/>
              </w:rPr>
              <w:t>27</w:t>
            </w:r>
          </w:p>
          <w:p w14:paraId="465CE547" w14:textId="2942F60B" w:rsidR="0018058B" w:rsidRPr="0018058B" w:rsidRDefault="0018058B" w:rsidP="0018058B">
            <w:pPr>
              <w:pStyle w:val="TableContents"/>
              <w:jc w:val="center"/>
              <w:rPr>
                <w:rFonts w:ascii="Arial" w:hAnsi="Arial"/>
                <w:sz w:val="34"/>
                <w:szCs w:val="34"/>
              </w:rPr>
            </w:pPr>
          </w:p>
        </w:tc>
      </w:tr>
      <w:tr w:rsidR="004B0DF9" w14:paraId="655A06FA"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1EA9899D" w14:textId="77777777" w:rsidR="004B0DF9" w:rsidRPr="0018058B" w:rsidRDefault="004B0DF9" w:rsidP="005D0558">
            <w:pPr>
              <w:pStyle w:val="TableContents"/>
              <w:jc w:val="center"/>
              <w:rPr>
                <w:rFonts w:ascii="Arial" w:hAnsi="Arial"/>
                <w:sz w:val="34"/>
                <w:szCs w:val="34"/>
              </w:rPr>
            </w:pPr>
            <w:r w:rsidRPr="0018058B">
              <w:rPr>
                <w:rFonts w:ascii="Arial" w:hAnsi="Arial"/>
                <w:sz w:val="34"/>
                <w:szCs w:val="34"/>
              </w:rPr>
              <w:t>Y</w:t>
            </w:r>
          </w:p>
        </w:tc>
        <w:tc>
          <w:tcPr>
            <w:tcW w:w="6634" w:type="dxa"/>
            <w:tcBorders>
              <w:left w:val="single" w:sz="2" w:space="0" w:color="000000"/>
              <w:bottom w:val="single" w:sz="2" w:space="0" w:color="000000"/>
            </w:tcBorders>
            <w:tcMar>
              <w:top w:w="55" w:type="dxa"/>
              <w:left w:w="55" w:type="dxa"/>
              <w:bottom w:w="55" w:type="dxa"/>
              <w:right w:w="55" w:type="dxa"/>
            </w:tcMar>
          </w:tcPr>
          <w:p w14:paraId="6910FBEA" w14:textId="529556A8" w:rsidR="004B0DF9" w:rsidRPr="0018058B" w:rsidRDefault="0018058B" w:rsidP="004B0DF9">
            <w:pPr>
              <w:pStyle w:val="TableContents"/>
              <w:rPr>
                <w:rFonts w:ascii="Arial" w:hAnsi="Arial"/>
                <w:sz w:val="34"/>
                <w:szCs w:val="34"/>
              </w:rPr>
            </w:pPr>
            <w:r w:rsidRPr="0018058B">
              <w:rPr>
                <w:rFonts w:ascii="Arial" w:hAnsi="Arial"/>
                <w:sz w:val="34"/>
                <w:szCs w:val="34"/>
              </w:rPr>
              <w:t>Finance Expenditure, Income, Recommendations</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B9D1C78" w14:textId="78239138" w:rsidR="004B0DF9" w:rsidRPr="0018058B" w:rsidRDefault="0018058B" w:rsidP="0018058B">
            <w:pPr>
              <w:pStyle w:val="TableContents"/>
              <w:jc w:val="center"/>
              <w:rPr>
                <w:rFonts w:ascii="Arial" w:hAnsi="Arial"/>
                <w:sz w:val="34"/>
                <w:szCs w:val="34"/>
              </w:rPr>
            </w:pPr>
            <w:r w:rsidRPr="0018058B">
              <w:rPr>
                <w:rFonts w:ascii="Arial" w:hAnsi="Arial"/>
                <w:sz w:val="34"/>
                <w:szCs w:val="34"/>
              </w:rPr>
              <w:t>28-30</w:t>
            </w:r>
          </w:p>
        </w:tc>
      </w:tr>
      <w:tr w:rsidR="004B0DF9" w14:paraId="4D4164C6"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49CA876D" w14:textId="6EEB9A33" w:rsidR="004B0DF9" w:rsidRPr="0018058B" w:rsidRDefault="004B0DF9" w:rsidP="005D0558">
            <w:pPr>
              <w:pStyle w:val="TableContents"/>
              <w:jc w:val="center"/>
              <w:rPr>
                <w:rFonts w:ascii="Arial" w:hAnsi="Arial"/>
                <w:sz w:val="34"/>
                <w:szCs w:val="34"/>
              </w:rPr>
            </w:pPr>
            <w:r w:rsidRPr="0018058B">
              <w:rPr>
                <w:rFonts w:ascii="Arial" w:hAnsi="Arial"/>
                <w:sz w:val="34"/>
                <w:szCs w:val="34"/>
              </w:rPr>
              <w:t>Z</w:t>
            </w:r>
            <w:r w:rsidR="0018058B" w:rsidRPr="0018058B">
              <w:rPr>
                <w:rFonts w:ascii="Arial" w:hAnsi="Arial"/>
                <w:sz w:val="34"/>
                <w:szCs w:val="34"/>
              </w:rPr>
              <w:t>.1</w:t>
            </w:r>
          </w:p>
        </w:tc>
        <w:tc>
          <w:tcPr>
            <w:tcW w:w="6634" w:type="dxa"/>
            <w:tcBorders>
              <w:left w:val="single" w:sz="2" w:space="0" w:color="000000"/>
              <w:bottom w:val="single" w:sz="2" w:space="0" w:color="000000"/>
            </w:tcBorders>
            <w:tcMar>
              <w:top w:w="55" w:type="dxa"/>
              <w:left w:w="55" w:type="dxa"/>
              <w:bottom w:w="55" w:type="dxa"/>
              <w:right w:w="55" w:type="dxa"/>
            </w:tcMar>
          </w:tcPr>
          <w:p w14:paraId="79BA3BEF" w14:textId="1D7537B7" w:rsidR="004B0DF9" w:rsidRPr="0018058B" w:rsidRDefault="0018058B" w:rsidP="004B0DF9">
            <w:pPr>
              <w:pStyle w:val="TableContents"/>
              <w:rPr>
                <w:rFonts w:ascii="Arial" w:hAnsi="Arial"/>
                <w:sz w:val="34"/>
                <w:szCs w:val="34"/>
              </w:rPr>
            </w:pPr>
            <w:r w:rsidRPr="0018058B">
              <w:rPr>
                <w:rFonts w:ascii="Arial" w:hAnsi="Arial"/>
                <w:sz w:val="34"/>
                <w:szCs w:val="34"/>
              </w:rPr>
              <w:t>REFERENCES</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02F583D2" w14:textId="77777777" w:rsidR="004B0DF9" w:rsidRDefault="0018058B" w:rsidP="0018058B">
            <w:pPr>
              <w:pStyle w:val="TableContents"/>
              <w:jc w:val="center"/>
              <w:rPr>
                <w:rFonts w:ascii="Arial" w:hAnsi="Arial"/>
                <w:sz w:val="34"/>
                <w:szCs w:val="34"/>
              </w:rPr>
            </w:pPr>
            <w:r w:rsidRPr="0018058B">
              <w:rPr>
                <w:rFonts w:ascii="Arial" w:hAnsi="Arial"/>
                <w:sz w:val="34"/>
                <w:szCs w:val="34"/>
              </w:rPr>
              <w:t>31-32</w:t>
            </w:r>
          </w:p>
          <w:p w14:paraId="789A29C5" w14:textId="5EDBBAC9" w:rsidR="0018058B" w:rsidRPr="0018058B" w:rsidRDefault="0018058B" w:rsidP="0018058B">
            <w:pPr>
              <w:pStyle w:val="TableContents"/>
              <w:jc w:val="center"/>
              <w:rPr>
                <w:rFonts w:ascii="Arial" w:hAnsi="Arial"/>
                <w:sz w:val="34"/>
                <w:szCs w:val="34"/>
              </w:rPr>
            </w:pPr>
          </w:p>
        </w:tc>
      </w:tr>
      <w:tr w:rsidR="004B0DF9" w14:paraId="28DABF37" w14:textId="77777777" w:rsidTr="004B0DF9">
        <w:tc>
          <w:tcPr>
            <w:tcW w:w="1533" w:type="dxa"/>
            <w:tcBorders>
              <w:left w:val="single" w:sz="2" w:space="0" w:color="000000"/>
              <w:bottom w:val="single" w:sz="2" w:space="0" w:color="000000"/>
            </w:tcBorders>
            <w:tcMar>
              <w:top w:w="55" w:type="dxa"/>
              <w:left w:w="55" w:type="dxa"/>
              <w:bottom w:w="55" w:type="dxa"/>
              <w:right w:w="55" w:type="dxa"/>
            </w:tcMar>
          </w:tcPr>
          <w:p w14:paraId="60C3E3A8" w14:textId="775D347A" w:rsidR="004B0DF9" w:rsidRPr="0018058B" w:rsidRDefault="0018058B" w:rsidP="005D0558">
            <w:pPr>
              <w:pStyle w:val="TableContents"/>
              <w:jc w:val="center"/>
              <w:rPr>
                <w:rFonts w:ascii="Arial" w:hAnsi="Arial"/>
                <w:sz w:val="34"/>
                <w:szCs w:val="34"/>
              </w:rPr>
            </w:pPr>
            <w:r w:rsidRPr="0018058B">
              <w:rPr>
                <w:rFonts w:ascii="Arial" w:hAnsi="Arial"/>
                <w:sz w:val="34"/>
                <w:szCs w:val="34"/>
              </w:rPr>
              <w:t>Z.2</w:t>
            </w:r>
          </w:p>
        </w:tc>
        <w:tc>
          <w:tcPr>
            <w:tcW w:w="6634" w:type="dxa"/>
            <w:tcBorders>
              <w:left w:val="single" w:sz="2" w:space="0" w:color="000000"/>
              <w:bottom w:val="single" w:sz="2" w:space="0" w:color="000000"/>
            </w:tcBorders>
            <w:tcMar>
              <w:top w:w="55" w:type="dxa"/>
              <w:left w:w="55" w:type="dxa"/>
              <w:bottom w:w="55" w:type="dxa"/>
              <w:right w:w="55" w:type="dxa"/>
            </w:tcMar>
          </w:tcPr>
          <w:p w14:paraId="56019B2B" w14:textId="19C2AE16" w:rsidR="004B0DF9" w:rsidRPr="0018058B" w:rsidRDefault="0018058B" w:rsidP="004B0DF9">
            <w:pPr>
              <w:pStyle w:val="TableContents"/>
              <w:rPr>
                <w:rFonts w:ascii="Arial" w:hAnsi="Arial"/>
                <w:sz w:val="34"/>
                <w:szCs w:val="34"/>
              </w:rPr>
            </w:pPr>
            <w:r w:rsidRPr="0018058B">
              <w:rPr>
                <w:rFonts w:ascii="Arial" w:hAnsi="Arial"/>
                <w:sz w:val="34"/>
                <w:szCs w:val="34"/>
              </w:rPr>
              <w:t>APPENDICIES (1.A- 8)</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50C237EE" w14:textId="77777777" w:rsidR="004B0DF9" w:rsidRDefault="0018058B" w:rsidP="0018058B">
            <w:pPr>
              <w:pStyle w:val="TableContents"/>
              <w:jc w:val="center"/>
              <w:rPr>
                <w:rFonts w:ascii="Arial" w:hAnsi="Arial"/>
                <w:sz w:val="34"/>
                <w:szCs w:val="34"/>
              </w:rPr>
            </w:pPr>
            <w:r w:rsidRPr="0018058B">
              <w:rPr>
                <w:rFonts w:ascii="Arial" w:hAnsi="Arial"/>
                <w:sz w:val="34"/>
                <w:szCs w:val="34"/>
              </w:rPr>
              <w:t>33-41</w:t>
            </w:r>
          </w:p>
          <w:p w14:paraId="16AA931F" w14:textId="53F2925D" w:rsidR="0018058B" w:rsidRPr="0018058B" w:rsidRDefault="0018058B" w:rsidP="0018058B">
            <w:pPr>
              <w:pStyle w:val="TableContents"/>
              <w:jc w:val="center"/>
              <w:rPr>
                <w:rFonts w:ascii="Arial" w:hAnsi="Arial"/>
                <w:sz w:val="34"/>
                <w:szCs w:val="34"/>
              </w:rPr>
            </w:pPr>
          </w:p>
        </w:tc>
      </w:tr>
    </w:tbl>
    <w:p w14:paraId="25BF38ED" w14:textId="77777777" w:rsidR="00CF669C" w:rsidRDefault="00CF669C">
      <w:pPr>
        <w:rPr>
          <w:rFonts w:hint="eastAsia"/>
        </w:rPr>
      </w:pPr>
    </w:p>
    <w:p w14:paraId="65F60D0F" w14:textId="77777777" w:rsidR="004B0DF9" w:rsidRDefault="004B0DF9">
      <w:pPr>
        <w:rPr>
          <w:rFonts w:hint="eastAsia"/>
        </w:rPr>
      </w:pPr>
    </w:p>
    <w:p w14:paraId="1899F576" w14:textId="77777777" w:rsidR="004B0DF9" w:rsidRDefault="004B0DF9">
      <w:pPr>
        <w:rPr>
          <w:rFonts w:hint="eastAsia"/>
        </w:rPr>
      </w:pPr>
    </w:p>
    <w:p w14:paraId="3C66A4AB" w14:textId="77777777" w:rsidR="004B0DF9" w:rsidRDefault="004B0DF9">
      <w:pPr>
        <w:rPr>
          <w:rFonts w:hint="eastAsia"/>
        </w:rPr>
      </w:pPr>
    </w:p>
    <w:p w14:paraId="3DACC976" w14:textId="77777777" w:rsidR="004B0DF9" w:rsidRDefault="004B0DF9">
      <w:pPr>
        <w:rPr>
          <w:rFonts w:hint="eastAsia"/>
        </w:rPr>
      </w:pPr>
    </w:p>
    <w:p w14:paraId="440F70E1" w14:textId="1A7F9C95" w:rsidR="004B0DF9" w:rsidRPr="00AC6534" w:rsidRDefault="004B0DF9" w:rsidP="004B0DF9">
      <w:pPr>
        <w:pStyle w:val="Standard"/>
        <w:spacing w:line="360" w:lineRule="auto"/>
        <w:jc w:val="both"/>
        <w:rPr>
          <w:rFonts w:ascii="Arial" w:hAnsi="Arial"/>
          <w:u w:val="single"/>
        </w:rPr>
      </w:pPr>
      <w:r>
        <w:rPr>
          <w:rFonts w:ascii="Arial" w:hAnsi="Arial"/>
          <w:u w:val="single"/>
        </w:rPr>
        <w:lastRenderedPageBreak/>
        <w:t>Executive Summary-</w:t>
      </w:r>
      <w:r w:rsidRPr="00765CA6">
        <w:rPr>
          <w:rFonts w:ascii="Arial" w:hAnsi="Arial"/>
        </w:rPr>
        <w:t xml:space="preserve">The  project for this event </w:t>
      </w:r>
      <w:r w:rsidRPr="00765CA6">
        <w:rPr>
          <w:rFonts w:ascii="Arial" w:hAnsi="Arial"/>
          <w:color w:val="000000"/>
        </w:rPr>
        <w:t xml:space="preserve"> to be running a MICE Event</w:t>
      </w:r>
      <w:r>
        <w:rPr>
          <w:rFonts w:ascii="Arial" w:hAnsi="Arial"/>
          <w:color w:val="000000"/>
        </w:rPr>
        <w:t>-</w:t>
      </w:r>
      <w:r w:rsidRPr="00765CA6">
        <w:rPr>
          <w:rFonts w:ascii="Arial" w:hAnsi="Arial"/>
          <w:color w:val="000000"/>
        </w:rPr>
        <w:t xml:space="preserve">which is a </w:t>
      </w:r>
      <w:r w:rsidRPr="00765CA6">
        <w:rPr>
          <w:rFonts w:ascii="Arial" w:hAnsi="Arial"/>
          <w:color w:val="000000"/>
          <w:lang w:val="en-US"/>
        </w:rPr>
        <w:t xml:space="preserve">corporate educational training program on sustainability set out by London Borough </w:t>
      </w:r>
      <w:r w:rsidRPr="00765CA6">
        <w:rPr>
          <w:rFonts w:ascii="Arial" w:hAnsi="Arial"/>
          <w:color w:val="000000"/>
        </w:rPr>
        <w:t>Council of Tower Hamlet.</w:t>
      </w:r>
      <w:r w:rsidRPr="00765CA6">
        <w:rPr>
          <w:rFonts w:ascii="Arial" w:hAnsi="Arial"/>
        </w:rPr>
        <w:t xml:space="preserve"> </w:t>
      </w:r>
      <w:r w:rsidRPr="00D23A49">
        <w:rPr>
          <w:rFonts w:ascii="Arial" w:hAnsi="Arial"/>
          <w:lang w:val="en-US"/>
        </w:rPr>
        <w:t>An action plan is being developed to ensure that the event runs seamlessly</w:t>
      </w:r>
      <w:r>
        <w:rPr>
          <w:rFonts w:ascii="Arial" w:hAnsi="Arial"/>
          <w:lang w:val="en-US"/>
        </w:rPr>
        <w:t xml:space="preserve"> as explained within the presentation. </w:t>
      </w:r>
    </w:p>
    <w:p w14:paraId="1F6A47A6" w14:textId="77777777" w:rsidR="004B0DF9" w:rsidRPr="008F4C3C" w:rsidRDefault="004B0DF9" w:rsidP="004B0DF9">
      <w:pPr>
        <w:spacing w:line="360" w:lineRule="auto"/>
        <w:jc w:val="both"/>
        <w:rPr>
          <w:rFonts w:ascii="Arial" w:hAnsi="Arial"/>
          <w:lang w:val="en-US"/>
        </w:rPr>
      </w:pPr>
      <w:r w:rsidRPr="008F4C3C">
        <w:rPr>
          <w:rFonts w:ascii="Arial" w:hAnsi="Arial"/>
          <w:noProof/>
          <w:lang w:val="en-US"/>
        </w:rPr>
        <w:drawing>
          <wp:inline distT="0" distB="0" distL="0" distR="0" wp14:anchorId="15E60455" wp14:editId="3440F032">
            <wp:extent cx="5731510" cy="4440555"/>
            <wp:effectExtent l="0" t="0" r="2540" b="0"/>
            <wp:docPr id="190822821" name="Picture 1"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2821" name="Picture 1" descr="A close-up of a brochure&#10;&#10;Description automatically generated"/>
                    <pic:cNvPicPr/>
                  </pic:nvPicPr>
                  <pic:blipFill>
                    <a:blip r:embed="rId7"/>
                    <a:stretch>
                      <a:fillRect/>
                    </a:stretch>
                  </pic:blipFill>
                  <pic:spPr>
                    <a:xfrm>
                      <a:off x="0" y="0"/>
                      <a:ext cx="5731510" cy="4440555"/>
                    </a:xfrm>
                    <a:prstGeom prst="rect">
                      <a:avLst/>
                    </a:prstGeom>
                  </pic:spPr>
                </pic:pic>
              </a:graphicData>
            </a:graphic>
          </wp:inline>
        </w:drawing>
      </w:r>
    </w:p>
    <w:p w14:paraId="4B4B71F6" w14:textId="05EBC036" w:rsidR="004B0DF9" w:rsidRDefault="004B0DF9" w:rsidP="004B0DF9">
      <w:pPr>
        <w:spacing w:line="360" w:lineRule="auto"/>
        <w:jc w:val="both"/>
        <w:rPr>
          <w:rFonts w:ascii="Arial" w:hAnsi="Arial"/>
        </w:rPr>
      </w:pPr>
      <w:r w:rsidRPr="00ED577B">
        <w:rPr>
          <w:rFonts w:ascii="Arial" w:hAnsi="Arial"/>
          <w:b/>
          <w:bCs/>
          <w:u w:val="single"/>
        </w:rPr>
        <w:t>Implementation stage</w:t>
      </w:r>
      <w:r w:rsidRPr="00AB2CD5">
        <w:rPr>
          <w:rFonts w:ascii="Arial" w:hAnsi="Arial"/>
        </w:rPr>
        <w:t>-it’s important to acknowledge on site the delivering of the event. The theme of message being delivered being on track with timescale. Similarly</w:t>
      </w:r>
      <w:r w:rsidR="00D67CB6">
        <w:rPr>
          <w:rFonts w:ascii="Arial" w:hAnsi="Arial"/>
        </w:rPr>
        <w:t>-</w:t>
      </w:r>
      <w:r w:rsidRPr="00AB2CD5">
        <w:rPr>
          <w:rFonts w:ascii="Arial" w:hAnsi="Arial"/>
        </w:rPr>
        <w:t>allowing extra time to set up</w:t>
      </w:r>
      <w:r>
        <w:rPr>
          <w:rFonts w:ascii="Arial" w:hAnsi="Arial"/>
        </w:rPr>
        <w:t>-</w:t>
      </w:r>
      <w:r w:rsidRPr="00AB2CD5">
        <w:rPr>
          <w:rFonts w:ascii="Arial" w:hAnsi="Arial"/>
        </w:rPr>
        <w:t>and doing a pre rehearsed practise of event to ensure everything goes according to plan</w:t>
      </w:r>
      <w:r>
        <w:rPr>
          <w:rFonts w:ascii="Arial" w:hAnsi="Arial"/>
        </w:rPr>
        <w:t>/</w:t>
      </w:r>
      <w:r w:rsidRPr="00AB2CD5">
        <w:rPr>
          <w:rFonts w:ascii="Arial" w:hAnsi="Arial"/>
        </w:rPr>
        <w:t>as well as the evaluation stage on how the event wen</w:t>
      </w:r>
      <w:r w:rsidR="00D67CB6">
        <w:rPr>
          <w:rFonts w:ascii="Arial" w:hAnsi="Arial"/>
        </w:rPr>
        <w:t>t?</w:t>
      </w:r>
      <w:r w:rsidRPr="00AB2CD5">
        <w:rPr>
          <w:rFonts w:ascii="Arial" w:hAnsi="Arial"/>
        </w:rPr>
        <w:t>was it a success?Was there a profit generated?If the main message was addressed etc?</w:t>
      </w:r>
      <w:r>
        <w:rPr>
          <w:rFonts w:ascii="Arial" w:hAnsi="Arial"/>
        </w:rPr>
        <w:t xml:space="preserve"> </w:t>
      </w:r>
    </w:p>
    <w:p w14:paraId="285FCF39" w14:textId="72FB44FC" w:rsidR="004B0DF9" w:rsidRPr="004F2FDA" w:rsidRDefault="004B0DF9" w:rsidP="004B0DF9">
      <w:pPr>
        <w:spacing w:line="360" w:lineRule="auto"/>
        <w:jc w:val="both"/>
        <w:rPr>
          <w:rFonts w:ascii="Arial" w:hAnsi="Arial"/>
        </w:rPr>
      </w:pPr>
      <w:r w:rsidRPr="00D23A49">
        <w:rPr>
          <w:rFonts w:ascii="Arial" w:hAnsi="Arial"/>
          <w:b/>
          <w:u w:val="single"/>
        </w:rPr>
        <w:t>The</w:t>
      </w:r>
      <w:r w:rsidR="00D67CB6">
        <w:rPr>
          <w:rFonts w:ascii="Arial" w:hAnsi="Arial"/>
          <w:b/>
          <w:u w:val="single"/>
        </w:rPr>
        <w:t xml:space="preserve"> </w:t>
      </w:r>
      <w:r>
        <w:rPr>
          <w:rFonts w:ascii="Arial" w:hAnsi="Arial"/>
          <w:b/>
          <w:u w:val="single"/>
        </w:rPr>
        <w:t>T</w:t>
      </w:r>
      <w:r w:rsidRPr="00D23A49">
        <w:rPr>
          <w:rFonts w:ascii="Arial" w:hAnsi="Arial"/>
          <w:b/>
          <w:u w:val="single"/>
        </w:rPr>
        <w:t>eam</w:t>
      </w:r>
      <w:r w:rsidR="00D67CB6">
        <w:rPr>
          <w:rFonts w:ascii="Arial" w:hAnsi="Arial"/>
          <w:b/>
          <w:u w:val="single"/>
        </w:rPr>
        <w:t>:</w:t>
      </w:r>
      <w:r w:rsidRPr="00D23A49">
        <w:rPr>
          <w:rFonts w:ascii="Arial" w:hAnsi="Arial"/>
        </w:rPr>
        <w:t xml:space="preserve">Event Organiser-Is the joint establishment of London Borough council and other private sustainable business sponsors which I will go into detail with throughout this </w:t>
      </w:r>
      <w:r>
        <w:rPr>
          <w:rFonts w:ascii="Arial" w:hAnsi="Arial"/>
        </w:rPr>
        <w:t>report</w:t>
      </w:r>
      <w:r w:rsidRPr="00D23A49">
        <w:rPr>
          <w:rFonts w:ascii="Arial" w:hAnsi="Arial"/>
        </w:rPr>
        <w:t xml:space="preserve">.  I </w:t>
      </w:r>
      <w:r w:rsidRPr="00D23A49">
        <w:rPr>
          <w:rFonts w:ascii="Arial" w:hAnsi="Arial"/>
          <w:color w:val="000000"/>
        </w:rPr>
        <w:t>Ruksana Begum am the main event manager</w:t>
      </w:r>
      <w:r>
        <w:rPr>
          <w:rFonts w:ascii="Arial" w:hAnsi="Arial"/>
          <w:color w:val="000000"/>
        </w:rPr>
        <w:t>.</w:t>
      </w:r>
      <w:r w:rsidRPr="00D23A49">
        <w:rPr>
          <w:rFonts w:ascii="Arial" w:hAnsi="Arial"/>
          <w:color w:val="000000"/>
        </w:rPr>
        <w:t xml:space="preserve"> </w:t>
      </w:r>
      <w:bookmarkStart w:id="0" w:name="__DdeLink__3450_340369661"/>
    </w:p>
    <w:p w14:paraId="7E9D83E9" w14:textId="2C926DA3" w:rsidR="004B0DF9" w:rsidRPr="00190FDF" w:rsidRDefault="004B0DF9" w:rsidP="004B0DF9">
      <w:pPr>
        <w:spacing w:line="360" w:lineRule="auto"/>
        <w:jc w:val="both"/>
        <w:rPr>
          <w:rFonts w:hint="eastAsia"/>
        </w:rPr>
      </w:pPr>
      <w:r>
        <w:rPr>
          <w:rFonts w:ascii="Arial" w:hAnsi="Arial"/>
          <w:color w:val="000000"/>
        </w:rPr>
        <w:t>-</w:t>
      </w:r>
      <w:r w:rsidRPr="00190FDF">
        <w:rPr>
          <w:rFonts w:ascii="Arial" w:hAnsi="Arial"/>
          <w:color w:val="000000"/>
        </w:rPr>
        <w:t>If any profit is made from this  it will go back into council to invest into making improved measures on sustainability around this particular borough of London</w:t>
      </w:r>
      <w:r>
        <w:rPr>
          <w:rFonts w:ascii="Arial" w:hAnsi="Arial"/>
          <w:color w:val="000000"/>
        </w:rPr>
        <w:t>-</w:t>
      </w:r>
      <w:r w:rsidRPr="00190FDF">
        <w:rPr>
          <w:rFonts w:ascii="Arial" w:hAnsi="Arial"/>
          <w:color w:val="000000"/>
        </w:rPr>
        <w:t xml:space="preserve">and if any funds </w:t>
      </w:r>
      <w:r w:rsidRPr="00190FDF">
        <w:rPr>
          <w:rFonts w:ascii="Arial" w:hAnsi="Arial"/>
          <w:color w:val="000000"/>
        </w:rPr>
        <w:lastRenderedPageBreak/>
        <w:t>available it may go towards kick starting second part of this event on an international level.</w:t>
      </w:r>
      <w:bookmarkEnd w:id="0"/>
      <w:r w:rsidRPr="00190FDF">
        <w:rPr>
          <w:rFonts w:ascii="Arial" w:hAnsi="Arial"/>
          <w:color w:val="000000"/>
        </w:rPr>
        <w:t xml:space="preserve"> </w:t>
      </w:r>
    </w:p>
    <w:p w14:paraId="7BDA8969" w14:textId="77777777" w:rsidR="004B0DF9" w:rsidRDefault="004B0DF9" w:rsidP="004B0DF9">
      <w:pPr>
        <w:spacing w:line="360" w:lineRule="auto"/>
        <w:jc w:val="center"/>
        <w:rPr>
          <w:rFonts w:ascii="Arial" w:hAnsi="Arial"/>
          <w:b/>
          <w:bCs/>
          <w:color w:val="000000"/>
          <w:u w:val="single"/>
        </w:rPr>
      </w:pPr>
      <w:r w:rsidRPr="00D96B1B">
        <w:rPr>
          <w:rFonts w:ascii="Arial" w:hAnsi="Arial"/>
          <w:b/>
          <w:bCs/>
          <w:color w:val="000000"/>
          <w:u w:val="single"/>
        </w:rPr>
        <w:t>EMBOK Model:</w:t>
      </w:r>
    </w:p>
    <w:p w14:paraId="09D68672" w14:textId="77777777" w:rsidR="004B0DF9" w:rsidRDefault="004B0DF9" w:rsidP="004B0DF9">
      <w:pPr>
        <w:spacing w:line="360" w:lineRule="auto"/>
        <w:jc w:val="both"/>
        <w:rPr>
          <w:rFonts w:ascii="Arial" w:hAnsi="Arial"/>
          <w:b/>
          <w:bCs/>
          <w:color w:val="000000"/>
        </w:rPr>
      </w:pPr>
      <w:r w:rsidRPr="00893182">
        <w:rPr>
          <w:rFonts w:ascii="Arial" w:hAnsi="Arial"/>
          <w:b/>
          <w:bCs/>
          <w:color w:val="000000"/>
        </w:rPr>
        <w:t xml:space="preserve"> </w:t>
      </w:r>
      <w:r w:rsidRPr="00893182">
        <w:rPr>
          <w:rFonts w:ascii="Arial" w:hAnsi="Arial"/>
          <w:b/>
          <w:bCs/>
          <w:color w:val="000000"/>
        </w:rPr>
        <w:tab/>
      </w:r>
      <w:r w:rsidRPr="00893182">
        <w:rPr>
          <w:rFonts w:ascii="Arial" w:hAnsi="Arial"/>
          <w:b/>
          <w:bCs/>
          <w:color w:val="000000"/>
        </w:rPr>
        <w:tab/>
      </w:r>
      <w:r>
        <w:rPr>
          <w:noProof/>
        </w:rPr>
        <w:drawing>
          <wp:inline distT="0" distB="0" distL="0" distR="0" wp14:anchorId="3A4B744C" wp14:editId="7BB9620B">
            <wp:extent cx="4523362" cy="2670765"/>
            <wp:effectExtent l="0" t="0" r="0" b="0"/>
            <wp:docPr id="2089611190"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4964" cy="2689424"/>
                    </a:xfrm>
                    <a:prstGeom prst="rect">
                      <a:avLst/>
                    </a:prstGeom>
                    <a:noFill/>
                    <a:ln>
                      <a:noFill/>
                    </a:ln>
                  </pic:spPr>
                </pic:pic>
              </a:graphicData>
            </a:graphic>
          </wp:inline>
        </w:drawing>
      </w:r>
    </w:p>
    <w:p w14:paraId="05F07C4A" w14:textId="77777777" w:rsidR="004B0DF9" w:rsidRPr="008E0307" w:rsidRDefault="004B0DF9" w:rsidP="004B0DF9">
      <w:pPr>
        <w:spacing w:line="360" w:lineRule="auto"/>
        <w:jc w:val="center"/>
        <w:rPr>
          <w:rFonts w:ascii="Arial" w:hAnsi="Arial"/>
          <w:color w:val="000000"/>
        </w:rPr>
      </w:pPr>
      <w:bookmarkStart w:id="1" w:name="_Hlk159922475"/>
      <w:r>
        <w:rPr>
          <w:rFonts w:ascii="Arial" w:hAnsi="Arial"/>
          <w:color w:val="000000"/>
        </w:rPr>
        <w:t>(Embok.Org,2024)</w:t>
      </w:r>
    </w:p>
    <w:bookmarkEnd w:id="1"/>
    <w:p w14:paraId="75DCD12F" w14:textId="77777777" w:rsidR="004B0DF9" w:rsidRDefault="004B0DF9" w:rsidP="004B0DF9">
      <w:pPr>
        <w:pStyle w:val="Standard"/>
        <w:spacing w:line="360" w:lineRule="auto"/>
        <w:jc w:val="both"/>
        <w:rPr>
          <w:rFonts w:ascii="Arial" w:hAnsi="Arial"/>
        </w:rPr>
      </w:pPr>
      <w:r>
        <w:rPr>
          <w:noProof/>
        </w:rPr>
        <w:drawing>
          <wp:inline distT="0" distB="0" distL="0" distR="0" wp14:anchorId="11F3496B" wp14:editId="3D544671">
            <wp:extent cx="5731510" cy="1367790"/>
            <wp:effectExtent l="0" t="0" r="2540" b="3810"/>
            <wp:docPr id="497539531" name="Picture 1" descr="EMBOK - Event Management Body of Knowledge - Dom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Domai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367790"/>
                    </a:xfrm>
                    <a:prstGeom prst="rect">
                      <a:avLst/>
                    </a:prstGeom>
                    <a:noFill/>
                    <a:ln>
                      <a:noFill/>
                    </a:ln>
                  </pic:spPr>
                </pic:pic>
              </a:graphicData>
            </a:graphic>
          </wp:inline>
        </w:drawing>
      </w:r>
    </w:p>
    <w:p w14:paraId="33520205" w14:textId="77777777" w:rsidR="004B0DF9" w:rsidRPr="00537B02" w:rsidRDefault="004B0DF9" w:rsidP="004B0DF9">
      <w:pPr>
        <w:spacing w:line="360" w:lineRule="auto"/>
        <w:jc w:val="center"/>
        <w:rPr>
          <w:rFonts w:ascii="Arial" w:hAnsi="Arial"/>
          <w:color w:val="000000"/>
        </w:rPr>
      </w:pPr>
      <w:r>
        <w:rPr>
          <w:rFonts w:ascii="Arial" w:hAnsi="Arial"/>
          <w:color w:val="000000"/>
        </w:rPr>
        <w:t>(Embok.Org,2024)</w:t>
      </w:r>
    </w:p>
    <w:p w14:paraId="6C243CBA" w14:textId="0884C3E2" w:rsidR="004B0DF9" w:rsidRDefault="004B0DF9" w:rsidP="004B0DF9">
      <w:pPr>
        <w:pStyle w:val="Standard"/>
        <w:spacing w:line="360" w:lineRule="auto"/>
        <w:jc w:val="both"/>
        <w:rPr>
          <w:rFonts w:ascii="Arial" w:hAnsi="Arial"/>
        </w:rPr>
      </w:pPr>
      <w:r w:rsidRPr="00F56BAA">
        <w:rPr>
          <w:rFonts w:ascii="Arial" w:hAnsi="Arial"/>
        </w:rPr>
        <w:t>The Embok model will be used throughout the event planning</w:t>
      </w:r>
      <w:r>
        <w:rPr>
          <w:rFonts w:ascii="Arial" w:hAnsi="Arial"/>
        </w:rPr>
        <w:t xml:space="preserve">. </w:t>
      </w:r>
      <w:r w:rsidRPr="0005680E">
        <w:rPr>
          <w:rFonts w:ascii="Arial" w:hAnsi="Arial"/>
        </w:rPr>
        <w:t xml:space="preserve">William </w:t>
      </w:r>
      <w:r>
        <w:rPr>
          <w:rFonts w:ascii="Arial" w:hAnsi="Arial"/>
        </w:rPr>
        <w:t>T</w:t>
      </w:r>
      <w:r w:rsidRPr="0005680E">
        <w:rPr>
          <w:rFonts w:ascii="Arial" w:hAnsi="Arial"/>
        </w:rPr>
        <w:t>ool put togethe</w:t>
      </w:r>
      <w:r>
        <w:rPr>
          <w:rFonts w:ascii="Arial" w:hAnsi="Arial"/>
        </w:rPr>
        <w:t>r</w:t>
      </w:r>
      <w:r w:rsidRPr="0005680E">
        <w:rPr>
          <w:rFonts w:ascii="Arial" w:hAnsi="Arial"/>
        </w:rPr>
        <w:t xml:space="preserve"> this</w:t>
      </w:r>
      <w:r>
        <w:rPr>
          <w:rFonts w:ascii="Arial" w:hAnsi="Arial"/>
        </w:rPr>
        <w:t xml:space="preserve"> resource in1999-there are various colour coded compartments-</w:t>
      </w:r>
      <w:r w:rsidRPr="0005680E">
        <w:rPr>
          <w:rFonts w:ascii="Arial" w:hAnsi="Arial"/>
        </w:rPr>
        <w:t>within element</w:t>
      </w:r>
      <w:r>
        <w:t>s</w:t>
      </w:r>
      <w:r w:rsidRPr="00F56BAA">
        <w:rPr>
          <w:rFonts w:ascii="Arial" w:hAnsi="Arial"/>
        </w:rPr>
        <w:t xml:space="preserve"> </w:t>
      </w:r>
      <w:r>
        <w:rPr>
          <w:rFonts w:ascii="Arial" w:hAnsi="Arial"/>
        </w:rPr>
        <w:t>we will be in</w:t>
      </w:r>
      <w:r w:rsidRPr="00F56BAA">
        <w:rPr>
          <w:rFonts w:ascii="Arial" w:hAnsi="Arial"/>
        </w:rPr>
        <w:t xml:space="preserve"> particular focusing on the red segment of the model taking an extra emphasis on the risks involved within the planning</w:t>
      </w:r>
      <w:r>
        <w:rPr>
          <w:rFonts w:ascii="Arial" w:hAnsi="Arial"/>
        </w:rPr>
        <w:t>/</w:t>
      </w:r>
      <w:r w:rsidRPr="00F56BAA">
        <w:rPr>
          <w:rFonts w:ascii="Arial" w:hAnsi="Arial"/>
        </w:rPr>
        <w:t>implementation</w:t>
      </w:r>
      <w:r>
        <w:rPr>
          <w:rFonts w:ascii="Arial" w:hAnsi="Arial"/>
        </w:rPr>
        <w:t xml:space="preserve"> of event looking into the health/safety precautions(O’Tool. W, 2008)It’s also important to consider </w:t>
      </w:r>
      <w:r w:rsidRPr="00F56BAA">
        <w:rPr>
          <w:rFonts w:ascii="Arial" w:hAnsi="Arial"/>
        </w:rPr>
        <w:t>the pink segment of design to help us focus within the creative aspect on the content of the event itself</w:t>
      </w:r>
      <w:r>
        <w:rPr>
          <w:rFonts w:ascii="Arial" w:hAnsi="Arial"/>
        </w:rPr>
        <w:t>-</w:t>
      </w:r>
      <w:r w:rsidRPr="00F56BAA">
        <w:rPr>
          <w:rFonts w:ascii="Arial" w:hAnsi="Arial"/>
        </w:rPr>
        <w:t>the theme</w:t>
      </w:r>
      <w:r>
        <w:rPr>
          <w:rFonts w:ascii="Arial" w:hAnsi="Arial"/>
        </w:rPr>
        <w:t>/production/environment/catering</w:t>
      </w:r>
      <w:r w:rsidRPr="00F56BAA">
        <w:rPr>
          <w:rFonts w:ascii="Arial" w:hAnsi="Arial"/>
        </w:rPr>
        <w:t xml:space="preserve"> </w:t>
      </w:r>
      <w:r>
        <w:rPr>
          <w:rFonts w:ascii="Arial" w:hAnsi="Arial"/>
        </w:rPr>
        <w:t xml:space="preserve">all the important </w:t>
      </w:r>
      <w:r w:rsidRPr="00F56BAA">
        <w:rPr>
          <w:rFonts w:ascii="Arial" w:hAnsi="Arial"/>
        </w:rPr>
        <w:t>element</w:t>
      </w:r>
      <w:r>
        <w:rPr>
          <w:rFonts w:ascii="Arial" w:hAnsi="Arial"/>
        </w:rPr>
        <w:t>s that align the theme</w:t>
      </w:r>
      <w:r w:rsidRPr="00F56BAA">
        <w:rPr>
          <w:rFonts w:ascii="Arial" w:hAnsi="Arial"/>
        </w:rPr>
        <w:t xml:space="preserve"> of sustainability. This report will be referring back to different stages of this Embok model. To help giv</w:t>
      </w:r>
      <w:r>
        <w:rPr>
          <w:rFonts w:ascii="Arial" w:hAnsi="Arial"/>
        </w:rPr>
        <w:t>e</w:t>
      </w:r>
      <w:r w:rsidRPr="00F56BAA">
        <w:rPr>
          <w:rFonts w:ascii="Arial" w:hAnsi="Arial"/>
        </w:rPr>
        <w:t xml:space="preserve"> information</w:t>
      </w:r>
      <w:r>
        <w:rPr>
          <w:rFonts w:ascii="Arial" w:hAnsi="Arial"/>
        </w:rPr>
        <w:t>/</w:t>
      </w:r>
      <w:r w:rsidRPr="00F56BAA">
        <w:rPr>
          <w:rFonts w:ascii="Arial" w:hAnsi="Arial"/>
        </w:rPr>
        <w:t>knowledge to the sponsors/stakeholders/for everyone to work together as a team to make this event work</w:t>
      </w:r>
      <w:bookmarkStart w:id="2" w:name="_Hlk159925598"/>
      <w:r>
        <w:rPr>
          <w:rFonts w:ascii="Arial" w:hAnsi="Arial"/>
        </w:rPr>
        <w:t xml:space="preserve">(Bladen, C. et al,2012). </w:t>
      </w:r>
    </w:p>
    <w:p w14:paraId="453A8D47" w14:textId="77777777" w:rsidR="004B0DF9" w:rsidRPr="00440301" w:rsidRDefault="004B0DF9" w:rsidP="004B0DF9">
      <w:pPr>
        <w:pStyle w:val="Standard"/>
        <w:spacing w:line="360" w:lineRule="auto"/>
        <w:jc w:val="both"/>
        <w:rPr>
          <w:rFonts w:ascii="Arial" w:hAnsi="Arial"/>
          <w:sz w:val="2"/>
          <w:szCs w:val="2"/>
        </w:rPr>
      </w:pPr>
    </w:p>
    <w:p w14:paraId="40491B42" w14:textId="77777777" w:rsidR="004B0DF9" w:rsidRDefault="004B0DF9" w:rsidP="004B0DF9">
      <w:pPr>
        <w:pStyle w:val="Standard"/>
        <w:spacing w:line="360" w:lineRule="auto"/>
        <w:jc w:val="both"/>
        <w:rPr>
          <w:rFonts w:ascii="Arial" w:hAnsi="Arial"/>
          <w:b/>
          <w:bCs/>
          <w:u w:val="single"/>
        </w:rPr>
      </w:pPr>
    </w:p>
    <w:p w14:paraId="724AB13C" w14:textId="4B44BFA2" w:rsidR="004B0DF9" w:rsidRDefault="004B0DF9" w:rsidP="004B0DF9">
      <w:pPr>
        <w:pStyle w:val="Standard"/>
        <w:spacing w:line="360" w:lineRule="auto"/>
        <w:jc w:val="both"/>
        <w:rPr>
          <w:rFonts w:ascii="Arial" w:hAnsi="Arial"/>
          <w:b/>
          <w:bCs/>
          <w:u w:val="single"/>
        </w:rPr>
      </w:pPr>
      <w:r w:rsidRPr="00440301">
        <w:rPr>
          <w:rFonts w:ascii="Arial" w:hAnsi="Arial"/>
          <w:b/>
          <w:bCs/>
          <w:u w:val="single"/>
        </w:rPr>
        <w:lastRenderedPageBreak/>
        <w:t>The Strategic Process</w:t>
      </w:r>
      <w:r w:rsidR="00D67CB6">
        <w:rPr>
          <w:rFonts w:ascii="Arial" w:hAnsi="Arial"/>
          <w:b/>
          <w:bCs/>
          <w:u w:val="single"/>
        </w:rPr>
        <w:t>/</w:t>
      </w:r>
      <w:r w:rsidRPr="00440301">
        <w:rPr>
          <w:rFonts w:ascii="Arial" w:hAnsi="Arial"/>
          <w:b/>
          <w:bCs/>
          <w:u w:val="single"/>
        </w:rPr>
        <w:t xml:space="preserve"> Event Organisation Plan</w:t>
      </w:r>
    </w:p>
    <w:p w14:paraId="367E3FD6" w14:textId="77777777" w:rsidR="004B0DF9" w:rsidRDefault="004B0DF9" w:rsidP="004B0DF9">
      <w:pPr>
        <w:pStyle w:val="Standard"/>
        <w:spacing w:line="360" w:lineRule="auto"/>
        <w:jc w:val="both"/>
        <w:rPr>
          <w:rFonts w:ascii="Arial" w:hAnsi="Arial"/>
        </w:rPr>
      </w:pPr>
      <w:r w:rsidRPr="00440301">
        <w:rPr>
          <w:rFonts w:ascii="Arial" w:hAnsi="Arial"/>
          <w:b/>
          <w:bCs/>
          <w:noProof/>
          <w:u w:val="single"/>
        </w:rPr>
        <w:drawing>
          <wp:inline distT="0" distB="0" distL="0" distR="0" wp14:anchorId="651F3C35" wp14:editId="7A55B151">
            <wp:extent cx="3745149" cy="3883050"/>
            <wp:effectExtent l="0" t="0" r="8255" b="3175"/>
            <wp:docPr id="356815296" name="Picture 1" descr="A diagram of a busines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017359" name="Picture 1" descr="A diagram of a business process&#10;&#10;Description automatically generated"/>
                    <pic:cNvPicPr/>
                  </pic:nvPicPr>
                  <pic:blipFill>
                    <a:blip r:embed="rId10"/>
                    <a:stretch>
                      <a:fillRect/>
                    </a:stretch>
                  </pic:blipFill>
                  <pic:spPr>
                    <a:xfrm>
                      <a:off x="0" y="0"/>
                      <a:ext cx="3784041" cy="3923374"/>
                    </a:xfrm>
                    <a:prstGeom prst="rect">
                      <a:avLst/>
                    </a:prstGeom>
                  </pic:spPr>
                </pic:pic>
              </a:graphicData>
            </a:graphic>
          </wp:inline>
        </w:drawing>
      </w:r>
      <w:r>
        <w:rPr>
          <w:rFonts w:ascii="Arial" w:hAnsi="Arial"/>
          <w:b/>
          <w:bCs/>
          <w:u w:val="single"/>
        </w:rPr>
        <w:t xml:space="preserve"> </w:t>
      </w:r>
      <w:r>
        <w:rPr>
          <w:rFonts w:ascii="Arial" w:hAnsi="Arial"/>
        </w:rPr>
        <w:t xml:space="preserve"> (Grant,2005)</w:t>
      </w:r>
    </w:p>
    <w:p w14:paraId="2463C418" w14:textId="27788963" w:rsidR="004B0DF9" w:rsidRDefault="004B0DF9" w:rsidP="004B0DF9">
      <w:pPr>
        <w:pStyle w:val="Standard"/>
        <w:spacing w:line="360" w:lineRule="auto"/>
        <w:jc w:val="both"/>
        <w:rPr>
          <w:rFonts w:ascii="Segoe UI" w:hAnsi="Segoe UI" w:cs="Segoe UI"/>
          <w:shd w:val="clear" w:color="auto" w:fill="FFFFFF"/>
        </w:rPr>
      </w:pPr>
      <w:r w:rsidRPr="00973BF7">
        <w:rPr>
          <w:rFonts w:ascii="Arial" w:hAnsi="Arial"/>
        </w:rPr>
        <w:t>From best practise of theory</w:t>
      </w:r>
      <w:r>
        <w:rPr>
          <w:rFonts w:ascii="Arial" w:hAnsi="Arial"/>
        </w:rPr>
        <w:t>-</w:t>
      </w:r>
      <w:r w:rsidRPr="00973BF7">
        <w:rPr>
          <w:rFonts w:ascii="Arial" w:hAnsi="Arial"/>
        </w:rPr>
        <w:t>we will be following event management strategic planning process for this event</w:t>
      </w:r>
      <w:r>
        <w:rPr>
          <w:rFonts w:ascii="Arial" w:hAnsi="Arial"/>
        </w:rPr>
        <w:t>(</w:t>
      </w:r>
      <w:r w:rsidRPr="00973BF7">
        <w:rPr>
          <w:rFonts w:ascii="Arial" w:hAnsi="Arial"/>
        </w:rPr>
        <w:t>The Bowdin,2012)</w:t>
      </w:r>
      <w:r>
        <w:rPr>
          <w:rFonts w:ascii="Arial" w:hAnsi="Arial"/>
        </w:rPr>
        <w:t xml:space="preserve">. </w:t>
      </w:r>
      <w:r w:rsidRPr="00491916">
        <w:rPr>
          <w:rFonts w:ascii="Segoe UI" w:hAnsi="Segoe UI" w:cs="Segoe UI"/>
          <w:shd w:val="clear" w:color="auto" w:fill="FFFFFF"/>
        </w:rPr>
        <w:t>This will be an effective tool to use as it gives structure of an organised approach to planning/implementing this event. Giving the methods shown within the flowchart</w:t>
      </w:r>
      <w:r>
        <w:rPr>
          <w:rFonts w:ascii="Segoe UI" w:hAnsi="Segoe UI" w:cs="Segoe UI"/>
          <w:shd w:val="clear" w:color="auto" w:fill="FFFFFF"/>
        </w:rPr>
        <w:t>-</w:t>
      </w:r>
      <w:r w:rsidRPr="00491916">
        <w:rPr>
          <w:rFonts w:ascii="Segoe UI" w:hAnsi="Segoe UI" w:cs="Segoe UI"/>
          <w:shd w:val="clear" w:color="auto" w:fill="FFFFFF"/>
        </w:rPr>
        <w:t>this event can be created to meet the preferences</w:t>
      </w:r>
      <w:r>
        <w:rPr>
          <w:rFonts w:ascii="Segoe UI" w:hAnsi="Segoe UI" w:cs="Segoe UI"/>
          <w:shd w:val="clear" w:color="auto" w:fill="FFFFFF"/>
        </w:rPr>
        <w:t>/</w:t>
      </w:r>
      <w:r w:rsidRPr="00491916">
        <w:rPr>
          <w:rFonts w:ascii="Segoe UI" w:hAnsi="Segoe UI" w:cs="Segoe UI"/>
          <w:shd w:val="clear" w:color="auto" w:fill="FFFFFF"/>
        </w:rPr>
        <w:t>needs that align within our targets. It helps identify potential bottlenecks within  the event process</w:t>
      </w:r>
      <w:r>
        <w:rPr>
          <w:rFonts w:ascii="Segoe UI" w:hAnsi="Segoe UI" w:cs="Segoe UI"/>
          <w:shd w:val="clear" w:color="auto" w:fill="FFFFFF"/>
        </w:rPr>
        <w:t>-</w:t>
      </w:r>
      <w:r w:rsidRPr="00491916">
        <w:rPr>
          <w:rFonts w:ascii="Segoe UI" w:hAnsi="Segoe UI" w:cs="Segoe UI"/>
          <w:shd w:val="clear" w:color="auto" w:fill="FFFFFF"/>
        </w:rPr>
        <w:t>it may support simplify steps</w:t>
      </w:r>
      <w:r>
        <w:rPr>
          <w:rFonts w:ascii="Segoe UI" w:hAnsi="Segoe UI" w:cs="Segoe UI"/>
          <w:shd w:val="clear" w:color="auto" w:fill="FFFFFF"/>
        </w:rPr>
        <w:t>/</w:t>
      </w:r>
      <w:r w:rsidRPr="00491916">
        <w:rPr>
          <w:rFonts w:ascii="Segoe UI" w:hAnsi="Segoe UI" w:cs="Segoe UI"/>
          <w:shd w:val="clear" w:color="auto" w:fill="FFFFFF"/>
        </w:rPr>
        <w:t>eliminate repeating  steps. This is crucial towards time management to try and get everything in order before the actual event date</w:t>
      </w:r>
      <w:bookmarkStart w:id="3" w:name="_Hlk159939328"/>
      <w:r>
        <w:rPr>
          <w:rFonts w:ascii="Segoe UI" w:hAnsi="Segoe UI" w:cs="Segoe UI"/>
          <w:shd w:val="clear" w:color="auto" w:fill="FFFFFF"/>
        </w:rPr>
        <w:t xml:space="preserve">(Visual Paradigm,2024).This is the theory/event methodology involved we will incorporate both models-this will helps the event work using the information provided. </w:t>
      </w:r>
    </w:p>
    <w:tbl>
      <w:tblPr>
        <w:tblStyle w:val="TableGrid"/>
        <w:tblW w:w="0" w:type="auto"/>
        <w:tblLook w:val="04A0" w:firstRow="1" w:lastRow="0" w:firstColumn="1" w:lastColumn="0" w:noHBand="0" w:noVBand="1"/>
      </w:tblPr>
      <w:tblGrid>
        <w:gridCol w:w="9016"/>
      </w:tblGrid>
      <w:tr w:rsidR="004B0DF9" w14:paraId="731821AE" w14:textId="77777777" w:rsidTr="00613B64">
        <w:tc>
          <w:tcPr>
            <w:tcW w:w="9016" w:type="dxa"/>
          </w:tcPr>
          <w:p w14:paraId="22668DE9" w14:textId="77777777" w:rsidR="004B0DF9" w:rsidRDefault="004B0DF9" w:rsidP="00613B64">
            <w:pPr>
              <w:pStyle w:val="Standard"/>
              <w:spacing w:line="360" w:lineRule="auto"/>
              <w:jc w:val="both"/>
              <w:rPr>
                <w:rFonts w:ascii="Arial" w:hAnsi="Arial"/>
              </w:rPr>
            </w:pPr>
            <w:r w:rsidRPr="00765CA6">
              <w:rPr>
                <w:rFonts w:ascii="Segoe UI" w:hAnsi="Segoe UI" w:cs="Segoe UI"/>
                <w:b/>
                <w:bCs/>
                <w:u w:val="single"/>
                <w:shd w:val="clear" w:color="auto" w:fill="FFFFFF"/>
              </w:rPr>
              <w:t>The Proposal</w:t>
            </w:r>
            <w:r>
              <w:rPr>
                <w:rFonts w:ascii="Segoe UI" w:hAnsi="Segoe UI" w:cs="Segoe UI"/>
                <w:b/>
                <w:bCs/>
                <w:u w:val="single"/>
                <w:shd w:val="clear" w:color="auto" w:fill="FFFFFF"/>
              </w:rPr>
              <w:t>-</w:t>
            </w:r>
            <w:r w:rsidRPr="00D0190F">
              <w:rPr>
                <w:rFonts w:ascii="Arial" w:hAnsi="Arial"/>
              </w:rPr>
              <w:t>T</w:t>
            </w:r>
            <w:r>
              <w:rPr>
                <w:rFonts w:ascii="Arial" w:hAnsi="Arial"/>
              </w:rPr>
              <w:t xml:space="preserve">he proposal for this </w:t>
            </w:r>
            <w:r w:rsidRPr="00D0190F">
              <w:rPr>
                <w:rFonts w:ascii="Arial" w:hAnsi="Arial"/>
              </w:rPr>
              <w:t>training programme themed around the importance of sustainability</w:t>
            </w:r>
            <w:r>
              <w:rPr>
                <w:rFonts w:ascii="Arial" w:hAnsi="Arial"/>
              </w:rPr>
              <w:t>-is to emphasis/</w:t>
            </w:r>
            <w:r w:rsidRPr="00D0190F">
              <w:rPr>
                <w:rFonts w:ascii="Arial" w:hAnsi="Arial"/>
              </w:rPr>
              <w:t xml:space="preserve">critically analyse around this subject. </w:t>
            </w:r>
            <w:r>
              <w:rPr>
                <w:rFonts w:ascii="Arial" w:hAnsi="Arial"/>
              </w:rPr>
              <w:t>To cover the pink element of content within the Embok model. T</w:t>
            </w:r>
            <w:r w:rsidRPr="00D0190F">
              <w:rPr>
                <w:rFonts w:ascii="Arial" w:hAnsi="Arial"/>
              </w:rPr>
              <w:t>he sustainability</w:t>
            </w:r>
            <w:r>
              <w:rPr>
                <w:rFonts w:ascii="Arial" w:hAnsi="Arial"/>
              </w:rPr>
              <w:t xml:space="preserve"> event content has various </w:t>
            </w:r>
            <w:r w:rsidRPr="00D0190F">
              <w:rPr>
                <w:rFonts w:ascii="Arial" w:hAnsi="Arial"/>
              </w:rPr>
              <w:t xml:space="preserve"> subject</w:t>
            </w:r>
            <w:r>
              <w:rPr>
                <w:rFonts w:ascii="Arial" w:hAnsi="Arial"/>
              </w:rPr>
              <w:t>s-</w:t>
            </w:r>
            <w:r w:rsidRPr="00662F93">
              <w:rPr>
                <w:rFonts w:ascii="Arial" w:hAnsi="Arial"/>
                <w:b/>
                <w:bCs/>
              </w:rPr>
              <w:t xml:space="preserve">REFER TO </w:t>
            </w:r>
            <w:bookmarkStart w:id="4" w:name="_Hlk159967154"/>
            <w:r w:rsidRPr="00662F93">
              <w:rPr>
                <w:rFonts w:ascii="Arial" w:hAnsi="Arial"/>
                <w:b/>
                <w:bCs/>
              </w:rPr>
              <w:t>APPENDIX1A</w:t>
            </w:r>
            <w:bookmarkEnd w:id="4"/>
            <w:r>
              <w:rPr>
                <w:rFonts w:ascii="Arial" w:hAnsi="Arial"/>
                <w:b/>
                <w:bCs/>
              </w:rPr>
              <w:t>-</w:t>
            </w:r>
            <w:r w:rsidRPr="00662F93">
              <w:rPr>
                <w:rFonts w:ascii="Arial" w:hAnsi="Arial"/>
                <w:b/>
                <w:bCs/>
              </w:rPr>
              <w:t>ON TOPICS/CONTENT</w:t>
            </w:r>
            <w:r>
              <w:rPr>
                <w:rFonts w:ascii="Arial" w:hAnsi="Arial"/>
                <w:b/>
                <w:bCs/>
              </w:rPr>
              <w:t xml:space="preserve"> ON DIFFERENT SUSTAINABILITY MEASURES</w:t>
            </w:r>
            <w:r w:rsidRPr="00662F93">
              <w:rPr>
                <w:rFonts w:ascii="Arial" w:hAnsi="Arial"/>
                <w:b/>
                <w:bCs/>
              </w:rPr>
              <w:t>THAT WIL BE COVERED.</w:t>
            </w:r>
            <w:r>
              <w:rPr>
                <w:rFonts w:ascii="Arial" w:hAnsi="Arial"/>
              </w:rPr>
              <w:t xml:space="preserve"> </w:t>
            </w:r>
          </w:p>
          <w:p w14:paraId="535ED82B" w14:textId="77777777" w:rsidR="004B0DF9" w:rsidRPr="00FB6E7D" w:rsidRDefault="004B0DF9" w:rsidP="00613B64">
            <w:pPr>
              <w:pStyle w:val="Standard"/>
              <w:spacing w:line="360" w:lineRule="auto"/>
              <w:jc w:val="both"/>
              <w:rPr>
                <w:rFonts w:ascii="Segoe UI" w:hAnsi="Segoe UI" w:cs="Segoe UI"/>
                <w:b/>
                <w:bCs/>
                <w:u w:val="single"/>
                <w:shd w:val="clear" w:color="auto" w:fill="FFFFFF"/>
              </w:rPr>
            </w:pPr>
            <w:bookmarkStart w:id="5" w:name="_Hlk159967209"/>
          </w:p>
          <w:bookmarkEnd w:id="5"/>
          <w:p w14:paraId="7897D01F" w14:textId="77777777" w:rsidR="004B0DF9" w:rsidRPr="002F15A8" w:rsidRDefault="004B0DF9" w:rsidP="00613B64">
            <w:pPr>
              <w:spacing w:line="360" w:lineRule="auto"/>
              <w:jc w:val="both"/>
              <w:rPr>
                <w:rFonts w:ascii="Arial" w:hAnsi="Arial"/>
              </w:rPr>
            </w:pPr>
            <w:r w:rsidRPr="00662F93">
              <w:rPr>
                <w:rFonts w:ascii="Arial" w:hAnsi="Arial"/>
                <w:b/>
                <w:bCs/>
                <w:u w:val="single"/>
              </w:rPr>
              <w:t>Target audience</w:t>
            </w:r>
            <w:r>
              <w:rPr>
                <w:rFonts w:ascii="Arial" w:hAnsi="Arial"/>
              </w:rPr>
              <w:t>-</w:t>
            </w:r>
            <w:r w:rsidRPr="00D0190F">
              <w:rPr>
                <w:rFonts w:ascii="Arial" w:hAnsi="Arial"/>
              </w:rPr>
              <w:t>will</w:t>
            </w:r>
            <w:r>
              <w:rPr>
                <w:rFonts w:ascii="Arial" w:hAnsi="Arial"/>
              </w:rPr>
              <w:t xml:space="preserve"> be</w:t>
            </w:r>
            <w:r w:rsidRPr="00D0190F">
              <w:rPr>
                <w:rFonts w:ascii="Arial" w:hAnsi="Arial"/>
              </w:rPr>
              <w:t xml:space="preserve"> local</w:t>
            </w:r>
            <w:r>
              <w:rPr>
                <w:rFonts w:ascii="Arial" w:hAnsi="Arial"/>
              </w:rPr>
              <w:t>/</w:t>
            </w:r>
            <w:r w:rsidRPr="00D0190F">
              <w:rPr>
                <w:rFonts w:ascii="Arial" w:hAnsi="Arial"/>
              </w:rPr>
              <w:t>national business owners</w:t>
            </w:r>
            <w:r>
              <w:rPr>
                <w:rFonts w:ascii="Arial" w:hAnsi="Arial"/>
              </w:rPr>
              <w:t>/</w:t>
            </w:r>
            <w:r w:rsidRPr="00D0190F">
              <w:rPr>
                <w:rFonts w:ascii="Arial" w:hAnsi="Arial"/>
              </w:rPr>
              <w:t>hotel companies</w:t>
            </w:r>
            <w:r>
              <w:rPr>
                <w:rFonts w:ascii="Arial" w:hAnsi="Arial"/>
              </w:rPr>
              <w:t>/</w:t>
            </w:r>
            <w:r w:rsidRPr="00D0190F">
              <w:rPr>
                <w:rFonts w:ascii="Arial" w:hAnsi="Arial"/>
              </w:rPr>
              <w:t xml:space="preserve">tourist who are all looking have </w:t>
            </w:r>
            <w:r>
              <w:rPr>
                <w:rFonts w:ascii="Arial" w:hAnsi="Arial"/>
              </w:rPr>
              <w:t xml:space="preserve">to </w:t>
            </w:r>
            <w:r w:rsidRPr="00D0190F">
              <w:rPr>
                <w:rFonts w:ascii="Arial" w:hAnsi="Arial"/>
              </w:rPr>
              <w:t xml:space="preserve">a green </w:t>
            </w:r>
            <w:r>
              <w:rPr>
                <w:rFonts w:ascii="Arial" w:hAnsi="Arial"/>
              </w:rPr>
              <w:t>focused</w:t>
            </w:r>
            <w:r w:rsidRPr="00D0190F">
              <w:rPr>
                <w:rFonts w:ascii="Arial" w:hAnsi="Arial"/>
              </w:rPr>
              <w:t xml:space="preserve"> approach</w:t>
            </w:r>
            <w:r>
              <w:rPr>
                <w:rFonts w:ascii="Arial" w:hAnsi="Arial"/>
              </w:rPr>
              <w:t>-</w:t>
            </w:r>
            <w:r w:rsidRPr="00380C39">
              <w:rPr>
                <w:rFonts w:ascii="Arial" w:hAnsi="Arial"/>
                <w:lang w:val="en-US"/>
              </w:rPr>
              <w:t>trying to cynically promote sustainability by tapping into the social</w:t>
            </w:r>
            <w:r>
              <w:rPr>
                <w:rFonts w:ascii="Arial" w:hAnsi="Arial"/>
                <w:lang w:val="en-US"/>
              </w:rPr>
              <w:t>/</w:t>
            </w:r>
            <w:r w:rsidRPr="00380C39">
              <w:rPr>
                <w:rFonts w:ascii="Arial" w:hAnsi="Arial"/>
                <w:lang w:val="en-US"/>
              </w:rPr>
              <w:t>cultural aspects of the tourism market</w:t>
            </w:r>
            <w:r>
              <w:rPr>
                <w:rFonts w:ascii="Arial" w:hAnsi="Arial"/>
              </w:rPr>
              <w:t xml:space="preserve">-making better </w:t>
            </w:r>
            <w:r w:rsidRPr="00D0190F">
              <w:rPr>
                <w:rFonts w:ascii="Arial" w:hAnsi="Arial"/>
              </w:rPr>
              <w:t xml:space="preserve">choices and practices for the future. </w:t>
            </w:r>
          </w:p>
        </w:tc>
      </w:tr>
      <w:tr w:rsidR="004B0DF9" w14:paraId="117E0F1F" w14:textId="77777777" w:rsidTr="00613B64">
        <w:tc>
          <w:tcPr>
            <w:tcW w:w="9016" w:type="dxa"/>
          </w:tcPr>
          <w:p w14:paraId="7FD10A1E" w14:textId="3AB15208" w:rsidR="004B0DF9" w:rsidRPr="002F15A8" w:rsidRDefault="004B0DF9" w:rsidP="00613B64">
            <w:pPr>
              <w:spacing w:line="360" w:lineRule="auto"/>
              <w:jc w:val="both"/>
              <w:rPr>
                <w:rFonts w:ascii="Arial" w:hAnsi="Arial"/>
                <w:lang w:val="en-US"/>
              </w:rPr>
            </w:pPr>
            <w:r w:rsidRPr="00182174">
              <w:rPr>
                <w:rFonts w:ascii="Arial" w:hAnsi="Arial"/>
                <w:b/>
                <w:bCs/>
                <w:u w:val="single"/>
              </w:rPr>
              <w:lastRenderedPageBreak/>
              <w:t>Logistics-</w:t>
            </w:r>
            <w:r w:rsidRPr="00182174">
              <w:rPr>
                <w:rFonts w:ascii="Arial" w:hAnsi="Arial"/>
                <w:lang w:val="en-US"/>
              </w:rPr>
              <w:t xml:space="preserve">organising an event involves logistic considerations to ensure the event runs smoothly from start to finish as </w:t>
            </w:r>
            <w:r w:rsidRPr="00182174">
              <w:rPr>
                <w:rFonts w:ascii="Arial" w:hAnsi="Arial"/>
              </w:rPr>
              <w:t>shutdown of event is still so important-</w:t>
            </w:r>
            <w:r w:rsidRPr="00182174">
              <w:rPr>
                <w:rFonts w:ascii="Arial" w:hAnsi="Arial"/>
                <w:lang w:val="en-US"/>
              </w:rPr>
              <w:t>ensuring safety/protecting the environment/removing debris/managing waste disposal/recycling correctly &amp; a proper clean up ensures areas are safe/maintaining a positive image/complying with regulations</w:t>
            </w:r>
            <w:r>
              <w:rPr>
                <w:rFonts w:ascii="Arial" w:hAnsi="Arial"/>
                <w:lang w:val="en-US"/>
              </w:rPr>
              <w:t>/</w:t>
            </w:r>
            <w:r w:rsidRPr="00182174">
              <w:rPr>
                <w:rFonts w:ascii="Arial" w:hAnsi="Arial"/>
                <w:lang w:val="en-US"/>
              </w:rPr>
              <w:t>facilitating reflection/improvement</w:t>
            </w:r>
            <w:bookmarkStart w:id="6" w:name="_Hlk160129170"/>
            <w:r w:rsidRPr="00182174">
              <w:rPr>
                <w:rFonts w:ascii="Arial" w:hAnsi="Arial"/>
                <w:lang w:val="en-US"/>
              </w:rPr>
              <w:t xml:space="preserve">. </w:t>
            </w:r>
            <w:bookmarkEnd w:id="6"/>
            <w:r w:rsidR="00E64C92">
              <w:rPr>
                <w:rFonts w:ascii="Arial" w:hAnsi="Arial"/>
                <w:lang w:val="en-US"/>
              </w:rPr>
              <w:t xml:space="preserve">REFER TO APPENDIX 1B ON Logistic Considerations </w:t>
            </w:r>
          </w:p>
        </w:tc>
      </w:tr>
    </w:tbl>
    <w:p w14:paraId="2C16D33B" w14:textId="77777777" w:rsidR="004B0DF9" w:rsidRDefault="004B0DF9" w:rsidP="004B0DF9">
      <w:pPr>
        <w:pStyle w:val="Standard"/>
        <w:spacing w:line="360" w:lineRule="auto"/>
        <w:jc w:val="both"/>
        <w:rPr>
          <w:rFonts w:ascii="Segoe UI" w:hAnsi="Segoe UI" w:cs="Segoe UI"/>
          <w:shd w:val="clear" w:color="auto" w:fill="FFFFFF"/>
        </w:rPr>
      </w:pPr>
    </w:p>
    <w:p w14:paraId="02B25667" w14:textId="77777777" w:rsidR="004B0DF9" w:rsidRPr="00573955" w:rsidRDefault="004B0DF9" w:rsidP="004B0DF9">
      <w:pPr>
        <w:pStyle w:val="Standard"/>
        <w:spacing w:line="360" w:lineRule="auto"/>
        <w:jc w:val="both"/>
        <w:rPr>
          <w:rFonts w:ascii="Segoe UI" w:hAnsi="Segoe UI" w:cs="Segoe UI"/>
          <w:b/>
          <w:bCs/>
          <w:sz w:val="2"/>
          <w:szCs w:val="2"/>
          <w:u w:val="single"/>
          <w:shd w:val="clear" w:color="auto" w:fill="FFFFFF"/>
        </w:rPr>
      </w:pPr>
    </w:p>
    <w:bookmarkEnd w:id="2"/>
    <w:bookmarkEnd w:id="3"/>
    <w:p w14:paraId="0EA96A57" w14:textId="77777777" w:rsidR="004B0DF9" w:rsidRDefault="004B0DF9" w:rsidP="004B0DF9">
      <w:pPr>
        <w:spacing w:line="360" w:lineRule="auto"/>
        <w:jc w:val="both"/>
        <w:rPr>
          <w:rFonts w:ascii="Arial" w:hAnsi="Arial"/>
          <w:b/>
          <w:bCs/>
        </w:rPr>
      </w:pPr>
      <w:r>
        <w:rPr>
          <w:noProof/>
        </w:rPr>
        <w:drawing>
          <wp:inline distT="0" distB="0" distL="0" distR="0" wp14:anchorId="44805820" wp14:editId="0AC1AC74">
            <wp:extent cx="2660650" cy="2669878"/>
            <wp:effectExtent l="0" t="0" r="6350" b="0"/>
            <wp:docPr id="917855982" name="Picture 1" descr="The People Who Clear Up After You At Festiv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eople Who Clear Up After You At Festival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8270" cy="2697594"/>
                    </a:xfrm>
                    <a:prstGeom prst="rect">
                      <a:avLst/>
                    </a:prstGeom>
                    <a:noFill/>
                    <a:ln>
                      <a:noFill/>
                    </a:ln>
                  </pic:spPr>
                </pic:pic>
              </a:graphicData>
            </a:graphic>
          </wp:inline>
        </w:drawing>
      </w:r>
      <w:r>
        <w:rPr>
          <w:noProof/>
        </w:rPr>
        <w:drawing>
          <wp:inline distT="0" distB="0" distL="0" distR="0" wp14:anchorId="4301960A" wp14:editId="2EE5C471">
            <wp:extent cx="2876764" cy="2671835"/>
            <wp:effectExtent l="0" t="0" r="0" b="0"/>
            <wp:docPr id="1931978287"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3080" cy="2714851"/>
                    </a:xfrm>
                    <a:prstGeom prst="rect">
                      <a:avLst/>
                    </a:prstGeom>
                    <a:noFill/>
                    <a:ln>
                      <a:noFill/>
                    </a:ln>
                  </pic:spPr>
                </pic:pic>
              </a:graphicData>
            </a:graphic>
          </wp:inline>
        </w:drawing>
      </w:r>
    </w:p>
    <w:p w14:paraId="14613293" w14:textId="77777777" w:rsidR="004B0DF9" w:rsidRPr="00927542" w:rsidRDefault="004B0DF9" w:rsidP="004B0DF9">
      <w:pPr>
        <w:spacing w:line="360" w:lineRule="auto"/>
        <w:jc w:val="both"/>
        <w:rPr>
          <w:rFonts w:ascii="Arial" w:hAnsi="Arial"/>
          <w:b/>
          <w:bCs/>
        </w:rPr>
      </w:pPr>
    </w:p>
    <w:p w14:paraId="6FDDE6E6" w14:textId="419DF015" w:rsidR="004B0DF9" w:rsidRDefault="004B0DF9" w:rsidP="004B0DF9">
      <w:pPr>
        <w:spacing w:line="360" w:lineRule="auto"/>
        <w:jc w:val="both"/>
        <w:rPr>
          <w:rFonts w:ascii="Arial" w:hAnsi="Arial"/>
          <w:lang w:val="en-US"/>
        </w:rPr>
      </w:pPr>
      <w:r w:rsidRPr="00E71B3F">
        <w:rPr>
          <w:rFonts w:ascii="Arial" w:hAnsi="Arial"/>
          <w:b/>
          <w:bCs/>
          <w:u w:val="single"/>
        </w:rPr>
        <w:t>Location</w:t>
      </w:r>
      <w:r>
        <w:rPr>
          <w:rFonts w:ascii="Arial" w:hAnsi="Arial"/>
        </w:rPr>
        <w:t>-</w:t>
      </w:r>
      <w:r w:rsidRPr="002D1DA7">
        <w:rPr>
          <w:rFonts w:ascii="Arial" w:hAnsi="Arial"/>
        </w:rPr>
        <w:t xml:space="preserve">Focusing on the marketing mix of place </w:t>
      </w:r>
      <w:r w:rsidRPr="00E02E64">
        <w:rPr>
          <w:rFonts w:ascii="Arial" w:hAnsi="Arial"/>
        </w:rPr>
        <w:t>According to(</w:t>
      </w:r>
      <w:r w:rsidRPr="00E02E64">
        <w:rPr>
          <w:rFonts w:ascii="Arial" w:hAnsi="Arial"/>
          <w:lang w:val="en-US"/>
        </w:rPr>
        <w:t>Fox, D et al</w:t>
      </w:r>
      <w:r>
        <w:rPr>
          <w:rFonts w:ascii="Arial" w:hAnsi="Arial"/>
          <w:lang w:val="en-US"/>
        </w:rPr>
        <w:t>,2</w:t>
      </w:r>
      <w:r w:rsidRPr="00E02E64">
        <w:rPr>
          <w:rFonts w:ascii="Arial" w:hAnsi="Arial"/>
          <w:lang w:val="en-US"/>
        </w:rPr>
        <w:t>014 p11)</w:t>
      </w:r>
      <w:r>
        <w:rPr>
          <w:rFonts w:ascii="Arial" w:hAnsi="Arial"/>
          <w:lang w:val="en-US"/>
        </w:rPr>
        <w:t>.</w:t>
      </w:r>
      <w:r w:rsidRPr="00E02E64">
        <w:rPr>
          <w:rFonts w:ascii="Arial" w:hAnsi="Arial"/>
          <w:lang w:val="en-US"/>
        </w:rPr>
        <w:t>Gathering comprehensive data about the specific location of the event necessitates a significant amount of research as mentioned within the presentation. This process involves delving into various aspects such as geographical features</w:t>
      </w:r>
      <w:r>
        <w:rPr>
          <w:rFonts w:ascii="Arial" w:hAnsi="Arial"/>
          <w:lang w:val="en-US"/>
        </w:rPr>
        <w:t>/</w:t>
      </w:r>
      <w:r w:rsidRPr="00E02E64">
        <w:rPr>
          <w:rFonts w:ascii="Arial" w:hAnsi="Arial"/>
          <w:lang w:val="en-US"/>
        </w:rPr>
        <w:t>historical significance</w:t>
      </w:r>
      <w:r>
        <w:rPr>
          <w:rFonts w:ascii="Arial" w:hAnsi="Arial"/>
          <w:lang w:val="en-US"/>
        </w:rPr>
        <w:t>/</w:t>
      </w:r>
      <w:r w:rsidRPr="00E02E64">
        <w:rPr>
          <w:rFonts w:ascii="Arial" w:hAnsi="Arial"/>
          <w:lang w:val="en-US"/>
        </w:rPr>
        <w:t>local infrastructure</w:t>
      </w:r>
      <w:r>
        <w:rPr>
          <w:rFonts w:ascii="Arial" w:hAnsi="Arial"/>
          <w:lang w:val="en-US"/>
        </w:rPr>
        <w:t>-</w:t>
      </w:r>
      <w:r w:rsidRPr="00E02E64">
        <w:rPr>
          <w:rFonts w:ascii="Arial" w:hAnsi="Arial"/>
          <w:lang w:val="en-US"/>
        </w:rPr>
        <w:t>and any other relevant information</w:t>
      </w:r>
      <w:r w:rsidR="00D67CB6">
        <w:rPr>
          <w:rFonts w:ascii="Arial" w:hAnsi="Arial"/>
          <w:lang w:val="en-US"/>
        </w:rPr>
        <w:t>-</w:t>
      </w:r>
      <w:r w:rsidRPr="00E02E64">
        <w:rPr>
          <w:rFonts w:ascii="Arial" w:hAnsi="Arial"/>
          <w:lang w:val="en-US"/>
        </w:rPr>
        <w:t xml:space="preserve">this also aligns with what is required from the pink segment of the Embok Model. </w:t>
      </w:r>
    </w:p>
    <w:p w14:paraId="2EEFF9EB" w14:textId="77777777" w:rsidR="004B0DF9" w:rsidRPr="00E02E64" w:rsidRDefault="004B0DF9" w:rsidP="004B0DF9">
      <w:pPr>
        <w:spacing w:line="360" w:lineRule="auto"/>
        <w:jc w:val="both"/>
        <w:rPr>
          <w:rFonts w:ascii="Arial" w:hAnsi="Arial"/>
          <w:b/>
          <w:bCs/>
          <w:sz w:val="4"/>
          <w:szCs w:val="4"/>
          <w:u w:val="single"/>
        </w:rPr>
      </w:pPr>
    </w:p>
    <w:p w14:paraId="475389A8" w14:textId="14E63719" w:rsidR="004B0DF9" w:rsidRDefault="004B0DF9" w:rsidP="004B0DF9">
      <w:pPr>
        <w:pStyle w:val="Standard"/>
        <w:spacing w:line="360" w:lineRule="auto"/>
        <w:jc w:val="both"/>
        <w:rPr>
          <w:rFonts w:ascii="Arial" w:hAnsi="Arial"/>
          <w:lang w:val="en-US"/>
        </w:rPr>
      </w:pPr>
      <w:r>
        <w:rPr>
          <w:rFonts w:ascii="Arial" w:hAnsi="Arial"/>
        </w:rPr>
        <w:t>-</w:t>
      </w:r>
      <w:r w:rsidRPr="00E02E64">
        <w:rPr>
          <w:rFonts w:ascii="Arial" w:hAnsi="Arial"/>
        </w:rPr>
        <w:t xml:space="preserve">When it comes to the </w:t>
      </w:r>
      <w:r w:rsidRPr="00E02E64">
        <w:rPr>
          <w:rFonts w:ascii="Arial" w:hAnsi="Arial"/>
          <w:lang w:val="en-US"/>
        </w:rPr>
        <w:t>planning</w:t>
      </w:r>
      <w:r>
        <w:rPr>
          <w:rFonts w:ascii="Arial" w:hAnsi="Arial"/>
          <w:lang w:val="en-US"/>
        </w:rPr>
        <w:t>/</w:t>
      </w:r>
      <w:r w:rsidRPr="00E02E64">
        <w:rPr>
          <w:rFonts w:ascii="Arial" w:hAnsi="Arial"/>
          <w:lang w:val="en-US"/>
        </w:rPr>
        <w:t>execution of the event  each and every single scenario will need to be taken into consideration e.g. where will it be held?</w:t>
      </w:r>
      <w:r>
        <w:rPr>
          <w:rFonts w:ascii="Arial" w:hAnsi="Arial"/>
          <w:lang w:val="en-US"/>
        </w:rPr>
        <w:t>i</w:t>
      </w:r>
      <w:r w:rsidRPr="00E02E64">
        <w:rPr>
          <w:rFonts w:ascii="Arial" w:hAnsi="Arial"/>
          <w:lang w:val="en-US"/>
        </w:rPr>
        <w:t>dentify factors such as-The financial cost involved in hiring?Is it suited for the target audience</w:t>
      </w:r>
      <w:r w:rsidR="00D67CB6">
        <w:rPr>
          <w:rFonts w:ascii="Arial" w:hAnsi="Arial"/>
          <w:lang w:val="en-US"/>
        </w:rPr>
        <w:t>/</w:t>
      </w:r>
      <w:r w:rsidRPr="00E02E64">
        <w:rPr>
          <w:rFonts w:ascii="Arial" w:hAnsi="Arial"/>
          <w:lang w:val="en-US"/>
        </w:rPr>
        <w:t xml:space="preserve">the purpose </w:t>
      </w:r>
      <w:r w:rsidRPr="00E02E64">
        <w:rPr>
          <w:rFonts w:ascii="Arial" w:hAnsi="Arial"/>
          <w:lang w:val="en-US"/>
        </w:rPr>
        <w:lastRenderedPageBreak/>
        <w:t>of the event?Is there enough space?availability of accommodation for long distance attendees?Suitable parking etc. All the research involved was carried before the presentation was conducted it gave us a valuable insight on how to evaluate each  aspect</w:t>
      </w:r>
      <w:r>
        <w:rPr>
          <w:rFonts w:ascii="Arial" w:hAnsi="Arial"/>
          <w:lang w:val="en-US"/>
        </w:rPr>
        <w:t>-</w:t>
      </w:r>
      <w:r w:rsidRPr="00E02E64">
        <w:rPr>
          <w:rFonts w:ascii="Arial" w:hAnsi="Arial"/>
          <w:lang w:val="en-US"/>
        </w:rPr>
        <w:t xml:space="preserve">looking into the aims/gain  to ensure that the correct decisions are implemented. </w:t>
      </w:r>
      <w:r>
        <w:rPr>
          <w:rFonts w:ascii="Arial" w:hAnsi="Arial"/>
          <w:lang w:val="en-US"/>
        </w:rPr>
        <w:t xml:space="preserve">For instance-choosing the correct location that is suited to </w:t>
      </w:r>
      <w:r w:rsidRPr="000F51FB">
        <w:rPr>
          <w:rFonts w:ascii="Arial" w:hAnsi="Arial"/>
          <w:lang w:val="en-US"/>
        </w:rPr>
        <w:t xml:space="preserve">accommodate </w:t>
      </w:r>
      <w:r w:rsidRPr="00E02E64">
        <w:rPr>
          <w:rFonts w:ascii="Arial" w:hAnsi="Arial"/>
          <w:lang w:val="en-US"/>
        </w:rPr>
        <w:t>the events requirement</w:t>
      </w:r>
      <w:r>
        <w:rPr>
          <w:rFonts w:ascii="Arial" w:hAnsi="Arial"/>
          <w:lang w:val="en-US"/>
        </w:rPr>
        <w:t>/</w:t>
      </w:r>
      <w:r w:rsidRPr="00E02E64">
        <w:rPr>
          <w:rFonts w:ascii="Arial" w:hAnsi="Arial"/>
          <w:lang w:val="en-US"/>
        </w:rPr>
        <w:t>contribute to its overall success</w:t>
      </w:r>
      <w:r>
        <w:rPr>
          <w:rFonts w:ascii="Arial" w:hAnsi="Arial"/>
          <w:lang w:val="en-US"/>
        </w:rPr>
        <w:t>(The venue-booker,2024).</w:t>
      </w:r>
      <w:r w:rsidRPr="001721D2">
        <w:rPr>
          <w:rFonts w:ascii="Arial" w:hAnsi="Arial"/>
          <w:lang w:val="en-US"/>
        </w:rPr>
        <w:t>As explained in the presentation If the event proceeds</w:t>
      </w:r>
      <w:r>
        <w:rPr>
          <w:rFonts w:ascii="Arial" w:hAnsi="Arial"/>
          <w:lang w:val="en-US"/>
        </w:rPr>
        <w:t>-</w:t>
      </w:r>
      <w:r w:rsidRPr="001721D2">
        <w:rPr>
          <w:rFonts w:ascii="Arial" w:hAnsi="Arial"/>
          <w:lang w:val="en-US"/>
        </w:rPr>
        <w:t>the selected location will be the BMA House London(BMA</w:t>
      </w:r>
      <w:r>
        <w:rPr>
          <w:rFonts w:ascii="Arial" w:hAnsi="Arial"/>
          <w:lang w:val="en-US"/>
        </w:rPr>
        <w:t>-</w:t>
      </w:r>
      <w:r w:rsidRPr="001721D2">
        <w:rPr>
          <w:rFonts w:ascii="Arial" w:hAnsi="Arial"/>
          <w:lang w:val="en-US"/>
        </w:rPr>
        <w:t>house.org,2023)</w:t>
      </w:r>
      <w:r>
        <w:rPr>
          <w:rFonts w:ascii="Arial" w:hAnsi="Arial"/>
          <w:lang w:val="en-US"/>
        </w:rPr>
        <w:t>.A</w:t>
      </w:r>
      <w:r w:rsidRPr="001721D2">
        <w:rPr>
          <w:rFonts w:ascii="Arial" w:hAnsi="Arial"/>
          <w:lang w:val="en-US"/>
        </w:rPr>
        <w:t>s it covers all the criteria needed to achieve what is needed from the event. It also connects with the theme of the event around sustainability. We will explore further into why BMA house has demonstrated its commitment to this</w:t>
      </w:r>
      <w:r>
        <w:rPr>
          <w:rFonts w:ascii="Arial" w:hAnsi="Arial"/>
          <w:lang w:val="en-US"/>
        </w:rPr>
        <w:t xml:space="preserve"> by:</w:t>
      </w:r>
    </w:p>
    <w:tbl>
      <w:tblPr>
        <w:tblStyle w:val="TableGrid"/>
        <w:tblW w:w="0" w:type="auto"/>
        <w:tblLook w:val="04A0" w:firstRow="1" w:lastRow="0" w:firstColumn="1" w:lastColumn="0" w:noHBand="0" w:noVBand="1"/>
      </w:tblPr>
      <w:tblGrid>
        <w:gridCol w:w="9016"/>
      </w:tblGrid>
      <w:tr w:rsidR="004B0DF9" w14:paraId="016FD23F" w14:textId="77777777" w:rsidTr="00613B64">
        <w:tc>
          <w:tcPr>
            <w:tcW w:w="9016" w:type="dxa"/>
          </w:tcPr>
          <w:p w14:paraId="6AD4D156" w14:textId="77777777" w:rsidR="004B0DF9" w:rsidRDefault="004B0DF9" w:rsidP="00613B64">
            <w:pPr>
              <w:pStyle w:val="Standard"/>
              <w:spacing w:line="360" w:lineRule="auto"/>
              <w:jc w:val="both"/>
              <w:rPr>
                <w:rFonts w:ascii="Arial" w:hAnsi="Arial"/>
                <w:lang w:val="en-US"/>
              </w:rPr>
            </w:pPr>
            <w:r>
              <w:rPr>
                <w:rFonts w:ascii="Arial" w:hAnsi="Arial"/>
                <w:lang w:val="en-US"/>
              </w:rPr>
              <w:t>-</w:t>
            </w:r>
            <w:r w:rsidRPr="00A10460">
              <w:rPr>
                <w:rFonts w:ascii="Arial" w:hAnsi="Arial"/>
                <w:lang w:val="en-US"/>
              </w:rPr>
              <w:t>a</w:t>
            </w:r>
            <w:r>
              <w:rPr>
                <w:rFonts w:ascii="Arial" w:hAnsi="Arial"/>
                <w:lang w:val="en-US"/>
              </w:rPr>
              <w:t xml:space="preserve"> zero to </w:t>
            </w:r>
            <w:r w:rsidRPr="00A10460">
              <w:rPr>
                <w:rFonts w:ascii="Arial" w:hAnsi="Arial"/>
                <w:lang w:val="en-US"/>
              </w:rPr>
              <w:t>landfill status in2016.</w:t>
            </w:r>
          </w:p>
        </w:tc>
      </w:tr>
      <w:tr w:rsidR="004B0DF9" w14:paraId="1B99580D" w14:textId="77777777" w:rsidTr="00613B64">
        <w:tc>
          <w:tcPr>
            <w:tcW w:w="9016" w:type="dxa"/>
          </w:tcPr>
          <w:p w14:paraId="39E1740F" w14:textId="1B46C9C2" w:rsidR="004B0DF9" w:rsidRDefault="004B0DF9" w:rsidP="00613B64">
            <w:pPr>
              <w:pStyle w:val="Standard"/>
              <w:spacing w:line="360" w:lineRule="auto"/>
              <w:jc w:val="both"/>
              <w:rPr>
                <w:rFonts w:ascii="Arial" w:hAnsi="Arial"/>
                <w:lang w:val="en-US"/>
              </w:rPr>
            </w:pPr>
            <w:r>
              <w:rPr>
                <w:rFonts w:ascii="Arial" w:hAnsi="Arial"/>
                <w:lang w:val="en-US"/>
              </w:rPr>
              <w:t>-</w:t>
            </w:r>
            <w:r w:rsidRPr="008911AA">
              <w:rPr>
                <w:rFonts w:ascii="Arial" w:hAnsi="Arial"/>
                <w:lang w:val="en-US"/>
              </w:rPr>
              <w:t>Demonstration of a range of environmentally friendly initiatives which include</w:t>
            </w:r>
            <w:r>
              <w:rPr>
                <w:rFonts w:ascii="Arial" w:hAnsi="Arial"/>
                <w:lang w:val="en-US"/>
              </w:rPr>
              <w:t>-</w:t>
            </w:r>
            <w:r w:rsidRPr="008911AA">
              <w:rPr>
                <w:rFonts w:ascii="Arial" w:hAnsi="Arial"/>
                <w:lang w:val="en-US"/>
              </w:rPr>
              <w:t>69%reduction in its carbon footprint saving</w:t>
            </w:r>
            <w:r>
              <w:rPr>
                <w:rFonts w:ascii="Arial" w:hAnsi="Arial"/>
                <w:lang w:val="en-US"/>
              </w:rPr>
              <w:t>-</w:t>
            </w:r>
            <w:r w:rsidRPr="008911AA">
              <w:rPr>
                <w:rFonts w:ascii="Arial" w:hAnsi="Arial"/>
                <w:lang w:val="en-US"/>
              </w:rPr>
              <w:t>5.4million litr</w:t>
            </w:r>
            <w:r>
              <w:rPr>
                <w:rFonts w:ascii="Arial" w:hAnsi="Arial"/>
                <w:lang w:val="en-US"/>
              </w:rPr>
              <w:t>e</w:t>
            </w:r>
            <w:r w:rsidRPr="008911AA">
              <w:rPr>
                <w:rFonts w:ascii="Arial" w:hAnsi="Arial"/>
                <w:lang w:val="en-US"/>
              </w:rPr>
              <w:t>s of water annually</w:t>
            </w:r>
            <w:r w:rsidR="00D67CB6">
              <w:rPr>
                <w:rFonts w:ascii="Arial" w:hAnsi="Arial"/>
                <w:lang w:val="en-US"/>
              </w:rPr>
              <w:t>/</w:t>
            </w:r>
            <w:r w:rsidRPr="008911AA">
              <w:rPr>
                <w:rFonts w:ascii="Arial" w:hAnsi="Arial"/>
                <w:lang w:val="en-US"/>
              </w:rPr>
              <w:t>recycling over46,700 KG of waste since 2019</w:t>
            </w:r>
            <w:r w:rsidR="00D67CB6">
              <w:rPr>
                <w:rFonts w:ascii="Arial" w:hAnsi="Arial"/>
                <w:lang w:val="en-US"/>
              </w:rPr>
              <w:t>-</w:t>
            </w:r>
            <w:r>
              <w:rPr>
                <w:rFonts w:ascii="Arial" w:hAnsi="Arial"/>
                <w:lang w:val="en-US"/>
              </w:rPr>
              <w:t xml:space="preserve">this meets the criteria of the environmental aspect of the Embok model. </w:t>
            </w:r>
            <w:r>
              <w:rPr>
                <w:rFonts w:ascii="Arial" w:hAnsi="Arial"/>
                <w:b/>
                <w:bCs/>
                <w:lang w:val="en-US"/>
              </w:rPr>
              <w:t xml:space="preserve">REFER TO APPENDIX:2 ON more INFO-on why  BMA House has been chosen as the main event location. </w:t>
            </w:r>
          </w:p>
          <w:p w14:paraId="192E2DA2" w14:textId="77777777" w:rsidR="004B0DF9" w:rsidRDefault="004B0DF9" w:rsidP="00613B64">
            <w:pPr>
              <w:pStyle w:val="Standard"/>
              <w:spacing w:line="360" w:lineRule="auto"/>
              <w:jc w:val="both"/>
              <w:rPr>
                <w:rFonts w:ascii="Arial" w:hAnsi="Arial"/>
                <w:lang w:val="en-US"/>
              </w:rPr>
            </w:pPr>
          </w:p>
        </w:tc>
      </w:tr>
    </w:tbl>
    <w:p w14:paraId="64D3A70A" w14:textId="77777777" w:rsidR="004B0DF9" w:rsidRDefault="004B0DF9" w:rsidP="004B0DF9">
      <w:pPr>
        <w:pStyle w:val="Standard"/>
        <w:spacing w:line="360" w:lineRule="auto"/>
        <w:jc w:val="both"/>
        <w:rPr>
          <w:rFonts w:ascii="Arial" w:hAnsi="Arial"/>
          <w:lang w:val="en-US"/>
        </w:rPr>
      </w:pPr>
      <w:r w:rsidRPr="00F27A5D">
        <w:rPr>
          <w:rFonts w:ascii="Arial" w:hAnsi="Arial"/>
          <w:lang w:val="en-US"/>
        </w:rPr>
        <w:t xml:space="preserve"> </w:t>
      </w:r>
    </w:p>
    <w:p w14:paraId="26BC0CF1" w14:textId="77777777" w:rsidR="004B0DF9" w:rsidRPr="00692AAF" w:rsidRDefault="004B0DF9" w:rsidP="004B0DF9">
      <w:pPr>
        <w:pStyle w:val="Standard"/>
        <w:spacing w:line="360" w:lineRule="auto"/>
        <w:jc w:val="center"/>
        <w:rPr>
          <w:rFonts w:ascii="Arial" w:hAnsi="Arial"/>
          <w:lang w:val="en-US"/>
        </w:rPr>
      </w:pPr>
      <w:r w:rsidRPr="00692AAF">
        <w:rPr>
          <w:rFonts w:ascii="Arial" w:hAnsi="Arial"/>
          <w:noProof/>
          <w:lang w:val="en-US"/>
        </w:rPr>
        <w:drawing>
          <wp:inline distT="0" distB="0" distL="0" distR="0" wp14:anchorId="3FADEF7A" wp14:editId="0EC8FFA7">
            <wp:extent cx="4746661" cy="3779985"/>
            <wp:effectExtent l="0" t="0" r="0" b="0"/>
            <wp:docPr id="49388854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888546" name="Picture 1" descr="A close-up of a document&#10;&#10;Description automatically generated"/>
                    <pic:cNvPicPr/>
                  </pic:nvPicPr>
                  <pic:blipFill>
                    <a:blip r:embed="rId13"/>
                    <a:stretch>
                      <a:fillRect/>
                    </a:stretch>
                  </pic:blipFill>
                  <pic:spPr>
                    <a:xfrm>
                      <a:off x="0" y="0"/>
                      <a:ext cx="4749253" cy="3782049"/>
                    </a:xfrm>
                    <a:prstGeom prst="rect">
                      <a:avLst/>
                    </a:prstGeom>
                  </pic:spPr>
                </pic:pic>
              </a:graphicData>
            </a:graphic>
          </wp:inline>
        </w:drawing>
      </w:r>
    </w:p>
    <w:p w14:paraId="17493905" w14:textId="77777777" w:rsidR="004B0DF9" w:rsidRPr="00AC56F1" w:rsidRDefault="004B0DF9" w:rsidP="004B0DF9">
      <w:pPr>
        <w:pStyle w:val="Standard"/>
        <w:spacing w:line="360" w:lineRule="auto"/>
        <w:ind w:left="720"/>
        <w:rPr>
          <w:rFonts w:ascii="Arial" w:hAnsi="Arial"/>
        </w:rPr>
      </w:pPr>
      <w:r>
        <w:rPr>
          <w:noProof/>
        </w:rPr>
        <w:lastRenderedPageBreak/>
        <w:drawing>
          <wp:inline distT="0" distB="0" distL="0" distR="0" wp14:anchorId="50046576" wp14:editId="53B537C2">
            <wp:extent cx="4986520" cy="1884809"/>
            <wp:effectExtent l="0" t="0" r="5080" b="1270"/>
            <wp:docPr id="1155640661" name="Picture 2" descr="Conferences &amp; Meetings in the Snow room - B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ferences &amp; Meetings in the Snow room - B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8152" cy="1934563"/>
                    </a:xfrm>
                    <a:prstGeom prst="rect">
                      <a:avLst/>
                    </a:prstGeom>
                    <a:noFill/>
                    <a:ln>
                      <a:noFill/>
                    </a:ln>
                  </pic:spPr>
                </pic:pic>
              </a:graphicData>
            </a:graphic>
          </wp:inline>
        </w:drawing>
      </w:r>
    </w:p>
    <w:p w14:paraId="6F1D2285" w14:textId="77777777" w:rsidR="004B0DF9" w:rsidRDefault="004B0DF9" w:rsidP="004B0DF9">
      <w:pPr>
        <w:pStyle w:val="Standard"/>
        <w:spacing w:line="360" w:lineRule="auto"/>
        <w:ind w:left="720"/>
        <w:jc w:val="both"/>
        <w:rPr>
          <w:rFonts w:ascii="Arial" w:hAnsi="Arial"/>
          <w:lang w:val="en-US"/>
        </w:rPr>
      </w:pPr>
    </w:p>
    <w:p w14:paraId="4BC240E0" w14:textId="77777777" w:rsidR="004B0DF9" w:rsidRDefault="004B0DF9" w:rsidP="004B0DF9">
      <w:pPr>
        <w:pStyle w:val="Standard"/>
        <w:spacing w:line="360" w:lineRule="auto"/>
        <w:ind w:left="720"/>
        <w:jc w:val="center"/>
        <w:rPr>
          <w:rFonts w:ascii="Arial" w:hAnsi="Arial"/>
          <w:lang w:val="en-US"/>
        </w:rPr>
      </w:pPr>
      <w:r>
        <w:rPr>
          <w:noProof/>
        </w:rPr>
        <w:drawing>
          <wp:inline distT="0" distB="0" distL="0" distR="0" wp14:anchorId="6A28E9C9" wp14:editId="3E9DBBD5">
            <wp:extent cx="5165171" cy="2863097"/>
            <wp:effectExtent l="0" t="0" r="0" b="0"/>
            <wp:docPr id="913023422" name="Picture 1" descr="Conferences &amp; Meetings in the Paget room - B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erences &amp; Meetings in the Paget room - BM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7865" cy="2875676"/>
                    </a:xfrm>
                    <a:prstGeom prst="rect">
                      <a:avLst/>
                    </a:prstGeom>
                    <a:noFill/>
                    <a:ln>
                      <a:noFill/>
                    </a:ln>
                  </pic:spPr>
                </pic:pic>
              </a:graphicData>
            </a:graphic>
          </wp:inline>
        </w:drawing>
      </w:r>
      <w:r>
        <w:rPr>
          <w:rFonts w:ascii="Arial" w:hAnsi="Arial"/>
          <w:lang w:val="en-US"/>
        </w:rPr>
        <w:br w:type="textWrapping" w:clear="all"/>
        <w:t>(BMA House.Org,2024)</w:t>
      </w:r>
    </w:p>
    <w:p w14:paraId="763FB540" w14:textId="504447EF" w:rsidR="004B0DF9" w:rsidRDefault="004B0DF9" w:rsidP="00D67CB6">
      <w:pPr>
        <w:pStyle w:val="Standard"/>
        <w:spacing w:line="360" w:lineRule="auto"/>
        <w:rPr>
          <w:rFonts w:ascii="Arial" w:hAnsi="Arial"/>
        </w:rPr>
      </w:pPr>
      <w:r w:rsidRPr="00341F65">
        <w:rPr>
          <w:rFonts w:ascii="Arial" w:hAnsi="Arial"/>
          <w:b/>
          <w:bCs/>
          <w:u w:val="single"/>
          <w:lang w:val="en-US"/>
        </w:rPr>
        <w:t>Sustainability Vision/Mission</w:t>
      </w:r>
      <w:r>
        <w:rPr>
          <w:rFonts w:ascii="Arial" w:hAnsi="Arial"/>
          <w:b/>
          <w:bCs/>
          <w:u w:val="single"/>
          <w:lang w:val="en-US"/>
        </w:rPr>
        <w:t>-</w:t>
      </w:r>
      <w:r>
        <w:rPr>
          <w:rFonts w:ascii="Arial" w:hAnsi="Arial"/>
          <w:lang w:val="en-US"/>
        </w:rPr>
        <w:t xml:space="preserve">Looking into the Vision/Mission of Sustainability as mentioned within the presentation the </w:t>
      </w:r>
      <w:r w:rsidRPr="00341F65">
        <w:rPr>
          <w:rFonts w:ascii="Arial" w:hAnsi="Arial"/>
        </w:rPr>
        <w:t>a</w:t>
      </w:r>
      <w:r>
        <w:rPr>
          <w:rFonts w:ascii="Arial" w:hAnsi="Arial"/>
        </w:rPr>
        <w:t xml:space="preserve">im of the </w:t>
      </w:r>
      <w:r w:rsidRPr="00341F65">
        <w:rPr>
          <w:rFonts w:ascii="Arial" w:hAnsi="Arial"/>
        </w:rPr>
        <w:t xml:space="preserve"> project </w:t>
      </w:r>
      <w:r>
        <w:rPr>
          <w:rFonts w:ascii="Arial" w:hAnsi="Arial"/>
        </w:rPr>
        <w:t xml:space="preserve">is </w:t>
      </w:r>
      <w:r w:rsidRPr="00341F65">
        <w:rPr>
          <w:rFonts w:ascii="Arial" w:hAnsi="Arial"/>
        </w:rPr>
        <w:t>to reinforce sustainability</w:t>
      </w:r>
      <w:r w:rsidR="00D67CB6">
        <w:rPr>
          <w:rFonts w:ascii="Arial" w:hAnsi="Arial"/>
        </w:rPr>
        <w:t>.</w:t>
      </w:r>
      <w:r w:rsidRPr="002D1DA7">
        <w:rPr>
          <w:rFonts w:ascii="Arial" w:hAnsi="Arial"/>
          <w:noProof/>
        </w:rPr>
        <w:drawing>
          <wp:inline distT="0" distB="0" distL="0" distR="0" wp14:anchorId="443B9EDD" wp14:editId="3E4A5EE0">
            <wp:extent cx="3940730" cy="2702103"/>
            <wp:effectExtent l="0" t="0" r="3175" b="3175"/>
            <wp:docPr id="126677131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13378" name="Picture 1" descr="A screenshot of a website&#10;&#10;Description automatically generated"/>
                    <pic:cNvPicPr/>
                  </pic:nvPicPr>
                  <pic:blipFill>
                    <a:blip r:embed="rId16"/>
                    <a:stretch>
                      <a:fillRect/>
                    </a:stretch>
                  </pic:blipFill>
                  <pic:spPr>
                    <a:xfrm>
                      <a:off x="0" y="0"/>
                      <a:ext cx="3953194" cy="2710649"/>
                    </a:xfrm>
                    <a:prstGeom prst="rect">
                      <a:avLst/>
                    </a:prstGeom>
                  </pic:spPr>
                </pic:pic>
              </a:graphicData>
            </a:graphic>
          </wp:inline>
        </w:drawing>
      </w:r>
    </w:p>
    <w:p w14:paraId="05195D54" w14:textId="77777777" w:rsidR="004B0DF9" w:rsidRPr="002D1DA7" w:rsidRDefault="004B0DF9" w:rsidP="004B0DF9">
      <w:pPr>
        <w:pStyle w:val="Standard"/>
        <w:spacing w:line="600" w:lineRule="auto"/>
        <w:jc w:val="both"/>
        <w:rPr>
          <w:rFonts w:ascii="Arial" w:hAnsi="Arial"/>
          <w:b/>
          <w:bCs/>
          <w:u w:val="single"/>
          <w:lang w:val="en-US"/>
        </w:rPr>
      </w:pPr>
      <w:r>
        <w:rPr>
          <w:rFonts w:ascii="Arial" w:hAnsi="Arial"/>
        </w:rPr>
        <w:lastRenderedPageBreak/>
        <w:t xml:space="preserve">Raising </w:t>
      </w:r>
      <w:r w:rsidRPr="00341F65">
        <w:rPr>
          <w:rFonts w:ascii="Arial" w:hAnsi="Arial"/>
        </w:rPr>
        <w:t>awareness on environmental sustainability and promot</w:t>
      </w:r>
      <w:r>
        <w:rPr>
          <w:rFonts w:ascii="Arial" w:hAnsi="Arial"/>
        </w:rPr>
        <w:t>ing</w:t>
      </w:r>
      <w:r w:rsidRPr="00341F65">
        <w:rPr>
          <w:rFonts w:ascii="Arial" w:hAnsi="Arial"/>
        </w:rPr>
        <w:t xml:space="preserve"> sustainable practices among businesses</w:t>
      </w:r>
      <w:r>
        <w:rPr>
          <w:rFonts w:ascii="Arial" w:hAnsi="Arial"/>
        </w:rPr>
        <w:t>/</w:t>
      </w:r>
      <w:r w:rsidRPr="00341F65">
        <w:rPr>
          <w:rFonts w:ascii="Arial" w:hAnsi="Arial"/>
        </w:rPr>
        <w:t>the general public.</w:t>
      </w:r>
      <w:r>
        <w:rPr>
          <w:rFonts w:ascii="Arial" w:hAnsi="Arial"/>
        </w:rPr>
        <w:t xml:space="preserve"> Referring back to </w:t>
      </w:r>
      <w:r w:rsidRPr="00973BF7">
        <w:rPr>
          <w:rFonts w:ascii="Arial" w:hAnsi="Arial"/>
        </w:rPr>
        <w:t>best practise of theory</w:t>
      </w:r>
      <w:r>
        <w:rPr>
          <w:rFonts w:ascii="Arial" w:hAnsi="Arial"/>
        </w:rPr>
        <w:t xml:space="preserve">-this helps meet the first step of the </w:t>
      </w:r>
      <w:r w:rsidRPr="00973BF7">
        <w:rPr>
          <w:rFonts w:ascii="Arial" w:hAnsi="Arial"/>
        </w:rPr>
        <w:t>event management strategic planning process</w:t>
      </w:r>
      <w:r>
        <w:rPr>
          <w:rFonts w:ascii="Arial" w:hAnsi="Arial"/>
        </w:rPr>
        <w:t>.</w:t>
      </w:r>
    </w:p>
    <w:p w14:paraId="391E0368" w14:textId="77777777" w:rsidR="004B0DF9" w:rsidRDefault="004B0DF9" w:rsidP="004B0DF9">
      <w:pPr>
        <w:pStyle w:val="Standard"/>
        <w:spacing w:line="360" w:lineRule="auto"/>
        <w:jc w:val="both"/>
        <w:rPr>
          <w:rFonts w:ascii="Arial" w:hAnsi="Arial"/>
        </w:rPr>
      </w:pPr>
    </w:p>
    <w:p w14:paraId="4F7586D8" w14:textId="77777777" w:rsidR="004B0DF9" w:rsidRPr="00341F65" w:rsidRDefault="004B0DF9" w:rsidP="004B0DF9">
      <w:pPr>
        <w:pStyle w:val="Standard"/>
        <w:spacing w:line="360" w:lineRule="auto"/>
        <w:jc w:val="both"/>
        <w:rPr>
          <w:rFonts w:ascii="Arial" w:hAnsi="Arial"/>
          <w:lang w:val="en-US"/>
        </w:rPr>
      </w:pPr>
      <w:r w:rsidRPr="001774E3">
        <w:rPr>
          <w:rFonts w:ascii="Arial" w:hAnsi="Arial"/>
          <w:noProof/>
        </w:rPr>
        <w:drawing>
          <wp:inline distT="0" distB="0" distL="0" distR="0" wp14:anchorId="46268201" wp14:editId="4E5636E8">
            <wp:extent cx="5082575" cy="2205926"/>
            <wp:effectExtent l="0" t="0" r="3810" b="4445"/>
            <wp:docPr id="1028" name="Picture 4" descr="Everything You Need to Know About Marketing Objectives">
              <a:extLst xmlns:a="http://schemas.openxmlformats.org/drawingml/2006/main">
                <a:ext uri="{FF2B5EF4-FFF2-40B4-BE49-F238E27FC236}">
                  <a16:creationId xmlns:a16="http://schemas.microsoft.com/office/drawing/2014/main" id="{1321ED41-BBC3-F296-4FAD-C2432B482D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Everything You Need to Know About Marketing Objectives">
                      <a:extLst>
                        <a:ext uri="{FF2B5EF4-FFF2-40B4-BE49-F238E27FC236}">
                          <a16:creationId xmlns:a16="http://schemas.microsoft.com/office/drawing/2014/main" id="{1321ED41-BBC3-F296-4FAD-C2432B482D07}"/>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2575" cy="2205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AC2F30B" w14:textId="77777777" w:rsidR="004B0DF9" w:rsidRDefault="004B0DF9" w:rsidP="004B0DF9">
      <w:pPr>
        <w:pStyle w:val="Standard"/>
        <w:spacing w:line="360" w:lineRule="auto"/>
        <w:jc w:val="both"/>
        <w:rPr>
          <w:rFonts w:ascii="Arial" w:hAnsi="Arial"/>
          <w:lang w:val="en-US"/>
        </w:rPr>
      </w:pPr>
      <w:r>
        <w:rPr>
          <w:rFonts w:ascii="Arial" w:hAnsi="Arial"/>
          <w:lang w:val="en-US"/>
        </w:rPr>
        <w:t>(FitSmall-Business.com,2024)</w:t>
      </w:r>
    </w:p>
    <w:p w14:paraId="53F2E063" w14:textId="77777777" w:rsidR="004B0DF9" w:rsidRDefault="004B0DF9" w:rsidP="004B0DF9">
      <w:pPr>
        <w:rPr>
          <w:rFonts w:ascii="Arial" w:hAnsi="Arial"/>
          <w:b/>
          <w:bCs/>
          <w:u w:val="single"/>
        </w:rPr>
      </w:pPr>
      <w:r w:rsidRPr="0050235B">
        <w:rPr>
          <w:rFonts w:ascii="Arial" w:hAnsi="Arial"/>
          <w:b/>
          <w:bCs/>
          <w:u w:val="single"/>
        </w:rPr>
        <w:t>The Organisation’s Objectives using- (</w:t>
      </w:r>
      <w:r>
        <w:rPr>
          <w:rFonts w:ascii="Arial" w:hAnsi="Arial"/>
          <w:b/>
          <w:bCs/>
          <w:u w:val="single"/>
        </w:rPr>
        <w:t>S.M.A.R.T</w:t>
      </w:r>
      <w:r w:rsidRPr="0050235B">
        <w:rPr>
          <w:rFonts w:ascii="Arial" w:hAnsi="Arial"/>
          <w:b/>
          <w:bCs/>
          <w:u w:val="single"/>
        </w:rPr>
        <w:t>):</w:t>
      </w:r>
    </w:p>
    <w:p w14:paraId="27970551" w14:textId="0FD50622" w:rsidR="004B0DF9" w:rsidRPr="00424B4C" w:rsidRDefault="004B0DF9" w:rsidP="004B0DF9">
      <w:pPr>
        <w:pStyle w:val="Standard"/>
        <w:numPr>
          <w:ilvl w:val="0"/>
          <w:numId w:val="1"/>
        </w:numPr>
        <w:spacing w:line="360" w:lineRule="auto"/>
        <w:jc w:val="both"/>
        <w:rPr>
          <w:rFonts w:ascii="Arial" w:hAnsi="Arial"/>
        </w:rPr>
      </w:pPr>
      <w:r w:rsidRPr="006F21D3">
        <w:rPr>
          <w:rFonts w:ascii="Arial" w:hAnsi="Arial"/>
          <w:b/>
          <w:bCs/>
          <w:u w:val="single"/>
        </w:rPr>
        <w:t>(T)</w:t>
      </w:r>
      <w:r>
        <w:rPr>
          <w:rFonts w:ascii="Arial" w:hAnsi="Arial"/>
          <w:b/>
          <w:bCs/>
          <w:u w:val="single"/>
        </w:rPr>
        <w:t>:</w:t>
      </w:r>
      <w:r w:rsidRPr="006F21D3">
        <w:rPr>
          <w:rFonts w:ascii="Arial" w:hAnsi="Arial"/>
          <w:b/>
          <w:bCs/>
          <w:u w:val="single"/>
        </w:rPr>
        <w:t>Time Limited</w:t>
      </w:r>
      <w:r>
        <w:rPr>
          <w:rFonts w:ascii="Arial" w:hAnsi="Arial"/>
        </w:rPr>
        <w:t>-</w:t>
      </w:r>
      <w:r w:rsidRPr="00424B4C">
        <w:rPr>
          <w:rFonts w:ascii="Arial" w:hAnsi="Arial"/>
        </w:rPr>
        <w:t xml:space="preserve">The objectives are clearly defined within the time frame of this event to be achievable. </w:t>
      </w:r>
      <w:r w:rsidRPr="00424B4C">
        <w:rPr>
          <w:rFonts w:ascii="Arial" w:hAnsi="Arial"/>
          <w:lang w:val="en-US"/>
        </w:rPr>
        <w:t>It is feasible given the resources time constraint left to implement the event. Clear direction of time management will help guide the planning and execution of the event successfully for example evaluating the timeliness before the event proceeds from the beginning to end  assessing effectiveness of management of staffing as well keeping them updated with briefings of timings of each segment. Referring back to the Embok Model this covers the yellow</w:t>
      </w:r>
      <w:r w:rsidR="00D67CB6">
        <w:rPr>
          <w:rFonts w:ascii="Arial" w:hAnsi="Arial"/>
          <w:lang w:val="en-US"/>
        </w:rPr>
        <w:t>-</w:t>
      </w:r>
      <w:r w:rsidRPr="00424B4C">
        <w:rPr>
          <w:rFonts w:ascii="Arial" w:hAnsi="Arial"/>
          <w:lang w:val="en-US"/>
        </w:rPr>
        <w:t>compartment of time management.(Launch Space,2024)</w:t>
      </w:r>
      <w:r w:rsidR="00154FE4">
        <w:rPr>
          <w:rFonts w:ascii="Arial" w:hAnsi="Arial"/>
          <w:b/>
          <w:bCs/>
          <w:lang w:val="en-US"/>
        </w:rPr>
        <w:t>REFER TO APPENDIX3-FOR OTHER SMARTTARGETS INCLUDINGSPECIFIC/MEASURABLE/ACHIEVABLE/RELEVANT &amp; RANKED.</w:t>
      </w:r>
    </w:p>
    <w:p w14:paraId="67B3B59C" w14:textId="77777777" w:rsidR="004B0DF9" w:rsidRPr="00573955" w:rsidRDefault="004B0DF9" w:rsidP="004B0DF9">
      <w:pPr>
        <w:pStyle w:val="Standard"/>
        <w:spacing w:line="360" w:lineRule="auto"/>
        <w:jc w:val="both"/>
        <w:rPr>
          <w:rFonts w:ascii="Arial" w:hAnsi="Arial"/>
          <w:sz w:val="4"/>
          <w:szCs w:val="4"/>
          <w:lang w:val="en-US"/>
        </w:rPr>
      </w:pPr>
    </w:p>
    <w:p w14:paraId="744B22EC" w14:textId="248D48B7" w:rsidR="004B0DF9" w:rsidRPr="00DA4FDA" w:rsidRDefault="004B0DF9" w:rsidP="004B0DF9">
      <w:pPr>
        <w:spacing w:line="360" w:lineRule="auto"/>
        <w:jc w:val="both"/>
        <w:rPr>
          <w:rFonts w:ascii="Arial" w:hAnsi="Arial"/>
          <w:b/>
          <w:bCs/>
          <w:u w:val="single"/>
        </w:rPr>
      </w:pPr>
      <w:r w:rsidRPr="00DA4FDA">
        <w:rPr>
          <w:rFonts w:ascii="Arial" w:hAnsi="Arial"/>
          <w:b/>
          <w:bCs/>
          <w:u w:val="single"/>
        </w:rPr>
        <w:t>Analysing the plan- for bid failure</w:t>
      </w:r>
      <w:r>
        <w:rPr>
          <w:rFonts w:ascii="Arial" w:hAnsi="Arial"/>
          <w:b/>
          <w:bCs/>
          <w:u w:val="single"/>
        </w:rPr>
        <w:t>-</w:t>
      </w:r>
      <w:r w:rsidRPr="00DA4FDA">
        <w:rPr>
          <w:rFonts w:ascii="Arial" w:hAnsi="Arial"/>
        </w:rPr>
        <w:t>The seal of approval ultimately lies with the head of the</w:t>
      </w:r>
      <w:r>
        <w:rPr>
          <w:rFonts w:ascii="Arial" w:hAnsi="Arial"/>
        </w:rPr>
        <w:t>-</w:t>
      </w:r>
      <w:r w:rsidRPr="00DA4FDA">
        <w:rPr>
          <w:rFonts w:ascii="Arial" w:hAnsi="Arial"/>
        </w:rPr>
        <w:t>London Borough Council</w:t>
      </w:r>
      <w:r w:rsidR="00C70BAD">
        <w:rPr>
          <w:rFonts w:ascii="Arial" w:hAnsi="Arial"/>
        </w:rPr>
        <w:t>-</w:t>
      </w:r>
      <w:r w:rsidRPr="00DA4FDA">
        <w:rPr>
          <w:rFonts w:ascii="Arial" w:hAnsi="Arial"/>
        </w:rPr>
        <w:t>hopefully the bid will be approved</w:t>
      </w:r>
      <w:r>
        <w:rPr>
          <w:rFonts w:ascii="Arial" w:hAnsi="Arial"/>
        </w:rPr>
        <w:t>/</w:t>
      </w:r>
      <w:r w:rsidRPr="00DA4FDA">
        <w:rPr>
          <w:rFonts w:ascii="Arial" w:hAnsi="Arial"/>
        </w:rPr>
        <w:t>accepted. However, if it gets disapproved</w:t>
      </w:r>
      <w:r>
        <w:rPr>
          <w:rFonts w:ascii="Arial" w:hAnsi="Arial"/>
        </w:rPr>
        <w:t>-</w:t>
      </w:r>
      <w:r w:rsidRPr="00DA4FDA">
        <w:rPr>
          <w:rFonts w:ascii="Arial" w:hAnsi="Arial"/>
        </w:rPr>
        <w:t>it will be open to refocus</w:t>
      </w:r>
      <w:r w:rsidR="00C70BAD">
        <w:rPr>
          <w:rFonts w:ascii="Arial" w:hAnsi="Arial"/>
        </w:rPr>
        <w:t>/</w:t>
      </w:r>
      <w:r w:rsidRPr="00DA4FDA">
        <w:rPr>
          <w:rFonts w:ascii="Arial" w:hAnsi="Arial"/>
        </w:rPr>
        <w:t>re-prep again for the next proposal. As the event management team</w:t>
      </w:r>
      <w:r>
        <w:rPr>
          <w:rFonts w:ascii="Arial" w:hAnsi="Arial"/>
        </w:rPr>
        <w:t>-</w:t>
      </w:r>
      <w:r w:rsidRPr="00DA4FDA">
        <w:rPr>
          <w:rFonts w:ascii="Arial" w:hAnsi="Arial"/>
        </w:rPr>
        <w:t>we feel that there are enough opportunities to proceed</w:t>
      </w:r>
      <w:r w:rsidR="00C70BAD">
        <w:rPr>
          <w:rFonts w:ascii="Arial" w:hAnsi="Arial"/>
        </w:rPr>
        <w:t>-</w:t>
      </w:r>
      <w:r w:rsidRPr="00DA4FDA">
        <w:rPr>
          <w:rFonts w:ascii="Arial" w:hAnsi="Arial"/>
        </w:rPr>
        <w:lastRenderedPageBreak/>
        <w:t>as enough research has been carried out to find correct proposal</w:t>
      </w:r>
      <w:r>
        <w:rPr>
          <w:rFonts w:ascii="Arial" w:hAnsi="Arial"/>
        </w:rPr>
        <w:t>/</w:t>
      </w:r>
      <w:r w:rsidRPr="00DA4FDA">
        <w:rPr>
          <w:rFonts w:ascii="Arial" w:hAnsi="Arial"/>
        </w:rPr>
        <w:t>location</w:t>
      </w:r>
      <w:r>
        <w:rPr>
          <w:rFonts w:ascii="Arial" w:hAnsi="Arial"/>
        </w:rPr>
        <w:t>/</w:t>
      </w:r>
      <w:r w:rsidRPr="00DA4FDA">
        <w:rPr>
          <w:rFonts w:ascii="Arial" w:hAnsi="Arial"/>
        </w:rPr>
        <w:t xml:space="preserve">teams/staffing we feel that there are </w:t>
      </w:r>
      <w:r w:rsidRPr="00DA4FDA">
        <w:rPr>
          <w:rFonts w:ascii="Arial" w:hAnsi="Arial"/>
          <w:lang w:val="en-US"/>
        </w:rPr>
        <w:t>sufficient sponsors</w:t>
      </w:r>
      <w:r>
        <w:rPr>
          <w:rFonts w:ascii="Arial" w:hAnsi="Arial"/>
          <w:lang w:val="en-US"/>
        </w:rPr>
        <w:t>/</w:t>
      </w:r>
      <w:r w:rsidRPr="00DA4FDA">
        <w:rPr>
          <w:rFonts w:ascii="Arial" w:hAnsi="Arial"/>
          <w:lang w:val="en-US"/>
        </w:rPr>
        <w:t>stakeholders</w:t>
      </w:r>
      <w:r>
        <w:rPr>
          <w:rFonts w:ascii="Arial" w:hAnsi="Arial"/>
          <w:lang w:val="en-US"/>
        </w:rPr>
        <w:t>/</w:t>
      </w:r>
      <w:r w:rsidRPr="00DA4FDA">
        <w:rPr>
          <w:rFonts w:ascii="Arial" w:hAnsi="Arial"/>
          <w:lang w:val="en-US"/>
        </w:rPr>
        <w:t>investors to bring the event forward to</w:t>
      </w:r>
      <w:r>
        <w:rPr>
          <w:rFonts w:ascii="Arial" w:hAnsi="Arial"/>
          <w:lang w:val="en-US"/>
        </w:rPr>
        <w:t>-</w:t>
      </w:r>
      <w:r w:rsidRPr="00DA4FDA">
        <w:rPr>
          <w:rFonts w:ascii="Arial" w:hAnsi="Arial"/>
          <w:lang w:val="en-US"/>
        </w:rPr>
        <w:t xml:space="preserve">which we will look further into within this report. Analysing the rejection of a bid also covers an important step of the Bowdin’s strategic planning process. </w:t>
      </w:r>
    </w:p>
    <w:p w14:paraId="01879E3E" w14:textId="77777777" w:rsidR="004B0DF9" w:rsidRPr="00DA4FDA" w:rsidRDefault="004B0DF9" w:rsidP="004B0DF9">
      <w:pPr>
        <w:pStyle w:val="Standard"/>
        <w:spacing w:line="360" w:lineRule="auto"/>
        <w:jc w:val="both"/>
        <w:rPr>
          <w:rFonts w:ascii="Arial" w:hAnsi="Arial"/>
          <w:b/>
          <w:bCs/>
          <w:u w:val="single"/>
        </w:rPr>
      </w:pPr>
      <w:r w:rsidRPr="00EA521A">
        <w:rPr>
          <w:rFonts w:ascii="Arial" w:hAnsi="Arial"/>
          <w:b/>
          <w:bCs/>
          <w:u w:val="single"/>
        </w:rPr>
        <w:t>The Event cycle</w:t>
      </w:r>
      <w:bookmarkStart w:id="7" w:name="_Hlk156082625"/>
      <w:r w:rsidRPr="00C72032">
        <w:rPr>
          <w:rFonts w:ascii="Arial" w:hAnsi="Arial"/>
        </w:rPr>
        <w:t>(Bowd</w:t>
      </w:r>
      <w:r>
        <w:rPr>
          <w:rFonts w:ascii="Arial" w:hAnsi="Arial"/>
        </w:rPr>
        <w:t>i</w:t>
      </w:r>
      <w:r w:rsidRPr="00C72032">
        <w:rPr>
          <w:rFonts w:ascii="Arial" w:hAnsi="Arial"/>
        </w:rPr>
        <w:t>n et al,201</w:t>
      </w:r>
      <w:r>
        <w:rPr>
          <w:rFonts w:ascii="Arial" w:hAnsi="Arial"/>
        </w:rPr>
        <w:t>2</w:t>
      </w:r>
      <w:r w:rsidRPr="00C72032">
        <w:rPr>
          <w:rFonts w:ascii="Arial" w:hAnsi="Arial"/>
        </w:rPr>
        <w:t xml:space="preserve">) </w:t>
      </w:r>
      <w:bookmarkEnd w:id="7"/>
      <w:r w:rsidRPr="00C72032">
        <w:rPr>
          <w:rFonts w:ascii="Arial" w:hAnsi="Arial"/>
          <w:lang w:val="en-US"/>
        </w:rPr>
        <w:t>explain</w:t>
      </w:r>
      <w:r>
        <w:rPr>
          <w:rFonts w:ascii="Arial" w:hAnsi="Arial"/>
          <w:lang w:val="en-US"/>
        </w:rPr>
        <w:t>s</w:t>
      </w:r>
      <w:r w:rsidRPr="00C72032">
        <w:rPr>
          <w:rFonts w:ascii="Arial" w:hAnsi="Arial"/>
          <w:lang w:val="en-US"/>
        </w:rPr>
        <w:t xml:space="preserve"> that every year a multitude of events take place across the U</w:t>
      </w:r>
      <w:r>
        <w:rPr>
          <w:rFonts w:ascii="Arial" w:hAnsi="Arial"/>
          <w:lang w:val="en-US"/>
        </w:rPr>
        <w:t>K-</w:t>
      </w:r>
      <w:r w:rsidRPr="00C72032">
        <w:rPr>
          <w:rFonts w:ascii="Arial" w:hAnsi="Arial"/>
          <w:lang w:val="en-US"/>
        </w:rPr>
        <w:t>capturing widespread media attention</w:t>
      </w:r>
      <w:r>
        <w:rPr>
          <w:rFonts w:ascii="Arial" w:hAnsi="Arial"/>
          <w:lang w:val="en-US"/>
        </w:rPr>
        <w:t>/</w:t>
      </w:r>
      <w:r w:rsidRPr="00C72032">
        <w:rPr>
          <w:rFonts w:ascii="Arial" w:hAnsi="Arial"/>
          <w:lang w:val="en-US"/>
        </w:rPr>
        <w:t>inundating transpiration networks and hotels energi</w:t>
      </w:r>
      <w:r>
        <w:rPr>
          <w:rFonts w:ascii="Arial" w:hAnsi="Arial"/>
          <w:lang w:val="en-US"/>
        </w:rPr>
        <w:t>s</w:t>
      </w:r>
      <w:r w:rsidRPr="00C72032">
        <w:rPr>
          <w:rFonts w:ascii="Arial" w:hAnsi="Arial"/>
          <w:lang w:val="en-US"/>
        </w:rPr>
        <w:t>ing communication</w:t>
      </w:r>
      <w:r>
        <w:rPr>
          <w:rFonts w:ascii="Arial" w:hAnsi="Arial"/>
          <w:lang w:val="en-US"/>
        </w:rPr>
        <w:t>-</w:t>
      </w:r>
      <w:r w:rsidRPr="00C72032">
        <w:rPr>
          <w:rFonts w:ascii="Arial" w:hAnsi="Arial"/>
          <w:lang w:val="en-US"/>
        </w:rPr>
        <w:t>channels while generating both negative</w:t>
      </w:r>
      <w:r>
        <w:rPr>
          <w:rFonts w:ascii="Arial" w:hAnsi="Arial"/>
          <w:lang w:val="en-US"/>
        </w:rPr>
        <w:t>/</w:t>
      </w:r>
      <w:r w:rsidRPr="00C72032">
        <w:rPr>
          <w:rFonts w:ascii="Arial" w:hAnsi="Arial"/>
          <w:lang w:val="en-US"/>
        </w:rPr>
        <w:t>positive impacts.</w:t>
      </w:r>
    </w:p>
    <w:p w14:paraId="4ACE5038" w14:textId="77777777" w:rsidR="004B0DF9" w:rsidRDefault="004B0DF9" w:rsidP="004B0DF9">
      <w:pPr>
        <w:pStyle w:val="Standard"/>
        <w:spacing w:line="360" w:lineRule="auto"/>
        <w:jc w:val="both"/>
        <w:rPr>
          <w:rFonts w:ascii="Arial" w:hAnsi="Arial"/>
          <w:b/>
          <w:bCs/>
          <w:u w:val="single"/>
          <w:lang w:val="en-US"/>
        </w:rPr>
      </w:pPr>
    </w:p>
    <w:p w14:paraId="67E847D0" w14:textId="77777777" w:rsidR="004B0DF9" w:rsidRDefault="004B0DF9" w:rsidP="004B0DF9">
      <w:pPr>
        <w:pStyle w:val="Standard"/>
        <w:spacing w:line="360" w:lineRule="auto"/>
        <w:jc w:val="both"/>
        <w:rPr>
          <w:rFonts w:ascii="Arial" w:hAnsi="Arial"/>
        </w:rPr>
      </w:pPr>
      <w:r w:rsidRPr="00D355AB">
        <w:rPr>
          <w:rFonts w:ascii="Arial" w:hAnsi="Arial"/>
        </w:rPr>
        <w:t>There are positives</w:t>
      </w:r>
      <w:r>
        <w:rPr>
          <w:rFonts w:ascii="Arial" w:hAnsi="Arial"/>
        </w:rPr>
        <w:t>/</w:t>
      </w:r>
      <w:r w:rsidRPr="00D355AB">
        <w:rPr>
          <w:rFonts w:ascii="Arial" w:hAnsi="Arial"/>
        </w:rPr>
        <w:t>negatives</w:t>
      </w:r>
      <w:r>
        <w:rPr>
          <w:rFonts w:ascii="Arial" w:hAnsi="Arial"/>
        </w:rPr>
        <w:t>((</w:t>
      </w:r>
      <w:r w:rsidRPr="00D355AB">
        <w:rPr>
          <w:rFonts w:ascii="Arial" w:hAnsi="Arial"/>
        </w:rPr>
        <w:t>Bowdin</w:t>
      </w:r>
      <w:r>
        <w:rPr>
          <w:rFonts w:ascii="Arial" w:hAnsi="Arial"/>
        </w:rPr>
        <w:t xml:space="preserve">,2011) states that </w:t>
      </w:r>
      <w:r w:rsidRPr="00D355AB">
        <w:rPr>
          <w:rFonts w:ascii="Arial" w:hAnsi="Arial"/>
        </w:rPr>
        <w:t>events can be universal they can generate income/profit</w:t>
      </w:r>
      <w:r>
        <w:rPr>
          <w:rFonts w:ascii="Arial" w:hAnsi="Arial"/>
        </w:rPr>
        <w:t>/</w:t>
      </w:r>
      <w:r w:rsidRPr="00D355AB">
        <w:rPr>
          <w:rFonts w:ascii="Arial" w:hAnsi="Arial"/>
        </w:rPr>
        <w:t>marketing opportunity and promotions</w:t>
      </w:r>
      <w:r>
        <w:rPr>
          <w:rFonts w:ascii="Arial" w:hAnsi="Arial"/>
        </w:rPr>
        <w:t>/</w:t>
      </w:r>
      <w:r w:rsidRPr="00D355AB">
        <w:rPr>
          <w:rFonts w:ascii="Arial" w:hAnsi="Arial"/>
        </w:rPr>
        <w:t>creates a  platform-allows hospitality industry to showcase their offerings</w:t>
      </w:r>
      <w:r>
        <w:rPr>
          <w:rFonts w:ascii="Arial" w:hAnsi="Arial"/>
        </w:rPr>
        <w:t>-</w:t>
      </w:r>
      <w:r w:rsidRPr="00D355AB">
        <w:rPr>
          <w:rFonts w:ascii="Arial" w:hAnsi="Arial"/>
        </w:rPr>
        <w:t>building  brand awareness</w:t>
      </w:r>
      <w:r>
        <w:rPr>
          <w:rFonts w:ascii="Arial" w:hAnsi="Arial"/>
        </w:rPr>
        <w:t>/</w:t>
      </w:r>
      <w:r w:rsidRPr="00D355AB">
        <w:rPr>
          <w:rFonts w:ascii="Arial" w:hAnsi="Arial"/>
        </w:rPr>
        <w:t>helps attract target audience</w:t>
      </w:r>
      <w:r>
        <w:rPr>
          <w:rFonts w:ascii="Arial" w:hAnsi="Arial"/>
        </w:rPr>
        <w:t>/</w:t>
      </w:r>
      <w:r w:rsidRPr="00D355AB">
        <w:rPr>
          <w:rFonts w:ascii="Arial" w:hAnsi="Arial"/>
        </w:rPr>
        <w:t>potential customers. Also</w:t>
      </w:r>
      <w:r>
        <w:rPr>
          <w:rFonts w:ascii="Arial" w:hAnsi="Arial"/>
        </w:rPr>
        <w:t>-</w:t>
      </w:r>
      <w:r w:rsidRPr="00D355AB">
        <w:rPr>
          <w:rFonts w:ascii="Arial" w:hAnsi="Arial"/>
        </w:rPr>
        <w:t>opportunity to connect with potential clients</w:t>
      </w:r>
      <w:r>
        <w:rPr>
          <w:rFonts w:ascii="Arial" w:hAnsi="Arial"/>
        </w:rPr>
        <w:t>/</w:t>
      </w:r>
      <w:r w:rsidRPr="00D355AB">
        <w:rPr>
          <w:rFonts w:ascii="Arial" w:hAnsi="Arial"/>
        </w:rPr>
        <w:t>partners</w:t>
      </w:r>
      <w:r>
        <w:rPr>
          <w:rFonts w:ascii="Arial" w:hAnsi="Arial"/>
        </w:rPr>
        <w:t>/</w:t>
      </w:r>
      <w:r w:rsidRPr="00D355AB">
        <w:rPr>
          <w:rFonts w:ascii="Arial" w:hAnsi="Arial"/>
        </w:rPr>
        <w:t>suppliers</w:t>
      </w:r>
      <w:r>
        <w:rPr>
          <w:rFonts w:ascii="Arial" w:hAnsi="Arial"/>
        </w:rPr>
        <w:t xml:space="preserve"> </w:t>
      </w:r>
      <w:r w:rsidRPr="00D355AB">
        <w:rPr>
          <w:rFonts w:ascii="Arial" w:hAnsi="Arial"/>
        </w:rPr>
        <w:t>and other industry stakeholders.  Negatives include the cost implications</w:t>
      </w:r>
      <w:r>
        <w:rPr>
          <w:rFonts w:ascii="Arial" w:hAnsi="Arial"/>
        </w:rPr>
        <w:t>/</w:t>
      </w:r>
      <w:r w:rsidRPr="00D355AB">
        <w:rPr>
          <w:rFonts w:ascii="Arial" w:hAnsi="Arial"/>
        </w:rPr>
        <w:t>risk of negative reviews</w:t>
      </w:r>
      <w:r>
        <w:rPr>
          <w:rFonts w:ascii="Arial" w:hAnsi="Arial"/>
        </w:rPr>
        <w:t>/</w:t>
      </w:r>
      <w:r w:rsidRPr="00D355AB">
        <w:rPr>
          <w:rFonts w:ascii="Arial" w:hAnsi="Arial"/>
        </w:rPr>
        <w:t>creating traffic congestion within the area</w:t>
      </w:r>
      <w:r>
        <w:rPr>
          <w:rFonts w:ascii="Arial" w:hAnsi="Arial"/>
        </w:rPr>
        <w:t>/</w:t>
      </w:r>
      <w:r w:rsidRPr="00D355AB">
        <w:rPr>
          <w:rFonts w:ascii="Arial" w:hAnsi="Arial"/>
        </w:rPr>
        <w:t>increased risk of anti-social behaviour depending on what type of event it is</w:t>
      </w:r>
      <w:r>
        <w:rPr>
          <w:rFonts w:ascii="Arial" w:hAnsi="Arial"/>
        </w:rPr>
        <w:t>?/</w:t>
      </w:r>
      <w:r w:rsidRPr="00D355AB">
        <w:rPr>
          <w:rFonts w:ascii="Arial" w:hAnsi="Arial"/>
        </w:rPr>
        <w:t>logistic challenges etc</w:t>
      </w:r>
      <w:r>
        <w:rPr>
          <w:rFonts w:ascii="Arial" w:hAnsi="Arial"/>
        </w:rPr>
        <w:t xml:space="preserve">, all the positives/negatives  mentioned relates in the implementation of our event and this is an important factor to consider. </w:t>
      </w:r>
    </w:p>
    <w:p w14:paraId="5517E934" w14:textId="77777777" w:rsidR="004B0DF9" w:rsidRPr="007D36ED" w:rsidRDefault="004B0DF9" w:rsidP="004B0DF9">
      <w:pPr>
        <w:pStyle w:val="Standard"/>
        <w:spacing w:line="360" w:lineRule="auto"/>
        <w:jc w:val="both"/>
        <w:rPr>
          <w:rFonts w:ascii="Arial" w:hAnsi="Arial"/>
        </w:rPr>
      </w:pPr>
    </w:p>
    <w:p w14:paraId="115A4649" w14:textId="77777777" w:rsidR="004B0DF9" w:rsidRPr="00987885" w:rsidRDefault="004B0DF9" w:rsidP="004B0DF9">
      <w:pPr>
        <w:pStyle w:val="Standard"/>
        <w:spacing w:line="360" w:lineRule="auto"/>
        <w:jc w:val="both"/>
        <w:rPr>
          <w:rFonts w:ascii="Arial" w:hAnsi="Arial"/>
          <w:b/>
          <w:bCs/>
          <w:u w:val="single"/>
        </w:rPr>
      </w:pPr>
      <w:r w:rsidRPr="007D36ED">
        <w:rPr>
          <w:rFonts w:ascii="Arial" w:hAnsi="Arial"/>
          <w:b/>
          <w:bCs/>
          <w:u w:val="single"/>
        </w:rPr>
        <w:t>The Event Concept/ Schedule</w:t>
      </w:r>
      <w:r>
        <w:rPr>
          <w:rFonts w:ascii="Arial" w:hAnsi="Arial"/>
          <w:b/>
          <w:bCs/>
          <w:u w:val="single"/>
        </w:rPr>
        <w:t xml:space="preserve"> &amp; Operation-</w:t>
      </w:r>
      <w:r w:rsidRPr="007D36ED">
        <w:rPr>
          <w:rFonts w:ascii="Arial" w:hAnsi="Arial"/>
        </w:rPr>
        <w:t xml:space="preserve">The concept involves in the </w:t>
      </w:r>
      <w:r w:rsidRPr="00BA6EC7">
        <w:rPr>
          <w:rFonts w:ascii="Arial" w:hAnsi="Arial"/>
        </w:rPr>
        <w:t xml:space="preserve">relevance of creating a </w:t>
      </w:r>
      <w:r w:rsidRPr="007D36ED">
        <w:rPr>
          <w:rFonts w:ascii="Arial" w:hAnsi="Arial"/>
        </w:rPr>
        <w:t>s</w:t>
      </w:r>
      <w:r w:rsidRPr="00BA6EC7">
        <w:rPr>
          <w:rFonts w:ascii="Arial" w:hAnsi="Arial"/>
        </w:rPr>
        <w:t>ustainable future.</w:t>
      </w:r>
      <w:r w:rsidRPr="007D36ED">
        <w:rPr>
          <w:rFonts w:ascii="Arial" w:hAnsi="Arial"/>
        </w:rPr>
        <w:t xml:space="preserve"> As mentioned on presentation</w:t>
      </w:r>
      <w:r>
        <w:rPr>
          <w:rFonts w:ascii="Arial" w:hAnsi="Arial"/>
        </w:rPr>
        <w:t>-</w:t>
      </w:r>
      <w:r w:rsidRPr="007D36ED">
        <w:rPr>
          <w:rFonts w:ascii="Arial" w:hAnsi="Arial"/>
        </w:rPr>
        <w:t xml:space="preserve">the event will be delivered into  </w:t>
      </w:r>
      <w:r w:rsidRPr="00BA6EC7">
        <w:rPr>
          <w:rFonts w:ascii="Arial" w:hAnsi="Arial"/>
        </w:rPr>
        <w:t>segment</w:t>
      </w:r>
      <w:r w:rsidRPr="007D36ED">
        <w:rPr>
          <w:rFonts w:ascii="Arial" w:hAnsi="Arial"/>
        </w:rPr>
        <w:t xml:space="preserve">s. We </w:t>
      </w:r>
      <w:r w:rsidRPr="00BA6EC7">
        <w:rPr>
          <w:rFonts w:ascii="Arial" w:hAnsi="Arial"/>
        </w:rPr>
        <w:t xml:space="preserve"> will also </w:t>
      </w:r>
      <w:r w:rsidRPr="007D36ED">
        <w:rPr>
          <w:rFonts w:ascii="Arial" w:hAnsi="Arial"/>
        </w:rPr>
        <w:t xml:space="preserve">at the initial segment of the event </w:t>
      </w:r>
      <w:r w:rsidRPr="00BA6EC7">
        <w:rPr>
          <w:rFonts w:ascii="Arial" w:hAnsi="Arial"/>
        </w:rPr>
        <w:t xml:space="preserve">provide crucial information to the attendees-to familiarise themselves with emergency procedures/evacuation routes-and important safety information. </w:t>
      </w:r>
      <w:r w:rsidRPr="007D36ED">
        <w:rPr>
          <w:rFonts w:ascii="Arial" w:hAnsi="Arial"/>
        </w:rPr>
        <w:t>For this event the attendee total we were hoping to attract is 160attendees in total. As this is the max capacity for the Snow Room. Referring back to the SMART objective</w:t>
      </w:r>
      <w:r>
        <w:rPr>
          <w:rFonts w:ascii="Arial" w:hAnsi="Arial"/>
        </w:rPr>
        <w:t>s</w:t>
      </w:r>
      <w:r w:rsidRPr="007D36ED">
        <w:rPr>
          <w:rFonts w:ascii="Arial" w:hAnsi="Arial"/>
        </w:rPr>
        <w:t xml:space="preserve"> this is keeping the participation level measurable</w:t>
      </w:r>
      <w:r>
        <w:rPr>
          <w:rFonts w:ascii="Arial" w:hAnsi="Arial"/>
        </w:rPr>
        <w:t>/</w:t>
      </w:r>
      <w:r w:rsidRPr="007D36ED">
        <w:rPr>
          <w:rFonts w:ascii="Arial" w:hAnsi="Arial"/>
        </w:rPr>
        <w:t>realistic for us to achieve.</w:t>
      </w:r>
      <w:r>
        <w:rPr>
          <w:rFonts w:ascii="Arial" w:hAnsi="Arial"/>
        </w:rPr>
        <w:t xml:space="preserve"> We will be using</w:t>
      </w:r>
      <w:r w:rsidRPr="007D36ED">
        <w:rPr>
          <w:rFonts w:ascii="Arial" w:hAnsi="Arial"/>
        </w:rPr>
        <w:t xml:space="preserve"> tangible </w:t>
      </w:r>
      <w:r>
        <w:rPr>
          <w:rFonts w:ascii="Arial" w:hAnsi="Arial"/>
        </w:rPr>
        <w:t>props/decor</w:t>
      </w:r>
      <w:r w:rsidRPr="007D36ED">
        <w:rPr>
          <w:rFonts w:ascii="Arial" w:hAnsi="Arial"/>
        </w:rPr>
        <w:t xml:space="preserve"> </w:t>
      </w:r>
      <w:r>
        <w:rPr>
          <w:rFonts w:ascii="Arial" w:hAnsi="Arial"/>
        </w:rPr>
        <w:t>making the guest experience impactful/memorable</w:t>
      </w:r>
      <w:bookmarkStart w:id="8" w:name="_Hlk159954636"/>
      <w:r>
        <w:rPr>
          <w:rFonts w:ascii="Arial" w:hAnsi="Arial"/>
        </w:rPr>
        <w:t>(Pro-Global Events, 2024)</w:t>
      </w:r>
      <w:bookmarkEnd w:id="8"/>
      <w:r>
        <w:rPr>
          <w:rFonts w:ascii="Arial" w:hAnsi="Arial"/>
        </w:rPr>
        <w:t>such as keeping t</w:t>
      </w:r>
      <w:r w:rsidRPr="00155527">
        <w:rPr>
          <w:rFonts w:ascii="Arial" w:hAnsi="Arial"/>
        </w:rPr>
        <w:t>he scenery</w:t>
      </w:r>
      <w:r>
        <w:rPr>
          <w:rFonts w:ascii="Arial" w:hAnsi="Arial"/>
        </w:rPr>
        <w:t xml:space="preserve"> displayed with </w:t>
      </w:r>
      <w:r w:rsidRPr="00155527">
        <w:rPr>
          <w:rFonts w:ascii="Arial" w:hAnsi="Arial"/>
        </w:rPr>
        <w:t>image</w:t>
      </w:r>
      <w:r>
        <w:rPr>
          <w:rFonts w:ascii="Arial" w:hAnsi="Arial"/>
        </w:rPr>
        <w:t>s</w:t>
      </w:r>
      <w:r w:rsidRPr="00155527">
        <w:rPr>
          <w:rFonts w:ascii="Arial" w:hAnsi="Arial"/>
        </w:rPr>
        <w:t xml:space="preserve"> of sustainable measures will be</w:t>
      </w:r>
      <w:r>
        <w:rPr>
          <w:rFonts w:ascii="Arial" w:hAnsi="Arial"/>
        </w:rPr>
        <w:t xml:space="preserve"> </w:t>
      </w:r>
      <w:r w:rsidRPr="00155527">
        <w:rPr>
          <w:rFonts w:ascii="Arial" w:hAnsi="Arial"/>
        </w:rPr>
        <w:t>displayed throughout the snow room showcasing what attendees can do to make a difference.</w:t>
      </w:r>
      <w:r>
        <w:rPr>
          <w:rFonts w:ascii="Arial" w:hAnsi="Arial"/>
        </w:rPr>
        <w:t xml:space="preserve"> The guest will experience/learn segments about sustainability this will be broken up into10 compartments throughout the day between9am–5pm. As shown previously here is the event timetable of what the day will entail as follows: </w:t>
      </w:r>
    </w:p>
    <w:p w14:paraId="4F47228E" w14:textId="77777777" w:rsidR="004B0DF9" w:rsidRPr="00BA6EC7" w:rsidRDefault="004B0DF9" w:rsidP="004B0DF9">
      <w:pPr>
        <w:pStyle w:val="Standard"/>
        <w:spacing w:line="360" w:lineRule="auto"/>
        <w:jc w:val="center"/>
        <w:rPr>
          <w:rFonts w:ascii="Arial" w:hAnsi="Arial"/>
        </w:rPr>
      </w:pPr>
      <w:r w:rsidRPr="00786922">
        <w:rPr>
          <w:rFonts w:ascii="Arial" w:hAnsi="Arial"/>
          <w:noProof/>
        </w:rPr>
        <w:lastRenderedPageBreak/>
        <w:drawing>
          <wp:inline distT="0" distB="0" distL="0" distR="0" wp14:anchorId="5C853440" wp14:editId="7D327082">
            <wp:extent cx="4231178" cy="3785221"/>
            <wp:effectExtent l="0" t="0" r="0" b="6350"/>
            <wp:docPr id="2318689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68918" name="Picture 1" descr="A screenshot of a computer&#10;&#10;Description automatically generated"/>
                    <pic:cNvPicPr/>
                  </pic:nvPicPr>
                  <pic:blipFill>
                    <a:blip r:embed="rId18"/>
                    <a:stretch>
                      <a:fillRect/>
                    </a:stretch>
                  </pic:blipFill>
                  <pic:spPr>
                    <a:xfrm>
                      <a:off x="0" y="0"/>
                      <a:ext cx="4289437" cy="3837340"/>
                    </a:xfrm>
                    <a:prstGeom prst="rect">
                      <a:avLst/>
                    </a:prstGeom>
                  </pic:spPr>
                </pic:pic>
              </a:graphicData>
            </a:graphic>
          </wp:inline>
        </w:drawing>
      </w:r>
    </w:p>
    <w:p w14:paraId="770578B9" w14:textId="77777777" w:rsidR="004B0DF9" w:rsidRDefault="004B0DF9" w:rsidP="004B0DF9">
      <w:pPr>
        <w:pStyle w:val="Standard"/>
        <w:spacing w:line="360" w:lineRule="auto"/>
        <w:jc w:val="center"/>
        <w:rPr>
          <w:rFonts w:ascii="Arial" w:hAnsi="Arial"/>
          <w:b/>
          <w:bCs/>
          <w:u w:val="single"/>
        </w:rPr>
      </w:pPr>
      <w:r w:rsidRPr="00976BC3">
        <w:rPr>
          <w:rFonts w:ascii="Arial" w:hAnsi="Arial"/>
          <w:b/>
          <w:bCs/>
          <w:noProof/>
          <w:u w:val="single"/>
        </w:rPr>
        <w:drawing>
          <wp:inline distT="0" distB="0" distL="0" distR="0" wp14:anchorId="131335B2" wp14:editId="62FFBAEA">
            <wp:extent cx="3256283" cy="3997325"/>
            <wp:effectExtent l="0" t="0" r="1270" b="3175"/>
            <wp:docPr id="348103138"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03138" name="Picture 1" descr="A close-up of a screen&#10;&#10;Description automatically generated"/>
                    <pic:cNvPicPr/>
                  </pic:nvPicPr>
                  <pic:blipFill>
                    <a:blip r:embed="rId19"/>
                    <a:stretch>
                      <a:fillRect/>
                    </a:stretch>
                  </pic:blipFill>
                  <pic:spPr>
                    <a:xfrm>
                      <a:off x="0" y="0"/>
                      <a:ext cx="3320566" cy="4076237"/>
                    </a:xfrm>
                    <a:prstGeom prst="rect">
                      <a:avLst/>
                    </a:prstGeom>
                  </pic:spPr>
                </pic:pic>
              </a:graphicData>
            </a:graphic>
          </wp:inline>
        </w:drawing>
      </w:r>
    </w:p>
    <w:p w14:paraId="27F55AED" w14:textId="77777777" w:rsidR="004B0DF9" w:rsidRDefault="004B0DF9" w:rsidP="004B0DF9">
      <w:pPr>
        <w:pStyle w:val="Standard"/>
        <w:spacing w:line="360" w:lineRule="auto"/>
        <w:jc w:val="both"/>
        <w:rPr>
          <w:rFonts w:ascii="Arial" w:hAnsi="Arial"/>
          <w:b/>
          <w:bCs/>
          <w:u w:val="single"/>
        </w:rPr>
      </w:pPr>
      <w:r>
        <w:rPr>
          <w:rFonts w:ascii="Arial" w:hAnsi="Arial"/>
          <w:b/>
          <w:bCs/>
          <w:u w:val="single"/>
        </w:rPr>
        <w:t>Situational Analysis-</w:t>
      </w:r>
      <w:r w:rsidRPr="0097769B">
        <w:rPr>
          <w:rFonts w:ascii="Arial" w:hAnsi="Arial"/>
          <w:lang w:val="en-US"/>
        </w:rPr>
        <w:t>this involves gathering</w:t>
      </w:r>
      <w:r>
        <w:rPr>
          <w:rFonts w:ascii="Arial" w:hAnsi="Arial"/>
          <w:lang w:val="en-US"/>
        </w:rPr>
        <w:t>/</w:t>
      </w:r>
      <w:r w:rsidRPr="0097769B">
        <w:rPr>
          <w:rFonts w:ascii="Arial" w:hAnsi="Arial"/>
          <w:lang w:val="en-US"/>
        </w:rPr>
        <w:t>assessing</w:t>
      </w:r>
      <w:r>
        <w:rPr>
          <w:rFonts w:ascii="Arial" w:hAnsi="Arial"/>
          <w:lang w:val="en-US"/>
        </w:rPr>
        <w:t>/</w:t>
      </w:r>
      <w:r w:rsidRPr="0097769B">
        <w:rPr>
          <w:rFonts w:ascii="Arial" w:hAnsi="Arial"/>
          <w:lang w:val="en-US"/>
        </w:rPr>
        <w:t xml:space="preserve">structuring </w:t>
      </w:r>
      <w:r>
        <w:rPr>
          <w:rFonts w:ascii="Arial" w:hAnsi="Arial"/>
          <w:lang w:val="en-US"/>
        </w:rPr>
        <w:t xml:space="preserve">the </w:t>
      </w:r>
      <w:r w:rsidRPr="0097769B">
        <w:rPr>
          <w:rFonts w:ascii="Arial" w:hAnsi="Arial"/>
          <w:lang w:val="en-US"/>
        </w:rPr>
        <w:t>data on both the internal</w:t>
      </w:r>
      <w:r>
        <w:rPr>
          <w:rFonts w:ascii="Arial" w:hAnsi="Arial"/>
          <w:lang w:val="en-US"/>
        </w:rPr>
        <w:t>/</w:t>
      </w:r>
      <w:r w:rsidRPr="0097769B">
        <w:rPr>
          <w:rFonts w:ascii="Arial" w:hAnsi="Arial"/>
          <w:lang w:val="en-US"/>
        </w:rPr>
        <w:t>external surroundings of the organ</w:t>
      </w:r>
      <w:r>
        <w:rPr>
          <w:rFonts w:ascii="Arial" w:hAnsi="Arial"/>
          <w:lang w:val="en-US"/>
        </w:rPr>
        <w:t>isations</w:t>
      </w:r>
      <w:r w:rsidRPr="0097769B">
        <w:rPr>
          <w:rFonts w:ascii="Arial" w:hAnsi="Arial"/>
          <w:lang w:val="en-US"/>
        </w:rPr>
        <w:t xml:space="preserve"> event</w:t>
      </w:r>
      <w:r>
        <w:rPr>
          <w:rFonts w:ascii="Arial" w:hAnsi="Arial"/>
          <w:color w:val="1D2228"/>
          <w:shd w:val="clear" w:color="auto" w:fill="FFFFFF"/>
        </w:rPr>
        <w:t xml:space="preserve">(O’Toole, W,2011).Situational analysis can also involve evaluating the events SWOT-ANALYSIS </w:t>
      </w:r>
      <w:r>
        <w:rPr>
          <w:rFonts w:ascii="Arial" w:hAnsi="Arial"/>
          <w:color w:val="1D2228"/>
          <w:shd w:val="clear" w:color="auto" w:fill="FFFFFF"/>
        </w:rPr>
        <w:lastRenderedPageBreak/>
        <w:t xml:space="preserve">as presented previously. </w:t>
      </w:r>
      <w:r w:rsidRPr="008E6EDB">
        <w:rPr>
          <w:rFonts w:ascii="Arial" w:hAnsi="Arial"/>
        </w:rPr>
        <w:t>As discussed within the swot</w:t>
      </w:r>
      <w:r>
        <w:rPr>
          <w:rFonts w:ascii="Arial" w:hAnsi="Arial"/>
        </w:rPr>
        <w:t>/</w:t>
      </w:r>
      <w:r w:rsidRPr="008E6EDB">
        <w:rPr>
          <w:rFonts w:ascii="Arial" w:hAnsi="Arial"/>
        </w:rPr>
        <w:t>pestel analysis it was highlighted–</w:t>
      </w:r>
      <w:r>
        <w:rPr>
          <w:rFonts w:ascii="Arial" w:hAnsi="Arial"/>
        </w:rPr>
        <w:t xml:space="preserve">that </w:t>
      </w:r>
      <w:r w:rsidRPr="008E6EDB">
        <w:rPr>
          <w:rFonts w:ascii="Arial" w:hAnsi="Arial"/>
        </w:rPr>
        <w:t>it’s important for us to take more emphasis on this matters such as-the disability discrimination act/ not all disabilities are visible there are actions/procedures we will need to follow  in order to meet these needs i.e</w:t>
      </w:r>
      <w:r>
        <w:rPr>
          <w:rFonts w:ascii="Arial" w:hAnsi="Arial"/>
        </w:rPr>
        <w:t>.-</w:t>
      </w:r>
      <w:r w:rsidRPr="008E6EDB">
        <w:rPr>
          <w:rFonts w:ascii="Arial" w:hAnsi="Arial"/>
        </w:rPr>
        <w:t>inclusive programming</w:t>
      </w:r>
      <w:r>
        <w:rPr>
          <w:rFonts w:ascii="Arial" w:hAnsi="Arial"/>
        </w:rPr>
        <w:t>/</w:t>
      </w:r>
      <w:r w:rsidRPr="008E6EDB">
        <w:rPr>
          <w:rFonts w:ascii="Arial" w:hAnsi="Arial"/>
        </w:rPr>
        <w:t>access to quiet spaces for those with sensory sensi</w:t>
      </w:r>
      <w:r>
        <w:rPr>
          <w:rFonts w:ascii="Arial" w:hAnsi="Arial"/>
        </w:rPr>
        <w:t>ti</w:t>
      </w:r>
      <w:r w:rsidRPr="008E6EDB">
        <w:rPr>
          <w:rFonts w:ascii="Arial" w:hAnsi="Arial"/>
        </w:rPr>
        <w:t>vities/or those who suffer with anxiety/overwhelm keeping seating options close to exits if and when they need</w:t>
      </w:r>
      <w:r>
        <w:rPr>
          <w:rFonts w:ascii="Arial" w:hAnsi="Arial"/>
        </w:rPr>
        <w:t xml:space="preserve"> break/</w:t>
      </w:r>
      <w:r w:rsidRPr="008E6EDB">
        <w:rPr>
          <w:rFonts w:ascii="Arial" w:hAnsi="Arial"/>
        </w:rPr>
        <w:t>being flexible with breaks</w:t>
      </w:r>
      <w:r>
        <w:rPr>
          <w:rFonts w:ascii="Arial" w:hAnsi="Arial"/>
        </w:rPr>
        <w:t xml:space="preserve">; </w:t>
      </w:r>
      <w:r w:rsidRPr="008E6EDB">
        <w:rPr>
          <w:rFonts w:ascii="Arial" w:hAnsi="Arial"/>
        </w:rPr>
        <w:t>with initial plan</w:t>
      </w:r>
      <w:r>
        <w:rPr>
          <w:rFonts w:ascii="Arial" w:hAnsi="Arial"/>
        </w:rPr>
        <w:t>-</w:t>
      </w:r>
      <w:r w:rsidRPr="008E6EDB">
        <w:rPr>
          <w:rFonts w:ascii="Arial" w:hAnsi="Arial"/>
        </w:rPr>
        <w:t>it was down for a mid-morning/1hour lunch and mid-afternoon break-however looking into extra research provided it may be necessary for the final proposal to include further break</w:t>
      </w:r>
      <w:r>
        <w:rPr>
          <w:rFonts w:ascii="Arial" w:hAnsi="Arial"/>
        </w:rPr>
        <w:t>s</w:t>
      </w:r>
      <w:r w:rsidRPr="008E6EDB">
        <w:rPr>
          <w:rFonts w:ascii="Arial" w:hAnsi="Arial"/>
        </w:rPr>
        <w:t xml:space="preserve"> throughout the day extending the event time to close at 5.30PM </w:t>
      </w:r>
      <w:r>
        <w:rPr>
          <w:rFonts w:ascii="Arial" w:hAnsi="Arial"/>
        </w:rPr>
        <w:t xml:space="preserve">instead of </w:t>
      </w:r>
      <w:r w:rsidRPr="008E6EDB">
        <w:rPr>
          <w:rFonts w:ascii="Arial" w:hAnsi="Arial"/>
        </w:rPr>
        <w:t>5PM</w:t>
      </w:r>
      <w:r w:rsidRPr="00154C67">
        <w:rPr>
          <w:rFonts w:ascii="Arial" w:hAnsi="Arial"/>
          <w:b/>
          <w:bCs/>
          <w:u w:val="single"/>
        </w:rPr>
        <w:t>. REFER TO APPENDIX4</w:t>
      </w:r>
      <w:r>
        <w:rPr>
          <w:rFonts w:ascii="Arial" w:hAnsi="Arial"/>
          <w:b/>
          <w:bCs/>
          <w:u w:val="single"/>
        </w:rPr>
        <w:t>-</w:t>
      </w:r>
      <w:r w:rsidRPr="00154C67">
        <w:rPr>
          <w:rFonts w:ascii="Arial" w:hAnsi="Arial"/>
          <w:b/>
          <w:bCs/>
          <w:u w:val="single"/>
        </w:rPr>
        <w:t>FOR MORE ON BETTER INCLUSION MEASURES FOR THIS EVENT.</w:t>
      </w:r>
    </w:p>
    <w:p w14:paraId="0AAE0A8C" w14:textId="77777777" w:rsidR="004B0DF9" w:rsidRDefault="004B0DF9" w:rsidP="004B0DF9">
      <w:pPr>
        <w:pStyle w:val="Standard"/>
        <w:spacing w:line="360" w:lineRule="auto"/>
        <w:jc w:val="both"/>
        <w:rPr>
          <w:rFonts w:ascii="Arial" w:hAnsi="Arial"/>
          <w:b/>
          <w:bCs/>
          <w:u w:val="single"/>
        </w:rPr>
      </w:pPr>
    </w:p>
    <w:p w14:paraId="51D7452C" w14:textId="77777777" w:rsidR="004B0DF9" w:rsidRPr="008E6EDB" w:rsidRDefault="004B0DF9" w:rsidP="004B0DF9">
      <w:pPr>
        <w:pStyle w:val="Standard"/>
        <w:spacing w:line="360" w:lineRule="auto"/>
        <w:jc w:val="center"/>
        <w:rPr>
          <w:rFonts w:ascii="Arial" w:hAnsi="Arial"/>
        </w:rPr>
      </w:pPr>
      <w:r w:rsidRPr="00DC02AC">
        <w:rPr>
          <w:rFonts w:ascii="Arial" w:hAnsi="Arial"/>
          <w:noProof/>
        </w:rPr>
        <w:drawing>
          <wp:inline distT="0" distB="0" distL="0" distR="0" wp14:anchorId="07B28744" wp14:editId="66FBF087">
            <wp:extent cx="6506074" cy="4951730"/>
            <wp:effectExtent l="0" t="0" r="9525" b="1270"/>
            <wp:docPr id="99228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87818" name=""/>
                    <pic:cNvPicPr/>
                  </pic:nvPicPr>
                  <pic:blipFill>
                    <a:blip r:embed="rId20"/>
                    <a:stretch>
                      <a:fillRect/>
                    </a:stretch>
                  </pic:blipFill>
                  <pic:spPr>
                    <a:xfrm>
                      <a:off x="0" y="0"/>
                      <a:ext cx="6527592" cy="4968107"/>
                    </a:xfrm>
                    <a:prstGeom prst="rect">
                      <a:avLst/>
                    </a:prstGeom>
                  </pic:spPr>
                </pic:pic>
              </a:graphicData>
            </a:graphic>
          </wp:inline>
        </w:drawing>
      </w:r>
    </w:p>
    <w:p w14:paraId="4A85782F" w14:textId="77777777" w:rsidR="004B0DF9" w:rsidRDefault="004B0DF9" w:rsidP="004B0DF9">
      <w:pPr>
        <w:pStyle w:val="Standard"/>
        <w:spacing w:line="360" w:lineRule="auto"/>
        <w:jc w:val="both"/>
        <w:rPr>
          <w:rFonts w:ascii="Arial" w:hAnsi="Arial"/>
        </w:rPr>
      </w:pPr>
      <w:r w:rsidRPr="001E2D17">
        <w:rPr>
          <w:rFonts w:ascii="Arial" w:hAnsi="Arial"/>
        </w:rPr>
        <w:t>Focusing on the Pestel Analysis social/cultural factors it was highlighted that the management</w:t>
      </w:r>
      <w:r>
        <w:rPr>
          <w:rFonts w:ascii="Arial" w:hAnsi="Arial"/>
        </w:rPr>
        <w:t xml:space="preserve"> </w:t>
      </w:r>
      <w:r w:rsidRPr="00AC143C">
        <w:rPr>
          <w:rFonts w:ascii="Arial" w:hAnsi="Arial"/>
        </w:rPr>
        <w:t xml:space="preserve">team will need to ensure there’s a commitment to ethics/equality for </w:t>
      </w:r>
      <w:r w:rsidRPr="00AC143C">
        <w:rPr>
          <w:rFonts w:ascii="Arial" w:hAnsi="Arial"/>
        </w:rPr>
        <w:lastRenderedPageBreak/>
        <w:t>additional opportunities to manage diversit</w:t>
      </w:r>
      <w:r w:rsidRPr="001E2D17">
        <w:rPr>
          <w:rFonts w:ascii="Arial" w:hAnsi="Arial"/>
        </w:rPr>
        <w:t>y/inclusion</w:t>
      </w:r>
      <w:r w:rsidRPr="00AC143C">
        <w:rPr>
          <w:rFonts w:ascii="Arial" w:hAnsi="Arial"/>
        </w:rPr>
        <w:t xml:space="preserve"> accordingly. </w:t>
      </w:r>
      <w:r w:rsidRPr="001E2D17">
        <w:rPr>
          <w:rFonts w:ascii="Arial" w:hAnsi="Arial"/>
        </w:rPr>
        <w:t>Understanding provision for cultural/disability norms. Looking back onto the SWOT analysis the impact on these issues  internal strengths/weaknesses include</w:t>
      </w:r>
      <w:r>
        <w:rPr>
          <w:rFonts w:ascii="Arial" w:hAnsi="Arial"/>
        </w:rPr>
        <w:t>:</w:t>
      </w:r>
    </w:p>
    <w:p w14:paraId="7D607CAF" w14:textId="77777777" w:rsidR="004B0DF9" w:rsidRPr="004B3294" w:rsidRDefault="004B0DF9" w:rsidP="004B0DF9">
      <w:pPr>
        <w:pStyle w:val="Standard"/>
        <w:spacing w:line="360" w:lineRule="auto"/>
        <w:jc w:val="both"/>
        <w:rPr>
          <w:rFonts w:ascii="Arial" w:hAnsi="Arial"/>
          <w:sz w:val="4"/>
          <w:szCs w:val="4"/>
        </w:rPr>
      </w:pPr>
    </w:p>
    <w:p w14:paraId="799C4F10" w14:textId="6184526E" w:rsidR="004B0DF9" w:rsidRDefault="004B0DF9" w:rsidP="004B0DF9">
      <w:pPr>
        <w:pStyle w:val="Standard"/>
        <w:spacing w:line="360" w:lineRule="auto"/>
        <w:jc w:val="both"/>
        <w:rPr>
          <w:rFonts w:ascii="Arial" w:eastAsia="Times New Roman" w:hAnsi="Arial" w:cs="Times New Roman"/>
        </w:rPr>
      </w:pPr>
      <w:r>
        <w:rPr>
          <w:rFonts w:ascii="Arial" w:hAnsi="Arial"/>
        </w:rPr>
        <w:t>-</w:t>
      </w:r>
      <w:r>
        <w:rPr>
          <w:rFonts w:ascii="Arial" w:eastAsia="Times New Roman" w:hAnsi="Arial" w:cs="Times New Roman"/>
        </w:rPr>
        <w:t xml:space="preserve">supporting communities by investing in the well-being of the environment/biodiversity this will be done in the training event by doing workshop activities through well-being of the community through sustainable measures of energy/water consumption. </w:t>
      </w:r>
      <w:bookmarkStart w:id="9" w:name="_Hlk160098376"/>
      <w:r w:rsidRPr="004D03C2">
        <w:rPr>
          <w:rFonts w:ascii="Arial" w:eastAsia="Times New Roman" w:hAnsi="Arial" w:cs="Times New Roman"/>
          <w:b/>
          <w:bCs/>
          <w:u w:val="single"/>
        </w:rPr>
        <w:t xml:space="preserve">REFER TO APPENDIX </w:t>
      </w:r>
      <w:r w:rsidR="00F36D1A">
        <w:rPr>
          <w:rFonts w:ascii="Arial" w:eastAsia="Times New Roman" w:hAnsi="Arial" w:cs="Times New Roman"/>
          <w:b/>
          <w:bCs/>
          <w:u w:val="single"/>
        </w:rPr>
        <w:t>5</w:t>
      </w:r>
      <w:r w:rsidRPr="004D03C2">
        <w:rPr>
          <w:rFonts w:ascii="Arial" w:eastAsia="Times New Roman" w:hAnsi="Arial" w:cs="Times New Roman"/>
          <w:b/>
          <w:bCs/>
          <w:u w:val="single"/>
        </w:rPr>
        <w:t>-FOR MORE INFORMATION ON THE EVENTS COMMITMETN TO EDI MEASURES THAT ALIGN WITHIN THE SWOT ANALYSIS.</w:t>
      </w:r>
      <w:r>
        <w:rPr>
          <w:rFonts w:ascii="Arial" w:eastAsia="Times New Roman" w:hAnsi="Arial" w:cs="Times New Roman"/>
        </w:rPr>
        <w:t xml:space="preserve"> </w:t>
      </w:r>
      <w:bookmarkEnd w:id="9"/>
    </w:p>
    <w:p w14:paraId="7C922500" w14:textId="77777777" w:rsidR="004B0DF9" w:rsidRDefault="004B0DF9" w:rsidP="004B0DF9">
      <w:pPr>
        <w:pStyle w:val="Standard"/>
        <w:spacing w:line="360" w:lineRule="auto"/>
        <w:jc w:val="both"/>
        <w:rPr>
          <w:rFonts w:ascii="Arial" w:eastAsia="Times New Roman" w:hAnsi="Arial" w:cs="Times New Roman"/>
          <w:sz w:val="2"/>
          <w:szCs w:val="2"/>
        </w:rPr>
      </w:pPr>
    </w:p>
    <w:p w14:paraId="0DA26B83" w14:textId="77777777" w:rsidR="004B0DF9" w:rsidRDefault="004B0DF9" w:rsidP="004B0DF9">
      <w:pPr>
        <w:pStyle w:val="Standard"/>
        <w:spacing w:line="360" w:lineRule="auto"/>
        <w:jc w:val="both"/>
        <w:rPr>
          <w:rFonts w:ascii="Arial" w:eastAsia="Times New Roman" w:hAnsi="Arial" w:cs="Times New Roman"/>
          <w:sz w:val="2"/>
          <w:szCs w:val="2"/>
        </w:rPr>
      </w:pPr>
    </w:p>
    <w:p w14:paraId="2B033378" w14:textId="77777777" w:rsidR="004B0DF9" w:rsidRDefault="004B0DF9" w:rsidP="004B0DF9">
      <w:pPr>
        <w:pStyle w:val="Standard"/>
        <w:spacing w:line="360" w:lineRule="auto"/>
        <w:jc w:val="both"/>
        <w:rPr>
          <w:rFonts w:ascii="Arial" w:eastAsia="Times New Roman" w:hAnsi="Arial" w:cs="Times New Roman"/>
          <w:sz w:val="2"/>
          <w:szCs w:val="2"/>
        </w:rPr>
      </w:pPr>
    </w:p>
    <w:p w14:paraId="34DA42E2" w14:textId="77777777" w:rsidR="004B0DF9" w:rsidRDefault="004B0DF9" w:rsidP="004B0DF9">
      <w:pPr>
        <w:pStyle w:val="Standard"/>
        <w:spacing w:line="360" w:lineRule="auto"/>
        <w:jc w:val="both"/>
        <w:rPr>
          <w:rFonts w:ascii="Arial" w:eastAsia="Times New Roman" w:hAnsi="Arial" w:cs="Times New Roman"/>
          <w:sz w:val="2"/>
          <w:szCs w:val="2"/>
        </w:rPr>
      </w:pPr>
    </w:p>
    <w:p w14:paraId="3444AC19" w14:textId="77777777" w:rsidR="004B0DF9" w:rsidRPr="000D729C" w:rsidRDefault="004B0DF9" w:rsidP="004B0DF9">
      <w:pPr>
        <w:pStyle w:val="Standard"/>
        <w:spacing w:line="360" w:lineRule="auto"/>
        <w:jc w:val="both"/>
        <w:rPr>
          <w:rFonts w:ascii="Arial" w:eastAsia="Times New Roman" w:hAnsi="Arial" w:cs="Times New Roman"/>
          <w:sz w:val="2"/>
          <w:szCs w:val="2"/>
        </w:rPr>
      </w:pPr>
    </w:p>
    <w:p w14:paraId="498B064F" w14:textId="77777777" w:rsidR="004B0DF9" w:rsidRDefault="004B0DF9" w:rsidP="004B0DF9">
      <w:pPr>
        <w:pStyle w:val="Standard"/>
        <w:spacing w:line="480" w:lineRule="auto"/>
        <w:jc w:val="both"/>
        <w:rPr>
          <w:rFonts w:ascii="Arial" w:hAnsi="Arial"/>
        </w:rPr>
      </w:pPr>
      <w:r w:rsidRPr="00E36CF3">
        <w:rPr>
          <w:rFonts w:ascii="Arial" w:hAnsi="Arial"/>
          <w:b/>
          <w:bCs/>
          <w:color w:val="1D2228"/>
          <w:u w:val="single"/>
          <w:shd w:val="clear" w:color="auto" w:fill="FFFFFF"/>
        </w:rPr>
        <w:t>Security/Crowd control</w:t>
      </w:r>
      <w:r w:rsidRPr="00E36CF3">
        <w:rPr>
          <w:rFonts w:ascii="Arial" w:hAnsi="Arial"/>
          <w:color w:val="1D2228"/>
          <w:shd w:val="clear" w:color="auto" w:fill="FFFFFF"/>
        </w:rPr>
        <w:t>-For this event looking into internal factors, it’s important to consider the layout/flow of guests on arrival/crowd control and how this will be managed-</w:t>
      </w:r>
      <w:r w:rsidRPr="00E36CF3">
        <w:rPr>
          <w:rFonts w:ascii="Arial" w:hAnsi="Arial"/>
        </w:rPr>
        <w:t>as we do not want the waiting lobby to be jammed</w:t>
      </w:r>
      <w:r>
        <w:rPr>
          <w:rFonts w:ascii="Arial" w:hAnsi="Arial"/>
        </w:rPr>
        <w:t>-</w:t>
      </w:r>
      <w:r w:rsidRPr="00E36CF3">
        <w:rPr>
          <w:rFonts w:ascii="Arial" w:hAnsi="Arial"/>
        </w:rPr>
        <w:t>there needs to be an efficient system such as a que formation keeping the flow atmosphere positive and in order. BMA hotel will have their security on hand. This is an important measure as security is an important element. The BMA entrance doors are equipped with metal detectors which is an extra measure-as this is an important  part in making sure that the guests are safe. Looking into other major events such as the Arianne-Grande concert it has made it even more critical to have this incorporated</w:t>
      </w:r>
      <w:r>
        <w:rPr>
          <w:rFonts w:ascii="Arial" w:hAnsi="Arial"/>
        </w:rPr>
        <w:t>-</w:t>
      </w:r>
      <w:r w:rsidRPr="00E36CF3">
        <w:rPr>
          <w:rFonts w:ascii="Arial" w:hAnsi="Arial"/>
        </w:rPr>
        <w:t>it</w:t>
      </w:r>
      <w:r>
        <w:rPr>
          <w:rFonts w:ascii="Arial" w:hAnsi="Arial"/>
        </w:rPr>
        <w:t>’s</w:t>
      </w:r>
      <w:r w:rsidRPr="00E36CF3">
        <w:rPr>
          <w:rFonts w:ascii="Arial" w:hAnsi="Arial"/>
        </w:rPr>
        <w:t xml:space="preserve"> also meets best practise theory of the second step to implement control systems</w:t>
      </w:r>
      <w:r>
        <w:rPr>
          <w:rFonts w:ascii="Arial" w:hAnsi="Arial"/>
        </w:rPr>
        <w:t>/</w:t>
      </w:r>
      <w:r w:rsidRPr="00E36CF3">
        <w:rPr>
          <w:rFonts w:ascii="Arial" w:hAnsi="Arial"/>
        </w:rPr>
        <w:t>situational analysis as identified within the  process of event organisational plan. BMA HOTEL</w:t>
      </w:r>
      <w:r>
        <w:rPr>
          <w:rFonts w:ascii="Arial" w:hAnsi="Arial"/>
        </w:rPr>
        <w:t>-</w:t>
      </w:r>
      <w:r w:rsidRPr="00E36CF3">
        <w:rPr>
          <w:rFonts w:ascii="Arial" w:hAnsi="Arial"/>
        </w:rPr>
        <w:t xml:space="preserve">have themselves also taken extra measures for all their </w:t>
      </w:r>
      <w:r w:rsidRPr="00E36CF3">
        <w:rPr>
          <w:rFonts w:ascii="Arial" w:eastAsia="Times New Roman" w:hAnsi="Arial"/>
        </w:rPr>
        <w:t>employees to be trained/respond and access</w:t>
      </w:r>
      <w:r>
        <w:rPr>
          <w:rFonts w:ascii="Arial" w:eastAsia="Times New Roman" w:hAnsi="Arial"/>
        </w:rPr>
        <w:t>-</w:t>
      </w:r>
      <w:r w:rsidRPr="00E36CF3">
        <w:rPr>
          <w:rFonts w:ascii="Arial" w:eastAsia="Times New Roman" w:hAnsi="Arial"/>
        </w:rPr>
        <w:t xml:space="preserve">appropriately towards potentially risky situations(BMA Org,2024). </w:t>
      </w:r>
      <w:r w:rsidRPr="00E36CF3">
        <w:rPr>
          <w:rFonts w:ascii="Arial" w:hAnsi="Arial"/>
        </w:rPr>
        <w:t>Referring back to the Embok model this follows the Blue/Red segment of operations/attendees/risk and safety(BMA.Org,2024)</w:t>
      </w:r>
      <w:r>
        <w:rPr>
          <w:rFonts w:ascii="Arial" w:hAnsi="Arial"/>
        </w:rPr>
        <w:t xml:space="preserve">. There was a large segment of the presentation dedicated to safety security as shown below: </w:t>
      </w:r>
    </w:p>
    <w:p w14:paraId="757DEC9F" w14:textId="77777777" w:rsidR="004B0DF9" w:rsidRDefault="004B0DF9" w:rsidP="004B0DF9">
      <w:pPr>
        <w:pStyle w:val="Standard"/>
        <w:spacing w:line="360" w:lineRule="auto"/>
        <w:jc w:val="center"/>
        <w:rPr>
          <w:rFonts w:ascii="Arial" w:hAnsi="Arial"/>
        </w:rPr>
      </w:pPr>
      <w:r w:rsidRPr="00E36CF3">
        <w:rPr>
          <w:rFonts w:ascii="Arial" w:hAnsi="Arial"/>
          <w:noProof/>
        </w:rPr>
        <w:lastRenderedPageBreak/>
        <w:drawing>
          <wp:inline distT="0" distB="0" distL="0" distR="0" wp14:anchorId="6A47470D" wp14:editId="4B7DC006">
            <wp:extent cx="2876764" cy="3869072"/>
            <wp:effectExtent l="0" t="0" r="0" b="0"/>
            <wp:docPr id="149761647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04933" name="Picture 1" descr="A close-up of a document&#10;&#10;Description automatically generated"/>
                    <pic:cNvPicPr/>
                  </pic:nvPicPr>
                  <pic:blipFill>
                    <a:blip r:embed="rId21"/>
                    <a:stretch>
                      <a:fillRect/>
                    </a:stretch>
                  </pic:blipFill>
                  <pic:spPr>
                    <a:xfrm>
                      <a:off x="0" y="0"/>
                      <a:ext cx="2920866" cy="3928387"/>
                    </a:xfrm>
                    <a:prstGeom prst="rect">
                      <a:avLst/>
                    </a:prstGeom>
                  </pic:spPr>
                </pic:pic>
              </a:graphicData>
            </a:graphic>
          </wp:inline>
        </w:drawing>
      </w:r>
    </w:p>
    <w:p w14:paraId="7AEB8D7D" w14:textId="77777777" w:rsidR="004B0DF9" w:rsidRDefault="004B0DF9" w:rsidP="004B0DF9">
      <w:pPr>
        <w:pStyle w:val="Standard"/>
        <w:spacing w:line="600" w:lineRule="auto"/>
        <w:jc w:val="both"/>
        <w:rPr>
          <w:rFonts w:ascii="Arial" w:hAnsi="Arial"/>
        </w:rPr>
      </w:pPr>
      <w:r w:rsidRPr="00B8792E">
        <w:rPr>
          <w:rFonts w:ascii="Arial" w:hAnsi="Arial"/>
          <w:b/>
          <w:bCs/>
          <w:u w:val="single"/>
        </w:rPr>
        <w:t>Contingency Planning-</w:t>
      </w:r>
      <w:r w:rsidRPr="00E36CF3">
        <w:rPr>
          <w:rFonts w:ascii="Arial" w:hAnsi="Arial"/>
        </w:rPr>
        <w:t>This was also incorporated into Contingency plan on the event presentation. The Contingency may need to also consider other aspects that was not given in initial contingency plan such as working toilets</w:t>
      </w:r>
      <w:r>
        <w:rPr>
          <w:rFonts w:ascii="Arial" w:hAnsi="Arial"/>
        </w:rPr>
        <w:t>/</w:t>
      </w:r>
      <w:r w:rsidRPr="00E36CF3">
        <w:rPr>
          <w:rFonts w:ascii="Arial" w:hAnsi="Arial"/>
        </w:rPr>
        <w:t>timing being on schedule</w:t>
      </w:r>
      <w:r>
        <w:rPr>
          <w:rFonts w:ascii="Arial" w:hAnsi="Arial"/>
        </w:rPr>
        <w:t>/</w:t>
      </w:r>
      <w:r w:rsidRPr="00E36CF3">
        <w:rPr>
          <w:rFonts w:ascii="Arial" w:hAnsi="Arial"/>
        </w:rPr>
        <w:t>working internet and Wi-Fi</w:t>
      </w:r>
      <w:r>
        <w:rPr>
          <w:rFonts w:ascii="Arial" w:hAnsi="Arial"/>
        </w:rPr>
        <w:t>-</w:t>
      </w:r>
      <w:r w:rsidRPr="00E36CF3">
        <w:rPr>
          <w:rFonts w:ascii="Arial" w:hAnsi="Arial"/>
        </w:rPr>
        <w:t>running through everything checking and double checking everything ensuring all is efficient.</w:t>
      </w:r>
    </w:p>
    <w:p w14:paraId="399FECD2" w14:textId="77777777" w:rsidR="004B0DF9" w:rsidRDefault="004B0DF9" w:rsidP="004B0DF9">
      <w:pPr>
        <w:pStyle w:val="Standard"/>
        <w:spacing w:line="360" w:lineRule="auto"/>
        <w:jc w:val="center"/>
        <w:rPr>
          <w:rFonts w:ascii="Arial" w:hAnsi="Arial"/>
          <w:b/>
          <w:bCs/>
          <w:u w:val="single"/>
        </w:rPr>
      </w:pPr>
      <w:r w:rsidRPr="00B8792E">
        <w:rPr>
          <w:rFonts w:ascii="Arial" w:hAnsi="Arial"/>
          <w:b/>
          <w:bCs/>
          <w:noProof/>
          <w:u w:val="single"/>
        </w:rPr>
        <w:lastRenderedPageBreak/>
        <w:drawing>
          <wp:inline distT="0" distB="0" distL="0" distR="0" wp14:anchorId="323C7B26" wp14:editId="554D39E5">
            <wp:extent cx="3852809" cy="7095714"/>
            <wp:effectExtent l="0" t="0" r="0" b="0"/>
            <wp:docPr id="71085517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55178" name="Picture 1" descr="A close-up of a document&#10;&#10;Description automatically generated"/>
                    <pic:cNvPicPr/>
                  </pic:nvPicPr>
                  <pic:blipFill>
                    <a:blip r:embed="rId22"/>
                    <a:stretch>
                      <a:fillRect/>
                    </a:stretch>
                  </pic:blipFill>
                  <pic:spPr>
                    <a:xfrm>
                      <a:off x="0" y="0"/>
                      <a:ext cx="3856186" cy="7101934"/>
                    </a:xfrm>
                    <a:prstGeom prst="rect">
                      <a:avLst/>
                    </a:prstGeom>
                  </pic:spPr>
                </pic:pic>
              </a:graphicData>
            </a:graphic>
          </wp:inline>
        </w:drawing>
      </w:r>
    </w:p>
    <w:p w14:paraId="474D0A3B" w14:textId="77777777" w:rsidR="004B0DF9" w:rsidRPr="00B8792E" w:rsidRDefault="004B0DF9" w:rsidP="004B0DF9">
      <w:pPr>
        <w:pStyle w:val="Standard"/>
        <w:spacing w:line="480" w:lineRule="auto"/>
        <w:jc w:val="center"/>
        <w:rPr>
          <w:rFonts w:ascii="Arial" w:hAnsi="Arial"/>
          <w:b/>
          <w:bCs/>
          <w:u w:val="single"/>
        </w:rPr>
      </w:pPr>
    </w:p>
    <w:p w14:paraId="718E6062" w14:textId="77777777" w:rsidR="004B0DF9" w:rsidRPr="00ED577B" w:rsidRDefault="004B0DF9" w:rsidP="004B0DF9">
      <w:pPr>
        <w:spacing w:line="480" w:lineRule="auto"/>
        <w:jc w:val="both"/>
        <w:rPr>
          <w:rFonts w:ascii="Arial" w:hAnsi="Arial"/>
          <w:color w:val="1D2228"/>
          <w:shd w:val="clear" w:color="auto" w:fill="FFFFFF"/>
        </w:rPr>
      </w:pPr>
      <w:r w:rsidRPr="00E36CF3">
        <w:rPr>
          <w:rFonts w:ascii="Arial" w:hAnsi="Arial"/>
          <w:b/>
          <w:bCs/>
          <w:u w:val="single"/>
        </w:rPr>
        <w:t>Guest Arrival</w:t>
      </w:r>
      <w:r>
        <w:rPr>
          <w:rFonts w:ascii="Arial" w:hAnsi="Arial"/>
        </w:rPr>
        <w:t>-</w:t>
      </w:r>
      <w:r w:rsidRPr="00883C1A">
        <w:rPr>
          <w:rFonts w:ascii="Arial" w:hAnsi="Arial"/>
        </w:rPr>
        <w:t>The guests will need their tickets on entry and check into the BMA</w:t>
      </w:r>
      <w:r>
        <w:rPr>
          <w:rFonts w:ascii="Arial" w:hAnsi="Arial"/>
        </w:rPr>
        <w:t>-r</w:t>
      </w:r>
      <w:r w:rsidRPr="00883C1A">
        <w:rPr>
          <w:rFonts w:ascii="Arial" w:hAnsi="Arial"/>
        </w:rPr>
        <w:t>eception to sign in</w:t>
      </w:r>
      <w:r>
        <w:rPr>
          <w:rFonts w:ascii="Arial" w:hAnsi="Arial"/>
        </w:rPr>
        <w:t>/</w:t>
      </w:r>
      <w:r w:rsidRPr="00883C1A">
        <w:rPr>
          <w:rFonts w:ascii="Arial" w:hAnsi="Arial"/>
        </w:rPr>
        <w:t>followed by a welcome drink at the waiting lobby or courtyard before the doors open for the main e</w:t>
      </w:r>
      <w:r>
        <w:rPr>
          <w:rFonts w:ascii="Arial" w:hAnsi="Arial"/>
        </w:rPr>
        <w:t>v</w:t>
      </w:r>
      <w:r w:rsidRPr="00883C1A">
        <w:rPr>
          <w:rFonts w:ascii="Arial" w:hAnsi="Arial"/>
        </w:rPr>
        <w:t xml:space="preserve">ent to commence at9AM. </w:t>
      </w:r>
      <w:r>
        <w:rPr>
          <w:rFonts w:ascii="Arial" w:hAnsi="Arial"/>
        </w:rPr>
        <w:t>Below are examples images of how we intend for the event to proceed in terms of guest arrival/flow:</w:t>
      </w:r>
    </w:p>
    <w:p w14:paraId="7E147F77" w14:textId="77777777" w:rsidR="004B0DF9" w:rsidRPr="006B3720" w:rsidRDefault="004B0DF9" w:rsidP="004B0DF9">
      <w:pPr>
        <w:spacing w:line="480" w:lineRule="auto"/>
        <w:jc w:val="both"/>
        <w:rPr>
          <w:rFonts w:ascii="Arial" w:hAnsi="Arial"/>
        </w:rPr>
      </w:pPr>
      <w:r w:rsidRPr="003C038D">
        <w:rPr>
          <w:rFonts w:ascii="Arial" w:hAnsi="Arial"/>
          <w:noProof/>
        </w:rPr>
        <w:lastRenderedPageBreak/>
        <w:drawing>
          <wp:inline distT="0" distB="0" distL="0" distR="0" wp14:anchorId="0EB2DEE9" wp14:editId="7F1E4684">
            <wp:extent cx="1924685" cy="2588661"/>
            <wp:effectExtent l="0" t="0" r="0" b="2540"/>
            <wp:docPr id="603089021" name="Picture 1" descr="A person standing at a counter with two people standing behind 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44530" name="Picture 1" descr="A person standing at a counter with two people standing behind her&#10;&#10;Description automatically generated"/>
                    <pic:cNvPicPr/>
                  </pic:nvPicPr>
                  <pic:blipFill>
                    <a:blip r:embed="rId23"/>
                    <a:stretch>
                      <a:fillRect/>
                    </a:stretch>
                  </pic:blipFill>
                  <pic:spPr>
                    <a:xfrm>
                      <a:off x="0" y="0"/>
                      <a:ext cx="1956148" cy="2630979"/>
                    </a:xfrm>
                    <a:prstGeom prst="rect">
                      <a:avLst/>
                    </a:prstGeom>
                  </pic:spPr>
                </pic:pic>
              </a:graphicData>
            </a:graphic>
          </wp:inline>
        </w:drawing>
      </w:r>
      <w:r w:rsidRPr="00F41919">
        <w:rPr>
          <w:rFonts w:ascii="Arial" w:hAnsi="Arial"/>
          <w:noProof/>
        </w:rPr>
        <w:drawing>
          <wp:inline distT="0" distB="0" distL="0" distR="0" wp14:anchorId="478426CC" wp14:editId="33D128DE">
            <wp:extent cx="3606230" cy="2599055"/>
            <wp:effectExtent l="0" t="0" r="0" b="0"/>
            <wp:docPr id="1515611657"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33141" name="Picture 1" descr="A group of people in a room&#10;&#10;Description automatically generated"/>
                    <pic:cNvPicPr/>
                  </pic:nvPicPr>
                  <pic:blipFill>
                    <a:blip r:embed="rId24"/>
                    <a:stretch>
                      <a:fillRect/>
                    </a:stretch>
                  </pic:blipFill>
                  <pic:spPr>
                    <a:xfrm>
                      <a:off x="0" y="0"/>
                      <a:ext cx="3630698" cy="2616690"/>
                    </a:xfrm>
                    <a:prstGeom prst="rect">
                      <a:avLst/>
                    </a:prstGeom>
                  </pic:spPr>
                </pic:pic>
              </a:graphicData>
            </a:graphic>
          </wp:inline>
        </w:drawing>
      </w:r>
    </w:p>
    <w:p w14:paraId="736AFFC6" w14:textId="77777777" w:rsidR="004B0DF9" w:rsidRPr="00E00729" w:rsidRDefault="004B0DF9" w:rsidP="004B0DF9">
      <w:pPr>
        <w:pStyle w:val="Standard"/>
        <w:spacing w:line="360" w:lineRule="auto"/>
        <w:jc w:val="both"/>
        <w:rPr>
          <w:rFonts w:ascii="Arial" w:hAnsi="Arial"/>
          <w:b/>
          <w:bCs/>
        </w:rPr>
      </w:pPr>
      <w:r w:rsidRPr="00AC56F1">
        <w:rPr>
          <w:rFonts w:ascii="Arial" w:hAnsi="Arial"/>
          <w:noProof/>
        </w:rPr>
        <w:drawing>
          <wp:anchor distT="0" distB="0" distL="114300" distR="114300" simplePos="0" relativeHeight="251663360" behindDoc="0" locked="0" layoutInCell="1" allowOverlap="1" wp14:anchorId="7A198E6F" wp14:editId="417A2499">
            <wp:simplePos x="0" y="0"/>
            <wp:positionH relativeFrom="margin">
              <wp:posOffset>0</wp:posOffset>
            </wp:positionH>
            <wp:positionV relativeFrom="paragraph">
              <wp:posOffset>267335</wp:posOffset>
            </wp:positionV>
            <wp:extent cx="5568315" cy="1974215"/>
            <wp:effectExtent l="0" t="0" r="0" b="6985"/>
            <wp:wrapSquare wrapText="bothSides"/>
            <wp:docPr id="67" name="Picture 4" descr="A group of people outside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67" name="Picture 4" descr="A group of people outside a building&#10;&#10;Description automatically generated"/>
                    <pic:cNvPicPr/>
                  </pic:nvPicPr>
                  <pic:blipFill>
                    <a:blip r:embed="rId25">
                      <a:extLst>
                        <a:ext uri="{28A0092B-C50C-407E-A947-70E740481C1C}">
                          <a14:useLocalDpi xmlns:a14="http://schemas.microsoft.com/office/drawing/2010/main" val="0"/>
                        </a:ext>
                      </a:extLst>
                    </a:blip>
                    <a:stretch/>
                  </pic:blipFill>
                  <pic:spPr>
                    <a:xfrm>
                      <a:off x="0" y="0"/>
                      <a:ext cx="5568315" cy="1974215"/>
                    </a:xfrm>
                    <a:prstGeom prst="rect">
                      <a:avLst/>
                    </a:prstGeom>
                    <a:ln>
                      <a:noFill/>
                    </a:ln>
                  </pic:spPr>
                </pic:pic>
              </a:graphicData>
            </a:graphic>
            <wp14:sizeRelH relativeFrom="margin">
              <wp14:pctWidth>0</wp14:pctWidth>
            </wp14:sizeRelH>
            <wp14:sizeRelV relativeFrom="margin">
              <wp14:pctHeight>0</wp14:pctHeight>
            </wp14:sizeRelV>
          </wp:anchor>
        </w:drawing>
      </w:r>
    </w:p>
    <w:p w14:paraId="6AE33F65" w14:textId="77777777" w:rsidR="004B0DF9" w:rsidRDefault="004B0DF9" w:rsidP="004B0DF9">
      <w:pPr>
        <w:pStyle w:val="Standard"/>
        <w:spacing w:line="360" w:lineRule="auto"/>
        <w:jc w:val="center"/>
        <w:rPr>
          <w:rFonts w:ascii="Arial" w:hAnsi="Arial"/>
          <w:lang w:val="en-US"/>
        </w:rPr>
      </w:pPr>
      <w:r>
        <w:rPr>
          <w:rFonts w:ascii="Arial" w:hAnsi="Arial"/>
          <w:lang w:val="en-US"/>
        </w:rPr>
        <w:t>(BMA Org,2024)</w:t>
      </w:r>
    </w:p>
    <w:p w14:paraId="2B03F842" w14:textId="77777777" w:rsidR="004B0DF9" w:rsidRPr="008E6042" w:rsidRDefault="004B0DF9" w:rsidP="004B0DF9">
      <w:pPr>
        <w:pStyle w:val="Standard"/>
        <w:spacing w:line="360" w:lineRule="auto"/>
        <w:jc w:val="both"/>
        <w:rPr>
          <w:rFonts w:ascii="Arial" w:hAnsi="Arial"/>
        </w:rPr>
      </w:pPr>
      <w:r w:rsidRPr="002549AE">
        <w:rPr>
          <w:rFonts w:ascii="Arial" w:hAnsi="Arial"/>
          <w:b/>
          <w:bCs/>
          <w:u w:val="single"/>
          <w:lang w:val="en-US"/>
        </w:rPr>
        <w:t>Lighting &amp; Sound</w:t>
      </w:r>
      <w:r>
        <w:rPr>
          <w:rFonts w:ascii="Arial" w:hAnsi="Arial"/>
          <w:b/>
          <w:bCs/>
          <w:u w:val="single"/>
          <w:lang w:val="en-US"/>
        </w:rPr>
        <w:t>-</w:t>
      </w:r>
      <w:r w:rsidRPr="00BC52AB">
        <w:rPr>
          <w:rFonts w:ascii="Arial" w:hAnsi="Arial"/>
        </w:rPr>
        <w:t>As mentioned previously BMA Tech team are at hand for all aspects of technology this includes  ensuring that the sound check is in order</w:t>
      </w:r>
      <w:r>
        <w:rPr>
          <w:rFonts w:ascii="Arial" w:hAnsi="Arial"/>
        </w:rPr>
        <w:t>-</w:t>
      </w:r>
      <w:r w:rsidRPr="00BC52AB">
        <w:rPr>
          <w:rFonts w:ascii="Arial" w:hAnsi="Arial"/>
        </w:rPr>
        <w:t>all these elements are important as we want to exceed expectations rather than just meet expectations going above</w:t>
      </w:r>
      <w:r>
        <w:rPr>
          <w:rFonts w:ascii="Arial" w:hAnsi="Arial"/>
        </w:rPr>
        <w:t>/</w:t>
      </w:r>
      <w:r w:rsidRPr="00BC52AB">
        <w:rPr>
          <w:rFonts w:ascii="Arial" w:hAnsi="Arial"/>
        </w:rPr>
        <w:t xml:space="preserve">beyond to make this event  a transformable experience as stated by(Getz 2012). </w:t>
      </w:r>
      <w:r w:rsidRPr="008E6042">
        <w:rPr>
          <w:rFonts w:ascii="Arial" w:hAnsi="Arial"/>
        </w:rPr>
        <w:t>Also, for the lighting to be effective it needs to align around the principle of sustainability. Making it an eco-friendly even</w:t>
      </w:r>
      <w:r>
        <w:rPr>
          <w:rFonts w:ascii="Arial" w:hAnsi="Arial"/>
        </w:rPr>
        <w:t>/b</w:t>
      </w:r>
      <w:r w:rsidRPr="008E6042">
        <w:rPr>
          <w:rFonts w:ascii="Arial" w:hAnsi="Arial"/>
        </w:rPr>
        <w:t>eing mindful of this</w:t>
      </w:r>
      <w:r>
        <w:rPr>
          <w:rFonts w:ascii="Arial" w:hAnsi="Arial"/>
        </w:rPr>
        <w:t>-</w:t>
      </w:r>
      <w:r w:rsidRPr="008E6042">
        <w:rPr>
          <w:rFonts w:ascii="Arial" w:hAnsi="Arial"/>
        </w:rPr>
        <w:t xml:space="preserve">for this we have decided to request BMA to switch the lighting to </w:t>
      </w:r>
      <w:r w:rsidRPr="008E6042">
        <w:rPr>
          <w:rFonts w:ascii="Arial" w:eastAsia="Times New Roman" w:hAnsi="Arial"/>
          <w:color w:val="1D2228"/>
          <w:lang w:val="en-US"/>
        </w:rPr>
        <w:t xml:space="preserve">geothermal energy lights this will show attendees the difference  of an  efficient measure as it only  takes2.7 watts LEDs used instead of the  standard20-watt lights this reduces energy consumption(Font et al, 2015). Not only will we use this within the snow-room but will be providing this for each attendee to take home.  </w:t>
      </w:r>
    </w:p>
    <w:p w14:paraId="5257CB7A" w14:textId="77777777" w:rsidR="004B0DF9" w:rsidRDefault="004B0DF9" w:rsidP="004B0DF9">
      <w:pPr>
        <w:pStyle w:val="Standard"/>
        <w:spacing w:line="360" w:lineRule="auto"/>
        <w:jc w:val="both"/>
        <w:rPr>
          <w:rFonts w:ascii="Arial" w:hAnsi="Arial"/>
        </w:rPr>
      </w:pPr>
    </w:p>
    <w:p w14:paraId="0D25D673" w14:textId="77777777" w:rsidR="004B0DF9" w:rsidRDefault="004B0DF9" w:rsidP="004B0DF9">
      <w:pPr>
        <w:pStyle w:val="Standard"/>
        <w:spacing w:line="480" w:lineRule="auto"/>
        <w:jc w:val="both"/>
        <w:rPr>
          <w:rFonts w:ascii="Arial" w:hAnsi="Arial"/>
        </w:rPr>
      </w:pPr>
      <w:r w:rsidRPr="00F95DFB">
        <w:rPr>
          <w:rFonts w:ascii="Arial" w:hAnsi="Arial"/>
          <w:b/>
          <w:bCs/>
          <w:u w:val="single"/>
        </w:rPr>
        <w:lastRenderedPageBreak/>
        <w:t>Market Factors-</w:t>
      </w:r>
      <w:r w:rsidRPr="00F95DFB">
        <w:rPr>
          <w:rFonts w:ascii="Arial" w:hAnsi="Arial"/>
        </w:rPr>
        <w:t>From research according to</w:t>
      </w:r>
      <w:r>
        <w:rPr>
          <w:rFonts w:ascii="Arial" w:hAnsi="Arial"/>
        </w:rPr>
        <w:t>(</w:t>
      </w:r>
      <w:r w:rsidRPr="00F95DFB">
        <w:rPr>
          <w:rFonts w:ascii="Arial" w:hAnsi="Arial"/>
        </w:rPr>
        <w:t>Quinn. B,2013)organisations can carry out market research in order to analyse their markets</w:t>
      </w:r>
      <w:r>
        <w:rPr>
          <w:rFonts w:ascii="Arial" w:hAnsi="Arial"/>
        </w:rPr>
        <w:t xml:space="preserve"> as previously explained on event presentation. </w:t>
      </w:r>
    </w:p>
    <w:p w14:paraId="7FA0A60E" w14:textId="77777777" w:rsidR="004B0DF9" w:rsidRDefault="004B0DF9" w:rsidP="004B0DF9">
      <w:pPr>
        <w:pStyle w:val="Standard"/>
        <w:spacing w:line="360" w:lineRule="auto"/>
        <w:jc w:val="both"/>
        <w:rPr>
          <w:rFonts w:ascii="Arial" w:hAnsi="Arial"/>
        </w:rPr>
      </w:pPr>
    </w:p>
    <w:p w14:paraId="510F74B3" w14:textId="77777777" w:rsidR="004B0DF9" w:rsidRDefault="004B0DF9" w:rsidP="004B0DF9">
      <w:pPr>
        <w:pStyle w:val="Standard"/>
        <w:spacing w:line="360" w:lineRule="auto"/>
        <w:jc w:val="both"/>
        <w:rPr>
          <w:rFonts w:ascii="Arial" w:hAnsi="Arial"/>
        </w:rPr>
      </w:pPr>
      <w:r w:rsidRPr="00FA7F3E">
        <w:rPr>
          <w:rFonts w:ascii="Arial" w:hAnsi="Arial"/>
          <w:noProof/>
        </w:rPr>
        <w:drawing>
          <wp:inline distT="0" distB="0" distL="0" distR="0" wp14:anchorId="05DAC732" wp14:editId="351872D3">
            <wp:extent cx="3082247" cy="1849120"/>
            <wp:effectExtent l="0" t="0" r="4445" b="0"/>
            <wp:docPr id="1583518736" name="Picture 1" descr="A screenshot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518736" name="Picture 1" descr="A screenshot of a business strategy&#10;&#10;Description automatically generated"/>
                    <pic:cNvPicPr/>
                  </pic:nvPicPr>
                  <pic:blipFill>
                    <a:blip r:embed="rId26"/>
                    <a:stretch>
                      <a:fillRect/>
                    </a:stretch>
                  </pic:blipFill>
                  <pic:spPr>
                    <a:xfrm>
                      <a:off x="0" y="0"/>
                      <a:ext cx="3096932" cy="1857930"/>
                    </a:xfrm>
                    <a:prstGeom prst="rect">
                      <a:avLst/>
                    </a:prstGeom>
                  </pic:spPr>
                </pic:pic>
              </a:graphicData>
            </a:graphic>
          </wp:inline>
        </w:drawing>
      </w:r>
    </w:p>
    <w:p w14:paraId="58FCDC8E" w14:textId="77777777" w:rsidR="004B0DF9" w:rsidRDefault="004B0DF9" w:rsidP="004B0DF9">
      <w:pPr>
        <w:pStyle w:val="Standard"/>
        <w:spacing w:line="360" w:lineRule="auto"/>
        <w:jc w:val="both"/>
        <w:rPr>
          <w:rFonts w:ascii="Arial" w:hAnsi="Arial"/>
        </w:rPr>
      </w:pPr>
    </w:p>
    <w:p w14:paraId="77A61224" w14:textId="77777777" w:rsidR="004B0DF9" w:rsidRDefault="004B0DF9" w:rsidP="004B0DF9">
      <w:pPr>
        <w:pStyle w:val="Standard"/>
        <w:spacing w:line="360" w:lineRule="auto"/>
        <w:jc w:val="both"/>
        <w:rPr>
          <w:rFonts w:ascii="Arial" w:hAnsi="Arial"/>
        </w:rPr>
      </w:pPr>
      <w:r w:rsidRPr="00FA7F3E">
        <w:rPr>
          <w:rFonts w:ascii="Arial" w:hAnsi="Arial"/>
          <w:b/>
          <w:bCs/>
          <w:u w:val="single"/>
        </w:rPr>
        <w:t>The Demographic Market-</w:t>
      </w:r>
      <w:r w:rsidRPr="00FA7F3E">
        <w:rPr>
          <w:rFonts w:ascii="Arial" w:hAnsi="Arial"/>
        </w:rPr>
        <w:t xml:space="preserve">For this event </w:t>
      </w:r>
      <w:r>
        <w:rPr>
          <w:rFonts w:ascii="Arial" w:hAnsi="Arial"/>
        </w:rPr>
        <w:t xml:space="preserve">we </w:t>
      </w:r>
      <w:r w:rsidRPr="00FA7F3E">
        <w:rPr>
          <w:rFonts w:ascii="Arial" w:hAnsi="Arial"/>
        </w:rPr>
        <w:t>will approach the demographic segmentation by focusing on these particular targets</w:t>
      </w:r>
      <w:r>
        <w:rPr>
          <w:rFonts w:ascii="Arial" w:hAnsi="Arial"/>
        </w:rPr>
        <w:t xml:space="preserve"> as explained in event presentation. </w:t>
      </w:r>
    </w:p>
    <w:p w14:paraId="3912F81F" w14:textId="77777777" w:rsidR="004B0DF9" w:rsidRDefault="004B0DF9" w:rsidP="004B0DF9">
      <w:pPr>
        <w:pStyle w:val="Standard"/>
        <w:spacing w:line="360" w:lineRule="auto"/>
        <w:jc w:val="both"/>
        <w:rPr>
          <w:rFonts w:ascii="Arial" w:hAnsi="Arial"/>
          <w:b/>
          <w:bCs/>
          <w:u w:val="single"/>
        </w:rPr>
      </w:pPr>
      <w:r w:rsidRPr="00FA7F3E">
        <w:rPr>
          <w:rFonts w:ascii="Arial" w:hAnsi="Arial"/>
          <w:b/>
          <w:bCs/>
          <w:noProof/>
          <w:u w:val="single"/>
        </w:rPr>
        <w:drawing>
          <wp:inline distT="0" distB="0" distL="0" distR="0" wp14:anchorId="05F9E232" wp14:editId="5E674DF6">
            <wp:extent cx="4541178" cy="3701557"/>
            <wp:effectExtent l="0" t="0" r="0" b="0"/>
            <wp:docPr id="844724080" name="Picture 1" descr="A close-up of a green and white strip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24080" name="Picture 1" descr="A close-up of a green and white striped background&#10;&#10;Description automatically generated"/>
                    <pic:cNvPicPr/>
                  </pic:nvPicPr>
                  <pic:blipFill>
                    <a:blip r:embed="rId27"/>
                    <a:stretch>
                      <a:fillRect/>
                    </a:stretch>
                  </pic:blipFill>
                  <pic:spPr>
                    <a:xfrm>
                      <a:off x="0" y="0"/>
                      <a:ext cx="4560185" cy="3717050"/>
                    </a:xfrm>
                    <a:prstGeom prst="rect">
                      <a:avLst/>
                    </a:prstGeom>
                  </pic:spPr>
                </pic:pic>
              </a:graphicData>
            </a:graphic>
          </wp:inline>
        </w:drawing>
      </w:r>
    </w:p>
    <w:p w14:paraId="27C59FA5" w14:textId="77777777" w:rsidR="004B0DF9" w:rsidRDefault="004B0DF9" w:rsidP="004B0DF9">
      <w:pPr>
        <w:pStyle w:val="Standard"/>
        <w:spacing w:line="360" w:lineRule="auto"/>
        <w:jc w:val="both"/>
        <w:rPr>
          <w:rFonts w:ascii="Arial" w:hAnsi="Arial"/>
        </w:rPr>
      </w:pPr>
      <w:r>
        <w:rPr>
          <w:rFonts w:ascii="Arial" w:hAnsi="Arial"/>
          <w:b/>
          <w:bCs/>
          <w:u w:val="single"/>
        </w:rPr>
        <w:t>Marketing Mix:Product-</w:t>
      </w:r>
      <w:r w:rsidRPr="00516B3F">
        <w:rPr>
          <w:rFonts w:ascii="Arial" w:hAnsi="Arial"/>
        </w:rPr>
        <w:t>To promote the event we have decided to do social media campaign</w:t>
      </w:r>
      <w:r>
        <w:rPr>
          <w:rFonts w:ascii="Arial" w:hAnsi="Arial"/>
        </w:rPr>
        <w:t>/</w:t>
      </w:r>
      <w:r w:rsidRPr="00516B3F">
        <w:rPr>
          <w:rFonts w:ascii="Arial" w:hAnsi="Arial"/>
        </w:rPr>
        <w:t xml:space="preserve">we will </w:t>
      </w:r>
      <w:r>
        <w:rPr>
          <w:rFonts w:ascii="Arial" w:hAnsi="Arial"/>
        </w:rPr>
        <w:t xml:space="preserve"> create an app for the event/</w:t>
      </w:r>
      <w:r w:rsidRPr="00516B3F">
        <w:rPr>
          <w:rFonts w:ascii="Arial" w:hAnsi="Arial"/>
        </w:rPr>
        <w:t xml:space="preserve">provide a website for individuals to be able to </w:t>
      </w:r>
      <w:r>
        <w:rPr>
          <w:rFonts w:ascii="Arial" w:hAnsi="Arial"/>
        </w:rPr>
        <w:t xml:space="preserve">purchase event tickets/advertising purposes we will also be using other </w:t>
      </w:r>
      <w:r>
        <w:rPr>
          <w:rFonts w:ascii="Arial" w:hAnsi="Arial"/>
        </w:rPr>
        <w:lastRenderedPageBreak/>
        <w:t xml:space="preserve">traditional methods of advertising as mentioned on presentation. The social media campaign-can be used to </w:t>
      </w:r>
      <w:r w:rsidRPr="00516B3F">
        <w:rPr>
          <w:rFonts w:ascii="Arial" w:hAnsi="Arial"/>
        </w:rPr>
        <w:t>share</w:t>
      </w:r>
      <w:r>
        <w:rPr>
          <w:rFonts w:ascii="Arial" w:hAnsi="Arial"/>
        </w:rPr>
        <w:t xml:space="preserve"> and </w:t>
      </w:r>
      <w:r w:rsidRPr="00516B3F">
        <w:rPr>
          <w:rFonts w:ascii="Arial" w:hAnsi="Arial"/>
        </w:rPr>
        <w:t>continue connecting information on the sustainable event</w:t>
      </w:r>
      <w:r>
        <w:rPr>
          <w:rFonts w:ascii="Arial" w:hAnsi="Arial"/>
        </w:rPr>
        <w:t>-</w:t>
      </w:r>
      <w:r w:rsidRPr="00516B3F">
        <w:rPr>
          <w:rFonts w:ascii="Arial" w:hAnsi="Arial"/>
        </w:rPr>
        <w:t>we have also decided to employ a</w:t>
      </w:r>
      <w:r>
        <w:rPr>
          <w:rFonts w:ascii="Arial" w:hAnsi="Arial"/>
        </w:rPr>
        <w:t xml:space="preserve"> s</w:t>
      </w:r>
      <w:r w:rsidRPr="00516B3F">
        <w:rPr>
          <w:rFonts w:ascii="Arial" w:hAnsi="Arial"/>
        </w:rPr>
        <w:t>ocial media Platform Manager to help manage the content of the event website/social media page</w:t>
      </w:r>
      <w:r>
        <w:rPr>
          <w:rFonts w:ascii="Arial" w:hAnsi="Arial"/>
        </w:rPr>
        <w:t>(</w:t>
      </w:r>
      <w:r w:rsidRPr="00516B3F">
        <w:rPr>
          <w:rFonts w:ascii="Arial" w:hAnsi="Arial"/>
        </w:rPr>
        <w:t>Bark.com2024)</w:t>
      </w:r>
      <w:r>
        <w:rPr>
          <w:rFonts w:ascii="Arial" w:hAnsi="Arial"/>
        </w:rPr>
        <w:t xml:space="preserve">. </w:t>
      </w:r>
    </w:p>
    <w:p w14:paraId="638A435F" w14:textId="77777777" w:rsidR="004B0DF9" w:rsidRPr="00516B3F" w:rsidRDefault="004B0DF9" w:rsidP="004B0DF9">
      <w:pPr>
        <w:pStyle w:val="Standard"/>
        <w:spacing w:line="360" w:lineRule="auto"/>
        <w:jc w:val="center"/>
        <w:rPr>
          <w:rFonts w:ascii="Arial" w:hAnsi="Arial"/>
          <w:b/>
          <w:bCs/>
          <w:u w:val="single"/>
        </w:rPr>
      </w:pPr>
      <w:r>
        <w:rPr>
          <w:rFonts w:ascii="Arial" w:hAnsi="Arial"/>
          <w:b/>
          <w:bCs/>
          <w:noProof/>
          <w:u w:val="single"/>
          <w14:ligatures w14:val="standardContextual"/>
        </w:rPr>
        <mc:AlternateContent>
          <mc:Choice Requires="wps">
            <w:drawing>
              <wp:anchor distT="0" distB="0" distL="114300" distR="114300" simplePos="0" relativeHeight="251664384" behindDoc="0" locked="0" layoutInCell="1" allowOverlap="1" wp14:anchorId="3C26C03E" wp14:editId="35A9D740">
                <wp:simplePos x="0" y="0"/>
                <wp:positionH relativeFrom="column">
                  <wp:posOffset>914400</wp:posOffset>
                </wp:positionH>
                <wp:positionV relativeFrom="paragraph">
                  <wp:posOffset>4779923</wp:posOffset>
                </wp:positionV>
                <wp:extent cx="626724" cy="205483"/>
                <wp:effectExtent l="0" t="0" r="21590" b="23495"/>
                <wp:wrapNone/>
                <wp:docPr id="1638467351" name="Rectangle 1"/>
                <wp:cNvGraphicFramePr/>
                <a:graphic xmlns:a="http://schemas.openxmlformats.org/drawingml/2006/main">
                  <a:graphicData uri="http://schemas.microsoft.com/office/word/2010/wordprocessingShape">
                    <wps:wsp>
                      <wps:cNvSpPr/>
                      <wps:spPr>
                        <a:xfrm>
                          <a:off x="0" y="0"/>
                          <a:ext cx="626724" cy="20548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2CBD0E1E" id="Rectangle 1" o:spid="_x0000_s1026" style="position:absolute;margin-left:1in;margin-top:376.35pt;width:49.35pt;height:1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" fillcolor="#156082 [3204]" strokecolor="#030e13 [484]" strokeweight="1pt"/>
            </w:pict>
          </mc:Fallback>
        </mc:AlternateContent>
      </w:r>
      <w:r w:rsidRPr="00516B3F">
        <w:rPr>
          <w:rFonts w:ascii="Arial" w:hAnsi="Arial"/>
          <w:b/>
          <w:bCs/>
          <w:noProof/>
          <w:u w:val="single"/>
        </w:rPr>
        <w:drawing>
          <wp:inline distT="0" distB="0" distL="0" distR="0" wp14:anchorId="4FB38C17" wp14:editId="36122007">
            <wp:extent cx="2712378" cy="4666456"/>
            <wp:effectExtent l="0" t="0" r="0" b="1270"/>
            <wp:docPr id="1112593953" name="Picture 1" descr="A close-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93953" name="Picture 1" descr="A close-up of a cell phone&#10;&#10;Description automatically generated"/>
                    <pic:cNvPicPr/>
                  </pic:nvPicPr>
                  <pic:blipFill>
                    <a:blip r:embed="rId28"/>
                    <a:stretch>
                      <a:fillRect/>
                    </a:stretch>
                  </pic:blipFill>
                  <pic:spPr>
                    <a:xfrm>
                      <a:off x="0" y="0"/>
                      <a:ext cx="2732261" cy="4700664"/>
                    </a:xfrm>
                    <a:prstGeom prst="rect">
                      <a:avLst/>
                    </a:prstGeom>
                  </pic:spPr>
                </pic:pic>
              </a:graphicData>
            </a:graphic>
          </wp:inline>
        </w:drawing>
      </w:r>
      <w:r w:rsidRPr="00BE1EC3">
        <w:rPr>
          <w:rFonts w:ascii="Arial" w:hAnsi="Arial"/>
          <w:b/>
          <w:bCs/>
          <w:noProof/>
          <w:u w:val="single"/>
        </w:rPr>
        <w:drawing>
          <wp:inline distT="0" distB="0" distL="0" distR="0" wp14:anchorId="706385EE" wp14:editId="3515F00D">
            <wp:extent cx="4076700" cy="1952625"/>
            <wp:effectExtent l="0" t="0" r="0" b="9525"/>
            <wp:docPr id="1405021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021686" name=""/>
                    <pic:cNvPicPr/>
                  </pic:nvPicPr>
                  <pic:blipFill>
                    <a:blip r:embed="rId29"/>
                    <a:stretch>
                      <a:fillRect/>
                    </a:stretch>
                  </pic:blipFill>
                  <pic:spPr>
                    <a:xfrm>
                      <a:off x="0" y="0"/>
                      <a:ext cx="4076700" cy="1952625"/>
                    </a:xfrm>
                    <a:prstGeom prst="rect">
                      <a:avLst/>
                    </a:prstGeom>
                  </pic:spPr>
                </pic:pic>
              </a:graphicData>
            </a:graphic>
          </wp:inline>
        </w:drawing>
      </w:r>
    </w:p>
    <w:p w14:paraId="4A4789D3" w14:textId="77777777" w:rsidR="004B0DF9" w:rsidRDefault="004B0DF9" w:rsidP="004B0DF9">
      <w:pPr>
        <w:pStyle w:val="Standard"/>
        <w:spacing w:line="360" w:lineRule="auto"/>
        <w:jc w:val="both"/>
        <w:rPr>
          <w:rFonts w:ascii="Arial" w:hAnsi="Arial"/>
        </w:rPr>
      </w:pPr>
      <w:r w:rsidRPr="00147556">
        <w:rPr>
          <w:rFonts w:ascii="Arial" w:hAnsi="Arial"/>
          <w:b/>
          <w:bCs/>
          <w:u w:val="single"/>
        </w:rPr>
        <w:t>Infrastructure planning-</w:t>
      </w:r>
      <w:r w:rsidRPr="00147556">
        <w:rPr>
          <w:rFonts w:ascii="Arial" w:hAnsi="Arial"/>
        </w:rPr>
        <w:t>These considerations are crucial</w:t>
      </w:r>
      <w:r>
        <w:rPr>
          <w:rFonts w:ascii="Arial" w:hAnsi="Arial"/>
        </w:rPr>
        <w:t xml:space="preserve"> </w:t>
      </w:r>
      <w:r w:rsidRPr="00147556">
        <w:rPr>
          <w:rFonts w:ascii="Arial" w:hAnsi="Arial"/>
        </w:rPr>
        <w:t>such as</w:t>
      </w:r>
      <w:r>
        <w:rPr>
          <w:rFonts w:ascii="Arial" w:hAnsi="Arial"/>
        </w:rPr>
        <w:t>-</w:t>
      </w:r>
      <w:r w:rsidRPr="00147556">
        <w:rPr>
          <w:rFonts w:ascii="Arial" w:hAnsi="Arial"/>
        </w:rPr>
        <w:t xml:space="preserve">keeping the event unique/bespoke/outside space accesses points/hand sanitise stations/as  this is an </w:t>
      </w:r>
      <w:r w:rsidRPr="00147556">
        <w:rPr>
          <w:rFonts w:ascii="Arial" w:hAnsi="Arial"/>
        </w:rPr>
        <w:lastRenderedPageBreak/>
        <w:t xml:space="preserve">expectation now because of covid. All these considerations have been mentioned within the presentation. </w:t>
      </w:r>
    </w:p>
    <w:p w14:paraId="357F3639" w14:textId="77777777" w:rsidR="004B0DF9" w:rsidRPr="00147556" w:rsidRDefault="004B0DF9" w:rsidP="004B0DF9">
      <w:pPr>
        <w:pStyle w:val="Standard"/>
        <w:spacing w:line="360" w:lineRule="auto"/>
        <w:jc w:val="center"/>
        <w:rPr>
          <w:rFonts w:ascii="Arial" w:hAnsi="Arial"/>
        </w:rPr>
      </w:pPr>
      <w:r w:rsidRPr="00147556">
        <w:rPr>
          <w:rFonts w:ascii="Arial" w:hAnsi="Arial"/>
          <w:noProof/>
        </w:rPr>
        <w:drawing>
          <wp:inline distT="0" distB="0" distL="0" distR="0" wp14:anchorId="25A6EE7A" wp14:editId="10178A4D">
            <wp:extent cx="4099389" cy="7297619"/>
            <wp:effectExtent l="0" t="0" r="0" b="0"/>
            <wp:docPr id="124962960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629604" name="Picture 1" descr="A close-up of a document&#10;&#10;Description automatically generated"/>
                    <pic:cNvPicPr/>
                  </pic:nvPicPr>
                  <pic:blipFill>
                    <a:blip r:embed="rId30"/>
                    <a:stretch>
                      <a:fillRect/>
                    </a:stretch>
                  </pic:blipFill>
                  <pic:spPr>
                    <a:xfrm>
                      <a:off x="0" y="0"/>
                      <a:ext cx="4102585" cy="7303309"/>
                    </a:xfrm>
                    <a:prstGeom prst="rect">
                      <a:avLst/>
                    </a:prstGeom>
                  </pic:spPr>
                </pic:pic>
              </a:graphicData>
            </a:graphic>
          </wp:inline>
        </w:drawing>
      </w:r>
    </w:p>
    <w:p w14:paraId="6C5008FD" w14:textId="77777777" w:rsidR="004B0DF9" w:rsidRDefault="004B0DF9" w:rsidP="004B0DF9">
      <w:pPr>
        <w:pStyle w:val="Standard"/>
        <w:rPr>
          <w:rFonts w:hint="eastAsia"/>
          <w:b/>
          <w:bCs/>
          <w:u w:val="single"/>
        </w:rPr>
      </w:pPr>
    </w:p>
    <w:p w14:paraId="5575BB69" w14:textId="77777777" w:rsidR="004B0DF9" w:rsidRDefault="004B0DF9" w:rsidP="004B0DF9">
      <w:pPr>
        <w:pStyle w:val="Standard"/>
        <w:rPr>
          <w:rFonts w:hint="eastAsia"/>
          <w:b/>
          <w:bCs/>
          <w:u w:val="single"/>
        </w:rPr>
      </w:pPr>
    </w:p>
    <w:p w14:paraId="20A37B65" w14:textId="77777777" w:rsidR="004B0DF9" w:rsidRDefault="004B0DF9" w:rsidP="004B0DF9">
      <w:pPr>
        <w:pStyle w:val="Standard"/>
        <w:spacing w:line="360" w:lineRule="auto"/>
        <w:jc w:val="both"/>
        <w:rPr>
          <w:rFonts w:ascii="Arial" w:hAnsi="Arial"/>
        </w:rPr>
      </w:pPr>
      <w:r>
        <w:rPr>
          <w:rFonts w:ascii="Arial" w:hAnsi="Arial"/>
          <w:b/>
          <w:bCs/>
          <w:u w:val="single"/>
        </w:rPr>
        <w:t>USP(</w:t>
      </w:r>
      <w:r w:rsidRPr="00F94466">
        <w:rPr>
          <w:rFonts w:ascii="Arial" w:hAnsi="Arial"/>
          <w:b/>
          <w:bCs/>
          <w:u w:val="single"/>
        </w:rPr>
        <w:t>U</w:t>
      </w:r>
      <w:r>
        <w:rPr>
          <w:rFonts w:ascii="Arial" w:hAnsi="Arial"/>
          <w:b/>
          <w:bCs/>
          <w:u w:val="single"/>
        </w:rPr>
        <w:t>nique Spelling Point)</w:t>
      </w:r>
      <w:r w:rsidRPr="00F94466">
        <w:rPr>
          <w:rFonts w:ascii="Arial" w:hAnsi="Arial"/>
          <w:b/>
          <w:bCs/>
          <w:u w:val="single"/>
        </w:rPr>
        <w:t xml:space="preserve"> &amp; </w:t>
      </w:r>
      <w:r>
        <w:rPr>
          <w:rFonts w:ascii="Arial" w:hAnsi="Arial"/>
          <w:b/>
          <w:bCs/>
          <w:u w:val="single"/>
        </w:rPr>
        <w:t xml:space="preserve">Exceptional </w:t>
      </w:r>
      <w:r w:rsidRPr="00F94466">
        <w:rPr>
          <w:rFonts w:ascii="Arial" w:hAnsi="Arial"/>
          <w:b/>
          <w:bCs/>
          <w:u w:val="single"/>
        </w:rPr>
        <w:t>Experiences</w:t>
      </w:r>
      <w:r>
        <w:rPr>
          <w:rFonts w:ascii="Arial" w:hAnsi="Arial"/>
          <w:b/>
          <w:bCs/>
          <w:u w:val="single"/>
        </w:rPr>
        <w:t>-</w:t>
      </w:r>
      <w:r>
        <w:rPr>
          <w:rFonts w:ascii="Arial" w:hAnsi="Arial"/>
        </w:rPr>
        <w:t>O</w:t>
      </w:r>
      <w:r w:rsidRPr="00F94466">
        <w:rPr>
          <w:rFonts w:ascii="Arial" w:hAnsi="Arial"/>
        </w:rPr>
        <w:t>ur even</w:t>
      </w:r>
      <w:r>
        <w:rPr>
          <w:rFonts w:ascii="Arial" w:hAnsi="Arial"/>
        </w:rPr>
        <w:t>t un</w:t>
      </w:r>
      <w:r w:rsidRPr="00F94466">
        <w:rPr>
          <w:rFonts w:ascii="Arial" w:hAnsi="Arial"/>
        </w:rPr>
        <w:t xml:space="preserve">ique </w:t>
      </w:r>
      <w:r>
        <w:rPr>
          <w:rFonts w:ascii="Arial" w:hAnsi="Arial"/>
        </w:rPr>
        <w:t>s</w:t>
      </w:r>
      <w:r w:rsidRPr="00F94466">
        <w:rPr>
          <w:rFonts w:ascii="Arial" w:hAnsi="Arial"/>
        </w:rPr>
        <w:t xml:space="preserve">elling </w:t>
      </w:r>
      <w:r>
        <w:rPr>
          <w:rFonts w:ascii="Arial" w:hAnsi="Arial"/>
        </w:rPr>
        <w:t>p</w:t>
      </w:r>
      <w:r w:rsidRPr="00F94466">
        <w:rPr>
          <w:rFonts w:ascii="Arial" w:hAnsi="Arial"/>
        </w:rPr>
        <w:t>oint</w:t>
      </w:r>
      <w:r>
        <w:rPr>
          <w:rFonts w:ascii="Arial" w:hAnsi="Arial"/>
        </w:rPr>
        <w:t xml:space="preserve">-will have the wow factor from the event settings-as some attendees many not </w:t>
      </w:r>
      <w:r>
        <w:rPr>
          <w:rFonts w:ascii="Arial" w:hAnsi="Arial"/>
        </w:rPr>
        <w:lastRenderedPageBreak/>
        <w:t xml:space="preserve">have ever attended such as prestigious event or of had the experience/chance to be part of a luxurious hotel experience as BMA. The whole experience may even create an emotion for attendees-making this memorable as well as giving a long lasting impact  to take something back on sustainable changes/environmental concepts. Within the ticket price the package includes speakers that renowned within the sustainable hospitality industry they include Owner of </w:t>
      </w:r>
      <w:r w:rsidRPr="00206ACB">
        <w:rPr>
          <w:rFonts w:ascii="Arial" w:hAnsi="Arial"/>
        </w:rPr>
        <w:t xml:space="preserve"> TED Restaurants</w:t>
      </w:r>
      <w:r>
        <w:rPr>
          <w:rFonts w:ascii="Arial" w:hAnsi="Arial"/>
        </w:rPr>
        <w:t xml:space="preserve"> alongside CEO of</w:t>
      </w:r>
      <w:r w:rsidRPr="00206ACB">
        <w:rPr>
          <w:rFonts w:ascii="Arial" w:hAnsi="Arial"/>
        </w:rPr>
        <w:t xml:space="preserve"> Swag Pack</w:t>
      </w:r>
      <w:r>
        <w:rPr>
          <w:rFonts w:ascii="Arial" w:hAnsi="Arial"/>
        </w:rPr>
        <w:t xml:space="preserve">-who will also be looking to take care of the catering of this event-and swag pack will be working alongside us to take care of the merchandise-products of this event. All of the main details have been given in the initial event presentation as shown below. </w:t>
      </w:r>
    </w:p>
    <w:p w14:paraId="3AC199C6" w14:textId="77777777" w:rsidR="004B0DF9" w:rsidRDefault="004B0DF9" w:rsidP="004B0DF9">
      <w:pPr>
        <w:pStyle w:val="Standard"/>
        <w:spacing w:line="360" w:lineRule="auto"/>
        <w:jc w:val="center"/>
        <w:rPr>
          <w:rFonts w:ascii="Arial" w:hAnsi="Arial"/>
        </w:rPr>
      </w:pPr>
      <w:r w:rsidRPr="00A5406F">
        <w:rPr>
          <w:rFonts w:ascii="Arial" w:hAnsi="Arial"/>
          <w:noProof/>
        </w:rPr>
        <w:drawing>
          <wp:inline distT="0" distB="0" distL="0" distR="0" wp14:anchorId="7221667D" wp14:editId="0665C44C">
            <wp:extent cx="4787757" cy="5358140"/>
            <wp:effectExtent l="0" t="0" r="0" b="0"/>
            <wp:docPr id="52513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37644" name=""/>
                    <pic:cNvPicPr/>
                  </pic:nvPicPr>
                  <pic:blipFill>
                    <a:blip r:embed="rId31"/>
                    <a:stretch>
                      <a:fillRect/>
                    </a:stretch>
                  </pic:blipFill>
                  <pic:spPr>
                    <a:xfrm>
                      <a:off x="0" y="0"/>
                      <a:ext cx="4792993" cy="5363999"/>
                    </a:xfrm>
                    <a:prstGeom prst="rect">
                      <a:avLst/>
                    </a:prstGeom>
                  </pic:spPr>
                </pic:pic>
              </a:graphicData>
            </a:graphic>
          </wp:inline>
        </w:drawing>
      </w:r>
    </w:p>
    <w:p w14:paraId="303510BB" w14:textId="77777777" w:rsidR="004B0DF9" w:rsidRPr="00F94466" w:rsidRDefault="004B0DF9" w:rsidP="004B0DF9">
      <w:pPr>
        <w:pStyle w:val="Standard"/>
        <w:spacing w:line="360" w:lineRule="auto"/>
        <w:jc w:val="both"/>
        <w:rPr>
          <w:rFonts w:ascii="Arial" w:hAnsi="Arial"/>
          <w:b/>
          <w:bCs/>
          <w:u w:val="single"/>
        </w:rPr>
      </w:pPr>
    </w:p>
    <w:p w14:paraId="7ECF9A90" w14:textId="77777777" w:rsidR="004B0DF9" w:rsidRDefault="004B0DF9" w:rsidP="004B0DF9">
      <w:pPr>
        <w:pStyle w:val="Standard"/>
        <w:spacing w:line="360" w:lineRule="auto"/>
        <w:jc w:val="both"/>
        <w:rPr>
          <w:rFonts w:ascii="Arial" w:hAnsi="Arial"/>
        </w:rPr>
      </w:pPr>
      <w:r w:rsidRPr="0085734A">
        <w:rPr>
          <w:rFonts w:ascii="Arial" w:hAnsi="Arial"/>
          <w:b/>
          <w:bCs/>
          <w:u w:val="single"/>
        </w:rPr>
        <w:lastRenderedPageBreak/>
        <w:t>Stakeholders</w:t>
      </w:r>
      <w:r>
        <w:rPr>
          <w:rFonts w:ascii="Arial" w:hAnsi="Arial"/>
          <w:b/>
          <w:bCs/>
          <w:u w:val="single"/>
        </w:rPr>
        <w:t>-</w:t>
      </w:r>
      <w:r w:rsidRPr="0085734A">
        <w:rPr>
          <w:rFonts w:ascii="Arial" w:hAnsi="Arial"/>
        </w:rPr>
        <w:t>Major stakeholders will include the host organisation staging the event</w:t>
      </w:r>
      <w:r>
        <w:rPr>
          <w:rFonts w:ascii="Arial" w:hAnsi="Arial"/>
        </w:rPr>
        <w:t xml:space="preserve"> </w:t>
      </w:r>
      <w:r w:rsidRPr="0085734A">
        <w:rPr>
          <w:rFonts w:ascii="Arial" w:hAnsi="Arial"/>
        </w:rPr>
        <w:t>which in this case is London Borough Council of Tower Hamlet and the host community which for our event BMA</w:t>
      </w:r>
      <w:r>
        <w:rPr>
          <w:rFonts w:ascii="Arial" w:hAnsi="Arial"/>
        </w:rPr>
        <w:t>-</w:t>
      </w:r>
      <w:r w:rsidRPr="0085734A">
        <w:rPr>
          <w:rFonts w:ascii="Arial" w:hAnsi="Arial"/>
        </w:rPr>
        <w:t>house</w:t>
      </w:r>
      <w:r>
        <w:rPr>
          <w:rFonts w:ascii="Arial" w:hAnsi="Arial"/>
        </w:rPr>
        <w:t xml:space="preserve"> as discussed within  the presentation.</w:t>
      </w:r>
    </w:p>
    <w:p w14:paraId="7D699533" w14:textId="77777777" w:rsidR="004B0DF9" w:rsidRDefault="004B0DF9" w:rsidP="004B0DF9">
      <w:pPr>
        <w:pStyle w:val="Standard"/>
        <w:spacing w:line="360" w:lineRule="auto"/>
        <w:jc w:val="center"/>
        <w:rPr>
          <w:rFonts w:ascii="Arial" w:hAnsi="Arial"/>
          <w:b/>
          <w:bCs/>
          <w:u w:val="single"/>
        </w:rPr>
      </w:pPr>
      <w:r w:rsidRPr="0085734A">
        <w:rPr>
          <w:rFonts w:ascii="Arial" w:hAnsi="Arial"/>
          <w:b/>
          <w:bCs/>
          <w:noProof/>
          <w:u w:val="single"/>
        </w:rPr>
        <w:drawing>
          <wp:inline distT="0" distB="0" distL="0" distR="0" wp14:anchorId="092846E5" wp14:editId="693463E7">
            <wp:extent cx="3322496" cy="3431569"/>
            <wp:effectExtent l="0" t="0" r="0" b="0"/>
            <wp:docPr id="1047250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50828" name=""/>
                    <pic:cNvPicPr/>
                  </pic:nvPicPr>
                  <pic:blipFill>
                    <a:blip r:embed="rId32"/>
                    <a:stretch>
                      <a:fillRect/>
                    </a:stretch>
                  </pic:blipFill>
                  <pic:spPr>
                    <a:xfrm>
                      <a:off x="0" y="0"/>
                      <a:ext cx="3359750" cy="3470046"/>
                    </a:xfrm>
                    <a:prstGeom prst="rect">
                      <a:avLst/>
                    </a:prstGeom>
                  </pic:spPr>
                </pic:pic>
              </a:graphicData>
            </a:graphic>
          </wp:inline>
        </w:drawing>
      </w:r>
    </w:p>
    <w:p w14:paraId="568DAE5A" w14:textId="77777777" w:rsidR="004B0DF9" w:rsidRPr="00C92E51" w:rsidRDefault="004B0DF9" w:rsidP="004B0DF9">
      <w:pPr>
        <w:pStyle w:val="Standard"/>
        <w:spacing w:line="360" w:lineRule="auto"/>
        <w:jc w:val="center"/>
        <w:rPr>
          <w:rFonts w:ascii="Arial" w:hAnsi="Arial"/>
          <w:b/>
          <w:bCs/>
          <w:u w:val="single"/>
        </w:rPr>
      </w:pPr>
    </w:p>
    <w:p w14:paraId="14669108" w14:textId="189A4207" w:rsidR="004B0DF9" w:rsidRPr="000A7A43" w:rsidRDefault="004B0DF9" w:rsidP="004B0DF9">
      <w:pPr>
        <w:pStyle w:val="Standard"/>
        <w:spacing w:line="480" w:lineRule="auto"/>
        <w:jc w:val="both"/>
        <w:rPr>
          <w:rFonts w:ascii="Arial" w:hAnsi="Arial"/>
        </w:rPr>
      </w:pPr>
      <w:r w:rsidRPr="00045124">
        <w:rPr>
          <w:rFonts w:ascii="Arial" w:hAnsi="Arial"/>
          <w:b/>
          <w:bCs/>
          <w:u w:val="single"/>
        </w:rPr>
        <w:t>COMPETITON</w:t>
      </w:r>
      <w:r>
        <w:rPr>
          <w:rFonts w:ascii="Arial" w:hAnsi="Arial"/>
          <w:b/>
          <w:bCs/>
          <w:u w:val="single"/>
        </w:rPr>
        <w:t>-</w:t>
      </w:r>
      <w:r>
        <w:rPr>
          <w:rFonts w:ascii="Arial" w:hAnsi="Arial"/>
        </w:rPr>
        <w:t>Our event will be going head to head with other similar events within the area as mentioned within the presentation inserted below;when events are set out around similar timing to each other it can be difficult to win over the speakers/investor’s participants etc. However-we will try to keep our event bespoke/unique especially when it comes to the technological advancements as this will not be overlooked-using technology to enhance the event</w:t>
      </w:r>
      <w:bookmarkStart w:id="10" w:name="_Hlk160048174"/>
      <w:r>
        <w:rPr>
          <w:rFonts w:ascii="Arial" w:hAnsi="Arial"/>
        </w:rPr>
        <w:t>(Accelevants, 2020).</w:t>
      </w:r>
      <w:r w:rsidRPr="000A7A43">
        <w:rPr>
          <w:rFonts w:ascii="Arial" w:hAnsi="Arial"/>
          <w:b/>
          <w:bCs/>
          <w:u w:val="single"/>
        </w:rPr>
        <w:t>REFER TO APPENDIX</w:t>
      </w:r>
      <w:r>
        <w:rPr>
          <w:rFonts w:ascii="Arial" w:hAnsi="Arial"/>
          <w:b/>
          <w:bCs/>
          <w:u w:val="single"/>
        </w:rPr>
        <w:t>-</w:t>
      </w:r>
      <w:r w:rsidR="00230DF7">
        <w:rPr>
          <w:rFonts w:ascii="Arial" w:hAnsi="Arial"/>
          <w:b/>
          <w:bCs/>
          <w:u w:val="single"/>
        </w:rPr>
        <w:t>6</w:t>
      </w:r>
      <w:r w:rsidRPr="000A7A43">
        <w:rPr>
          <w:rFonts w:ascii="Arial" w:hAnsi="Arial"/>
          <w:b/>
          <w:bCs/>
          <w:u w:val="single"/>
        </w:rPr>
        <w:t xml:space="preserve"> FOR MORE INFORMATION ON TECHONOLOGICAL ADVANCEMENTS. </w:t>
      </w:r>
    </w:p>
    <w:bookmarkEnd w:id="10"/>
    <w:p w14:paraId="3DD6ADAF" w14:textId="77777777" w:rsidR="004B0DF9" w:rsidRPr="00045124" w:rsidRDefault="004B0DF9" w:rsidP="004B0DF9">
      <w:pPr>
        <w:pStyle w:val="Standard"/>
        <w:spacing w:line="360" w:lineRule="auto"/>
        <w:jc w:val="center"/>
        <w:rPr>
          <w:rFonts w:ascii="Arial" w:hAnsi="Arial"/>
        </w:rPr>
      </w:pPr>
      <w:r w:rsidRPr="00FC4944">
        <w:rPr>
          <w:rFonts w:ascii="Arial" w:hAnsi="Arial"/>
          <w:noProof/>
        </w:rPr>
        <w:lastRenderedPageBreak/>
        <w:drawing>
          <wp:inline distT="0" distB="0" distL="0" distR="0" wp14:anchorId="19E99546" wp14:editId="311057AD">
            <wp:extent cx="3809615" cy="5260369"/>
            <wp:effectExtent l="0" t="0" r="635" b="0"/>
            <wp:docPr id="191983419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34191" name="Picture 1" descr="A close-up of a text&#10;&#10;Description automatically generated"/>
                    <pic:cNvPicPr/>
                  </pic:nvPicPr>
                  <pic:blipFill>
                    <a:blip r:embed="rId33"/>
                    <a:stretch>
                      <a:fillRect/>
                    </a:stretch>
                  </pic:blipFill>
                  <pic:spPr>
                    <a:xfrm>
                      <a:off x="0" y="0"/>
                      <a:ext cx="3825597" cy="5282437"/>
                    </a:xfrm>
                    <a:prstGeom prst="rect">
                      <a:avLst/>
                    </a:prstGeom>
                  </pic:spPr>
                </pic:pic>
              </a:graphicData>
            </a:graphic>
          </wp:inline>
        </w:drawing>
      </w:r>
    </w:p>
    <w:p w14:paraId="6FD1DAE1" w14:textId="77777777" w:rsidR="004B0DF9" w:rsidRDefault="004B0DF9" w:rsidP="004B0DF9">
      <w:pPr>
        <w:spacing w:line="360" w:lineRule="auto"/>
        <w:jc w:val="center"/>
        <w:rPr>
          <w:rFonts w:ascii="Arial" w:hAnsi="Arial"/>
        </w:rPr>
      </w:pPr>
      <w:r w:rsidRPr="002575FF">
        <w:rPr>
          <w:rFonts w:ascii="Arial" w:hAnsi="Arial"/>
          <w:noProof/>
        </w:rPr>
        <w:drawing>
          <wp:inline distT="0" distB="0" distL="0" distR="0" wp14:anchorId="5B0058FE" wp14:editId="3762FD9D">
            <wp:extent cx="3943350" cy="3448050"/>
            <wp:effectExtent l="0" t="0" r="0" b="0"/>
            <wp:docPr id="178197313"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97313" name="Picture 1" descr="A close-up of a newspaper&#10;&#10;Description automatically generated"/>
                    <pic:cNvPicPr/>
                  </pic:nvPicPr>
                  <pic:blipFill>
                    <a:blip r:embed="rId34"/>
                    <a:stretch>
                      <a:fillRect/>
                    </a:stretch>
                  </pic:blipFill>
                  <pic:spPr>
                    <a:xfrm>
                      <a:off x="0" y="0"/>
                      <a:ext cx="3943350" cy="3448050"/>
                    </a:xfrm>
                    <a:prstGeom prst="rect">
                      <a:avLst/>
                    </a:prstGeom>
                  </pic:spPr>
                </pic:pic>
              </a:graphicData>
            </a:graphic>
          </wp:inline>
        </w:drawing>
      </w:r>
    </w:p>
    <w:p w14:paraId="60C6CE71" w14:textId="77777777" w:rsidR="004B0DF9" w:rsidRPr="004166D8" w:rsidRDefault="004B0DF9" w:rsidP="004B0DF9">
      <w:pPr>
        <w:pStyle w:val="Standard"/>
        <w:spacing w:line="360" w:lineRule="auto"/>
        <w:jc w:val="both"/>
        <w:rPr>
          <w:rFonts w:ascii="Arial" w:hAnsi="Arial"/>
          <w:b/>
          <w:bCs/>
          <w:u w:val="single"/>
        </w:rPr>
      </w:pPr>
      <w:r w:rsidRPr="002D29FD">
        <w:rPr>
          <w:rFonts w:ascii="Arial" w:hAnsi="Arial"/>
          <w:b/>
          <w:bCs/>
          <w:u w:val="single"/>
        </w:rPr>
        <w:lastRenderedPageBreak/>
        <w:t>Staffing-</w:t>
      </w:r>
      <w:r w:rsidRPr="00A950AC">
        <w:rPr>
          <w:rFonts w:ascii="Arial" w:hAnsi="Arial"/>
        </w:rPr>
        <w:t>This is heavily relied on the running of this event. The staffing should be sufficient/equipped/trained appropriately, and their skill set should be relevant to what is required for this event;we may need to consider-support from volunteers as well-this will also help reduce costs-however it’s still important to give a kind gesture in retur</w:t>
      </w:r>
      <w:r>
        <w:rPr>
          <w:rFonts w:ascii="Arial" w:hAnsi="Arial"/>
        </w:rPr>
        <w:t>n-</w:t>
      </w:r>
      <w:r w:rsidRPr="00A950AC">
        <w:rPr>
          <w:rFonts w:ascii="Arial" w:hAnsi="Arial"/>
        </w:rPr>
        <w:t>for them to return for future events. In the presentation there were details about the staff costings. It does not matter how large/small the event maybe it’s crucial for staff to understand the rules/regulations</w:t>
      </w:r>
      <w:r>
        <w:rPr>
          <w:rFonts w:ascii="Arial" w:hAnsi="Arial"/>
        </w:rPr>
        <w:t>/</w:t>
      </w:r>
      <w:r w:rsidRPr="00A950AC">
        <w:rPr>
          <w:rFonts w:ascii="Arial" w:hAnsi="Arial"/>
        </w:rPr>
        <w:t>risk management involved within an event process</w:t>
      </w:r>
      <w:r>
        <w:rPr>
          <w:rFonts w:ascii="Arial" w:hAnsi="Arial"/>
        </w:rPr>
        <w:t>.</w:t>
      </w:r>
      <w:r w:rsidRPr="004166D8">
        <w:rPr>
          <w:rFonts w:ascii="Arial" w:hAnsi="Arial"/>
          <w:b/>
          <w:bCs/>
          <w:u w:val="single"/>
        </w:rPr>
        <w:t>REFER TO APPENDIX</w:t>
      </w:r>
      <w:r>
        <w:rPr>
          <w:rFonts w:ascii="Arial" w:hAnsi="Arial"/>
          <w:b/>
          <w:bCs/>
          <w:u w:val="single"/>
        </w:rPr>
        <w:t>-</w:t>
      </w:r>
      <w:r w:rsidRPr="004166D8">
        <w:rPr>
          <w:rFonts w:ascii="Arial" w:hAnsi="Arial"/>
          <w:b/>
          <w:bCs/>
          <w:u w:val="single"/>
        </w:rPr>
        <w:t xml:space="preserve">7 ON MORE ON WHAT MANAGEMENT &amp; STAFFING ARE ABLE TO DO FOR THE OVERALL SUCESSS FOR THIS EVENT. </w:t>
      </w:r>
    </w:p>
    <w:p w14:paraId="45EAA3AF" w14:textId="77777777" w:rsidR="004B0DF9" w:rsidRDefault="004B0DF9" w:rsidP="004B0DF9">
      <w:pPr>
        <w:pStyle w:val="Standard"/>
        <w:spacing w:line="360" w:lineRule="auto"/>
        <w:jc w:val="both"/>
        <w:rPr>
          <w:rFonts w:ascii="Arial" w:hAnsi="Arial"/>
        </w:rPr>
      </w:pPr>
    </w:p>
    <w:p w14:paraId="55965A39" w14:textId="77777777" w:rsidR="004B0DF9" w:rsidRPr="00A950AC" w:rsidRDefault="004B0DF9" w:rsidP="004B0DF9">
      <w:pPr>
        <w:pStyle w:val="Standard"/>
        <w:spacing w:line="360" w:lineRule="auto"/>
        <w:jc w:val="center"/>
        <w:rPr>
          <w:rFonts w:ascii="Arial" w:hAnsi="Arial"/>
        </w:rPr>
      </w:pPr>
      <w:r w:rsidRPr="002D29FD">
        <w:rPr>
          <w:rFonts w:ascii="Arial" w:hAnsi="Arial"/>
          <w:noProof/>
        </w:rPr>
        <w:drawing>
          <wp:inline distT="0" distB="0" distL="0" distR="0" wp14:anchorId="6BA834BE" wp14:editId="2EFC4C85">
            <wp:extent cx="4592548" cy="5489575"/>
            <wp:effectExtent l="0" t="0" r="0" b="0"/>
            <wp:docPr id="22177201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72011" name="Picture 1" descr="A screenshot of a cell phone&#10;&#10;Description automatically generated"/>
                    <pic:cNvPicPr/>
                  </pic:nvPicPr>
                  <pic:blipFill>
                    <a:blip r:embed="rId35"/>
                    <a:stretch>
                      <a:fillRect/>
                    </a:stretch>
                  </pic:blipFill>
                  <pic:spPr>
                    <a:xfrm>
                      <a:off x="0" y="0"/>
                      <a:ext cx="4607803" cy="5507809"/>
                    </a:xfrm>
                    <a:prstGeom prst="rect">
                      <a:avLst/>
                    </a:prstGeom>
                  </pic:spPr>
                </pic:pic>
              </a:graphicData>
            </a:graphic>
          </wp:inline>
        </w:drawing>
      </w:r>
    </w:p>
    <w:p w14:paraId="04101AE5" w14:textId="77777777" w:rsidR="004B0DF9" w:rsidRDefault="004B0DF9" w:rsidP="004B0DF9">
      <w:pPr>
        <w:spacing w:line="360" w:lineRule="auto"/>
        <w:jc w:val="center"/>
        <w:rPr>
          <w:rFonts w:ascii="Arial" w:hAnsi="Arial"/>
        </w:rPr>
      </w:pPr>
      <w:r w:rsidRPr="00751FEE">
        <w:rPr>
          <w:rFonts w:ascii="Arial" w:hAnsi="Arial"/>
          <w:noProof/>
        </w:rPr>
        <w:lastRenderedPageBreak/>
        <w:drawing>
          <wp:inline distT="0" distB="0" distL="0" distR="0" wp14:anchorId="20104896" wp14:editId="2BBD53CC">
            <wp:extent cx="5097487" cy="8887146"/>
            <wp:effectExtent l="0" t="0" r="8255" b="0"/>
            <wp:docPr id="928950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50989" name=""/>
                    <pic:cNvPicPr/>
                  </pic:nvPicPr>
                  <pic:blipFill>
                    <a:blip r:embed="rId36"/>
                    <a:stretch>
                      <a:fillRect/>
                    </a:stretch>
                  </pic:blipFill>
                  <pic:spPr>
                    <a:xfrm>
                      <a:off x="0" y="0"/>
                      <a:ext cx="5121697" cy="8929354"/>
                    </a:xfrm>
                    <a:prstGeom prst="rect">
                      <a:avLst/>
                    </a:prstGeom>
                  </pic:spPr>
                </pic:pic>
              </a:graphicData>
            </a:graphic>
          </wp:inline>
        </w:drawing>
      </w:r>
    </w:p>
    <w:p w14:paraId="78E48307" w14:textId="77777777" w:rsidR="004B0DF9" w:rsidRPr="00F72538" w:rsidRDefault="004B0DF9" w:rsidP="004B0DF9">
      <w:pPr>
        <w:spacing w:line="360" w:lineRule="auto"/>
        <w:jc w:val="both"/>
        <w:rPr>
          <w:rFonts w:ascii="Arial" w:hAnsi="Arial"/>
        </w:rPr>
      </w:pPr>
      <w:r w:rsidRPr="00F72538">
        <w:rPr>
          <w:rFonts w:ascii="Arial" w:hAnsi="Arial"/>
          <w:b/>
          <w:bCs/>
          <w:u w:val="single"/>
        </w:rPr>
        <w:lastRenderedPageBreak/>
        <w:t>Demand Supply</w:t>
      </w:r>
      <w:r w:rsidRPr="00F72538">
        <w:rPr>
          <w:rFonts w:ascii="Arial" w:hAnsi="Arial"/>
        </w:rPr>
        <w:t xml:space="preserve">:In the content of event management-the rule of supply can be used to find out to optimal pricing strategy for event merchandise-this is another way to maximise revenue. There are examples given within the presentation on how events can generate income when demand is high. </w:t>
      </w:r>
    </w:p>
    <w:p w14:paraId="71839A74" w14:textId="77777777" w:rsidR="004B0DF9" w:rsidRDefault="004B0DF9" w:rsidP="004B0DF9">
      <w:pPr>
        <w:jc w:val="center"/>
        <w:rPr>
          <w:rFonts w:hint="eastAsia"/>
        </w:rPr>
      </w:pPr>
      <w:r w:rsidRPr="00AD78E3">
        <w:rPr>
          <w:noProof/>
        </w:rPr>
        <w:drawing>
          <wp:inline distT="0" distB="0" distL="0" distR="0" wp14:anchorId="19448085" wp14:editId="740325C3">
            <wp:extent cx="6553920" cy="4468537"/>
            <wp:effectExtent l="0" t="0" r="0" b="8255"/>
            <wp:docPr id="2071007237"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07237" name="Picture 1" descr="A close-up of a paper&#10;&#10;Description automatically generated"/>
                    <pic:cNvPicPr/>
                  </pic:nvPicPr>
                  <pic:blipFill>
                    <a:blip r:embed="rId37"/>
                    <a:stretch>
                      <a:fillRect/>
                    </a:stretch>
                  </pic:blipFill>
                  <pic:spPr>
                    <a:xfrm>
                      <a:off x="0" y="0"/>
                      <a:ext cx="6646058" cy="4531358"/>
                    </a:xfrm>
                    <a:prstGeom prst="rect">
                      <a:avLst/>
                    </a:prstGeom>
                  </pic:spPr>
                </pic:pic>
              </a:graphicData>
            </a:graphic>
          </wp:inline>
        </w:drawing>
      </w:r>
    </w:p>
    <w:p w14:paraId="60C9382B" w14:textId="77777777" w:rsidR="004B0DF9" w:rsidRDefault="004B0DF9" w:rsidP="004B0DF9">
      <w:pPr>
        <w:spacing w:line="360" w:lineRule="auto"/>
        <w:jc w:val="both"/>
        <w:rPr>
          <w:rFonts w:ascii="Arial" w:eastAsia="Times New Roman" w:hAnsi="Arial" w:cs="Times New Roman"/>
          <w:b/>
          <w:bCs/>
          <w:u w:val="single"/>
        </w:rPr>
      </w:pPr>
      <w:r w:rsidRPr="00B967ED">
        <w:rPr>
          <w:rFonts w:ascii="Arial" w:hAnsi="Arial"/>
          <w:b/>
          <w:bCs/>
          <w:u w:val="single"/>
        </w:rPr>
        <w:t>Event Budget-</w:t>
      </w:r>
      <w:r w:rsidRPr="00B967ED">
        <w:rPr>
          <w:rFonts w:ascii="Arial" w:hAnsi="Arial"/>
        </w:rPr>
        <w:t>Initially£7,000will be injected from council for booking of event as mentioned within the presentation-The media market expenses are costly, however this is money spent well as it will help provide(ROI)attracting customers in.</w:t>
      </w:r>
      <w:r w:rsidRPr="00B967ED">
        <w:rPr>
          <w:rFonts w:ascii="Arial" w:hAnsi="Arial"/>
          <w:color w:val="0D0D0D" w:themeColor="text1" w:themeTint="F2"/>
        </w:rPr>
        <w:t xml:space="preserve"> To help manage the expenses/and not have a loss we have to look at ways to boost revenue streams from various sources-from which the event can generate money from the sales upgraded tea/coffee beverages/selection of freshly baked cakes/biscuits/having a range of these upgraded products-</w:t>
      </w:r>
      <w:r w:rsidRPr="00B967ED">
        <w:rPr>
          <w:rFonts w:ascii="Arial" w:hAnsi="Arial"/>
        </w:rPr>
        <w:t xml:space="preserve"> will also be another good way to make money;</w:t>
      </w:r>
      <w:r w:rsidRPr="00B967ED">
        <w:rPr>
          <w:rFonts w:ascii="Arial" w:hAnsi="Arial"/>
          <w:color w:val="0D0D0D" w:themeColor="text1" w:themeTint="F2"/>
        </w:rPr>
        <w:t>this will enable the event to  break even/or create a profit as the sale of event tickets are not enough to produce a profit</w:t>
      </w:r>
      <w:r>
        <w:rPr>
          <w:rFonts w:ascii="Arial" w:hAnsi="Arial"/>
          <w:color w:val="0D0D0D" w:themeColor="text1" w:themeTint="F2"/>
        </w:rPr>
        <w:t>.</w:t>
      </w:r>
      <w:r w:rsidRPr="00B967ED">
        <w:rPr>
          <w:rFonts w:ascii="Arial" w:hAnsi="Arial"/>
          <w:b/>
          <w:bCs/>
          <w:color w:val="0D0D0D" w:themeColor="text1" w:themeTint="F2"/>
          <w:u w:val="single"/>
        </w:rPr>
        <w:t>REFER TO-</w:t>
      </w:r>
      <w:r w:rsidRPr="00B967ED">
        <w:rPr>
          <w:rFonts w:ascii="Arial" w:eastAsia="Times New Roman" w:hAnsi="Arial" w:cs="Times New Roman"/>
          <w:b/>
          <w:bCs/>
          <w:u w:val="single"/>
        </w:rPr>
        <w:t xml:space="preserve">Appendix 8: More information on event finance </w:t>
      </w:r>
    </w:p>
    <w:p w14:paraId="227CB658" w14:textId="77777777" w:rsidR="004B0DF9" w:rsidRDefault="004B0DF9" w:rsidP="004B0DF9">
      <w:pPr>
        <w:spacing w:line="360" w:lineRule="auto"/>
        <w:jc w:val="both"/>
        <w:rPr>
          <w:rFonts w:ascii="Arial" w:eastAsia="Times New Roman" w:hAnsi="Arial" w:cs="Times New Roman"/>
          <w:b/>
          <w:bCs/>
        </w:rPr>
      </w:pPr>
      <w:r>
        <w:rPr>
          <w:rFonts w:ascii="Arial" w:eastAsia="Times New Roman" w:hAnsi="Arial" w:cs="Times New Roman"/>
          <w:b/>
          <w:bCs/>
        </w:rPr>
        <w:t>-</w:t>
      </w:r>
      <w:r w:rsidRPr="00573955">
        <w:rPr>
          <w:rFonts w:ascii="Arial" w:eastAsia="Times New Roman" w:hAnsi="Arial" w:cs="Times New Roman"/>
          <w:b/>
          <w:bCs/>
        </w:rPr>
        <w:t xml:space="preserve">CHECK BELOW FOR FINANCE CHART AS SHOWN WITHIN PRESENTATION. </w:t>
      </w:r>
    </w:p>
    <w:p w14:paraId="256C16F3" w14:textId="77777777" w:rsidR="004B0DF9" w:rsidRPr="00573955" w:rsidRDefault="004B0DF9" w:rsidP="004B0DF9">
      <w:pPr>
        <w:spacing w:line="360" w:lineRule="auto"/>
        <w:jc w:val="both"/>
        <w:rPr>
          <w:rFonts w:ascii="Arial" w:eastAsia="Times New Roman" w:hAnsi="Arial" w:cs="Times New Roman"/>
          <w:b/>
          <w:bCs/>
          <w:u w:val="single"/>
        </w:rPr>
      </w:pPr>
      <w:r w:rsidRPr="00573955">
        <w:rPr>
          <w:rFonts w:ascii="Arial" w:eastAsia="Times New Roman" w:hAnsi="Arial" w:cs="Times New Roman"/>
          <w:b/>
          <w:bCs/>
          <w:noProof/>
          <w:u w:val="single"/>
        </w:rPr>
        <w:lastRenderedPageBreak/>
        <w:drawing>
          <wp:inline distT="0" distB="0" distL="0" distR="0" wp14:anchorId="37CC9391" wp14:editId="3E45E08B">
            <wp:extent cx="5840540" cy="7325474"/>
            <wp:effectExtent l="0" t="0" r="8255" b="8890"/>
            <wp:docPr id="160894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944487" name=""/>
                    <pic:cNvPicPr/>
                  </pic:nvPicPr>
                  <pic:blipFill>
                    <a:blip r:embed="rId38"/>
                    <a:stretch>
                      <a:fillRect/>
                    </a:stretch>
                  </pic:blipFill>
                  <pic:spPr>
                    <a:xfrm>
                      <a:off x="0" y="0"/>
                      <a:ext cx="5889381" cy="7386732"/>
                    </a:xfrm>
                    <a:prstGeom prst="rect">
                      <a:avLst/>
                    </a:prstGeom>
                  </pic:spPr>
                </pic:pic>
              </a:graphicData>
            </a:graphic>
          </wp:inline>
        </w:drawing>
      </w:r>
    </w:p>
    <w:p w14:paraId="3EB93EF8" w14:textId="77777777" w:rsidR="004B0DF9" w:rsidRPr="00F72538" w:rsidRDefault="004B0DF9" w:rsidP="004B0DF9">
      <w:pPr>
        <w:spacing w:line="360" w:lineRule="auto"/>
        <w:jc w:val="both"/>
        <w:rPr>
          <w:rFonts w:ascii="Arial" w:eastAsia="Times New Roman" w:hAnsi="Arial" w:cs="Times New Roman"/>
          <w:b/>
          <w:bCs/>
          <w:u w:val="single"/>
        </w:rPr>
      </w:pPr>
    </w:p>
    <w:p w14:paraId="63B19000" w14:textId="77777777" w:rsidR="004B0DF9" w:rsidRPr="00B967ED" w:rsidRDefault="004B0DF9" w:rsidP="004B0DF9">
      <w:pPr>
        <w:spacing w:line="360" w:lineRule="auto"/>
        <w:jc w:val="both"/>
        <w:rPr>
          <w:rFonts w:ascii="Arial" w:eastAsia="Times New Roman" w:hAnsi="Arial" w:cs="Times New Roman"/>
          <w:b/>
          <w:bCs/>
          <w:u w:val="single"/>
        </w:rPr>
      </w:pPr>
    </w:p>
    <w:p w14:paraId="2DEE3D06" w14:textId="77777777" w:rsidR="004B0DF9" w:rsidRPr="00C210F2" w:rsidRDefault="004B0DF9" w:rsidP="004B0DF9">
      <w:pPr>
        <w:pStyle w:val="Standard"/>
        <w:widowControl w:val="0"/>
        <w:spacing w:line="360" w:lineRule="auto"/>
        <w:jc w:val="both"/>
        <w:rPr>
          <w:rFonts w:ascii="Arial" w:hAnsi="Arial"/>
          <w:color w:val="0D0D0D" w:themeColor="text1" w:themeTint="F2"/>
        </w:rPr>
      </w:pPr>
    </w:p>
    <w:p w14:paraId="27A7CDAC" w14:textId="77777777" w:rsidR="004B0DF9" w:rsidRDefault="004B0DF9" w:rsidP="004B0DF9">
      <w:pPr>
        <w:pStyle w:val="Standard"/>
        <w:widowControl w:val="0"/>
        <w:spacing w:line="480" w:lineRule="auto"/>
        <w:jc w:val="both"/>
        <w:rPr>
          <w:rFonts w:ascii="Arial" w:hAnsi="Arial"/>
          <w:i/>
          <w:iCs/>
          <w:color w:val="0D0D0D" w:themeColor="text1" w:themeTint="F2"/>
        </w:rPr>
      </w:pPr>
    </w:p>
    <w:p w14:paraId="6B8A05B1" w14:textId="77777777" w:rsidR="004B0DF9" w:rsidRDefault="004B0DF9" w:rsidP="004B0DF9">
      <w:pPr>
        <w:spacing w:line="360" w:lineRule="auto"/>
        <w:rPr>
          <w:rFonts w:ascii="Arial" w:hAnsi="Arial"/>
        </w:rPr>
      </w:pPr>
      <w:r w:rsidRPr="00F72538">
        <w:rPr>
          <w:rFonts w:ascii="Arial" w:hAnsi="Arial"/>
          <w:noProof/>
        </w:rPr>
        <w:lastRenderedPageBreak/>
        <w:drawing>
          <wp:inline distT="0" distB="0" distL="0" distR="0" wp14:anchorId="19C3F72F" wp14:editId="0DEE92E1">
            <wp:extent cx="6513195" cy="8866598"/>
            <wp:effectExtent l="0" t="0" r="1905" b="0"/>
            <wp:docPr id="257451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51427" name=""/>
                    <pic:cNvPicPr/>
                  </pic:nvPicPr>
                  <pic:blipFill>
                    <a:blip r:embed="rId39"/>
                    <a:stretch>
                      <a:fillRect/>
                    </a:stretch>
                  </pic:blipFill>
                  <pic:spPr>
                    <a:xfrm>
                      <a:off x="0" y="0"/>
                      <a:ext cx="6546912" cy="8912497"/>
                    </a:xfrm>
                    <a:prstGeom prst="rect">
                      <a:avLst/>
                    </a:prstGeom>
                  </pic:spPr>
                </pic:pic>
              </a:graphicData>
            </a:graphic>
          </wp:inline>
        </w:drawing>
      </w:r>
    </w:p>
    <w:p w14:paraId="290938B6" w14:textId="77777777" w:rsidR="004B0DF9" w:rsidRDefault="004B0DF9" w:rsidP="004B0DF9">
      <w:pPr>
        <w:spacing w:line="360" w:lineRule="auto"/>
        <w:jc w:val="center"/>
        <w:rPr>
          <w:rFonts w:ascii="Arial" w:hAnsi="Arial"/>
        </w:rPr>
      </w:pPr>
      <w:r w:rsidRPr="00F72538">
        <w:rPr>
          <w:rFonts w:ascii="Arial" w:hAnsi="Arial"/>
          <w:noProof/>
        </w:rPr>
        <w:lastRenderedPageBreak/>
        <w:drawing>
          <wp:inline distT="0" distB="0" distL="0" distR="0" wp14:anchorId="14857C2F" wp14:editId="5FF9E4A0">
            <wp:extent cx="6188408" cy="6020435"/>
            <wp:effectExtent l="0" t="0" r="3175" b="0"/>
            <wp:docPr id="265535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35442" name=""/>
                    <pic:cNvPicPr/>
                  </pic:nvPicPr>
                  <pic:blipFill>
                    <a:blip r:embed="rId40"/>
                    <a:stretch>
                      <a:fillRect/>
                    </a:stretch>
                  </pic:blipFill>
                  <pic:spPr>
                    <a:xfrm>
                      <a:off x="0" y="0"/>
                      <a:ext cx="6254027" cy="6084272"/>
                    </a:xfrm>
                    <a:prstGeom prst="rect">
                      <a:avLst/>
                    </a:prstGeom>
                  </pic:spPr>
                </pic:pic>
              </a:graphicData>
            </a:graphic>
          </wp:inline>
        </w:drawing>
      </w:r>
    </w:p>
    <w:p w14:paraId="61D156B0" w14:textId="77777777" w:rsidR="004B0DF9" w:rsidRDefault="004B0DF9" w:rsidP="004B0DF9">
      <w:pPr>
        <w:pStyle w:val="ListParagraph"/>
        <w:rPr>
          <w:rFonts w:ascii="Arial" w:hAnsi="Arial"/>
        </w:rPr>
      </w:pPr>
    </w:p>
    <w:tbl>
      <w:tblPr>
        <w:tblStyle w:val="TableGrid"/>
        <w:tblW w:w="0" w:type="auto"/>
        <w:tblInd w:w="720" w:type="dxa"/>
        <w:tblLook w:val="04A0" w:firstRow="1" w:lastRow="0" w:firstColumn="1" w:lastColumn="0" w:noHBand="0" w:noVBand="1"/>
      </w:tblPr>
      <w:tblGrid>
        <w:gridCol w:w="8296"/>
      </w:tblGrid>
      <w:tr w:rsidR="004B0DF9" w14:paraId="4F86F5C8" w14:textId="77777777" w:rsidTr="00613B64">
        <w:tc>
          <w:tcPr>
            <w:tcW w:w="8296" w:type="dxa"/>
          </w:tcPr>
          <w:p w14:paraId="36F77D19" w14:textId="77777777" w:rsidR="004B0DF9" w:rsidRPr="00AD37C5" w:rsidRDefault="004B0DF9" w:rsidP="00613B64">
            <w:pPr>
              <w:pStyle w:val="ListParagraph"/>
              <w:rPr>
                <w:rFonts w:ascii="Arial" w:eastAsia="Times New Roman" w:hAnsi="Arial" w:cs="Times New Roman"/>
                <w:b/>
                <w:bCs/>
                <w:u w:val="single"/>
              </w:rPr>
            </w:pPr>
            <w:r>
              <w:rPr>
                <w:rFonts w:ascii="Arial" w:eastAsia="Times New Roman" w:hAnsi="Arial" w:cs="Times New Roman"/>
                <w:b/>
                <w:bCs/>
                <w:u w:val="single"/>
              </w:rPr>
              <w:t>Recommendations:</w:t>
            </w:r>
          </w:p>
        </w:tc>
      </w:tr>
      <w:tr w:rsidR="004B0DF9" w14:paraId="35C548E2" w14:textId="77777777" w:rsidTr="00613B64">
        <w:tc>
          <w:tcPr>
            <w:tcW w:w="8296" w:type="dxa"/>
          </w:tcPr>
          <w:p w14:paraId="078FE15C" w14:textId="77777777" w:rsidR="004B0DF9" w:rsidRPr="00AD37C5" w:rsidRDefault="004B0DF9" w:rsidP="004B0DF9">
            <w:pPr>
              <w:pStyle w:val="Standard"/>
              <w:numPr>
                <w:ilvl w:val="0"/>
                <w:numId w:val="2"/>
              </w:numPr>
              <w:spacing w:line="360" w:lineRule="auto"/>
              <w:jc w:val="both"/>
              <w:rPr>
                <w:rFonts w:ascii="Arial" w:hAnsi="Arial"/>
                <w:lang w:val="en-US"/>
              </w:rPr>
            </w:pPr>
            <w:r>
              <w:rPr>
                <w:rFonts w:ascii="Arial" w:hAnsi="Arial"/>
              </w:rPr>
              <w:t xml:space="preserve">Other ways to attract customers in within future events include extended promotional discount period and maybe add more of a range to the cake &amp; beverage service, this will enable the event to have more of a competitive edge over other similar events within the surrounding areas. </w:t>
            </w:r>
          </w:p>
        </w:tc>
      </w:tr>
      <w:tr w:rsidR="004B0DF9" w14:paraId="010A8A99" w14:textId="77777777" w:rsidTr="00613B64">
        <w:tc>
          <w:tcPr>
            <w:tcW w:w="8296" w:type="dxa"/>
          </w:tcPr>
          <w:p w14:paraId="6C89E45C" w14:textId="77777777" w:rsidR="004B0DF9" w:rsidRPr="00AD37C5" w:rsidRDefault="004B0DF9" w:rsidP="004B0DF9">
            <w:pPr>
              <w:pStyle w:val="Standard"/>
              <w:numPr>
                <w:ilvl w:val="0"/>
                <w:numId w:val="2"/>
              </w:numPr>
              <w:spacing w:line="360" w:lineRule="auto"/>
              <w:rPr>
                <w:rFonts w:ascii="Arial" w:hAnsi="Arial"/>
              </w:rPr>
            </w:pPr>
            <w:r w:rsidRPr="00AD37C5">
              <w:rPr>
                <w:rFonts w:ascii="Arial" w:hAnsi="Arial"/>
              </w:rPr>
              <w:t xml:space="preserve">If done again maybe consider extending  more attendees capacity, </w:t>
            </w:r>
            <w:r w:rsidRPr="00AD37C5">
              <w:rPr>
                <w:rFonts w:ascii="Arial" w:hAnsi="Arial"/>
                <w:lang w:val="en-US"/>
              </w:rPr>
              <w:t>making it more rigorous and impactful</w:t>
            </w:r>
          </w:p>
        </w:tc>
      </w:tr>
      <w:tr w:rsidR="004B0DF9" w14:paraId="39F6319E" w14:textId="77777777" w:rsidTr="00613B64">
        <w:tc>
          <w:tcPr>
            <w:tcW w:w="8296" w:type="dxa"/>
          </w:tcPr>
          <w:p w14:paraId="0C73B5B9" w14:textId="77777777" w:rsidR="004B0DF9" w:rsidRPr="00894587" w:rsidRDefault="004B0DF9" w:rsidP="00613B64">
            <w:pPr>
              <w:pStyle w:val="ListParagraph"/>
              <w:rPr>
                <w:rFonts w:ascii="Arial" w:hAnsi="Arial"/>
                <w:sz w:val="10"/>
                <w:szCs w:val="10"/>
              </w:rPr>
            </w:pPr>
          </w:p>
          <w:p w14:paraId="4E0F3F24" w14:textId="77777777" w:rsidR="004B0DF9" w:rsidRPr="00AD37C5" w:rsidRDefault="004B0DF9" w:rsidP="004B0DF9">
            <w:pPr>
              <w:pStyle w:val="Standard"/>
              <w:widowControl w:val="0"/>
              <w:numPr>
                <w:ilvl w:val="0"/>
                <w:numId w:val="2"/>
              </w:numPr>
              <w:spacing w:line="360" w:lineRule="auto"/>
              <w:jc w:val="both"/>
              <w:rPr>
                <w:rFonts w:ascii="Arial" w:hAnsi="Arial"/>
              </w:rPr>
            </w:pPr>
            <w:r>
              <w:rPr>
                <w:rFonts w:ascii="Arial" w:hAnsi="Arial"/>
              </w:rPr>
              <w:t xml:space="preserve">If another event was to be on the horizon it will be the next estimated </w:t>
            </w:r>
            <w:r>
              <w:rPr>
                <w:rFonts w:ascii="Arial" w:hAnsi="Arial"/>
              </w:rPr>
              <w:lastRenderedPageBreak/>
              <w:t xml:space="preserve">profit target will extend to £12,000 if inflation rates go down, ticket sales can be put at a slightly higher price creating an estimated healthy profit of over £12.000 which is a good case scenario. </w:t>
            </w:r>
          </w:p>
        </w:tc>
      </w:tr>
      <w:tr w:rsidR="004B0DF9" w14:paraId="6311F475" w14:textId="77777777" w:rsidTr="00613B64">
        <w:tc>
          <w:tcPr>
            <w:tcW w:w="8296" w:type="dxa"/>
          </w:tcPr>
          <w:p w14:paraId="34DA3AFD" w14:textId="77777777" w:rsidR="004B0DF9" w:rsidRPr="00894587" w:rsidRDefault="004B0DF9" w:rsidP="00613B64">
            <w:pPr>
              <w:pStyle w:val="ListParagraph"/>
              <w:rPr>
                <w:rFonts w:ascii="Arial" w:hAnsi="Arial"/>
                <w:sz w:val="10"/>
                <w:szCs w:val="10"/>
              </w:rPr>
            </w:pPr>
          </w:p>
          <w:p w14:paraId="3315C56A" w14:textId="77777777" w:rsidR="004B0DF9" w:rsidRPr="003C73FE" w:rsidRDefault="004B0DF9" w:rsidP="004B0DF9">
            <w:pPr>
              <w:pStyle w:val="ListParagraph"/>
              <w:numPr>
                <w:ilvl w:val="0"/>
                <w:numId w:val="2"/>
              </w:numPr>
              <w:suppressAutoHyphens w:val="0"/>
              <w:spacing w:line="360" w:lineRule="auto"/>
              <w:jc w:val="both"/>
              <w:rPr>
                <w:rFonts w:ascii="Arial" w:hAnsi="Arial"/>
              </w:rPr>
            </w:pPr>
            <w:r w:rsidRPr="003C73FE">
              <w:rPr>
                <w:rFonts w:ascii="Arial" w:hAnsi="Arial"/>
              </w:rPr>
              <w:t xml:space="preserve">Looking into examples of worst case scenarios include the Athens Olympics 2004-the targets were not realistic, </w:t>
            </w:r>
            <w:r w:rsidRPr="003C73FE">
              <w:rPr>
                <w:rFonts w:ascii="Arial" w:hAnsi="Arial"/>
                <w:lang w:val="en-US"/>
              </w:rPr>
              <w:t xml:space="preserve">a lot of money went in. </w:t>
            </w:r>
            <w:r w:rsidRPr="003C73FE">
              <w:rPr>
                <w:rFonts w:ascii="Arial" w:hAnsi="Arial"/>
              </w:rPr>
              <w:t xml:space="preserve">The event overall was over promised </w:t>
            </w:r>
            <w:r w:rsidRPr="003C73FE">
              <w:rPr>
                <w:rFonts w:ascii="Arial" w:hAnsi="Arial"/>
                <w:lang w:val="en-US"/>
              </w:rPr>
              <w:t xml:space="preserve">put did not live up to its expectations. The Olympic sport event stadium is now left abandoned/empty as a result and the Greek economy went bust. </w:t>
            </w:r>
            <w:r w:rsidRPr="003C73FE">
              <w:rPr>
                <w:rFonts w:ascii="Arial" w:hAnsi="Arial"/>
              </w:rPr>
              <w:t>(Manfred. T, 2014)</w:t>
            </w:r>
          </w:p>
          <w:p w14:paraId="6543549D" w14:textId="77777777" w:rsidR="004B0DF9" w:rsidRPr="00FB21F9" w:rsidRDefault="004B0DF9" w:rsidP="00613B64">
            <w:pPr>
              <w:pStyle w:val="Standard"/>
              <w:widowControl w:val="0"/>
              <w:spacing w:line="360" w:lineRule="auto"/>
              <w:rPr>
                <w:rFonts w:ascii="Arial" w:hAnsi="Arial"/>
              </w:rPr>
            </w:pPr>
          </w:p>
        </w:tc>
      </w:tr>
    </w:tbl>
    <w:p w14:paraId="42DC1C26" w14:textId="77777777" w:rsidR="004B0DF9" w:rsidRDefault="004B0DF9" w:rsidP="004B0DF9">
      <w:pPr>
        <w:spacing w:line="360" w:lineRule="auto"/>
        <w:jc w:val="center"/>
        <w:rPr>
          <w:rFonts w:ascii="Arial" w:hAnsi="Arial"/>
        </w:rPr>
      </w:pPr>
      <w:r>
        <w:rPr>
          <w:rFonts w:ascii="Arial" w:hAnsi="Arial"/>
        </w:rPr>
        <w:t>(</w:t>
      </w:r>
      <w:r>
        <w:rPr>
          <w:noProof/>
        </w:rPr>
        <w:drawing>
          <wp:inline distT="0" distB="0" distL="0" distR="0" wp14:anchorId="10C4A7E4" wp14:editId="7A58EF1C">
            <wp:extent cx="2434975" cy="2496980"/>
            <wp:effectExtent l="0" t="0" r="3810" b="0"/>
            <wp:docPr id="34479104" name="Picture 3" descr="Abandoned Athens Olympics Venues 10 Years L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bandoned Athens Olympics Venues 10 Years Lat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38868" cy="2500972"/>
                    </a:xfrm>
                    <a:prstGeom prst="rect">
                      <a:avLst/>
                    </a:prstGeom>
                    <a:noFill/>
                    <a:ln>
                      <a:noFill/>
                    </a:ln>
                  </pic:spPr>
                </pic:pic>
              </a:graphicData>
            </a:graphic>
          </wp:inline>
        </w:drawing>
      </w:r>
      <w:r>
        <w:rPr>
          <w:noProof/>
        </w:rPr>
        <w:drawing>
          <wp:inline distT="0" distB="0" distL="0" distR="0" wp14:anchorId="66405EEA" wp14:editId="4E862B39">
            <wp:extent cx="3154166" cy="2557325"/>
            <wp:effectExtent l="0" t="0" r="8255" b="0"/>
            <wp:docPr id="318324316" name="Picture 5" descr="2004 athens olympics venue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04 athens olympics venues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68188" cy="2568694"/>
                    </a:xfrm>
                    <a:prstGeom prst="rect">
                      <a:avLst/>
                    </a:prstGeom>
                    <a:noFill/>
                    <a:ln>
                      <a:noFill/>
                    </a:ln>
                  </pic:spPr>
                </pic:pic>
              </a:graphicData>
            </a:graphic>
          </wp:inline>
        </w:drawing>
      </w:r>
      <w:r>
        <w:rPr>
          <w:noProof/>
        </w:rPr>
        <w:drawing>
          <wp:inline distT="0" distB="0" distL="0" distR="0" wp14:anchorId="0C34F8FC" wp14:editId="674095C4">
            <wp:extent cx="3000054" cy="2290738"/>
            <wp:effectExtent l="0" t="0" r="0" b="0"/>
            <wp:docPr id="1799128475" name="Picture 4" descr="2004 athens olympics venue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04 athens olympics venues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25390" cy="2310083"/>
                    </a:xfrm>
                    <a:prstGeom prst="rect">
                      <a:avLst/>
                    </a:prstGeom>
                    <a:noFill/>
                    <a:ln>
                      <a:noFill/>
                    </a:ln>
                  </pic:spPr>
                </pic:pic>
              </a:graphicData>
            </a:graphic>
          </wp:inline>
        </w:drawing>
      </w:r>
      <w:r w:rsidRPr="003C73FE">
        <w:rPr>
          <w:rFonts w:ascii="Arial" w:hAnsi="Arial"/>
          <w:noProof/>
        </w:rPr>
        <w:drawing>
          <wp:inline distT="0" distB="0" distL="0" distR="0" wp14:anchorId="33BE5F37" wp14:editId="295780BF">
            <wp:extent cx="2547991" cy="2249158"/>
            <wp:effectExtent l="0" t="0" r="5080" b="0"/>
            <wp:docPr id="2113453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53299" name=""/>
                    <pic:cNvPicPr/>
                  </pic:nvPicPr>
                  <pic:blipFill>
                    <a:blip r:embed="rId44"/>
                    <a:stretch>
                      <a:fillRect/>
                    </a:stretch>
                  </pic:blipFill>
                  <pic:spPr>
                    <a:xfrm>
                      <a:off x="0" y="0"/>
                      <a:ext cx="2552937" cy="2253524"/>
                    </a:xfrm>
                    <a:prstGeom prst="rect">
                      <a:avLst/>
                    </a:prstGeom>
                  </pic:spPr>
                </pic:pic>
              </a:graphicData>
            </a:graphic>
          </wp:inline>
        </w:drawing>
      </w:r>
    </w:p>
    <w:p w14:paraId="1130AA03" w14:textId="77777777" w:rsidR="004B0DF9" w:rsidRDefault="004B0DF9" w:rsidP="004B0DF9">
      <w:pPr>
        <w:spacing w:line="360" w:lineRule="auto"/>
        <w:jc w:val="center"/>
        <w:rPr>
          <w:rFonts w:ascii="Arial" w:hAnsi="Arial"/>
        </w:rPr>
      </w:pPr>
      <w:bookmarkStart w:id="11" w:name="_Hlk160136222"/>
      <w:r>
        <w:rPr>
          <w:rFonts w:ascii="Arial" w:hAnsi="Arial"/>
        </w:rPr>
        <w:t>(Manfred. T,2014)</w:t>
      </w:r>
      <w:bookmarkEnd w:id="11"/>
    </w:p>
    <w:p w14:paraId="12F6DE27" w14:textId="77777777" w:rsidR="004B0DF9" w:rsidRDefault="004B0DF9" w:rsidP="004B0DF9">
      <w:pPr>
        <w:spacing w:line="360" w:lineRule="auto"/>
        <w:jc w:val="center"/>
        <w:rPr>
          <w:rFonts w:ascii="Arial" w:hAnsi="Arial"/>
        </w:rPr>
      </w:pPr>
    </w:p>
    <w:p w14:paraId="23B54653" w14:textId="77777777" w:rsidR="004B0DF9" w:rsidRDefault="004B0DF9" w:rsidP="004B0DF9">
      <w:pPr>
        <w:spacing w:line="360" w:lineRule="auto"/>
        <w:jc w:val="center"/>
        <w:rPr>
          <w:rFonts w:ascii="Arial" w:hAnsi="Arial"/>
        </w:rPr>
      </w:pPr>
    </w:p>
    <w:p w14:paraId="7C57B4EA" w14:textId="77777777" w:rsidR="004B0DF9" w:rsidRDefault="004B0DF9" w:rsidP="004B0DF9">
      <w:pPr>
        <w:spacing w:line="360" w:lineRule="auto"/>
        <w:jc w:val="center"/>
        <w:rPr>
          <w:rFonts w:ascii="Arial" w:hAnsi="Arial"/>
        </w:rPr>
      </w:pPr>
    </w:p>
    <w:p w14:paraId="4BC4823F" w14:textId="77777777" w:rsidR="004B0DF9" w:rsidRDefault="004B0DF9" w:rsidP="004B0DF9">
      <w:pPr>
        <w:jc w:val="center"/>
        <w:rPr>
          <w:rFonts w:hint="eastAsia"/>
          <w:u w:val="single"/>
        </w:rPr>
      </w:pPr>
      <w:r w:rsidRPr="00CC0120">
        <w:rPr>
          <w:u w:val="single"/>
        </w:rPr>
        <w:lastRenderedPageBreak/>
        <w:t>REFERENCES :</w:t>
      </w:r>
    </w:p>
    <w:p w14:paraId="4CC593DC" w14:textId="77777777" w:rsidR="004B0DF9" w:rsidRDefault="004B0DF9" w:rsidP="004B0DF9">
      <w:pPr>
        <w:pStyle w:val="Standard"/>
        <w:spacing w:line="360" w:lineRule="auto"/>
        <w:jc w:val="both"/>
        <w:rPr>
          <w:rFonts w:ascii="Arial" w:hAnsi="Arial"/>
          <w:color w:val="1D2228"/>
          <w:sz w:val="21"/>
          <w:szCs w:val="21"/>
        </w:rPr>
      </w:pPr>
    </w:p>
    <w:p w14:paraId="52C64B1E" w14:textId="77777777" w:rsidR="004B0DF9" w:rsidRPr="00932093" w:rsidRDefault="004B0DF9" w:rsidP="004B0DF9">
      <w:pPr>
        <w:pStyle w:val="Standard"/>
        <w:spacing w:line="360" w:lineRule="auto"/>
        <w:jc w:val="both"/>
        <w:rPr>
          <w:rFonts w:ascii="Arial" w:hAnsi="Arial"/>
        </w:rPr>
      </w:pPr>
      <w:r>
        <w:rPr>
          <w:rFonts w:ascii="Arial" w:hAnsi="Arial"/>
        </w:rPr>
        <w:t xml:space="preserve">Accelevants (2020)  </w:t>
      </w:r>
      <w:r>
        <w:rPr>
          <w:rFonts w:ascii="Arial" w:hAnsi="Arial"/>
          <w:i/>
          <w:iCs/>
        </w:rPr>
        <w:t xml:space="preserve">TOP8 EVENT TECHONOLGY TRENDS </w:t>
      </w:r>
      <w:r>
        <w:rPr>
          <w:rFonts w:ascii="Arial" w:hAnsi="Arial"/>
        </w:rPr>
        <w:t>[Video] Available at: https://youtu.be/QGjKt7WWTRw?si=foRv113Qw2BMBtOi</w:t>
      </w:r>
    </w:p>
    <w:p w14:paraId="1C3CA2D4" w14:textId="77777777" w:rsidR="004B0DF9" w:rsidRPr="00932093" w:rsidRDefault="004B0DF9" w:rsidP="004B0DF9">
      <w:pPr>
        <w:pStyle w:val="Standard"/>
        <w:autoSpaceDN/>
        <w:spacing w:line="360" w:lineRule="auto"/>
        <w:jc w:val="both"/>
        <w:rPr>
          <w:rFonts w:hint="eastAsia"/>
        </w:rPr>
      </w:pPr>
    </w:p>
    <w:p w14:paraId="5D3F6C31" w14:textId="77777777" w:rsidR="004B0DF9" w:rsidRPr="00A17875" w:rsidRDefault="004B0DF9" w:rsidP="004B0DF9">
      <w:pPr>
        <w:pStyle w:val="Standard"/>
        <w:autoSpaceDN/>
        <w:spacing w:line="360" w:lineRule="auto"/>
        <w:jc w:val="both"/>
        <w:rPr>
          <w:rFonts w:ascii="Arial" w:hAnsi="Arial"/>
        </w:rPr>
      </w:pPr>
      <w:r w:rsidRPr="00A17875">
        <w:rPr>
          <w:rFonts w:ascii="Arial" w:hAnsi="Arial"/>
          <w:color w:val="1D2228"/>
        </w:rPr>
        <w:t xml:space="preserve">Bark.com (2024)  </w:t>
      </w:r>
      <w:r w:rsidRPr="00A17875">
        <w:rPr>
          <w:rFonts w:ascii="Arial" w:hAnsi="Arial"/>
          <w:i/>
          <w:iCs/>
          <w:color w:val="1D2228"/>
          <w:lang w:val="en-US"/>
        </w:rPr>
        <w:t>how much does social media marketing cost?</w:t>
      </w:r>
      <w:r w:rsidRPr="00A17875">
        <w:rPr>
          <w:rFonts w:ascii="Arial" w:hAnsi="Arial"/>
          <w:color w:val="1D2228"/>
          <w:lang w:val="en-US"/>
        </w:rPr>
        <w:t xml:space="preserve"> 2023 online available at:</w:t>
      </w:r>
      <w:r w:rsidRPr="00A17875">
        <w:rPr>
          <w:rFonts w:ascii="Arial" w:hAnsi="Arial"/>
        </w:rPr>
        <w:t xml:space="preserve"> </w:t>
      </w:r>
      <w:hyperlink r:id="rId45">
        <w:r w:rsidRPr="00A17875">
          <w:rPr>
            <w:rStyle w:val="InternetLink"/>
            <w:rFonts w:ascii="Arial" w:hAnsi="Arial"/>
            <w:lang w:val="en-US"/>
          </w:rPr>
          <w:t>https://www.bark,com/en/gb/socail-media-marketying/-price-guide/</w:t>
        </w:r>
      </w:hyperlink>
      <w:r w:rsidRPr="00A17875">
        <w:rPr>
          <w:rFonts w:ascii="Arial" w:hAnsi="Arial"/>
          <w:color w:val="1D2228"/>
          <w:lang w:val="en-US"/>
        </w:rPr>
        <w:t xml:space="preserve"> </w:t>
      </w:r>
      <w:r w:rsidRPr="00A17875">
        <w:rPr>
          <w:rStyle w:val="InternetLink"/>
          <w:rFonts w:ascii="Arial" w:hAnsi="Arial"/>
          <w:color w:val="000000"/>
        </w:rPr>
        <w:t>Accessed 26</w:t>
      </w:r>
      <w:r w:rsidRPr="00A17875">
        <w:rPr>
          <w:rStyle w:val="InternetLink"/>
          <w:rFonts w:ascii="Arial" w:hAnsi="Arial"/>
          <w:color w:val="000000"/>
          <w:vertAlign w:val="superscript"/>
        </w:rPr>
        <w:t>TH</w:t>
      </w:r>
      <w:r w:rsidRPr="00A17875">
        <w:rPr>
          <w:rStyle w:val="InternetLink"/>
          <w:rFonts w:ascii="Arial" w:hAnsi="Arial"/>
          <w:color w:val="000000"/>
        </w:rPr>
        <w:t xml:space="preserve"> Feb 2024)</w:t>
      </w:r>
    </w:p>
    <w:p w14:paraId="65267116" w14:textId="77777777" w:rsidR="004B0DF9" w:rsidRPr="00AC5953" w:rsidRDefault="004B0DF9" w:rsidP="004B0DF9">
      <w:pPr>
        <w:pStyle w:val="ListParagraph"/>
        <w:jc w:val="both"/>
        <w:rPr>
          <w:rFonts w:hint="eastAsia"/>
          <w:u w:val="single"/>
        </w:rPr>
      </w:pPr>
    </w:p>
    <w:p w14:paraId="0ECD384E" w14:textId="77777777" w:rsidR="004B0DF9" w:rsidRPr="00421F44" w:rsidRDefault="004B0DF9" w:rsidP="004B0DF9">
      <w:pPr>
        <w:pStyle w:val="Standard"/>
        <w:spacing w:line="360" w:lineRule="auto"/>
        <w:jc w:val="both"/>
        <w:rPr>
          <w:rFonts w:ascii="Arial" w:hAnsi="Arial"/>
        </w:rPr>
      </w:pPr>
      <w:r>
        <w:rPr>
          <w:rFonts w:ascii="Arial" w:hAnsi="Arial"/>
        </w:rPr>
        <w:t xml:space="preserve">Bladen, C. et al, (2012) </w:t>
      </w:r>
      <w:r w:rsidRPr="00A51243">
        <w:rPr>
          <w:rFonts w:ascii="Arial" w:hAnsi="Arial"/>
          <w:i/>
          <w:iCs/>
          <w:lang w:val="en-US"/>
        </w:rPr>
        <w:t>Event management: and introduction</w:t>
      </w:r>
      <w:r w:rsidRPr="00A51243">
        <w:rPr>
          <w:rFonts w:ascii="Arial" w:hAnsi="Arial"/>
          <w:lang w:val="en-US"/>
        </w:rPr>
        <w:t>. Ab</w:t>
      </w:r>
      <w:r>
        <w:rPr>
          <w:rFonts w:ascii="Arial" w:hAnsi="Arial"/>
          <w:lang w:val="en-US"/>
        </w:rPr>
        <w:t>ingdon</w:t>
      </w:r>
      <w:r w:rsidRPr="00A51243">
        <w:rPr>
          <w:rFonts w:ascii="Arial" w:hAnsi="Arial"/>
          <w:lang w:val="en-US"/>
        </w:rPr>
        <w:t xml:space="preserve">: </w:t>
      </w:r>
      <w:r>
        <w:rPr>
          <w:rFonts w:ascii="Arial" w:hAnsi="Arial"/>
          <w:lang w:val="en-US"/>
        </w:rPr>
        <w:t>Routledge Seven</w:t>
      </w:r>
    </w:p>
    <w:p w14:paraId="71F5BD9B" w14:textId="77777777" w:rsidR="004B0DF9" w:rsidRDefault="004B0DF9" w:rsidP="004B0DF9">
      <w:pPr>
        <w:pStyle w:val="Standard"/>
        <w:autoSpaceDN/>
        <w:spacing w:line="360" w:lineRule="auto"/>
        <w:jc w:val="both"/>
        <w:rPr>
          <w:rFonts w:ascii="Arial" w:hAnsi="Arial"/>
        </w:rPr>
      </w:pPr>
      <w:bookmarkStart w:id="12" w:name="_Hlk156828065"/>
      <w:bookmarkStart w:id="13" w:name="_Hlk157529315"/>
    </w:p>
    <w:p w14:paraId="7B77E921" w14:textId="77777777" w:rsidR="004B0DF9" w:rsidRPr="00840628" w:rsidRDefault="004B0DF9" w:rsidP="004B0DF9">
      <w:pPr>
        <w:pStyle w:val="Standard"/>
        <w:autoSpaceDN/>
        <w:spacing w:line="360" w:lineRule="auto"/>
        <w:jc w:val="both"/>
        <w:rPr>
          <w:rFonts w:hint="eastAsia"/>
        </w:rPr>
      </w:pPr>
      <w:r>
        <w:rPr>
          <w:rFonts w:ascii="Arial" w:hAnsi="Arial"/>
          <w:lang w:val="en-US"/>
        </w:rPr>
        <w:t xml:space="preserve">BMA house.org (2024). </w:t>
      </w:r>
      <w:bookmarkEnd w:id="12"/>
      <w:r>
        <w:rPr>
          <w:rFonts w:ascii="Arial" w:hAnsi="Arial"/>
          <w:i/>
          <w:iCs/>
          <w:lang w:val="en-US"/>
        </w:rPr>
        <w:t>BMA House London</w:t>
      </w:r>
      <w:r>
        <w:rPr>
          <w:rFonts w:ascii="Arial" w:hAnsi="Arial"/>
          <w:lang w:val="en-US"/>
        </w:rPr>
        <w:t xml:space="preserve"> </w:t>
      </w:r>
      <w:r>
        <w:rPr>
          <w:rFonts w:ascii="Arial" w:eastAsia="Times New Roman" w:hAnsi="Arial"/>
          <w:i/>
          <w:iCs/>
          <w:color w:val="000000"/>
        </w:rPr>
        <w:t>[</w:t>
      </w:r>
      <w:r>
        <w:rPr>
          <w:rFonts w:ascii="Arial" w:eastAsia="Times New Roman" w:hAnsi="Arial"/>
          <w:color w:val="000000"/>
        </w:rPr>
        <w:t xml:space="preserve">online] Available at: </w:t>
      </w:r>
      <w:hyperlink r:id="rId46">
        <w:r>
          <w:rPr>
            <w:rStyle w:val="InternetLink"/>
            <w:rFonts w:ascii="Arial" w:eastAsia="Times New Roman" w:hAnsi="Arial"/>
          </w:rPr>
          <w:t>https://www.bmahouse.org.uk/meet-the-team/</w:t>
        </w:r>
      </w:hyperlink>
      <w:r>
        <w:rPr>
          <w:rFonts w:ascii="Arial" w:eastAsia="Times New Roman" w:hAnsi="Arial"/>
          <w:color w:val="000000"/>
        </w:rPr>
        <w:t>(Accessed  17t</w:t>
      </w:r>
      <w:r>
        <w:rPr>
          <w:rFonts w:ascii="Arial" w:eastAsia="Times New Roman" w:hAnsi="Arial"/>
          <w:color w:val="000000"/>
          <w:vertAlign w:val="superscript"/>
        </w:rPr>
        <w:t>h</w:t>
      </w:r>
      <w:r>
        <w:rPr>
          <w:rFonts w:ascii="Arial" w:eastAsia="Times New Roman" w:hAnsi="Arial"/>
          <w:color w:val="000000"/>
        </w:rPr>
        <w:t xml:space="preserve"> FEB 2024)</w:t>
      </w:r>
      <w:r>
        <w:rPr>
          <w:rFonts w:ascii="Arial" w:hAnsi="Arial"/>
        </w:rPr>
        <w:t xml:space="preserve"> </w:t>
      </w:r>
      <w:bookmarkEnd w:id="13"/>
    </w:p>
    <w:p w14:paraId="423780B6" w14:textId="77777777" w:rsidR="004B0DF9" w:rsidRDefault="004B0DF9" w:rsidP="004B0DF9">
      <w:pPr>
        <w:pStyle w:val="ListParagraph"/>
        <w:jc w:val="both"/>
        <w:rPr>
          <w:rFonts w:hint="eastAsia"/>
        </w:rPr>
      </w:pPr>
    </w:p>
    <w:p w14:paraId="6651AB58" w14:textId="77777777" w:rsidR="004B0DF9" w:rsidRDefault="004B0DF9" w:rsidP="004B0DF9">
      <w:pPr>
        <w:pStyle w:val="Standard"/>
        <w:autoSpaceDN/>
        <w:spacing w:line="360" w:lineRule="auto"/>
        <w:jc w:val="both"/>
        <w:rPr>
          <w:rFonts w:hint="eastAsia"/>
        </w:rPr>
      </w:pPr>
      <w:bookmarkStart w:id="14" w:name="_Hlk157529684"/>
      <w:r>
        <w:rPr>
          <w:rFonts w:ascii="Arial" w:hAnsi="Arial"/>
        </w:rPr>
        <w:t xml:space="preserve">BMA.Org (2017) </w:t>
      </w:r>
      <w:r>
        <w:rPr>
          <w:rFonts w:ascii="Arial" w:hAnsi="Arial"/>
          <w:i/>
          <w:iCs/>
          <w:lang w:val="en-US"/>
        </w:rPr>
        <w:t>Accessibility Guide 2017</w:t>
      </w:r>
      <w:r>
        <w:rPr>
          <w:rFonts w:ascii="Arial" w:eastAsia="Times New Roman" w:hAnsi="Arial"/>
          <w:i/>
          <w:iCs/>
          <w:color w:val="000000"/>
        </w:rPr>
        <w:t>[</w:t>
      </w:r>
      <w:r>
        <w:rPr>
          <w:rFonts w:ascii="Arial" w:eastAsia="Times New Roman" w:hAnsi="Arial"/>
          <w:color w:val="000000"/>
        </w:rPr>
        <w:t xml:space="preserve">online] Available at: </w:t>
      </w:r>
      <w:hyperlink r:id="rId47">
        <w:r>
          <w:rPr>
            <w:rStyle w:val="InternetLink"/>
            <w:rFonts w:ascii="Arial" w:eastAsia="Times New Roman" w:hAnsi="Arial"/>
          </w:rPr>
          <w:t>https://www.bma.org.uk/media/1547/bma-house-acsessibility-</w:t>
        </w:r>
      </w:hyperlink>
      <w:r>
        <w:rPr>
          <w:rFonts w:ascii="Arial" w:eastAsia="Times New Roman" w:hAnsi="Arial"/>
          <w:color w:val="000000"/>
        </w:rPr>
        <w:t xml:space="preserve"> guide-2017.pdf</w:t>
      </w:r>
    </w:p>
    <w:p w14:paraId="66273804" w14:textId="77777777" w:rsidR="004B0DF9" w:rsidRPr="00840628" w:rsidRDefault="004B0DF9" w:rsidP="004B0DF9">
      <w:pPr>
        <w:pStyle w:val="Standard"/>
        <w:spacing w:line="360" w:lineRule="auto"/>
        <w:ind w:left="720"/>
        <w:jc w:val="both"/>
        <w:rPr>
          <w:rFonts w:ascii="Arial" w:hAnsi="Arial"/>
        </w:rPr>
      </w:pPr>
      <w:r>
        <w:rPr>
          <w:rFonts w:ascii="Arial" w:hAnsi="Arial"/>
        </w:rPr>
        <w:t>(Accessed 16</w:t>
      </w:r>
      <w:r>
        <w:rPr>
          <w:rFonts w:ascii="Arial" w:hAnsi="Arial"/>
          <w:vertAlign w:val="superscript"/>
        </w:rPr>
        <w:t>th</w:t>
      </w:r>
      <w:r>
        <w:rPr>
          <w:rFonts w:ascii="Arial" w:hAnsi="Arial"/>
        </w:rPr>
        <w:t xml:space="preserve"> FEB 2024)</w:t>
      </w:r>
      <w:bookmarkEnd w:id="14"/>
    </w:p>
    <w:p w14:paraId="099CE49F" w14:textId="77777777" w:rsidR="004B0DF9" w:rsidRPr="009E64C6" w:rsidRDefault="004B0DF9" w:rsidP="004B0DF9">
      <w:pPr>
        <w:pStyle w:val="Standard"/>
        <w:spacing w:line="360" w:lineRule="auto"/>
        <w:ind w:left="720"/>
        <w:jc w:val="both"/>
        <w:rPr>
          <w:rFonts w:ascii="Arial" w:hAnsi="Arial"/>
        </w:rPr>
      </w:pPr>
    </w:p>
    <w:p w14:paraId="62FB6234" w14:textId="77777777" w:rsidR="004B0DF9" w:rsidRDefault="004B0DF9" w:rsidP="004B0DF9">
      <w:pPr>
        <w:pStyle w:val="Standard"/>
        <w:autoSpaceDN/>
        <w:spacing w:line="360" w:lineRule="auto"/>
        <w:jc w:val="both"/>
        <w:rPr>
          <w:rFonts w:ascii="Arial" w:hAnsi="Arial"/>
        </w:rPr>
      </w:pPr>
      <w:bookmarkStart w:id="15" w:name="_Hlk157532089"/>
      <w:r>
        <w:rPr>
          <w:rFonts w:ascii="Arial" w:hAnsi="Arial"/>
        </w:rPr>
        <w:t>Bowdin, G. et al, (2012). Events Management (3</w:t>
      </w:r>
      <w:r>
        <w:rPr>
          <w:rFonts w:ascii="Arial" w:hAnsi="Arial"/>
          <w:vertAlign w:val="superscript"/>
        </w:rPr>
        <w:t>rd</w:t>
      </w:r>
      <w:r>
        <w:rPr>
          <w:rFonts w:ascii="Arial" w:hAnsi="Arial"/>
        </w:rPr>
        <w:t xml:space="preserve"> ED)  Netherlands Taylor &amp; Francis </w:t>
      </w:r>
    </w:p>
    <w:p w14:paraId="60F358CE" w14:textId="77777777" w:rsidR="004B0DF9" w:rsidRDefault="004B0DF9" w:rsidP="004B0DF9">
      <w:pPr>
        <w:pStyle w:val="Standard"/>
        <w:autoSpaceDN/>
        <w:spacing w:line="360" w:lineRule="auto"/>
        <w:jc w:val="both"/>
        <w:rPr>
          <w:rFonts w:ascii="Arial" w:hAnsi="Arial"/>
        </w:rPr>
      </w:pPr>
    </w:p>
    <w:p w14:paraId="72A2B099" w14:textId="77777777" w:rsidR="004B0DF9" w:rsidRPr="006E4CA9" w:rsidRDefault="004B0DF9" w:rsidP="004B0DF9">
      <w:pPr>
        <w:pStyle w:val="Standard"/>
        <w:autoSpaceDN/>
        <w:spacing w:line="360" w:lineRule="auto"/>
        <w:jc w:val="both"/>
        <w:rPr>
          <w:rFonts w:ascii="Arial" w:hAnsi="Arial"/>
        </w:rPr>
      </w:pPr>
      <w:r>
        <w:rPr>
          <w:rFonts w:ascii="Arial" w:hAnsi="Arial"/>
        </w:rPr>
        <w:t>Bowdin, G. et al, (2011.) Events Management (</w:t>
      </w:r>
      <w:r>
        <w:rPr>
          <w:rFonts w:ascii="Arial" w:hAnsi="Arial"/>
          <w:vertAlign w:val="superscript"/>
        </w:rPr>
        <w:t xml:space="preserve">2nd </w:t>
      </w:r>
      <w:r>
        <w:rPr>
          <w:rFonts w:ascii="Arial" w:hAnsi="Arial"/>
        </w:rPr>
        <w:t xml:space="preserve"> ED)  Oxford: Elsevier. </w:t>
      </w:r>
    </w:p>
    <w:bookmarkEnd w:id="15"/>
    <w:p w14:paraId="665DCEA6" w14:textId="77777777" w:rsidR="004B0DF9" w:rsidRDefault="004B0DF9" w:rsidP="004B0DF9">
      <w:pPr>
        <w:jc w:val="both"/>
        <w:rPr>
          <w:rFonts w:hint="eastAsia"/>
        </w:rPr>
      </w:pPr>
    </w:p>
    <w:p w14:paraId="37CD93E4" w14:textId="77777777" w:rsidR="004B0DF9" w:rsidRPr="00A17875" w:rsidRDefault="004B0DF9" w:rsidP="004B0DF9">
      <w:pPr>
        <w:spacing w:line="360" w:lineRule="auto"/>
        <w:jc w:val="both"/>
        <w:rPr>
          <w:rFonts w:ascii="Arial" w:hAnsi="Arial"/>
          <w:color w:val="000000"/>
        </w:rPr>
      </w:pPr>
      <w:r w:rsidRPr="00A17875">
        <w:rPr>
          <w:rFonts w:ascii="Arial" w:hAnsi="Arial"/>
          <w:color w:val="000000"/>
        </w:rPr>
        <w:t xml:space="preserve">Embok.Org (2024) </w:t>
      </w:r>
      <w:r w:rsidRPr="00A17875">
        <w:rPr>
          <w:rFonts w:ascii="Arial" w:hAnsi="Arial"/>
          <w:i/>
          <w:iCs/>
          <w:color w:val="000000"/>
        </w:rPr>
        <w:t xml:space="preserve">Welcome to Embok.Org! </w:t>
      </w:r>
      <w:r w:rsidRPr="00A17875">
        <w:rPr>
          <w:rFonts w:ascii="Arial" w:hAnsi="Arial"/>
          <w:color w:val="000000"/>
        </w:rPr>
        <w:t xml:space="preserve">[Online] Available at: </w:t>
      </w:r>
      <w:hyperlink r:id="rId48" w:history="1">
        <w:r>
          <w:rPr>
            <w:rStyle w:val="Hyperlink"/>
          </w:rPr>
          <w:t>EMBOK - Event Management Body of Knowledge - Afterburner2 — Free, GPL Template</w:t>
        </w:r>
      </w:hyperlink>
      <w:r>
        <w:t xml:space="preserve"> (</w:t>
      </w:r>
      <w:r w:rsidRPr="00A17875">
        <w:t>Accessed 27</w:t>
      </w:r>
      <w:r w:rsidRPr="00A17875">
        <w:rPr>
          <w:vertAlign w:val="superscript"/>
        </w:rPr>
        <w:t>th</w:t>
      </w:r>
      <w:r w:rsidRPr="00A17875">
        <w:t xml:space="preserve"> February 2024)</w:t>
      </w:r>
    </w:p>
    <w:p w14:paraId="64AF66A5" w14:textId="77777777" w:rsidR="004B0DF9" w:rsidRPr="0090457F" w:rsidRDefault="004B0DF9" w:rsidP="004B0DF9">
      <w:pPr>
        <w:spacing w:line="480" w:lineRule="auto"/>
        <w:jc w:val="both"/>
        <w:rPr>
          <w:rFonts w:hint="eastAsia"/>
        </w:rPr>
      </w:pPr>
      <w:r w:rsidRPr="00A17875">
        <w:rPr>
          <w:rStyle w:val="Hyperlink"/>
          <w:rFonts w:ascii="Arial" w:eastAsia="Times New Roman" w:hAnsi="Arial" w:cs="Times New Roman"/>
          <w:color w:val="222222"/>
          <w:shd w:val="clear" w:color="auto" w:fill="FFFFFF"/>
        </w:rPr>
        <w:t>Font, X., Walmsey, A., &amp; Cogotti S.(2015) Tourism &amp; Water: interactions impacts &amp; challenges. Bristol: Channel View Publications</w:t>
      </w:r>
    </w:p>
    <w:p w14:paraId="3801B975" w14:textId="77777777" w:rsidR="004B0DF9" w:rsidRPr="00A17875" w:rsidRDefault="004B0DF9" w:rsidP="004B0DF9">
      <w:pPr>
        <w:spacing w:line="360" w:lineRule="auto"/>
        <w:jc w:val="both"/>
        <w:rPr>
          <w:rFonts w:ascii="Arial" w:hAnsi="Arial"/>
          <w:lang w:val="en-US"/>
        </w:rPr>
      </w:pPr>
      <w:bookmarkStart w:id="16" w:name="_Hlk157548747"/>
      <w:r w:rsidRPr="00A17875">
        <w:rPr>
          <w:rFonts w:ascii="Arial" w:hAnsi="Arial"/>
          <w:lang w:val="en-US"/>
        </w:rPr>
        <w:t>Fox, D et al. (2014) Doing Events research: from theory to practice. Routledge: Oxfor</w:t>
      </w:r>
      <w:bookmarkEnd w:id="16"/>
      <w:r w:rsidRPr="00A17875">
        <w:rPr>
          <w:rFonts w:ascii="Arial" w:hAnsi="Arial"/>
          <w:lang w:val="en-US"/>
        </w:rPr>
        <w:t>d</w:t>
      </w:r>
    </w:p>
    <w:p w14:paraId="35349E76" w14:textId="77777777" w:rsidR="004B0DF9" w:rsidRDefault="004B0DF9" w:rsidP="004B0DF9">
      <w:pPr>
        <w:pStyle w:val="ListParagraph"/>
        <w:spacing w:line="360" w:lineRule="auto"/>
        <w:jc w:val="both"/>
        <w:rPr>
          <w:rFonts w:ascii="Arial" w:hAnsi="Arial"/>
          <w:lang w:val="en-US"/>
        </w:rPr>
      </w:pPr>
    </w:p>
    <w:p w14:paraId="3EAFF05B" w14:textId="77777777" w:rsidR="004B0DF9" w:rsidRPr="00A17875" w:rsidRDefault="004B0DF9" w:rsidP="004B0DF9">
      <w:pPr>
        <w:spacing w:line="360" w:lineRule="auto"/>
        <w:jc w:val="both"/>
        <w:rPr>
          <w:rFonts w:ascii="Arial" w:hAnsi="Arial"/>
          <w:color w:val="000000"/>
        </w:rPr>
      </w:pPr>
      <w:r w:rsidRPr="00A17875">
        <w:rPr>
          <w:rFonts w:ascii="Arial" w:hAnsi="Arial"/>
          <w:lang w:val="en-US"/>
        </w:rPr>
        <w:t xml:space="preserve">Francis. C (2023) </w:t>
      </w:r>
      <w:r w:rsidRPr="00A17875">
        <w:rPr>
          <w:rFonts w:ascii="Arial" w:hAnsi="Arial"/>
          <w:i/>
          <w:iCs/>
          <w:lang w:val="en-US"/>
        </w:rPr>
        <w:t xml:space="preserve">pictures show disgraceful aftermath of Glastonbury Festival </w:t>
      </w:r>
      <w:r w:rsidRPr="00A17875">
        <w:rPr>
          <w:rFonts w:ascii="Arial" w:hAnsi="Arial"/>
          <w:lang w:val="en-US"/>
        </w:rPr>
        <w:t xml:space="preserve">[Online]Available at: </w:t>
      </w:r>
      <w:hyperlink r:id="rId49" w:history="1">
        <w:r>
          <w:rPr>
            <w:rStyle w:val="Hyperlink"/>
          </w:rPr>
          <w:t>Pictures shows disgraceful aftermath of Glastonbury Festival | news.com.au — Australia’s leading news site</w:t>
        </w:r>
      </w:hyperlink>
      <w:r>
        <w:t xml:space="preserve"> (</w:t>
      </w:r>
      <w:r w:rsidRPr="00A17875">
        <w:t>Accessed 27</w:t>
      </w:r>
      <w:r w:rsidRPr="00A17875">
        <w:rPr>
          <w:vertAlign w:val="superscript"/>
        </w:rPr>
        <w:t>th</w:t>
      </w:r>
      <w:r w:rsidRPr="00A17875">
        <w:t xml:space="preserve"> February 2024</w:t>
      </w:r>
      <w:r>
        <w:t>)</w:t>
      </w:r>
    </w:p>
    <w:p w14:paraId="7EA4A494" w14:textId="77777777" w:rsidR="004B0DF9" w:rsidRPr="00A17875" w:rsidRDefault="004B0DF9" w:rsidP="004B0DF9">
      <w:pPr>
        <w:spacing w:line="360" w:lineRule="auto"/>
        <w:jc w:val="both"/>
        <w:rPr>
          <w:rFonts w:ascii="Arial" w:hAnsi="Arial"/>
          <w:lang w:val="en-US"/>
        </w:rPr>
      </w:pPr>
      <w:r w:rsidRPr="00A17875">
        <w:rPr>
          <w:rFonts w:ascii="Arial" w:hAnsi="Arial"/>
        </w:rPr>
        <w:lastRenderedPageBreak/>
        <w:t xml:space="preserve">Getz, D. (2012) </w:t>
      </w:r>
      <w:r w:rsidRPr="00A17875">
        <w:rPr>
          <w:rFonts w:ascii="Arial" w:hAnsi="Arial"/>
          <w:i/>
          <w:iCs/>
          <w:lang w:val="en-US"/>
        </w:rPr>
        <w:t>Event management &amp; Event tourism,</w:t>
      </w:r>
      <w:r w:rsidRPr="00A17875">
        <w:rPr>
          <w:rFonts w:ascii="Arial" w:hAnsi="Arial"/>
          <w:lang w:val="en-US"/>
        </w:rPr>
        <w:t xml:space="preserve"> 2</w:t>
      </w:r>
      <w:r w:rsidRPr="00A17875">
        <w:rPr>
          <w:rFonts w:ascii="Arial" w:hAnsi="Arial"/>
          <w:vertAlign w:val="superscript"/>
          <w:lang w:val="en-US"/>
        </w:rPr>
        <w:t>ND</w:t>
      </w:r>
      <w:r w:rsidRPr="00A17875">
        <w:rPr>
          <w:rFonts w:ascii="Arial" w:hAnsi="Arial"/>
          <w:lang w:val="en-US"/>
        </w:rPr>
        <w:t xml:space="preserve">  Edition. New York: Cognizant Communication.</w:t>
      </w:r>
    </w:p>
    <w:p w14:paraId="05D831AD" w14:textId="7876C2E5" w:rsidR="004B0DF9" w:rsidRPr="004B0DF9" w:rsidRDefault="004B0DF9" w:rsidP="004B0DF9">
      <w:pPr>
        <w:spacing w:line="360" w:lineRule="auto"/>
        <w:jc w:val="both"/>
        <w:rPr>
          <w:rFonts w:ascii="Arial" w:hAnsi="Arial"/>
          <w:color w:val="000000"/>
        </w:rPr>
      </w:pPr>
      <w:r w:rsidRPr="00A17875">
        <w:rPr>
          <w:rFonts w:ascii="Arial" w:hAnsi="Arial"/>
        </w:rPr>
        <w:t xml:space="preserve">Grant, R. (2005) </w:t>
      </w:r>
      <w:r w:rsidRPr="00A17875">
        <w:rPr>
          <w:rFonts w:ascii="Arial" w:hAnsi="Arial"/>
          <w:i/>
          <w:iCs/>
        </w:rPr>
        <w:t xml:space="preserve">Contemporary Strategy Analysis. </w:t>
      </w:r>
      <w:r w:rsidRPr="00A17875">
        <w:rPr>
          <w:rFonts w:ascii="Arial" w:hAnsi="Arial"/>
        </w:rPr>
        <w:t>Melbolurne, Blackwell</w:t>
      </w:r>
    </w:p>
    <w:p w14:paraId="51F66575" w14:textId="77777777" w:rsidR="004B0DF9" w:rsidRPr="00A17875" w:rsidRDefault="004B0DF9" w:rsidP="004B0DF9">
      <w:pPr>
        <w:spacing w:line="360" w:lineRule="auto"/>
        <w:jc w:val="both"/>
        <w:rPr>
          <w:rFonts w:ascii="Arial" w:hAnsi="Arial"/>
          <w:color w:val="000000"/>
        </w:rPr>
      </w:pPr>
      <w:r w:rsidRPr="00A17875">
        <w:rPr>
          <w:rFonts w:ascii="Arial" w:hAnsi="Arial"/>
          <w:lang w:val="en-US"/>
        </w:rPr>
        <w:t xml:space="preserve">Launch Space  (2024) </w:t>
      </w:r>
      <w:r w:rsidRPr="00A17875">
        <w:rPr>
          <w:rFonts w:ascii="Arial" w:hAnsi="Arial"/>
          <w:i/>
          <w:iCs/>
          <w:lang w:val="en-US"/>
        </w:rPr>
        <w:t>How to create meaningful S.M.A.R.T goals</w:t>
      </w:r>
      <w:r w:rsidRPr="00A17875">
        <w:rPr>
          <w:rFonts w:ascii="Arial" w:hAnsi="Arial"/>
          <w:lang w:val="en-US"/>
        </w:rPr>
        <w:t xml:space="preserve"> [Online] Available at: </w:t>
      </w:r>
      <w:hyperlink r:id="rId50" w:history="1">
        <w:r>
          <w:rPr>
            <w:rStyle w:val="Hyperlink"/>
          </w:rPr>
          <w:t>How to Create Meaningful SMART Goals - Launch Space</w:t>
        </w:r>
      </w:hyperlink>
      <w:r>
        <w:t xml:space="preserve"> (Accessed 27</w:t>
      </w:r>
      <w:r w:rsidRPr="00A17875">
        <w:rPr>
          <w:vertAlign w:val="superscript"/>
        </w:rPr>
        <w:t>th</w:t>
      </w:r>
      <w:r>
        <w:t xml:space="preserve"> February 2024)</w:t>
      </w:r>
    </w:p>
    <w:p w14:paraId="749F0867" w14:textId="77777777" w:rsidR="004B0DF9" w:rsidRPr="003D08BD" w:rsidRDefault="004B0DF9" w:rsidP="004B0DF9">
      <w:pPr>
        <w:pStyle w:val="Heading1"/>
        <w:shd w:val="clear" w:color="auto" w:fill="FFFFFF"/>
        <w:spacing w:before="120" w:after="60" w:line="576" w:lineRule="atLeast"/>
        <w:rPr>
          <w:rFonts w:ascii="Helvetica" w:hAnsi="Helvetica"/>
          <w:color w:val="111111"/>
        </w:rPr>
      </w:pPr>
      <w:r w:rsidRPr="003D08BD">
        <w:rPr>
          <w:rFonts w:ascii="Arial" w:hAnsi="Arial" w:cs="Arial"/>
          <w:sz w:val="24"/>
          <w:szCs w:val="24"/>
        </w:rPr>
        <w:t>Manfred. T (2014)</w:t>
      </w:r>
      <w:r>
        <w:rPr>
          <w:rFonts w:ascii="Arial" w:hAnsi="Arial" w:cs="Arial"/>
          <w:sz w:val="24"/>
          <w:szCs w:val="24"/>
        </w:rPr>
        <w:t xml:space="preserve"> </w:t>
      </w:r>
      <w:r w:rsidRPr="003D08BD">
        <w:rPr>
          <w:rFonts w:ascii="Arial" w:hAnsi="Arial" w:cs="Arial"/>
          <w:i/>
          <w:iCs/>
          <w:color w:val="111111"/>
          <w:sz w:val="24"/>
          <w:szCs w:val="24"/>
        </w:rPr>
        <w:t>What The Abandoned Venues From The Athens Olympics Look Like 10 Years Later</w:t>
      </w:r>
      <w:r>
        <w:rPr>
          <w:rFonts w:ascii="Arial" w:hAnsi="Arial" w:cs="Arial"/>
          <w:i/>
          <w:iCs/>
          <w:color w:val="111111"/>
          <w:sz w:val="24"/>
          <w:szCs w:val="24"/>
        </w:rPr>
        <w:t xml:space="preserve"> </w:t>
      </w:r>
      <w:r>
        <w:rPr>
          <w:rFonts w:ascii="Arial" w:hAnsi="Arial" w:cs="Arial"/>
          <w:color w:val="111111"/>
          <w:sz w:val="24"/>
          <w:szCs w:val="24"/>
        </w:rPr>
        <w:t>[Online] Available at:</w:t>
      </w:r>
      <w:r w:rsidRPr="003D08BD">
        <w:t xml:space="preserve"> </w:t>
      </w:r>
      <w:hyperlink r:id="rId51" w:history="1">
        <w:r w:rsidRPr="003D08BD">
          <w:rPr>
            <w:rStyle w:val="Hyperlink"/>
            <w:sz w:val="24"/>
            <w:szCs w:val="24"/>
          </w:rPr>
          <w:t>Abandoned Athens Olympics Venues 10 Years Later (businessinsider.com)</w:t>
        </w:r>
      </w:hyperlink>
      <w:r w:rsidRPr="003D08BD">
        <w:rPr>
          <w:rFonts w:ascii="Helvetica" w:hAnsi="Helvetica"/>
          <w:color w:val="111111"/>
          <w:sz w:val="24"/>
          <w:szCs w:val="24"/>
        </w:rPr>
        <w:t xml:space="preserve"> </w:t>
      </w:r>
      <w:r w:rsidRPr="003D08BD">
        <w:rPr>
          <w:rFonts w:ascii="Arial" w:hAnsi="Arial" w:cs="Arial"/>
          <w:sz w:val="24"/>
          <w:szCs w:val="24"/>
        </w:rPr>
        <w:t>Accessed 27</w:t>
      </w:r>
      <w:r w:rsidRPr="003D08BD">
        <w:rPr>
          <w:rFonts w:ascii="Arial" w:hAnsi="Arial" w:cs="Arial"/>
          <w:sz w:val="24"/>
          <w:szCs w:val="24"/>
          <w:vertAlign w:val="superscript"/>
        </w:rPr>
        <w:t>th</w:t>
      </w:r>
      <w:r w:rsidRPr="003D08BD">
        <w:rPr>
          <w:rFonts w:ascii="Arial" w:hAnsi="Arial" w:cs="Arial"/>
          <w:sz w:val="24"/>
          <w:szCs w:val="24"/>
        </w:rPr>
        <w:t xml:space="preserve"> February 2024)</w:t>
      </w:r>
    </w:p>
    <w:p w14:paraId="14123B86" w14:textId="77777777" w:rsidR="004B0DF9" w:rsidRPr="003D08BD" w:rsidRDefault="004B0DF9" w:rsidP="004B0DF9">
      <w:pPr>
        <w:jc w:val="both"/>
        <w:rPr>
          <w:rFonts w:ascii="Arial" w:hAnsi="Arial"/>
          <w:color w:val="000000"/>
        </w:rPr>
      </w:pPr>
    </w:p>
    <w:p w14:paraId="1A8250EF" w14:textId="77777777" w:rsidR="004B0DF9" w:rsidRPr="00A17875" w:rsidRDefault="004B0DF9" w:rsidP="004B0DF9">
      <w:pPr>
        <w:spacing w:line="360" w:lineRule="auto"/>
        <w:jc w:val="both"/>
        <w:rPr>
          <w:rFonts w:hint="eastAsia"/>
        </w:rPr>
      </w:pPr>
      <w:r w:rsidRPr="00A17875">
        <w:rPr>
          <w:rFonts w:ascii="Arial" w:hAnsi="Arial"/>
          <w:lang w:val="en-US"/>
        </w:rPr>
        <w:t xml:space="preserve">NME (2024) </w:t>
      </w:r>
      <w:r w:rsidRPr="00A17875">
        <w:rPr>
          <w:rFonts w:ascii="Arial" w:hAnsi="Arial"/>
          <w:i/>
          <w:iCs/>
          <w:lang w:val="en-US"/>
        </w:rPr>
        <w:t>we are the pigs:</w:t>
      </w:r>
      <w:r w:rsidRPr="00A17875">
        <w:rPr>
          <w:rFonts w:ascii="Arial" w:hAnsi="Arial"/>
          <w:i/>
          <w:iCs/>
          <w:color w:val="111111"/>
          <w:spacing w:val="-8"/>
          <w:shd w:val="clear" w:color="auto" w:fill="FFFFFF"/>
        </w:rPr>
        <w:t xml:space="preserve"> the people who pick up after you at festivals reveal their horror stories </w:t>
      </w:r>
      <w:r w:rsidRPr="00A17875">
        <w:rPr>
          <w:rFonts w:ascii="Arial" w:hAnsi="Arial"/>
          <w:color w:val="111111"/>
          <w:spacing w:val="-8"/>
          <w:shd w:val="clear" w:color="auto" w:fill="FFFFFF"/>
        </w:rPr>
        <w:t xml:space="preserve">[Online] Available at: </w:t>
      </w:r>
      <w:hyperlink r:id="rId52" w:history="1">
        <w:r>
          <w:rPr>
            <w:rStyle w:val="Hyperlink"/>
          </w:rPr>
          <w:t>The People Who Clear Up After You At Festivals (nme.com)</w:t>
        </w:r>
      </w:hyperlink>
      <w:r>
        <w:t xml:space="preserve"> (</w:t>
      </w:r>
      <w:r w:rsidRPr="00A17875">
        <w:t>Accessed 27</w:t>
      </w:r>
      <w:r w:rsidRPr="00A17875">
        <w:rPr>
          <w:vertAlign w:val="superscript"/>
        </w:rPr>
        <w:t>th</w:t>
      </w:r>
      <w:r w:rsidRPr="00A17875">
        <w:t xml:space="preserve"> February 2024)</w:t>
      </w:r>
    </w:p>
    <w:p w14:paraId="14679EB8" w14:textId="77777777" w:rsidR="004B0DF9" w:rsidRPr="00A17875" w:rsidRDefault="004B0DF9" w:rsidP="004B0DF9">
      <w:pPr>
        <w:spacing w:line="360" w:lineRule="auto"/>
        <w:jc w:val="both"/>
        <w:rPr>
          <w:rFonts w:ascii="Arial" w:hAnsi="Arial"/>
          <w:lang w:val="en-US"/>
        </w:rPr>
      </w:pPr>
      <w:bookmarkStart w:id="17" w:name="_Hlk159950996"/>
      <w:r w:rsidRPr="00A17875">
        <w:rPr>
          <w:rFonts w:ascii="Arial" w:hAnsi="Arial"/>
          <w:color w:val="1D2228"/>
          <w:shd w:val="clear" w:color="auto" w:fill="FFFFFF"/>
        </w:rPr>
        <w:t>O’Toole, W. (2011</w:t>
      </w:r>
      <w:r w:rsidRPr="00A17875">
        <w:rPr>
          <w:rFonts w:ascii="Arial" w:hAnsi="Arial"/>
          <w:i/>
          <w:iCs/>
          <w:color w:val="1D2228"/>
          <w:shd w:val="clear" w:color="auto" w:fill="FFFFFF"/>
        </w:rPr>
        <w:t xml:space="preserve">) </w:t>
      </w:r>
      <w:bookmarkEnd w:id="17"/>
      <w:r w:rsidRPr="00A17875">
        <w:rPr>
          <w:rFonts w:ascii="Arial" w:hAnsi="Arial"/>
          <w:i/>
          <w:iCs/>
          <w:color w:val="1D2228"/>
          <w:shd w:val="clear" w:color="auto" w:fill="FFFFFF"/>
        </w:rPr>
        <w:t>Events feasibility and development: from strategy to operations.</w:t>
      </w:r>
      <w:r w:rsidRPr="00A17875">
        <w:rPr>
          <w:rFonts w:ascii="Arial" w:hAnsi="Arial"/>
          <w:color w:val="1D2228"/>
          <w:shd w:val="clear" w:color="auto" w:fill="FFFFFF"/>
        </w:rPr>
        <w:t xml:space="preserve"> Elsevier: Oxford</w:t>
      </w:r>
    </w:p>
    <w:p w14:paraId="6640ADAB" w14:textId="77777777" w:rsidR="004B0DF9" w:rsidRPr="00A17875" w:rsidRDefault="004B0DF9" w:rsidP="004B0DF9">
      <w:pPr>
        <w:spacing w:line="360" w:lineRule="auto"/>
        <w:jc w:val="both"/>
        <w:rPr>
          <w:rFonts w:ascii="Arial" w:hAnsi="Arial"/>
          <w:lang w:val="en-US"/>
        </w:rPr>
      </w:pPr>
      <w:r w:rsidRPr="00A17875">
        <w:rPr>
          <w:rFonts w:ascii="Arial" w:hAnsi="Arial"/>
          <w:color w:val="1D2228"/>
          <w:shd w:val="clear" w:color="auto" w:fill="FFFFFF"/>
        </w:rPr>
        <w:t xml:space="preserve">O’Toole, W. (2008) </w:t>
      </w:r>
      <w:r w:rsidRPr="00A17875">
        <w:rPr>
          <w:rFonts w:ascii="Arial" w:hAnsi="Arial"/>
          <w:i/>
          <w:iCs/>
          <w:color w:val="1D2228"/>
          <w:shd w:val="clear" w:color="auto" w:fill="FFFFFF"/>
        </w:rPr>
        <w:t xml:space="preserve">) Event feasibility and development. </w:t>
      </w:r>
      <w:r w:rsidRPr="00A17875">
        <w:rPr>
          <w:rFonts w:ascii="Arial" w:hAnsi="Arial"/>
          <w:color w:val="1D2228"/>
          <w:shd w:val="clear" w:color="auto" w:fill="FFFFFF"/>
        </w:rPr>
        <w:t>Amsterdam:Routledge</w:t>
      </w:r>
    </w:p>
    <w:p w14:paraId="5A535522" w14:textId="77777777" w:rsidR="004B0DF9" w:rsidRDefault="004B0DF9" w:rsidP="004B0DF9">
      <w:pPr>
        <w:spacing w:line="360" w:lineRule="auto"/>
        <w:jc w:val="both"/>
        <w:rPr>
          <w:rFonts w:ascii="Arial" w:hAnsi="Arial"/>
        </w:rPr>
      </w:pPr>
    </w:p>
    <w:p w14:paraId="49F5D54A" w14:textId="77777777" w:rsidR="004B0DF9" w:rsidRPr="00A17875" w:rsidRDefault="004B0DF9" w:rsidP="004B0DF9">
      <w:pPr>
        <w:spacing w:line="360" w:lineRule="auto"/>
        <w:jc w:val="both"/>
        <w:rPr>
          <w:rFonts w:ascii="Arial" w:hAnsi="Arial"/>
          <w:color w:val="000000"/>
        </w:rPr>
      </w:pPr>
      <w:r w:rsidRPr="00A17875">
        <w:rPr>
          <w:rFonts w:ascii="Arial" w:hAnsi="Arial"/>
        </w:rPr>
        <w:t xml:space="preserve">Pro-Global Events (2024) </w:t>
      </w:r>
      <w:r w:rsidRPr="00A17875">
        <w:rPr>
          <w:rFonts w:ascii="Arial" w:hAnsi="Arial"/>
          <w:i/>
          <w:iCs/>
          <w:lang w:val="en-US"/>
        </w:rPr>
        <w:t>The secret to planning a successful corporate event in a hotel. goals</w:t>
      </w:r>
      <w:r w:rsidRPr="00A17875">
        <w:rPr>
          <w:rFonts w:ascii="Arial" w:hAnsi="Arial"/>
          <w:lang w:val="en-US"/>
        </w:rPr>
        <w:t xml:space="preserve"> [Online] Available at </w:t>
      </w:r>
      <w:hyperlink r:id="rId53" w:history="1">
        <w:r>
          <w:rPr>
            <w:rStyle w:val="Hyperlink"/>
          </w:rPr>
          <w:t>The Secret to Planning a Corporate Event in a Hotel | ProGlobalEvents</w:t>
        </w:r>
      </w:hyperlink>
      <w:r>
        <w:t xml:space="preserve"> (Accessed 27</w:t>
      </w:r>
      <w:r w:rsidRPr="00A17875">
        <w:rPr>
          <w:vertAlign w:val="superscript"/>
        </w:rPr>
        <w:t>th</w:t>
      </w:r>
      <w:r>
        <w:t xml:space="preserve"> February 2024)</w:t>
      </w:r>
    </w:p>
    <w:p w14:paraId="77044CD9" w14:textId="77777777" w:rsidR="004B0DF9" w:rsidRPr="00A17875" w:rsidRDefault="004B0DF9" w:rsidP="004B0DF9">
      <w:pPr>
        <w:spacing w:line="360" w:lineRule="auto"/>
        <w:jc w:val="both"/>
        <w:rPr>
          <w:rFonts w:ascii="Arial" w:hAnsi="Arial"/>
        </w:rPr>
      </w:pPr>
      <w:r w:rsidRPr="00A17875">
        <w:rPr>
          <w:rFonts w:ascii="Arial" w:hAnsi="Arial"/>
          <w:lang w:val="en-US"/>
        </w:rPr>
        <w:t>Quick. L, (2020) Managing Events: Real Challenges, Real Outcomes. Sage London</w:t>
      </w:r>
    </w:p>
    <w:p w14:paraId="0EB46950" w14:textId="2C88000D" w:rsidR="004B0DF9" w:rsidRPr="004B0DF9" w:rsidRDefault="004B0DF9" w:rsidP="004B0DF9">
      <w:pPr>
        <w:spacing w:line="360" w:lineRule="auto"/>
        <w:jc w:val="both"/>
        <w:rPr>
          <w:rFonts w:hint="eastAsia"/>
        </w:rPr>
      </w:pPr>
      <w:r w:rsidRPr="00A17875">
        <w:rPr>
          <w:rFonts w:ascii="Arial" w:eastAsia="Times New Roman" w:hAnsi="Arial"/>
          <w:kern w:val="0"/>
          <w:lang w:eastAsia="en-GB"/>
        </w:rPr>
        <w:t>Quinn, B. (2013). Key concepts in event management. United Kingdom SAGE. Publications Ltd. </w:t>
      </w:r>
      <w:hyperlink r:id="rId54">
        <w:r w:rsidRPr="00A17875">
          <w:rPr>
            <w:rStyle w:val="InternetLink"/>
            <w:rFonts w:ascii="Arial" w:eastAsia="Times New Roman" w:hAnsi="Arial"/>
            <w:kern w:val="0"/>
            <w:lang w:eastAsia="en-GB"/>
          </w:rPr>
          <w:t>http://www.doi-org.ezoproxy.uwstd.ac.uk/10.4135/9781473914742</w:t>
        </w:r>
      </w:hyperlink>
    </w:p>
    <w:p w14:paraId="3A38DEFB" w14:textId="77777777" w:rsidR="004B0DF9" w:rsidRPr="00E5020E" w:rsidRDefault="004B0DF9" w:rsidP="004B0DF9">
      <w:pPr>
        <w:spacing w:line="360" w:lineRule="auto"/>
        <w:jc w:val="both"/>
        <w:rPr>
          <w:rFonts w:hint="eastAsia"/>
        </w:rPr>
      </w:pPr>
      <w:bookmarkStart w:id="18" w:name="_Hlk157548669"/>
      <w:r w:rsidRPr="00A17875">
        <w:rPr>
          <w:rFonts w:ascii="Arial" w:hAnsi="Arial"/>
          <w:lang w:val="en-US"/>
        </w:rPr>
        <w:t xml:space="preserve">Ted Restaurants.co.uk (2024) </w:t>
      </w:r>
      <w:r w:rsidRPr="00A17875">
        <w:rPr>
          <w:rFonts w:ascii="Arial" w:hAnsi="Arial"/>
          <w:i/>
          <w:iCs/>
          <w:lang w:val="en-US"/>
        </w:rPr>
        <w:t xml:space="preserve">Welcome to T.E.D- A Taste of seasonal Britain </w:t>
      </w:r>
      <w:r w:rsidRPr="00A17875">
        <w:rPr>
          <w:rFonts w:ascii="Arial" w:eastAsia="Times New Roman" w:hAnsi="Arial"/>
          <w:i/>
          <w:iCs/>
          <w:color w:val="000000"/>
        </w:rPr>
        <w:t>[</w:t>
      </w:r>
      <w:r w:rsidRPr="00A17875">
        <w:rPr>
          <w:rFonts w:ascii="Arial" w:eastAsia="Times New Roman" w:hAnsi="Arial"/>
          <w:color w:val="000000"/>
        </w:rPr>
        <w:t xml:space="preserve">online] Available at: </w:t>
      </w:r>
      <w:hyperlink r:id="rId55">
        <w:r w:rsidRPr="00A17875">
          <w:rPr>
            <w:rStyle w:val="InternetLink"/>
            <w:rFonts w:ascii="Arial" w:eastAsia="Times New Roman" w:hAnsi="Arial"/>
          </w:rPr>
          <w:t>https://www.tedrestaurants.co.uk</w:t>
        </w:r>
      </w:hyperlink>
      <w:r w:rsidRPr="00A17875">
        <w:rPr>
          <w:rFonts w:ascii="Arial" w:hAnsi="Arial"/>
        </w:rPr>
        <w:t>Accessed 18</w:t>
      </w:r>
      <w:r w:rsidRPr="00A17875">
        <w:rPr>
          <w:rFonts w:ascii="Arial" w:hAnsi="Arial"/>
          <w:vertAlign w:val="superscript"/>
        </w:rPr>
        <w:t>th</w:t>
      </w:r>
      <w:r w:rsidRPr="00A17875">
        <w:rPr>
          <w:rFonts w:ascii="Arial" w:hAnsi="Arial"/>
        </w:rPr>
        <w:t xml:space="preserve"> FEB 2024</w:t>
      </w:r>
      <w:bookmarkEnd w:id="18"/>
    </w:p>
    <w:p w14:paraId="32CF1083" w14:textId="77777777" w:rsidR="004B0DF9" w:rsidRPr="00ED6BAC" w:rsidRDefault="004B0DF9" w:rsidP="004B0DF9">
      <w:pPr>
        <w:pStyle w:val="ListParagraph"/>
        <w:jc w:val="both"/>
        <w:rPr>
          <w:rFonts w:ascii="Arial" w:hAnsi="Arial"/>
        </w:rPr>
      </w:pPr>
    </w:p>
    <w:p w14:paraId="4CB93673" w14:textId="77777777" w:rsidR="004B0DF9" w:rsidRDefault="004B0DF9" w:rsidP="004B0DF9">
      <w:pPr>
        <w:spacing w:line="360" w:lineRule="auto"/>
        <w:jc w:val="both"/>
        <w:rPr>
          <w:rFonts w:ascii="Arial" w:eastAsia="Times New Roman" w:hAnsi="Arial"/>
          <w:color w:val="000000"/>
        </w:rPr>
      </w:pPr>
      <w:bookmarkStart w:id="19" w:name="_Hlk157529566"/>
      <w:r w:rsidRPr="00A17875">
        <w:rPr>
          <w:rFonts w:ascii="Arial" w:hAnsi="Arial"/>
          <w:lang w:val="en-US"/>
        </w:rPr>
        <w:t xml:space="preserve">The venue-booker (2024) </w:t>
      </w:r>
      <w:r w:rsidRPr="00A17875">
        <w:rPr>
          <w:rFonts w:ascii="Arial" w:hAnsi="Arial"/>
          <w:i/>
          <w:iCs/>
          <w:lang w:val="en-US"/>
        </w:rPr>
        <w:t>Top ten sustainable hotels and conferences venues September 2021</w:t>
      </w:r>
      <w:r w:rsidRPr="00A17875">
        <w:rPr>
          <w:rFonts w:ascii="Arial" w:hAnsi="Arial"/>
          <w:lang w:val="en-US"/>
        </w:rPr>
        <w:t xml:space="preserve"> </w:t>
      </w:r>
      <w:r w:rsidRPr="00A17875">
        <w:rPr>
          <w:rFonts w:ascii="Arial" w:eastAsia="Times New Roman" w:hAnsi="Arial"/>
          <w:i/>
          <w:iCs/>
          <w:color w:val="000000"/>
        </w:rPr>
        <w:t>[</w:t>
      </w:r>
      <w:r w:rsidRPr="00A17875">
        <w:rPr>
          <w:rFonts w:ascii="Arial" w:eastAsia="Times New Roman" w:hAnsi="Arial"/>
          <w:color w:val="000000"/>
        </w:rPr>
        <w:t xml:space="preserve">online] Available at: </w:t>
      </w:r>
      <w:hyperlink r:id="rId56">
        <w:r w:rsidRPr="00A17875">
          <w:rPr>
            <w:rStyle w:val="InternetLink"/>
            <w:rFonts w:ascii="Arial" w:eastAsia="Times New Roman" w:hAnsi="Arial"/>
          </w:rPr>
          <w:t>https://www.thevenuebooker.co.uk/news/sustainable-conference-hotel-uk</w:t>
        </w:r>
      </w:hyperlink>
      <w:r w:rsidRPr="00A17875">
        <w:rPr>
          <w:rFonts w:ascii="Arial" w:eastAsia="Times New Roman" w:hAnsi="Arial"/>
          <w:color w:val="000000"/>
        </w:rPr>
        <w:t>(Accessed  13</w:t>
      </w:r>
      <w:r w:rsidRPr="00A17875">
        <w:rPr>
          <w:rFonts w:ascii="Arial" w:eastAsia="Times New Roman" w:hAnsi="Arial"/>
          <w:color w:val="000000"/>
          <w:vertAlign w:val="superscript"/>
        </w:rPr>
        <w:t>th</w:t>
      </w:r>
      <w:r w:rsidRPr="00A17875">
        <w:rPr>
          <w:rFonts w:ascii="Arial" w:eastAsia="Times New Roman" w:hAnsi="Arial"/>
          <w:color w:val="000000"/>
        </w:rPr>
        <w:t xml:space="preserve"> February 2024)</w:t>
      </w:r>
      <w:bookmarkEnd w:id="19"/>
    </w:p>
    <w:p w14:paraId="786AB0D7" w14:textId="77777777" w:rsidR="004B0DF9" w:rsidRPr="00ED6BAC" w:rsidRDefault="004B0DF9" w:rsidP="004B0DF9">
      <w:pPr>
        <w:spacing w:line="360" w:lineRule="auto"/>
        <w:jc w:val="both"/>
        <w:rPr>
          <w:rFonts w:hint="eastAsia"/>
        </w:rPr>
      </w:pPr>
    </w:p>
    <w:p w14:paraId="1F29ABA2" w14:textId="77777777" w:rsidR="00E64C92" w:rsidRDefault="004B0DF9" w:rsidP="00E64C92">
      <w:pPr>
        <w:spacing w:line="360" w:lineRule="auto"/>
        <w:jc w:val="both"/>
        <w:rPr>
          <w:rFonts w:ascii="Arial" w:hAnsi="Arial"/>
          <w:color w:val="000000"/>
        </w:rPr>
      </w:pPr>
      <w:r w:rsidRPr="00A17875">
        <w:rPr>
          <w:rFonts w:ascii="Segoe UI" w:hAnsi="Segoe UI" w:cs="Segoe UI"/>
          <w:shd w:val="clear" w:color="auto" w:fill="FFFFFF"/>
        </w:rPr>
        <w:t xml:space="preserve">Visual Paradigm (2024) </w:t>
      </w:r>
      <w:r w:rsidRPr="00A17875">
        <w:rPr>
          <w:rFonts w:ascii="Segoe UI" w:hAnsi="Segoe UI" w:cs="Segoe UI"/>
          <w:i/>
          <w:iCs/>
          <w:shd w:val="clear" w:color="auto" w:fill="FFFFFF"/>
        </w:rPr>
        <w:t xml:space="preserve">Event Planning Flowchart </w:t>
      </w:r>
      <w:r w:rsidRPr="00A17875">
        <w:rPr>
          <w:rFonts w:ascii="Segoe UI" w:hAnsi="Segoe UI" w:cs="Segoe UI"/>
          <w:shd w:val="clear" w:color="auto" w:fill="FFFFFF"/>
        </w:rPr>
        <w:t xml:space="preserve">[Online] Available at: </w:t>
      </w:r>
      <w:hyperlink r:id="rId57" w:history="1">
        <w:r>
          <w:rPr>
            <w:rStyle w:val="Hyperlink"/>
          </w:rPr>
          <w:t>Event planning flowchart | Flowchart Template (visual-paradigm.com)</w:t>
        </w:r>
      </w:hyperlink>
      <w:r w:rsidRPr="00CC0120">
        <w:t xml:space="preserve"> </w:t>
      </w:r>
      <w:r>
        <w:t>(</w:t>
      </w:r>
      <w:r w:rsidRPr="00A17875">
        <w:t>Accessed 27</w:t>
      </w:r>
      <w:r w:rsidRPr="00A17875">
        <w:rPr>
          <w:vertAlign w:val="superscript"/>
        </w:rPr>
        <w:t>th</w:t>
      </w:r>
      <w:r w:rsidRPr="00A17875">
        <w:t xml:space="preserve"> February 2024)</w:t>
      </w:r>
    </w:p>
    <w:p w14:paraId="4BD852B0" w14:textId="585DBD07" w:rsidR="001D5A42" w:rsidRPr="00E64C92" w:rsidRDefault="001D5A42" w:rsidP="00E64C92">
      <w:pPr>
        <w:spacing w:line="360" w:lineRule="auto"/>
        <w:rPr>
          <w:rFonts w:ascii="Arial" w:hAnsi="Arial"/>
          <w:color w:val="000000"/>
        </w:rPr>
      </w:pPr>
      <w:r w:rsidRPr="00281AA3">
        <w:rPr>
          <w:rFonts w:ascii="Arial" w:hAnsi="Arial"/>
          <w:b/>
          <w:bCs/>
          <w:u w:val="single"/>
        </w:rPr>
        <w:lastRenderedPageBreak/>
        <w:t>APPENDIX 1A</w:t>
      </w:r>
      <w:r>
        <w:rPr>
          <w:rFonts w:ascii="Arial" w:hAnsi="Arial"/>
          <w:b/>
          <w:bCs/>
          <w:u w:val="single"/>
        </w:rPr>
        <w:t>:</w:t>
      </w:r>
    </w:p>
    <w:p w14:paraId="44E9183B" w14:textId="77777777" w:rsidR="001D5A42" w:rsidRDefault="001D5A42" w:rsidP="001D5A42">
      <w:pPr>
        <w:jc w:val="both"/>
        <w:rPr>
          <w:rFonts w:ascii="Arial" w:hAnsi="Arial"/>
          <w:b/>
          <w:bCs/>
          <w:u w:val="single"/>
        </w:rPr>
      </w:pPr>
    </w:p>
    <w:p w14:paraId="46225B45" w14:textId="0F13B025" w:rsidR="001D5A42" w:rsidRPr="00E64C92" w:rsidRDefault="001D5A42" w:rsidP="001D5A42">
      <w:pPr>
        <w:pStyle w:val="Standard"/>
        <w:spacing w:line="360" w:lineRule="auto"/>
        <w:jc w:val="both"/>
        <w:rPr>
          <w:rFonts w:ascii="Arial" w:hAnsi="Arial"/>
          <w:b/>
          <w:bCs/>
        </w:rPr>
      </w:pPr>
      <w:r w:rsidRPr="00662F93">
        <w:rPr>
          <w:rFonts w:ascii="Arial" w:hAnsi="Arial"/>
          <w:b/>
          <w:bCs/>
        </w:rPr>
        <w:t>TOPICS/CONTENT THAT WIL BE COVERED</w:t>
      </w:r>
      <w:r>
        <w:rPr>
          <w:rFonts w:ascii="Arial" w:hAnsi="Arial"/>
          <w:b/>
          <w:bCs/>
        </w:rPr>
        <w:t xml:space="preserve"> WITHIN THE EVENT: </w:t>
      </w:r>
    </w:p>
    <w:p w14:paraId="2F144DD8" w14:textId="77777777" w:rsidR="001D5A42" w:rsidRPr="008861D0" w:rsidRDefault="001D5A42" w:rsidP="00E64C92">
      <w:pPr>
        <w:pStyle w:val="ListParagraph"/>
        <w:numPr>
          <w:ilvl w:val="0"/>
          <w:numId w:val="3"/>
        </w:numPr>
        <w:suppressAutoHyphens w:val="0"/>
        <w:spacing w:after="160" w:line="360" w:lineRule="auto"/>
        <w:jc w:val="both"/>
        <w:rPr>
          <w:rFonts w:ascii="Arial" w:hAnsi="Arial"/>
        </w:rPr>
      </w:pPr>
      <w:r>
        <w:rPr>
          <w:rFonts w:ascii="Arial" w:hAnsi="Arial"/>
          <w:color w:val="1D2228"/>
        </w:rPr>
        <w:t xml:space="preserve">Principles/ relevance of creating a Sustainable future. </w:t>
      </w:r>
    </w:p>
    <w:p w14:paraId="38FB20E6" w14:textId="77777777" w:rsidR="001D5A42" w:rsidRPr="00D0190F" w:rsidRDefault="001D5A42" w:rsidP="00E64C92">
      <w:pPr>
        <w:pStyle w:val="ListParagraph"/>
        <w:numPr>
          <w:ilvl w:val="0"/>
          <w:numId w:val="3"/>
        </w:numPr>
        <w:suppressAutoHyphens w:val="0"/>
        <w:spacing w:after="160" w:line="360" w:lineRule="auto"/>
        <w:jc w:val="both"/>
        <w:rPr>
          <w:rFonts w:ascii="Arial" w:hAnsi="Arial"/>
        </w:rPr>
      </w:pPr>
      <w:r w:rsidRPr="00D0190F">
        <w:rPr>
          <w:rFonts w:ascii="Arial" w:hAnsi="Arial"/>
        </w:rPr>
        <w:t>Sustainability of Hotels</w:t>
      </w:r>
      <w:r>
        <w:rPr>
          <w:rFonts w:ascii="Arial" w:hAnsi="Arial"/>
        </w:rPr>
        <w:t xml:space="preserve"> &amp; the critical role businesses play.</w:t>
      </w:r>
    </w:p>
    <w:p w14:paraId="1529F1B2" w14:textId="77777777" w:rsidR="001D5A42" w:rsidRPr="005B5153" w:rsidRDefault="001D5A42" w:rsidP="00E64C92">
      <w:pPr>
        <w:pStyle w:val="ListParagraph"/>
        <w:numPr>
          <w:ilvl w:val="0"/>
          <w:numId w:val="3"/>
        </w:numPr>
        <w:suppressAutoHyphens w:val="0"/>
        <w:spacing w:after="160" w:line="360" w:lineRule="auto"/>
        <w:jc w:val="both"/>
        <w:rPr>
          <w:rFonts w:ascii="Arial" w:hAnsi="Arial"/>
        </w:rPr>
      </w:pPr>
      <w:r w:rsidRPr="00D0190F">
        <w:rPr>
          <w:rFonts w:ascii="Arial" w:hAnsi="Arial"/>
          <w:lang w:val="en-US"/>
        </w:rPr>
        <w:t>Sustainability of rural landscapes of nature wildlife and tourism.</w:t>
      </w:r>
    </w:p>
    <w:p w14:paraId="052A00DA" w14:textId="77777777" w:rsidR="001D5A42" w:rsidRPr="00837334" w:rsidRDefault="001D5A42" w:rsidP="00E64C92">
      <w:pPr>
        <w:pStyle w:val="ListParagraph"/>
        <w:numPr>
          <w:ilvl w:val="0"/>
          <w:numId w:val="3"/>
        </w:numPr>
        <w:suppressAutoHyphens w:val="0"/>
        <w:spacing w:after="160" w:line="360" w:lineRule="auto"/>
        <w:jc w:val="both"/>
        <w:rPr>
          <w:rFonts w:ascii="Arial" w:hAnsi="Arial"/>
        </w:rPr>
      </w:pPr>
      <w:r>
        <w:rPr>
          <w:rFonts w:ascii="Arial" w:hAnsi="Arial"/>
          <w:lang w:val="en-US"/>
        </w:rPr>
        <w:t xml:space="preserve">Sustainability of </w:t>
      </w:r>
      <w:r>
        <w:rPr>
          <w:rFonts w:ascii="Arial" w:hAnsi="Arial"/>
        </w:rPr>
        <w:t>water/energy consumption and the use of consumable goods.</w:t>
      </w:r>
    </w:p>
    <w:p w14:paraId="376F4DBD" w14:textId="77777777" w:rsidR="001D5A42" w:rsidRPr="00837334" w:rsidRDefault="001D5A42" w:rsidP="00E64C92">
      <w:pPr>
        <w:pStyle w:val="ListParagraph"/>
        <w:numPr>
          <w:ilvl w:val="0"/>
          <w:numId w:val="3"/>
        </w:numPr>
        <w:suppressAutoHyphens w:val="0"/>
        <w:spacing w:after="160" w:line="360" w:lineRule="auto"/>
        <w:jc w:val="both"/>
        <w:rPr>
          <w:rFonts w:ascii="Arial" w:hAnsi="Arial"/>
        </w:rPr>
      </w:pPr>
      <w:r>
        <w:rPr>
          <w:rFonts w:ascii="Arial" w:hAnsi="Arial"/>
        </w:rPr>
        <w:t>The effort and measures taken to be sustainable.</w:t>
      </w:r>
    </w:p>
    <w:p w14:paraId="44061B62" w14:textId="77777777" w:rsidR="001D5A42" w:rsidRPr="00206364" w:rsidRDefault="001D5A42" w:rsidP="00E64C92">
      <w:pPr>
        <w:pStyle w:val="ListParagraph"/>
        <w:numPr>
          <w:ilvl w:val="0"/>
          <w:numId w:val="3"/>
        </w:numPr>
        <w:suppressAutoHyphens w:val="0"/>
        <w:spacing w:after="160" w:line="360" w:lineRule="auto"/>
        <w:jc w:val="both"/>
        <w:rPr>
          <w:rFonts w:ascii="Arial" w:hAnsi="Arial"/>
        </w:rPr>
      </w:pPr>
      <w:r>
        <w:rPr>
          <w:rFonts w:ascii="Arial" w:hAnsi="Arial"/>
        </w:rPr>
        <w:t xml:space="preserve">Importance of finance on  sustainability </w:t>
      </w:r>
    </w:p>
    <w:p w14:paraId="395562A2" w14:textId="77777777" w:rsidR="001D5A42" w:rsidRPr="00837334" w:rsidRDefault="001D5A42" w:rsidP="00E64C92">
      <w:pPr>
        <w:pStyle w:val="ListParagraph"/>
        <w:numPr>
          <w:ilvl w:val="0"/>
          <w:numId w:val="3"/>
        </w:numPr>
        <w:suppressAutoHyphens w:val="0"/>
        <w:spacing w:after="160" w:line="360" w:lineRule="auto"/>
        <w:jc w:val="both"/>
        <w:rPr>
          <w:rFonts w:ascii="Arial" w:hAnsi="Arial"/>
        </w:rPr>
      </w:pPr>
      <w:r>
        <w:rPr>
          <w:rFonts w:ascii="Arial" w:hAnsi="Arial"/>
        </w:rPr>
        <w:t>Advantages of being sustainable</w:t>
      </w:r>
    </w:p>
    <w:p w14:paraId="1BB5A723" w14:textId="77777777" w:rsidR="001D5A42" w:rsidRDefault="001D5A42" w:rsidP="00E64C92">
      <w:pPr>
        <w:pStyle w:val="ListParagraph"/>
        <w:numPr>
          <w:ilvl w:val="0"/>
          <w:numId w:val="3"/>
        </w:numPr>
        <w:suppressAutoHyphens w:val="0"/>
        <w:spacing w:after="160" w:line="360" w:lineRule="auto"/>
        <w:jc w:val="both"/>
        <w:rPr>
          <w:rFonts w:ascii="Arial" w:hAnsi="Arial"/>
        </w:rPr>
      </w:pPr>
      <w:r>
        <w:rPr>
          <w:rFonts w:ascii="Arial" w:hAnsi="Arial"/>
        </w:rPr>
        <w:t>The future of sustainability.</w:t>
      </w:r>
    </w:p>
    <w:p w14:paraId="395AAAFE" w14:textId="77777777" w:rsidR="00E64C92" w:rsidRDefault="00E64C92" w:rsidP="00E64C92">
      <w:pPr>
        <w:suppressAutoHyphens w:val="0"/>
        <w:spacing w:after="160" w:line="360" w:lineRule="auto"/>
        <w:jc w:val="both"/>
        <w:rPr>
          <w:rFonts w:ascii="Arial" w:hAnsi="Arial"/>
        </w:rPr>
      </w:pPr>
    </w:p>
    <w:p w14:paraId="1F9B20A0" w14:textId="77777777" w:rsidR="00E64C92" w:rsidRDefault="00E64C92" w:rsidP="00E64C92">
      <w:pPr>
        <w:spacing w:line="360" w:lineRule="auto"/>
        <w:jc w:val="both"/>
        <w:rPr>
          <w:rFonts w:ascii="Arial" w:hAnsi="Arial"/>
          <w:b/>
          <w:bCs/>
          <w:u w:val="single"/>
        </w:rPr>
      </w:pPr>
      <w:r w:rsidRPr="00B860DD">
        <w:rPr>
          <w:rFonts w:ascii="Arial" w:hAnsi="Arial"/>
          <w:b/>
          <w:bCs/>
          <w:u w:val="single"/>
        </w:rPr>
        <w:t>APPENDOIX 1B:</w:t>
      </w:r>
    </w:p>
    <w:p w14:paraId="4882C522" w14:textId="2D68914E" w:rsidR="00E64C92" w:rsidRPr="00B860DD" w:rsidRDefault="00E64C92" w:rsidP="00E64C92">
      <w:pPr>
        <w:spacing w:line="360" w:lineRule="auto"/>
        <w:jc w:val="both"/>
        <w:rPr>
          <w:rFonts w:ascii="Arial" w:hAnsi="Arial"/>
          <w:b/>
          <w:bCs/>
          <w:u w:val="single"/>
        </w:rPr>
      </w:pPr>
      <w:r w:rsidRPr="00B860DD">
        <w:rPr>
          <w:rFonts w:ascii="Arial" w:hAnsi="Arial"/>
          <w:b/>
          <w:bCs/>
          <w:u w:val="single"/>
        </w:rPr>
        <w:t xml:space="preserve"> </w:t>
      </w:r>
    </w:p>
    <w:p w14:paraId="5BD184FD" w14:textId="77777777" w:rsidR="00E64C92" w:rsidRDefault="00E64C92" w:rsidP="00E64C92">
      <w:pPr>
        <w:spacing w:line="360" w:lineRule="auto"/>
        <w:jc w:val="both"/>
        <w:rPr>
          <w:rFonts w:ascii="Arial" w:eastAsia="Times New Roman" w:hAnsi="Arial"/>
          <w:color w:val="1D2228"/>
          <w:kern w:val="0"/>
          <w:shd w:val="clear" w:color="auto" w:fill="FFFFFF"/>
          <w:lang w:eastAsia="en-GB"/>
        </w:rPr>
      </w:pPr>
      <w:r w:rsidRPr="00B860DD">
        <w:rPr>
          <w:rFonts w:ascii="Arial" w:hAnsi="Arial"/>
          <w:b/>
          <w:bCs/>
          <w:u w:val="single"/>
        </w:rPr>
        <w:t xml:space="preserve">LOGISTIC CONSIDERATIONS: </w:t>
      </w:r>
      <w:r>
        <w:rPr>
          <w:rFonts w:ascii="Arial" w:eastAsia="Times New Roman" w:hAnsi="Arial"/>
          <w:color w:val="1D2228"/>
          <w:kern w:val="0"/>
          <w:shd w:val="clear" w:color="auto" w:fill="FFFFFF"/>
          <w:lang w:eastAsia="en-GB"/>
        </w:rPr>
        <w:t>O</w:t>
      </w:r>
      <w:r w:rsidRPr="00B860DD">
        <w:rPr>
          <w:rFonts w:ascii="Arial" w:eastAsia="Times New Roman" w:hAnsi="Arial"/>
          <w:color w:val="1D2228"/>
          <w:kern w:val="0"/>
          <w:shd w:val="clear" w:color="auto" w:fill="FFFFFF"/>
          <w:lang w:eastAsia="en-GB"/>
        </w:rPr>
        <w:t xml:space="preserve">verview of some key logistics involved in hosting </w:t>
      </w:r>
      <w:r>
        <w:rPr>
          <w:rFonts w:ascii="Arial" w:eastAsia="Times New Roman" w:hAnsi="Arial"/>
          <w:color w:val="1D2228"/>
          <w:kern w:val="0"/>
          <w:shd w:val="clear" w:color="auto" w:fill="FFFFFF"/>
          <w:lang w:eastAsia="en-GB"/>
        </w:rPr>
        <w:t xml:space="preserve">this </w:t>
      </w:r>
      <w:r w:rsidRPr="00B860DD">
        <w:rPr>
          <w:rFonts w:ascii="Arial" w:eastAsia="Times New Roman" w:hAnsi="Arial"/>
          <w:color w:val="1D2228"/>
          <w:kern w:val="0"/>
          <w:shd w:val="clear" w:color="auto" w:fill="FFFFFF"/>
          <w:lang w:eastAsia="en-GB"/>
        </w:rPr>
        <w:t>event:</w:t>
      </w:r>
    </w:p>
    <w:p w14:paraId="2137971E" w14:textId="77777777" w:rsidR="00E64C92" w:rsidRPr="000B7CC7" w:rsidRDefault="00E64C92" w:rsidP="00E64C92">
      <w:pPr>
        <w:spacing w:line="360" w:lineRule="auto"/>
        <w:jc w:val="both"/>
        <w:rPr>
          <w:rFonts w:ascii="Arial" w:hAnsi="Arial"/>
          <w:b/>
          <w:bCs/>
          <w:u w:val="single"/>
        </w:rPr>
      </w:pPr>
    </w:p>
    <w:p w14:paraId="69EC6AF9" w14:textId="4839DEFC" w:rsidR="00E64C92"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t>1.Venue Selection</w:t>
      </w:r>
      <w:r>
        <w:rPr>
          <w:rFonts w:ascii="Arial" w:eastAsia="Times New Roman" w:hAnsi="Arial"/>
          <w:b/>
          <w:bCs/>
          <w:color w:val="1D2228"/>
          <w:kern w:val="0"/>
          <w:u w:val="single"/>
          <w:lang w:eastAsia="en-GB"/>
        </w:rPr>
        <w:t>.</w:t>
      </w:r>
    </w:p>
    <w:p w14:paraId="0FE7BD5F" w14:textId="4A423B5E" w:rsidR="00E64C92" w:rsidRDefault="00E64C92" w:rsidP="00E64C92">
      <w:pPr>
        <w:shd w:val="clear" w:color="auto" w:fill="FFFFFF"/>
        <w:spacing w:line="360" w:lineRule="auto"/>
        <w:jc w:val="both"/>
        <w:rPr>
          <w:rFonts w:ascii="Arial" w:eastAsia="Times New Roman" w:hAnsi="Arial"/>
          <w:color w:val="1D2228"/>
          <w:kern w:val="0"/>
          <w:lang w:eastAsia="en-GB"/>
        </w:rPr>
      </w:pPr>
      <w:r>
        <w:rPr>
          <w:rFonts w:ascii="Arial" w:eastAsia="Times New Roman" w:hAnsi="Arial"/>
          <w:color w:val="1D2228"/>
          <w:kern w:val="0"/>
          <w:lang w:eastAsia="en-GB"/>
        </w:rPr>
        <w:t xml:space="preserve">Considerations on choosing the appropriate venue, which facilitates </w:t>
      </w:r>
      <w:r w:rsidRPr="00B860DD">
        <w:rPr>
          <w:rFonts w:ascii="Arial" w:eastAsia="Times New Roman" w:hAnsi="Arial"/>
          <w:color w:val="1D2228"/>
          <w:kern w:val="0"/>
          <w:lang w:eastAsia="en-GB"/>
        </w:rPr>
        <w:t xml:space="preserve">for hosting </w:t>
      </w:r>
      <w:r>
        <w:rPr>
          <w:rFonts w:ascii="Arial" w:eastAsia="Times New Roman" w:hAnsi="Arial"/>
          <w:color w:val="1D2228"/>
          <w:kern w:val="0"/>
          <w:lang w:eastAsia="en-GB"/>
        </w:rPr>
        <w:t xml:space="preserve">an </w:t>
      </w:r>
      <w:r w:rsidRPr="00B860DD">
        <w:rPr>
          <w:rFonts w:ascii="Arial" w:eastAsia="Times New Roman" w:hAnsi="Arial"/>
          <w:color w:val="1D2228"/>
          <w:kern w:val="0"/>
          <w:lang w:eastAsia="en-GB"/>
        </w:rPr>
        <w:t>educational training events, such as meeting rooms, audiovisual equipment, and comfortable seating arrangements.</w:t>
      </w:r>
    </w:p>
    <w:p w14:paraId="4858A8B9" w14:textId="77777777" w:rsidR="00E64C92" w:rsidRDefault="00E64C92" w:rsidP="00E64C92">
      <w:pPr>
        <w:shd w:val="clear" w:color="auto" w:fill="FFFFFF"/>
        <w:spacing w:line="360" w:lineRule="auto"/>
        <w:jc w:val="both"/>
        <w:rPr>
          <w:rFonts w:ascii="Arial" w:eastAsia="Times New Roman" w:hAnsi="Arial"/>
          <w:color w:val="1D2228"/>
          <w:kern w:val="0"/>
          <w:lang w:eastAsia="en-GB"/>
        </w:rPr>
      </w:pPr>
    </w:p>
    <w:p w14:paraId="0C4D986D" w14:textId="77777777" w:rsidR="00E64C92" w:rsidRPr="00B860DD" w:rsidRDefault="00E64C92" w:rsidP="00E64C92">
      <w:pPr>
        <w:pStyle w:val="ListParagraph"/>
        <w:numPr>
          <w:ilvl w:val="0"/>
          <w:numId w:val="4"/>
        </w:numPr>
        <w:shd w:val="clear" w:color="auto" w:fill="FFFFFF"/>
        <w:suppressAutoHyphens w:val="0"/>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Ensu</w:t>
      </w:r>
      <w:r>
        <w:rPr>
          <w:rFonts w:ascii="Arial" w:eastAsia="Times New Roman" w:hAnsi="Arial"/>
          <w:color w:val="1D2228"/>
          <w:kern w:val="0"/>
          <w:lang w:eastAsia="en-GB"/>
        </w:rPr>
        <w:t>ring</w:t>
      </w:r>
      <w:r w:rsidRPr="00B860DD">
        <w:rPr>
          <w:rFonts w:ascii="Arial" w:eastAsia="Times New Roman" w:hAnsi="Arial"/>
          <w:color w:val="1D2228"/>
          <w:kern w:val="0"/>
          <w:lang w:eastAsia="en-GB"/>
        </w:rPr>
        <w:t xml:space="preserve"> that the</w:t>
      </w:r>
      <w:r>
        <w:rPr>
          <w:rFonts w:ascii="Arial" w:eastAsia="Times New Roman" w:hAnsi="Arial"/>
          <w:color w:val="1D2228"/>
          <w:kern w:val="0"/>
          <w:lang w:eastAsia="en-GB"/>
        </w:rPr>
        <w:t xml:space="preserve"> venue </w:t>
      </w:r>
      <w:r w:rsidRPr="00B860DD">
        <w:rPr>
          <w:rFonts w:ascii="Arial" w:eastAsia="Times New Roman" w:hAnsi="Arial"/>
          <w:color w:val="1D2228"/>
          <w:kern w:val="0"/>
          <w:lang w:eastAsia="en-GB"/>
        </w:rPr>
        <w:t>has easy access to toilets for attendees, including facilities for individuals with disabilities.</w:t>
      </w:r>
    </w:p>
    <w:p w14:paraId="17DD518F" w14:textId="77777777" w:rsidR="00E64C92" w:rsidRPr="00B860DD" w:rsidRDefault="00E64C92" w:rsidP="00E64C92">
      <w:pPr>
        <w:shd w:val="clear" w:color="auto" w:fill="FFFFFF"/>
        <w:spacing w:line="360" w:lineRule="auto"/>
        <w:jc w:val="both"/>
        <w:rPr>
          <w:rFonts w:ascii="Arial" w:eastAsia="Times New Roman" w:hAnsi="Arial"/>
          <w:color w:val="1D2228"/>
          <w:kern w:val="0"/>
          <w:lang w:eastAsia="en-GB"/>
        </w:rPr>
      </w:pPr>
    </w:p>
    <w:p w14:paraId="0FD18243" w14:textId="77777777" w:rsidR="00E64C92"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color w:val="1D2228"/>
          <w:kern w:val="0"/>
          <w:lang w:eastAsia="en-GB"/>
        </w:rPr>
        <w:t>2.</w:t>
      </w:r>
      <w:r w:rsidRPr="00B860DD">
        <w:rPr>
          <w:rFonts w:ascii="Arial" w:eastAsia="Times New Roman" w:hAnsi="Arial"/>
          <w:b/>
          <w:bCs/>
          <w:color w:val="1D2228"/>
          <w:kern w:val="0"/>
          <w:u w:val="single"/>
          <w:lang w:eastAsia="en-GB"/>
        </w:rPr>
        <w:t>Event Set-Up</w:t>
      </w:r>
      <w:r>
        <w:rPr>
          <w:rFonts w:ascii="Arial" w:eastAsia="Times New Roman" w:hAnsi="Arial"/>
          <w:b/>
          <w:bCs/>
          <w:color w:val="1D2228"/>
          <w:kern w:val="0"/>
          <w:u w:val="single"/>
          <w:lang w:eastAsia="en-GB"/>
        </w:rPr>
        <w:t xml:space="preserve"> </w:t>
      </w:r>
    </w:p>
    <w:p w14:paraId="68F5DE98" w14:textId="77777777" w:rsidR="00E64C92" w:rsidRPr="00E64C92" w:rsidRDefault="00E64C92" w:rsidP="00E64C92">
      <w:pPr>
        <w:pStyle w:val="ListParagraph"/>
        <w:shd w:val="clear" w:color="auto" w:fill="FFFFFF"/>
        <w:spacing w:line="360" w:lineRule="auto"/>
        <w:jc w:val="both"/>
        <w:rPr>
          <w:rFonts w:ascii="Arial" w:eastAsia="Times New Roman" w:hAnsi="Arial"/>
          <w:b/>
          <w:bCs/>
          <w:color w:val="1D2228"/>
          <w:kern w:val="0"/>
          <w:u w:val="single"/>
          <w:lang w:eastAsia="en-GB"/>
        </w:rPr>
      </w:pPr>
    </w:p>
    <w:p w14:paraId="208EAB20" w14:textId="737EF7D0" w:rsidR="00E64C92" w:rsidRPr="00E64C92" w:rsidRDefault="00E64C92" w:rsidP="00E64C92">
      <w:pPr>
        <w:pStyle w:val="ListParagraph"/>
        <w:numPr>
          <w:ilvl w:val="0"/>
          <w:numId w:val="4"/>
        </w:numPr>
        <w:shd w:val="clear" w:color="auto" w:fill="FFFFFF"/>
        <w:spacing w:line="360" w:lineRule="auto"/>
        <w:jc w:val="both"/>
        <w:rPr>
          <w:rFonts w:ascii="Arial" w:eastAsia="Times New Roman" w:hAnsi="Arial"/>
          <w:color w:val="1D2228"/>
          <w:kern w:val="0"/>
          <w:lang w:eastAsia="en-GB"/>
        </w:rPr>
      </w:pPr>
      <w:r w:rsidRPr="00E64C92">
        <w:rPr>
          <w:rFonts w:ascii="Arial" w:eastAsia="Times New Roman" w:hAnsi="Arial"/>
          <w:color w:val="1D2228"/>
          <w:kern w:val="0"/>
          <w:lang w:eastAsia="en-GB"/>
        </w:rPr>
        <w:t>Considerations for layout of the event space to accommodate the number of attendees and any specific requirements for the training sessions.</w:t>
      </w:r>
    </w:p>
    <w:p w14:paraId="1C47ABBD" w14:textId="77777777" w:rsidR="00E64C92" w:rsidRDefault="00E64C92" w:rsidP="00E64C92">
      <w:pPr>
        <w:shd w:val="clear" w:color="auto" w:fill="FFFFFF"/>
        <w:spacing w:line="360" w:lineRule="auto"/>
        <w:jc w:val="both"/>
        <w:rPr>
          <w:rFonts w:ascii="Arial" w:eastAsia="Times New Roman" w:hAnsi="Arial"/>
          <w:color w:val="1D2228"/>
          <w:kern w:val="0"/>
          <w:lang w:eastAsia="en-GB"/>
        </w:rPr>
      </w:pPr>
    </w:p>
    <w:p w14:paraId="04944595" w14:textId="77777777" w:rsidR="00E64C92" w:rsidRPr="00B860DD" w:rsidRDefault="00E64C92" w:rsidP="00E64C92">
      <w:pPr>
        <w:pStyle w:val="ListParagraph"/>
        <w:numPr>
          <w:ilvl w:val="0"/>
          <w:numId w:val="4"/>
        </w:numPr>
        <w:shd w:val="clear" w:color="auto" w:fill="FFFFFF"/>
        <w:suppressAutoHyphens w:val="0"/>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Set up a cloakroom area if needed for attendees to hang coats and store personal belongings during the event.</w:t>
      </w:r>
    </w:p>
    <w:p w14:paraId="473E2963" w14:textId="77777777" w:rsidR="00E64C92" w:rsidRPr="00B860DD" w:rsidRDefault="00E64C92" w:rsidP="00E64C92">
      <w:pPr>
        <w:shd w:val="clear" w:color="auto" w:fill="FFFFFF"/>
        <w:spacing w:line="360" w:lineRule="auto"/>
        <w:jc w:val="both"/>
        <w:rPr>
          <w:rFonts w:ascii="Arial" w:eastAsia="Times New Roman" w:hAnsi="Arial"/>
          <w:b/>
          <w:bCs/>
          <w:color w:val="1D2228"/>
          <w:kern w:val="0"/>
          <w:u w:val="single"/>
          <w:lang w:eastAsia="en-GB"/>
        </w:rPr>
      </w:pPr>
    </w:p>
    <w:p w14:paraId="36C6A703" w14:textId="77777777" w:rsidR="00E64C92" w:rsidRPr="000B7CC7"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lastRenderedPageBreak/>
        <w:t>3.Indoor/Outdoor Space:</w:t>
      </w:r>
      <w:r>
        <w:rPr>
          <w:rFonts w:ascii="Arial" w:eastAsia="Times New Roman" w:hAnsi="Arial"/>
          <w:b/>
          <w:bCs/>
          <w:color w:val="1D2228"/>
          <w:kern w:val="0"/>
          <w:u w:val="single"/>
          <w:lang w:eastAsia="en-GB"/>
        </w:rPr>
        <w:t xml:space="preserve"> </w:t>
      </w:r>
      <w:r w:rsidRPr="00B860DD">
        <w:rPr>
          <w:rFonts w:ascii="Arial" w:eastAsia="Times New Roman" w:hAnsi="Arial"/>
          <w:color w:val="1D2228"/>
          <w:kern w:val="0"/>
          <w:lang w:eastAsia="en-GB"/>
        </w:rPr>
        <w:t>Consider</w:t>
      </w:r>
      <w:r>
        <w:rPr>
          <w:rFonts w:ascii="Arial" w:eastAsia="Times New Roman" w:hAnsi="Arial"/>
          <w:color w:val="1D2228"/>
          <w:kern w:val="0"/>
          <w:lang w:eastAsia="en-GB"/>
        </w:rPr>
        <w:t xml:space="preserve">ations for </w:t>
      </w:r>
      <w:r w:rsidRPr="00B860DD">
        <w:rPr>
          <w:rFonts w:ascii="Arial" w:eastAsia="Times New Roman" w:hAnsi="Arial"/>
          <w:color w:val="1D2228"/>
          <w:kern w:val="0"/>
          <w:lang w:eastAsia="en-GB"/>
        </w:rPr>
        <w:t xml:space="preserve"> if indoor and outdoor space is available at the </w:t>
      </w:r>
      <w:r>
        <w:rPr>
          <w:rFonts w:ascii="Arial" w:eastAsia="Times New Roman" w:hAnsi="Arial"/>
          <w:color w:val="1D2228"/>
          <w:kern w:val="0"/>
          <w:lang w:eastAsia="en-GB"/>
        </w:rPr>
        <w:t>venue</w:t>
      </w:r>
      <w:r w:rsidRPr="00B860DD">
        <w:rPr>
          <w:rFonts w:ascii="Arial" w:eastAsia="Times New Roman" w:hAnsi="Arial"/>
          <w:color w:val="1D2228"/>
          <w:kern w:val="0"/>
          <w:lang w:eastAsia="en-GB"/>
        </w:rPr>
        <w:t xml:space="preserve"> for breaks, networking sessions, or additional activities related to the training event.</w:t>
      </w:r>
    </w:p>
    <w:p w14:paraId="7E01F514" w14:textId="77777777" w:rsidR="00E64C92" w:rsidRPr="000B7CC7"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t>4.Provision of Drinking Water:</w:t>
      </w:r>
      <w:r>
        <w:rPr>
          <w:rFonts w:ascii="Arial" w:eastAsia="Times New Roman" w:hAnsi="Arial"/>
          <w:b/>
          <w:bCs/>
          <w:color w:val="1D2228"/>
          <w:kern w:val="0"/>
          <w:u w:val="single"/>
          <w:lang w:eastAsia="en-GB"/>
        </w:rPr>
        <w:t xml:space="preserve"> </w:t>
      </w:r>
      <w:r>
        <w:rPr>
          <w:rFonts w:ascii="Arial" w:eastAsia="Times New Roman" w:hAnsi="Arial"/>
          <w:color w:val="1D2228"/>
          <w:kern w:val="0"/>
          <w:lang w:eastAsia="en-GB"/>
        </w:rPr>
        <w:t>if the venue c</w:t>
      </w:r>
      <w:r w:rsidRPr="00B860DD">
        <w:rPr>
          <w:rFonts w:ascii="Arial" w:eastAsia="Times New Roman" w:hAnsi="Arial"/>
          <w:color w:val="1D2228"/>
          <w:kern w:val="0"/>
          <w:lang w:eastAsia="en-GB"/>
        </w:rPr>
        <w:t>oordinate</w:t>
      </w:r>
      <w:r>
        <w:rPr>
          <w:rFonts w:ascii="Arial" w:eastAsia="Times New Roman" w:hAnsi="Arial"/>
          <w:color w:val="1D2228"/>
          <w:kern w:val="0"/>
          <w:lang w:eastAsia="en-GB"/>
        </w:rPr>
        <w:t>s</w:t>
      </w:r>
      <w:r w:rsidRPr="00B860DD">
        <w:rPr>
          <w:rFonts w:ascii="Arial" w:eastAsia="Times New Roman" w:hAnsi="Arial"/>
          <w:color w:val="1D2228"/>
          <w:kern w:val="0"/>
          <w:lang w:eastAsia="en-GB"/>
        </w:rPr>
        <w:t xml:space="preserve"> with </w:t>
      </w:r>
      <w:r>
        <w:rPr>
          <w:rFonts w:ascii="Arial" w:eastAsia="Times New Roman" w:hAnsi="Arial"/>
          <w:color w:val="1D2228"/>
          <w:kern w:val="0"/>
          <w:lang w:eastAsia="en-GB"/>
        </w:rPr>
        <w:t xml:space="preserve">hosts </w:t>
      </w:r>
      <w:r w:rsidRPr="00B860DD">
        <w:rPr>
          <w:rFonts w:ascii="Arial" w:eastAsia="Times New Roman" w:hAnsi="Arial"/>
          <w:color w:val="1D2228"/>
          <w:kern w:val="0"/>
          <w:lang w:eastAsia="en-GB"/>
        </w:rPr>
        <w:t>to ensure that drinking water is readily available for attendees throughout the event.</w:t>
      </w:r>
    </w:p>
    <w:p w14:paraId="2C23FC0C" w14:textId="77777777" w:rsidR="00E64C92" w:rsidRPr="00B860DD"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t>5.Invitation and Registration Process</w:t>
      </w:r>
    </w:p>
    <w:p w14:paraId="59BF1B8B" w14:textId="344A9CA7" w:rsidR="00E64C92" w:rsidRDefault="00E64C92" w:rsidP="00E64C92">
      <w:pPr>
        <w:shd w:val="clear" w:color="auto" w:fill="FFFFFF"/>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 </w:t>
      </w:r>
      <w:r>
        <w:rPr>
          <w:rFonts w:ascii="Arial" w:eastAsia="Times New Roman" w:hAnsi="Arial"/>
          <w:color w:val="1D2228"/>
          <w:kern w:val="0"/>
          <w:lang w:eastAsia="en-GB"/>
        </w:rPr>
        <w:t>Considerations to d</w:t>
      </w:r>
      <w:r w:rsidRPr="00B860DD">
        <w:rPr>
          <w:rFonts w:ascii="Arial" w:eastAsia="Times New Roman" w:hAnsi="Arial"/>
          <w:color w:val="1D2228"/>
          <w:kern w:val="0"/>
          <w:lang w:eastAsia="en-GB"/>
        </w:rPr>
        <w:t xml:space="preserve">evelop an invitation list based on </w:t>
      </w:r>
      <w:r>
        <w:rPr>
          <w:rFonts w:ascii="Arial" w:eastAsia="Times New Roman" w:hAnsi="Arial"/>
          <w:color w:val="1D2228"/>
          <w:kern w:val="0"/>
          <w:lang w:eastAsia="en-GB"/>
        </w:rPr>
        <w:t>our</w:t>
      </w:r>
      <w:r w:rsidRPr="00B860DD">
        <w:rPr>
          <w:rFonts w:ascii="Arial" w:eastAsia="Times New Roman" w:hAnsi="Arial"/>
          <w:color w:val="1D2228"/>
          <w:kern w:val="0"/>
          <w:lang w:eastAsia="en-GB"/>
        </w:rPr>
        <w:t xml:space="preserve"> target audience and send out invitations through appropriate channels.</w:t>
      </w:r>
      <w:r>
        <w:rPr>
          <w:rFonts w:ascii="Arial" w:eastAsia="Times New Roman" w:hAnsi="Arial"/>
          <w:color w:val="1D2228"/>
          <w:kern w:val="0"/>
          <w:lang w:eastAsia="en-GB"/>
        </w:rPr>
        <w:t xml:space="preserve"> </w:t>
      </w:r>
      <w:r w:rsidRPr="00B860DD">
        <w:rPr>
          <w:rFonts w:ascii="Arial" w:eastAsia="Times New Roman" w:hAnsi="Arial"/>
          <w:color w:val="1D2228"/>
          <w:kern w:val="0"/>
          <w:lang w:eastAsia="en-GB"/>
        </w:rPr>
        <w:t>Se</w:t>
      </w:r>
      <w:r>
        <w:rPr>
          <w:rFonts w:ascii="Arial" w:eastAsia="Times New Roman" w:hAnsi="Arial"/>
          <w:color w:val="1D2228"/>
          <w:kern w:val="0"/>
          <w:lang w:eastAsia="en-GB"/>
        </w:rPr>
        <w:t>t</w:t>
      </w:r>
      <w:r w:rsidRPr="00B860DD">
        <w:rPr>
          <w:rFonts w:ascii="Arial" w:eastAsia="Times New Roman" w:hAnsi="Arial"/>
          <w:color w:val="1D2228"/>
          <w:kern w:val="0"/>
          <w:lang w:eastAsia="en-GB"/>
        </w:rPr>
        <w:t>t</w:t>
      </w:r>
      <w:r>
        <w:rPr>
          <w:rFonts w:ascii="Arial" w:eastAsia="Times New Roman" w:hAnsi="Arial"/>
          <w:color w:val="1D2228"/>
          <w:kern w:val="0"/>
          <w:lang w:eastAsia="en-GB"/>
        </w:rPr>
        <w:t>ing</w:t>
      </w:r>
      <w:r w:rsidRPr="00B860DD">
        <w:rPr>
          <w:rFonts w:ascii="Arial" w:eastAsia="Times New Roman" w:hAnsi="Arial"/>
          <w:color w:val="1D2228"/>
          <w:kern w:val="0"/>
          <w:lang w:eastAsia="en-GB"/>
        </w:rPr>
        <w:t xml:space="preserve"> up a registration process for attendees to RSVP and confirm their attendance at the event</w:t>
      </w:r>
      <w:r>
        <w:rPr>
          <w:rFonts w:ascii="Arial" w:eastAsia="Times New Roman" w:hAnsi="Arial"/>
          <w:color w:val="1D2228"/>
          <w:kern w:val="0"/>
          <w:lang w:eastAsia="en-GB"/>
        </w:rPr>
        <w:t xml:space="preserve"> via event website or social media pages. </w:t>
      </w:r>
    </w:p>
    <w:p w14:paraId="42DC59F9" w14:textId="77777777" w:rsidR="00E64C92" w:rsidRPr="00E64C92" w:rsidRDefault="00E64C92" w:rsidP="00E64C92">
      <w:pPr>
        <w:shd w:val="clear" w:color="auto" w:fill="FFFFFF"/>
        <w:spacing w:line="360" w:lineRule="auto"/>
        <w:jc w:val="both"/>
        <w:rPr>
          <w:rFonts w:ascii="Arial" w:eastAsia="Times New Roman" w:hAnsi="Arial"/>
          <w:color w:val="1D2228"/>
          <w:kern w:val="0"/>
          <w:lang w:eastAsia="en-GB"/>
        </w:rPr>
      </w:pPr>
    </w:p>
    <w:p w14:paraId="13908222" w14:textId="77777777" w:rsidR="00E64C92"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t>6. Financial Management</w:t>
      </w:r>
    </w:p>
    <w:p w14:paraId="03722AB5" w14:textId="77777777" w:rsidR="00E64C92" w:rsidRPr="00B860DD" w:rsidRDefault="00E64C92" w:rsidP="00E64C92">
      <w:pPr>
        <w:shd w:val="clear" w:color="auto" w:fill="FFFFFF"/>
        <w:spacing w:line="360" w:lineRule="auto"/>
        <w:jc w:val="both"/>
        <w:rPr>
          <w:rFonts w:ascii="Arial" w:eastAsia="Times New Roman" w:hAnsi="Arial"/>
          <w:b/>
          <w:bCs/>
          <w:color w:val="1D2228"/>
          <w:kern w:val="0"/>
          <w:u w:val="single"/>
          <w:lang w:eastAsia="en-GB"/>
        </w:rPr>
      </w:pPr>
    </w:p>
    <w:p w14:paraId="29DD15A4" w14:textId="77777777" w:rsidR="00E64C92" w:rsidRPr="00B860DD" w:rsidRDefault="00E64C92" w:rsidP="00E64C92">
      <w:pPr>
        <w:shd w:val="clear" w:color="auto" w:fill="FFFFFF"/>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 </w:t>
      </w:r>
      <w:r>
        <w:rPr>
          <w:rFonts w:ascii="Arial" w:eastAsia="Times New Roman" w:hAnsi="Arial"/>
          <w:color w:val="1D2228"/>
          <w:kern w:val="0"/>
          <w:lang w:eastAsia="en-GB"/>
        </w:rPr>
        <w:t>Considerations for c</w:t>
      </w:r>
      <w:r w:rsidRPr="00B860DD">
        <w:rPr>
          <w:rFonts w:ascii="Arial" w:eastAsia="Times New Roman" w:hAnsi="Arial"/>
          <w:color w:val="1D2228"/>
          <w:kern w:val="0"/>
          <w:lang w:eastAsia="en-GB"/>
        </w:rPr>
        <w:t>reat</w:t>
      </w:r>
      <w:r>
        <w:rPr>
          <w:rFonts w:ascii="Arial" w:eastAsia="Times New Roman" w:hAnsi="Arial"/>
          <w:color w:val="1D2228"/>
          <w:kern w:val="0"/>
          <w:lang w:eastAsia="en-GB"/>
        </w:rPr>
        <w:t>ing</w:t>
      </w:r>
      <w:r w:rsidRPr="00B860DD">
        <w:rPr>
          <w:rFonts w:ascii="Arial" w:eastAsia="Times New Roman" w:hAnsi="Arial"/>
          <w:color w:val="1D2228"/>
          <w:kern w:val="0"/>
          <w:lang w:eastAsia="en-GB"/>
        </w:rPr>
        <w:t xml:space="preserve"> a budget for the event that includes expenses such as venue rental, catering, equipment rental, and marketing costs</w:t>
      </w:r>
      <w:r>
        <w:rPr>
          <w:rFonts w:ascii="Arial" w:eastAsia="Times New Roman" w:hAnsi="Arial"/>
          <w:color w:val="1D2228"/>
          <w:kern w:val="0"/>
          <w:lang w:eastAsia="en-GB"/>
        </w:rPr>
        <w:t xml:space="preserve"> etc. </w:t>
      </w:r>
      <w:r w:rsidRPr="00B860DD">
        <w:rPr>
          <w:rFonts w:ascii="Arial" w:eastAsia="Times New Roman" w:hAnsi="Arial"/>
          <w:color w:val="1D2228"/>
          <w:kern w:val="0"/>
          <w:lang w:eastAsia="en-GB"/>
        </w:rPr>
        <w:t>Track expenses and revenue related to the event to ensure it stays within budget.</w:t>
      </w:r>
    </w:p>
    <w:p w14:paraId="2193EC67" w14:textId="77777777" w:rsidR="00E64C92" w:rsidRPr="00B860DD" w:rsidRDefault="00E64C92" w:rsidP="00E64C92">
      <w:pPr>
        <w:shd w:val="clear" w:color="auto" w:fill="FFFFFF"/>
        <w:spacing w:line="360" w:lineRule="auto"/>
        <w:jc w:val="both"/>
        <w:rPr>
          <w:rFonts w:ascii="Arial" w:eastAsia="Times New Roman" w:hAnsi="Arial"/>
          <w:b/>
          <w:bCs/>
          <w:color w:val="1D2228"/>
          <w:kern w:val="0"/>
          <w:u w:val="single"/>
          <w:lang w:eastAsia="en-GB"/>
        </w:rPr>
      </w:pPr>
    </w:p>
    <w:p w14:paraId="42E0EB42" w14:textId="77777777" w:rsidR="00E64C92" w:rsidRPr="00B860DD"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t>7. VIPs and Media Representatives</w:t>
      </w:r>
    </w:p>
    <w:p w14:paraId="49AE1386" w14:textId="77777777" w:rsidR="00E64C92" w:rsidRPr="000B7CC7" w:rsidRDefault="00E64C92" w:rsidP="00E64C92">
      <w:pPr>
        <w:pStyle w:val="ListParagraph"/>
        <w:numPr>
          <w:ilvl w:val="0"/>
          <w:numId w:val="4"/>
        </w:numPr>
        <w:shd w:val="clear" w:color="auto" w:fill="FFFFFF"/>
        <w:suppressAutoHyphens w:val="0"/>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Determining any special requirements for VIP guests and media representatives, such as reserved seating, media coverage, or special accommodations.</w:t>
      </w:r>
    </w:p>
    <w:p w14:paraId="362FDFA3" w14:textId="77777777" w:rsidR="00E64C92" w:rsidRPr="00B860DD" w:rsidRDefault="00E64C92" w:rsidP="00E64C92">
      <w:pPr>
        <w:pStyle w:val="ListParagraph"/>
        <w:numPr>
          <w:ilvl w:val="0"/>
          <w:numId w:val="4"/>
        </w:numPr>
        <w:shd w:val="clear" w:color="auto" w:fill="FFFFFF"/>
        <w:suppressAutoHyphens w:val="0"/>
        <w:spacing w:line="360" w:lineRule="auto"/>
        <w:jc w:val="both"/>
        <w:rPr>
          <w:rFonts w:ascii="Arial" w:eastAsia="Times New Roman" w:hAnsi="Arial"/>
          <w:color w:val="1D2228"/>
          <w:kern w:val="0"/>
          <w:lang w:eastAsia="en-GB"/>
        </w:rPr>
      </w:pPr>
      <w:r>
        <w:rPr>
          <w:rFonts w:ascii="Arial" w:eastAsia="Times New Roman" w:hAnsi="Arial"/>
          <w:color w:val="1D2228"/>
          <w:kern w:val="0"/>
          <w:lang w:eastAsia="en-GB"/>
        </w:rPr>
        <w:t>Considerations of c</w:t>
      </w:r>
      <w:r w:rsidRPr="00B860DD">
        <w:rPr>
          <w:rFonts w:ascii="Arial" w:eastAsia="Times New Roman" w:hAnsi="Arial"/>
          <w:color w:val="1D2228"/>
          <w:kern w:val="0"/>
          <w:lang w:eastAsia="en-GB"/>
        </w:rPr>
        <w:t>oordinat</w:t>
      </w:r>
      <w:r>
        <w:rPr>
          <w:rFonts w:ascii="Arial" w:eastAsia="Times New Roman" w:hAnsi="Arial"/>
          <w:color w:val="1D2228"/>
          <w:kern w:val="0"/>
          <w:lang w:eastAsia="en-GB"/>
        </w:rPr>
        <w:t>ion</w:t>
      </w:r>
      <w:r w:rsidRPr="00B860DD">
        <w:rPr>
          <w:rFonts w:ascii="Arial" w:eastAsia="Times New Roman" w:hAnsi="Arial"/>
          <w:color w:val="1D2228"/>
          <w:kern w:val="0"/>
          <w:lang w:eastAsia="en-GB"/>
        </w:rPr>
        <w:t xml:space="preserve"> with the hotel to ensure that VIPs and media representatives are taken care of during the event.</w:t>
      </w:r>
    </w:p>
    <w:p w14:paraId="65A32F87" w14:textId="77777777" w:rsidR="00E64C92" w:rsidRPr="000B7CC7" w:rsidRDefault="00E64C92" w:rsidP="00E64C92">
      <w:pPr>
        <w:shd w:val="clear" w:color="auto" w:fill="FFFFFF"/>
        <w:spacing w:line="360" w:lineRule="auto"/>
        <w:jc w:val="both"/>
        <w:rPr>
          <w:rFonts w:ascii="Arial" w:eastAsia="Times New Roman" w:hAnsi="Arial"/>
          <w:color w:val="1D2228"/>
          <w:kern w:val="0"/>
          <w:sz w:val="2"/>
          <w:szCs w:val="2"/>
          <w:lang w:eastAsia="en-GB"/>
        </w:rPr>
      </w:pPr>
    </w:p>
    <w:p w14:paraId="78637AD5" w14:textId="77777777" w:rsidR="00E64C92" w:rsidRDefault="00E64C92" w:rsidP="00E64C92">
      <w:pPr>
        <w:shd w:val="clear" w:color="auto" w:fill="FFFFFF"/>
        <w:spacing w:line="360" w:lineRule="auto"/>
        <w:jc w:val="both"/>
        <w:rPr>
          <w:rFonts w:ascii="Arial" w:eastAsia="Times New Roman" w:hAnsi="Arial"/>
          <w:b/>
          <w:bCs/>
          <w:color w:val="1D2228"/>
          <w:kern w:val="0"/>
          <w:u w:val="single"/>
          <w:lang w:eastAsia="en-GB"/>
        </w:rPr>
      </w:pPr>
    </w:p>
    <w:p w14:paraId="40633A8A" w14:textId="6CFE71DF" w:rsidR="00E64C92" w:rsidRDefault="00E64C92" w:rsidP="00E64C92">
      <w:pPr>
        <w:shd w:val="clear" w:color="auto" w:fill="FFFFFF"/>
        <w:spacing w:line="360" w:lineRule="auto"/>
        <w:jc w:val="both"/>
        <w:rPr>
          <w:rFonts w:ascii="Arial" w:eastAsia="Times New Roman" w:hAnsi="Arial"/>
          <w:b/>
          <w:bCs/>
          <w:color w:val="1D2228"/>
          <w:kern w:val="0"/>
          <w:u w:val="single"/>
          <w:lang w:eastAsia="en-GB"/>
        </w:rPr>
      </w:pPr>
      <w:r w:rsidRPr="00B860DD">
        <w:rPr>
          <w:rFonts w:ascii="Arial" w:eastAsia="Times New Roman" w:hAnsi="Arial"/>
          <w:b/>
          <w:bCs/>
          <w:color w:val="1D2228"/>
          <w:kern w:val="0"/>
          <w:u w:val="single"/>
          <w:lang w:eastAsia="en-GB"/>
        </w:rPr>
        <w:t>8. Different Activities</w:t>
      </w:r>
    </w:p>
    <w:p w14:paraId="4EF6CC0A" w14:textId="77777777" w:rsidR="00E64C92" w:rsidRPr="00B860DD" w:rsidRDefault="00E64C92" w:rsidP="00E64C92">
      <w:pPr>
        <w:shd w:val="clear" w:color="auto" w:fill="FFFFFF"/>
        <w:spacing w:line="360" w:lineRule="auto"/>
        <w:jc w:val="both"/>
        <w:rPr>
          <w:rFonts w:ascii="Arial" w:eastAsia="Times New Roman" w:hAnsi="Arial"/>
          <w:b/>
          <w:bCs/>
          <w:color w:val="1D2228"/>
          <w:kern w:val="0"/>
          <w:u w:val="single"/>
          <w:lang w:eastAsia="en-GB"/>
        </w:rPr>
      </w:pPr>
    </w:p>
    <w:p w14:paraId="39C99A92" w14:textId="77777777" w:rsidR="00E64C92" w:rsidRDefault="00E64C92" w:rsidP="00E64C92">
      <w:pPr>
        <w:pStyle w:val="ListParagraph"/>
        <w:numPr>
          <w:ilvl w:val="0"/>
          <w:numId w:val="5"/>
        </w:numPr>
        <w:shd w:val="clear" w:color="auto" w:fill="FFFFFF"/>
        <w:suppressAutoHyphens w:val="0"/>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Planning  a schedule of activities for the training event, including presentations, workshops, networking sessions, and breaks.</w:t>
      </w:r>
    </w:p>
    <w:p w14:paraId="235DC50D" w14:textId="77777777" w:rsidR="00E64C92" w:rsidRPr="000B7CC7" w:rsidRDefault="00E64C92" w:rsidP="00E64C92">
      <w:pPr>
        <w:pStyle w:val="ListParagraph"/>
        <w:shd w:val="clear" w:color="auto" w:fill="FFFFFF"/>
        <w:suppressAutoHyphens w:val="0"/>
        <w:spacing w:line="360" w:lineRule="auto"/>
        <w:ind w:left="1044"/>
        <w:jc w:val="both"/>
        <w:rPr>
          <w:rFonts w:ascii="Arial" w:eastAsia="Times New Roman" w:hAnsi="Arial"/>
          <w:color w:val="1D2228"/>
          <w:kern w:val="0"/>
          <w:lang w:eastAsia="en-GB"/>
        </w:rPr>
      </w:pPr>
    </w:p>
    <w:p w14:paraId="063BB619" w14:textId="77777777" w:rsidR="00E64C92" w:rsidRDefault="00E64C92" w:rsidP="00E64C92">
      <w:pPr>
        <w:pStyle w:val="ListParagraph"/>
        <w:numPr>
          <w:ilvl w:val="0"/>
          <w:numId w:val="5"/>
        </w:numPr>
        <w:shd w:val="clear" w:color="auto" w:fill="FFFFFF"/>
        <w:suppressAutoHyphens w:val="0"/>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t>Coordinate with speakers, trainers, and vendors to ensure that all activities run smoothly and on schedule.</w:t>
      </w:r>
    </w:p>
    <w:p w14:paraId="162410D0" w14:textId="288C8C89" w:rsidR="00E64C92" w:rsidRPr="00E64C92" w:rsidRDefault="00E64C92" w:rsidP="00E64C92">
      <w:pPr>
        <w:shd w:val="clear" w:color="auto" w:fill="FFFFFF"/>
        <w:suppressAutoHyphens w:val="0"/>
        <w:spacing w:line="360" w:lineRule="auto"/>
        <w:jc w:val="both"/>
        <w:rPr>
          <w:rFonts w:ascii="Arial" w:eastAsia="Times New Roman" w:hAnsi="Arial"/>
          <w:color w:val="1D2228"/>
          <w:kern w:val="0"/>
          <w:lang w:eastAsia="en-GB"/>
        </w:rPr>
      </w:pPr>
    </w:p>
    <w:p w14:paraId="3BC59581" w14:textId="77777777" w:rsidR="00E64C92" w:rsidRPr="00B860DD" w:rsidRDefault="00E64C92" w:rsidP="00E64C92">
      <w:pPr>
        <w:pStyle w:val="ListParagraph"/>
        <w:numPr>
          <w:ilvl w:val="0"/>
          <w:numId w:val="5"/>
        </w:numPr>
        <w:shd w:val="clear" w:color="auto" w:fill="FFFFFF"/>
        <w:suppressAutoHyphens w:val="0"/>
        <w:spacing w:line="360" w:lineRule="auto"/>
        <w:jc w:val="both"/>
        <w:rPr>
          <w:rFonts w:ascii="Arial" w:eastAsia="Times New Roman" w:hAnsi="Arial"/>
          <w:color w:val="1D2228"/>
          <w:kern w:val="0"/>
          <w:lang w:eastAsia="en-GB"/>
        </w:rPr>
      </w:pPr>
      <w:r w:rsidRPr="00B860DD">
        <w:rPr>
          <w:rFonts w:ascii="Arial" w:eastAsia="Times New Roman" w:hAnsi="Arial"/>
          <w:color w:val="1D2228"/>
          <w:kern w:val="0"/>
          <w:lang w:eastAsia="en-GB"/>
        </w:rPr>
        <w:lastRenderedPageBreak/>
        <w:t>Giving importance to these logistical aspects, we can help ensure that the educational training event held within the chosen venue  is organised effectively and provides a valuable experience for attendees.</w:t>
      </w:r>
    </w:p>
    <w:p w14:paraId="26054716" w14:textId="77777777" w:rsidR="00E64C92" w:rsidRPr="000B7CC7" w:rsidRDefault="00E64C92" w:rsidP="00E64C92">
      <w:pPr>
        <w:spacing w:line="360" w:lineRule="auto"/>
        <w:jc w:val="both"/>
        <w:rPr>
          <w:rFonts w:ascii="Arial" w:hAnsi="Arial"/>
          <w:b/>
          <w:bCs/>
          <w:sz w:val="2"/>
          <w:szCs w:val="2"/>
          <w:u w:val="single"/>
        </w:rPr>
      </w:pPr>
    </w:p>
    <w:p w14:paraId="3384ECF0" w14:textId="77777777" w:rsidR="00E64C92" w:rsidRDefault="00E64C92" w:rsidP="00E64C92">
      <w:pPr>
        <w:spacing w:line="600" w:lineRule="auto"/>
        <w:jc w:val="both"/>
        <w:rPr>
          <w:rFonts w:ascii="Arial" w:hAnsi="Arial"/>
          <w:b/>
          <w:bCs/>
          <w:lang w:val="en-US"/>
        </w:rPr>
      </w:pPr>
      <w:r w:rsidRPr="00182174">
        <w:rPr>
          <w:rFonts w:ascii="Arial" w:hAnsi="Arial"/>
          <w:lang w:val="en-US"/>
        </w:rPr>
        <w:t>Event organisers should consider these aspects as integral parts of the events planning process to ensure the overall success an impact of their events-</w:t>
      </w:r>
      <w:r w:rsidRPr="00182174">
        <w:rPr>
          <w:rFonts w:ascii="Arial" w:hAnsi="Arial"/>
        </w:rPr>
        <w:t xml:space="preserve">In respect to Glastonbury </w:t>
      </w:r>
      <w:r w:rsidRPr="00182174">
        <w:rPr>
          <w:rFonts w:ascii="Arial" w:hAnsi="Arial"/>
          <w:lang w:val="en-US"/>
        </w:rPr>
        <w:t>it’s the largest/most iconic music festival-in the world held annually in the UK the aftermath of this concert poses significant challenges for cleanup/closure due to the sheer size of the event and the impact it has on the environment-it generates a large amount of waste including plastic/food waste and-pollution to the land waterways/surrounding areas impacting local ecosystems/wildlife. The cleanup-requires coordinated efforts from organisers/volunteers/contractors</w:t>
      </w:r>
      <w:r w:rsidRPr="00182174">
        <w:rPr>
          <w:rFonts w:ascii="Arial" w:hAnsi="Arial"/>
        </w:rPr>
        <w:t xml:space="preserve"> as specialised equipment/resources often needed to restore the site to its original condition. All these efforts are essential for mitigating </w:t>
      </w:r>
      <w:r w:rsidRPr="00182174">
        <w:rPr>
          <w:rFonts w:ascii="Arial" w:hAnsi="Arial"/>
          <w:lang w:val="en-US"/>
        </w:rPr>
        <w:t>the environmental impact, preserving the site integrity and demonstrating equipment to environmental sustainability</w:t>
      </w:r>
      <w:r>
        <w:rPr>
          <w:rFonts w:ascii="Arial" w:hAnsi="Arial"/>
          <w:lang w:val="en-US"/>
        </w:rPr>
        <w:t xml:space="preserve"> </w:t>
      </w:r>
      <w:r>
        <w:rPr>
          <w:rFonts w:ascii="Arial" w:hAnsi="Arial"/>
          <w:b/>
          <w:bCs/>
          <w:lang w:val="en-US"/>
        </w:rPr>
        <w:t>(</w:t>
      </w:r>
      <w:bookmarkStart w:id="20" w:name="_Hlk160127748"/>
      <w:r>
        <w:rPr>
          <w:rFonts w:ascii="Arial" w:hAnsi="Arial"/>
          <w:b/>
          <w:bCs/>
          <w:lang w:val="en-US"/>
        </w:rPr>
        <w:t>Francis.C,2023)</w:t>
      </w:r>
      <w:bookmarkEnd w:id="20"/>
      <w:r>
        <w:rPr>
          <w:rFonts w:ascii="Arial" w:hAnsi="Arial"/>
          <w:b/>
          <w:bCs/>
          <w:lang w:val="en-US"/>
        </w:rPr>
        <w:t xml:space="preserve">. </w:t>
      </w:r>
      <w:r>
        <w:rPr>
          <w:noProof/>
        </w:rPr>
        <w:drawing>
          <wp:inline distT="0" distB="0" distL="0" distR="0" wp14:anchorId="0D8273C7" wp14:editId="60A062CC">
            <wp:extent cx="3438207" cy="2311685"/>
            <wp:effectExtent l="0" t="0" r="0" b="0"/>
            <wp:docPr id="40506475" name="Picture 1" descr="Glastonbury: The aftermath - Entertainment News - NZ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astonbury: The aftermath - Entertainment News - NZ Heral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52938" cy="2456060"/>
                    </a:xfrm>
                    <a:prstGeom prst="rect">
                      <a:avLst/>
                    </a:prstGeom>
                    <a:noFill/>
                    <a:ln>
                      <a:noFill/>
                    </a:ln>
                  </pic:spPr>
                </pic:pic>
              </a:graphicData>
            </a:graphic>
          </wp:inline>
        </w:drawing>
      </w:r>
    </w:p>
    <w:p w14:paraId="30AF19EF" w14:textId="77777777" w:rsidR="00E64C92" w:rsidRPr="00E64C92" w:rsidRDefault="00E64C92" w:rsidP="00E64C92">
      <w:pPr>
        <w:suppressAutoHyphens w:val="0"/>
        <w:spacing w:after="160" w:line="360" w:lineRule="auto"/>
        <w:jc w:val="both"/>
        <w:rPr>
          <w:rFonts w:ascii="Arial" w:hAnsi="Arial"/>
        </w:rPr>
      </w:pPr>
    </w:p>
    <w:p w14:paraId="47D937D0" w14:textId="77777777" w:rsidR="00E64C92" w:rsidRPr="00E64C92" w:rsidRDefault="00E64C92" w:rsidP="00E64C92">
      <w:pPr>
        <w:suppressAutoHyphens w:val="0"/>
        <w:spacing w:after="160" w:line="360" w:lineRule="auto"/>
        <w:jc w:val="both"/>
        <w:rPr>
          <w:rFonts w:ascii="Arial" w:hAnsi="Arial"/>
        </w:rPr>
      </w:pPr>
    </w:p>
    <w:p w14:paraId="0F654066" w14:textId="77777777" w:rsidR="00E64C92" w:rsidRDefault="00E64C92" w:rsidP="00E64C92">
      <w:pPr>
        <w:spacing w:line="360" w:lineRule="auto"/>
        <w:rPr>
          <w:rFonts w:ascii="Arial" w:hAnsi="Arial"/>
          <w:b/>
          <w:bCs/>
          <w:u w:val="single"/>
        </w:rPr>
      </w:pPr>
      <w:r w:rsidRPr="00F52895">
        <w:rPr>
          <w:rFonts w:ascii="Arial" w:hAnsi="Arial"/>
          <w:b/>
          <w:bCs/>
          <w:u w:val="single"/>
        </w:rPr>
        <w:lastRenderedPageBreak/>
        <w:t>Appendix 2:</w:t>
      </w:r>
    </w:p>
    <w:p w14:paraId="3A643351" w14:textId="77777777" w:rsidR="00E64C92" w:rsidRDefault="00E64C92" w:rsidP="00E64C92">
      <w:pPr>
        <w:spacing w:line="360" w:lineRule="auto"/>
        <w:jc w:val="both"/>
        <w:rPr>
          <w:rFonts w:ascii="Arial" w:hAnsi="Arial"/>
          <w:b/>
          <w:bCs/>
          <w:lang w:val="en-US"/>
        </w:rPr>
      </w:pPr>
      <w:r>
        <w:rPr>
          <w:rFonts w:ascii="Arial" w:hAnsi="Arial"/>
          <w:b/>
          <w:bCs/>
          <w:lang w:val="en-US"/>
        </w:rPr>
        <w:t>More Information on why  BMA House has been chosen as the event location:</w:t>
      </w:r>
    </w:p>
    <w:p w14:paraId="31116EFD" w14:textId="77777777" w:rsidR="00E64C92" w:rsidRPr="00394024" w:rsidRDefault="00E64C92" w:rsidP="00E64C92">
      <w:pPr>
        <w:spacing w:line="360" w:lineRule="auto"/>
        <w:jc w:val="both"/>
        <w:rPr>
          <w:rFonts w:ascii="Arial" w:hAnsi="Arial" w:cstheme="minorBidi"/>
          <w:b/>
          <w:bCs/>
          <w:sz w:val="4"/>
          <w:szCs w:val="4"/>
          <w:lang w:val="en-US"/>
        </w:rPr>
      </w:pPr>
    </w:p>
    <w:p w14:paraId="04DB9B1C" w14:textId="77777777" w:rsidR="00E64C92" w:rsidRPr="00394024" w:rsidRDefault="00E64C92" w:rsidP="00E64C92">
      <w:pPr>
        <w:pStyle w:val="Standard"/>
        <w:numPr>
          <w:ilvl w:val="0"/>
          <w:numId w:val="6"/>
        </w:numPr>
        <w:spacing w:line="360" w:lineRule="auto"/>
        <w:jc w:val="both"/>
        <w:rPr>
          <w:rFonts w:ascii="Arial" w:hAnsi="Arial"/>
          <w:lang w:val="en-US"/>
        </w:rPr>
      </w:pPr>
      <w:r>
        <w:rPr>
          <w:rFonts w:ascii="Arial" w:hAnsi="Arial"/>
          <w:lang w:val="en-US"/>
        </w:rPr>
        <w:t>E</w:t>
      </w:r>
      <w:r w:rsidRPr="008911AA">
        <w:rPr>
          <w:rFonts w:ascii="Arial" w:hAnsi="Arial"/>
          <w:lang w:val="en-US"/>
        </w:rPr>
        <w:t>fforts</w:t>
      </w:r>
      <w:r>
        <w:rPr>
          <w:rFonts w:ascii="Arial" w:hAnsi="Arial"/>
          <w:lang w:val="en-US"/>
        </w:rPr>
        <w:t xml:space="preserve"> of</w:t>
      </w:r>
      <w:r w:rsidRPr="008911AA">
        <w:rPr>
          <w:rFonts w:ascii="Arial" w:hAnsi="Arial"/>
          <w:lang w:val="en-US"/>
        </w:rPr>
        <w:t xml:space="preserve"> BMA house has been recogni</w:t>
      </w:r>
      <w:r>
        <w:rPr>
          <w:rFonts w:ascii="Arial" w:hAnsi="Arial"/>
          <w:lang w:val="en-US"/>
        </w:rPr>
        <w:t>s</w:t>
      </w:r>
      <w:r w:rsidRPr="008911AA">
        <w:rPr>
          <w:rFonts w:ascii="Arial" w:hAnsi="Arial"/>
          <w:lang w:val="en-US"/>
        </w:rPr>
        <w:t>ed with several prestigious awards such as the greenest venue by highest space in 2018 and 2019</w:t>
      </w:r>
      <w:r>
        <w:rPr>
          <w:rFonts w:ascii="Arial" w:hAnsi="Arial"/>
          <w:lang w:val="en-US"/>
        </w:rPr>
        <w:t>.</w:t>
      </w:r>
    </w:p>
    <w:p w14:paraId="77DA2150" w14:textId="77777777" w:rsidR="00E64C92" w:rsidRPr="00394024" w:rsidRDefault="00E64C92" w:rsidP="00E64C92">
      <w:pPr>
        <w:pStyle w:val="Standard"/>
        <w:numPr>
          <w:ilvl w:val="0"/>
          <w:numId w:val="6"/>
        </w:numPr>
        <w:spacing w:line="360" w:lineRule="auto"/>
        <w:jc w:val="both"/>
        <w:rPr>
          <w:rFonts w:ascii="Arial" w:hAnsi="Arial"/>
          <w:lang w:val="en-US"/>
        </w:rPr>
      </w:pPr>
      <w:r w:rsidRPr="008911AA">
        <w:rPr>
          <w:rFonts w:ascii="Arial" w:hAnsi="Arial"/>
          <w:lang w:val="en-US"/>
        </w:rPr>
        <w:t>The most sustainable venue by London summer adventure in 2019</w:t>
      </w:r>
    </w:p>
    <w:p w14:paraId="063CF759" w14:textId="77777777" w:rsidR="00E64C92" w:rsidRPr="00394024" w:rsidRDefault="00E64C92" w:rsidP="00E64C92">
      <w:pPr>
        <w:pStyle w:val="Standard"/>
        <w:numPr>
          <w:ilvl w:val="0"/>
          <w:numId w:val="6"/>
        </w:numPr>
        <w:spacing w:line="360" w:lineRule="auto"/>
        <w:jc w:val="both"/>
        <w:rPr>
          <w:rFonts w:ascii="Arial" w:hAnsi="Arial"/>
          <w:lang w:val="en-US"/>
        </w:rPr>
      </w:pPr>
      <w:r>
        <w:rPr>
          <w:rFonts w:ascii="Arial" w:hAnsi="Arial"/>
          <w:lang w:val="en-US"/>
        </w:rPr>
        <w:t>-</w:t>
      </w:r>
      <w:r w:rsidRPr="008911AA">
        <w:rPr>
          <w:rFonts w:ascii="Arial" w:hAnsi="Arial"/>
          <w:lang w:val="en-US"/>
        </w:rPr>
        <w:t>the silver award for the best CSR of sustainability initiative at the 2019 London venue awards</w:t>
      </w:r>
      <w:r>
        <w:rPr>
          <w:rFonts w:ascii="Arial" w:hAnsi="Arial"/>
          <w:lang w:val="en-US"/>
        </w:rPr>
        <w:t xml:space="preserve">. </w:t>
      </w:r>
    </w:p>
    <w:p w14:paraId="2B2CE6C7" w14:textId="7C652A0B" w:rsidR="00E64C92" w:rsidRDefault="00E64C92" w:rsidP="00E64C92">
      <w:pPr>
        <w:pStyle w:val="Standard"/>
        <w:numPr>
          <w:ilvl w:val="0"/>
          <w:numId w:val="6"/>
        </w:numPr>
        <w:spacing w:line="360" w:lineRule="auto"/>
        <w:jc w:val="both"/>
        <w:rPr>
          <w:rFonts w:ascii="Arial" w:hAnsi="Arial"/>
          <w:lang w:val="en-US"/>
        </w:rPr>
      </w:pPr>
      <w:r>
        <w:rPr>
          <w:rFonts w:ascii="Arial" w:hAnsi="Arial"/>
          <w:lang w:val="en-US"/>
        </w:rPr>
        <w:t>-F</w:t>
      </w:r>
      <w:r w:rsidRPr="008911AA">
        <w:rPr>
          <w:rFonts w:ascii="Arial" w:hAnsi="Arial"/>
          <w:lang w:val="en-US"/>
        </w:rPr>
        <w:t>urthermore, BMA house provides event planners with a unique inner-city Oasis in the form of its rooftop mindful garden</w:t>
      </w:r>
      <w:r>
        <w:rPr>
          <w:rFonts w:ascii="Arial" w:hAnsi="Arial"/>
          <w:lang w:val="en-US"/>
        </w:rPr>
        <w:t xml:space="preserve">, </w:t>
      </w:r>
      <w:r w:rsidRPr="008911AA">
        <w:rPr>
          <w:rFonts w:ascii="Arial" w:hAnsi="Arial"/>
          <w:lang w:val="en-US"/>
        </w:rPr>
        <w:t>where access is allowed to the attendees for a further exceptional experience</w:t>
      </w:r>
      <w:r>
        <w:rPr>
          <w:rFonts w:ascii="Arial" w:hAnsi="Arial"/>
          <w:lang w:val="en-US"/>
        </w:rPr>
        <w:t xml:space="preserve">. </w:t>
      </w:r>
    </w:p>
    <w:p w14:paraId="3F953B3C" w14:textId="52C4E2D1" w:rsidR="0038557A" w:rsidRPr="0038557A" w:rsidRDefault="0038557A" w:rsidP="0038557A">
      <w:pPr>
        <w:pStyle w:val="ListParagraph"/>
        <w:jc w:val="center"/>
        <w:rPr>
          <w:rFonts w:hint="eastAsia"/>
          <w:b/>
          <w:bCs/>
          <w:u w:val="single"/>
          <w:lang w:val="en-US"/>
        </w:rPr>
      </w:pPr>
      <w:r w:rsidRPr="0038557A">
        <w:rPr>
          <w:b/>
          <w:bCs/>
          <w:u w:val="single"/>
          <w:lang w:val="en-US"/>
        </w:rPr>
        <w:t>BMA HYBRID &amp; TECHNOLOGY PACKAGES</w:t>
      </w:r>
      <w:r>
        <w:rPr>
          <w:b/>
          <w:bCs/>
          <w:u w:val="single"/>
          <w:lang w:val="en-US"/>
        </w:rPr>
        <w:t xml:space="preserve"> (BMA House.Org, 2024)</w:t>
      </w:r>
    </w:p>
    <w:p w14:paraId="663F890A" w14:textId="3CB7BA50" w:rsidR="0038557A" w:rsidRPr="0038557A" w:rsidRDefault="0038557A" w:rsidP="0038557A">
      <w:pPr>
        <w:pStyle w:val="ListParagraph"/>
        <w:numPr>
          <w:ilvl w:val="0"/>
          <w:numId w:val="6"/>
        </w:numPr>
        <w:rPr>
          <w:rFonts w:hint="eastAsia"/>
          <w:lang w:val="en-US"/>
        </w:rPr>
      </w:pPr>
      <w:r>
        <w:rPr>
          <w:noProof/>
        </w:rPr>
        <w:drawing>
          <wp:inline distT="0" distB="0" distL="0" distR="0" wp14:anchorId="7BA08AF0" wp14:editId="0BFE1CD5">
            <wp:extent cx="5737860" cy="5772150"/>
            <wp:effectExtent l="0" t="0" r="0" b="0"/>
            <wp:docPr id="1575218035"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18035" name="Picture 1" descr="A close-up of a computer screen&#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84864" cy="5819435"/>
                    </a:xfrm>
                    <a:prstGeom prst="rect">
                      <a:avLst/>
                    </a:prstGeom>
                    <a:noFill/>
                    <a:ln>
                      <a:noFill/>
                    </a:ln>
                  </pic:spPr>
                </pic:pic>
              </a:graphicData>
            </a:graphic>
          </wp:inline>
        </w:drawing>
      </w:r>
    </w:p>
    <w:p w14:paraId="2E793986" w14:textId="77777777" w:rsidR="0038557A" w:rsidRDefault="0038557A" w:rsidP="0038557A">
      <w:pPr>
        <w:pStyle w:val="ListParagraph"/>
        <w:numPr>
          <w:ilvl w:val="0"/>
          <w:numId w:val="6"/>
        </w:numPr>
        <w:rPr>
          <w:rFonts w:hint="eastAsia"/>
        </w:rPr>
      </w:pPr>
    </w:p>
    <w:p w14:paraId="5A7BBE90" w14:textId="77777777" w:rsidR="0038557A" w:rsidRDefault="0038557A" w:rsidP="0038557A">
      <w:pPr>
        <w:pStyle w:val="ListParagraph"/>
        <w:numPr>
          <w:ilvl w:val="0"/>
          <w:numId w:val="6"/>
        </w:numPr>
        <w:rPr>
          <w:rFonts w:hint="eastAsia"/>
        </w:rPr>
      </w:pPr>
    </w:p>
    <w:p w14:paraId="584A750D" w14:textId="77777777" w:rsidR="0038557A" w:rsidRDefault="0038557A" w:rsidP="0038557A">
      <w:pPr>
        <w:pStyle w:val="ListParagraph"/>
        <w:numPr>
          <w:ilvl w:val="0"/>
          <w:numId w:val="6"/>
        </w:numPr>
        <w:rPr>
          <w:rFonts w:hint="eastAsia"/>
        </w:rPr>
      </w:pPr>
      <w:r>
        <w:t xml:space="preserve">BMA HOUSE: SNOW ROOM HIRING RATES: </w:t>
      </w:r>
    </w:p>
    <w:p w14:paraId="3B794C4A" w14:textId="77777777" w:rsidR="0038557A" w:rsidRPr="0038557A" w:rsidRDefault="0038557A" w:rsidP="0038557A">
      <w:pPr>
        <w:pStyle w:val="ListParagraph"/>
        <w:numPr>
          <w:ilvl w:val="0"/>
          <w:numId w:val="6"/>
        </w:numPr>
        <w:rPr>
          <w:rFonts w:ascii="Times New Roman" w:eastAsia="Times New Roman" w:hAnsi="Times New Roman" w:cs="Times New Roman"/>
          <w:kern w:val="0"/>
          <w:lang w:eastAsia="en-GB"/>
        </w:rPr>
      </w:pPr>
      <w:r>
        <w:rPr>
          <w:noProof/>
        </w:rPr>
        <w:drawing>
          <wp:inline distT="0" distB="0" distL="0" distR="0" wp14:anchorId="21B8AA45" wp14:editId="4468E0FF">
            <wp:extent cx="5731510" cy="7324090"/>
            <wp:effectExtent l="0" t="0" r="2540" b="0"/>
            <wp:docPr id="3783925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392547" name="Picture 1" descr="A screenshot of a computer&#10;&#10;Description automatically generated"/>
                    <pic:cNvPicPr/>
                  </pic:nvPicPr>
                  <pic:blipFill>
                    <a:blip r:embed="rId60"/>
                    <a:stretch>
                      <a:fillRect/>
                    </a:stretch>
                  </pic:blipFill>
                  <pic:spPr>
                    <a:xfrm>
                      <a:off x="0" y="0"/>
                      <a:ext cx="5731510" cy="7324090"/>
                    </a:xfrm>
                    <a:prstGeom prst="rect">
                      <a:avLst/>
                    </a:prstGeom>
                  </pic:spPr>
                </pic:pic>
              </a:graphicData>
            </a:graphic>
          </wp:inline>
        </w:drawing>
      </w:r>
    </w:p>
    <w:p w14:paraId="3770812F"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E28A64"/>
          <w:spacing w:val="-19"/>
          <w:kern w:val="0"/>
          <w:sz w:val="48"/>
          <w:szCs w:val="48"/>
          <w:lang w:eastAsia="en-GB"/>
        </w:rPr>
      </w:pPr>
      <w:r w:rsidRPr="0038557A">
        <w:rPr>
          <w:rFonts w:ascii="pg-2ff1" w:eastAsia="Times New Roman" w:hAnsi="pg-2ff1" w:cs="Times New Roman"/>
          <w:color w:val="E28A64"/>
          <w:spacing w:val="-19"/>
          <w:kern w:val="0"/>
          <w:sz w:val="48"/>
          <w:szCs w:val="48"/>
          <w:lang w:eastAsia="en-GB"/>
        </w:rPr>
        <w:t xml:space="preserve">Room Capacities  Great Hall  Great Hall    Snow  Paget  Prince’s  Courtyard  Murrell  Murrell  Anderson  Anderson  Barnes  Worcester   Aldrich-  Bloomsbury </w:t>
      </w:r>
    </w:p>
    <w:p w14:paraId="7218BACB"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E28A64"/>
          <w:spacing w:val="-19"/>
          <w:kern w:val="0"/>
          <w:sz w:val="48"/>
          <w:szCs w:val="48"/>
          <w:lang w:eastAsia="en-GB"/>
        </w:rPr>
      </w:pPr>
      <w:r w:rsidRPr="0038557A">
        <w:rPr>
          <w:rFonts w:ascii="pg-2ff1" w:eastAsia="Times New Roman" w:hAnsi="pg-2ff1" w:cs="Times New Roman"/>
          <w:color w:val="E28A64"/>
          <w:spacing w:val="-19"/>
          <w:kern w:val="0"/>
          <w:sz w:val="48"/>
          <w:szCs w:val="48"/>
          <w:lang w:eastAsia="en-GB"/>
        </w:rPr>
        <w:t xml:space="preserve">    &amp; Lutyens  Room  Room  Room  Suite  Barnes  Room  Barnes   Room  Room  Room   Blake  Room</w:t>
      </w:r>
    </w:p>
    <w:p w14:paraId="39C2EBF7"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E28A64"/>
          <w:spacing w:val="-19"/>
          <w:kern w:val="0"/>
          <w:sz w:val="48"/>
          <w:szCs w:val="48"/>
          <w:lang w:eastAsia="en-GB"/>
        </w:rPr>
      </w:pPr>
      <w:r w:rsidRPr="0038557A">
        <w:rPr>
          <w:rFonts w:ascii="pg-2ff1" w:eastAsia="Times New Roman" w:hAnsi="pg-2ff1" w:cs="Times New Roman"/>
          <w:color w:val="E28A64"/>
          <w:spacing w:val="-19"/>
          <w:kern w:val="0"/>
          <w:sz w:val="48"/>
          <w:szCs w:val="48"/>
          <w:lang w:eastAsia="en-GB"/>
        </w:rPr>
        <w:t xml:space="preserve">   Suite     Suite  Suite</w:t>
      </w:r>
      <w:r w:rsidRPr="0038557A">
        <w:rPr>
          <w:rFonts w:ascii="pg-2ff1" w:eastAsia="Times New Roman" w:hAnsi="pg-2ff1" w:cs="Times New Roman"/>
          <w:color w:val="52555B"/>
          <w:kern w:val="0"/>
          <w:sz w:val="48"/>
          <w:szCs w:val="48"/>
          <w:lang w:eastAsia="en-GB"/>
        </w:rPr>
        <w:t xml:space="preserve">  </w:t>
      </w:r>
      <w:r w:rsidRPr="0038557A">
        <w:rPr>
          <w:rFonts w:ascii="pg-2ff2" w:eastAsia="Times New Roman" w:hAnsi="pg-2ff2" w:cs="Times New Roman"/>
          <w:color w:val="52555B"/>
          <w:kern w:val="0"/>
          <w:sz w:val="48"/>
          <w:szCs w:val="48"/>
          <w:lang w:eastAsia="en-GB"/>
        </w:rPr>
        <w:t xml:space="preserve">    </w:t>
      </w:r>
      <w:r w:rsidRPr="0038557A">
        <w:rPr>
          <w:rFonts w:ascii="pg-2ff1" w:eastAsia="Times New Roman" w:hAnsi="pg-2ff1" w:cs="Times New Roman"/>
          <w:color w:val="E28A64"/>
          <w:spacing w:val="-19"/>
          <w:kern w:val="0"/>
          <w:sz w:val="48"/>
          <w:szCs w:val="48"/>
          <w:lang w:eastAsia="en-GB"/>
        </w:rPr>
        <w:t>Room</w:t>
      </w:r>
    </w:p>
    <w:p w14:paraId="05E34411"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Theatre  294  N/A 105  156  70  120  88  55  70  N/A N/A 72  N/A N/A</w:t>
      </w:r>
    </w:p>
    <w:p w14:paraId="7AB6F1C6"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Cabaret</w:t>
      </w:r>
    </w:p>
    <w:p w14:paraId="57664292"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kern w:val="0"/>
          <w:sz w:val="28"/>
          <w:szCs w:val="28"/>
          <w:lang w:eastAsia="en-GB"/>
        </w:rPr>
      </w:pPr>
      <w:r w:rsidRPr="0038557A">
        <w:rPr>
          <w:rFonts w:ascii="pg-2ff2" w:eastAsia="Times New Roman" w:hAnsi="pg-2ff2" w:cs="Times New Roman"/>
          <w:color w:val="52555B"/>
          <w:kern w:val="0"/>
          <w:sz w:val="28"/>
          <w:szCs w:val="28"/>
          <w:lang w:eastAsia="en-GB"/>
        </w:rPr>
        <w:t>*</w:t>
      </w:r>
    </w:p>
    <w:p w14:paraId="0914CECF"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 xml:space="preserve">  160  N/A 64  80  42  64   42  28  28  N/A  N/A 30  N/A N/A</w:t>
      </w:r>
    </w:p>
    <w:p w14:paraId="7E4E80A9"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Classroom  120  N/A  50  60  30  64  34  30  24  N/A  N/A    30  N/A  N/A</w:t>
      </w:r>
    </w:p>
    <w:p w14:paraId="24AACCB5"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Boardroom  N/A N/A 36  56  36  58  38  30  32  22  12  36  24  6</w:t>
      </w:r>
    </w:p>
    <w:p w14:paraId="477BF23A"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U-Shape  N/A N/A 27  46  30  50  32  24  26  16  9  33  22  5</w:t>
      </w:r>
    </w:p>
    <w:p w14:paraId="790876EE"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 xml:space="preserve">Circle of Chairs  N/A N/A 35  35  45  50  40  35  30  24  22  N/A N/A N/A </w:t>
      </w:r>
    </w:p>
    <w:p w14:paraId="54C77CD3"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Reception  320 640 160 160 90 150 100 70  80 N/A N/A 75  N/A N/A</w:t>
      </w:r>
    </w:p>
    <w:p w14:paraId="040C87F1"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Standing Buet  300 620 150 150 75  150 100 70  80 50  30 75  N/A N/A</w:t>
      </w:r>
    </w:p>
    <w:p w14:paraId="6FC7E17E"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Dinner  200  N/A 100  120  54  N/A N/A N/A N/A N/A  N/A 30  N/A N/A</w:t>
      </w:r>
    </w:p>
    <w:p w14:paraId="6222A0C6"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Dinner Dance/Seated Buet  170  N/A  80  90  54  N/A N/A N/A N/A N/A  N/A  N/A   N/A  N/A</w:t>
      </w:r>
    </w:p>
    <w:p w14:paraId="657EAB76"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kern w:val="0"/>
          <w:sz w:val="48"/>
          <w:szCs w:val="48"/>
          <w:lang w:eastAsia="en-GB"/>
        </w:rPr>
      </w:pPr>
      <w:r w:rsidRPr="0038557A">
        <w:rPr>
          <w:rFonts w:ascii="pg-2ff2" w:eastAsia="Times New Roman" w:hAnsi="pg-2ff2" w:cs="Times New Roman"/>
          <w:color w:val="52555B"/>
          <w:kern w:val="0"/>
          <w:sz w:val="48"/>
          <w:szCs w:val="48"/>
          <w:lang w:eastAsia="en-GB"/>
        </w:rPr>
        <w:t xml:space="preserve">       </w:t>
      </w:r>
    </w:p>
    <w:p w14:paraId="4784BE69"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E28A64"/>
          <w:spacing w:val="-19"/>
          <w:kern w:val="0"/>
          <w:sz w:val="48"/>
          <w:szCs w:val="48"/>
          <w:lang w:eastAsia="en-GB"/>
        </w:rPr>
      </w:pPr>
      <w:r w:rsidRPr="0038557A">
        <w:rPr>
          <w:rFonts w:ascii="pg-2ff1" w:eastAsia="Times New Roman" w:hAnsi="pg-2ff1" w:cs="Times New Roman"/>
          <w:color w:val="E28A64"/>
          <w:spacing w:val="-19"/>
          <w:kern w:val="0"/>
          <w:sz w:val="48"/>
          <w:szCs w:val="48"/>
          <w:lang w:eastAsia="en-GB"/>
        </w:rPr>
        <w:t>Room Hire Charges</w:t>
      </w:r>
      <w:r w:rsidRPr="0038557A">
        <w:rPr>
          <w:rFonts w:ascii="pg-2ff2" w:eastAsia="Times New Roman" w:hAnsi="pg-2ff2" w:cs="Times New Roman"/>
          <w:color w:val="52555B"/>
          <w:kern w:val="0"/>
          <w:sz w:val="48"/>
          <w:szCs w:val="48"/>
          <w:lang w:eastAsia="en-GB"/>
        </w:rPr>
        <w:t xml:space="preserve">       </w:t>
      </w:r>
    </w:p>
    <w:p w14:paraId="4A89953D"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Full day 09:00–17:00hrs  £6,900  £10,800  £3,600  £3,600  £1,800  £2,220  £1,800  £1,200  £1,200  £605  £605  £1,500  £1,100  £660</w:t>
      </w:r>
    </w:p>
    <w:p w14:paraId="1B2F2FDC"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Half day 09:00–13:00hrs</w:t>
      </w:r>
      <w:r w:rsidRPr="0038557A">
        <w:rPr>
          <w:rFonts w:ascii="pg-2ff2" w:eastAsia="Times New Roman" w:hAnsi="pg-2ff2" w:cs="Times New Roman"/>
          <w:color w:val="52555B"/>
          <w:kern w:val="0"/>
          <w:sz w:val="48"/>
          <w:szCs w:val="48"/>
          <w:lang w:eastAsia="en-GB"/>
        </w:rPr>
        <w:t xml:space="preserve"> </w:t>
      </w:r>
    </w:p>
    <w:p w14:paraId="7C4BD792"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&amp; 13:30–17:00hrs  £4,500 £7,020 £2,340 £2,340 £1,170  £1,440  £1,170  £780  £780  £396  £396  £990  £715  £429</w:t>
      </w:r>
    </w:p>
    <w:p w14:paraId="0499F547"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Evening 18:30–23:30hrs/</w:t>
      </w:r>
    </w:p>
    <w:p w14:paraId="21635460"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Part Day 11:00–15:00hrs  £5,520  £8,640  £2,700  £2,700  £1,800  £1,776  £1,350  £900  £900  £457  £457  £1,200  £825  £495</w:t>
      </w:r>
    </w:p>
    <w:p w14:paraId="7AA8A776"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Day &amp; evening 09:00–23:30hrs  £9,775  £18,360  £6,120  £6,120  £3,060  £3,780  £3,060  £2,040  £2,040  £1,029  £1,029  £2,550  £1,870  £1,122</w:t>
      </w:r>
    </w:p>
    <w:p w14:paraId="332D49BC"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9"/>
          <w:kern w:val="0"/>
          <w:sz w:val="48"/>
          <w:szCs w:val="48"/>
          <w:lang w:eastAsia="en-GB"/>
        </w:rPr>
      </w:pPr>
      <w:r w:rsidRPr="0038557A">
        <w:rPr>
          <w:rFonts w:ascii="pg-2ff2" w:eastAsia="Times New Roman" w:hAnsi="pg-2ff2" w:cs="Times New Roman"/>
          <w:color w:val="52555B"/>
          <w:spacing w:val="-19"/>
          <w:kern w:val="0"/>
          <w:sz w:val="48"/>
          <w:szCs w:val="48"/>
          <w:lang w:eastAsia="en-GB"/>
        </w:rPr>
        <w:t>Part day &amp; evening 12:00–20:00hrs  £11,730  £16,200  £5,400  £5,400  £2,700  £3,330  £2,700  £1.800  £1,800  £908  £908  £2,250  £1,650  £990</w:t>
      </w:r>
    </w:p>
    <w:p w14:paraId="6B72927A"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  Room hire charges are exempt from VAT, unless rooms are hired speciﬁcally for the supply of catering </w:t>
      </w:r>
    </w:p>
    <w:p w14:paraId="256A42B7"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services in which case VAT will be applied at the current rate </w:t>
      </w:r>
    </w:p>
    <w:p w14:paraId="788E2BA3"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  Rooms are equipped with data projector, screen &amp; where appropriate PA system as standard, additional </w:t>
      </w:r>
    </w:p>
    <w:p w14:paraId="012CFF29"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charges apply for other AV services &amp; technicians </w:t>
      </w:r>
    </w:p>
    <w:p w14:paraId="36456D96"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Access to rooms for full day hire is from 08:00hrs, earlier access will be charged at £300 per hour</w:t>
      </w:r>
    </w:p>
    <w:p w14:paraId="2089D4FC"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  Additional hours outside our standard timings will be charged as follows: £300 per hour between </w:t>
      </w:r>
      <w:r w:rsidRPr="0038557A">
        <w:rPr>
          <w:rFonts w:ascii="pg-2ff2" w:eastAsia="Times New Roman" w:hAnsi="pg-2ff2" w:cs="Times New Roman"/>
          <w:color w:val="52555B"/>
          <w:kern w:val="0"/>
          <w:sz w:val="48"/>
          <w:szCs w:val="48"/>
          <w:lang w:eastAsia="en-GB"/>
        </w:rPr>
        <w:t xml:space="preserve"> </w:t>
      </w:r>
    </w:p>
    <w:p w14:paraId="62BC7D0B"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17:00–23:30hrs, &amp; £300 per hour between 23:30–01:00hrs (subject to availability); &amp; may be subject to VAT </w:t>
      </w:r>
    </w:p>
    <w:p w14:paraId="7416035B"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at the current rate</w:t>
      </w:r>
    </w:p>
    <w:p w14:paraId="0B8BBDA3"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Overnight hold can be arranged at 50% of the published rates</w:t>
      </w:r>
    </w:p>
    <w:p w14:paraId="0AF6C832"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Where a room is hired for breakout space a 20% discount will apply</w:t>
      </w:r>
    </w:p>
    <w:p w14:paraId="386ADF8F"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  A minimum overall spend of £5,000 plus VAT applies on weekday evenings &amp; minimum overall spend of </w:t>
      </w:r>
    </w:p>
    <w:p w14:paraId="770F5008"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£8,500 plus VAT applies on weekends.</w:t>
      </w:r>
    </w:p>
    <w:p w14:paraId="217E3001"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*Depending on the room hired cabaret style may be 7 or 8 delegates per table</w:t>
      </w:r>
    </w:p>
    <w:p w14:paraId="01045BD3"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Capacities stated are the optimum &amp; can change depending on your requirements</w:t>
      </w:r>
    </w:p>
    <w:p w14:paraId="1F436FBE"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Great Hall full day and evening includes technician in cost</w:t>
      </w:r>
    </w:p>
    <w:p w14:paraId="79228771"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xml:space="preserve">–  When hiring Council Chamber, a 20% discount will apply to either Worcester or Prince’s, when used </w:t>
      </w:r>
    </w:p>
    <w:p w14:paraId="3CB2E0F7"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as the catering room.</w:t>
      </w:r>
    </w:p>
    <w:p w14:paraId="356D3CF9"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spacing w:val="-14"/>
          <w:kern w:val="0"/>
          <w:sz w:val="48"/>
          <w:szCs w:val="48"/>
          <w:lang w:eastAsia="en-GB"/>
        </w:rPr>
      </w:pPr>
      <w:r w:rsidRPr="0038557A">
        <w:rPr>
          <w:rFonts w:ascii="pg-2ff2" w:eastAsia="Times New Roman" w:hAnsi="pg-2ff2" w:cs="Times New Roman"/>
          <w:color w:val="52555B"/>
          <w:spacing w:val="-14"/>
          <w:kern w:val="0"/>
          <w:sz w:val="48"/>
          <w:szCs w:val="48"/>
          <w:lang w:eastAsia="en-GB"/>
        </w:rPr>
        <w:t>– **Garden room only available for evening hire</w:t>
      </w:r>
    </w:p>
    <w:p w14:paraId="3AC8DCBF"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8DD4AC"/>
          <w:kern w:val="0"/>
          <w:sz w:val="42"/>
          <w:szCs w:val="42"/>
          <w:lang w:eastAsia="en-GB"/>
        </w:rPr>
      </w:pPr>
      <w:r w:rsidRPr="0038557A">
        <w:rPr>
          <w:rFonts w:ascii="pg-2ff1" w:eastAsia="Times New Roman" w:hAnsi="pg-2ff1" w:cs="Times New Roman"/>
          <w:color w:val="8DD4AC"/>
          <w:kern w:val="0"/>
          <w:sz w:val="42"/>
          <w:szCs w:val="42"/>
          <w:lang w:eastAsia="en-GB"/>
        </w:rPr>
        <w:t>2</w:t>
      </w:r>
    </w:p>
    <w:p w14:paraId="46C95F62"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E28A64"/>
          <w:kern w:val="0"/>
          <w:sz w:val="72"/>
          <w:szCs w:val="72"/>
          <w:lang w:eastAsia="en-GB"/>
        </w:rPr>
      </w:pPr>
      <w:r w:rsidRPr="0038557A">
        <w:rPr>
          <w:rFonts w:ascii="pg-2ff1" w:eastAsia="Times New Roman" w:hAnsi="pg-2ff1" w:cs="Times New Roman"/>
          <w:color w:val="E28A64"/>
          <w:kern w:val="0"/>
          <w:sz w:val="72"/>
          <w:szCs w:val="72"/>
          <w:lang w:eastAsia="en-GB"/>
        </w:rPr>
        <w:t>Get in touch and let us assist you</w:t>
      </w:r>
    </w:p>
    <w:p w14:paraId="365CFDD5" w14:textId="77777777" w:rsidR="0038557A" w:rsidRPr="0038557A" w:rsidRDefault="0038557A" w:rsidP="0038557A">
      <w:pPr>
        <w:pStyle w:val="ListParagraph"/>
        <w:numPr>
          <w:ilvl w:val="0"/>
          <w:numId w:val="6"/>
        </w:numPr>
        <w:shd w:val="clear" w:color="auto" w:fill="FFFFFF"/>
        <w:spacing w:line="0" w:lineRule="auto"/>
        <w:rPr>
          <w:rFonts w:ascii="pg-2ff1" w:eastAsia="Times New Roman" w:hAnsi="pg-2ff1" w:cs="Times New Roman"/>
          <w:color w:val="52555B"/>
          <w:kern w:val="0"/>
          <w:sz w:val="48"/>
          <w:szCs w:val="48"/>
          <w:lang w:eastAsia="en-GB"/>
        </w:rPr>
      </w:pPr>
      <w:r w:rsidRPr="0038557A">
        <w:rPr>
          <w:rFonts w:ascii="pg-2ff1" w:eastAsia="Times New Roman" w:hAnsi="pg-2ff1" w:cs="Times New Roman"/>
          <w:color w:val="52555B"/>
          <w:kern w:val="0"/>
          <w:sz w:val="48"/>
          <w:szCs w:val="48"/>
          <w:lang w:eastAsia="en-GB"/>
        </w:rPr>
        <w:t xml:space="preserve">Call 020 7874 7020 </w:t>
      </w:r>
      <w:r w:rsidRPr="0038557A">
        <w:rPr>
          <w:rFonts w:ascii="pg-2ff2" w:eastAsia="Times New Roman" w:hAnsi="pg-2ff2" w:cs="Times New Roman"/>
          <w:color w:val="52555B"/>
          <w:kern w:val="0"/>
          <w:sz w:val="48"/>
          <w:szCs w:val="48"/>
          <w:lang w:eastAsia="en-GB"/>
        </w:rPr>
        <w:t>or</w:t>
      </w:r>
      <w:r w:rsidRPr="0038557A">
        <w:rPr>
          <w:rFonts w:ascii="pg-2ff1" w:eastAsia="Times New Roman" w:hAnsi="pg-2ff1" w:cs="Times New Roman"/>
          <w:color w:val="52555B"/>
          <w:kern w:val="0"/>
          <w:sz w:val="48"/>
          <w:szCs w:val="48"/>
          <w:lang w:eastAsia="en-GB"/>
        </w:rPr>
        <w:t xml:space="preserve"> visit bmahouse.org.uk</w:t>
      </w:r>
    </w:p>
    <w:p w14:paraId="288295F1" w14:textId="77777777" w:rsidR="0038557A" w:rsidRPr="0038557A" w:rsidRDefault="0038557A" w:rsidP="0038557A">
      <w:pPr>
        <w:pStyle w:val="ListParagraph"/>
        <w:numPr>
          <w:ilvl w:val="0"/>
          <w:numId w:val="6"/>
        </w:numPr>
        <w:shd w:val="clear" w:color="auto" w:fill="FFFFFF"/>
        <w:spacing w:line="0" w:lineRule="auto"/>
        <w:rPr>
          <w:rFonts w:ascii="pg-2ff2" w:eastAsia="Times New Roman" w:hAnsi="pg-2ff2" w:cs="Times New Roman"/>
          <w:color w:val="52555B"/>
          <w:kern w:val="0"/>
          <w:sz w:val="48"/>
          <w:szCs w:val="48"/>
          <w:lang w:eastAsia="en-GB"/>
        </w:rPr>
      </w:pPr>
      <w:r w:rsidRPr="0038557A">
        <w:rPr>
          <w:rFonts w:ascii="pg-2ff2" w:eastAsia="Times New Roman" w:hAnsi="pg-2ff2" w:cs="Times New Roman"/>
          <w:color w:val="52555B"/>
          <w:kern w:val="0"/>
          <w:sz w:val="48"/>
          <w:szCs w:val="48"/>
          <w:lang w:eastAsia="en-GB"/>
        </w:rPr>
        <w:t xml:space="preserve">BMA House, Tavistock Square, London, WC1H 9JP. </w:t>
      </w:r>
      <w:r w:rsidRPr="0038557A">
        <w:rPr>
          <w:rFonts w:ascii="pg-2ff3" w:eastAsia="Times New Roman" w:hAnsi="pg-2ff3" w:cs="Times New Roman"/>
          <w:color w:val="52555B"/>
          <w:kern w:val="0"/>
          <w:sz w:val="48"/>
          <w:szCs w:val="48"/>
          <w:lang w:eastAsia="en-GB"/>
        </w:rPr>
        <w:t>T</w:t>
      </w:r>
      <w:r w:rsidRPr="0038557A">
        <w:rPr>
          <w:rFonts w:ascii="pg-2ff2" w:eastAsia="Times New Roman" w:hAnsi="pg-2ff2" w:cs="Times New Roman"/>
          <w:color w:val="52555B"/>
          <w:kern w:val="0"/>
          <w:sz w:val="48"/>
          <w:szCs w:val="48"/>
          <w:lang w:eastAsia="en-GB"/>
        </w:rPr>
        <w:t xml:space="preserve"> 020 7874 7020 </w:t>
      </w:r>
      <w:r w:rsidRPr="0038557A">
        <w:rPr>
          <w:rFonts w:ascii="pg-2ff3" w:eastAsia="Times New Roman" w:hAnsi="pg-2ff3" w:cs="Times New Roman"/>
          <w:color w:val="52555B"/>
          <w:kern w:val="0"/>
          <w:sz w:val="48"/>
          <w:szCs w:val="48"/>
          <w:lang w:eastAsia="en-GB"/>
        </w:rPr>
        <w:t>E</w:t>
      </w:r>
      <w:r w:rsidRPr="0038557A">
        <w:rPr>
          <w:rFonts w:ascii="pg-2ff2" w:eastAsia="Times New Roman" w:hAnsi="pg-2ff2" w:cs="Times New Roman"/>
          <w:color w:val="52555B"/>
          <w:kern w:val="0"/>
          <w:sz w:val="48"/>
          <w:szCs w:val="48"/>
          <w:lang w:eastAsia="en-GB"/>
        </w:rPr>
        <w:t xml:space="preserve"> events@bma.org.uk bmahouse.org.uk</w:t>
      </w:r>
    </w:p>
    <w:p w14:paraId="66AAC004" w14:textId="3DA9BB5E" w:rsidR="0038557A" w:rsidRPr="0038557A" w:rsidRDefault="0038557A" w:rsidP="00547BC8">
      <w:pPr>
        <w:pStyle w:val="ListParagraph"/>
        <w:jc w:val="center"/>
        <w:rPr>
          <w:rFonts w:hint="eastAsia"/>
        </w:rPr>
      </w:pPr>
      <w:r>
        <w:t>(BMA House. Org, 2024)</w:t>
      </w:r>
    </w:p>
    <w:p w14:paraId="697CCDED" w14:textId="77777777" w:rsidR="004B0DF9" w:rsidRDefault="004B0DF9" w:rsidP="004B0DF9">
      <w:pPr>
        <w:jc w:val="both"/>
        <w:rPr>
          <w:rFonts w:hint="eastAsia"/>
        </w:rPr>
      </w:pPr>
    </w:p>
    <w:p w14:paraId="0925FE9A" w14:textId="77777777" w:rsidR="00547BC8" w:rsidRDefault="00547BC8" w:rsidP="004B0DF9">
      <w:pPr>
        <w:jc w:val="both"/>
        <w:rPr>
          <w:rFonts w:hint="eastAsia"/>
        </w:rPr>
      </w:pPr>
    </w:p>
    <w:p w14:paraId="0300E56C" w14:textId="77777777" w:rsidR="00547BC8" w:rsidRDefault="00547BC8" w:rsidP="004B0DF9">
      <w:pPr>
        <w:jc w:val="both"/>
        <w:rPr>
          <w:rFonts w:hint="eastAsia"/>
        </w:rPr>
      </w:pPr>
    </w:p>
    <w:p w14:paraId="1B5EFCAB" w14:textId="77777777" w:rsidR="00547BC8" w:rsidRDefault="00547BC8" w:rsidP="004B0DF9">
      <w:pPr>
        <w:jc w:val="both"/>
        <w:rPr>
          <w:rFonts w:hint="eastAsia"/>
        </w:rPr>
      </w:pPr>
    </w:p>
    <w:p w14:paraId="4C51E79D" w14:textId="77777777" w:rsidR="00547BC8" w:rsidRDefault="00547BC8" w:rsidP="004B0DF9">
      <w:pPr>
        <w:jc w:val="both"/>
        <w:rPr>
          <w:rFonts w:hint="eastAsia"/>
        </w:rPr>
      </w:pPr>
    </w:p>
    <w:p w14:paraId="19AFAB5C" w14:textId="77777777" w:rsidR="00547BC8" w:rsidRPr="00547BC8" w:rsidRDefault="00547BC8" w:rsidP="00547BC8">
      <w:pPr>
        <w:jc w:val="center"/>
        <w:rPr>
          <w:rFonts w:ascii="Arial" w:hAnsi="Arial"/>
        </w:rPr>
      </w:pPr>
    </w:p>
    <w:p w14:paraId="578FE81E" w14:textId="6EB5E95D" w:rsidR="00547BC8" w:rsidRDefault="00547BC8" w:rsidP="00547BC8">
      <w:pPr>
        <w:jc w:val="center"/>
        <w:rPr>
          <w:rFonts w:ascii="Arial" w:hAnsi="Arial"/>
        </w:rPr>
      </w:pPr>
      <w:r w:rsidRPr="00547BC8">
        <w:rPr>
          <w:rFonts w:ascii="Arial" w:hAnsi="Arial"/>
        </w:rPr>
        <w:t>APPENDIX 3:</w:t>
      </w:r>
    </w:p>
    <w:p w14:paraId="6D5F1380" w14:textId="77777777" w:rsidR="000C1111" w:rsidRDefault="000C1111" w:rsidP="000C1111">
      <w:pPr>
        <w:jc w:val="center"/>
        <w:rPr>
          <w:rFonts w:hint="eastAsia"/>
          <w:b/>
          <w:bCs/>
          <w:u w:val="single"/>
        </w:rPr>
      </w:pPr>
      <w:r w:rsidRPr="008765B8">
        <w:rPr>
          <w:b/>
          <w:bCs/>
          <w:u w:val="single"/>
        </w:rPr>
        <w:t>APPENDIX 3</w:t>
      </w:r>
      <w:r>
        <w:rPr>
          <w:u w:val="single"/>
        </w:rPr>
        <w:t>-</w:t>
      </w:r>
      <w:r w:rsidRPr="008765B8">
        <w:rPr>
          <w:b/>
          <w:bCs/>
          <w:u w:val="single"/>
        </w:rPr>
        <w:t>MORE ON SMART TARGETS  INCLUDING:</w:t>
      </w:r>
    </w:p>
    <w:p w14:paraId="737BFFE5" w14:textId="77777777" w:rsidR="000C1111" w:rsidRPr="008765B8" w:rsidRDefault="000C1111" w:rsidP="000C1111">
      <w:pPr>
        <w:jc w:val="center"/>
        <w:rPr>
          <w:rFonts w:hint="eastAsia"/>
          <w:b/>
          <w:bCs/>
          <w:u w:val="single"/>
        </w:rPr>
      </w:pPr>
    </w:p>
    <w:p w14:paraId="7714F1B1" w14:textId="77777777" w:rsidR="000C1111" w:rsidRPr="008765B8" w:rsidRDefault="000C1111" w:rsidP="000C1111">
      <w:pPr>
        <w:pStyle w:val="Standard"/>
        <w:widowControl w:val="0"/>
        <w:numPr>
          <w:ilvl w:val="0"/>
          <w:numId w:val="7"/>
        </w:numPr>
        <w:spacing w:line="360" w:lineRule="auto"/>
        <w:jc w:val="both"/>
        <w:rPr>
          <w:rFonts w:ascii="Arial" w:hAnsi="Arial"/>
        </w:rPr>
      </w:pPr>
      <w:r>
        <w:rPr>
          <w:rFonts w:ascii="Arial" w:hAnsi="Arial"/>
          <w:b/>
          <w:bCs/>
          <w:u w:val="single"/>
        </w:rPr>
        <w:t>(S)</w:t>
      </w:r>
      <w:r w:rsidRPr="0050235B">
        <w:rPr>
          <w:rFonts w:ascii="Arial" w:hAnsi="Arial"/>
          <w:b/>
          <w:bCs/>
          <w:u w:val="single"/>
        </w:rPr>
        <w:t>Specific</w:t>
      </w:r>
      <w:r>
        <w:rPr>
          <w:rFonts w:ascii="Arial" w:hAnsi="Arial"/>
          <w:b/>
          <w:bCs/>
          <w:u w:val="single"/>
        </w:rPr>
        <w:t>-</w:t>
      </w:r>
      <w:r w:rsidRPr="0050235B">
        <w:rPr>
          <w:rFonts w:ascii="Arial" w:hAnsi="Arial"/>
        </w:rPr>
        <w:t>being specific if all tickets are to sell out at the standard rate the profit could be at£8,000</w:t>
      </w:r>
      <w:r>
        <w:rPr>
          <w:rFonts w:ascii="Arial" w:hAnsi="Arial"/>
        </w:rPr>
        <w:t>-</w:t>
      </w:r>
      <w:r w:rsidRPr="0050235B">
        <w:rPr>
          <w:rFonts w:ascii="Arial" w:hAnsi="Arial"/>
        </w:rPr>
        <w:t>on just ticket sales alone, however on the finance summary the profit has been targeted at£7,700</w:t>
      </w:r>
      <w:r>
        <w:rPr>
          <w:rFonts w:ascii="Arial" w:hAnsi="Arial"/>
        </w:rPr>
        <w:t>-</w:t>
      </w:r>
      <w:r w:rsidRPr="0050235B">
        <w:rPr>
          <w:rFonts w:ascii="Arial" w:hAnsi="Arial"/>
        </w:rPr>
        <w:t xml:space="preserve">This is keeping the target realistic </w:t>
      </w:r>
      <w:r w:rsidRPr="0050235B">
        <w:rPr>
          <w:rFonts w:ascii="Arial" w:hAnsi="Arial"/>
          <w:lang w:val="en-US"/>
        </w:rPr>
        <w:t>aligned with the overall purpose of the event</w:t>
      </w:r>
      <w:r w:rsidRPr="0050235B">
        <w:rPr>
          <w:rFonts w:ascii="Arial" w:hAnsi="Arial"/>
        </w:rPr>
        <w:t xml:space="preserve">-and it will be the best-case scenario, </w:t>
      </w:r>
      <w:r w:rsidRPr="0050235B">
        <w:rPr>
          <w:rFonts w:ascii="Arial" w:hAnsi="Arial"/>
          <w:lang w:val="en-US"/>
        </w:rPr>
        <w:t>to make informed decisions based on concrete data available.</w:t>
      </w:r>
      <w:r w:rsidRPr="0050235B">
        <w:rPr>
          <w:rFonts w:ascii="Arial" w:hAnsi="Arial"/>
        </w:rPr>
        <w:t>The worst-case scenario would be if the event idea was copied by a competitor. It’s not just about the finance objectives because the main aim for this event is to raise awareness in particularly</w:t>
      </w:r>
      <w:r w:rsidRPr="0050235B">
        <w:rPr>
          <w:rFonts w:ascii="Arial" w:hAnsi="Arial"/>
          <w:lang w:val="en-US"/>
        </w:rPr>
        <w:t xml:space="preserve"> to reinforce sustainability awareness focusing mainly on a better air quality and other measures for better sustainability.</w:t>
      </w:r>
    </w:p>
    <w:p w14:paraId="79891D17" w14:textId="77777777" w:rsidR="000C1111" w:rsidRPr="00360FEA" w:rsidRDefault="000C1111" w:rsidP="000C1111">
      <w:pPr>
        <w:pStyle w:val="Standard"/>
        <w:widowControl w:val="0"/>
        <w:spacing w:line="360" w:lineRule="auto"/>
        <w:ind w:left="720"/>
        <w:jc w:val="both"/>
        <w:rPr>
          <w:rFonts w:ascii="Arial" w:hAnsi="Arial"/>
        </w:rPr>
      </w:pPr>
    </w:p>
    <w:p w14:paraId="1C2DFD0F" w14:textId="77777777" w:rsidR="000C1111" w:rsidRPr="008765B8" w:rsidRDefault="000C1111" w:rsidP="000C1111">
      <w:pPr>
        <w:pStyle w:val="ListParagraph"/>
        <w:numPr>
          <w:ilvl w:val="0"/>
          <w:numId w:val="7"/>
        </w:numPr>
        <w:suppressAutoHyphens w:val="0"/>
        <w:spacing w:after="160" w:line="360" w:lineRule="auto"/>
        <w:jc w:val="both"/>
        <w:rPr>
          <w:rFonts w:ascii="Arial" w:hAnsi="Arial"/>
        </w:rPr>
      </w:pPr>
      <w:r>
        <w:rPr>
          <w:rFonts w:ascii="Arial" w:hAnsi="Arial"/>
          <w:b/>
          <w:bCs/>
          <w:u w:val="single"/>
        </w:rPr>
        <w:t>(M):</w:t>
      </w:r>
      <w:r w:rsidRPr="0050235B">
        <w:rPr>
          <w:rFonts w:ascii="Arial" w:hAnsi="Arial"/>
          <w:b/>
          <w:bCs/>
          <w:u w:val="single"/>
        </w:rPr>
        <w:t>Measurable</w:t>
      </w:r>
      <w:r>
        <w:rPr>
          <w:rFonts w:ascii="Arial" w:hAnsi="Arial"/>
          <w:b/>
          <w:bCs/>
          <w:u w:val="single"/>
        </w:rPr>
        <w:t>-</w:t>
      </w:r>
      <w:r w:rsidRPr="00424B4C">
        <w:rPr>
          <w:rFonts w:ascii="Arial" w:hAnsi="Arial"/>
        </w:rPr>
        <w:t xml:space="preserve">For this event the aim at the start was to at least make a break even or have some profit. </w:t>
      </w:r>
      <w:r w:rsidRPr="00424B4C">
        <w:rPr>
          <w:rFonts w:ascii="Arial" w:hAnsi="Arial"/>
          <w:lang w:val="en-US"/>
        </w:rPr>
        <w:t>This is measurable as setting an overly ambitious goal that is not feasible can be demotivating and counterproductive.</w:t>
      </w:r>
    </w:p>
    <w:p w14:paraId="2B51EC1C" w14:textId="77777777" w:rsidR="000C1111" w:rsidRPr="008765B8" w:rsidRDefault="000C1111" w:rsidP="000C1111">
      <w:pPr>
        <w:pStyle w:val="ListParagraph"/>
        <w:spacing w:line="360" w:lineRule="auto"/>
        <w:jc w:val="both"/>
        <w:rPr>
          <w:rFonts w:ascii="Arial" w:hAnsi="Arial"/>
          <w:sz w:val="2"/>
          <w:szCs w:val="2"/>
        </w:rPr>
      </w:pPr>
    </w:p>
    <w:p w14:paraId="00DBC8D7" w14:textId="77777777" w:rsidR="000C1111" w:rsidRPr="008765B8" w:rsidRDefault="000C1111" w:rsidP="000C1111">
      <w:pPr>
        <w:pStyle w:val="ListParagraph"/>
        <w:spacing w:line="360" w:lineRule="auto"/>
        <w:jc w:val="both"/>
        <w:rPr>
          <w:rFonts w:ascii="Arial" w:hAnsi="Arial"/>
        </w:rPr>
      </w:pPr>
    </w:p>
    <w:p w14:paraId="0AB48B58" w14:textId="77777777" w:rsidR="000C1111" w:rsidRPr="008765B8" w:rsidRDefault="000C1111" w:rsidP="000C1111">
      <w:pPr>
        <w:pStyle w:val="ListParagraph"/>
        <w:numPr>
          <w:ilvl w:val="0"/>
          <w:numId w:val="7"/>
        </w:numPr>
        <w:suppressAutoHyphens w:val="0"/>
        <w:spacing w:after="160" w:line="360" w:lineRule="auto"/>
        <w:jc w:val="both"/>
        <w:rPr>
          <w:rFonts w:ascii="Arial" w:hAnsi="Arial"/>
        </w:rPr>
      </w:pPr>
      <w:r>
        <w:rPr>
          <w:rFonts w:ascii="Arial" w:hAnsi="Arial"/>
          <w:b/>
          <w:bCs/>
          <w:u w:val="single"/>
        </w:rPr>
        <w:t>(A):A</w:t>
      </w:r>
      <w:r w:rsidRPr="0050235B">
        <w:rPr>
          <w:rFonts w:ascii="Arial" w:hAnsi="Arial"/>
          <w:b/>
          <w:bCs/>
          <w:u w:val="single"/>
        </w:rPr>
        <w:t>chievable</w:t>
      </w:r>
      <w:r>
        <w:rPr>
          <w:rFonts w:ascii="Arial" w:hAnsi="Arial"/>
          <w:b/>
          <w:bCs/>
          <w:u w:val="single"/>
        </w:rPr>
        <w:t>-</w:t>
      </w:r>
      <w:r w:rsidRPr="00424B4C">
        <w:rPr>
          <w:rFonts w:ascii="Arial" w:hAnsi="Arial"/>
        </w:rPr>
        <w:t>Looking into the forecast of this finance summary a profit looks capable to achieve, hopefully this will go back into council to help develop on sustainable measures on sus</w:t>
      </w:r>
      <w:r w:rsidRPr="00424B4C">
        <w:rPr>
          <w:rFonts w:ascii="Arial" w:hAnsi="Arial"/>
          <w:lang w:val="en-US"/>
        </w:rPr>
        <w:t>stainability. For this we will need to have the competitive advantage by not increasing the ticket prices so that people are able to afford it, we will also need the correct resources and appropriate staff training to help meet this goal.</w:t>
      </w:r>
    </w:p>
    <w:p w14:paraId="4B525B07" w14:textId="77777777" w:rsidR="000C1111" w:rsidRPr="008765B8" w:rsidRDefault="000C1111" w:rsidP="000C1111">
      <w:pPr>
        <w:pStyle w:val="ListParagraph"/>
        <w:rPr>
          <w:rFonts w:ascii="Arial" w:hAnsi="Arial"/>
        </w:rPr>
      </w:pPr>
    </w:p>
    <w:p w14:paraId="317AF964" w14:textId="77777777" w:rsidR="000C1111" w:rsidRPr="008765B8" w:rsidRDefault="000C1111" w:rsidP="000C1111">
      <w:pPr>
        <w:pStyle w:val="ListParagraph"/>
        <w:spacing w:line="360" w:lineRule="auto"/>
        <w:jc w:val="both"/>
        <w:rPr>
          <w:rFonts w:ascii="Arial" w:hAnsi="Arial"/>
        </w:rPr>
      </w:pPr>
    </w:p>
    <w:p w14:paraId="55BE4B64" w14:textId="77777777" w:rsidR="000C1111" w:rsidRPr="008765B8" w:rsidRDefault="000C1111" w:rsidP="000C1111">
      <w:pPr>
        <w:pStyle w:val="ListParagraph"/>
        <w:spacing w:line="360" w:lineRule="auto"/>
        <w:jc w:val="both"/>
        <w:rPr>
          <w:rFonts w:ascii="Arial" w:hAnsi="Arial"/>
          <w:sz w:val="2"/>
          <w:szCs w:val="2"/>
        </w:rPr>
      </w:pPr>
    </w:p>
    <w:p w14:paraId="005F21E9" w14:textId="77777777" w:rsidR="000C1111" w:rsidRPr="0050235B" w:rsidRDefault="000C1111" w:rsidP="000C1111">
      <w:pPr>
        <w:pStyle w:val="ListParagraph"/>
        <w:numPr>
          <w:ilvl w:val="0"/>
          <w:numId w:val="7"/>
        </w:numPr>
        <w:suppressAutoHyphens w:val="0"/>
        <w:spacing w:after="160" w:line="360" w:lineRule="auto"/>
        <w:jc w:val="both"/>
        <w:rPr>
          <w:rFonts w:ascii="Arial" w:hAnsi="Arial"/>
        </w:rPr>
      </w:pPr>
      <w:r>
        <w:rPr>
          <w:rFonts w:ascii="Arial" w:hAnsi="Arial"/>
          <w:b/>
          <w:bCs/>
          <w:u w:val="single"/>
        </w:rPr>
        <w:t>(R):Relevant/</w:t>
      </w:r>
      <w:r w:rsidRPr="0050235B">
        <w:rPr>
          <w:rFonts w:ascii="Arial" w:hAnsi="Arial"/>
          <w:b/>
          <w:bCs/>
          <w:u w:val="single"/>
        </w:rPr>
        <w:t>Ranked</w:t>
      </w:r>
      <w:r>
        <w:rPr>
          <w:rFonts w:ascii="Arial" w:hAnsi="Arial"/>
          <w:b/>
          <w:bCs/>
          <w:u w:val="single"/>
        </w:rPr>
        <w:t>-</w:t>
      </w:r>
      <w:r w:rsidRPr="0050235B">
        <w:rPr>
          <w:rFonts w:ascii="Arial" w:hAnsi="Arial"/>
          <w:lang w:val="en-US"/>
        </w:rPr>
        <w:t>it</w:t>
      </w:r>
      <w:r>
        <w:rPr>
          <w:rFonts w:ascii="Arial" w:hAnsi="Arial"/>
          <w:lang w:val="en-US"/>
        </w:rPr>
        <w:t>’s</w:t>
      </w:r>
      <w:r w:rsidRPr="0050235B">
        <w:rPr>
          <w:rFonts w:ascii="Arial" w:hAnsi="Arial"/>
          <w:lang w:val="en-US"/>
        </w:rPr>
        <w:t xml:space="preserve"> important to priorities the objectives based on the importance and the impact of the environment. Some of the objectives are more critical and have been given an advanced mission and   higher priority for example in promoting sustainable systems for better air quality, this is a key focus of the event objective rather than the other objectives by ranking this objective as a higher mission it ensures that the public are aware of the resources that will be implemented and allocated for this objective to be successful.</w:t>
      </w:r>
    </w:p>
    <w:p w14:paraId="789E68DF" w14:textId="4292BFA3" w:rsidR="00AC132E" w:rsidRPr="00F36D1A" w:rsidRDefault="00AC132E" w:rsidP="00F36D1A">
      <w:pPr>
        <w:pStyle w:val="Standard"/>
        <w:spacing w:line="600" w:lineRule="auto"/>
        <w:ind w:left="720"/>
        <w:jc w:val="both"/>
        <w:rPr>
          <w:rFonts w:ascii="Arial" w:hAnsi="Arial"/>
          <w:b/>
          <w:bCs/>
          <w:sz w:val="22"/>
          <w:szCs w:val="22"/>
          <w:u w:val="single"/>
        </w:rPr>
      </w:pPr>
      <w:r w:rsidRPr="00F36D1A">
        <w:rPr>
          <w:rFonts w:ascii="Arial" w:hAnsi="Arial"/>
          <w:b/>
          <w:bCs/>
          <w:sz w:val="22"/>
          <w:szCs w:val="22"/>
          <w:u w:val="single"/>
        </w:rPr>
        <w:lastRenderedPageBreak/>
        <w:t xml:space="preserve">APPENDIX-4 MORE INFORMATION ON BETTER INCLUSION MEASURES FOR THIS EVENT INCLUDES: </w:t>
      </w:r>
    </w:p>
    <w:p w14:paraId="1D9F9ADE" w14:textId="3DBC5021" w:rsidR="00AC132E" w:rsidRPr="00F36D1A" w:rsidRDefault="00F36D1A" w:rsidP="00F36D1A">
      <w:pPr>
        <w:pStyle w:val="Standard"/>
        <w:spacing w:line="360" w:lineRule="auto"/>
        <w:ind w:left="720"/>
        <w:jc w:val="both"/>
        <w:rPr>
          <w:rFonts w:ascii="Arial" w:hAnsi="Arial"/>
          <w:b/>
          <w:bCs/>
          <w:color w:val="000000"/>
          <w:sz w:val="22"/>
          <w:szCs w:val="22"/>
          <w:u w:val="single"/>
          <w:shd w:val="clear" w:color="auto" w:fill="FFFFFF"/>
        </w:rPr>
      </w:pPr>
      <w:r w:rsidRPr="00F36D1A">
        <w:rPr>
          <w:rFonts w:ascii="Arial" w:hAnsi="Arial"/>
          <w:b/>
          <w:bCs/>
          <w:color w:val="000000"/>
          <w:sz w:val="22"/>
          <w:szCs w:val="22"/>
          <w:u w:val="single"/>
          <w:shd w:val="clear" w:color="auto" w:fill="FFFFFF"/>
        </w:rPr>
        <w:t>-</w:t>
      </w:r>
      <w:r w:rsidR="00AC132E" w:rsidRPr="00F36D1A">
        <w:rPr>
          <w:rFonts w:ascii="Arial" w:hAnsi="Arial"/>
          <w:b/>
          <w:bCs/>
          <w:color w:val="000000"/>
          <w:sz w:val="22"/>
          <w:szCs w:val="22"/>
          <w:u w:val="single"/>
          <w:shd w:val="clear" w:color="auto" w:fill="FFFFFF"/>
        </w:rPr>
        <w:t>Communication:</w:t>
      </w:r>
      <w:r w:rsidRPr="00F36D1A">
        <w:rPr>
          <w:rFonts w:ascii="Arial" w:hAnsi="Arial"/>
          <w:b/>
          <w:bCs/>
          <w:color w:val="000000"/>
          <w:sz w:val="22"/>
          <w:szCs w:val="22"/>
          <w:u w:val="single"/>
          <w:shd w:val="clear" w:color="auto" w:fill="FFFFFF"/>
        </w:rPr>
        <w:t xml:space="preserve"> </w:t>
      </w:r>
      <w:r w:rsidR="00AC132E" w:rsidRPr="00F36D1A">
        <w:rPr>
          <w:rFonts w:ascii="Arial" w:hAnsi="Arial"/>
          <w:color w:val="000000"/>
          <w:sz w:val="22"/>
          <w:szCs w:val="22"/>
          <w:shd w:val="clear" w:color="auto" w:fill="FFFFFF"/>
        </w:rPr>
        <w:t>Encourage attendees to disclose any specific needs or accommodations they may require when registering for the event. Ensure that communication channels are open and accessible for individuals to express their needs.</w:t>
      </w:r>
    </w:p>
    <w:p w14:paraId="0F050181" w14:textId="77777777" w:rsidR="00AC132E" w:rsidRPr="00F36D1A" w:rsidRDefault="00AC132E" w:rsidP="00F36D1A">
      <w:pPr>
        <w:pStyle w:val="Standard"/>
        <w:numPr>
          <w:ilvl w:val="0"/>
          <w:numId w:val="7"/>
        </w:numPr>
        <w:spacing w:line="360" w:lineRule="auto"/>
        <w:jc w:val="both"/>
        <w:rPr>
          <w:rFonts w:ascii="Arial" w:hAnsi="Arial"/>
          <w:color w:val="000000"/>
          <w:sz w:val="22"/>
          <w:szCs w:val="22"/>
          <w:shd w:val="clear" w:color="auto" w:fill="FFFFFF"/>
        </w:rPr>
      </w:pPr>
    </w:p>
    <w:p w14:paraId="753B0DE2" w14:textId="7C5AE604" w:rsidR="00AC132E" w:rsidRPr="00F36D1A" w:rsidRDefault="00F36D1A" w:rsidP="00F36D1A">
      <w:pPr>
        <w:pStyle w:val="ListParagraph"/>
        <w:spacing w:line="360" w:lineRule="auto"/>
        <w:jc w:val="both"/>
        <w:rPr>
          <w:rFonts w:ascii="Arial" w:hAnsi="Arial"/>
          <w:b/>
          <w:bCs/>
          <w:color w:val="000000"/>
          <w:sz w:val="22"/>
          <w:szCs w:val="22"/>
          <w:u w:val="single"/>
          <w:shd w:val="clear" w:color="auto" w:fill="FFFFFF"/>
        </w:rPr>
      </w:pPr>
      <w:r w:rsidRPr="00F36D1A">
        <w:rPr>
          <w:rFonts w:ascii="Arial" w:hAnsi="Arial"/>
          <w:b/>
          <w:bCs/>
          <w:color w:val="000000"/>
          <w:sz w:val="22"/>
          <w:szCs w:val="22"/>
          <w:u w:val="single"/>
          <w:shd w:val="clear" w:color="auto" w:fill="FFFFFF"/>
        </w:rPr>
        <w:t>-</w:t>
      </w:r>
      <w:r w:rsidR="00AC132E" w:rsidRPr="00F36D1A">
        <w:rPr>
          <w:rFonts w:ascii="Arial" w:hAnsi="Arial"/>
          <w:b/>
          <w:bCs/>
          <w:color w:val="000000"/>
          <w:sz w:val="22"/>
          <w:szCs w:val="22"/>
          <w:u w:val="single"/>
          <w:shd w:val="clear" w:color="auto" w:fill="FFFFFF"/>
        </w:rPr>
        <w:t>Assistive Technologies:</w:t>
      </w:r>
      <w:r w:rsidRPr="00F36D1A">
        <w:rPr>
          <w:rFonts w:ascii="Arial" w:hAnsi="Arial"/>
          <w:b/>
          <w:bCs/>
          <w:color w:val="000000"/>
          <w:sz w:val="22"/>
          <w:szCs w:val="22"/>
          <w:u w:val="single"/>
          <w:shd w:val="clear" w:color="auto" w:fill="FFFFFF"/>
        </w:rPr>
        <w:t xml:space="preserve"> </w:t>
      </w:r>
      <w:r w:rsidR="00AC132E" w:rsidRPr="00F36D1A">
        <w:rPr>
          <w:rFonts w:ascii="Arial" w:hAnsi="Arial"/>
          <w:color w:val="000000"/>
          <w:sz w:val="22"/>
          <w:szCs w:val="22"/>
          <w:shd w:val="clear" w:color="auto" w:fill="FFFFFF"/>
        </w:rPr>
        <w:t>Provide assistive technologies and aids, such as hearing loops, captioning services, or braille materials, to support attendees with different types of disabilities.</w:t>
      </w:r>
    </w:p>
    <w:p w14:paraId="75908D7C" w14:textId="77777777" w:rsidR="00AC132E" w:rsidRPr="00F36D1A" w:rsidRDefault="00AC132E" w:rsidP="00F36D1A">
      <w:pPr>
        <w:pStyle w:val="ListParagraph"/>
        <w:numPr>
          <w:ilvl w:val="0"/>
          <w:numId w:val="7"/>
        </w:numPr>
        <w:spacing w:line="360" w:lineRule="auto"/>
        <w:jc w:val="both"/>
        <w:rPr>
          <w:rFonts w:ascii="Arial" w:hAnsi="Arial"/>
          <w:color w:val="000000"/>
          <w:sz w:val="22"/>
          <w:szCs w:val="22"/>
          <w:shd w:val="clear" w:color="auto" w:fill="FFFFFF"/>
        </w:rPr>
      </w:pPr>
    </w:p>
    <w:p w14:paraId="5F39BF83" w14:textId="46371419" w:rsidR="00AC132E" w:rsidRPr="00F36D1A" w:rsidRDefault="00F36D1A" w:rsidP="00F36D1A">
      <w:pPr>
        <w:pStyle w:val="ListParagraph"/>
        <w:spacing w:line="360" w:lineRule="auto"/>
        <w:jc w:val="both"/>
        <w:rPr>
          <w:rFonts w:ascii="Arial" w:hAnsi="Arial"/>
          <w:b/>
          <w:bCs/>
          <w:color w:val="000000"/>
          <w:sz w:val="22"/>
          <w:szCs w:val="22"/>
          <w:u w:val="single"/>
          <w:shd w:val="clear" w:color="auto" w:fill="FFFFFF"/>
        </w:rPr>
      </w:pPr>
      <w:r w:rsidRPr="00F36D1A">
        <w:rPr>
          <w:rFonts w:ascii="Arial" w:hAnsi="Arial"/>
          <w:b/>
          <w:bCs/>
          <w:color w:val="000000"/>
          <w:sz w:val="22"/>
          <w:szCs w:val="22"/>
          <w:u w:val="single"/>
          <w:shd w:val="clear" w:color="auto" w:fill="FFFFFF"/>
        </w:rPr>
        <w:t>-</w:t>
      </w:r>
      <w:r w:rsidR="00AC132E" w:rsidRPr="00F36D1A">
        <w:rPr>
          <w:rFonts w:ascii="Arial" w:hAnsi="Arial"/>
          <w:b/>
          <w:bCs/>
          <w:color w:val="000000"/>
          <w:sz w:val="22"/>
          <w:szCs w:val="22"/>
          <w:u w:val="single"/>
          <w:shd w:val="clear" w:color="auto" w:fill="FFFFFF"/>
        </w:rPr>
        <w:t>Staff Support:</w:t>
      </w:r>
      <w:r w:rsidRPr="00F36D1A">
        <w:rPr>
          <w:rFonts w:ascii="Arial" w:hAnsi="Arial"/>
          <w:b/>
          <w:bCs/>
          <w:color w:val="000000"/>
          <w:sz w:val="22"/>
          <w:szCs w:val="22"/>
          <w:u w:val="single"/>
          <w:shd w:val="clear" w:color="auto" w:fill="FFFFFF"/>
        </w:rPr>
        <w:t xml:space="preserve"> </w:t>
      </w:r>
      <w:r w:rsidR="00AC132E" w:rsidRPr="00F36D1A">
        <w:rPr>
          <w:rFonts w:ascii="Arial" w:hAnsi="Arial"/>
          <w:color w:val="000000"/>
          <w:sz w:val="22"/>
          <w:szCs w:val="22"/>
          <w:shd w:val="clear" w:color="auto" w:fill="FFFFFF"/>
        </w:rPr>
        <w:t>Train event staff to be aware of and responsive to the needs of individuals with disabilities, including providing assistance, guidance, and support as needed.</w:t>
      </w:r>
    </w:p>
    <w:p w14:paraId="67E5F1D4" w14:textId="77777777" w:rsidR="00F36D1A" w:rsidRPr="00F36D1A" w:rsidRDefault="00F36D1A" w:rsidP="00F36D1A">
      <w:pPr>
        <w:spacing w:line="480" w:lineRule="auto"/>
        <w:rPr>
          <w:rFonts w:hint="eastAsia"/>
          <w:b/>
          <w:bCs/>
          <w:sz w:val="22"/>
          <w:szCs w:val="22"/>
          <w:u w:val="single"/>
        </w:rPr>
      </w:pPr>
      <w:r w:rsidRPr="00F36D1A">
        <w:rPr>
          <w:b/>
          <w:bCs/>
          <w:sz w:val="22"/>
          <w:szCs w:val="22"/>
          <w:u w:val="single"/>
        </w:rPr>
        <w:t>APPENDIX 5</w:t>
      </w:r>
    </w:p>
    <w:p w14:paraId="7B7B4DDE" w14:textId="77777777" w:rsidR="00F36D1A" w:rsidRPr="00F36D1A" w:rsidRDefault="00F36D1A" w:rsidP="00F36D1A">
      <w:pPr>
        <w:spacing w:line="480" w:lineRule="auto"/>
        <w:rPr>
          <w:rFonts w:ascii="Arial" w:eastAsia="Times New Roman" w:hAnsi="Arial" w:cs="Times New Roman"/>
          <w:b/>
          <w:bCs/>
          <w:sz w:val="22"/>
          <w:szCs w:val="22"/>
          <w:u w:val="single"/>
        </w:rPr>
      </w:pPr>
      <w:r w:rsidRPr="00F36D1A">
        <w:rPr>
          <w:rFonts w:ascii="Arial" w:eastAsia="Times New Roman" w:hAnsi="Arial" w:cs="Times New Roman"/>
          <w:b/>
          <w:bCs/>
          <w:sz w:val="22"/>
          <w:szCs w:val="22"/>
          <w:u w:val="single"/>
        </w:rPr>
        <w:t>FOR MORE INFORMATION ON THE EVENTS COMMITMETN TO EDI MEASURES THAT ALIGN WITHIN THE SWOT ANALYSIS.</w:t>
      </w:r>
    </w:p>
    <w:p w14:paraId="492F752F" w14:textId="2E6485B2" w:rsidR="00F36D1A" w:rsidRPr="00F36D1A" w:rsidRDefault="00F36D1A" w:rsidP="00F36D1A">
      <w:pPr>
        <w:pStyle w:val="Standard"/>
        <w:jc w:val="both"/>
        <w:rPr>
          <w:rFonts w:ascii="Arial" w:eastAsia="Times New Roman" w:hAnsi="Arial" w:cs="Times New Roman"/>
          <w:sz w:val="22"/>
          <w:szCs w:val="22"/>
        </w:rPr>
      </w:pPr>
      <w:r w:rsidRPr="00F36D1A">
        <w:rPr>
          <w:rFonts w:ascii="Arial" w:eastAsia="Times New Roman" w:hAnsi="Arial" w:cs="Times New Roman"/>
          <w:sz w:val="22"/>
          <w:szCs w:val="22"/>
        </w:rPr>
        <w:t>-Providing all guests with inclusion awareness on sustainability and how they can get involved  in planting trees within the community as this is for everyone to get involved for better air quality.</w:t>
      </w:r>
    </w:p>
    <w:p w14:paraId="30A62B04" w14:textId="6169CD16" w:rsidR="00F36D1A" w:rsidRPr="00F36D1A" w:rsidRDefault="00F36D1A" w:rsidP="00F36D1A">
      <w:pPr>
        <w:pStyle w:val="Standard"/>
        <w:spacing w:line="480" w:lineRule="auto"/>
        <w:jc w:val="both"/>
        <w:rPr>
          <w:rFonts w:ascii="Arial" w:eastAsia="Times New Roman" w:hAnsi="Arial"/>
          <w:sz w:val="22"/>
          <w:szCs w:val="22"/>
        </w:rPr>
      </w:pPr>
      <w:r w:rsidRPr="00F36D1A">
        <w:rPr>
          <w:rFonts w:ascii="Arial" w:eastAsia="Times New Roman" w:hAnsi="Arial" w:cs="Times New Roman"/>
          <w:sz w:val="22"/>
          <w:szCs w:val="22"/>
        </w:rPr>
        <w:t>-</w:t>
      </w:r>
      <w:r w:rsidRPr="00F36D1A">
        <w:rPr>
          <w:rFonts w:ascii="Arial" w:hAnsi="Arial"/>
          <w:color w:val="000000"/>
          <w:sz w:val="22"/>
          <w:szCs w:val="22"/>
          <w:shd w:val="clear" w:color="auto" w:fill="FFFFFF"/>
        </w:rPr>
        <w:t>Collaborating closely with the event host, who has proactively embraced diversity, equality, and inclusion in its operations, they prioritize initiatives such as the women leadership development program to empower and support women in their professional advancement (Holtgrieve, 2021). The company's core values prioritize people's well-being above all else, demonstrating a deep commitment to fostering a culture that puts people first. BMA's policy statements address a wide range of crucial issues, including promoting global diversity and inclusion, poverty alleviation, disaster relief, nurturing disability well-being, and other aspects of Equality, Diversity &amp; Inclusion (EDI). Through creating an inclusive environment, BMA has made diversity and inclusion a fundamental part of its corporate agenda, leading the local hotel industry in cross-cultural understanding by offering workshops and engagement activities that promote intercultural communication and collaboration(BMA House.Org, 2024)</w:t>
      </w:r>
    </w:p>
    <w:p w14:paraId="27177A0A" w14:textId="51C51798" w:rsidR="00230DF7" w:rsidRPr="000A7A43" w:rsidRDefault="00230DF7" w:rsidP="00230DF7">
      <w:pPr>
        <w:pStyle w:val="Standard"/>
        <w:spacing w:line="360" w:lineRule="auto"/>
        <w:rPr>
          <w:rFonts w:ascii="Arial" w:hAnsi="Arial"/>
          <w:b/>
          <w:bCs/>
          <w:u w:val="single"/>
        </w:rPr>
      </w:pPr>
      <w:r w:rsidRPr="000A7A43">
        <w:rPr>
          <w:rFonts w:ascii="Arial" w:hAnsi="Arial"/>
          <w:b/>
          <w:bCs/>
          <w:u w:val="single"/>
        </w:rPr>
        <w:lastRenderedPageBreak/>
        <w:t xml:space="preserve">APPENDIX </w:t>
      </w:r>
      <w:r w:rsidR="00A32B17">
        <w:rPr>
          <w:rFonts w:ascii="Arial" w:hAnsi="Arial"/>
          <w:b/>
          <w:bCs/>
          <w:u w:val="single"/>
        </w:rPr>
        <w:t>6</w:t>
      </w:r>
      <w:r>
        <w:rPr>
          <w:rFonts w:ascii="Arial" w:hAnsi="Arial"/>
          <w:b/>
          <w:bCs/>
          <w:u w:val="single"/>
        </w:rPr>
        <w:t xml:space="preserve">: THE USE OF </w:t>
      </w:r>
      <w:r w:rsidRPr="000A7A43">
        <w:rPr>
          <w:rFonts w:ascii="Arial" w:hAnsi="Arial"/>
          <w:b/>
          <w:bCs/>
          <w:u w:val="single"/>
        </w:rPr>
        <w:t>TECHONOLOGICAL ADVANCEMENTS</w:t>
      </w:r>
      <w:r>
        <w:rPr>
          <w:rFonts w:ascii="Arial" w:hAnsi="Arial"/>
          <w:b/>
          <w:bCs/>
          <w:u w:val="single"/>
        </w:rPr>
        <w:t>:</w:t>
      </w:r>
    </w:p>
    <w:p w14:paraId="4AB19D63" w14:textId="77777777" w:rsidR="00230DF7" w:rsidRDefault="00230DF7" w:rsidP="00230DF7">
      <w:pPr>
        <w:rPr>
          <w:rFonts w:hint="eastAsia"/>
        </w:rPr>
      </w:pPr>
    </w:p>
    <w:p w14:paraId="7D68BD86" w14:textId="6DEF6BF5" w:rsidR="00A32B17" w:rsidRDefault="00230DF7" w:rsidP="008409B1">
      <w:pPr>
        <w:spacing w:line="480" w:lineRule="auto"/>
        <w:jc w:val="both"/>
        <w:rPr>
          <w:rFonts w:ascii="Arial" w:hAnsi="Arial"/>
        </w:rPr>
      </w:pPr>
      <w:r>
        <w:rPr>
          <w:rFonts w:ascii="Arial" w:hAnsi="Arial"/>
        </w:rPr>
        <w:t xml:space="preserve">The technological advancements can be used to our event’s  favour, i.e. special effects-we are not using this just for the sake of it being used but also to portray an important message. The initial idea on presentation was keeping  it be-an in person day event, however more thoughts and considerations have been given to make use of the hybrid event facility as well, giving that BMA House have all the resources available to deliver this/it is less costly for attendees and its making use of the evolutionary technological trends/advancements. Through the virtual reality segment of the event-we will be incorporating a workshop element which will add gamification-the games will be based on sustainability measures were attendees can collect points to win the game-this will help interaction/bring in the fun factor to the event. Making use of all these technological innovation will change the way attendees interact/socialise within the event moving on with times. </w:t>
      </w:r>
    </w:p>
    <w:p w14:paraId="3D37EB54" w14:textId="2E1D8345" w:rsidR="00A32B17" w:rsidRPr="008409B1" w:rsidRDefault="00A32B17" w:rsidP="008409B1">
      <w:pPr>
        <w:spacing w:line="360" w:lineRule="auto"/>
        <w:rPr>
          <w:rFonts w:hint="eastAsia"/>
          <w:b/>
          <w:bCs/>
          <w:sz w:val="28"/>
          <w:szCs w:val="28"/>
          <w:u w:val="single"/>
        </w:rPr>
      </w:pPr>
      <w:r w:rsidRPr="00BA51D2">
        <w:rPr>
          <w:b/>
          <w:bCs/>
          <w:sz w:val="28"/>
          <w:szCs w:val="28"/>
          <w:u w:val="single"/>
        </w:rPr>
        <w:t>APPENDIX 7</w:t>
      </w:r>
      <w:r w:rsidR="008409B1">
        <w:rPr>
          <w:b/>
          <w:bCs/>
          <w:sz w:val="28"/>
          <w:szCs w:val="28"/>
          <w:u w:val="single"/>
        </w:rPr>
        <w:t>:</w:t>
      </w:r>
      <w:r w:rsidRPr="008409B1">
        <w:rPr>
          <w:rFonts w:ascii="Arial" w:eastAsia="Times New Roman" w:hAnsi="Arial" w:cs="Times New Roman"/>
          <w:b/>
          <w:bCs/>
          <w:sz w:val="22"/>
          <w:szCs w:val="22"/>
          <w:u w:val="single"/>
        </w:rPr>
        <w:t xml:space="preserve">What else can management &amp; staff to do to achieve a          successful event </w:t>
      </w:r>
    </w:p>
    <w:p w14:paraId="254BDCD8" w14:textId="77777777" w:rsidR="00A32B17" w:rsidRPr="008409B1" w:rsidRDefault="00A32B17" w:rsidP="008409B1">
      <w:pPr>
        <w:spacing w:line="360" w:lineRule="auto"/>
        <w:rPr>
          <w:rFonts w:hint="eastAsia"/>
          <w:b/>
          <w:bCs/>
          <w:sz w:val="22"/>
          <w:szCs w:val="22"/>
          <w:u w:val="single"/>
        </w:rPr>
      </w:pPr>
    </w:p>
    <w:p w14:paraId="5007AE7C" w14:textId="77777777" w:rsidR="008409B1" w:rsidRDefault="00A32B17" w:rsidP="008409B1">
      <w:pPr>
        <w:pStyle w:val="Standard"/>
        <w:numPr>
          <w:ilvl w:val="0"/>
          <w:numId w:val="9"/>
        </w:numPr>
        <w:spacing w:line="360" w:lineRule="auto"/>
        <w:jc w:val="both"/>
        <w:rPr>
          <w:rFonts w:ascii="Arial" w:hAnsi="Arial"/>
          <w:sz w:val="22"/>
          <w:szCs w:val="22"/>
        </w:rPr>
      </w:pPr>
      <w:r w:rsidRPr="008409B1">
        <w:rPr>
          <w:rFonts w:ascii="Arial" w:hAnsi="Arial"/>
          <w:sz w:val="22"/>
          <w:szCs w:val="22"/>
        </w:rPr>
        <w:t>Implement mini briefings before event commences. It’s important to get the staff to develop a good team building skills-for to be able to work alongside each other ultimately to achieve goals for the success of this event. There are challenges as well when it comes to staff as it was explained within the Presentation</w:t>
      </w:r>
    </w:p>
    <w:p w14:paraId="0F1D23E9" w14:textId="52D1A730" w:rsidR="008409B1" w:rsidRPr="008409B1" w:rsidRDefault="00A32B17" w:rsidP="008409B1">
      <w:pPr>
        <w:pStyle w:val="Standard"/>
        <w:spacing w:line="360" w:lineRule="auto"/>
        <w:ind w:left="720"/>
        <w:jc w:val="both"/>
        <w:rPr>
          <w:rFonts w:ascii="Arial" w:hAnsi="Arial"/>
          <w:sz w:val="22"/>
          <w:szCs w:val="22"/>
        </w:rPr>
      </w:pPr>
      <w:r w:rsidRPr="008409B1">
        <w:rPr>
          <w:rFonts w:ascii="Arial" w:hAnsi="Arial"/>
          <w:sz w:val="22"/>
          <w:szCs w:val="22"/>
        </w:rPr>
        <w:t>.</w:t>
      </w:r>
    </w:p>
    <w:p w14:paraId="4768645F" w14:textId="4AA90FD8" w:rsidR="008409B1" w:rsidRDefault="008409B1" w:rsidP="008409B1">
      <w:pPr>
        <w:spacing w:line="600" w:lineRule="auto"/>
        <w:rPr>
          <w:rFonts w:ascii="Arial" w:eastAsia="Times New Roman" w:hAnsi="Arial" w:cs="Times New Roman"/>
          <w:b/>
          <w:bCs/>
          <w:u w:val="single"/>
        </w:rPr>
      </w:pPr>
      <w:r w:rsidRPr="00B967ED">
        <w:rPr>
          <w:rFonts w:ascii="Arial" w:eastAsia="Times New Roman" w:hAnsi="Arial" w:cs="Times New Roman"/>
          <w:b/>
          <w:bCs/>
          <w:u w:val="single"/>
        </w:rPr>
        <w:t xml:space="preserve">Appendix 8:More information on </w:t>
      </w:r>
      <w:r>
        <w:rPr>
          <w:rFonts w:ascii="Arial" w:eastAsia="Times New Roman" w:hAnsi="Arial" w:cs="Times New Roman"/>
          <w:b/>
          <w:bCs/>
          <w:u w:val="single"/>
        </w:rPr>
        <w:t>E</w:t>
      </w:r>
      <w:r w:rsidRPr="00B967ED">
        <w:rPr>
          <w:rFonts w:ascii="Arial" w:eastAsia="Times New Roman" w:hAnsi="Arial" w:cs="Times New Roman"/>
          <w:b/>
          <w:bCs/>
          <w:u w:val="single"/>
        </w:rPr>
        <w:t xml:space="preserve">vent </w:t>
      </w:r>
      <w:r>
        <w:rPr>
          <w:rFonts w:ascii="Arial" w:eastAsia="Times New Roman" w:hAnsi="Arial" w:cs="Times New Roman"/>
          <w:b/>
          <w:bCs/>
          <w:u w:val="single"/>
        </w:rPr>
        <w:t>Finance</w:t>
      </w:r>
    </w:p>
    <w:p w14:paraId="0ADF7871" w14:textId="77777777" w:rsidR="008409B1" w:rsidRPr="00F85DE4" w:rsidRDefault="008409B1" w:rsidP="008409B1">
      <w:pPr>
        <w:pStyle w:val="ListParagraph"/>
        <w:numPr>
          <w:ilvl w:val="0"/>
          <w:numId w:val="2"/>
        </w:numPr>
        <w:spacing w:after="160" w:line="600" w:lineRule="auto"/>
        <w:jc w:val="both"/>
        <w:rPr>
          <w:rFonts w:ascii="Arial" w:eastAsia="Times New Roman" w:hAnsi="Arial" w:cs="Times New Roman"/>
          <w:b/>
          <w:bCs/>
          <w:u w:val="single"/>
        </w:rPr>
      </w:pPr>
      <w:r w:rsidRPr="00A444F5">
        <w:rPr>
          <w:rFonts w:ascii="Arial" w:hAnsi="Arial"/>
        </w:rPr>
        <w:t xml:space="preserve">It’s clear from the expense chart-that setting </w:t>
      </w:r>
      <w:r>
        <w:rPr>
          <w:rFonts w:ascii="Arial" w:hAnsi="Arial"/>
        </w:rPr>
        <w:t xml:space="preserve">up </w:t>
      </w:r>
      <w:r w:rsidRPr="00A444F5">
        <w:rPr>
          <w:rFonts w:ascii="Arial" w:hAnsi="Arial"/>
        </w:rPr>
        <w:t xml:space="preserve">of this event  is very expensive, as the total expenditure-of the business has come to an estimated </w:t>
      </w:r>
      <w:r w:rsidRPr="00A444F5">
        <w:rPr>
          <w:rFonts w:ascii="Arial" w:hAnsi="Arial"/>
          <w:i/>
          <w:iCs/>
          <w:color w:val="0D0D0D" w:themeColor="text1" w:themeTint="F2"/>
        </w:rPr>
        <w:t>£</w:t>
      </w:r>
      <w:r>
        <w:rPr>
          <w:rFonts w:ascii="Arial" w:hAnsi="Arial"/>
          <w:color w:val="1D2228"/>
        </w:rPr>
        <w:t>9,066.10</w:t>
      </w:r>
      <w:r w:rsidRPr="00A444F5">
        <w:rPr>
          <w:rFonts w:ascii="Arial" w:hAnsi="Arial"/>
          <w:color w:val="1D2228"/>
        </w:rPr>
        <w:t>.</w:t>
      </w:r>
      <w:r>
        <w:rPr>
          <w:rFonts w:ascii="Arial" w:hAnsi="Arial"/>
          <w:color w:val="1D2228"/>
        </w:rPr>
        <w:t xml:space="preserve"> </w:t>
      </w:r>
      <w:r>
        <w:rPr>
          <w:rFonts w:ascii="Arial" w:hAnsi="Arial"/>
          <w:color w:val="0D0D0D" w:themeColor="text1" w:themeTint="F2"/>
        </w:rPr>
        <w:t>Both the cost of the room hire/ guest speaker &amp; stock materials  are very high</w:t>
      </w:r>
      <w:r>
        <w:rPr>
          <w:rFonts w:ascii="Arial" w:hAnsi="Arial"/>
          <w:i/>
          <w:iCs/>
          <w:color w:val="0D0D0D" w:themeColor="text1" w:themeTint="F2"/>
        </w:rPr>
        <w:t>.</w:t>
      </w:r>
    </w:p>
    <w:p w14:paraId="3A1C380E" w14:textId="77777777" w:rsidR="008409B1" w:rsidRPr="00894587" w:rsidRDefault="008409B1" w:rsidP="008409B1">
      <w:pPr>
        <w:pStyle w:val="ListParagraph"/>
        <w:spacing w:line="600" w:lineRule="auto"/>
        <w:jc w:val="both"/>
        <w:rPr>
          <w:rFonts w:ascii="Arial" w:eastAsia="Times New Roman" w:hAnsi="Arial" w:cs="Times New Roman"/>
          <w:b/>
          <w:bCs/>
          <w:sz w:val="10"/>
          <w:szCs w:val="10"/>
          <w:u w:val="single"/>
        </w:rPr>
      </w:pPr>
    </w:p>
    <w:p w14:paraId="679F42FB" w14:textId="77777777" w:rsidR="008409B1" w:rsidRDefault="008409B1" w:rsidP="008409B1">
      <w:pPr>
        <w:pStyle w:val="Standard"/>
        <w:widowControl w:val="0"/>
        <w:numPr>
          <w:ilvl w:val="0"/>
          <w:numId w:val="2"/>
        </w:numPr>
        <w:spacing w:line="600" w:lineRule="auto"/>
        <w:jc w:val="both"/>
        <w:rPr>
          <w:rFonts w:ascii="Arial" w:hAnsi="Arial"/>
        </w:rPr>
      </w:pPr>
      <w:r>
        <w:rPr>
          <w:rFonts w:ascii="Arial" w:hAnsi="Arial"/>
        </w:rPr>
        <w:t>T</w:t>
      </w:r>
      <w:r w:rsidRPr="00F2650B">
        <w:rPr>
          <w:rFonts w:ascii="Arial" w:hAnsi="Arial"/>
        </w:rPr>
        <w:t xml:space="preserve">he calculations for </w:t>
      </w:r>
      <w:r w:rsidRPr="00F2650B">
        <w:rPr>
          <w:rFonts w:ascii="Arial" w:hAnsi="Arial"/>
          <w:color w:val="1D2228"/>
        </w:rPr>
        <w:t xml:space="preserve">the stock materials </w:t>
      </w:r>
      <w:r w:rsidRPr="00F2650B">
        <w:rPr>
          <w:rFonts w:ascii="Arial" w:hAnsi="Arial"/>
        </w:rPr>
        <w:t xml:space="preserve">an extra 5% has been added to the </w:t>
      </w:r>
      <w:r w:rsidRPr="00F2650B">
        <w:rPr>
          <w:rFonts w:ascii="Arial" w:hAnsi="Arial"/>
        </w:rPr>
        <w:lastRenderedPageBreak/>
        <w:t>initial total. The stock materials-cost will cover for locally sourced coffee beans/tea pods/milk/sugar/the ingredients needed for the chai-recipe tea as the upgraded for hot drinks on service for the event. Also, the-eggs/flour/all the dairy/vegan free items for cake and biscuits  and-all the necessary ingredients needed has been added-these will be purchased on volume wholesale rather individual market sale-as buying in bulk help reduce costs.</w:t>
      </w:r>
    </w:p>
    <w:p w14:paraId="63D9857A" w14:textId="77777777" w:rsidR="008409B1" w:rsidRDefault="008409B1" w:rsidP="008409B1">
      <w:pPr>
        <w:pStyle w:val="Standard"/>
        <w:widowControl w:val="0"/>
        <w:spacing w:line="600" w:lineRule="auto"/>
        <w:ind w:left="720"/>
        <w:jc w:val="both"/>
        <w:rPr>
          <w:rFonts w:ascii="Arial" w:hAnsi="Arial"/>
        </w:rPr>
      </w:pPr>
    </w:p>
    <w:p w14:paraId="2AE2818C" w14:textId="77777777" w:rsidR="008409B1" w:rsidRDefault="008409B1" w:rsidP="008409B1">
      <w:pPr>
        <w:pStyle w:val="ListParagraph"/>
        <w:rPr>
          <w:rFonts w:ascii="Arial" w:hAnsi="Arial"/>
        </w:rPr>
      </w:pPr>
    </w:p>
    <w:p w14:paraId="4E90A4BC" w14:textId="77777777" w:rsidR="008409B1" w:rsidRDefault="008409B1" w:rsidP="008409B1">
      <w:pPr>
        <w:pStyle w:val="Standard"/>
        <w:widowControl w:val="0"/>
        <w:spacing w:line="360" w:lineRule="auto"/>
        <w:jc w:val="both"/>
        <w:rPr>
          <w:rFonts w:ascii="Arial" w:hAnsi="Arial"/>
        </w:rPr>
      </w:pPr>
    </w:p>
    <w:p w14:paraId="1E0CA813" w14:textId="77777777" w:rsidR="008409B1" w:rsidRPr="00F50A62" w:rsidRDefault="008409B1" w:rsidP="008409B1">
      <w:pPr>
        <w:rPr>
          <w:rFonts w:hint="eastAsia"/>
          <w:sz w:val="16"/>
          <w:szCs w:val="16"/>
        </w:rPr>
      </w:pPr>
    </w:p>
    <w:p w14:paraId="5CA48E4E" w14:textId="77777777" w:rsidR="000C1111" w:rsidRPr="00F36D1A" w:rsidRDefault="000C1111" w:rsidP="000C1111">
      <w:pPr>
        <w:rPr>
          <w:rFonts w:hint="eastAsia"/>
          <w:sz w:val="22"/>
          <w:szCs w:val="22"/>
        </w:rPr>
      </w:pPr>
    </w:p>
    <w:p w14:paraId="2FF43C0D" w14:textId="77777777" w:rsidR="000C1111" w:rsidRPr="00F36D1A" w:rsidRDefault="000C1111" w:rsidP="000C1111">
      <w:pPr>
        <w:rPr>
          <w:rFonts w:hint="eastAsia"/>
          <w:sz w:val="22"/>
          <w:szCs w:val="22"/>
        </w:rPr>
      </w:pPr>
    </w:p>
    <w:p w14:paraId="47B08E4C" w14:textId="77777777" w:rsidR="000C1111" w:rsidRPr="00F36D1A" w:rsidRDefault="000C1111" w:rsidP="000C1111">
      <w:pPr>
        <w:rPr>
          <w:rFonts w:hint="eastAsia"/>
          <w:sz w:val="22"/>
          <w:szCs w:val="22"/>
        </w:rPr>
      </w:pPr>
    </w:p>
    <w:p w14:paraId="32386B36" w14:textId="77777777" w:rsidR="00547BC8" w:rsidRPr="00547BC8" w:rsidRDefault="00547BC8" w:rsidP="004B0DF9">
      <w:pPr>
        <w:jc w:val="both"/>
        <w:rPr>
          <w:rFonts w:ascii="Arial" w:hAnsi="Arial"/>
        </w:rPr>
      </w:pPr>
    </w:p>
    <w:p w14:paraId="73F4EAF1" w14:textId="77777777" w:rsidR="004B0DF9" w:rsidRPr="00547BC8" w:rsidRDefault="004B0DF9" w:rsidP="004B0DF9">
      <w:pPr>
        <w:spacing w:line="360" w:lineRule="auto"/>
        <w:jc w:val="center"/>
        <w:rPr>
          <w:rFonts w:ascii="Arial" w:hAnsi="Arial"/>
        </w:rPr>
      </w:pPr>
    </w:p>
    <w:p w14:paraId="12C8FFF1" w14:textId="77777777" w:rsidR="004B0DF9" w:rsidRDefault="004B0DF9">
      <w:pPr>
        <w:rPr>
          <w:rFonts w:hint="eastAsia"/>
        </w:rPr>
      </w:pPr>
    </w:p>
    <w:sectPr w:rsidR="004B0DF9" w:rsidSect="00997FEA">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C453C" w14:textId="77777777" w:rsidR="004B0DF9" w:rsidRDefault="004B0DF9" w:rsidP="004B0DF9">
      <w:pPr>
        <w:rPr>
          <w:rFonts w:hint="eastAsia"/>
        </w:rPr>
      </w:pPr>
      <w:r>
        <w:separator/>
      </w:r>
    </w:p>
  </w:endnote>
  <w:endnote w:type="continuationSeparator" w:id="0">
    <w:p w14:paraId="0F37AC7B" w14:textId="77777777" w:rsidR="004B0DF9" w:rsidRDefault="004B0DF9" w:rsidP="004B0DF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roman"/>
    <w:pitch w:val="variable"/>
  </w:font>
  <w:font w:name="pg-2ff1">
    <w:altName w:val="Cambria"/>
    <w:panose1 w:val="00000000000000000000"/>
    <w:charset w:val="00"/>
    <w:family w:val="roman"/>
    <w:notTrueType/>
    <w:pitch w:val="default"/>
  </w:font>
  <w:font w:name="pg-2ff2">
    <w:altName w:val="Cambria"/>
    <w:panose1 w:val="00000000000000000000"/>
    <w:charset w:val="00"/>
    <w:family w:val="roman"/>
    <w:notTrueType/>
    <w:pitch w:val="default"/>
  </w:font>
  <w:font w:name="pg-2ff3">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082290"/>
      <w:docPartObj>
        <w:docPartGallery w:val="Page Numbers (Bottom of Page)"/>
        <w:docPartUnique/>
      </w:docPartObj>
    </w:sdtPr>
    <w:sdtEndPr/>
    <w:sdtContent>
      <w:p w14:paraId="2E25112E" w14:textId="10C6C1D2" w:rsidR="004B0DF9" w:rsidRDefault="004B0DF9">
        <w:pPr>
          <w:pStyle w:val="Footer"/>
          <w:jc w:val="center"/>
          <w:rPr>
            <w:rFonts w:hint="eastAsia"/>
          </w:rPr>
        </w:pPr>
        <w:r>
          <w:fldChar w:fldCharType="begin"/>
        </w:r>
        <w:r>
          <w:instrText>PAGE   \* MERGEFORMAT</w:instrText>
        </w:r>
        <w:r>
          <w:fldChar w:fldCharType="separate"/>
        </w:r>
        <w:r>
          <w:t>2</w:t>
        </w:r>
        <w:r>
          <w:fldChar w:fldCharType="end"/>
        </w:r>
      </w:p>
    </w:sdtContent>
  </w:sdt>
  <w:p w14:paraId="5C544BC5" w14:textId="77777777" w:rsidR="004B0DF9" w:rsidRDefault="004B0DF9">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E200B" w14:textId="77777777" w:rsidR="004B0DF9" w:rsidRDefault="004B0DF9" w:rsidP="004B0DF9">
      <w:pPr>
        <w:rPr>
          <w:rFonts w:hint="eastAsia"/>
        </w:rPr>
      </w:pPr>
      <w:r>
        <w:separator/>
      </w:r>
    </w:p>
  </w:footnote>
  <w:footnote w:type="continuationSeparator" w:id="0">
    <w:p w14:paraId="6FE0ACC5" w14:textId="77777777" w:rsidR="004B0DF9" w:rsidRDefault="004B0DF9" w:rsidP="004B0DF9">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4DA3"/>
    <w:multiLevelType w:val="hybridMultilevel"/>
    <w:tmpl w:val="813A28FC"/>
    <w:lvl w:ilvl="0" w:tplc="DB08776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5641A"/>
    <w:multiLevelType w:val="hybridMultilevel"/>
    <w:tmpl w:val="C35A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D18BA"/>
    <w:multiLevelType w:val="hybridMultilevel"/>
    <w:tmpl w:val="B3706E78"/>
    <w:lvl w:ilvl="0" w:tplc="2DE4CFAE">
      <w:start w:val="2"/>
      <w:numFmt w:val="bullet"/>
      <w:lvlText w:val="-"/>
      <w:lvlJc w:val="left"/>
      <w:pPr>
        <w:ind w:left="720" w:hanging="360"/>
      </w:pPr>
      <w:rPr>
        <w:rFonts w:ascii="Arial" w:eastAsia="N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77651"/>
    <w:multiLevelType w:val="hybridMultilevel"/>
    <w:tmpl w:val="F494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F60BB"/>
    <w:multiLevelType w:val="hybridMultilevel"/>
    <w:tmpl w:val="88F6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DC4F68"/>
    <w:multiLevelType w:val="hybridMultilevel"/>
    <w:tmpl w:val="FFDA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7F2474"/>
    <w:multiLevelType w:val="hybridMultilevel"/>
    <w:tmpl w:val="3AA4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1055E7"/>
    <w:multiLevelType w:val="hybridMultilevel"/>
    <w:tmpl w:val="B0F4F93E"/>
    <w:lvl w:ilvl="0" w:tplc="08090001">
      <w:start w:val="1"/>
      <w:numFmt w:val="bullet"/>
      <w:lvlText w:val=""/>
      <w:lvlJc w:val="left"/>
      <w:pPr>
        <w:ind w:left="1044" w:hanging="360"/>
      </w:pPr>
      <w:rPr>
        <w:rFonts w:ascii="Symbol" w:hAnsi="Symbol" w:hint="default"/>
      </w:rPr>
    </w:lvl>
    <w:lvl w:ilvl="1" w:tplc="08090003" w:tentative="1">
      <w:start w:val="1"/>
      <w:numFmt w:val="bullet"/>
      <w:lvlText w:val="o"/>
      <w:lvlJc w:val="left"/>
      <w:pPr>
        <w:ind w:left="1764" w:hanging="360"/>
      </w:pPr>
      <w:rPr>
        <w:rFonts w:ascii="Courier New" w:hAnsi="Courier New" w:cs="Courier New" w:hint="default"/>
      </w:rPr>
    </w:lvl>
    <w:lvl w:ilvl="2" w:tplc="08090005" w:tentative="1">
      <w:start w:val="1"/>
      <w:numFmt w:val="bullet"/>
      <w:lvlText w:val=""/>
      <w:lvlJc w:val="left"/>
      <w:pPr>
        <w:ind w:left="2484" w:hanging="360"/>
      </w:pPr>
      <w:rPr>
        <w:rFonts w:ascii="Wingdings" w:hAnsi="Wingdings" w:hint="default"/>
      </w:rPr>
    </w:lvl>
    <w:lvl w:ilvl="3" w:tplc="08090001" w:tentative="1">
      <w:start w:val="1"/>
      <w:numFmt w:val="bullet"/>
      <w:lvlText w:val=""/>
      <w:lvlJc w:val="left"/>
      <w:pPr>
        <w:ind w:left="3204" w:hanging="360"/>
      </w:pPr>
      <w:rPr>
        <w:rFonts w:ascii="Symbol" w:hAnsi="Symbol" w:hint="default"/>
      </w:rPr>
    </w:lvl>
    <w:lvl w:ilvl="4" w:tplc="08090003" w:tentative="1">
      <w:start w:val="1"/>
      <w:numFmt w:val="bullet"/>
      <w:lvlText w:val="o"/>
      <w:lvlJc w:val="left"/>
      <w:pPr>
        <w:ind w:left="3924" w:hanging="360"/>
      </w:pPr>
      <w:rPr>
        <w:rFonts w:ascii="Courier New" w:hAnsi="Courier New" w:cs="Courier New" w:hint="default"/>
      </w:rPr>
    </w:lvl>
    <w:lvl w:ilvl="5" w:tplc="08090005" w:tentative="1">
      <w:start w:val="1"/>
      <w:numFmt w:val="bullet"/>
      <w:lvlText w:val=""/>
      <w:lvlJc w:val="left"/>
      <w:pPr>
        <w:ind w:left="4644" w:hanging="360"/>
      </w:pPr>
      <w:rPr>
        <w:rFonts w:ascii="Wingdings" w:hAnsi="Wingdings" w:hint="default"/>
      </w:rPr>
    </w:lvl>
    <w:lvl w:ilvl="6" w:tplc="08090001" w:tentative="1">
      <w:start w:val="1"/>
      <w:numFmt w:val="bullet"/>
      <w:lvlText w:val=""/>
      <w:lvlJc w:val="left"/>
      <w:pPr>
        <w:ind w:left="5364" w:hanging="360"/>
      </w:pPr>
      <w:rPr>
        <w:rFonts w:ascii="Symbol" w:hAnsi="Symbol" w:hint="default"/>
      </w:rPr>
    </w:lvl>
    <w:lvl w:ilvl="7" w:tplc="08090003" w:tentative="1">
      <w:start w:val="1"/>
      <w:numFmt w:val="bullet"/>
      <w:lvlText w:val="o"/>
      <w:lvlJc w:val="left"/>
      <w:pPr>
        <w:ind w:left="6084" w:hanging="360"/>
      </w:pPr>
      <w:rPr>
        <w:rFonts w:ascii="Courier New" w:hAnsi="Courier New" w:cs="Courier New" w:hint="default"/>
      </w:rPr>
    </w:lvl>
    <w:lvl w:ilvl="8" w:tplc="08090005" w:tentative="1">
      <w:start w:val="1"/>
      <w:numFmt w:val="bullet"/>
      <w:lvlText w:val=""/>
      <w:lvlJc w:val="left"/>
      <w:pPr>
        <w:ind w:left="6804" w:hanging="360"/>
      </w:pPr>
      <w:rPr>
        <w:rFonts w:ascii="Wingdings" w:hAnsi="Wingdings" w:hint="default"/>
      </w:rPr>
    </w:lvl>
  </w:abstractNum>
  <w:abstractNum w:abstractNumId="8" w15:restartNumberingAfterBreak="0">
    <w:nsid w:val="7DEB075F"/>
    <w:multiLevelType w:val="hybridMultilevel"/>
    <w:tmpl w:val="D11A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686884">
    <w:abstractNumId w:val="3"/>
  </w:num>
  <w:num w:numId="2" w16cid:durableId="534005664">
    <w:abstractNumId w:val="1"/>
  </w:num>
  <w:num w:numId="3" w16cid:durableId="430854708">
    <w:abstractNumId w:val="0"/>
  </w:num>
  <w:num w:numId="4" w16cid:durableId="1294755158">
    <w:abstractNumId w:val="4"/>
  </w:num>
  <w:num w:numId="5" w16cid:durableId="898709560">
    <w:abstractNumId w:val="7"/>
  </w:num>
  <w:num w:numId="6" w16cid:durableId="1019697538">
    <w:abstractNumId w:val="2"/>
  </w:num>
  <w:num w:numId="7" w16cid:durableId="831409396">
    <w:abstractNumId w:val="6"/>
  </w:num>
  <w:num w:numId="8" w16cid:durableId="1903521041">
    <w:abstractNumId w:val="5"/>
  </w:num>
  <w:num w:numId="9" w16cid:durableId="4048830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2E"/>
    <w:rsid w:val="00055A3A"/>
    <w:rsid w:val="000C1111"/>
    <w:rsid w:val="00154FE4"/>
    <w:rsid w:val="0018058B"/>
    <w:rsid w:val="001815CA"/>
    <w:rsid w:val="001D5A42"/>
    <w:rsid w:val="00230DF7"/>
    <w:rsid w:val="002B542E"/>
    <w:rsid w:val="002D498F"/>
    <w:rsid w:val="0038557A"/>
    <w:rsid w:val="004713F4"/>
    <w:rsid w:val="004B0DF9"/>
    <w:rsid w:val="00547BC8"/>
    <w:rsid w:val="005D0558"/>
    <w:rsid w:val="008409B1"/>
    <w:rsid w:val="00890D0F"/>
    <w:rsid w:val="00997FEA"/>
    <w:rsid w:val="00A32B17"/>
    <w:rsid w:val="00AC132E"/>
    <w:rsid w:val="00C70BAD"/>
    <w:rsid w:val="00CF669C"/>
    <w:rsid w:val="00D065B8"/>
    <w:rsid w:val="00D67CB6"/>
    <w:rsid w:val="00E317E2"/>
    <w:rsid w:val="00E64C92"/>
    <w:rsid w:val="00F36D1A"/>
    <w:rsid w:val="00FE3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BCCA"/>
  <w15:chartTrackingRefBased/>
  <w15:docId w15:val="{4431CFFB-74F5-4935-B13C-CB4FBF76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FEA"/>
    <w:pPr>
      <w:suppressAutoHyphens/>
      <w:spacing w:after="0" w:line="240" w:lineRule="auto"/>
    </w:pPr>
    <w:rPr>
      <w:rFonts w:ascii="Liberation Serif" w:eastAsia="NSimSun" w:hAnsi="Liberation Serif" w:cs="Arial"/>
      <w:sz w:val="24"/>
      <w:szCs w:val="24"/>
      <w:lang w:eastAsia="zh-CN" w:bidi="hi-IN"/>
      <w14:ligatures w14:val="none"/>
    </w:rPr>
  </w:style>
  <w:style w:type="paragraph" w:styleId="Heading1">
    <w:name w:val="heading 1"/>
    <w:basedOn w:val="Normal"/>
    <w:next w:val="Normal"/>
    <w:link w:val="Heading1Char"/>
    <w:uiPriority w:val="9"/>
    <w:qFormat/>
    <w:rsid w:val="002B54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54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4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4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4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42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42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42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42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4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54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4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4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4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4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4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4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42E"/>
    <w:rPr>
      <w:rFonts w:eastAsiaTheme="majorEastAsia" w:cstheme="majorBidi"/>
      <w:color w:val="272727" w:themeColor="text1" w:themeTint="D8"/>
    </w:rPr>
  </w:style>
  <w:style w:type="paragraph" w:styleId="Title">
    <w:name w:val="Title"/>
    <w:basedOn w:val="Normal"/>
    <w:next w:val="Normal"/>
    <w:link w:val="TitleChar"/>
    <w:uiPriority w:val="10"/>
    <w:qFormat/>
    <w:rsid w:val="002B54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4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4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4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42E"/>
    <w:pPr>
      <w:spacing w:before="160"/>
      <w:jc w:val="center"/>
    </w:pPr>
    <w:rPr>
      <w:i/>
      <w:iCs/>
      <w:color w:val="404040" w:themeColor="text1" w:themeTint="BF"/>
    </w:rPr>
  </w:style>
  <w:style w:type="character" w:customStyle="1" w:styleId="QuoteChar">
    <w:name w:val="Quote Char"/>
    <w:basedOn w:val="DefaultParagraphFont"/>
    <w:link w:val="Quote"/>
    <w:uiPriority w:val="29"/>
    <w:rsid w:val="002B542E"/>
    <w:rPr>
      <w:i/>
      <w:iCs/>
      <w:color w:val="404040" w:themeColor="text1" w:themeTint="BF"/>
    </w:rPr>
  </w:style>
  <w:style w:type="paragraph" w:styleId="ListParagraph">
    <w:name w:val="List Paragraph"/>
    <w:basedOn w:val="Normal"/>
    <w:uiPriority w:val="34"/>
    <w:qFormat/>
    <w:rsid w:val="002B542E"/>
    <w:pPr>
      <w:ind w:left="720"/>
      <w:contextualSpacing/>
    </w:pPr>
  </w:style>
  <w:style w:type="character" w:styleId="IntenseEmphasis">
    <w:name w:val="Intense Emphasis"/>
    <w:basedOn w:val="DefaultParagraphFont"/>
    <w:uiPriority w:val="21"/>
    <w:qFormat/>
    <w:rsid w:val="002B542E"/>
    <w:rPr>
      <w:i/>
      <w:iCs/>
      <w:color w:val="0F4761" w:themeColor="accent1" w:themeShade="BF"/>
    </w:rPr>
  </w:style>
  <w:style w:type="paragraph" w:styleId="IntenseQuote">
    <w:name w:val="Intense Quote"/>
    <w:basedOn w:val="Normal"/>
    <w:next w:val="Normal"/>
    <w:link w:val="IntenseQuoteChar"/>
    <w:uiPriority w:val="30"/>
    <w:qFormat/>
    <w:rsid w:val="002B54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42E"/>
    <w:rPr>
      <w:i/>
      <w:iCs/>
      <w:color w:val="0F4761" w:themeColor="accent1" w:themeShade="BF"/>
    </w:rPr>
  </w:style>
  <w:style w:type="character" w:styleId="IntenseReference">
    <w:name w:val="Intense Reference"/>
    <w:basedOn w:val="DefaultParagraphFont"/>
    <w:uiPriority w:val="32"/>
    <w:qFormat/>
    <w:rsid w:val="002B542E"/>
    <w:rPr>
      <w:b/>
      <w:bCs/>
      <w:smallCaps/>
      <w:color w:val="0F4761" w:themeColor="accent1" w:themeShade="BF"/>
      <w:spacing w:val="5"/>
    </w:rPr>
  </w:style>
  <w:style w:type="paragraph" w:customStyle="1" w:styleId="Standard">
    <w:name w:val="Standard"/>
    <w:qFormat/>
    <w:rsid w:val="00997FEA"/>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TableContents">
    <w:name w:val="Table Contents"/>
    <w:basedOn w:val="Standard"/>
    <w:rsid w:val="00997FEA"/>
    <w:pPr>
      <w:suppressLineNumbers/>
    </w:pPr>
  </w:style>
  <w:style w:type="table" w:styleId="TableGrid">
    <w:name w:val="Table Grid"/>
    <w:basedOn w:val="TableNormal"/>
    <w:uiPriority w:val="39"/>
    <w:rsid w:val="004B0DF9"/>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4B0DF9"/>
    <w:rPr>
      <w:color w:val="0000FF"/>
      <w:u w:val="single"/>
    </w:rPr>
  </w:style>
  <w:style w:type="character" w:customStyle="1" w:styleId="InternetLink">
    <w:name w:val="Internet Link"/>
    <w:basedOn w:val="DefaultParagraphFont"/>
    <w:uiPriority w:val="99"/>
    <w:unhideWhenUsed/>
    <w:rsid w:val="004B0DF9"/>
    <w:rPr>
      <w:color w:val="467886" w:themeColor="hyperlink"/>
      <w:u w:val="single"/>
    </w:rPr>
  </w:style>
  <w:style w:type="paragraph" w:styleId="Header">
    <w:name w:val="header"/>
    <w:basedOn w:val="Normal"/>
    <w:link w:val="HeaderChar"/>
    <w:uiPriority w:val="99"/>
    <w:unhideWhenUsed/>
    <w:rsid w:val="004B0DF9"/>
    <w:pPr>
      <w:tabs>
        <w:tab w:val="center" w:pos="4513"/>
        <w:tab w:val="right" w:pos="9026"/>
      </w:tabs>
    </w:pPr>
    <w:rPr>
      <w:rFonts w:cs="Mangal"/>
      <w:szCs w:val="21"/>
    </w:rPr>
  </w:style>
  <w:style w:type="character" w:customStyle="1" w:styleId="HeaderChar">
    <w:name w:val="Header Char"/>
    <w:basedOn w:val="DefaultParagraphFont"/>
    <w:link w:val="Header"/>
    <w:uiPriority w:val="99"/>
    <w:rsid w:val="004B0DF9"/>
    <w:rPr>
      <w:rFonts w:ascii="Liberation Serif" w:eastAsia="NSimSun" w:hAnsi="Liberation Serif" w:cs="Mangal"/>
      <w:sz w:val="24"/>
      <w:szCs w:val="21"/>
      <w:lang w:eastAsia="zh-CN" w:bidi="hi-IN"/>
      <w14:ligatures w14:val="none"/>
    </w:rPr>
  </w:style>
  <w:style w:type="paragraph" w:styleId="Footer">
    <w:name w:val="footer"/>
    <w:basedOn w:val="Normal"/>
    <w:link w:val="FooterChar"/>
    <w:uiPriority w:val="99"/>
    <w:unhideWhenUsed/>
    <w:rsid w:val="004B0DF9"/>
    <w:pPr>
      <w:tabs>
        <w:tab w:val="center" w:pos="4513"/>
        <w:tab w:val="right" w:pos="9026"/>
      </w:tabs>
    </w:pPr>
    <w:rPr>
      <w:rFonts w:cs="Mangal"/>
      <w:szCs w:val="21"/>
    </w:rPr>
  </w:style>
  <w:style w:type="character" w:customStyle="1" w:styleId="FooterChar">
    <w:name w:val="Footer Char"/>
    <w:basedOn w:val="DefaultParagraphFont"/>
    <w:link w:val="Footer"/>
    <w:uiPriority w:val="99"/>
    <w:rsid w:val="004B0DF9"/>
    <w:rPr>
      <w:rFonts w:ascii="Liberation Serif" w:eastAsia="NSimSun" w:hAnsi="Liberation Serif" w:cs="Mangal"/>
      <w:sz w:val="24"/>
      <w:szCs w:val="21"/>
      <w:lang w:eastAsia="zh-CN" w:bidi="hi-IN"/>
      <w14:ligatures w14:val="none"/>
    </w:rPr>
  </w:style>
  <w:style w:type="paragraph" w:styleId="NormalWeb">
    <w:name w:val="Normal (Web)"/>
    <w:basedOn w:val="Normal"/>
    <w:uiPriority w:val="99"/>
    <w:unhideWhenUsed/>
    <w:rsid w:val="0038557A"/>
    <w:pPr>
      <w:suppressAutoHyphens w:val="0"/>
      <w:spacing w:before="100" w:beforeAutospacing="1" w:after="100" w:afterAutospacing="1"/>
    </w:pPr>
    <w:rPr>
      <w:rFonts w:ascii="Times New Roman" w:eastAsia="Times New Roman" w:hAnsi="Times New Roman" w:cs="Times New Roman"/>
      <w:kern w:val="0"/>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hyperlink" Target="https://www.bma.org.uk/media/1547/bma-house-acsessibility-" TargetMode="External"/><Relationship Id="rId50" Type="http://schemas.openxmlformats.org/officeDocument/2006/relationships/hyperlink" Target="https://launchspace.net/blog/smart-goals/" TargetMode="External"/><Relationship Id="rId55" Type="http://schemas.openxmlformats.org/officeDocument/2006/relationships/hyperlink" Target="https://www.tedrestaurants.co.uk/"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www.bark,com/en/gb/socail-media-marketying/-price-guide/" TargetMode="External"/><Relationship Id="rId53" Type="http://schemas.openxmlformats.org/officeDocument/2006/relationships/hyperlink" Target="https://www.proglobalevents.com/blog/hotel-meeting-planning/" TargetMode="External"/><Relationship Id="rId58" Type="http://schemas.openxmlformats.org/officeDocument/2006/relationships/image" Target="media/image39.jpeg"/><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hyperlink" Target="https://www.embok.org/" TargetMode="External"/><Relationship Id="rId56" Type="http://schemas.openxmlformats.org/officeDocument/2006/relationships/hyperlink" Target="https://www.thevenuebooker.co.uk/news/sustainable-conference-hotel-uk" TargetMode="External"/><Relationship Id="rId8" Type="http://schemas.openxmlformats.org/officeDocument/2006/relationships/image" Target="media/image2.png"/><Relationship Id="rId51" Type="http://schemas.openxmlformats.org/officeDocument/2006/relationships/hyperlink" Target="https://www.businessinsider.com/abandoned-athens-olympics-venues-2014-8?r=US&amp;IR=T"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www.bmahouse.org.uk/meet-the-team/" TargetMode="External"/><Relationship Id="rId59" Type="http://schemas.openxmlformats.org/officeDocument/2006/relationships/image" Target="media/image40.jpeg"/><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hyperlink" Target="http://www.doi-org.ezoproxy.uwstd.ac.uk/10.4135/9781473914742"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www.news.com.au/entertainment/music/music-festivals/pictures-shows-disgraceful-aftermath-of-glastonbury-festival/news-story/610a5ee03df343c50b66fdc7cfe2c466" TargetMode="External"/><Relationship Id="rId57" Type="http://schemas.openxmlformats.org/officeDocument/2006/relationships/hyperlink" Target="https://online.visual-paradigm.com/diagrams/templates/flowchart/event-planning-flowchart/"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www.nme.com/features/festivals-abandoned-tents-waste-reduction-2382025" TargetMode="External"/><Relationship Id="rId60" Type="http://schemas.openxmlformats.org/officeDocument/2006/relationships/image" Target="media/image41.png"/><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41</Pages>
  <Words>6048</Words>
  <Characters>34477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12</cp:revision>
  <dcterms:created xsi:type="dcterms:W3CDTF">2024-03-01T11:00:00Z</dcterms:created>
  <dcterms:modified xsi:type="dcterms:W3CDTF">2024-03-01T14:43:00Z</dcterms:modified>
</cp:coreProperties>
</file>