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B607C3" w:rsidP="04294BFC" w:rsidRDefault="11F2E19E" w14:paraId="28BA5967" w14:textId="38D8F76A">
      <w:pPr>
        <w:rPr>
          <w:color w:val="FF0000"/>
          <w:sz w:val="40"/>
          <w:szCs w:val="40"/>
        </w:rPr>
      </w:pPr>
      <w:r>
        <w:t xml:space="preserve">                   </w:t>
      </w:r>
      <w:r w:rsidRPr="04294BFC">
        <w:rPr>
          <w:sz w:val="36"/>
          <w:szCs w:val="36"/>
        </w:rPr>
        <w:t xml:space="preserve"> </w:t>
      </w:r>
      <w:r w:rsidRPr="04294BFC">
        <w:rPr>
          <w:color w:val="FF0000"/>
          <w:sz w:val="40"/>
          <w:szCs w:val="40"/>
        </w:rPr>
        <w:t>A Guidance Boo</w:t>
      </w:r>
      <w:r w:rsidRPr="04294BFC" w:rsidR="23ACC34F">
        <w:rPr>
          <w:color w:val="FF0000"/>
          <w:sz w:val="40"/>
          <w:szCs w:val="40"/>
        </w:rPr>
        <w:t xml:space="preserve">klet </w:t>
      </w:r>
      <w:r w:rsidRPr="04294BFC" w:rsidR="605B950B">
        <w:rPr>
          <w:color w:val="FF0000"/>
          <w:sz w:val="40"/>
          <w:szCs w:val="40"/>
        </w:rPr>
        <w:t>for</w:t>
      </w:r>
      <w:r w:rsidRPr="04294BFC" w:rsidR="23ACC34F">
        <w:rPr>
          <w:color w:val="FF0000"/>
          <w:sz w:val="40"/>
          <w:szCs w:val="40"/>
        </w:rPr>
        <w:t xml:space="preserve"> Childcare Practitioners</w:t>
      </w:r>
      <w:r w:rsidRPr="04294BFC" w:rsidR="202F6128">
        <w:rPr>
          <w:color w:val="FF0000"/>
          <w:sz w:val="40"/>
          <w:szCs w:val="40"/>
        </w:rPr>
        <w:t>.</w:t>
      </w:r>
    </w:p>
    <w:p w:rsidR="00B607C3" w:rsidP="04294BFC" w:rsidRDefault="25188A8C" w14:paraId="4EA29FF9" w14:textId="1ECA96E2">
      <w:pPr>
        <w:rPr>
          <w:color w:val="FF0000"/>
          <w:sz w:val="40"/>
          <w:szCs w:val="40"/>
        </w:rPr>
      </w:pPr>
      <w:r w:rsidRPr="04294BFC">
        <w:rPr>
          <w:color w:val="FF0000"/>
          <w:sz w:val="40"/>
          <w:szCs w:val="40"/>
        </w:rPr>
        <w:t xml:space="preserve">                </w:t>
      </w:r>
      <w:r w:rsidRPr="04294BFC" w:rsidR="2637D698">
        <w:rPr>
          <w:color w:val="FF0000"/>
          <w:sz w:val="40"/>
          <w:szCs w:val="40"/>
        </w:rPr>
        <w:t>Welcoming new children into the setting.</w:t>
      </w:r>
    </w:p>
    <w:p w:rsidR="00B607C3" w:rsidP="04294BFC" w:rsidRDefault="75B88B99" w14:paraId="7FEEA00B" w14:textId="3146D8D4">
      <w:pPr>
        <w:rPr>
          <w:rFonts w:ascii="PT Sans" w:hAnsi="PT Sans" w:eastAsia="PT Sans" w:cs="PT Sans"/>
          <w:color w:val="444444"/>
          <w:sz w:val="40"/>
          <w:szCs w:val="40"/>
        </w:rPr>
      </w:pPr>
      <w:r w:rsidRPr="04294BFC">
        <w:rPr>
          <w:rFonts w:ascii="PT Sans" w:hAnsi="PT Sans" w:eastAsia="PT Sans" w:cs="PT Sans"/>
          <w:color w:val="444444"/>
          <w:sz w:val="40"/>
          <w:szCs w:val="40"/>
        </w:rPr>
        <w:t xml:space="preserve">          </w:t>
      </w:r>
      <w:r w:rsidRPr="04294BFC" w:rsidR="5F4F0A00">
        <w:rPr>
          <w:rFonts w:ascii="PT Sans" w:hAnsi="PT Sans" w:eastAsia="PT Sans" w:cs="PT Sans"/>
          <w:color w:val="444444"/>
          <w:sz w:val="40"/>
          <w:szCs w:val="40"/>
        </w:rPr>
        <w:t xml:space="preserve">   </w:t>
      </w:r>
      <w:r w:rsidRPr="04294BFC">
        <w:rPr>
          <w:rFonts w:ascii="PT Sans" w:hAnsi="PT Sans" w:eastAsia="PT Sans" w:cs="PT Sans"/>
          <w:color w:val="444444"/>
          <w:sz w:val="40"/>
          <w:szCs w:val="40"/>
        </w:rPr>
        <w:t xml:space="preserve"> </w:t>
      </w:r>
      <w:r w:rsidRPr="04294BFC">
        <w:rPr>
          <w:rFonts w:ascii="PT Sans" w:hAnsi="PT Sans" w:eastAsia="PT Sans" w:cs="PT Sans"/>
          <w:color w:val="4472C4" w:themeColor="accent1"/>
          <w:sz w:val="40"/>
          <w:szCs w:val="40"/>
        </w:rPr>
        <w:t>‘Transition is a process, not an event.’</w:t>
      </w:r>
    </w:p>
    <w:p w:rsidR="00B607C3" w:rsidP="04294BFC" w:rsidRDefault="75B88B99" w14:paraId="1B65C02E" w14:textId="29080B0D">
      <w:pPr>
        <w:rPr>
          <w:rFonts w:ascii="PT Sans" w:hAnsi="PT Sans" w:eastAsia="PT Sans" w:cs="PT Sans"/>
          <w:color w:val="444444"/>
          <w:sz w:val="40"/>
          <w:szCs w:val="40"/>
        </w:rPr>
      </w:pPr>
      <w:r w:rsidRPr="04294BFC">
        <w:rPr>
          <w:rFonts w:ascii="PT Sans" w:hAnsi="PT Sans" w:eastAsia="PT Sans" w:cs="PT Sans"/>
          <w:color w:val="444444"/>
          <w:sz w:val="40"/>
          <w:szCs w:val="40"/>
        </w:rPr>
        <w:t xml:space="preserve">                                                </w:t>
      </w:r>
      <w:r w:rsidRPr="04294BFC" w:rsidR="1F82E502">
        <w:rPr>
          <w:rFonts w:ascii="PT Sans" w:hAnsi="PT Sans" w:eastAsia="PT Sans" w:cs="PT Sans"/>
          <w:color w:val="444444"/>
          <w:sz w:val="40"/>
          <w:szCs w:val="40"/>
        </w:rPr>
        <w:t xml:space="preserve">                </w:t>
      </w:r>
      <w:r w:rsidRPr="04294BFC" w:rsidR="1F82E502">
        <w:rPr>
          <w:rFonts w:ascii="PT Sans" w:hAnsi="PT Sans" w:eastAsia="PT Sans" w:cs="PT Sans"/>
          <w:color w:val="444444"/>
          <w:sz w:val="20"/>
          <w:szCs w:val="20"/>
        </w:rPr>
        <w:t>B</w:t>
      </w:r>
      <w:r w:rsidRPr="04294BFC">
        <w:rPr>
          <w:rFonts w:ascii="PT Sans" w:hAnsi="PT Sans" w:eastAsia="PT Sans" w:cs="PT Sans"/>
          <w:color w:val="444444"/>
          <w:sz w:val="20"/>
          <w:szCs w:val="20"/>
        </w:rPr>
        <w:t xml:space="preserve">irthto5matters </w:t>
      </w:r>
      <w:r w:rsidRPr="04294BFC" w:rsidR="1F82E502">
        <w:rPr>
          <w:rFonts w:ascii="PT Sans" w:hAnsi="PT Sans" w:eastAsia="PT Sans" w:cs="PT Sans"/>
          <w:color w:val="444444"/>
          <w:sz w:val="20"/>
          <w:szCs w:val="20"/>
        </w:rPr>
        <w:t>(</w:t>
      </w:r>
      <w:r w:rsidRPr="04294BFC" w:rsidR="5B49F6C0">
        <w:rPr>
          <w:rFonts w:ascii="PT Sans" w:hAnsi="PT Sans" w:eastAsia="PT Sans" w:cs="PT Sans"/>
          <w:color w:val="444444"/>
          <w:sz w:val="20"/>
          <w:szCs w:val="20"/>
        </w:rPr>
        <w:t>2018</w:t>
      </w:r>
      <w:r w:rsidRPr="04294BFC" w:rsidR="1F82E502">
        <w:rPr>
          <w:rFonts w:ascii="PT Sans" w:hAnsi="PT Sans" w:eastAsia="PT Sans" w:cs="PT Sans"/>
          <w:color w:val="444444"/>
          <w:sz w:val="20"/>
          <w:szCs w:val="20"/>
        </w:rPr>
        <w:t>)</w:t>
      </w:r>
      <w:r w:rsidRPr="04294BFC" w:rsidR="7F1039B9">
        <w:rPr>
          <w:rFonts w:ascii="PT Sans" w:hAnsi="PT Sans" w:eastAsia="PT Sans" w:cs="PT Sans"/>
          <w:color w:val="444444"/>
          <w:sz w:val="20"/>
          <w:szCs w:val="20"/>
        </w:rPr>
        <w:t>.</w:t>
      </w:r>
    </w:p>
    <w:p w:rsidR="00B607C3" w:rsidP="04294BFC" w:rsidRDefault="1B5F0024" w14:paraId="4E1F9BA0" w14:textId="205C6D00">
      <w:r>
        <w:rPr>
          <w:noProof/>
        </w:rPr>
        <w:drawing>
          <wp:inline distT="0" distB="0" distL="0" distR="0" wp14:anchorId="4FB07877" wp14:editId="003AF1F5">
            <wp:extent cx="6101098" cy="2901622"/>
            <wp:effectExtent l="114300" t="114300" r="90170" b="127635"/>
            <wp:docPr id="1241495149" name="Picture 1241495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101098" cy="290162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00B607C3" w:rsidP="04294BFC" w:rsidRDefault="1B5F0024" w14:paraId="527B9DA0" w14:textId="73F0EF37">
      <w:pPr>
        <w:rPr>
          <w:rFonts w:ascii="PT Sans" w:hAnsi="PT Sans" w:eastAsia="PT Sans" w:cs="PT Sans"/>
          <w:color w:val="444444"/>
          <w:sz w:val="20"/>
          <w:szCs w:val="20"/>
        </w:rPr>
      </w:pPr>
      <w:r w:rsidRPr="04294BFC">
        <w:rPr>
          <w:rFonts w:ascii="PT Sans" w:hAnsi="PT Sans" w:eastAsia="PT Sans" w:cs="PT Sans"/>
          <w:color w:val="444444"/>
          <w:sz w:val="20"/>
          <w:szCs w:val="20"/>
        </w:rPr>
        <w:t xml:space="preserve">                                                                                                                                       (Source: Discover,</w:t>
      </w:r>
      <w:r w:rsidRPr="04294BFC" w:rsidR="06077297">
        <w:rPr>
          <w:rFonts w:ascii="PT Sans" w:hAnsi="PT Sans" w:eastAsia="PT Sans" w:cs="PT Sans"/>
          <w:color w:val="444444"/>
          <w:sz w:val="20"/>
          <w:szCs w:val="20"/>
        </w:rPr>
        <w:t xml:space="preserve"> 2023)</w:t>
      </w:r>
    </w:p>
    <w:p w:rsidR="00B607C3" w:rsidP="04294BFC" w:rsidRDefault="00B607C3" w14:paraId="0A7CC53F" w14:textId="3E383C9E">
      <w:pPr>
        <w:rPr>
          <w:rFonts w:ascii="PT Sans" w:hAnsi="PT Sans" w:eastAsia="PT Sans" w:cs="PT Sans"/>
          <w:color w:val="444444"/>
          <w:sz w:val="20"/>
          <w:szCs w:val="20"/>
        </w:rPr>
      </w:pPr>
    </w:p>
    <w:p w:rsidR="00B607C3" w:rsidRDefault="00A04602" w14:paraId="2503DBC2" w14:textId="0BEBB077">
      <w:r>
        <w:br w:type="page"/>
      </w:r>
    </w:p>
    <w:p w:rsidR="00B607C3" w:rsidP="04294BFC" w:rsidRDefault="711EADB3" w14:paraId="5C68F4E8" w14:textId="6C40E495">
      <w:pPr>
        <w:rPr>
          <w:rFonts w:ascii="PT Sans" w:hAnsi="PT Sans" w:eastAsia="PT Sans" w:cs="PT Sans"/>
          <w:b/>
          <w:bCs/>
          <w:color w:val="444444"/>
          <w:sz w:val="44"/>
          <w:szCs w:val="44"/>
        </w:rPr>
      </w:pPr>
      <w:r w:rsidRPr="04294BFC">
        <w:rPr>
          <w:rFonts w:ascii="PT Sans" w:hAnsi="PT Sans" w:eastAsia="PT Sans" w:cs="PT Sans"/>
          <w:color w:val="444444"/>
          <w:sz w:val="44"/>
          <w:szCs w:val="44"/>
        </w:rPr>
        <w:t xml:space="preserve">                  </w:t>
      </w:r>
      <w:r w:rsidRPr="04294BFC">
        <w:rPr>
          <w:rFonts w:ascii="PT Sans" w:hAnsi="PT Sans" w:eastAsia="PT Sans" w:cs="PT Sans"/>
          <w:b/>
          <w:bCs/>
          <w:color w:val="444444"/>
          <w:sz w:val="44"/>
          <w:szCs w:val="44"/>
        </w:rPr>
        <w:t xml:space="preserve">Contents Page Numbers </w:t>
      </w:r>
    </w:p>
    <w:p w:rsidR="00B607C3" w:rsidP="04294BFC" w:rsidRDefault="00B607C3" w14:paraId="2A5D4E82" w14:textId="728FB934">
      <w:pPr>
        <w:rPr>
          <w:rFonts w:ascii="PT Sans" w:hAnsi="PT Sans" w:eastAsia="PT Sans" w:cs="PT Sans"/>
          <w:color w:val="444444"/>
          <w:sz w:val="44"/>
          <w:szCs w:val="44"/>
        </w:rPr>
      </w:pPr>
    </w:p>
    <w:p w:rsidR="00B607C3" w:rsidP="0240543D" w:rsidRDefault="711EADB3" w14:paraId="77D7CA10" w14:textId="2ADEA969">
      <w:pPr>
        <w:rPr>
          <w:rFonts w:ascii="PT Sans" w:hAnsi="PT Sans" w:eastAsia="PT Sans" w:cs="PT Sans"/>
          <w:color w:val="70AD47" w:themeColor="accent6" w:themeTint="FF" w:themeShade="FF"/>
          <w:sz w:val="28"/>
          <w:szCs w:val="28"/>
        </w:rPr>
      </w:pPr>
      <w:r w:rsidRPr="0240543D" w:rsidR="711EADB3">
        <w:rPr>
          <w:rFonts w:ascii="PT Sans" w:hAnsi="PT Sans" w:eastAsia="PT Sans" w:cs="PT Sans"/>
          <w:color w:val="70AD47" w:themeColor="accent6" w:themeTint="FF" w:themeShade="FF"/>
          <w:sz w:val="36"/>
          <w:szCs w:val="36"/>
        </w:rPr>
        <w:t>Introduction</w:t>
      </w:r>
      <w:r w:rsidRPr="0240543D" w:rsidR="0DA89928">
        <w:rPr>
          <w:rFonts w:ascii="PT Sans" w:hAnsi="PT Sans" w:eastAsia="PT Sans" w:cs="PT Sans"/>
          <w:color w:val="70AD47" w:themeColor="accent6" w:themeTint="FF" w:themeShade="FF"/>
          <w:sz w:val="36"/>
          <w:szCs w:val="36"/>
        </w:rPr>
        <w:t xml:space="preserve"> – Page 3, 4</w:t>
      </w:r>
    </w:p>
    <w:p w:rsidR="00B607C3" w:rsidP="04294BFC" w:rsidRDefault="00B607C3" w14:paraId="2985CE25" w14:textId="1451C8B3">
      <w:pPr>
        <w:rPr>
          <w:rFonts w:ascii="PT Sans" w:hAnsi="PT Sans" w:eastAsia="PT Sans" w:cs="PT Sans"/>
          <w:color w:val="444444"/>
          <w:sz w:val="28"/>
          <w:szCs w:val="28"/>
        </w:rPr>
      </w:pPr>
    </w:p>
    <w:p w:rsidR="00B607C3" w:rsidP="0240543D" w:rsidRDefault="70A8B4AB" w14:paraId="672B4E5A" w14:textId="284706AC">
      <w:pPr>
        <w:rPr>
          <w:rFonts w:ascii="PT Sans" w:hAnsi="PT Sans" w:eastAsia="PT Sans" w:cs="PT Sans"/>
          <w:color w:val="7030A0"/>
          <w:sz w:val="36"/>
          <w:szCs w:val="36"/>
        </w:rPr>
      </w:pPr>
      <w:r w:rsidRPr="0240543D" w:rsidR="70A8B4AB">
        <w:rPr>
          <w:rFonts w:ascii="PT Sans" w:hAnsi="PT Sans" w:eastAsia="PT Sans" w:cs="PT Sans"/>
          <w:color w:val="7030A0"/>
          <w:sz w:val="36"/>
          <w:szCs w:val="36"/>
        </w:rPr>
        <w:t xml:space="preserve">How to use the Guidance booklet </w:t>
      </w:r>
      <w:r w:rsidRPr="0240543D" w:rsidR="654A692E">
        <w:rPr>
          <w:rFonts w:ascii="PT Sans" w:hAnsi="PT Sans" w:eastAsia="PT Sans" w:cs="PT Sans"/>
          <w:color w:val="7030A0"/>
          <w:sz w:val="36"/>
          <w:szCs w:val="36"/>
        </w:rPr>
        <w:t>- Page 5</w:t>
      </w:r>
    </w:p>
    <w:p w:rsidR="00B607C3" w:rsidP="04294BFC" w:rsidRDefault="00B607C3" w14:paraId="0B0EDE11" w14:textId="65BD597E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16990898" w:rsidRDefault="2BAE1C6B" w14:paraId="39B6062B" w14:textId="3DBCD9EC">
      <w:pPr>
        <w:rPr>
          <w:rFonts w:ascii="PT Sans" w:hAnsi="PT Sans" w:eastAsia="PT Sans" w:cs="PT Sans"/>
          <w:color w:val="0A2BBF"/>
          <w:sz w:val="36"/>
          <w:szCs w:val="36"/>
        </w:rPr>
      </w:pPr>
      <w:r w:rsidRPr="60AD3A53" w:rsidR="2BAE1C6B">
        <w:rPr>
          <w:rFonts w:ascii="PT Sans" w:hAnsi="PT Sans" w:eastAsia="PT Sans" w:cs="PT Sans"/>
          <w:color w:val="0A2BBF"/>
          <w:sz w:val="36"/>
          <w:szCs w:val="36"/>
        </w:rPr>
        <w:t>T</w:t>
      </w:r>
      <w:r w:rsidRPr="60AD3A53" w:rsidR="70A8B4AB">
        <w:rPr>
          <w:rFonts w:ascii="PT Sans" w:hAnsi="PT Sans" w:eastAsia="PT Sans" w:cs="PT Sans"/>
          <w:color w:val="0A2BBF"/>
          <w:sz w:val="36"/>
          <w:szCs w:val="36"/>
        </w:rPr>
        <w:t>he</w:t>
      </w:r>
      <w:r w:rsidRPr="60AD3A53" w:rsidR="73D4E350">
        <w:rPr>
          <w:rFonts w:ascii="PT Sans" w:hAnsi="PT Sans" w:eastAsia="PT Sans" w:cs="PT Sans"/>
          <w:color w:val="0A2BBF"/>
          <w:sz w:val="36"/>
          <w:szCs w:val="36"/>
        </w:rPr>
        <w:t xml:space="preserve"> </w:t>
      </w:r>
      <w:r w:rsidRPr="60AD3A53" w:rsidR="2BAE1C6B">
        <w:rPr>
          <w:rFonts w:ascii="PT Sans" w:hAnsi="PT Sans" w:eastAsia="PT Sans" w:cs="PT Sans"/>
          <w:color w:val="0A2BBF"/>
          <w:sz w:val="36"/>
          <w:szCs w:val="36"/>
        </w:rPr>
        <w:t xml:space="preserve">needs of the child </w:t>
      </w:r>
      <w:r w:rsidRPr="60AD3A53" w:rsidR="7C468CD7">
        <w:rPr>
          <w:rFonts w:ascii="PT Sans" w:hAnsi="PT Sans" w:eastAsia="PT Sans" w:cs="PT Sans"/>
          <w:color w:val="0A2BBF"/>
          <w:sz w:val="36"/>
          <w:szCs w:val="36"/>
        </w:rPr>
        <w:t>- Page 6</w:t>
      </w:r>
      <w:r w:rsidRPr="60AD3A53" w:rsidR="13DD08DB">
        <w:rPr>
          <w:rFonts w:ascii="PT Sans" w:hAnsi="PT Sans" w:eastAsia="PT Sans" w:cs="PT Sans"/>
          <w:color w:val="0A2BBF"/>
          <w:sz w:val="36"/>
          <w:szCs w:val="36"/>
        </w:rPr>
        <w:t>, 7</w:t>
      </w:r>
    </w:p>
    <w:p w:rsidR="00B607C3" w:rsidP="04294BFC" w:rsidRDefault="00B607C3" w14:paraId="24053C35" w14:textId="555E56E8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16990898" w:rsidRDefault="2BAE1C6B" w14:paraId="0099B2B9" w14:textId="4B9BC6D7">
      <w:pPr>
        <w:rPr>
          <w:rFonts w:ascii="PT Sans" w:hAnsi="PT Sans" w:eastAsia="PT Sans" w:cs="PT Sans"/>
          <w:color w:val="788F8B"/>
          <w:sz w:val="36"/>
          <w:szCs w:val="36"/>
        </w:rPr>
      </w:pPr>
      <w:r w:rsidRPr="60AD3A53" w:rsidR="2BAE1C6B">
        <w:rPr>
          <w:rFonts w:ascii="PT Sans" w:hAnsi="PT Sans" w:eastAsia="PT Sans" w:cs="PT Sans"/>
          <w:color w:val="788F8B"/>
          <w:sz w:val="36"/>
          <w:szCs w:val="36"/>
        </w:rPr>
        <w:t>The role of the adult</w:t>
      </w:r>
      <w:r w:rsidRPr="60AD3A53" w:rsidR="4DC7A2AA">
        <w:rPr>
          <w:rFonts w:ascii="PT Sans" w:hAnsi="PT Sans" w:eastAsia="PT Sans" w:cs="PT Sans"/>
          <w:color w:val="788F8B"/>
          <w:sz w:val="36"/>
          <w:szCs w:val="36"/>
        </w:rPr>
        <w:t xml:space="preserve"> – </w:t>
      </w:r>
      <w:r w:rsidRPr="60AD3A53" w:rsidR="58408F3F">
        <w:rPr>
          <w:rFonts w:ascii="PT Sans" w:hAnsi="PT Sans" w:eastAsia="PT Sans" w:cs="PT Sans"/>
          <w:color w:val="788F8B"/>
          <w:sz w:val="36"/>
          <w:szCs w:val="36"/>
        </w:rPr>
        <w:t>Page</w:t>
      </w:r>
      <w:r w:rsidRPr="60AD3A53" w:rsidR="4DC7A2AA">
        <w:rPr>
          <w:rFonts w:ascii="PT Sans" w:hAnsi="PT Sans" w:eastAsia="PT Sans" w:cs="PT Sans"/>
          <w:color w:val="788F8B"/>
          <w:sz w:val="36"/>
          <w:szCs w:val="36"/>
        </w:rPr>
        <w:t xml:space="preserve"> 8</w:t>
      </w:r>
      <w:r w:rsidRPr="60AD3A53" w:rsidR="01F317E8">
        <w:rPr>
          <w:rFonts w:ascii="PT Sans" w:hAnsi="PT Sans" w:eastAsia="PT Sans" w:cs="PT Sans"/>
          <w:color w:val="788F8B"/>
          <w:sz w:val="36"/>
          <w:szCs w:val="36"/>
        </w:rPr>
        <w:t>, 9</w:t>
      </w:r>
    </w:p>
    <w:p w:rsidR="00B607C3" w:rsidP="60AD3A53" w:rsidRDefault="00B607C3" w14:paraId="6C6A711B" w14:textId="5A0468D7">
      <w:pPr>
        <w:pStyle w:val="Normal"/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60AD3A53" w:rsidRDefault="2BAE1C6B" w14:paraId="311D002B" w14:textId="3B5EA6BE">
      <w:pPr>
        <w:rPr>
          <w:rFonts w:ascii="PT Sans" w:hAnsi="PT Sans" w:eastAsia="PT Sans" w:cs="PT Sans"/>
          <w:color w:val="A15F08"/>
          <w:sz w:val="36"/>
          <w:szCs w:val="36"/>
        </w:rPr>
      </w:pPr>
      <w:r w:rsidRPr="60AD3A53" w:rsidR="2BAE1C6B">
        <w:rPr>
          <w:rFonts w:ascii="PT Sans" w:hAnsi="PT Sans" w:eastAsia="PT Sans" w:cs="PT Sans"/>
          <w:color w:val="A15F08"/>
          <w:sz w:val="36"/>
          <w:szCs w:val="36"/>
        </w:rPr>
        <w:t xml:space="preserve">Partnership </w:t>
      </w:r>
      <w:r w:rsidRPr="60AD3A53" w:rsidR="144C0E73">
        <w:rPr>
          <w:rFonts w:ascii="PT Sans" w:hAnsi="PT Sans" w:eastAsia="PT Sans" w:cs="PT Sans"/>
          <w:color w:val="A15F08"/>
          <w:sz w:val="36"/>
          <w:szCs w:val="36"/>
        </w:rPr>
        <w:t xml:space="preserve">- Page </w:t>
      </w:r>
      <w:r w:rsidRPr="60AD3A53" w:rsidR="4840188D">
        <w:rPr>
          <w:rFonts w:ascii="PT Sans" w:hAnsi="PT Sans" w:eastAsia="PT Sans" w:cs="PT Sans"/>
          <w:color w:val="A15F08"/>
          <w:sz w:val="36"/>
          <w:szCs w:val="36"/>
        </w:rPr>
        <w:t>10</w:t>
      </w:r>
    </w:p>
    <w:p w:rsidR="00B607C3" w:rsidP="04294BFC" w:rsidRDefault="00B607C3" w14:paraId="16BE7B4E" w14:textId="01D7B871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04294BFC" w:rsidRDefault="2BAE1C6B" w14:paraId="4DE6EAA6" w14:textId="2C4E2F58">
      <w:pPr>
        <w:rPr>
          <w:rFonts w:ascii="PT Sans" w:hAnsi="PT Sans" w:eastAsia="PT Sans" w:cs="PT Sans"/>
          <w:color w:val="444444"/>
          <w:sz w:val="36"/>
          <w:szCs w:val="36"/>
        </w:rPr>
      </w:pPr>
      <w:r w:rsidRPr="04294BFC">
        <w:rPr>
          <w:rFonts w:ascii="PT Sans" w:hAnsi="PT Sans" w:eastAsia="PT Sans" w:cs="PT Sans"/>
          <w:color w:val="444444"/>
          <w:sz w:val="36"/>
          <w:szCs w:val="36"/>
        </w:rPr>
        <w:t xml:space="preserve">Interventions </w:t>
      </w:r>
    </w:p>
    <w:p w:rsidR="00B607C3" w:rsidP="04294BFC" w:rsidRDefault="00B607C3" w14:paraId="52CE0DFD" w14:textId="6171A8E0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04294BFC" w:rsidRDefault="2BAE1C6B" w14:paraId="01E35762" w14:textId="312E6614">
      <w:pPr>
        <w:rPr>
          <w:rFonts w:ascii="PT Sans" w:hAnsi="PT Sans" w:eastAsia="PT Sans" w:cs="PT Sans"/>
          <w:color w:val="444444"/>
          <w:sz w:val="36"/>
          <w:szCs w:val="36"/>
        </w:rPr>
      </w:pPr>
      <w:r w:rsidRPr="04294BFC">
        <w:rPr>
          <w:rFonts w:ascii="PT Sans" w:hAnsi="PT Sans" w:eastAsia="PT Sans" w:cs="PT Sans"/>
          <w:color w:val="444444"/>
          <w:sz w:val="36"/>
          <w:szCs w:val="36"/>
        </w:rPr>
        <w:t xml:space="preserve">Outcomes </w:t>
      </w:r>
    </w:p>
    <w:p w:rsidR="00B607C3" w:rsidP="04294BFC" w:rsidRDefault="00B607C3" w14:paraId="692CC9DB" w14:textId="20207742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P="04294BFC" w:rsidRDefault="2BAE1C6B" w14:paraId="34AD71A2" w14:textId="424A52F5">
      <w:pPr>
        <w:rPr>
          <w:rFonts w:ascii="PT Sans" w:hAnsi="PT Sans" w:eastAsia="PT Sans" w:cs="PT Sans"/>
          <w:color w:val="444444"/>
          <w:sz w:val="36"/>
          <w:szCs w:val="36"/>
        </w:rPr>
      </w:pPr>
      <w:r w:rsidRPr="04294BFC">
        <w:rPr>
          <w:rFonts w:ascii="PT Sans" w:hAnsi="PT Sans" w:eastAsia="PT Sans" w:cs="PT Sans"/>
          <w:color w:val="444444"/>
          <w:sz w:val="36"/>
          <w:szCs w:val="36"/>
        </w:rPr>
        <w:t xml:space="preserve">Reference list </w:t>
      </w:r>
    </w:p>
    <w:p w:rsidR="00B607C3" w:rsidP="04294BFC" w:rsidRDefault="00B607C3" w14:paraId="760DEC2C" w14:textId="4C193991">
      <w:pPr>
        <w:rPr>
          <w:rFonts w:ascii="PT Sans" w:hAnsi="PT Sans" w:eastAsia="PT Sans" w:cs="PT Sans"/>
          <w:color w:val="444444"/>
          <w:sz w:val="36"/>
          <w:szCs w:val="36"/>
        </w:rPr>
      </w:pPr>
    </w:p>
    <w:p w:rsidR="00B607C3" w:rsidRDefault="00A04602" w14:paraId="76A5D100" w14:textId="4137AA45">
      <w:r>
        <w:br w:type="page"/>
      </w:r>
    </w:p>
    <w:p w:rsidR="00B607C3" w:rsidP="0240543D" w:rsidRDefault="2BAE1C6B" w14:paraId="27855B54" w14:textId="0CB37BB1">
      <w:pPr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2BAE1C6B">
        <w:rPr>
          <w:rFonts w:ascii="PT Sans" w:hAnsi="PT Sans" w:eastAsia="PT Sans" w:cs="PT Sans"/>
          <w:color w:val="444444"/>
          <w:sz w:val="28"/>
          <w:szCs w:val="28"/>
        </w:rPr>
        <w:t xml:space="preserve"> </w:t>
      </w:r>
    </w:p>
    <w:p w:rsidR="00B607C3" w:rsidP="0240543D" w:rsidRDefault="5893C123" w14:paraId="0678D7FB" w14:textId="2D80BF1C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5893C12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                                              </w:t>
      </w:r>
      <w:r w:rsidRPr="0240543D" w:rsidR="5893C123">
        <w:rPr>
          <w:rFonts w:ascii="Times New Roman" w:hAnsi="Times New Roman" w:eastAsia="Times New Roman" w:cs="Times New Roman"/>
          <w:b w:val="1"/>
          <w:bCs w:val="1"/>
          <w:color w:val="444444"/>
          <w:sz w:val="36"/>
          <w:szCs w:val="36"/>
        </w:rPr>
        <w:t xml:space="preserve"> </w:t>
      </w:r>
      <w:r w:rsidRPr="0240543D" w:rsidR="5893C123">
        <w:rPr>
          <w:rFonts w:ascii="Times New Roman" w:hAnsi="Times New Roman" w:eastAsia="Times New Roman" w:cs="Times New Roman"/>
          <w:b w:val="1"/>
          <w:bCs w:val="1"/>
          <w:color w:val="70AD47" w:themeColor="accent6" w:themeTint="FF" w:themeShade="FF"/>
          <w:sz w:val="36"/>
          <w:szCs w:val="36"/>
        </w:rPr>
        <w:t xml:space="preserve">Introduction </w:t>
      </w:r>
    </w:p>
    <w:p w:rsidR="00B607C3" w:rsidP="0240543D" w:rsidRDefault="00B607C3" w14:paraId="69EB8FF8" w14:textId="3DC7EC4E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</w:p>
    <w:p w:rsidR="00B607C3" w:rsidP="0240543D" w:rsidRDefault="6E8E5ACF" w14:paraId="70543ABE" w14:textId="1220C2F7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6E8E5ACF">
        <w:rPr>
          <w:rFonts w:ascii="Times New Roman" w:hAnsi="Times New Roman" w:eastAsia="Times New Roman" w:cs="Times New Roman"/>
          <w:color w:val="444444"/>
          <w:sz w:val="28"/>
          <w:szCs w:val="28"/>
        </w:rPr>
        <w:t>This booklet will discuss transitions made from home to educational childcare</w:t>
      </w:r>
      <w:r w:rsidRPr="0240543D" w:rsidR="6D9083A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for children aged six weeks to 2 years</w:t>
      </w:r>
      <w:r w:rsidRPr="0240543D" w:rsidR="6E8E5ACF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. </w:t>
      </w:r>
    </w:p>
    <w:p w:rsidR="00B607C3" w:rsidP="0240543D" w:rsidRDefault="6E8E5ACF" w14:paraId="1BC408BF" w14:textId="31C320FD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60AD3A53" w:rsidR="6E8E5ACF">
        <w:rPr>
          <w:rFonts w:ascii="Times New Roman" w:hAnsi="Times New Roman" w:eastAsia="Times New Roman" w:cs="Times New Roman"/>
          <w:color w:val="444444"/>
          <w:sz w:val="28"/>
          <w:szCs w:val="28"/>
        </w:rPr>
        <w:t>Education Scotland (</w:t>
      </w:r>
      <w:r w:rsidRPr="60AD3A53" w:rsidR="08D551D3">
        <w:rPr>
          <w:rFonts w:ascii="Times New Roman" w:hAnsi="Times New Roman" w:eastAsia="Times New Roman" w:cs="Times New Roman"/>
          <w:color w:val="444444"/>
          <w:sz w:val="28"/>
          <w:szCs w:val="28"/>
        </w:rPr>
        <w:t>20</w:t>
      </w:r>
      <w:r w:rsidRPr="60AD3A53" w:rsidR="5E07638E">
        <w:rPr>
          <w:rFonts w:ascii="Times New Roman" w:hAnsi="Times New Roman" w:eastAsia="Times New Roman" w:cs="Times New Roman"/>
          <w:color w:val="444444"/>
          <w:sz w:val="28"/>
          <w:szCs w:val="28"/>
        </w:rPr>
        <w:t>21</w:t>
      </w:r>
      <w:r w:rsidRPr="60AD3A53" w:rsidR="08D551D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) describes transitions </w:t>
      </w:r>
      <w:r w:rsidRPr="60AD3A53" w:rsidR="3EE8A5E1">
        <w:rPr>
          <w:rFonts w:ascii="Times New Roman" w:hAnsi="Times New Roman" w:eastAsia="Times New Roman" w:cs="Times New Roman"/>
          <w:color w:val="444444"/>
          <w:sz w:val="28"/>
          <w:szCs w:val="28"/>
        </w:rPr>
        <w:t>as</w:t>
      </w:r>
      <w:r w:rsidRPr="60AD3A53" w:rsidR="08D551D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steps young children make from their home </w:t>
      </w:r>
      <w:r w:rsidRPr="60AD3A53" w:rsidR="50970305">
        <w:rPr>
          <w:rFonts w:ascii="Times New Roman" w:hAnsi="Times New Roman" w:eastAsia="Times New Roman" w:cs="Times New Roman"/>
          <w:color w:val="444444"/>
          <w:sz w:val="28"/>
          <w:szCs w:val="28"/>
        </w:rPr>
        <w:t>environment</w:t>
      </w:r>
      <w:r w:rsidRPr="60AD3A53" w:rsidR="08D551D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with their</w:t>
      </w:r>
      <w:r w:rsidRPr="60AD3A53" w:rsidR="6E73A02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caregivers </w:t>
      </w:r>
      <w:r w:rsidRPr="60AD3A53" w:rsidR="7D8D8B1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to early learning and could be their first experience of leaving their loved ones. Transitions and changes </w:t>
      </w:r>
      <w:r w:rsidRPr="60AD3A53" w:rsidR="11F21DD4">
        <w:rPr>
          <w:rFonts w:ascii="Times New Roman" w:hAnsi="Times New Roman" w:eastAsia="Times New Roman" w:cs="Times New Roman"/>
          <w:color w:val="444444"/>
          <w:sz w:val="28"/>
          <w:szCs w:val="28"/>
        </w:rPr>
        <w:t>are</w:t>
      </w:r>
      <w:r w:rsidRPr="60AD3A53" w:rsidR="7D8D8B1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something every</w:t>
      </w:r>
      <w:r w:rsidRPr="60AD3A53" w:rsidR="7C8094F9">
        <w:rPr>
          <w:rFonts w:ascii="Times New Roman" w:hAnsi="Times New Roman" w:eastAsia="Times New Roman" w:cs="Times New Roman"/>
          <w:color w:val="444444"/>
          <w:sz w:val="28"/>
          <w:szCs w:val="28"/>
        </w:rPr>
        <w:t>one</w:t>
      </w:r>
      <w:r w:rsidRPr="60AD3A53" w:rsidR="7D8D8B1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</w:t>
      </w:r>
      <w:r w:rsidRPr="60AD3A53" w:rsidR="15CCA68D">
        <w:rPr>
          <w:rFonts w:ascii="Times New Roman" w:hAnsi="Times New Roman" w:eastAsia="Times New Roman" w:cs="Times New Roman"/>
          <w:color w:val="444444"/>
          <w:sz w:val="28"/>
          <w:szCs w:val="28"/>
        </w:rPr>
        <w:t>experiences</w:t>
      </w:r>
      <w:r w:rsidRPr="60AD3A53" w:rsidR="7D8D8B1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but can be over</w:t>
      </w:r>
      <w:r w:rsidRPr="60AD3A53" w:rsidR="696DDE34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whelming for children </w:t>
      </w:r>
      <w:r w:rsidRPr="60AD3A53" w:rsidR="39FF9F9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and loved ones. </w:t>
      </w:r>
      <w:r w:rsidRPr="60AD3A53" w:rsidR="59E15FD6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Understanding the importance of communication is significantly important when </w:t>
      </w:r>
      <w:r w:rsidRPr="60AD3A53" w:rsidR="51575528">
        <w:rPr>
          <w:rFonts w:ascii="Times New Roman" w:hAnsi="Times New Roman" w:eastAsia="Times New Roman" w:cs="Times New Roman"/>
          <w:color w:val="444444"/>
          <w:sz w:val="28"/>
          <w:szCs w:val="28"/>
        </w:rPr>
        <w:t>transitioning</w:t>
      </w:r>
      <w:r w:rsidRPr="60AD3A53" w:rsidR="59E15FD6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children into new environments and </w:t>
      </w:r>
      <w:r w:rsidRPr="60AD3A53" w:rsidR="59E15FD6">
        <w:rPr>
          <w:rFonts w:ascii="Times New Roman" w:hAnsi="Times New Roman" w:eastAsia="Times New Roman" w:cs="Times New Roman"/>
          <w:color w:val="444444"/>
          <w:sz w:val="28"/>
          <w:szCs w:val="28"/>
        </w:rPr>
        <w:t>providing</w:t>
      </w:r>
      <w:r w:rsidRPr="60AD3A53" w:rsidR="59E15FD6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the best care for them.</w:t>
      </w:r>
      <w:r w:rsidRPr="60AD3A53" w:rsidR="65BBE7E9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</w:t>
      </w:r>
      <w:r w:rsidRPr="60AD3A53" w:rsidR="1F395361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ACT Government (2023) </w:t>
      </w:r>
      <w:r w:rsidRPr="60AD3A53" w:rsidR="1F395361">
        <w:rPr>
          <w:rFonts w:ascii="Times New Roman" w:hAnsi="Times New Roman" w:eastAsia="Times New Roman" w:cs="Times New Roman"/>
          <w:color w:val="444444"/>
          <w:sz w:val="28"/>
          <w:szCs w:val="28"/>
        </w:rPr>
        <w:t>states</w:t>
      </w:r>
      <w:r w:rsidRPr="60AD3A53" w:rsidR="1F395361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the way to an effective transition involves communication from practitioners, </w:t>
      </w:r>
      <w:r w:rsidRPr="60AD3A53" w:rsidR="1F395361">
        <w:rPr>
          <w:rFonts w:ascii="Times New Roman" w:hAnsi="Times New Roman" w:eastAsia="Times New Roman" w:cs="Times New Roman"/>
          <w:color w:val="444444"/>
          <w:sz w:val="28"/>
          <w:szCs w:val="28"/>
        </w:rPr>
        <w:t>families</w:t>
      </w:r>
      <w:r w:rsidRPr="60AD3A53" w:rsidR="1F395361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and multi-agencies to ensure the child's needs are met and practitioners know their story. </w:t>
      </w:r>
      <w:r w:rsidRPr="60AD3A53" w:rsidR="3FE6E0C8">
        <w:rPr>
          <w:rFonts w:ascii="Times New Roman" w:hAnsi="Times New Roman" w:eastAsia="Times New Roman" w:cs="Times New Roman"/>
          <w:color w:val="444444"/>
          <w:sz w:val="28"/>
          <w:szCs w:val="28"/>
        </w:rPr>
        <w:t>ACT government (2023) also discusses the importance of positive experiences during</w:t>
      </w:r>
      <w:r w:rsidRPr="60AD3A53" w:rsidR="7AC52117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transitions and </w:t>
      </w:r>
      <w:r w:rsidRPr="60AD3A53" w:rsidR="2D374FBE">
        <w:rPr>
          <w:rFonts w:ascii="Times New Roman" w:hAnsi="Times New Roman" w:eastAsia="Times New Roman" w:cs="Times New Roman"/>
          <w:color w:val="444444"/>
          <w:sz w:val="28"/>
          <w:szCs w:val="28"/>
        </w:rPr>
        <w:t>understands</w:t>
      </w:r>
      <w:r w:rsidRPr="60AD3A53" w:rsidR="7AC52117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the meaning behind a successful experience for </w:t>
      </w:r>
      <w:r w:rsidRPr="60AD3A53" w:rsidR="35E19BAE">
        <w:rPr>
          <w:rFonts w:ascii="Times New Roman" w:hAnsi="Times New Roman" w:eastAsia="Times New Roman" w:cs="Times New Roman"/>
          <w:color w:val="444444"/>
          <w:sz w:val="28"/>
          <w:szCs w:val="28"/>
        </w:rPr>
        <w:t>children</w:t>
      </w:r>
      <w:r w:rsidRPr="60AD3A53" w:rsidR="7AC52117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. </w:t>
      </w:r>
    </w:p>
    <w:p w:rsidR="00B607C3" w:rsidP="0240543D" w:rsidRDefault="1B72AE7F" w14:paraId="2B2CD1E0" w14:textId="2CF328B0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60AD3A53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Effective transitions </w:t>
      </w:r>
      <w:r w:rsidRPr="60AD3A53" w:rsidR="17C24DB8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even from </w:t>
      </w:r>
      <w:r w:rsidRPr="60AD3A53" w:rsidR="17C24DB8">
        <w:rPr>
          <w:rFonts w:ascii="Times New Roman" w:hAnsi="Times New Roman" w:eastAsia="Times New Roman" w:cs="Times New Roman"/>
          <w:color w:val="444444"/>
          <w:sz w:val="28"/>
          <w:szCs w:val="28"/>
        </w:rPr>
        <w:t>a young age</w:t>
      </w:r>
      <w:r w:rsidRPr="60AD3A53" w:rsidR="17C24DB8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</w:t>
      </w:r>
      <w:r w:rsidRPr="60AD3A53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>allow</w:t>
      </w:r>
      <w:r w:rsidRPr="60AD3A53" w:rsidR="42C1741B">
        <w:rPr>
          <w:rFonts w:ascii="Times New Roman" w:hAnsi="Times New Roman" w:eastAsia="Times New Roman" w:cs="Times New Roman"/>
          <w:color w:val="444444"/>
          <w:sz w:val="28"/>
          <w:szCs w:val="28"/>
        </w:rPr>
        <w:t>s</w:t>
      </w:r>
      <w:r w:rsidRPr="60AD3A53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children to</w:t>
      </w:r>
      <w:r w:rsidRPr="60AD3A53" w:rsidR="5A70A39E">
        <w:rPr>
          <w:rFonts w:ascii="Times New Roman" w:hAnsi="Times New Roman" w:eastAsia="Times New Roman" w:cs="Times New Roman"/>
          <w:color w:val="444444"/>
          <w:sz w:val="28"/>
          <w:szCs w:val="28"/>
        </w:rPr>
        <w:t>:</w:t>
      </w:r>
    </w:p>
    <w:p w:rsidR="00B607C3" w:rsidP="0240543D" w:rsidRDefault="5D26D93B" w14:paraId="3457C019" w14:textId="39BF9E9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60AD3A53" w:rsidR="5D26D93B">
        <w:rPr>
          <w:rFonts w:ascii="Times New Roman" w:hAnsi="Times New Roman" w:eastAsia="Times New Roman" w:cs="Times New Roman"/>
          <w:color w:val="444444"/>
          <w:sz w:val="28"/>
          <w:szCs w:val="28"/>
        </w:rPr>
        <w:t>Feel</w:t>
      </w:r>
      <w:r w:rsidRPr="60AD3A53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</w:t>
      </w:r>
      <w:r w:rsidRPr="60AD3A53" w:rsidR="5D26D93B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a </w:t>
      </w:r>
      <w:r w:rsidRPr="60AD3A53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>sense of belonging</w:t>
      </w:r>
    </w:p>
    <w:p w:rsidR="00B607C3" w:rsidP="0240543D" w:rsidRDefault="504D9721" w14:paraId="4CA1066F" w14:textId="750EB7E3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504D9721">
        <w:rPr>
          <w:rFonts w:ascii="Times New Roman" w:hAnsi="Times New Roman" w:eastAsia="Times New Roman" w:cs="Times New Roman"/>
          <w:color w:val="444444"/>
          <w:sz w:val="28"/>
          <w:szCs w:val="28"/>
        </w:rPr>
        <w:t>F</w:t>
      </w:r>
      <w:r w:rsidRPr="0240543D" w:rsidR="533B0444">
        <w:rPr>
          <w:rFonts w:ascii="Times New Roman" w:hAnsi="Times New Roman" w:eastAsia="Times New Roman" w:cs="Times New Roman"/>
          <w:color w:val="444444"/>
          <w:sz w:val="28"/>
          <w:szCs w:val="28"/>
        </w:rPr>
        <w:t>eel</w:t>
      </w:r>
      <w:r w:rsidRPr="0240543D" w:rsidR="7714C050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part</w:t>
      </w:r>
      <w:r w:rsidRPr="0240543D" w:rsidR="1B72AE7F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of the community</w:t>
      </w:r>
    </w:p>
    <w:p w:rsidR="00B607C3" w:rsidP="0240543D" w:rsidRDefault="46421343" w14:paraId="191B988F" w14:textId="64A61168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46421343">
        <w:rPr>
          <w:rFonts w:ascii="Times New Roman" w:hAnsi="Times New Roman" w:eastAsia="Times New Roman" w:cs="Times New Roman"/>
          <w:color w:val="444444"/>
          <w:sz w:val="28"/>
          <w:szCs w:val="28"/>
        </w:rPr>
        <w:t>B</w:t>
      </w:r>
      <w:r w:rsidRPr="0240543D" w:rsidR="5CCDC94D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uild new relationships </w:t>
      </w:r>
    </w:p>
    <w:p w:rsidR="00B607C3" w:rsidP="0240543D" w:rsidRDefault="20DD6CE9" w14:paraId="1176E75C" w14:textId="3091617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20DD6CE9">
        <w:rPr>
          <w:rFonts w:ascii="Times New Roman" w:hAnsi="Times New Roman" w:eastAsia="Times New Roman" w:cs="Times New Roman"/>
          <w:color w:val="444444"/>
          <w:sz w:val="28"/>
          <w:szCs w:val="28"/>
        </w:rPr>
        <w:t>I</w:t>
      </w:r>
      <w:r w:rsidRPr="0240543D" w:rsidR="5CCDC94D">
        <w:rPr>
          <w:rFonts w:ascii="Times New Roman" w:hAnsi="Times New Roman" w:eastAsia="Times New Roman" w:cs="Times New Roman"/>
          <w:color w:val="444444"/>
          <w:sz w:val="28"/>
          <w:szCs w:val="28"/>
        </w:rPr>
        <w:t>mprov</w:t>
      </w:r>
      <w:r w:rsidRPr="0240543D" w:rsidR="091C2D6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e </w:t>
      </w:r>
      <w:r w:rsidRPr="0240543D" w:rsidR="5CCDC94D">
        <w:rPr>
          <w:rFonts w:ascii="Times New Roman" w:hAnsi="Times New Roman" w:eastAsia="Times New Roman" w:cs="Times New Roman"/>
          <w:color w:val="444444"/>
          <w:sz w:val="28"/>
          <w:szCs w:val="28"/>
        </w:rPr>
        <w:t>their confidence</w:t>
      </w:r>
    </w:p>
    <w:p w:rsidR="00B607C3" w:rsidP="0240543D" w:rsidRDefault="74FCB5B5" w14:paraId="57F1C07C" w14:textId="6B6F10E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74FCB5B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Promote </w:t>
      </w:r>
      <w:r w:rsidRPr="0240543D" w:rsidR="05445513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their learning and wellbeing. </w:t>
      </w:r>
    </w:p>
    <w:p w:rsidR="00B607C3" w:rsidP="0240543D" w:rsidRDefault="4A774831" w14:paraId="3AD4AA0B" w14:textId="039B3AD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4A774831">
        <w:rPr>
          <w:rFonts w:ascii="Times New Roman" w:hAnsi="Times New Roman" w:eastAsia="Times New Roman" w:cs="Times New Roman"/>
          <w:color w:val="444444"/>
          <w:sz w:val="28"/>
          <w:szCs w:val="28"/>
        </w:rPr>
        <w:t>Feel safe and secure</w:t>
      </w:r>
    </w:p>
    <w:p w:rsidR="188CBD44" w:rsidP="0240543D" w:rsidRDefault="188CBD44" w14:paraId="045DAEFD" w14:textId="039B3AD1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</w:p>
    <w:p w:rsidR="188CBD44" w:rsidP="60AD3A53" w:rsidRDefault="188CBD44" w14:paraId="464EBC5F" w14:textId="039B3AD1">
      <w:pPr>
        <w:rPr>
          <w:rFonts w:ascii="Times New Roman" w:hAnsi="Times New Roman" w:eastAsia="Times New Roman" w:cs="Times New Roman"/>
          <w:sz w:val="28"/>
          <w:szCs w:val="28"/>
        </w:rPr>
      </w:pPr>
      <w:r w:rsidRPr="60AD3A53">
        <w:rPr>
          <w:rFonts w:ascii="Times New Roman" w:hAnsi="Times New Roman" w:eastAsia="Times New Roman" w:cs="Times New Roman"/>
          <w:sz w:val="28"/>
          <w:szCs w:val="28"/>
        </w:rPr>
        <w:br w:type="page"/>
      </w:r>
    </w:p>
    <w:p w:rsidR="33245DEA" w:rsidP="0240543D" w:rsidRDefault="33245DEA" w14:paraId="77E2E975" w14:textId="2AC98CEA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</w:p>
    <w:p w:rsidR="00B607C3" w:rsidP="0240543D" w:rsidRDefault="12B03721" w14:paraId="28DA95A7" w14:textId="2A27BB2C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0240543D" w:rsidR="12B03721">
        <w:rPr>
          <w:rFonts w:ascii="Times New Roman" w:hAnsi="Times New Roman" w:eastAsia="Times New Roman" w:cs="Times New Roman"/>
          <w:color w:val="444444"/>
          <w:sz w:val="28"/>
          <w:szCs w:val="28"/>
        </w:rPr>
        <w:t>The scientific evidence proves the importance of effective transitions as many brain development experiments have taken p</w:t>
      </w:r>
      <w:r w:rsidRPr="0240543D" w:rsidR="3FA6BF2E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lace. </w:t>
      </w:r>
      <w:r w:rsidRPr="0240543D" w:rsidR="3FD50954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Harvard University </w:t>
      </w:r>
      <w:r w:rsidRPr="0240543D" w:rsidR="5F4196D4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(2011) </w:t>
      </w:r>
      <w:r w:rsidRPr="0240543D" w:rsidR="209CB1A3">
        <w:rPr>
          <w:rFonts w:ascii="Times New Roman" w:hAnsi="Times New Roman" w:eastAsia="Times New Roman" w:cs="Times New Roman"/>
          <w:color w:val="444444"/>
          <w:sz w:val="28"/>
          <w:szCs w:val="28"/>
        </w:rPr>
        <w:t>implies that brain development begins after contraception and continues through life</w:t>
      </w:r>
      <w:r w:rsidRPr="0240543D" w:rsidR="20AE337E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, the brain of an infant develops through experiences and has a lasting impact on </w:t>
      </w:r>
      <w:r w:rsidRPr="0240543D" w:rsidR="4AFCBF08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the architecture of their brains. Experiences shape each </w:t>
      </w:r>
      <w:r w:rsidRPr="0240543D" w:rsidR="0EFFD65A">
        <w:rPr>
          <w:rFonts w:ascii="Times New Roman" w:hAnsi="Times New Roman" w:eastAsia="Times New Roman" w:cs="Times New Roman"/>
          <w:color w:val="444444"/>
          <w:sz w:val="28"/>
          <w:szCs w:val="28"/>
        </w:rPr>
        <w:t>Childs</w:t>
      </w:r>
      <w:r w:rsidRPr="0240543D" w:rsidR="4AFCBF08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brain and </w:t>
      </w:r>
      <w:r w:rsidRPr="0240543D" w:rsidR="4AFCBF08">
        <w:rPr>
          <w:rFonts w:ascii="Times New Roman" w:hAnsi="Times New Roman" w:eastAsia="Times New Roman" w:cs="Times New Roman"/>
          <w:color w:val="444444"/>
          <w:sz w:val="28"/>
          <w:szCs w:val="28"/>
        </w:rPr>
        <w:t>determines</w:t>
      </w:r>
      <w:r w:rsidRPr="0240543D" w:rsidR="4AFCBF08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if the</w:t>
      </w:r>
      <w:r w:rsidRPr="0240543D" w:rsidR="2FAD63C1">
        <w:rPr>
          <w:rFonts w:ascii="Times New Roman" w:hAnsi="Times New Roman" w:eastAsia="Times New Roman" w:cs="Times New Roman"/>
          <w:color w:val="444444"/>
          <w:sz w:val="28"/>
          <w:szCs w:val="28"/>
        </w:rPr>
        <w:t>ir brains will be strong</w:t>
      </w:r>
      <w:r w:rsidRPr="0240543D" w:rsidR="38CA2FC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proving the importance of positive experiences even through transitions. </w:t>
      </w:r>
    </w:p>
    <w:p w:rsidR="00B607C3" w:rsidP="0240543D" w:rsidRDefault="38CA2FC2" w14:paraId="301E5C65" w14:textId="72D3EED4">
      <w:pPr>
        <w:spacing w:line="360" w:lineRule="auto"/>
        <w:rPr>
          <w:rFonts w:ascii="Times New Roman" w:hAnsi="Times New Roman" w:eastAsia="Times New Roman" w:cs="Times New Roman"/>
          <w:color w:val="444444"/>
          <w:sz w:val="28"/>
          <w:szCs w:val="28"/>
        </w:rPr>
      </w:pPr>
      <w:r w:rsidRPr="60AD3A53" w:rsidR="38CA2FC2">
        <w:rPr>
          <w:rFonts w:ascii="Times New Roman" w:hAnsi="Times New Roman" w:eastAsia="Times New Roman" w:cs="Times New Roman"/>
          <w:color w:val="444444"/>
          <w:sz w:val="28"/>
          <w:szCs w:val="28"/>
        </w:rPr>
        <w:t>Bronfenbrenner (1979</w:t>
      </w:r>
      <w:r w:rsidRPr="60AD3A53" w:rsidR="039310DD">
        <w:rPr>
          <w:rFonts w:ascii="Times New Roman" w:hAnsi="Times New Roman" w:eastAsia="Times New Roman" w:cs="Times New Roman"/>
          <w:color w:val="444444"/>
          <w:sz w:val="28"/>
          <w:szCs w:val="28"/>
        </w:rPr>
        <w:t>, 1986</w:t>
      </w:r>
      <w:r w:rsidRPr="60AD3A53" w:rsidR="38CA2FC2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) supports this </w:t>
      </w:r>
      <w:r w:rsidRPr="60AD3A53" w:rsidR="531126C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when he </w:t>
      </w:r>
      <w:r w:rsidRPr="60AD3A53" w:rsidR="531126C5">
        <w:rPr>
          <w:rFonts w:ascii="Times New Roman" w:hAnsi="Times New Roman" w:eastAsia="Times New Roman" w:cs="Times New Roman"/>
          <w:color w:val="444444"/>
          <w:sz w:val="28"/>
          <w:szCs w:val="28"/>
        </w:rPr>
        <w:t>identified</w:t>
      </w:r>
      <w:r w:rsidRPr="60AD3A53" w:rsidR="461EAFCB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</w:t>
      </w:r>
      <w:r w:rsidRPr="60AD3A53" w:rsidR="531126C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that children who experience smooth transitions from their home into early education were more likely to be successful in future transitions. </w:t>
      </w:r>
      <w:r w:rsidRPr="60AD3A53" w:rsidR="47C9600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The outcomes of a </w:t>
      </w:r>
      <w:r w:rsidRPr="60AD3A53" w:rsidR="68809220">
        <w:rPr>
          <w:rFonts w:ascii="Times New Roman" w:hAnsi="Times New Roman" w:eastAsia="Times New Roman" w:cs="Times New Roman"/>
          <w:color w:val="444444"/>
          <w:sz w:val="28"/>
          <w:szCs w:val="28"/>
        </w:rPr>
        <w:t>child's</w:t>
      </w:r>
      <w:r w:rsidRPr="60AD3A53" w:rsidR="47C96005">
        <w:rPr>
          <w:rFonts w:ascii="Times New Roman" w:hAnsi="Times New Roman" w:eastAsia="Times New Roman" w:cs="Times New Roman"/>
          <w:color w:val="444444"/>
          <w:sz w:val="28"/>
          <w:szCs w:val="28"/>
        </w:rPr>
        <w:t xml:space="preserve"> learning would depend on the environment they were going into and how neutering practitioners were. </w:t>
      </w:r>
    </w:p>
    <w:p w:rsidR="79104E53" w:rsidP="0240543D" w:rsidRDefault="79104E53" w14:paraId="204CEEEC" w14:textId="54184B5E">
      <w:pPr>
        <w:rPr>
          <w:rFonts w:ascii="Times New Roman" w:hAnsi="Times New Roman" w:eastAsia="Times New Roman" w:cs="Times New Roman"/>
        </w:rPr>
      </w:pPr>
      <w:r w:rsidRPr="0240543D" w:rsidR="79104E53">
        <w:rPr>
          <w:rFonts w:ascii="Times New Roman" w:hAnsi="Times New Roman" w:eastAsia="Times New Roman" w:cs="Times New Roman"/>
        </w:rPr>
        <w:t xml:space="preserve"> </w:t>
      </w:r>
      <w:r w:rsidRPr="0240543D" w:rsidR="06D2DB93">
        <w:rPr>
          <w:rFonts w:ascii="Times New Roman" w:hAnsi="Times New Roman" w:eastAsia="Times New Roman" w:cs="Times New Roman"/>
        </w:rPr>
        <w:t xml:space="preserve"> </w:t>
      </w:r>
      <w:r w:rsidRPr="0240543D" w:rsidR="79104E53">
        <w:rPr>
          <w:rFonts w:ascii="Times New Roman" w:hAnsi="Times New Roman" w:eastAsia="Times New Roman" w:cs="Times New Roman"/>
        </w:rPr>
        <w:t xml:space="preserve">                            </w:t>
      </w:r>
      <w:r w:rsidRPr="0240543D" w:rsidR="2EDD5904">
        <w:rPr>
          <w:rFonts w:ascii="Times New Roman" w:hAnsi="Times New Roman" w:eastAsia="Times New Roman" w:cs="Times New Roman"/>
        </w:rPr>
        <w:t xml:space="preserve">        </w:t>
      </w:r>
      <w:r w:rsidRPr="0240543D" w:rsidR="79104E53">
        <w:rPr>
          <w:rFonts w:ascii="Times New Roman" w:hAnsi="Times New Roman" w:eastAsia="Times New Roman" w:cs="Times New Roman"/>
        </w:rPr>
        <w:t xml:space="preserve">           </w:t>
      </w:r>
      <w:r w:rsidR="79104E53">
        <w:drawing>
          <wp:inline wp14:editId="302DA6F5" wp14:anchorId="4FC1589C">
            <wp:extent cx="2922472" cy="2676981"/>
            <wp:effectExtent l="0" t="0" r="0" b="0"/>
            <wp:docPr id="994189213" name="Picture 99418921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94189213"/>
                    <pic:cNvPicPr/>
                  </pic:nvPicPr>
                  <pic:blipFill>
                    <a:blip r:embed="Rbc6ac5c95f9b4c7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22472" cy="2676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240543D" w:rsidR="5C44086C">
        <w:rPr>
          <w:rFonts w:ascii="Times New Roman" w:hAnsi="Times New Roman" w:eastAsia="Times New Roman" w:cs="Times New Roman"/>
        </w:rPr>
        <w:t xml:space="preserve"> </w:t>
      </w:r>
    </w:p>
    <w:p w:rsidR="121B4619" w:rsidP="0240543D" w:rsidRDefault="3A251FC4" w14:paraId="44142CAA" w14:textId="039B3AD1">
      <w:pPr>
        <w:rPr>
          <w:rFonts w:ascii="Times New Roman" w:hAnsi="Times New Roman" w:eastAsia="Times New Roman" w:cs="Times New Roman"/>
        </w:rPr>
      </w:pPr>
      <w:r w:rsidRPr="0240543D" w:rsidR="3A251FC4">
        <w:rPr>
          <w:rFonts w:ascii="Times New Roman" w:hAnsi="Times New Roman" w:eastAsia="Times New Roman" w:cs="Times New Roman"/>
        </w:rPr>
        <w:t xml:space="preserve">                                           </w:t>
      </w:r>
      <w:r w:rsidRPr="0240543D" w:rsidR="490B71D6">
        <w:rPr>
          <w:rFonts w:ascii="Times New Roman" w:hAnsi="Times New Roman" w:eastAsia="Times New Roman" w:cs="Times New Roman"/>
        </w:rPr>
        <w:t xml:space="preserve">    </w:t>
      </w:r>
      <w:r w:rsidRPr="0240543D" w:rsidR="2876C2A0">
        <w:rPr>
          <w:rFonts w:ascii="Times New Roman" w:hAnsi="Times New Roman" w:eastAsia="Times New Roman" w:cs="Times New Roman"/>
        </w:rPr>
        <w:t xml:space="preserve">      </w:t>
      </w:r>
      <w:r w:rsidRPr="0240543D" w:rsidR="490B71D6">
        <w:rPr>
          <w:rFonts w:ascii="Times New Roman" w:hAnsi="Times New Roman" w:eastAsia="Times New Roman" w:cs="Times New Roman"/>
        </w:rPr>
        <w:t xml:space="preserve">       </w:t>
      </w:r>
      <w:r w:rsidRPr="0240543D" w:rsidR="5C44086C">
        <w:rPr>
          <w:rFonts w:ascii="Times New Roman" w:hAnsi="Times New Roman" w:eastAsia="Times New Roman" w:cs="Times New Roman"/>
        </w:rPr>
        <w:t>(Source:</w:t>
      </w:r>
      <w:r w:rsidRPr="0240543D" w:rsidR="7D4521A9">
        <w:rPr>
          <w:rFonts w:ascii="Times New Roman" w:hAnsi="Times New Roman" w:eastAsia="Times New Roman" w:cs="Times New Roman"/>
        </w:rPr>
        <w:t xml:space="preserve"> Santa Clara University</w:t>
      </w:r>
      <w:r w:rsidRPr="0240543D" w:rsidR="5C44086C">
        <w:rPr>
          <w:rFonts w:ascii="Times New Roman" w:hAnsi="Times New Roman" w:eastAsia="Times New Roman" w:cs="Times New Roman"/>
        </w:rPr>
        <w:t xml:space="preserve"> </w:t>
      </w:r>
      <w:r w:rsidRPr="0240543D" w:rsidR="25C94734">
        <w:rPr>
          <w:rFonts w:ascii="Times New Roman" w:hAnsi="Times New Roman" w:eastAsia="Times New Roman" w:cs="Times New Roman"/>
        </w:rPr>
        <w:t>2023)</w:t>
      </w:r>
    </w:p>
    <w:p w:rsidR="24C332DE" w:rsidP="0240543D" w:rsidRDefault="24C332DE" w14:paraId="6A0E3F3B" w14:textId="6F57A9C9">
      <w:pPr>
        <w:rPr>
          <w:rFonts w:ascii="Times New Roman" w:hAnsi="Times New Roman" w:eastAsia="Times New Roman" w:cs="Times New Roman"/>
        </w:rPr>
      </w:pPr>
    </w:p>
    <w:p w:rsidR="24C332DE" w:rsidP="0240543D" w:rsidRDefault="24C332DE" w14:paraId="0695BE17" w14:textId="260690F8">
      <w:pPr>
        <w:rPr>
          <w:rFonts w:ascii="Times New Roman" w:hAnsi="Times New Roman" w:eastAsia="Times New Roman" w:cs="Times New Roman"/>
        </w:rPr>
      </w:pPr>
      <w:r w:rsidRPr="0240543D">
        <w:rPr>
          <w:rFonts w:ascii="Times New Roman" w:hAnsi="Times New Roman" w:eastAsia="Times New Roman" w:cs="Times New Roman"/>
        </w:rPr>
        <w:br w:type="page"/>
      </w:r>
    </w:p>
    <w:p w:rsidR="188CBD44" w:rsidP="0240543D" w:rsidRDefault="188CBD44" w14:paraId="35772094" w14:textId="039B3AD1">
      <w:pPr>
        <w:rPr>
          <w:rFonts w:ascii="Times New Roman" w:hAnsi="Times New Roman" w:eastAsia="Times New Roman" w:cs="Times New Roman"/>
        </w:rPr>
      </w:pPr>
    </w:p>
    <w:p w:rsidR="0240543D" w:rsidP="0240543D" w:rsidRDefault="0240543D" w14:paraId="70436AA5" w14:textId="05A8DE68">
      <w:pPr>
        <w:pStyle w:val="Normal"/>
        <w:rPr>
          <w:rFonts w:ascii="Times New Roman" w:hAnsi="Times New Roman" w:eastAsia="Times New Roman" w:cs="Times New Roman"/>
          <w:b w:val="1"/>
          <w:bCs w:val="1"/>
          <w:color w:val="444444"/>
          <w:sz w:val="36"/>
          <w:szCs w:val="36"/>
        </w:rPr>
      </w:pPr>
    </w:p>
    <w:p w:rsidR="00B607C3" w:rsidP="0240543D" w:rsidRDefault="00B607C3" w14:paraId="09687E93" w14:textId="62CE4F33">
      <w:pPr>
        <w:pStyle w:val="Normal"/>
        <w:rPr>
          <w:rFonts w:ascii="Times New Roman" w:hAnsi="Times New Roman" w:eastAsia="Times New Roman" w:cs="Times New Roman"/>
          <w:b w:val="1"/>
          <w:bCs w:val="1"/>
          <w:color w:val="7030A0"/>
          <w:sz w:val="36"/>
          <w:szCs w:val="36"/>
        </w:rPr>
      </w:pPr>
      <w:r w:rsidRPr="0240543D" w:rsidR="1D1833B7">
        <w:rPr>
          <w:rFonts w:ascii="Times New Roman" w:hAnsi="Times New Roman" w:eastAsia="Times New Roman" w:cs="Times New Roman"/>
          <w:b w:val="1"/>
          <w:bCs w:val="1"/>
          <w:color w:val="444444"/>
          <w:sz w:val="36"/>
          <w:szCs w:val="36"/>
        </w:rPr>
        <w:t xml:space="preserve">                </w:t>
      </w:r>
      <w:r w:rsidRPr="0240543D" w:rsidR="1C6382CA">
        <w:rPr>
          <w:rFonts w:ascii="Times New Roman" w:hAnsi="Times New Roman" w:eastAsia="Times New Roman" w:cs="Times New Roman"/>
          <w:b w:val="1"/>
          <w:bCs w:val="1"/>
          <w:color w:val="444444"/>
          <w:sz w:val="36"/>
          <w:szCs w:val="36"/>
        </w:rPr>
        <w:t xml:space="preserve">    </w:t>
      </w:r>
      <w:r w:rsidRPr="0240543D" w:rsidR="1C6382CA">
        <w:rPr>
          <w:rFonts w:ascii="Times New Roman" w:hAnsi="Times New Roman" w:eastAsia="Times New Roman" w:cs="Times New Roman"/>
          <w:b w:val="1"/>
          <w:bCs w:val="1"/>
          <w:color w:val="7030A0"/>
          <w:sz w:val="36"/>
          <w:szCs w:val="36"/>
        </w:rPr>
        <w:t xml:space="preserve"> How to use this guidance booklet </w:t>
      </w:r>
    </w:p>
    <w:p w:rsidR="0240543D" w:rsidP="0240543D" w:rsidRDefault="0240543D" w14:paraId="219E79E3" w14:textId="1EA2AC02">
      <w:pPr>
        <w:pStyle w:val="Normal"/>
        <w:rPr>
          <w:rFonts w:ascii="Times New Roman" w:hAnsi="Times New Roman" w:eastAsia="Times New Roman" w:cs="Times New Roman"/>
          <w:b w:val="1"/>
          <w:bCs w:val="1"/>
          <w:color w:val="444444"/>
          <w:sz w:val="36"/>
          <w:szCs w:val="36"/>
        </w:rPr>
      </w:pPr>
    </w:p>
    <w:p w:rsidR="07485FD3" w:rsidP="60AD3A53" w:rsidRDefault="07485FD3" w14:paraId="3A785DA0" w14:textId="121BA2F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</w:pPr>
      <w:r w:rsidRPr="60AD3A53" w:rsidR="07485FD3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‘</w:t>
      </w:r>
      <w:r w:rsidRPr="60AD3A53" w:rsidR="1ED92139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Research shows that the quality and consistency of a child’s relationships with adults is critical to health brain deve</w:t>
      </w:r>
      <w:r w:rsidRPr="60AD3A53" w:rsidR="1208B621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lopment’</w:t>
      </w:r>
      <w:r w:rsidRPr="60AD3A53" w:rsidR="7626B431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0F4B45B5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(National </w:t>
      </w:r>
      <w:r w:rsidRPr="60AD3A53" w:rsidR="7A753B66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scientific</w:t>
      </w:r>
      <w:r w:rsidRPr="60AD3A53" w:rsidR="0F4B45B5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council on the developing child, 2004) </w:t>
      </w:r>
    </w:p>
    <w:p w:rsidR="37D523C2" w:rsidP="60AD3A53" w:rsidRDefault="37D523C2" w14:paraId="7E6B1E74" w14:textId="303F044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</w:pPr>
      <w:r w:rsidRPr="60AD3A53" w:rsidR="37D523C2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This guidance booklet is to be used by childcare practitioners to understand have they can provide an effective transition for both family and ch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ild</w:t>
      </w:r>
      <w:r w:rsidRPr="60AD3A53" w:rsidR="30F89456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ren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.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This booklet is designed for </w:t>
      </w:r>
      <w:r w:rsidRPr="60AD3A53" w:rsidR="2366FF5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professionals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6CE743E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who are working with children aged six weeks </w:t>
      </w:r>
      <w:r w:rsidRPr="60AD3A53" w:rsidR="6D1287A2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up to 2 years old and based in </w:t>
      </w:r>
      <w:r w:rsidRPr="60AD3A53" w:rsidR="3D730AF9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a </w:t>
      </w:r>
      <w:r w:rsidRPr="60AD3A53" w:rsidR="63692606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private setting</w:t>
      </w:r>
      <w:r w:rsidRPr="60AD3A53" w:rsidR="6D1287A2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.</w:t>
      </w:r>
      <w:r w:rsidRPr="60AD3A53" w:rsidR="6D1287A2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42C5F9BE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This booklet should be used to enhance the understanding of effective transition by communication </w:t>
      </w:r>
      <w:r w:rsidRPr="60AD3A53" w:rsidR="0503402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which will </w:t>
      </w:r>
      <w:r w:rsidRPr="60AD3A53" w:rsidR="467A3DD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help </w:t>
      </w:r>
      <w:r w:rsidRPr="60AD3A53" w:rsidR="375F2AB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promot</w:t>
      </w:r>
      <w:r w:rsidRPr="60AD3A53" w:rsidR="57A0ABDE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e</w:t>
      </w:r>
      <w:r w:rsidRPr="60AD3A53" w:rsidR="375F2AB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1967D2F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Childrens</w:t>
      </w:r>
      <w:r w:rsidRPr="60AD3A53" w:rsidR="375F2AB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learning and development.</w:t>
      </w:r>
    </w:p>
    <w:p w:rsidR="2BCFDCBA" w:rsidP="60AD3A53" w:rsidRDefault="2BCFDCBA" w14:paraId="7F173501" w14:textId="2A57AB7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</w:pPr>
      <w:r w:rsidRPr="60AD3A53" w:rsidR="2BCFDCBA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Birthto5matters </w:t>
      </w:r>
      <w:r w:rsidRPr="60AD3A53" w:rsidR="19204BB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(2021) states that childcare practitioners are specifically responsible for groups of children </w:t>
      </w:r>
      <w:r w:rsidRPr="60AD3A53" w:rsidR="66C46124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which includes them building strong relationships with them and their families. This is described as the ‘triangle of trust</w:t>
      </w:r>
      <w:r w:rsidRPr="60AD3A53" w:rsidR="66C46124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’</w:t>
      </w:r>
      <w:r w:rsidRPr="60AD3A53" w:rsidR="1BD6814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,</w:t>
      </w:r>
      <w:r w:rsidRPr="60AD3A53" w:rsidR="1BD6814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</w:t>
      </w:r>
      <w:r w:rsidRPr="60AD3A53" w:rsidR="1BD6814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designating</w:t>
      </w:r>
      <w:r w:rsidRPr="60AD3A53" w:rsidR="1BD6814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a key member of staff to each child and their family allows them to build </w:t>
      </w:r>
      <w:r w:rsidRPr="60AD3A53" w:rsidR="0445BFE7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nurt</w:t>
      </w:r>
      <w:r w:rsidRPr="60AD3A53" w:rsidR="7DDF2982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ur</w:t>
      </w:r>
      <w:r w:rsidRPr="60AD3A53" w:rsidR="0445BFE7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ing</w:t>
      </w:r>
      <w:r w:rsidRPr="60AD3A53" w:rsidR="1BD6814D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relationships</w:t>
      </w:r>
      <w:r w:rsidRPr="60AD3A53" w:rsidR="69557074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with</w:t>
      </w:r>
      <w:r w:rsidRPr="60AD3A53" w:rsidR="3E599378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. The key worker job is to ensure the child feels emotionally secure and </w:t>
      </w:r>
      <w:r w:rsidRPr="60AD3A53" w:rsidR="3E599378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provides</w:t>
      </w:r>
      <w:r w:rsidRPr="60AD3A53" w:rsidR="3E599378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a source of contact for the parents. </w:t>
      </w:r>
    </w:p>
    <w:p w:rsidR="76F27DBF" w:rsidP="60AD3A53" w:rsidRDefault="76F27DBF" w14:paraId="03C02FA3" w14:textId="0FC37BC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</w:pPr>
      <w:r w:rsidRPr="60AD3A53" w:rsidR="76F27DB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This handbook is </w:t>
      </w:r>
      <w:r w:rsidRPr="60AD3A53" w:rsidR="0096518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divided</w:t>
      </w:r>
      <w:r w:rsidRPr="60AD3A53" w:rsidR="76F27DB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into 9 sections which can be found on the context page. It will </w:t>
      </w:r>
      <w:r w:rsidRPr="60AD3A53" w:rsidR="17A00B27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explain</w:t>
      </w:r>
      <w:r w:rsidRPr="60AD3A53" w:rsidR="76F27DB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the </w:t>
      </w:r>
      <w:r w:rsidRPr="60AD3A53" w:rsidR="76F27DB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different ways</w:t>
      </w:r>
      <w:r w:rsidRPr="60AD3A53" w:rsidR="76F27DBF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to help with transitions </w:t>
      </w:r>
      <w:r w:rsidRPr="60AD3A53" w:rsidR="22E4673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and how to make it go as smoothly as possible. Understanding that every child is different and </w:t>
      </w:r>
      <w:r w:rsidRPr="60AD3A53" w:rsidR="4A78F776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treating</w:t>
      </w:r>
      <w:r w:rsidRPr="60AD3A53" w:rsidR="22E4673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each child and family as their own individual </w:t>
      </w:r>
      <w:r w:rsidRPr="60AD3A53" w:rsidR="6090D8A9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>is</w:t>
      </w:r>
      <w:r w:rsidRPr="60AD3A53" w:rsidR="22E46730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 vital when going through this process</w:t>
      </w:r>
      <w:r w:rsidRPr="60AD3A53" w:rsidR="3509B6A5"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  <w:t xml:space="preserve">. </w:t>
      </w:r>
    </w:p>
    <w:p w:rsidR="0240543D" w:rsidP="60AD3A53" w:rsidRDefault="0240543D" w14:paraId="2CA167BB" w14:textId="1800752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4"/>
          <w:szCs w:val="24"/>
        </w:rPr>
      </w:pPr>
    </w:p>
    <w:p w:rsidR="0240543D" w:rsidP="0240543D" w:rsidRDefault="0240543D" w14:paraId="0AC74593" w14:textId="639588E0">
      <w:pPr>
        <w:rPr>
          <w:rFonts w:ascii="Times New Roman" w:hAnsi="Times New Roman" w:eastAsia="Times New Roman" w:cs="Times New Roman"/>
        </w:rPr>
      </w:pPr>
      <w:r w:rsidRPr="0240543D">
        <w:rPr>
          <w:rFonts w:ascii="Times New Roman" w:hAnsi="Times New Roman" w:eastAsia="Times New Roman" w:cs="Times New Roman"/>
        </w:rPr>
        <w:br w:type="page"/>
      </w:r>
    </w:p>
    <w:p w:rsidR="0240543D" w:rsidP="0240543D" w:rsidRDefault="0240543D" w14:paraId="70FA9C5D" w14:textId="544B6B5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444444"/>
          <w:sz w:val="28"/>
          <w:szCs w:val="28"/>
        </w:rPr>
      </w:pPr>
    </w:p>
    <w:p w:rsidR="5EDD8A37" w:rsidP="0240543D" w:rsidRDefault="5EDD8A37" w14:paraId="045F5CEE" w14:textId="2830AF80">
      <w:pPr>
        <w:pStyle w:val="Normal"/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</w:pPr>
      <w:r w:rsidRPr="0240543D" w:rsidR="5EDD8A37">
        <w:rPr>
          <w:rFonts w:ascii="Times New Roman" w:hAnsi="Times New Roman" w:eastAsia="Times New Roman" w:cs="Times New Roman"/>
          <w:b w:val="0"/>
          <w:bCs w:val="0"/>
          <w:color w:val="444444"/>
          <w:sz w:val="28"/>
          <w:szCs w:val="28"/>
        </w:rPr>
        <w:t xml:space="preserve">                                 </w:t>
      </w:r>
      <w:r w:rsidRPr="0240543D" w:rsidR="5EDD8A37">
        <w:rPr>
          <w:rFonts w:ascii="Times New Roman" w:hAnsi="Times New Roman" w:eastAsia="Times New Roman" w:cs="Times New Roman"/>
          <w:b w:val="1"/>
          <w:bCs w:val="1"/>
          <w:color w:val="444444"/>
          <w:sz w:val="32"/>
          <w:szCs w:val="32"/>
        </w:rPr>
        <w:t xml:space="preserve">   </w:t>
      </w:r>
      <w:r w:rsidRPr="0240543D" w:rsidR="2E61C52C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 xml:space="preserve"> </w:t>
      </w:r>
      <w:r w:rsidRPr="0240543D" w:rsidR="48786001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 xml:space="preserve">The Needs </w:t>
      </w:r>
      <w:r w:rsidRPr="0240543D" w:rsidR="7F8B179E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>of</w:t>
      </w:r>
      <w:r w:rsidRPr="0240543D" w:rsidR="48786001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 xml:space="preserve"> </w:t>
      </w:r>
      <w:r w:rsidRPr="0240543D" w:rsidR="48786001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>The</w:t>
      </w:r>
      <w:r w:rsidRPr="0240543D" w:rsidR="48786001">
        <w:rPr>
          <w:rFonts w:ascii="Times New Roman" w:hAnsi="Times New Roman" w:eastAsia="Times New Roman" w:cs="Times New Roman"/>
          <w:b w:val="1"/>
          <w:bCs w:val="1"/>
          <w:color w:val="0A2BBF"/>
          <w:sz w:val="32"/>
          <w:szCs w:val="32"/>
        </w:rPr>
        <w:t xml:space="preserve"> Child </w:t>
      </w:r>
    </w:p>
    <w:p w:rsidR="0240543D" w:rsidP="0240543D" w:rsidRDefault="0240543D" w14:paraId="06956758" w14:textId="5B08079F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0A2BBF"/>
          <w:sz w:val="28"/>
          <w:szCs w:val="28"/>
        </w:rPr>
      </w:pPr>
    </w:p>
    <w:p w:rsidR="3F9F9CF4" w:rsidP="60AD3A53" w:rsidRDefault="3F9F9CF4" w14:paraId="17C99480" w14:textId="548B55E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3F9F9C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WJEC (2019) </w:t>
      </w:r>
      <w:r w:rsidRPr="60AD3A53" w:rsidR="5C10365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Meeting the needs of each child is part of your job as a </w:t>
      </w:r>
      <w:r w:rsidRPr="60AD3A53" w:rsidR="3457D6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practitioner,</w:t>
      </w:r>
      <w:r w:rsidRPr="60AD3A53" w:rsidR="04D95BD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but each child is different and when integrating from home into nursery, they may have different routines.</w:t>
      </w:r>
      <w:r w:rsidRPr="60AD3A53" w:rsidR="018295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This may include:</w:t>
      </w:r>
    </w:p>
    <w:p w:rsidR="018295E5" w:rsidP="60AD3A53" w:rsidRDefault="018295E5" w14:paraId="4E9FED1C" w14:textId="20C81912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018295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Sleeping times</w:t>
      </w:r>
    </w:p>
    <w:p w:rsidR="018295E5" w:rsidP="60AD3A53" w:rsidRDefault="018295E5" w14:paraId="6F8D6EFB" w14:textId="0042B6B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018295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Where the child sleeps</w:t>
      </w:r>
    </w:p>
    <w:p w:rsidR="018295E5" w:rsidP="60AD3A53" w:rsidRDefault="018295E5" w14:paraId="1B26E342" w14:textId="4768A55F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018295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Eating times</w:t>
      </w:r>
    </w:p>
    <w:p w:rsidR="2B4CEF4D" w:rsidP="60AD3A53" w:rsidRDefault="2B4CEF4D" w14:paraId="50E8D29A" w14:textId="657126E7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2B4CEF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Activities</w:t>
      </w:r>
    </w:p>
    <w:p w:rsidR="2B4CEF4D" w:rsidP="60AD3A53" w:rsidRDefault="2B4CEF4D" w14:paraId="5B2C1AEF" w14:textId="20C61248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2B4CEF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Religions </w:t>
      </w:r>
    </w:p>
    <w:p w:rsidR="2B4CEF4D" w:rsidP="60AD3A53" w:rsidRDefault="2B4CEF4D" w14:paraId="7B9163B5" w14:textId="036ABAB6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2B4CEF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Toileting </w:t>
      </w:r>
    </w:p>
    <w:p w:rsidR="7AA60678" w:rsidP="60AD3A53" w:rsidRDefault="7AA60678" w14:paraId="6C08C87C" w14:textId="7E74F3A4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7AA606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Com</w:t>
      </w:r>
      <w:r w:rsidRPr="60AD3A53" w:rsidR="7AA606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forters</w:t>
      </w:r>
      <w:r w:rsidRPr="60AD3A53" w:rsidR="7AA606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7B3F105E" w:rsidP="60AD3A53" w:rsidRDefault="7B3F105E" w14:paraId="5678437D" w14:textId="7F1C3C12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7B3F10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Ensuring you respect the child’s needs, and the parents' wishes is vital. </w:t>
      </w:r>
      <w:r w:rsidRPr="60AD3A53" w:rsidR="4300C19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Communicating with the parents during the transition stage is an important way to find out about routines at home and allows you to continue within the nursery setting.</w:t>
      </w:r>
      <w:r w:rsidRPr="60AD3A53" w:rsidR="6D1E032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Discussing with the family at the end of the day about the routine </w:t>
      </w:r>
      <w:r w:rsidRPr="60AD3A53" w:rsidR="0773334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ensures consistency is kept between nursery and home, which gives the child a sense of normality and self-confidence. </w:t>
      </w:r>
      <w:r w:rsidRPr="60AD3A53" w:rsidR="5EF4B6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Flexibility is </w:t>
      </w:r>
      <w:r w:rsidRPr="60AD3A53" w:rsidR="5EF4B6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required</w:t>
      </w:r>
      <w:r w:rsidRPr="60AD3A53" w:rsidR="5EF4B6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when working with young children to attend to their needs and close attention should be provided. </w:t>
      </w:r>
      <w:r w:rsidRPr="60AD3A53" w:rsidR="1FF3437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(WJEC 2019) </w:t>
      </w:r>
    </w:p>
    <w:p w:rsidR="677B6AE2" w:rsidP="60AD3A53" w:rsidRDefault="677B6AE2" w14:paraId="4FB1DD2E" w14:textId="5A305F32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677B6A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theory of Winnicott (</w:t>
      </w:r>
      <w:r w:rsidRPr="60AD3A53" w:rsidR="39F9BB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1964</w:t>
      </w:r>
      <w:r w:rsidRPr="60AD3A53" w:rsidR="677B6A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) </w:t>
      </w:r>
      <w:r w:rsidRPr="60AD3A53" w:rsidR="0828F8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significantly focuses on the importance of a primary care giv</w:t>
      </w:r>
      <w:r w:rsidRPr="60AD3A53" w:rsidR="17AC5AA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er</w:t>
      </w:r>
      <w:r w:rsidRPr="60AD3A53" w:rsidR="0828F8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for a baby an</w:t>
      </w:r>
      <w:r w:rsidRPr="60AD3A53" w:rsidR="3060FD9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 presents the idea of a ‘good-enough mother’</w:t>
      </w:r>
      <w:r w:rsidRPr="60AD3A53" w:rsidR="23D815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He </w:t>
      </w:r>
      <w:r w:rsidRPr="60AD3A53" w:rsidR="23D815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states</w:t>
      </w:r>
      <w:r w:rsidRPr="60AD3A53" w:rsidR="23D815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baby would not survive without their primary care giver to give them their needs, </w:t>
      </w:r>
      <w:r w:rsidRPr="60AD3A53" w:rsidR="7B54D6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understanding the care and needs of a child ensures them a </w:t>
      </w:r>
      <w:r w:rsidRPr="60AD3A53" w:rsidR="3983C2E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happy and positive</w:t>
      </w:r>
      <w:r w:rsidRPr="60AD3A53" w:rsidR="7B54D6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future. Each child within the care </w:t>
      </w:r>
      <w:r w:rsidRPr="60AD3A53" w:rsidR="3066F6E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of the practitioner needs to be cared for, nurtured and respected </w:t>
      </w:r>
      <w:r w:rsidRPr="60AD3A53" w:rsidR="2A0060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 they become the primary care giver during the</w:t>
      </w:r>
      <w:r w:rsidRPr="60AD3A53" w:rsidR="3F6627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ir stay </w:t>
      </w:r>
      <w:r w:rsidRPr="60AD3A53" w:rsidR="2A0060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nursery. </w:t>
      </w:r>
    </w:p>
    <w:p w:rsidR="60AD3A53" w:rsidP="60AD3A53" w:rsidRDefault="60AD3A53" w14:paraId="6E0297CD" w14:textId="311212C7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AD3A53" w:rsidP="60AD3A53" w:rsidRDefault="60AD3A53" w14:paraId="5743C41B" w14:textId="6A949D66">
      <w:pPr>
        <w:rPr>
          <w:sz w:val="24"/>
          <w:szCs w:val="24"/>
        </w:rPr>
      </w:pPr>
      <w:r w:rsidRPr="60AD3A53">
        <w:rPr>
          <w:sz w:val="24"/>
          <w:szCs w:val="24"/>
        </w:rPr>
        <w:br w:type="page"/>
      </w:r>
    </w:p>
    <w:p w:rsidR="60AD3A53" w:rsidP="60AD3A53" w:rsidRDefault="60AD3A53" w14:paraId="22AEA312" w14:textId="11A7DAAA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595FA045" w:rsidP="60AD3A53" w:rsidRDefault="595FA045" w14:paraId="3DB1A923" w14:textId="667E77AA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Maslow hierarchy of needs is a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five tier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model of the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necessary needs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of the </w:t>
      </w:r>
      <w:r w:rsidR="595FA045">
        <w:drawing>
          <wp:anchor distT="0" distB="0" distL="114300" distR="114300" simplePos="0" relativeHeight="251658240" behindDoc="0" locked="0" layoutInCell="1" allowOverlap="1" wp14:editId="574414AA" wp14:anchorId="644385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402417" cy="2667000"/>
            <wp:effectExtent l="0" t="0" r="0" b="0"/>
            <wp:wrapSquare wrapText="bothSides"/>
            <wp:docPr id="13552205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0fdc26320d49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2417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human needs. It consists of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 5 tiers of hierarchy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which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demonstrate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 importance of safety</w:t>
      </w:r>
      <w:r w:rsidRPr="60AD3A53" w:rsidR="4A2C7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love</w:t>
      </w:r>
      <w:r w:rsidRPr="60AD3A53" w:rsidR="21974A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esteem</w:t>
      </w:r>
      <w:r w:rsidRPr="60AD3A53" w:rsidR="5C7929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self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actualisation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and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physiological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Maslow (1943, 1954) theory demonstrates what is needed from the bottom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 able to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reach the top of the pyramid. Maslow (1943, 1954) </w:t>
      </w: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</w:p>
    <w:p w:rsidR="595FA045" w:rsidP="60AD3A53" w:rsidRDefault="595FA045" w14:paraId="46708F0A" w14:textId="250135FE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(Source: Maslow’s Hierarchy </w:t>
      </w: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Of</w:t>
      </w: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Needs, 1943</w:t>
      </w: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)</w:t>
      </w:r>
      <w:r w:rsidRPr="60AD3A53" w:rsidR="19D0A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 </w:t>
      </w:r>
    </w:p>
    <w:p w:rsidR="595FA045" w:rsidP="60AD3A53" w:rsidRDefault="595FA045" w14:paraId="1FF8CE21" w14:textId="0FC167C1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0AD3A53" w:rsidR="2AF22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Maslow (1943, 1954) theory demonstrates what is needed from the bottom </w:t>
      </w:r>
      <w:r w:rsidRPr="60AD3A53" w:rsidR="2AF22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 able to</w:t>
      </w:r>
      <w:r w:rsidRPr="60AD3A53" w:rsidR="2AF22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reach the top of the pyramid. Maslow (1943, 1954</w:t>
      </w:r>
      <w:r w:rsidRPr="60AD3A53" w:rsidR="2AF22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).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argues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that survival is significant in achieving the hierarchy of the Pyramid.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He argues that humans are motivated by our needs and if our needs are not met then we are unable to thrive and reach our potential.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Understand</w:t>
      </w:r>
      <w:r w:rsidRPr="60AD3A53" w:rsidR="595F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this is important to reach the needs of each individual child.</w:t>
      </w:r>
    </w:p>
    <w:p w:rsidR="16990898" w:rsidP="60AD3A53" w:rsidRDefault="16990898" w14:paraId="0075C650" w14:textId="2B5454A8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</w:pPr>
      <w:r w:rsidRPr="60AD3A53" w:rsidR="1D0CD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Play is an important part of a </w:t>
      </w:r>
      <w:r w:rsidRPr="60AD3A53" w:rsidR="1D0CD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childs</w:t>
      </w:r>
      <w:r w:rsidRPr="60AD3A53" w:rsidR="1D0CD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needs as it allows them to learn and develop happily and freely. As </w:t>
      </w:r>
      <w:r w:rsidRPr="60AD3A53" w:rsidR="56137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</w:t>
      </w:r>
      <w:r w:rsidRPr="60AD3A53" w:rsidR="1D0CD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idirect</w:t>
      </w:r>
      <w:r w:rsidRPr="60AD3A53" w:rsidR="1D0CD8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0AD3A53" w:rsidR="172A7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(no date) suggests. Playing is an enjoyable way where children </w:t>
      </w:r>
      <w:r w:rsidRPr="60AD3A53" w:rsidR="172A7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van</w:t>
      </w:r>
      <w:r w:rsidRPr="60AD3A53" w:rsidR="172A7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60AD3A53" w:rsidR="172A7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express</w:t>
      </w:r>
      <w:r w:rsidRPr="60AD3A53" w:rsidR="172A74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themselves in an enjoyable and na</w:t>
      </w:r>
      <w:r w:rsidRPr="60AD3A53" w:rsidR="2EBB3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tural way, it allows </w:t>
      </w:r>
      <w:r w:rsidRPr="60AD3A53" w:rsidR="2EBB3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child</w:t>
      </w:r>
      <w:r w:rsidRPr="60AD3A53" w:rsidR="2EBB3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to stay active enhancing healthy development. Children need unstructured play </w:t>
      </w:r>
      <w:r w:rsidRPr="60AD3A53" w:rsidR="464BF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chance</w:t>
      </w:r>
      <w:r w:rsidRPr="60AD3A53" w:rsidR="2EBB35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 </w:t>
      </w:r>
      <w:r w:rsidRPr="60AD3A53" w:rsidR="0BB17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from birth up to </w:t>
      </w:r>
      <w:r w:rsidRPr="60AD3A53" w:rsidR="0BB17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pubertity</w:t>
      </w:r>
      <w:r w:rsidRPr="60AD3A53" w:rsidR="0BB17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. Play is important to develop confidence, self-esteem, social skills and </w:t>
      </w:r>
      <w:r w:rsidRPr="60AD3A53" w:rsidR="0BB17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indepena</w:t>
      </w:r>
      <w:r w:rsidRPr="60AD3A53" w:rsidR="1FBC05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nce</w:t>
      </w:r>
      <w:r w:rsidRPr="60AD3A53" w:rsidR="1FBC05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which is vital to learn for adulthood. </w:t>
      </w:r>
    </w:p>
    <w:p w:rsidR="0240543D" w:rsidP="60AD3A53" w:rsidRDefault="0240543D" w14:paraId="2F876007" w14:textId="0EF46D6F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240543D" w:rsidRDefault="0240543D" w14:paraId="4AE4FCB4" w14:textId="5F4FD928">
      <w:r>
        <w:br w:type="page"/>
      </w:r>
    </w:p>
    <w:p w:rsidR="0240543D" w:rsidP="0240543D" w:rsidRDefault="0240543D" w14:paraId="526515D9" w14:textId="64F59CF2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r w:rsidRPr="16990898" w:rsidR="0966A4ED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 xml:space="preserve">                                </w:t>
      </w:r>
      <w:r w:rsidRPr="16990898" w:rsidR="0966A4ED">
        <w:rPr>
          <w:rFonts w:ascii="Times New Roman" w:hAnsi="Times New Roman" w:eastAsia="Times New Roman" w:cs="Times New Roman"/>
          <w:b w:val="0"/>
          <w:bCs w:val="0"/>
          <w:color w:val="788F8B"/>
          <w:sz w:val="40"/>
          <w:szCs w:val="40"/>
        </w:rPr>
        <w:t xml:space="preserve">Role Of </w:t>
      </w:r>
      <w:r w:rsidRPr="16990898" w:rsidR="0966A4ED">
        <w:rPr>
          <w:rFonts w:ascii="Times New Roman" w:hAnsi="Times New Roman" w:eastAsia="Times New Roman" w:cs="Times New Roman"/>
          <w:b w:val="0"/>
          <w:bCs w:val="0"/>
          <w:color w:val="788F8B"/>
          <w:sz w:val="40"/>
          <w:szCs w:val="40"/>
        </w:rPr>
        <w:t>the</w:t>
      </w:r>
      <w:r w:rsidRPr="16990898" w:rsidR="0966A4ED">
        <w:rPr>
          <w:rFonts w:ascii="Times New Roman" w:hAnsi="Times New Roman" w:eastAsia="Times New Roman" w:cs="Times New Roman"/>
          <w:b w:val="0"/>
          <w:bCs w:val="0"/>
          <w:color w:val="788F8B"/>
          <w:sz w:val="40"/>
          <w:szCs w:val="40"/>
        </w:rPr>
        <w:t xml:space="preserve"> Adult</w:t>
      </w:r>
      <w:r w:rsidRPr="16990898" w:rsidR="0966A4ED">
        <w:rPr>
          <w:rFonts w:ascii="Times New Roman" w:hAnsi="Times New Roman" w:eastAsia="Times New Roman" w:cs="Times New Roman"/>
          <w:b w:val="0"/>
          <w:bCs w:val="0"/>
          <w:color w:val="00FFD0"/>
          <w:sz w:val="40"/>
          <w:szCs w:val="40"/>
        </w:rPr>
        <w:t xml:space="preserve"> </w:t>
      </w:r>
    </w:p>
    <w:p w:rsidR="16990898" w:rsidP="16990898" w:rsidRDefault="16990898" w14:paraId="34958797" w14:textId="3382BCC6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</w:p>
    <w:p w:rsidR="0FC10D78" w:rsidP="60AD3A53" w:rsidRDefault="0FC10D78" w14:paraId="277A0F66" w14:textId="03267DBD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Young children and babies are 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totally dependent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incapable of their own </w:t>
      </w:r>
      <w:r w:rsidRPr="60AD3A53" w:rsidR="4D6423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self-care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providing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high </w:t>
      </w:r>
      <w:r w:rsidRPr="60AD3A53" w:rsidR="7A5AAB9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standard of</w:t>
      </w:r>
      <w:r w:rsidRPr="60AD3A53" w:rsidR="0FC10D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0AD3A53" w:rsidR="4CACB7C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service and showing general care and empathy ensures you are a professional </w:t>
      </w:r>
      <w:r w:rsidRPr="60AD3A53" w:rsidR="5FBF6E9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practitioner</w:t>
      </w:r>
      <w:r w:rsidRPr="60AD3A53" w:rsidR="4CACB7C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0AD3A53" w:rsidR="5001FD0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UNICEF</w:t>
      </w:r>
      <w:r w:rsidRPr="60AD3A53" w:rsidR="61B05A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</w:t>
      </w:r>
      <w:r w:rsidRPr="60AD3A53" w:rsidR="35BB060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2023</w:t>
      </w:r>
      <w:r w:rsidRPr="60AD3A53" w:rsidR="61B05A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) </w:t>
      </w:r>
      <w:r w:rsidRPr="60AD3A53" w:rsidR="2F546F9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convention on the rights of the child ensures every child has the right to life, </w:t>
      </w:r>
      <w:r w:rsidRPr="60AD3A53" w:rsidR="2F546F9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development</w:t>
      </w:r>
      <w:r w:rsidRPr="60AD3A53" w:rsidR="2F546F9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survival</w:t>
      </w:r>
      <w:r w:rsidRPr="60AD3A53" w:rsidR="17C3A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It allows children to live and reach their full potential</w:t>
      </w:r>
      <w:r w:rsidRPr="60AD3A53" w:rsidR="591EC9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: </w:t>
      </w:r>
    </w:p>
    <w:p w:rsidR="591EC905" w:rsidP="60AD3A53" w:rsidRDefault="591EC905" w14:paraId="4D237FC7" w14:textId="788100D4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591EC9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60AD3A53" w:rsidR="17C3A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hysically</w:t>
      </w:r>
    </w:p>
    <w:p w:rsidR="5AD5B665" w:rsidP="60AD3A53" w:rsidRDefault="5AD5B665" w14:paraId="395FE0C3" w14:textId="59075576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5AD5B6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60AD3A53" w:rsidR="38713B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motionally</w:t>
      </w:r>
    </w:p>
    <w:p w:rsidR="1A1456FA" w:rsidP="60AD3A53" w:rsidRDefault="1A1456FA" w14:paraId="6E08F181" w14:textId="554AF1DF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1A1456F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60AD3A53" w:rsidR="17C3A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piritually</w:t>
      </w:r>
      <w:r w:rsidRPr="60AD3A53" w:rsidR="5A0E81B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52B832A1" w:rsidP="60AD3A53" w:rsidRDefault="52B832A1" w14:paraId="065552B6" w14:textId="4E37C506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52B832A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Social</w:t>
      </w:r>
      <w:r w:rsidRPr="60AD3A53" w:rsidR="52B832A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ly</w:t>
      </w:r>
      <w:r w:rsidRPr="60AD3A53" w:rsidR="17C3A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2FD9D969" w:rsidP="60AD3A53" w:rsidRDefault="2FD9D969" w14:paraId="794E4AF3" w14:textId="25EE81C7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2FD9D9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60AD3A53" w:rsidR="17C3A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entally. </w:t>
      </w:r>
    </w:p>
    <w:p w:rsidR="7367EE13" w:rsidP="60AD3A53" w:rsidRDefault="7367EE13" w14:paraId="4776814C" w14:textId="18D5C30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7367EE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should be at the forefront of every </w:t>
      </w:r>
      <w:r w:rsidRPr="60AD3A53" w:rsidR="7367EE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practitioner,</w:t>
      </w:r>
      <w:r w:rsidRPr="60AD3A53" w:rsidR="7367EE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0AD3A53" w:rsidR="7367EE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caregiver's</w:t>
      </w:r>
      <w:r w:rsidRPr="60AD3A53" w:rsidR="7367EE1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mind when caring for babies and young children. </w:t>
      </w:r>
    </w:p>
    <w:p w:rsidR="5457A7CF" w:rsidP="60AD3A53" w:rsidRDefault="5457A7CF" w14:paraId="70407E43" w14:textId="0CC8510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Bowlby (1990) theory</w:t>
      </w:r>
      <w:r w:rsidRPr="2A38B9E2" w:rsidR="1389D2B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0BC2345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focuses</w:t>
      </w:r>
      <w:r w:rsidRPr="2A38B9E2" w:rsidR="1389D2B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on the emotional and social development of the child </w:t>
      </w:r>
      <w:r w:rsidRPr="2A38B9E2" w:rsidR="7F253F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how the </w:t>
      </w:r>
      <w:r w:rsidRPr="2A38B9E2" w:rsidR="438D5A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relationship</w:t>
      </w:r>
      <w:r w:rsidRPr="2A38B9E2" w:rsidR="7F253F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between the infant and the primary </w:t>
      </w:r>
      <w:r w:rsidRPr="2A38B9E2" w:rsidR="7F253F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careg</w:t>
      </w:r>
      <w:r w:rsidRPr="2A38B9E2" w:rsidR="7F253F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iver is </w:t>
      </w:r>
      <w:r w:rsidRPr="2A38B9E2" w:rsidR="7F253F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shaped</w:t>
      </w:r>
      <w:r w:rsidRPr="2A38B9E2" w:rsidR="1389D2B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2A38B9E2" w:rsidR="1389D2B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He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2096722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believes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that infants born into the world are already prepr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38767AC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build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51A712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caregivers</w:t>
      </w:r>
      <w:r w:rsidRPr="2A38B9E2" w:rsidR="5457A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2A38B9E2" w:rsidR="004CFB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is because babies </w:t>
      </w:r>
      <w:r w:rsidRPr="2A38B9E2" w:rsidR="0C9062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cannot</w:t>
      </w:r>
      <w:r w:rsidRPr="2A38B9E2" w:rsidR="004CFB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survive without relying on someone. </w:t>
      </w:r>
      <w:r w:rsidRPr="2A38B9E2" w:rsidR="3EF1E1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 </w:t>
      </w:r>
      <w:r w:rsidRPr="2A38B9E2" w:rsidR="6269C4E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focuses</w:t>
      </w:r>
      <w:r w:rsidRPr="2A38B9E2" w:rsidR="3EF1E1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on an attachment called primary attachment which </w:t>
      </w:r>
      <w:r w:rsidRPr="2A38B9E2" w:rsidR="7D7CF6B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focuses</w:t>
      </w:r>
      <w:r w:rsidRPr="2A38B9E2" w:rsidR="1E4453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on the </w:t>
      </w:r>
      <w:r w:rsidRPr="2A38B9E2" w:rsidR="27858A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relationships</w:t>
      </w:r>
      <w:r w:rsidRPr="2A38B9E2" w:rsidR="1E4453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the baby that helps them survive. </w:t>
      </w:r>
      <w:r w:rsidRPr="2A38B9E2" w:rsidR="497DF54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Although</w:t>
      </w:r>
      <w:r w:rsidRPr="2A38B9E2" w:rsidR="456D169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757B2E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 </w:t>
      </w:r>
      <w:r w:rsidRPr="2A38B9E2" w:rsidR="757B2E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doesn’t</w:t>
      </w:r>
      <w:r w:rsidRPr="2A38B9E2" w:rsidR="757B2E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rule out other attachments and explains other attachments are essential but </w:t>
      </w:r>
      <w:r w:rsidRPr="2A38B9E2" w:rsidR="764B436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forces</w:t>
      </w:r>
      <w:r w:rsidRPr="2A38B9E2" w:rsidR="757B2E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more on the mother and baby bond. </w:t>
      </w:r>
      <w:r w:rsidRPr="2A38B9E2" w:rsidR="7835A5E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Bowlby</w:t>
      </w:r>
      <w:r w:rsidRPr="2A38B9E2" w:rsidR="46124BD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(1951) talks about </w:t>
      </w:r>
      <w:r w:rsidRPr="2A38B9E2" w:rsidR="08606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if the attachment between mother and child is </w:t>
      </w:r>
      <w:r w:rsidRPr="2A38B9E2" w:rsidR="4937A22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disturbed</w:t>
      </w:r>
      <w:r w:rsidRPr="2A38B9E2" w:rsidR="34D9E7B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14CC71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during</w:t>
      </w:r>
      <w:r w:rsidRPr="2A38B9E2" w:rsidR="08606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2A38B9E2" w:rsidR="2890E1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2-year</w:t>
      </w:r>
      <w:r w:rsidRPr="2A38B9E2" w:rsidR="08606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2A38B9E2" w:rsidR="14F2DEB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period</w:t>
      </w:r>
      <w:r w:rsidRPr="2A38B9E2" w:rsidR="08606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from birth the child will suffer consequences in the future f</w:t>
      </w:r>
      <w:r w:rsidRPr="2A38B9E2" w:rsidR="6409A3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rom </w:t>
      </w:r>
      <w:r w:rsidRPr="2A38B9E2" w:rsidR="601A29D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material</w:t>
      </w:r>
      <w:r w:rsidRPr="2A38B9E2" w:rsidR="580278F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deprivation. </w:t>
      </w:r>
      <w:r w:rsidRPr="2A38B9E2" w:rsidR="086061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60AD3A53" w:rsidP="60AD3A53" w:rsidRDefault="60AD3A53" w14:paraId="3B21D81B" w14:textId="311B21D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AD3A53" w:rsidP="60AD3A53" w:rsidRDefault="60AD3A53" w14:paraId="0E5E6E47" w14:textId="06662C2F">
      <w:pPr>
        <w:rPr>
          <w:sz w:val="24"/>
          <w:szCs w:val="24"/>
        </w:rPr>
      </w:pPr>
      <w:r w:rsidRPr="60AD3A53">
        <w:rPr>
          <w:sz w:val="24"/>
          <w:szCs w:val="24"/>
        </w:rPr>
        <w:br w:type="page"/>
      </w:r>
    </w:p>
    <w:p w:rsidR="60AD3A53" w:rsidP="60AD3A53" w:rsidRDefault="60AD3A53" w14:paraId="30C43B70" w14:textId="3B75D26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90F4E71" w:rsidP="60AD3A53" w:rsidRDefault="390F4E71" w14:paraId="54D5358A" w14:textId="389472B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390F4E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Vygotsky’s (1896-1934) theory forcuses on the social interactions and the influence of </w:t>
      </w:r>
      <w:r w:rsidRPr="60AD3A53" w:rsidR="227187D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</w:t>
      </w:r>
      <w:r w:rsidRPr="60AD3A53" w:rsidR="227187D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infants</w:t>
      </w:r>
      <w:r w:rsidRPr="60AD3A53" w:rsidR="390F4E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cognitive development</w:t>
      </w:r>
      <w:r w:rsidRPr="60AD3A53" w:rsidR="4945508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 talks about the importance of more 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knowledgable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adults like a parent or teaching to 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dvelop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childs</w:t>
      </w:r>
      <w:r w:rsidRPr="60AD3A53" w:rsidR="7DBE3C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learning and describes learning </w:t>
      </w:r>
      <w:r w:rsidRPr="60AD3A53" w:rsidR="1D6A960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as a guided social process. Infants and babies </w:t>
      </w:r>
      <w:r w:rsidRPr="60AD3A53" w:rsidR="1BB594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learn from what they are taught and what they </w:t>
      </w:r>
      <w:r w:rsidRPr="60AD3A53" w:rsidR="1BB594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witness</w:t>
      </w:r>
      <w:r w:rsidRPr="60AD3A53" w:rsidR="1BB594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around them, he belived that religion played a huge part in cognitive development </w:t>
      </w:r>
      <w:r w:rsidRPr="60AD3A53" w:rsidR="603CDDC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varies across </w:t>
      </w:r>
      <w:r w:rsidRPr="60AD3A53" w:rsidR="603CDDC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different</w:t>
      </w:r>
      <w:r w:rsidRPr="60AD3A53" w:rsidR="603CDDC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cultures. </w:t>
      </w:r>
    </w:p>
    <w:p w:rsidR="7525EB1F" w:rsidP="60AD3A53" w:rsidRDefault="7525EB1F" w14:paraId="7323548D" w14:textId="7AA7B9D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7525EB1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When working with young children it is important to provide them with a primary caregiver when in the setting, this is known as a keyworker</w:t>
      </w:r>
      <w:r w:rsidRPr="60AD3A53" w:rsidR="131D42E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A keyworker has the </w:t>
      </w:r>
      <w:r w:rsidRPr="60AD3A53" w:rsidR="131D42E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responsibilty</w:t>
      </w:r>
      <w:r w:rsidRPr="60AD3A53" w:rsidR="131D42E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working closely with the families and children </w:t>
      </w:r>
      <w:r w:rsidRPr="60AD3A53" w:rsidR="7EB8B0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ensures that specific child’s needs are met. </w:t>
      </w:r>
      <w:r w:rsidRPr="60AD3A53" w:rsidR="3B618A1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It is important every child has a key worker as research shows that children </w:t>
      </w:r>
      <w:r w:rsidRPr="60AD3A53" w:rsidR="3B618A1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benefit</w:t>
      </w:r>
      <w:r w:rsidRPr="60AD3A53" w:rsidR="3B618A1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from having one key person to attend to their personal needs </w:t>
      </w:r>
      <w:r w:rsidRPr="60AD3A53" w:rsidR="440154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thrive when having that one person they trust and respect. 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key person is there to develop the 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childrens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personal, 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emotional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social development and 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helps</w:t>
      </w:r>
      <w:r w:rsidRPr="60AD3A53" w:rsidR="02A6398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them learn more effectively. </w:t>
      </w:r>
    </w:p>
    <w:p w:rsidR="60AD3A53" w:rsidP="60AD3A53" w:rsidRDefault="60AD3A53" w14:paraId="10014707" w14:textId="796F843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AD3A53" w:rsidRDefault="60AD3A53" w14:paraId="0B97A4CE" w14:textId="105802E4">
      <w:r>
        <w:br w:type="page"/>
      </w:r>
    </w:p>
    <w:p w:rsidR="60AD3A53" w:rsidP="60AD3A53" w:rsidRDefault="60AD3A53" w14:paraId="592673E7" w14:textId="56120A6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</w:p>
    <w:p w:rsidR="7851D153" w:rsidP="60AD3A53" w:rsidRDefault="7851D153" w14:paraId="77E900E3" w14:textId="109B13B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56"/>
          <w:szCs w:val="56"/>
        </w:rPr>
      </w:pPr>
      <w:r w:rsidRPr="2A38B9E2" w:rsidR="7851D153">
        <w:rPr>
          <w:rFonts w:ascii="Times New Roman" w:hAnsi="Times New Roman" w:eastAsia="Times New Roman" w:cs="Times New Roman"/>
          <w:b w:val="0"/>
          <w:bCs w:val="0"/>
          <w:color w:val="auto"/>
          <w:sz w:val="56"/>
          <w:szCs w:val="56"/>
        </w:rPr>
        <w:t xml:space="preserve">                 </w:t>
      </w:r>
      <w:r w:rsidRPr="2A38B9E2" w:rsidR="5AF38451">
        <w:rPr>
          <w:rFonts w:ascii="Times New Roman" w:hAnsi="Times New Roman" w:eastAsia="Times New Roman" w:cs="Times New Roman"/>
          <w:b w:val="0"/>
          <w:bCs w:val="0"/>
          <w:color w:val="auto"/>
          <w:sz w:val="56"/>
          <w:szCs w:val="56"/>
        </w:rPr>
        <w:t xml:space="preserve">   </w:t>
      </w:r>
      <w:r w:rsidRPr="2A38B9E2" w:rsidR="7851D153">
        <w:rPr>
          <w:rFonts w:ascii="Times New Roman" w:hAnsi="Times New Roman" w:eastAsia="Times New Roman" w:cs="Times New Roman"/>
          <w:b w:val="0"/>
          <w:bCs w:val="0"/>
          <w:color w:val="auto"/>
          <w:sz w:val="56"/>
          <w:szCs w:val="56"/>
        </w:rPr>
        <w:t xml:space="preserve"> </w:t>
      </w:r>
      <w:r w:rsidRPr="2A38B9E2" w:rsidR="739E810B">
        <w:rPr>
          <w:rFonts w:ascii="Times New Roman" w:hAnsi="Times New Roman" w:eastAsia="Times New Roman" w:cs="Times New Roman"/>
          <w:b w:val="0"/>
          <w:bCs w:val="0"/>
          <w:color w:val="A15F08"/>
          <w:sz w:val="56"/>
          <w:szCs w:val="56"/>
        </w:rPr>
        <w:t>Partnerships</w:t>
      </w:r>
    </w:p>
    <w:p w:rsidR="63E79487" w:rsidP="60AD3A53" w:rsidRDefault="63E79487" w14:paraId="449DCA5A" w14:textId="322332B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0AD3A53" w:rsidR="63E794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Gov.uk (No Date). Discussing the </w:t>
      </w:r>
      <w:r w:rsidRPr="60AD3A53" w:rsidR="63E794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important</w:t>
      </w:r>
      <w:r w:rsidRPr="60AD3A53" w:rsidR="63E794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w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orking in partnerships with parents, 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multiagencies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children</w:t>
      </w:r>
      <w:r w:rsidRPr="60AD3A53" w:rsidR="7697259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It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is an important part of all 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pracitioners</w:t>
      </w:r>
      <w:r w:rsidRPr="60AD3A53" w:rsidR="5BC4CC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jobs but essentia</w:t>
      </w:r>
      <w:r w:rsidRPr="60AD3A53" w:rsidR="2ECE440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 in ensuring the transition from home to nursery goes as smoothly as possible. 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Working in partnerships allows us to share knowledge and understand what 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childrns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likes/dislikes are and </w:t>
      </w:r>
      <w:r w:rsidRPr="60AD3A53" w:rsidR="589194A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icover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best way to support them in their early 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years</w:t>
      </w:r>
      <w:r w:rsidRPr="60AD3A53" w:rsidR="2542AF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learning.</w:t>
      </w:r>
      <w:r w:rsidRPr="60AD3A53" w:rsidR="34C529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Gov.uk (No Date) also suggests that working in partnership with the parents allows </w:t>
      </w:r>
      <w:r w:rsidRPr="60AD3A53" w:rsidR="34C529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pracitioners</w:t>
      </w:r>
      <w:r w:rsidRPr="60AD3A53" w:rsidR="34C529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be aware of the childs routine and try keeping home life the same as nursery life, </w:t>
      </w:r>
      <w:r w:rsidRPr="60AD3A53" w:rsidR="736A0F2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by doing this stops the child going through too much change at one time. </w:t>
      </w:r>
    </w:p>
    <w:p w:rsidR="37A35A4D" w:rsidP="60AD3A53" w:rsidRDefault="37A35A4D" w14:paraId="627573D9" w14:textId="1BF61A2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2A38B9E2" w:rsidR="37A35A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Although partnerships will all parties is important, </w:t>
      </w:r>
      <w:r w:rsidRPr="2A38B9E2" w:rsidR="5C4F46C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US"/>
        </w:rPr>
        <w:t xml:space="preserve">Brooker, L. (2008). </w:t>
      </w:r>
      <w:r w:rsidRPr="2A38B9E2" w:rsidR="37A35A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states partnerships with p</w:t>
      </w:r>
      <w:r w:rsidRPr="2A38B9E2" w:rsidR="16F5CCE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arents and main caregivers should be priority as they know the child better than anyone. It is the most effective way to help transitions go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smoothly as they know the experiences o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 the c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hild and can 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provide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informatio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 on the 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cirriculumn</w:t>
      </w:r>
      <w:r w:rsidRPr="2A38B9E2" w:rsidR="7CAED5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child has been offered. 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 smooth 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tran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sition is based 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from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effective partnerships with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community, the 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child</w:t>
      </w:r>
      <w:r w:rsidRPr="2A38B9E2" w:rsidR="08CFD5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the caregivers. </w:t>
      </w:r>
    </w:p>
    <w:p w:rsidR="2A38B9E2" w:rsidP="2A38B9E2" w:rsidRDefault="2A38B9E2" w14:paraId="7CE3EDFB" w14:textId="0B0BFB3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2A38B9E2" w:rsidP="2A38B9E2" w:rsidRDefault="2A38B9E2" w14:paraId="26CFB6CB" w14:textId="062C4F1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2A38B9E2" w:rsidP="2A38B9E2" w:rsidRDefault="2A38B9E2" w14:paraId="34AA2799" w14:textId="7B96934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AD3A53" w:rsidP="60AD3A53" w:rsidRDefault="60AD3A53" w14:paraId="34D84BC8" w14:textId="1E7D9D6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AD3A53" w:rsidP="60AD3A53" w:rsidRDefault="60AD3A53" w14:paraId="131D71CF" w14:textId="23183D1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</w:p>
    <w:p w:rsidR="60AD3A53" w:rsidP="60AD3A53" w:rsidRDefault="60AD3A53" w14:paraId="3CB32F6B" w14:textId="68D38CE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660656"/>
          <w:sz w:val="24"/>
          <w:szCs w:val="24"/>
        </w:rPr>
      </w:pPr>
    </w:p>
    <w:p w:rsidR="0240543D" w:rsidP="0240543D" w:rsidRDefault="0240543D" w14:paraId="76E007EC" w14:textId="20F61D66">
      <w:pPr>
        <w:pStyle w:val="Normal"/>
        <w:ind w:left="0"/>
        <w:rPr>
          <w:rFonts w:ascii="PT Sans" w:hAnsi="PT Sans" w:eastAsia="PT Sans" w:cs="PT Sans"/>
          <w:b w:val="0"/>
          <w:bCs w:val="0"/>
          <w:color w:val="auto"/>
          <w:sz w:val="24"/>
          <w:szCs w:val="24"/>
        </w:rPr>
      </w:pPr>
    </w:p>
    <w:p w:rsidR="16990898" w:rsidP="16990898" w:rsidRDefault="16990898" w14:paraId="2A453E52" w14:textId="33A7888D">
      <w:pPr>
        <w:pStyle w:val="Normal"/>
        <w:ind w:left="0"/>
        <w:rPr>
          <w:rFonts w:ascii="PT Sans" w:hAnsi="PT Sans" w:eastAsia="PT Sans" w:cs="PT Sans"/>
          <w:b w:val="0"/>
          <w:bCs w:val="0"/>
          <w:color w:val="auto"/>
          <w:sz w:val="24"/>
          <w:szCs w:val="24"/>
        </w:rPr>
      </w:pPr>
    </w:p>
    <w:p w:rsidR="2E61C52C" w:rsidP="0240543D" w:rsidRDefault="2E61C52C" w14:paraId="790A641F" w14:textId="5D076BD8">
      <w:pPr>
        <w:pStyle w:val="Normal"/>
        <w:rPr>
          <w:rFonts w:ascii="PT Sans" w:hAnsi="PT Sans" w:eastAsia="PT Sans" w:cs="PT Sans"/>
          <w:b w:val="0"/>
          <w:bCs w:val="0"/>
          <w:color w:val="444444"/>
          <w:sz w:val="28"/>
          <w:szCs w:val="28"/>
        </w:rPr>
      </w:pPr>
      <w:r w:rsidRPr="0240543D" w:rsidR="2E61C52C">
        <w:rPr>
          <w:rFonts w:ascii="PT Sans" w:hAnsi="PT Sans" w:eastAsia="PT Sans" w:cs="PT Sans"/>
          <w:b w:val="0"/>
          <w:bCs w:val="0"/>
          <w:color w:val="444444"/>
          <w:sz w:val="28"/>
          <w:szCs w:val="28"/>
        </w:rPr>
        <w:t xml:space="preserve"> </w:t>
      </w:r>
      <w:r w:rsidRPr="0240543D" w:rsidR="375F2ABA">
        <w:rPr>
          <w:rFonts w:ascii="PT Sans" w:hAnsi="PT Sans" w:eastAsia="PT Sans" w:cs="PT Sans"/>
          <w:b w:val="0"/>
          <w:bCs w:val="0"/>
          <w:color w:val="444444"/>
          <w:sz w:val="28"/>
          <w:szCs w:val="28"/>
        </w:rPr>
        <w:t xml:space="preserve"> </w:t>
      </w:r>
    </w:p>
    <w:p w:rsidR="0240543D" w:rsidP="0240543D" w:rsidRDefault="0240543D" w14:paraId="195E2DA2" w14:textId="5CFA0F0A">
      <w:pPr>
        <w:pStyle w:val="Normal"/>
        <w:rPr>
          <w:rFonts w:ascii="PT Sans" w:hAnsi="PT Sans" w:eastAsia="PT Sans" w:cs="PT Sans"/>
          <w:b w:val="0"/>
          <w:bCs w:val="0"/>
          <w:color w:val="444444"/>
          <w:sz w:val="28"/>
          <w:szCs w:val="28"/>
        </w:rPr>
      </w:pPr>
    </w:p>
    <w:p w:rsidR="00B607C3" w:rsidP="121B4619" w:rsidRDefault="00B607C3" w14:paraId="41B0348C" w14:textId="5D198FE1"/>
    <w:p w:rsidR="00B607C3" w:rsidP="04294BFC" w:rsidRDefault="00B607C3" w14:paraId="600FF669" w14:textId="32B33C90">
      <w:pPr>
        <w:rPr>
          <w:rFonts w:ascii="PT Sans" w:hAnsi="PT Sans" w:eastAsia="PT Sans" w:cs="PT Sans"/>
          <w:color w:val="444444"/>
          <w:sz w:val="20"/>
          <w:szCs w:val="20"/>
        </w:rPr>
      </w:pPr>
    </w:p>
    <w:p w:rsidR="00B607C3" w:rsidP="04294BFC" w:rsidRDefault="00B607C3" w14:paraId="69B09491" w14:textId="432ACD3B">
      <w:pPr>
        <w:pStyle w:val="Heading1"/>
      </w:pPr>
    </w:p>
    <w:p w:rsidR="00B607C3" w:rsidP="04294BFC" w:rsidRDefault="00B607C3" w14:paraId="3E6F422E" w14:textId="487F877F">
      <w:pPr>
        <w:rPr>
          <w:rFonts w:ascii="PT Sans" w:hAnsi="PT Sans" w:eastAsia="PT Sans" w:cs="PT Sans"/>
          <w:color w:val="444444"/>
          <w:sz w:val="20"/>
          <w:szCs w:val="20"/>
        </w:rPr>
      </w:pPr>
    </w:p>
    <w:p w:rsidR="00B607C3" w:rsidP="04294BFC" w:rsidRDefault="75B88B99" w14:paraId="29E70022" w14:textId="5AF2CD82">
      <w:pPr>
        <w:rPr>
          <w:rFonts w:ascii="PT Sans" w:hAnsi="PT Sans" w:eastAsia="PT Sans" w:cs="PT Sans"/>
          <w:color w:val="444444"/>
          <w:sz w:val="40"/>
          <w:szCs w:val="40"/>
        </w:rPr>
      </w:pPr>
      <w:r w:rsidRPr="04294BFC">
        <w:rPr>
          <w:rFonts w:ascii="PT Sans" w:hAnsi="PT Sans" w:eastAsia="PT Sans" w:cs="PT Sans"/>
          <w:color w:val="444444"/>
          <w:sz w:val="40"/>
          <w:szCs w:val="40"/>
        </w:rPr>
        <w:t xml:space="preserve">                      </w:t>
      </w:r>
    </w:p>
    <w:p w:rsidR="00B607C3" w:rsidP="04294BFC" w:rsidRDefault="00B607C3" w14:paraId="62CC49D0" w14:textId="5BF6DC8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13FA9AEE" w14:textId="4AF33E6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60AD3A53" w:rsidRDefault="00B607C3" w14:paraId="76E9EE72" w14:textId="26E0A41E">
      <w:pPr>
        <w:rPr>
          <w:rFonts w:ascii="PT Sans" w:hAnsi="PT Sans" w:eastAsia="PT Sans" w:cs="PT Sans"/>
          <w:color w:val="444444"/>
          <w:sz w:val="52"/>
          <w:szCs w:val="52"/>
        </w:rPr>
      </w:pPr>
      <w:r w:rsidRPr="60AD3A53" w:rsidR="368105EE">
        <w:rPr>
          <w:rFonts w:ascii="PT Sans" w:hAnsi="PT Sans" w:eastAsia="PT Sans" w:cs="PT Sans"/>
          <w:color w:val="444444"/>
          <w:sz w:val="52"/>
          <w:szCs w:val="52"/>
        </w:rPr>
        <w:t xml:space="preserve">                     Interventions </w:t>
      </w:r>
    </w:p>
    <w:p w:rsidR="00B607C3" w:rsidP="60AD3A53" w:rsidRDefault="00B607C3" w14:paraId="3A095D37" w14:textId="6171A8E0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053A98D6" w14:textId="744D0A64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3D345C69" w14:textId="316A9899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1FC2029B" w14:textId="5120D44D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199D5268" w14:textId="719AFFAD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1B2BC866" w14:textId="1950E41A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746CA467" w14:textId="3328A781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05EE52CA" w14:textId="6C05B7D5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70F8CA0B" w14:textId="2980978F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619D2158" w14:textId="2B5E4106">
      <w:pPr>
        <w:rPr>
          <w:rFonts w:ascii="PT Sans" w:hAnsi="PT Sans" w:eastAsia="PT Sans" w:cs="PT Sans"/>
          <w:color w:val="444444"/>
          <w:sz w:val="52"/>
          <w:szCs w:val="52"/>
        </w:rPr>
      </w:pPr>
      <w:r w:rsidRPr="60AD3A53" w:rsidR="368105EE">
        <w:rPr>
          <w:rFonts w:ascii="PT Sans" w:hAnsi="PT Sans" w:eastAsia="PT Sans" w:cs="PT Sans"/>
          <w:color w:val="444444"/>
          <w:sz w:val="52"/>
          <w:szCs w:val="52"/>
        </w:rPr>
        <w:t xml:space="preserve">                      Outcomes </w:t>
      </w:r>
    </w:p>
    <w:p w:rsidR="00B607C3" w:rsidP="60AD3A53" w:rsidRDefault="00B607C3" w14:paraId="41090CFF" w14:textId="20207742">
      <w:pPr>
        <w:rPr>
          <w:rFonts w:ascii="PT Sans" w:hAnsi="PT Sans" w:eastAsia="PT Sans" w:cs="PT Sans"/>
          <w:color w:val="444444"/>
          <w:sz w:val="52"/>
          <w:szCs w:val="52"/>
        </w:rPr>
      </w:pPr>
    </w:p>
    <w:p w:rsidR="00B607C3" w:rsidP="60AD3A53" w:rsidRDefault="00B607C3" w14:paraId="7851D13F" w14:textId="0C334CA9">
      <w:pPr>
        <w:pStyle w:val="Normal"/>
        <w:rPr>
          <w:rFonts w:ascii="PT Sans" w:hAnsi="PT Sans" w:eastAsia="PT Sans" w:cs="PT Sans"/>
          <w:color w:val="444444"/>
          <w:sz w:val="56"/>
          <w:szCs w:val="56"/>
        </w:rPr>
      </w:pPr>
    </w:p>
    <w:p w:rsidR="00B607C3" w:rsidP="04294BFC" w:rsidRDefault="00B607C3" w14:paraId="5716D4FF" w14:textId="28F5DCE3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88DD29C" w14:textId="467EFA2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63AF28F" w14:textId="3EC8573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75647500" w14:textId="2BAF71FB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AF489CE" w14:textId="5E88A960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5A31AB0" w14:textId="4738EAEC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44CEE35F" w14:textId="794A867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6C4230D" w14:textId="4AA05B85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7C39CF51" w14:textId="7E53BCD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FC85216" w14:textId="753BD658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ED2C86B" w14:textId="0C1343AE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268C4F2" w14:textId="3F8E5E69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608DB15" w14:textId="34250D28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47AB89F" w14:textId="1B4EA38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5DF89294" w14:textId="7AE71322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562734F4" w14:textId="35B37B5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1BA4B1E1" w14:textId="0209248E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8785379" w14:textId="52D03A51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452EE0B2" w14:textId="54A7076B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E668299" w14:textId="0DEF2C33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8E6A5C2" w14:textId="4EC7BBB9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4FAC3F2C" w14:textId="026868C1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831AF41" w14:textId="289BF9F5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2760821F" w14:textId="3D54342B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54AE9FB" w14:textId="394E0316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7AE1857" w14:textId="3C28034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1903DE51" w14:textId="1A7B6DFD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1A48A16" w14:textId="103F1963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752DA7FB" w14:textId="02B3BFE2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6A0A6B6" w14:textId="0D58EE10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DC55DBC" w14:textId="63D4ED49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14DD1EC" w14:textId="10CB11D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731800F" w14:textId="38AB1285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B7F5472" w14:textId="0256C5A1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7FFEACF8" w14:textId="4103F2F1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7565EB1A" w14:textId="7707E905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EA26A6D" w14:textId="362DE3EA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E0AD599" w14:textId="35E0F8AF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7C69D36" w14:textId="22997F0B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69295E8A" w14:textId="35B2A6AC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B5A89D3" w14:textId="4CBC6F7D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0298431" w14:textId="3B5A4D73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2E124AF" w14:textId="1FE31822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5862E3DB" w14:textId="583A3E4E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4CE42296" w14:textId="7AC03011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31BD0534" w14:textId="40095DF4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4294BFC" w:rsidRDefault="00B607C3" w14:paraId="08C09A4B" w14:textId="7CA09AE8">
      <w:pPr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2A38B9E2" w:rsidRDefault="00B607C3" w14:paraId="228DA857" w14:textId="5B38F854">
      <w:pPr>
        <w:rPr>
          <w:rFonts w:ascii="PT Sans" w:hAnsi="PT Sans" w:eastAsia="PT Sans" w:cs="PT Sans"/>
          <w:color w:val="444444"/>
          <w:sz w:val="40"/>
          <w:szCs w:val="40"/>
        </w:rPr>
      </w:pPr>
      <w:r w:rsidRPr="2A38B9E2" w:rsidR="07EA0C5F">
        <w:rPr>
          <w:rFonts w:ascii="PT Sans" w:hAnsi="PT Sans" w:eastAsia="PT Sans" w:cs="PT Sans"/>
          <w:color w:val="444444"/>
          <w:sz w:val="40"/>
          <w:szCs w:val="40"/>
        </w:rPr>
        <w:t xml:space="preserve">                              References</w:t>
      </w:r>
    </w:p>
    <w:p w:rsidR="2A38B9E2" w:rsidP="2A38B9E2" w:rsidRDefault="2A38B9E2" w14:paraId="1BF5BF2A" w14:textId="241EEA3C">
      <w:pPr>
        <w:pStyle w:val="Normal"/>
        <w:rPr>
          <w:rFonts w:ascii="PT Sans" w:hAnsi="PT Sans" w:eastAsia="PT Sans" w:cs="PT Sans"/>
          <w:color w:val="444444"/>
          <w:sz w:val="40"/>
          <w:szCs w:val="40"/>
        </w:rPr>
      </w:pPr>
    </w:p>
    <w:p w:rsidR="00B607C3" w:rsidP="0240543D" w:rsidRDefault="6823E323" w14:paraId="4099A788" w14:textId="16EB0E13">
      <w:pPr>
        <w:rPr>
          <w:rFonts w:ascii="PT Sans" w:hAnsi="PT Sans" w:eastAsia="PT Sans" w:cs="PT Sans"/>
          <w:color w:val="333333"/>
          <w:sz w:val="24"/>
          <w:szCs w:val="24"/>
        </w:rPr>
      </w:pPr>
      <w:r w:rsidRPr="0240543D" w:rsidR="6823E323">
        <w:rPr>
          <w:rFonts w:ascii="PT Sans" w:hAnsi="PT Sans" w:eastAsia="PT Sans" w:cs="PT Sans"/>
          <w:color w:val="333333"/>
          <w:sz w:val="24"/>
          <w:szCs w:val="24"/>
        </w:rPr>
        <w:t xml:space="preserve">Birthto5matters. </w:t>
      </w:r>
      <w:r w:rsidRPr="0240543D" w:rsidR="6823E323">
        <w:rPr>
          <w:rFonts w:ascii="PT Serif" w:hAnsi="PT Serif" w:eastAsia="PT Serif" w:cs="PT Serif"/>
          <w:i w:val="1"/>
          <w:iCs w:val="1"/>
          <w:color w:val="444444"/>
          <w:sz w:val="24"/>
          <w:szCs w:val="24"/>
        </w:rPr>
        <w:t>Transitions</w:t>
      </w:r>
      <w:r w:rsidRPr="0240543D" w:rsidR="6823E323">
        <w:rPr>
          <w:rFonts w:ascii="PT Sans" w:hAnsi="PT Sans" w:eastAsia="PT Sans" w:cs="PT Sans"/>
          <w:color w:val="333333"/>
          <w:sz w:val="24"/>
          <w:szCs w:val="24"/>
        </w:rPr>
        <w:t xml:space="preserve">. </w:t>
      </w:r>
      <w:r w:rsidRPr="0240543D" w:rsidR="64A1E0FB">
        <w:rPr>
          <w:rFonts w:ascii="PT Sans" w:hAnsi="PT Sans" w:eastAsia="PT Sans" w:cs="PT Sans"/>
          <w:color w:val="333333"/>
          <w:sz w:val="24"/>
          <w:szCs w:val="24"/>
        </w:rPr>
        <w:t xml:space="preserve">[image] </w:t>
      </w:r>
      <w:r w:rsidRPr="0240543D" w:rsidR="6823E323">
        <w:rPr>
          <w:rFonts w:ascii="PT Sans" w:hAnsi="PT Sans" w:eastAsia="PT Sans" w:cs="PT Sans"/>
          <w:color w:val="333333"/>
          <w:sz w:val="24"/>
          <w:szCs w:val="24"/>
        </w:rPr>
        <w:t xml:space="preserve">Available at: </w:t>
      </w:r>
      <w:hyperlink r:id="R98a7ef71399d452b">
        <w:r w:rsidRPr="0240543D" w:rsidR="6823E323">
          <w:rPr>
            <w:rStyle w:val="Hyperlink"/>
            <w:rFonts w:ascii="PT Sans" w:hAnsi="PT Sans" w:eastAsia="PT Sans" w:cs="PT Sans"/>
            <w:sz w:val="24"/>
            <w:szCs w:val="24"/>
          </w:rPr>
          <w:t>https://birthto5matters.org.uk/transitions/</w:t>
        </w:r>
      </w:hyperlink>
      <w:r w:rsidRPr="0240543D" w:rsidR="6A7B1D29">
        <w:rPr>
          <w:rFonts w:ascii="PT Sans" w:hAnsi="PT Sans" w:eastAsia="PT Sans" w:cs="PT Sans"/>
          <w:color w:val="333333"/>
          <w:sz w:val="24"/>
          <w:szCs w:val="24"/>
        </w:rPr>
        <w:t xml:space="preserve">. </w:t>
      </w:r>
      <w:r w:rsidRPr="0240543D" w:rsidR="6823E323">
        <w:rPr>
          <w:rFonts w:ascii="PT Sans" w:hAnsi="PT Sans" w:eastAsia="PT Sans" w:cs="PT Sans"/>
          <w:color w:val="333333"/>
          <w:sz w:val="24"/>
          <w:szCs w:val="24"/>
        </w:rPr>
        <w:t>(Accessed: 18/11/2023).</w:t>
      </w:r>
    </w:p>
    <w:p w:rsidR="00B607C3" w:rsidP="0240543D" w:rsidRDefault="46245F59" w14:paraId="53C8B3ED" w14:textId="77C7F5AA">
      <w:pPr>
        <w:rPr>
          <w:rFonts w:ascii="PT Sans" w:hAnsi="PT Sans" w:eastAsia="PT Sans" w:cs="PT Sans"/>
          <w:color w:val="333333"/>
          <w:sz w:val="24"/>
          <w:szCs w:val="24"/>
        </w:rPr>
      </w:pPr>
      <w:r w:rsidRPr="0240543D" w:rsidR="46245F59">
        <w:rPr>
          <w:rFonts w:ascii="PT Sans" w:hAnsi="PT Sans" w:eastAsia="PT Sans" w:cs="PT Sans"/>
          <w:color w:val="333333"/>
          <w:sz w:val="24"/>
          <w:szCs w:val="24"/>
        </w:rPr>
        <w:t>Discover. (2023)</w:t>
      </w:r>
      <w:r w:rsidRPr="0240543D" w:rsidR="18403E26">
        <w:rPr>
          <w:rFonts w:ascii="PT Sans" w:hAnsi="PT Sans" w:eastAsia="PT Sans" w:cs="PT Sans"/>
          <w:color w:val="333333"/>
          <w:sz w:val="24"/>
          <w:szCs w:val="24"/>
        </w:rPr>
        <w:t>.</w:t>
      </w:r>
      <w:r w:rsidRPr="0240543D" w:rsidR="46245F59">
        <w:rPr>
          <w:rFonts w:ascii="PT Sans" w:hAnsi="PT Sans" w:eastAsia="PT Sans" w:cs="PT Sans"/>
          <w:color w:val="333333"/>
          <w:sz w:val="24"/>
          <w:szCs w:val="24"/>
        </w:rPr>
        <w:t xml:space="preserve"> </w:t>
      </w:r>
      <w:r w:rsidRPr="0240543D" w:rsidR="46245F59">
        <w:rPr>
          <w:rFonts w:ascii="Calibri Light" w:hAnsi="Calibri Light" w:eastAsia="ＭＳ ゴシック" w:cs="Times New Roman" w:asciiTheme="majorAscii" w:hAnsiTheme="majorAscii" w:eastAsiaTheme="majorEastAsia" w:cstheme="majorBidi"/>
          <w:i w:val="1"/>
          <w:iCs w:val="1"/>
          <w:color w:val="000000" w:themeColor="text1" w:themeTint="FF" w:themeShade="FF"/>
          <w:sz w:val="24"/>
          <w:szCs w:val="24"/>
        </w:rPr>
        <w:t>Importance of Unstructured Play to Children’s Development.</w:t>
      </w:r>
      <w:r w:rsidRPr="0240543D" w:rsidR="46245F59">
        <w:rPr>
          <w:rFonts w:ascii="PT Sans" w:hAnsi="PT Sans" w:eastAsia="PT Sans" w:cs="PT Sans"/>
          <w:color w:val="333333"/>
          <w:sz w:val="24"/>
          <w:szCs w:val="24"/>
        </w:rPr>
        <w:t xml:space="preserve"> Available at: </w:t>
      </w:r>
      <w:hyperlink r:id="R12c86db0042b46e9">
        <w:r w:rsidRPr="0240543D" w:rsidR="3D84951C">
          <w:rPr>
            <w:rStyle w:val="Hyperlink"/>
            <w:rFonts w:ascii="PT Sans" w:hAnsi="PT Sans" w:eastAsia="PT Sans" w:cs="PT Sans"/>
            <w:sz w:val="24"/>
            <w:szCs w:val="24"/>
          </w:rPr>
          <w:t>https://try.discoverchildcare.co.nz/2023/03/importance-of-unstructured-play-to-childrens-development/</w:t>
        </w:r>
      </w:hyperlink>
      <w:r w:rsidRPr="0240543D" w:rsidR="3D84951C">
        <w:rPr>
          <w:rFonts w:ascii="PT Sans" w:hAnsi="PT Sans" w:eastAsia="PT Sans" w:cs="PT Sans"/>
          <w:sz w:val="24"/>
          <w:szCs w:val="24"/>
        </w:rPr>
        <w:t xml:space="preserve">. </w:t>
      </w:r>
      <w:r w:rsidRPr="0240543D" w:rsidR="46245F59">
        <w:rPr>
          <w:rFonts w:ascii="PT Sans" w:hAnsi="PT Sans" w:eastAsia="PT Sans" w:cs="PT Sans"/>
          <w:color w:val="333333"/>
          <w:sz w:val="24"/>
          <w:szCs w:val="24"/>
        </w:rPr>
        <w:t xml:space="preserve"> (Accessed: </w:t>
      </w:r>
      <w:r w:rsidRPr="0240543D" w:rsidR="5D3C707E">
        <w:rPr>
          <w:rFonts w:ascii="PT Sans" w:hAnsi="PT Sans" w:eastAsia="PT Sans" w:cs="PT Sans"/>
          <w:color w:val="333333"/>
          <w:sz w:val="24"/>
          <w:szCs w:val="24"/>
        </w:rPr>
        <w:t>18/11/2023</w:t>
      </w:r>
      <w:r w:rsidRPr="0240543D" w:rsidR="46245F59">
        <w:rPr>
          <w:rFonts w:ascii="PT Sans" w:hAnsi="PT Sans" w:eastAsia="PT Sans" w:cs="PT Sans"/>
          <w:color w:val="333333"/>
          <w:sz w:val="24"/>
          <w:szCs w:val="24"/>
        </w:rPr>
        <w:t>).</w:t>
      </w:r>
    </w:p>
    <w:p w:rsidR="00B607C3" w:rsidP="04294BFC" w:rsidRDefault="596E2E1A" w14:paraId="23ECF58A" w14:textId="06553135">
      <w:pPr>
        <w:rPr>
          <w:rFonts w:ascii="Roboto" w:hAnsi="Roboto" w:eastAsia="Roboto" w:cs="Roboto"/>
          <w:color w:val="000000" w:themeColor="text1"/>
          <w:sz w:val="24"/>
          <w:szCs w:val="24"/>
        </w:rPr>
      </w:pPr>
      <w:r w:rsidRPr="0240543D" w:rsidR="596E2E1A">
        <w:rPr>
          <w:rFonts w:ascii="PT Sans" w:hAnsi="PT Sans" w:eastAsia="PT Sans" w:cs="PT Sans"/>
          <w:color w:val="333333"/>
          <w:sz w:val="24"/>
          <w:szCs w:val="24"/>
        </w:rPr>
        <w:t xml:space="preserve">Education Scotland (2023) </w:t>
      </w:r>
      <w:r w:rsidRPr="0240543D" w:rsidR="596E2E1A">
        <w:rPr>
          <w:rFonts w:ascii="Roboto" w:hAnsi="Roboto" w:eastAsia="Roboto" w:cs="Roboto"/>
          <w:i w:val="1"/>
          <w:iCs w:val="1"/>
          <w:color w:val="000000" w:themeColor="text1" w:themeTint="FF" w:themeShade="FF"/>
          <w:sz w:val="24"/>
          <w:szCs w:val="24"/>
        </w:rPr>
        <w:t xml:space="preserve">What are </w:t>
      </w:r>
      <w:r w:rsidRPr="0240543D" w:rsidR="596E2E1A">
        <w:rPr>
          <w:rFonts w:ascii="Roboto" w:hAnsi="Roboto" w:eastAsia="Roboto" w:cs="Roboto"/>
          <w:i w:val="1"/>
          <w:iCs w:val="1"/>
          <w:color w:val="000000" w:themeColor="text1" w:themeTint="FF" w:themeShade="FF"/>
          <w:sz w:val="24"/>
          <w:szCs w:val="24"/>
        </w:rPr>
        <w:t>transitions?</w:t>
      </w:r>
      <w:r w:rsidRPr="0240543D" w:rsidR="596E2E1A">
        <w:rPr>
          <w:rFonts w:ascii="Roboto" w:hAnsi="Roboto" w:eastAsia="Roboto" w:cs="Roboto"/>
          <w:color w:val="000000" w:themeColor="text1" w:themeTint="FF" w:themeShade="FF"/>
          <w:sz w:val="24"/>
          <w:szCs w:val="24"/>
        </w:rPr>
        <w:t>.</w:t>
      </w:r>
      <w:r w:rsidRPr="0240543D" w:rsidR="596E2E1A">
        <w:rPr>
          <w:rFonts w:ascii="Roboto" w:hAnsi="Roboto" w:eastAsia="Roboto" w:cs="Roboto"/>
          <w:color w:val="000000" w:themeColor="text1" w:themeTint="FF" w:themeShade="FF"/>
          <w:sz w:val="24"/>
          <w:szCs w:val="24"/>
        </w:rPr>
        <w:t xml:space="preserve"> </w:t>
      </w:r>
      <w:r w:rsidRPr="0240543D" w:rsidR="596E2E1A">
        <w:rPr>
          <w:rFonts w:ascii="PT Sans" w:hAnsi="PT Sans" w:eastAsia="PT Sans" w:cs="PT Sans"/>
          <w:color w:val="333333"/>
          <w:sz w:val="24"/>
          <w:szCs w:val="24"/>
        </w:rPr>
        <w:t xml:space="preserve">Available at:  </w:t>
      </w:r>
      <w:hyperlink r:id="R70545e1ef6184c5e">
        <w:r w:rsidRPr="0240543D" w:rsidR="596E2E1A">
          <w:rPr>
            <w:rStyle w:val="Hyperlink"/>
            <w:rFonts w:ascii="PT Sans" w:hAnsi="PT Sans" w:eastAsia="PT Sans" w:cs="PT Sans"/>
            <w:sz w:val="24"/>
            <w:szCs w:val="24"/>
          </w:rPr>
          <w:t>https://education.gov.scot/parentzone/my-child/transitions/what-are-transitions/</w:t>
        </w:r>
      </w:hyperlink>
      <w:r w:rsidRPr="0240543D" w:rsidR="596E2E1A">
        <w:rPr>
          <w:rFonts w:ascii="PT Sans" w:hAnsi="PT Sans" w:eastAsia="PT Sans" w:cs="PT Sans"/>
          <w:color w:val="333333"/>
          <w:sz w:val="24"/>
          <w:szCs w:val="24"/>
        </w:rPr>
        <w:t xml:space="preserve"> (Accessed: 18/11/2023).</w:t>
      </w:r>
    </w:p>
    <w:p w:rsidR="00B607C3" w:rsidP="0240543D" w:rsidRDefault="4129E808" w14:paraId="00B4CCC2" w14:textId="68446914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0240543D" w:rsidR="4129E808">
        <w:rPr>
          <w:rFonts w:ascii="PT Sans" w:hAnsi="PT Sans" w:eastAsia="PT Sans" w:cs="PT Sans"/>
          <w:color w:val="444444"/>
          <w:sz w:val="24"/>
          <w:szCs w:val="24"/>
        </w:rPr>
        <w:t xml:space="preserve">ACT Government (2023). </w:t>
      </w:r>
      <w:r w:rsidRPr="0240543D" w:rsidR="4129E808">
        <w:rPr>
          <w:rFonts w:ascii="PT Sans" w:hAnsi="PT Sans" w:eastAsia="PT Sans" w:cs="PT Sans"/>
          <w:i w:val="1"/>
          <w:iCs w:val="1"/>
          <w:color w:val="444444"/>
          <w:sz w:val="24"/>
          <w:szCs w:val="24"/>
        </w:rPr>
        <w:t>Effective Transitions</w:t>
      </w:r>
      <w:r w:rsidRPr="0240543D" w:rsidR="4129E808">
        <w:rPr>
          <w:rFonts w:ascii="PT Sans" w:hAnsi="PT Sans" w:eastAsia="PT Sans" w:cs="PT Sans"/>
          <w:color w:val="444444"/>
          <w:sz w:val="24"/>
          <w:szCs w:val="24"/>
        </w:rPr>
        <w:t xml:space="preserve">. Available at: </w:t>
      </w:r>
      <w:hyperlink r:id="R9c3d9563e9b84a0b">
        <w:r w:rsidRPr="0240543D" w:rsidR="1E8B6AE4">
          <w:rPr>
            <w:rStyle w:val="Hyperlink"/>
            <w:rFonts w:ascii="Arial" w:hAnsi="Arial" w:eastAsia="Arial" w:cs="Arial"/>
            <w:sz w:val="24"/>
            <w:szCs w:val="24"/>
          </w:rPr>
          <w:t>https://www.education.act.gov.au/early-childhood/set-up-for-success-an-early-childhood-strategy-for-the-act/effective-transitions</w:t>
        </w:r>
      </w:hyperlink>
      <w:r w:rsidRPr="0240543D" w:rsidR="1E8B6AE4">
        <w:rPr>
          <w:rFonts w:ascii="Arial" w:hAnsi="Arial" w:eastAsia="Arial" w:cs="Arial"/>
          <w:color w:val="1155CC"/>
          <w:sz w:val="24"/>
          <w:szCs w:val="24"/>
        </w:rPr>
        <w:t xml:space="preserve">. </w:t>
      </w:r>
      <w:r w:rsidRPr="0240543D" w:rsidR="1E8B6A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(Accessed: 18/11/2023)</w:t>
      </w:r>
    </w:p>
    <w:p w:rsidR="00B607C3" w:rsidP="04294BFC" w:rsidRDefault="74D8F062" w14:paraId="6E89B7EE" w14:textId="0191BBCE">
      <w:pPr>
        <w:rPr>
          <w:rFonts w:ascii="Arial" w:hAnsi="Arial" w:eastAsia="Arial" w:cs="Arial"/>
          <w:color w:val="1155CC"/>
          <w:sz w:val="24"/>
          <w:szCs w:val="24"/>
        </w:rPr>
      </w:pPr>
      <w:r w:rsidRPr="0240543D" w:rsidR="74D8F062">
        <w:rPr>
          <w:sz w:val="24"/>
          <w:szCs w:val="24"/>
        </w:rPr>
        <w:t xml:space="preserve">Harvard University (2011). Three Core Concepts in Early Development. Available at: </w:t>
      </w:r>
      <w:hyperlink r:id="Rb0ade94840b84ca0">
        <w:r w:rsidRPr="0240543D" w:rsidR="5E37875D">
          <w:rPr>
            <w:rStyle w:val="Hyperlink"/>
            <w:rFonts w:ascii="Arial" w:hAnsi="Arial" w:eastAsia="Arial" w:cs="Arial"/>
            <w:sz w:val="24"/>
            <w:szCs w:val="24"/>
          </w:rPr>
          <w:t>https://developingchild.harvard.edu/resources/three-core-concepts-in-early-development/</w:t>
        </w:r>
      </w:hyperlink>
      <w:r w:rsidRPr="0240543D" w:rsidR="5E37875D">
        <w:rPr>
          <w:rFonts w:ascii="Arial" w:hAnsi="Arial" w:eastAsia="Arial" w:cs="Arial"/>
          <w:color w:val="1155CC"/>
          <w:sz w:val="24"/>
          <w:szCs w:val="24"/>
        </w:rPr>
        <w:t xml:space="preserve"> </w:t>
      </w:r>
      <w:r w:rsidRPr="0240543D" w:rsidR="5E378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(Accessed: 20/11/2023) </w:t>
      </w:r>
    </w:p>
    <w:p w:rsidR="4563F3B8" w:rsidP="0240543D" w:rsidRDefault="4563F3B8" w14:paraId="0B428903" w14:textId="2E50ECC7">
      <w:pPr>
        <w:rPr>
          <w:rFonts w:ascii="PT Sans" w:hAnsi="PT Sans" w:eastAsia="PT Sans" w:cs="PT Sans"/>
          <w:color w:val="444444"/>
          <w:sz w:val="24"/>
          <w:szCs w:val="24"/>
        </w:rPr>
      </w:pPr>
      <w:r w:rsidRPr="0240543D" w:rsidR="4563F3B8">
        <w:rPr>
          <w:rFonts w:ascii="PT Sans" w:hAnsi="PT Sans" w:eastAsia="PT Sans" w:cs="PT Sans"/>
          <w:color w:val="444444"/>
          <w:sz w:val="24"/>
          <w:szCs w:val="24"/>
        </w:rPr>
        <w:t xml:space="preserve">Bronfenbrenner (1979, 1986). Ecological </w:t>
      </w:r>
      <w:r w:rsidRPr="0240543D" w:rsidR="0C593F5B">
        <w:rPr>
          <w:rFonts w:ascii="PT Sans" w:hAnsi="PT Sans" w:eastAsia="PT Sans" w:cs="PT Sans"/>
          <w:color w:val="444444"/>
          <w:sz w:val="24"/>
          <w:szCs w:val="24"/>
        </w:rPr>
        <w:t xml:space="preserve">Systems Understandings Of development and Illness. Available at: </w:t>
      </w:r>
      <w:hyperlink r:id="R539e81e86e8841ac">
        <w:r w:rsidRPr="0240543D" w:rsidR="4E36C388">
          <w:rPr>
            <w:rStyle w:val="Hyperlink"/>
            <w:rFonts w:ascii="Arial" w:hAnsi="Arial" w:eastAsia="Arial" w:cs="Arial"/>
            <w:sz w:val="24"/>
            <w:szCs w:val="24"/>
          </w:rPr>
          <w:t>https://www.ncbi.nlm.nih.gov/pmc/articles/</w:t>
        </w:r>
      </w:hyperlink>
      <w:r w:rsidRPr="0240543D" w:rsidR="4E36C388">
        <w:rPr>
          <w:rFonts w:ascii="Arial" w:hAnsi="Arial" w:eastAsia="Arial" w:cs="Arial"/>
          <w:color w:val="222222"/>
          <w:sz w:val="24"/>
          <w:szCs w:val="24"/>
        </w:rPr>
        <w:t xml:space="preserve"> (Accessed: 20/11/23) </w:t>
      </w:r>
    </w:p>
    <w:p w:rsidR="7E36702F" w:rsidP="0240543D" w:rsidRDefault="7E36702F" w14:paraId="46A285A0" w14:textId="2E1772D3">
      <w:pPr>
        <w:pStyle w:val="Normal"/>
        <w:rPr>
          <w:rFonts w:ascii="PT Sans" w:hAnsi="PT Sans" w:eastAsia="PT Sans" w:cs="PT Sans"/>
          <w:color w:val="333333"/>
          <w:sz w:val="24"/>
          <w:szCs w:val="24"/>
        </w:rPr>
      </w:pPr>
      <w:r w:rsidRPr="0240543D" w:rsidR="7E36702F">
        <w:rPr>
          <w:rFonts w:ascii="PT Sans" w:hAnsi="PT Sans" w:eastAsia="PT Sans" w:cs="PT Sans"/>
          <w:color w:val="333333"/>
          <w:sz w:val="24"/>
          <w:szCs w:val="24"/>
        </w:rPr>
        <w:t xml:space="preserve">Santa Clara University. Theoretical </w:t>
      </w:r>
      <w:r w:rsidRPr="0240543D" w:rsidR="7E36702F">
        <w:rPr>
          <w:rFonts w:ascii="PT Sans" w:hAnsi="PT Sans" w:eastAsia="PT Sans" w:cs="PT Sans"/>
          <w:color w:val="333333"/>
          <w:sz w:val="24"/>
          <w:szCs w:val="24"/>
        </w:rPr>
        <w:t>Framwork</w:t>
      </w:r>
      <w:r w:rsidRPr="0240543D" w:rsidR="7E36702F">
        <w:rPr>
          <w:rFonts w:ascii="PT Sans" w:hAnsi="PT Sans" w:eastAsia="PT Sans" w:cs="PT Sans"/>
          <w:color w:val="333333"/>
          <w:sz w:val="24"/>
          <w:szCs w:val="24"/>
        </w:rPr>
        <w:t xml:space="preserve"> . [image] Available at:</w:t>
      </w:r>
      <w:r w:rsidRPr="0240543D" w:rsidR="70669EA1">
        <w:rPr>
          <w:rFonts w:ascii="PT Sans" w:hAnsi="PT Sans" w:eastAsia="PT Sans" w:cs="PT Sans"/>
          <w:noProof w:val="0"/>
          <w:sz w:val="24"/>
          <w:szCs w:val="24"/>
          <w:lang w:val="en-US"/>
        </w:rPr>
        <w:t xml:space="preserve"> </w:t>
      </w:r>
      <w:hyperlink r:id="Ra6fab5328b73417f">
        <w:r w:rsidRPr="0240543D" w:rsidR="70669EA1">
          <w:rPr>
            <w:rStyle w:val="Hyperlink"/>
            <w:rFonts w:ascii="PT Sans" w:hAnsi="PT Sans" w:eastAsia="PT Sans" w:cs="PT Sans"/>
            <w:noProof w:val="0"/>
            <w:sz w:val="24"/>
            <w:szCs w:val="24"/>
            <w:lang w:val="en-US"/>
          </w:rPr>
          <w:t>https://www.scu.edu/oml/about-us/theoretical-framework/</w:t>
        </w:r>
      </w:hyperlink>
      <w:r w:rsidRPr="0240543D" w:rsidR="7E36702F">
        <w:rPr>
          <w:rFonts w:ascii="PT Sans" w:hAnsi="PT Sans" w:eastAsia="PT Sans" w:cs="PT Sans"/>
          <w:color w:val="333333"/>
          <w:sz w:val="24"/>
          <w:szCs w:val="24"/>
        </w:rPr>
        <w:t>.</w:t>
      </w:r>
      <w:r w:rsidRPr="0240543D" w:rsidR="51BCE9E6">
        <w:rPr>
          <w:rFonts w:ascii="PT Sans" w:hAnsi="PT Sans" w:eastAsia="PT Sans" w:cs="PT Sans"/>
          <w:color w:val="333333"/>
          <w:sz w:val="24"/>
          <w:szCs w:val="24"/>
        </w:rPr>
        <w:t xml:space="preserve"> </w:t>
      </w:r>
      <w:r w:rsidRPr="0240543D" w:rsidR="7E36702F">
        <w:rPr>
          <w:rFonts w:ascii="PT Sans" w:hAnsi="PT Sans" w:eastAsia="PT Sans" w:cs="PT Sans"/>
          <w:color w:val="333333"/>
          <w:sz w:val="24"/>
          <w:szCs w:val="24"/>
        </w:rPr>
        <w:t>(Accessed: 18/11/2023)</w:t>
      </w:r>
    </w:p>
    <w:p w:rsidR="23AFD876" w:rsidP="0240543D" w:rsidRDefault="23AFD876" w14:paraId="5A63EF49" w14:textId="2F93E99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240543D" w:rsidR="23AFD876">
        <w:rPr>
          <w:rFonts w:ascii="PT Sans" w:hAnsi="PT Sans" w:eastAsia="PT Sans" w:cs="PT Sans"/>
          <w:b w:val="0"/>
          <w:bCs w:val="0"/>
          <w:color w:val="444444"/>
          <w:sz w:val="24"/>
          <w:szCs w:val="24"/>
        </w:rPr>
        <w:t xml:space="preserve">National </w:t>
      </w:r>
      <w:r w:rsidRPr="0240543D" w:rsidR="3E3BBA26">
        <w:rPr>
          <w:rFonts w:ascii="PT Sans" w:hAnsi="PT Sans" w:eastAsia="PT Sans" w:cs="PT Sans"/>
          <w:b w:val="0"/>
          <w:bCs w:val="0"/>
          <w:color w:val="444444"/>
          <w:sz w:val="24"/>
          <w:szCs w:val="24"/>
        </w:rPr>
        <w:t>scientific</w:t>
      </w:r>
      <w:r w:rsidRPr="0240543D" w:rsidR="23AFD876">
        <w:rPr>
          <w:rFonts w:ascii="PT Sans" w:hAnsi="PT Sans" w:eastAsia="PT Sans" w:cs="PT Sans"/>
          <w:b w:val="0"/>
          <w:bCs w:val="0"/>
          <w:color w:val="444444"/>
          <w:sz w:val="24"/>
          <w:szCs w:val="24"/>
        </w:rPr>
        <w:t xml:space="preserve"> council on the developing child (2004). </w:t>
      </w:r>
      <w:r w:rsidRPr="0240543D" w:rsidR="04FC3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Establishing Lifelong Relationships with Supportive Adults and Peers. Available at: </w:t>
      </w:r>
      <w:hyperlink r:id="R52d2901d45c84d47">
        <w:r w:rsidRPr="0240543D" w:rsidR="04FC377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https://portal.ct.gov/-/media/DCF/Adolescents/VITAL-Policies/</w:t>
        </w:r>
      </w:hyperlink>
      <w:r w:rsidRPr="0240543D" w:rsidR="04FC3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0240543D" w:rsidR="04FC3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23/11</w:t>
      </w:r>
      <w:r w:rsidRPr="0240543D" w:rsidR="5F9707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/2023) </w:t>
      </w:r>
    </w:p>
    <w:p w:rsidR="7AB2FADD" w:rsidP="0240543D" w:rsidRDefault="7AB2FADD" w14:paraId="5D972C75" w14:textId="49085B10">
      <w:pPr>
        <w:pStyle w:val="Heading1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AD3A53" w:rsidR="7AB2FADD">
        <w:rPr>
          <w:rFonts w:ascii="PT Sans" w:hAnsi="PT Sans" w:eastAsia="PT Sans" w:cs="PT Sans"/>
          <w:b w:val="0"/>
          <w:bCs w:val="0"/>
          <w:color w:val="444444"/>
          <w:sz w:val="24"/>
          <w:szCs w:val="24"/>
        </w:rPr>
        <w:t xml:space="preserve">Birthto5matters (2021). </w:t>
      </w:r>
      <w:r w:rsidRPr="60AD3A53" w:rsidR="7AB2FADD">
        <w:rPr>
          <w:rFonts w:ascii="PT Serif" w:hAnsi="PT Serif" w:eastAsia="PT Serif" w:cs="PT Serif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Attachment and the role of the key person. Available at: </w:t>
      </w:r>
      <w:hyperlink r:id="Rbea7cf612a6241b2">
        <w:r w:rsidRPr="60AD3A53" w:rsidR="7AB2FA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https://birthto5matters.org.uk/attachment-and-the-role-of-the-key-person/</w:t>
        </w:r>
      </w:hyperlink>
      <w:r w:rsidRPr="60AD3A53" w:rsidR="7AB2F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  <w:r w:rsidRPr="60AD3A53" w:rsidR="7AB2F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23/11/2023)</w:t>
      </w:r>
    </w:p>
    <w:p w:rsidR="60AD3A53" w:rsidP="60AD3A53" w:rsidRDefault="60AD3A53" w14:paraId="669FE8CF" w14:textId="3A74077F">
      <w:pPr>
        <w:pStyle w:val="Normal"/>
        <w:rPr>
          <w:rFonts w:ascii="PT Sans" w:hAnsi="PT Sans" w:eastAsia="PT Sans" w:cs="PT Sans"/>
          <w:b w:val="0"/>
          <w:bCs w:val="0"/>
          <w:color w:val="auto"/>
          <w:sz w:val="24"/>
          <w:szCs w:val="24"/>
        </w:rPr>
      </w:pPr>
    </w:p>
    <w:p w:rsidR="4826E09E" w:rsidP="60AD3A53" w:rsidRDefault="4826E09E" w14:paraId="54E2531B" w14:textId="665421A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0AD3A53" w:rsidR="4826E09E">
        <w:rPr>
          <w:rFonts w:ascii="PT Sans" w:hAnsi="PT Sans" w:eastAsia="PT Sans" w:cs="PT Sans"/>
          <w:b w:val="0"/>
          <w:bCs w:val="0"/>
          <w:color w:val="auto"/>
          <w:sz w:val="24"/>
          <w:szCs w:val="24"/>
        </w:rPr>
        <w:t xml:space="preserve">WJEC (2019). The Importance of safe physical care routine for children. Available at: </w:t>
      </w:r>
      <w:hyperlink r:id="R98cd5417aa5849ba">
        <w:r w:rsidRPr="60AD3A53" w:rsidR="3539FB5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http://resource.download.wjec.co.uk.s3-eu-west-1.amazonaws.com</w:t>
        </w:r>
      </w:hyperlink>
      <w:r w:rsidRPr="60AD3A53" w:rsidR="3539F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(</w:t>
      </w:r>
      <w:r w:rsidRPr="60AD3A53" w:rsidR="3539F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Accessed: 24/11/2023) </w:t>
      </w:r>
    </w:p>
    <w:p w:rsidR="0240543D" w:rsidP="60AD3A53" w:rsidRDefault="0240543D" w14:paraId="60A2F165" w14:textId="1296E516">
      <w:pPr>
        <w:pStyle w:val="Heading1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</w:pPr>
      <w:r w:rsidRPr="60AD3A53" w:rsidR="5FC636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Maslow (1943, 1954). </w:t>
      </w:r>
      <w:r w:rsidRPr="60AD3A53" w:rsidR="5FC636A9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Maslow’s Hierarchy </w:t>
      </w:r>
      <w:r w:rsidRPr="60AD3A53" w:rsidR="5FC636A9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>Of</w:t>
      </w:r>
      <w:r w:rsidRPr="60AD3A53" w:rsidR="5FC636A9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 Needs. </w:t>
      </w:r>
      <w:r w:rsidRPr="60AD3A53" w:rsidR="12222135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Available at: </w:t>
      </w:r>
      <w:hyperlink r:id="R61cf5209c68b49a7">
        <w:r w:rsidRPr="60AD3A53" w:rsidR="12222135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strike w:val="0"/>
            <w:dstrike w:val="0"/>
            <w:sz w:val="24"/>
            <w:szCs w:val="24"/>
          </w:rPr>
          <w:t>https://www.simplypsychology.org/maslow.html</w:t>
        </w:r>
      </w:hyperlink>
      <w:r w:rsidRPr="60AD3A53" w:rsidR="12222135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 (Accessed: 27/11/2023)</w:t>
      </w:r>
    </w:p>
    <w:p w:rsidR="60AD3A53" w:rsidP="60AD3A53" w:rsidRDefault="60AD3A53" w14:paraId="66913C76" w14:textId="37A40D37">
      <w:pPr>
        <w:pStyle w:val="Normal"/>
      </w:pPr>
    </w:p>
    <w:p w:rsidR="54E62FD7" w:rsidP="60AD3A53" w:rsidRDefault="54E62FD7" w14:paraId="7E19ECDE" w14:textId="6E5B9442">
      <w:pPr>
        <w:pStyle w:val="Heading1"/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</w:pPr>
      <w:r w:rsidRPr="60AD3A53" w:rsidR="54E62FD7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Maslow’s Hierarchy </w:t>
      </w:r>
      <w:r w:rsidRPr="60AD3A53" w:rsidR="54E62FD7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>Of</w:t>
      </w:r>
      <w:r w:rsidRPr="60AD3A53" w:rsidR="54E62FD7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 Needs. [Image] Available at: </w:t>
      </w:r>
      <w:hyperlink r:id="Rfff36dddf90045bf">
        <w:r w:rsidRPr="60AD3A53" w:rsidR="54E62FD7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strike w:val="0"/>
            <w:dstrike w:val="0"/>
            <w:sz w:val="24"/>
            <w:szCs w:val="24"/>
          </w:rPr>
          <w:t>https://www.simplypsychology.org/maslow.html</w:t>
        </w:r>
      </w:hyperlink>
      <w:r w:rsidRPr="60AD3A53" w:rsidR="54E62FD7">
        <w:rPr>
          <w:rFonts w:ascii="Lato" w:hAnsi="Lato" w:eastAsia="Lato" w:cs="Lato"/>
          <w:b w:val="0"/>
          <w:bCs w:val="0"/>
          <w:i w:val="0"/>
          <w:iCs w:val="0"/>
          <w:strike w:val="0"/>
          <w:dstrike w:val="0"/>
          <w:color w:val="282828"/>
          <w:sz w:val="24"/>
          <w:szCs w:val="24"/>
          <w:u w:val="none"/>
        </w:rPr>
        <w:t xml:space="preserve"> (Accessed: 27/11/2023)</w:t>
      </w:r>
    </w:p>
    <w:p w:rsidR="60AD3A53" w:rsidP="60AD3A53" w:rsidRDefault="60AD3A53" w14:paraId="460E5F4D" w14:textId="762AF9F8">
      <w:pPr>
        <w:pStyle w:val="Normal"/>
      </w:pPr>
    </w:p>
    <w:p w:rsidR="6AA9E512" w:rsidP="60AD3A53" w:rsidRDefault="6AA9E512" w14:paraId="489933DF" w14:textId="7522410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8"/>
          <w:szCs w:val="28"/>
          <w:lang w:val="en-US"/>
        </w:rPr>
      </w:pPr>
      <w:r w:rsidRPr="60AD3A53" w:rsidR="6AA9E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>Nidirect</w:t>
      </w:r>
      <w:r w:rsidRPr="60AD3A53" w:rsidR="6AA9E5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  <w:t xml:space="preserve"> (no date). How Play Helps Children’s Development. Available at: </w:t>
      </w:r>
      <w:hyperlink w:anchor=":~:text=Play%20improves%20the%20cognitive%2C%20physical,confidence" r:id="R208aaf9854244833">
        <w:r w:rsidRPr="60AD3A53" w:rsidR="1D05CF9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8"/>
            <w:szCs w:val="28"/>
            <w:lang w:val="en-US"/>
          </w:rPr>
          <w:t>https://www.nidirect.gov.uk/articles/how-play-helps-childrens-development#:~:text=Play</w:t>
        </w:r>
      </w:hyperlink>
      <w:r w:rsidRPr="60AD3A53" w:rsidR="1D05C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8"/>
          <w:szCs w:val="28"/>
          <w:lang w:val="en-US"/>
        </w:rPr>
        <w:t xml:space="preserve"> </w:t>
      </w:r>
      <w:r w:rsidRPr="60AD3A53" w:rsidR="1D05C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(Accessed: 29/11/2023) </w:t>
      </w:r>
    </w:p>
    <w:p w:rsidR="60AD3A53" w:rsidP="60AD3A53" w:rsidRDefault="60AD3A53" w14:paraId="62C78F7B" w14:textId="1F221F1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58954E53" w:rsidP="60AD3A53" w:rsidRDefault="58954E53" w14:paraId="4FEDE9D0" w14:textId="144E4203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r w:rsidRPr="60AD3A53" w:rsidR="58954E53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 xml:space="preserve">Bowlby (1990). John </w:t>
      </w:r>
      <w:r w:rsidRPr="60AD3A53" w:rsidR="58954E53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>Bowly’s</w:t>
      </w:r>
      <w:r w:rsidRPr="60AD3A53" w:rsidR="58954E53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 xml:space="preserve"> Attachment Theory. Available at: </w:t>
      </w:r>
      <w:hyperlink r:id="Rc6021e8fa4a447fa">
        <w:r w:rsidRPr="60AD3A53" w:rsidR="70260FB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8"/>
            <w:szCs w:val="28"/>
            <w:lang w:val="en-US"/>
          </w:rPr>
          <w:t>https://www.simplypsychology.org/bowlby.html</w:t>
        </w:r>
      </w:hyperlink>
      <w:r w:rsidRPr="60AD3A53" w:rsidR="70260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8"/>
          <w:szCs w:val="28"/>
          <w:lang w:val="en-US"/>
        </w:rPr>
        <w:t xml:space="preserve"> </w:t>
      </w:r>
      <w:r w:rsidRPr="60AD3A53" w:rsidR="70260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(Accessed: 29/11/2023) </w:t>
      </w:r>
    </w:p>
    <w:p w:rsidR="60AD3A53" w:rsidP="60AD3A53" w:rsidRDefault="60AD3A53" w14:paraId="438FD978" w14:textId="73D395D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6228135C" w:rsidP="60AD3A53" w:rsidRDefault="6228135C" w14:paraId="426CA243" w14:textId="75EAC37F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  <w:r w:rsidRPr="60AD3A53" w:rsidR="6228135C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>Bowlly</w:t>
      </w:r>
      <w:r w:rsidRPr="60AD3A53" w:rsidR="6228135C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 xml:space="preserve"> (1951). John </w:t>
      </w:r>
      <w:r w:rsidRPr="60AD3A53" w:rsidR="6228135C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>Bowly’s</w:t>
      </w:r>
      <w:r w:rsidRPr="60AD3A53" w:rsidR="6228135C"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  <w:t xml:space="preserve"> Attachment Theory. Available at: </w:t>
      </w:r>
      <w:hyperlink r:id="Rbdd389bf3e0b4868">
        <w:r w:rsidRPr="60AD3A53" w:rsidR="622813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8"/>
            <w:szCs w:val="28"/>
            <w:lang w:val="en-US"/>
          </w:rPr>
          <w:t>https://www.simplypsychology.org/bowlby.html</w:t>
        </w:r>
      </w:hyperlink>
      <w:r w:rsidRPr="60AD3A53" w:rsidR="62281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8"/>
          <w:szCs w:val="28"/>
          <w:lang w:val="en-US"/>
        </w:rPr>
        <w:t xml:space="preserve"> </w:t>
      </w:r>
      <w:r w:rsidRPr="60AD3A53" w:rsidR="62281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(Accessed: 29/11/2023)</w:t>
      </w:r>
    </w:p>
    <w:p w:rsidR="60AD3A53" w:rsidP="60AD3A53" w:rsidRDefault="60AD3A53" w14:paraId="0B6BC04A" w14:textId="3341D2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79D0A585" w:rsidP="60AD3A53" w:rsidRDefault="79D0A585" w14:paraId="0AF47D58" w14:textId="408E675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  <w:r w:rsidRPr="60AD3A53" w:rsidR="79D0A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Gov.uk (No Date) Working in partnership with parents and carers. Available at: </w:t>
      </w:r>
      <w:hyperlink r:id="R289c59fba4b940cb">
        <w:r w:rsidRPr="60AD3A53" w:rsidR="05186C4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8"/>
            <w:szCs w:val="28"/>
            <w:lang w:val="en-US"/>
          </w:rPr>
          <w:t>https://help-for-early-years-providers.education.gov.uk/get-help-to-improve-your-practice/working-in-partnership-with-parents-and-carers</w:t>
        </w:r>
      </w:hyperlink>
      <w:r w:rsidRPr="60AD3A53" w:rsidR="05186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8"/>
          <w:szCs w:val="28"/>
          <w:lang w:val="en-US"/>
        </w:rPr>
        <w:t xml:space="preserve"> </w:t>
      </w:r>
      <w:r w:rsidRPr="60AD3A53" w:rsidR="05186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(Accessed: 30/11/2023) </w:t>
      </w:r>
    </w:p>
    <w:p w:rsidR="6CC5408A" w:rsidP="60AD3A53" w:rsidRDefault="6CC5408A" w14:paraId="077930CB" w14:textId="127DBAC7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32"/>
          <w:szCs w:val="32"/>
          <w:lang w:val="en-US"/>
        </w:rPr>
      </w:pPr>
      <w:r w:rsidRPr="60AD3A53" w:rsidR="6CC5408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 xml:space="preserve">Brooker, L. (2008). </w:t>
      </w:r>
      <w:r w:rsidRPr="60AD3A53" w:rsidR="6CC5408A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8"/>
          <w:szCs w:val="28"/>
          <w:lang w:val="en-US"/>
        </w:rPr>
        <w:t>Supporting Transitions in the Early Years</w:t>
      </w:r>
      <w:r w:rsidRPr="60AD3A53" w:rsidR="6CC5408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8"/>
          <w:szCs w:val="28"/>
          <w:lang w:val="en-US"/>
        </w:rPr>
        <w:t>. McGraw-Hill Education.</w:t>
      </w:r>
    </w:p>
    <w:p w:rsidR="60AD3A53" w:rsidP="60AD3A53" w:rsidRDefault="60AD3A53" w14:paraId="2762CFFF" w14:textId="078A7240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28"/>
          <w:szCs w:val="28"/>
        </w:rPr>
      </w:pPr>
    </w:p>
    <w:p w:rsidR="60AD3A53" w:rsidP="60AD3A53" w:rsidRDefault="60AD3A53" w14:paraId="4D774BDC" w14:textId="23EE32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60AD3A53" w:rsidP="60AD3A53" w:rsidRDefault="60AD3A53" w14:paraId="3A0E1531" w14:textId="7C9F8F6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60AD3A53" w:rsidP="60AD3A53" w:rsidRDefault="60AD3A53" w14:paraId="53E11F6B" w14:textId="10A0B9F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60AD3A53" w:rsidP="60AD3A53" w:rsidRDefault="60AD3A53" w14:paraId="0672E0B5" w14:textId="01796BE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60AD3A53" w:rsidP="60AD3A53" w:rsidRDefault="60AD3A53" w14:paraId="4FE8C99E" w14:textId="367D7984">
      <w:pPr>
        <w:pStyle w:val="Normal"/>
      </w:pPr>
    </w:p>
    <w:p w:rsidR="58954E53" w:rsidP="60AD3A53" w:rsidRDefault="58954E53" w14:paraId="46C17500" w14:textId="53DA850B">
      <w:pPr>
        <w:pStyle w:val="Normal"/>
      </w:pPr>
      <w:r w:rsidR="58954E53">
        <w:rPr/>
        <w:t>.</w:t>
      </w:r>
    </w:p>
    <w:p w:rsidR="60AD3A53" w:rsidP="60AD3A53" w:rsidRDefault="60AD3A53" w14:paraId="0BCC38C6" w14:textId="27EA361E">
      <w:pPr>
        <w:pStyle w:val="Normal"/>
      </w:pPr>
    </w:p>
    <w:p w:rsidR="0240543D" w:rsidP="60AD3A53" w:rsidRDefault="0240543D" w14:paraId="4E141B9D" w14:textId="2359152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</w:p>
    <w:p w:rsidR="60AD3A53" w:rsidP="60AD3A53" w:rsidRDefault="60AD3A53" w14:paraId="2739723C" w14:textId="61A041B5">
      <w:pPr>
        <w:pStyle w:val="Normal"/>
      </w:pPr>
    </w:p>
    <w:p w:rsidR="004D686F" w:rsidRDefault="23ACC34F" w14:paraId="2C078E63" w14:textId="74FEFC03">
      <w:r>
        <w:t xml:space="preserve">                                      </w:t>
      </w:r>
    </w:p>
    <w:sectPr w:rsidR="004D686F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a60cb4c11af4b70"/>
      <w:footerReference w:type="default" r:id="R324db3666c28449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PT Sans">
    <w:panose1 w:val="00000000000000000000"/>
    <w:charset w:val="00"/>
    <w:family w:val="roman"/>
    <w:notTrueType/>
    <w:pitch w:val="default"/>
  </w:font>
  <w:font w:name="PT Serif">
    <w:panose1 w:val="00000000000000000000"/>
    <w:charset w:val="00"/>
    <w:family w:val="roman"/>
    <w:notTrueType/>
    <w:pitch w:val="default"/>
  </w:font>
  <w:font w:name="Roboto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AD3A53" w:rsidTr="60AD3A53" w14:paraId="2FA58873">
      <w:trPr>
        <w:trHeight w:val="300"/>
      </w:trPr>
      <w:tc>
        <w:tcPr>
          <w:tcW w:w="3120" w:type="dxa"/>
          <w:tcMar/>
        </w:tcPr>
        <w:p w:rsidR="60AD3A53" w:rsidP="60AD3A53" w:rsidRDefault="60AD3A53" w14:paraId="07D2B1FA" w14:textId="71B310B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AD3A53" w:rsidP="60AD3A53" w:rsidRDefault="60AD3A53" w14:paraId="6F0FE0CD" w14:textId="0C3DC6C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0AD3A53" w:rsidP="60AD3A53" w:rsidRDefault="60AD3A53" w14:paraId="5D0F8E99" w14:textId="24164C9B">
          <w:pPr>
            <w:pStyle w:val="Header"/>
            <w:bidi w:val="0"/>
            <w:ind w:right="-115"/>
            <w:jc w:val="right"/>
          </w:pPr>
        </w:p>
      </w:tc>
    </w:tr>
  </w:tbl>
  <w:p w:rsidR="60AD3A53" w:rsidP="60AD3A53" w:rsidRDefault="60AD3A53" w14:paraId="54DF4910" w14:textId="0881E5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AD3A53" w:rsidTr="60AD3A53" w14:paraId="2325CE86">
      <w:trPr>
        <w:trHeight w:val="300"/>
      </w:trPr>
      <w:tc>
        <w:tcPr>
          <w:tcW w:w="3120" w:type="dxa"/>
          <w:tcMar/>
        </w:tcPr>
        <w:p w:rsidR="60AD3A53" w:rsidP="60AD3A53" w:rsidRDefault="60AD3A53" w14:paraId="67710490" w14:textId="33FC71E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AD3A53" w:rsidP="60AD3A53" w:rsidRDefault="60AD3A53" w14:paraId="74EB9C35" w14:textId="6054469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0AD3A53" w:rsidP="60AD3A53" w:rsidRDefault="60AD3A53" w14:paraId="47B37E84" w14:textId="179BF66D">
          <w:pPr>
            <w:pStyle w:val="Header"/>
            <w:bidi w:val="0"/>
            <w:ind w:right="-115"/>
            <w:jc w:val="right"/>
          </w:pPr>
        </w:p>
      </w:tc>
    </w:tr>
  </w:tbl>
  <w:p w:rsidR="60AD3A53" w:rsidP="60AD3A53" w:rsidRDefault="60AD3A53" w14:paraId="70AB75D2" w14:textId="42A9A078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4">
    <w:nsid w:val="6ee517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8b3c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a3439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8A1BA4E"/>
    <w:multiLevelType w:val="hybridMultilevel"/>
    <w:tmpl w:val="FFFFFFFF"/>
    <w:lvl w:ilvl="0" w:tplc="39DABE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B7AAD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DFE5C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116DE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3C0271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7BE0D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612BC7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4F2363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30A6CE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702A3D3"/>
    <w:multiLevelType w:val="hybridMultilevel"/>
    <w:tmpl w:val="FFFFFFFF"/>
    <w:lvl w:ilvl="0" w:tplc="221834E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0F6FE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B0A80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8367E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F8E6C7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CC8D5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EFA7D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6444F5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CAE2D4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1" w16cid:durableId="1260717188">
    <w:abstractNumId w:val="1"/>
  </w:num>
  <w:num w:numId="2" w16cid:durableId="11341728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D16114"/>
    <w:rsid w:val="000BB5C4"/>
    <w:rsid w:val="001F064C"/>
    <w:rsid w:val="004CFBF7"/>
    <w:rsid w:val="004D686F"/>
    <w:rsid w:val="006C61D0"/>
    <w:rsid w:val="006D5920"/>
    <w:rsid w:val="008214CE"/>
    <w:rsid w:val="008756C9"/>
    <w:rsid w:val="008756C9"/>
    <w:rsid w:val="00886383"/>
    <w:rsid w:val="00965180"/>
    <w:rsid w:val="00A04602"/>
    <w:rsid w:val="00B607C3"/>
    <w:rsid w:val="00C60CE2"/>
    <w:rsid w:val="00E4628F"/>
    <w:rsid w:val="00E67814"/>
    <w:rsid w:val="00EE55E5"/>
    <w:rsid w:val="00FB0857"/>
    <w:rsid w:val="00FD147F"/>
    <w:rsid w:val="0105D87E"/>
    <w:rsid w:val="018295E5"/>
    <w:rsid w:val="01C0AE82"/>
    <w:rsid w:val="01D099A9"/>
    <w:rsid w:val="01F317E8"/>
    <w:rsid w:val="0240543D"/>
    <w:rsid w:val="029A408C"/>
    <w:rsid w:val="02A6398B"/>
    <w:rsid w:val="02E9B3BC"/>
    <w:rsid w:val="034F5662"/>
    <w:rsid w:val="034F5662"/>
    <w:rsid w:val="03773D1F"/>
    <w:rsid w:val="03773D1F"/>
    <w:rsid w:val="039310DD"/>
    <w:rsid w:val="04294BFC"/>
    <w:rsid w:val="0445BFE7"/>
    <w:rsid w:val="0485841D"/>
    <w:rsid w:val="04B3B05B"/>
    <w:rsid w:val="04D95BDD"/>
    <w:rsid w:val="04EB26C3"/>
    <w:rsid w:val="04FC3773"/>
    <w:rsid w:val="0503402F"/>
    <w:rsid w:val="05130D80"/>
    <w:rsid w:val="05186C46"/>
    <w:rsid w:val="05445513"/>
    <w:rsid w:val="059FEFBB"/>
    <w:rsid w:val="05D62FF6"/>
    <w:rsid w:val="06077297"/>
    <w:rsid w:val="061DCCC6"/>
    <w:rsid w:val="0686F724"/>
    <w:rsid w:val="06AEDDE1"/>
    <w:rsid w:val="06D2DB93"/>
    <w:rsid w:val="07485FD3"/>
    <w:rsid w:val="07733341"/>
    <w:rsid w:val="07D35169"/>
    <w:rsid w:val="07D4EF98"/>
    <w:rsid w:val="07E83031"/>
    <w:rsid w:val="07EA0C5F"/>
    <w:rsid w:val="0828F84A"/>
    <w:rsid w:val="0860616F"/>
    <w:rsid w:val="08A082FF"/>
    <w:rsid w:val="08B60841"/>
    <w:rsid w:val="08CF7DAA"/>
    <w:rsid w:val="08CFD5C9"/>
    <w:rsid w:val="08D551D3"/>
    <w:rsid w:val="091C2D63"/>
    <w:rsid w:val="0958F540"/>
    <w:rsid w:val="0966A4ED"/>
    <w:rsid w:val="0983A075"/>
    <w:rsid w:val="0A08C180"/>
    <w:rsid w:val="0AA0859E"/>
    <w:rsid w:val="0B0AF22B"/>
    <w:rsid w:val="0B5A6847"/>
    <w:rsid w:val="0B8D5A16"/>
    <w:rsid w:val="0B8D5A16"/>
    <w:rsid w:val="0BB17AD9"/>
    <w:rsid w:val="0BC2345A"/>
    <w:rsid w:val="0C08F3F6"/>
    <w:rsid w:val="0C0CC8C7"/>
    <w:rsid w:val="0C593F5B"/>
    <w:rsid w:val="0C9062B6"/>
    <w:rsid w:val="0C9D4D02"/>
    <w:rsid w:val="0CA6C28C"/>
    <w:rsid w:val="0D6B3098"/>
    <w:rsid w:val="0DA89928"/>
    <w:rsid w:val="0DF27F9E"/>
    <w:rsid w:val="0E8CCA0B"/>
    <w:rsid w:val="0EC4FAD8"/>
    <w:rsid w:val="0EDC32A3"/>
    <w:rsid w:val="0EDF390E"/>
    <w:rsid w:val="0EFFD65A"/>
    <w:rsid w:val="0F044A05"/>
    <w:rsid w:val="0F4B45B5"/>
    <w:rsid w:val="0FC10D78"/>
    <w:rsid w:val="0FC53AF1"/>
    <w:rsid w:val="0FD4EDC4"/>
    <w:rsid w:val="0FF34216"/>
    <w:rsid w:val="10109858"/>
    <w:rsid w:val="101B2F4E"/>
    <w:rsid w:val="105CD7D1"/>
    <w:rsid w:val="107B096F"/>
    <w:rsid w:val="115795C8"/>
    <w:rsid w:val="11652F9A"/>
    <w:rsid w:val="11686EE4"/>
    <w:rsid w:val="11AE6A99"/>
    <w:rsid w:val="11C46ACD"/>
    <w:rsid w:val="11C59775"/>
    <w:rsid w:val="11F21DD4"/>
    <w:rsid w:val="11F2E19E"/>
    <w:rsid w:val="1208B621"/>
    <w:rsid w:val="121B4619"/>
    <w:rsid w:val="12222135"/>
    <w:rsid w:val="12B03721"/>
    <w:rsid w:val="12D8B9FE"/>
    <w:rsid w:val="131D42EA"/>
    <w:rsid w:val="1354D5D2"/>
    <w:rsid w:val="13603B2E"/>
    <w:rsid w:val="13603B2E"/>
    <w:rsid w:val="1389D2BE"/>
    <w:rsid w:val="13DD08DB"/>
    <w:rsid w:val="142558CE"/>
    <w:rsid w:val="142558CE"/>
    <w:rsid w:val="144C0E73"/>
    <w:rsid w:val="14A00FA6"/>
    <w:rsid w:val="14CC71F0"/>
    <w:rsid w:val="14F2DEB6"/>
    <w:rsid w:val="14FC0B8F"/>
    <w:rsid w:val="1530538C"/>
    <w:rsid w:val="15343C5C"/>
    <w:rsid w:val="15551C82"/>
    <w:rsid w:val="15CCA68D"/>
    <w:rsid w:val="15D0ADBB"/>
    <w:rsid w:val="163BE007"/>
    <w:rsid w:val="16990898"/>
    <w:rsid w:val="16F5CCE6"/>
    <w:rsid w:val="1714A99D"/>
    <w:rsid w:val="172A7418"/>
    <w:rsid w:val="1749D113"/>
    <w:rsid w:val="176C7E1C"/>
    <w:rsid w:val="1771D476"/>
    <w:rsid w:val="1771D476"/>
    <w:rsid w:val="1784DE05"/>
    <w:rsid w:val="17A00B27"/>
    <w:rsid w:val="17A63919"/>
    <w:rsid w:val="17AC5AAF"/>
    <w:rsid w:val="17C24DB8"/>
    <w:rsid w:val="17C3AE37"/>
    <w:rsid w:val="18403E26"/>
    <w:rsid w:val="188CBD44"/>
    <w:rsid w:val="1899DE6C"/>
    <w:rsid w:val="18ADE33F"/>
    <w:rsid w:val="190DA4D7"/>
    <w:rsid w:val="19204BB0"/>
    <w:rsid w:val="1942097A"/>
    <w:rsid w:val="1967D2F0"/>
    <w:rsid w:val="19A211E2"/>
    <w:rsid w:val="19CF7CB2"/>
    <w:rsid w:val="19CF7CB2"/>
    <w:rsid w:val="19D0A95A"/>
    <w:rsid w:val="19DDCBF8"/>
    <w:rsid w:val="1A1456FA"/>
    <w:rsid w:val="1A6BFB95"/>
    <w:rsid w:val="1A8171D5"/>
    <w:rsid w:val="1A949A52"/>
    <w:rsid w:val="1A949A52"/>
    <w:rsid w:val="1ADDD9DB"/>
    <w:rsid w:val="1B0F512A"/>
    <w:rsid w:val="1B3C909F"/>
    <w:rsid w:val="1B5644E1"/>
    <w:rsid w:val="1B5F0024"/>
    <w:rsid w:val="1B72AE7F"/>
    <w:rsid w:val="1BB59458"/>
    <w:rsid w:val="1BD6814D"/>
    <w:rsid w:val="1BE1FE3A"/>
    <w:rsid w:val="1BF2117B"/>
    <w:rsid w:val="1C07CBF6"/>
    <w:rsid w:val="1C1D4236"/>
    <w:rsid w:val="1C6382CA"/>
    <w:rsid w:val="1C9D7713"/>
    <w:rsid w:val="1CF21542"/>
    <w:rsid w:val="1D05CF9E"/>
    <w:rsid w:val="1D0CD85A"/>
    <w:rsid w:val="1D1833B7"/>
    <w:rsid w:val="1D3D81CB"/>
    <w:rsid w:val="1D6A960F"/>
    <w:rsid w:val="1DC2D5A7"/>
    <w:rsid w:val="1E4453C1"/>
    <w:rsid w:val="1E8B6AE4"/>
    <w:rsid w:val="1E8DE5A3"/>
    <w:rsid w:val="1ED92139"/>
    <w:rsid w:val="1ED9522C"/>
    <w:rsid w:val="1EFBFEC8"/>
    <w:rsid w:val="1F1CBB92"/>
    <w:rsid w:val="1F395361"/>
    <w:rsid w:val="1F82E502"/>
    <w:rsid w:val="1FBC053B"/>
    <w:rsid w:val="1FD5B414"/>
    <w:rsid w:val="1FF34373"/>
    <w:rsid w:val="202F6128"/>
    <w:rsid w:val="2075228D"/>
    <w:rsid w:val="20967226"/>
    <w:rsid w:val="209CB1A3"/>
    <w:rsid w:val="20AE337E"/>
    <w:rsid w:val="20B56D6C"/>
    <w:rsid w:val="20B88BF3"/>
    <w:rsid w:val="20B88BF3"/>
    <w:rsid w:val="20B8F524"/>
    <w:rsid w:val="20C5AC24"/>
    <w:rsid w:val="20DD6CE9"/>
    <w:rsid w:val="21974A80"/>
    <w:rsid w:val="21AD23C7"/>
    <w:rsid w:val="2210F2EE"/>
    <w:rsid w:val="227187D7"/>
    <w:rsid w:val="22947140"/>
    <w:rsid w:val="22E46730"/>
    <w:rsid w:val="231AED03"/>
    <w:rsid w:val="2348F428"/>
    <w:rsid w:val="2366FF5D"/>
    <w:rsid w:val="2368F3DA"/>
    <w:rsid w:val="2370E160"/>
    <w:rsid w:val="23996186"/>
    <w:rsid w:val="23AC4C9A"/>
    <w:rsid w:val="23ACC34F"/>
    <w:rsid w:val="23AFD876"/>
    <w:rsid w:val="23C37543"/>
    <w:rsid w:val="23C37543"/>
    <w:rsid w:val="23D81534"/>
    <w:rsid w:val="23FD4CE6"/>
    <w:rsid w:val="23FD4CE6"/>
    <w:rsid w:val="241B411B"/>
    <w:rsid w:val="24C332DE"/>
    <w:rsid w:val="25188A8C"/>
    <w:rsid w:val="25382644"/>
    <w:rsid w:val="253D5EC7"/>
    <w:rsid w:val="2542AF56"/>
    <w:rsid w:val="254893B0"/>
    <w:rsid w:val="25B7117C"/>
    <w:rsid w:val="25C94734"/>
    <w:rsid w:val="25F208ED"/>
    <w:rsid w:val="2600C74D"/>
    <w:rsid w:val="2637D698"/>
    <w:rsid w:val="266BD31A"/>
    <w:rsid w:val="268094EA"/>
    <w:rsid w:val="2692E695"/>
    <w:rsid w:val="2697DAC9"/>
    <w:rsid w:val="26A88222"/>
    <w:rsid w:val="272836A8"/>
    <w:rsid w:val="2730242E"/>
    <w:rsid w:val="2767E263"/>
    <w:rsid w:val="27858AA7"/>
    <w:rsid w:val="2789C6F8"/>
    <w:rsid w:val="2814B913"/>
    <w:rsid w:val="28445283"/>
    <w:rsid w:val="2876C2A0"/>
    <w:rsid w:val="2890E1E2"/>
    <w:rsid w:val="2896E666"/>
    <w:rsid w:val="28C40709"/>
    <w:rsid w:val="28C7E121"/>
    <w:rsid w:val="28CBF48F"/>
    <w:rsid w:val="294E1066"/>
    <w:rsid w:val="29BC6391"/>
    <w:rsid w:val="29E022E4"/>
    <w:rsid w:val="2A006085"/>
    <w:rsid w:val="2A38B9E2"/>
    <w:rsid w:val="2A67C4F0"/>
    <w:rsid w:val="2A6C8E6A"/>
    <w:rsid w:val="2A6C8E6A"/>
    <w:rsid w:val="2AB2ABA2"/>
    <w:rsid w:val="2AF2227E"/>
    <w:rsid w:val="2B4CEF4D"/>
    <w:rsid w:val="2B8ABB0C"/>
    <w:rsid w:val="2BAE1C6B"/>
    <w:rsid w:val="2BCE8728"/>
    <w:rsid w:val="2BCFDCBA"/>
    <w:rsid w:val="2BFCD040"/>
    <w:rsid w:val="2C482214"/>
    <w:rsid w:val="2C4FEBEB"/>
    <w:rsid w:val="2D17C3A6"/>
    <w:rsid w:val="2D374FBE"/>
    <w:rsid w:val="2D5976C1"/>
    <w:rsid w:val="2D5976C1"/>
    <w:rsid w:val="2DD16114"/>
    <w:rsid w:val="2DD723E7"/>
    <w:rsid w:val="2DE3F275"/>
    <w:rsid w:val="2DE3F275"/>
    <w:rsid w:val="2DEA4C64"/>
    <w:rsid w:val="2E10FB8A"/>
    <w:rsid w:val="2E2E1463"/>
    <w:rsid w:val="2E61C52C"/>
    <w:rsid w:val="2E6695D8"/>
    <w:rsid w:val="2E6695D8"/>
    <w:rsid w:val="2E71E0EC"/>
    <w:rsid w:val="2E8FD4B4"/>
    <w:rsid w:val="2EB39407"/>
    <w:rsid w:val="2EBB357E"/>
    <w:rsid w:val="2ECE4401"/>
    <w:rsid w:val="2ED5745F"/>
    <w:rsid w:val="2EDD5904"/>
    <w:rsid w:val="2F3B3613"/>
    <w:rsid w:val="2F546F9D"/>
    <w:rsid w:val="2FAD63C1"/>
    <w:rsid w:val="2FCBDD02"/>
    <w:rsid w:val="2FD9D969"/>
    <w:rsid w:val="2FF9700B"/>
    <w:rsid w:val="30026639"/>
    <w:rsid w:val="304F6468"/>
    <w:rsid w:val="305CCF86"/>
    <w:rsid w:val="3060FD9A"/>
    <w:rsid w:val="3066F6E9"/>
    <w:rsid w:val="30F89456"/>
    <w:rsid w:val="3100C022"/>
    <w:rsid w:val="31AC4A43"/>
    <w:rsid w:val="31EB34C9"/>
    <w:rsid w:val="320987A9"/>
    <w:rsid w:val="327F8DD5"/>
    <w:rsid w:val="327F8DD5"/>
    <w:rsid w:val="33245DEA"/>
    <w:rsid w:val="33481AA4"/>
    <w:rsid w:val="3439B288"/>
    <w:rsid w:val="3457D634"/>
    <w:rsid w:val="34C529F0"/>
    <w:rsid w:val="34D9E7B8"/>
    <w:rsid w:val="3509B6A5"/>
    <w:rsid w:val="3539FB53"/>
    <w:rsid w:val="35A77BC4"/>
    <w:rsid w:val="35BB0601"/>
    <w:rsid w:val="35E19BAE"/>
    <w:rsid w:val="36041A61"/>
    <w:rsid w:val="3613A326"/>
    <w:rsid w:val="368105EE"/>
    <w:rsid w:val="37123C69"/>
    <w:rsid w:val="372D1F9B"/>
    <w:rsid w:val="373517B9"/>
    <w:rsid w:val="375F2ABA"/>
    <w:rsid w:val="37A35A4D"/>
    <w:rsid w:val="37D523C2"/>
    <w:rsid w:val="3858A0C3"/>
    <w:rsid w:val="38713B9E"/>
    <w:rsid w:val="38767ACB"/>
    <w:rsid w:val="38AE0CCA"/>
    <w:rsid w:val="38CA2FC2"/>
    <w:rsid w:val="38DE90A1"/>
    <w:rsid w:val="390F4E71"/>
    <w:rsid w:val="3933D26F"/>
    <w:rsid w:val="396BD366"/>
    <w:rsid w:val="3983C2EA"/>
    <w:rsid w:val="39F47124"/>
    <w:rsid w:val="39F9BBF2"/>
    <w:rsid w:val="39FF9F93"/>
    <w:rsid w:val="3A251FC4"/>
    <w:rsid w:val="3A7AECE7"/>
    <w:rsid w:val="3A7DE8BA"/>
    <w:rsid w:val="3ACF3107"/>
    <w:rsid w:val="3ACF3107"/>
    <w:rsid w:val="3B4D0E12"/>
    <w:rsid w:val="3B4D0E12"/>
    <w:rsid w:val="3B618A1C"/>
    <w:rsid w:val="3B7B0396"/>
    <w:rsid w:val="3BD45C8A"/>
    <w:rsid w:val="3D730AF9"/>
    <w:rsid w:val="3D84951C"/>
    <w:rsid w:val="3DCA6C61"/>
    <w:rsid w:val="3E15ED24"/>
    <w:rsid w:val="3E3BBA26"/>
    <w:rsid w:val="3E599378"/>
    <w:rsid w:val="3E5B15E9"/>
    <w:rsid w:val="3EDBF95F"/>
    <w:rsid w:val="3EE8A5E1"/>
    <w:rsid w:val="3EF1E128"/>
    <w:rsid w:val="3F0BFD4C"/>
    <w:rsid w:val="3F383180"/>
    <w:rsid w:val="3F4E5E0A"/>
    <w:rsid w:val="3F5159DD"/>
    <w:rsid w:val="3F66272C"/>
    <w:rsid w:val="3F9F9CF4"/>
    <w:rsid w:val="3FA59DFD"/>
    <w:rsid w:val="3FA6BF2E"/>
    <w:rsid w:val="3FD50954"/>
    <w:rsid w:val="3FE6E0C8"/>
    <w:rsid w:val="4089A993"/>
    <w:rsid w:val="40A7CDAD"/>
    <w:rsid w:val="41013842"/>
    <w:rsid w:val="4129E808"/>
    <w:rsid w:val="4181D5E3"/>
    <w:rsid w:val="41895FB8"/>
    <w:rsid w:val="41DED752"/>
    <w:rsid w:val="41FF8309"/>
    <w:rsid w:val="42439E0E"/>
    <w:rsid w:val="429D08A3"/>
    <w:rsid w:val="42C1741B"/>
    <w:rsid w:val="42C5F9BE"/>
    <w:rsid w:val="42DDF8EB"/>
    <w:rsid w:val="4300C191"/>
    <w:rsid w:val="4304734F"/>
    <w:rsid w:val="437AA7B3"/>
    <w:rsid w:val="438D5A3E"/>
    <w:rsid w:val="439B536A"/>
    <w:rsid w:val="43DF6E6F"/>
    <w:rsid w:val="44015459"/>
    <w:rsid w:val="4479C94C"/>
    <w:rsid w:val="44852EA8"/>
    <w:rsid w:val="449CDBC7"/>
    <w:rsid w:val="44E63D39"/>
    <w:rsid w:val="4563F3B8"/>
    <w:rsid w:val="456D169C"/>
    <w:rsid w:val="458E1447"/>
    <w:rsid w:val="45EFD498"/>
    <w:rsid w:val="46124BD4"/>
    <w:rsid w:val="461EAFCB"/>
    <w:rsid w:val="4620FF09"/>
    <w:rsid w:val="46245F59"/>
    <w:rsid w:val="46410E30"/>
    <w:rsid w:val="46410E30"/>
    <w:rsid w:val="46421343"/>
    <w:rsid w:val="464BF6E4"/>
    <w:rsid w:val="467A3DDA"/>
    <w:rsid w:val="4686AD8E"/>
    <w:rsid w:val="46F5A135"/>
    <w:rsid w:val="4745E2CB"/>
    <w:rsid w:val="474FFA65"/>
    <w:rsid w:val="47C96005"/>
    <w:rsid w:val="4801F82F"/>
    <w:rsid w:val="480B8A1E"/>
    <w:rsid w:val="481DDDFB"/>
    <w:rsid w:val="4826E09E"/>
    <w:rsid w:val="4840188D"/>
    <w:rsid w:val="48767839"/>
    <w:rsid w:val="48786001"/>
    <w:rsid w:val="489F9B6A"/>
    <w:rsid w:val="490B71D6"/>
    <w:rsid w:val="4937A223"/>
    <w:rsid w:val="49455088"/>
    <w:rsid w:val="494A9072"/>
    <w:rsid w:val="4960A550"/>
    <w:rsid w:val="497DF547"/>
    <w:rsid w:val="4A1DBD6B"/>
    <w:rsid w:val="4A2C7983"/>
    <w:rsid w:val="4A774831"/>
    <w:rsid w:val="4A78F776"/>
    <w:rsid w:val="4ADDE993"/>
    <w:rsid w:val="4AFCBF08"/>
    <w:rsid w:val="4B3998F1"/>
    <w:rsid w:val="4B6B2153"/>
    <w:rsid w:val="4B9860C8"/>
    <w:rsid w:val="4C507EAC"/>
    <w:rsid w:val="4CACB7CD"/>
    <w:rsid w:val="4D055385"/>
    <w:rsid w:val="4D4BBA5C"/>
    <w:rsid w:val="4D642389"/>
    <w:rsid w:val="4DC7A2AA"/>
    <w:rsid w:val="4E1CD046"/>
    <w:rsid w:val="4E24E319"/>
    <w:rsid w:val="4E36C388"/>
    <w:rsid w:val="4E4A0FBB"/>
    <w:rsid w:val="4EECE117"/>
    <w:rsid w:val="4FD2F508"/>
    <w:rsid w:val="4FD97CB0"/>
    <w:rsid w:val="5001FD04"/>
    <w:rsid w:val="5014F79A"/>
    <w:rsid w:val="503F1C6A"/>
    <w:rsid w:val="504D9721"/>
    <w:rsid w:val="505AF128"/>
    <w:rsid w:val="50970305"/>
    <w:rsid w:val="51575528"/>
    <w:rsid w:val="51A712BC"/>
    <w:rsid w:val="51BCE9E6"/>
    <w:rsid w:val="528DB4DE"/>
    <w:rsid w:val="528F6FB3"/>
    <w:rsid w:val="52B832A1"/>
    <w:rsid w:val="53111D72"/>
    <w:rsid w:val="531126C5"/>
    <w:rsid w:val="533B0444"/>
    <w:rsid w:val="537A0100"/>
    <w:rsid w:val="53A426CB"/>
    <w:rsid w:val="5429853F"/>
    <w:rsid w:val="5429853F"/>
    <w:rsid w:val="542B62FB"/>
    <w:rsid w:val="5457A7CF"/>
    <w:rsid w:val="54E62FD7"/>
    <w:rsid w:val="55537DD5"/>
    <w:rsid w:val="55568284"/>
    <w:rsid w:val="56137CFA"/>
    <w:rsid w:val="56A4BEDE"/>
    <w:rsid w:val="5730DB95"/>
    <w:rsid w:val="57A0ABDE"/>
    <w:rsid w:val="57E48E95"/>
    <w:rsid w:val="580278F5"/>
    <w:rsid w:val="5820097F"/>
    <w:rsid w:val="5820097F"/>
    <w:rsid w:val="58408F3F"/>
    <w:rsid w:val="589194AD"/>
    <w:rsid w:val="5893C123"/>
    <w:rsid w:val="58954E53"/>
    <w:rsid w:val="591EC905"/>
    <w:rsid w:val="595FA045"/>
    <w:rsid w:val="5965B92D"/>
    <w:rsid w:val="596E2E1A"/>
    <w:rsid w:val="598BD3C7"/>
    <w:rsid w:val="59DC5FA0"/>
    <w:rsid w:val="59E15FD6"/>
    <w:rsid w:val="59E94284"/>
    <w:rsid w:val="5A0E81BF"/>
    <w:rsid w:val="5A70A39E"/>
    <w:rsid w:val="5AD5B665"/>
    <w:rsid w:val="5AE5DD0E"/>
    <w:rsid w:val="5AF38451"/>
    <w:rsid w:val="5B49F6C0"/>
    <w:rsid w:val="5B785987"/>
    <w:rsid w:val="5BC4CC0E"/>
    <w:rsid w:val="5C10365A"/>
    <w:rsid w:val="5C44086C"/>
    <w:rsid w:val="5C4F46C3"/>
    <w:rsid w:val="5C79290A"/>
    <w:rsid w:val="5C81AD6F"/>
    <w:rsid w:val="5C81AD6F"/>
    <w:rsid w:val="5CCDC94D"/>
    <w:rsid w:val="5D26D93B"/>
    <w:rsid w:val="5D3C707E"/>
    <w:rsid w:val="5D9C13F5"/>
    <w:rsid w:val="5DBA4593"/>
    <w:rsid w:val="5E07638E"/>
    <w:rsid w:val="5E124859"/>
    <w:rsid w:val="5E37875D"/>
    <w:rsid w:val="5EBFC4AA"/>
    <w:rsid w:val="5EDD8A37"/>
    <w:rsid w:val="5EF4B61D"/>
    <w:rsid w:val="5F4196D4"/>
    <w:rsid w:val="5F4F0A00"/>
    <w:rsid w:val="5F5615F4"/>
    <w:rsid w:val="5F8B8952"/>
    <w:rsid w:val="5F97078B"/>
    <w:rsid w:val="5FB94E31"/>
    <w:rsid w:val="5FBF6E92"/>
    <w:rsid w:val="5FC636A9"/>
    <w:rsid w:val="601A29DA"/>
    <w:rsid w:val="603CDDCB"/>
    <w:rsid w:val="60554034"/>
    <w:rsid w:val="605B950B"/>
    <w:rsid w:val="6090D8A9"/>
    <w:rsid w:val="60913567"/>
    <w:rsid w:val="60AD3A53"/>
    <w:rsid w:val="61B05A28"/>
    <w:rsid w:val="6228135C"/>
    <w:rsid w:val="6269C4E1"/>
    <w:rsid w:val="62737880"/>
    <w:rsid w:val="63692606"/>
    <w:rsid w:val="63C31699"/>
    <w:rsid w:val="63E79487"/>
    <w:rsid w:val="63E8F222"/>
    <w:rsid w:val="63E9129C"/>
    <w:rsid w:val="6409A39E"/>
    <w:rsid w:val="640F48E1"/>
    <w:rsid w:val="640F48E1"/>
    <w:rsid w:val="64A1E0FB"/>
    <w:rsid w:val="64D7628F"/>
    <w:rsid w:val="6516EC8C"/>
    <w:rsid w:val="654A692E"/>
    <w:rsid w:val="655CE841"/>
    <w:rsid w:val="655CE841"/>
    <w:rsid w:val="6574151D"/>
    <w:rsid w:val="65A24049"/>
    <w:rsid w:val="65AF1360"/>
    <w:rsid w:val="65BBE7E9"/>
    <w:rsid w:val="667332F0"/>
    <w:rsid w:val="66B19D1F"/>
    <w:rsid w:val="66C46124"/>
    <w:rsid w:val="66CC6F3E"/>
    <w:rsid w:val="66CFB312"/>
    <w:rsid w:val="67397C94"/>
    <w:rsid w:val="6742F63B"/>
    <w:rsid w:val="674AE3C1"/>
    <w:rsid w:val="6774F77E"/>
    <w:rsid w:val="677B6AE2"/>
    <w:rsid w:val="680F0351"/>
    <w:rsid w:val="6823E323"/>
    <w:rsid w:val="68372FE3"/>
    <w:rsid w:val="6857C7CC"/>
    <w:rsid w:val="68809220"/>
    <w:rsid w:val="68B91785"/>
    <w:rsid w:val="68C039BE"/>
    <w:rsid w:val="68E6B422"/>
    <w:rsid w:val="69557074"/>
    <w:rsid w:val="696DDE34"/>
    <w:rsid w:val="69FA9A76"/>
    <w:rsid w:val="6A0753D4"/>
    <w:rsid w:val="6A5C0A1F"/>
    <w:rsid w:val="6A711D56"/>
    <w:rsid w:val="6A7B1D29"/>
    <w:rsid w:val="6AA9E512"/>
    <w:rsid w:val="6AE1BB99"/>
    <w:rsid w:val="6B0426AF"/>
    <w:rsid w:val="6B04C435"/>
    <w:rsid w:val="6B19649E"/>
    <w:rsid w:val="6B221A77"/>
    <w:rsid w:val="6B2C8D1B"/>
    <w:rsid w:val="6B5D7FA3"/>
    <w:rsid w:val="6B850E42"/>
    <w:rsid w:val="6BCD21C7"/>
    <w:rsid w:val="6BF7DA80"/>
    <w:rsid w:val="6C1E54E4"/>
    <w:rsid w:val="6C7D8BFA"/>
    <w:rsid w:val="6CB6CC25"/>
    <w:rsid w:val="6CC5408A"/>
    <w:rsid w:val="6CE743EA"/>
    <w:rsid w:val="6D1287A2"/>
    <w:rsid w:val="6D1E0323"/>
    <w:rsid w:val="6D9083A5"/>
    <w:rsid w:val="6D93AAE1"/>
    <w:rsid w:val="6DBA2545"/>
    <w:rsid w:val="6E2FFF9A"/>
    <w:rsid w:val="6E39B28D"/>
    <w:rsid w:val="6E529C86"/>
    <w:rsid w:val="6E73A023"/>
    <w:rsid w:val="6E8E5ACF"/>
    <w:rsid w:val="6F55F5A6"/>
    <w:rsid w:val="6F790B5B"/>
    <w:rsid w:val="6FAD7207"/>
    <w:rsid w:val="6FB52CBC"/>
    <w:rsid w:val="6FEE6CE7"/>
    <w:rsid w:val="70260FB9"/>
    <w:rsid w:val="70669EA1"/>
    <w:rsid w:val="70735184"/>
    <w:rsid w:val="7088304C"/>
    <w:rsid w:val="70A8B4AB"/>
    <w:rsid w:val="710FF7A5"/>
    <w:rsid w:val="711EADB3"/>
    <w:rsid w:val="7137BF90"/>
    <w:rsid w:val="713A564F"/>
    <w:rsid w:val="71494268"/>
    <w:rsid w:val="718A3D48"/>
    <w:rsid w:val="718FB7BE"/>
    <w:rsid w:val="72026F02"/>
    <w:rsid w:val="72D626B0"/>
    <w:rsid w:val="7367EE13"/>
    <w:rsid w:val="73689188"/>
    <w:rsid w:val="736A0F21"/>
    <w:rsid w:val="738FEE51"/>
    <w:rsid w:val="739E3F63"/>
    <w:rsid w:val="739E810B"/>
    <w:rsid w:val="73A8D3C0"/>
    <w:rsid w:val="73D4E350"/>
    <w:rsid w:val="7402EC65"/>
    <w:rsid w:val="742966C9"/>
    <w:rsid w:val="742D5A31"/>
    <w:rsid w:val="74537A86"/>
    <w:rsid w:val="7467099B"/>
    <w:rsid w:val="74D8F062"/>
    <w:rsid w:val="74FCB5B5"/>
    <w:rsid w:val="75000741"/>
    <w:rsid w:val="7525EB1F"/>
    <w:rsid w:val="7571D2A6"/>
    <w:rsid w:val="757B2E3E"/>
    <w:rsid w:val="75B86838"/>
    <w:rsid w:val="75B88B99"/>
    <w:rsid w:val="75C5372A"/>
    <w:rsid w:val="7602D9FC"/>
    <w:rsid w:val="7626B431"/>
    <w:rsid w:val="764B436C"/>
    <w:rsid w:val="76972591"/>
    <w:rsid w:val="76F27DBF"/>
    <w:rsid w:val="7714C050"/>
    <w:rsid w:val="77194E15"/>
    <w:rsid w:val="77A70114"/>
    <w:rsid w:val="77C76C76"/>
    <w:rsid w:val="77D62DC2"/>
    <w:rsid w:val="77DEBF49"/>
    <w:rsid w:val="7835A5ED"/>
    <w:rsid w:val="7851D153"/>
    <w:rsid w:val="787C44E3"/>
    <w:rsid w:val="78FCD7EC"/>
    <w:rsid w:val="7905A1A8"/>
    <w:rsid w:val="790DC34C"/>
    <w:rsid w:val="79104E53"/>
    <w:rsid w:val="79D0A585"/>
    <w:rsid w:val="7A5AAB96"/>
    <w:rsid w:val="7A753B66"/>
    <w:rsid w:val="7A98A84D"/>
    <w:rsid w:val="7A9C9BB5"/>
    <w:rsid w:val="7AA60678"/>
    <w:rsid w:val="7AB172BC"/>
    <w:rsid w:val="7AB2FADD"/>
    <w:rsid w:val="7AC52117"/>
    <w:rsid w:val="7AD7DCC5"/>
    <w:rsid w:val="7ADB1C0F"/>
    <w:rsid w:val="7B3844A0"/>
    <w:rsid w:val="7B3F105E"/>
    <w:rsid w:val="7B516CFD"/>
    <w:rsid w:val="7B54D6C0"/>
    <w:rsid w:val="7BAE97F2"/>
    <w:rsid w:val="7C468CD7"/>
    <w:rsid w:val="7C8094F9"/>
    <w:rsid w:val="7CAED5E2"/>
    <w:rsid w:val="7D227FA5"/>
    <w:rsid w:val="7D3EEFF3"/>
    <w:rsid w:val="7D4521A9"/>
    <w:rsid w:val="7D4A6853"/>
    <w:rsid w:val="7D4FB606"/>
    <w:rsid w:val="7D7CF6BA"/>
    <w:rsid w:val="7D8D8B12"/>
    <w:rsid w:val="7D8EA08C"/>
    <w:rsid w:val="7DBE3C8D"/>
    <w:rsid w:val="7DD053A7"/>
    <w:rsid w:val="7DDF2982"/>
    <w:rsid w:val="7E36702F"/>
    <w:rsid w:val="7E61294A"/>
    <w:rsid w:val="7EAA57C0"/>
    <w:rsid w:val="7EAA57C0"/>
    <w:rsid w:val="7EB8B028"/>
    <w:rsid w:val="7EDAC054"/>
    <w:rsid w:val="7F1039B9"/>
    <w:rsid w:val="7F253FFC"/>
    <w:rsid w:val="7F81D3C0"/>
    <w:rsid w:val="7F8B179E"/>
    <w:rsid w:val="7FEF24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16114"/>
  <w15:chartTrackingRefBased/>
  <w15:docId w15:val="{3EF6ECA8-4323-4FD2-A24D-7586E660F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4602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0460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046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04602"/>
    <w:rPr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14" /><Relationship Type="http://schemas.openxmlformats.org/officeDocument/2006/relationships/image" Target="/media/image3.png" Id="Rbc6ac5c95f9b4c71" /><Relationship Type="http://schemas.openxmlformats.org/officeDocument/2006/relationships/hyperlink" Target="https://birthto5matters.org.uk/transitions/" TargetMode="External" Id="R98a7ef71399d452b" /><Relationship Type="http://schemas.openxmlformats.org/officeDocument/2006/relationships/hyperlink" Target="https://try.discoverchildcare.co.nz/2023/03/importance-of-unstructured-play-to-childrens-development/" TargetMode="External" Id="R12c86db0042b46e9" /><Relationship Type="http://schemas.openxmlformats.org/officeDocument/2006/relationships/hyperlink" Target="https://education.gov.scot/parentzone/my-child/transitions/what-are-transitions/" TargetMode="External" Id="R70545e1ef6184c5e" /><Relationship Type="http://schemas.openxmlformats.org/officeDocument/2006/relationships/hyperlink" Target="https://www.education.act.gov.au/early-childhood/set-up-for-success-an-early-childhood-strategy-for-the-act/effective-transitions" TargetMode="External" Id="R9c3d9563e9b84a0b" /><Relationship Type="http://schemas.openxmlformats.org/officeDocument/2006/relationships/hyperlink" Target="https://developingchild.harvard.edu/resources/three-core-concepts-in-early-development/" TargetMode="External" Id="Rb0ade94840b84ca0" /><Relationship Type="http://schemas.openxmlformats.org/officeDocument/2006/relationships/hyperlink" Target="https://www.ncbi.nlm.nih.gov/pmc/articles/" TargetMode="External" Id="R539e81e86e8841ac" /><Relationship Type="http://schemas.openxmlformats.org/officeDocument/2006/relationships/hyperlink" Target="https://www.scu.edu/oml/about-us/theoretical-framework/" TargetMode="External" Id="Ra6fab5328b73417f" /><Relationship Type="http://schemas.openxmlformats.org/officeDocument/2006/relationships/hyperlink" Target="https://portal.ct.gov/-/media/DCF/Adolescents/VITAL-Policies/" TargetMode="External" Id="R52d2901d45c84d47" /><Relationship Type="http://schemas.openxmlformats.org/officeDocument/2006/relationships/image" Target="/media/image4.png" Id="Rbd0fdc26320d49d2" /><Relationship Type="http://schemas.openxmlformats.org/officeDocument/2006/relationships/hyperlink" Target="https://birthto5matters.org.uk/attachment-and-the-role-of-the-key-person/" TargetMode="External" Id="Rbea7cf612a6241b2" /><Relationship Type="http://schemas.openxmlformats.org/officeDocument/2006/relationships/hyperlink" Target="http://resource.download.wjec.co.uk.s3-eu-west-1.amazonaws.com/" TargetMode="External" Id="R98cd5417aa5849ba" /><Relationship Type="http://schemas.openxmlformats.org/officeDocument/2006/relationships/hyperlink" Target="https://www.simplypsychology.org/maslow.html" TargetMode="External" Id="R61cf5209c68b49a7" /><Relationship Type="http://schemas.openxmlformats.org/officeDocument/2006/relationships/hyperlink" Target="https://www.simplypsychology.org/maslow.html" TargetMode="External" Id="Rfff36dddf90045bf" /><Relationship Type="http://schemas.openxmlformats.org/officeDocument/2006/relationships/hyperlink" Target="https://www.nidirect.gov.uk/articles/how-play-helps-childrens-development" TargetMode="External" Id="R208aaf9854244833" /><Relationship Type="http://schemas.openxmlformats.org/officeDocument/2006/relationships/hyperlink" Target="https://www.simplypsychology.org/bowlby.html" TargetMode="External" Id="Rc6021e8fa4a447fa" /><Relationship Type="http://schemas.openxmlformats.org/officeDocument/2006/relationships/hyperlink" Target="https://www.simplypsychology.org/bowlby.html" TargetMode="External" Id="Rbdd389bf3e0b4868" /><Relationship Type="http://schemas.openxmlformats.org/officeDocument/2006/relationships/hyperlink" Target="https://help-for-early-years-providers.education.gov.uk/get-help-to-improve-your-practice/working-in-partnership-with-parents-and-carers" TargetMode="External" Id="R289c59fba4b940cb" /><Relationship Type="http://schemas.openxmlformats.org/officeDocument/2006/relationships/header" Target="header.xml" Id="R5a60cb4c11af4b70" /><Relationship Type="http://schemas.openxmlformats.org/officeDocument/2006/relationships/footer" Target="footer.xml" Id="R324db3666c2844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Nott (2306721)</dc:creator>
  <keywords/>
  <dc:description/>
  <lastModifiedBy>Chloe Nott (2306721)</lastModifiedBy>
  <revision>16</revision>
  <dcterms:created xsi:type="dcterms:W3CDTF">2023-11-26T02:21:00.0000000Z</dcterms:created>
  <dcterms:modified xsi:type="dcterms:W3CDTF">2023-12-02T16:35:36.4794684Z</dcterms:modified>
</coreProperties>
</file>