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E2E" w:rsidRPr="00A406E5" w:rsidRDefault="00261E2E" w:rsidP="00261E2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61E2E" w:rsidRPr="00A406E5" w:rsidTr="007F0A4E">
        <w:trPr>
          <w:jc w:val="center"/>
        </w:trPr>
        <w:tc>
          <w:tcPr>
            <w:tcW w:w="10670" w:type="dxa"/>
            <w:shd w:val="clear" w:color="auto" w:fill="BFBFBF"/>
          </w:tcPr>
          <w:p w:rsidR="00261E2E" w:rsidRPr="00A406E5" w:rsidRDefault="00261E2E" w:rsidP="007F0A4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261E2E" w:rsidRPr="00A406E5" w:rsidRDefault="00261E2E" w:rsidP="00261E2E">
      <w:pPr>
        <w:rPr>
          <w:rFonts w:ascii="Arial" w:hAnsi="Arial" w:cs="Arial"/>
        </w:rPr>
      </w:pPr>
    </w:p>
    <w:p w:rsidR="00261E2E" w:rsidRPr="00A406E5" w:rsidRDefault="00261E2E" w:rsidP="00261E2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261E2E" w:rsidRPr="00A406E5" w:rsidRDefault="00261E2E" w:rsidP="00261E2E">
      <w:pPr>
        <w:rPr>
          <w:rFonts w:ascii="Arial" w:hAnsi="Arial" w:cs="Arial"/>
          <w:b/>
          <w:sz w:val="22"/>
          <w:szCs w:val="22"/>
        </w:rPr>
        <w:sectPr w:rsidR="00261E2E" w:rsidRPr="00A406E5" w:rsidSect="00F31C04">
          <w:footerReference w:type="default" r:id="rId6"/>
          <w:pgSz w:w="11894" w:h="16834"/>
          <w:pgMar w:top="720" w:right="720" w:bottom="720" w:left="720" w:header="706" w:footer="454" w:gutter="0"/>
          <w:paperSrc w:first="1" w:other="1"/>
          <w:cols w:space="720"/>
          <w:docGrid w:linePitch="272"/>
        </w:sectPr>
      </w:pPr>
    </w:p>
    <w:p w:rsidR="00261E2E" w:rsidRPr="00A406E5" w:rsidRDefault="00261E2E" w:rsidP="00261E2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61E2E" w:rsidRPr="00A406E5" w:rsidTr="007F0A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261E2E" w:rsidRPr="00A406E5" w:rsidRDefault="00261E2E" w:rsidP="007F0A4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261E2E" w:rsidRPr="00A85BFE" w:rsidRDefault="00261E2E" w:rsidP="007F0A4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61E2E" w:rsidRPr="00A85BFE" w:rsidRDefault="00261E2E" w:rsidP="007F0A4E">
            <w:pPr>
              <w:ind w:left="113" w:right="113"/>
              <w:jc w:val="center"/>
              <w:rPr>
                <w:rFonts w:ascii="Arial" w:hAnsi="Arial" w:cs="Arial"/>
                <w:b/>
                <w:sz w:val="18"/>
                <w:szCs w:val="18"/>
              </w:rPr>
            </w:pPr>
            <w:r w:rsidRPr="00A85BFE">
              <w:rPr>
                <w:rFonts w:ascii="Arial" w:hAnsi="Arial" w:cs="Arial"/>
                <w:b/>
                <w:sz w:val="18"/>
                <w:szCs w:val="18"/>
              </w:rPr>
              <w:t xml:space="preserve">Marks </w:t>
            </w:r>
          </w:p>
          <w:p w:rsidR="00261E2E" w:rsidRPr="00A85BFE" w:rsidRDefault="00261E2E" w:rsidP="007F0A4E">
            <w:pPr>
              <w:ind w:left="113" w:right="113"/>
              <w:jc w:val="center"/>
              <w:rPr>
                <w:rFonts w:ascii="Arial" w:hAnsi="Arial" w:cs="Arial"/>
                <w:b/>
                <w:sz w:val="18"/>
                <w:szCs w:val="18"/>
              </w:rPr>
            </w:pPr>
            <w:r w:rsidRPr="00A85BFE">
              <w:rPr>
                <w:rFonts w:ascii="Arial" w:hAnsi="Arial" w:cs="Arial"/>
                <w:b/>
                <w:sz w:val="18"/>
                <w:szCs w:val="18"/>
              </w:rPr>
              <w:t>awarded</w:t>
            </w:r>
          </w:p>
        </w:tc>
      </w:tr>
      <w:tr w:rsidR="00261E2E"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261E2E" w:rsidRPr="00A406E5" w:rsidRDefault="00261E2E" w:rsidP="007F0A4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261E2E" w:rsidRPr="00A406E5" w:rsidRDefault="00261E2E" w:rsidP="007F0A4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vMerge w:val="restart"/>
            <w:tcBorders>
              <w:top w:val="single" w:sz="4" w:space="0" w:color="auto"/>
              <w:left w:val="single" w:sz="4" w:space="0" w:color="auto"/>
              <w:right w:val="single" w:sz="4" w:space="0" w:color="auto"/>
            </w:tcBorders>
          </w:tcPr>
          <w:p w:rsidR="00261E2E" w:rsidRDefault="00261E2E" w:rsidP="007F0A4E">
            <w:pPr>
              <w:spacing w:after="120"/>
              <w:rPr>
                <w:rFonts w:ascii="Arial" w:hAnsi="Arial" w:cs="Arial"/>
                <w:sz w:val="24"/>
                <w:szCs w:val="24"/>
              </w:rPr>
            </w:pPr>
            <w:r w:rsidRPr="00382B17">
              <w:rPr>
                <w:rFonts w:ascii="Arial" w:hAnsi="Arial" w:cs="Arial"/>
                <w:sz w:val="24"/>
                <w:szCs w:val="24"/>
              </w:rPr>
              <w:t>Discussion / report on GIS within Environmental Management</w:t>
            </w:r>
            <w:r w:rsidR="00440D5B">
              <w:rPr>
                <w:rFonts w:ascii="Arial" w:hAnsi="Arial" w:cs="Arial"/>
                <w:sz w:val="24"/>
                <w:szCs w:val="24"/>
              </w:rPr>
              <w:t>.</w:t>
            </w:r>
          </w:p>
          <w:p w:rsidR="00440D5B" w:rsidRDefault="00440D5B" w:rsidP="007F0A4E">
            <w:pPr>
              <w:spacing w:after="120"/>
              <w:rPr>
                <w:rFonts w:ascii="Arial" w:hAnsi="Arial" w:cs="Arial"/>
                <w:sz w:val="24"/>
                <w:szCs w:val="24"/>
              </w:rPr>
            </w:pPr>
            <w:r>
              <w:rPr>
                <w:rFonts w:ascii="Arial" w:hAnsi="Arial" w:cs="Arial"/>
                <w:sz w:val="24"/>
                <w:szCs w:val="24"/>
              </w:rPr>
              <w:t>Good opening introductory section with a good review of the literature. Some interesting facts pertaining to GIS – were there any images with this information as the topic visual it’s nice to see the maps.</w:t>
            </w:r>
          </w:p>
          <w:p w:rsidR="00440D5B" w:rsidRDefault="00440D5B" w:rsidP="007F0A4E">
            <w:pPr>
              <w:spacing w:after="120"/>
              <w:rPr>
                <w:rFonts w:ascii="Arial" w:hAnsi="Arial" w:cs="Arial"/>
                <w:sz w:val="24"/>
                <w:szCs w:val="24"/>
              </w:rPr>
            </w:pPr>
            <w:r>
              <w:rPr>
                <w:rFonts w:ascii="Arial" w:hAnsi="Arial" w:cs="Arial"/>
                <w:sz w:val="24"/>
                <w:szCs w:val="24"/>
              </w:rPr>
              <w:t xml:space="preserve">Suitably demonstrating understanding of GIS </w:t>
            </w:r>
            <w:r w:rsidR="00436A0D">
              <w:rPr>
                <w:rFonts w:ascii="Arial" w:hAnsi="Arial" w:cs="Arial"/>
                <w:sz w:val="24"/>
                <w:szCs w:val="24"/>
              </w:rPr>
              <w:t>data</w:t>
            </w:r>
            <w:r>
              <w:rPr>
                <w:rFonts w:ascii="Arial" w:hAnsi="Arial" w:cs="Arial"/>
                <w:sz w:val="24"/>
                <w:szCs w:val="24"/>
              </w:rPr>
              <w:t xml:space="preserve"> and how you input this</w:t>
            </w:r>
            <w:r w:rsidR="00B00A16">
              <w:rPr>
                <w:rFonts w:ascii="Arial" w:hAnsi="Arial" w:cs="Arial"/>
                <w:sz w:val="24"/>
                <w:szCs w:val="24"/>
              </w:rPr>
              <w:t xml:space="preserve"> – Very interesting example of a dataflow concept diagram with your methodology.</w:t>
            </w:r>
          </w:p>
          <w:p w:rsidR="00B00A16" w:rsidRPr="00382B17" w:rsidRDefault="00B00A16" w:rsidP="007F0A4E">
            <w:pPr>
              <w:spacing w:after="120"/>
              <w:rPr>
                <w:rFonts w:ascii="Arial" w:hAnsi="Arial" w:cs="Arial"/>
                <w:sz w:val="24"/>
                <w:szCs w:val="24"/>
              </w:rPr>
            </w:pPr>
            <w:r>
              <w:rPr>
                <w:rFonts w:ascii="Arial" w:hAnsi="Arial" w:cs="Arial"/>
                <w:sz w:val="24"/>
                <w:szCs w:val="24"/>
              </w:rPr>
              <w:t>A good section with some clear research presented.</w:t>
            </w: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61E2E" w:rsidRPr="00A406E5" w:rsidRDefault="00261E2E" w:rsidP="007F0A4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261E2E" w:rsidRPr="00A406E5" w:rsidRDefault="007863DC" w:rsidP="007F0A4E">
            <w:pPr>
              <w:jc w:val="center"/>
              <w:rPr>
                <w:rFonts w:ascii="Arial" w:hAnsi="Arial" w:cs="Arial"/>
                <w:sz w:val="32"/>
              </w:rPr>
            </w:pPr>
            <w:r>
              <w:rPr>
                <w:rFonts w:ascii="Arial" w:hAnsi="Arial" w:cs="Arial"/>
                <w:sz w:val="32"/>
              </w:rPr>
              <w:t>16</w:t>
            </w:r>
          </w:p>
        </w:tc>
      </w:tr>
      <w:tr w:rsidR="00261E2E" w:rsidRPr="00A406E5" w:rsidTr="007F0A4E">
        <w:trPr>
          <w:trHeight w:val="451"/>
        </w:trPr>
        <w:tc>
          <w:tcPr>
            <w:tcW w:w="4169" w:type="pct"/>
            <w:vMerge/>
            <w:tcBorders>
              <w:left w:val="single" w:sz="4" w:space="0" w:color="auto"/>
              <w:bottom w:val="single" w:sz="4" w:space="0" w:color="auto"/>
              <w:right w:val="single" w:sz="4" w:space="0" w:color="auto"/>
            </w:tcBorders>
          </w:tcPr>
          <w:p w:rsidR="00261E2E" w:rsidRPr="00A406E5" w:rsidRDefault="00261E2E"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261E2E" w:rsidRPr="00A406E5" w:rsidRDefault="00261E2E" w:rsidP="007F0A4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vMerge w:val="restart"/>
            <w:tcBorders>
              <w:top w:val="single" w:sz="4" w:space="0" w:color="auto"/>
              <w:left w:val="single" w:sz="4" w:space="0" w:color="auto"/>
              <w:right w:val="single" w:sz="4" w:space="0" w:color="auto"/>
            </w:tcBorders>
          </w:tcPr>
          <w:p w:rsidR="00261E2E" w:rsidRDefault="00B00A16" w:rsidP="007F0A4E">
            <w:pPr>
              <w:spacing w:after="120"/>
              <w:rPr>
                <w:rFonts w:ascii="Arial" w:hAnsi="Arial" w:cs="Arial"/>
                <w:sz w:val="24"/>
                <w:szCs w:val="24"/>
              </w:rPr>
            </w:pPr>
            <w:r>
              <w:rPr>
                <w:rFonts w:ascii="Arial" w:hAnsi="Arial" w:cs="Arial"/>
                <w:sz w:val="24"/>
                <w:szCs w:val="24"/>
              </w:rPr>
              <w:t>E</w:t>
            </w:r>
            <w:r w:rsidR="00261E2E" w:rsidRPr="00382B17">
              <w:rPr>
                <w:rFonts w:ascii="Arial" w:hAnsi="Arial" w:cs="Arial"/>
                <w:sz w:val="24"/>
                <w:szCs w:val="24"/>
              </w:rPr>
              <w:t>xplanation and interpretation of the datasets</w:t>
            </w:r>
            <w:r>
              <w:rPr>
                <w:rFonts w:ascii="Arial" w:hAnsi="Arial" w:cs="Arial"/>
                <w:sz w:val="24"/>
                <w:szCs w:val="24"/>
              </w:rPr>
              <w:t>.</w:t>
            </w:r>
          </w:p>
          <w:p w:rsidR="00B00A16" w:rsidRPr="00382B17" w:rsidRDefault="00B00A16" w:rsidP="007F0A4E">
            <w:pPr>
              <w:spacing w:after="120"/>
              <w:rPr>
                <w:rFonts w:ascii="Arial" w:hAnsi="Arial" w:cs="Arial"/>
                <w:sz w:val="24"/>
                <w:szCs w:val="24"/>
              </w:rPr>
            </w:pPr>
            <w:r>
              <w:rPr>
                <w:rFonts w:ascii="Arial" w:hAnsi="Arial" w:cs="Arial"/>
                <w:sz w:val="24"/>
                <w:szCs w:val="24"/>
              </w:rPr>
              <w:t>Good introduction of methodology requirements and how each section of the data works.</w:t>
            </w: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61E2E" w:rsidRPr="00A406E5" w:rsidRDefault="00261E2E" w:rsidP="007F0A4E">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261E2E" w:rsidRPr="00A406E5" w:rsidRDefault="007863DC" w:rsidP="007F0A4E">
            <w:pPr>
              <w:jc w:val="center"/>
              <w:rPr>
                <w:rFonts w:ascii="Arial" w:hAnsi="Arial" w:cs="Arial"/>
                <w:sz w:val="32"/>
              </w:rPr>
            </w:pPr>
            <w:r>
              <w:rPr>
                <w:rFonts w:ascii="Arial" w:hAnsi="Arial" w:cs="Arial"/>
                <w:sz w:val="32"/>
              </w:rPr>
              <w:t>20</w:t>
            </w:r>
          </w:p>
        </w:tc>
      </w:tr>
      <w:tr w:rsidR="00261E2E" w:rsidRPr="00A406E5" w:rsidTr="007F0A4E">
        <w:trPr>
          <w:trHeight w:val="451"/>
        </w:trPr>
        <w:tc>
          <w:tcPr>
            <w:tcW w:w="4169" w:type="pct"/>
            <w:vMerge/>
            <w:tcBorders>
              <w:left w:val="single" w:sz="4" w:space="0" w:color="auto"/>
              <w:bottom w:val="single" w:sz="4" w:space="0" w:color="auto"/>
              <w:right w:val="single" w:sz="4" w:space="0" w:color="auto"/>
            </w:tcBorders>
          </w:tcPr>
          <w:p w:rsidR="00261E2E" w:rsidRPr="00A406E5" w:rsidRDefault="00261E2E"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261E2E" w:rsidRPr="00A406E5" w:rsidRDefault="00261E2E" w:rsidP="007F0A4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vMerge w:val="restart"/>
            <w:tcBorders>
              <w:top w:val="single" w:sz="4" w:space="0" w:color="auto"/>
              <w:left w:val="single" w:sz="4" w:space="0" w:color="auto"/>
              <w:right w:val="single" w:sz="4" w:space="0" w:color="auto"/>
            </w:tcBorders>
          </w:tcPr>
          <w:p w:rsidR="00261E2E" w:rsidRPr="00382B17" w:rsidRDefault="00261E2E" w:rsidP="007F0A4E">
            <w:pPr>
              <w:spacing w:after="120"/>
              <w:rPr>
                <w:rFonts w:ascii="Arial" w:hAnsi="Arial" w:cs="Arial"/>
                <w:sz w:val="24"/>
                <w:szCs w:val="24"/>
              </w:rPr>
            </w:pPr>
            <w:r w:rsidRPr="00382B17">
              <w:rPr>
                <w:rFonts w:ascii="Arial" w:hAnsi="Arial" w:cs="Arial"/>
                <w:sz w:val="24"/>
                <w:szCs w:val="24"/>
              </w:rPr>
              <w:t>Quality of your evidence and analysis throughout the report</w:t>
            </w:r>
          </w:p>
          <w:p w:rsidR="00261E2E" w:rsidRPr="007863DC" w:rsidRDefault="00B00A16" w:rsidP="007F0A4E">
            <w:pPr>
              <w:spacing w:after="120"/>
              <w:rPr>
                <w:rFonts w:ascii="Arial" w:hAnsi="Arial" w:cs="Arial"/>
                <w:sz w:val="24"/>
                <w:szCs w:val="24"/>
              </w:rPr>
            </w:pPr>
            <w:r w:rsidRPr="007863DC">
              <w:rPr>
                <w:rFonts w:ascii="Arial" w:hAnsi="Arial" w:cs="Arial"/>
                <w:sz w:val="24"/>
                <w:szCs w:val="24"/>
              </w:rPr>
              <w:t>You demonstrate a sound understanding of the software and you have explained the concept of thematic mapping well. Good use of query data looking at the REAP data set and footprint levels.</w:t>
            </w: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61E2E" w:rsidRPr="00A406E5" w:rsidRDefault="00261E2E" w:rsidP="007F0A4E">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261E2E" w:rsidRPr="00A406E5" w:rsidRDefault="007863DC" w:rsidP="007F0A4E">
            <w:pPr>
              <w:jc w:val="center"/>
              <w:rPr>
                <w:rFonts w:ascii="Arial" w:hAnsi="Arial" w:cs="Arial"/>
                <w:sz w:val="32"/>
              </w:rPr>
            </w:pPr>
            <w:r>
              <w:rPr>
                <w:rFonts w:ascii="Arial" w:hAnsi="Arial" w:cs="Arial"/>
                <w:sz w:val="32"/>
              </w:rPr>
              <w:t>17</w:t>
            </w:r>
          </w:p>
        </w:tc>
      </w:tr>
      <w:tr w:rsidR="00261E2E" w:rsidRPr="00A406E5" w:rsidTr="007F0A4E">
        <w:trPr>
          <w:trHeight w:val="451"/>
        </w:trPr>
        <w:tc>
          <w:tcPr>
            <w:tcW w:w="4169" w:type="pct"/>
            <w:vMerge/>
            <w:tcBorders>
              <w:left w:val="single" w:sz="4" w:space="0" w:color="auto"/>
              <w:bottom w:val="single" w:sz="4" w:space="0" w:color="auto"/>
              <w:right w:val="single" w:sz="4" w:space="0" w:color="auto"/>
            </w:tcBorders>
          </w:tcPr>
          <w:p w:rsidR="00261E2E" w:rsidRPr="00A406E5" w:rsidRDefault="00261E2E"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261E2E" w:rsidRPr="00A406E5" w:rsidRDefault="00261E2E" w:rsidP="007F0A4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r>
      <w:tr w:rsidR="00261E2E" w:rsidRPr="00A406E5" w:rsidTr="007F0A4E">
        <w:trPr>
          <w:trHeight w:val="451"/>
        </w:trPr>
        <w:tc>
          <w:tcPr>
            <w:tcW w:w="4169" w:type="pct"/>
            <w:vMerge w:val="restart"/>
            <w:tcBorders>
              <w:top w:val="single" w:sz="4" w:space="0" w:color="auto"/>
              <w:left w:val="single" w:sz="4" w:space="0" w:color="auto"/>
              <w:right w:val="single" w:sz="4" w:space="0" w:color="auto"/>
            </w:tcBorders>
          </w:tcPr>
          <w:p w:rsidR="00261E2E" w:rsidRPr="00A406E5" w:rsidRDefault="00261E2E" w:rsidP="007F0A4E">
            <w:pPr>
              <w:spacing w:after="120"/>
              <w:rPr>
                <w:rFonts w:ascii="Arial" w:hAnsi="Arial" w:cs="Arial"/>
                <w:sz w:val="14"/>
                <w:szCs w:val="14"/>
              </w:rPr>
            </w:pPr>
          </w:p>
          <w:p w:rsidR="00261E2E" w:rsidRDefault="00261E2E" w:rsidP="007F0A4E">
            <w:pPr>
              <w:spacing w:after="120"/>
              <w:rPr>
                <w:rFonts w:ascii="Arial" w:hAnsi="Arial" w:cs="Arial"/>
                <w:sz w:val="24"/>
                <w:szCs w:val="24"/>
              </w:rPr>
            </w:pPr>
            <w:r w:rsidRPr="00382B17">
              <w:rPr>
                <w:rFonts w:ascii="Arial" w:hAnsi="Arial" w:cs="Arial"/>
                <w:sz w:val="24"/>
                <w:szCs w:val="24"/>
              </w:rPr>
              <w:t>Consideration of the meaning and limitations of the results</w:t>
            </w:r>
          </w:p>
          <w:p w:rsidR="007863DC" w:rsidRPr="00382B17" w:rsidRDefault="007863DC" w:rsidP="007F0A4E">
            <w:pPr>
              <w:spacing w:after="120"/>
              <w:rPr>
                <w:rFonts w:ascii="Arial" w:hAnsi="Arial" w:cs="Arial"/>
                <w:sz w:val="14"/>
                <w:szCs w:val="14"/>
              </w:rPr>
            </w:pPr>
            <w:r>
              <w:rPr>
                <w:rFonts w:ascii="Arial" w:hAnsi="Arial" w:cs="Arial"/>
                <w:sz w:val="24"/>
                <w:szCs w:val="24"/>
              </w:rPr>
              <w:t xml:space="preserve">Two suitable queries but you had access to such a big dataset why not </w:t>
            </w:r>
            <w:proofErr w:type="spellStart"/>
            <w:r>
              <w:rPr>
                <w:rFonts w:ascii="Arial" w:hAnsi="Arial" w:cs="Arial"/>
                <w:sz w:val="24"/>
                <w:szCs w:val="24"/>
              </w:rPr>
              <w:t>esplore</w:t>
            </w:r>
            <w:proofErr w:type="spellEnd"/>
            <w:r>
              <w:rPr>
                <w:rFonts w:ascii="Arial" w:hAnsi="Arial" w:cs="Arial"/>
                <w:sz w:val="24"/>
                <w:szCs w:val="24"/>
              </w:rPr>
              <w:t xml:space="preserve"> more of the data. However, you have reflected on the data well and </w:t>
            </w:r>
            <w:proofErr w:type="gramStart"/>
            <w:r>
              <w:rPr>
                <w:rFonts w:ascii="Arial" w:hAnsi="Arial" w:cs="Arial"/>
                <w:sz w:val="24"/>
                <w:szCs w:val="24"/>
              </w:rPr>
              <w:t>you</w:t>
            </w:r>
            <w:proofErr w:type="gramEnd"/>
            <w:r>
              <w:rPr>
                <w:rFonts w:ascii="Arial" w:hAnsi="Arial" w:cs="Arial"/>
                <w:sz w:val="24"/>
                <w:szCs w:val="24"/>
              </w:rPr>
              <w:t xml:space="preserve"> income point analysis was very interesting.</w:t>
            </w: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61E2E" w:rsidRPr="00A406E5" w:rsidRDefault="00261E2E" w:rsidP="007F0A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261E2E" w:rsidRPr="00A406E5" w:rsidRDefault="007863DC" w:rsidP="007F0A4E">
            <w:pPr>
              <w:jc w:val="center"/>
              <w:rPr>
                <w:rFonts w:ascii="Arial" w:hAnsi="Arial" w:cs="Arial"/>
                <w:sz w:val="32"/>
              </w:rPr>
            </w:pPr>
            <w:r>
              <w:rPr>
                <w:rFonts w:ascii="Arial" w:hAnsi="Arial" w:cs="Arial"/>
                <w:sz w:val="32"/>
              </w:rPr>
              <w:t>11</w:t>
            </w:r>
          </w:p>
        </w:tc>
      </w:tr>
      <w:tr w:rsidR="00261E2E" w:rsidRPr="00A406E5" w:rsidTr="007F0A4E">
        <w:trPr>
          <w:trHeight w:val="450"/>
        </w:trPr>
        <w:tc>
          <w:tcPr>
            <w:tcW w:w="4169" w:type="pct"/>
            <w:vMerge/>
            <w:tcBorders>
              <w:left w:val="single" w:sz="4" w:space="0" w:color="auto"/>
              <w:bottom w:val="single" w:sz="4" w:space="0" w:color="auto"/>
              <w:right w:val="single" w:sz="4" w:space="0" w:color="auto"/>
            </w:tcBorders>
          </w:tcPr>
          <w:p w:rsidR="00261E2E" w:rsidRPr="00A406E5" w:rsidRDefault="00261E2E"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r>
      <w:tr w:rsidR="00261E2E"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261E2E" w:rsidRPr="00A406E5" w:rsidRDefault="00261E2E" w:rsidP="007F0A4E">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61E2E" w:rsidRPr="00A406E5" w:rsidRDefault="00261E2E" w:rsidP="007F0A4E">
            <w:pPr>
              <w:jc w:val="center"/>
              <w:rPr>
                <w:rFonts w:ascii="Arial" w:hAnsi="Arial" w:cs="Arial"/>
                <w:sz w:val="32"/>
              </w:rPr>
            </w:pPr>
          </w:p>
        </w:tc>
      </w:tr>
      <w:tr w:rsidR="00261E2E" w:rsidRPr="00A406E5" w:rsidTr="007F0A4E">
        <w:trPr>
          <w:trHeight w:val="451"/>
        </w:trPr>
        <w:tc>
          <w:tcPr>
            <w:tcW w:w="4169" w:type="pct"/>
            <w:vMerge w:val="restart"/>
            <w:tcBorders>
              <w:top w:val="single" w:sz="4" w:space="0" w:color="auto"/>
              <w:left w:val="single" w:sz="4" w:space="0" w:color="auto"/>
              <w:right w:val="single" w:sz="4" w:space="0" w:color="auto"/>
            </w:tcBorders>
          </w:tcPr>
          <w:p w:rsidR="00261E2E" w:rsidRPr="00A406E5" w:rsidRDefault="00261E2E" w:rsidP="007F0A4E">
            <w:pPr>
              <w:spacing w:after="120"/>
              <w:rPr>
                <w:rFonts w:ascii="Arial" w:hAnsi="Arial" w:cs="Arial"/>
                <w:sz w:val="14"/>
                <w:szCs w:val="14"/>
              </w:rPr>
            </w:pPr>
          </w:p>
          <w:p w:rsidR="00261E2E" w:rsidRDefault="00261E2E" w:rsidP="007F0A4E">
            <w:pPr>
              <w:spacing w:after="120"/>
              <w:rPr>
                <w:rFonts w:ascii="Arial" w:hAnsi="Arial" w:cs="Arial"/>
                <w:sz w:val="24"/>
                <w:szCs w:val="24"/>
              </w:rPr>
            </w:pPr>
            <w:r w:rsidRPr="00382B17">
              <w:rPr>
                <w:rFonts w:ascii="Arial" w:hAnsi="Arial" w:cs="Arial"/>
                <w:sz w:val="24"/>
                <w:szCs w:val="24"/>
              </w:rPr>
              <w:t>Documentation / Report</w:t>
            </w:r>
          </w:p>
          <w:p w:rsidR="007863DC" w:rsidRPr="00382B17" w:rsidRDefault="007863DC" w:rsidP="007F0A4E">
            <w:pPr>
              <w:spacing w:after="120"/>
              <w:rPr>
                <w:rFonts w:ascii="Arial" w:hAnsi="Arial" w:cs="Arial"/>
                <w:sz w:val="24"/>
                <w:szCs w:val="24"/>
              </w:rPr>
            </w:pPr>
            <w:r>
              <w:rPr>
                <w:rFonts w:ascii="Arial" w:hAnsi="Arial" w:cs="Arial"/>
                <w:sz w:val="24"/>
                <w:szCs w:val="24"/>
              </w:rPr>
              <w:t>Suitable conclusion and generally a well written report with god use of GIS output.</w:t>
            </w:r>
          </w:p>
          <w:p w:rsidR="00261E2E" w:rsidRPr="00A406E5" w:rsidRDefault="00261E2E" w:rsidP="007F0A4E">
            <w:pPr>
              <w:spacing w:after="120"/>
              <w:rPr>
                <w:rFonts w:ascii="Arial" w:hAnsi="Arial" w:cs="Arial"/>
                <w:sz w:val="14"/>
                <w:szCs w:val="14"/>
              </w:rPr>
            </w:pPr>
          </w:p>
          <w:p w:rsidR="00261E2E" w:rsidRPr="00A406E5" w:rsidRDefault="00261E2E"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261E2E" w:rsidRPr="00A406E5" w:rsidRDefault="00261E2E" w:rsidP="007F0A4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261E2E" w:rsidRPr="00A406E5" w:rsidRDefault="007863DC" w:rsidP="007F0A4E">
            <w:pPr>
              <w:jc w:val="center"/>
              <w:rPr>
                <w:rFonts w:ascii="Arial" w:hAnsi="Arial" w:cs="Arial"/>
                <w:sz w:val="32"/>
              </w:rPr>
            </w:pPr>
            <w:r>
              <w:rPr>
                <w:rFonts w:ascii="Arial" w:hAnsi="Arial" w:cs="Arial"/>
                <w:sz w:val="32"/>
              </w:rPr>
              <w:t>6</w:t>
            </w:r>
          </w:p>
        </w:tc>
      </w:tr>
      <w:tr w:rsidR="00261E2E" w:rsidRPr="00A406E5" w:rsidTr="007F0A4E">
        <w:trPr>
          <w:trHeight w:val="450"/>
        </w:trPr>
        <w:tc>
          <w:tcPr>
            <w:tcW w:w="4169" w:type="pct"/>
            <w:vMerge/>
            <w:tcBorders>
              <w:left w:val="single" w:sz="4" w:space="0" w:color="auto"/>
              <w:bottom w:val="single" w:sz="4" w:space="0" w:color="auto"/>
              <w:right w:val="single" w:sz="4" w:space="0" w:color="auto"/>
            </w:tcBorders>
          </w:tcPr>
          <w:p w:rsidR="00261E2E" w:rsidRPr="00A406E5" w:rsidRDefault="00261E2E"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261E2E" w:rsidRPr="00A406E5" w:rsidRDefault="00261E2E" w:rsidP="007F0A4E">
            <w:pPr>
              <w:jc w:val="center"/>
              <w:rPr>
                <w:rFonts w:ascii="Arial" w:hAnsi="Arial" w:cs="Arial"/>
                <w:sz w:val="32"/>
              </w:rPr>
            </w:pPr>
          </w:p>
        </w:tc>
      </w:tr>
    </w:tbl>
    <w:p w:rsidR="00261E2E" w:rsidRPr="00A406E5" w:rsidRDefault="00261E2E" w:rsidP="00261E2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61E2E" w:rsidRPr="00A406E5" w:rsidTr="007F0A4E">
        <w:trPr>
          <w:cantSplit/>
        </w:trPr>
        <w:tc>
          <w:tcPr>
            <w:tcW w:w="6062" w:type="dxa"/>
            <w:vMerge w:val="restart"/>
            <w:shd w:val="pct15" w:color="auto" w:fill="auto"/>
            <w:vAlign w:val="center"/>
          </w:tcPr>
          <w:p w:rsidR="00261E2E" w:rsidRPr="00A406E5" w:rsidRDefault="00261E2E" w:rsidP="007F0A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261E2E" w:rsidRPr="00A406E5" w:rsidRDefault="00261E2E" w:rsidP="007F0A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261E2E" w:rsidRPr="00A406E5" w:rsidRDefault="007863DC" w:rsidP="007F0A4E">
            <w:pPr>
              <w:jc w:val="right"/>
              <w:rPr>
                <w:rFonts w:ascii="Arial" w:hAnsi="Arial" w:cs="Arial"/>
                <w:b/>
                <w:bCs/>
              </w:rPr>
            </w:pPr>
            <w:r>
              <w:rPr>
                <w:rFonts w:ascii="Arial" w:hAnsi="Arial" w:cs="Arial"/>
                <w:b/>
                <w:bCs/>
              </w:rPr>
              <w:t>70</w:t>
            </w:r>
            <w:bookmarkStart w:id="0" w:name="_GoBack"/>
            <w:bookmarkEnd w:id="0"/>
            <w:r w:rsidR="00261E2E" w:rsidRPr="00A406E5">
              <w:rPr>
                <w:rFonts w:ascii="Arial" w:hAnsi="Arial" w:cs="Arial"/>
                <w:b/>
                <w:bCs/>
              </w:rPr>
              <w:t>%</w:t>
            </w:r>
          </w:p>
        </w:tc>
      </w:tr>
      <w:tr w:rsidR="00261E2E" w:rsidRPr="00A406E5" w:rsidTr="007F0A4E">
        <w:trPr>
          <w:cantSplit/>
        </w:trPr>
        <w:tc>
          <w:tcPr>
            <w:tcW w:w="6062" w:type="dxa"/>
            <w:vMerge/>
            <w:vAlign w:val="bottom"/>
          </w:tcPr>
          <w:p w:rsidR="00261E2E" w:rsidRPr="00A406E5" w:rsidRDefault="00261E2E" w:rsidP="007F0A4E">
            <w:pPr>
              <w:rPr>
                <w:rFonts w:ascii="Arial" w:hAnsi="Arial" w:cs="Arial"/>
              </w:rPr>
            </w:pPr>
          </w:p>
        </w:tc>
        <w:tc>
          <w:tcPr>
            <w:tcW w:w="2903" w:type="dxa"/>
            <w:vAlign w:val="bottom"/>
          </w:tcPr>
          <w:p w:rsidR="00261E2E" w:rsidRPr="00A406E5" w:rsidRDefault="00261E2E" w:rsidP="007F0A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261E2E" w:rsidRPr="00A406E5" w:rsidRDefault="00261E2E" w:rsidP="007F0A4E">
            <w:pPr>
              <w:jc w:val="center"/>
              <w:rPr>
                <w:rFonts w:ascii="Arial" w:hAnsi="Arial" w:cs="Arial"/>
                <w:sz w:val="12"/>
                <w:szCs w:val="12"/>
              </w:rPr>
            </w:pPr>
          </w:p>
        </w:tc>
        <w:tc>
          <w:tcPr>
            <w:tcW w:w="1060" w:type="dxa"/>
            <w:vMerge/>
            <w:vAlign w:val="bottom"/>
          </w:tcPr>
          <w:p w:rsidR="00261E2E" w:rsidRPr="00A406E5" w:rsidRDefault="00261E2E" w:rsidP="007F0A4E">
            <w:pPr>
              <w:ind w:leftChars="71" w:left="142"/>
              <w:rPr>
                <w:rFonts w:ascii="Arial" w:hAnsi="Arial" w:cs="Arial"/>
              </w:rPr>
            </w:pPr>
          </w:p>
        </w:tc>
      </w:tr>
      <w:tr w:rsidR="00261E2E" w:rsidRPr="00A406E5" w:rsidTr="007F0A4E">
        <w:trPr>
          <w:cantSplit/>
        </w:trPr>
        <w:tc>
          <w:tcPr>
            <w:tcW w:w="6062" w:type="dxa"/>
            <w:vMerge/>
            <w:vAlign w:val="bottom"/>
          </w:tcPr>
          <w:p w:rsidR="00261E2E" w:rsidRPr="00A406E5" w:rsidRDefault="00261E2E" w:rsidP="007F0A4E">
            <w:pPr>
              <w:rPr>
                <w:rFonts w:ascii="Arial" w:hAnsi="Arial" w:cs="Arial"/>
              </w:rPr>
            </w:pPr>
          </w:p>
        </w:tc>
        <w:tc>
          <w:tcPr>
            <w:tcW w:w="2903" w:type="dxa"/>
            <w:vAlign w:val="bottom"/>
          </w:tcPr>
          <w:p w:rsidR="00261E2E" w:rsidRPr="00A406E5" w:rsidRDefault="00261E2E" w:rsidP="007F0A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261E2E" w:rsidRPr="00A406E5" w:rsidRDefault="00261E2E" w:rsidP="007F0A4E">
            <w:pPr>
              <w:jc w:val="center"/>
              <w:rPr>
                <w:rFonts w:ascii="Arial" w:hAnsi="Arial" w:cs="Arial"/>
                <w:sz w:val="12"/>
                <w:szCs w:val="12"/>
              </w:rPr>
            </w:pPr>
          </w:p>
        </w:tc>
        <w:tc>
          <w:tcPr>
            <w:tcW w:w="1060" w:type="dxa"/>
            <w:vMerge/>
            <w:vAlign w:val="bottom"/>
          </w:tcPr>
          <w:p w:rsidR="00261E2E" w:rsidRPr="00A406E5" w:rsidRDefault="00261E2E" w:rsidP="007F0A4E">
            <w:pPr>
              <w:ind w:firstLineChars="141" w:firstLine="282"/>
              <w:rPr>
                <w:rFonts w:ascii="Arial" w:hAnsi="Arial" w:cs="Arial"/>
              </w:rPr>
            </w:pPr>
          </w:p>
        </w:tc>
      </w:tr>
    </w:tbl>
    <w:p w:rsidR="00261E2E" w:rsidRDefault="00261E2E" w:rsidP="00261E2E">
      <w:pPr>
        <w:rPr>
          <w:rFonts w:ascii="Arial" w:hAnsi="Arial" w:cs="Arial"/>
        </w:rPr>
      </w:pPr>
    </w:p>
    <w:p w:rsidR="00261E2E" w:rsidRDefault="00261E2E" w:rsidP="00261E2E">
      <w:pPr>
        <w:rPr>
          <w:rFonts w:ascii="Arial" w:hAnsi="Arial" w:cs="Arial"/>
        </w:rPr>
      </w:pPr>
    </w:p>
    <w:p w:rsidR="00261E2E" w:rsidRDefault="00261E2E" w:rsidP="00261E2E">
      <w:pPr>
        <w:rPr>
          <w:rFonts w:ascii="Arial" w:hAnsi="Arial" w:cs="Arial"/>
          <w:vanish/>
        </w:rPr>
        <w:sectPr w:rsidR="00261E2E" w:rsidSect="00F61A20">
          <w:footerReference w:type="default" r:id="rId7"/>
          <w:type w:val="continuous"/>
          <w:pgSz w:w="11894" w:h="16834"/>
          <w:pgMar w:top="720" w:right="720" w:bottom="720" w:left="720" w:header="706" w:footer="706" w:gutter="0"/>
          <w:paperSrc w:first="1" w:other="1"/>
          <w:cols w:space="720"/>
        </w:sectPr>
      </w:pPr>
    </w:p>
    <w:p w:rsidR="00BC59F7" w:rsidRDefault="00BC59F7"/>
    <w:sectPr w:rsidR="00BC59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EE1" w:rsidRDefault="00D90EE1">
      <w:r>
        <w:separator/>
      </w:r>
    </w:p>
  </w:endnote>
  <w:endnote w:type="continuationSeparator" w:id="0">
    <w:p w:rsidR="00D90EE1" w:rsidRDefault="00D90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FD691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63D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63DC">
      <w:rPr>
        <w:b/>
        <w:noProof/>
      </w:rPr>
      <w:t>3</w:t>
    </w:r>
    <w:r>
      <w:rPr>
        <w:b/>
        <w:sz w:val="24"/>
        <w:szCs w:val="24"/>
      </w:rPr>
      <w:fldChar w:fldCharType="end"/>
    </w:r>
  </w:p>
  <w:p w:rsidR="00B95C82" w:rsidRDefault="00D90EE1">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D90EE1">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EE1" w:rsidRDefault="00D90EE1">
      <w:r>
        <w:separator/>
      </w:r>
    </w:p>
  </w:footnote>
  <w:footnote w:type="continuationSeparator" w:id="0">
    <w:p w:rsidR="00D90EE1" w:rsidRDefault="00D90E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E2E"/>
    <w:rsid w:val="00070050"/>
    <w:rsid w:val="00172A49"/>
    <w:rsid w:val="001C1985"/>
    <w:rsid w:val="00261E2E"/>
    <w:rsid w:val="00294311"/>
    <w:rsid w:val="0030566B"/>
    <w:rsid w:val="00305871"/>
    <w:rsid w:val="003801BA"/>
    <w:rsid w:val="003E0A03"/>
    <w:rsid w:val="00400E85"/>
    <w:rsid w:val="00436A0D"/>
    <w:rsid w:val="00440D5B"/>
    <w:rsid w:val="00632AD1"/>
    <w:rsid w:val="00710E76"/>
    <w:rsid w:val="007863DC"/>
    <w:rsid w:val="007F045F"/>
    <w:rsid w:val="0088140A"/>
    <w:rsid w:val="009001DC"/>
    <w:rsid w:val="009B5FAE"/>
    <w:rsid w:val="009D0CAA"/>
    <w:rsid w:val="00A6747F"/>
    <w:rsid w:val="00A6778E"/>
    <w:rsid w:val="00AC2EC8"/>
    <w:rsid w:val="00AD6103"/>
    <w:rsid w:val="00B00A16"/>
    <w:rsid w:val="00B253E9"/>
    <w:rsid w:val="00BC59F7"/>
    <w:rsid w:val="00C2752C"/>
    <w:rsid w:val="00CA26D3"/>
    <w:rsid w:val="00CA3385"/>
    <w:rsid w:val="00CF40B1"/>
    <w:rsid w:val="00D45D2A"/>
    <w:rsid w:val="00D5651D"/>
    <w:rsid w:val="00D7479F"/>
    <w:rsid w:val="00D90EE1"/>
    <w:rsid w:val="00DC268C"/>
    <w:rsid w:val="00E26861"/>
    <w:rsid w:val="00F53AD9"/>
    <w:rsid w:val="00FB6737"/>
    <w:rsid w:val="00FD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CB0B"/>
  <w15:chartTrackingRefBased/>
  <w15:docId w15:val="{D63B7C93-06F9-4B01-B165-3AD1EDE8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E2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61E2E"/>
    <w:pPr>
      <w:tabs>
        <w:tab w:val="center" w:pos="4153"/>
        <w:tab w:val="right" w:pos="8306"/>
      </w:tabs>
    </w:pPr>
  </w:style>
  <w:style w:type="character" w:customStyle="1" w:styleId="FooterChar">
    <w:name w:val="Footer Char"/>
    <w:basedOn w:val="DefaultParagraphFont"/>
    <w:link w:val="Footer"/>
    <w:uiPriority w:val="99"/>
    <w:rsid w:val="00261E2E"/>
    <w:rPr>
      <w:rFonts w:ascii="Times New Roman" w:eastAsia="Times New Roman" w:hAnsi="Times New Roman" w:cs="Times New Roman"/>
      <w:sz w:val="20"/>
      <w:szCs w:val="20"/>
      <w:lang w:eastAsia="en-GB"/>
    </w:rPr>
  </w:style>
  <w:style w:type="paragraph" w:customStyle="1" w:styleId="BodyText1">
    <w:name w:val="Body Text1"/>
    <w:basedOn w:val="Normal"/>
    <w:rsid w:val="00261E2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2019-03-09T18:25:00Z</dcterms:created>
  <dcterms:modified xsi:type="dcterms:W3CDTF">2019-03-14T11:55:00Z</dcterms:modified>
</cp:coreProperties>
</file>