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lang w:val="en-GB"/>
        </w:rPr>
        <w:id w:val="2079390434"/>
        <w:docPartObj>
          <w:docPartGallery w:val="Cover Pages"/>
          <w:docPartUnique/>
        </w:docPartObj>
      </w:sdtPr>
      <w:sdtEndPr>
        <w:rPr>
          <w:color w:val="auto"/>
        </w:rPr>
      </w:sdtEndPr>
      <w:sdtContent>
        <w:p w14:paraId="72C55BB0" w14:textId="195DC918" w:rsidR="008A5969" w:rsidRDefault="008A5969">
          <w:pPr>
            <w:pStyle w:val="NoSpacing"/>
            <w:spacing w:before="1540" w:after="240"/>
            <w:jc w:val="center"/>
            <w:rPr>
              <w:color w:val="4472C4" w:themeColor="accent1"/>
            </w:rPr>
          </w:pPr>
          <w:r>
            <w:rPr>
              <w:noProof/>
              <w:color w:val="4472C4" w:themeColor="accent1"/>
            </w:rPr>
            <w:drawing>
              <wp:inline distT="0" distB="0" distL="0" distR="0" wp14:anchorId="0FA2FDE8" wp14:editId="7AF37882">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6004C52E9F44361A6342FA08212BA3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85B6A46" w14:textId="78FEF794" w:rsidR="008A5969" w:rsidRDefault="005F405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Innovation matrix </w:t>
              </w:r>
              <w:r w:rsidR="00F76453">
                <w:rPr>
                  <w:rFonts w:asciiTheme="majorHAnsi" w:eastAsiaTheme="majorEastAsia" w:hAnsiTheme="majorHAnsi" w:cstheme="majorBidi"/>
                  <w:caps/>
                  <w:color w:val="4472C4" w:themeColor="accent1"/>
                  <w:sz w:val="72"/>
                  <w:szCs w:val="72"/>
                </w:rPr>
                <w:t>case study</w:t>
              </w:r>
            </w:p>
          </w:sdtContent>
        </w:sdt>
        <w:sdt>
          <w:sdtPr>
            <w:rPr>
              <w:color w:val="4472C4" w:themeColor="accent1"/>
              <w:sz w:val="28"/>
              <w:szCs w:val="28"/>
            </w:rPr>
            <w:alias w:val="Subtitle"/>
            <w:tag w:val=""/>
            <w:id w:val="328029620"/>
            <w:placeholder>
              <w:docPart w:val="1B529375E8AB43C98EDA278B3D7F6724"/>
            </w:placeholder>
            <w:dataBinding w:prefixMappings="xmlns:ns0='http://purl.org/dc/elements/1.1/' xmlns:ns1='http://schemas.openxmlformats.org/package/2006/metadata/core-properties' " w:xpath="/ns1:coreProperties[1]/ns0:subject[1]" w:storeItemID="{6C3C8BC8-F283-45AE-878A-BAB7291924A1}"/>
            <w:text/>
          </w:sdtPr>
          <w:sdtEndPr/>
          <w:sdtContent>
            <w:p w14:paraId="0608B24F" w14:textId="0A0CD88D" w:rsidR="008A5969" w:rsidRDefault="00F76453">
              <w:pPr>
                <w:pStyle w:val="NoSpacing"/>
                <w:jc w:val="center"/>
                <w:rPr>
                  <w:color w:val="4472C4" w:themeColor="accent1"/>
                  <w:sz w:val="28"/>
                  <w:szCs w:val="28"/>
                </w:rPr>
              </w:pPr>
              <w:r>
                <w:rPr>
                  <w:color w:val="4472C4" w:themeColor="accent1"/>
                  <w:sz w:val="28"/>
                  <w:szCs w:val="28"/>
                </w:rPr>
                <w:t>ABCA 5000</w:t>
              </w:r>
            </w:p>
          </w:sdtContent>
        </w:sdt>
        <w:p w14:paraId="16AD40FE" w14:textId="77777777" w:rsidR="008A5969" w:rsidRDefault="008A596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962FB26" wp14:editId="1549DE9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DF6A1A6" w14:textId="333DFF49" w:rsidR="008A5969" w:rsidRDefault="00F76453">
                                    <w:pPr>
                                      <w:pStyle w:val="NoSpacing"/>
                                      <w:spacing w:after="40"/>
                                      <w:jc w:val="center"/>
                                      <w:rPr>
                                        <w:caps/>
                                        <w:color w:val="4472C4" w:themeColor="accent1"/>
                                        <w:sz w:val="28"/>
                                        <w:szCs w:val="28"/>
                                      </w:rPr>
                                    </w:pPr>
                                    <w:r>
                                      <w:rPr>
                                        <w:caps/>
                                        <w:color w:val="4472C4" w:themeColor="accent1"/>
                                        <w:sz w:val="28"/>
                                        <w:szCs w:val="28"/>
                                      </w:rPr>
                                      <w:t>Eleanor Black</w:t>
                                    </w:r>
                                  </w:p>
                                </w:sdtContent>
                              </w:sdt>
                              <w:p w14:paraId="49A41B32" w14:textId="661905AF" w:rsidR="008A5969" w:rsidRDefault="007F2E7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76453">
                                      <w:rPr>
                                        <w:caps/>
                                        <w:color w:val="4472C4" w:themeColor="accent1"/>
                                      </w:rPr>
                                      <w:t>12/12/2023</w:t>
                                    </w:r>
                                  </w:sdtContent>
                                </w:sdt>
                              </w:p>
                              <w:p w14:paraId="37B4285A" w14:textId="27646F68" w:rsidR="008A5969" w:rsidRDefault="007F2E7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76453">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962FB2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DF6A1A6" w14:textId="333DFF49" w:rsidR="008A5969" w:rsidRDefault="00F76453">
                              <w:pPr>
                                <w:pStyle w:val="NoSpacing"/>
                                <w:spacing w:after="40"/>
                                <w:jc w:val="center"/>
                                <w:rPr>
                                  <w:caps/>
                                  <w:color w:val="4472C4" w:themeColor="accent1"/>
                                  <w:sz w:val="28"/>
                                  <w:szCs w:val="28"/>
                                </w:rPr>
                              </w:pPr>
                              <w:r>
                                <w:rPr>
                                  <w:caps/>
                                  <w:color w:val="4472C4" w:themeColor="accent1"/>
                                  <w:sz w:val="28"/>
                                  <w:szCs w:val="28"/>
                                </w:rPr>
                                <w:t>Eleanor Black</w:t>
                              </w:r>
                            </w:p>
                          </w:sdtContent>
                        </w:sdt>
                        <w:p w14:paraId="49A41B32" w14:textId="661905AF" w:rsidR="008A5969" w:rsidRDefault="007F2E7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76453">
                                <w:rPr>
                                  <w:caps/>
                                  <w:color w:val="4472C4" w:themeColor="accent1"/>
                                </w:rPr>
                                <w:t>12/12/2023</w:t>
                              </w:r>
                            </w:sdtContent>
                          </w:sdt>
                        </w:p>
                        <w:p w14:paraId="37B4285A" w14:textId="27646F68" w:rsidR="008A5969" w:rsidRDefault="007F2E7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76453">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4DEDDF89" wp14:editId="39A574F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1F1218" w14:textId="2E55F0FE" w:rsidR="008A5969" w:rsidRDefault="008A5969">
          <w:pPr>
            <w:spacing w:after="160" w:line="259" w:lineRule="auto"/>
          </w:pPr>
          <w:r>
            <w:br w:type="page"/>
          </w:r>
        </w:p>
      </w:sdtContent>
    </w:sdt>
    <w:p w14:paraId="3497E2E7" w14:textId="77777777" w:rsidR="008A5969" w:rsidRDefault="008A5969">
      <w:pPr>
        <w:spacing w:after="160" w:line="259" w:lineRule="auto"/>
      </w:pPr>
    </w:p>
    <w:p w14:paraId="7F9A2EC6" w14:textId="77777777" w:rsidR="008A5969" w:rsidRDefault="008A5969" w:rsidP="008A5969"/>
    <w:p w14:paraId="65172D9A" w14:textId="77777777" w:rsidR="008A5969" w:rsidRDefault="008A5969" w:rsidP="008A5969"/>
    <w:p w14:paraId="453D47FC" w14:textId="77777777" w:rsidR="008A5969" w:rsidRDefault="008A5969" w:rsidP="008A5969">
      <w:pPr>
        <w:tabs>
          <w:tab w:val="left" w:pos="4192"/>
        </w:tabs>
        <w:jc w:val="center"/>
        <w:rPr>
          <w:sz w:val="36"/>
          <w:szCs w:val="36"/>
        </w:rPr>
      </w:pPr>
      <w:r w:rsidRPr="00322B58">
        <w:rPr>
          <w:sz w:val="36"/>
          <w:szCs w:val="36"/>
        </w:rPr>
        <w:t xml:space="preserve">Contents </w:t>
      </w:r>
    </w:p>
    <w:p w14:paraId="5AFF5C9F" w14:textId="77777777" w:rsidR="008A5969" w:rsidRDefault="008A5969" w:rsidP="008A5969">
      <w:pPr>
        <w:tabs>
          <w:tab w:val="left" w:pos="4192"/>
        </w:tabs>
        <w:jc w:val="center"/>
        <w:rPr>
          <w:sz w:val="36"/>
          <w:szCs w:val="36"/>
        </w:rPr>
      </w:pPr>
    </w:p>
    <w:p w14:paraId="119123F2" w14:textId="17CC3E29" w:rsidR="008A5969" w:rsidRPr="00322B58" w:rsidRDefault="00952632" w:rsidP="008A5969">
      <w:pPr>
        <w:tabs>
          <w:tab w:val="left" w:pos="4192"/>
        </w:tabs>
        <w:jc w:val="center"/>
        <w:rPr>
          <w:sz w:val="32"/>
          <w:szCs w:val="32"/>
        </w:rPr>
      </w:pPr>
      <w:r>
        <w:rPr>
          <w:sz w:val="32"/>
          <w:szCs w:val="32"/>
        </w:rPr>
        <w:t xml:space="preserve">  </w:t>
      </w:r>
      <w:r w:rsidR="007F2E75">
        <w:rPr>
          <w:sz w:val="32"/>
          <w:szCs w:val="32"/>
        </w:rPr>
        <w:t xml:space="preserve">  </w:t>
      </w:r>
      <w:r>
        <w:rPr>
          <w:sz w:val="32"/>
          <w:szCs w:val="32"/>
        </w:rPr>
        <w:t xml:space="preserve"> </w:t>
      </w:r>
      <w:r w:rsidR="008A5969" w:rsidRPr="00322B58">
        <w:rPr>
          <w:sz w:val="32"/>
          <w:szCs w:val="32"/>
        </w:rPr>
        <w:t>Introduction</w:t>
      </w:r>
      <w:r>
        <w:rPr>
          <w:sz w:val="32"/>
          <w:szCs w:val="32"/>
        </w:rPr>
        <w:tab/>
      </w:r>
      <w:r>
        <w:rPr>
          <w:sz w:val="32"/>
          <w:szCs w:val="32"/>
        </w:rPr>
        <w:tab/>
      </w:r>
      <w:r>
        <w:rPr>
          <w:sz w:val="32"/>
          <w:szCs w:val="32"/>
        </w:rPr>
        <w:tab/>
      </w:r>
      <w:r w:rsidR="008A5969" w:rsidRPr="00322B58">
        <w:rPr>
          <w:sz w:val="32"/>
          <w:szCs w:val="32"/>
        </w:rPr>
        <w:tab/>
        <w:t xml:space="preserve">Page </w:t>
      </w:r>
      <w:r w:rsidR="00271A2C">
        <w:rPr>
          <w:sz w:val="32"/>
          <w:szCs w:val="32"/>
        </w:rPr>
        <w:t>2</w:t>
      </w:r>
    </w:p>
    <w:p w14:paraId="081CA8C6" w14:textId="37A5C309" w:rsidR="008A5969" w:rsidRDefault="007F2E75" w:rsidP="008A5969">
      <w:pPr>
        <w:tabs>
          <w:tab w:val="left" w:pos="4192"/>
        </w:tabs>
        <w:jc w:val="center"/>
        <w:rPr>
          <w:sz w:val="32"/>
          <w:szCs w:val="32"/>
        </w:rPr>
      </w:pPr>
      <w:r>
        <w:rPr>
          <w:sz w:val="32"/>
          <w:szCs w:val="32"/>
        </w:rPr>
        <w:t xml:space="preserve">  </w:t>
      </w:r>
      <w:r w:rsidR="008A5969">
        <w:rPr>
          <w:sz w:val="32"/>
          <w:szCs w:val="32"/>
        </w:rPr>
        <w:t>Main Body</w:t>
      </w:r>
      <w:r w:rsidR="00952632">
        <w:rPr>
          <w:sz w:val="32"/>
          <w:szCs w:val="32"/>
        </w:rPr>
        <w:tab/>
      </w:r>
      <w:r w:rsidR="008A5969">
        <w:rPr>
          <w:sz w:val="32"/>
          <w:szCs w:val="32"/>
        </w:rPr>
        <w:tab/>
        <w:t xml:space="preserve">Page </w:t>
      </w:r>
      <w:r w:rsidR="00271A2C">
        <w:rPr>
          <w:sz w:val="32"/>
          <w:szCs w:val="32"/>
        </w:rPr>
        <w:t>2,3,4 &amp; 5</w:t>
      </w:r>
    </w:p>
    <w:p w14:paraId="619CD899" w14:textId="5A136475" w:rsidR="00F76453" w:rsidRDefault="00182B5F" w:rsidP="008A5969">
      <w:pPr>
        <w:tabs>
          <w:tab w:val="left" w:pos="4192"/>
        </w:tabs>
        <w:jc w:val="center"/>
      </w:pPr>
      <w:r>
        <w:t xml:space="preserve">Site </w:t>
      </w:r>
      <w:r w:rsidR="00876D69">
        <w:t>l</w:t>
      </w:r>
      <w:r>
        <w:t xml:space="preserve">ocation </w:t>
      </w:r>
      <w:r w:rsidR="00876D69">
        <w:t>h</w:t>
      </w:r>
      <w:r>
        <w:t>istory</w:t>
      </w:r>
    </w:p>
    <w:p w14:paraId="05FC092B" w14:textId="68B412F6" w:rsidR="00182B5F" w:rsidRDefault="00182B5F" w:rsidP="00EC21CA">
      <w:pPr>
        <w:tabs>
          <w:tab w:val="left" w:pos="4192"/>
        </w:tabs>
        <w:jc w:val="center"/>
      </w:pPr>
      <w:r>
        <w:t>Sub-Structure</w:t>
      </w:r>
    </w:p>
    <w:p w14:paraId="68B1F7BE" w14:textId="19437997" w:rsidR="00876D69" w:rsidRDefault="00876D69" w:rsidP="008A5969">
      <w:pPr>
        <w:tabs>
          <w:tab w:val="left" w:pos="4192"/>
        </w:tabs>
        <w:jc w:val="center"/>
      </w:pPr>
      <w:r>
        <w:t>Foundations</w:t>
      </w:r>
    </w:p>
    <w:p w14:paraId="2212ADB9" w14:textId="2A60AE5C" w:rsidR="00876D69" w:rsidRDefault="00876D69" w:rsidP="008A5969">
      <w:pPr>
        <w:tabs>
          <w:tab w:val="left" w:pos="4192"/>
        </w:tabs>
        <w:jc w:val="center"/>
      </w:pPr>
      <w:r>
        <w:t>Construction materials</w:t>
      </w:r>
    </w:p>
    <w:p w14:paraId="0E525E00" w14:textId="108AA7F7" w:rsidR="00943C46" w:rsidRDefault="00AC762A" w:rsidP="00943C46">
      <w:pPr>
        <w:tabs>
          <w:tab w:val="left" w:pos="4192"/>
        </w:tabs>
        <w:jc w:val="center"/>
      </w:pPr>
      <w:r>
        <w:t>Design</w:t>
      </w:r>
    </w:p>
    <w:p w14:paraId="4E836DB3" w14:textId="54252923" w:rsidR="008A5969" w:rsidRPr="00943C46" w:rsidRDefault="007F2E75" w:rsidP="00943C46">
      <w:pPr>
        <w:tabs>
          <w:tab w:val="left" w:pos="4192"/>
        </w:tabs>
        <w:jc w:val="center"/>
      </w:pPr>
      <w:r>
        <w:rPr>
          <w:sz w:val="32"/>
          <w:szCs w:val="32"/>
        </w:rPr>
        <w:t xml:space="preserve"> </w:t>
      </w:r>
      <w:r w:rsidR="008A5969">
        <w:rPr>
          <w:sz w:val="32"/>
          <w:szCs w:val="32"/>
        </w:rPr>
        <w:t>Conclusion</w:t>
      </w:r>
      <w:r w:rsidR="00952632">
        <w:rPr>
          <w:sz w:val="32"/>
          <w:szCs w:val="32"/>
        </w:rPr>
        <w:tab/>
      </w:r>
      <w:r w:rsidR="00952632">
        <w:rPr>
          <w:sz w:val="32"/>
          <w:szCs w:val="32"/>
        </w:rPr>
        <w:tab/>
      </w:r>
      <w:r w:rsidR="008A5969">
        <w:rPr>
          <w:sz w:val="32"/>
          <w:szCs w:val="32"/>
        </w:rPr>
        <w:tab/>
        <w:t xml:space="preserve">Page </w:t>
      </w:r>
      <w:r w:rsidR="00271A2C">
        <w:rPr>
          <w:sz w:val="32"/>
          <w:szCs w:val="32"/>
        </w:rPr>
        <w:t>5</w:t>
      </w:r>
    </w:p>
    <w:p w14:paraId="23144798" w14:textId="1C646FE3" w:rsidR="008A5969" w:rsidRDefault="007F2E75" w:rsidP="008A5969">
      <w:pPr>
        <w:tabs>
          <w:tab w:val="left" w:pos="4192"/>
        </w:tabs>
        <w:jc w:val="center"/>
        <w:rPr>
          <w:sz w:val="32"/>
          <w:szCs w:val="32"/>
        </w:rPr>
      </w:pPr>
      <w:r>
        <w:rPr>
          <w:sz w:val="32"/>
          <w:szCs w:val="32"/>
        </w:rPr>
        <w:t xml:space="preserve"> </w:t>
      </w:r>
      <w:r w:rsidR="008A5969">
        <w:rPr>
          <w:sz w:val="32"/>
          <w:szCs w:val="32"/>
        </w:rPr>
        <w:t>Reference List</w:t>
      </w:r>
      <w:r w:rsidR="00952632">
        <w:rPr>
          <w:sz w:val="32"/>
          <w:szCs w:val="32"/>
        </w:rPr>
        <w:tab/>
      </w:r>
      <w:r w:rsidR="00952632">
        <w:rPr>
          <w:sz w:val="32"/>
          <w:szCs w:val="32"/>
        </w:rPr>
        <w:tab/>
      </w:r>
      <w:r w:rsidR="008A5969">
        <w:rPr>
          <w:sz w:val="32"/>
          <w:szCs w:val="32"/>
        </w:rPr>
        <w:tab/>
        <w:t xml:space="preserve">Page </w:t>
      </w:r>
      <w:r w:rsidR="00271A2C">
        <w:rPr>
          <w:sz w:val="32"/>
          <w:szCs w:val="32"/>
        </w:rPr>
        <w:t>6</w:t>
      </w:r>
    </w:p>
    <w:p w14:paraId="372E9D6D" w14:textId="29E6F57C" w:rsidR="00AC762A" w:rsidRDefault="007F2E75" w:rsidP="008A5969">
      <w:pPr>
        <w:tabs>
          <w:tab w:val="left" w:pos="4192"/>
        </w:tabs>
        <w:jc w:val="center"/>
        <w:rPr>
          <w:sz w:val="32"/>
          <w:szCs w:val="32"/>
        </w:rPr>
      </w:pPr>
      <w:r>
        <w:rPr>
          <w:sz w:val="32"/>
          <w:szCs w:val="32"/>
        </w:rPr>
        <w:t xml:space="preserve"> </w:t>
      </w:r>
      <w:r w:rsidR="00AC762A">
        <w:rPr>
          <w:sz w:val="32"/>
          <w:szCs w:val="32"/>
        </w:rPr>
        <w:t>Appendices</w:t>
      </w:r>
      <w:r w:rsidR="00952632">
        <w:rPr>
          <w:sz w:val="32"/>
          <w:szCs w:val="32"/>
        </w:rPr>
        <w:tab/>
      </w:r>
      <w:r w:rsidR="00AC762A">
        <w:rPr>
          <w:sz w:val="32"/>
          <w:szCs w:val="32"/>
        </w:rPr>
        <w:tab/>
        <w:t xml:space="preserve">Page </w:t>
      </w:r>
      <w:r w:rsidR="00271A2C">
        <w:rPr>
          <w:sz w:val="32"/>
          <w:szCs w:val="32"/>
        </w:rPr>
        <w:t>7</w:t>
      </w:r>
      <w:r w:rsidR="00203B12">
        <w:rPr>
          <w:sz w:val="32"/>
          <w:szCs w:val="32"/>
        </w:rPr>
        <w:t>,8 &amp; 9</w:t>
      </w:r>
    </w:p>
    <w:p w14:paraId="5C0B4458" w14:textId="77777777" w:rsidR="008A5969" w:rsidRPr="00322B58" w:rsidRDefault="008A5969" w:rsidP="008A5969">
      <w:pPr>
        <w:tabs>
          <w:tab w:val="left" w:pos="4192"/>
        </w:tabs>
        <w:jc w:val="center"/>
        <w:rPr>
          <w:sz w:val="32"/>
          <w:szCs w:val="32"/>
        </w:rPr>
      </w:pPr>
    </w:p>
    <w:p w14:paraId="3749D1AA" w14:textId="77777777" w:rsidR="008A5969" w:rsidRDefault="008A5969" w:rsidP="008A5969">
      <w:r w:rsidRPr="00322B58">
        <w:br w:type="page"/>
      </w:r>
    </w:p>
    <w:p w14:paraId="25FD3D9A" w14:textId="77777777" w:rsidR="008A5969" w:rsidRDefault="008A5969" w:rsidP="008A5969">
      <w:r>
        <w:lastRenderedPageBreak/>
        <w:t>Introduction</w:t>
      </w:r>
    </w:p>
    <w:p w14:paraId="7F31046C" w14:textId="77777777" w:rsidR="008A5969" w:rsidRDefault="008A5969" w:rsidP="008A5969"/>
    <w:p w14:paraId="1683AE61" w14:textId="305BDEBC" w:rsidR="008A5969" w:rsidRDefault="008A5969" w:rsidP="008A5969">
      <w:r>
        <w:t xml:space="preserve">University of Wales Trinity Saint David’s (UWTSD) Innovation Matrix is the third building to be built on the SA1 campus, alongside </w:t>
      </w:r>
      <w:proofErr w:type="spellStart"/>
      <w:r>
        <w:t>iQ</w:t>
      </w:r>
      <w:proofErr w:type="spellEnd"/>
      <w:r>
        <w:t xml:space="preserve"> and The Forum. It is proposed to be a central hub for collaborating industry innovation and education by offering businesses partnerships.  The proposed development area will total 5,450m² with 3,500 m² being high specification office space. The building aims to be sustainable all throughout construction and into operation by choice of construction materials and sustainable design. The IM building is set to achieve an EPC rating of A, A BREEAM rating of excellent and the “landlord areas” will be net zero in operation. The roof will be covered in 465m² of monocrystalline photovoltaic panels and the building will be heated by air source heat pumps via underfloor heating. The building will also benefit from mechanical ventilation with heat recovery and high levels of insulation throughout to reduce heat loss and carbon emissions</w:t>
      </w:r>
      <w:r w:rsidR="00B261D0">
        <w:t xml:space="preserve"> (</w:t>
      </w:r>
      <w:hyperlink r:id="rId9" w:history="1">
        <w:r w:rsidR="00AD3D23" w:rsidRPr="00DC6A26">
          <w:rPr>
            <w:rStyle w:val="Hyperlink"/>
          </w:rPr>
          <w:t>www.uwtsd.ac.uk</w:t>
        </w:r>
      </w:hyperlink>
      <w:r w:rsidR="00B261D0">
        <w:t xml:space="preserve">, </w:t>
      </w:r>
      <w:proofErr w:type="spellStart"/>
      <w:r w:rsidR="00B261D0">
        <w:t>n.d</w:t>
      </w:r>
      <w:proofErr w:type="spellEnd"/>
      <w:r w:rsidR="00B261D0">
        <w:t>)</w:t>
      </w:r>
    </w:p>
    <w:p w14:paraId="54C57E8D" w14:textId="77777777" w:rsidR="008A5969" w:rsidRDefault="008A5969" w:rsidP="008A5969"/>
    <w:p w14:paraId="3794D3B8" w14:textId="77777777" w:rsidR="008A5969" w:rsidRDefault="008A5969" w:rsidP="008A5969">
      <w:r>
        <w:t>Site Location History</w:t>
      </w:r>
    </w:p>
    <w:p w14:paraId="638B1448" w14:textId="77777777" w:rsidR="008A5969" w:rsidRDefault="008A5969" w:rsidP="008A5969"/>
    <w:p w14:paraId="6995F136" w14:textId="1262CBAC" w:rsidR="008A5969" w:rsidRDefault="008A5969" w:rsidP="008A5969">
      <w:r>
        <w:t xml:space="preserve">The </w:t>
      </w:r>
      <w:proofErr w:type="gramStart"/>
      <w:r>
        <w:t>new Innovation</w:t>
      </w:r>
      <w:proofErr w:type="gramEnd"/>
      <w:r>
        <w:t xml:space="preserve"> Matrix is on the SA1 campus, which is former docklands. The area is man-made, built in the 1881 and extended in 1898, to accommodate the rise in coal, copper, </w:t>
      </w:r>
      <w:proofErr w:type="gramStart"/>
      <w:r>
        <w:t>tin</w:t>
      </w:r>
      <w:proofErr w:type="gramEnd"/>
      <w:r>
        <w:t xml:space="preserve"> and iron exportation (</w:t>
      </w:r>
      <w:hyperlink r:id="rId10" w:history="1">
        <w:r w:rsidRPr="00B172A7">
          <w:rPr>
            <w:rStyle w:val="Hyperlink"/>
          </w:rPr>
          <w:t>www.swanseadocks.co.uk</w:t>
        </w:r>
      </w:hyperlink>
      <w:r>
        <w:t xml:space="preserve">, </w:t>
      </w:r>
      <w:proofErr w:type="spellStart"/>
      <w:r>
        <w:t>n.d</w:t>
      </w:r>
      <w:proofErr w:type="spellEnd"/>
      <w:r>
        <w:t xml:space="preserve">). </w:t>
      </w:r>
      <w:r w:rsidR="002B0D29">
        <w:t xml:space="preserve">Swansea is thought to contain evidence of some of the earliest signs of human occupation in </w:t>
      </w:r>
      <w:r w:rsidR="00666A11">
        <w:t>Wales, with evidence going back some 26,000 years</w:t>
      </w:r>
      <w:r w:rsidR="00594F45">
        <w:t xml:space="preserve"> </w:t>
      </w:r>
      <w:r w:rsidR="003A1BC1">
        <w:t>(B</w:t>
      </w:r>
      <w:r w:rsidR="00241F56">
        <w:t>owen</w:t>
      </w:r>
      <w:r w:rsidR="003A1BC1">
        <w:t xml:space="preserve">, 2011). The city centre itself has finds </w:t>
      </w:r>
      <w:r w:rsidR="00BD0AC1">
        <w:t xml:space="preserve">such as arrowheads </w:t>
      </w:r>
      <w:r w:rsidR="0076000E">
        <w:t>from the neolithic period found in High Street</w:t>
      </w:r>
      <w:r w:rsidR="006D7782">
        <w:t xml:space="preserve"> and a Roman cooking pot found on the North dock</w:t>
      </w:r>
      <w:r w:rsidR="00B00108">
        <w:t xml:space="preserve"> in the alluvium (Higgins, 2008)</w:t>
      </w:r>
    </w:p>
    <w:p w14:paraId="38538367" w14:textId="204B75BB" w:rsidR="008A5969" w:rsidRDefault="00895DBE" w:rsidP="008A5969">
      <w:r>
        <w:t xml:space="preserve">The </w:t>
      </w:r>
      <w:r w:rsidR="002A4102">
        <w:t xml:space="preserve">earliest OS map of 1879 (figure 1) shows the non-existence of the entire dry docks of </w:t>
      </w:r>
      <w:r w:rsidR="00263448">
        <w:t>Swansea Bay</w:t>
      </w:r>
      <w:r w:rsidR="00024F9C">
        <w:t>,</w:t>
      </w:r>
      <w:r w:rsidR="002A4102">
        <w:t xml:space="preserve"> instead showing the mud flats of </w:t>
      </w:r>
      <w:r w:rsidR="00263448">
        <w:t>Fabian’s Bay</w:t>
      </w:r>
      <w:r w:rsidR="002A4102">
        <w:t>.</w:t>
      </w:r>
      <w:r w:rsidR="00767B10">
        <w:t xml:space="preserve"> The area was transformed completely with the construction of the Prince of Wales dock, seen in the </w:t>
      </w:r>
      <w:r w:rsidR="002B4BD8">
        <w:t>2</w:t>
      </w:r>
      <w:r w:rsidR="002B4BD8" w:rsidRPr="002B4BD8">
        <w:rPr>
          <w:vertAlign w:val="superscript"/>
        </w:rPr>
        <w:t>nd</w:t>
      </w:r>
      <w:r w:rsidR="002B4BD8">
        <w:t xml:space="preserve"> edition (1899) of the OS map (figure 2). </w:t>
      </w:r>
      <w:r w:rsidR="002A01E3">
        <w:t>In the second</w:t>
      </w:r>
      <w:r w:rsidR="00422E4D">
        <w:t xml:space="preserve"> edition OS map</w:t>
      </w:r>
      <w:r w:rsidR="00230771">
        <w:t xml:space="preserve"> (figure 2)</w:t>
      </w:r>
      <w:r w:rsidR="00422E4D">
        <w:t xml:space="preserve">, </w:t>
      </w:r>
      <w:r w:rsidR="00D5514B">
        <w:t xml:space="preserve">there is evidence of </w:t>
      </w:r>
      <w:r w:rsidR="00210458">
        <w:t xml:space="preserve">railway tracks, hoists, </w:t>
      </w:r>
      <w:r w:rsidR="00AB6C76">
        <w:t xml:space="preserve">and various other buildings and structures. Although </w:t>
      </w:r>
      <w:proofErr w:type="gramStart"/>
      <w:r w:rsidR="00AB6C76">
        <w:t>the majority of</w:t>
      </w:r>
      <w:proofErr w:type="gramEnd"/>
      <w:r w:rsidR="00AB6C76">
        <w:t xml:space="preserve"> these structures have been since </w:t>
      </w:r>
      <w:r w:rsidR="00BE0A7D">
        <w:t>demolished throughout the centuries</w:t>
      </w:r>
      <w:r w:rsidR="00176451">
        <w:t>, some evidence of industrial and maritime activity may still remain</w:t>
      </w:r>
      <w:r w:rsidR="00CA76EE">
        <w:t>, with po</w:t>
      </w:r>
      <w:r w:rsidR="00087E25">
        <w:t>ssibility</w:t>
      </w:r>
      <w:r w:rsidR="00CA76EE">
        <w:t xml:space="preserve"> of encountering remnants during </w:t>
      </w:r>
      <w:r w:rsidR="00E962CE">
        <w:t xml:space="preserve">intrusive groundworks. </w:t>
      </w:r>
    </w:p>
    <w:p w14:paraId="76E4D7A3" w14:textId="77777777" w:rsidR="008A5969" w:rsidRDefault="008A5969" w:rsidP="008A5969"/>
    <w:p w14:paraId="44318485" w14:textId="77777777" w:rsidR="008A5969" w:rsidRDefault="008A5969" w:rsidP="008A5969">
      <w:r>
        <w:t>Sub-Structure</w:t>
      </w:r>
    </w:p>
    <w:p w14:paraId="3AB5C958" w14:textId="77777777" w:rsidR="008A5969" w:rsidRDefault="008A5969" w:rsidP="008A5969">
      <w:r>
        <w:t xml:space="preserve"> Prior to foundations being designed, the ground must be analysed </w:t>
      </w:r>
      <w:proofErr w:type="gramStart"/>
      <w:r>
        <w:t>in order to</w:t>
      </w:r>
      <w:proofErr w:type="gramEnd"/>
      <w:r>
        <w:t xml:space="preserve"> establish foundation suitability. There are two ways to analyse the sub-structure of a certain location. The first is a desktop study. This includes looking at records and aerial photographs, found on sites such as planning portals and google maps. There may also be previous borehole records for other excavations works that have been done. </w:t>
      </w:r>
    </w:p>
    <w:p w14:paraId="6AFA0570" w14:textId="09C4C9E0" w:rsidR="008A5969" w:rsidRDefault="008A5969" w:rsidP="008A5969">
      <w:r>
        <w:t>The second method is a site survey or walkover, this includes taking trial pits throughout the site. This is a cost-effective and simple method of obtaining geotechnical information to determine if a project is feasible or not.</w:t>
      </w:r>
      <w:r w:rsidR="004A2135">
        <w:t xml:space="preserve"> Trial pits are usually two metres deep </w:t>
      </w:r>
      <w:r w:rsidR="00B24CB5">
        <w:t xml:space="preserve">and </w:t>
      </w:r>
      <w:proofErr w:type="spellStart"/>
      <w:r w:rsidR="00B24CB5">
        <w:t>allos</w:t>
      </w:r>
      <w:proofErr w:type="spellEnd"/>
      <w:r w:rsidR="00B24CB5">
        <w:t xml:space="preserve"> visual inspection of the </w:t>
      </w:r>
      <w:r w:rsidR="00204293">
        <w:t xml:space="preserve">substrata, </w:t>
      </w:r>
      <w:r w:rsidR="00A72FFE">
        <w:t>establish groundwater levels and to take samples if required.</w:t>
      </w:r>
      <w:r>
        <w:t xml:space="preserve"> </w:t>
      </w:r>
      <w:r w:rsidR="00C83202">
        <w:t xml:space="preserve">Prince of Wales dock </w:t>
      </w:r>
      <w:r w:rsidR="00D02B4A">
        <w:t xml:space="preserve">consists of many types of strata and rubble due to it being </w:t>
      </w:r>
      <w:r w:rsidR="00442117">
        <w:t>a brownfield site</w:t>
      </w:r>
      <w:r w:rsidR="00D56FE9">
        <w:t xml:space="preserve"> and the engineer would use this information along with the information found from the desktop study to design the foundations for the IM building.</w:t>
      </w:r>
      <w:r w:rsidR="00BB46DF">
        <w:t xml:space="preserve"> </w:t>
      </w:r>
    </w:p>
    <w:p w14:paraId="385051C7" w14:textId="77777777" w:rsidR="00D26AE1" w:rsidRDefault="00D26AE1" w:rsidP="008A5969"/>
    <w:p w14:paraId="56AC3FFB" w14:textId="2F19C094" w:rsidR="00360DE9" w:rsidRDefault="00360DE9" w:rsidP="008A5969">
      <w:r>
        <w:lastRenderedPageBreak/>
        <w:t>Geotechnical reports conducted to the North</w:t>
      </w:r>
      <w:r w:rsidR="00606D4A">
        <w:t xml:space="preserve"> of the IM on the North side of the Prince of Wales dock </w:t>
      </w:r>
      <w:r w:rsidR="00A560C3">
        <w:t xml:space="preserve">concluded that the </w:t>
      </w:r>
      <w:r w:rsidR="00BA1E7B">
        <w:t>made ground</w:t>
      </w:r>
      <w:r w:rsidR="00A560C3">
        <w:t xml:space="preserve"> comprised of “brick and concrete fragments</w:t>
      </w:r>
      <w:r w:rsidR="00D56AB0">
        <w:t xml:space="preserve">, tile fragments, timbers, </w:t>
      </w:r>
      <w:r w:rsidR="00317720">
        <w:t>slag metal and plastic</w:t>
      </w:r>
      <w:r w:rsidR="00BA1E7B">
        <w:t xml:space="preserve"> at varying depths (0.83m- 7</w:t>
      </w:r>
      <w:r w:rsidR="00222032">
        <w:t xml:space="preserve">.40mOD), according to </w:t>
      </w:r>
      <w:proofErr w:type="spellStart"/>
      <w:r w:rsidR="00222032">
        <w:t>CoDA</w:t>
      </w:r>
      <w:proofErr w:type="spellEnd"/>
      <w:r w:rsidR="00222032">
        <w:t>, 2006.</w:t>
      </w:r>
      <w:r w:rsidR="00425FA0">
        <w:t xml:space="preserve"> Additionally, the 1855</w:t>
      </w:r>
      <w:r w:rsidR="005C59B0">
        <w:t xml:space="preserve"> Local</w:t>
      </w:r>
      <w:r w:rsidR="00425FA0">
        <w:t xml:space="preserve"> Board of </w:t>
      </w:r>
      <w:r w:rsidR="005C59B0">
        <w:t xml:space="preserve">Health Plan labels the SA1 development area as </w:t>
      </w:r>
      <w:r w:rsidR="00C777EB">
        <w:t xml:space="preserve">a spoil bank, which provides an indication of what may be </w:t>
      </w:r>
      <w:r w:rsidR="00D26AE1">
        <w:t xml:space="preserve">underneath </w:t>
      </w:r>
      <w:r w:rsidR="00A77045">
        <w:t xml:space="preserve">in deeper deposits. </w:t>
      </w:r>
      <w:r w:rsidR="0020405D">
        <w:t xml:space="preserve">This will also give an indication of the potential sub-strata </w:t>
      </w:r>
      <w:r w:rsidR="008F4E9E">
        <w:t xml:space="preserve">for the IM build site as the </w:t>
      </w:r>
      <w:r w:rsidR="00BF4E9E">
        <w:t>docks were all built within the same timeframe (1800</w:t>
      </w:r>
      <w:r w:rsidR="009112CB">
        <w:t xml:space="preserve">’s) and can be assumed that the same construction methods and materials were used throughout. </w:t>
      </w:r>
    </w:p>
    <w:p w14:paraId="7B3598F6" w14:textId="10A38877" w:rsidR="00E7371E" w:rsidRDefault="00E7371E" w:rsidP="008A5969">
      <w:r>
        <w:t>A further</w:t>
      </w:r>
      <w:r w:rsidR="00AF1CC6">
        <w:t>,</w:t>
      </w:r>
      <w:r>
        <w:t xml:space="preserve"> more recent geotechnical </w:t>
      </w:r>
      <w:r w:rsidR="00AF1CC6">
        <w:t xml:space="preserve">survey for plots E7 and E8 have been undertaken </w:t>
      </w:r>
      <w:r w:rsidR="00277840">
        <w:t>on the SA1 development site</w:t>
      </w:r>
      <w:r w:rsidR="00735C04">
        <w:t xml:space="preserve"> by </w:t>
      </w:r>
      <w:proofErr w:type="spellStart"/>
      <w:r w:rsidR="00F65F39">
        <w:t>TerraFirma</w:t>
      </w:r>
      <w:proofErr w:type="spellEnd"/>
      <w:r w:rsidR="00277840">
        <w:t>. The results concluded that the made ground was of varying</w:t>
      </w:r>
      <w:r w:rsidR="00FB6677">
        <w:t xml:space="preserve"> thickness and mainly comprised of </w:t>
      </w:r>
      <w:r w:rsidR="00BE2C01">
        <w:t xml:space="preserve">loose, black, gravelly sand with low cobble content. It also highlighted a nearby contamination area (plot D5b) </w:t>
      </w:r>
      <w:r w:rsidR="00625646">
        <w:t xml:space="preserve">with contaminants including arsenic, lead and benzopyrene. </w:t>
      </w:r>
    </w:p>
    <w:p w14:paraId="32101DA0" w14:textId="77777777" w:rsidR="00906142" w:rsidRDefault="00906142" w:rsidP="008A5969"/>
    <w:p w14:paraId="0ED87E3D" w14:textId="221A7488" w:rsidR="00BF4706" w:rsidRDefault="00BF4706" w:rsidP="008A5969">
      <w:r>
        <w:t>14 bore hole</w:t>
      </w:r>
      <w:r w:rsidR="00815040">
        <w:t>s were drilled</w:t>
      </w:r>
      <w:r w:rsidR="0005364B">
        <w:t xml:space="preserve"> on and</w:t>
      </w:r>
      <w:r w:rsidR="00815040">
        <w:t xml:space="preserve"> around the development site</w:t>
      </w:r>
      <w:r w:rsidR="0005364B">
        <w:t xml:space="preserve"> in 1880</w:t>
      </w:r>
      <w:r w:rsidR="00815040">
        <w:t xml:space="preserve"> </w:t>
      </w:r>
      <w:r w:rsidR="00343179">
        <w:t xml:space="preserve">to analyse the </w:t>
      </w:r>
      <w:r w:rsidR="006D2CDE">
        <w:t>sub-strata directly beneath where the structure is to be built. Borehole 1 showed mainly sand</w:t>
      </w:r>
      <w:r w:rsidR="00037329">
        <w:t xml:space="preserve">, with a combination of </w:t>
      </w:r>
      <w:r w:rsidR="00285A84">
        <w:t xml:space="preserve">gravel and small stones. </w:t>
      </w:r>
      <w:r w:rsidR="00341DF4">
        <w:t xml:space="preserve">Borehole 14 was a mix of clay types, </w:t>
      </w:r>
      <w:proofErr w:type="gramStart"/>
      <w:r w:rsidR="00341DF4">
        <w:t>gravel</w:t>
      </w:r>
      <w:proofErr w:type="gramEnd"/>
      <w:r w:rsidR="00341DF4">
        <w:t xml:space="preserve"> and </w:t>
      </w:r>
      <w:r w:rsidR="00341DF4" w:rsidRPr="00A95898">
        <w:rPr>
          <w:rFonts w:cstheme="minorHAnsi"/>
        </w:rPr>
        <w:t>sand</w:t>
      </w:r>
      <w:r w:rsidR="004A1172" w:rsidRPr="00A95898">
        <w:rPr>
          <w:rFonts w:cstheme="minorHAnsi"/>
        </w:rPr>
        <w:t xml:space="preserve"> (</w:t>
      </w:r>
      <w:r w:rsidR="00A95898" w:rsidRPr="00A95898">
        <w:rPr>
          <w:rFonts w:cstheme="minorHAnsi"/>
          <w:shd w:val="clear" w:color="auto" w:fill="FFFFFF"/>
        </w:rPr>
        <w:t>mapapps2.bgs.ac.uk, n.d.)</w:t>
      </w:r>
      <w:r w:rsidR="002453A6">
        <w:rPr>
          <w:rFonts w:cstheme="minorHAnsi"/>
          <w:shd w:val="clear" w:color="auto" w:fill="FFFFFF"/>
        </w:rPr>
        <w:t xml:space="preserve">. Additional, Geotechnical testing should be undertaken of any recent samples to determine </w:t>
      </w:r>
      <w:r w:rsidR="002C4FDC">
        <w:rPr>
          <w:rFonts w:cstheme="minorHAnsi"/>
          <w:shd w:val="clear" w:color="auto" w:fill="FFFFFF"/>
        </w:rPr>
        <w:t xml:space="preserve">natural moisture content, organic matter content, </w:t>
      </w:r>
      <w:r w:rsidR="00DC5D4B">
        <w:rPr>
          <w:rFonts w:cstheme="minorHAnsi"/>
          <w:shd w:val="clear" w:color="auto" w:fill="FFFFFF"/>
        </w:rPr>
        <w:t xml:space="preserve">particle size distribution and compressive strength. </w:t>
      </w:r>
      <w:r w:rsidR="00DE14D8">
        <w:rPr>
          <w:rFonts w:cstheme="minorHAnsi"/>
          <w:shd w:val="clear" w:color="auto" w:fill="FFFFFF"/>
        </w:rPr>
        <w:t xml:space="preserve">Geo-environmental tests should be included to </w:t>
      </w:r>
      <w:r w:rsidR="00247BDE">
        <w:rPr>
          <w:rFonts w:cstheme="minorHAnsi"/>
          <w:shd w:val="clear" w:color="auto" w:fill="FFFFFF"/>
        </w:rPr>
        <w:t>analyse any chemicals (cyanide</w:t>
      </w:r>
      <w:r w:rsidR="00F55BDF">
        <w:rPr>
          <w:rFonts w:cstheme="minorHAnsi"/>
          <w:shd w:val="clear" w:color="auto" w:fill="FFFFFF"/>
        </w:rPr>
        <w:t xml:space="preserve">), metals, </w:t>
      </w:r>
      <w:proofErr w:type="gramStart"/>
      <w:r w:rsidR="00F55BDF">
        <w:rPr>
          <w:rFonts w:cstheme="minorHAnsi"/>
          <w:shd w:val="clear" w:color="auto" w:fill="FFFFFF"/>
        </w:rPr>
        <w:t>pH</w:t>
      </w:r>
      <w:proofErr w:type="gramEnd"/>
      <w:r w:rsidR="00F55BDF">
        <w:rPr>
          <w:rFonts w:cstheme="minorHAnsi"/>
          <w:shd w:val="clear" w:color="auto" w:fill="FFFFFF"/>
        </w:rPr>
        <w:t xml:space="preserve"> and the solubility of the ground.</w:t>
      </w:r>
      <w:r w:rsidR="00626656">
        <w:rPr>
          <w:rFonts w:cstheme="minorHAnsi"/>
          <w:shd w:val="clear" w:color="auto" w:fill="FFFFFF"/>
        </w:rPr>
        <w:t xml:space="preserve"> These factors will enable the site engineer to make suitable choices for the foundations and/or feasibility of the project</w:t>
      </w:r>
    </w:p>
    <w:p w14:paraId="420BEE68" w14:textId="77777777" w:rsidR="00906142" w:rsidRDefault="00906142" w:rsidP="008A5969"/>
    <w:p w14:paraId="5D50AEAC" w14:textId="77777777" w:rsidR="008A5969" w:rsidRDefault="008A5969" w:rsidP="008A5969">
      <w:r>
        <w:t>Foundations</w:t>
      </w:r>
    </w:p>
    <w:p w14:paraId="1DF60A6A" w14:textId="4D1CAB34" w:rsidR="005E008C" w:rsidRDefault="0019782A" w:rsidP="008A5969">
      <w:r>
        <w:t xml:space="preserve">When considering suitable </w:t>
      </w:r>
      <w:r w:rsidR="00E419EF">
        <w:t>foundation</w:t>
      </w:r>
      <w:r>
        <w:t xml:space="preserve"> types there are various </w:t>
      </w:r>
      <w:r w:rsidR="00BC2DF7">
        <w:t xml:space="preserve">requirements that need to be considered first </w:t>
      </w:r>
      <w:r w:rsidR="005E008C">
        <w:t>including</w:t>
      </w:r>
      <w:r w:rsidR="00BC2DF7">
        <w:t xml:space="preserve"> </w:t>
      </w:r>
      <w:r w:rsidR="004A399C">
        <w:t>purpose of the proposed structure</w:t>
      </w:r>
      <w:r w:rsidR="00BC2DF7">
        <w:t xml:space="preserve">, </w:t>
      </w:r>
      <w:r w:rsidR="00672C09">
        <w:t>sib-strata</w:t>
      </w:r>
      <w:r w:rsidR="00341EB9">
        <w:t xml:space="preserve">, </w:t>
      </w:r>
      <w:r w:rsidR="007D223B">
        <w:t>load bearing capacity,</w:t>
      </w:r>
      <w:r w:rsidR="00672C09">
        <w:t xml:space="preserve"> site location history</w:t>
      </w:r>
      <w:r w:rsidR="00127001">
        <w:t xml:space="preserve"> a</w:t>
      </w:r>
      <w:r w:rsidR="00E46810">
        <w:t xml:space="preserve">nd cost </w:t>
      </w:r>
      <w:r w:rsidR="00B10757">
        <w:t>feasibility</w:t>
      </w:r>
      <w:r w:rsidR="00127001">
        <w:t xml:space="preserve">. </w:t>
      </w:r>
      <w:r w:rsidR="00D56FE9">
        <w:t>Once all considerations have been analysed, the site engineer can decide which type of foundation will be most suited to the building.</w:t>
      </w:r>
    </w:p>
    <w:p w14:paraId="65D5D88D" w14:textId="7B8BE70E" w:rsidR="00D5534E" w:rsidRDefault="00D5534E" w:rsidP="008A5969">
      <w:r>
        <w:t xml:space="preserve">The IM building is a relatively large structure spanning </w:t>
      </w:r>
      <w:r w:rsidR="00321EF6">
        <w:t xml:space="preserve">5,450m2 with a </w:t>
      </w:r>
      <w:r w:rsidR="00F4312F">
        <w:t xml:space="preserve">mix of office and lab space. </w:t>
      </w:r>
      <w:r w:rsidR="00401E21">
        <w:t xml:space="preserve">It </w:t>
      </w:r>
      <w:r w:rsidR="008C49AF">
        <w:t xml:space="preserve">will be a steel framed building </w:t>
      </w:r>
      <w:r w:rsidR="0000203F">
        <w:t>with UK sourced steel cladding</w:t>
      </w:r>
      <w:r w:rsidR="009209BE">
        <w:t>, for sustainability reasons</w:t>
      </w:r>
      <w:r w:rsidR="0000203F">
        <w:t xml:space="preserve">. This makes the </w:t>
      </w:r>
      <w:r w:rsidR="009209BE">
        <w:t>building quite heavy</w:t>
      </w:r>
      <w:r w:rsidR="00AD125A">
        <w:t xml:space="preserve">, however it is only two storeys so there is less load on the </w:t>
      </w:r>
      <w:r w:rsidR="001C1E5C">
        <w:t xml:space="preserve">foundations and therefore the </w:t>
      </w:r>
      <w:r w:rsidR="00AD125A">
        <w:t>soil</w:t>
      </w:r>
      <w:r w:rsidR="001C1E5C">
        <w:t xml:space="preserve"> compared to high rise buildings. </w:t>
      </w:r>
      <w:r w:rsidR="00137F08">
        <w:t>The building is also long</w:t>
      </w:r>
      <w:r w:rsidR="004756C8">
        <w:t>, meaning that the weight is distributed further</w:t>
      </w:r>
      <w:r w:rsidR="008A77D7">
        <w:t xml:space="preserve"> making it more stable.</w:t>
      </w:r>
      <w:r w:rsidR="008365FE">
        <w:t xml:space="preserve"> </w:t>
      </w:r>
    </w:p>
    <w:p w14:paraId="510398C0" w14:textId="7DF8E2B6" w:rsidR="008365FE" w:rsidRDefault="008365FE" w:rsidP="008A5969">
      <w:r>
        <w:t xml:space="preserve">The soil and sub-strata </w:t>
      </w:r>
      <w:proofErr w:type="gramStart"/>
      <w:r w:rsidR="00CD2D2E">
        <w:t>is</w:t>
      </w:r>
      <w:proofErr w:type="gramEnd"/>
      <w:r w:rsidR="00CD2D2E">
        <w:t xml:space="preserve"> a critical component of choosing and designing the foundations of a building</w:t>
      </w:r>
      <w:r w:rsidR="0047660B">
        <w:t xml:space="preserve">. If an unsuitable foundation type is chosen this can lead to numerous issues including </w:t>
      </w:r>
      <w:r w:rsidR="009019BD">
        <w:t xml:space="preserve">sinking, cracking of the structure and even collapse. </w:t>
      </w:r>
      <w:r w:rsidR="000A4981">
        <w:t xml:space="preserve">However, if the </w:t>
      </w:r>
      <w:proofErr w:type="gramStart"/>
      <w:r w:rsidR="000A4981">
        <w:t>main focus</w:t>
      </w:r>
      <w:proofErr w:type="gramEnd"/>
      <w:r w:rsidR="000A4981">
        <w:t xml:space="preserve"> is on the load of a structure, then costs will increase</w:t>
      </w:r>
      <w:r w:rsidR="00230A4D">
        <w:t xml:space="preserve">, affecting feasibility. </w:t>
      </w:r>
      <w:r w:rsidR="00F321CE">
        <w:t xml:space="preserve">The purpose of a building also directly affects </w:t>
      </w:r>
      <w:r w:rsidR="00E10064">
        <w:t xml:space="preserve">the foundation choice. For example, an office and factory of the same size will have </w:t>
      </w:r>
      <w:r w:rsidR="004E3B55">
        <w:t>different foundation need due to the factory housing heavy machinery, putting more pressure on the foundations.</w:t>
      </w:r>
    </w:p>
    <w:p w14:paraId="64036F8B" w14:textId="77777777" w:rsidR="00D56FE9" w:rsidRDefault="00D56FE9" w:rsidP="008A5969"/>
    <w:p w14:paraId="780331E1" w14:textId="6ABCECE9" w:rsidR="00D2060F" w:rsidRDefault="00D2060F" w:rsidP="008A5969">
      <w:r>
        <w:t xml:space="preserve">The main three types of foundations are raft, </w:t>
      </w:r>
      <w:proofErr w:type="gramStart"/>
      <w:r>
        <w:t>pile</w:t>
      </w:r>
      <w:proofErr w:type="gramEnd"/>
      <w:r>
        <w:t xml:space="preserve"> and strip</w:t>
      </w:r>
      <w:r w:rsidR="00C2380B">
        <w:t>. Strip is the cheapest available</w:t>
      </w:r>
      <w:r w:rsidR="00B8244E">
        <w:t>. It involves removing a strip of earth to a set depth and width, filling th</w:t>
      </w:r>
      <w:r w:rsidR="00455209">
        <w:t xml:space="preserve">e trench with </w:t>
      </w:r>
      <w:proofErr w:type="gramStart"/>
      <w:r w:rsidR="00455209">
        <w:t>concrete</w:t>
      </w:r>
      <w:proofErr w:type="gramEnd"/>
      <w:r w:rsidR="00455209">
        <w:t xml:space="preserve"> and tamping it level.</w:t>
      </w:r>
      <w:r w:rsidR="0050283A">
        <w:t xml:space="preserve"> Strip foundations can only be used on good load-bearing strata and to a depth of no more than 1.5m-2m to be economical. </w:t>
      </w:r>
    </w:p>
    <w:p w14:paraId="72DD3BC8" w14:textId="0B7562C0" w:rsidR="0050283A" w:rsidRDefault="0050283A" w:rsidP="008A5969">
      <w:r>
        <w:lastRenderedPageBreak/>
        <w:t xml:space="preserve">Raft </w:t>
      </w:r>
      <w:r w:rsidR="00964943">
        <w:t xml:space="preserve">foundations are often used when the sub-strata </w:t>
      </w:r>
      <w:proofErr w:type="gramStart"/>
      <w:r w:rsidR="00964943">
        <w:t>is</w:t>
      </w:r>
      <w:proofErr w:type="gramEnd"/>
      <w:r w:rsidR="00964943">
        <w:t xml:space="preserve"> of </w:t>
      </w:r>
      <w:r w:rsidR="005E7EAA">
        <w:t>poor loading bearing capacity</w:t>
      </w:r>
      <w:r w:rsidR="008E09A7">
        <w:t xml:space="preserve">. It involves four foundation piers linked with a slab </w:t>
      </w:r>
      <w:r w:rsidR="006A0004">
        <w:t xml:space="preserve">to form a large foundation. The foundation “floats” on the ground </w:t>
      </w:r>
      <w:r w:rsidR="007C3C1D">
        <w:t xml:space="preserve">to apply pressure evenly over a greater area. </w:t>
      </w:r>
    </w:p>
    <w:p w14:paraId="7093C998" w14:textId="454EAB3C" w:rsidR="00B52681" w:rsidRDefault="009C118C" w:rsidP="008A5969">
      <w:r>
        <w:t xml:space="preserve">Piled foundations are used for heavy, tall </w:t>
      </w:r>
      <w:r w:rsidR="00112436">
        <w:t>buildings or where the ground is poor load-bearing capabilities</w:t>
      </w:r>
      <w:r w:rsidR="00A10B60">
        <w:t>. This method is expensive due to the piles needing to be drilled</w:t>
      </w:r>
      <w:r w:rsidR="001535AD">
        <w:t xml:space="preserve"> or bored. </w:t>
      </w:r>
      <w:r w:rsidR="00DE2A8E">
        <w:t xml:space="preserve">Pile foundations are deep foundations with slender </w:t>
      </w:r>
      <w:r w:rsidR="007B07C2">
        <w:t xml:space="preserve">columns of steel or concrete to support the structure and transfer the load to the desired depth, often where the sub-strata </w:t>
      </w:r>
      <w:proofErr w:type="gramStart"/>
      <w:r w:rsidR="007B07C2">
        <w:t>is</w:t>
      </w:r>
      <w:proofErr w:type="gramEnd"/>
      <w:r w:rsidR="007B07C2">
        <w:t xml:space="preserve"> stronger</w:t>
      </w:r>
      <w:r w:rsidR="00F801FD">
        <w:t xml:space="preserve"> (</w:t>
      </w:r>
      <w:proofErr w:type="spellStart"/>
      <w:r w:rsidR="00F801FD">
        <w:t>Civil</w:t>
      </w:r>
      <w:r w:rsidR="00981E84">
        <w:t>t</w:t>
      </w:r>
      <w:r w:rsidR="00F801FD">
        <w:t>oday</w:t>
      </w:r>
      <w:proofErr w:type="spellEnd"/>
      <w:r w:rsidR="00F801FD">
        <w:t xml:space="preserve">, </w:t>
      </w:r>
      <w:r w:rsidR="00981E84">
        <w:t>2019)</w:t>
      </w:r>
    </w:p>
    <w:p w14:paraId="7B2B65F0" w14:textId="0C17DA45" w:rsidR="00ED440B" w:rsidRDefault="00ED440B" w:rsidP="008A5969">
      <w:r>
        <w:t>For the Innovation Matrix</w:t>
      </w:r>
      <w:r w:rsidR="00181198">
        <w:t xml:space="preserve">, by taking into consideration the soil type, </w:t>
      </w:r>
      <w:r w:rsidR="008B77EA">
        <w:t xml:space="preserve">site history, and design of the building, that the most suitable foundation type would be pile foundation. </w:t>
      </w:r>
      <w:r w:rsidR="00653D42">
        <w:t xml:space="preserve">This allows the contractors to dig to a chosen depth </w:t>
      </w:r>
      <w:r w:rsidR="001357B5">
        <w:t xml:space="preserve">to reach better ground </w:t>
      </w:r>
      <w:proofErr w:type="gramStart"/>
      <w:r w:rsidR="001357B5">
        <w:t>in order to</w:t>
      </w:r>
      <w:proofErr w:type="gramEnd"/>
      <w:r w:rsidR="001357B5">
        <w:t xml:space="preserve"> sustain the weight of the structure</w:t>
      </w:r>
      <w:r w:rsidR="001F0F61">
        <w:t>, whilst minimizing risk of cracking, collapse, etc.</w:t>
      </w:r>
    </w:p>
    <w:p w14:paraId="6C8FD1CD" w14:textId="247B5D7B" w:rsidR="00A214AC" w:rsidRDefault="00A214AC" w:rsidP="008A5969">
      <w:r>
        <w:t xml:space="preserve">There are different types of pile foundations, each suitable for a </w:t>
      </w:r>
      <w:r w:rsidR="00DD3BE0">
        <w:t xml:space="preserve">variety of uses. </w:t>
      </w:r>
      <w:r w:rsidR="007B6E53">
        <w:t xml:space="preserve">They are classified by their design function (end-bearing, </w:t>
      </w:r>
      <w:proofErr w:type="gramStart"/>
      <w:r w:rsidR="007B6E53">
        <w:t>friction</w:t>
      </w:r>
      <w:proofErr w:type="gramEnd"/>
      <w:r w:rsidR="007B6E53">
        <w:t xml:space="preserve"> or combination), </w:t>
      </w:r>
      <w:r w:rsidR="00D670FE">
        <w:t xml:space="preserve">construction method (driven) or replacement (bored). </w:t>
      </w:r>
    </w:p>
    <w:p w14:paraId="77AF046F" w14:textId="684A25EF" w:rsidR="00581B36" w:rsidRDefault="00581B36" w:rsidP="008A5969">
      <w:r>
        <w:t xml:space="preserve">End-bearing piles transfer </w:t>
      </w:r>
      <w:proofErr w:type="gramStart"/>
      <w:r>
        <w:t>the majority of</w:t>
      </w:r>
      <w:proofErr w:type="gramEnd"/>
      <w:r>
        <w:t xml:space="preserve"> the load onto the bottom tip of the </w:t>
      </w:r>
      <w:r w:rsidR="00EE7258">
        <w:t>pile, into a layer of firm sub-strata whilst receiving lateral restraint from the soil.</w:t>
      </w:r>
      <w:r w:rsidR="00C9227B">
        <w:t xml:space="preserve"> Friction piles </w:t>
      </w:r>
      <w:r w:rsidR="001364D0">
        <w:t xml:space="preserve">use shear stresses by transmitting the load </w:t>
      </w:r>
      <w:r w:rsidR="0032301A">
        <w:t xml:space="preserve">to surrounding soil by friction </w:t>
      </w:r>
      <w:r w:rsidR="004B772E">
        <w:t xml:space="preserve">lowering the pressure. </w:t>
      </w:r>
    </w:p>
    <w:p w14:paraId="3DDA73FC" w14:textId="28A6BC30" w:rsidR="00B52681" w:rsidRDefault="008C6408" w:rsidP="008A5969">
      <w:r>
        <w:t xml:space="preserve">Driven piles are driven, </w:t>
      </w:r>
      <w:proofErr w:type="gramStart"/>
      <w:r>
        <w:t>drilled</w:t>
      </w:r>
      <w:proofErr w:type="gramEnd"/>
      <w:r>
        <w:t xml:space="preserve"> or jacked into the ground, displacing the </w:t>
      </w:r>
      <w:r w:rsidR="00573B98">
        <w:t>sub-strata and densifying it</w:t>
      </w:r>
      <w:r w:rsidR="00703289">
        <w:t xml:space="preserve"> in order for it to cope with the loads needed. </w:t>
      </w:r>
      <w:r w:rsidR="003379FE">
        <w:t xml:space="preserve">Bored piles, instead, remove the soil to form a hole, which is </w:t>
      </w:r>
      <w:r w:rsidR="009B406D">
        <w:t xml:space="preserve">filled in-situ. Bored piles </w:t>
      </w:r>
      <w:r w:rsidR="007B6FAC">
        <w:t>have minimal vibration</w:t>
      </w:r>
      <w:r w:rsidR="00377236">
        <w:t xml:space="preserve"> so are popular in urban areas.</w:t>
      </w:r>
      <w:r w:rsidR="00AD4FD1">
        <w:t xml:space="preserve"> Bored piles would be a good choice for the IM building due to the other university building</w:t>
      </w:r>
      <w:r w:rsidR="00982D38">
        <w:t>s</w:t>
      </w:r>
      <w:r w:rsidR="00AD4FD1">
        <w:t xml:space="preserve"> still being occupied </w:t>
      </w:r>
      <w:r w:rsidR="00982D38">
        <w:t xml:space="preserve">at the time of construction and </w:t>
      </w:r>
      <w:r w:rsidR="00E6187E">
        <w:t>the short distance from the construction zone</w:t>
      </w:r>
      <w:r w:rsidR="001B1808">
        <w:t>, potentially leading to complications from the vibrations of the other pile types</w:t>
      </w:r>
      <w:r w:rsidR="00B1776B">
        <w:t xml:space="preserve"> (</w:t>
      </w:r>
      <w:hyperlink r:id="rId11" w:history="1">
        <w:r w:rsidR="00231168" w:rsidRPr="00DC6A26">
          <w:rPr>
            <w:rStyle w:val="Hyperlink"/>
          </w:rPr>
          <w:t>www.designingbuildings.co.uk</w:t>
        </w:r>
      </w:hyperlink>
      <w:r w:rsidR="00231168">
        <w:t xml:space="preserve">, </w:t>
      </w:r>
      <w:proofErr w:type="spellStart"/>
      <w:r w:rsidR="00231168">
        <w:t>n.d</w:t>
      </w:r>
      <w:proofErr w:type="spellEnd"/>
      <w:r w:rsidR="00231168">
        <w:t>)</w:t>
      </w:r>
    </w:p>
    <w:p w14:paraId="067D98D5" w14:textId="77777777" w:rsidR="00127001" w:rsidRDefault="00127001" w:rsidP="008A5969"/>
    <w:p w14:paraId="536F03F2" w14:textId="77777777" w:rsidR="00127001" w:rsidRDefault="00127001" w:rsidP="008A5969"/>
    <w:p w14:paraId="5B091BD0" w14:textId="41C89937" w:rsidR="008A5969" w:rsidRDefault="008B0C09" w:rsidP="008A5969">
      <w:r>
        <w:t>Construction Materials</w:t>
      </w:r>
    </w:p>
    <w:p w14:paraId="72CE848A" w14:textId="77777777" w:rsidR="00C81E74" w:rsidRDefault="00C81E74" w:rsidP="008A5969"/>
    <w:p w14:paraId="40F9E89D" w14:textId="731891BC" w:rsidR="00FF7813" w:rsidRDefault="00C81E74" w:rsidP="008A5969">
      <w:r>
        <w:t xml:space="preserve">The Innovation Matrix has been designed </w:t>
      </w:r>
      <w:r w:rsidR="00880037">
        <w:t>with sustainability at the forefront</w:t>
      </w:r>
      <w:r w:rsidR="006A7BC9">
        <w:t>. The steel fr</w:t>
      </w:r>
      <w:r w:rsidR="00F37D59">
        <w:t xml:space="preserve">ame is considered sustainable as it is 93% recycled and 99% </w:t>
      </w:r>
      <w:r w:rsidR="00490299">
        <w:t xml:space="preserve">recyclable, making it a circular material, meaning that instead of going to landfill, decommissioned buildings can be demolished and </w:t>
      </w:r>
      <w:r w:rsidR="008458D9">
        <w:t>put back into the supply chain again and again.</w:t>
      </w:r>
      <w:r w:rsidR="00950A5A">
        <w:t xml:space="preserve"> Steel is also incredibly strong and durable</w:t>
      </w:r>
      <w:r w:rsidR="00106B43">
        <w:t xml:space="preserve">, it can cope with a lot of stress, making it a perfect choice for the IM building. </w:t>
      </w:r>
      <w:r w:rsidR="00307A6D">
        <w:t xml:space="preserve">Also, </w:t>
      </w:r>
      <w:r w:rsidR="00FD0561">
        <w:t>steel can cope with other issues such as pest infestations</w:t>
      </w:r>
      <w:r w:rsidR="00536E49">
        <w:t xml:space="preserve"> or rot</w:t>
      </w:r>
      <w:r w:rsidR="00A424C9">
        <w:t>, that materials like timber will suffer from.</w:t>
      </w:r>
      <w:r w:rsidR="006735A1">
        <w:t xml:space="preserve"> The costs effectiveness from the steel frame structure is also a benefit as</w:t>
      </w:r>
      <w:r w:rsidR="00026492">
        <w:t>,</w:t>
      </w:r>
      <w:r w:rsidR="006735A1">
        <w:t xml:space="preserve"> although it will be more expensive to source in the first place, </w:t>
      </w:r>
      <w:r w:rsidR="00026492">
        <w:t xml:space="preserve">there will be less to repair in the long run due to its durability. It is also thought that insurance companies charge less for steel framed buildings such as the IM </w:t>
      </w:r>
      <w:r w:rsidR="00536E49">
        <w:t xml:space="preserve">due to its ability to withstand a range of </w:t>
      </w:r>
      <w:r w:rsidR="00454AAA">
        <w:t xml:space="preserve">conditions (Kit Buildings Direct, 2022). </w:t>
      </w:r>
    </w:p>
    <w:p w14:paraId="228D0E23" w14:textId="3EA38015" w:rsidR="00271E4A" w:rsidRDefault="008458D9" w:rsidP="008A5969">
      <w:r>
        <w:t xml:space="preserve">Additionally, the steel cladding </w:t>
      </w:r>
      <w:r w:rsidR="00B92189">
        <w:t xml:space="preserve">roof system </w:t>
      </w:r>
      <w:r>
        <w:t xml:space="preserve">that the IM building </w:t>
      </w:r>
      <w:r w:rsidR="00766AAB">
        <w:t xml:space="preserve">will be clad in is </w:t>
      </w:r>
      <w:r w:rsidR="000E2119">
        <w:t xml:space="preserve">made in the UK for lower carbon emissions and certified to BES 6001 responsible sourcing </w:t>
      </w:r>
      <w:r w:rsidR="002623A8">
        <w:t>standard.</w:t>
      </w:r>
      <w:r w:rsidR="00745EE8">
        <w:t xml:space="preserve"> </w:t>
      </w:r>
      <w:r w:rsidR="00C87243">
        <w:t xml:space="preserve">Furthermore, </w:t>
      </w:r>
      <w:r w:rsidR="00486954">
        <w:t xml:space="preserve">both the </w:t>
      </w:r>
      <w:r w:rsidR="008D6AF9">
        <w:t xml:space="preserve">wall </w:t>
      </w:r>
      <w:r w:rsidR="005A5AE6">
        <w:t>cladding,</w:t>
      </w:r>
      <w:r w:rsidR="008D6AF9">
        <w:t xml:space="preserve"> and roof system cladding have been fire tested to EN 13812 and </w:t>
      </w:r>
      <w:r w:rsidR="00695CBE">
        <w:t>EN ISO 1716 with a rating of A1</w:t>
      </w:r>
      <w:r w:rsidR="0067432D">
        <w:t>, meaning that it is non-combustible</w:t>
      </w:r>
      <w:r w:rsidR="00EE0BAC">
        <w:t xml:space="preserve"> (</w:t>
      </w:r>
      <w:r w:rsidR="001F1644">
        <w:t xml:space="preserve">Tata Steel in Europe, </w:t>
      </w:r>
      <w:proofErr w:type="spellStart"/>
      <w:r w:rsidR="001F1644">
        <w:t>n.d</w:t>
      </w:r>
      <w:proofErr w:type="spellEnd"/>
      <w:proofErr w:type="gramStart"/>
      <w:r w:rsidR="001F1644">
        <w:t>).</w:t>
      </w:r>
      <w:r w:rsidR="00271E4A">
        <w:t>A</w:t>
      </w:r>
      <w:proofErr w:type="gramEnd"/>
      <w:r w:rsidR="00271E4A">
        <w:t xml:space="preserve"> student </w:t>
      </w:r>
      <w:r w:rsidR="00BB17BF">
        <w:t>accommodation</w:t>
      </w:r>
      <w:r w:rsidR="00271E4A">
        <w:t xml:space="preserve"> building a short distance away (SA1 8PH) is built to a similar design, with a steel frame</w:t>
      </w:r>
      <w:r w:rsidR="00C34CD1">
        <w:t xml:space="preserve"> and</w:t>
      </w:r>
      <w:r w:rsidR="00271E4A">
        <w:t xml:space="preserve"> </w:t>
      </w:r>
      <w:r w:rsidR="00BB17BF">
        <w:t>steel cladding</w:t>
      </w:r>
      <w:r w:rsidR="00C34CD1">
        <w:t>.</w:t>
      </w:r>
    </w:p>
    <w:p w14:paraId="32F00402" w14:textId="77777777" w:rsidR="00F85500" w:rsidRDefault="00F85500" w:rsidP="008A5969"/>
    <w:p w14:paraId="1A137C48" w14:textId="600C69E3" w:rsidR="00C81E74" w:rsidRDefault="002623A8" w:rsidP="008A5969">
      <w:r>
        <w:lastRenderedPageBreak/>
        <w:t xml:space="preserve"> </w:t>
      </w:r>
      <w:r w:rsidR="00840E0C">
        <w:t xml:space="preserve">The </w:t>
      </w:r>
      <w:r w:rsidR="00B72C7A">
        <w:t>building will have a high amount of double glazing, with a</w:t>
      </w:r>
      <w:r w:rsidR="000043B7">
        <w:t>n average u-value of 1.2w/m</w:t>
      </w:r>
      <w:r w:rsidR="000043B7">
        <w:rPr>
          <w:rFonts w:cstheme="minorHAnsi"/>
        </w:rPr>
        <w:t>²</w:t>
      </w:r>
      <w:r w:rsidR="00CD5BD4">
        <w:t>K</w:t>
      </w:r>
      <w:r w:rsidR="008B4F13">
        <w:t xml:space="preserve">. This means that only 1.2 watts </w:t>
      </w:r>
      <w:r w:rsidR="001527F3">
        <w:t xml:space="preserve">will be transmitted per square meter </w:t>
      </w:r>
      <w:r w:rsidR="00DB28DC">
        <w:t xml:space="preserve">for every degree of temperature difference between the inside of the building and outside. </w:t>
      </w:r>
      <w:r w:rsidR="00A4704A">
        <w:t xml:space="preserve">A lower u-value means that there is less heat transfer and a more insulated building. </w:t>
      </w:r>
      <w:r w:rsidR="00255867">
        <w:t>1.2w/m</w:t>
      </w:r>
      <w:r w:rsidR="00255867">
        <w:rPr>
          <w:rFonts w:cstheme="minorHAnsi"/>
        </w:rPr>
        <w:t>²</w:t>
      </w:r>
      <w:r w:rsidR="00255867">
        <w:t>K</w:t>
      </w:r>
      <w:r w:rsidR="00CD5BD4">
        <w:t xml:space="preserve"> is on the lower end for double glazing, which helps with the green strategy approach. </w:t>
      </w:r>
      <w:r w:rsidR="00532765">
        <w:t xml:space="preserve">The roof of the IM building will be covered with </w:t>
      </w:r>
      <w:r w:rsidR="000176E7">
        <w:t>465m</w:t>
      </w:r>
      <w:r w:rsidR="000176E7">
        <w:rPr>
          <w:rFonts w:cstheme="minorHAnsi"/>
        </w:rPr>
        <w:t>²</w:t>
      </w:r>
      <w:r w:rsidR="000176E7">
        <w:t xml:space="preserve"> </w:t>
      </w:r>
      <w:r w:rsidR="00960E79">
        <w:t xml:space="preserve">bifacial </w:t>
      </w:r>
      <w:r w:rsidR="000176E7">
        <w:t>dual</w:t>
      </w:r>
      <w:r w:rsidR="00960E79">
        <w:t xml:space="preserve"> glass</w:t>
      </w:r>
      <w:r w:rsidR="000176E7">
        <w:t xml:space="preserve"> monocrystalline </w:t>
      </w:r>
      <w:r w:rsidR="00960E79">
        <w:t>PV modules</w:t>
      </w:r>
      <w:r w:rsidR="00983377">
        <w:t xml:space="preserve"> with a power range of 475w to 505w</w:t>
      </w:r>
      <w:r w:rsidR="003470BC">
        <w:t xml:space="preserve"> and a maximum efficiency of 21%. </w:t>
      </w:r>
      <w:r w:rsidR="002566E3">
        <w:t xml:space="preserve">The PV system </w:t>
      </w:r>
      <w:r w:rsidR="000C562D">
        <w:t xml:space="preserve">will offset </w:t>
      </w:r>
      <w:r w:rsidR="0008249A">
        <w:t xml:space="preserve">the electricity usage of the building, reducing both </w:t>
      </w:r>
      <w:r w:rsidR="007D7596">
        <w:t>electricity,</w:t>
      </w:r>
      <w:r w:rsidR="0008249A">
        <w:t xml:space="preserve"> and heating</w:t>
      </w:r>
      <w:r w:rsidR="005A4B1A">
        <w:t xml:space="preserve"> costs</w:t>
      </w:r>
      <w:r w:rsidR="001F717D">
        <w:t>, lowering the carbon footprint for the building.</w:t>
      </w:r>
      <w:r w:rsidR="0008249A">
        <w:t xml:space="preserve"> </w:t>
      </w:r>
    </w:p>
    <w:p w14:paraId="2768A5EF" w14:textId="33F382BC" w:rsidR="00DB5491" w:rsidRDefault="00DB5491" w:rsidP="008A5969">
      <w:pPr>
        <w:rPr>
          <w:rFonts w:cstheme="minorHAnsi"/>
          <w:shd w:val="clear" w:color="auto" w:fill="FFFFFF"/>
        </w:rPr>
      </w:pPr>
      <w:r>
        <w:t xml:space="preserve">The building will ventilate naturally in the summer months, </w:t>
      </w:r>
      <w:r w:rsidR="004C6B57">
        <w:t>via clerestory windows</w:t>
      </w:r>
      <w:r w:rsidR="004D6ADD">
        <w:t xml:space="preserve"> which reduces thermal gains in the summer</w:t>
      </w:r>
      <w:r w:rsidR="004C6B57">
        <w:t xml:space="preserve">, which has been stress tested in </w:t>
      </w:r>
      <w:r w:rsidR="00636E51">
        <w:t xml:space="preserve">thermal models to ensure it is future proofed for global warming projections </w:t>
      </w:r>
      <w:r w:rsidR="00570496" w:rsidRPr="003D7D67">
        <w:rPr>
          <w:rFonts w:cstheme="minorHAnsi"/>
        </w:rPr>
        <w:t>(</w:t>
      </w:r>
      <w:proofErr w:type="spellStart"/>
      <w:r w:rsidR="003D7D67" w:rsidRPr="003D7D67">
        <w:rPr>
          <w:rFonts w:cstheme="minorHAnsi"/>
          <w:shd w:val="clear" w:color="auto" w:fill="FFFFFF"/>
        </w:rPr>
        <w:t>Matrics</w:t>
      </w:r>
      <w:proofErr w:type="spellEnd"/>
      <w:r w:rsidR="003D7D67" w:rsidRPr="003D7D67">
        <w:rPr>
          <w:rFonts w:cstheme="minorHAnsi"/>
          <w:shd w:val="clear" w:color="auto" w:fill="FFFFFF"/>
        </w:rPr>
        <w:t xml:space="preserve"> </w:t>
      </w:r>
      <w:proofErr w:type="spellStart"/>
      <w:r w:rsidR="003D7D67" w:rsidRPr="003D7D67">
        <w:rPr>
          <w:rFonts w:cstheme="minorHAnsi"/>
          <w:shd w:val="clear" w:color="auto" w:fill="FFFFFF"/>
        </w:rPr>
        <w:t>Arloesi</w:t>
      </w:r>
      <w:proofErr w:type="spellEnd"/>
      <w:r w:rsidR="003D7D67" w:rsidRPr="003D7D67">
        <w:rPr>
          <w:rFonts w:cstheme="minorHAnsi"/>
          <w:shd w:val="clear" w:color="auto" w:fill="FFFFFF"/>
        </w:rPr>
        <w:t xml:space="preserve"> </w:t>
      </w:r>
      <w:proofErr w:type="spellStart"/>
      <w:r w:rsidR="003D7D67" w:rsidRPr="003D7D67">
        <w:rPr>
          <w:rFonts w:cstheme="minorHAnsi"/>
          <w:shd w:val="clear" w:color="auto" w:fill="FFFFFF"/>
        </w:rPr>
        <w:t>Canllaw</w:t>
      </w:r>
      <w:proofErr w:type="spellEnd"/>
      <w:r w:rsidR="003D7D67" w:rsidRPr="003D7D67">
        <w:rPr>
          <w:rFonts w:cstheme="minorHAnsi"/>
          <w:shd w:val="clear" w:color="auto" w:fill="FFFFFF"/>
        </w:rPr>
        <w:t xml:space="preserve"> </w:t>
      </w:r>
      <w:proofErr w:type="spellStart"/>
      <w:r w:rsidR="003D7D67" w:rsidRPr="003D7D67">
        <w:rPr>
          <w:rFonts w:cstheme="minorHAnsi"/>
          <w:shd w:val="clear" w:color="auto" w:fill="FFFFFF"/>
        </w:rPr>
        <w:t>Partneriaeth</w:t>
      </w:r>
      <w:proofErr w:type="spellEnd"/>
      <w:r w:rsidR="003D7D67" w:rsidRPr="003D7D67">
        <w:rPr>
          <w:rFonts w:cstheme="minorHAnsi"/>
          <w:shd w:val="clear" w:color="auto" w:fill="FFFFFF"/>
        </w:rPr>
        <w:t xml:space="preserve"> Partnership Guide Innovation Matrix, n.d.)</w:t>
      </w:r>
    </w:p>
    <w:p w14:paraId="7AF3D79A" w14:textId="77777777" w:rsidR="008B0C09" w:rsidRDefault="008B0C09" w:rsidP="008A5969">
      <w:pPr>
        <w:rPr>
          <w:rFonts w:cstheme="minorHAnsi"/>
          <w:shd w:val="clear" w:color="auto" w:fill="FFFFFF"/>
        </w:rPr>
      </w:pPr>
    </w:p>
    <w:p w14:paraId="4AB37235" w14:textId="77777777" w:rsidR="008B0C09" w:rsidRDefault="008B0C09" w:rsidP="008A5969">
      <w:pPr>
        <w:rPr>
          <w:rFonts w:cstheme="minorHAnsi"/>
          <w:shd w:val="clear" w:color="auto" w:fill="FFFFFF"/>
        </w:rPr>
      </w:pPr>
    </w:p>
    <w:p w14:paraId="3A5E0DE8" w14:textId="4279DA03" w:rsidR="008B0C09" w:rsidRDefault="008B0C09" w:rsidP="008A5969">
      <w:pPr>
        <w:rPr>
          <w:rFonts w:cstheme="minorHAnsi"/>
          <w:shd w:val="clear" w:color="auto" w:fill="FFFFFF"/>
        </w:rPr>
      </w:pPr>
      <w:r>
        <w:rPr>
          <w:rFonts w:cstheme="minorHAnsi"/>
          <w:shd w:val="clear" w:color="auto" w:fill="FFFFFF"/>
        </w:rPr>
        <w:t>Design</w:t>
      </w:r>
    </w:p>
    <w:p w14:paraId="35B1C4B8" w14:textId="77777777" w:rsidR="008B0C09" w:rsidRDefault="008B0C09" w:rsidP="008A5969">
      <w:pPr>
        <w:rPr>
          <w:rFonts w:cstheme="minorHAnsi"/>
          <w:shd w:val="clear" w:color="auto" w:fill="FFFFFF"/>
        </w:rPr>
      </w:pPr>
    </w:p>
    <w:p w14:paraId="4B62EC4F" w14:textId="6131462D" w:rsidR="007704D6" w:rsidRDefault="007704D6" w:rsidP="008A5969">
      <w:r>
        <w:rPr>
          <w:rFonts w:cstheme="minorHAnsi"/>
          <w:shd w:val="clear" w:color="auto" w:fill="FFFFFF"/>
        </w:rPr>
        <w:t>The building aesthetically needed to tie in with the current</w:t>
      </w:r>
      <w:r w:rsidR="00B94823">
        <w:rPr>
          <w:rFonts w:cstheme="minorHAnsi"/>
          <w:shd w:val="clear" w:color="auto" w:fill="FFFFFF"/>
        </w:rPr>
        <w:t xml:space="preserve"> university</w:t>
      </w:r>
      <w:r>
        <w:rPr>
          <w:rFonts w:cstheme="minorHAnsi"/>
          <w:shd w:val="clear" w:color="auto" w:fill="FFFFFF"/>
        </w:rPr>
        <w:t xml:space="preserve"> buildings</w:t>
      </w:r>
      <w:r w:rsidR="00B94823">
        <w:rPr>
          <w:rFonts w:cstheme="minorHAnsi"/>
          <w:shd w:val="clear" w:color="auto" w:fill="FFFFFF"/>
        </w:rPr>
        <w:t xml:space="preserve">, which are directly next to the IM building. The </w:t>
      </w:r>
      <w:proofErr w:type="spellStart"/>
      <w:r w:rsidR="00B94823">
        <w:rPr>
          <w:rFonts w:cstheme="minorHAnsi"/>
          <w:shd w:val="clear" w:color="auto" w:fill="FFFFFF"/>
        </w:rPr>
        <w:t>iQ</w:t>
      </w:r>
      <w:proofErr w:type="spellEnd"/>
      <w:r w:rsidR="00B94823">
        <w:rPr>
          <w:rFonts w:cstheme="minorHAnsi"/>
          <w:shd w:val="clear" w:color="auto" w:fill="FFFFFF"/>
        </w:rPr>
        <w:t xml:space="preserve"> and </w:t>
      </w:r>
      <w:r w:rsidR="006E4FA7">
        <w:rPr>
          <w:rFonts w:cstheme="minorHAnsi"/>
          <w:shd w:val="clear" w:color="auto" w:fill="FFFFFF"/>
        </w:rPr>
        <w:t>F</w:t>
      </w:r>
      <w:r w:rsidR="00B94823">
        <w:rPr>
          <w:rFonts w:cstheme="minorHAnsi"/>
          <w:shd w:val="clear" w:color="auto" w:fill="FFFFFF"/>
        </w:rPr>
        <w:t xml:space="preserve">orum building are both </w:t>
      </w:r>
      <w:r w:rsidR="0055157D">
        <w:rPr>
          <w:rFonts w:cstheme="minorHAnsi"/>
          <w:shd w:val="clear" w:color="auto" w:fill="FFFFFF"/>
        </w:rPr>
        <w:t>finished with brick with a fair amount of glazing</w:t>
      </w:r>
      <w:r w:rsidR="000C2E2E">
        <w:rPr>
          <w:rFonts w:cstheme="minorHAnsi"/>
          <w:shd w:val="clear" w:color="auto" w:fill="FFFFFF"/>
        </w:rPr>
        <w:t xml:space="preserve">. Having </w:t>
      </w:r>
      <w:r w:rsidR="00B71DEA">
        <w:rPr>
          <w:rFonts w:cstheme="minorHAnsi"/>
          <w:shd w:val="clear" w:color="auto" w:fill="FFFFFF"/>
        </w:rPr>
        <w:t xml:space="preserve">quality glazing on the IM building helps </w:t>
      </w:r>
      <w:r w:rsidR="009D7678">
        <w:rPr>
          <w:rFonts w:cstheme="minorHAnsi"/>
          <w:shd w:val="clear" w:color="auto" w:fill="FFFFFF"/>
        </w:rPr>
        <w:t>incorporate</w:t>
      </w:r>
      <w:r w:rsidR="00082075">
        <w:rPr>
          <w:rFonts w:cstheme="minorHAnsi"/>
          <w:shd w:val="clear" w:color="auto" w:fill="FFFFFF"/>
        </w:rPr>
        <w:t xml:space="preserve"> the structure within the </w:t>
      </w:r>
      <w:r w:rsidR="007B0B93">
        <w:rPr>
          <w:rFonts w:cstheme="minorHAnsi"/>
          <w:shd w:val="clear" w:color="auto" w:fill="FFFFFF"/>
        </w:rPr>
        <w:t xml:space="preserve">SA1 development zone. </w:t>
      </w:r>
      <w:r w:rsidR="007E2A6F">
        <w:rPr>
          <w:rFonts w:cstheme="minorHAnsi"/>
          <w:shd w:val="clear" w:color="auto" w:fill="FFFFFF"/>
        </w:rPr>
        <w:t xml:space="preserve">The development will be complete with </w:t>
      </w:r>
      <w:r w:rsidR="00EE63D8">
        <w:rPr>
          <w:rFonts w:cstheme="minorHAnsi"/>
          <w:shd w:val="clear" w:color="auto" w:fill="FFFFFF"/>
        </w:rPr>
        <w:t>various trees and shrubs being planted around the building</w:t>
      </w:r>
      <w:r w:rsidR="0030798B">
        <w:rPr>
          <w:rFonts w:cstheme="minorHAnsi"/>
          <w:shd w:val="clear" w:color="auto" w:fill="FFFFFF"/>
        </w:rPr>
        <w:t xml:space="preserve"> with a rain garden and bioretention soil to aid with drainage. </w:t>
      </w:r>
    </w:p>
    <w:p w14:paraId="22CBA3F5" w14:textId="7BC074B1" w:rsidR="00C81E74" w:rsidRDefault="002761A4" w:rsidP="00C81E74">
      <w:r>
        <w:t xml:space="preserve">The aged steel cladding that will </w:t>
      </w:r>
      <w:r w:rsidR="0080750F">
        <w:t>b</w:t>
      </w:r>
      <w:r>
        <w:t xml:space="preserve">e used pays homage to the </w:t>
      </w:r>
      <w:r w:rsidR="0080750F">
        <w:t xml:space="preserve">history of the site, with a “warehouse” appearance </w:t>
      </w:r>
      <w:r w:rsidR="003A0963">
        <w:t xml:space="preserve">with the modernity of the glazing. </w:t>
      </w:r>
      <w:r w:rsidR="00CC4573">
        <w:t>It also ties in</w:t>
      </w:r>
      <w:r w:rsidR="00160499">
        <w:t xml:space="preserve"> nicely</w:t>
      </w:r>
      <w:r w:rsidR="00CC4573">
        <w:t xml:space="preserve"> with the </w:t>
      </w:r>
      <w:r w:rsidR="00503280">
        <w:t xml:space="preserve">engineering laboratory </w:t>
      </w:r>
      <w:r w:rsidR="00160499">
        <w:t xml:space="preserve">next door to the </w:t>
      </w:r>
      <w:proofErr w:type="spellStart"/>
      <w:r w:rsidR="00160499">
        <w:t>iQ</w:t>
      </w:r>
      <w:proofErr w:type="spellEnd"/>
      <w:r w:rsidR="00160499">
        <w:t xml:space="preserve"> building, meaning that it doesn’t look out of place with the brickwork of the </w:t>
      </w:r>
      <w:r w:rsidR="00DC4CE3">
        <w:t>other university buildings.</w:t>
      </w:r>
    </w:p>
    <w:p w14:paraId="22D9C022" w14:textId="77F48310" w:rsidR="00DC4CE3" w:rsidRDefault="00DC4CE3" w:rsidP="00C81E74">
      <w:r>
        <w:t xml:space="preserve">The building </w:t>
      </w:r>
      <w:r w:rsidR="00D5044E">
        <w:t xml:space="preserve">dimensions can be viewed in figure </w:t>
      </w:r>
      <w:r w:rsidR="00086B9B">
        <w:t>3,4 and 5</w:t>
      </w:r>
      <w:r w:rsidR="00110DE0">
        <w:t xml:space="preserve"> on the elevation views. These are also available on Swansea planning portal under the reference code 2022/0954/RES. </w:t>
      </w:r>
    </w:p>
    <w:p w14:paraId="010E75D9" w14:textId="77777777" w:rsidR="00C81E74" w:rsidRDefault="00C81E74" w:rsidP="008A5969"/>
    <w:p w14:paraId="13F4527B" w14:textId="77777777" w:rsidR="008A5969" w:rsidRPr="008F6C7E" w:rsidRDefault="008A5969" w:rsidP="008A5969"/>
    <w:p w14:paraId="6D91E7CC" w14:textId="77777777" w:rsidR="00565DCC" w:rsidRDefault="00565DCC"/>
    <w:p w14:paraId="41587677" w14:textId="5A80C084" w:rsidR="008A5969" w:rsidRDefault="00BD7F9B">
      <w:r>
        <w:t>Conclusion</w:t>
      </w:r>
    </w:p>
    <w:p w14:paraId="2E7E3F62" w14:textId="77777777" w:rsidR="00BD7F9B" w:rsidRDefault="00BD7F9B"/>
    <w:p w14:paraId="2F93D0CD" w14:textId="779AEE57" w:rsidR="005A5AE6" w:rsidRDefault="00BD7F9B" w:rsidP="0048628F">
      <w:r>
        <w:t xml:space="preserve">Overall, looking at the site location history, it would be wise for extensive groundwork investigations to </w:t>
      </w:r>
      <w:r w:rsidR="00D861FB">
        <w:t xml:space="preserve">be conducted </w:t>
      </w:r>
      <w:proofErr w:type="gramStart"/>
      <w:r w:rsidR="00D861FB">
        <w:t>due to the fact that</w:t>
      </w:r>
      <w:proofErr w:type="gramEnd"/>
      <w:r w:rsidR="00D861FB">
        <w:t xml:space="preserve"> Swansea lies on the </w:t>
      </w:r>
      <w:r w:rsidR="00EB1A24">
        <w:t xml:space="preserve">Carboniferous coal measures </w:t>
      </w:r>
      <w:r w:rsidR="0048628F">
        <w:t xml:space="preserve">with the mining of the coal greatly influencing the </w:t>
      </w:r>
      <w:r w:rsidR="00FC79C6">
        <w:t xml:space="preserve">development of the region. The sub-strata of the area </w:t>
      </w:r>
      <w:r w:rsidR="00E64D6D">
        <w:t>are</w:t>
      </w:r>
      <w:r w:rsidR="00FC79C6">
        <w:t xml:space="preserve"> mostly un-surveyed </w:t>
      </w:r>
      <w:r w:rsidR="00D15609">
        <w:t>and is likely to contain peat deposits and alluvium</w:t>
      </w:r>
      <w:r w:rsidR="00E64D6D">
        <w:t xml:space="preserve">, along with </w:t>
      </w:r>
      <w:r w:rsidR="00415E4A">
        <w:t>maritime and industrial remnants</w:t>
      </w:r>
      <w:r w:rsidR="00D15609">
        <w:t xml:space="preserve">. </w:t>
      </w:r>
      <w:r w:rsidR="00B33F38">
        <w:t xml:space="preserve">These investigations should be considered when deciding on foundation type, although </w:t>
      </w:r>
      <w:r w:rsidR="00006D1F">
        <w:t xml:space="preserve">pile foundations have been heavily used in the SA1 development zone, which the Innovation Matrix lies. </w:t>
      </w:r>
    </w:p>
    <w:p w14:paraId="2616C83D" w14:textId="33CC2F1B" w:rsidR="00A03032" w:rsidRPr="0048628F" w:rsidRDefault="00A03032" w:rsidP="0048628F">
      <w:r>
        <w:t xml:space="preserve">The structure aims to </w:t>
      </w:r>
      <w:r w:rsidR="00215359">
        <w:t>have</w:t>
      </w:r>
      <w:r>
        <w:t xml:space="preserve"> sustainab</w:t>
      </w:r>
      <w:r w:rsidR="00215359">
        <w:t xml:space="preserve">ility at the forefront </w:t>
      </w:r>
      <w:r>
        <w:t xml:space="preserve">with its steel </w:t>
      </w:r>
      <w:r w:rsidR="00671E00">
        <w:t xml:space="preserve">frame and cladding, PV panels, and use of natural ventilation, among other </w:t>
      </w:r>
      <w:r w:rsidR="00215359">
        <w:t>design features, making it a BREEAM excellent building in terms of its green strategy.</w:t>
      </w:r>
      <w:r w:rsidR="0089274F">
        <w:t xml:space="preserve"> </w:t>
      </w:r>
    </w:p>
    <w:p w14:paraId="1A010DB9" w14:textId="77777777" w:rsidR="005A5AE6" w:rsidRDefault="005A5AE6" w:rsidP="008A5969">
      <w:pPr>
        <w:pStyle w:val="NormalWeb"/>
        <w:spacing w:before="0" w:beforeAutospacing="0" w:after="0" w:afterAutospacing="0" w:line="360" w:lineRule="atLeast"/>
        <w:rPr>
          <w:rFonts w:ascii="Calibri" w:hAnsi="Calibri" w:cs="Calibri"/>
          <w:color w:val="000000"/>
          <w:sz w:val="27"/>
          <w:szCs w:val="27"/>
        </w:rPr>
      </w:pPr>
    </w:p>
    <w:p w14:paraId="154E85FF" w14:textId="77777777" w:rsidR="00F22710" w:rsidRDefault="00F22710" w:rsidP="003A1BC1">
      <w:pPr>
        <w:pStyle w:val="NormalWeb"/>
        <w:spacing w:before="0" w:beforeAutospacing="0" w:after="0" w:afterAutospacing="0" w:line="360" w:lineRule="atLeast"/>
        <w:rPr>
          <w:rFonts w:ascii="Calibri" w:hAnsi="Calibri" w:cs="Calibri"/>
          <w:color w:val="000000"/>
        </w:rPr>
      </w:pPr>
    </w:p>
    <w:p w14:paraId="3E295008" w14:textId="15D48712" w:rsidR="002F0328" w:rsidRPr="00F22710" w:rsidRDefault="002F0328" w:rsidP="003A1BC1">
      <w:pPr>
        <w:pStyle w:val="NormalWeb"/>
        <w:spacing w:before="0" w:beforeAutospacing="0" w:after="0" w:afterAutospacing="0" w:line="360" w:lineRule="atLeast"/>
        <w:rPr>
          <w:rFonts w:asciiTheme="minorHAnsi" w:hAnsiTheme="minorHAnsi" w:cstheme="minorHAnsi"/>
          <w:color w:val="000000"/>
        </w:rPr>
      </w:pPr>
      <w:r w:rsidRPr="00F22710">
        <w:rPr>
          <w:rFonts w:asciiTheme="minorHAnsi" w:hAnsiTheme="minorHAnsi" w:cstheme="minorHAnsi"/>
          <w:color w:val="000000"/>
        </w:rPr>
        <w:lastRenderedPageBreak/>
        <w:t>Reference List</w:t>
      </w:r>
    </w:p>
    <w:p w14:paraId="03C51A7A" w14:textId="77777777" w:rsidR="002F0328" w:rsidRPr="00F22710" w:rsidRDefault="002F0328" w:rsidP="003A1BC1">
      <w:pPr>
        <w:pStyle w:val="NormalWeb"/>
        <w:spacing w:before="0" w:beforeAutospacing="0" w:after="0" w:afterAutospacing="0" w:line="360" w:lineRule="atLeast"/>
        <w:rPr>
          <w:rFonts w:asciiTheme="minorHAnsi" w:hAnsiTheme="minorHAnsi" w:cstheme="minorHAnsi"/>
          <w:color w:val="000000"/>
        </w:rPr>
      </w:pPr>
    </w:p>
    <w:p w14:paraId="3D5BD51C" w14:textId="51F01E3E" w:rsidR="003A1BC1" w:rsidRPr="00F22710" w:rsidRDefault="003A1BC1" w:rsidP="003A1BC1">
      <w:pPr>
        <w:pStyle w:val="NormalWeb"/>
        <w:spacing w:before="0" w:beforeAutospacing="0" w:after="0" w:afterAutospacing="0" w:line="360" w:lineRule="atLeast"/>
        <w:rPr>
          <w:rFonts w:asciiTheme="minorHAnsi" w:hAnsiTheme="minorHAnsi" w:cstheme="minorHAnsi"/>
          <w:color w:val="000000"/>
        </w:rPr>
      </w:pPr>
      <w:r w:rsidRPr="00F22710">
        <w:rPr>
          <w:rFonts w:asciiTheme="minorHAnsi" w:hAnsiTheme="minorHAnsi" w:cstheme="minorHAnsi"/>
          <w:color w:val="000000"/>
        </w:rPr>
        <w:t>B</w:t>
      </w:r>
      <w:r w:rsidR="009F45A4" w:rsidRPr="00F22710">
        <w:rPr>
          <w:rFonts w:asciiTheme="minorHAnsi" w:hAnsiTheme="minorHAnsi" w:cstheme="minorHAnsi"/>
          <w:color w:val="000000"/>
        </w:rPr>
        <w:t>owen</w:t>
      </w:r>
      <w:r w:rsidRPr="00F22710">
        <w:rPr>
          <w:rFonts w:asciiTheme="minorHAnsi" w:hAnsiTheme="minorHAnsi" w:cstheme="minorHAnsi"/>
          <w:color w:val="000000"/>
        </w:rPr>
        <w:t>, F. (2011). </w:t>
      </w:r>
      <w:r w:rsidRPr="00F22710">
        <w:rPr>
          <w:rFonts w:asciiTheme="minorHAnsi" w:hAnsiTheme="minorHAnsi" w:cstheme="minorHAnsi"/>
          <w:i/>
          <w:iCs/>
          <w:color w:val="000000"/>
        </w:rPr>
        <w:t>A report for Waterstone Estates Ltd Archaeological desk-based assessment</w:t>
      </w:r>
      <w:r w:rsidRPr="00F22710">
        <w:rPr>
          <w:rFonts w:asciiTheme="minorHAnsi" w:hAnsiTheme="minorHAnsi" w:cstheme="minorHAnsi"/>
          <w:color w:val="000000"/>
        </w:rPr>
        <w:t>. [online] Available at: https://coflein.gov.uk/media/314/712/665374.pdf.</w:t>
      </w:r>
    </w:p>
    <w:p w14:paraId="7D4083DE" w14:textId="77777777" w:rsidR="001F1644" w:rsidRPr="00F22710" w:rsidRDefault="003A1BC1" w:rsidP="001F1644">
      <w:pPr>
        <w:pStyle w:val="NormalWeb"/>
        <w:spacing w:before="0" w:beforeAutospacing="0" w:after="0" w:afterAutospacing="0" w:line="360" w:lineRule="atLeast"/>
        <w:rPr>
          <w:rFonts w:asciiTheme="minorHAnsi" w:hAnsiTheme="minorHAnsi" w:cstheme="minorHAnsi"/>
          <w:color w:val="000000"/>
        </w:rPr>
      </w:pPr>
      <w:r w:rsidRPr="00F22710">
        <w:rPr>
          <w:rFonts w:asciiTheme="minorHAnsi" w:hAnsiTheme="minorHAnsi" w:cstheme="minorHAnsi"/>
          <w:color w:val="000000"/>
        </w:rPr>
        <w:t>‌</w:t>
      </w:r>
      <w:r w:rsidR="001F1644" w:rsidRPr="00F22710">
        <w:rPr>
          <w:rFonts w:asciiTheme="minorHAnsi" w:hAnsiTheme="minorHAnsi" w:cstheme="minorHAnsi"/>
          <w:color w:val="000000"/>
        </w:rPr>
        <w:t xml:space="preserve"> </w:t>
      </w:r>
    </w:p>
    <w:p w14:paraId="070B757B" w14:textId="49B27094" w:rsidR="003A1BC1" w:rsidRPr="00F22710" w:rsidRDefault="001F1644" w:rsidP="00201AB7">
      <w:pPr>
        <w:pStyle w:val="NormalWeb"/>
        <w:spacing w:before="0" w:beforeAutospacing="0" w:after="0" w:afterAutospacing="0" w:line="360" w:lineRule="atLeast"/>
        <w:rPr>
          <w:rFonts w:asciiTheme="minorHAnsi" w:hAnsiTheme="minorHAnsi" w:cstheme="minorHAnsi"/>
          <w:color w:val="000000"/>
        </w:rPr>
      </w:pPr>
      <w:proofErr w:type="spellStart"/>
      <w:r w:rsidRPr="00F22710">
        <w:rPr>
          <w:rFonts w:asciiTheme="minorHAnsi" w:hAnsiTheme="minorHAnsi" w:cstheme="minorHAnsi"/>
          <w:color w:val="000000"/>
        </w:rPr>
        <w:t>Civiltoday</w:t>
      </w:r>
      <w:proofErr w:type="spellEnd"/>
      <w:r w:rsidRPr="00F22710">
        <w:rPr>
          <w:rFonts w:asciiTheme="minorHAnsi" w:hAnsiTheme="minorHAnsi" w:cstheme="minorHAnsi"/>
          <w:color w:val="000000"/>
        </w:rPr>
        <w:t xml:space="preserve"> (2019). </w:t>
      </w:r>
      <w:r w:rsidRPr="00F22710">
        <w:rPr>
          <w:rFonts w:asciiTheme="minorHAnsi" w:hAnsiTheme="minorHAnsi" w:cstheme="minorHAnsi"/>
          <w:i/>
          <w:iCs/>
          <w:color w:val="000000"/>
        </w:rPr>
        <w:t>What is Pile Foundation? Types of Pile Foundation - Civil Engineering</w:t>
      </w:r>
      <w:r w:rsidRPr="00F22710">
        <w:rPr>
          <w:rFonts w:asciiTheme="minorHAnsi" w:hAnsiTheme="minorHAnsi" w:cstheme="minorHAnsi"/>
          <w:color w:val="000000"/>
        </w:rPr>
        <w:t xml:space="preserve">. [online] Civiltoday.com. Available at: </w:t>
      </w:r>
      <w:hyperlink r:id="rId12" w:history="1">
        <w:r w:rsidR="00201AB7" w:rsidRPr="00F22710">
          <w:rPr>
            <w:rStyle w:val="Hyperlink"/>
            <w:rFonts w:asciiTheme="minorHAnsi" w:hAnsiTheme="minorHAnsi" w:cstheme="minorHAnsi"/>
          </w:rPr>
          <w:t>https://civiltoday.com/geotechnical-engineering/foundation-engineering/deep-foundation/176-pile-foundation-definition-types</w:t>
        </w:r>
      </w:hyperlink>
      <w:r w:rsidRPr="00F22710">
        <w:rPr>
          <w:rFonts w:asciiTheme="minorHAnsi" w:hAnsiTheme="minorHAnsi" w:cstheme="minorHAnsi"/>
          <w:color w:val="000000"/>
        </w:rPr>
        <w:t>.</w:t>
      </w:r>
    </w:p>
    <w:p w14:paraId="76D0B6FB" w14:textId="77777777" w:rsidR="00201AB7" w:rsidRPr="00F22710" w:rsidRDefault="00201AB7" w:rsidP="00201AB7">
      <w:pPr>
        <w:pStyle w:val="NormalWeb"/>
        <w:spacing w:before="0" w:beforeAutospacing="0" w:after="0" w:afterAutospacing="0" w:line="360" w:lineRule="atLeast"/>
        <w:rPr>
          <w:rFonts w:asciiTheme="minorHAnsi" w:hAnsiTheme="minorHAnsi" w:cstheme="minorHAnsi"/>
          <w:color w:val="000000"/>
        </w:rPr>
      </w:pPr>
    </w:p>
    <w:p w14:paraId="674C15F3" w14:textId="2FA50520" w:rsidR="00201AB7" w:rsidRPr="00F22710" w:rsidRDefault="00201AB7" w:rsidP="00201AB7">
      <w:pPr>
        <w:pStyle w:val="NormalWeb"/>
        <w:spacing w:before="0" w:beforeAutospacing="0" w:after="0" w:afterAutospacing="0" w:line="360" w:lineRule="atLeast"/>
        <w:rPr>
          <w:rFonts w:asciiTheme="minorHAnsi" w:hAnsiTheme="minorHAnsi" w:cstheme="minorHAnsi"/>
          <w:color w:val="000000"/>
        </w:rPr>
      </w:pPr>
      <w:r w:rsidRPr="00F22710">
        <w:rPr>
          <w:rFonts w:asciiTheme="minorHAnsi" w:hAnsiTheme="minorHAnsi" w:cstheme="minorHAnsi"/>
          <w:color w:val="000000"/>
        </w:rPr>
        <w:t>Kit Buildings Direct. (2022). </w:t>
      </w:r>
      <w:r w:rsidRPr="00F22710">
        <w:rPr>
          <w:rFonts w:asciiTheme="minorHAnsi" w:hAnsiTheme="minorHAnsi" w:cstheme="minorHAnsi"/>
          <w:i/>
          <w:iCs/>
          <w:color w:val="000000"/>
        </w:rPr>
        <w:t>Steel Frame Office Building: Is It a Good Option?</w:t>
      </w:r>
      <w:r w:rsidRPr="00F22710">
        <w:rPr>
          <w:rFonts w:asciiTheme="minorHAnsi" w:hAnsiTheme="minorHAnsi" w:cstheme="minorHAnsi"/>
          <w:color w:val="000000"/>
        </w:rPr>
        <w:t xml:space="preserve"> [online] Available at: </w:t>
      </w:r>
      <w:hyperlink r:id="rId13" w:history="1">
        <w:r w:rsidRPr="00F22710">
          <w:rPr>
            <w:rStyle w:val="Hyperlink"/>
            <w:rFonts w:asciiTheme="minorHAnsi" w:hAnsiTheme="minorHAnsi" w:cstheme="minorHAnsi"/>
          </w:rPr>
          <w:t>https://www.kitbuildingsdirect.co.uk/blog/are-steel-frame-office-buildings-a-good-option/</w:t>
        </w:r>
      </w:hyperlink>
      <w:r w:rsidRPr="00F22710">
        <w:rPr>
          <w:rFonts w:asciiTheme="minorHAnsi" w:hAnsiTheme="minorHAnsi" w:cstheme="minorHAnsi"/>
          <w:color w:val="000000"/>
        </w:rPr>
        <w:t>.</w:t>
      </w:r>
    </w:p>
    <w:p w14:paraId="163686BA" w14:textId="77777777" w:rsidR="004757B9" w:rsidRPr="00F22710" w:rsidRDefault="004757B9" w:rsidP="00201AB7">
      <w:pPr>
        <w:pStyle w:val="NormalWeb"/>
        <w:spacing w:before="0" w:beforeAutospacing="0" w:after="0" w:afterAutospacing="0" w:line="360" w:lineRule="atLeast"/>
        <w:rPr>
          <w:rFonts w:asciiTheme="minorHAnsi" w:hAnsiTheme="minorHAnsi" w:cstheme="minorHAnsi"/>
          <w:color w:val="000000"/>
        </w:rPr>
      </w:pPr>
    </w:p>
    <w:p w14:paraId="2B63AF23" w14:textId="2D72803C" w:rsidR="004757B9" w:rsidRPr="00F22710" w:rsidRDefault="004757B9" w:rsidP="004757B9">
      <w:pPr>
        <w:pStyle w:val="NormalWeb"/>
        <w:spacing w:before="0" w:beforeAutospacing="0" w:after="0" w:afterAutospacing="0" w:line="360" w:lineRule="atLeast"/>
        <w:rPr>
          <w:rFonts w:asciiTheme="minorHAnsi" w:hAnsiTheme="minorHAnsi" w:cstheme="minorHAnsi"/>
          <w:color w:val="000000"/>
        </w:rPr>
      </w:pPr>
      <w:r w:rsidRPr="00F22710">
        <w:rPr>
          <w:rFonts w:asciiTheme="minorHAnsi" w:hAnsiTheme="minorHAnsi" w:cstheme="minorHAnsi"/>
          <w:color w:val="000000"/>
        </w:rPr>
        <w:t>mapapps2.bgs.ac.uk. (n.d.). </w:t>
      </w:r>
      <w:proofErr w:type="spellStart"/>
      <w:r w:rsidRPr="00F22710">
        <w:rPr>
          <w:rFonts w:asciiTheme="minorHAnsi" w:hAnsiTheme="minorHAnsi" w:cstheme="minorHAnsi"/>
          <w:i/>
          <w:iCs/>
          <w:color w:val="000000"/>
        </w:rPr>
        <w:t>GeoIndex</w:t>
      </w:r>
      <w:proofErr w:type="spellEnd"/>
      <w:r w:rsidRPr="00F22710">
        <w:rPr>
          <w:rFonts w:asciiTheme="minorHAnsi" w:hAnsiTheme="minorHAnsi" w:cstheme="minorHAnsi"/>
          <w:i/>
          <w:iCs/>
          <w:color w:val="000000"/>
        </w:rPr>
        <w:t xml:space="preserve"> - British Geological Survey</w:t>
      </w:r>
      <w:r w:rsidRPr="00F22710">
        <w:rPr>
          <w:rFonts w:asciiTheme="minorHAnsi" w:hAnsiTheme="minorHAnsi" w:cstheme="minorHAnsi"/>
          <w:color w:val="000000"/>
        </w:rPr>
        <w:t>. [online] Available at: https://mapapps2.bgs.ac.uk/geoindex/home.html?layer=BGSBoreholes&amp;_ga=2.36769312.1465440843.1704736911-2023813094.1704736911 [Accessed 8 Jan. 2024].</w:t>
      </w:r>
    </w:p>
    <w:p w14:paraId="37E8A39C" w14:textId="77777777" w:rsidR="00201AB7" w:rsidRPr="00F22710" w:rsidRDefault="00201AB7" w:rsidP="00201AB7">
      <w:pPr>
        <w:pStyle w:val="NormalWeb"/>
        <w:spacing w:before="0" w:beforeAutospacing="0" w:after="0" w:afterAutospacing="0" w:line="360" w:lineRule="atLeast"/>
        <w:rPr>
          <w:rFonts w:asciiTheme="minorHAnsi" w:hAnsiTheme="minorHAnsi" w:cstheme="minorHAnsi"/>
          <w:color w:val="000000"/>
        </w:rPr>
      </w:pPr>
    </w:p>
    <w:p w14:paraId="04B14185" w14:textId="1EC79D59" w:rsidR="001F1644" w:rsidRPr="00F22710" w:rsidRDefault="007E1A8E" w:rsidP="007E1A8E">
      <w:pPr>
        <w:pStyle w:val="NormalWeb"/>
        <w:spacing w:before="0" w:beforeAutospacing="0" w:after="0" w:afterAutospacing="0" w:line="360" w:lineRule="atLeast"/>
        <w:rPr>
          <w:rFonts w:asciiTheme="minorHAnsi" w:hAnsiTheme="minorHAnsi" w:cstheme="minorHAnsi"/>
          <w:color w:val="000000"/>
        </w:rPr>
      </w:pPr>
      <w:proofErr w:type="spellStart"/>
      <w:r w:rsidRPr="00F22710">
        <w:rPr>
          <w:rFonts w:asciiTheme="minorHAnsi" w:hAnsiTheme="minorHAnsi" w:cstheme="minorHAnsi"/>
          <w:color w:val="000000"/>
        </w:rPr>
        <w:t>Matrics</w:t>
      </w:r>
      <w:proofErr w:type="spellEnd"/>
      <w:r w:rsidRPr="00F22710">
        <w:rPr>
          <w:rFonts w:asciiTheme="minorHAnsi" w:hAnsiTheme="minorHAnsi" w:cstheme="minorHAnsi"/>
          <w:color w:val="000000"/>
        </w:rPr>
        <w:t xml:space="preserve"> </w:t>
      </w:r>
      <w:proofErr w:type="spellStart"/>
      <w:r w:rsidRPr="00F22710">
        <w:rPr>
          <w:rFonts w:asciiTheme="minorHAnsi" w:hAnsiTheme="minorHAnsi" w:cstheme="minorHAnsi"/>
          <w:color w:val="000000"/>
        </w:rPr>
        <w:t>Arloesi</w:t>
      </w:r>
      <w:proofErr w:type="spellEnd"/>
      <w:r w:rsidRPr="00F22710">
        <w:rPr>
          <w:rFonts w:asciiTheme="minorHAnsi" w:hAnsiTheme="minorHAnsi" w:cstheme="minorHAnsi"/>
          <w:color w:val="000000"/>
        </w:rPr>
        <w:t xml:space="preserve"> </w:t>
      </w:r>
      <w:proofErr w:type="spellStart"/>
      <w:r w:rsidRPr="00F22710">
        <w:rPr>
          <w:rFonts w:asciiTheme="minorHAnsi" w:hAnsiTheme="minorHAnsi" w:cstheme="minorHAnsi"/>
          <w:color w:val="000000"/>
        </w:rPr>
        <w:t>Canllaw</w:t>
      </w:r>
      <w:proofErr w:type="spellEnd"/>
      <w:r w:rsidRPr="00F22710">
        <w:rPr>
          <w:rFonts w:asciiTheme="minorHAnsi" w:hAnsiTheme="minorHAnsi" w:cstheme="minorHAnsi"/>
          <w:color w:val="000000"/>
        </w:rPr>
        <w:t xml:space="preserve"> </w:t>
      </w:r>
      <w:proofErr w:type="spellStart"/>
      <w:r w:rsidRPr="00F22710">
        <w:rPr>
          <w:rFonts w:asciiTheme="minorHAnsi" w:hAnsiTheme="minorHAnsi" w:cstheme="minorHAnsi"/>
          <w:color w:val="000000"/>
        </w:rPr>
        <w:t>Partneriaeth</w:t>
      </w:r>
      <w:proofErr w:type="spellEnd"/>
      <w:r w:rsidRPr="00F22710">
        <w:rPr>
          <w:rFonts w:asciiTheme="minorHAnsi" w:hAnsiTheme="minorHAnsi" w:cstheme="minorHAnsi"/>
          <w:color w:val="000000"/>
        </w:rPr>
        <w:t xml:space="preserve"> Partnership Guide Innovation Matrix. (n.d.). Available at: https://www.uwtsd.ac.uk/media/uwtsd-website/content-assets/documents/campuses/UWTSD-Innovation-matrix-brochure.pdf [Accessed 8 Jan. 2024].</w:t>
      </w:r>
    </w:p>
    <w:p w14:paraId="7FBDF83B" w14:textId="77777777" w:rsidR="00201AB7" w:rsidRPr="00F22710" w:rsidRDefault="00201AB7" w:rsidP="007E1A8E">
      <w:pPr>
        <w:pStyle w:val="NormalWeb"/>
        <w:spacing w:before="0" w:beforeAutospacing="0" w:after="0" w:afterAutospacing="0" w:line="360" w:lineRule="atLeast"/>
        <w:rPr>
          <w:rFonts w:asciiTheme="minorHAnsi" w:hAnsiTheme="minorHAnsi" w:cstheme="minorHAnsi"/>
          <w:color w:val="000000"/>
        </w:rPr>
      </w:pPr>
    </w:p>
    <w:p w14:paraId="598A9E1D" w14:textId="15F89FCD" w:rsidR="001F1644" w:rsidRPr="00F22710" w:rsidRDefault="001F1644" w:rsidP="001F1644">
      <w:pPr>
        <w:pStyle w:val="NormalWeb"/>
        <w:spacing w:before="0" w:beforeAutospacing="0" w:after="0" w:afterAutospacing="0" w:line="360" w:lineRule="atLeast"/>
        <w:rPr>
          <w:rFonts w:asciiTheme="minorHAnsi" w:hAnsiTheme="minorHAnsi" w:cstheme="minorHAnsi"/>
          <w:color w:val="000000"/>
        </w:rPr>
      </w:pPr>
      <w:r w:rsidRPr="00F22710">
        <w:rPr>
          <w:rFonts w:asciiTheme="minorHAnsi" w:hAnsiTheme="minorHAnsi" w:cstheme="minorHAnsi"/>
          <w:color w:val="000000"/>
        </w:rPr>
        <w:t>Tata Steel in Europe. (n.d.). </w:t>
      </w:r>
      <w:proofErr w:type="spellStart"/>
      <w:r w:rsidRPr="00F22710">
        <w:rPr>
          <w:rFonts w:asciiTheme="minorHAnsi" w:hAnsiTheme="minorHAnsi" w:cstheme="minorHAnsi"/>
          <w:i/>
          <w:iCs/>
          <w:color w:val="000000"/>
        </w:rPr>
        <w:t>Colorcoat</w:t>
      </w:r>
      <w:proofErr w:type="spellEnd"/>
      <w:r w:rsidRPr="00F22710">
        <w:rPr>
          <w:rFonts w:asciiTheme="minorHAnsi" w:hAnsiTheme="minorHAnsi" w:cstheme="minorHAnsi"/>
          <w:i/>
          <w:iCs/>
          <w:color w:val="000000"/>
        </w:rPr>
        <w:t xml:space="preserve"> Prisma®</w:t>
      </w:r>
      <w:r w:rsidRPr="00F22710">
        <w:rPr>
          <w:rFonts w:asciiTheme="minorHAnsi" w:hAnsiTheme="minorHAnsi" w:cstheme="minorHAnsi"/>
          <w:color w:val="000000"/>
        </w:rPr>
        <w:t>. [online] Available at: https://www.tatasteeleurope.com/construction/products/coil-flat-sheet/prefinished-steel-cladding/colorcoat-prisma [Accessed 8 Jan. 2024].</w:t>
      </w:r>
    </w:p>
    <w:p w14:paraId="09682683" w14:textId="77777777" w:rsidR="00F22710" w:rsidRPr="00F22710" w:rsidRDefault="00F22710" w:rsidP="001F1644">
      <w:pPr>
        <w:pStyle w:val="NormalWeb"/>
        <w:spacing w:before="0" w:beforeAutospacing="0" w:after="0" w:afterAutospacing="0" w:line="360" w:lineRule="atLeast"/>
        <w:rPr>
          <w:rFonts w:asciiTheme="minorHAnsi" w:hAnsiTheme="minorHAnsi" w:cstheme="minorHAnsi"/>
          <w:color w:val="000000"/>
        </w:rPr>
      </w:pPr>
    </w:p>
    <w:p w14:paraId="7CA4D2DA" w14:textId="212E853C" w:rsidR="007704D6" w:rsidRDefault="00F22710" w:rsidP="00CA7F0C">
      <w:pPr>
        <w:pStyle w:val="NormalWeb"/>
        <w:spacing w:before="0" w:beforeAutospacing="0" w:after="0" w:afterAutospacing="0" w:line="360" w:lineRule="atLeast"/>
        <w:rPr>
          <w:rFonts w:asciiTheme="minorHAnsi" w:hAnsiTheme="minorHAnsi" w:cstheme="minorHAnsi"/>
          <w:color w:val="000000"/>
        </w:rPr>
      </w:pPr>
      <w:r w:rsidRPr="00F22710">
        <w:rPr>
          <w:rFonts w:asciiTheme="minorHAnsi" w:hAnsiTheme="minorHAnsi" w:cstheme="minorHAnsi"/>
          <w:color w:val="000000"/>
        </w:rPr>
        <w:t>www.designingbuildings.co.uk. (n.d.). </w:t>
      </w:r>
      <w:r w:rsidRPr="00F22710">
        <w:rPr>
          <w:rFonts w:asciiTheme="minorHAnsi" w:hAnsiTheme="minorHAnsi" w:cstheme="minorHAnsi"/>
          <w:i/>
          <w:iCs/>
          <w:color w:val="000000"/>
        </w:rPr>
        <w:t>Pile foundations</w:t>
      </w:r>
      <w:r w:rsidRPr="00F22710">
        <w:rPr>
          <w:rFonts w:asciiTheme="minorHAnsi" w:hAnsiTheme="minorHAnsi" w:cstheme="minorHAnsi"/>
          <w:color w:val="000000"/>
        </w:rPr>
        <w:t>. [online] Available at: https://www.designingbuildings.co.uk/wiki/Pile_foundations#What_are_the_types_of_pile_foundations.3F [Accessed 8 Jan. 2024].</w:t>
      </w:r>
    </w:p>
    <w:p w14:paraId="4CC4D448" w14:textId="77777777" w:rsidR="00CA7F0C" w:rsidRPr="00CA7F0C" w:rsidRDefault="00CA7F0C" w:rsidP="00CA7F0C">
      <w:pPr>
        <w:pStyle w:val="NormalWeb"/>
        <w:spacing w:before="0" w:beforeAutospacing="0" w:after="0" w:afterAutospacing="0" w:line="360" w:lineRule="atLeast"/>
        <w:rPr>
          <w:rFonts w:asciiTheme="minorHAnsi" w:hAnsiTheme="minorHAnsi" w:cstheme="minorHAnsi"/>
          <w:color w:val="000000"/>
        </w:rPr>
      </w:pPr>
    </w:p>
    <w:p w14:paraId="73695E92" w14:textId="7A9349AB" w:rsidR="007704D6" w:rsidRDefault="007704D6" w:rsidP="007704D6">
      <w:pPr>
        <w:pStyle w:val="NormalWeb"/>
        <w:spacing w:before="0" w:beforeAutospacing="0" w:after="0" w:afterAutospacing="0" w:line="360" w:lineRule="atLeast"/>
        <w:rPr>
          <w:rFonts w:asciiTheme="minorHAnsi" w:hAnsiTheme="minorHAnsi" w:cstheme="minorHAnsi"/>
          <w:color w:val="000000"/>
        </w:rPr>
      </w:pPr>
      <w:r w:rsidRPr="00F22710">
        <w:rPr>
          <w:rFonts w:asciiTheme="minorHAnsi" w:hAnsiTheme="minorHAnsi" w:cstheme="minorHAnsi"/>
          <w:color w:val="000000"/>
        </w:rPr>
        <w:t>www.swanseadocks.co.uk. (n.d.). </w:t>
      </w:r>
      <w:r w:rsidRPr="00F22710">
        <w:rPr>
          <w:rFonts w:asciiTheme="minorHAnsi" w:hAnsiTheme="minorHAnsi" w:cstheme="minorHAnsi"/>
          <w:i/>
          <w:iCs/>
          <w:color w:val="000000"/>
        </w:rPr>
        <w:t>Swansea and Port Talbot Docks Website</w:t>
      </w:r>
      <w:r w:rsidRPr="00F22710">
        <w:rPr>
          <w:rFonts w:asciiTheme="minorHAnsi" w:hAnsiTheme="minorHAnsi" w:cstheme="minorHAnsi"/>
          <w:color w:val="000000"/>
        </w:rPr>
        <w:t xml:space="preserve">. [online] Available at: </w:t>
      </w:r>
      <w:hyperlink r:id="rId14" w:history="1">
        <w:r w:rsidR="00CA7F0C" w:rsidRPr="00DC6A26">
          <w:rPr>
            <w:rStyle w:val="Hyperlink"/>
            <w:rFonts w:asciiTheme="minorHAnsi" w:hAnsiTheme="minorHAnsi" w:cstheme="minorHAnsi"/>
          </w:rPr>
          <w:t>http://www.swanseadocks.co.uk/docksnewsite/history.html</w:t>
        </w:r>
      </w:hyperlink>
      <w:r w:rsidRPr="00F22710">
        <w:rPr>
          <w:rFonts w:asciiTheme="minorHAnsi" w:hAnsiTheme="minorHAnsi" w:cstheme="minorHAnsi"/>
          <w:color w:val="000000"/>
        </w:rPr>
        <w:t>.</w:t>
      </w:r>
    </w:p>
    <w:p w14:paraId="3646679D" w14:textId="77777777" w:rsidR="00CA7F0C" w:rsidRDefault="00CA7F0C" w:rsidP="007704D6">
      <w:pPr>
        <w:pStyle w:val="NormalWeb"/>
        <w:spacing w:before="0" w:beforeAutospacing="0" w:after="0" w:afterAutospacing="0" w:line="360" w:lineRule="atLeast"/>
        <w:rPr>
          <w:rFonts w:asciiTheme="minorHAnsi" w:hAnsiTheme="minorHAnsi" w:cstheme="minorHAnsi"/>
          <w:color w:val="000000"/>
        </w:rPr>
      </w:pPr>
    </w:p>
    <w:p w14:paraId="26BAF6AD" w14:textId="379DE891" w:rsidR="00CA7F0C" w:rsidRPr="00CA7F0C" w:rsidRDefault="00CA7F0C" w:rsidP="00CA7F0C">
      <w:pPr>
        <w:pStyle w:val="NormalWeb"/>
        <w:spacing w:before="0" w:beforeAutospacing="0" w:after="0" w:afterAutospacing="0" w:line="360" w:lineRule="atLeast"/>
        <w:rPr>
          <w:rFonts w:ascii="Calibri" w:hAnsi="Calibri" w:cs="Calibri"/>
          <w:color w:val="000000"/>
        </w:rPr>
      </w:pPr>
      <w:r w:rsidRPr="00CA7F0C">
        <w:rPr>
          <w:rFonts w:ascii="Calibri" w:hAnsi="Calibri" w:cs="Calibri"/>
          <w:color w:val="000000"/>
        </w:rPr>
        <w:t>www.uwtsd.ac.uk. (n.d.). </w:t>
      </w:r>
      <w:r w:rsidRPr="00CA7F0C">
        <w:rPr>
          <w:rFonts w:ascii="Calibri" w:hAnsi="Calibri" w:cs="Calibri"/>
          <w:i/>
          <w:iCs/>
          <w:color w:val="000000"/>
        </w:rPr>
        <w:t>Innovation Matrix | University of Wales Trinity Saint David</w:t>
      </w:r>
      <w:r w:rsidRPr="00CA7F0C">
        <w:rPr>
          <w:rFonts w:ascii="Calibri" w:hAnsi="Calibri" w:cs="Calibri"/>
          <w:color w:val="000000"/>
        </w:rPr>
        <w:t xml:space="preserve">. [online] Available at: </w:t>
      </w:r>
      <w:hyperlink r:id="rId15" w:history="1">
        <w:r w:rsidRPr="00DC6A26">
          <w:rPr>
            <w:rStyle w:val="Hyperlink"/>
            <w:rFonts w:ascii="Calibri" w:hAnsi="Calibri" w:cs="Calibri"/>
          </w:rPr>
          <w:t>https://www.uwtsd.ac.uk/matrix/</w:t>
        </w:r>
      </w:hyperlink>
      <w:r w:rsidRPr="00CA7F0C">
        <w:rPr>
          <w:rFonts w:ascii="Calibri" w:hAnsi="Calibri" w:cs="Calibri"/>
          <w:color w:val="000000"/>
        </w:rPr>
        <w:t>.</w:t>
      </w:r>
      <w:r>
        <w:rPr>
          <w:rFonts w:ascii="Calibri" w:hAnsi="Calibri" w:cs="Calibri"/>
          <w:color w:val="000000"/>
        </w:rPr>
        <w:t xml:space="preserve"> </w:t>
      </w:r>
    </w:p>
    <w:p w14:paraId="6D961DDE" w14:textId="77777777" w:rsidR="00CA7F0C" w:rsidRDefault="00CA7F0C" w:rsidP="00CA7F0C">
      <w:pPr>
        <w:pStyle w:val="NormalWeb"/>
        <w:rPr>
          <w:rFonts w:ascii="Calibri" w:hAnsi="Calibri" w:cs="Calibri"/>
          <w:color w:val="000000"/>
          <w:sz w:val="27"/>
          <w:szCs w:val="27"/>
        </w:rPr>
      </w:pPr>
      <w:r>
        <w:rPr>
          <w:rFonts w:ascii="Calibri" w:hAnsi="Calibri" w:cs="Calibri"/>
          <w:color w:val="000000"/>
          <w:sz w:val="27"/>
          <w:szCs w:val="27"/>
        </w:rPr>
        <w:t>‌</w:t>
      </w:r>
    </w:p>
    <w:p w14:paraId="50D403AA" w14:textId="77777777" w:rsidR="00CA7F0C" w:rsidRPr="00F22710" w:rsidRDefault="00CA7F0C" w:rsidP="007704D6">
      <w:pPr>
        <w:pStyle w:val="NormalWeb"/>
        <w:spacing w:before="0" w:beforeAutospacing="0" w:after="0" w:afterAutospacing="0" w:line="360" w:lineRule="atLeast"/>
        <w:rPr>
          <w:rFonts w:asciiTheme="minorHAnsi" w:hAnsiTheme="minorHAnsi" w:cstheme="minorHAnsi"/>
          <w:color w:val="000000"/>
        </w:rPr>
      </w:pPr>
    </w:p>
    <w:p w14:paraId="7A3236B3" w14:textId="77777777" w:rsidR="007704D6" w:rsidRPr="002F0328" w:rsidRDefault="007704D6" w:rsidP="001F1644">
      <w:pPr>
        <w:pStyle w:val="NormalWeb"/>
        <w:spacing w:before="0" w:beforeAutospacing="0" w:after="0" w:afterAutospacing="0" w:line="360" w:lineRule="atLeast"/>
        <w:rPr>
          <w:rFonts w:asciiTheme="minorHAnsi" w:hAnsiTheme="minorHAnsi" w:cstheme="minorHAnsi"/>
          <w:color w:val="000000"/>
        </w:rPr>
      </w:pPr>
    </w:p>
    <w:p w14:paraId="6E9B6F04" w14:textId="4F3AA456" w:rsidR="00372E57" w:rsidRPr="00203B12" w:rsidRDefault="00372E57" w:rsidP="00203B12">
      <w:pPr>
        <w:pStyle w:val="NormalWeb"/>
        <w:spacing w:before="0" w:beforeAutospacing="0" w:after="0" w:afterAutospacing="0" w:line="360" w:lineRule="atLeast"/>
        <w:rPr>
          <w:rFonts w:asciiTheme="minorHAnsi" w:hAnsiTheme="minorHAnsi" w:cstheme="minorHAnsi"/>
          <w:color w:val="000000"/>
        </w:rPr>
      </w:pPr>
    </w:p>
    <w:p w14:paraId="5CF7E44B" w14:textId="77777777" w:rsidR="00372E57" w:rsidRDefault="00372E57"/>
    <w:p w14:paraId="2871071B" w14:textId="2BDB4AE1" w:rsidR="00372E57" w:rsidRDefault="00372E57">
      <w:r>
        <w:t>Appendix</w:t>
      </w:r>
    </w:p>
    <w:p w14:paraId="77829F17" w14:textId="77777777" w:rsidR="00203B12" w:rsidRDefault="00203B12"/>
    <w:p w14:paraId="464748B7" w14:textId="77777777" w:rsidR="00203B12" w:rsidRDefault="00203B12"/>
    <w:p w14:paraId="6E37D3E3" w14:textId="52973C1D" w:rsidR="00372E57" w:rsidRDefault="00372E57">
      <w:r w:rsidRPr="00372E57">
        <w:rPr>
          <w:noProof/>
        </w:rPr>
        <w:drawing>
          <wp:inline distT="0" distB="0" distL="0" distR="0" wp14:anchorId="0EEA13F5" wp14:editId="450C554D">
            <wp:extent cx="5448580" cy="4591286"/>
            <wp:effectExtent l="0" t="0" r="0" b="0"/>
            <wp:docPr id="88368161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681618" name="Picture 1" descr="A map of a city&#10;&#10;Description automatically generated"/>
                    <pic:cNvPicPr/>
                  </pic:nvPicPr>
                  <pic:blipFill>
                    <a:blip r:embed="rId16"/>
                    <a:stretch>
                      <a:fillRect/>
                    </a:stretch>
                  </pic:blipFill>
                  <pic:spPr>
                    <a:xfrm>
                      <a:off x="0" y="0"/>
                      <a:ext cx="5448580" cy="4591286"/>
                    </a:xfrm>
                    <a:prstGeom prst="rect">
                      <a:avLst/>
                    </a:prstGeom>
                  </pic:spPr>
                </pic:pic>
              </a:graphicData>
            </a:graphic>
          </wp:inline>
        </w:drawing>
      </w:r>
    </w:p>
    <w:p w14:paraId="4E746DDF" w14:textId="77777777" w:rsidR="00372E57" w:rsidRDefault="00372E57" w:rsidP="00372E57"/>
    <w:p w14:paraId="3B1638EF" w14:textId="27E070FF" w:rsidR="00372E57" w:rsidRDefault="00372E57" w:rsidP="00372E57">
      <w:pPr>
        <w:ind w:firstLine="720"/>
      </w:pPr>
      <w:r>
        <w:t>Figure 1</w:t>
      </w:r>
      <w:r w:rsidR="00895DBE">
        <w:t>; first edition (1879) OS map. Red box signifying other development areas in the SA1 development zone.</w:t>
      </w:r>
    </w:p>
    <w:p w14:paraId="0BA01872" w14:textId="77777777" w:rsidR="001123CF" w:rsidRDefault="001123CF" w:rsidP="00372E57">
      <w:pPr>
        <w:ind w:firstLine="720"/>
      </w:pPr>
    </w:p>
    <w:p w14:paraId="1E65B69C" w14:textId="7BEAEE46" w:rsidR="001123CF" w:rsidRDefault="001B55C7" w:rsidP="00372E57">
      <w:pPr>
        <w:ind w:firstLine="720"/>
      </w:pPr>
      <w:r w:rsidRPr="001B55C7">
        <w:rPr>
          <w:noProof/>
        </w:rPr>
        <w:drawing>
          <wp:inline distT="0" distB="0" distL="0" distR="0" wp14:anchorId="7EC3EB89" wp14:editId="3D2FED91">
            <wp:extent cx="4788146" cy="2286117"/>
            <wp:effectExtent l="0" t="0" r="0" b="0"/>
            <wp:docPr id="392081119"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81119" name="Picture 1" descr="A map of a city&#10;&#10;Description automatically generated"/>
                    <pic:cNvPicPr/>
                  </pic:nvPicPr>
                  <pic:blipFill>
                    <a:blip r:embed="rId17"/>
                    <a:stretch>
                      <a:fillRect/>
                    </a:stretch>
                  </pic:blipFill>
                  <pic:spPr>
                    <a:xfrm>
                      <a:off x="0" y="0"/>
                      <a:ext cx="4788146" cy="2286117"/>
                    </a:xfrm>
                    <a:prstGeom prst="rect">
                      <a:avLst/>
                    </a:prstGeom>
                  </pic:spPr>
                </pic:pic>
              </a:graphicData>
            </a:graphic>
          </wp:inline>
        </w:drawing>
      </w:r>
    </w:p>
    <w:p w14:paraId="56F501A0" w14:textId="77777777" w:rsidR="001B55C7" w:rsidRDefault="001B55C7" w:rsidP="001B55C7"/>
    <w:p w14:paraId="589A2766" w14:textId="42D95117" w:rsidR="001B55C7" w:rsidRDefault="001B55C7" w:rsidP="001B55C7">
      <w:pPr>
        <w:tabs>
          <w:tab w:val="left" w:pos="1522"/>
        </w:tabs>
      </w:pPr>
      <w:r>
        <w:t>Figure 2; seconds edition (1899) OS Map</w:t>
      </w:r>
      <w:r w:rsidR="0074272A">
        <w:t xml:space="preserve">. </w:t>
      </w:r>
      <w:r>
        <w:tab/>
      </w:r>
    </w:p>
    <w:p w14:paraId="412E64D3" w14:textId="77777777" w:rsidR="001407B9" w:rsidRDefault="001407B9" w:rsidP="001B55C7">
      <w:pPr>
        <w:tabs>
          <w:tab w:val="left" w:pos="1522"/>
        </w:tabs>
      </w:pPr>
    </w:p>
    <w:p w14:paraId="1A1BF4B2" w14:textId="58840036" w:rsidR="001407B9" w:rsidRDefault="001407B9" w:rsidP="001B55C7">
      <w:pPr>
        <w:tabs>
          <w:tab w:val="left" w:pos="1522"/>
        </w:tabs>
      </w:pPr>
      <w:r w:rsidRPr="001407B9">
        <w:rPr>
          <w:noProof/>
        </w:rPr>
        <w:drawing>
          <wp:inline distT="0" distB="0" distL="0" distR="0" wp14:anchorId="5B090A2F" wp14:editId="6CC1503C">
            <wp:extent cx="5731510" cy="3740150"/>
            <wp:effectExtent l="0" t="0" r="2540" b="0"/>
            <wp:docPr id="1528837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837467" name=""/>
                    <pic:cNvPicPr/>
                  </pic:nvPicPr>
                  <pic:blipFill>
                    <a:blip r:embed="rId18"/>
                    <a:stretch>
                      <a:fillRect/>
                    </a:stretch>
                  </pic:blipFill>
                  <pic:spPr>
                    <a:xfrm>
                      <a:off x="0" y="0"/>
                      <a:ext cx="5731510" cy="3740150"/>
                    </a:xfrm>
                    <a:prstGeom prst="rect">
                      <a:avLst/>
                    </a:prstGeom>
                  </pic:spPr>
                </pic:pic>
              </a:graphicData>
            </a:graphic>
          </wp:inline>
        </w:drawing>
      </w:r>
    </w:p>
    <w:p w14:paraId="40A3142F" w14:textId="77777777" w:rsidR="001407B9" w:rsidRPr="001407B9" w:rsidRDefault="001407B9" w:rsidP="001407B9"/>
    <w:p w14:paraId="752200EC" w14:textId="77777777" w:rsidR="001407B9" w:rsidRPr="001407B9" w:rsidRDefault="001407B9" w:rsidP="001407B9"/>
    <w:p w14:paraId="382EF55F" w14:textId="77777777" w:rsidR="001407B9" w:rsidRDefault="001407B9" w:rsidP="001407B9"/>
    <w:p w14:paraId="09AD23A0" w14:textId="48A94DE2" w:rsidR="001407B9" w:rsidRDefault="001407B9" w:rsidP="001407B9">
      <w:r>
        <w:t xml:space="preserve">Figure 3; </w:t>
      </w:r>
      <w:r w:rsidR="00A36E57">
        <w:t>Elevation of the Innovation Matrix</w:t>
      </w:r>
      <w:r w:rsidR="00D5044E">
        <w:t xml:space="preserve">, complete with </w:t>
      </w:r>
      <w:r w:rsidR="00B41A49">
        <w:t>measurements.</w:t>
      </w:r>
      <w:r w:rsidR="00A36E57">
        <w:t xml:space="preserve"> Can be viewed online at </w:t>
      </w:r>
      <w:hyperlink r:id="rId19" w:history="1">
        <w:r w:rsidR="0029329C" w:rsidRPr="008A312A">
          <w:rPr>
            <w:rStyle w:val="Hyperlink"/>
          </w:rPr>
          <w:t>https://property.swansea.gov.uk/online-applications/applicationDetails.do?activeTab=documents&amp;keyVal=S3CC28EVI0J00</w:t>
        </w:r>
      </w:hyperlink>
      <w:r w:rsidR="0029329C">
        <w:t xml:space="preserve"> </w:t>
      </w:r>
    </w:p>
    <w:p w14:paraId="7D9821CA" w14:textId="77777777" w:rsidR="003103B4" w:rsidRDefault="003103B4" w:rsidP="001407B9"/>
    <w:p w14:paraId="6FA6804E" w14:textId="17660CED" w:rsidR="003103B4" w:rsidRDefault="003103B4" w:rsidP="001407B9">
      <w:r w:rsidRPr="003103B4">
        <w:rPr>
          <w:noProof/>
        </w:rPr>
        <w:drawing>
          <wp:inline distT="0" distB="0" distL="0" distR="0" wp14:anchorId="410A99DE" wp14:editId="2BFD99B5">
            <wp:extent cx="5731510" cy="2974340"/>
            <wp:effectExtent l="0" t="0" r="2540" b="0"/>
            <wp:docPr id="31939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93401" name=""/>
                    <pic:cNvPicPr/>
                  </pic:nvPicPr>
                  <pic:blipFill>
                    <a:blip r:embed="rId20"/>
                    <a:stretch>
                      <a:fillRect/>
                    </a:stretch>
                  </pic:blipFill>
                  <pic:spPr>
                    <a:xfrm>
                      <a:off x="0" y="0"/>
                      <a:ext cx="5731510" cy="2974340"/>
                    </a:xfrm>
                    <a:prstGeom prst="rect">
                      <a:avLst/>
                    </a:prstGeom>
                  </pic:spPr>
                </pic:pic>
              </a:graphicData>
            </a:graphic>
          </wp:inline>
        </w:drawing>
      </w:r>
    </w:p>
    <w:p w14:paraId="7CB1678B" w14:textId="77777777" w:rsidR="003103B4" w:rsidRPr="003103B4" w:rsidRDefault="003103B4" w:rsidP="003103B4"/>
    <w:p w14:paraId="33A37A32" w14:textId="77777777" w:rsidR="003103B4" w:rsidRDefault="003103B4" w:rsidP="003103B4"/>
    <w:p w14:paraId="1A81CAE7" w14:textId="3B7D2A70" w:rsidR="00971763" w:rsidRDefault="003103B4" w:rsidP="003103B4">
      <w:r>
        <w:t xml:space="preserve">Figure </w:t>
      </w:r>
      <w:r w:rsidR="00086B9B">
        <w:t>4</w:t>
      </w:r>
      <w:r>
        <w:t xml:space="preserve">; </w:t>
      </w:r>
      <w:r w:rsidR="004B6467">
        <w:t>Detail of the IM, complete with measurements</w:t>
      </w:r>
      <w:r w:rsidR="00B41A49">
        <w:t xml:space="preserve">. Can be viewed online at </w:t>
      </w:r>
      <w:hyperlink r:id="rId21" w:history="1">
        <w:r w:rsidR="00B41A49" w:rsidRPr="008A312A">
          <w:rPr>
            <w:rStyle w:val="Hyperlink"/>
          </w:rPr>
          <w:t>https://property.swansea.gov.uk/online-applications/applicationDetails.do?activeTab=documents&amp;keyVal=RS83QNEVL1900</w:t>
        </w:r>
      </w:hyperlink>
      <w:r w:rsidR="00B41A49">
        <w:t xml:space="preserve"> </w:t>
      </w:r>
    </w:p>
    <w:p w14:paraId="5A58EFFB" w14:textId="77777777" w:rsidR="00971763" w:rsidRDefault="00971763" w:rsidP="003103B4"/>
    <w:p w14:paraId="3530851A" w14:textId="15F4232C" w:rsidR="003103B4" w:rsidRDefault="00086B9B" w:rsidP="003103B4">
      <w:r w:rsidRPr="00086B9B">
        <w:rPr>
          <w:noProof/>
        </w:rPr>
        <w:drawing>
          <wp:inline distT="0" distB="0" distL="0" distR="0" wp14:anchorId="51F61F3B" wp14:editId="102CD8BB">
            <wp:extent cx="5731510" cy="4042410"/>
            <wp:effectExtent l="0" t="0" r="2540" b="0"/>
            <wp:docPr id="859536068" name="Picture 1" descr="A building with many wind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536068" name="Picture 1" descr="A building with many windows&#10;&#10;Description automatically generated with medium confidence"/>
                    <pic:cNvPicPr/>
                  </pic:nvPicPr>
                  <pic:blipFill>
                    <a:blip r:embed="rId22"/>
                    <a:stretch>
                      <a:fillRect/>
                    </a:stretch>
                  </pic:blipFill>
                  <pic:spPr>
                    <a:xfrm>
                      <a:off x="0" y="0"/>
                      <a:ext cx="5731510" cy="4042410"/>
                    </a:xfrm>
                    <a:prstGeom prst="rect">
                      <a:avLst/>
                    </a:prstGeom>
                  </pic:spPr>
                </pic:pic>
              </a:graphicData>
            </a:graphic>
          </wp:inline>
        </w:drawing>
      </w:r>
      <w:r w:rsidR="004B6467">
        <w:t xml:space="preserve"> </w:t>
      </w:r>
    </w:p>
    <w:p w14:paraId="49B53AA8" w14:textId="77777777" w:rsidR="00971763" w:rsidRPr="00971763" w:rsidRDefault="00971763" w:rsidP="00971763"/>
    <w:p w14:paraId="0EF360B2" w14:textId="77777777" w:rsidR="00971763" w:rsidRDefault="00971763" w:rsidP="00971763"/>
    <w:p w14:paraId="5F288D9F" w14:textId="4BCEDC85" w:rsidR="00971763" w:rsidRPr="00971763" w:rsidRDefault="00971763" w:rsidP="00971763">
      <w:r>
        <w:t xml:space="preserve">Figure </w:t>
      </w:r>
      <w:r w:rsidR="00086B9B">
        <w:t>5</w:t>
      </w:r>
      <w:r>
        <w:t>; Elevation detail</w:t>
      </w:r>
      <w:r w:rsidR="00CC4573">
        <w:t xml:space="preserve"> of IM, complete with measurements</w:t>
      </w:r>
      <w:r w:rsidR="00086B9B">
        <w:t xml:space="preserve">. Can be viewed online via Swansea planning </w:t>
      </w:r>
      <w:proofErr w:type="gramStart"/>
      <w:r w:rsidR="00086B9B">
        <w:t>portal</w:t>
      </w:r>
      <w:proofErr w:type="gramEnd"/>
    </w:p>
    <w:sectPr w:rsidR="00971763" w:rsidRPr="00971763" w:rsidSect="008A5969">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5B69C" w14:textId="77777777" w:rsidR="00665025" w:rsidRDefault="00665025" w:rsidP="00665025">
      <w:r>
        <w:separator/>
      </w:r>
    </w:p>
  </w:endnote>
  <w:endnote w:type="continuationSeparator" w:id="0">
    <w:p w14:paraId="7836C370" w14:textId="77777777" w:rsidR="00665025" w:rsidRDefault="00665025" w:rsidP="00665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1037766"/>
      <w:docPartObj>
        <w:docPartGallery w:val="Page Numbers (Bottom of Page)"/>
        <w:docPartUnique/>
      </w:docPartObj>
    </w:sdtPr>
    <w:sdtContent>
      <w:p w14:paraId="38205490" w14:textId="2E174DFE" w:rsidR="00665025" w:rsidRDefault="00665025">
        <w:pPr>
          <w:pStyle w:val="Footer"/>
          <w:jc w:val="center"/>
        </w:pPr>
        <w:r>
          <w:rPr>
            <w:noProof/>
          </w:rPr>
          <mc:AlternateContent>
            <mc:Choice Requires="wpg">
              <w:drawing>
                <wp:inline distT="0" distB="0" distL="0" distR="0" wp14:anchorId="5F2812A5" wp14:editId="5F3CD946">
                  <wp:extent cx="418465" cy="221615"/>
                  <wp:effectExtent l="0" t="0" r="635" b="0"/>
                  <wp:docPr id="82317589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1895013180"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CD0BE" w14:textId="77777777" w:rsidR="00665025" w:rsidRDefault="00665025">
                                <w:pPr>
                                  <w:jc w:val="center"/>
                                  <w:rPr>
                                    <w:szCs w:val="18"/>
                                  </w:rPr>
                                </w:pPr>
                                <w:r>
                                  <w:rPr>
                                    <w:sz w:val="22"/>
                                    <w:szCs w:val="22"/>
                                  </w:rPr>
                                  <w:fldChar w:fldCharType="begin"/>
                                </w:r>
                                <w:r>
                                  <w:instrText xml:space="preserve"> PAGE    \* MERGEFORMAT </w:instrText>
                                </w:r>
                                <w:r>
                                  <w:rPr>
                                    <w:sz w:val="22"/>
                                    <w:szCs w:val="22"/>
                                  </w:rPr>
                                  <w:fldChar w:fldCharType="separate"/>
                                </w:r>
                                <w:r>
                                  <w:rPr>
                                    <w:i/>
                                    <w:iCs/>
                                    <w:noProof/>
                                    <w:sz w:val="18"/>
                                    <w:szCs w:val="18"/>
                                  </w:rPr>
                                  <w:t>2</w:t>
                                </w:r>
                                <w:r>
                                  <w:rPr>
                                    <w:i/>
                                    <w:iCs/>
                                    <w:noProof/>
                                    <w:sz w:val="18"/>
                                    <w:szCs w:val="18"/>
                                  </w:rPr>
                                  <w:fldChar w:fldCharType="end"/>
                                </w:r>
                              </w:p>
                            </w:txbxContent>
                          </wps:txbx>
                          <wps:bodyPr rot="0" vert="horz" wrap="square" lIns="0" tIns="0" rIns="0" bIns="0" anchor="ctr" anchorCtr="0" upright="1">
                            <a:noAutofit/>
                          </wps:bodyPr>
                        </wps:wsp>
                        <wpg:grpSp>
                          <wpg:cNvPr id="2119159454" name="Group 64"/>
                          <wpg:cNvGrpSpPr>
                            <a:grpSpLocks/>
                          </wpg:cNvGrpSpPr>
                          <wpg:grpSpPr bwMode="auto">
                            <a:xfrm>
                              <a:off x="5494" y="739"/>
                              <a:ext cx="372" cy="72"/>
                              <a:chOff x="5486" y="739"/>
                              <a:chExt cx="372" cy="72"/>
                            </a:xfrm>
                          </wpg:grpSpPr>
                          <wps:wsp>
                            <wps:cNvPr id="305774416"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2111101"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6352029"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5F2812A5" id="Group 1" o:spid="_x0000_s1027"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">
                  <v:shapetype id="_x0000_t202" coordsize="21600,21600" o:spt="202" path="m,l,21600r21600,l21600,xe">
                    <v:stroke joinstyle="miter"/>
                    <v:path gradientshapeok="t" o:connecttype="rect"/>
                  </v:shapetype>
                  <v:shape id="Text Box 63" o:spid="_x0000_s1028"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" filled="f" stroked="f">
                    <v:textbox inset="0,0,0,0">
                      <w:txbxContent>
                        <w:p w14:paraId="459CD0BE" w14:textId="77777777" w:rsidR="00665025" w:rsidRDefault="00665025">
                          <w:pPr>
                            <w:jc w:val="center"/>
                            <w:rPr>
                              <w:szCs w:val="18"/>
                            </w:rPr>
                          </w:pPr>
                          <w:r>
                            <w:rPr>
                              <w:sz w:val="22"/>
                              <w:szCs w:val="22"/>
                            </w:rPr>
                            <w:fldChar w:fldCharType="begin"/>
                          </w:r>
                          <w:r>
                            <w:instrText xml:space="preserve"> PAGE    \* MERGEFORMAT </w:instrText>
                          </w:r>
                          <w:r>
                            <w:rPr>
                              <w:sz w:val="22"/>
                              <w:szCs w:val="22"/>
                            </w:rPr>
                            <w:fldChar w:fldCharType="separate"/>
                          </w:r>
                          <w:r>
                            <w:rPr>
                              <w:i/>
                              <w:iCs/>
                              <w:noProof/>
                              <w:sz w:val="18"/>
                              <w:szCs w:val="18"/>
                            </w:rPr>
                            <w:t>2</w:t>
                          </w:r>
                          <w:r>
                            <w:rPr>
                              <w:i/>
                              <w:iCs/>
                              <w:noProof/>
                              <w:sz w:val="18"/>
                              <w:szCs w:val="18"/>
                            </w:rPr>
                            <w:fldChar w:fldCharType="end"/>
                          </w:r>
                        </w:p>
                      </w:txbxContent>
                    </v:textbox>
                  </v:shape>
                  <v:group id="Group 64" o:spid="_x0000_s1029"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">
                    <v:oval id="Oval 65" o:spid="_x0000_s1030"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" fillcolor="#84a2c6" stroked="f"/>
                    <v:oval id="Oval 66" o:spid="_x0000_s1031"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" fillcolor="#84a2c6" stroked="f"/>
                    <v:oval id="Oval 67" o:spid="_x0000_s1032"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" fillcolor="#84a2c6" stroked="f"/>
                  </v:group>
                  <w10:anchorlock/>
                </v:group>
              </w:pict>
            </mc:Fallback>
          </mc:AlternateContent>
        </w:r>
      </w:p>
    </w:sdtContent>
  </w:sdt>
  <w:p w14:paraId="4F6D6743" w14:textId="77777777" w:rsidR="00665025" w:rsidRDefault="00665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C47F5" w14:textId="77777777" w:rsidR="00665025" w:rsidRDefault="00665025" w:rsidP="00665025">
      <w:r>
        <w:separator/>
      </w:r>
    </w:p>
  </w:footnote>
  <w:footnote w:type="continuationSeparator" w:id="0">
    <w:p w14:paraId="7FE03FC6" w14:textId="77777777" w:rsidR="00665025" w:rsidRDefault="00665025" w:rsidP="006650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969"/>
    <w:rsid w:val="0000203F"/>
    <w:rsid w:val="000043B7"/>
    <w:rsid w:val="00006D1F"/>
    <w:rsid w:val="000176E7"/>
    <w:rsid w:val="00024F9C"/>
    <w:rsid w:val="00026492"/>
    <w:rsid w:val="00037329"/>
    <w:rsid w:val="0005364B"/>
    <w:rsid w:val="00082075"/>
    <w:rsid w:val="0008249A"/>
    <w:rsid w:val="00086B9B"/>
    <w:rsid w:val="00087E25"/>
    <w:rsid w:val="000A4981"/>
    <w:rsid w:val="000B115A"/>
    <w:rsid w:val="000C2E2E"/>
    <w:rsid w:val="000C562D"/>
    <w:rsid w:val="000E2119"/>
    <w:rsid w:val="00106B43"/>
    <w:rsid w:val="00110DE0"/>
    <w:rsid w:val="001123CF"/>
    <w:rsid w:val="00112436"/>
    <w:rsid w:val="00127001"/>
    <w:rsid w:val="001357B5"/>
    <w:rsid w:val="001364D0"/>
    <w:rsid w:val="00137F08"/>
    <w:rsid w:val="001407B9"/>
    <w:rsid w:val="0015036A"/>
    <w:rsid w:val="001527F3"/>
    <w:rsid w:val="001535AD"/>
    <w:rsid w:val="00160499"/>
    <w:rsid w:val="00163D5E"/>
    <w:rsid w:val="00176451"/>
    <w:rsid w:val="00181198"/>
    <w:rsid w:val="00182B5F"/>
    <w:rsid w:val="0019782A"/>
    <w:rsid w:val="001B1808"/>
    <w:rsid w:val="001B55C7"/>
    <w:rsid w:val="001C1E5C"/>
    <w:rsid w:val="001F0F61"/>
    <w:rsid w:val="001F1644"/>
    <w:rsid w:val="001F717D"/>
    <w:rsid w:val="00201AB7"/>
    <w:rsid w:val="00203B12"/>
    <w:rsid w:val="0020405D"/>
    <w:rsid w:val="00204293"/>
    <w:rsid w:val="00210458"/>
    <w:rsid w:val="00215359"/>
    <w:rsid w:val="00222032"/>
    <w:rsid w:val="00230771"/>
    <w:rsid w:val="00230A4D"/>
    <w:rsid w:val="00231168"/>
    <w:rsid w:val="00241F56"/>
    <w:rsid w:val="002453A6"/>
    <w:rsid w:val="00247BDE"/>
    <w:rsid w:val="00255867"/>
    <w:rsid w:val="002566E3"/>
    <w:rsid w:val="002623A8"/>
    <w:rsid w:val="00263448"/>
    <w:rsid w:val="00271A2C"/>
    <w:rsid w:val="00271E4A"/>
    <w:rsid w:val="002761A4"/>
    <w:rsid w:val="00277840"/>
    <w:rsid w:val="00285A84"/>
    <w:rsid w:val="0029329C"/>
    <w:rsid w:val="002A01E3"/>
    <w:rsid w:val="002A4102"/>
    <w:rsid w:val="002B0D29"/>
    <w:rsid w:val="002B4BD8"/>
    <w:rsid w:val="002C4FDC"/>
    <w:rsid w:val="002E265D"/>
    <w:rsid w:val="002E3992"/>
    <w:rsid w:val="002F0328"/>
    <w:rsid w:val="0030798B"/>
    <w:rsid w:val="00307A6D"/>
    <w:rsid w:val="003103B4"/>
    <w:rsid w:val="00317720"/>
    <w:rsid w:val="00321EF6"/>
    <w:rsid w:val="0032301A"/>
    <w:rsid w:val="003379FE"/>
    <w:rsid w:val="00341DF4"/>
    <w:rsid w:val="00341EB9"/>
    <w:rsid w:val="00343179"/>
    <w:rsid w:val="003470BC"/>
    <w:rsid w:val="00360DE9"/>
    <w:rsid w:val="00372E57"/>
    <w:rsid w:val="00377236"/>
    <w:rsid w:val="003A0963"/>
    <w:rsid w:val="003A1BC1"/>
    <w:rsid w:val="003B15C0"/>
    <w:rsid w:val="003C4DEC"/>
    <w:rsid w:val="003D07AD"/>
    <w:rsid w:val="003D7D67"/>
    <w:rsid w:val="0040099B"/>
    <w:rsid w:val="00401E21"/>
    <w:rsid w:val="00415E4A"/>
    <w:rsid w:val="00422E4D"/>
    <w:rsid w:val="00425FA0"/>
    <w:rsid w:val="00442117"/>
    <w:rsid w:val="00454AAA"/>
    <w:rsid w:val="00455209"/>
    <w:rsid w:val="004756C8"/>
    <w:rsid w:val="004757B9"/>
    <w:rsid w:val="0047660B"/>
    <w:rsid w:val="0048628F"/>
    <w:rsid w:val="00486954"/>
    <w:rsid w:val="00490299"/>
    <w:rsid w:val="004A1172"/>
    <w:rsid w:val="004A2135"/>
    <w:rsid w:val="004A399C"/>
    <w:rsid w:val="004B6467"/>
    <w:rsid w:val="004B772E"/>
    <w:rsid w:val="004C6B57"/>
    <w:rsid w:val="004D6ADD"/>
    <w:rsid w:val="004E3B55"/>
    <w:rsid w:val="0050283A"/>
    <w:rsid w:val="00503280"/>
    <w:rsid w:val="0052110E"/>
    <w:rsid w:val="00532765"/>
    <w:rsid w:val="00536E49"/>
    <w:rsid w:val="0055157D"/>
    <w:rsid w:val="00565DCC"/>
    <w:rsid w:val="00570496"/>
    <w:rsid w:val="00573B98"/>
    <w:rsid w:val="00581B36"/>
    <w:rsid w:val="00594F45"/>
    <w:rsid w:val="005A4B1A"/>
    <w:rsid w:val="005A5AE6"/>
    <w:rsid w:val="005C59B0"/>
    <w:rsid w:val="005E008C"/>
    <w:rsid w:val="005E7EAA"/>
    <w:rsid w:val="005F4051"/>
    <w:rsid w:val="00606D4A"/>
    <w:rsid w:val="00625646"/>
    <w:rsid w:val="00626656"/>
    <w:rsid w:val="00636E51"/>
    <w:rsid w:val="00653D42"/>
    <w:rsid w:val="00665025"/>
    <w:rsid w:val="00666A11"/>
    <w:rsid w:val="00671E00"/>
    <w:rsid w:val="00672C09"/>
    <w:rsid w:val="006735A1"/>
    <w:rsid w:val="0067432D"/>
    <w:rsid w:val="00695CBE"/>
    <w:rsid w:val="006A0004"/>
    <w:rsid w:val="006A7BC9"/>
    <w:rsid w:val="006D2CDE"/>
    <w:rsid w:val="006D7782"/>
    <w:rsid w:val="006E4FA7"/>
    <w:rsid w:val="00703289"/>
    <w:rsid w:val="007074A4"/>
    <w:rsid w:val="00735C04"/>
    <w:rsid w:val="0074272A"/>
    <w:rsid w:val="00745EE8"/>
    <w:rsid w:val="0076000E"/>
    <w:rsid w:val="00766AAB"/>
    <w:rsid w:val="00767B10"/>
    <w:rsid w:val="007704D6"/>
    <w:rsid w:val="007B07C2"/>
    <w:rsid w:val="007B0B93"/>
    <w:rsid w:val="007B6E53"/>
    <w:rsid w:val="007B6FAC"/>
    <w:rsid w:val="007C3C1D"/>
    <w:rsid w:val="007D223B"/>
    <w:rsid w:val="007D7596"/>
    <w:rsid w:val="007E1A8E"/>
    <w:rsid w:val="007E2A6F"/>
    <w:rsid w:val="007F2E75"/>
    <w:rsid w:val="0080750F"/>
    <w:rsid w:val="00815040"/>
    <w:rsid w:val="008365FE"/>
    <w:rsid w:val="00840E0C"/>
    <w:rsid w:val="008458D9"/>
    <w:rsid w:val="00876D69"/>
    <w:rsid w:val="00880037"/>
    <w:rsid w:val="0089274F"/>
    <w:rsid w:val="00895DBE"/>
    <w:rsid w:val="008A5969"/>
    <w:rsid w:val="008A77D7"/>
    <w:rsid w:val="008B0C09"/>
    <w:rsid w:val="008B4F13"/>
    <w:rsid w:val="008B77EA"/>
    <w:rsid w:val="008C49AF"/>
    <w:rsid w:val="008C6408"/>
    <w:rsid w:val="008D3E2A"/>
    <w:rsid w:val="008D6AF9"/>
    <w:rsid w:val="008E09A7"/>
    <w:rsid w:val="008F4E9E"/>
    <w:rsid w:val="009019BD"/>
    <w:rsid w:val="00906142"/>
    <w:rsid w:val="009112CB"/>
    <w:rsid w:val="009209BE"/>
    <w:rsid w:val="00943C46"/>
    <w:rsid w:val="00950A5A"/>
    <w:rsid w:val="00952632"/>
    <w:rsid w:val="00960E79"/>
    <w:rsid w:val="00964943"/>
    <w:rsid w:val="00971763"/>
    <w:rsid w:val="00981E84"/>
    <w:rsid w:val="00982D38"/>
    <w:rsid w:val="00983377"/>
    <w:rsid w:val="009B406D"/>
    <w:rsid w:val="009C118C"/>
    <w:rsid w:val="009C5D14"/>
    <w:rsid w:val="009D7678"/>
    <w:rsid w:val="009F45A4"/>
    <w:rsid w:val="00A011B5"/>
    <w:rsid w:val="00A03032"/>
    <w:rsid w:val="00A10B60"/>
    <w:rsid w:val="00A1117C"/>
    <w:rsid w:val="00A214AC"/>
    <w:rsid w:val="00A36E57"/>
    <w:rsid w:val="00A424C9"/>
    <w:rsid w:val="00A4704A"/>
    <w:rsid w:val="00A560C3"/>
    <w:rsid w:val="00A72FFE"/>
    <w:rsid w:val="00A77045"/>
    <w:rsid w:val="00A95898"/>
    <w:rsid w:val="00AB6C76"/>
    <w:rsid w:val="00AC762A"/>
    <w:rsid w:val="00AD125A"/>
    <w:rsid w:val="00AD3D23"/>
    <w:rsid w:val="00AD4FD1"/>
    <w:rsid w:val="00AF1CC6"/>
    <w:rsid w:val="00B00108"/>
    <w:rsid w:val="00B0678F"/>
    <w:rsid w:val="00B10757"/>
    <w:rsid w:val="00B1776B"/>
    <w:rsid w:val="00B24CB5"/>
    <w:rsid w:val="00B261D0"/>
    <w:rsid w:val="00B33F38"/>
    <w:rsid w:val="00B41A49"/>
    <w:rsid w:val="00B52681"/>
    <w:rsid w:val="00B71DEA"/>
    <w:rsid w:val="00B72C7A"/>
    <w:rsid w:val="00B8244E"/>
    <w:rsid w:val="00B92189"/>
    <w:rsid w:val="00B93517"/>
    <w:rsid w:val="00B94823"/>
    <w:rsid w:val="00BA1E7B"/>
    <w:rsid w:val="00BB00D6"/>
    <w:rsid w:val="00BB17BF"/>
    <w:rsid w:val="00BB46DF"/>
    <w:rsid w:val="00BC2DF7"/>
    <w:rsid w:val="00BD0AC1"/>
    <w:rsid w:val="00BD7F9B"/>
    <w:rsid w:val="00BE0A7D"/>
    <w:rsid w:val="00BE2C01"/>
    <w:rsid w:val="00BE7278"/>
    <w:rsid w:val="00BF4706"/>
    <w:rsid w:val="00BF4E9E"/>
    <w:rsid w:val="00BF6BFB"/>
    <w:rsid w:val="00C2380B"/>
    <w:rsid w:val="00C34CD1"/>
    <w:rsid w:val="00C41D1B"/>
    <w:rsid w:val="00C67E6E"/>
    <w:rsid w:val="00C777EB"/>
    <w:rsid w:val="00C81E74"/>
    <w:rsid w:val="00C83202"/>
    <w:rsid w:val="00C87243"/>
    <w:rsid w:val="00C9227B"/>
    <w:rsid w:val="00CA76EE"/>
    <w:rsid w:val="00CA7F0C"/>
    <w:rsid w:val="00CC4573"/>
    <w:rsid w:val="00CD2D2E"/>
    <w:rsid w:val="00CD5BD4"/>
    <w:rsid w:val="00D02B4A"/>
    <w:rsid w:val="00D15609"/>
    <w:rsid w:val="00D2060F"/>
    <w:rsid w:val="00D26AE1"/>
    <w:rsid w:val="00D5044E"/>
    <w:rsid w:val="00D52F03"/>
    <w:rsid w:val="00D5514B"/>
    <w:rsid w:val="00D5534E"/>
    <w:rsid w:val="00D56AB0"/>
    <w:rsid w:val="00D56FE9"/>
    <w:rsid w:val="00D670FE"/>
    <w:rsid w:val="00D861FB"/>
    <w:rsid w:val="00DB28DC"/>
    <w:rsid w:val="00DB5491"/>
    <w:rsid w:val="00DC4CE3"/>
    <w:rsid w:val="00DC5D4B"/>
    <w:rsid w:val="00DD3BE0"/>
    <w:rsid w:val="00DE14D8"/>
    <w:rsid w:val="00DE2A8E"/>
    <w:rsid w:val="00E10064"/>
    <w:rsid w:val="00E37378"/>
    <w:rsid w:val="00E419EF"/>
    <w:rsid w:val="00E46810"/>
    <w:rsid w:val="00E6187E"/>
    <w:rsid w:val="00E64D6D"/>
    <w:rsid w:val="00E7371E"/>
    <w:rsid w:val="00E826B7"/>
    <w:rsid w:val="00E962CE"/>
    <w:rsid w:val="00EB1A24"/>
    <w:rsid w:val="00EC21CA"/>
    <w:rsid w:val="00ED440B"/>
    <w:rsid w:val="00EE0BAC"/>
    <w:rsid w:val="00EE63D8"/>
    <w:rsid w:val="00EE7258"/>
    <w:rsid w:val="00F22710"/>
    <w:rsid w:val="00F321CE"/>
    <w:rsid w:val="00F37D59"/>
    <w:rsid w:val="00F4312F"/>
    <w:rsid w:val="00F55BDF"/>
    <w:rsid w:val="00F65F39"/>
    <w:rsid w:val="00F76453"/>
    <w:rsid w:val="00F801FD"/>
    <w:rsid w:val="00F85500"/>
    <w:rsid w:val="00F966D3"/>
    <w:rsid w:val="00FB6677"/>
    <w:rsid w:val="00FC79C6"/>
    <w:rsid w:val="00FD0561"/>
    <w:rsid w:val="00FF7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78569E6"/>
  <w15:chartTrackingRefBased/>
  <w15:docId w15:val="{A79ADD32-EE4D-4684-9237-7F97A267A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8A5969"/>
    <w:pPr>
      <w:spacing w:after="0" w:line="240" w:lineRule="auto"/>
    </w:pPr>
    <w:rPr>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596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A5969"/>
    <w:rPr>
      <w:rFonts w:eastAsiaTheme="minorEastAsia"/>
      <w:kern w:val="0"/>
      <w:lang w:val="en-US"/>
      <w14:ligatures w14:val="none"/>
    </w:rPr>
  </w:style>
  <w:style w:type="paragraph" w:styleId="NormalWeb">
    <w:name w:val="Normal (Web)"/>
    <w:basedOn w:val="Normal"/>
    <w:uiPriority w:val="99"/>
    <w:unhideWhenUsed/>
    <w:rsid w:val="008A596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8A5969"/>
    <w:rPr>
      <w:color w:val="0563C1" w:themeColor="hyperlink"/>
      <w:u w:val="single"/>
    </w:rPr>
  </w:style>
  <w:style w:type="character" w:styleId="UnresolvedMention">
    <w:name w:val="Unresolved Mention"/>
    <w:basedOn w:val="DefaultParagraphFont"/>
    <w:uiPriority w:val="99"/>
    <w:semiHidden/>
    <w:unhideWhenUsed/>
    <w:rsid w:val="008A5969"/>
    <w:rPr>
      <w:color w:val="605E5C"/>
      <w:shd w:val="clear" w:color="auto" w:fill="E1DFDD"/>
    </w:rPr>
  </w:style>
  <w:style w:type="paragraph" w:styleId="Header">
    <w:name w:val="header"/>
    <w:basedOn w:val="Normal"/>
    <w:link w:val="HeaderChar"/>
    <w:uiPriority w:val="99"/>
    <w:unhideWhenUsed/>
    <w:rsid w:val="00665025"/>
    <w:pPr>
      <w:tabs>
        <w:tab w:val="center" w:pos="4513"/>
        <w:tab w:val="right" w:pos="9026"/>
      </w:tabs>
    </w:pPr>
  </w:style>
  <w:style w:type="character" w:customStyle="1" w:styleId="HeaderChar">
    <w:name w:val="Header Char"/>
    <w:basedOn w:val="DefaultParagraphFont"/>
    <w:link w:val="Header"/>
    <w:uiPriority w:val="99"/>
    <w:rsid w:val="00665025"/>
    <w:rPr>
      <w:kern w:val="0"/>
      <w:sz w:val="24"/>
      <w:szCs w:val="24"/>
      <w14:ligatures w14:val="none"/>
    </w:rPr>
  </w:style>
  <w:style w:type="paragraph" w:styleId="Footer">
    <w:name w:val="footer"/>
    <w:basedOn w:val="Normal"/>
    <w:link w:val="FooterChar"/>
    <w:uiPriority w:val="99"/>
    <w:unhideWhenUsed/>
    <w:rsid w:val="00665025"/>
    <w:pPr>
      <w:tabs>
        <w:tab w:val="center" w:pos="4513"/>
        <w:tab w:val="right" w:pos="9026"/>
      </w:tabs>
    </w:pPr>
  </w:style>
  <w:style w:type="character" w:customStyle="1" w:styleId="FooterChar">
    <w:name w:val="Footer Char"/>
    <w:basedOn w:val="DefaultParagraphFont"/>
    <w:link w:val="Footer"/>
    <w:uiPriority w:val="99"/>
    <w:rsid w:val="00665025"/>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280847">
      <w:bodyDiv w:val="1"/>
      <w:marLeft w:val="0"/>
      <w:marRight w:val="0"/>
      <w:marTop w:val="0"/>
      <w:marBottom w:val="0"/>
      <w:divBdr>
        <w:top w:val="none" w:sz="0" w:space="0" w:color="auto"/>
        <w:left w:val="none" w:sz="0" w:space="0" w:color="auto"/>
        <w:bottom w:val="none" w:sz="0" w:space="0" w:color="auto"/>
        <w:right w:val="none" w:sz="0" w:space="0" w:color="auto"/>
      </w:divBdr>
    </w:div>
    <w:div w:id="549852322">
      <w:bodyDiv w:val="1"/>
      <w:marLeft w:val="0"/>
      <w:marRight w:val="0"/>
      <w:marTop w:val="0"/>
      <w:marBottom w:val="0"/>
      <w:divBdr>
        <w:top w:val="none" w:sz="0" w:space="0" w:color="auto"/>
        <w:left w:val="none" w:sz="0" w:space="0" w:color="auto"/>
        <w:bottom w:val="none" w:sz="0" w:space="0" w:color="auto"/>
        <w:right w:val="none" w:sz="0" w:space="0" w:color="auto"/>
      </w:divBdr>
    </w:div>
    <w:div w:id="1334332381">
      <w:bodyDiv w:val="1"/>
      <w:marLeft w:val="0"/>
      <w:marRight w:val="0"/>
      <w:marTop w:val="0"/>
      <w:marBottom w:val="0"/>
      <w:divBdr>
        <w:top w:val="none" w:sz="0" w:space="0" w:color="auto"/>
        <w:left w:val="none" w:sz="0" w:space="0" w:color="auto"/>
        <w:bottom w:val="none" w:sz="0" w:space="0" w:color="auto"/>
        <w:right w:val="none" w:sz="0" w:space="0" w:color="auto"/>
      </w:divBdr>
    </w:div>
    <w:div w:id="1885362167">
      <w:bodyDiv w:val="1"/>
      <w:marLeft w:val="0"/>
      <w:marRight w:val="0"/>
      <w:marTop w:val="0"/>
      <w:marBottom w:val="0"/>
      <w:divBdr>
        <w:top w:val="none" w:sz="0" w:space="0" w:color="auto"/>
        <w:left w:val="none" w:sz="0" w:space="0" w:color="auto"/>
        <w:bottom w:val="none" w:sz="0" w:space="0" w:color="auto"/>
        <w:right w:val="none" w:sz="0" w:space="0" w:color="auto"/>
      </w:divBdr>
    </w:div>
    <w:div w:id="1937051863">
      <w:bodyDiv w:val="1"/>
      <w:marLeft w:val="0"/>
      <w:marRight w:val="0"/>
      <w:marTop w:val="0"/>
      <w:marBottom w:val="0"/>
      <w:divBdr>
        <w:top w:val="none" w:sz="0" w:space="0" w:color="auto"/>
        <w:left w:val="none" w:sz="0" w:space="0" w:color="auto"/>
        <w:bottom w:val="none" w:sz="0" w:space="0" w:color="auto"/>
        <w:right w:val="none" w:sz="0" w:space="0" w:color="auto"/>
      </w:divBdr>
    </w:div>
    <w:div w:id="1995183347">
      <w:bodyDiv w:val="1"/>
      <w:marLeft w:val="0"/>
      <w:marRight w:val="0"/>
      <w:marTop w:val="0"/>
      <w:marBottom w:val="0"/>
      <w:divBdr>
        <w:top w:val="none" w:sz="0" w:space="0" w:color="auto"/>
        <w:left w:val="none" w:sz="0" w:space="0" w:color="auto"/>
        <w:bottom w:val="none" w:sz="0" w:space="0" w:color="auto"/>
        <w:right w:val="none" w:sz="0" w:space="0" w:color="auto"/>
      </w:divBdr>
    </w:div>
    <w:div w:id="2065785693">
      <w:bodyDiv w:val="1"/>
      <w:marLeft w:val="0"/>
      <w:marRight w:val="0"/>
      <w:marTop w:val="0"/>
      <w:marBottom w:val="0"/>
      <w:divBdr>
        <w:top w:val="none" w:sz="0" w:space="0" w:color="auto"/>
        <w:left w:val="none" w:sz="0" w:space="0" w:color="auto"/>
        <w:bottom w:val="none" w:sz="0" w:space="0" w:color="auto"/>
        <w:right w:val="none" w:sz="0" w:space="0" w:color="auto"/>
      </w:divBdr>
    </w:div>
    <w:div w:id="2066030033">
      <w:bodyDiv w:val="1"/>
      <w:marLeft w:val="0"/>
      <w:marRight w:val="0"/>
      <w:marTop w:val="0"/>
      <w:marBottom w:val="0"/>
      <w:divBdr>
        <w:top w:val="none" w:sz="0" w:space="0" w:color="auto"/>
        <w:left w:val="none" w:sz="0" w:space="0" w:color="auto"/>
        <w:bottom w:val="none" w:sz="0" w:space="0" w:color="auto"/>
        <w:right w:val="none" w:sz="0" w:space="0" w:color="auto"/>
      </w:divBdr>
    </w:div>
    <w:div w:id="211236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kitbuildingsdirect.co.uk/blog/are-steel-frame-office-buildings-a-good-option/"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roperty.swansea.gov.uk/online-applications/applicationDetails.do?activeTab=documents&amp;keyVal=RS83QNEVL1900" TargetMode="External"/><Relationship Id="rId7" Type="http://schemas.openxmlformats.org/officeDocument/2006/relationships/image" Target="media/image1.png"/><Relationship Id="rId12" Type="http://schemas.openxmlformats.org/officeDocument/2006/relationships/hyperlink" Target="https://civiltoday.com/geotechnical-engineering/foundation-engineering/deep-foundation/176-pile-foundation-definition-types" TargetMode="Externa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designingbuildings.co.u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uwtsd.ac.uk/matrix/" TargetMode="External"/><Relationship Id="rId23" Type="http://schemas.openxmlformats.org/officeDocument/2006/relationships/footer" Target="footer1.xml"/><Relationship Id="rId10" Type="http://schemas.openxmlformats.org/officeDocument/2006/relationships/hyperlink" Target="http://www.swanseadocks.co.uk" TargetMode="External"/><Relationship Id="rId19" Type="http://schemas.openxmlformats.org/officeDocument/2006/relationships/hyperlink" Target="https://property.swansea.gov.uk/online-applications/applicationDetails.do?activeTab=documents&amp;keyVal=S3CC28EVI0J00" TargetMode="External"/><Relationship Id="rId4" Type="http://schemas.openxmlformats.org/officeDocument/2006/relationships/webSettings" Target="webSettings.xml"/><Relationship Id="rId9" Type="http://schemas.openxmlformats.org/officeDocument/2006/relationships/hyperlink" Target="http://www.uwtsd.ac.uk" TargetMode="External"/><Relationship Id="rId14" Type="http://schemas.openxmlformats.org/officeDocument/2006/relationships/hyperlink" Target="http://www.swanseadocks.co.uk/docksnewsite/history.html" TargetMode="External"/><Relationship Id="rId22"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004C52E9F44361A6342FA08212BA32"/>
        <w:category>
          <w:name w:val="General"/>
          <w:gallery w:val="placeholder"/>
        </w:category>
        <w:types>
          <w:type w:val="bbPlcHdr"/>
        </w:types>
        <w:behaviors>
          <w:behavior w:val="content"/>
        </w:behaviors>
        <w:guid w:val="{567D2E3D-B81D-41FF-97DA-05475C1CD410}"/>
      </w:docPartPr>
      <w:docPartBody>
        <w:p w:rsidR="005F62CA" w:rsidRDefault="00E65949" w:rsidP="00E65949">
          <w:pPr>
            <w:pStyle w:val="B6004C52E9F44361A6342FA08212BA32"/>
          </w:pPr>
          <w:r>
            <w:rPr>
              <w:rFonts w:asciiTheme="majorHAnsi" w:eastAsiaTheme="majorEastAsia" w:hAnsiTheme="majorHAnsi" w:cstheme="majorBidi"/>
              <w:caps/>
              <w:color w:val="4472C4" w:themeColor="accent1"/>
              <w:sz w:val="80"/>
              <w:szCs w:val="80"/>
            </w:rPr>
            <w:t>[Document title]</w:t>
          </w:r>
        </w:p>
      </w:docPartBody>
    </w:docPart>
    <w:docPart>
      <w:docPartPr>
        <w:name w:val="1B529375E8AB43C98EDA278B3D7F6724"/>
        <w:category>
          <w:name w:val="General"/>
          <w:gallery w:val="placeholder"/>
        </w:category>
        <w:types>
          <w:type w:val="bbPlcHdr"/>
        </w:types>
        <w:behaviors>
          <w:behavior w:val="content"/>
        </w:behaviors>
        <w:guid w:val="{9C9BCCE3-EE12-42C8-AED8-C0ED7FA017D0}"/>
      </w:docPartPr>
      <w:docPartBody>
        <w:p w:rsidR="005F62CA" w:rsidRDefault="00E65949" w:rsidP="00E65949">
          <w:pPr>
            <w:pStyle w:val="1B529375E8AB43C98EDA278B3D7F672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949"/>
    <w:rsid w:val="003A226D"/>
    <w:rsid w:val="00411C28"/>
    <w:rsid w:val="005F62CA"/>
    <w:rsid w:val="00D1289E"/>
    <w:rsid w:val="00D5711C"/>
    <w:rsid w:val="00E65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004C52E9F44361A6342FA08212BA32">
    <w:name w:val="B6004C52E9F44361A6342FA08212BA32"/>
    <w:rsid w:val="00E65949"/>
  </w:style>
  <w:style w:type="paragraph" w:customStyle="1" w:styleId="1B529375E8AB43C98EDA278B3D7F6724">
    <w:name w:val="1B529375E8AB43C98EDA278B3D7F6724"/>
    <w:rsid w:val="00E659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Eleanor Black</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10</Pages>
  <Words>2543</Words>
  <Characters>14498</Characters>
  <Application>Microsoft Office Word</Application>
  <DocSecurity>0</DocSecurity>
  <Lines>120</Lines>
  <Paragraphs>34</Paragraphs>
  <ScaleCrop>false</ScaleCrop>
  <Company>12/12/2023</Company>
  <LinksUpToDate>false</LinksUpToDate>
  <CharactersWithSpaces>17007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matrix case study</dc:title>
  <dc:subject>ABCA 5000</dc:subject>
  <dc:creator>Eleanor Black</dc:creator>
  <cp:keywords/>
  <dc:description/>
  <cp:lastModifiedBy>Eleanor Black</cp:lastModifiedBy>
  <cp:revision>308</cp:revision>
  <dcterms:created xsi:type="dcterms:W3CDTF">2024-01-05T10:06:00Z</dcterms:created>
  <dcterms:modified xsi:type="dcterms:W3CDTF">2024-01-08T21:25:00Z</dcterms:modified>
</cp:coreProperties>
</file>