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7480633"/>
        <w:docPartObj>
          <w:docPartGallery w:val="Cover Pages"/>
          <w:docPartUnique/>
        </w:docPartObj>
      </w:sdtPr>
      <w:sdtEndPr>
        <w:rPr>
          <w:b/>
          <w:bCs/>
          <w:u w:val="single"/>
        </w:rPr>
      </w:sdtEndPr>
      <w:sdtContent>
        <w:p w14:paraId="3A3C6120" w14:textId="1A002D73" w:rsidR="007F6FF5" w:rsidRDefault="007F6FF5">
          <w:r>
            <w:rPr>
              <w:noProof/>
            </w:rPr>
            <mc:AlternateContent>
              <mc:Choice Requires="wpg">
                <w:drawing>
                  <wp:anchor distT="0" distB="0" distL="114300" distR="114300" simplePos="0" relativeHeight="251658243" behindDoc="0" locked="0" layoutInCell="1" allowOverlap="1" wp14:anchorId="3966EE61" wp14:editId="074DBA7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3AFEF7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2452FBED" wp14:editId="1E97702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0144FAF" w14:textId="04D55979" w:rsidR="007F6FF5" w:rsidRDefault="007F6FF5">
                                    <w:pPr>
                                      <w:pStyle w:val="NoSpacing"/>
                                      <w:jc w:val="right"/>
                                      <w:rPr>
                                        <w:color w:val="595959" w:themeColor="text1" w:themeTint="A6"/>
                                        <w:sz w:val="28"/>
                                        <w:szCs w:val="28"/>
                                      </w:rPr>
                                    </w:pPr>
                                    <w:r>
                                      <w:rPr>
                                        <w:color w:val="595959" w:themeColor="text1" w:themeTint="A6"/>
                                        <w:sz w:val="28"/>
                                        <w:szCs w:val="28"/>
                                      </w:rPr>
                                      <w:t>Nicholas Stagg</w:t>
                                    </w:r>
                                  </w:p>
                                </w:sdtContent>
                              </w:sdt>
                              <w:p w14:paraId="6641C2F7" w14:textId="41E0109D" w:rsidR="007F6FF5" w:rsidRDefault="000E7A5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367E0">
                                      <w:rPr>
                                        <w:color w:val="595959" w:themeColor="text1" w:themeTint="A6"/>
                                        <w:sz w:val="18"/>
                                        <w:szCs w:val="18"/>
                                      </w:rPr>
                                      <w:t>1907205@student.uwtsd.ac.uk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452FBED"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0144FAF" w14:textId="04D55979" w:rsidR="007F6FF5" w:rsidRDefault="007F6FF5">
                              <w:pPr>
                                <w:pStyle w:val="NoSpacing"/>
                                <w:jc w:val="right"/>
                                <w:rPr>
                                  <w:color w:val="595959" w:themeColor="text1" w:themeTint="A6"/>
                                  <w:sz w:val="28"/>
                                  <w:szCs w:val="28"/>
                                </w:rPr>
                              </w:pPr>
                              <w:r>
                                <w:rPr>
                                  <w:color w:val="595959" w:themeColor="text1" w:themeTint="A6"/>
                                  <w:sz w:val="28"/>
                                  <w:szCs w:val="28"/>
                                </w:rPr>
                                <w:t>Nicholas Stagg</w:t>
                              </w:r>
                            </w:p>
                          </w:sdtContent>
                        </w:sdt>
                        <w:p w14:paraId="6641C2F7" w14:textId="41E0109D" w:rsidR="007F6FF5" w:rsidRDefault="000E7A55">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367E0">
                                <w:rPr>
                                  <w:color w:val="595959" w:themeColor="text1" w:themeTint="A6"/>
                                  <w:sz w:val="18"/>
                                  <w:szCs w:val="18"/>
                                </w:rPr>
                                <w:t>1907205@student.uwtsd.ac.uk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32B6D686" wp14:editId="2B508F4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649120" w14:textId="77777777" w:rsidR="007F6FF5" w:rsidRDefault="007F6FF5">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2208258" w14:textId="7E0FE456" w:rsidR="007F6FF5" w:rsidRDefault="001E01D8">
                                    <w:pPr>
                                      <w:pStyle w:val="NoSpacing"/>
                                      <w:jc w:val="right"/>
                                      <w:rPr>
                                        <w:color w:val="595959" w:themeColor="text1" w:themeTint="A6"/>
                                        <w:sz w:val="20"/>
                                        <w:szCs w:val="20"/>
                                      </w:rPr>
                                    </w:pPr>
                                    <w:r>
                                      <w:rPr>
                                        <w:color w:val="595959" w:themeColor="text1" w:themeTint="A6"/>
                                        <w:sz w:val="20"/>
                                        <w:szCs w:val="20"/>
                                      </w:rPr>
                                      <w:t xml:space="preserve">Conclusion of </w:t>
                                    </w:r>
                                    <w:r w:rsidR="003367E0">
                                      <w:rPr>
                                        <w:color w:val="595959" w:themeColor="text1" w:themeTint="A6"/>
                                        <w:sz w:val="20"/>
                                        <w:szCs w:val="20"/>
                                      </w:rPr>
                                      <w:t>contract validity</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2B6D686"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9649120" w14:textId="77777777" w:rsidR="007F6FF5" w:rsidRDefault="007F6FF5">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2208258" w14:textId="7E0FE456" w:rsidR="007F6FF5" w:rsidRDefault="001E01D8">
                              <w:pPr>
                                <w:pStyle w:val="NoSpacing"/>
                                <w:jc w:val="right"/>
                                <w:rPr>
                                  <w:color w:val="595959" w:themeColor="text1" w:themeTint="A6"/>
                                  <w:sz w:val="20"/>
                                  <w:szCs w:val="20"/>
                                </w:rPr>
                              </w:pPr>
                              <w:r>
                                <w:rPr>
                                  <w:color w:val="595959" w:themeColor="text1" w:themeTint="A6"/>
                                  <w:sz w:val="20"/>
                                  <w:szCs w:val="20"/>
                                </w:rPr>
                                <w:t xml:space="preserve">Conclusion of </w:t>
                              </w:r>
                              <w:r w:rsidR="003367E0">
                                <w:rPr>
                                  <w:color w:val="595959" w:themeColor="text1" w:themeTint="A6"/>
                                  <w:sz w:val="20"/>
                                  <w:szCs w:val="20"/>
                                </w:rPr>
                                <w:t>contract validity</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4C962E6D" wp14:editId="387FE0F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A8372F" w14:textId="7139A66E" w:rsidR="007F6FF5" w:rsidRDefault="000E7A5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F6FF5">
                                      <w:rPr>
                                        <w:caps/>
                                        <w:color w:val="4472C4" w:themeColor="accent1"/>
                                        <w:sz w:val="64"/>
                                        <w:szCs w:val="64"/>
                                      </w:rPr>
                                      <w:t xml:space="preserve">Assignment </w:t>
                                    </w:r>
                                    <w:r w:rsidR="00C91B1F">
                                      <w:rPr>
                                        <w:caps/>
                                        <w:color w:val="4472C4" w:themeColor="accent1"/>
                                        <w:sz w:val="64"/>
                                        <w:szCs w:val="64"/>
                                      </w:rPr>
                                      <w:t>one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559D545" w14:textId="53B28A72" w:rsidR="007F6FF5" w:rsidRDefault="00C91B1F">
                                    <w:pPr>
                                      <w:jc w:val="right"/>
                                      <w:rPr>
                                        <w:smallCaps/>
                                        <w:color w:val="404040" w:themeColor="text1" w:themeTint="BF"/>
                                        <w:sz w:val="36"/>
                                        <w:szCs w:val="36"/>
                                      </w:rPr>
                                    </w:pPr>
                                    <w:r>
                                      <w:rPr>
                                        <w:color w:val="404040" w:themeColor="text1" w:themeTint="BF"/>
                                        <w:sz w:val="36"/>
                                        <w:szCs w:val="36"/>
                                      </w:rPr>
                                      <w:t>Contract Law</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C962E6D"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19A8372F" w14:textId="7139A66E" w:rsidR="007F6FF5" w:rsidRDefault="000E7A55">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F6FF5">
                                <w:rPr>
                                  <w:caps/>
                                  <w:color w:val="4472C4" w:themeColor="accent1"/>
                                  <w:sz w:val="64"/>
                                  <w:szCs w:val="64"/>
                                </w:rPr>
                                <w:t xml:space="preserve">Assignment </w:t>
                              </w:r>
                              <w:r w:rsidR="00C91B1F">
                                <w:rPr>
                                  <w:caps/>
                                  <w:color w:val="4472C4" w:themeColor="accent1"/>
                                  <w:sz w:val="64"/>
                                  <w:szCs w:val="64"/>
                                </w:rPr>
                                <w:t>one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559D545" w14:textId="53B28A72" w:rsidR="007F6FF5" w:rsidRDefault="00C91B1F">
                              <w:pPr>
                                <w:jc w:val="right"/>
                                <w:rPr>
                                  <w:smallCaps/>
                                  <w:color w:val="404040" w:themeColor="text1" w:themeTint="BF"/>
                                  <w:sz w:val="36"/>
                                  <w:szCs w:val="36"/>
                                </w:rPr>
                              </w:pPr>
                              <w:r>
                                <w:rPr>
                                  <w:color w:val="404040" w:themeColor="text1" w:themeTint="BF"/>
                                  <w:sz w:val="36"/>
                                  <w:szCs w:val="36"/>
                                </w:rPr>
                                <w:t>Contract Law</w:t>
                              </w:r>
                            </w:p>
                          </w:sdtContent>
                        </w:sdt>
                      </w:txbxContent>
                    </v:textbox>
                    <w10:wrap type="square" anchorx="page" anchory="page"/>
                  </v:shape>
                </w:pict>
              </mc:Fallback>
            </mc:AlternateContent>
          </w:r>
        </w:p>
        <w:p w14:paraId="1423232F" w14:textId="1AC6EA69" w:rsidR="007F6FF5" w:rsidRDefault="00945610">
          <w:pPr>
            <w:rPr>
              <w:b/>
              <w:bCs/>
              <w:u w:val="single"/>
            </w:rPr>
          </w:pPr>
          <w:r>
            <w:rPr>
              <w:b/>
              <w:bCs/>
              <w:noProof/>
              <w:u w:val="single"/>
            </w:rPr>
            <w:drawing>
              <wp:anchor distT="0" distB="0" distL="114300" distR="114300" simplePos="0" relativeHeight="251658244" behindDoc="1" locked="0" layoutInCell="1" allowOverlap="1" wp14:anchorId="080B864F" wp14:editId="5C1B8CD1">
                <wp:simplePos x="0" y="0"/>
                <wp:positionH relativeFrom="margin">
                  <wp:align>center</wp:align>
                </wp:positionH>
                <wp:positionV relativeFrom="paragraph">
                  <wp:posOffset>499110</wp:posOffset>
                </wp:positionV>
                <wp:extent cx="3809524" cy="3809524"/>
                <wp:effectExtent l="0" t="0" r="635" b="635"/>
                <wp:wrapNone/>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809524" cy="3809524"/>
                        </a:xfrm>
                        <a:prstGeom prst="rect">
                          <a:avLst/>
                        </a:prstGeom>
                      </pic:spPr>
                    </pic:pic>
                  </a:graphicData>
                </a:graphic>
              </wp:anchor>
            </w:drawing>
          </w:r>
          <w:r w:rsidR="007F6FF5">
            <w:rPr>
              <w:b/>
              <w:bCs/>
              <w:u w:val="single"/>
            </w:rPr>
            <w:br w:type="page"/>
          </w:r>
        </w:p>
      </w:sdtContent>
    </w:sdt>
    <w:p w14:paraId="7C301E61" w14:textId="5635020E" w:rsidR="00A27611" w:rsidRDefault="007253BA" w:rsidP="00A27611">
      <w:pPr>
        <w:jc w:val="center"/>
        <w:rPr>
          <w:b/>
          <w:bCs/>
          <w:u w:val="single"/>
        </w:rPr>
      </w:pPr>
      <w:r>
        <w:rPr>
          <w:b/>
          <w:bCs/>
          <w:noProof/>
          <w:u w:val="single"/>
        </w:rPr>
        <w:lastRenderedPageBreak/>
        <w:drawing>
          <wp:anchor distT="0" distB="0" distL="114300" distR="114300" simplePos="0" relativeHeight="251658245" behindDoc="1" locked="0" layoutInCell="1" allowOverlap="1" wp14:anchorId="02397820" wp14:editId="3B66CB7C">
            <wp:simplePos x="0" y="0"/>
            <wp:positionH relativeFrom="margin">
              <wp:posOffset>-929639</wp:posOffset>
            </wp:positionH>
            <wp:positionV relativeFrom="paragraph">
              <wp:posOffset>-914399</wp:posOffset>
            </wp:positionV>
            <wp:extent cx="1234440" cy="1234440"/>
            <wp:effectExtent l="0" t="0" r="3810" b="3810"/>
            <wp:wrapNone/>
            <wp:docPr id="2"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34496" cy="1234496"/>
                    </a:xfrm>
                    <a:prstGeom prst="rect">
                      <a:avLst/>
                    </a:prstGeom>
                  </pic:spPr>
                </pic:pic>
              </a:graphicData>
            </a:graphic>
            <wp14:sizeRelH relativeFrom="margin">
              <wp14:pctWidth>0</wp14:pctWidth>
            </wp14:sizeRelH>
            <wp14:sizeRelV relativeFrom="margin">
              <wp14:pctHeight>0</wp14:pctHeight>
            </wp14:sizeRelV>
          </wp:anchor>
        </w:drawing>
      </w:r>
      <w:r w:rsidR="00A27611">
        <w:rPr>
          <w:b/>
          <w:bCs/>
          <w:u w:val="single"/>
        </w:rPr>
        <w:t>Assignment one</w:t>
      </w:r>
    </w:p>
    <w:p w14:paraId="02C87964" w14:textId="57A7AA16" w:rsidR="003A536D" w:rsidRPr="00A27611" w:rsidRDefault="003A536D" w:rsidP="003A536D">
      <w:r>
        <w:t>Jack has put out an offer for musicians to perform at Oakwood student union for £500 per gig on either Friday or Saturday nights in May.</w:t>
      </w:r>
    </w:p>
    <w:p w14:paraId="68CE1F12" w14:textId="05D99C92" w:rsidR="00A27611" w:rsidRDefault="00A27611" w:rsidP="00A27611">
      <w:r>
        <w:t>Question one:</w:t>
      </w:r>
    </w:p>
    <w:p w14:paraId="08582FF6" w14:textId="2412C1F4" w:rsidR="003A536D" w:rsidRDefault="003A536D" w:rsidP="00A27611">
      <w:r>
        <w:t>Kate replied to Jack via letter stating that she had accepted the offer and that she wanted to perform on Friday 15</w:t>
      </w:r>
      <w:r w:rsidRPr="003A536D">
        <w:rPr>
          <w:vertAlign w:val="superscript"/>
        </w:rPr>
        <w:t>th</w:t>
      </w:r>
      <w:r>
        <w:t xml:space="preserve"> of May. </w:t>
      </w:r>
      <w:r w:rsidR="00744EB4">
        <w:t xml:space="preserve">To work out </w:t>
      </w:r>
      <w:r w:rsidR="00E11148">
        <w:t xml:space="preserve">if this is a valid </w:t>
      </w:r>
      <w:r w:rsidR="009125F2">
        <w:t>contract,</w:t>
      </w:r>
      <w:r w:rsidR="002876D9">
        <w:t xml:space="preserve"> we first need to discuss </w:t>
      </w:r>
      <w:r w:rsidR="00EC48AB">
        <w:t>the</w:t>
      </w:r>
      <w:r w:rsidR="00525422">
        <w:t xml:space="preserve"> requirements for a valid contract. </w:t>
      </w:r>
      <w:r w:rsidR="006050E1">
        <w:t xml:space="preserve">Stated by </w:t>
      </w:r>
      <w:proofErr w:type="spellStart"/>
      <w:r w:rsidR="006050E1">
        <w:t>Sergi</w:t>
      </w:r>
      <w:proofErr w:type="spellEnd"/>
      <w:r w:rsidR="006050E1">
        <w:t xml:space="preserve"> (2015)</w:t>
      </w:r>
      <w:r w:rsidR="00E91370">
        <w:t xml:space="preserve"> </w:t>
      </w:r>
      <w:r w:rsidR="00D86694">
        <w:t xml:space="preserve">there are </w:t>
      </w:r>
      <w:r w:rsidR="0094112F">
        <w:t xml:space="preserve">necessities </w:t>
      </w:r>
      <w:r w:rsidR="00613F03">
        <w:t xml:space="preserve">that must be met for a valid contract, </w:t>
      </w:r>
      <w:r w:rsidR="00576818">
        <w:t xml:space="preserve">all parties must be legally allowed to enter a contract, </w:t>
      </w:r>
      <w:r w:rsidR="00DB4A4A">
        <w:t xml:space="preserve">there </w:t>
      </w:r>
      <w:r w:rsidR="00A46060">
        <w:t xml:space="preserve">must be a valid offer </w:t>
      </w:r>
      <w:r w:rsidR="003D248F">
        <w:t xml:space="preserve">that is </w:t>
      </w:r>
      <w:r w:rsidR="002A3269">
        <w:t xml:space="preserve">sure and </w:t>
      </w:r>
      <w:r w:rsidR="007B1AE2">
        <w:t xml:space="preserve">unquestionable </w:t>
      </w:r>
      <w:r w:rsidR="00796585">
        <w:t xml:space="preserve">attempt to </w:t>
      </w:r>
      <w:r w:rsidR="00B23813">
        <w:t xml:space="preserve">solicit </w:t>
      </w:r>
      <w:r w:rsidR="002F755B">
        <w:t>a contract</w:t>
      </w:r>
      <w:r w:rsidR="002572A9">
        <w:t xml:space="preserve">, </w:t>
      </w:r>
      <w:r w:rsidR="00D21AEB">
        <w:t>there</w:t>
      </w:r>
      <w:r w:rsidR="00C606F7">
        <w:t xml:space="preserve"> </w:t>
      </w:r>
      <w:proofErr w:type="gramStart"/>
      <w:r w:rsidR="00C606F7">
        <w:t>has to</w:t>
      </w:r>
      <w:proofErr w:type="gramEnd"/>
      <w:r w:rsidR="00C606F7">
        <w:t xml:space="preserve"> be a</w:t>
      </w:r>
      <w:r w:rsidR="00D82119">
        <w:t xml:space="preserve">n </w:t>
      </w:r>
      <w:r w:rsidR="00246A18">
        <w:t>un</w:t>
      </w:r>
      <w:r w:rsidR="00D82119">
        <w:t>equivo</w:t>
      </w:r>
      <w:r w:rsidR="00203CDC">
        <w:t>c</w:t>
      </w:r>
      <w:r w:rsidR="00D82119">
        <w:t xml:space="preserve">al </w:t>
      </w:r>
      <w:r w:rsidR="00246A18">
        <w:t xml:space="preserve">acceptance </w:t>
      </w:r>
      <w:r w:rsidR="00B036F0">
        <w:t xml:space="preserve">that </w:t>
      </w:r>
      <w:r w:rsidR="001C4B0E">
        <w:t xml:space="preserve">demonstrates </w:t>
      </w:r>
      <w:r w:rsidR="00924E93">
        <w:t xml:space="preserve">comprehension </w:t>
      </w:r>
      <w:r w:rsidR="007F5D40">
        <w:t xml:space="preserve">of the </w:t>
      </w:r>
      <w:r w:rsidR="008246F7">
        <w:t>conditions</w:t>
      </w:r>
      <w:r w:rsidR="00085AB6">
        <w:t xml:space="preserve">, </w:t>
      </w:r>
      <w:r w:rsidR="00241747">
        <w:t xml:space="preserve">it needs consideration, </w:t>
      </w:r>
      <w:r w:rsidR="00553065">
        <w:t>there needs to be mutual assent</w:t>
      </w:r>
      <w:r w:rsidR="006E0875">
        <w:t xml:space="preserve"> and legal purpose</w:t>
      </w:r>
      <w:r w:rsidR="00C87A5D">
        <w:t xml:space="preserve">. </w:t>
      </w:r>
      <w:r w:rsidR="00202AAE">
        <w:t xml:space="preserve">A case </w:t>
      </w:r>
      <w:r w:rsidR="00176C02">
        <w:t xml:space="preserve">regarding </w:t>
      </w:r>
      <w:r w:rsidR="00444CAD">
        <w:t xml:space="preserve">a </w:t>
      </w:r>
      <w:r w:rsidR="00176C02">
        <w:t>valid contract</w:t>
      </w:r>
      <w:r w:rsidR="00A5036D">
        <w:t xml:space="preserve"> is </w:t>
      </w:r>
      <w:r w:rsidR="00F80E9D">
        <w:t>‘</w:t>
      </w:r>
      <w:r w:rsidR="000F0D8A" w:rsidRPr="000F0D8A">
        <w:t>Gibson v Manchester City Council</w:t>
      </w:r>
      <w:r w:rsidR="00F80E9D">
        <w:t>’</w:t>
      </w:r>
      <w:r w:rsidR="008C57CB">
        <w:t xml:space="preserve"> </w:t>
      </w:r>
      <w:r w:rsidR="000F0D8A">
        <w:t>(</w:t>
      </w:r>
      <w:r w:rsidR="00F80E9D">
        <w:t>1979</w:t>
      </w:r>
      <w:r w:rsidR="000F0D8A">
        <w:t>)</w:t>
      </w:r>
      <w:r w:rsidR="008C57CB">
        <w:t>, it</w:t>
      </w:r>
      <w:r w:rsidR="00444CAD">
        <w:t xml:space="preserve"> </w:t>
      </w:r>
      <w:r w:rsidR="005D732A">
        <w:t xml:space="preserve">concludes that there are missing </w:t>
      </w:r>
      <w:r w:rsidR="00A5036D">
        <w:t xml:space="preserve">requirements for a </w:t>
      </w:r>
      <w:r w:rsidR="008C57CB">
        <w:t xml:space="preserve">valid contract and that </w:t>
      </w:r>
      <w:r w:rsidR="00100C56">
        <w:t>it was an invitation to treat not an offer</w:t>
      </w:r>
      <w:r w:rsidR="00CC71BF">
        <w:t xml:space="preserve"> in </w:t>
      </w:r>
      <w:r w:rsidR="00D674E2">
        <w:t>relevance to the letter the council sent</w:t>
      </w:r>
      <w:r w:rsidR="00AD3FBF">
        <w:t xml:space="preserve"> to Mr Gibson.</w:t>
      </w:r>
      <w:r w:rsidR="00100C56">
        <w:t xml:space="preserve"> </w:t>
      </w:r>
      <w:r w:rsidR="00B148C6">
        <w:t xml:space="preserve">Advertisements are </w:t>
      </w:r>
      <w:r w:rsidR="00E12310">
        <w:t xml:space="preserve">usually seen as invitations to treat, with the </w:t>
      </w:r>
      <w:r w:rsidR="009108D9">
        <w:t xml:space="preserve">idea in mind of </w:t>
      </w:r>
      <w:r w:rsidR="00EB41EA">
        <w:t>convincing</w:t>
      </w:r>
      <w:r w:rsidR="002B1811">
        <w:t xml:space="preserve"> people reading the advertisements </w:t>
      </w:r>
      <w:r w:rsidR="00914086">
        <w:t>to accept</w:t>
      </w:r>
      <w:r w:rsidR="003B2497">
        <w:t xml:space="preserve"> </w:t>
      </w:r>
      <w:r w:rsidR="00914086">
        <w:t xml:space="preserve">or purchase </w:t>
      </w:r>
      <w:r w:rsidR="00320193">
        <w:t>a product or service</w:t>
      </w:r>
      <w:r w:rsidR="00545841">
        <w:t xml:space="preserve">, then a contract will be </w:t>
      </w:r>
      <w:r w:rsidR="00F409C0">
        <w:t>established</w:t>
      </w:r>
      <w:r w:rsidR="00F31264">
        <w:t xml:space="preserve"> </w:t>
      </w:r>
      <w:sdt>
        <w:sdtPr>
          <w:id w:val="-2003877882"/>
          <w:citation/>
        </w:sdtPr>
        <w:sdtEndPr/>
        <w:sdtContent>
          <w:r w:rsidR="002F0640">
            <w:fldChar w:fldCharType="begin"/>
          </w:r>
          <w:r w:rsidR="002F0640">
            <w:instrText xml:space="preserve"> CITATION Tur14 \l 2057 </w:instrText>
          </w:r>
          <w:r w:rsidR="002F0640">
            <w:fldChar w:fldCharType="separate"/>
          </w:r>
          <w:r w:rsidR="00833B40" w:rsidRPr="00833B40">
            <w:rPr>
              <w:noProof/>
            </w:rPr>
            <w:t>(Turner, 2014)</w:t>
          </w:r>
          <w:r w:rsidR="002F0640">
            <w:fldChar w:fldCharType="end"/>
          </w:r>
        </w:sdtContent>
      </w:sdt>
      <w:r w:rsidR="00E96B68">
        <w:t>.</w:t>
      </w:r>
      <w:r w:rsidR="008D36EC">
        <w:t xml:space="preserve"> </w:t>
      </w:r>
      <w:r w:rsidR="00842A7D">
        <w:t>As th</w:t>
      </w:r>
      <w:r w:rsidR="00AC504F">
        <w:t xml:space="preserve">e </w:t>
      </w:r>
      <w:r w:rsidR="00F56B79">
        <w:t>advertisement</w:t>
      </w:r>
      <w:r w:rsidR="00842A7D">
        <w:t xml:space="preserve"> </w:t>
      </w:r>
      <w:r w:rsidR="0044508A">
        <w:t>is an invitation to treat and not an offer</w:t>
      </w:r>
      <w:r w:rsidR="00AC504F">
        <w:t xml:space="preserve">, </w:t>
      </w:r>
      <w:r w:rsidR="00635182">
        <w:t>Jack</w:t>
      </w:r>
      <w:r w:rsidR="00A93A08">
        <w:t xml:space="preserve"> is</w:t>
      </w:r>
      <w:r w:rsidR="007960A3">
        <w:t xml:space="preserve"> not bound to accept every person </w:t>
      </w:r>
      <w:r w:rsidR="002F7745">
        <w:t xml:space="preserve">who replies to </w:t>
      </w:r>
      <w:r w:rsidR="00A93A08">
        <w:t xml:space="preserve">the advertisement </w:t>
      </w:r>
      <w:sdt>
        <w:sdtPr>
          <w:id w:val="-749742901"/>
          <w:citation/>
        </w:sdtPr>
        <w:sdtEndPr/>
        <w:sdtContent>
          <w:r w:rsidR="00894A1D">
            <w:fldChar w:fldCharType="begin"/>
          </w:r>
          <w:r w:rsidR="00894A1D">
            <w:instrText xml:space="preserve"> CITATION Tay19 \l 2057 </w:instrText>
          </w:r>
          <w:r w:rsidR="00894A1D">
            <w:fldChar w:fldCharType="separate"/>
          </w:r>
          <w:r w:rsidR="00833B40" w:rsidRPr="00833B40">
            <w:rPr>
              <w:noProof/>
            </w:rPr>
            <w:t>(Taylor &amp; Taylor, 2019)</w:t>
          </w:r>
          <w:r w:rsidR="00894A1D">
            <w:fldChar w:fldCharType="end"/>
          </w:r>
        </w:sdtContent>
      </w:sdt>
      <w:r w:rsidR="007658E2">
        <w:t>.</w:t>
      </w:r>
      <w:r w:rsidR="0044508A">
        <w:t xml:space="preserve"> </w:t>
      </w:r>
      <w:r w:rsidR="005E5740">
        <w:t xml:space="preserve">A case that can back up the invitation to treat </w:t>
      </w:r>
      <w:r w:rsidR="002F3DE1">
        <w:t xml:space="preserve">with advertisement </w:t>
      </w:r>
      <w:r w:rsidR="00940244">
        <w:t>‘</w:t>
      </w:r>
      <w:r w:rsidR="009D21C5" w:rsidRPr="009D21C5">
        <w:t>Partridge v Crittenden</w:t>
      </w:r>
      <w:r w:rsidR="009D21C5">
        <w:t>’</w:t>
      </w:r>
      <w:r w:rsidR="008F7D49">
        <w:t xml:space="preserve"> (1968). </w:t>
      </w:r>
      <w:proofErr w:type="gramStart"/>
      <w:r w:rsidR="008617D1">
        <w:t>Using all the facts</w:t>
      </w:r>
      <w:r w:rsidR="00A11997">
        <w:t>, there</w:t>
      </w:r>
      <w:proofErr w:type="gramEnd"/>
      <w:r w:rsidR="00A11997">
        <w:t xml:space="preserve"> is not a valid contract because </w:t>
      </w:r>
      <w:r w:rsidR="00FC5393">
        <w:t>there is no acceptance from</w:t>
      </w:r>
      <w:r w:rsidR="001C3854">
        <w:t xml:space="preserve"> Jack, he does not reply to Kate</w:t>
      </w:r>
      <w:r w:rsidR="00433997">
        <w:t>s’ offer</w:t>
      </w:r>
      <w:r w:rsidR="00D623B8">
        <w:t xml:space="preserve"> and is not bound to it.</w:t>
      </w:r>
      <w:r w:rsidR="007D396C">
        <w:t xml:space="preserve"> </w:t>
      </w:r>
      <w:r w:rsidR="004C1FC8">
        <w:t>T</w:t>
      </w:r>
      <w:r w:rsidR="008C3523">
        <w:t xml:space="preserve">here is no consideration </w:t>
      </w:r>
      <w:r w:rsidR="00E90EB7">
        <w:t xml:space="preserve">for </w:t>
      </w:r>
      <w:r w:rsidR="002F1E8E">
        <w:t xml:space="preserve">Kate </w:t>
      </w:r>
      <w:r w:rsidR="008C3523">
        <w:t>as Jack had not made an offer</w:t>
      </w:r>
      <w:r w:rsidR="004C1FC8">
        <w:t>, th</w:t>
      </w:r>
      <w:r w:rsidR="00E6204B">
        <w:t xml:space="preserve">is is </w:t>
      </w:r>
      <w:r w:rsidR="00F24089">
        <w:t>since</w:t>
      </w:r>
      <w:r w:rsidR="00E6204B">
        <w:t xml:space="preserve"> the advertisement is </w:t>
      </w:r>
      <w:r w:rsidR="00CD45DE">
        <w:t>an invitation to treat</w:t>
      </w:r>
      <w:r w:rsidR="00562616">
        <w:t xml:space="preserve"> not an offer and he did not reply to Kate</w:t>
      </w:r>
      <w:r w:rsidR="00F24089">
        <w:t>. In conclusion</w:t>
      </w:r>
      <w:r w:rsidR="00AA310B">
        <w:t xml:space="preserve">, </w:t>
      </w:r>
      <w:r w:rsidR="006C25CA">
        <w:t xml:space="preserve">all </w:t>
      </w:r>
      <w:r w:rsidR="00AA310B">
        <w:t>the</w:t>
      </w:r>
      <w:r w:rsidR="00B047BA">
        <w:t xml:space="preserve"> requirement</w:t>
      </w:r>
      <w:r w:rsidR="006C25CA">
        <w:t>s for a valid contract have not been met</w:t>
      </w:r>
      <w:r w:rsidR="00D01C51">
        <w:t>.</w:t>
      </w:r>
    </w:p>
    <w:p w14:paraId="462F8992" w14:textId="67747773" w:rsidR="00BB5CB9" w:rsidRDefault="00815EA4" w:rsidP="00A27611">
      <w:r>
        <w:t>Question two</w:t>
      </w:r>
      <w:r w:rsidR="007253BA">
        <w:t>:</w:t>
      </w:r>
    </w:p>
    <w:p w14:paraId="506A36A3" w14:textId="77777777" w:rsidR="00CE6AEE" w:rsidRDefault="003C2C44" w:rsidP="00A27611">
      <w:r>
        <w:t xml:space="preserve">Logan </w:t>
      </w:r>
      <w:r w:rsidR="003F7B96">
        <w:t xml:space="preserve">sent a </w:t>
      </w:r>
      <w:r w:rsidR="00B74D82">
        <w:t>counteroffer</w:t>
      </w:r>
      <w:r w:rsidR="003F7B96">
        <w:t xml:space="preserve"> </w:t>
      </w:r>
      <w:r w:rsidR="00702034">
        <w:t>to Jack saying he can perform on Saturday the 23</w:t>
      </w:r>
      <w:r w:rsidR="00702034" w:rsidRPr="00702034">
        <w:rPr>
          <w:vertAlign w:val="superscript"/>
        </w:rPr>
        <w:t>rd</w:t>
      </w:r>
      <w:r w:rsidR="00702034">
        <w:t xml:space="preserve"> of May</w:t>
      </w:r>
      <w:r w:rsidR="001F1CEA">
        <w:t xml:space="preserve"> but had asked for £750</w:t>
      </w:r>
      <w:r w:rsidR="00C730D3">
        <w:t xml:space="preserve"> instead of the £500 as he had a good reputation locally</w:t>
      </w:r>
      <w:r w:rsidR="009424B2">
        <w:t xml:space="preserve">, by sending the </w:t>
      </w:r>
      <w:r w:rsidR="001E46E6">
        <w:t xml:space="preserve">counteroffer </w:t>
      </w:r>
      <w:r w:rsidR="00865A45">
        <w:t>Jack</w:t>
      </w:r>
      <w:r w:rsidR="001E46E6">
        <w:t xml:space="preserve"> is voiding the original offer </w:t>
      </w:r>
      <w:r w:rsidR="00064213">
        <w:t>(</w:t>
      </w:r>
      <w:r w:rsidR="00E119E6">
        <w:t>‘</w:t>
      </w:r>
      <w:r w:rsidR="00DC17EC" w:rsidRPr="00DC17EC">
        <w:t>Hyde v Wrench</w:t>
      </w:r>
      <w:r w:rsidR="003F48C9">
        <w:t xml:space="preserve">’, </w:t>
      </w:r>
      <w:r w:rsidR="00AA7E5C">
        <w:t>1840)</w:t>
      </w:r>
      <w:r w:rsidR="000D4CCB">
        <w:t>.</w:t>
      </w:r>
      <w:r w:rsidR="00B74D82">
        <w:t xml:space="preserve"> </w:t>
      </w:r>
      <w:r w:rsidR="000341D3">
        <w:t>Fortunately for Logan</w:t>
      </w:r>
      <w:r w:rsidR="00B606B6">
        <w:t xml:space="preserve">, </w:t>
      </w:r>
      <w:r w:rsidR="00B74D82">
        <w:t>Jack accepted the terms of the offer</w:t>
      </w:r>
      <w:r w:rsidR="00FF7673">
        <w:t xml:space="preserve">. </w:t>
      </w:r>
      <w:r w:rsidR="00F21061">
        <w:t xml:space="preserve">As maintained by Andrews </w:t>
      </w:r>
      <w:r w:rsidR="006D2CD9">
        <w:t>(</w:t>
      </w:r>
      <w:r w:rsidR="003D66DD">
        <w:t>2015</w:t>
      </w:r>
      <w:r w:rsidR="006D2CD9">
        <w:t xml:space="preserve">) a counteroffer </w:t>
      </w:r>
      <w:r w:rsidR="00FE0E44">
        <w:t xml:space="preserve">is a </w:t>
      </w:r>
      <w:r w:rsidR="00582389">
        <w:t xml:space="preserve">lucid </w:t>
      </w:r>
      <w:r w:rsidR="007C61AA">
        <w:t xml:space="preserve">arrangement </w:t>
      </w:r>
      <w:r w:rsidR="0083381A">
        <w:t xml:space="preserve">by the offeree of a different </w:t>
      </w:r>
      <w:r w:rsidR="002B652D">
        <w:t xml:space="preserve">collection of </w:t>
      </w:r>
      <w:r w:rsidR="00814956">
        <w:t>demands</w:t>
      </w:r>
      <w:r w:rsidR="001E2F39">
        <w:t xml:space="preserve">, or the changing </w:t>
      </w:r>
      <w:r w:rsidR="00644CDE">
        <w:t xml:space="preserve">or a </w:t>
      </w:r>
      <w:r w:rsidR="00337056">
        <w:t>notable condition</w:t>
      </w:r>
      <w:r w:rsidR="00CB360B">
        <w:t xml:space="preserve">. </w:t>
      </w:r>
      <w:r w:rsidR="00CE409F">
        <w:t xml:space="preserve">If the counter offeree </w:t>
      </w:r>
      <w:r w:rsidR="00FA5F1F">
        <w:t xml:space="preserve">accepts </w:t>
      </w:r>
      <w:r w:rsidR="00597934">
        <w:t>counteroffer,</w:t>
      </w:r>
      <w:r w:rsidR="009A40C4">
        <w:t xml:space="preserve"> then the </w:t>
      </w:r>
      <w:r w:rsidR="0055774C">
        <w:t xml:space="preserve">deal is </w:t>
      </w:r>
      <w:r w:rsidR="00A5683E">
        <w:t xml:space="preserve">completed. </w:t>
      </w:r>
      <w:r w:rsidR="00E3133E" w:rsidRPr="00E3133E">
        <w:t xml:space="preserve">According to Poole, </w:t>
      </w:r>
      <w:r w:rsidR="00E3133E" w:rsidRPr="00E3133E">
        <w:rPr>
          <w:lang w:val="en-US"/>
        </w:rPr>
        <w:t>Shaw-</w:t>
      </w:r>
      <w:proofErr w:type="spellStart"/>
      <w:r w:rsidR="00E3133E" w:rsidRPr="00E3133E">
        <w:rPr>
          <w:lang w:val="en-US"/>
        </w:rPr>
        <w:t>Mellors</w:t>
      </w:r>
      <w:proofErr w:type="spellEnd"/>
      <w:r w:rsidR="00E3133E" w:rsidRPr="00E3133E">
        <w:rPr>
          <w:lang w:val="en-US"/>
        </w:rPr>
        <w:t xml:space="preserve"> and </w:t>
      </w:r>
      <w:proofErr w:type="spellStart"/>
      <w:r w:rsidR="00E3133E" w:rsidRPr="00E3133E">
        <w:rPr>
          <w:lang w:val="en-US"/>
        </w:rPr>
        <w:t>Devenney</w:t>
      </w:r>
      <w:proofErr w:type="spellEnd"/>
      <w:r w:rsidR="00E3133E" w:rsidRPr="00E3133E">
        <w:t xml:space="preserve"> (2019) if the parties are afar from each other a postal acceptance is recognised as valid, except for matters that stipulate that a swift reciprocation is necessary, acceptance is concluded upon the letter being posted (‘Henthorn v Fraser’, 1892). It is immaterial that the acceptance letter is misplaced in the post and does not make an appearance (‘</w:t>
      </w:r>
      <w:r w:rsidR="00E3133E" w:rsidRPr="00E3133E">
        <w:rPr>
          <w:i/>
          <w:iCs/>
        </w:rPr>
        <w:t>Adams v Lindsell</w:t>
      </w:r>
      <w:r w:rsidR="00E3133E" w:rsidRPr="00E3133E">
        <w:t>’, 1818). This is known as the postal rule of acceptance, the contract accepting party is guarded on posting and there is a danger of that the acceptance might not return rests with the person that proposes the offer.</w:t>
      </w:r>
      <w:r w:rsidR="00F63DF3">
        <w:t xml:space="preserve"> </w:t>
      </w:r>
      <w:r w:rsidR="003E3854">
        <w:t xml:space="preserve">Christopher (2018) says that unless you rebut the offer of acceptance a contract will formed and valid. </w:t>
      </w:r>
      <w:r w:rsidR="000830FE">
        <w:t>Jack</w:t>
      </w:r>
      <w:r w:rsidR="00EB2238">
        <w:t xml:space="preserve"> is in breach in of contract for not letting Logan play</w:t>
      </w:r>
      <w:r w:rsidR="001A0399">
        <w:t xml:space="preserve">, </w:t>
      </w:r>
      <w:r w:rsidR="0008721E">
        <w:t xml:space="preserve">so </w:t>
      </w:r>
      <w:r w:rsidR="001A0399">
        <w:t xml:space="preserve">he </w:t>
      </w:r>
      <w:r w:rsidR="0008721E">
        <w:t>will have to pay him</w:t>
      </w:r>
      <w:r w:rsidR="001A0399">
        <w:t xml:space="preserve">. </w:t>
      </w:r>
      <w:r w:rsidR="00347B8F">
        <w:t>It is unlikely that Logan could claim for merchandise sales</w:t>
      </w:r>
      <w:r w:rsidR="009F7431">
        <w:t xml:space="preserve"> because it all depends on the day</w:t>
      </w:r>
      <w:r w:rsidR="003955D7">
        <w:t xml:space="preserve"> who is willing to buy merchandise, so it is hypothetical</w:t>
      </w:r>
      <w:r w:rsidR="00BF3C1C">
        <w:rPr>
          <w:noProof/>
        </w:rPr>
        <w:t xml:space="preserve"> </w:t>
      </w:r>
      <w:r w:rsidR="00BF3C1C" w:rsidRPr="00833B40">
        <w:rPr>
          <w:noProof/>
        </w:rPr>
        <w:t>(City Law School, 2014)</w:t>
      </w:r>
      <w:r w:rsidR="005E0B0F">
        <w:t>.</w:t>
      </w:r>
      <w:r w:rsidR="005E6162">
        <w:t xml:space="preserve"> </w:t>
      </w:r>
      <w:r w:rsidR="003D4F69">
        <w:t xml:space="preserve">Jack was also unaware of the additional </w:t>
      </w:r>
      <w:r w:rsidR="00553E94">
        <w:t>profit cost that Logan would have supposedly taken home</w:t>
      </w:r>
      <w:r w:rsidR="00700842">
        <w:t>. If you see ‘</w:t>
      </w:r>
      <w:r w:rsidR="00700842" w:rsidRPr="00700842">
        <w:t>Hadley v Baxendale</w:t>
      </w:r>
      <w:r w:rsidR="00700842">
        <w:t>’</w:t>
      </w:r>
      <w:r w:rsidR="00700842" w:rsidRPr="00700842">
        <w:t xml:space="preserve"> (1854)</w:t>
      </w:r>
      <w:r w:rsidR="00542CD1">
        <w:t xml:space="preserve"> the </w:t>
      </w:r>
      <w:r w:rsidR="00BE135E">
        <w:t xml:space="preserve">court </w:t>
      </w:r>
      <w:r w:rsidR="00896A30">
        <w:t xml:space="preserve">concluded that </w:t>
      </w:r>
      <w:r w:rsidR="00E05E36">
        <w:t>if it was not foreseeable</w:t>
      </w:r>
      <w:r w:rsidR="004B052F">
        <w:t xml:space="preserve"> or stated </w:t>
      </w:r>
      <w:r w:rsidR="00023F6D">
        <w:t>beforehand,</w:t>
      </w:r>
      <w:r w:rsidR="00E05E36">
        <w:t xml:space="preserve"> then </w:t>
      </w:r>
      <w:r w:rsidR="0026043B">
        <w:t>additional lost profits would not be granted when a contract is breached.</w:t>
      </w:r>
      <w:r w:rsidR="00023F6D">
        <w:t xml:space="preserve"> </w:t>
      </w:r>
      <w:r w:rsidR="00E71C28">
        <w:t>Combining all the facts</w:t>
      </w:r>
      <w:r w:rsidR="001645B0">
        <w:t xml:space="preserve">, a valid contract was formed </w:t>
      </w:r>
      <w:r w:rsidR="00D6140A">
        <w:t>as</w:t>
      </w:r>
      <w:r w:rsidR="009A7337">
        <w:t xml:space="preserve"> Jack </w:t>
      </w:r>
      <w:r w:rsidR="00D6140A">
        <w:t xml:space="preserve">accepted terms of the counteroffer and </w:t>
      </w:r>
      <w:r w:rsidR="009A7337">
        <w:t>d</w:t>
      </w:r>
      <w:r w:rsidR="008A17CA">
        <w:t xml:space="preserve">id not tell </w:t>
      </w:r>
      <w:r w:rsidR="004333EC">
        <w:t xml:space="preserve">Logan </w:t>
      </w:r>
      <w:r w:rsidR="00D6140A">
        <w:t>that he needed to cancel</w:t>
      </w:r>
      <w:r w:rsidR="00482B90">
        <w:t xml:space="preserve">, </w:t>
      </w:r>
      <w:r w:rsidR="00534103">
        <w:t>so Jack would have to pay for the agreed su</w:t>
      </w:r>
      <w:r w:rsidR="008360C1">
        <w:t>m of £750</w:t>
      </w:r>
      <w:r w:rsidR="00D6140A">
        <w:t xml:space="preserve">. </w:t>
      </w:r>
      <w:r w:rsidR="008D3A58">
        <w:t xml:space="preserve">Logan </w:t>
      </w:r>
      <w:r w:rsidR="00AE712C">
        <w:t>cannot</w:t>
      </w:r>
      <w:r w:rsidR="008D3A58">
        <w:t xml:space="preserve"> </w:t>
      </w:r>
      <w:r w:rsidR="00AE712C">
        <w:t xml:space="preserve">put </w:t>
      </w:r>
      <w:r w:rsidR="006159B6">
        <w:t xml:space="preserve">a claim in </w:t>
      </w:r>
    </w:p>
    <w:p w14:paraId="57A8472B" w14:textId="0BDFCB3B" w:rsidR="00CE6AEE" w:rsidRDefault="00CE6AEE" w:rsidP="00A27611">
      <w:r>
        <w:rPr>
          <w:b/>
          <w:bCs/>
          <w:noProof/>
          <w:u w:val="single"/>
        </w:rPr>
        <w:lastRenderedPageBreak/>
        <w:drawing>
          <wp:anchor distT="0" distB="0" distL="114300" distR="114300" simplePos="0" relativeHeight="251660295" behindDoc="1" locked="0" layoutInCell="1" allowOverlap="1" wp14:anchorId="4625B694" wp14:editId="23843CE0">
            <wp:simplePos x="0" y="0"/>
            <wp:positionH relativeFrom="page">
              <wp:align>left</wp:align>
            </wp:positionH>
            <wp:positionV relativeFrom="paragraph">
              <wp:posOffset>-909955</wp:posOffset>
            </wp:positionV>
            <wp:extent cx="1234440" cy="1234440"/>
            <wp:effectExtent l="0" t="0" r="3810" b="3810"/>
            <wp:wrapNone/>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34440" cy="1234440"/>
                    </a:xfrm>
                    <a:prstGeom prst="rect">
                      <a:avLst/>
                    </a:prstGeom>
                  </pic:spPr>
                </pic:pic>
              </a:graphicData>
            </a:graphic>
            <wp14:sizeRelH relativeFrom="margin">
              <wp14:pctWidth>0</wp14:pctWidth>
            </wp14:sizeRelH>
            <wp14:sizeRelV relativeFrom="margin">
              <wp14:pctHeight>0</wp14:pctHeight>
            </wp14:sizeRelV>
          </wp:anchor>
        </w:drawing>
      </w:r>
    </w:p>
    <w:p w14:paraId="7A175BB4" w14:textId="67A04E11" w:rsidR="00E3133E" w:rsidRDefault="006159B6" w:rsidP="00A27611">
      <w:r>
        <w:t xml:space="preserve">for the merchandise money </w:t>
      </w:r>
      <w:r w:rsidR="00ED57E1">
        <w:t xml:space="preserve">though, </w:t>
      </w:r>
      <w:r>
        <w:t>as</w:t>
      </w:r>
      <w:r w:rsidR="007842C5">
        <w:t xml:space="preserve"> Jack did not know about it and </w:t>
      </w:r>
      <w:r w:rsidR="00B526B3">
        <w:t xml:space="preserve">the </w:t>
      </w:r>
      <w:r w:rsidR="00791286">
        <w:t>£500 that he</w:t>
      </w:r>
      <w:r w:rsidR="002649B7">
        <w:t xml:space="preserve"> was expected to</w:t>
      </w:r>
      <w:r w:rsidR="00791286">
        <w:t xml:space="preserve"> earn</w:t>
      </w:r>
      <w:r w:rsidR="002649B7">
        <w:t xml:space="preserve"> is hypothetical, not fact</w:t>
      </w:r>
      <w:r w:rsidR="00791286">
        <w:t>.</w:t>
      </w:r>
    </w:p>
    <w:p w14:paraId="17659870" w14:textId="4406EFF6" w:rsidR="00397073" w:rsidRDefault="00397073" w:rsidP="00A27611">
      <w:r>
        <w:t>Question 3:</w:t>
      </w:r>
    </w:p>
    <w:p w14:paraId="59307A8C" w14:textId="235F4EAD" w:rsidR="00F9454F" w:rsidRDefault="005F5E53" w:rsidP="00A27611">
      <w:r>
        <w:t xml:space="preserve">Jack hired </w:t>
      </w:r>
      <w:r w:rsidR="004C137C">
        <w:t>DJ</w:t>
      </w:r>
      <w:r>
        <w:t xml:space="preserve"> Mason to perform on the 23</w:t>
      </w:r>
      <w:r w:rsidRPr="005F5E53">
        <w:rPr>
          <w:vertAlign w:val="superscript"/>
        </w:rPr>
        <w:t>rd</w:t>
      </w:r>
      <w:r>
        <w:t xml:space="preserve"> of May</w:t>
      </w:r>
      <w:r w:rsidR="00FC35E5">
        <w:t xml:space="preserve"> for a </w:t>
      </w:r>
      <w:r w:rsidR="003A30B2">
        <w:t>three-hour</w:t>
      </w:r>
      <w:r w:rsidR="00FC35E5">
        <w:t xml:space="preserve"> session in exchange for £1,500. </w:t>
      </w:r>
      <w:r w:rsidR="00C91517">
        <w:t xml:space="preserve">Due to the mix up of inviting Logan to play </w:t>
      </w:r>
      <w:r w:rsidR="00212B74">
        <w:t xml:space="preserve">during the same day, </w:t>
      </w:r>
      <w:r w:rsidR="003A30B2">
        <w:t>DJ</w:t>
      </w:r>
      <w:r w:rsidR="00212B74">
        <w:t xml:space="preserve"> Mason was </w:t>
      </w:r>
      <w:r w:rsidR="003A30B2">
        <w:t xml:space="preserve">embarrassed </w:t>
      </w:r>
      <w:r w:rsidR="00212B74">
        <w:t xml:space="preserve">and only performed for </w:t>
      </w:r>
      <w:r w:rsidR="00F81BDC">
        <w:t>two hours instead</w:t>
      </w:r>
      <w:r w:rsidR="003E741B">
        <w:t xml:space="preserve"> of the three hours he was supposed</w:t>
      </w:r>
      <w:r w:rsidR="003A30B2">
        <w:t xml:space="preserve"> to perform.</w:t>
      </w:r>
      <w:r w:rsidR="004C137C">
        <w:t xml:space="preserve"> </w:t>
      </w:r>
      <w:r w:rsidR="00CE4579">
        <w:t xml:space="preserve">As DJ Mason played for less time than agreed Jack is refusing to pay DJ Mason anything at all. </w:t>
      </w:r>
      <w:r w:rsidR="005A1ECB">
        <w:t>As claimed by</w:t>
      </w:r>
      <w:r w:rsidR="00751CF7">
        <w:t xml:space="preserve"> </w:t>
      </w:r>
      <w:r w:rsidR="00E624BA" w:rsidRPr="00E624BA">
        <w:rPr>
          <w:noProof/>
        </w:rPr>
        <w:t>Courtright, et al.</w:t>
      </w:r>
      <w:r w:rsidR="00E56750">
        <w:t xml:space="preserve"> (2016) </w:t>
      </w:r>
      <w:r w:rsidR="00891D68">
        <w:t>a</w:t>
      </w:r>
      <w:r w:rsidR="00E56750">
        <w:t xml:space="preserve"> </w:t>
      </w:r>
      <w:r w:rsidR="00AA457C">
        <w:t xml:space="preserve">contract </w:t>
      </w:r>
      <w:r w:rsidR="000536AD">
        <w:t>is a</w:t>
      </w:r>
      <w:r w:rsidR="007B4EED">
        <w:t xml:space="preserve"> lawful</w:t>
      </w:r>
      <w:r w:rsidR="007755AE">
        <w:t xml:space="preserve"> obligatory </w:t>
      </w:r>
      <w:r w:rsidR="00E442FC">
        <w:t>document</w:t>
      </w:r>
      <w:r w:rsidR="00273522">
        <w:t xml:space="preserve"> by which </w:t>
      </w:r>
      <w:r w:rsidR="005E72CA">
        <w:t xml:space="preserve">one party </w:t>
      </w:r>
      <w:r w:rsidR="00E056C8">
        <w:t xml:space="preserve">takes on </w:t>
      </w:r>
      <w:r w:rsidR="001F3D2A">
        <w:t xml:space="preserve">commitment to </w:t>
      </w:r>
      <w:r w:rsidR="00B0770B">
        <w:t>carry out the s</w:t>
      </w:r>
      <w:r w:rsidR="002373CA">
        <w:t xml:space="preserve">tipulated </w:t>
      </w:r>
      <w:r w:rsidR="006D5D09">
        <w:t>duties</w:t>
      </w:r>
      <w:r w:rsidR="00024131">
        <w:t xml:space="preserve"> </w:t>
      </w:r>
      <w:r w:rsidR="00CB2C53">
        <w:t>to earn</w:t>
      </w:r>
      <w:r w:rsidR="00CB5D44">
        <w:t xml:space="preserve"> </w:t>
      </w:r>
      <w:r w:rsidR="00987C1E">
        <w:t>money</w:t>
      </w:r>
      <w:r w:rsidR="009115EA">
        <w:t xml:space="preserve"> for </w:t>
      </w:r>
      <w:r w:rsidR="002B5250">
        <w:t>completion of all the tasks</w:t>
      </w:r>
      <w:r w:rsidR="006B7B3E">
        <w:t xml:space="preserve"> stated </w:t>
      </w:r>
      <w:r w:rsidR="006A3F1A">
        <w:t xml:space="preserve">in the contract, using the </w:t>
      </w:r>
      <w:r w:rsidR="00014331">
        <w:t xml:space="preserve">expressed </w:t>
      </w:r>
      <w:r w:rsidR="006A3F1A">
        <w:t>chosen plan of action</w:t>
      </w:r>
      <w:r w:rsidR="00014331">
        <w:t xml:space="preserve"> within the contract</w:t>
      </w:r>
      <w:r w:rsidR="0097235A">
        <w:t xml:space="preserve">. </w:t>
      </w:r>
      <w:r w:rsidR="001844E3">
        <w:t>A brea</w:t>
      </w:r>
      <w:r w:rsidR="000317A0">
        <w:t xml:space="preserve">ch in contract </w:t>
      </w:r>
      <w:r w:rsidR="00887C58">
        <w:t>can take place</w:t>
      </w:r>
      <w:r w:rsidR="000317A0">
        <w:t xml:space="preserve"> when </w:t>
      </w:r>
      <w:r w:rsidR="0038286F">
        <w:t xml:space="preserve">a contract is broken </w:t>
      </w:r>
      <w:r w:rsidR="00491D76">
        <w:t xml:space="preserve">for </w:t>
      </w:r>
      <w:r w:rsidR="000317A0">
        <w:t xml:space="preserve">terms not met </w:t>
      </w:r>
      <w:r w:rsidR="00371D71">
        <w:t>by either the employer or employee</w:t>
      </w:r>
      <w:r w:rsidR="00CA255F">
        <w:t xml:space="preserve">, for example not paying wages. </w:t>
      </w:r>
      <w:r w:rsidR="000E431F">
        <w:t xml:space="preserve">If terms are not met then </w:t>
      </w:r>
      <w:r w:rsidR="00CA055F">
        <w:t>the employer or employee can put a claim in</w:t>
      </w:r>
      <w:r w:rsidR="00156416">
        <w:t xml:space="preserve"> to courts </w:t>
      </w:r>
      <w:r w:rsidR="00D417C9">
        <w:t>or employment tribunal</w:t>
      </w:r>
      <w:r w:rsidR="00CA055F">
        <w:t xml:space="preserve"> </w:t>
      </w:r>
      <w:r w:rsidR="006F7ADF">
        <w:t>for damages to be repaid</w:t>
      </w:r>
      <w:r w:rsidR="00BF47BB">
        <w:t xml:space="preserve"> </w:t>
      </w:r>
      <w:sdt>
        <w:sdtPr>
          <w:id w:val="-482697585"/>
          <w:citation/>
        </w:sdtPr>
        <w:sdtEndPr/>
        <w:sdtContent>
          <w:r w:rsidR="009C7574">
            <w:fldChar w:fldCharType="begin"/>
          </w:r>
          <w:r w:rsidR="009C7574">
            <w:instrText xml:space="preserve"> CITATION Emp21 \l 2057 </w:instrText>
          </w:r>
          <w:r w:rsidR="009C7574">
            <w:fldChar w:fldCharType="separate"/>
          </w:r>
          <w:r w:rsidR="00833B40" w:rsidRPr="00833B40">
            <w:rPr>
              <w:noProof/>
            </w:rPr>
            <w:t>(Citizens Advice, 2021)</w:t>
          </w:r>
          <w:r w:rsidR="009C7574">
            <w:fldChar w:fldCharType="end"/>
          </w:r>
        </w:sdtContent>
      </w:sdt>
      <w:r w:rsidR="009C7574">
        <w:t>.</w:t>
      </w:r>
      <w:r w:rsidR="005940D0">
        <w:t xml:space="preserve"> As </w:t>
      </w:r>
      <w:r w:rsidR="0082087E">
        <w:t>DJ</w:t>
      </w:r>
      <w:r w:rsidR="00A86764">
        <w:t xml:space="preserve"> </w:t>
      </w:r>
      <w:r w:rsidR="004861D4">
        <w:t xml:space="preserve">Mason </w:t>
      </w:r>
      <w:r w:rsidR="00A86764">
        <w:t xml:space="preserve">performed for two hours instead of </w:t>
      </w:r>
      <w:r w:rsidR="005A5058">
        <w:t>three,</w:t>
      </w:r>
      <w:r w:rsidR="00A86764">
        <w:t xml:space="preserve"> he </w:t>
      </w:r>
      <w:r w:rsidR="004861D4">
        <w:t xml:space="preserve">performed the contract but </w:t>
      </w:r>
      <w:r w:rsidR="00A66C95">
        <w:t xml:space="preserve">did not do it fully to what was expected of him. </w:t>
      </w:r>
      <w:r w:rsidR="005A5058">
        <w:t>In the case of ‘</w:t>
      </w:r>
      <w:proofErr w:type="spellStart"/>
      <w:r w:rsidR="005A5058" w:rsidRPr="005A5058">
        <w:t>Heonig</w:t>
      </w:r>
      <w:proofErr w:type="spellEnd"/>
      <w:r w:rsidR="005A5058" w:rsidRPr="005A5058">
        <w:t xml:space="preserve"> v Isaacs</w:t>
      </w:r>
      <w:r w:rsidR="005A5058">
        <w:t>’</w:t>
      </w:r>
      <w:r w:rsidR="005A5058" w:rsidRPr="005A5058">
        <w:t xml:space="preserve"> (1952)</w:t>
      </w:r>
      <w:r w:rsidR="005A5058">
        <w:t xml:space="preserve"> the employer had to no right to not pay the employee as he performed the task that he was contracted for, he should have sued for damages in the first instance if the employee refused to correct the problem, but he </w:t>
      </w:r>
      <w:r w:rsidR="00370EF1">
        <w:t xml:space="preserve">had </w:t>
      </w:r>
      <w:r w:rsidR="005A5058">
        <w:t>used the faulty bookshelf and then it broke</w:t>
      </w:r>
      <w:r w:rsidR="00DF7A89">
        <w:t xml:space="preserve">. Jack has no right not to pay DJ Mason because he himself would be breaching the contract in doing so. Jack should take DJ Mason to court and sue for damages. </w:t>
      </w:r>
      <w:r w:rsidR="00373CFB">
        <w:t xml:space="preserve">Exceptions to Jack suing DJ Mason are that Jack has made profit for DJ Masons performance by not paying him, and through people turning up to the event and anything sold on that day, it would be hard to prove he made any loss because of DJ Masons actions </w:t>
      </w:r>
      <w:r w:rsidR="00BF3C1C" w:rsidRPr="00833B40">
        <w:rPr>
          <w:noProof/>
        </w:rPr>
        <w:t>(City Law School, 2014)</w:t>
      </w:r>
      <w:r w:rsidR="00373CFB">
        <w:t>. The case ‘</w:t>
      </w:r>
      <w:r w:rsidR="00373CFB" w:rsidRPr="00373CFB">
        <w:t>Omak Maritime Ltd v Mamola Challenger Shipping Co</w:t>
      </w:r>
      <w:r w:rsidR="009E7815">
        <w:t>’</w:t>
      </w:r>
      <w:r w:rsidR="00373CFB" w:rsidRPr="00373CFB">
        <w:t xml:space="preserve"> </w:t>
      </w:r>
      <w:r w:rsidR="009E7815">
        <w:t>(</w:t>
      </w:r>
      <w:r w:rsidR="00373CFB" w:rsidRPr="00373CFB">
        <w:t>2010</w:t>
      </w:r>
      <w:r w:rsidR="009E7815">
        <w:t>) back up this point. The case concludes that the claimant should not be in a better position than if the contract had been completed. Jack could argue that he suffered a loss as he had to get Nell to perform, but he has not paid her or DJ Mason yet, so unless he does then he will not have a case regarding profit loss. Due to the facts presented Jack should pay DJ Mason in full but try to recuperate money owed through the court if the matter cannot be resolved with DJ Mason.</w:t>
      </w:r>
    </w:p>
    <w:p w14:paraId="5FB453A7" w14:textId="453B6212" w:rsidR="004E6854" w:rsidRDefault="004E6854" w:rsidP="00A27611">
      <w:r>
        <w:t>Question four:</w:t>
      </w:r>
    </w:p>
    <w:p w14:paraId="5B2410B9" w14:textId="77777777" w:rsidR="00CE6AEE" w:rsidRDefault="00CA5359" w:rsidP="00A27611">
      <w:r>
        <w:t xml:space="preserve">Jack asked Nell </w:t>
      </w:r>
      <w:r w:rsidR="00EB16DC">
        <w:t xml:space="preserve">his friend </w:t>
      </w:r>
      <w:r>
        <w:t xml:space="preserve">to </w:t>
      </w:r>
      <w:r w:rsidR="004A2934">
        <w:t xml:space="preserve">perform as her </w:t>
      </w:r>
      <w:r w:rsidR="00BD37B6">
        <w:t>stand-up</w:t>
      </w:r>
      <w:r w:rsidR="004A2934">
        <w:t xml:space="preserve"> comedy routine for an hour </w:t>
      </w:r>
      <w:r w:rsidR="004F5969">
        <w:t xml:space="preserve">as DJ Mason cut short his performance. </w:t>
      </w:r>
      <w:r w:rsidR="00C4757F">
        <w:t xml:space="preserve">Jack told Nell he would give her £250 for </w:t>
      </w:r>
      <w:r w:rsidR="00D55403">
        <w:t>her stand up comedy that she performed the previous day</w:t>
      </w:r>
      <w:r w:rsidR="00517D7C">
        <w:t xml:space="preserve">, but she currently still has not received the </w:t>
      </w:r>
      <w:r w:rsidR="00A27864">
        <w:t xml:space="preserve">money. </w:t>
      </w:r>
      <w:r w:rsidR="00BD37B6">
        <w:t>Usually when making an agreement or favour with your friend</w:t>
      </w:r>
      <w:r w:rsidR="00CB05D8">
        <w:t xml:space="preserve">, the focus is not </w:t>
      </w:r>
      <w:r w:rsidR="009A2AAC">
        <w:t xml:space="preserve">to get something in return but rather </w:t>
      </w:r>
      <w:r w:rsidR="004257A2">
        <w:t>doing it because you are friends</w:t>
      </w:r>
      <w:r w:rsidR="00413F91">
        <w:t xml:space="preserve">. In these circumstances there does </w:t>
      </w:r>
      <w:r w:rsidR="00015B18">
        <w:t xml:space="preserve">sometimes involve an </w:t>
      </w:r>
      <w:r w:rsidR="00E1592E">
        <w:t>interchange</w:t>
      </w:r>
      <w:r w:rsidR="00AB29DB">
        <w:t>, for example buying dinner for the friend that did the favour</w:t>
      </w:r>
      <w:r w:rsidR="00FB0B71">
        <w:t xml:space="preserve">, </w:t>
      </w:r>
      <w:r w:rsidR="002B6FB3">
        <w:t>these are</w:t>
      </w:r>
      <w:r w:rsidR="00046F28">
        <w:t xml:space="preserve"> services </w:t>
      </w:r>
      <w:r w:rsidR="00FB0B71">
        <w:t xml:space="preserve">done out of </w:t>
      </w:r>
      <w:r w:rsidR="00CE6B4B">
        <w:t xml:space="preserve">reciprocal </w:t>
      </w:r>
      <w:r w:rsidR="00E82666">
        <w:t xml:space="preserve">appreciation </w:t>
      </w:r>
      <w:r w:rsidR="00E30989">
        <w:t>of the friendship</w:t>
      </w:r>
      <w:r w:rsidR="003A7111">
        <w:t xml:space="preserve"> </w:t>
      </w:r>
      <w:r w:rsidR="00E94FD6">
        <w:t xml:space="preserve">to </w:t>
      </w:r>
      <w:r w:rsidR="0069726C">
        <w:t>help</w:t>
      </w:r>
      <w:r w:rsidR="00E94FD6">
        <w:t xml:space="preserve"> each other</w:t>
      </w:r>
      <w:r w:rsidR="00A74D27">
        <w:t xml:space="preserve">. </w:t>
      </w:r>
      <w:r w:rsidR="0069726C">
        <w:t xml:space="preserve">It is hard to distinguish whether these </w:t>
      </w:r>
      <w:r w:rsidR="004723A0">
        <w:t xml:space="preserve">instances are </w:t>
      </w:r>
      <w:r w:rsidR="007E313C">
        <w:t>intended to be binding or not</w:t>
      </w:r>
      <w:r w:rsidR="002712CB">
        <w:t xml:space="preserve">, it will depend on the circumstances. </w:t>
      </w:r>
      <w:r w:rsidR="000E11B2">
        <w:t xml:space="preserve">In </w:t>
      </w:r>
      <w:r w:rsidR="004D404F">
        <w:t>general</w:t>
      </w:r>
      <w:r w:rsidR="00142AC9">
        <w:t>,</w:t>
      </w:r>
      <w:r w:rsidR="00E43359">
        <w:t xml:space="preserve"> friends do not intend to create legal </w:t>
      </w:r>
      <w:r w:rsidR="00006CC8">
        <w:t>relations</w:t>
      </w:r>
      <w:r w:rsidR="00B7715C">
        <w:t xml:space="preserve"> and evidence is needed to rebut</w:t>
      </w:r>
      <w:r w:rsidR="003A7111">
        <w:t xml:space="preserve"> </w:t>
      </w:r>
      <w:r w:rsidR="00F2486E">
        <w:t>to prove otherwise</w:t>
      </w:r>
      <w:r w:rsidR="00642E62">
        <w:t xml:space="preserve"> </w:t>
      </w:r>
      <w:sdt>
        <w:sdtPr>
          <w:id w:val="1703675765"/>
          <w:citation/>
        </w:sdtPr>
        <w:sdtEndPr/>
        <w:sdtContent>
          <w:r w:rsidR="00800024">
            <w:fldChar w:fldCharType="begin"/>
          </w:r>
          <w:r w:rsidR="00800024">
            <w:instrText xml:space="preserve"> CITATION Arv19 \l 2057 </w:instrText>
          </w:r>
          <w:r w:rsidR="00800024">
            <w:fldChar w:fldCharType="separate"/>
          </w:r>
          <w:r w:rsidR="00833B40" w:rsidRPr="00833B40">
            <w:rPr>
              <w:noProof/>
            </w:rPr>
            <w:t>(Arvind, 2019)</w:t>
          </w:r>
          <w:r w:rsidR="00800024">
            <w:fldChar w:fldCharType="end"/>
          </w:r>
        </w:sdtContent>
      </w:sdt>
      <w:r w:rsidR="00B029BA">
        <w:t xml:space="preserve">. In the case </w:t>
      </w:r>
      <w:r w:rsidR="001C53C4">
        <w:t>‘</w:t>
      </w:r>
      <w:r w:rsidR="005B5E90" w:rsidRPr="005B5E90">
        <w:t>Albert v Motor Insurers Bureau</w:t>
      </w:r>
      <w:r w:rsidR="001C53C4">
        <w:t>’</w:t>
      </w:r>
      <w:r w:rsidR="005B5E90" w:rsidRPr="005B5E90">
        <w:t xml:space="preserve"> </w:t>
      </w:r>
      <w:r w:rsidR="001C53C4">
        <w:t>(</w:t>
      </w:r>
      <w:r w:rsidR="005B5E90" w:rsidRPr="005B5E90">
        <w:t>1971</w:t>
      </w:r>
      <w:r w:rsidR="001C53C4">
        <w:t xml:space="preserve">) </w:t>
      </w:r>
      <w:r w:rsidR="00C57EB9">
        <w:t>Quick</w:t>
      </w:r>
      <w:r w:rsidR="001C53C4">
        <w:t xml:space="preserve"> </w:t>
      </w:r>
      <w:r w:rsidR="003F0557">
        <w:t xml:space="preserve">drives </w:t>
      </w:r>
      <w:r w:rsidR="008D5390">
        <w:t xml:space="preserve">his co-workers </w:t>
      </w:r>
      <w:r w:rsidR="00BA507E">
        <w:t xml:space="preserve">often </w:t>
      </w:r>
      <w:r w:rsidR="00972C99">
        <w:t>in exchange for money, even though they are friends</w:t>
      </w:r>
      <w:r w:rsidR="00141F9B">
        <w:t xml:space="preserve"> it still amounted to a contract because the whole purpose of driving people was for cash</w:t>
      </w:r>
      <w:r w:rsidR="001805CF">
        <w:t>, so the motor insurance company had to pay out money</w:t>
      </w:r>
      <w:r w:rsidR="00BA752D">
        <w:t xml:space="preserve"> at the conclusion of the verdict.</w:t>
      </w:r>
      <w:r w:rsidR="009F6229">
        <w:t xml:space="preserve"> Due to this I believe that </w:t>
      </w:r>
      <w:r w:rsidR="0020058D">
        <w:t xml:space="preserve">if </w:t>
      </w:r>
      <w:r w:rsidR="009F6229">
        <w:t>Nell</w:t>
      </w:r>
      <w:r w:rsidR="001A37B9">
        <w:t xml:space="preserve"> asked for money for the service </w:t>
      </w:r>
      <w:r w:rsidR="008A0A11">
        <w:t xml:space="preserve">before she agreed, </w:t>
      </w:r>
      <w:r w:rsidR="001A37B9">
        <w:t>she would be in the right</w:t>
      </w:r>
      <w:r w:rsidR="008D3875">
        <w:t xml:space="preserve">. </w:t>
      </w:r>
      <w:r w:rsidR="00115829">
        <w:t>Overall based on this information alone</w:t>
      </w:r>
      <w:r w:rsidR="007B1C42">
        <w:t xml:space="preserve">, </w:t>
      </w:r>
      <w:proofErr w:type="gramStart"/>
      <w:r w:rsidR="007B1C42">
        <w:t>it</w:t>
      </w:r>
      <w:proofErr w:type="gramEnd"/>
      <w:r w:rsidR="007B1C42">
        <w:t xml:space="preserve"> </w:t>
      </w:r>
    </w:p>
    <w:p w14:paraId="1FDAFCB8" w14:textId="0275EF4F" w:rsidR="00CE6AEE" w:rsidRDefault="00CE6AEE" w:rsidP="00A27611">
      <w:r>
        <w:rPr>
          <w:b/>
          <w:bCs/>
          <w:noProof/>
          <w:u w:val="single"/>
        </w:rPr>
        <w:lastRenderedPageBreak/>
        <w:drawing>
          <wp:anchor distT="0" distB="0" distL="114300" distR="114300" simplePos="0" relativeHeight="251662343" behindDoc="1" locked="0" layoutInCell="1" allowOverlap="1" wp14:anchorId="213EA0D8" wp14:editId="016A4AAC">
            <wp:simplePos x="0" y="0"/>
            <wp:positionH relativeFrom="page">
              <wp:align>left</wp:align>
            </wp:positionH>
            <wp:positionV relativeFrom="paragraph">
              <wp:posOffset>-910590</wp:posOffset>
            </wp:positionV>
            <wp:extent cx="1234440" cy="1234440"/>
            <wp:effectExtent l="0" t="0" r="3810" b="3810"/>
            <wp:wrapNone/>
            <wp:docPr id="6" name="Picture 6"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34440" cy="1234440"/>
                    </a:xfrm>
                    <a:prstGeom prst="rect">
                      <a:avLst/>
                    </a:prstGeom>
                  </pic:spPr>
                </pic:pic>
              </a:graphicData>
            </a:graphic>
            <wp14:sizeRelH relativeFrom="margin">
              <wp14:pctWidth>0</wp14:pctWidth>
            </wp14:sizeRelH>
            <wp14:sizeRelV relativeFrom="margin">
              <wp14:pctHeight>0</wp14:pctHeight>
            </wp14:sizeRelV>
          </wp:anchor>
        </w:drawing>
      </w:r>
    </w:p>
    <w:p w14:paraId="3DD5D663" w14:textId="2D146510" w:rsidR="0026633B" w:rsidRDefault="007B1C42" w:rsidP="00A27611">
      <w:r>
        <w:t xml:space="preserve">shows that </w:t>
      </w:r>
      <w:r w:rsidR="006846B1">
        <w:t>Jack</w:t>
      </w:r>
      <w:r>
        <w:t xml:space="preserve"> did not </w:t>
      </w:r>
      <w:r w:rsidR="006846B1">
        <w:t xml:space="preserve">intend to create legal relations </w:t>
      </w:r>
      <w:r w:rsidR="0009355D">
        <w:t xml:space="preserve">with Nell </w:t>
      </w:r>
      <w:r w:rsidR="006846B1">
        <w:t>and at first it was</w:t>
      </w:r>
      <w:r w:rsidR="0009355D">
        <w:t xml:space="preserve"> just a favour with no money mentioned in return</w:t>
      </w:r>
      <w:r w:rsidR="007556F2">
        <w:t>.</w:t>
      </w:r>
    </w:p>
    <w:p w14:paraId="3660C6A8" w14:textId="6AAE5222" w:rsidR="007556F2" w:rsidRDefault="007556F2" w:rsidP="00A27611">
      <w:r>
        <w:t>Question five:</w:t>
      </w:r>
    </w:p>
    <w:p w14:paraId="122E14C6" w14:textId="6A423610" w:rsidR="004E6854" w:rsidRDefault="008D3875" w:rsidP="00A27611">
      <w:r>
        <w:t>At first Jack only asked for a favour and did not mention cash but the</w:t>
      </w:r>
      <w:r w:rsidR="00D3064A">
        <w:t xml:space="preserve"> </w:t>
      </w:r>
      <w:r>
        <w:t xml:space="preserve">next day he said he was going to give her </w:t>
      </w:r>
      <w:r w:rsidR="00D3064A">
        <w:t xml:space="preserve">£250 for her services. </w:t>
      </w:r>
      <w:r w:rsidR="009C3D72">
        <w:t>Valid c</w:t>
      </w:r>
      <w:r w:rsidR="004D1F50">
        <w:t xml:space="preserve">onsideration </w:t>
      </w:r>
      <w:r w:rsidR="00EA02DF">
        <w:t xml:space="preserve">is </w:t>
      </w:r>
      <w:r w:rsidR="00104747">
        <w:t>facts that can lead</w:t>
      </w:r>
      <w:r w:rsidR="00EA02DF">
        <w:t xml:space="preserve"> to the creation of a contract</w:t>
      </w:r>
      <w:r w:rsidR="00F04FA3">
        <w:t xml:space="preserve"> that is </w:t>
      </w:r>
      <w:r w:rsidR="00F25515">
        <w:t xml:space="preserve">ample </w:t>
      </w:r>
      <w:r w:rsidR="008037E9">
        <w:t>evidence</w:t>
      </w:r>
      <w:r w:rsidR="00F25515">
        <w:t xml:space="preserve"> </w:t>
      </w:r>
      <w:r w:rsidR="004C6529">
        <w:t xml:space="preserve">to </w:t>
      </w:r>
      <w:r w:rsidR="00927024">
        <w:t>make the promise</w:t>
      </w:r>
      <w:r w:rsidR="001B6298">
        <w:t xml:space="preserve"> </w:t>
      </w:r>
      <w:r w:rsidR="00181D29">
        <w:t xml:space="preserve">sanctionable in court. </w:t>
      </w:r>
      <w:r w:rsidR="00E13E80">
        <w:t xml:space="preserve">The </w:t>
      </w:r>
      <w:r w:rsidR="00254146">
        <w:t xml:space="preserve">specifications </w:t>
      </w:r>
      <w:r w:rsidR="00B256E1">
        <w:t xml:space="preserve">are </w:t>
      </w:r>
      <w:r w:rsidR="0028403A">
        <w:t xml:space="preserve">if damages </w:t>
      </w:r>
      <w:r w:rsidR="00494757">
        <w:t>occurred due to the promise making person</w:t>
      </w:r>
      <w:r w:rsidR="000040B8">
        <w:t xml:space="preserve"> </w:t>
      </w:r>
      <w:r w:rsidR="00422D02">
        <w:t>or if the</w:t>
      </w:r>
      <w:r w:rsidR="0036549C">
        <w:t xml:space="preserve"> promiser </w:t>
      </w:r>
      <w:r w:rsidR="00137367">
        <w:t xml:space="preserve">benefits </w:t>
      </w:r>
      <w:r w:rsidR="00F47EB0">
        <w:t xml:space="preserve">by the </w:t>
      </w:r>
      <w:r w:rsidR="0047095C">
        <w:t xml:space="preserve">other person </w:t>
      </w:r>
      <w:sdt>
        <w:sdtPr>
          <w:id w:val="377593502"/>
          <w:citation/>
        </w:sdtPr>
        <w:sdtEndPr/>
        <w:sdtContent>
          <w:r w:rsidR="00AB39FA">
            <w:fldChar w:fldCharType="begin"/>
          </w:r>
          <w:r w:rsidR="00AB39FA">
            <w:instrText xml:space="preserve"> CITATION Fri15 \l 2057 </w:instrText>
          </w:r>
          <w:r w:rsidR="00AB39FA">
            <w:fldChar w:fldCharType="separate"/>
          </w:r>
          <w:r w:rsidR="00833B40" w:rsidRPr="00833B40">
            <w:rPr>
              <w:noProof/>
            </w:rPr>
            <w:t>(Fried, 2015)</w:t>
          </w:r>
          <w:r w:rsidR="00AB39FA">
            <w:fldChar w:fldCharType="end"/>
          </w:r>
        </w:sdtContent>
      </w:sdt>
      <w:r w:rsidR="003635C9">
        <w:t xml:space="preserve">. </w:t>
      </w:r>
      <w:r w:rsidR="00792AEB">
        <w:t xml:space="preserve">A case </w:t>
      </w:r>
      <w:r w:rsidR="00C85573">
        <w:t xml:space="preserve">relating to past consideration is </w:t>
      </w:r>
      <w:proofErr w:type="spellStart"/>
      <w:r w:rsidR="00C85573">
        <w:t>‘</w:t>
      </w:r>
      <w:r w:rsidR="00C85573" w:rsidRPr="00C85573">
        <w:t>Re</w:t>
      </w:r>
      <w:proofErr w:type="spellEnd"/>
      <w:r w:rsidR="00C85573" w:rsidRPr="00C85573">
        <w:t xml:space="preserve"> McArdle</w:t>
      </w:r>
      <w:r w:rsidR="00C85573">
        <w:t>’ (1951)</w:t>
      </w:r>
      <w:r w:rsidR="007C12D8">
        <w:t>, in this case children agree to pay t</w:t>
      </w:r>
      <w:r w:rsidR="000D104F">
        <w:t xml:space="preserve">heir fathers wife money for renovations after the </w:t>
      </w:r>
      <w:r w:rsidR="007334FB">
        <w:t xml:space="preserve">wife has already done the work, the court concludes that the children should not </w:t>
      </w:r>
      <w:r w:rsidR="00C0329B">
        <w:t xml:space="preserve">have to </w:t>
      </w:r>
      <w:r w:rsidR="007334FB">
        <w:t xml:space="preserve">pay due to the agreement </w:t>
      </w:r>
      <w:r w:rsidR="00C0329B">
        <w:t xml:space="preserve">being made after the work is done. </w:t>
      </w:r>
      <w:r w:rsidR="00265DA1">
        <w:t>In that case the</w:t>
      </w:r>
      <w:r w:rsidR="00541042">
        <w:t>y</w:t>
      </w:r>
      <w:r w:rsidR="00265DA1">
        <w:t xml:space="preserve"> are </w:t>
      </w:r>
      <w:r w:rsidR="00BF20BA">
        <w:t xml:space="preserve">family </w:t>
      </w:r>
      <w:r w:rsidR="0074431E">
        <w:t>and generally</w:t>
      </w:r>
      <w:r w:rsidR="00FB6197">
        <w:t xml:space="preserve"> </w:t>
      </w:r>
      <w:r w:rsidR="002F12E3">
        <w:t>the rule is that past consideration is</w:t>
      </w:r>
      <w:r w:rsidR="00A547BD">
        <w:t xml:space="preserve"> not good consideration for a </w:t>
      </w:r>
      <w:r w:rsidR="0074431E">
        <w:t>promise made in the future</w:t>
      </w:r>
      <w:r w:rsidR="00FA6F3F">
        <w:t xml:space="preserve"> </w:t>
      </w:r>
      <w:sdt>
        <w:sdtPr>
          <w:id w:val="1083652944"/>
          <w:citation/>
        </w:sdtPr>
        <w:sdtContent>
          <w:r w:rsidR="00FA6F3F">
            <w:fldChar w:fldCharType="begin"/>
          </w:r>
          <w:r w:rsidR="00FA6F3F">
            <w:instrText xml:space="preserve"> CITATION Sil19 \l 2057 </w:instrText>
          </w:r>
          <w:r w:rsidR="00FA6F3F">
            <w:fldChar w:fldCharType="separate"/>
          </w:r>
          <w:r w:rsidR="00833B40" w:rsidRPr="00833B40">
            <w:rPr>
              <w:noProof/>
            </w:rPr>
            <w:t>(Silver &amp; Hochberg, 2019)</w:t>
          </w:r>
          <w:r w:rsidR="00FA6F3F">
            <w:fldChar w:fldCharType="end"/>
          </w:r>
        </w:sdtContent>
      </w:sdt>
      <w:r w:rsidR="00F45E85">
        <w:t>.</w:t>
      </w:r>
      <w:r w:rsidR="0074431E">
        <w:t xml:space="preserve"> </w:t>
      </w:r>
      <w:r w:rsidR="00BC0310">
        <w:t xml:space="preserve">There </w:t>
      </w:r>
      <w:r w:rsidR="00DA15A1">
        <w:t>are</w:t>
      </w:r>
      <w:r w:rsidR="002332CE">
        <w:t xml:space="preserve"> </w:t>
      </w:r>
      <w:r w:rsidR="008B327B">
        <w:t>exception</w:t>
      </w:r>
      <w:r w:rsidR="00DA15A1">
        <w:t>s</w:t>
      </w:r>
      <w:r w:rsidR="002332CE">
        <w:t xml:space="preserve"> to the </w:t>
      </w:r>
      <w:r w:rsidR="008B327B">
        <w:t>rule though</w:t>
      </w:r>
      <w:r w:rsidR="00C27ACF">
        <w:t>,</w:t>
      </w:r>
      <w:r w:rsidR="000708CF">
        <w:t xml:space="preserve"> </w:t>
      </w:r>
      <w:r w:rsidR="00DA15A1">
        <w:t>cour</w:t>
      </w:r>
      <w:r w:rsidR="003432D7">
        <w:t xml:space="preserve">ts </w:t>
      </w:r>
      <w:r w:rsidR="000C1BF5">
        <w:t xml:space="preserve">could </w:t>
      </w:r>
      <w:r w:rsidR="00FA4788">
        <w:t>determine</w:t>
      </w:r>
      <w:r w:rsidR="008B327B">
        <w:t xml:space="preserve"> </w:t>
      </w:r>
      <w:r w:rsidR="003C027B">
        <w:t>that</w:t>
      </w:r>
      <w:r w:rsidR="00500FBB">
        <w:t xml:space="preserve"> </w:t>
      </w:r>
      <w:r w:rsidR="009B3297">
        <w:t>the</w:t>
      </w:r>
      <w:r w:rsidR="00335021">
        <w:t>re</w:t>
      </w:r>
      <w:r w:rsidR="009B3297">
        <w:t xml:space="preserve"> </w:t>
      </w:r>
      <w:r w:rsidR="00335021">
        <w:t xml:space="preserve">was no past </w:t>
      </w:r>
      <w:r w:rsidR="009B3297">
        <w:t xml:space="preserve">consideration </w:t>
      </w:r>
      <w:r w:rsidR="0071416C">
        <w:t xml:space="preserve">due to the </w:t>
      </w:r>
      <w:r w:rsidR="00772066">
        <w:t xml:space="preserve">future </w:t>
      </w:r>
      <w:r w:rsidR="00EE19B7">
        <w:t>promise was part of the general</w:t>
      </w:r>
      <w:r w:rsidR="00CD2807">
        <w:t xml:space="preserve"> deal.</w:t>
      </w:r>
      <w:r w:rsidR="008B327B">
        <w:t xml:space="preserve"> </w:t>
      </w:r>
      <w:r w:rsidR="00125721">
        <w:t xml:space="preserve">Another </w:t>
      </w:r>
      <w:r w:rsidR="004A014A">
        <w:t xml:space="preserve">exception is </w:t>
      </w:r>
      <w:r w:rsidR="00254BE0">
        <w:t xml:space="preserve">courts deciding that the past consideration is </w:t>
      </w:r>
      <w:r w:rsidR="00B2440D">
        <w:t>decent consideration</w:t>
      </w:r>
      <w:r w:rsidR="00D92AD0">
        <w:t>, these usually involve bills or employment</w:t>
      </w:r>
      <w:r w:rsidR="00E572CD">
        <w:t xml:space="preserve"> </w:t>
      </w:r>
      <w:sdt>
        <w:sdtPr>
          <w:id w:val="-1872604455"/>
          <w:citation/>
        </w:sdtPr>
        <w:sdtContent>
          <w:r w:rsidR="00E572CD">
            <w:fldChar w:fldCharType="begin"/>
          </w:r>
          <w:r w:rsidR="00E572CD">
            <w:instrText xml:space="preserve"> CITATION McK20 \l 2057 </w:instrText>
          </w:r>
          <w:r w:rsidR="00E572CD">
            <w:fldChar w:fldCharType="separate"/>
          </w:r>
          <w:r w:rsidR="00833B40" w:rsidRPr="00833B40">
            <w:rPr>
              <w:noProof/>
            </w:rPr>
            <w:t>(McKendrick, 2020)</w:t>
          </w:r>
          <w:r w:rsidR="00E572CD">
            <w:fldChar w:fldCharType="end"/>
          </w:r>
        </w:sdtContent>
      </w:sdt>
      <w:r w:rsidR="00B31408">
        <w:t>.</w:t>
      </w:r>
      <w:r w:rsidR="00B2440D">
        <w:t xml:space="preserve"> </w:t>
      </w:r>
      <w:r w:rsidR="00291F86">
        <w:t xml:space="preserve">A case that backs up the point of past consideration being deemed </w:t>
      </w:r>
      <w:r w:rsidR="0099573B">
        <w:t>g</w:t>
      </w:r>
      <w:r w:rsidR="00DB637D">
        <w:t xml:space="preserve">ood consideration is </w:t>
      </w:r>
      <w:proofErr w:type="spellStart"/>
      <w:r w:rsidR="00027481" w:rsidRPr="00027481">
        <w:t>Lampleigh</w:t>
      </w:r>
      <w:proofErr w:type="spellEnd"/>
      <w:r w:rsidR="00027481" w:rsidRPr="00027481">
        <w:t xml:space="preserve"> v </w:t>
      </w:r>
      <w:proofErr w:type="spellStart"/>
      <w:r w:rsidR="00027481" w:rsidRPr="00027481">
        <w:t>Braithwait</w:t>
      </w:r>
      <w:proofErr w:type="spellEnd"/>
      <w:r w:rsidR="00027481" w:rsidRPr="00027481">
        <w:t xml:space="preserve"> [1615]</w:t>
      </w:r>
      <w:r w:rsidR="00577ECE">
        <w:t>. This c</w:t>
      </w:r>
      <w:r w:rsidR="002E5EA3">
        <w:t xml:space="preserve">ase involves the defendant asking the claimant </w:t>
      </w:r>
      <w:r w:rsidR="00D65B9C">
        <w:t>to help to get a pardon from the king, i</w:t>
      </w:r>
      <w:r w:rsidR="0040151B">
        <w:t xml:space="preserve">t involved a lot of money, the defendant </w:t>
      </w:r>
      <w:r w:rsidR="0015070E">
        <w:t xml:space="preserve">promised to pay him back but never did and claimed he did not have to </w:t>
      </w:r>
      <w:r w:rsidR="00D8110E">
        <w:t xml:space="preserve">because it was in the past. The </w:t>
      </w:r>
      <w:r w:rsidR="00F6419E">
        <w:t xml:space="preserve">court came to the decision that </w:t>
      </w:r>
      <w:r w:rsidR="0064671E">
        <w:t>the defendant had to pay the claimant ba</w:t>
      </w:r>
      <w:r w:rsidR="00381452">
        <w:t xml:space="preserve">ck and the reasons for this </w:t>
      </w:r>
      <w:r w:rsidR="00264BCF">
        <w:t xml:space="preserve">were </w:t>
      </w:r>
      <w:r w:rsidR="00E37E0B">
        <w:t xml:space="preserve">owing to </w:t>
      </w:r>
      <w:r w:rsidR="002D18DF">
        <w:t>the defendant requested the claimants help</w:t>
      </w:r>
      <w:r w:rsidR="00701B7C">
        <w:t xml:space="preserve"> and the claimant fulfilling the request</w:t>
      </w:r>
      <w:r w:rsidR="005360AC">
        <w:t>.</w:t>
      </w:r>
      <w:r w:rsidR="00E37E0B">
        <w:t xml:space="preserve"> </w:t>
      </w:r>
      <w:r w:rsidR="0074431E">
        <w:t>I</w:t>
      </w:r>
      <w:r w:rsidR="0071336A">
        <w:t xml:space="preserve">n Nells </w:t>
      </w:r>
      <w:r w:rsidR="00C20D12">
        <w:t>situation</w:t>
      </w:r>
      <w:r w:rsidR="0071336A">
        <w:t xml:space="preserve"> they are </w:t>
      </w:r>
      <w:r w:rsidR="009F6A77">
        <w:t>friends,</w:t>
      </w:r>
      <w:r w:rsidR="0071336A">
        <w:t xml:space="preserve"> but </w:t>
      </w:r>
      <w:r w:rsidR="00541042">
        <w:t>Nell is an employee also.</w:t>
      </w:r>
      <w:r w:rsidR="001B26C4">
        <w:t xml:space="preserve"> In</w:t>
      </w:r>
      <w:r w:rsidR="00C65DC4">
        <w:t xml:space="preserve"> deducing the</w:t>
      </w:r>
      <w:r w:rsidR="001B26C4">
        <w:t xml:space="preserve"> information</w:t>
      </w:r>
      <w:r w:rsidR="00D8129C">
        <w:t xml:space="preserve">, Nell can sue </w:t>
      </w:r>
      <w:r w:rsidR="00FD5C81">
        <w:t xml:space="preserve">Jack if he does not pay her because she performed her </w:t>
      </w:r>
      <w:r w:rsidR="00D030DF">
        <w:t>job at the request of her employer Jack</w:t>
      </w:r>
      <w:r w:rsidR="007A093B">
        <w:t>, as they are work colleges and Jack is asking her to perform</w:t>
      </w:r>
      <w:r w:rsidR="0061062F">
        <w:t>,</w:t>
      </w:r>
      <w:r w:rsidR="00352F83">
        <w:t xml:space="preserve"> </w:t>
      </w:r>
      <w:r w:rsidR="0061062F">
        <w:t xml:space="preserve">so </w:t>
      </w:r>
      <w:r w:rsidR="00352F83">
        <w:t>she is entitled to the promise that Jack made to pay her</w:t>
      </w:r>
      <w:r w:rsidR="0061062F">
        <w:t xml:space="preserve"> </w:t>
      </w:r>
      <w:r w:rsidR="009D54B6">
        <w:t xml:space="preserve">owing to the exception to the </w:t>
      </w:r>
      <w:r w:rsidR="00F03227">
        <w:t>past consideration rule.</w:t>
      </w:r>
    </w:p>
    <w:p w14:paraId="06788817" w14:textId="59098CEE" w:rsidR="00BB5CB9" w:rsidRDefault="00BB5CB9" w:rsidP="00A27611"/>
    <w:p w14:paraId="5E70779A" w14:textId="1BA9336D" w:rsidR="00BB5CB9" w:rsidRDefault="00BB5CB9" w:rsidP="00A27611"/>
    <w:p w14:paraId="4526A654" w14:textId="76C7B429" w:rsidR="00BB5CB9" w:rsidRDefault="00BB5CB9" w:rsidP="00A27611"/>
    <w:p w14:paraId="66578C51" w14:textId="47AEF058" w:rsidR="00BB5CB9" w:rsidRDefault="00BB5CB9" w:rsidP="00A27611"/>
    <w:p w14:paraId="1D472F8C" w14:textId="4EF7BD97" w:rsidR="00BB5CB9" w:rsidRDefault="00BB5CB9" w:rsidP="00A27611"/>
    <w:p w14:paraId="11311862" w14:textId="238128DE" w:rsidR="00BB5CB9" w:rsidRDefault="00BB5CB9" w:rsidP="00A27611"/>
    <w:p w14:paraId="2D098825" w14:textId="61B8AF75" w:rsidR="00BB5CB9" w:rsidRDefault="00BB5CB9" w:rsidP="00A27611"/>
    <w:p w14:paraId="0530084E" w14:textId="1EBB41EC" w:rsidR="00BB5CB9" w:rsidRDefault="00BB5CB9" w:rsidP="00A27611"/>
    <w:p w14:paraId="10DCCD4F" w14:textId="01BD099F" w:rsidR="00BB5CB9" w:rsidRDefault="00BB5CB9" w:rsidP="00A27611"/>
    <w:p w14:paraId="4C26DBE6" w14:textId="09CED6CF" w:rsidR="00BB5CB9" w:rsidRDefault="00BB5CB9" w:rsidP="00A27611"/>
    <w:p w14:paraId="5F137BEB" w14:textId="0985D378" w:rsidR="00BB5CB9" w:rsidRDefault="00BB5CB9" w:rsidP="00A27611"/>
    <w:p w14:paraId="6E0E680D" w14:textId="39BAA32C" w:rsidR="00BB5CB9" w:rsidRDefault="00BB5CB9" w:rsidP="00A27611"/>
    <w:p w14:paraId="023E709F" w14:textId="77777777" w:rsidR="00CE6AEE" w:rsidRDefault="00CE6AEE" w:rsidP="00A27611"/>
    <w:p w14:paraId="12A8FD2F" w14:textId="270191AD" w:rsidR="00BB5CB9" w:rsidRDefault="00CE6AEE" w:rsidP="00A27611">
      <w:r>
        <w:rPr>
          <w:b/>
          <w:bCs/>
          <w:noProof/>
          <w:u w:val="single"/>
        </w:rPr>
        <w:lastRenderedPageBreak/>
        <w:drawing>
          <wp:anchor distT="0" distB="0" distL="114300" distR="114300" simplePos="0" relativeHeight="251658246" behindDoc="1" locked="0" layoutInCell="1" allowOverlap="1" wp14:anchorId="16566360" wp14:editId="3DEB373C">
            <wp:simplePos x="0" y="0"/>
            <wp:positionH relativeFrom="margin">
              <wp:posOffset>-906780</wp:posOffset>
            </wp:positionH>
            <wp:positionV relativeFrom="paragraph">
              <wp:posOffset>-915035</wp:posOffset>
            </wp:positionV>
            <wp:extent cx="1234440" cy="1234440"/>
            <wp:effectExtent l="0" t="0" r="3810" b="3810"/>
            <wp:wrapNone/>
            <wp:docPr id="3" name="Picture 3"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34440" cy="1234440"/>
                    </a:xfrm>
                    <a:prstGeom prst="rect">
                      <a:avLst/>
                    </a:prstGeom>
                  </pic:spPr>
                </pic:pic>
              </a:graphicData>
            </a:graphic>
            <wp14:sizeRelH relativeFrom="margin">
              <wp14:pctWidth>0</wp14:pctWidth>
            </wp14:sizeRelH>
            <wp14:sizeRelV relativeFrom="margin">
              <wp14:pctHeight>0</wp14:pctHeight>
            </wp14:sizeRelV>
          </wp:anchor>
        </w:drawing>
      </w:r>
    </w:p>
    <w:sdt>
      <w:sdtPr>
        <w:rPr>
          <w:rFonts w:asciiTheme="minorHAnsi" w:eastAsiaTheme="minorHAnsi" w:hAnsiTheme="minorHAnsi" w:cstheme="minorBidi"/>
          <w:color w:val="auto"/>
          <w:sz w:val="22"/>
          <w:szCs w:val="22"/>
          <w:lang w:val="en-GB"/>
        </w:rPr>
        <w:id w:val="635679446"/>
        <w:docPartObj>
          <w:docPartGallery w:val="Bibliographies"/>
          <w:docPartUnique/>
        </w:docPartObj>
      </w:sdtPr>
      <w:sdtEndPr/>
      <w:sdtContent>
        <w:p w14:paraId="777BE642" w14:textId="401223BB" w:rsidR="00D57B3C" w:rsidRDefault="00D57B3C">
          <w:pPr>
            <w:pStyle w:val="Heading1"/>
          </w:pPr>
          <w:r>
            <w:t>References</w:t>
          </w:r>
        </w:p>
        <w:sdt>
          <w:sdtPr>
            <w:id w:val="-573587230"/>
            <w:bibliography/>
          </w:sdtPr>
          <w:sdtEndPr/>
          <w:sdtContent>
            <w:p w14:paraId="06B757FA" w14:textId="77777777" w:rsidR="00833B40" w:rsidRDefault="00D57B3C" w:rsidP="00833B40">
              <w:pPr>
                <w:pStyle w:val="Bibliography"/>
                <w:rPr>
                  <w:noProof/>
                  <w:sz w:val="24"/>
                  <w:szCs w:val="24"/>
                  <w:lang w:val="en-US"/>
                </w:rPr>
              </w:pPr>
              <w:r>
                <w:fldChar w:fldCharType="begin"/>
              </w:r>
              <w:r>
                <w:instrText xml:space="preserve"> BIBLIOGRAPHY </w:instrText>
              </w:r>
              <w:r>
                <w:fldChar w:fldCharType="separate"/>
              </w:r>
              <w:r w:rsidR="00833B40">
                <w:rPr>
                  <w:noProof/>
                  <w:lang w:val="en-US"/>
                </w:rPr>
                <w:t xml:space="preserve">Andrews, N., 2015. </w:t>
              </w:r>
              <w:r w:rsidR="00833B40">
                <w:rPr>
                  <w:i/>
                  <w:iCs/>
                  <w:noProof/>
                  <w:lang w:val="en-US"/>
                </w:rPr>
                <w:t xml:space="preserve">Contract Law. </w:t>
              </w:r>
              <w:r w:rsidR="00833B40">
                <w:rPr>
                  <w:noProof/>
                  <w:lang w:val="en-US"/>
                </w:rPr>
                <w:t>2nd ed. United Kingdom: Cambridge University Press.</w:t>
              </w:r>
            </w:p>
            <w:p w14:paraId="42B6D0E9" w14:textId="77777777" w:rsidR="00833B40" w:rsidRDefault="00833B40" w:rsidP="00833B40">
              <w:pPr>
                <w:pStyle w:val="Bibliography"/>
                <w:rPr>
                  <w:noProof/>
                  <w:lang w:val="en-US"/>
                </w:rPr>
              </w:pPr>
              <w:r>
                <w:rPr>
                  <w:noProof/>
                  <w:lang w:val="en-US"/>
                </w:rPr>
                <w:t xml:space="preserve">Arvind, T. T., 2019. </w:t>
              </w:r>
              <w:r>
                <w:rPr>
                  <w:i/>
                  <w:iCs/>
                  <w:noProof/>
                  <w:lang w:val="en-US"/>
                </w:rPr>
                <w:t xml:space="preserve">Contract Law. </w:t>
              </w:r>
              <w:r>
                <w:rPr>
                  <w:noProof/>
                  <w:lang w:val="en-US"/>
                </w:rPr>
                <w:t>2nd ed. Glasgow: Oxford University Press.</w:t>
              </w:r>
            </w:p>
            <w:p w14:paraId="7A79523C" w14:textId="77777777" w:rsidR="00833B40" w:rsidRDefault="00833B40" w:rsidP="00833B40">
              <w:pPr>
                <w:pStyle w:val="Bibliography"/>
                <w:rPr>
                  <w:noProof/>
                  <w:lang w:val="en-US"/>
                </w:rPr>
              </w:pPr>
              <w:r>
                <w:rPr>
                  <w:noProof/>
                  <w:lang w:val="en-US"/>
                </w:rPr>
                <w:t xml:space="preserve">Christopher, M., 2018. </w:t>
              </w:r>
              <w:r>
                <w:rPr>
                  <w:i/>
                  <w:iCs/>
                  <w:noProof/>
                  <w:lang w:val="en-US"/>
                </w:rPr>
                <w:t xml:space="preserve">Part 1 of 2: The Letters That Come Through Your Letter Box Are All Offers Of Contracts..., </w:t>
              </w:r>
              <w:r>
                <w:rPr>
                  <w:noProof/>
                  <w:lang w:val="en-US"/>
                </w:rPr>
                <w:t>s.l.: s.n.</w:t>
              </w:r>
            </w:p>
            <w:p w14:paraId="1B54AE9A" w14:textId="77777777" w:rsidR="00833B40" w:rsidRDefault="00833B40" w:rsidP="00833B40">
              <w:pPr>
                <w:pStyle w:val="Bibliography"/>
                <w:rPr>
                  <w:noProof/>
                  <w:lang w:val="en-US"/>
                </w:rPr>
              </w:pPr>
              <w:r>
                <w:rPr>
                  <w:noProof/>
                  <w:lang w:val="en-US"/>
                </w:rPr>
                <w:t xml:space="preserve">Citizens Advice, 2021. </w:t>
              </w:r>
              <w:r>
                <w:rPr>
                  <w:i/>
                  <w:iCs/>
                  <w:noProof/>
                  <w:lang w:val="en-US"/>
                </w:rPr>
                <w:t xml:space="preserve">Employment tribunals - claims for breach of contract. </w:t>
              </w:r>
              <w:r>
                <w:rPr>
                  <w:noProof/>
                  <w:lang w:val="en-US"/>
                </w:rPr>
                <w:t xml:space="preserve">[Online] </w:t>
              </w:r>
              <w:r>
                <w:rPr>
                  <w:noProof/>
                  <w:lang w:val="en-US"/>
                </w:rPr>
                <w:br/>
                <w:t xml:space="preserve">Available at: </w:t>
              </w:r>
              <w:r>
                <w:rPr>
                  <w:noProof/>
                  <w:u w:val="single"/>
                  <w:lang w:val="en-US"/>
                </w:rPr>
                <w:t>https://www.citizensadvice.org.uk/work/problems-at-work/employment-tribunals-from-29-july-2013/making-an-employment-tribunal-claim-is-it-worth-it/employment-tribunals-claims-for-breach-of-contract/</w:t>
              </w:r>
              <w:r>
                <w:rPr>
                  <w:noProof/>
                  <w:lang w:val="en-US"/>
                </w:rPr>
                <w:br/>
                <w:t>[Accessed 1 March 2021].</w:t>
              </w:r>
            </w:p>
            <w:p w14:paraId="1ABB0584" w14:textId="77777777" w:rsidR="00833B40" w:rsidRDefault="00833B40" w:rsidP="00833B40">
              <w:pPr>
                <w:pStyle w:val="Bibliography"/>
                <w:rPr>
                  <w:noProof/>
                  <w:lang w:val="en-US"/>
                </w:rPr>
              </w:pPr>
              <w:r>
                <w:rPr>
                  <w:noProof/>
                  <w:lang w:val="en-US"/>
                </w:rPr>
                <w:t xml:space="preserve">City Law School, 2014. </w:t>
              </w:r>
              <w:r>
                <w:rPr>
                  <w:i/>
                  <w:iCs/>
                  <w:noProof/>
                  <w:lang w:val="en-US"/>
                </w:rPr>
                <w:t xml:space="preserve">Remedies. </w:t>
              </w:r>
              <w:r>
                <w:rPr>
                  <w:noProof/>
                  <w:lang w:val="en-US"/>
                </w:rPr>
                <w:t>17th ed. New York: Oxford University Press.</w:t>
              </w:r>
            </w:p>
            <w:p w14:paraId="1506EEDE" w14:textId="77777777" w:rsidR="00833B40" w:rsidRDefault="00833B40" w:rsidP="00833B40">
              <w:pPr>
                <w:pStyle w:val="Bibliography"/>
                <w:rPr>
                  <w:noProof/>
                  <w:lang w:val="en-US"/>
                </w:rPr>
              </w:pPr>
              <w:r>
                <w:rPr>
                  <w:noProof/>
                  <w:lang w:val="en-US"/>
                </w:rPr>
                <w:t xml:space="preserve">Courtright, A., Ahmad, I. &amp; Behuniak, J., 2016. </w:t>
              </w:r>
              <w:r>
                <w:rPr>
                  <w:i/>
                  <w:iCs/>
                  <w:noProof/>
                  <w:lang w:val="en-US"/>
                </w:rPr>
                <w:t xml:space="preserve">Production Software That Works: A Guide To The Concurrent Development Of Realtime Manufacturing Systems. </w:t>
              </w:r>
              <w:r>
                <w:rPr>
                  <w:noProof/>
                  <w:lang w:val="en-US"/>
                </w:rPr>
                <w:t>USA: Elsevier Science.</w:t>
              </w:r>
            </w:p>
            <w:p w14:paraId="4606649C" w14:textId="77777777" w:rsidR="00833B40" w:rsidRDefault="00833B40" w:rsidP="00833B40">
              <w:pPr>
                <w:pStyle w:val="Bibliography"/>
                <w:rPr>
                  <w:noProof/>
                  <w:lang w:val="en-US"/>
                </w:rPr>
              </w:pPr>
              <w:r>
                <w:rPr>
                  <w:noProof/>
                  <w:lang w:val="en-US"/>
                </w:rPr>
                <w:t xml:space="preserve">Fried, C., 2015. </w:t>
              </w:r>
              <w:r>
                <w:rPr>
                  <w:i/>
                  <w:iCs/>
                  <w:noProof/>
                  <w:lang w:val="en-US"/>
                </w:rPr>
                <w:t xml:space="preserve">Contract as Promise: A Theory of Contractual Obligation. </w:t>
              </w:r>
              <w:r>
                <w:rPr>
                  <w:noProof/>
                  <w:lang w:val="en-US"/>
                </w:rPr>
                <w:t>2nd ed. USA: Oxford University Press.</w:t>
              </w:r>
            </w:p>
            <w:p w14:paraId="7E4E83B8" w14:textId="77777777" w:rsidR="00833B40" w:rsidRDefault="00833B40" w:rsidP="00833B40">
              <w:pPr>
                <w:pStyle w:val="Bibliography"/>
                <w:rPr>
                  <w:noProof/>
                  <w:lang w:val="en-US"/>
                </w:rPr>
              </w:pPr>
              <w:r>
                <w:rPr>
                  <w:noProof/>
                  <w:lang w:val="en-US"/>
                </w:rPr>
                <w:t xml:space="preserve">McKendrick, E., 2020. </w:t>
              </w:r>
              <w:r>
                <w:rPr>
                  <w:i/>
                  <w:iCs/>
                  <w:noProof/>
                  <w:lang w:val="en-US"/>
                </w:rPr>
                <w:t xml:space="preserve">Contract Law: Text, Cases, and Materials. </w:t>
              </w:r>
              <w:r>
                <w:rPr>
                  <w:noProof/>
                  <w:lang w:val="en-US"/>
                </w:rPr>
                <w:t>9th ed. s.l.:Oxford University Press.</w:t>
              </w:r>
            </w:p>
            <w:p w14:paraId="25201BE3" w14:textId="77777777" w:rsidR="00833B40" w:rsidRDefault="00833B40" w:rsidP="00833B40">
              <w:pPr>
                <w:pStyle w:val="Bibliography"/>
                <w:rPr>
                  <w:noProof/>
                  <w:lang w:val="en-US"/>
                </w:rPr>
              </w:pPr>
              <w:r>
                <w:rPr>
                  <w:noProof/>
                  <w:lang w:val="en-US"/>
                </w:rPr>
                <w:t xml:space="preserve">Poole, J., Shaw-Mellors, A. &amp; Devenney, J., 2019. </w:t>
              </w:r>
              <w:r>
                <w:rPr>
                  <w:i/>
                  <w:iCs/>
                  <w:noProof/>
                  <w:lang w:val="en-US"/>
                </w:rPr>
                <w:t xml:space="preserve">Contract Law Concentrate: Law Revision and Study Guide. </w:t>
              </w:r>
              <w:r>
                <w:rPr>
                  <w:noProof/>
                  <w:lang w:val="en-US"/>
                </w:rPr>
                <w:t>4th ed. Hampshire: Oxford University Press.</w:t>
              </w:r>
            </w:p>
            <w:p w14:paraId="5BDA989F" w14:textId="77777777" w:rsidR="00833B40" w:rsidRDefault="00833B40" w:rsidP="00833B40">
              <w:pPr>
                <w:pStyle w:val="Bibliography"/>
                <w:rPr>
                  <w:noProof/>
                  <w:lang w:val="en-US"/>
                </w:rPr>
              </w:pPr>
              <w:r>
                <w:rPr>
                  <w:noProof/>
                  <w:lang w:val="en-US"/>
                </w:rPr>
                <w:t xml:space="preserve">Sergi, J., 2015. </w:t>
              </w:r>
              <w:r>
                <w:rPr>
                  <w:i/>
                  <w:iCs/>
                  <w:noProof/>
                  <w:lang w:val="en-US"/>
                </w:rPr>
                <w:t xml:space="preserve">The Law for Comic Book Creators: Essential Concepts and Applications. </w:t>
              </w:r>
              <w:r>
                <w:rPr>
                  <w:noProof/>
                  <w:lang w:val="en-US"/>
                </w:rPr>
                <w:t>Jefferson: McFarland &amp; Company Incorporated.</w:t>
              </w:r>
            </w:p>
            <w:p w14:paraId="6C1DFEB3" w14:textId="77777777" w:rsidR="00833B40" w:rsidRDefault="00833B40" w:rsidP="00833B40">
              <w:pPr>
                <w:pStyle w:val="Bibliography"/>
                <w:rPr>
                  <w:noProof/>
                  <w:lang w:val="en-US"/>
                </w:rPr>
              </w:pPr>
              <w:r>
                <w:rPr>
                  <w:noProof/>
                  <w:lang w:val="en-US"/>
                </w:rPr>
                <w:t xml:space="preserve">Silver, T. &amp; Hochberg, S., 2019. </w:t>
              </w:r>
              <w:r>
                <w:rPr>
                  <w:i/>
                  <w:iCs/>
                  <w:noProof/>
                  <w:lang w:val="en-US"/>
                </w:rPr>
                <w:t xml:space="preserve">Glannon Guide to Contracts: Learning Contracts Through Multiple-Choice Questions and Analysis. </w:t>
              </w:r>
              <w:r>
                <w:rPr>
                  <w:noProof/>
                  <w:lang w:val="en-US"/>
                </w:rPr>
                <w:t>3rd ed. New York: Wolters Kluwer Law &amp; Business.</w:t>
              </w:r>
            </w:p>
            <w:p w14:paraId="55C10B4B" w14:textId="77777777" w:rsidR="00833B40" w:rsidRDefault="00833B40" w:rsidP="00833B40">
              <w:pPr>
                <w:pStyle w:val="Bibliography"/>
                <w:rPr>
                  <w:noProof/>
                  <w:lang w:val="en-US"/>
                </w:rPr>
              </w:pPr>
              <w:r>
                <w:rPr>
                  <w:noProof/>
                  <w:lang w:val="en-US"/>
                </w:rPr>
                <w:t xml:space="preserve">Taylor, R. &amp; Taylor, D., 2019. </w:t>
              </w:r>
              <w:r>
                <w:rPr>
                  <w:i/>
                  <w:iCs/>
                  <w:noProof/>
                  <w:lang w:val="en-US"/>
                </w:rPr>
                <w:t xml:space="preserve">Contract Law Directions. </w:t>
              </w:r>
              <w:r>
                <w:rPr>
                  <w:noProof/>
                  <w:lang w:val="en-US"/>
                </w:rPr>
                <w:t>7th ed. Glasgow: Oxford University Press.</w:t>
              </w:r>
            </w:p>
            <w:p w14:paraId="69DB163C" w14:textId="77777777" w:rsidR="00833B40" w:rsidRDefault="00833B40" w:rsidP="00833B40">
              <w:pPr>
                <w:pStyle w:val="Bibliography"/>
                <w:rPr>
                  <w:noProof/>
                  <w:lang w:val="en-US"/>
                </w:rPr>
              </w:pPr>
              <w:r>
                <w:rPr>
                  <w:noProof/>
                  <w:lang w:val="en-US"/>
                </w:rPr>
                <w:t xml:space="preserve">Turner, C., 2014. </w:t>
              </w:r>
              <w:r>
                <w:rPr>
                  <w:i/>
                  <w:iCs/>
                  <w:noProof/>
                  <w:lang w:val="en-US"/>
                </w:rPr>
                <w:t xml:space="preserve">Key Cases: Contract Law. </w:t>
              </w:r>
              <w:r>
                <w:rPr>
                  <w:noProof/>
                  <w:lang w:val="en-US"/>
                </w:rPr>
                <w:t>2nd ed. Coventry: Taylor &amp; Francis.</w:t>
              </w:r>
            </w:p>
            <w:p w14:paraId="3D9C79C7" w14:textId="77777777" w:rsidR="00E30F30" w:rsidRDefault="00D57B3C" w:rsidP="00A27611">
              <w:pPr>
                <w:rPr>
                  <w:b/>
                  <w:bCs/>
                  <w:noProof/>
                </w:rPr>
              </w:pPr>
              <w:r>
                <w:rPr>
                  <w:b/>
                  <w:bCs/>
                  <w:noProof/>
                </w:rPr>
                <w:fldChar w:fldCharType="end"/>
              </w:r>
            </w:p>
            <w:p w14:paraId="208C724D" w14:textId="3A0CC0AB" w:rsidR="0018551F" w:rsidRPr="00467E81" w:rsidRDefault="000E7A55" w:rsidP="00A27611">
              <w:pPr>
                <w:rPr>
                  <w:rFonts w:asciiTheme="majorHAnsi" w:hAnsiTheme="majorHAnsi" w:cstheme="majorHAnsi"/>
                  <w:noProof/>
                  <w:color w:val="4472C4" w:themeColor="accent1"/>
                  <w:sz w:val="32"/>
                  <w:szCs w:val="32"/>
                </w:rPr>
              </w:pPr>
              <w:r w:rsidR="0018551F" w:rsidRPr="00467E81">
                <w:rPr>
                  <w:rFonts w:asciiTheme="majorHAnsi" w:hAnsiTheme="majorHAnsi" w:cstheme="majorHAnsi"/>
                  <w:color w:val="4472C4" w:themeColor="accent1"/>
                  <w:sz w:val="32"/>
                  <w:szCs w:val="32"/>
                </w:rPr>
                <w:t>Case</w:t>
              </w:r>
              <w:r w:rsidR="00467E81">
                <w:rPr>
                  <w:rFonts w:asciiTheme="majorHAnsi" w:hAnsiTheme="majorHAnsi" w:cstheme="majorHAnsi"/>
                  <w:color w:val="4472C4" w:themeColor="accent1"/>
                  <w:sz w:val="32"/>
                  <w:szCs w:val="32"/>
                </w:rPr>
                <w:t>s</w:t>
              </w:r>
            </w:p>
          </w:sdtContent>
        </w:sdt>
      </w:sdtContent>
    </w:sdt>
    <w:p w14:paraId="327173F0" w14:textId="77777777" w:rsidR="000556DF" w:rsidRDefault="000556DF" w:rsidP="00EE107D">
      <w:r>
        <w:t>‘</w:t>
      </w:r>
      <w:r w:rsidRPr="00B33401">
        <w:t>Adams v Lindsell</w:t>
      </w:r>
      <w:r>
        <w:t>’ (1818) United Kingdom King</w:t>
      </w:r>
      <w:r w:rsidRPr="00146E59">
        <w:t>'s Bench</w:t>
      </w:r>
      <w:r>
        <w:t xml:space="preserve">, case </w:t>
      </w:r>
      <w:r w:rsidRPr="00524C56">
        <w:t>EWHC KB J59</w:t>
      </w:r>
      <w:r>
        <w:t xml:space="preserve">. </w:t>
      </w:r>
      <w:proofErr w:type="spellStart"/>
      <w:r>
        <w:rPr>
          <w:i/>
          <w:iCs/>
        </w:rPr>
        <w:t>C</w:t>
      </w:r>
      <w:r w:rsidRPr="00D83D23">
        <w:rPr>
          <w:i/>
          <w:iCs/>
        </w:rPr>
        <w:t>ase</w:t>
      </w:r>
      <w:r>
        <w:rPr>
          <w:i/>
          <w:iCs/>
        </w:rPr>
        <w:t>mine</w:t>
      </w:r>
      <w:proofErr w:type="spellEnd"/>
      <w:r w:rsidRPr="00D83D23">
        <w:rPr>
          <w:i/>
          <w:iCs/>
        </w:rPr>
        <w:t xml:space="preserve"> </w:t>
      </w:r>
      <w:r>
        <w:t xml:space="preserve">[Online] Available at: </w:t>
      </w:r>
      <w:r w:rsidRPr="00BF454B">
        <w:t xml:space="preserve">https://www.casemine.com/judgement/uk/5a938b4160d03e5f6b82bd76 </w:t>
      </w:r>
      <w:r>
        <w:t>(Accessed: 25 February 2021).</w:t>
      </w:r>
    </w:p>
    <w:p w14:paraId="457992BE" w14:textId="36438F6B" w:rsidR="000556DF" w:rsidRDefault="000556DF" w:rsidP="003C1503">
      <w:r>
        <w:t>‘</w:t>
      </w:r>
      <w:r w:rsidRPr="00AA4B7B">
        <w:t>Albert v Motor Insurers Bureau</w:t>
      </w:r>
      <w:r>
        <w:t>’,</w:t>
      </w:r>
      <w:r w:rsidRPr="00AA4B7B">
        <w:t xml:space="preserve"> </w:t>
      </w:r>
      <w:r>
        <w:t>(</w:t>
      </w:r>
      <w:r w:rsidRPr="00AA4B7B">
        <w:t>1971</w:t>
      </w:r>
      <w:r>
        <w:t xml:space="preserve">) House of Lords, case </w:t>
      </w:r>
      <w:r w:rsidRPr="007159F2">
        <w:t>3 WLR 291</w:t>
      </w:r>
      <w:r>
        <w:t xml:space="preserve">. IPSA LOQUITUR [Online] Available at: </w:t>
      </w:r>
      <w:r w:rsidRPr="009743BF">
        <w:t>https://ipsaloquitur.com/contract-law/cases/albert-v-motor-insurers-bureau/</w:t>
      </w:r>
      <w:r>
        <w:t xml:space="preserve"> (Accessed: 03 </w:t>
      </w:r>
      <w:r w:rsidR="006E127C">
        <w:t>March</w:t>
      </w:r>
      <w:r>
        <w:t xml:space="preserve"> 2021).</w:t>
      </w:r>
    </w:p>
    <w:p w14:paraId="63FF6F55" w14:textId="77777777" w:rsidR="000556DF" w:rsidRDefault="000556DF" w:rsidP="00515F1A">
      <w:r>
        <w:t>‘</w:t>
      </w:r>
      <w:r w:rsidRPr="00132D8C">
        <w:t>Gibson v Manchester City Council</w:t>
      </w:r>
      <w:r>
        <w:t xml:space="preserve">’, (1979) House of Lords, case </w:t>
      </w:r>
      <w:r w:rsidRPr="002E413D">
        <w:t>1 WLR 294</w:t>
      </w:r>
      <w:r>
        <w:t xml:space="preserve">. </w:t>
      </w:r>
      <w:r w:rsidRPr="00A5010F">
        <w:t>IPSA LOQUITUR</w:t>
      </w:r>
      <w:r>
        <w:t xml:space="preserve"> [Online] Available at: </w:t>
      </w:r>
      <w:r w:rsidRPr="007E0584">
        <w:t>https://ipsaloquitur.com/contract-law/cases/gibson-v-manchester-city-council/</w:t>
      </w:r>
      <w:r>
        <w:t xml:space="preserve"> (Accessed: 27 February 2021).</w:t>
      </w:r>
    </w:p>
    <w:p w14:paraId="6BCB56EF" w14:textId="158E6779" w:rsidR="003D43FE" w:rsidRDefault="003D43FE" w:rsidP="00FF1DBC">
      <w:r>
        <w:rPr>
          <w:b/>
          <w:bCs/>
          <w:noProof/>
          <w:u w:val="single"/>
        </w:rPr>
        <w:lastRenderedPageBreak/>
        <w:drawing>
          <wp:anchor distT="0" distB="0" distL="114300" distR="114300" simplePos="0" relativeHeight="251664391" behindDoc="1" locked="0" layoutInCell="1" allowOverlap="1" wp14:anchorId="2A403EC8" wp14:editId="1324580A">
            <wp:simplePos x="0" y="0"/>
            <wp:positionH relativeFrom="page">
              <wp:align>left</wp:align>
            </wp:positionH>
            <wp:positionV relativeFrom="paragraph">
              <wp:posOffset>-902335</wp:posOffset>
            </wp:positionV>
            <wp:extent cx="1234440" cy="1234440"/>
            <wp:effectExtent l="0" t="0" r="3810" b="3810"/>
            <wp:wrapNone/>
            <wp:docPr id="7" name="Picture 7"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34440" cy="1234440"/>
                    </a:xfrm>
                    <a:prstGeom prst="rect">
                      <a:avLst/>
                    </a:prstGeom>
                  </pic:spPr>
                </pic:pic>
              </a:graphicData>
            </a:graphic>
            <wp14:sizeRelH relativeFrom="margin">
              <wp14:pctWidth>0</wp14:pctWidth>
            </wp14:sizeRelH>
            <wp14:sizeRelV relativeFrom="margin">
              <wp14:pctHeight>0</wp14:pctHeight>
            </wp14:sizeRelV>
          </wp:anchor>
        </w:drawing>
      </w:r>
    </w:p>
    <w:p w14:paraId="595EEC0A" w14:textId="003893E5" w:rsidR="000556DF" w:rsidRDefault="003D43FE" w:rsidP="00FF1DBC">
      <w:r>
        <w:t xml:space="preserve"> </w:t>
      </w:r>
      <w:r w:rsidR="000556DF">
        <w:t>‘</w:t>
      </w:r>
      <w:r w:rsidR="000556DF" w:rsidRPr="00700842">
        <w:t>Hadley v Baxendale</w:t>
      </w:r>
      <w:r w:rsidR="000556DF">
        <w:t>’,</w:t>
      </w:r>
      <w:r w:rsidR="000556DF" w:rsidRPr="00700842">
        <w:t xml:space="preserve"> (1854)</w:t>
      </w:r>
      <w:r w:rsidR="000556DF">
        <w:t xml:space="preserve"> </w:t>
      </w:r>
      <w:r w:rsidR="000556DF" w:rsidRPr="00D8608D">
        <w:t>Exchequer Court</w:t>
      </w:r>
      <w:r w:rsidR="000556DF">
        <w:t xml:space="preserve">, case </w:t>
      </w:r>
      <w:r w:rsidR="000556DF" w:rsidRPr="0033470A">
        <w:t>EWHC J70</w:t>
      </w:r>
      <w:r w:rsidR="000556DF">
        <w:t xml:space="preserve">. </w:t>
      </w:r>
      <w:proofErr w:type="spellStart"/>
      <w:r w:rsidR="000556DF">
        <w:t>Lawcasesummaries</w:t>
      </w:r>
      <w:proofErr w:type="spellEnd"/>
      <w:r w:rsidR="000556DF">
        <w:t xml:space="preserve"> [Online] Available at: </w:t>
      </w:r>
      <w:r w:rsidR="000556DF" w:rsidRPr="004C1E81">
        <w:t>https://lawcasesummaries.com/knowledge-base/hadley-v-baxendale-1854-ewhc-j70/</w:t>
      </w:r>
      <w:r w:rsidR="000556DF">
        <w:t xml:space="preserve"> (Accessed: 28 February 2021).</w:t>
      </w:r>
    </w:p>
    <w:p w14:paraId="29922582" w14:textId="77777777" w:rsidR="000556DF" w:rsidRDefault="000556DF" w:rsidP="00EE107D">
      <w:r>
        <w:t>‘</w:t>
      </w:r>
      <w:r w:rsidRPr="00396528">
        <w:t>Henthorn v Fraser</w:t>
      </w:r>
      <w:r>
        <w:t xml:space="preserve">’, (1892) </w:t>
      </w:r>
      <w:r w:rsidRPr="00253ED2">
        <w:t>Court of Appeal of England and Wales</w:t>
      </w:r>
      <w:r>
        <w:t xml:space="preserve">, case </w:t>
      </w:r>
      <w:r w:rsidRPr="00FA20F7">
        <w:t>2 Ch 27</w:t>
      </w:r>
      <w:r>
        <w:t xml:space="preserve">. </w:t>
      </w:r>
      <w:r w:rsidRPr="008853B5">
        <w:t>law.unlv.edu</w:t>
      </w:r>
      <w:r w:rsidRPr="00D83D23">
        <w:rPr>
          <w:i/>
          <w:iCs/>
        </w:rPr>
        <w:t xml:space="preserve"> </w:t>
      </w:r>
      <w:r>
        <w:t xml:space="preserve">[Online] Available at: </w:t>
      </w:r>
      <w:r w:rsidRPr="00100E61">
        <w:t xml:space="preserve">https://law.unlv.edu/faculty/rowley/Henthorn.pdf </w:t>
      </w:r>
      <w:r>
        <w:t>(Accessed: 25 February 2021).</w:t>
      </w:r>
    </w:p>
    <w:p w14:paraId="66B5B8F3" w14:textId="194BA42B" w:rsidR="000556DF" w:rsidRDefault="000556DF" w:rsidP="003C1503">
      <w:r>
        <w:t>‘</w:t>
      </w:r>
      <w:proofErr w:type="spellStart"/>
      <w:r w:rsidRPr="003C1503">
        <w:t>Heonig</w:t>
      </w:r>
      <w:proofErr w:type="spellEnd"/>
      <w:r w:rsidRPr="003C1503">
        <w:t xml:space="preserve"> v Isaacs</w:t>
      </w:r>
      <w:r>
        <w:t>’,</w:t>
      </w:r>
      <w:r w:rsidRPr="003C1503">
        <w:t xml:space="preserve"> (1952)</w:t>
      </w:r>
      <w:r>
        <w:t xml:space="preserve"> </w:t>
      </w:r>
      <w:r w:rsidRPr="00253ED2">
        <w:t>Court of Appeal of England and Wales</w:t>
      </w:r>
      <w:r>
        <w:t xml:space="preserve">, case </w:t>
      </w:r>
      <w:r w:rsidRPr="003C1503">
        <w:t xml:space="preserve">EWCA </w:t>
      </w:r>
      <w:proofErr w:type="spellStart"/>
      <w:r w:rsidRPr="003C1503">
        <w:t>Civ</w:t>
      </w:r>
      <w:proofErr w:type="spellEnd"/>
      <w:r w:rsidRPr="003C1503">
        <w:t xml:space="preserve"> 6</w:t>
      </w:r>
      <w:r>
        <w:t xml:space="preserve">. </w:t>
      </w:r>
      <w:proofErr w:type="spellStart"/>
      <w:r>
        <w:rPr>
          <w:i/>
          <w:iCs/>
        </w:rPr>
        <w:t>C</w:t>
      </w:r>
      <w:r w:rsidRPr="00D83D23">
        <w:rPr>
          <w:i/>
          <w:iCs/>
        </w:rPr>
        <w:t>ase</w:t>
      </w:r>
      <w:r>
        <w:rPr>
          <w:i/>
          <w:iCs/>
        </w:rPr>
        <w:t>mine</w:t>
      </w:r>
      <w:proofErr w:type="spellEnd"/>
      <w:r w:rsidRPr="00D83D23">
        <w:rPr>
          <w:i/>
          <w:iCs/>
        </w:rPr>
        <w:t xml:space="preserve"> </w:t>
      </w:r>
      <w:r>
        <w:t xml:space="preserve">[Online] Available at: </w:t>
      </w:r>
      <w:r w:rsidRPr="00BF454B">
        <w:t>https:</w:t>
      </w:r>
      <w:r>
        <w:t xml:space="preserve"> </w:t>
      </w:r>
      <w:proofErr w:type="gramStart"/>
      <w:r w:rsidRPr="003C1503">
        <w:t>https://www.casemine.com/judgement/uk/5a8ff87960d03e7f57ec110a</w:t>
      </w:r>
      <w:r>
        <w:t xml:space="preserve">  (</w:t>
      </w:r>
      <w:proofErr w:type="gramEnd"/>
      <w:r>
        <w:t xml:space="preserve">Accessed: 02 </w:t>
      </w:r>
      <w:r w:rsidR="006E127C">
        <w:t>March</w:t>
      </w:r>
      <w:r>
        <w:t xml:space="preserve"> 2021).</w:t>
      </w:r>
    </w:p>
    <w:p w14:paraId="6485427A" w14:textId="77777777" w:rsidR="000556DF" w:rsidRDefault="000556DF" w:rsidP="00515F1A">
      <w:r>
        <w:t>‘</w:t>
      </w:r>
      <w:r w:rsidRPr="00DC17EC">
        <w:t>Hyde v Wrench</w:t>
      </w:r>
      <w:r>
        <w:t>’, (1840)</w:t>
      </w:r>
      <w:r w:rsidRPr="00906E38">
        <w:t xml:space="preserve"> Court of Chancery</w:t>
      </w:r>
      <w:r>
        <w:t xml:space="preserve">, case </w:t>
      </w:r>
      <w:r w:rsidRPr="00960957">
        <w:t>49 ER 132</w:t>
      </w:r>
      <w:r>
        <w:t xml:space="preserve">. </w:t>
      </w:r>
      <w:r w:rsidRPr="00A5010F">
        <w:t>IPSA LOQUITUR</w:t>
      </w:r>
      <w:r>
        <w:t xml:space="preserve"> [Online] Available at: </w:t>
      </w:r>
      <w:r w:rsidRPr="0022300B">
        <w:t>https://ipsaloquitur.com/contract-law/cases/hyde-v-wrench/</w:t>
      </w:r>
      <w:r>
        <w:t xml:space="preserve"> (Accessed: 28 February 2021). </w:t>
      </w:r>
    </w:p>
    <w:p w14:paraId="67543A5A" w14:textId="760AFFDF" w:rsidR="000556DF" w:rsidRDefault="000556DF" w:rsidP="003C1503">
      <w:r>
        <w:t>‘</w:t>
      </w:r>
      <w:proofErr w:type="spellStart"/>
      <w:r w:rsidRPr="00D1654B">
        <w:t>Lampleigh</w:t>
      </w:r>
      <w:proofErr w:type="spellEnd"/>
      <w:r w:rsidRPr="00D1654B">
        <w:t xml:space="preserve"> v </w:t>
      </w:r>
      <w:proofErr w:type="spellStart"/>
      <w:r w:rsidRPr="00D1654B">
        <w:t>Braithwait</w:t>
      </w:r>
      <w:proofErr w:type="spellEnd"/>
      <w:r>
        <w:t>’,</w:t>
      </w:r>
      <w:r w:rsidRPr="00D1654B">
        <w:t xml:space="preserve"> </w:t>
      </w:r>
      <w:r>
        <w:t>(</w:t>
      </w:r>
      <w:r w:rsidRPr="00D1654B">
        <w:t>1615</w:t>
      </w:r>
      <w:r>
        <w:t xml:space="preserve">) High Court, case </w:t>
      </w:r>
      <w:r w:rsidRPr="00324C6F">
        <w:t>80 ER 255</w:t>
      </w:r>
      <w:r>
        <w:t xml:space="preserve">. </w:t>
      </w:r>
      <w:r>
        <w:t>IPSA LOQUITUR [Online] Available at:</w:t>
      </w:r>
      <w:r>
        <w:t xml:space="preserve"> </w:t>
      </w:r>
      <w:r w:rsidRPr="000556DF">
        <w:t>https://ipsaloquitur.com/contract-law/cases/lampleigh-v-brathwait/</w:t>
      </w:r>
      <w:r w:rsidRPr="000556DF">
        <w:t xml:space="preserve"> </w:t>
      </w:r>
      <w:r>
        <w:t>(Accessed: 05</w:t>
      </w:r>
      <w:r w:rsidR="006E127C">
        <w:t xml:space="preserve"> March</w:t>
      </w:r>
      <w:r>
        <w:t xml:space="preserve"> 2021).</w:t>
      </w:r>
    </w:p>
    <w:p w14:paraId="254F8E73" w14:textId="0AB5C0A1" w:rsidR="000556DF" w:rsidRDefault="000556DF" w:rsidP="003C1503">
      <w:r>
        <w:t>‘</w:t>
      </w:r>
      <w:r w:rsidRPr="00373CFB">
        <w:t>Omak Maritime Ltd v Mamola Challenger Shipping Co</w:t>
      </w:r>
      <w:r>
        <w:t>’,</w:t>
      </w:r>
      <w:r w:rsidRPr="00373CFB">
        <w:t xml:space="preserve"> </w:t>
      </w:r>
      <w:r>
        <w:t>(</w:t>
      </w:r>
      <w:r w:rsidRPr="00373CFB">
        <w:t>2010</w:t>
      </w:r>
      <w:r>
        <w:t xml:space="preserve">) </w:t>
      </w:r>
      <w:r w:rsidRPr="00C26FC0">
        <w:t>Queen’s Bench Division</w:t>
      </w:r>
      <w:r>
        <w:t xml:space="preserve">, case </w:t>
      </w:r>
      <w:r w:rsidRPr="00C26FC0">
        <w:t>EWHC 2026</w:t>
      </w:r>
      <w:r>
        <w:t xml:space="preserve">. </w:t>
      </w:r>
      <w:proofErr w:type="spellStart"/>
      <w:r>
        <w:t>OnlineDMC</w:t>
      </w:r>
      <w:proofErr w:type="spellEnd"/>
      <w:r>
        <w:t xml:space="preserve"> [Online] Available at: </w:t>
      </w:r>
      <w:r w:rsidRPr="00C26FC0">
        <w:t>https://www.onlinedmc.co.uk/index.php/Omak_Maritime_v_Mamola_Challenger_Shipping</w:t>
      </w:r>
      <w:r>
        <w:t xml:space="preserve"> (Accessed: 02 </w:t>
      </w:r>
      <w:r w:rsidR="006E127C">
        <w:t>March</w:t>
      </w:r>
      <w:r>
        <w:t xml:space="preserve"> 2021).</w:t>
      </w:r>
    </w:p>
    <w:p w14:paraId="7818A000" w14:textId="0EC13CAC" w:rsidR="000556DF" w:rsidRDefault="000556DF" w:rsidP="00FF1DBC">
      <w:r>
        <w:t>‘</w:t>
      </w:r>
      <w:r w:rsidRPr="00D1674E">
        <w:t>Partridge v Crittenden</w:t>
      </w:r>
      <w:r>
        <w:t xml:space="preserve">’, (1968) </w:t>
      </w:r>
      <w:r w:rsidRPr="004A5B2E">
        <w:t>Divisional court</w:t>
      </w:r>
      <w:r>
        <w:t xml:space="preserve"> Queen’s Bench, case </w:t>
      </w:r>
      <w:r w:rsidRPr="002949B3">
        <w:t>1 WLR 1204</w:t>
      </w:r>
      <w:r>
        <w:t xml:space="preserve">. </w:t>
      </w:r>
      <w:proofErr w:type="spellStart"/>
      <w:r>
        <w:t>Lawcasesummaries</w:t>
      </w:r>
      <w:proofErr w:type="spellEnd"/>
      <w:r w:rsidRPr="00D83D23">
        <w:rPr>
          <w:i/>
          <w:iCs/>
        </w:rPr>
        <w:t xml:space="preserve"> </w:t>
      </w:r>
      <w:r>
        <w:t xml:space="preserve">[Online] Available at: </w:t>
      </w:r>
      <w:r w:rsidRPr="00C22595">
        <w:t>https://lawcasesummaries.com/knowledge-base/partridge-v-crittenden-1968-1-wlr-1204/</w:t>
      </w:r>
      <w:r w:rsidRPr="00100E61">
        <w:t xml:space="preserve"> </w:t>
      </w:r>
      <w:r>
        <w:t xml:space="preserve">(Accessed: 26 </w:t>
      </w:r>
      <w:r w:rsidR="006E127C">
        <w:t>February</w:t>
      </w:r>
      <w:r>
        <w:t xml:space="preserve"> 2021).</w:t>
      </w:r>
    </w:p>
    <w:p w14:paraId="63BF121D" w14:textId="6766C004" w:rsidR="000556DF" w:rsidRDefault="000556DF" w:rsidP="003C1503">
      <w:proofErr w:type="spellStart"/>
      <w:r>
        <w:t>‘</w:t>
      </w:r>
      <w:r w:rsidRPr="00CF6F79">
        <w:t>Re</w:t>
      </w:r>
      <w:proofErr w:type="spellEnd"/>
      <w:r w:rsidRPr="00CF6F79">
        <w:t xml:space="preserve"> McArdle</w:t>
      </w:r>
      <w:r>
        <w:t xml:space="preserve">’, (1951) </w:t>
      </w:r>
      <w:r w:rsidRPr="00F24645">
        <w:t>Court of Appeal</w:t>
      </w:r>
      <w:r>
        <w:t xml:space="preserve">, case </w:t>
      </w:r>
      <w:r w:rsidRPr="001A05A0">
        <w:t>Ch 669</w:t>
      </w:r>
      <w:r>
        <w:t xml:space="preserve">. </w:t>
      </w:r>
      <w:r>
        <w:t>IPSA LOQUITUR [Online] Available at:</w:t>
      </w:r>
      <w:r>
        <w:t xml:space="preserve"> </w:t>
      </w:r>
      <w:r w:rsidRPr="009F6A77">
        <w:t>https://ipsaloquitur.com/contract-law/cases/re-mcardle/</w:t>
      </w:r>
      <w:r>
        <w:t xml:space="preserve"> </w:t>
      </w:r>
      <w:bookmarkStart w:id="0" w:name="_Hlk65850599"/>
      <w:r>
        <w:t>(Accessed: 0</w:t>
      </w:r>
      <w:r>
        <w:t>5</w:t>
      </w:r>
      <w:r>
        <w:t xml:space="preserve"> </w:t>
      </w:r>
      <w:r>
        <w:t>March</w:t>
      </w:r>
      <w:r>
        <w:t xml:space="preserve"> 2021).</w:t>
      </w:r>
      <w:bookmarkEnd w:id="0"/>
    </w:p>
    <w:p w14:paraId="3AF99BBA" w14:textId="780F93BC" w:rsidR="003C1503" w:rsidRDefault="003C1503" w:rsidP="00FF1DBC"/>
    <w:p w14:paraId="4FBE92F0" w14:textId="77777777" w:rsidR="00515F1A" w:rsidRDefault="00515F1A" w:rsidP="00FF1DBC"/>
    <w:p w14:paraId="21FC4A71" w14:textId="77777777" w:rsidR="00FF1DBC" w:rsidRDefault="00FF1DBC" w:rsidP="00EE107D"/>
    <w:p w14:paraId="40C07DC0" w14:textId="77777777" w:rsidR="00EE107D" w:rsidRPr="0018551F" w:rsidRDefault="00EE107D" w:rsidP="00A27611"/>
    <w:sectPr w:rsidR="00EE107D" w:rsidRPr="0018551F" w:rsidSect="007F6FF5">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FC2B47" w14:textId="77777777" w:rsidR="000E7A55" w:rsidRDefault="000E7A55" w:rsidP="000E7A55">
      <w:pPr>
        <w:spacing w:after="0" w:line="240" w:lineRule="auto"/>
      </w:pPr>
      <w:r>
        <w:separator/>
      </w:r>
    </w:p>
  </w:endnote>
  <w:endnote w:type="continuationSeparator" w:id="0">
    <w:p w14:paraId="44FE5ED7" w14:textId="77777777" w:rsidR="000E7A55" w:rsidRDefault="000E7A55" w:rsidP="000E7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62B3E9" w14:textId="77777777" w:rsidR="000E7A55" w:rsidRDefault="000E7A55" w:rsidP="000E7A55">
      <w:pPr>
        <w:spacing w:after="0" w:line="240" w:lineRule="auto"/>
      </w:pPr>
      <w:r>
        <w:separator/>
      </w:r>
    </w:p>
  </w:footnote>
  <w:footnote w:type="continuationSeparator" w:id="0">
    <w:p w14:paraId="4649C27B" w14:textId="77777777" w:rsidR="000E7A55" w:rsidRDefault="000E7A55" w:rsidP="000E7A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2874665"/>
      <w:docPartObj>
        <w:docPartGallery w:val="Page Numbers (Top of Page)"/>
        <w:docPartUnique/>
      </w:docPartObj>
    </w:sdtPr>
    <w:sdtEndPr>
      <w:rPr>
        <w:noProof/>
      </w:rPr>
    </w:sdtEndPr>
    <w:sdtContent>
      <w:p w14:paraId="652ACD87" w14:textId="5DF8DC6A" w:rsidR="000E7A55" w:rsidRDefault="000E7A5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9AC6D19" w14:textId="77777777" w:rsidR="000E7A55" w:rsidRDefault="000E7A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611"/>
    <w:rsid w:val="000040B8"/>
    <w:rsid w:val="00006CC8"/>
    <w:rsid w:val="00014331"/>
    <w:rsid w:val="00015B18"/>
    <w:rsid w:val="00023F6D"/>
    <w:rsid w:val="00024131"/>
    <w:rsid w:val="000260B4"/>
    <w:rsid w:val="00026884"/>
    <w:rsid w:val="00027481"/>
    <w:rsid w:val="000317A0"/>
    <w:rsid w:val="000341D3"/>
    <w:rsid w:val="00040BBC"/>
    <w:rsid w:val="00046F28"/>
    <w:rsid w:val="00047A71"/>
    <w:rsid w:val="000536AD"/>
    <w:rsid w:val="000556DF"/>
    <w:rsid w:val="00064213"/>
    <w:rsid w:val="00066B9D"/>
    <w:rsid w:val="000708CF"/>
    <w:rsid w:val="000830FE"/>
    <w:rsid w:val="00085AB6"/>
    <w:rsid w:val="0008721E"/>
    <w:rsid w:val="0009355D"/>
    <w:rsid w:val="000A2A42"/>
    <w:rsid w:val="000B4520"/>
    <w:rsid w:val="000B5D4C"/>
    <w:rsid w:val="000C1BF5"/>
    <w:rsid w:val="000C5742"/>
    <w:rsid w:val="000C5B29"/>
    <w:rsid w:val="000D104F"/>
    <w:rsid w:val="000D4CCB"/>
    <w:rsid w:val="000E11B2"/>
    <w:rsid w:val="000E39DC"/>
    <w:rsid w:val="000E431F"/>
    <w:rsid w:val="000E6560"/>
    <w:rsid w:val="000E7A55"/>
    <w:rsid w:val="000F0D8A"/>
    <w:rsid w:val="000F3561"/>
    <w:rsid w:val="00100C56"/>
    <w:rsid w:val="00100E61"/>
    <w:rsid w:val="00101133"/>
    <w:rsid w:val="00104747"/>
    <w:rsid w:val="00115829"/>
    <w:rsid w:val="00124F6E"/>
    <w:rsid w:val="00125721"/>
    <w:rsid w:val="00132D8C"/>
    <w:rsid w:val="00137367"/>
    <w:rsid w:val="00141F9B"/>
    <w:rsid w:val="00142AC9"/>
    <w:rsid w:val="00146E59"/>
    <w:rsid w:val="0015070E"/>
    <w:rsid w:val="00154024"/>
    <w:rsid w:val="00155A46"/>
    <w:rsid w:val="00156416"/>
    <w:rsid w:val="001645B0"/>
    <w:rsid w:val="00173EB9"/>
    <w:rsid w:val="00176C02"/>
    <w:rsid w:val="001805CF"/>
    <w:rsid w:val="00181D29"/>
    <w:rsid w:val="001844E3"/>
    <w:rsid w:val="0018551F"/>
    <w:rsid w:val="0018767B"/>
    <w:rsid w:val="001A0399"/>
    <w:rsid w:val="001A05A0"/>
    <w:rsid w:val="001A37B9"/>
    <w:rsid w:val="001B26C4"/>
    <w:rsid w:val="001B6298"/>
    <w:rsid w:val="001B7359"/>
    <w:rsid w:val="001C3854"/>
    <w:rsid w:val="001C4B0E"/>
    <w:rsid w:val="001C53C4"/>
    <w:rsid w:val="001C7E59"/>
    <w:rsid w:val="001D0FBC"/>
    <w:rsid w:val="001D260C"/>
    <w:rsid w:val="001E01D8"/>
    <w:rsid w:val="001E2F39"/>
    <w:rsid w:val="001E46E6"/>
    <w:rsid w:val="001F1CEA"/>
    <w:rsid w:val="001F2976"/>
    <w:rsid w:val="001F3D2A"/>
    <w:rsid w:val="0020058D"/>
    <w:rsid w:val="00202AAE"/>
    <w:rsid w:val="00203CDC"/>
    <w:rsid w:val="00212B74"/>
    <w:rsid w:val="00220086"/>
    <w:rsid w:val="0022300B"/>
    <w:rsid w:val="00231838"/>
    <w:rsid w:val="002332CE"/>
    <w:rsid w:val="00233B36"/>
    <w:rsid w:val="002373CA"/>
    <w:rsid w:val="00237E26"/>
    <w:rsid w:val="00241747"/>
    <w:rsid w:val="002443E6"/>
    <w:rsid w:val="00246A18"/>
    <w:rsid w:val="00251036"/>
    <w:rsid w:val="00253292"/>
    <w:rsid w:val="00253ED2"/>
    <w:rsid w:val="00254146"/>
    <w:rsid w:val="00254BE0"/>
    <w:rsid w:val="00256617"/>
    <w:rsid w:val="002572A9"/>
    <w:rsid w:val="0026043B"/>
    <w:rsid w:val="002607D6"/>
    <w:rsid w:val="002649B7"/>
    <w:rsid w:val="00264BCF"/>
    <w:rsid w:val="00265DA1"/>
    <w:rsid w:val="0026633B"/>
    <w:rsid w:val="002712CB"/>
    <w:rsid w:val="00273522"/>
    <w:rsid w:val="00282021"/>
    <w:rsid w:val="0028403A"/>
    <w:rsid w:val="002876D9"/>
    <w:rsid w:val="00291F86"/>
    <w:rsid w:val="002949B3"/>
    <w:rsid w:val="002A3269"/>
    <w:rsid w:val="002B1811"/>
    <w:rsid w:val="002B49EE"/>
    <w:rsid w:val="002B5250"/>
    <w:rsid w:val="002B652D"/>
    <w:rsid w:val="002B6FB3"/>
    <w:rsid w:val="002B7736"/>
    <w:rsid w:val="002D18DF"/>
    <w:rsid w:val="002D7333"/>
    <w:rsid w:val="002E2C16"/>
    <w:rsid w:val="002E413D"/>
    <w:rsid w:val="002E5EA3"/>
    <w:rsid w:val="002F0640"/>
    <w:rsid w:val="002F12E3"/>
    <w:rsid w:val="002F1E8E"/>
    <w:rsid w:val="002F3DE1"/>
    <w:rsid w:val="002F755B"/>
    <w:rsid w:val="002F7745"/>
    <w:rsid w:val="0030584C"/>
    <w:rsid w:val="00314799"/>
    <w:rsid w:val="00315C3A"/>
    <w:rsid w:val="00320193"/>
    <w:rsid w:val="00324C6F"/>
    <w:rsid w:val="0033470A"/>
    <w:rsid w:val="00335021"/>
    <w:rsid w:val="003367E0"/>
    <w:rsid w:val="00337056"/>
    <w:rsid w:val="003432D7"/>
    <w:rsid w:val="00347B8F"/>
    <w:rsid w:val="00352F83"/>
    <w:rsid w:val="003635C9"/>
    <w:rsid w:val="0036549C"/>
    <w:rsid w:val="00367077"/>
    <w:rsid w:val="00370EF1"/>
    <w:rsid w:val="00371D71"/>
    <w:rsid w:val="00373CFB"/>
    <w:rsid w:val="003752A3"/>
    <w:rsid w:val="00376299"/>
    <w:rsid w:val="00381452"/>
    <w:rsid w:val="0038286F"/>
    <w:rsid w:val="003835B9"/>
    <w:rsid w:val="003955D7"/>
    <w:rsid w:val="00395CBB"/>
    <w:rsid w:val="00396528"/>
    <w:rsid w:val="0039699C"/>
    <w:rsid w:val="00397073"/>
    <w:rsid w:val="003A2AC9"/>
    <w:rsid w:val="003A30B2"/>
    <w:rsid w:val="003A536D"/>
    <w:rsid w:val="003A7111"/>
    <w:rsid w:val="003B2497"/>
    <w:rsid w:val="003C027B"/>
    <w:rsid w:val="003C1503"/>
    <w:rsid w:val="003C1D77"/>
    <w:rsid w:val="003C25C1"/>
    <w:rsid w:val="003C2C44"/>
    <w:rsid w:val="003D248F"/>
    <w:rsid w:val="003D43FE"/>
    <w:rsid w:val="003D4F69"/>
    <w:rsid w:val="003D66DD"/>
    <w:rsid w:val="003E1A14"/>
    <w:rsid w:val="003E3854"/>
    <w:rsid w:val="003E59A5"/>
    <w:rsid w:val="003E741B"/>
    <w:rsid w:val="003E7E92"/>
    <w:rsid w:val="003F0557"/>
    <w:rsid w:val="003F48C9"/>
    <w:rsid w:val="003F7B96"/>
    <w:rsid w:val="0040095F"/>
    <w:rsid w:val="0040151B"/>
    <w:rsid w:val="00411AA1"/>
    <w:rsid w:val="00411FC7"/>
    <w:rsid w:val="00413F91"/>
    <w:rsid w:val="0042036B"/>
    <w:rsid w:val="00422D02"/>
    <w:rsid w:val="004257A2"/>
    <w:rsid w:val="004333EC"/>
    <w:rsid w:val="00433997"/>
    <w:rsid w:val="0043595E"/>
    <w:rsid w:val="00437ABC"/>
    <w:rsid w:val="00440335"/>
    <w:rsid w:val="00441122"/>
    <w:rsid w:val="00444CAD"/>
    <w:rsid w:val="0044508A"/>
    <w:rsid w:val="0045296C"/>
    <w:rsid w:val="004552F0"/>
    <w:rsid w:val="0046353F"/>
    <w:rsid w:val="004672CC"/>
    <w:rsid w:val="00467E81"/>
    <w:rsid w:val="0047095C"/>
    <w:rsid w:val="00471BC5"/>
    <w:rsid w:val="004723A0"/>
    <w:rsid w:val="00480121"/>
    <w:rsid w:val="00480E63"/>
    <w:rsid w:val="00482B90"/>
    <w:rsid w:val="004851C7"/>
    <w:rsid w:val="00485665"/>
    <w:rsid w:val="004861D4"/>
    <w:rsid w:val="00487637"/>
    <w:rsid w:val="00490B68"/>
    <w:rsid w:val="00491D76"/>
    <w:rsid w:val="00494757"/>
    <w:rsid w:val="004A014A"/>
    <w:rsid w:val="004A2934"/>
    <w:rsid w:val="004A383A"/>
    <w:rsid w:val="004A5B2E"/>
    <w:rsid w:val="004B052F"/>
    <w:rsid w:val="004C137C"/>
    <w:rsid w:val="004C1E81"/>
    <w:rsid w:val="004C1FC8"/>
    <w:rsid w:val="004C3A2F"/>
    <w:rsid w:val="004C6529"/>
    <w:rsid w:val="004C7104"/>
    <w:rsid w:val="004D1F50"/>
    <w:rsid w:val="004D404F"/>
    <w:rsid w:val="004E10A6"/>
    <w:rsid w:val="004E6854"/>
    <w:rsid w:val="004E68CD"/>
    <w:rsid w:val="004F26BD"/>
    <w:rsid w:val="004F5969"/>
    <w:rsid w:val="00500FBB"/>
    <w:rsid w:val="00515F1A"/>
    <w:rsid w:val="00517D7C"/>
    <w:rsid w:val="00524C56"/>
    <w:rsid w:val="00525422"/>
    <w:rsid w:val="00527487"/>
    <w:rsid w:val="00534103"/>
    <w:rsid w:val="005360AC"/>
    <w:rsid w:val="00541042"/>
    <w:rsid w:val="00542CD1"/>
    <w:rsid w:val="00545841"/>
    <w:rsid w:val="00547F73"/>
    <w:rsid w:val="00553065"/>
    <w:rsid w:val="00553E94"/>
    <w:rsid w:val="0055774C"/>
    <w:rsid w:val="005625D4"/>
    <w:rsid w:val="00562616"/>
    <w:rsid w:val="005731D4"/>
    <w:rsid w:val="00576818"/>
    <w:rsid w:val="00577ECE"/>
    <w:rsid w:val="005811A0"/>
    <w:rsid w:val="00582389"/>
    <w:rsid w:val="005940D0"/>
    <w:rsid w:val="00597934"/>
    <w:rsid w:val="0059797B"/>
    <w:rsid w:val="005A1ECB"/>
    <w:rsid w:val="005A5058"/>
    <w:rsid w:val="005B04CA"/>
    <w:rsid w:val="005B2190"/>
    <w:rsid w:val="005B5E90"/>
    <w:rsid w:val="005D732A"/>
    <w:rsid w:val="005E0B0F"/>
    <w:rsid w:val="005E5740"/>
    <w:rsid w:val="005E6162"/>
    <w:rsid w:val="005E72CA"/>
    <w:rsid w:val="005F5E53"/>
    <w:rsid w:val="005F699F"/>
    <w:rsid w:val="005F73B8"/>
    <w:rsid w:val="005F7442"/>
    <w:rsid w:val="006050E1"/>
    <w:rsid w:val="0061062F"/>
    <w:rsid w:val="00613F03"/>
    <w:rsid w:val="006159B6"/>
    <w:rsid w:val="006305B0"/>
    <w:rsid w:val="00632491"/>
    <w:rsid w:val="00635182"/>
    <w:rsid w:val="00636783"/>
    <w:rsid w:val="00642E62"/>
    <w:rsid w:val="00644CDE"/>
    <w:rsid w:val="0064671E"/>
    <w:rsid w:val="00652B34"/>
    <w:rsid w:val="00654D71"/>
    <w:rsid w:val="00657E01"/>
    <w:rsid w:val="006846B1"/>
    <w:rsid w:val="0069726C"/>
    <w:rsid w:val="006A3F1A"/>
    <w:rsid w:val="006A7691"/>
    <w:rsid w:val="006B18EE"/>
    <w:rsid w:val="006B7B3E"/>
    <w:rsid w:val="006C0160"/>
    <w:rsid w:val="006C25CA"/>
    <w:rsid w:val="006C5710"/>
    <w:rsid w:val="006C571E"/>
    <w:rsid w:val="006D2CD9"/>
    <w:rsid w:val="006D5D09"/>
    <w:rsid w:val="006E0875"/>
    <w:rsid w:val="006E127C"/>
    <w:rsid w:val="006F7ADF"/>
    <w:rsid w:val="00700842"/>
    <w:rsid w:val="00701B7C"/>
    <w:rsid w:val="00702034"/>
    <w:rsid w:val="0071336A"/>
    <w:rsid w:val="0071416C"/>
    <w:rsid w:val="007159F2"/>
    <w:rsid w:val="007253BA"/>
    <w:rsid w:val="00730741"/>
    <w:rsid w:val="007311DC"/>
    <w:rsid w:val="00732F76"/>
    <w:rsid w:val="007334FB"/>
    <w:rsid w:val="0074431E"/>
    <w:rsid w:val="00744EB4"/>
    <w:rsid w:val="007473DB"/>
    <w:rsid w:val="00751CF7"/>
    <w:rsid w:val="00753863"/>
    <w:rsid w:val="007556F2"/>
    <w:rsid w:val="007658E2"/>
    <w:rsid w:val="00772066"/>
    <w:rsid w:val="007755AE"/>
    <w:rsid w:val="007842C5"/>
    <w:rsid w:val="00785B10"/>
    <w:rsid w:val="00791286"/>
    <w:rsid w:val="00792AEB"/>
    <w:rsid w:val="007960A3"/>
    <w:rsid w:val="00796585"/>
    <w:rsid w:val="007A093B"/>
    <w:rsid w:val="007B1AE2"/>
    <w:rsid w:val="007B1C42"/>
    <w:rsid w:val="007B4EED"/>
    <w:rsid w:val="007C12D8"/>
    <w:rsid w:val="007C61AA"/>
    <w:rsid w:val="007D2F19"/>
    <w:rsid w:val="007D396C"/>
    <w:rsid w:val="007E0584"/>
    <w:rsid w:val="007E313C"/>
    <w:rsid w:val="007F26E8"/>
    <w:rsid w:val="007F5CC5"/>
    <w:rsid w:val="007F5D40"/>
    <w:rsid w:val="007F6FF5"/>
    <w:rsid w:val="00800024"/>
    <w:rsid w:val="008037E9"/>
    <w:rsid w:val="00814956"/>
    <w:rsid w:val="00815EA4"/>
    <w:rsid w:val="0082087E"/>
    <w:rsid w:val="008246F7"/>
    <w:rsid w:val="0083381A"/>
    <w:rsid w:val="00833B40"/>
    <w:rsid w:val="008360C1"/>
    <w:rsid w:val="00842A7D"/>
    <w:rsid w:val="008576B6"/>
    <w:rsid w:val="008617D1"/>
    <w:rsid w:val="00865A45"/>
    <w:rsid w:val="008771DB"/>
    <w:rsid w:val="008853B5"/>
    <w:rsid w:val="008871D2"/>
    <w:rsid w:val="00887AE0"/>
    <w:rsid w:val="00887C58"/>
    <w:rsid w:val="00891D68"/>
    <w:rsid w:val="00891E43"/>
    <w:rsid w:val="00894A1D"/>
    <w:rsid w:val="00896A30"/>
    <w:rsid w:val="00897CFE"/>
    <w:rsid w:val="008A0A11"/>
    <w:rsid w:val="008A17CA"/>
    <w:rsid w:val="008B327B"/>
    <w:rsid w:val="008C3523"/>
    <w:rsid w:val="008C57CB"/>
    <w:rsid w:val="008D36EC"/>
    <w:rsid w:val="008D3875"/>
    <w:rsid w:val="008D3A58"/>
    <w:rsid w:val="008D5390"/>
    <w:rsid w:val="008E0577"/>
    <w:rsid w:val="008F7D49"/>
    <w:rsid w:val="00903A9C"/>
    <w:rsid w:val="00906E38"/>
    <w:rsid w:val="009108D9"/>
    <w:rsid w:val="00910C36"/>
    <w:rsid w:val="009115EA"/>
    <w:rsid w:val="009125F2"/>
    <w:rsid w:val="00912A3C"/>
    <w:rsid w:val="00914086"/>
    <w:rsid w:val="009153C8"/>
    <w:rsid w:val="00916BA3"/>
    <w:rsid w:val="00923D38"/>
    <w:rsid w:val="00924E93"/>
    <w:rsid w:val="00925364"/>
    <w:rsid w:val="00927024"/>
    <w:rsid w:val="00940244"/>
    <w:rsid w:val="0094112F"/>
    <w:rsid w:val="009424B2"/>
    <w:rsid w:val="00945610"/>
    <w:rsid w:val="00960957"/>
    <w:rsid w:val="00962B40"/>
    <w:rsid w:val="0097235A"/>
    <w:rsid w:val="00972C99"/>
    <w:rsid w:val="00972FF5"/>
    <w:rsid w:val="009743BF"/>
    <w:rsid w:val="00987C1E"/>
    <w:rsid w:val="0099467C"/>
    <w:rsid w:val="0099573B"/>
    <w:rsid w:val="009A26B4"/>
    <w:rsid w:val="009A2AAC"/>
    <w:rsid w:val="009A40C4"/>
    <w:rsid w:val="009A7337"/>
    <w:rsid w:val="009B3297"/>
    <w:rsid w:val="009C3D72"/>
    <w:rsid w:val="009C7574"/>
    <w:rsid w:val="009D108D"/>
    <w:rsid w:val="009D21C5"/>
    <w:rsid w:val="009D54B6"/>
    <w:rsid w:val="009E335A"/>
    <w:rsid w:val="009E7815"/>
    <w:rsid w:val="009F6229"/>
    <w:rsid w:val="009F6A77"/>
    <w:rsid w:val="009F6B42"/>
    <w:rsid w:val="009F7431"/>
    <w:rsid w:val="00A0538A"/>
    <w:rsid w:val="00A11997"/>
    <w:rsid w:val="00A17AE0"/>
    <w:rsid w:val="00A24E97"/>
    <w:rsid w:val="00A26AFE"/>
    <w:rsid w:val="00A27611"/>
    <w:rsid w:val="00A27864"/>
    <w:rsid w:val="00A35B71"/>
    <w:rsid w:val="00A44B95"/>
    <w:rsid w:val="00A46060"/>
    <w:rsid w:val="00A5010F"/>
    <w:rsid w:val="00A5036D"/>
    <w:rsid w:val="00A547BD"/>
    <w:rsid w:val="00A5683E"/>
    <w:rsid w:val="00A66C95"/>
    <w:rsid w:val="00A7157A"/>
    <w:rsid w:val="00A74D27"/>
    <w:rsid w:val="00A80B37"/>
    <w:rsid w:val="00A8163C"/>
    <w:rsid w:val="00A83787"/>
    <w:rsid w:val="00A860C3"/>
    <w:rsid w:val="00A86764"/>
    <w:rsid w:val="00A93A08"/>
    <w:rsid w:val="00AA310B"/>
    <w:rsid w:val="00AA3585"/>
    <w:rsid w:val="00AA457C"/>
    <w:rsid w:val="00AA4B7B"/>
    <w:rsid w:val="00AA7344"/>
    <w:rsid w:val="00AA7E5C"/>
    <w:rsid w:val="00AB29DB"/>
    <w:rsid w:val="00AB39FA"/>
    <w:rsid w:val="00AB68E2"/>
    <w:rsid w:val="00AC504F"/>
    <w:rsid w:val="00AD3FBF"/>
    <w:rsid w:val="00AE712C"/>
    <w:rsid w:val="00B029BA"/>
    <w:rsid w:val="00B036F0"/>
    <w:rsid w:val="00B047BA"/>
    <w:rsid w:val="00B0770B"/>
    <w:rsid w:val="00B14614"/>
    <w:rsid w:val="00B148C6"/>
    <w:rsid w:val="00B23813"/>
    <w:rsid w:val="00B2440D"/>
    <w:rsid w:val="00B256E1"/>
    <w:rsid w:val="00B27A35"/>
    <w:rsid w:val="00B31408"/>
    <w:rsid w:val="00B33401"/>
    <w:rsid w:val="00B33846"/>
    <w:rsid w:val="00B526B3"/>
    <w:rsid w:val="00B56299"/>
    <w:rsid w:val="00B6057D"/>
    <w:rsid w:val="00B606B6"/>
    <w:rsid w:val="00B63156"/>
    <w:rsid w:val="00B74D82"/>
    <w:rsid w:val="00B7715C"/>
    <w:rsid w:val="00B846B5"/>
    <w:rsid w:val="00B96670"/>
    <w:rsid w:val="00BA507E"/>
    <w:rsid w:val="00BA6E79"/>
    <w:rsid w:val="00BA752D"/>
    <w:rsid w:val="00BB5CB9"/>
    <w:rsid w:val="00BC0310"/>
    <w:rsid w:val="00BC1A16"/>
    <w:rsid w:val="00BD37B6"/>
    <w:rsid w:val="00BD7E2E"/>
    <w:rsid w:val="00BE135E"/>
    <w:rsid w:val="00BF20BA"/>
    <w:rsid w:val="00BF3C1C"/>
    <w:rsid w:val="00BF454B"/>
    <w:rsid w:val="00BF47BB"/>
    <w:rsid w:val="00C0329B"/>
    <w:rsid w:val="00C12651"/>
    <w:rsid w:val="00C20D12"/>
    <w:rsid w:val="00C22595"/>
    <w:rsid w:val="00C26FC0"/>
    <w:rsid w:val="00C27ACF"/>
    <w:rsid w:val="00C46529"/>
    <w:rsid w:val="00C4757F"/>
    <w:rsid w:val="00C57EB9"/>
    <w:rsid w:val="00C606F7"/>
    <w:rsid w:val="00C65DC4"/>
    <w:rsid w:val="00C730D3"/>
    <w:rsid w:val="00C839A5"/>
    <w:rsid w:val="00C85573"/>
    <w:rsid w:val="00C86CAB"/>
    <w:rsid w:val="00C87A5D"/>
    <w:rsid w:val="00C91517"/>
    <w:rsid w:val="00C91B1F"/>
    <w:rsid w:val="00C93D1E"/>
    <w:rsid w:val="00C951BA"/>
    <w:rsid w:val="00CA055F"/>
    <w:rsid w:val="00CA255F"/>
    <w:rsid w:val="00CA5359"/>
    <w:rsid w:val="00CB05D8"/>
    <w:rsid w:val="00CB2C53"/>
    <w:rsid w:val="00CB360B"/>
    <w:rsid w:val="00CB5D44"/>
    <w:rsid w:val="00CC71BF"/>
    <w:rsid w:val="00CD2807"/>
    <w:rsid w:val="00CD45DE"/>
    <w:rsid w:val="00CE24FB"/>
    <w:rsid w:val="00CE409F"/>
    <w:rsid w:val="00CE4579"/>
    <w:rsid w:val="00CE6AEE"/>
    <w:rsid w:val="00CE6B4B"/>
    <w:rsid w:val="00CF6F79"/>
    <w:rsid w:val="00D01C51"/>
    <w:rsid w:val="00D030DF"/>
    <w:rsid w:val="00D1654B"/>
    <w:rsid w:val="00D1674E"/>
    <w:rsid w:val="00D21AEB"/>
    <w:rsid w:val="00D3064A"/>
    <w:rsid w:val="00D417C9"/>
    <w:rsid w:val="00D47155"/>
    <w:rsid w:val="00D55403"/>
    <w:rsid w:val="00D57B3C"/>
    <w:rsid w:val="00D6140A"/>
    <w:rsid w:val="00D623B8"/>
    <w:rsid w:val="00D65B9C"/>
    <w:rsid w:val="00D674E2"/>
    <w:rsid w:val="00D8110E"/>
    <w:rsid w:val="00D8129C"/>
    <w:rsid w:val="00D82119"/>
    <w:rsid w:val="00D83D23"/>
    <w:rsid w:val="00D8608D"/>
    <w:rsid w:val="00D86694"/>
    <w:rsid w:val="00D92AD0"/>
    <w:rsid w:val="00DA0A1E"/>
    <w:rsid w:val="00DA15A1"/>
    <w:rsid w:val="00DB3D92"/>
    <w:rsid w:val="00DB4A4A"/>
    <w:rsid w:val="00DB637D"/>
    <w:rsid w:val="00DC17EC"/>
    <w:rsid w:val="00DC79FD"/>
    <w:rsid w:val="00DE21E1"/>
    <w:rsid w:val="00DF77C3"/>
    <w:rsid w:val="00DF7A89"/>
    <w:rsid w:val="00E056C8"/>
    <w:rsid w:val="00E05E36"/>
    <w:rsid w:val="00E11148"/>
    <w:rsid w:val="00E119E6"/>
    <w:rsid w:val="00E12310"/>
    <w:rsid w:val="00E13E80"/>
    <w:rsid w:val="00E1592E"/>
    <w:rsid w:val="00E2098C"/>
    <w:rsid w:val="00E30989"/>
    <w:rsid w:val="00E30F30"/>
    <w:rsid w:val="00E3133E"/>
    <w:rsid w:val="00E37E0B"/>
    <w:rsid w:val="00E41AC6"/>
    <w:rsid w:val="00E43359"/>
    <w:rsid w:val="00E442FC"/>
    <w:rsid w:val="00E44741"/>
    <w:rsid w:val="00E56750"/>
    <w:rsid w:val="00E572CD"/>
    <w:rsid w:val="00E6204B"/>
    <w:rsid w:val="00E624BA"/>
    <w:rsid w:val="00E70CB4"/>
    <w:rsid w:val="00E71C28"/>
    <w:rsid w:val="00E72391"/>
    <w:rsid w:val="00E755A3"/>
    <w:rsid w:val="00E82666"/>
    <w:rsid w:val="00E90EB7"/>
    <w:rsid w:val="00E91370"/>
    <w:rsid w:val="00E94FD6"/>
    <w:rsid w:val="00E96B68"/>
    <w:rsid w:val="00EA02DF"/>
    <w:rsid w:val="00EA0466"/>
    <w:rsid w:val="00EA28C6"/>
    <w:rsid w:val="00EA3E95"/>
    <w:rsid w:val="00EB16DC"/>
    <w:rsid w:val="00EB2238"/>
    <w:rsid w:val="00EB2602"/>
    <w:rsid w:val="00EB41EA"/>
    <w:rsid w:val="00EC48AB"/>
    <w:rsid w:val="00ED1F98"/>
    <w:rsid w:val="00ED57E1"/>
    <w:rsid w:val="00EE107D"/>
    <w:rsid w:val="00EE19B7"/>
    <w:rsid w:val="00EE765F"/>
    <w:rsid w:val="00F01007"/>
    <w:rsid w:val="00F013D1"/>
    <w:rsid w:val="00F01E49"/>
    <w:rsid w:val="00F03227"/>
    <w:rsid w:val="00F04FA3"/>
    <w:rsid w:val="00F12E62"/>
    <w:rsid w:val="00F21061"/>
    <w:rsid w:val="00F24089"/>
    <w:rsid w:val="00F24645"/>
    <w:rsid w:val="00F2486E"/>
    <w:rsid w:val="00F25515"/>
    <w:rsid w:val="00F31264"/>
    <w:rsid w:val="00F409C0"/>
    <w:rsid w:val="00F45E85"/>
    <w:rsid w:val="00F47EB0"/>
    <w:rsid w:val="00F56B79"/>
    <w:rsid w:val="00F57144"/>
    <w:rsid w:val="00F63DF3"/>
    <w:rsid w:val="00F6419E"/>
    <w:rsid w:val="00F6567E"/>
    <w:rsid w:val="00F77365"/>
    <w:rsid w:val="00F80E9D"/>
    <w:rsid w:val="00F81BDC"/>
    <w:rsid w:val="00F84CAF"/>
    <w:rsid w:val="00F9454F"/>
    <w:rsid w:val="00F95E80"/>
    <w:rsid w:val="00FA20F7"/>
    <w:rsid w:val="00FA4788"/>
    <w:rsid w:val="00FA5F1F"/>
    <w:rsid w:val="00FA6F3F"/>
    <w:rsid w:val="00FB0B71"/>
    <w:rsid w:val="00FB6197"/>
    <w:rsid w:val="00FB6E75"/>
    <w:rsid w:val="00FC35E5"/>
    <w:rsid w:val="00FC5393"/>
    <w:rsid w:val="00FD0011"/>
    <w:rsid w:val="00FD0342"/>
    <w:rsid w:val="00FD5C81"/>
    <w:rsid w:val="00FE0E44"/>
    <w:rsid w:val="00FF1DBC"/>
    <w:rsid w:val="00FF2335"/>
    <w:rsid w:val="00FF2500"/>
    <w:rsid w:val="00FF473D"/>
    <w:rsid w:val="00FF7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C13AA"/>
  <w15:chartTrackingRefBased/>
  <w15:docId w15:val="{5340A7E6-4A5E-46F8-A5AF-770495E3D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7B3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132D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7B3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57B3C"/>
  </w:style>
  <w:style w:type="character" w:styleId="Hyperlink">
    <w:name w:val="Hyperlink"/>
    <w:basedOn w:val="DefaultParagraphFont"/>
    <w:uiPriority w:val="99"/>
    <w:unhideWhenUsed/>
    <w:rsid w:val="00146E59"/>
    <w:rPr>
      <w:color w:val="0563C1" w:themeColor="hyperlink"/>
      <w:u w:val="single"/>
    </w:rPr>
  </w:style>
  <w:style w:type="character" w:styleId="UnresolvedMention">
    <w:name w:val="Unresolved Mention"/>
    <w:basedOn w:val="DefaultParagraphFont"/>
    <w:uiPriority w:val="99"/>
    <w:semiHidden/>
    <w:unhideWhenUsed/>
    <w:rsid w:val="00146E59"/>
    <w:rPr>
      <w:color w:val="605E5C"/>
      <w:shd w:val="clear" w:color="auto" w:fill="E1DFDD"/>
    </w:rPr>
  </w:style>
  <w:style w:type="character" w:styleId="FollowedHyperlink">
    <w:name w:val="FollowedHyperlink"/>
    <w:basedOn w:val="DefaultParagraphFont"/>
    <w:uiPriority w:val="99"/>
    <w:semiHidden/>
    <w:unhideWhenUsed/>
    <w:rsid w:val="00BF454B"/>
    <w:rPr>
      <w:color w:val="954F72" w:themeColor="followedHyperlink"/>
      <w:u w:val="single"/>
    </w:rPr>
  </w:style>
  <w:style w:type="paragraph" w:styleId="NoSpacing">
    <w:name w:val="No Spacing"/>
    <w:link w:val="NoSpacingChar"/>
    <w:uiPriority w:val="1"/>
    <w:qFormat/>
    <w:rsid w:val="007F6F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F6FF5"/>
    <w:rPr>
      <w:rFonts w:eastAsiaTheme="minorEastAsia"/>
      <w:lang w:val="en-US"/>
    </w:rPr>
  </w:style>
  <w:style w:type="character" w:customStyle="1" w:styleId="Heading2Char">
    <w:name w:val="Heading 2 Char"/>
    <w:basedOn w:val="DefaultParagraphFont"/>
    <w:link w:val="Heading2"/>
    <w:uiPriority w:val="9"/>
    <w:rsid w:val="00132D8C"/>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4861D4"/>
    <w:pPr>
      <w:spacing w:after="0" w:line="240" w:lineRule="auto"/>
    </w:pPr>
  </w:style>
  <w:style w:type="paragraph" w:styleId="Header">
    <w:name w:val="header"/>
    <w:basedOn w:val="Normal"/>
    <w:link w:val="HeaderChar"/>
    <w:uiPriority w:val="99"/>
    <w:unhideWhenUsed/>
    <w:rsid w:val="000E7A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A55"/>
  </w:style>
  <w:style w:type="paragraph" w:styleId="Footer">
    <w:name w:val="footer"/>
    <w:basedOn w:val="Normal"/>
    <w:link w:val="FooterChar"/>
    <w:uiPriority w:val="99"/>
    <w:unhideWhenUsed/>
    <w:rsid w:val="000E7A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A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32">
      <w:bodyDiv w:val="1"/>
      <w:marLeft w:val="0"/>
      <w:marRight w:val="0"/>
      <w:marTop w:val="0"/>
      <w:marBottom w:val="0"/>
      <w:divBdr>
        <w:top w:val="none" w:sz="0" w:space="0" w:color="auto"/>
        <w:left w:val="none" w:sz="0" w:space="0" w:color="auto"/>
        <w:bottom w:val="none" w:sz="0" w:space="0" w:color="auto"/>
        <w:right w:val="none" w:sz="0" w:space="0" w:color="auto"/>
      </w:divBdr>
    </w:div>
    <w:div w:id="7602961">
      <w:bodyDiv w:val="1"/>
      <w:marLeft w:val="0"/>
      <w:marRight w:val="0"/>
      <w:marTop w:val="0"/>
      <w:marBottom w:val="0"/>
      <w:divBdr>
        <w:top w:val="none" w:sz="0" w:space="0" w:color="auto"/>
        <w:left w:val="none" w:sz="0" w:space="0" w:color="auto"/>
        <w:bottom w:val="none" w:sz="0" w:space="0" w:color="auto"/>
        <w:right w:val="none" w:sz="0" w:space="0" w:color="auto"/>
      </w:divBdr>
    </w:div>
    <w:div w:id="26874410">
      <w:bodyDiv w:val="1"/>
      <w:marLeft w:val="0"/>
      <w:marRight w:val="0"/>
      <w:marTop w:val="0"/>
      <w:marBottom w:val="0"/>
      <w:divBdr>
        <w:top w:val="none" w:sz="0" w:space="0" w:color="auto"/>
        <w:left w:val="none" w:sz="0" w:space="0" w:color="auto"/>
        <w:bottom w:val="none" w:sz="0" w:space="0" w:color="auto"/>
        <w:right w:val="none" w:sz="0" w:space="0" w:color="auto"/>
      </w:divBdr>
    </w:div>
    <w:div w:id="51080148">
      <w:bodyDiv w:val="1"/>
      <w:marLeft w:val="0"/>
      <w:marRight w:val="0"/>
      <w:marTop w:val="0"/>
      <w:marBottom w:val="0"/>
      <w:divBdr>
        <w:top w:val="none" w:sz="0" w:space="0" w:color="auto"/>
        <w:left w:val="none" w:sz="0" w:space="0" w:color="auto"/>
        <w:bottom w:val="none" w:sz="0" w:space="0" w:color="auto"/>
        <w:right w:val="none" w:sz="0" w:space="0" w:color="auto"/>
      </w:divBdr>
    </w:div>
    <w:div w:id="51269874">
      <w:bodyDiv w:val="1"/>
      <w:marLeft w:val="0"/>
      <w:marRight w:val="0"/>
      <w:marTop w:val="0"/>
      <w:marBottom w:val="0"/>
      <w:divBdr>
        <w:top w:val="none" w:sz="0" w:space="0" w:color="auto"/>
        <w:left w:val="none" w:sz="0" w:space="0" w:color="auto"/>
        <w:bottom w:val="none" w:sz="0" w:space="0" w:color="auto"/>
        <w:right w:val="none" w:sz="0" w:space="0" w:color="auto"/>
      </w:divBdr>
    </w:div>
    <w:div w:id="54477628">
      <w:bodyDiv w:val="1"/>
      <w:marLeft w:val="0"/>
      <w:marRight w:val="0"/>
      <w:marTop w:val="0"/>
      <w:marBottom w:val="0"/>
      <w:divBdr>
        <w:top w:val="none" w:sz="0" w:space="0" w:color="auto"/>
        <w:left w:val="none" w:sz="0" w:space="0" w:color="auto"/>
        <w:bottom w:val="none" w:sz="0" w:space="0" w:color="auto"/>
        <w:right w:val="none" w:sz="0" w:space="0" w:color="auto"/>
      </w:divBdr>
    </w:div>
    <w:div w:id="58092394">
      <w:bodyDiv w:val="1"/>
      <w:marLeft w:val="0"/>
      <w:marRight w:val="0"/>
      <w:marTop w:val="0"/>
      <w:marBottom w:val="0"/>
      <w:divBdr>
        <w:top w:val="none" w:sz="0" w:space="0" w:color="auto"/>
        <w:left w:val="none" w:sz="0" w:space="0" w:color="auto"/>
        <w:bottom w:val="none" w:sz="0" w:space="0" w:color="auto"/>
        <w:right w:val="none" w:sz="0" w:space="0" w:color="auto"/>
      </w:divBdr>
    </w:div>
    <w:div w:id="62798751">
      <w:bodyDiv w:val="1"/>
      <w:marLeft w:val="0"/>
      <w:marRight w:val="0"/>
      <w:marTop w:val="0"/>
      <w:marBottom w:val="0"/>
      <w:divBdr>
        <w:top w:val="none" w:sz="0" w:space="0" w:color="auto"/>
        <w:left w:val="none" w:sz="0" w:space="0" w:color="auto"/>
        <w:bottom w:val="none" w:sz="0" w:space="0" w:color="auto"/>
        <w:right w:val="none" w:sz="0" w:space="0" w:color="auto"/>
      </w:divBdr>
    </w:div>
    <w:div w:id="80688893">
      <w:bodyDiv w:val="1"/>
      <w:marLeft w:val="0"/>
      <w:marRight w:val="0"/>
      <w:marTop w:val="0"/>
      <w:marBottom w:val="0"/>
      <w:divBdr>
        <w:top w:val="none" w:sz="0" w:space="0" w:color="auto"/>
        <w:left w:val="none" w:sz="0" w:space="0" w:color="auto"/>
        <w:bottom w:val="none" w:sz="0" w:space="0" w:color="auto"/>
        <w:right w:val="none" w:sz="0" w:space="0" w:color="auto"/>
      </w:divBdr>
    </w:div>
    <w:div w:id="85350195">
      <w:bodyDiv w:val="1"/>
      <w:marLeft w:val="0"/>
      <w:marRight w:val="0"/>
      <w:marTop w:val="0"/>
      <w:marBottom w:val="0"/>
      <w:divBdr>
        <w:top w:val="none" w:sz="0" w:space="0" w:color="auto"/>
        <w:left w:val="none" w:sz="0" w:space="0" w:color="auto"/>
        <w:bottom w:val="none" w:sz="0" w:space="0" w:color="auto"/>
        <w:right w:val="none" w:sz="0" w:space="0" w:color="auto"/>
      </w:divBdr>
    </w:div>
    <w:div w:id="87387431">
      <w:bodyDiv w:val="1"/>
      <w:marLeft w:val="0"/>
      <w:marRight w:val="0"/>
      <w:marTop w:val="0"/>
      <w:marBottom w:val="0"/>
      <w:divBdr>
        <w:top w:val="none" w:sz="0" w:space="0" w:color="auto"/>
        <w:left w:val="none" w:sz="0" w:space="0" w:color="auto"/>
        <w:bottom w:val="none" w:sz="0" w:space="0" w:color="auto"/>
        <w:right w:val="none" w:sz="0" w:space="0" w:color="auto"/>
      </w:divBdr>
    </w:div>
    <w:div w:id="90587024">
      <w:bodyDiv w:val="1"/>
      <w:marLeft w:val="0"/>
      <w:marRight w:val="0"/>
      <w:marTop w:val="0"/>
      <w:marBottom w:val="0"/>
      <w:divBdr>
        <w:top w:val="none" w:sz="0" w:space="0" w:color="auto"/>
        <w:left w:val="none" w:sz="0" w:space="0" w:color="auto"/>
        <w:bottom w:val="none" w:sz="0" w:space="0" w:color="auto"/>
        <w:right w:val="none" w:sz="0" w:space="0" w:color="auto"/>
      </w:divBdr>
    </w:div>
    <w:div w:id="97994127">
      <w:bodyDiv w:val="1"/>
      <w:marLeft w:val="0"/>
      <w:marRight w:val="0"/>
      <w:marTop w:val="0"/>
      <w:marBottom w:val="0"/>
      <w:divBdr>
        <w:top w:val="none" w:sz="0" w:space="0" w:color="auto"/>
        <w:left w:val="none" w:sz="0" w:space="0" w:color="auto"/>
        <w:bottom w:val="none" w:sz="0" w:space="0" w:color="auto"/>
        <w:right w:val="none" w:sz="0" w:space="0" w:color="auto"/>
      </w:divBdr>
    </w:div>
    <w:div w:id="98645826">
      <w:bodyDiv w:val="1"/>
      <w:marLeft w:val="0"/>
      <w:marRight w:val="0"/>
      <w:marTop w:val="0"/>
      <w:marBottom w:val="0"/>
      <w:divBdr>
        <w:top w:val="none" w:sz="0" w:space="0" w:color="auto"/>
        <w:left w:val="none" w:sz="0" w:space="0" w:color="auto"/>
        <w:bottom w:val="none" w:sz="0" w:space="0" w:color="auto"/>
        <w:right w:val="none" w:sz="0" w:space="0" w:color="auto"/>
      </w:divBdr>
    </w:div>
    <w:div w:id="113987081">
      <w:bodyDiv w:val="1"/>
      <w:marLeft w:val="0"/>
      <w:marRight w:val="0"/>
      <w:marTop w:val="0"/>
      <w:marBottom w:val="0"/>
      <w:divBdr>
        <w:top w:val="none" w:sz="0" w:space="0" w:color="auto"/>
        <w:left w:val="none" w:sz="0" w:space="0" w:color="auto"/>
        <w:bottom w:val="none" w:sz="0" w:space="0" w:color="auto"/>
        <w:right w:val="none" w:sz="0" w:space="0" w:color="auto"/>
      </w:divBdr>
    </w:div>
    <w:div w:id="117065661">
      <w:bodyDiv w:val="1"/>
      <w:marLeft w:val="0"/>
      <w:marRight w:val="0"/>
      <w:marTop w:val="0"/>
      <w:marBottom w:val="0"/>
      <w:divBdr>
        <w:top w:val="none" w:sz="0" w:space="0" w:color="auto"/>
        <w:left w:val="none" w:sz="0" w:space="0" w:color="auto"/>
        <w:bottom w:val="none" w:sz="0" w:space="0" w:color="auto"/>
        <w:right w:val="none" w:sz="0" w:space="0" w:color="auto"/>
      </w:divBdr>
    </w:div>
    <w:div w:id="150370262">
      <w:bodyDiv w:val="1"/>
      <w:marLeft w:val="0"/>
      <w:marRight w:val="0"/>
      <w:marTop w:val="0"/>
      <w:marBottom w:val="0"/>
      <w:divBdr>
        <w:top w:val="none" w:sz="0" w:space="0" w:color="auto"/>
        <w:left w:val="none" w:sz="0" w:space="0" w:color="auto"/>
        <w:bottom w:val="none" w:sz="0" w:space="0" w:color="auto"/>
        <w:right w:val="none" w:sz="0" w:space="0" w:color="auto"/>
      </w:divBdr>
    </w:div>
    <w:div w:id="155191591">
      <w:bodyDiv w:val="1"/>
      <w:marLeft w:val="0"/>
      <w:marRight w:val="0"/>
      <w:marTop w:val="0"/>
      <w:marBottom w:val="0"/>
      <w:divBdr>
        <w:top w:val="none" w:sz="0" w:space="0" w:color="auto"/>
        <w:left w:val="none" w:sz="0" w:space="0" w:color="auto"/>
        <w:bottom w:val="none" w:sz="0" w:space="0" w:color="auto"/>
        <w:right w:val="none" w:sz="0" w:space="0" w:color="auto"/>
      </w:divBdr>
    </w:div>
    <w:div w:id="157038797">
      <w:bodyDiv w:val="1"/>
      <w:marLeft w:val="0"/>
      <w:marRight w:val="0"/>
      <w:marTop w:val="0"/>
      <w:marBottom w:val="0"/>
      <w:divBdr>
        <w:top w:val="none" w:sz="0" w:space="0" w:color="auto"/>
        <w:left w:val="none" w:sz="0" w:space="0" w:color="auto"/>
        <w:bottom w:val="none" w:sz="0" w:space="0" w:color="auto"/>
        <w:right w:val="none" w:sz="0" w:space="0" w:color="auto"/>
      </w:divBdr>
    </w:div>
    <w:div w:id="170223365">
      <w:bodyDiv w:val="1"/>
      <w:marLeft w:val="0"/>
      <w:marRight w:val="0"/>
      <w:marTop w:val="0"/>
      <w:marBottom w:val="0"/>
      <w:divBdr>
        <w:top w:val="none" w:sz="0" w:space="0" w:color="auto"/>
        <w:left w:val="none" w:sz="0" w:space="0" w:color="auto"/>
        <w:bottom w:val="none" w:sz="0" w:space="0" w:color="auto"/>
        <w:right w:val="none" w:sz="0" w:space="0" w:color="auto"/>
      </w:divBdr>
    </w:div>
    <w:div w:id="174224848">
      <w:bodyDiv w:val="1"/>
      <w:marLeft w:val="0"/>
      <w:marRight w:val="0"/>
      <w:marTop w:val="0"/>
      <w:marBottom w:val="0"/>
      <w:divBdr>
        <w:top w:val="none" w:sz="0" w:space="0" w:color="auto"/>
        <w:left w:val="none" w:sz="0" w:space="0" w:color="auto"/>
        <w:bottom w:val="none" w:sz="0" w:space="0" w:color="auto"/>
        <w:right w:val="none" w:sz="0" w:space="0" w:color="auto"/>
      </w:divBdr>
    </w:div>
    <w:div w:id="186187864">
      <w:bodyDiv w:val="1"/>
      <w:marLeft w:val="0"/>
      <w:marRight w:val="0"/>
      <w:marTop w:val="0"/>
      <w:marBottom w:val="0"/>
      <w:divBdr>
        <w:top w:val="none" w:sz="0" w:space="0" w:color="auto"/>
        <w:left w:val="none" w:sz="0" w:space="0" w:color="auto"/>
        <w:bottom w:val="none" w:sz="0" w:space="0" w:color="auto"/>
        <w:right w:val="none" w:sz="0" w:space="0" w:color="auto"/>
      </w:divBdr>
    </w:div>
    <w:div w:id="188373480">
      <w:bodyDiv w:val="1"/>
      <w:marLeft w:val="0"/>
      <w:marRight w:val="0"/>
      <w:marTop w:val="0"/>
      <w:marBottom w:val="0"/>
      <w:divBdr>
        <w:top w:val="none" w:sz="0" w:space="0" w:color="auto"/>
        <w:left w:val="none" w:sz="0" w:space="0" w:color="auto"/>
        <w:bottom w:val="none" w:sz="0" w:space="0" w:color="auto"/>
        <w:right w:val="none" w:sz="0" w:space="0" w:color="auto"/>
      </w:divBdr>
    </w:div>
    <w:div w:id="196234943">
      <w:bodyDiv w:val="1"/>
      <w:marLeft w:val="0"/>
      <w:marRight w:val="0"/>
      <w:marTop w:val="0"/>
      <w:marBottom w:val="0"/>
      <w:divBdr>
        <w:top w:val="none" w:sz="0" w:space="0" w:color="auto"/>
        <w:left w:val="none" w:sz="0" w:space="0" w:color="auto"/>
        <w:bottom w:val="none" w:sz="0" w:space="0" w:color="auto"/>
        <w:right w:val="none" w:sz="0" w:space="0" w:color="auto"/>
      </w:divBdr>
    </w:div>
    <w:div w:id="203444759">
      <w:bodyDiv w:val="1"/>
      <w:marLeft w:val="0"/>
      <w:marRight w:val="0"/>
      <w:marTop w:val="0"/>
      <w:marBottom w:val="0"/>
      <w:divBdr>
        <w:top w:val="none" w:sz="0" w:space="0" w:color="auto"/>
        <w:left w:val="none" w:sz="0" w:space="0" w:color="auto"/>
        <w:bottom w:val="none" w:sz="0" w:space="0" w:color="auto"/>
        <w:right w:val="none" w:sz="0" w:space="0" w:color="auto"/>
      </w:divBdr>
    </w:div>
    <w:div w:id="208995995">
      <w:bodyDiv w:val="1"/>
      <w:marLeft w:val="0"/>
      <w:marRight w:val="0"/>
      <w:marTop w:val="0"/>
      <w:marBottom w:val="0"/>
      <w:divBdr>
        <w:top w:val="none" w:sz="0" w:space="0" w:color="auto"/>
        <w:left w:val="none" w:sz="0" w:space="0" w:color="auto"/>
        <w:bottom w:val="none" w:sz="0" w:space="0" w:color="auto"/>
        <w:right w:val="none" w:sz="0" w:space="0" w:color="auto"/>
      </w:divBdr>
    </w:div>
    <w:div w:id="224461128">
      <w:bodyDiv w:val="1"/>
      <w:marLeft w:val="0"/>
      <w:marRight w:val="0"/>
      <w:marTop w:val="0"/>
      <w:marBottom w:val="0"/>
      <w:divBdr>
        <w:top w:val="none" w:sz="0" w:space="0" w:color="auto"/>
        <w:left w:val="none" w:sz="0" w:space="0" w:color="auto"/>
        <w:bottom w:val="none" w:sz="0" w:space="0" w:color="auto"/>
        <w:right w:val="none" w:sz="0" w:space="0" w:color="auto"/>
      </w:divBdr>
    </w:div>
    <w:div w:id="224683505">
      <w:bodyDiv w:val="1"/>
      <w:marLeft w:val="0"/>
      <w:marRight w:val="0"/>
      <w:marTop w:val="0"/>
      <w:marBottom w:val="0"/>
      <w:divBdr>
        <w:top w:val="none" w:sz="0" w:space="0" w:color="auto"/>
        <w:left w:val="none" w:sz="0" w:space="0" w:color="auto"/>
        <w:bottom w:val="none" w:sz="0" w:space="0" w:color="auto"/>
        <w:right w:val="none" w:sz="0" w:space="0" w:color="auto"/>
      </w:divBdr>
    </w:div>
    <w:div w:id="225189856">
      <w:bodyDiv w:val="1"/>
      <w:marLeft w:val="0"/>
      <w:marRight w:val="0"/>
      <w:marTop w:val="0"/>
      <w:marBottom w:val="0"/>
      <w:divBdr>
        <w:top w:val="none" w:sz="0" w:space="0" w:color="auto"/>
        <w:left w:val="none" w:sz="0" w:space="0" w:color="auto"/>
        <w:bottom w:val="none" w:sz="0" w:space="0" w:color="auto"/>
        <w:right w:val="none" w:sz="0" w:space="0" w:color="auto"/>
      </w:divBdr>
    </w:div>
    <w:div w:id="231163982">
      <w:bodyDiv w:val="1"/>
      <w:marLeft w:val="0"/>
      <w:marRight w:val="0"/>
      <w:marTop w:val="0"/>
      <w:marBottom w:val="0"/>
      <w:divBdr>
        <w:top w:val="none" w:sz="0" w:space="0" w:color="auto"/>
        <w:left w:val="none" w:sz="0" w:space="0" w:color="auto"/>
        <w:bottom w:val="none" w:sz="0" w:space="0" w:color="auto"/>
        <w:right w:val="none" w:sz="0" w:space="0" w:color="auto"/>
      </w:divBdr>
    </w:div>
    <w:div w:id="240989494">
      <w:bodyDiv w:val="1"/>
      <w:marLeft w:val="0"/>
      <w:marRight w:val="0"/>
      <w:marTop w:val="0"/>
      <w:marBottom w:val="0"/>
      <w:divBdr>
        <w:top w:val="none" w:sz="0" w:space="0" w:color="auto"/>
        <w:left w:val="none" w:sz="0" w:space="0" w:color="auto"/>
        <w:bottom w:val="none" w:sz="0" w:space="0" w:color="auto"/>
        <w:right w:val="none" w:sz="0" w:space="0" w:color="auto"/>
      </w:divBdr>
    </w:div>
    <w:div w:id="268438209">
      <w:bodyDiv w:val="1"/>
      <w:marLeft w:val="0"/>
      <w:marRight w:val="0"/>
      <w:marTop w:val="0"/>
      <w:marBottom w:val="0"/>
      <w:divBdr>
        <w:top w:val="none" w:sz="0" w:space="0" w:color="auto"/>
        <w:left w:val="none" w:sz="0" w:space="0" w:color="auto"/>
        <w:bottom w:val="none" w:sz="0" w:space="0" w:color="auto"/>
        <w:right w:val="none" w:sz="0" w:space="0" w:color="auto"/>
      </w:divBdr>
    </w:div>
    <w:div w:id="272908618">
      <w:bodyDiv w:val="1"/>
      <w:marLeft w:val="0"/>
      <w:marRight w:val="0"/>
      <w:marTop w:val="0"/>
      <w:marBottom w:val="0"/>
      <w:divBdr>
        <w:top w:val="none" w:sz="0" w:space="0" w:color="auto"/>
        <w:left w:val="none" w:sz="0" w:space="0" w:color="auto"/>
        <w:bottom w:val="none" w:sz="0" w:space="0" w:color="auto"/>
        <w:right w:val="none" w:sz="0" w:space="0" w:color="auto"/>
      </w:divBdr>
    </w:div>
    <w:div w:id="281110058">
      <w:bodyDiv w:val="1"/>
      <w:marLeft w:val="0"/>
      <w:marRight w:val="0"/>
      <w:marTop w:val="0"/>
      <w:marBottom w:val="0"/>
      <w:divBdr>
        <w:top w:val="none" w:sz="0" w:space="0" w:color="auto"/>
        <w:left w:val="none" w:sz="0" w:space="0" w:color="auto"/>
        <w:bottom w:val="none" w:sz="0" w:space="0" w:color="auto"/>
        <w:right w:val="none" w:sz="0" w:space="0" w:color="auto"/>
      </w:divBdr>
    </w:div>
    <w:div w:id="294331248">
      <w:bodyDiv w:val="1"/>
      <w:marLeft w:val="0"/>
      <w:marRight w:val="0"/>
      <w:marTop w:val="0"/>
      <w:marBottom w:val="0"/>
      <w:divBdr>
        <w:top w:val="none" w:sz="0" w:space="0" w:color="auto"/>
        <w:left w:val="none" w:sz="0" w:space="0" w:color="auto"/>
        <w:bottom w:val="none" w:sz="0" w:space="0" w:color="auto"/>
        <w:right w:val="none" w:sz="0" w:space="0" w:color="auto"/>
      </w:divBdr>
    </w:div>
    <w:div w:id="301885115">
      <w:bodyDiv w:val="1"/>
      <w:marLeft w:val="0"/>
      <w:marRight w:val="0"/>
      <w:marTop w:val="0"/>
      <w:marBottom w:val="0"/>
      <w:divBdr>
        <w:top w:val="none" w:sz="0" w:space="0" w:color="auto"/>
        <w:left w:val="none" w:sz="0" w:space="0" w:color="auto"/>
        <w:bottom w:val="none" w:sz="0" w:space="0" w:color="auto"/>
        <w:right w:val="none" w:sz="0" w:space="0" w:color="auto"/>
      </w:divBdr>
    </w:div>
    <w:div w:id="302125087">
      <w:bodyDiv w:val="1"/>
      <w:marLeft w:val="0"/>
      <w:marRight w:val="0"/>
      <w:marTop w:val="0"/>
      <w:marBottom w:val="0"/>
      <w:divBdr>
        <w:top w:val="none" w:sz="0" w:space="0" w:color="auto"/>
        <w:left w:val="none" w:sz="0" w:space="0" w:color="auto"/>
        <w:bottom w:val="none" w:sz="0" w:space="0" w:color="auto"/>
        <w:right w:val="none" w:sz="0" w:space="0" w:color="auto"/>
      </w:divBdr>
    </w:div>
    <w:div w:id="309867356">
      <w:bodyDiv w:val="1"/>
      <w:marLeft w:val="0"/>
      <w:marRight w:val="0"/>
      <w:marTop w:val="0"/>
      <w:marBottom w:val="0"/>
      <w:divBdr>
        <w:top w:val="none" w:sz="0" w:space="0" w:color="auto"/>
        <w:left w:val="none" w:sz="0" w:space="0" w:color="auto"/>
        <w:bottom w:val="none" w:sz="0" w:space="0" w:color="auto"/>
        <w:right w:val="none" w:sz="0" w:space="0" w:color="auto"/>
      </w:divBdr>
    </w:div>
    <w:div w:id="313070437">
      <w:bodyDiv w:val="1"/>
      <w:marLeft w:val="0"/>
      <w:marRight w:val="0"/>
      <w:marTop w:val="0"/>
      <w:marBottom w:val="0"/>
      <w:divBdr>
        <w:top w:val="none" w:sz="0" w:space="0" w:color="auto"/>
        <w:left w:val="none" w:sz="0" w:space="0" w:color="auto"/>
        <w:bottom w:val="none" w:sz="0" w:space="0" w:color="auto"/>
        <w:right w:val="none" w:sz="0" w:space="0" w:color="auto"/>
      </w:divBdr>
    </w:div>
    <w:div w:id="313220912">
      <w:bodyDiv w:val="1"/>
      <w:marLeft w:val="0"/>
      <w:marRight w:val="0"/>
      <w:marTop w:val="0"/>
      <w:marBottom w:val="0"/>
      <w:divBdr>
        <w:top w:val="none" w:sz="0" w:space="0" w:color="auto"/>
        <w:left w:val="none" w:sz="0" w:space="0" w:color="auto"/>
        <w:bottom w:val="none" w:sz="0" w:space="0" w:color="auto"/>
        <w:right w:val="none" w:sz="0" w:space="0" w:color="auto"/>
      </w:divBdr>
    </w:div>
    <w:div w:id="316686151">
      <w:bodyDiv w:val="1"/>
      <w:marLeft w:val="0"/>
      <w:marRight w:val="0"/>
      <w:marTop w:val="0"/>
      <w:marBottom w:val="0"/>
      <w:divBdr>
        <w:top w:val="none" w:sz="0" w:space="0" w:color="auto"/>
        <w:left w:val="none" w:sz="0" w:space="0" w:color="auto"/>
        <w:bottom w:val="none" w:sz="0" w:space="0" w:color="auto"/>
        <w:right w:val="none" w:sz="0" w:space="0" w:color="auto"/>
      </w:divBdr>
    </w:div>
    <w:div w:id="334957599">
      <w:bodyDiv w:val="1"/>
      <w:marLeft w:val="0"/>
      <w:marRight w:val="0"/>
      <w:marTop w:val="0"/>
      <w:marBottom w:val="0"/>
      <w:divBdr>
        <w:top w:val="none" w:sz="0" w:space="0" w:color="auto"/>
        <w:left w:val="none" w:sz="0" w:space="0" w:color="auto"/>
        <w:bottom w:val="none" w:sz="0" w:space="0" w:color="auto"/>
        <w:right w:val="none" w:sz="0" w:space="0" w:color="auto"/>
      </w:divBdr>
    </w:div>
    <w:div w:id="336730061">
      <w:bodyDiv w:val="1"/>
      <w:marLeft w:val="0"/>
      <w:marRight w:val="0"/>
      <w:marTop w:val="0"/>
      <w:marBottom w:val="0"/>
      <w:divBdr>
        <w:top w:val="none" w:sz="0" w:space="0" w:color="auto"/>
        <w:left w:val="none" w:sz="0" w:space="0" w:color="auto"/>
        <w:bottom w:val="none" w:sz="0" w:space="0" w:color="auto"/>
        <w:right w:val="none" w:sz="0" w:space="0" w:color="auto"/>
      </w:divBdr>
    </w:div>
    <w:div w:id="341050432">
      <w:bodyDiv w:val="1"/>
      <w:marLeft w:val="0"/>
      <w:marRight w:val="0"/>
      <w:marTop w:val="0"/>
      <w:marBottom w:val="0"/>
      <w:divBdr>
        <w:top w:val="none" w:sz="0" w:space="0" w:color="auto"/>
        <w:left w:val="none" w:sz="0" w:space="0" w:color="auto"/>
        <w:bottom w:val="none" w:sz="0" w:space="0" w:color="auto"/>
        <w:right w:val="none" w:sz="0" w:space="0" w:color="auto"/>
      </w:divBdr>
    </w:div>
    <w:div w:id="344022754">
      <w:bodyDiv w:val="1"/>
      <w:marLeft w:val="0"/>
      <w:marRight w:val="0"/>
      <w:marTop w:val="0"/>
      <w:marBottom w:val="0"/>
      <w:divBdr>
        <w:top w:val="none" w:sz="0" w:space="0" w:color="auto"/>
        <w:left w:val="none" w:sz="0" w:space="0" w:color="auto"/>
        <w:bottom w:val="none" w:sz="0" w:space="0" w:color="auto"/>
        <w:right w:val="none" w:sz="0" w:space="0" w:color="auto"/>
      </w:divBdr>
    </w:div>
    <w:div w:id="353652381">
      <w:bodyDiv w:val="1"/>
      <w:marLeft w:val="0"/>
      <w:marRight w:val="0"/>
      <w:marTop w:val="0"/>
      <w:marBottom w:val="0"/>
      <w:divBdr>
        <w:top w:val="none" w:sz="0" w:space="0" w:color="auto"/>
        <w:left w:val="none" w:sz="0" w:space="0" w:color="auto"/>
        <w:bottom w:val="none" w:sz="0" w:space="0" w:color="auto"/>
        <w:right w:val="none" w:sz="0" w:space="0" w:color="auto"/>
      </w:divBdr>
    </w:div>
    <w:div w:id="359403250">
      <w:bodyDiv w:val="1"/>
      <w:marLeft w:val="0"/>
      <w:marRight w:val="0"/>
      <w:marTop w:val="0"/>
      <w:marBottom w:val="0"/>
      <w:divBdr>
        <w:top w:val="none" w:sz="0" w:space="0" w:color="auto"/>
        <w:left w:val="none" w:sz="0" w:space="0" w:color="auto"/>
        <w:bottom w:val="none" w:sz="0" w:space="0" w:color="auto"/>
        <w:right w:val="none" w:sz="0" w:space="0" w:color="auto"/>
      </w:divBdr>
    </w:div>
    <w:div w:id="365258099">
      <w:bodyDiv w:val="1"/>
      <w:marLeft w:val="0"/>
      <w:marRight w:val="0"/>
      <w:marTop w:val="0"/>
      <w:marBottom w:val="0"/>
      <w:divBdr>
        <w:top w:val="none" w:sz="0" w:space="0" w:color="auto"/>
        <w:left w:val="none" w:sz="0" w:space="0" w:color="auto"/>
        <w:bottom w:val="none" w:sz="0" w:space="0" w:color="auto"/>
        <w:right w:val="none" w:sz="0" w:space="0" w:color="auto"/>
      </w:divBdr>
    </w:div>
    <w:div w:id="376661995">
      <w:bodyDiv w:val="1"/>
      <w:marLeft w:val="0"/>
      <w:marRight w:val="0"/>
      <w:marTop w:val="0"/>
      <w:marBottom w:val="0"/>
      <w:divBdr>
        <w:top w:val="none" w:sz="0" w:space="0" w:color="auto"/>
        <w:left w:val="none" w:sz="0" w:space="0" w:color="auto"/>
        <w:bottom w:val="none" w:sz="0" w:space="0" w:color="auto"/>
        <w:right w:val="none" w:sz="0" w:space="0" w:color="auto"/>
      </w:divBdr>
    </w:div>
    <w:div w:id="404495990">
      <w:bodyDiv w:val="1"/>
      <w:marLeft w:val="0"/>
      <w:marRight w:val="0"/>
      <w:marTop w:val="0"/>
      <w:marBottom w:val="0"/>
      <w:divBdr>
        <w:top w:val="none" w:sz="0" w:space="0" w:color="auto"/>
        <w:left w:val="none" w:sz="0" w:space="0" w:color="auto"/>
        <w:bottom w:val="none" w:sz="0" w:space="0" w:color="auto"/>
        <w:right w:val="none" w:sz="0" w:space="0" w:color="auto"/>
      </w:divBdr>
    </w:div>
    <w:div w:id="410473642">
      <w:bodyDiv w:val="1"/>
      <w:marLeft w:val="0"/>
      <w:marRight w:val="0"/>
      <w:marTop w:val="0"/>
      <w:marBottom w:val="0"/>
      <w:divBdr>
        <w:top w:val="none" w:sz="0" w:space="0" w:color="auto"/>
        <w:left w:val="none" w:sz="0" w:space="0" w:color="auto"/>
        <w:bottom w:val="none" w:sz="0" w:space="0" w:color="auto"/>
        <w:right w:val="none" w:sz="0" w:space="0" w:color="auto"/>
      </w:divBdr>
    </w:div>
    <w:div w:id="431778897">
      <w:bodyDiv w:val="1"/>
      <w:marLeft w:val="0"/>
      <w:marRight w:val="0"/>
      <w:marTop w:val="0"/>
      <w:marBottom w:val="0"/>
      <w:divBdr>
        <w:top w:val="none" w:sz="0" w:space="0" w:color="auto"/>
        <w:left w:val="none" w:sz="0" w:space="0" w:color="auto"/>
        <w:bottom w:val="none" w:sz="0" w:space="0" w:color="auto"/>
        <w:right w:val="none" w:sz="0" w:space="0" w:color="auto"/>
      </w:divBdr>
    </w:div>
    <w:div w:id="433062484">
      <w:bodyDiv w:val="1"/>
      <w:marLeft w:val="0"/>
      <w:marRight w:val="0"/>
      <w:marTop w:val="0"/>
      <w:marBottom w:val="0"/>
      <w:divBdr>
        <w:top w:val="none" w:sz="0" w:space="0" w:color="auto"/>
        <w:left w:val="none" w:sz="0" w:space="0" w:color="auto"/>
        <w:bottom w:val="none" w:sz="0" w:space="0" w:color="auto"/>
        <w:right w:val="none" w:sz="0" w:space="0" w:color="auto"/>
      </w:divBdr>
    </w:div>
    <w:div w:id="437063028">
      <w:bodyDiv w:val="1"/>
      <w:marLeft w:val="0"/>
      <w:marRight w:val="0"/>
      <w:marTop w:val="0"/>
      <w:marBottom w:val="0"/>
      <w:divBdr>
        <w:top w:val="none" w:sz="0" w:space="0" w:color="auto"/>
        <w:left w:val="none" w:sz="0" w:space="0" w:color="auto"/>
        <w:bottom w:val="none" w:sz="0" w:space="0" w:color="auto"/>
        <w:right w:val="none" w:sz="0" w:space="0" w:color="auto"/>
      </w:divBdr>
    </w:div>
    <w:div w:id="446774917">
      <w:bodyDiv w:val="1"/>
      <w:marLeft w:val="0"/>
      <w:marRight w:val="0"/>
      <w:marTop w:val="0"/>
      <w:marBottom w:val="0"/>
      <w:divBdr>
        <w:top w:val="none" w:sz="0" w:space="0" w:color="auto"/>
        <w:left w:val="none" w:sz="0" w:space="0" w:color="auto"/>
        <w:bottom w:val="none" w:sz="0" w:space="0" w:color="auto"/>
        <w:right w:val="none" w:sz="0" w:space="0" w:color="auto"/>
      </w:divBdr>
    </w:div>
    <w:div w:id="455177016">
      <w:bodyDiv w:val="1"/>
      <w:marLeft w:val="0"/>
      <w:marRight w:val="0"/>
      <w:marTop w:val="0"/>
      <w:marBottom w:val="0"/>
      <w:divBdr>
        <w:top w:val="none" w:sz="0" w:space="0" w:color="auto"/>
        <w:left w:val="none" w:sz="0" w:space="0" w:color="auto"/>
        <w:bottom w:val="none" w:sz="0" w:space="0" w:color="auto"/>
        <w:right w:val="none" w:sz="0" w:space="0" w:color="auto"/>
      </w:divBdr>
    </w:div>
    <w:div w:id="478499903">
      <w:bodyDiv w:val="1"/>
      <w:marLeft w:val="0"/>
      <w:marRight w:val="0"/>
      <w:marTop w:val="0"/>
      <w:marBottom w:val="0"/>
      <w:divBdr>
        <w:top w:val="none" w:sz="0" w:space="0" w:color="auto"/>
        <w:left w:val="none" w:sz="0" w:space="0" w:color="auto"/>
        <w:bottom w:val="none" w:sz="0" w:space="0" w:color="auto"/>
        <w:right w:val="none" w:sz="0" w:space="0" w:color="auto"/>
      </w:divBdr>
    </w:div>
    <w:div w:id="478814787">
      <w:bodyDiv w:val="1"/>
      <w:marLeft w:val="0"/>
      <w:marRight w:val="0"/>
      <w:marTop w:val="0"/>
      <w:marBottom w:val="0"/>
      <w:divBdr>
        <w:top w:val="none" w:sz="0" w:space="0" w:color="auto"/>
        <w:left w:val="none" w:sz="0" w:space="0" w:color="auto"/>
        <w:bottom w:val="none" w:sz="0" w:space="0" w:color="auto"/>
        <w:right w:val="none" w:sz="0" w:space="0" w:color="auto"/>
      </w:divBdr>
    </w:div>
    <w:div w:id="486088982">
      <w:bodyDiv w:val="1"/>
      <w:marLeft w:val="0"/>
      <w:marRight w:val="0"/>
      <w:marTop w:val="0"/>
      <w:marBottom w:val="0"/>
      <w:divBdr>
        <w:top w:val="none" w:sz="0" w:space="0" w:color="auto"/>
        <w:left w:val="none" w:sz="0" w:space="0" w:color="auto"/>
        <w:bottom w:val="none" w:sz="0" w:space="0" w:color="auto"/>
        <w:right w:val="none" w:sz="0" w:space="0" w:color="auto"/>
      </w:divBdr>
    </w:div>
    <w:div w:id="488517102">
      <w:bodyDiv w:val="1"/>
      <w:marLeft w:val="0"/>
      <w:marRight w:val="0"/>
      <w:marTop w:val="0"/>
      <w:marBottom w:val="0"/>
      <w:divBdr>
        <w:top w:val="none" w:sz="0" w:space="0" w:color="auto"/>
        <w:left w:val="none" w:sz="0" w:space="0" w:color="auto"/>
        <w:bottom w:val="none" w:sz="0" w:space="0" w:color="auto"/>
        <w:right w:val="none" w:sz="0" w:space="0" w:color="auto"/>
      </w:divBdr>
    </w:div>
    <w:div w:id="489567495">
      <w:bodyDiv w:val="1"/>
      <w:marLeft w:val="0"/>
      <w:marRight w:val="0"/>
      <w:marTop w:val="0"/>
      <w:marBottom w:val="0"/>
      <w:divBdr>
        <w:top w:val="none" w:sz="0" w:space="0" w:color="auto"/>
        <w:left w:val="none" w:sz="0" w:space="0" w:color="auto"/>
        <w:bottom w:val="none" w:sz="0" w:space="0" w:color="auto"/>
        <w:right w:val="none" w:sz="0" w:space="0" w:color="auto"/>
      </w:divBdr>
    </w:div>
    <w:div w:id="494151256">
      <w:bodyDiv w:val="1"/>
      <w:marLeft w:val="0"/>
      <w:marRight w:val="0"/>
      <w:marTop w:val="0"/>
      <w:marBottom w:val="0"/>
      <w:divBdr>
        <w:top w:val="none" w:sz="0" w:space="0" w:color="auto"/>
        <w:left w:val="none" w:sz="0" w:space="0" w:color="auto"/>
        <w:bottom w:val="none" w:sz="0" w:space="0" w:color="auto"/>
        <w:right w:val="none" w:sz="0" w:space="0" w:color="auto"/>
      </w:divBdr>
    </w:div>
    <w:div w:id="494498606">
      <w:bodyDiv w:val="1"/>
      <w:marLeft w:val="0"/>
      <w:marRight w:val="0"/>
      <w:marTop w:val="0"/>
      <w:marBottom w:val="0"/>
      <w:divBdr>
        <w:top w:val="none" w:sz="0" w:space="0" w:color="auto"/>
        <w:left w:val="none" w:sz="0" w:space="0" w:color="auto"/>
        <w:bottom w:val="none" w:sz="0" w:space="0" w:color="auto"/>
        <w:right w:val="none" w:sz="0" w:space="0" w:color="auto"/>
      </w:divBdr>
    </w:div>
    <w:div w:id="494535763">
      <w:bodyDiv w:val="1"/>
      <w:marLeft w:val="0"/>
      <w:marRight w:val="0"/>
      <w:marTop w:val="0"/>
      <w:marBottom w:val="0"/>
      <w:divBdr>
        <w:top w:val="none" w:sz="0" w:space="0" w:color="auto"/>
        <w:left w:val="none" w:sz="0" w:space="0" w:color="auto"/>
        <w:bottom w:val="none" w:sz="0" w:space="0" w:color="auto"/>
        <w:right w:val="none" w:sz="0" w:space="0" w:color="auto"/>
      </w:divBdr>
    </w:div>
    <w:div w:id="497699226">
      <w:bodyDiv w:val="1"/>
      <w:marLeft w:val="0"/>
      <w:marRight w:val="0"/>
      <w:marTop w:val="0"/>
      <w:marBottom w:val="0"/>
      <w:divBdr>
        <w:top w:val="none" w:sz="0" w:space="0" w:color="auto"/>
        <w:left w:val="none" w:sz="0" w:space="0" w:color="auto"/>
        <w:bottom w:val="none" w:sz="0" w:space="0" w:color="auto"/>
        <w:right w:val="none" w:sz="0" w:space="0" w:color="auto"/>
      </w:divBdr>
    </w:div>
    <w:div w:id="499392344">
      <w:bodyDiv w:val="1"/>
      <w:marLeft w:val="0"/>
      <w:marRight w:val="0"/>
      <w:marTop w:val="0"/>
      <w:marBottom w:val="0"/>
      <w:divBdr>
        <w:top w:val="none" w:sz="0" w:space="0" w:color="auto"/>
        <w:left w:val="none" w:sz="0" w:space="0" w:color="auto"/>
        <w:bottom w:val="none" w:sz="0" w:space="0" w:color="auto"/>
        <w:right w:val="none" w:sz="0" w:space="0" w:color="auto"/>
      </w:divBdr>
    </w:div>
    <w:div w:id="503127621">
      <w:bodyDiv w:val="1"/>
      <w:marLeft w:val="0"/>
      <w:marRight w:val="0"/>
      <w:marTop w:val="0"/>
      <w:marBottom w:val="0"/>
      <w:divBdr>
        <w:top w:val="none" w:sz="0" w:space="0" w:color="auto"/>
        <w:left w:val="none" w:sz="0" w:space="0" w:color="auto"/>
        <w:bottom w:val="none" w:sz="0" w:space="0" w:color="auto"/>
        <w:right w:val="none" w:sz="0" w:space="0" w:color="auto"/>
      </w:divBdr>
    </w:div>
    <w:div w:id="503472108">
      <w:bodyDiv w:val="1"/>
      <w:marLeft w:val="0"/>
      <w:marRight w:val="0"/>
      <w:marTop w:val="0"/>
      <w:marBottom w:val="0"/>
      <w:divBdr>
        <w:top w:val="none" w:sz="0" w:space="0" w:color="auto"/>
        <w:left w:val="none" w:sz="0" w:space="0" w:color="auto"/>
        <w:bottom w:val="none" w:sz="0" w:space="0" w:color="auto"/>
        <w:right w:val="none" w:sz="0" w:space="0" w:color="auto"/>
      </w:divBdr>
    </w:div>
    <w:div w:id="509025347">
      <w:bodyDiv w:val="1"/>
      <w:marLeft w:val="0"/>
      <w:marRight w:val="0"/>
      <w:marTop w:val="0"/>
      <w:marBottom w:val="0"/>
      <w:divBdr>
        <w:top w:val="none" w:sz="0" w:space="0" w:color="auto"/>
        <w:left w:val="none" w:sz="0" w:space="0" w:color="auto"/>
        <w:bottom w:val="none" w:sz="0" w:space="0" w:color="auto"/>
        <w:right w:val="none" w:sz="0" w:space="0" w:color="auto"/>
      </w:divBdr>
    </w:div>
    <w:div w:id="514686761">
      <w:bodyDiv w:val="1"/>
      <w:marLeft w:val="0"/>
      <w:marRight w:val="0"/>
      <w:marTop w:val="0"/>
      <w:marBottom w:val="0"/>
      <w:divBdr>
        <w:top w:val="none" w:sz="0" w:space="0" w:color="auto"/>
        <w:left w:val="none" w:sz="0" w:space="0" w:color="auto"/>
        <w:bottom w:val="none" w:sz="0" w:space="0" w:color="auto"/>
        <w:right w:val="none" w:sz="0" w:space="0" w:color="auto"/>
      </w:divBdr>
    </w:div>
    <w:div w:id="538931860">
      <w:bodyDiv w:val="1"/>
      <w:marLeft w:val="0"/>
      <w:marRight w:val="0"/>
      <w:marTop w:val="0"/>
      <w:marBottom w:val="0"/>
      <w:divBdr>
        <w:top w:val="none" w:sz="0" w:space="0" w:color="auto"/>
        <w:left w:val="none" w:sz="0" w:space="0" w:color="auto"/>
        <w:bottom w:val="none" w:sz="0" w:space="0" w:color="auto"/>
        <w:right w:val="none" w:sz="0" w:space="0" w:color="auto"/>
      </w:divBdr>
    </w:div>
    <w:div w:id="546986348">
      <w:bodyDiv w:val="1"/>
      <w:marLeft w:val="0"/>
      <w:marRight w:val="0"/>
      <w:marTop w:val="0"/>
      <w:marBottom w:val="0"/>
      <w:divBdr>
        <w:top w:val="none" w:sz="0" w:space="0" w:color="auto"/>
        <w:left w:val="none" w:sz="0" w:space="0" w:color="auto"/>
        <w:bottom w:val="none" w:sz="0" w:space="0" w:color="auto"/>
        <w:right w:val="none" w:sz="0" w:space="0" w:color="auto"/>
      </w:divBdr>
    </w:div>
    <w:div w:id="559483560">
      <w:bodyDiv w:val="1"/>
      <w:marLeft w:val="0"/>
      <w:marRight w:val="0"/>
      <w:marTop w:val="0"/>
      <w:marBottom w:val="0"/>
      <w:divBdr>
        <w:top w:val="none" w:sz="0" w:space="0" w:color="auto"/>
        <w:left w:val="none" w:sz="0" w:space="0" w:color="auto"/>
        <w:bottom w:val="none" w:sz="0" w:space="0" w:color="auto"/>
        <w:right w:val="none" w:sz="0" w:space="0" w:color="auto"/>
      </w:divBdr>
    </w:div>
    <w:div w:id="563835750">
      <w:bodyDiv w:val="1"/>
      <w:marLeft w:val="0"/>
      <w:marRight w:val="0"/>
      <w:marTop w:val="0"/>
      <w:marBottom w:val="0"/>
      <w:divBdr>
        <w:top w:val="none" w:sz="0" w:space="0" w:color="auto"/>
        <w:left w:val="none" w:sz="0" w:space="0" w:color="auto"/>
        <w:bottom w:val="none" w:sz="0" w:space="0" w:color="auto"/>
        <w:right w:val="none" w:sz="0" w:space="0" w:color="auto"/>
      </w:divBdr>
    </w:div>
    <w:div w:id="570189992">
      <w:bodyDiv w:val="1"/>
      <w:marLeft w:val="0"/>
      <w:marRight w:val="0"/>
      <w:marTop w:val="0"/>
      <w:marBottom w:val="0"/>
      <w:divBdr>
        <w:top w:val="none" w:sz="0" w:space="0" w:color="auto"/>
        <w:left w:val="none" w:sz="0" w:space="0" w:color="auto"/>
        <w:bottom w:val="none" w:sz="0" w:space="0" w:color="auto"/>
        <w:right w:val="none" w:sz="0" w:space="0" w:color="auto"/>
      </w:divBdr>
    </w:div>
    <w:div w:id="580066862">
      <w:bodyDiv w:val="1"/>
      <w:marLeft w:val="0"/>
      <w:marRight w:val="0"/>
      <w:marTop w:val="0"/>
      <w:marBottom w:val="0"/>
      <w:divBdr>
        <w:top w:val="none" w:sz="0" w:space="0" w:color="auto"/>
        <w:left w:val="none" w:sz="0" w:space="0" w:color="auto"/>
        <w:bottom w:val="none" w:sz="0" w:space="0" w:color="auto"/>
        <w:right w:val="none" w:sz="0" w:space="0" w:color="auto"/>
      </w:divBdr>
    </w:div>
    <w:div w:id="591282904">
      <w:bodyDiv w:val="1"/>
      <w:marLeft w:val="0"/>
      <w:marRight w:val="0"/>
      <w:marTop w:val="0"/>
      <w:marBottom w:val="0"/>
      <w:divBdr>
        <w:top w:val="none" w:sz="0" w:space="0" w:color="auto"/>
        <w:left w:val="none" w:sz="0" w:space="0" w:color="auto"/>
        <w:bottom w:val="none" w:sz="0" w:space="0" w:color="auto"/>
        <w:right w:val="none" w:sz="0" w:space="0" w:color="auto"/>
      </w:divBdr>
    </w:div>
    <w:div w:id="592325430">
      <w:bodyDiv w:val="1"/>
      <w:marLeft w:val="0"/>
      <w:marRight w:val="0"/>
      <w:marTop w:val="0"/>
      <w:marBottom w:val="0"/>
      <w:divBdr>
        <w:top w:val="none" w:sz="0" w:space="0" w:color="auto"/>
        <w:left w:val="none" w:sz="0" w:space="0" w:color="auto"/>
        <w:bottom w:val="none" w:sz="0" w:space="0" w:color="auto"/>
        <w:right w:val="none" w:sz="0" w:space="0" w:color="auto"/>
      </w:divBdr>
    </w:div>
    <w:div w:id="595407828">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8437026">
      <w:bodyDiv w:val="1"/>
      <w:marLeft w:val="0"/>
      <w:marRight w:val="0"/>
      <w:marTop w:val="0"/>
      <w:marBottom w:val="0"/>
      <w:divBdr>
        <w:top w:val="none" w:sz="0" w:space="0" w:color="auto"/>
        <w:left w:val="none" w:sz="0" w:space="0" w:color="auto"/>
        <w:bottom w:val="none" w:sz="0" w:space="0" w:color="auto"/>
        <w:right w:val="none" w:sz="0" w:space="0" w:color="auto"/>
      </w:divBdr>
    </w:div>
    <w:div w:id="616370235">
      <w:bodyDiv w:val="1"/>
      <w:marLeft w:val="0"/>
      <w:marRight w:val="0"/>
      <w:marTop w:val="0"/>
      <w:marBottom w:val="0"/>
      <w:divBdr>
        <w:top w:val="none" w:sz="0" w:space="0" w:color="auto"/>
        <w:left w:val="none" w:sz="0" w:space="0" w:color="auto"/>
        <w:bottom w:val="none" w:sz="0" w:space="0" w:color="auto"/>
        <w:right w:val="none" w:sz="0" w:space="0" w:color="auto"/>
      </w:divBdr>
    </w:div>
    <w:div w:id="620495970">
      <w:bodyDiv w:val="1"/>
      <w:marLeft w:val="0"/>
      <w:marRight w:val="0"/>
      <w:marTop w:val="0"/>
      <w:marBottom w:val="0"/>
      <w:divBdr>
        <w:top w:val="none" w:sz="0" w:space="0" w:color="auto"/>
        <w:left w:val="none" w:sz="0" w:space="0" w:color="auto"/>
        <w:bottom w:val="none" w:sz="0" w:space="0" w:color="auto"/>
        <w:right w:val="none" w:sz="0" w:space="0" w:color="auto"/>
      </w:divBdr>
    </w:div>
    <w:div w:id="629282281">
      <w:bodyDiv w:val="1"/>
      <w:marLeft w:val="0"/>
      <w:marRight w:val="0"/>
      <w:marTop w:val="0"/>
      <w:marBottom w:val="0"/>
      <w:divBdr>
        <w:top w:val="none" w:sz="0" w:space="0" w:color="auto"/>
        <w:left w:val="none" w:sz="0" w:space="0" w:color="auto"/>
        <w:bottom w:val="none" w:sz="0" w:space="0" w:color="auto"/>
        <w:right w:val="none" w:sz="0" w:space="0" w:color="auto"/>
      </w:divBdr>
    </w:div>
    <w:div w:id="639042704">
      <w:bodyDiv w:val="1"/>
      <w:marLeft w:val="0"/>
      <w:marRight w:val="0"/>
      <w:marTop w:val="0"/>
      <w:marBottom w:val="0"/>
      <w:divBdr>
        <w:top w:val="none" w:sz="0" w:space="0" w:color="auto"/>
        <w:left w:val="none" w:sz="0" w:space="0" w:color="auto"/>
        <w:bottom w:val="none" w:sz="0" w:space="0" w:color="auto"/>
        <w:right w:val="none" w:sz="0" w:space="0" w:color="auto"/>
      </w:divBdr>
    </w:div>
    <w:div w:id="648369165">
      <w:bodyDiv w:val="1"/>
      <w:marLeft w:val="0"/>
      <w:marRight w:val="0"/>
      <w:marTop w:val="0"/>
      <w:marBottom w:val="0"/>
      <w:divBdr>
        <w:top w:val="none" w:sz="0" w:space="0" w:color="auto"/>
        <w:left w:val="none" w:sz="0" w:space="0" w:color="auto"/>
        <w:bottom w:val="none" w:sz="0" w:space="0" w:color="auto"/>
        <w:right w:val="none" w:sz="0" w:space="0" w:color="auto"/>
      </w:divBdr>
    </w:div>
    <w:div w:id="649360311">
      <w:bodyDiv w:val="1"/>
      <w:marLeft w:val="0"/>
      <w:marRight w:val="0"/>
      <w:marTop w:val="0"/>
      <w:marBottom w:val="0"/>
      <w:divBdr>
        <w:top w:val="none" w:sz="0" w:space="0" w:color="auto"/>
        <w:left w:val="none" w:sz="0" w:space="0" w:color="auto"/>
        <w:bottom w:val="none" w:sz="0" w:space="0" w:color="auto"/>
        <w:right w:val="none" w:sz="0" w:space="0" w:color="auto"/>
      </w:divBdr>
    </w:div>
    <w:div w:id="659234315">
      <w:bodyDiv w:val="1"/>
      <w:marLeft w:val="0"/>
      <w:marRight w:val="0"/>
      <w:marTop w:val="0"/>
      <w:marBottom w:val="0"/>
      <w:divBdr>
        <w:top w:val="none" w:sz="0" w:space="0" w:color="auto"/>
        <w:left w:val="none" w:sz="0" w:space="0" w:color="auto"/>
        <w:bottom w:val="none" w:sz="0" w:space="0" w:color="auto"/>
        <w:right w:val="none" w:sz="0" w:space="0" w:color="auto"/>
      </w:divBdr>
    </w:div>
    <w:div w:id="669721866">
      <w:bodyDiv w:val="1"/>
      <w:marLeft w:val="0"/>
      <w:marRight w:val="0"/>
      <w:marTop w:val="0"/>
      <w:marBottom w:val="0"/>
      <w:divBdr>
        <w:top w:val="none" w:sz="0" w:space="0" w:color="auto"/>
        <w:left w:val="none" w:sz="0" w:space="0" w:color="auto"/>
        <w:bottom w:val="none" w:sz="0" w:space="0" w:color="auto"/>
        <w:right w:val="none" w:sz="0" w:space="0" w:color="auto"/>
      </w:divBdr>
    </w:div>
    <w:div w:id="685861652">
      <w:bodyDiv w:val="1"/>
      <w:marLeft w:val="0"/>
      <w:marRight w:val="0"/>
      <w:marTop w:val="0"/>
      <w:marBottom w:val="0"/>
      <w:divBdr>
        <w:top w:val="none" w:sz="0" w:space="0" w:color="auto"/>
        <w:left w:val="none" w:sz="0" w:space="0" w:color="auto"/>
        <w:bottom w:val="none" w:sz="0" w:space="0" w:color="auto"/>
        <w:right w:val="none" w:sz="0" w:space="0" w:color="auto"/>
      </w:divBdr>
    </w:div>
    <w:div w:id="686643451">
      <w:bodyDiv w:val="1"/>
      <w:marLeft w:val="0"/>
      <w:marRight w:val="0"/>
      <w:marTop w:val="0"/>
      <w:marBottom w:val="0"/>
      <w:divBdr>
        <w:top w:val="none" w:sz="0" w:space="0" w:color="auto"/>
        <w:left w:val="none" w:sz="0" w:space="0" w:color="auto"/>
        <w:bottom w:val="none" w:sz="0" w:space="0" w:color="auto"/>
        <w:right w:val="none" w:sz="0" w:space="0" w:color="auto"/>
      </w:divBdr>
    </w:div>
    <w:div w:id="693581783">
      <w:bodyDiv w:val="1"/>
      <w:marLeft w:val="0"/>
      <w:marRight w:val="0"/>
      <w:marTop w:val="0"/>
      <w:marBottom w:val="0"/>
      <w:divBdr>
        <w:top w:val="none" w:sz="0" w:space="0" w:color="auto"/>
        <w:left w:val="none" w:sz="0" w:space="0" w:color="auto"/>
        <w:bottom w:val="none" w:sz="0" w:space="0" w:color="auto"/>
        <w:right w:val="none" w:sz="0" w:space="0" w:color="auto"/>
      </w:divBdr>
    </w:div>
    <w:div w:id="695156581">
      <w:bodyDiv w:val="1"/>
      <w:marLeft w:val="0"/>
      <w:marRight w:val="0"/>
      <w:marTop w:val="0"/>
      <w:marBottom w:val="0"/>
      <w:divBdr>
        <w:top w:val="none" w:sz="0" w:space="0" w:color="auto"/>
        <w:left w:val="none" w:sz="0" w:space="0" w:color="auto"/>
        <w:bottom w:val="none" w:sz="0" w:space="0" w:color="auto"/>
        <w:right w:val="none" w:sz="0" w:space="0" w:color="auto"/>
      </w:divBdr>
    </w:div>
    <w:div w:id="703484062">
      <w:bodyDiv w:val="1"/>
      <w:marLeft w:val="0"/>
      <w:marRight w:val="0"/>
      <w:marTop w:val="0"/>
      <w:marBottom w:val="0"/>
      <w:divBdr>
        <w:top w:val="none" w:sz="0" w:space="0" w:color="auto"/>
        <w:left w:val="none" w:sz="0" w:space="0" w:color="auto"/>
        <w:bottom w:val="none" w:sz="0" w:space="0" w:color="auto"/>
        <w:right w:val="none" w:sz="0" w:space="0" w:color="auto"/>
      </w:divBdr>
    </w:div>
    <w:div w:id="706297805">
      <w:bodyDiv w:val="1"/>
      <w:marLeft w:val="0"/>
      <w:marRight w:val="0"/>
      <w:marTop w:val="0"/>
      <w:marBottom w:val="0"/>
      <w:divBdr>
        <w:top w:val="none" w:sz="0" w:space="0" w:color="auto"/>
        <w:left w:val="none" w:sz="0" w:space="0" w:color="auto"/>
        <w:bottom w:val="none" w:sz="0" w:space="0" w:color="auto"/>
        <w:right w:val="none" w:sz="0" w:space="0" w:color="auto"/>
      </w:divBdr>
    </w:div>
    <w:div w:id="709182960">
      <w:bodyDiv w:val="1"/>
      <w:marLeft w:val="0"/>
      <w:marRight w:val="0"/>
      <w:marTop w:val="0"/>
      <w:marBottom w:val="0"/>
      <w:divBdr>
        <w:top w:val="none" w:sz="0" w:space="0" w:color="auto"/>
        <w:left w:val="none" w:sz="0" w:space="0" w:color="auto"/>
        <w:bottom w:val="none" w:sz="0" w:space="0" w:color="auto"/>
        <w:right w:val="none" w:sz="0" w:space="0" w:color="auto"/>
      </w:divBdr>
    </w:div>
    <w:div w:id="733434673">
      <w:bodyDiv w:val="1"/>
      <w:marLeft w:val="0"/>
      <w:marRight w:val="0"/>
      <w:marTop w:val="0"/>
      <w:marBottom w:val="0"/>
      <w:divBdr>
        <w:top w:val="none" w:sz="0" w:space="0" w:color="auto"/>
        <w:left w:val="none" w:sz="0" w:space="0" w:color="auto"/>
        <w:bottom w:val="none" w:sz="0" w:space="0" w:color="auto"/>
        <w:right w:val="none" w:sz="0" w:space="0" w:color="auto"/>
      </w:divBdr>
    </w:div>
    <w:div w:id="737901609">
      <w:bodyDiv w:val="1"/>
      <w:marLeft w:val="0"/>
      <w:marRight w:val="0"/>
      <w:marTop w:val="0"/>
      <w:marBottom w:val="0"/>
      <w:divBdr>
        <w:top w:val="none" w:sz="0" w:space="0" w:color="auto"/>
        <w:left w:val="none" w:sz="0" w:space="0" w:color="auto"/>
        <w:bottom w:val="none" w:sz="0" w:space="0" w:color="auto"/>
        <w:right w:val="none" w:sz="0" w:space="0" w:color="auto"/>
      </w:divBdr>
    </w:div>
    <w:div w:id="753667093">
      <w:bodyDiv w:val="1"/>
      <w:marLeft w:val="0"/>
      <w:marRight w:val="0"/>
      <w:marTop w:val="0"/>
      <w:marBottom w:val="0"/>
      <w:divBdr>
        <w:top w:val="none" w:sz="0" w:space="0" w:color="auto"/>
        <w:left w:val="none" w:sz="0" w:space="0" w:color="auto"/>
        <w:bottom w:val="none" w:sz="0" w:space="0" w:color="auto"/>
        <w:right w:val="none" w:sz="0" w:space="0" w:color="auto"/>
      </w:divBdr>
    </w:div>
    <w:div w:id="757212093">
      <w:bodyDiv w:val="1"/>
      <w:marLeft w:val="0"/>
      <w:marRight w:val="0"/>
      <w:marTop w:val="0"/>
      <w:marBottom w:val="0"/>
      <w:divBdr>
        <w:top w:val="none" w:sz="0" w:space="0" w:color="auto"/>
        <w:left w:val="none" w:sz="0" w:space="0" w:color="auto"/>
        <w:bottom w:val="none" w:sz="0" w:space="0" w:color="auto"/>
        <w:right w:val="none" w:sz="0" w:space="0" w:color="auto"/>
      </w:divBdr>
    </w:div>
    <w:div w:id="772481699">
      <w:bodyDiv w:val="1"/>
      <w:marLeft w:val="0"/>
      <w:marRight w:val="0"/>
      <w:marTop w:val="0"/>
      <w:marBottom w:val="0"/>
      <w:divBdr>
        <w:top w:val="none" w:sz="0" w:space="0" w:color="auto"/>
        <w:left w:val="none" w:sz="0" w:space="0" w:color="auto"/>
        <w:bottom w:val="none" w:sz="0" w:space="0" w:color="auto"/>
        <w:right w:val="none" w:sz="0" w:space="0" w:color="auto"/>
      </w:divBdr>
    </w:div>
    <w:div w:id="782380259">
      <w:bodyDiv w:val="1"/>
      <w:marLeft w:val="0"/>
      <w:marRight w:val="0"/>
      <w:marTop w:val="0"/>
      <w:marBottom w:val="0"/>
      <w:divBdr>
        <w:top w:val="none" w:sz="0" w:space="0" w:color="auto"/>
        <w:left w:val="none" w:sz="0" w:space="0" w:color="auto"/>
        <w:bottom w:val="none" w:sz="0" w:space="0" w:color="auto"/>
        <w:right w:val="none" w:sz="0" w:space="0" w:color="auto"/>
      </w:divBdr>
    </w:div>
    <w:div w:id="783577605">
      <w:bodyDiv w:val="1"/>
      <w:marLeft w:val="0"/>
      <w:marRight w:val="0"/>
      <w:marTop w:val="0"/>
      <w:marBottom w:val="0"/>
      <w:divBdr>
        <w:top w:val="none" w:sz="0" w:space="0" w:color="auto"/>
        <w:left w:val="none" w:sz="0" w:space="0" w:color="auto"/>
        <w:bottom w:val="none" w:sz="0" w:space="0" w:color="auto"/>
        <w:right w:val="none" w:sz="0" w:space="0" w:color="auto"/>
      </w:divBdr>
    </w:div>
    <w:div w:id="787620988">
      <w:bodyDiv w:val="1"/>
      <w:marLeft w:val="0"/>
      <w:marRight w:val="0"/>
      <w:marTop w:val="0"/>
      <w:marBottom w:val="0"/>
      <w:divBdr>
        <w:top w:val="none" w:sz="0" w:space="0" w:color="auto"/>
        <w:left w:val="none" w:sz="0" w:space="0" w:color="auto"/>
        <w:bottom w:val="none" w:sz="0" w:space="0" w:color="auto"/>
        <w:right w:val="none" w:sz="0" w:space="0" w:color="auto"/>
      </w:divBdr>
    </w:div>
    <w:div w:id="800921851">
      <w:bodyDiv w:val="1"/>
      <w:marLeft w:val="0"/>
      <w:marRight w:val="0"/>
      <w:marTop w:val="0"/>
      <w:marBottom w:val="0"/>
      <w:divBdr>
        <w:top w:val="none" w:sz="0" w:space="0" w:color="auto"/>
        <w:left w:val="none" w:sz="0" w:space="0" w:color="auto"/>
        <w:bottom w:val="none" w:sz="0" w:space="0" w:color="auto"/>
        <w:right w:val="none" w:sz="0" w:space="0" w:color="auto"/>
      </w:divBdr>
    </w:div>
    <w:div w:id="803356298">
      <w:bodyDiv w:val="1"/>
      <w:marLeft w:val="0"/>
      <w:marRight w:val="0"/>
      <w:marTop w:val="0"/>
      <w:marBottom w:val="0"/>
      <w:divBdr>
        <w:top w:val="none" w:sz="0" w:space="0" w:color="auto"/>
        <w:left w:val="none" w:sz="0" w:space="0" w:color="auto"/>
        <w:bottom w:val="none" w:sz="0" w:space="0" w:color="auto"/>
        <w:right w:val="none" w:sz="0" w:space="0" w:color="auto"/>
      </w:divBdr>
    </w:div>
    <w:div w:id="803887287">
      <w:bodyDiv w:val="1"/>
      <w:marLeft w:val="0"/>
      <w:marRight w:val="0"/>
      <w:marTop w:val="0"/>
      <w:marBottom w:val="0"/>
      <w:divBdr>
        <w:top w:val="none" w:sz="0" w:space="0" w:color="auto"/>
        <w:left w:val="none" w:sz="0" w:space="0" w:color="auto"/>
        <w:bottom w:val="none" w:sz="0" w:space="0" w:color="auto"/>
        <w:right w:val="none" w:sz="0" w:space="0" w:color="auto"/>
      </w:divBdr>
    </w:div>
    <w:div w:id="818424465">
      <w:bodyDiv w:val="1"/>
      <w:marLeft w:val="0"/>
      <w:marRight w:val="0"/>
      <w:marTop w:val="0"/>
      <w:marBottom w:val="0"/>
      <w:divBdr>
        <w:top w:val="none" w:sz="0" w:space="0" w:color="auto"/>
        <w:left w:val="none" w:sz="0" w:space="0" w:color="auto"/>
        <w:bottom w:val="none" w:sz="0" w:space="0" w:color="auto"/>
        <w:right w:val="none" w:sz="0" w:space="0" w:color="auto"/>
      </w:divBdr>
    </w:div>
    <w:div w:id="841237583">
      <w:bodyDiv w:val="1"/>
      <w:marLeft w:val="0"/>
      <w:marRight w:val="0"/>
      <w:marTop w:val="0"/>
      <w:marBottom w:val="0"/>
      <w:divBdr>
        <w:top w:val="none" w:sz="0" w:space="0" w:color="auto"/>
        <w:left w:val="none" w:sz="0" w:space="0" w:color="auto"/>
        <w:bottom w:val="none" w:sz="0" w:space="0" w:color="auto"/>
        <w:right w:val="none" w:sz="0" w:space="0" w:color="auto"/>
      </w:divBdr>
    </w:div>
    <w:div w:id="843007273">
      <w:bodyDiv w:val="1"/>
      <w:marLeft w:val="0"/>
      <w:marRight w:val="0"/>
      <w:marTop w:val="0"/>
      <w:marBottom w:val="0"/>
      <w:divBdr>
        <w:top w:val="none" w:sz="0" w:space="0" w:color="auto"/>
        <w:left w:val="none" w:sz="0" w:space="0" w:color="auto"/>
        <w:bottom w:val="none" w:sz="0" w:space="0" w:color="auto"/>
        <w:right w:val="none" w:sz="0" w:space="0" w:color="auto"/>
      </w:divBdr>
    </w:div>
    <w:div w:id="846333774">
      <w:bodyDiv w:val="1"/>
      <w:marLeft w:val="0"/>
      <w:marRight w:val="0"/>
      <w:marTop w:val="0"/>
      <w:marBottom w:val="0"/>
      <w:divBdr>
        <w:top w:val="none" w:sz="0" w:space="0" w:color="auto"/>
        <w:left w:val="none" w:sz="0" w:space="0" w:color="auto"/>
        <w:bottom w:val="none" w:sz="0" w:space="0" w:color="auto"/>
        <w:right w:val="none" w:sz="0" w:space="0" w:color="auto"/>
      </w:divBdr>
    </w:div>
    <w:div w:id="875314495">
      <w:bodyDiv w:val="1"/>
      <w:marLeft w:val="0"/>
      <w:marRight w:val="0"/>
      <w:marTop w:val="0"/>
      <w:marBottom w:val="0"/>
      <w:divBdr>
        <w:top w:val="none" w:sz="0" w:space="0" w:color="auto"/>
        <w:left w:val="none" w:sz="0" w:space="0" w:color="auto"/>
        <w:bottom w:val="none" w:sz="0" w:space="0" w:color="auto"/>
        <w:right w:val="none" w:sz="0" w:space="0" w:color="auto"/>
      </w:divBdr>
    </w:div>
    <w:div w:id="875967893">
      <w:bodyDiv w:val="1"/>
      <w:marLeft w:val="0"/>
      <w:marRight w:val="0"/>
      <w:marTop w:val="0"/>
      <w:marBottom w:val="0"/>
      <w:divBdr>
        <w:top w:val="none" w:sz="0" w:space="0" w:color="auto"/>
        <w:left w:val="none" w:sz="0" w:space="0" w:color="auto"/>
        <w:bottom w:val="none" w:sz="0" w:space="0" w:color="auto"/>
        <w:right w:val="none" w:sz="0" w:space="0" w:color="auto"/>
      </w:divBdr>
    </w:div>
    <w:div w:id="878318287">
      <w:bodyDiv w:val="1"/>
      <w:marLeft w:val="0"/>
      <w:marRight w:val="0"/>
      <w:marTop w:val="0"/>
      <w:marBottom w:val="0"/>
      <w:divBdr>
        <w:top w:val="none" w:sz="0" w:space="0" w:color="auto"/>
        <w:left w:val="none" w:sz="0" w:space="0" w:color="auto"/>
        <w:bottom w:val="none" w:sz="0" w:space="0" w:color="auto"/>
        <w:right w:val="none" w:sz="0" w:space="0" w:color="auto"/>
      </w:divBdr>
    </w:div>
    <w:div w:id="892159675">
      <w:bodyDiv w:val="1"/>
      <w:marLeft w:val="0"/>
      <w:marRight w:val="0"/>
      <w:marTop w:val="0"/>
      <w:marBottom w:val="0"/>
      <w:divBdr>
        <w:top w:val="none" w:sz="0" w:space="0" w:color="auto"/>
        <w:left w:val="none" w:sz="0" w:space="0" w:color="auto"/>
        <w:bottom w:val="none" w:sz="0" w:space="0" w:color="auto"/>
        <w:right w:val="none" w:sz="0" w:space="0" w:color="auto"/>
      </w:divBdr>
    </w:div>
    <w:div w:id="907498090">
      <w:bodyDiv w:val="1"/>
      <w:marLeft w:val="0"/>
      <w:marRight w:val="0"/>
      <w:marTop w:val="0"/>
      <w:marBottom w:val="0"/>
      <w:divBdr>
        <w:top w:val="none" w:sz="0" w:space="0" w:color="auto"/>
        <w:left w:val="none" w:sz="0" w:space="0" w:color="auto"/>
        <w:bottom w:val="none" w:sz="0" w:space="0" w:color="auto"/>
        <w:right w:val="none" w:sz="0" w:space="0" w:color="auto"/>
      </w:divBdr>
    </w:div>
    <w:div w:id="909078961">
      <w:bodyDiv w:val="1"/>
      <w:marLeft w:val="0"/>
      <w:marRight w:val="0"/>
      <w:marTop w:val="0"/>
      <w:marBottom w:val="0"/>
      <w:divBdr>
        <w:top w:val="none" w:sz="0" w:space="0" w:color="auto"/>
        <w:left w:val="none" w:sz="0" w:space="0" w:color="auto"/>
        <w:bottom w:val="none" w:sz="0" w:space="0" w:color="auto"/>
        <w:right w:val="none" w:sz="0" w:space="0" w:color="auto"/>
      </w:divBdr>
    </w:div>
    <w:div w:id="910232763">
      <w:bodyDiv w:val="1"/>
      <w:marLeft w:val="0"/>
      <w:marRight w:val="0"/>
      <w:marTop w:val="0"/>
      <w:marBottom w:val="0"/>
      <w:divBdr>
        <w:top w:val="none" w:sz="0" w:space="0" w:color="auto"/>
        <w:left w:val="none" w:sz="0" w:space="0" w:color="auto"/>
        <w:bottom w:val="none" w:sz="0" w:space="0" w:color="auto"/>
        <w:right w:val="none" w:sz="0" w:space="0" w:color="auto"/>
      </w:divBdr>
    </w:div>
    <w:div w:id="913126452">
      <w:bodyDiv w:val="1"/>
      <w:marLeft w:val="0"/>
      <w:marRight w:val="0"/>
      <w:marTop w:val="0"/>
      <w:marBottom w:val="0"/>
      <w:divBdr>
        <w:top w:val="none" w:sz="0" w:space="0" w:color="auto"/>
        <w:left w:val="none" w:sz="0" w:space="0" w:color="auto"/>
        <w:bottom w:val="none" w:sz="0" w:space="0" w:color="auto"/>
        <w:right w:val="none" w:sz="0" w:space="0" w:color="auto"/>
      </w:divBdr>
    </w:div>
    <w:div w:id="917522704">
      <w:bodyDiv w:val="1"/>
      <w:marLeft w:val="0"/>
      <w:marRight w:val="0"/>
      <w:marTop w:val="0"/>
      <w:marBottom w:val="0"/>
      <w:divBdr>
        <w:top w:val="none" w:sz="0" w:space="0" w:color="auto"/>
        <w:left w:val="none" w:sz="0" w:space="0" w:color="auto"/>
        <w:bottom w:val="none" w:sz="0" w:space="0" w:color="auto"/>
        <w:right w:val="none" w:sz="0" w:space="0" w:color="auto"/>
      </w:divBdr>
    </w:div>
    <w:div w:id="920799500">
      <w:bodyDiv w:val="1"/>
      <w:marLeft w:val="0"/>
      <w:marRight w:val="0"/>
      <w:marTop w:val="0"/>
      <w:marBottom w:val="0"/>
      <w:divBdr>
        <w:top w:val="none" w:sz="0" w:space="0" w:color="auto"/>
        <w:left w:val="none" w:sz="0" w:space="0" w:color="auto"/>
        <w:bottom w:val="none" w:sz="0" w:space="0" w:color="auto"/>
        <w:right w:val="none" w:sz="0" w:space="0" w:color="auto"/>
      </w:divBdr>
    </w:div>
    <w:div w:id="928542395">
      <w:bodyDiv w:val="1"/>
      <w:marLeft w:val="0"/>
      <w:marRight w:val="0"/>
      <w:marTop w:val="0"/>
      <w:marBottom w:val="0"/>
      <w:divBdr>
        <w:top w:val="none" w:sz="0" w:space="0" w:color="auto"/>
        <w:left w:val="none" w:sz="0" w:space="0" w:color="auto"/>
        <w:bottom w:val="none" w:sz="0" w:space="0" w:color="auto"/>
        <w:right w:val="none" w:sz="0" w:space="0" w:color="auto"/>
      </w:divBdr>
    </w:div>
    <w:div w:id="933129179">
      <w:bodyDiv w:val="1"/>
      <w:marLeft w:val="0"/>
      <w:marRight w:val="0"/>
      <w:marTop w:val="0"/>
      <w:marBottom w:val="0"/>
      <w:divBdr>
        <w:top w:val="none" w:sz="0" w:space="0" w:color="auto"/>
        <w:left w:val="none" w:sz="0" w:space="0" w:color="auto"/>
        <w:bottom w:val="none" w:sz="0" w:space="0" w:color="auto"/>
        <w:right w:val="none" w:sz="0" w:space="0" w:color="auto"/>
      </w:divBdr>
    </w:div>
    <w:div w:id="934940481">
      <w:bodyDiv w:val="1"/>
      <w:marLeft w:val="0"/>
      <w:marRight w:val="0"/>
      <w:marTop w:val="0"/>
      <w:marBottom w:val="0"/>
      <w:divBdr>
        <w:top w:val="none" w:sz="0" w:space="0" w:color="auto"/>
        <w:left w:val="none" w:sz="0" w:space="0" w:color="auto"/>
        <w:bottom w:val="none" w:sz="0" w:space="0" w:color="auto"/>
        <w:right w:val="none" w:sz="0" w:space="0" w:color="auto"/>
      </w:divBdr>
    </w:div>
    <w:div w:id="947853463">
      <w:bodyDiv w:val="1"/>
      <w:marLeft w:val="0"/>
      <w:marRight w:val="0"/>
      <w:marTop w:val="0"/>
      <w:marBottom w:val="0"/>
      <w:divBdr>
        <w:top w:val="none" w:sz="0" w:space="0" w:color="auto"/>
        <w:left w:val="none" w:sz="0" w:space="0" w:color="auto"/>
        <w:bottom w:val="none" w:sz="0" w:space="0" w:color="auto"/>
        <w:right w:val="none" w:sz="0" w:space="0" w:color="auto"/>
      </w:divBdr>
    </w:div>
    <w:div w:id="953248383">
      <w:bodyDiv w:val="1"/>
      <w:marLeft w:val="0"/>
      <w:marRight w:val="0"/>
      <w:marTop w:val="0"/>
      <w:marBottom w:val="0"/>
      <w:divBdr>
        <w:top w:val="none" w:sz="0" w:space="0" w:color="auto"/>
        <w:left w:val="none" w:sz="0" w:space="0" w:color="auto"/>
        <w:bottom w:val="none" w:sz="0" w:space="0" w:color="auto"/>
        <w:right w:val="none" w:sz="0" w:space="0" w:color="auto"/>
      </w:divBdr>
    </w:div>
    <w:div w:id="956716120">
      <w:bodyDiv w:val="1"/>
      <w:marLeft w:val="0"/>
      <w:marRight w:val="0"/>
      <w:marTop w:val="0"/>
      <w:marBottom w:val="0"/>
      <w:divBdr>
        <w:top w:val="none" w:sz="0" w:space="0" w:color="auto"/>
        <w:left w:val="none" w:sz="0" w:space="0" w:color="auto"/>
        <w:bottom w:val="none" w:sz="0" w:space="0" w:color="auto"/>
        <w:right w:val="none" w:sz="0" w:space="0" w:color="auto"/>
      </w:divBdr>
    </w:div>
    <w:div w:id="959413435">
      <w:bodyDiv w:val="1"/>
      <w:marLeft w:val="0"/>
      <w:marRight w:val="0"/>
      <w:marTop w:val="0"/>
      <w:marBottom w:val="0"/>
      <w:divBdr>
        <w:top w:val="none" w:sz="0" w:space="0" w:color="auto"/>
        <w:left w:val="none" w:sz="0" w:space="0" w:color="auto"/>
        <w:bottom w:val="none" w:sz="0" w:space="0" w:color="auto"/>
        <w:right w:val="none" w:sz="0" w:space="0" w:color="auto"/>
      </w:divBdr>
    </w:div>
    <w:div w:id="965045426">
      <w:bodyDiv w:val="1"/>
      <w:marLeft w:val="0"/>
      <w:marRight w:val="0"/>
      <w:marTop w:val="0"/>
      <w:marBottom w:val="0"/>
      <w:divBdr>
        <w:top w:val="none" w:sz="0" w:space="0" w:color="auto"/>
        <w:left w:val="none" w:sz="0" w:space="0" w:color="auto"/>
        <w:bottom w:val="none" w:sz="0" w:space="0" w:color="auto"/>
        <w:right w:val="none" w:sz="0" w:space="0" w:color="auto"/>
      </w:divBdr>
    </w:div>
    <w:div w:id="984623805">
      <w:bodyDiv w:val="1"/>
      <w:marLeft w:val="0"/>
      <w:marRight w:val="0"/>
      <w:marTop w:val="0"/>
      <w:marBottom w:val="0"/>
      <w:divBdr>
        <w:top w:val="none" w:sz="0" w:space="0" w:color="auto"/>
        <w:left w:val="none" w:sz="0" w:space="0" w:color="auto"/>
        <w:bottom w:val="none" w:sz="0" w:space="0" w:color="auto"/>
        <w:right w:val="none" w:sz="0" w:space="0" w:color="auto"/>
      </w:divBdr>
    </w:div>
    <w:div w:id="991181614">
      <w:bodyDiv w:val="1"/>
      <w:marLeft w:val="0"/>
      <w:marRight w:val="0"/>
      <w:marTop w:val="0"/>
      <w:marBottom w:val="0"/>
      <w:divBdr>
        <w:top w:val="none" w:sz="0" w:space="0" w:color="auto"/>
        <w:left w:val="none" w:sz="0" w:space="0" w:color="auto"/>
        <w:bottom w:val="none" w:sz="0" w:space="0" w:color="auto"/>
        <w:right w:val="none" w:sz="0" w:space="0" w:color="auto"/>
      </w:divBdr>
    </w:div>
    <w:div w:id="1002859024">
      <w:bodyDiv w:val="1"/>
      <w:marLeft w:val="0"/>
      <w:marRight w:val="0"/>
      <w:marTop w:val="0"/>
      <w:marBottom w:val="0"/>
      <w:divBdr>
        <w:top w:val="none" w:sz="0" w:space="0" w:color="auto"/>
        <w:left w:val="none" w:sz="0" w:space="0" w:color="auto"/>
        <w:bottom w:val="none" w:sz="0" w:space="0" w:color="auto"/>
        <w:right w:val="none" w:sz="0" w:space="0" w:color="auto"/>
      </w:divBdr>
    </w:div>
    <w:div w:id="1013068033">
      <w:bodyDiv w:val="1"/>
      <w:marLeft w:val="0"/>
      <w:marRight w:val="0"/>
      <w:marTop w:val="0"/>
      <w:marBottom w:val="0"/>
      <w:divBdr>
        <w:top w:val="none" w:sz="0" w:space="0" w:color="auto"/>
        <w:left w:val="none" w:sz="0" w:space="0" w:color="auto"/>
        <w:bottom w:val="none" w:sz="0" w:space="0" w:color="auto"/>
        <w:right w:val="none" w:sz="0" w:space="0" w:color="auto"/>
      </w:divBdr>
    </w:div>
    <w:div w:id="1025211196">
      <w:bodyDiv w:val="1"/>
      <w:marLeft w:val="0"/>
      <w:marRight w:val="0"/>
      <w:marTop w:val="0"/>
      <w:marBottom w:val="0"/>
      <w:divBdr>
        <w:top w:val="none" w:sz="0" w:space="0" w:color="auto"/>
        <w:left w:val="none" w:sz="0" w:space="0" w:color="auto"/>
        <w:bottom w:val="none" w:sz="0" w:space="0" w:color="auto"/>
        <w:right w:val="none" w:sz="0" w:space="0" w:color="auto"/>
      </w:divBdr>
    </w:div>
    <w:div w:id="1041589028">
      <w:bodyDiv w:val="1"/>
      <w:marLeft w:val="0"/>
      <w:marRight w:val="0"/>
      <w:marTop w:val="0"/>
      <w:marBottom w:val="0"/>
      <w:divBdr>
        <w:top w:val="none" w:sz="0" w:space="0" w:color="auto"/>
        <w:left w:val="none" w:sz="0" w:space="0" w:color="auto"/>
        <w:bottom w:val="none" w:sz="0" w:space="0" w:color="auto"/>
        <w:right w:val="none" w:sz="0" w:space="0" w:color="auto"/>
      </w:divBdr>
    </w:div>
    <w:div w:id="1044989046">
      <w:bodyDiv w:val="1"/>
      <w:marLeft w:val="0"/>
      <w:marRight w:val="0"/>
      <w:marTop w:val="0"/>
      <w:marBottom w:val="0"/>
      <w:divBdr>
        <w:top w:val="none" w:sz="0" w:space="0" w:color="auto"/>
        <w:left w:val="none" w:sz="0" w:space="0" w:color="auto"/>
        <w:bottom w:val="none" w:sz="0" w:space="0" w:color="auto"/>
        <w:right w:val="none" w:sz="0" w:space="0" w:color="auto"/>
      </w:divBdr>
    </w:div>
    <w:div w:id="1053190101">
      <w:bodyDiv w:val="1"/>
      <w:marLeft w:val="0"/>
      <w:marRight w:val="0"/>
      <w:marTop w:val="0"/>
      <w:marBottom w:val="0"/>
      <w:divBdr>
        <w:top w:val="none" w:sz="0" w:space="0" w:color="auto"/>
        <w:left w:val="none" w:sz="0" w:space="0" w:color="auto"/>
        <w:bottom w:val="none" w:sz="0" w:space="0" w:color="auto"/>
        <w:right w:val="none" w:sz="0" w:space="0" w:color="auto"/>
      </w:divBdr>
    </w:div>
    <w:div w:id="1056199095">
      <w:bodyDiv w:val="1"/>
      <w:marLeft w:val="0"/>
      <w:marRight w:val="0"/>
      <w:marTop w:val="0"/>
      <w:marBottom w:val="0"/>
      <w:divBdr>
        <w:top w:val="none" w:sz="0" w:space="0" w:color="auto"/>
        <w:left w:val="none" w:sz="0" w:space="0" w:color="auto"/>
        <w:bottom w:val="none" w:sz="0" w:space="0" w:color="auto"/>
        <w:right w:val="none" w:sz="0" w:space="0" w:color="auto"/>
      </w:divBdr>
    </w:div>
    <w:div w:id="1058944195">
      <w:bodyDiv w:val="1"/>
      <w:marLeft w:val="0"/>
      <w:marRight w:val="0"/>
      <w:marTop w:val="0"/>
      <w:marBottom w:val="0"/>
      <w:divBdr>
        <w:top w:val="none" w:sz="0" w:space="0" w:color="auto"/>
        <w:left w:val="none" w:sz="0" w:space="0" w:color="auto"/>
        <w:bottom w:val="none" w:sz="0" w:space="0" w:color="auto"/>
        <w:right w:val="none" w:sz="0" w:space="0" w:color="auto"/>
      </w:divBdr>
    </w:div>
    <w:div w:id="1068382829">
      <w:bodyDiv w:val="1"/>
      <w:marLeft w:val="0"/>
      <w:marRight w:val="0"/>
      <w:marTop w:val="0"/>
      <w:marBottom w:val="0"/>
      <w:divBdr>
        <w:top w:val="none" w:sz="0" w:space="0" w:color="auto"/>
        <w:left w:val="none" w:sz="0" w:space="0" w:color="auto"/>
        <w:bottom w:val="none" w:sz="0" w:space="0" w:color="auto"/>
        <w:right w:val="none" w:sz="0" w:space="0" w:color="auto"/>
      </w:divBdr>
    </w:div>
    <w:div w:id="1088312257">
      <w:bodyDiv w:val="1"/>
      <w:marLeft w:val="0"/>
      <w:marRight w:val="0"/>
      <w:marTop w:val="0"/>
      <w:marBottom w:val="0"/>
      <w:divBdr>
        <w:top w:val="none" w:sz="0" w:space="0" w:color="auto"/>
        <w:left w:val="none" w:sz="0" w:space="0" w:color="auto"/>
        <w:bottom w:val="none" w:sz="0" w:space="0" w:color="auto"/>
        <w:right w:val="none" w:sz="0" w:space="0" w:color="auto"/>
      </w:divBdr>
    </w:div>
    <w:div w:id="1097602578">
      <w:bodyDiv w:val="1"/>
      <w:marLeft w:val="0"/>
      <w:marRight w:val="0"/>
      <w:marTop w:val="0"/>
      <w:marBottom w:val="0"/>
      <w:divBdr>
        <w:top w:val="none" w:sz="0" w:space="0" w:color="auto"/>
        <w:left w:val="none" w:sz="0" w:space="0" w:color="auto"/>
        <w:bottom w:val="none" w:sz="0" w:space="0" w:color="auto"/>
        <w:right w:val="none" w:sz="0" w:space="0" w:color="auto"/>
      </w:divBdr>
    </w:div>
    <w:div w:id="1101336438">
      <w:bodyDiv w:val="1"/>
      <w:marLeft w:val="0"/>
      <w:marRight w:val="0"/>
      <w:marTop w:val="0"/>
      <w:marBottom w:val="0"/>
      <w:divBdr>
        <w:top w:val="none" w:sz="0" w:space="0" w:color="auto"/>
        <w:left w:val="none" w:sz="0" w:space="0" w:color="auto"/>
        <w:bottom w:val="none" w:sz="0" w:space="0" w:color="auto"/>
        <w:right w:val="none" w:sz="0" w:space="0" w:color="auto"/>
      </w:divBdr>
    </w:div>
    <w:div w:id="1102259776">
      <w:bodyDiv w:val="1"/>
      <w:marLeft w:val="0"/>
      <w:marRight w:val="0"/>
      <w:marTop w:val="0"/>
      <w:marBottom w:val="0"/>
      <w:divBdr>
        <w:top w:val="none" w:sz="0" w:space="0" w:color="auto"/>
        <w:left w:val="none" w:sz="0" w:space="0" w:color="auto"/>
        <w:bottom w:val="none" w:sz="0" w:space="0" w:color="auto"/>
        <w:right w:val="none" w:sz="0" w:space="0" w:color="auto"/>
      </w:divBdr>
    </w:div>
    <w:div w:id="1102991369">
      <w:bodyDiv w:val="1"/>
      <w:marLeft w:val="0"/>
      <w:marRight w:val="0"/>
      <w:marTop w:val="0"/>
      <w:marBottom w:val="0"/>
      <w:divBdr>
        <w:top w:val="none" w:sz="0" w:space="0" w:color="auto"/>
        <w:left w:val="none" w:sz="0" w:space="0" w:color="auto"/>
        <w:bottom w:val="none" w:sz="0" w:space="0" w:color="auto"/>
        <w:right w:val="none" w:sz="0" w:space="0" w:color="auto"/>
      </w:divBdr>
    </w:div>
    <w:div w:id="1110781198">
      <w:bodyDiv w:val="1"/>
      <w:marLeft w:val="0"/>
      <w:marRight w:val="0"/>
      <w:marTop w:val="0"/>
      <w:marBottom w:val="0"/>
      <w:divBdr>
        <w:top w:val="none" w:sz="0" w:space="0" w:color="auto"/>
        <w:left w:val="none" w:sz="0" w:space="0" w:color="auto"/>
        <w:bottom w:val="none" w:sz="0" w:space="0" w:color="auto"/>
        <w:right w:val="none" w:sz="0" w:space="0" w:color="auto"/>
      </w:divBdr>
    </w:div>
    <w:div w:id="1125662836">
      <w:bodyDiv w:val="1"/>
      <w:marLeft w:val="0"/>
      <w:marRight w:val="0"/>
      <w:marTop w:val="0"/>
      <w:marBottom w:val="0"/>
      <w:divBdr>
        <w:top w:val="none" w:sz="0" w:space="0" w:color="auto"/>
        <w:left w:val="none" w:sz="0" w:space="0" w:color="auto"/>
        <w:bottom w:val="none" w:sz="0" w:space="0" w:color="auto"/>
        <w:right w:val="none" w:sz="0" w:space="0" w:color="auto"/>
      </w:divBdr>
    </w:div>
    <w:div w:id="1125854474">
      <w:bodyDiv w:val="1"/>
      <w:marLeft w:val="0"/>
      <w:marRight w:val="0"/>
      <w:marTop w:val="0"/>
      <w:marBottom w:val="0"/>
      <w:divBdr>
        <w:top w:val="none" w:sz="0" w:space="0" w:color="auto"/>
        <w:left w:val="none" w:sz="0" w:space="0" w:color="auto"/>
        <w:bottom w:val="none" w:sz="0" w:space="0" w:color="auto"/>
        <w:right w:val="none" w:sz="0" w:space="0" w:color="auto"/>
      </w:divBdr>
    </w:div>
    <w:div w:id="1135949002">
      <w:bodyDiv w:val="1"/>
      <w:marLeft w:val="0"/>
      <w:marRight w:val="0"/>
      <w:marTop w:val="0"/>
      <w:marBottom w:val="0"/>
      <w:divBdr>
        <w:top w:val="none" w:sz="0" w:space="0" w:color="auto"/>
        <w:left w:val="none" w:sz="0" w:space="0" w:color="auto"/>
        <w:bottom w:val="none" w:sz="0" w:space="0" w:color="auto"/>
        <w:right w:val="none" w:sz="0" w:space="0" w:color="auto"/>
      </w:divBdr>
    </w:div>
    <w:div w:id="1145197982">
      <w:bodyDiv w:val="1"/>
      <w:marLeft w:val="0"/>
      <w:marRight w:val="0"/>
      <w:marTop w:val="0"/>
      <w:marBottom w:val="0"/>
      <w:divBdr>
        <w:top w:val="none" w:sz="0" w:space="0" w:color="auto"/>
        <w:left w:val="none" w:sz="0" w:space="0" w:color="auto"/>
        <w:bottom w:val="none" w:sz="0" w:space="0" w:color="auto"/>
        <w:right w:val="none" w:sz="0" w:space="0" w:color="auto"/>
      </w:divBdr>
    </w:div>
    <w:div w:id="1156067493">
      <w:bodyDiv w:val="1"/>
      <w:marLeft w:val="0"/>
      <w:marRight w:val="0"/>
      <w:marTop w:val="0"/>
      <w:marBottom w:val="0"/>
      <w:divBdr>
        <w:top w:val="none" w:sz="0" w:space="0" w:color="auto"/>
        <w:left w:val="none" w:sz="0" w:space="0" w:color="auto"/>
        <w:bottom w:val="none" w:sz="0" w:space="0" w:color="auto"/>
        <w:right w:val="none" w:sz="0" w:space="0" w:color="auto"/>
      </w:divBdr>
    </w:div>
    <w:div w:id="1157499286">
      <w:bodyDiv w:val="1"/>
      <w:marLeft w:val="0"/>
      <w:marRight w:val="0"/>
      <w:marTop w:val="0"/>
      <w:marBottom w:val="0"/>
      <w:divBdr>
        <w:top w:val="none" w:sz="0" w:space="0" w:color="auto"/>
        <w:left w:val="none" w:sz="0" w:space="0" w:color="auto"/>
        <w:bottom w:val="none" w:sz="0" w:space="0" w:color="auto"/>
        <w:right w:val="none" w:sz="0" w:space="0" w:color="auto"/>
      </w:divBdr>
    </w:div>
    <w:div w:id="1159541846">
      <w:bodyDiv w:val="1"/>
      <w:marLeft w:val="0"/>
      <w:marRight w:val="0"/>
      <w:marTop w:val="0"/>
      <w:marBottom w:val="0"/>
      <w:divBdr>
        <w:top w:val="none" w:sz="0" w:space="0" w:color="auto"/>
        <w:left w:val="none" w:sz="0" w:space="0" w:color="auto"/>
        <w:bottom w:val="none" w:sz="0" w:space="0" w:color="auto"/>
        <w:right w:val="none" w:sz="0" w:space="0" w:color="auto"/>
      </w:divBdr>
    </w:div>
    <w:div w:id="1174490476">
      <w:bodyDiv w:val="1"/>
      <w:marLeft w:val="0"/>
      <w:marRight w:val="0"/>
      <w:marTop w:val="0"/>
      <w:marBottom w:val="0"/>
      <w:divBdr>
        <w:top w:val="none" w:sz="0" w:space="0" w:color="auto"/>
        <w:left w:val="none" w:sz="0" w:space="0" w:color="auto"/>
        <w:bottom w:val="none" w:sz="0" w:space="0" w:color="auto"/>
        <w:right w:val="none" w:sz="0" w:space="0" w:color="auto"/>
      </w:divBdr>
    </w:div>
    <w:div w:id="1175806562">
      <w:bodyDiv w:val="1"/>
      <w:marLeft w:val="0"/>
      <w:marRight w:val="0"/>
      <w:marTop w:val="0"/>
      <w:marBottom w:val="0"/>
      <w:divBdr>
        <w:top w:val="none" w:sz="0" w:space="0" w:color="auto"/>
        <w:left w:val="none" w:sz="0" w:space="0" w:color="auto"/>
        <w:bottom w:val="none" w:sz="0" w:space="0" w:color="auto"/>
        <w:right w:val="none" w:sz="0" w:space="0" w:color="auto"/>
      </w:divBdr>
    </w:div>
    <w:div w:id="1181241390">
      <w:bodyDiv w:val="1"/>
      <w:marLeft w:val="0"/>
      <w:marRight w:val="0"/>
      <w:marTop w:val="0"/>
      <w:marBottom w:val="0"/>
      <w:divBdr>
        <w:top w:val="none" w:sz="0" w:space="0" w:color="auto"/>
        <w:left w:val="none" w:sz="0" w:space="0" w:color="auto"/>
        <w:bottom w:val="none" w:sz="0" w:space="0" w:color="auto"/>
        <w:right w:val="none" w:sz="0" w:space="0" w:color="auto"/>
      </w:divBdr>
    </w:div>
    <w:div w:id="1183014448">
      <w:bodyDiv w:val="1"/>
      <w:marLeft w:val="0"/>
      <w:marRight w:val="0"/>
      <w:marTop w:val="0"/>
      <w:marBottom w:val="0"/>
      <w:divBdr>
        <w:top w:val="none" w:sz="0" w:space="0" w:color="auto"/>
        <w:left w:val="none" w:sz="0" w:space="0" w:color="auto"/>
        <w:bottom w:val="none" w:sz="0" w:space="0" w:color="auto"/>
        <w:right w:val="none" w:sz="0" w:space="0" w:color="auto"/>
      </w:divBdr>
    </w:div>
    <w:div w:id="1187403039">
      <w:bodyDiv w:val="1"/>
      <w:marLeft w:val="0"/>
      <w:marRight w:val="0"/>
      <w:marTop w:val="0"/>
      <w:marBottom w:val="0"/>
      <w:divBdr>
        <w:top w:val="none" w:sz="0" w:space="0" w:color="auto"/>
        <w:left w:val="none" w:sz="0" w:space="0" w:color="auto"/>
        <w:bottom w:val="none" w:sz="0" w:space="0" w:color="auto"/>
        <w:right w:val="none" w:sz="0" w:space="0" w:color="auto"/>
      </w:divBdr>
    </w:div>
    <w:div w:id="1218592902">
      <w:bodyDiv w:val="1"/>
      <w:marLeft w:val="0"/>
      <w:marRight w:val="0"/>
      <w:marTop w:val="0"/>
      <w:marBottom w:val="0"/>
      <w:divBdr>
        <w:top w:val="none" w:sz="0" w:space="0" w:color="auto"/>
        <w:left w:val="none" w:sz="0" w:space="0" w:color="auto"/>
        <w:bottom w:val="none" w:sz="0" w:space="0" w:color="auto"/>
        <w:right w:val="none" w:sz="0" w:space="0" w:color="auto"/>
      </w:divBdr>
    </w:div>
    <w:div w:id="1222475550">
      <w:bodyDiv w:val="1"/>
      <w:marLeft w:val="0"/>
      <w:marRight w:val="0"/>
      <w:marTop w:val="0"/>
      <w:marBottom w:val="0"/>
      <w:divBdr>
        <w:top w:val="none" w:sz="0" w:space="0" w:color="auto"/>
        <w:left w:val="none" w:sz="0" w:space="0" w:color="auto"/>
        <w:bottom w:val="none" w:sz="0" w:space="0" w:color="auto"/>
        <w:right w:val="none" w:sz="0" w:space="0" w:color="auto"/>
      </w:divBdr>
    </w:div>
    <w:div w:id="1223951962">
      <w:bodyDiv w:val="1"/>
      <w:marLeft w:val="0"/>
      <w:marRight w:val="0"/>
      <w:marTop w:val="0"/>
      <w:marBottom w:val="0"/>
      <w:divBdr>
        <w:top w:val="none" w:sz="0" w:space="0" w:color="auto"/>
        <w:left w:val="none" w:sz="0" w:space="0" w:color="auto"/>
        <w:bottom w:val="none" w:sz="0" w:space="0" w:color="auto"/>
        <w:right w:val="none" w:sz="0" w:space="0" w:color="auto"/>
      </w:divBdr>
    </w:div>
    <w:div w:id="1224755509">
      <w:bodyDiv w:val="1"/>
      <w:marLeft w:val="0"/>
      <w:marRight w:val="0"/>
      <w:marTop w:val="0"/>
      <w:marBottom w:val="0"/>
      <w:divBdr>
        <w:top w:val="none" w:sz="0" w:space="0" w:color="auto"/>
        <w:left w:val="none" w:sz="0" w:space="0" w:color="auto"/>
        <w:bottom w:val="none" w:sz="0" w:space="0" w:color="auto"/>
        <w:right w:val="none" w:sz="0" w:space="0" w:color="auto"/>
      </w:divBdr>
    </w:div>
    <w:div w:id="1228343720">
      <w:bodyDiv w:val="1"/>
      <w:marLeft w:val="0"/>
      <w:marRight w:val="0"/>
      <w:marTop w:val="0"/>
      <w:marBottom w:val="0"/>
      <w:divBdr>
        <w:top w:val="none" w:sz="0" w:space="0" w:color="auto"/>
        <w:left w:val="none" w:sz="0" w:space="0" w:color="auto"/>
        <w:bottom w:val="none" w:sz="0" w:space="0" w:color="auto"/>
        <w:right w:val="none" w:sz="0" w:space="0" w:color="auto"/>
      </w:divBdr>
    </w:div>
    <w:div w:id="1235119195">
      <w:bodyDiv w:val="1"/>
      <w:marLeft w:val="0"/>
      <w:marRight w:val="0"/>
      <w:marTop w:val="0"/>
      <w:marBottom w:val="0"/>
      <w:divBdr>
        <w:top w:val="none" w:sz="0" w:space="0" w:color="auto"/>
        <w:left w:val="none" w:sz="0" w:space="0" w:color="auto"/>
        <w:bottom w:val="none" w:sz="0" w:space="0" w:color="auto"/>
        <w:right w:val="none" w:sz="0" w:space="0" w:color="auto"/>
      </w:divBdr>
    </w:div>
    <w:div w:id="1240864640">
      <w:bodyDiv w:val="1"/>
      <w:marLeft w:val="0"/>
      <w:marRight w:val="0"/>
      <w:marTop w:val="0"/>
      <w:marBottom w:val="0"/>
      <w:divBdr>
        <w:top w:val="none" w:sz="0" w:space="0" w:color="auto"/>
        <w:left w:val="none" w:sz="0" w:space="0" w:color="auto"/>
        <w:bottom w:val="none" w:sz="0" w:space="0" w:color="auto"/>
        <w:right w:val="none" w:sz="0" w:space="0" w:color="auto"/>
      </w:divBdr>
    </w:div>
    <w:div w:id="1241021948">
      <w:bodyDiv w:val="1"/>
      <w:marLeft w:val="0"/>
      <w:marRight w:val="0"/>
      <w:marTop w:val="0"/>
      <w:marBottom w:val="0"/>
      <w:divBdr>
        <w:top w:val="none" w:sz="0" w:space="0" w:color="auto"/>
        <w:left w:val="none" w:sz="0" w:space="0" w:color="auto"/>
        <w:bottom w:val="none" w:sz="0" w:space="0" w:color="auto"/>
        <w:right w:val="none" w:sz="0" w:space="0" w:color="auto"/>
      </w:divBdr>
    </w:div>
    <w:div w:id="1258827380">
      <w:bodyDiv w:val="1"/>
      <w:marLeft w:val="0"/>
      <w:marRight w:val="0"/>
      <w:marTop w:val="0"/>
      <w:marBottom w:val="0"/>
      <w:divBdr>
        <w:top w:val="none" w:sz="0" w:space="0" w:color="auto"/>
        <w:left w:val="none" w:sz="0" w:space="0" w:color="auto"/>
        <w:bottom w:val="none" w:sz="0" w:space="0" w:color="auto"/>
        <w:right w:val="none" w:sz="0" w:space="0" w:color="auto"/>
      </w:divBdr>
    </w:div>
    <w:div w:id="1277562581">
      <w:bodyDiv w:val="1"/>
      <w:marLeft w:val="0"/>
      <w:marRight w:val="0"/>
      <w:marTop w:val="0"/>
      <w:marBottom w:val="0"/>
      <w:divBdr>
        <w:top w:val="none" w:sz="0" w:space="0" w:color="auto"/>
        <w:left w:val="none" w:sz="0" w:space="0" w:color="auto"/>
        <w:bottom w:val="none" w:sz="0" w:space="0" w:color="auto"/>
        <w:right w:val="none" w:sz="0" w:space="0" w:color="auto"/>
      </w:divBdr>
    </w:div>
    <w:div w:id="1278103015">
      <w:bodyDiv w:val="1"/>
      <w:marLeft w:val="0"/>
      <w:marRight w:val="0"/>
      <w:marTop w:val="0"/>
      <w:marBottom w:val="0"/>
      <w:divBdr>
        <w:top w:val="none" w:sz="0" w:space="0" w:color="auto"/>
        <w:left w:val="none" w:sz="0" w:space="0" w:color="auto"/>
        <w:bottom w:val="none" w:sz="0" w:space="0" w:color="auto"/>
        <w:right w:val="none" w:sz="0" w:space="0" w:color="auto"/>
      </w:divBdr>
    </w:div>
    <w:div w:id="1284505772">
      <w:bodyDiv w:val="1"/>
      <w:marLeft w:val="0"/>
      <w:marRight w:val="0"/>
      <w:marTop w:val="0"/>
      <w:marBottom w:val="0"/>
      <w:divBdr>
        <w:top w:val="none" w:sz="0" w:space="0" w:color="auto"/>
        <w:left w:val="none" w:sz="0" w:space="0" w:color="auto"/>
        <w:bottom w:val="none" w:sz="0" w:space="0" w:color="auto"/>
        <w:right w:val="none" w:sz="0" w:space="0" w:color="auto"/>
      </w:divBdr>
    </w:div>
    <w:div w:id="1291285000">
      <w:bodyDiv w:val="1"/>
      <w:marLeft w:val="0"/>
      <w:marRight w:val="0"/>
      <w:marTop w:val="0"/>
      <w:marBottom w:val="0"/>
      <w:divBdr>
        <w:top w:val="none" w:sz="0" w:space="0" w:color="auto"/>
        <w:left w:val="none" w:sz="0" w:space="0" w:color="auto"/>
        <w:bottom w:val="none" w:sz="0" w:space="0" w:color="auto"/>
        <w:right w:val="none" w:sz="0" w:space="0" w:color="auto"/>
      </w:divBdr>
    </w:div>
    <w:div w:id="1292859164">
      <w:bodyDiv w:val="1"/>
      <w:marLeft w:val="0"/>
      <w:marRight w:val="0"/>
      <w:marTop w:val="0"/>
      <w:marBottom w:val="0"/>
      <w:divBdr>
        <w:top w:val="none" w:sz="0" w:space="0" w:color="auto"/>
        <w:left w:val="none" w:sz="0" w:space="0" w:color="auto"/>
        <w:bottom w:val="none" w:sz="0" w:space="0" w:color="auto"/>
        <w:right w:val="none" w:sz="0" w:space="0" w:color="auto"/>
      </w:divBdr>
    </w:div>
    <w:div w:id="1314985231">
      <w:bodyDiv w:val="1"/>
      <w:marLeft w:val="0"/>
      <w:marRight w:val="0"/>
      <w:marTop w:val="0"/>
      <w:marBottom w:val="0"/>
      <w:divBdr>
        <w:top w:val="none" w:sz="0" w:space="0" w:color="auto"/>
        <w:left w:val="none" w:sz="0" w:space="0" w:color="auto"/>
        <w:bottom w:val="none" w:sz="0" w:space="0" w:color="auto"/>
        <w:right w:val="none" w:sz="0" w:space="0" w:color="auto"/>
      </w:divBdr>
    </w:div>
    <w:div w:id="1321471507">
      <w:bodyDiv w:val="1"/>
      <w:marLeft w:val="0"/>
      <w:marRight w:val="0"/>
      <w:marTop w:val="0"/>
      <w:marBottom w:val="0"/>
      <w:divBdr>
        <w:top w:val="none" w:sz="0" w:space="0" w:color="auto"/>
        <w:left w:val="none" w:sz="0" w:space="0" w:color="auto"/>
        <w:bottom w:val="none" w:sz="0" w:space="0" w:color="auto"/>
        <w:right w:val="none" w:sz="0" w:space="0" w:color="auto"/>
      </w:divBdr>
    </w:div>
    <w:div w:id="1334142646">
      <w:bodyDiv w:val="1"/>
      <w:marLeft w:val="0"/>
      <w:marRight w:val="0"/>
      <w:marTop w:val="0"/>
      <w:marBottom w:val="0"/>
      <w:divBdr>
        <w:top w:val="none" w:sz="0" w:space="0" w:color="auto"/>
        <w:left w:val="none" w:sz="0" w:space="0" w:color="auto"/>
        <w:bottom w:val="none" w:sz="0" w:space="0" w:color="auto"/>
        <w:right w:val="none" w:sz="0" w:space="0" w:color="auto"/>
      </w:divBdr>
    </w:div>
    <w:div w:id="1336687274">
      <w:bodyDiv w:val="1"/>
      <w:marLeft w:val="0"/>
      <w:marRight w:val="0"/>
      <w:marTop w:val="0"/>
      <w:marBottom w:val="0"/>
      <w:divBdr>
        <w:top w:val="none" w:sz="0" w:space="0" w:color="auto"/>
        <w:left w:val="none" w:sz="0" w:space="0" w:color="auto"/>
        <w:bottom w:val="none" w:sz="0" w:space="0" w:color="auto"/>
        <w:right w:val="none" w:sz="0" w:space="0" w:color="auto"/>
      </w:divBdr>
    </w:div>
    <w:div w:id="1361735325">
      <w:bodyDiv w:val="1"/>
      <w:marLeft w:val="0"/>
      <w:marRight w:val="0"/>
      <w:marTop w:val="0"/>
      <w:marBottom w:val="0"/>
      <w:divBdr>
        <w:top w:val="none" w:sz="0" w:space="0" w:color="auto"/>
        <w:left w:val="none" w:sz="0" w:space="0" w:color="auto"/>
        <w:bottom w:val="none" w:sz="0" w:space="0" w:color="auto"/>
        <w:right w:val="none" w:sz="0" w:space="0" w:color="auto"/>
      </w:divBdr>
    </w:div>
    <w:div w:id="1386879081">
      <w:bodyDiv w:val="1"/>
      <w:marLeft w:val="0"/>
      <w:marRight w:val="0"/>
      <w:marTop w:val="0"/>
      <w:marBottom w:val="0"/>
      <w:divBdr>
        <w:top w:val="none" w:sz="0" w:space="0" w:color="auto"/>
        <w:left w:val="none" w:sz="0" w:space="0" w:color="auto"/>
        <w:bottom w:val="none" w:sz="0" w:space="0" w:color="auto"/>
        <w:right w:val="none" w:sz="0" w:space="0" w:color="auto"/>
      </w:divBdr>
    </w:div>
    <w:div w:id="1388871666">
      <w:bodyDiv w:val="1"/>
      <w:marLeft w:val="0"/>
      <w:marRight w:val="0"/>
      <w:marTop w:val="0"/>
      <w:marBottom w:val="0"/>
      <w:divBdr>
        <w:top w:val="none" w:sz="0" w:space="0" w:color="auto"/>
        <w:left w:val="none" w:sz="0" w:space="0" w:color="auto"/>
        <w:bottom w:val="none" w:sz="0" w:space="0" w:color="auto"/>
        <w:right w:val="none" w:sz="0" w:space="0" w:color="auto"/>
      </w:divBdr>
    </w:div>
    <w:div w:id="1390377304">
      <w:bodyDiv w:val="1"/>
      <w:marLeft w:val="0"/>
      <w:marRight w:val="0"/>
      <w:marTop w:val="0"/>
      <w:marBottom w:val="0"/>
      <w:divBdr>
        <w:top w:val="none" w:sz="0" w:space="0" w:color="auto"/>
        <w:left w:val="none" w:sz="0" w:space="0" w:color="auto"/>
        <w:bottom w:val="none" w:sz="0" w:space="0" w:color="auto"/>
        <w:right w:val="none" w:sz="0" w:space="0" w:color="auto"/>
      </w:divBdr>
    </w:div>
    <w:div w:id="1390808137">
      <w:bodyDiv w:val="1"/>
      <w:marLeft w:val="0"/>
      <w:marRight w:val="0"/>
      <w:marTop w:val="0"/>
      <w:marBottom w:val="0"/>
      <w:divBdr>
        <w:top w:val="none" w:sz="0" w:space="0" w:color="auto"/>
        <w:left w:val="none" w:sz="0" w:space="0" w:color="auto"/>
        <w:bottom w:val="none" w:sz="0" w:space="0" w:color="auto"/>
        <w:right w:val="none" w:sz="0" w:space="0" w:color="auto"/>
      </w:divBdr>
    </w:div>
    <w:div w:id="1391926512">
      <w:bodyDiv w:val="1"/>
      <w:marLeft w:val="0"/>
      <w:marRight w:val="0"/>
      <w:marTop w:val="0"/>
      <w:marBottom w:val="0"/>
      <w:divBdr>
        <w:top w:val="none" w:sz="0" w:space="0" w:color="auto"/>
        <w:left w:val="none" w:sz="0" w:space="0" w:color="auto"/>
        <w:bottom w:val="none" w:sz="0" w:space="0" w:color="auto"/>
        <w:right w:val="none" w:sz="0" w:space="0" w:color="auto"/>
      </w:divBdr>
    </w:div>
    <w:div w:id="1418865272">
      <w:bodyDiv w:val="1"/>
      <w:marLeft w:val="0"/>
      <w:marRight w:val="0"/>
      <w:marTop w:val="0"/>
      <w:marBottom w:val="0"/>
      <w:divBdr>
        <w:top w:val="none" w:sz="0" w:space="0" w:color="auto"/>
        <w:left w:val="none" w:sz="0" w:space="0" w:color="auto"/>
        <w:bottom w:val="none" w:sz="0" w:space="0" w:color="auto"/>
        <w:right w:val="none" w:sz="0" w:space="0" w:color="auto"/>
      </w:divBdr>
    </w:div>
    <w:div w:id="1419448349">
      <w:bodyDiv w:val="1"/>
      <w:marLeft w:val="0"/>
      <w:marRight w:val="0"/>
      <w:marTop w:val="0"/>
      <w:marBottom w:val="0"/>
      <w:divBdr>
        <w:top w:val="none" w:sz="0" w:space="0" w:color="auto"/>
        <w:left w:val="none" w:sz="0" w:space="0" w:color="auto"/>
        <w:bottom w:val="none" w:sz="0" w:space="0" w:color="auto"/>
        <w:right w:val="none" w:sz="0" w:space="0" w:color="auto"/>
      </w:divBdr>
    </w:div>
    <w:div w:id="1436098528">
      <w:bodyDiv w:val="1"/>
      <w:marLeft w:val="0"/>
      <w:marRight w:val="0"/>
      <w:marTop w:val="0"/>
      <w:marBottom w:val="0"/>
      <w:divBdr>
        <w:top w:val="none" w:sz="0" w:space="0" w:color="auto"/>
        <w:left w:val="none" w:sz="0" w:space="0" w:color="auto"/>
        <w:bottom w:val="none" w:sz="0" w:space="0" w:color="auto"/>
        <w:right w:val="none" w:sz="0" w:space="0" w:color="auto"/>
      </w:divBdr>
    </w:div>
    <w:div w:id="1450129123">
      <w:bodyDiv w:val="1"/>
      <w:marLeft w:val="0"/>
      <w:marRight w:val="0"/>
      <w:marTop w:val="0"/>
      <w:marBottom w:val="0"/>
      <w:divBdr>
        <w:top w:val="none" w:sz="0" w:space="0" w:color="auto"/>
        <w:left w:val="none" w:sz="0" w:space="0" w:color="auto"/>
        <w:bottom w:val="none" w:sz="0" w:space="0" w:color="auto"/>
        <w:right w:val="none" w:sz="0" w:space="0" w:color="auto"/>
      </w:divBdr>
    </w:div>
    <w:div w:id="1456370537">
      <w:bodyDiv w:val="1"/>
      <w:marLeft w:val="0"/>
      <w:marRight w:val="0"/>
      <w:marTop w:val="0"/>
      <w:marBottom w:val="0"/>
      <w:divBdr>
        <w:top w:val="none" w:sz="0" w:space="0" w:color="auto"/>
        <w:left w:val="none" w:sz="0" w:space="0" w:color="auto"/>
        <w:bottom w:val="none" w:sz="0" w:space="0" w:color="auto"/>
        <w:right w:val="none" w:sz="0" w:space="0" w:color="auto"/>
      </w:divBdr>
    </w:div>
    <w:div w:id="1473060479">
      <w:bodyDiv w:val="1"/>
      <w:marLeft w:val="0"/>
      <w:marRight w:val="0"/>
      <w:marTop w:val="0"/>
      <w:marBottom w:val="0"/>
      <w:divBdr>
        <w:top w:val="none" w:sz="0" w:space="0" w:color="auto"/>
        <w:left w:val="none" w:sz="0" w:space="0" w:color="auto"/>
        <w:bottom w:val="none" w:sz="0" w:space="0" w:color="auto"/>
        <w:right w:val="none" w:sz="0" w:space="0" w:color="auto"/>
      </w:divBdr>
    </w:div>
    <w:div w:id="1476099760">
      <w:bodyDiv w:val="1"/>
      <w:marLeft w:val="0"/>
      <w:marRight w:val="0"/>
      <w:marTop w:val="0"/>
      <w:marBottom w:val="0"/>
      <w:divBdr>
        <w:top w:val="none" w:sz="0" w:space="0" w:color="auto"/>
        <w:left w:val="none" w:sz="0" w:space="0" w:color="auto"/>
        <w:bottom w:val="none" w:sz="0" w:space="0" w:color="auto"/>
        <w:right w:val="none" w:sz="0" w:space="0" w:color="auto"/>
      </w:divBdr>
    </w:div>
    <w:div w:id="1477643849">
      <w:bodyDiv w:val="1"/>
      <w:marLeft w:val="0"/>
      <w:marRight w:val="0"/>
      <w:marTop w:val="0"/>
      <w:marBottom w:val="0"/>
      <w:divBdr>
        <w:top w:val="none" w:sz="0" w:space="0" w:color="auto"/>
        <w:left w:val="none" w:sz="0" w:space="0" w:color="auto"/>
        <w:bottom w:val="none" w:sz="0" w:space="0" w:color="auto"/>
        <w:right w:val="none" w:sz="0" w:space="0" w:color="auto"/>
      </w:divBdr>
    </w:div>
    <w:div w:id="1482117538">
      <w:bodyDiv w:val="1"/>
      <w:marLeft w:val="0"/>
      <w:marRight w:val="0"/>
      <w:marTop w:val="0"/>
      <w:marBottom w:val="0"/>
      <w:divBdr>
        <w:top w:val="none" w:sz="0" w:space="0" w:color="auto"/>
        <w:left w:val="none" w:sz="0" w:space="0" w:color="auto"/>
        <w:bottom w:val="none" w:sz="0" w:space="0" w:color="auto"/>
        <w:right w:val="none" w:sz="0" w:space="0" w:color="auto"/>
      </w:divBdr>
    </w:div>
    <w:div w:id="1482624980">
      <w:bodyDiv w:val="1"/>
      <w:marLeft w:val="0"/>
      <w:marRight w:val="0"/>
      <w:marTop w:val="0"/>
      <w:marBottom w:val="0"/>
      <w:divBdr>
        <w:top w:val="none" w:sz="0" w:space="0" w:color="auto"/>
        <w:left w:val="none" w:sz="0" w:space="0" w:color="auto"/>
        <w:bottom w:val="none" w:sz="0" w:space="0" w:color="auto"/>
        <w:right w:val="none" w:sz="0" w:space="0" w:color="auto"/>
      </w:divBdr>
    </w:div>
    <w:div w:id="1483695778">
      <w:bodyDiv w:val="1"/>
      <w:marLeft w:val="0"/>
      <w:marRight w:val="0"/>
      <w:marTop w:val="0"/>
      <w:marBottom w:val="0"/>
      <w:divBdr>
        <w:top w:val="none" w:sz="0" w:space="0" w:color="auto"/>
        <w:left w:val="none" w:sz="0" w:space="0" w:color="auto"/>
        <w:bottom w:val="none" w:sz="0" w:space="0" w:color="auto"/>
        <w:right w:val="none" w:sz="0" w:space="0" w:color="auto"/>
      </w:divBdr>
    </w:div>
    <w:div w:id="1484855173">
      <w:bodyDiv w:val="1"/>
      <w:marLeft w:val="0"/>
      <w:marRight w:val="0"/>
      <w:marTop w:val="0"/>
      <w:marBottom w:val="0"/>
      <w:divBdr>
        <w:top w:val="none" w:sz="0" w:space="0" w:color="auto"/>
        <w:left w:val="none" w:sz="0" w:space="0" w:color="auto"/>
        <w:bottom w:val="none" w:sz="0" w:space="0" w:color="auto"/>
        <w:right w:val="none" w:sz="0" w:space="0" w:color="auto"/>
      </w:divBdr>
    </w:div>
    <w:div w:id="1490554557">
      <w:bodyDiv w:val="1"/>
      <w:marLeft w:val="0"/>
      <w:marRight w:val="0"/>
      <w:marTop w:val="0"/>
      <w:marBottom w:val="0"/>
      <w:divBdr>
        <w:top w:val="none" w:sz="0" w:space="0" w:color="auto"/>
        <w:left w:val="none" w:sz="0" w:space="0" w:color="auto"/>
        <w:bottom w:val="none" w:sz="0" w:space="0" w:color="auto"/>
        <w:right w:val="none" w:sz="0" w:space="0" w:color="auto"/>
      </w:divBdr>
    </w:div>
    <w:div w:id="1496727463">
      <w:bodyDiv w:val="1"/>
      <w:marLeft w:val="0"/>
      <w:marRight w:val="0"/>
      <w:marTop w:val="0"/>
      <w:marBottom w:val="0"/>
      <w:divBdr>
        <w:top w:val="none" w:sz="0" w:space="0" w:color="auto"/>
        <w:left w:val="none" w:sz="0" w:space="0" w:color="auto"/>
        <w:bottom w:val="none" w:sz="0" w:space="0" w:color="auto"/>
        <w:right w:val="none" w:sz="0" w:space="0" w:color="auto"/>
      </w:divBdr>
    </w:div>
    <w:div w:id="1510827066">
      <w:bodyDiv w:val="1"/>
      <w:marLeft w:val="0"/>
      <w:marRight w:val="0"/>
      <w:marTop w:val="0"/>
      <w:marBottom w:val="0"/>
      <w:divBdr>
        <w:top w:val="none" w:sz="0" w:space="0" w:color="auto"/>
        <w:left w:val="none" w:sz="0" w:space="0" w:color="auto"/>
        <w:bottom w:val="none" w:sz="0" w:space="0" w:color="auto"/>
        <w:right w:val="none" w:sz="0" w:space="0" w:color="auto"/>
      </w:divBdr>
    </w:div>
    <w:div w:id="1513059484">
      <w:bodyDiv w:val="1"/>
      <w:marLeft w:val="0"/>
      <w:marRight w:val="0"/>
      <w:marTop w:val="0"/>
      <w:marBottom w:val="0"/>
      <w:divBdr>
        <w:top w:val="none" w:sz="0" w:space="0" w:color="auto"/>
        <w:left w:val="none" w:sz="0" w:space="0" w:color="auto"/>
        <w:bottom w:val="none" w:sz="0" w:space="0" w:color="auto"/>
        <w:right w:val="none" w:sz="0" w:space="0" w:color="auto"/>
      </w:divBdr>
    </w:div>
    <w:div w:id="1531259413">
      <w:bodyDiv w:val="1"/>
      <w:marLeft w:val="0"/>
      <w:marRight w:val="0"/>
      <w:marTop w:val="0"/>
      <w:marBottom w:val="0"/>
      <w:divBdr>
        <w:top w:val="none" w:sz="0" w:space="0" w:color="auto"/>
        <w:left w:val="none" w:sz="0" w:space="0" w:color="auto"/>
        <w:bottom w:val="none" w:sz="0" w:space="0" w:color="auto"/>
        <w:right w:val="none" w:sz="0" w:space="0" w:color="auto"/>
      </w:divBdr>
    </w:div>
    <w:div w:id="1531722893">
      <w:bodyDiv w:val="1"/>
      <w:marLeft w:val="0"/>
      <w:marRight w:val="0"/>
      <w:marTop w:val="0"/>
      <w:marBottom w:val="0"/>
      <w:divBdr>
        <w:top w:val="none" w:sz="0" w:space="0" w:color="auto"/>
        <w:left w:val="none" w:sz="0" w:space="0" w:color="auto"/>
        <w:bottom w:val="none" w:sz="0" w:space="0" w:color="auto"/>
        <w:right w:val="none" w:sz="0" w:space="0" w:color="auto"/>
      </w:divBdr>
    </w:div>
    <w:div w:id="1531915948">
      <w:bodyDiv w:val="1"/>
      <w:marLeft w:val="0"/>
      <w:marRight w:val="0"/>
      <w:marTop w:val="0"/>
      <w:marBottom w:val="0"/>
      <w:divBdr>
        <w:top w:val="none" w:sz="0" w:space="0" w:color="auto"/>
        <w:left w:val="none" w:sz="0" w:space="0" w:color="auto"/>
        <w:bottom w:val="none" w:sz="0" w:space="0" w:color="auto"/>
        <w:right w:val="none" w:sz="0" w:space="0" w:color="auto"/>
      </w:divBdr>
    </w:div>
    <w:div w:id="1533691185">
      <w:bodyDiv w:val="1"/>
      <w:marLeft w:val="0"/>
      <w:marRight w:val="0"/>
      <w:marTop w:val="0"/>
      <w:marBottom w:val="0"/>
      <w:divBdr>
        <w:top w:val="none" w:sz="0" w:space="0" w:color="auto"/>
        <w:left w:val="none" w:sz="0" w:space="0" w:color="auto"/>
        <w:bottom w:val="none" w:sz="0" w:space="0" w:color="auto"/>
        <w:right w:val="none" w:sz="0" w:space="0" w:color="auto"/>
      </w:divBdr>
    </w:div>
    <w:div w:id="1535121947">
      <w:bodyDiv w:val="1"/>
      <w:marLeft w:val="0"/>
      <w:marRight w:val="0"/>
      <w:marTop w:val="0"/>
      <w:marBottom w:val="0"/>
      <w:divBdr>
        <w:top w:val="none" w:sz="0" w:space="0" w:color="auto"/>
        <w:left w:val="none" w:sz="0" w:space="0" w:color="auto"/>
        <w:bottom w:val="none" w:sz="0" w:space="0" w:color="auto"/>
        <w:right w:val="none" w:sz="0" w:space="0" w:color="auto"/>
      </w:divBdr>
    </w:div>
    <w:div w:id="1540169565">
      <w:bodyDiv w:val="1"/>
      <w:marLeft w:val="0"/>
      <w:marRight w:val="0"/>
      <w:marTop w:val="0"/>
      <w:marBottom w:val="0"/>
      <w:divBdr>
        <w:top w:val="none" w:sz="0" w:space="0" w:color="auto"/>
        <w:left w:val="none" w:sz="0" w:space="0" w:color="auto"/>
        <w:bottom w:val="none" w:sz="0" w:space="0" w:color="auto"/>
        <w:right w:val="none" w:sz="0" w:space="0" w:color="auto"/>
      </w:divBdr>
    </w:div>
    <w:div w:id="1541211785">
      <w:bodyDiv w:val="1"/>
      <w:marLeft w:val="0"/>
      <w:marRight w:val="0"/>
      <w:marTop w:val="0"/>
      <w:marBottom w:val="0"/>
      <w:divBdr>
        <w:top w:val="none" w:sz="0" w:space="0" w:color="auto"/>
        <w:left w:val="none" w:sz="0" w:space="0" w:color="auto"/>
        <w:bottom w:val="none" w:sz="0" w:space="0" w:color="auto"/>
        <w:right w:val="none" w:sz="0" w:space="0" w:color="auto"/>
      </w:divBdr>
    </w:div>
    <w:div w:id="1552964374">
      <w:bodyDiv w:val="1"/>
      <w:marLeft w:val="0"/>
      <w:marRight w:val="0"/>
      <w:marTop w:val="0"/>
      <w:marBottom w:val="0"/>
      <w:divBdr>
        <w:top w:val="none" w:sz="0" w:space="0" w:color="auto"/>
        <w:left w:val="none" w:sz="0" w:space="0" w:color="auto"/>
        <w:bottom w:val="none" w:sz="0" w:space="0" w:color="auto"/>
        <w:right w:val="none" w:sz="0" w:space="0" w:color="auto"/>
      </w:divBdr>
    </w:div>
    <w:div w:id="1563171927">
      <w:bodyDiv w:val="1"/>
      <w:marLeft w:val="0"/>
      <w:marRight w:val="0"/>
      <w:marTop w:val="0"/>
      <w:marBottom w:val="0"/>
      <w:divBdr>
        <w:top w:val="none" w:sz="0" w:space="0" w:color="auto"/>
        <w:left w:val="none" w:sz="0" w:space="0" w:color="auto"/>
        <w:bottom w:val="none" w:sz="0" w:space="0" w:color="auto"/>
        <w:right w:val="none" w:sz="0" w:space="0" w:color="auto"/>
      </w:divBdr>
    </w:div>
    <w:div w:id="1574386427">
      <w:bodyDiv w:val="1"/>
      <w:marLeft w:val="0"/>
      <w:marRight w:val="0"/>
      <w:marTop w:val="0"/>
      <w:marBottom w:val="0"/>
      <w:divBdr>
        <w:top w:val="none" w:sz="0" w:space="0" w:color="auto"/>
        <w:left w:val="none" w:sz="0" w:space="0" w:color="auto"/>
        <w:bottom w:val="none" w:sz="0" w:space="0" w:color="auto"/>
        <w:right w:val="none" w:sz="0" w:space="0" w:color="auto"/>
      </w:divBdr>
    </w:div>
    <w:div w:id="1588726626">
      <w:bodyDiv w:val="1"/>
      <w:marLeft w:val="0"/>
      <w:marRight w:val="0"/>
      <w:marTop w:val="0"/>
      <w:marBottom w:val="0"/>
      <w:divBdr>
        <w:top w:val="none" w:sz="0" w:space="0" w:color="auto"/>
        <w:left w:val="none" w:sz="0" w:space="0" w:color="auto"/>
        <w:bottom w:val="none" w:sz="0" w:space="0" w:color="auto"/>
        <w:right w:val="none" w:sz="0" w:space="0" w:color="auto"/>
      </w:divBdr>
    </w:div>
    <w:div w:id="1589731386">
      <w:bodyDiv w:val="1"/>
      <w:marLeft w:val="0"/>
      <w:marRight w:val="0"/>
      <w:marTop w:val="0"/>
      <w:marBottom w:val="0"/>
      <w:divBdr>
        <w:top w:val="none" w:sz="0" w:space="0" w:color="auto"/>
        <w:left w:val="none" w:sz="0" w:space="0" w:color="auto"/>
        <w:bottom w:val="none" w:sz="0" w:space="0" w:color="auto"/>
        <w:right w:val="none" w:sz="0" w:space="0" w:color="auto"/>
      </w:divBdr>
    </w:div>
    <w:div w:id="1596982464">
      <w:bodyDiv w:val="1"/>
      <w:marLeft w:val="0"/>
      <w:marRight w:val="0"/>
      <w:marTop w:val="0"/>
      <w:marBottom w:val="0"/>
      <w:divBdr>
        <w:top w:val="none" w:sz="0" w:space="0" w:color="auto"/>
        <w:left w:val="none" w:sz="0" w:space="0" w:color="auto"/>
        <w:bottom w:val="none" w:sz="0" w:space="0" w:color="auto"/>
        <w:right w:val="none" w:sz="0" w:space="0" w:color="auto"/>
      </w:divBdr>
    </w:div>
    <w:div w:id="1599945778">
      <w:bodyDiv w:val="1"/>
      <w:marLeft w:val="0"/>
      <w:marRight w:val="0"/>
      <w:marTop w:val="0"/>
      <w:marBottom w:val="0"/>
      <w:divBdr>
        <w:top w:val="none" w:sz="0" w:space="0" w:color="auto"/>
        <w:left w:val="none" w:sz="0" w:space="0" w:color="auto"/>
        <w:bottom w:val="none" w:sz="0" w:space="0" w:color="auto"/>
        <w:right w:val="none" w:sz="0" w:space="0" w:color="auto"/>
      </w:divBdr>
    </w:div>
    <w:div w:id="1605265577">
      <w:bodyDiv w:val="1"/>
      <w:marLeft w:val="0"/>
      <w:marRight w:val="0"/>
      <w:marTop w:val="0"/>
      <w:marBottom w:val="0"/>
      <w:divBdr>
        <w:top w:val="none" w:sz="0" w:space="0" w:color="auto"/>
        <w:left w:val="none" w:sz="0" w:space="0" w:color="auto"/>
        <w:bottom w:val="none" w:sz="0" w:space="0" w:color="auto"/>
        <w:right w:val="none" w:sz="0" w:space="0" w:color="auto"/>
      </w:divBdr>
    </w:div>
    <w:div w:id="1605722343">
      <w:bodyDiv w:val="1"/>
      <w:marLeft w:val="0"/>
      <w:marRight w:val="0"/>
      <w:marTop w:val="0"/>
      <w:marBottom w:val="0"/>
      <w:divBdr>
        <w:top w:val="none" w:sz="0" w:space="0" w:color="auto"/>
        <w:left w:val="none" w:sz="0" w:space="0" w:color="auto"/>
        <w:bottom w:val="none" w:sz="0" w:space="0" w:color="auto"/>
        <w:right w:val="none" w:sz="0" w:space="0" w:color="auto"/>
      </w:divBdr>
    </w:div>
    <w:div w:id="1614051223">
      <w:bodyDiv w:val="1"/>
      <w:marLeft w:val="0"/>
      <w:marRight w:val="0"/>
      <w:marTop w:val="0"/>
      <w:marBottom w:val="0"/>
      <w:divBdr>
        <w:top w:val="none" w:sz="0" w:space="0" w:color="auto"/>
        <w:left w:val="none" w:sz="0" w:space="0" w:color="auto"/>
        <w:bottom w:val="none" w:sz="0" w:space="0" w:color="auto"/>
        <w:right w:val="none" w:sz="0" w:space="0" w:color="auto"/>
      </w:divBdr>
    </w:div>
    <w:div w:id="1619557270">
      <w:bodyDiv w:val="1"/>
      <w:marLeft w:val="0"/>
      <w:marRight w:val="0"/>
      <w:marTop w:val="0"/>
      <w:marBottom w:val="0"/>
      <w:divBdr>
        <w:top w:val="none" w:sz="0" w:space="0" w:color="auto"/>
        <w:left w:val="none" w:sz="0" w:space="0" w:color="auto"/>
        <w:bottom w:val="none" w:sz="0" w:space="0" w:color="auto"/>
        <w:right w:val="none" w:sz="0" w:space="0" w:color="auto"/>
      </w:divBdr>
    </w:div>
    <w:div w:id="1628194971">
      <w:bodyDiv w:val="1"/>
      <w:marLeft w:val="0"/>
      <w:marRight w:val="0"/>
      <w:marTop w:val="0"/>
      <w:marBottom w:val="0"/>
      <w:divBdr>
        <w:top w:val="none" w:sz="0" w:space="0" w:color="auto"/>
        <w:left w:val="none" w:sz="0" w:space="0" w:color="auto"/>
        <w:bottom w:val="none" w:sz="0" w:space="0" w:color="auto"/>
        <w:right w:val="none" w:sz="0" w:space="0" w:color="auto"/>
      </w:divBdr>
    </w:div>
    <w:div w:id="1630091886">
      <w:bodyDiv w:val="1"/>
      <w:marLeft w:val="0"/>
      <w:marRight w:val="0"/>
      <w:marTop w:val="0"/>
      <w:marBottom w:val="0"/>
      <w:divBdr>
        <w:top w:val="none" w:sz="0" w:space="0" w:color="auto"/>
        <w:left w:val="none" w:sz="0" w:space="0" w:color="auto"/>
        <w:bottom w:val="none" w:sz="0" w:space="0" w:color="auto"/>
        <w:right w:val="none" w:sz="0" w:space="0" w:color="auto"/>
      </w:divBdr>
    </w:div>
    <w:div w:id="1631936013">
      <w:bodyDiv w:val="1"/>
      <w:marLeft w:val="0"/>
      <w:marRight w:val="0"/>
      <w:marTop w:val="0"/>
      <w:marBottom w:val="0"/>
      <w:divBdr>
        <w:top w:val="none" w:sz="0" w:space="0" w:color="auto"/>
        <w:left w:val="none" w:sz="0" w:space="0" w:color="auto"/>
        <w:bottom w:val="none" w:sz="0" w:space="0" w:color="auto"/>
        <w:right w:val="none" w:sz="0" w:space="0" w:color="auto"/>
      </w:divBdr>
    </w:div>
    <w:div w:id="1636255811">
      <w:bodyDiv w:val="1"/>
      <w:marLeft w:val="0"/>
      <w:marRight w:val="0"/>
      <w:marTop w:val="0"/>
      <w:marBottom w:val="0"/>
      <w:divBdr>
        <w:top w:val="none" w:sz="0" w:space="0" w:color="auto"/>
        <w:left w:val="none" w:sz="0" w:space="0" w:color="auto"/>
        <w:bottom w:val="none" w:sz="0" w:space="0" w:color="auto"/>
        <w:right w:val="none" w:sz="0" w:space="0" w:color="auto"/>
      </w:divBdr>
    </w:div>
    <w:div w:id="1677071921">
      <w:bodyDiv w:val="1"/>
      <w:marLeft w:val="0"/>
      <w:marRight w:val="0"/>
      <w:marTop w:val="0"/>
      <w:marBottom w:val="0"/>
      <w:divBdr>
        <w:top w:val="none" w:sz="0" w:space="0" w:color="auto"/>
        <w:left w:val="none" w:sz="0" w:space="0" w:color="auto"/>
        <w:bottom w:val="none" w:sz="0" w:space="0" w:color="auto"/>
        <w:right w:val="none" w:sz="0" w:space="0" w:color="auto"/>
      </w:divBdr>
    </w:div>
    <w:div w:id="1678189607">
      <w:bodyDiv w:val="1"/>
      <w:marLeft w:val="0"/>
      <w:marRight w:val="0"/>
      <w:marTop w:val="0"/>
      <w:marBottom w:val="0"/>
      <w:divBdr>
        <w:top w:val="none" w:sz="0" w:space="0" w:color="auto"/>
        <w:left w:val="none" w:sz="0" w:space="0" w:color="auto"/>
        <w:bottom w:val="none" w:sz="0" w:space="0" w:color="auto"/>
        <w:right w:val="none" w:sz="0" w:space="0" w:color="auto"/>
      </w:divBdr>
    </w:div>
    <w:div w:id="1722055166">
      <w:bodyDiv w:val="1"/>
      <w:marLeft w:val="0"/>
      <w:marRight w:val="0"/>
      <w:marTop w:val="0"/>
      <w:marBottom w:val="0"/>
      <w:divBdr>
        <w:top w:val="none" w:sz="0" w:space="0" w:color="auto"/>
        <w:left w:val="none" w:sz="0" w:space="0" w:color="auto"/>
        <w:bottom w:val="none" w:sz="0" w:space="0" w:color="auto"/>
        <w:right w:val="none" w:sz="0" w:space="0" w:color="auto"/>
      </w:divBdr>
    </w:div>
    <w:div w:id="1729036767">
      <w:bodyDiv w:val="1"/>
      <w:marLeft w:val="0"/>
      <w:marRight w:val="0"/>
      <w:marTop w:val="0"/>
      <w:marBottom w:val="0"/>
      <w:divBdr>
        <w:top w:val="none" w:sz="0" w:space="0" w:color="auto"/>
        <w:left w:val="none" w:sz="0" w:space="0" w:color="auto"/>
        <w:bottom w:val="none" w:sz="0" w:space="0" w:color="auto"/>
        <w:right w:val="none" w:sz="0" w:space="0" w:color="auto"/>
      </w:divBdr>
    </w:div>
    <w:div w:id="1744451863">
      <w:bodyDiv w:val="1"/>
      <w:marLeft w:val="0"/>
      <w:marRight w:val="0"/>
      <w:marTop w:val="0"/>
      <w:marBottom w:val="0"/>
      <w:divBdr>
        <w:top w:val="none" w:sz="0" w:space="0" w:color="auto"/>
        <w:left w:val="none" w:sz="0" w:space="0" w:color="auto"/>
        <w:bottom w:val="none" w:sz="0" w:space="0" w:color="auto"/>
        <w:right w:val="none" w:sz="0" w:space="0" w:color="auto"/>
      </w:divBdr>
    </w:div>
    <w:div w:id="1744835772">
      <w:bodyDiv w:val="1"/>
      <w:marLeft w:val="0"/>
      <w:marRight w:val="0"/>
      <w:marTop w:val="0"/>
      <w:marBottom w:val="0"/>
      <w:divBdr>
        <w:top w:val="none" w:sz="0" w:space="0" w:color="auto"/>
        <w:left w:val="none" w:sz="0" w:space="0" w:color="auto"/>
        <w:bottom w:val="none" w:sz="0" w:space="0" w:color="auto"/>
        <w:right w:val="none" w:sz="0" w:space="0" w:color="auto"/>
      </w:divBdr>
    </w:div>
    <w:div w:id="1745911612">
      <w:bodyDiv w:val="1"/>
      <w:marLeft w:val="0"/>
      <w:marRight w:val="0"/>
      <w:marTop w:val="0"/>
      <w:marBottom w:val="0"/>
      <w:divBdr>
        <w:top w:val="none" w:sz="0" w:space="0" w:color="auto"/>
        <w:left w:val="none" w:sz="0" w:space="0" w:color="auto"/>
        <w:bottom w:val="none" w:sz="0" w:space="0" w:color="auto"/>
        <w:right w:val="none" w:sz="0" w:space="0" w:color="auto"/>
      </w:divBdr>
    </w:div>
    <w:div w:id="1749157969">
      <w:bodyDiv w:val="1"/>
      <w:marLeft w:val="0"/>
      <w:marRight w:val="0"/>
      <w:marTop w:val="0"/>
      <w:marBottom w:val="0"/>
      <w:divBdr>
        <w:top w:val="none" w:sz="0" w:space="0" w:color="auto"/>
        <w:left w:val="none" w:sz="0" w:space="0" w:color="auto"/>
        <w:bottom w:val="none" w:sz="0" w:space="0" w:color="auto"/>
        <w:right w:val="none" w:sz="0" w:space="0" w:color="auto"/>
      </w:divBdr>
    </w:div>
    <w:div w:id="1763868611">
      <w:bodyDiv w:val="1"/>
      <w:marLeft w:val="0"/>
      <w:marRight w:val="0"/>
      <w:marTop w:val="0"/>
      <w:marBottom w:val="0"/>
      <w:divBdr>
        <w:top w:val="none" w:sz="0" w:space="0" w:color="auto"/>
        <w:left w:val="none" w:sz="0" w:space="0" w:color="auto"/>
        <w:bottom w:val="none" w:sz="0" w:space="0" w:color="auto"/>
        <w:right w:val="none" w:sz="0" w:space="0" w:color="auto"/>
      </w:divBdr>
    </w:div>
    <w:div w:id="1774353893">
      <w:bodyDiv w:val="1"/>
      <w:marLeft w:val="0"/>
      <w:marRight w:val="0"/>
      <w:marTop w:val="0"/>
      <w:marBottom w:val="0"/>
      <w:divBdr>
        <w:top w:val="none" w:sz="0" w:space="0" w:color="auto"/>
        <w:left w:val="none" w:sz="0" w:space="0" w:color="auto"/>
        <w:bottom w:val="none" w:sz="0" w:space="0" w:color="auto"/>
        <w:right w:val="none" w:sz="0" w:space="0" w:color="auto"/>
      </w:divBdr>
    </w:div>
    <w:div w:id="1784494275">
      <w:bodyDiv w:val="1"/>
      <w:marLeft w:val="0"/>
      <w:marRight w:val="0"/>
      <w:marTop w:val="0"/>
      <w:marBottom w:val="0"/>
      <w:divBdr>
        <w:top w:val="none" w:sz="0" w:space="0" w:color="auto"/>
        <w:left w:val="none" w:sz="0" w:space="0" w:color="auto"/>
        <w:bottom w:val="none" w:sz="0" w:space="0" w:color="auto"/>
        <w:right w:val="none" w:sz="0" w:space="0" w:color="auto"/>
      </w:divBdr>
    </w:div>
    <w:div w:id="1793940866">
      <w:bodyDiv w:val="1"/>
      <w:marLeft w:val="0"/>
      <w:marRight w:val="0"/>
      <w:marTop w:val="0"/>
      <w:marBottom w:val="0"/>
      <w:divBdr>
        <w:top w:val="none" w:sz="0" w:space="0" w:color="auto"/>
        <w:left w:val="none" w:sz="0" w:space="0" w:color="auto"/>
        <w:bottom w:val="none" w:sz="0" w:space="0" w:color="auto"/>
        <w:right w:val="none" w:sz="0" w:space="0" w:color="auto"/>
      </w:divBdr>
    </w:div>
    <w:div w:id="1798909181">
      <w:bodyDiv w:val="1"/>
      <w:marLeft w:val="0"/>
      <w:marRight w:val="0"/>
      <w:marTop w:val="0"/>
      <w:marBottom w:val="0"/>
      <w:divBdr>
        <w:top w:val="none" w:sz="0" w:space="0" w:color="auto"/>
        <w:left w:val="none" w:sz="0" w:space="0" w:color="auto"/>
        <w:bottom w:val="none" w:sz="0" w:space="0" w:color="auto"/>
        <w:right w:val="none" w:sz="0" w:space="0" w:color="auto"/>
      </w:divBdr>
    </w:div>
    <w:div w:id="1829858073">
      <w:bodyDiv w:val="1"/>
      <w:marLeft w:val="0"/>
      <w:marRight w:val="0"/>
      <w:marTop w:val="0"/>
      <w:marBottom w:val="0"/>
      <w:divBdr>
        <w:top w:val="none" w:sz="0" w:space="0" w:color="auto"/>
        <w:left w:val="none" w:sz="0" w:space="0" w:color="auto"/>
        <w:bottom w:val="none" w:sz="0" w:space="0" w:color="auto"/>
        <w:right w:val="none" w:sz="0" w:space="0" w:color="auto"/>
      </w:divBdr>
    </w:div>
    <w:div w:id="1843158320">
      <w:bodyDiv w:val="1"/>
      <w:marLeft w:val="0"/>
      <w:marRight w:val="0"/>
      <w:marTop w:val="0"/>
      <w:marBottom w:val="0"/>
      <w:divBdr>
        <w:top w:val="none" w:sz="0" w:space="0" w:color="auto"/>
        <w:left w:val="none" w:sz="0" w:space="0" w:color="auto"/>
        <w:bottom w:val="none" w:sz="0" w:space="0" w:color="auto"/>
        <w:right w:val="none" w:sz="0" w:space="0" w:color="auto"/>
      </w:divBdr>
    </w:div>
    <w:div w:id="1877347384">
      <w:bodyDiv w:val="1"/>
      <w:marLeft w:val="0"/>
      <w:marRight w:val="0"/>
      <w:marTop w:val="0"/>
      <w:marBottom w:val="0"/>
      <w:divBdr>
        <w:top w:val="none" w:sz="0" w:space="0" w:color="auto"/>
        <w:left w:val="none" w:sz="0" w:space="0" w:color="auto"/>
        <w:bottom w:val="none" w:sz="0" w:space="0" w:color="auto"/>
        <w:right w:val="none" w:sz="0" w:space="0" w:color="auto"/>
      </w:divBdr>
    </w:div>
    <w:div w:id="1926574612">
      <w:bodyDiv w:val="1"/>
      <w:marLeft w:val="0"/>
      <w:marRight w:val="0"/>
      <w:marTop w:val="0"/>
      <w:marBottom w:val="0"/>
      <w:divBdr>
        <w:top w:val="none" w:sz="0" w:space="0" w:color="auto"/>
        <w:left w:val="none" w:sz="0" w:space="0" w:color="auto"/>
        <w:bottom w:val="none" w:sz="0" w:space="0" w:color="auto"/>
        <w:right w:val="none" w:sz="0" w:space="0" w:color="auto"/>
      </w:divBdr>
    </w:div>
    <w:div w:id="1936744421">
      <w:bodyDiv w:val="1"/>
      <w:marLeft w:val="0"/>
      <w:marRight w:val="0"/>
      <w:marTop w:val="0"/>
      <w:marBottom w:val="0"/>
      <w:divBdr>
        <w:top w:val="none" w:sz="0" w:space="0" w:color="auto"/>
        <w:left w:val="none" w:sz="0" w:space="0" w:color="auto"/>
        <w:bottom w:val="none" w:sz="0" w:space="0" w:color="auto"/>
        <w:right w:val="none" w:sz="0" w:space="0" w:color="auto"/>
      </w:divBdr>
    </w:div>
    <w:div w:id="1938126791">
      <w:bodyDiv w:val="1"/>
      <w:marLeft w:val="0"/>
      <w:marRight w:val="0"/>
      <w:marTop w:val="0"/>
      <w:marBottom w:val="0"/>
      <w:divBdr>
        <w:top w:val="none" w:sz="0" w:space="0" w:color="auto"/>
        <w:left w:val="none" w:sz="0" w:space="0" w:color="auto"/>
        <w:bottom w:val="none" w:sz="0" w:space="0" w:color="auto"/>
        <w:right w:val="none" w:sz="0" w:space="0" w:color="auto"/>
      </w:divBdr>
    </w:div>
    <w:div w:id="1943876198">
      <w:bodyDiv w:val="1"/>
      <w:marLeft w:val="0"/>
      <w:marRight w:val="0"/>
      <w:marTop w:val="0"/>
      <w:marBottom w:val="0"/>
      <w:divBdr>
        <w:top w:val="none" w:sz="0" w:space="0" w:color="auto"/>
        <w:left w:val="none" w:sz="0" w:space="0" w:color="auto"/>
        <w:bottom w:val="none" w:sz="0" w:space="0" w:color="auto"/>
        <w:right w:val="none" w:sz="0" w:space="0" w:color="auto"/>
      </w:divBdr>
    </w:div>
    <w:div w:id="1958412530">
      <w:bodyDiv w:val="1"/>
      <w:marLeft w:val="0"/>
      <w:marRight w:val="0"/>
      <w:marTop w:val="0"/>
      <w:marBottom w:val="0"/>
      <w:divBdr>
        <w:top w:val="none" w:sz="0" w:space="0" w:color="auto"/>
        <w:left w:val="none" w:sz="0" w:space="0" w:color="auto"/>
        <w:bottom w:val="none" w:sz="0" w:space="0" w:color="auto"/>
        <w:right w:val="none" w:sz="0" w:space="0" w:color="auto"/>
      </w:divBdr>
    </w:div>
    <w:div w:id="1962300970">
      <w:bodyDiv w:val="1"/>
      <w:marLeft w:val="0"/>
      <w:marRight w:val="0"/>
      <w:marTop w:val="0"/>
      <w:marBottom w:val="0"/>
      <w:divBdr>
        <w:top w:val="none" w:sz="0" w:space="0" w:color="auto"/>
        <w:left w:val="none" w:sz="0" w:space="0" w:color="auto"/>
        <w:bottom w:val="none" w:sz="0" w:space="0" w:color="auto"/>
        <w:right w:val="none" w:sz="0" w:space="0" w:color="auto"/>
      </w:divBdr>
    </w:div>
    <w:div w:id="1963731707">
      <w:bodyDiv w:val="1"/>
      <w:marLeft w:val="0"/>
      <w:marRight w:val="0"/>
      <w:marTop w:val="0"/>
      <w:marBottom w:val="0"/>
      <w:divBdr>
        <w:top w:val="none" w:sz="0" w:space="0" w:color="auto"/>
        <w:left w:val="none" w:sz="0" w:space="0" w:color="auto"/>
        <w:bottom w:val="none" w:sz="0" w:space="0" w:color="auto"/>
        <w:right w:val="none" w:sz="0" w:space="0" w:color="auto"/>
      </w:divBdr>
    </w:div>
    <w:div w:id="1973248563">
      <w:bodyDiv w:val="1"/>
      <w:marLeft w:val="0"/>
      <w:marRight w:val="0"/>
      <w:marTop w:val="0"/>
      <w:marBottom w:val="0"/>
      <w:divBdr>
        <w:top w:val="none" w:sz="0" w:space="0" w:color="auto"/>
        <w:left w:val="none" w:sz="0" w:space="0" w:color="auto"/>
        <w:bottom w:val="none" w:sz="0" w:space="0" w:color="auto"/>
        <w:right w:val="none" w:sz="0" w:space="0" w:color="auto"/>
      </w:divBdr>
    </w:div>
    <w:div w:id="1978680292">
      <w:bodyDiv w:val="1"/>
      <w:marLeft w:val="0"/>
      <w:marRight w:val="0"/>
      <w:marTop w:val="0"/>
      <w:marBottom w:val="0"/>
      <w:divBdr>
        <w:top w:val="none" w:sz="0" w:space="0" w:color="auto"/>
        <w:left w:val="none" w:sz="0" w:space="0" w:color="auto"/>
        <w:bottom w:val="none" w:sz="0" w:space="0" w:color="auto"/>
        <w:right w:val="none" w:sz="0" w:space="0" w:color="auto"/>
      </w:divBdr>
    </w:div>
    <w:div w:id="1980181695">
      <w:bodyDiv w:val="1"/>
      <w:marLeft w:val="0"/>
      <w:marRight w:val="0"/>
      <w:marTop w:val="0"/>
      <w:marBottom w:val="0"/>
      <w:divBdr>
        <w:top w:val="none" w:sz="0" w:space="0" w:color="auto"/>
        <w:left w:val="none" w:sz="0" w:space="0" w:color="auto"/>
        <w:bottom w:val="none" w:sz="0" w:space="0" w:color="auto"/>
        <w:right w:val="none" w:sz="0" w:space="0" w:color="auto"/>
      </w:divBdr>
    </w:div>
    <w:div w:id="1981761212">
      <w:bodyDiv w:val="1"/>
      <w:marLeft w:val="0"/>
      <w:marRight w:val="0"/>
      <w:marTop w:val="0"/>
      <w:marBottom w:val="0"/>
      <w:divBdr>
        <w:top w:val="none" w:sz="0" w:space="0" w:color="auto"/>
        <w:left w:val="none" w:sz="0" w:space="0" w:color="auto"/>
        <w:bottom w:val="none" w:sz="0" w:space="0" w:color="auto"/>
        <w:right w:val="none" w:sz="0" w:space="0" w:color="auto"/>
      </w:divBdr>
    </w:div>
    <w:div w:id="1983076137">
      <w:bodyDiv w:val="1"/>
      <w:marLeft w:val="0"/>
      <w:marRight w:val="0"/>
      <w:marTop w:val="0"/>
      <w:marBottom w:val="0"/>
      <w:divBdr>
        <w:top w:val="none" w:sz="0" w:space="0" w:color="auto"/>
        <w:left w:val="none" w:sz="0" w:space="0" w:color="auto"/>
        <w:bottom w:val="none" w:sz="0" w:space="0" w:color="auto"/>
        <w:right w:val="none" w:sz="0" w:space="0" w:color="auto"/>
      </w:divBdr>
    </w:div>
    <w:div w:id="1985501554">
      <w:bodyDiv w:val="1"/>
      <w:marLeft w:val="0"/>
      <w:marRight w:val="0"/>
      <w:marTop w:val="0"/>
      <w:marBottom w:val="0"/>
      <w:divBdr>
        <w:top w:val="none" w:sz="0" w:space="0" w:color="auto"/>
        <w:left w:val="none" w:sz="0" w:space="0" w:color="auto"/>
        <w:bottom w:val="none" w:sz="0" w:space="0" w:color="auto"/>
        <w:right w:val="none" w:sz="0" w:space="0" w:color="auto"/>
      </w:divBdr>
    </w:div>
    <w:div w:id="2001614994">
      <w:bodyDiv w:val="1"/>
      <w:marLeft w:val="0"/>
      <w:marRight w:val="0"/>
      <w:marTop w:val="0"/>
      <w:marBottom w:val="0"/>
      <w:divBdr>
        <w:top w:val="none" w:sz="0" w:space="0" w:color="auto"/>
        <w:left w:val="none" w:sz="0" w:space="0" w:color="auto"/>
        <w:bottom w:val="none" w:sz="0" w:space="0" w:color="auto"/>
        <w:right w:val="none" w:sz="0" w:space="0" w:color="auto"/>
      </w:divBdr>
    </w:div>
    <w:div w:id="2015254929">
      <w:bodyDiv w:val="1"/>
      <w:marLeft w:val="0"/>
      <w:marRight w:val="0"/>
      <w:marTop w:val="0"/>
      <w:marBottom w:val="0"/>
      <w:divBdr>
        <w:top w:val="none" w:sz="0" w:space="0" w:color="auto"/>
        <w:left w:val="none" w:sz="0" w:space="0" w:color="auto"/>
        <w:bottom w:val="none" w:sz="0" w:space="0" w:color="auto"/>
        <w:right w:val="none" w:sz="0" w:space="0" w:color="auto"/>
      </w:divBdr>
    </w:div>
    <w:div w:id="2020621009">
      <w:bodyDiv w:val="1"/>
      <w:marLeft w:val="0"/>
      <w:marRight w:val="0"/>
      <w:marTop w:val="0"/>
      <w:marBottom w:val="0"/>
      <w:divBdr>
        <w:top w:val="none" w:sz="0" w:space="0" w:color="auto"/>
        <w:left w:val="none" w:sz="0" w:space="0" w:color="auto"/>
        <w:bottom w:val="none" w:sz="0" w:space="0" w:color="auto"/>
        <w:right w:val="none" w:sz="0" w:space="0" w:color="auto"/>
      </w:divBdr>
    </w:div>
    <w:div w:id="2021811524">
      <w:bodyDiv w:val="1"/>
      <w:marLeft w:val="0"/>
      <w:marRight w:val="0"/>
      <w:marTop w:val="0"/>
      <w:marBottom w:val="0"/>
      <w:divBdr>
        <w:top w:val="none" w:sz="0" w:space="0" w:color="auto"/>
        <w:left w:val="none" w:sz="0" w:space="0" w:color="auto"/>
        <w:bottom w:val="none" w:sz="0" w:space="0" w:color="auto"/>
        <w:right w:val="none" w:sz="0" w:space="0" w:color="auto"/>
      </w:divBdr>
    </w:div>
    <w:div w:id="2027711367">
      <w:bodyDiv w:val="1"/>
      <w:marLeft w:val="0"/>
      <w:marRight w:val="0"/>
      <w:marTop w:val="0"/>
      <w:marBottom w:val="0"/>
      <w:divBdr>
        <w:top w:val="none" w:sz="0" w:space="0" w:color="auto"/>
        <w:left w:val="none" w:sz="0" w:space="0" w:color="auto"/>
        <w:bottom w:val="none" w:sz="0" w:space="0" w:color="auto"/>
        <w:right w:val="none" w:sz="0" w:space="0" w:color="auto"/>
      </w:divBdr>
    </w:div>
    <w:div w:id="2052722407">
      <w:bodyDiv w:val="1"/>
      <w:marLeft w:val="0"/>
      <w:marRight w:val="0"/>
      <w:marTop w:val="0"/>
      <w:marBottom w:val="0"/>
      <w:divBdr>
        <w:top w:val="none" w:sz="0" w:space="0" w:color="auto"/>
        <w:left w:val="none" w:sz="0" w:space="0" w:color="auto"/>
        <w:bottom w:val="none" w:sz="0" w:space="0" w:color="auto"/>
        <w:right w:val="none" w:sz="0" w:space="0" w:color="auto"/>
      </w:divBdr>
    </w:div>
    <w:div w:id="2052730655">
      <w:bodyDiv w:val="1"/>
      <w:marLeft w:val="0"/>
      <w:marRight w:val="0"/>
      <w:marTop w:val="0"/>
      <w:marBottom w:val="0"/>
      <w:divBdr>
        <w:top w:val="none" w:sz="0" w:space="0" w:color="auto"/>
        <w:left w:val="none" w:sz="0" w:space="0" w:color="auto"/>
        <w:bottom w:val="none" w:sz="0" w:space="0" w:color="auto"/>
        <w:right w:val="none" w:sz="0" w:space="0" w:color="auto"/>
      </w:divBdr>
    </w:div>
    <w:div w:id="2055765449">
      <w:bodyDiv w:val="1"/>
      <w:marLeft w:val="0"/>
      <w:marRight w:val="0"/>
      <w:marTop w:val="0"/>
      <w:marBottom w:val="0"/>
      <w:divBdr>
        <w:top w:val="none" w:sz="0" w:space="0" w:color="auto"/>
        <w:left w:val="none" w:sz="0" w:space="0" w:color="auto"/>
        <w:bottom w:val="none" w:sz="0" w:space="0" w:color="auto"/>
        <w:right w:val="none" w:sz="0" w:space="0" w:color="auto"/>
      </w:divBdr>
    </w:div>
    <w:div w:id="2081948211">
      <w:bodyDiv w:val="1"/>
      <w:marLeft w:val="0"/>
      <w:marRight w:val="0"/>
      <w:marTop w:val="0"/>
      <w:marBottom w:val="0"/>
      <w:divBdr>
        <w:top w:val="none" w:sz="0" w:space="0" w:color="auto"/>
        <w:left w:val="none" w:sz="0" w:space="0" w:color="auto"/>
        <w:bottom w:val="none" w:sz="0" w:space="0" w:color="auto"/>
        <w:right w:val="none" w:sz="0" w:space="0" w:color="auto"/>
      </w:divBdr>
    </w:div>
    <w:div w:id="2105759037">
      <w:bodyDiv w:val="1"/>
      <w:marLeft w:val="0"/>
      <w:marRight w:val="0"/>
      <w:marTop w:val="0"/>
      <w:marBottom w:val="0"/>
      <w:divBdr>
        <w:top w:val="none" w:sz="0" w:space="0" w:color="auto"/>
        <w:left w:val="none" w:sz="0" w:space="0" w:color="auto"/>
        <w:bottom w:val="none" w:sz="0" w:space="0" w:color="auto"/>
        <w:right w:val="none" w:sz="0" w:space="0" w:color="auto"/>
      </w:divBdr>
    </w:div>
    <w:div w:id="2106462281">
      <w:bodyDiv w:val="1"/>
      <w:marLeft w:val="0"/>
      <w:marRight w:val="0"/>
      <w:marTop w:val="0"/>
      <w:marBottom w:val="0"/>
      <w:divBdr>
        <w:top w:val="none" w:sz="0" w:space="0" w:color="auto"/>
        <w:left w:val="none" w:sz="0" w:space="0" w:color="auto"/>
        <w:bottom w:val="none" w:sz="0" w:space="0" w:color="auto"/>
        <w:right w:val="none" w:sz="0" w:space="0" w:color="auto"/>
      </w:divBdr>
    </w:div>
    <w:div w:id="2130122899">
      <w:bodyDiv w:val="1"/>
      <w:marLeft w:val="0"/>
      <w:marRight w:val="0"/>
      <w:marTop w:val="0"/>
      <w:marBottom w:val="0"/>
      <w:divBdr>
        <w:top w:val="none" w:sz="0" w:space="0" w:color="auto"/>
        <w:left w:val="none" w:sz="0" w:space="0" w:color="auto"/>
        <w:bottom w:val="none" w:sz="0" w:space="0" w:color="auto"/>
        <w:right w:val="none" w:sz="0" w:space="0" w:color="auto"/>
      </w:divBdr>
    </w:div>
    <w:div w:id="213459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Conclusion of contract validity</Abstract>
  <CompanyAddress/>
  <CompanyPhone/>
  <CompanyFax/>
  <CompanyEmail>1907205@student.uwtsd.ac.uk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Poo19</b:Tag>
    <b:SourceType>Book</b:SourceType>
    <b:Guid>{DFF39958-34B4-4891-9E1C-752273301DD7}</b:Guid>
    <b:Title>Contract Law Concentrate: Law Revision and Study Guide</b:Title>
    <b:Year>2019</b:Year>
    <b:City>Hampshire</b:City>
    <b:Publisher>Oxford University Press</b:Publisher>
    <b:Edition>4th</b:Edition>
    <b:Author>
      <b:Author>
        <b:NameList>
          <b:Person>
            <b:Last>Poole</b:Last>
            <b:First>Jill</b:First>
          </b:Person>
          <b:Person>
            <b:Last>Shaw-Mellors</b:Last>
            <b:First>Adam</b:First>
          </b:Person>
          <b:Person>
            <b:Last>Devenney</b:Last>
            <b:First>James</b:First>
          </b:Person>
        </b:NameList>
      </b:Author>
    </b:Author>
    <b:RefOrder>10</b:RefOrder>
  </b:Source>
  <b:Source>
    <b:Tag>Tur14</b:Tag>
    <b:SourceType>Book</b:SourceType>
    <b:Guid>{C92A05E4-28C6-4FF9-B51E-CB15359CF74A}</b:Guid>
    <b:Title>Key Cases: Contract Law</b:Title>
    <b:Year>2014</b:Year>
    <b:Publisher>Taylor &amp; Francis</b:Publisher>
    <b:City>Coventry</b:City>
    <b:Edition>2nd</b:Edition>
    <b:Author>
      <b:Author>
        <b:NameList>
          <b:Person>
            <b:Last>Turner</b:Last>
            <b:First>Chris</b:First>
          </b:Person>
        </b:NameList>
      </b:Author>
    </b:Author>
    <b:RefOrder>1</b:RefOrder>
  </b:Source>
  <b:Source>
    <b:Tag>Chr18</b:Tag>
    <b:SourceType>ElectronicSource</b:SourceType>
    <b:Guid>{03DF6116-C280-4959-BF02-F43E1F082D65}</b:Guid>
    <b:Title>Part 1 of 2: The Letters That Come Through Your Letter Box Are All Offers Of Contracts...</b:Title>
    <b:Year>2018</b:Year>
    <b:YearAccessed>2021</b:YearAccessed>
    <b:MonthAccessed>February</b:MonthAccessed>
    <b:DayAccessed>26</b:DayAccessed>
    <b:URL>https://www.youtube.com/watch?v=ftpq9IWS69c</b:URL>
    <b:Author>
      <b:Author>
        <b:NameList>
          <b:Person>
            <b:Last>Christopher</b:Last>
            <b:First>Mark</b:First>
          </b:Person>
        </b:NameList>
      </b:Author>
    </b:Author>
    <b:RefOrder>11</b:RefOrder>
  </b:Source>
  <b:Source>
    <b:Tag>Ser15</b:Tag>
    <b:SourceType>Book</b:SourceType>
    <b:Guid>{22BF8FAF-0EE8-4BDA-99DE-DA75B11413F9}</b:Guid>
    <b:Title>The Law for Comic Book Creators: Essential Concepts and Applications</b:Title>
    <b:City>Jefferson</b:City>
    <b:Publisher>McFarland &amp; Company Incorporated</b:Publisher>
    <b:Year>2015</b:Year>
    <b:Author>
      <b:Author>
        <b:NameList>
          <b:Person>
            <b:Last>Sergi</b:Last>
            <b:First>Joe</b:First>
          </b:Person>
        </b:NameList>
      </b:Author>
    </b:Author>
    <b:RefOrder>12</b:RefOrder>
  </b:Source>
  <b:Source>
    <b:Tag>Tay19</b:Tag>
    <b:SourceType>Book</b:SourceType>
    <b:Guid>{92581AB3-98A2-41E4-B647-27AFA80F4965}</b:Guid>
    <b:Title>Contract Law Directions</b:Title>
    <b:Year>2019</b:Year>
    <b:City>Glasgow</b:City>
    <b:Publisher>Oxford University Press</b:Publisher>
    <b:Edition>7th</b:Edition>
    <b:Author>
      <b:Author>
        <b:NameList>
          <b:Person>
            <b:Last>Taylor</b:Last>
            <b:First>Richard</b:First>
          </b:Person>
          <b:Person>
            <b:Last>Taylor</b:Last>
            <b:First>Damian</b:First>
          </b:Person>
        </b:NameList>
      </b:Author>
    </b:Author>
    <b:RefOrder>2</b:RefOrder>
  </b:Source>
  <b:Source>
    <b:Tag>And15</b:Tag>
    <b:SourceType>Book</b:SourceType>
    <b:Guid>{787FDB7E-E534-4282-9526-E36E8B90915E}</b:Guid>
    <b:Title>Contract Law</b:Title>
    <b:Year>2015</b:Year>
    <b:City>United Kingdom</b:City>
    <b:Publisher>Cambridge University Press</b:Publisher>
    <b:Edition>2nd</b:Edition>
    <b:Author>
      <b:Author>
        <b:NameList>
          <b:Person>
            <b:Last>Andrews</b:Last>
            <b:First>Neil</b:First>
          </b:Person>
        </b:NameList>
      </b:Author>
    </b:Author>
    <b:RefOrder>13</b:RefOrder>
  </b:Source>
  <b:Source>
    <b:Tag>Cit14</b:Tag>
    <b:SourceType>Book</b:SourceType>
    <b:Guid>{3A17E23C-C039-4BC9-B0EF-3787A887D1CD}</b:Guid>
    <b:Author>
      <b:Author>
        <b:Corporate>City Law School</b:Corporate>
      </b:Author>
    </b:Author>
    <b:Title>Remedies</b:Title>
    <b:Year>2014</b:Year>
    <b:City>New York</b:City>
    <b:Publisher>Oxford University Press</b:Publisher>
    <b:Edition>17th</b:Edition>
    <b:RefOrder>3</b:RefOrder>
  </b:Source>
  <b:Source>
    <b:Tag>Cou16</b:Tag>
    <b:SourceType>Book</b:SourceType>
    <b:Guid>{13A3C35A-225B-4774-B374-B5D5363A431C}</b:Guid>
    <b:Title>Production Software That Works: A Guide To The Concurrent Development Of Realtime Manufacturing Systems</b:Title>
    <b:Year>2016</b:Year>
    <b:City>USA</b:City>
    <b:Publisher>Elsevier Science</b:Publisher>
    <b:Author>
      <b:Author>
        <b:NameList>
          <b:Person>
            <b:Last>Courtright</b:Last>
            <b:First>Ann</b:First>
          </b:Person>
          <b:Person>
            <b:Last>Ahmad</b:Last>
            <b:First>Iftikhar</b:First>
          </b:Person>
          <b:Person>
            <b:Last>Behuniak</b:Last>
            <b:First>John</b:First>
          </b:Person>
        </b:NameList>
      </b:Author>
    </b:Author>
    <b:RefOrder>14</b:RefOrder>
  </b:Source>
  <b:Source>
    <b:Tag>Emp21</b:Tag>
    <b:SourceType>InternetSite</b:SourceType>
    <b:Guid>{CC2286E1-89B8-4D66-832B-5B877C6975B4}</b:Guid>
    <b:Title>Employment tribunals - claims for breach of contract</b:Title>
    <b:Year>2021</b:Year>
    <b:YearAccessed>2021</b:YearAccessed>
    <b:MonthAccessed>March</b:MonthAccessed>
    <b:DayAccessed>1</b:DayAccessed>
    <b:URL>https://www.citizensadvice.org.uk/work/problems-at-work/employment-tribunals-from-29-july-2013/making-an-employment-tribunal-claim-is-it-worth-it/employment-tribunals-claims-for-breach-of-contract/</b:URL>
    <b:Author>
      <b:Author>
        <b:Corporate>Citizens Advice</b:Corporate>
      </b:Author>
    </b:Author>
    <b:RefOrder>4</b:RefOrder>
  </b:Source>
  <b:Source>
    <b:Tag>Cit141</b:Tag>
    <b:SourceType>Book</b:SourceType>
    <b:Guid>{6853CD82-819C-4E42-9D02-85F21C44706F}</b:Guid>
    <b:Title>Remedies</b:Title>
    <b:Year>2014</b:Year>
    <b:Author>
      <b:Author>
        <b:Corporate>City Law School</b:Corporate>
      </b:Author>
    </b:Author>
    <b:City>Hampshire</b:City>
    <b:Publisher>Oxford University Press</b:Publisher>
    <b:Edition>17th</b:Edition>
    <b:RefOrder>5</b:RefOrder>
  </b:Source>
  <b:Source>
    <b:Tag>Arv19</b:Tag>
    <b:SourceType>Book</b:SourceType>
    <b:Guid>{8E636052-4CFF-4AFF-A387-33653BABC118}</b:Guid>
    <b:Title>Contract Law</b:Title>
    <b:Year>2019</b:Year>
    <b:City>Glasgow</b:City>
    <b:Publisher>Oxford University Press</b:Publisher>
    <b:Edition>2nd</b:Edition>
    <b:Author>
      <b:Author>
        <b:NameList>
          <b:Person>
            <b:Last>Arvind</b:Last>
            <b:Middle>T</b:Middle>
            <b:First>T</b:First>
          </b:Person>
        </b:NameList>
      </b:Author>
    </b:Author>
    <b:RefOrder>6</b:RefOrder>
  </b:Source>
  <b:Source>
    <b:Tag>Fri15</b:Tag>
    <b:SourceType>Book</b:SourceType>
    <b:Guid>{2D78CFBE-24B4-4C46-81EF-E8CA08C43375}</b:Guid>
    <b:Title>Contract as Promise: A Theory of Contractual Obligation</b:Title>
    <b:Year>2015</b:Year>
    <b:City>USA</b:City>
    <b:Publisher>Oxford University Press</b:Publisher>
    <b:Edition>2nd</b:Edition>
    <b:Author>
      <b:Author>
        <b:NameList>
          <b:Person>
            <b:Last>Fried</b:Last>
            <b:First>Charles</b:First>
          </b:Person>
        </b:NameList>
      </b:Author>
    </b:Author>
    <b:RefOrder>7</b:RefOrder>
  </b:Source>
  <b:Source>
    <b:Tag>Sil19</b:Tag>
    <b:SourceType>Book</b:SourceType>
    <b:Guid>{8D7A58D7-BC48-4F68-8777-C861F982A0A3}</b:Guid>
    <b:Title>Glannon Guide to Contracts: Learning Contracts Through Multiple-Choice Questions and Analysis</b:Title>
    <b:Year>2019</b:Year>
    <b:City>New York</b:City>
    <b:Publisher>Wolters Kluwer Law &amp; Business</b:Publisher>
    <b:Edition>3rd</b:Edition>
    <b:Author>
      <b:Author>
        <b:NameList>
          <b:Person>
            <b:Last>Silver</b:Last>
            <b:First>Theodore</b:First>
          </b:Person>
          <b:Person>
            <b:Last>Hochberg</b:Last>
            <b:First>Stephen</b:First>
          </b:Person>
        </b:NameList>
      </b:Author>
    </b:Author>
    <b:RefOrder>8</b:RefOrder>
  </b:Source>
  <b:Source>
    <b:Tag>McK20</b:Tag>
    <b:SourceType>Book</b:SourceType>
    <b:Guid>{1318F6DA-603E-495F-87AF-4A748CDA234C}</b:Guid>
    <b:Title>Contract Law: Text, Cases, and Materials</b:Title>
    <b:Year>2020</b:Year>
    <b:Publisher>Oxford University Press</b:Publisher>
    <b:Edition>9th</b:Edition>
    <b:Author>
      <b:Author>
        <b:NameList>
          <b:Person>
            <b:Last>McKendrick</b:Last>
            <b:First>Ewan</b:First>
          </b:Person>
        </b:NameList>
      </b:Author>
    </b:Author>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D43F5B-CE3F-474F-8826-F4E1432E8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1487</TotalTime>
  <Pages>6</Pages>
  <Words>2157</Words>
  <Characters>12301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Assignment one</vt:lpstr>
    </vt:vector>
  </TitlesOfParts>
  <Company/>
  <LinksUpToDate>false</LinksUpToDate>
  <CharactersWithSpaces>14430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one</dc:title>
  <dc:subject>Contract Law</dc:subject>
  <dc:creator>Nicholas Stagg</dc:creator>
  <cp:keywords/>
  <dc:description/>
  <cp:lastModifiedBy>Nicholas Stagg</cp:lastModifiedBy>
  <cp:revision>669</cp:revision>
  <dcterms:created xsi:type="dcterms:W3CDTF">2021-02-24T13:51:00Z</dcterms:created>
  <dcterms:modified xsi:type="dcterms:W3CDTF">2021-03-05T16:05:00Z</dcterms:modified>
</cp:coreProperties>
</file>