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94FEEF" w14:textId="77777777" w:rsidR="008D2EBF" w:rsidRPr="00AE615A" w:rsidRDefault="008D2EBF" w:rsidP="003B289E">
      <w:pPr>
        <w:jc w:val="center"/>
        <w:rPr>
          <w:rFonts w:ascii="Arial" w:hAnsi="Arial" w:cs="Arial"/>
          <w:szCs w:val="24"/>
          <w:lang w:val="en-US"/>
        </w:rPr>
      </w:pPr>
    </w:p>
    <w:p w14:paraId="650501AC" w14:textId="77777777" w:rsidR="008D2EBF" w:rsidRPr="00AE615A" w:rsidRDefault="008D2EBF" w:rsidP="003B289E">
      <w:pPr>
        <w:jc w:val="center"/>
        <w:rPr>
          <w:rFonts w:ascii="Arial" w:hAnsi="Arial" w:cs="Arial"/>
          <w:szCs w:val="24"/>
          <w:lang w:val="en-US"/>
        </w:rPr>
      </w:pPr>
    </w:p>
    <w:p w14:paraId="0C1E1527" w14:textId="77777777" w:rsidR="008D2EBF" w:rsidRPr="00AE615A" w:rsidRDefault="008D2EBF" w:rsidP="003B289E">
      <w:pPr>
        <w:jc w:val="center"/>
        <w:rPr>
          <w:rFonts w:ascii="Arial" w:hAnsi="Arial" w:cs="Arial"/>
          <w:szCs w:val="24"/>
          <w:lang w:val="en-US"/>
        </w:rPr>
      </w:pPr>
    </w:p>
    <w:p w14:paraId="791E41B2" w14:textId="77777777" w:rsidR="008D2EBF" w:rsidRPr="00AE615A" w:rsidRDefault="008D2EBF" w:rsidP="003B289E">
      <w:pPr>
        <w:jc w:val="center"/>
        <w:rPr>
          <w:rFonts w:ascii="Arial" w:hAnsi="Arial" w:cs="Arial"/>
          <w:szCs w:val="24"/>
          <w:lang w:val="en-US"/>
        </w:rPr>
      </w:pPr>
    </w:p>
    <w:p w14:paraId="6D6AEBAB" w14:textId="77777777" w:rsidR="008D2EBF" w:rsidRPr="00AE615A" w:rsidRDefault="008D2EBF" w:rsidP="003B289E">
      <w:pPr>
        <w:rPr>
          <w:rFonts w:ascii="Arial" w:hAnsi="Arial" w:cs="Arial"/>
          <w:szCs w:val="24"/>
          <w:lang w:val="en-US"/>
        </w:rPr>
      </w:pPr>
    </w:p>
    <w:p w14:paraId="39DFF4FC" w14:textId="77777777" w:rsidR="008D2EBF" w:rsidRPr="00121ABA" w:rsidRDefault="008D2EBF" w:rsidP="003B289E">
      <w:pPr>
        <w:jc w:val="center"/>
        <w:rPr>
          <w:rFonts w:cs="Times New Roman"/>
          <w:b/>
          <w:sz w:val="36"/>
          <w:szCs w:val="36"/>
          <w:lang w:val="en-US"/>
        </w:rPr>
      </w:pPr>
    </w:p>
    <w:p w14:paraId="5E345B78" w14:textId="72473715" w:rsidR="005A0F69" w:rsidRPr="00121ABA" w:rsidRDefault="005A0F69" w:rsidP="003B289E">
      <w:pPr>
        <w:jc w:val="center"/>
        <w:rPr>
          <w:rFonts w:cs="Times New Roman"/>
          <w:b/>
          <w:sz w:val="36"/>
          <w:szCs w:val="36"/>
          <w:lang w:val="en-US"/>
        </w:rPr>
      </w:pPr>
      <w:r w:rsidRPr="00121ABA">
        <w:rPr>
          <w:rFonts w:cs="Times New Roman"/>
          <w:b/>
          <w:sz w:val="36"/>
          <w:szCs w:val="36"/>
          <w:lang w:val="en-US"/>
        </w:rPr>
        <w:t>Destination Management: Eiffel Tower</w:t>
      </w:r>
    </w:p>
    <w:p w14:paraId="19A5EA0E" w14:textId="0B14083F" w:rsidR="005A0F69" w:rsidRDefault="005A0F69" w:rsidP="003B289E">
      <w:pPr>
        <w:jc w:val="center"/>
        <w:rPr>
          <w:rFonts w:cs="Times New Roman"/>
          <w:b/>
          <w:szCs w:val="24"/>
          <w:lang w:val="en-US"/>
        </w:rPr>
      </w:pPr>
    </w:p>
    <w:p w14:paraId="1A8CFFB4" w14:textId="2E3A5351" w:rsidR="00121ABA" w:rsidRDefault="00121ABA" w:rsidP="003B289E">
      <w:pPr>
        <w:jc w:val="center"/>
        <w:rPr>
          <w:rFonts w:cs="Times New Roman"/>
          <w:b/>
          <w:szCs w:val="24"/>
          <w:lang w:val="en-US"/>
        </w:rPr>
      </w:pPr>
    </w:p>
    <w:p w14:paraId="0E9B0360" w14:textId="77777777" w:rsidR="00121ABA" w:rsidRPr="00121ABA" w:rsidRDefault="00121ABA" w:rsidP="003B289E">
      <w:pPr>
        <w:jc w:val="center"/>
        <w:rPr>
          <w:rFonts w:ascii="Arial" w:hAnsi="Arial" w:cs="Arial"/>
          <w:b/>
          <w:szCs w:val="24"/>
          <w:lang w:val="en-US"/>
        </w:rPr>
      </w:pPr>
    </w:p>
    <w:p w14:paraId="0D10DE4D" w14:textId="6602C93E" w:rsidR="005A0F69" w:rsidRPr="00121ABA" w:rsidRDefault="00121ABA" w:rsidP="003B289E">
      <w:pPr>
        <w:jc w:val="center"/>
        <w:rPr>
          <w:rFonts w:ascii="Arial" w:hAnsi="Arial" w:cs="Arial"/>
          <w:b/>
          <w:szCs w:val="24"/>
          <w:lang w:val="en-US"/>
        </w:rPr>
      </w:pPr>
      <w:r w:rsidRPr="00121ABA">
        <w:rPr>
          <w:rFonts w:ascii="Arial" w:hAnsi="Arial" w:cs="Arial"/>
          <w:b/>
          <w:szCs w:val="24"/>
          <w:lang w:val="en-US"/>
        </w:rPr>
        <w:t xml:space="preserve">Student Name: Ana Maria </w:t>
      </w:r>
      <w:proofErr w:type="spellStart"/>
      <w:r w:rsidRPr="00121ABA">
        <w:rPr>
          <w:rFonts w:ascii="Arial" w:hAnsi="Arial" w:cs="Arial"/>
          <w:b/>
          <w:szCs w:val="24"/>
          <w:lang w:val="en-US"/>
        </w:rPr>
        <w:t>Dobrinoiu</w:t>
      </w:r>
      <w:proofErr w:type="spellEnd"/>
    </w:p>
    <w:p w14:paraId="13EF3A26" w14:textId="3EC0AF98" w:rsidR="00121ABA" w:rsidRPr="00121ABA" w:rsidRDefault="00121ABA" w:rsidP="003B289E">
      <w:pPr>
        <w:jc w:val="center"/>
        <w:rPr>
          <w:rFonts w:ascii="Arial" w:hAnsi="Arial" w:cs="Arial"/>
          <w:b/>
          <w:szCs w:val="24"/>
          <w:lang w:val="en-US"/>
        </w:rPr>
      </w:pPr>
      <w:r w:rsidRPr="00121ABA">
        <w:rPr>
          <w:rFonts w:ascii="Arial" w:hAnsi="Arial" w:cs="Arial"/>
          <w:b/>
          <w:szCs w:val="24"/>
          <w:lang w:val="en-US"/>
        </w:rPr>
        <w:t>Student number: 2017713</w:t>
      </w:r>
    </w:p>
    <w:p w14:paraId="5B2CE0D3" w14:textId="77777777" w:rsidR="005A0F69" w:rsidRPr="00121ABA" w:rsidRDefault="005A0F69" w:rsidP="003B289E">
      <w:pPr>
        <w:jc w:val="center"/>
        <w:rPr>
          <w:rFonts w:ascii="Arial" w:hAnsi="Arial" w:cs="Arial"/>
          <w:b/>
          <w:szCs w:val="24"/>
          <w:lang w:val="en-US"/>
        </w:rPr>
      </w:pPr>
    </w:p>
    <w:p w14:paraId="63B9E8F9" w14:textId="3EE31F03" w:rsidR="005A0F69" w:rsidRPr="00121ABA" w:rsidRDefault="00121ABA" w:rsidP="003B289E">
      <w:pPr>
        <w:jc w:val="center"/>
        <w:rPr>
          <w:rFonts w:ascii="Arial" w:hAnsi="Arial" w:cs="Arial"/>
          <w:b/>
          <w:lang w:val="en-GB"/>
        </w:rPr>
      </w:pPr>
      <w:r w:rsidRPr="00121ABA">
        <w:rPr>
          <w:rFonts w:ascii="Arial" w:hAnsi="Arial" w:cs="Arial"/>
          <w:b/>
          <w:szCs w:val="24"/>
          <w:lang w:val="en-US"/>
        </w:rPr>
        <w:t xml:space="preserve">Module: </w:t>
      </w:r>
      <w:proofErr w:type="spellStart"/>
      <w:r w:rsidRPr="00121ABA">
        <w:rPr>
          <w:rFonts w:ascii="Arial" w:hAnsi="Arial" w:cs="Arial"/>
          <w:b/>
        </w:rPr>
        <w:t>Sustainable</w:t>
      </w:r>
      <w:proofErr w:type="spellEnd"/>
      <w:r w:rsidRPr="00121ABA">
        <w:rPr>
          <w:rFonts w:ascii="Arial" w:hAnsi="Arial" w:cs="Arial"/>
          <w:b/>
        </w:rPr>
        <w:t xml:space="preserve"> </w:t>
      </w:r>
      <w:proofErr w:type="spellStart"/>
      <w:r w:rsidRPr="00121ABA">
        <w:rPr>
          <w:rFonts w:ascii="Arial" w:hAnsi="Arial" w:cs="Arial"/>
          <w:b/>
        </w:rPr>
        <w:t>Hospitality</w:t>
      </w:r>
      <w:proofErr w:type="spellEnd"/>
      <w:r w:rsidRPr="00121ABA">
        <w:rPr>
          <w:rFonts w:ascii="Arial" w:hAnsi="Arial" w:cs="Arial"/>
          <w:b/>
        </w:rPr>
        <w:t xml:space="preserve"> &amp; </w:t>
      </w:r>
      <w:proofErr w:type="spellStart"/>
      <w:r w:rsidRPr="00121ABA">
        <w:rPr>
          <w:rFonts w:ascii="Arial" w:hAnsi="Arial" w:cs="Arial"/>
          <w:b/>
        </w:rPr>
        <w:t>Tourism</w:t>
      </w:r>
      <w:proofErr w:type="spellEnd"/>
      <w:r w:rsidRPr="00121ABA">
        <w:rPr>
          <w:rFonts w:ascii="Arial" w:hAnsi="Arial" w:cs="Arial"/>
          <w:b/>
        </w:rPr>
        <w:t xml:space="preserve"> Management</w:t>
      </w:r>
      <w:r w:rsidRPr="00121ABA">
        <w:rPr>
          <w:rFonts w:ascii="Arial" w:hAnsi="Arial" w:cs="Arial"/>
          <w:b/>
          <w:lang w:val="en-GB"/>
        </w:rPr>
        <w:t xml:space="preserve"> </w:t>
      </w:r>
    </w:p>
    <w:p w14:paraId="2A299C5E" w14:textId="6F328CF8" w:rsidR="00121ABA" w:rsidRPr="00121ABA" w:rsidRDefault="00121ABA" w:rsidP="003B289E">
      <w:pPr>
        <w:jc w:val="center"/>
        <w:rPr>
          <w:rFonts w:ascii="Arial" w:hAnsi="Arial" w:cs="Arial"/>
          <w:b/>
          <w:szCs w:val="24"/>
          <w:lang w:val="en-GB"/>
        </w:rPr>
      </w:pPr>
      <w:r w:rsidRPr="00121ABA">
        <w:rPr>
          <w:rFonts w:ascii="Arial" w:hAnsi="Arial" w:cs="Arial"/>
          <w:b/>
          <w:szCs w:val="24"/>
          <w:lang w:val="en-GB"/>
        </w:rPr>
        <w:t>Module Code: BMIH5006</w:t>
      </w:r>
    </w:p>
    <w:p w14:paraId="6E2B8EFE" w14:textId="77777777" w:rsidR="005A0F69" w:rsidRPr="00121ABA" w:rsidRDefault="005A0F69" w:rsidP="003B289E">
      <w:pPr>
        <w:jc w:val="center"/>
        <w:rPr>
          <w:rFonts w:ascii="Arial" w:hAnsi="Arial" w:cs="Arial"/>
          <w:b/>
          <w:szCs w:val="24"/>
          <w:lang w:val="en-US"/>
        </w:rPr>
      </w:pPr>
    </w:p>
    <w:p w14:paraId="18198DC1" w14:textId="77777777" w:rsidR="005A0F69" w:rsidRPr="00121ABA" w:rsidRDefault="005A0F69" w:rsidP="003B289E">
      <w:pPr>
        <w:jc w:val="center"/>
        <w:rPr>
          <w:rFonts w:ascii="Arial" w:hAnsi="Arial" w:cs="Arial"/>
          <w:b/>
          <w:szCs w:val="24"/>
          <w:lang w:val="en-US"/>
        </w:rPr>
      </w:pPr>
    </w:p>
    <w:p w14:paraId="175B8BFF" w14:textId="59A0DB90" w:rsidR="00B42CA3" w:rsidRPr="00121ABA" w:rsidRDefault="008D2EBF" w:rsidP="003B289E">
      <w:pPr>
        <w:jc w:val="center"/>
        <w:rPr>
          <w:rFonts w:cs="Times New Roman"/>
          <w:b/>
          <w:szCs w:val="24"/>
          <w:lang w:val="en-GB"/>
        </w:rPr>
      </w:pPr>
      <w:r w:rsidRPr="00121ABA">
        <w:rPr>
          <w:rFonts w:ascii="Arial" w:hAnsi="Arial" w:cs="Arial"/>
          <w:b/>
          <w:szCs w:val="24"/>
          <w:lang w:val="en-US"/>
        </w:rPr>
        <w:t>Lecturer’s Name:</w:t>
      </w:r>
      <w:r w:rsidR="00121ABA" w:rsidRPr="00121ABA">
        <w:rPr>
          <w:rFonts w:ascii="Arial" w:hAnsi="Arial" w:cs="Arial"/>
          <w:b/>
          <w:szCs w:val="24"/>
          <w:lang w:val="en-US"/>
        </w:rPr>
        <w:t xml:space="preserve"> </w:t>
      </w:r>
      <w:r w:rsidR="00121ABA" w:rsidRPr="00121ABA">
        <w:rPr>
          <w:rFonts w:ascii="Arial" w:hAnsi="Arial" w:cs="Arial"/>
          <w:b/>
        </w:rPr>
        <w:t xml:space="preserve">Dr. </w:t>
      </w:r>
      <w:proofErr w:type="spellStart"/>
      <w:r w:rsidR="00121ABA" w:rsidRPr="00121ABA">
        <w:rPr>
          <w:rFonts w:ascii="Arial" w:hAnsi="Arial" w:cs="Arial"/>
          <w:b/>
        </w:rPr>
        <w:t>Huw</w:t>
      </w:r>
      <w:proofErr w:type="spellEnd"/>
      <w:r w:rsidR="00121ABA" w:rsidRPr="00121ABA">
        <w:rPr>
          <w:rFonts w:ascii="Arial" w:hAnsi="Arial" w:cs="Arial"/>
          <w:b/>
        </w:rPr>
        <w:t xml:space="preserve"> Thomas</w:t>
      </w:r>
      <w:r w:rsidR="00121ABA" w:rsidRPr="00121ABA">
        <w:rPr>
          <w:rFonts w:cs="Times New Roman"/>
          <w:b/>
          <w:lang w:val="en-GB"/>
        </w:rPr>
        <w:t xml:space="preserve"> </w:t>
      </w:r>
    </w:p>
    <w:p w14:paraId="28E92DF2" w14:textId="77777777" w:rsidR="00B42CA3" w:rsidRPr="00AE615A" w:rsidRDefault="00B42CA3" w:rsidP="003B289E">
      <w:pPr>
        <w:spacing w:after="160"/>
        <w:jc w:val="left"/>
        <w:rPr>
          <w:rFonts w:ascii="Arial" w:hAnsi="Arial" w:cs="Arial"/>
          <w:b/>
          <w:szCs w:val="24"/>
          <w:lang w:val="en-US"/>
        </w:rPr>
      </w:pPr>
      <w:r w:rsidRPr="00AE615A">
        <w:rPr>
          <w:rFonts w:ascii="Arial" w:hAnsi="Arial" w:cs="Arial"/>
          <w:b/>
          <w:szCs w:val="24"/>
          <w:lang w:val="en-US"/>
        </w:rPr>
        <w:br w:type="page"/>
      </w:r>
    </w:p>
    <w:p w14:paraId="4FBD6FDD" w14:textId="77777777" w:rsidR="003D6F68" w:rsidRDefault="003B289E" w:rsidP="00AE615A">
      <w:pPr>
        <w:pStyle w:val="Heading1"/>
        <w:numPr>
          <w:ilvl w:val="0"/>
          <w:numId w:val="0"/>
        </w:numPr>
        <w:jc w:val="center"/>
        <w:rPr>
          <w:rFonts w:ascii="Arial" w:hAnsi="Arial" w:cs="Arial"/>
          <w:sz w:val="24"/>
          <w:szCs w:val="24"/>
          <w:lang w:val="en-US"/>
        </w:rPr>
      </w:pPr>
      <w:bookmarkStart w:id="0" w:name="_Toc120441109"/>
      <w:r w:rsidRPr="00AE615A">
        <w:rPr>
          <w:rFonts w:ascii="Arial" w:hAnsi="Arial" w:cs="Arial"/>
          <w:sz w:val="24"/>
          <w:szCs w:val="24"/>
          <w:lang w:val="en-US"/>
        </w:rPr>
        <w:lastRenderedPageBreak/>
        <w:t>Executive Summary</w:t>
      </w:r>
    </w:p>
    <w:p w14:paraId="1A014E6F" w14:textId="04231E63" w:rsidR="003B289E" w:rsidRPr="00886EA1" w:rsidRDefault="003D6F68" w:rsidP="00886EA1">
      <w:pPr>
        <w:rPr>
          <w:rFonts w:ascii="Arial" w:hAnsi="Arial" w:cs="Arial"/>
        </w:rPr>
      </w:pPr>
      <w:r w:rsidRPr="00886EA1">
        <w:rPr>
          <w:rFonts w:ascii="Arial" w:hAnsi="Arial" w:cs="Arial"/>
          <w:lang w:val="en-US"/>
        </w:rPr>
        <w:t>Tourism industry has developed rapidly in the last decade. The major source of change catalyst in the tourism industry is the element of sustainability. Sustainable tourism development is now the major objectives of co</w:t>
      </w:r>
      <w:r w:rsidR="00D448ED" w:rsidRPr="00886EA1">
        <w:rPr>
          <w:rFonts w:ascii="Arial" w:hAnsi="Arial" w:cs="Arial"/>
          <w:lang w:val="en-US"/>
        </w:rPr>
        <w:t xml:space="preserve">untries to improve their economy and attract tourist across the globe. The current reports </w:t>
      </w:r>
      <w:r w:rsidR="00FC2124" w:rsidRPr="00886EA1">
        <w:rPr>
          <w:rFonts w:ascii="Arial" w:hAnsi="Arial" w:cs="Arial"/>
          <w:lang w:val="en-US"/>
        </w:rPr>
        <w:t>analyses</w:t>
      </w:r>
      <w:r w:rsidR="00D448ED" w:rsidRPr="00886EA1">
        <w:rPr>
          <w:rFonts w:ascii="Arial" w:hAnsi="Arial" w:cs="Arial"/>
          <w:lang w:val="en-US"/>
        </w:rPr>
        <w:t xml:space="preserve"> how Eiffel tower as a tourism destination play its role in the sustainable development </w:t>
      </w:r>
      <w:proofErr w:type="gramStart"/>
      <w:r w:rsidR="00D448ED" w:rsidRPr="00886EA1">
        <w:rPr>
          <w:rFonts w:ascii="Arial" w:hAnsi="Arial" w:cs="Arial"/>
          <w:lang w:val="en-US"/>
        </w:rPr>
        <w:t>i.e.</w:t>
      </w:r>
      <w:proofErr w:type="gramEnd"/>
      <w:r w:rsidR="00D448ED" w:rsidRPr="00886EA1">
        <w:rPr>
          <w:rFonts w:ascii="Arial" w:hAnsi="Arial" w:cs="Arial"/>
          <w:lang w:val="en-US"/>
        </w:rPr>
        <w:t xml:space="preserve"> economic, environmental, and socio-culture of France. The report reflects that Eiffel tower has played a great role in improving economic conditions of France, however, there is a room for improving environmental sustainability at the destination. Butler Life cycle analysis recommends that the destination place must adopt sustainability strategies to act on sustainable development goals.</w:t>
      </w:r>
      <w:r w:rsidR="003B289E" w:rsidRPr="00886EA1">
        <w:rPr>
          <w:rFonts w:ascii="Arial" w:hAnsi="Arial" w:cs="Arial"/>
        </w:rPr>
        <w:br w:type="page"/>
      </w:r>
      <w:bookmarkEnd w:id="0"/>
    </w:p>
    <w:sdt>
      <w:sdtPr>
        <w:rPr>
          <w:rFonts w:ascii="Arial" w:eastAsiaTheme="minorHAnsi" w:hAnsi="Arial" w:cs="Arial"/>
          <w:b w:val="0"/>
          <w:sz w:val="24"/>
          <w:szCs w:val="24"/>
          <w:lang w:val="ru-RU"/>
        </w:rPr>
        <w:id w:val="2043786197"/>
        <w:docPartObj>
          <w:docPartGallery w:val="Table of Contents"/>
          <w:docPartUnique/>
        </w:docPartObj>
      </w:sdtPr>
      <w:sdtEndPr>
        <w:rPr>
          <w:bCs/>
          <w:noProof/>
        </w:rPr>
      </w:sdtEndPr>
      <w:sdtContent>
        <w:p w14:paraId="7385B3B9" w14:textId="165019FA" w:rsidR="00B42CA3" w:rsidRPr="00AE615A" w:rsidRDefault="00B42CA3" w:rsidP="003B289E">
          <w:pPr>
            <w:pStyle w:val="TOCHeading"/>
            <w:spacing w:line="360" w:lineRule="auto"/>
            <w:rPr>
              <w:rFonts w:ascii="Arial" w:hAnsi="Arial" w:cs="Arial"/>
              <w:sz w:val="24"/>
              <w:szCs w:val="24"/>
            </w:rPr>
          </w:pPr>
          <w:r w:rsidRPr="00AE615A">
            <w:rPr>
              <w:rFonts w:ascii="Arial" w:hAnsi="Arial" w:cs="Arial"/>
              <w:sz w:val="24"/>
              <w:szCs w:val="24"/>
            </w:rPr>
            <w:t>Table of Contents</w:t>
          </w:r>
        </w:p>
        <w:p w14:paraId="7067E802" w14:textId="77777777" w:rsidR="00AE615A" w:rsidRPr="00AE615A" w:rsidRDefault="00B42CA3">
          <w:pPr>
            <w:pStyle w:val="TOC1"/>
            <w:tabs>
              <w:tab w:val="right" w:leader="dot" w:pos="9350"/>
            </w:tabs>
            <w:rPr>
              <w:rFonts w:ascii="Arial" w:eastAsiaTheme="minorEastAsia" w:hAnsi="Arial" w:cs="Arial"/>
              <w:noProof/>
              <w:szCs w:val="24"/>
              <w:lang w:val="en-US"/>
            </w:rPr>
          </w:pPr>
          <w:r w:rsidRPr="00AE615A">
            <w:rPr>
              <w:rFonts w:ascii="Arial" w:hAnsi="Arial" w:cs="Arial"/>
              <w:b/>
              <w:bCs/>
              <w:noProof/>
              <w:szCs w:val="24"/>
            </w:rPr>
            <w:fldChar w:fldCharType="begin"/>
          </w:r>
          <w:r w:rsidRPr="00AE615A">
            <w:rPr>
              <w:rFonts w:ascii="Arial" w:hAnsi="Arial" w:cs="Arial"/>
              <w:b/>
              <w:bCs/>
              <w:noProof/>
              <w:szCs w:val="24"/>
            </w:rPr>
            <w:instrText xml:space="preserve"> TOC \o "1-3" \h \z \u </w:instrText>
          </w:r>
          <w:r w:rsidRPr="00AE615A">
            <w:rPr>
              <w:rFonts w:ascii="Arial" w:hAnsi="Arial" w:cs="Arial"/>
              <w:b/>
              <w:bCs/>
              <w:noProof/>
              <w:szCs w:val="24"/>
            </w:rPr>
            <w:fldChar w:fldCharType="separate"/>
          </w:r>
          <w:hyperlink w:anchor="_Toc120441109" w:history="1">
            <w:r w:rsidR="00AE615A" w:rsidRPr="00AE615A">
              <w:rPr>
                <w:rStyle w:val="Hyperlink"/>
                <w:rFonts w:ascii="Arial" w:hAnsi="Arial" w:cs="Arial"/>
                <w:noProof/>
                <w:szCs w:val="24"/>
                <w:lang w:val="en-US"/>
              </w:rPr>
              <w:t>Executive Summary</w:t>
            </w:r>
            <w:r w:rsidR="00AE615A" w:rsidRPr="00AE615A">
              <w:rPr>
                <w:rFonts w:ascii="Arial" w:hAnsi="Arial" w:cs="Arial"/>
                <w:noProof/>
                <w:webHidden/>
                <w:szCs w:val="24"/>
              </w:rPr>
              <w:tab/>
            </w:r>
            <w:r w:rsidR="00AE615A" w:rsidRPr="00AE615A">
              <w:rPr>
                <w:rFonts w:ascii="Arial" w:hAnsi="Arial" w:cs="Arial"/>
                <w:noProof/>
                <w:webHidden/>
                <w:szCs w:val="24"/>
              </w:rPr>
              <w:fldChar w:fldCharType="begin"/>
            </w:r>
            <w:r w:rsidR="00AE615A" w:rsidRPr="00AE615A">
              <w:rPr>
                <w:rFonts w:ascii="Arial" w:hAnsi="Arial" w:cs="Arial"/>
                <w:noProof/>
                <w:webHidden/>
                <w:szCs w:val="24"/>
              </w:rPr>
              <w:instrText xml:space="preserve"> PAGEREF _Toc120441109 \h </w:instrText>
            </w:r>
            <w:r w:rsidR="00AE615A" w:rsidRPr="00AE615A">
              <w:rPr>
                <w:rFonts w:ascii="Arial" w:hAnsi="Arial" w:cs="Arial"/>
                <w:noProof/>
                <w:webHidden/>
                <w:szCs w:val="24"/>
              </w:rPr>
            </w:r>
            <w:r w:rsidR="00AE615A" w:rsidRPr="00AE615A">
              <w:rPr>
                <w:rFonts w:ascii="Arial" w:hAnsi="Arial" w:cs="Arial"/>
                <w:noProof/>
                <w:webHidden/>
                <w:szCs w:val="24"/>
              </w:rPr>
              <w:fldChar w:fldCharType="separate"/>
            </w:r>
            <w:r w:rsidR="00AE615A" w:rsidRPr="00AE615A">
              <w:rPr>
                <w:rFonts w:ascii="Arial" w:hAnsi="Arial" w:cs="Arial"/>
                <w:noProof/>
                <w:webHidden/>
                <w:szCs w:val="24"/>
              </w:rPr>
              <w:t>2</w:t>
            </w:r>
            <w:r w:rsidR="00AE615A" w:rsidRPr="00AE615A">
              <w:rPr>
                <w:rFonts w:ascii="Arial" w:hAnsi="Arial" w:cs="Arial"/>
                <w:noProof/>
                <w:webHidden/>
                <w:szCs w:val="24"/>
              </w:rPr>
              <w:fldChar w:fldCharType="end"/>
            </w:r>
          </w:hyperlink>
        </w:p>
        <w:p w14:paraId="5D3C8A70" w14:textId="77777777" w:rsidR="00AE615A" w:rsidRPr="00AE615A" w:rsidRDefault="00000000">
          <w:pPr>
            <w:pStyle w:val="TOC1"/>
            <w:tabs>
              <w:tab w:val="left" w:pos="440"/>
              <w:tab w:val="right" w:leader="dot" w:pos="9350"/>
            </w:tabs>
            <w:rPr>
              <w:rFonts w:ascii="Arial" w:eastAsiaTheme="minorEastAsia" w:hAnsi="Arial" w:cs="Arial"/>
              <w:noProof/>
              <w:szCs w:val="24"/>
              <w:lang w:val="en-US"/>
            </w:rPr>
          </w:pPr>
          <w:hyperlink w:anchor="_Toc120441110" w:history="1">
            <w:r w:rsidR="00AE615A" w:rsidRPr="00AE615A">
              <w:rPr>
                <w:rStyle w:val="Hyperlink"/>
                <w:rFonts w:ascii="Arial" w:hAnsi="Arial" w:cs="Arial"/>
                <w:noProof/>
                <w:szCs w:val="24"/>
              </w:rPr>
              <w:t>1.</w:t>
            </w:r>
            <w:r w:rsidR="00AE615A" w:rsidRPr="00AE615A">
              <w:rPr>
                <w:rFonts w:ascii="Arial" w:eastAsiaTheme="minorEastAsia" w:hAnsi="Arial" w:cs="Arial"/>
                <w:noProof/>
                <w:szCs w:val="24"/>
                <w:lang w:val="en-US"/>
              </w:rPr>
              <w:tab/>
            </w:r>
            <w:r w:rsidR="00AE615A" w:rsidRPr="00AE615A">
              <w:rPr>
                <w:rStyle w:val="Hyperlink"/>
                <w:rFonts w:ascii="Arial" w:hAnsi="Arial" w:cs="Arial"/>
                <w:noProof/>
                <w:szCs w:val="24"/>
              </w:rPr>
              <w:t>Introduction</w:t>
            </w:r>
            <w:r w:rsidR="00AE615A" w:rsidRPr="00AE615A">
              <w:rPr>
                <w:rFonts w:ascii="Arial" w:hAnsi="Arial" w:cs="Arial"/>
                <w:noProof/>
                <w:webHidden/>
                <w:szCs w:val="24"/>
              </w:rPr>
              <w:tab/>
            </w:r>
            <w:r w:rsidR="00AE615A" w:rsidRPr="00AE615A">
              <w:rPr>
                <w:rFonts w:ascii="Arial" w:hAnsi="Arial" w:cs="Arial"/>
                <w:noProof/>
                <w:webHidden/>
                <w:szCs w:val="24"/>
              </w:rPr>
              <w:fldChar w:fldCharType="begin"/>
            </w:r>
            <w:r w:rsidR="00AE615A" w:rsidRPr="00AE615A">
              <w:rPr>
                <w:rFonts w:ascii="Arial" w:hAnsi="Arial" w:cs="Arial"/>
                <w:noProof/>
                <w:webHidden/>
                <w:szCs w:val="24"/>
              </w:rPr>
              <w:instrText xml:space="preserve"> PAGEREF _Toc120441110 \h </w:instrText>
            </w:r>
            <w:r w:rsidR="00AE615A" w:rsidRPr="00AE615A">
              <w:rPr>
                <w:rFonts w:ascii="Arial" w:hAnsi="Arial" w:cs="Arial"/>
                <w:noProof/>
                <w:webHidden/>
                <w:szCs w:val="24"/>
              </w:rPr>
            </w:r>
            <w:r w:rsidR="00AE615A" w:rsidRPr="00AE615A">
              <w:rPr>
                <w:rFonts w:ascii="Arial" w:hAnsi="Arial" w:cs="Arial"/>
                <w:noProof/>
                <w:webHidden/>
                <w:szCs w:val="24"/>
              </w:rPr>
              <w:fldChar w:fldCharType="separate"/>
            </w:r>
            <w:r w:rsidR="00AE615A" w:rsidRPr="00AE615A">
              <w:rPr>
                <w:rFonts w:ascii="Arial" w:hAnsi="Arial" w:cs="Arial"/>
                <w:noProof/>
                <w:webHidden/>
                <w:szCs w:val="24"/>
              </w:rPr>
              <w:t>4</w:t>
            </w:r>
            <w:r w:rsidR="00AE615A" w:rsidRPr="00AE615A">
              <w:rPr>
                <w:rFonts w:ascii="Arial" w:hAnsi="Arial" w:cs="Arial"/>
                <w:noProof/>
                <w:webHidden/>
                <w:szCs w:val="24"/>
              </w:rPr>
              <w:fldChar w:fldCharType="end"/>
            </w:r>
          </w:hyperlink>
        </w:p>
        <w:p w14:paraId="7697D24F" w14:textId="77777777" w:rsidR="00AE615A" w:rsidRPr="00AE615A" w:rsidRDefault="00000000">
          <w:pPr>
            <w:pStyle w:val="TOC1"/>
            <w:tabs>
              <w:tab w:val="left" w:pos="440"/>
              <w:tab w:val="right" w:leader="dot" w:pos="9350"/>
            </w:tabs>
            <w:rPr>
              <w:rFonts w:ascii="Arial" w:eastAsiaTheme="minorEastAsia" w:hAnsi="Arial" w:cs="Arial"/>
              <w:noProof/>
              <w:szCs w:val="24"/>
              <w:lang w:val="en-US"/>
            </w:rPr>
          </w:pPr>
          <w:hyperlink w:anchor="_Toc120441111" w:history="1">
            <w:r w:rsidR="00AE615A" w:rsidRPr="00AE615A">
              <w:rPr>
                <w:rStyle w:val="Hyperlink"/>
                <w:rFonts w:ascii="Arial" w:hAnsi="Arial" w:cs="Arial"/>
                <w:noProof/>
                <w:szCs w:val="24"/>
              </w:rPr>
              <w:t>2.</w:t>
            </w:r>
            <w:r w:rsidR="00AE615A" w:rsidRPr="00AE615A">
              <w:rPr>
                <w:rFonts w:ascii="Arial" w:eastAsiaTheme="minorEastAsia" w:hAnsi="Arial" w:cs="Arial"/>
                <w:noProof/>
                <w:szCs w:val="24"/>
                <w:lang w:val="en-US"/>
              </w:rPr>
              <w:tab/>
            </w:r>
            <w:r w:rsidR="00AE615A" w:rsidRPr="00AE615A">
              <w:rPr>
                <w:rStyle w:val="Hyperlink"/>
                <w:rFonts w:ascii="Arial" w:hAnsi="Arial" w:cs="Arial"/>
                <w:noProof/>
                <w:szCs w:val="24"/>
              </w:rPr>
              <w:t>Three  Pillars of Sustainability</w:t>
            </w:r>
            <w:r w:rsidR="00AE615A" w:rsidRPr="00AE615A">
              <w:rPr>
                <w:rFonts w:ascii="Arial" w:hAnsi="Arial" w:cs="Arial"/>
                <w:noProof/>
                <w:webHidden/>
                <w:szCs w:val="24"/>
              </w:rPr>
              <w:tab/>
            </w:r>
            <w:r w:rsidR="00AE615A" w:rsidRPr="00AE615A">
              <w:rPr>
                <w:rFonts w:ascii="Arial" w:hAnsi="Arial" w:cs="Arial"/>
                <w:noProof/>
                <w:webHidden/>
                <w:szCs w:val="24"/>
              </w:rPr>
              <w:fldChar w:fldCharType="begin"/>
            </w:r>
            <w:r w:rsidR="00AE615A" w:rsidRPr="00AE615A">
              <w:rPr>
                <w:rFonts w:ascii="Arial" w:hAnsi="Arial" w:cs="Arial"/>
                <w:noProof/>
                <w:webHidden/>
                <w:szCs w:val="24"/>
              </w:rPr>
              <w:instrText xml:space="preserve"> PAGEREF _Toc120441111 \h </w:instrText>
            </w:r>
            <w:r w:rsidR="00AE615A" w:rsidRPr="00AE615A">
              <w:rPr>
                <w:rFonts w:ascii="Arial" w:hAnsi="Arial" w:cs="Arial"/>
                <w:noProof/>
                <w:webHidden/>
                <w:szCs w:val="24"/>
              </w:rPr>
            </w:r>
            <w:r w:rsidR="00AE615A" w:rsidRPr="00AE615A">
              <w:rPr>
                <w:rFonts w:ascii="Arial" w:hAnsi="Arial" w:cs="Arial"/>
                <w:noProof/>
                <w:webHidden/>
                <w:szCs w:val="24"/>
              </w:rPr>
              <w:fldChar w:fldCharType="separate"/>
            </w:r>
            <w:r w:rsidR="00AE615A" w:rsidRPr="00AE615A">
              <w:rPr>
                <w:rFonts w:ascii="Arial" w:hAnsi="Arial" w:cs="Arial"/>
                <w:noProof/>
                <w:webHidden/>
                <w:szCs w:val="24"/>
              </w:rPr>
              <w:t>5</w:t>
            </w:r>
            <w:r w:rsidR="00AE615A" w:rsidRPr="00AE615A">
              <w:rPr>
                <w:rFonts w:ascii="Arial" w:hAnsi="Arial" w:cs="Arial"/>
                <w:noProof/>
                <w:webHidden/>
                <w:szCs w:val="24"/>
              </w:rPr>
              <w:fldChar w:fldCharType="end"/>
            </w:r>
          </w:hyperlink>
        </w:p>
        <w:p w14:paraId="396C28EB" w14:textId="77777777" w:rsidR="00AE615A" w:rsidRPr="00AE615A" w:rsidRDefault="00000000">
          <w:pPr>
            <w:pStyle w:val="TOC2"/>
            <w:tabs>
              <w:tab w:val="left" w:pos="880"/>
              <w:tab w:val="right" w:leader="dot" w:pos="9350"/>
            </w:tabs>
            <w:rPr>
              <w:rFonts w:ascii="Arial" w:eastAsiaTheme="minorEastAsia" w:hAnsi="Arial" w:cs="Arial"/>
              <w:noProof/>
              <w:szCs w:val="24"/>
              <w:lang w:val="en-US"/>
            </w:rPr>
          </w:pPr>
          <w:hyperlink w:anchor="_Toc120441112" w:history="1">
            <w:r w:rsidR="00AE615A" w:rsidRPr="00AE615A">
              <w:rPr>
                <w:rStyle w:val="Hyperlink"/>
                <w:rFonts w:ascii="Arial" w:hAnsi="Arial" w:cs="Arial"/>
                <w:bCs/>
                <w:noProof/>
                <w:szCs w:val="24"/>
                <w:lang w:val="en-US"/>
              </w:rPr>
              <w:t>2.1</w:t>
            </w:r>
            <w:r w:rsidR="00AE615A" w:rsidRPr="00AE615A">
              <w:rPr>
                <w:rFonts w:ascii="Arial" w:eastAsiaTheme="minorEastAsia" w:hAnsi="Arial" w:cs="Arial"/>
                <w:noProof/>
                <w:szCs w:val="24"/>
                <w:lang w:val="en-US"/>
              </w:rPr>
              <w:tab/>
            </w:r>
            <w:r w:rsidR="00AE615A" w:rsidRPr="00AE615A">
              <w:rPr>
                <w:rStyle w:val="Hyperlink"/>
                <w:rFonts w:ascii="Arial" w:hAnsi="Arial" w:cs="Arial"/>
                <w:bCs/>
                <w:noProof/>
                <w:szCs w:val="24"/>
              </w:rPr>
              <w:t xml:space="preserve">Economic </w:t>
            </w:r>
            <w:r w:rsidR="00AE615A" w:rsidRPr="00AE615A">
              <w:rPr>
                <w:rStyle w:val="Hyperlink"/>
                <w:rFonts w:ascii="Arial" w:hAnsi="Arial" w:cs="Arial"/>
                <w:bCs/>
                <w:noProof/>
                <w:szCs w:val="24"/>
                <w:lang w:val="en-US"/>
              </w:rPr>
              <w:t>Factor</w:t>
            </w:r>
            <w:r w:rsidR="00AE615A" w:rsidRPr="00AE615A">
              <w:rPr>
                <w:rFonts w:ascii="Arial" w:hAnsi="Arial" w:cs="Arial"/>
                <w:noProof/>
                <w:webHidden/>
                <w:szCs w:val="24"/>
              </w:rPr>
              <w:tab/>
            </w:r>
            <w:r w:rsidR="00AE615A" w:rsidRPr="00AE615A">
              <w:rPr>
                <w:rFonts w:ascii="Arial" w:hAnsi="Arial" w:cs="Arial"/>
                <w:noProof/>
                <w:webHidden/>
                <w:szCs w:val="24"/>
              </w:rPr>
              <w:fldChar w:fldCharType="begin"/>
            </w:r>
            <w:r w:rsidR="00AE615A" w:rsidRPr="00AE615A">
              <w:rPr>
                <w:rFonts w:ascii="Arial" w:hAnsi="Arial" w:cs="Arial"/>
                <w:noProof/>
                <w:webHidden/>
                <w:szCs w:val="24"/>
              </w:rPr>
              <w:instrText xml:space="preserve"> PAGEREF _Toc120441112 \h </w:instrText>
            </w:r>
            <w:r w:rsidR="00AE615A" w:rsidRPr="00AE615A">
              <w:rPr>
                <w:rFonts w:ascii="Arial" w:hAnsi="Arial" w:cs="Arial"/>
                <w:noProof/>
                <w:webHidden/>
                <w:szCs w:val="24"/>
              </w:rPr>
            </w:r>
            <w:r w:rsidR="00AE615A" w:rsidRPr="00AE615A">
              <w:rPr>
                <w:rFonts w:ascii="Arial" w:hAnsi="Arial" w:cs="Arial"/>
                <w:noProof/>
                <w:webHidden/>
                <w:szCs w:val="24"/>
              </w:rPr>
              <w:fldChar w:fldCharType="separate"/>
            </w:r>
            <w:r w:rsidR="00AE615A" w:rsidRPr="00AE615A">
              <w:rPr>
                <w:rFonts w:ascii="Arial" w:hAnsi="Arial" w:cs="Arial"/>
                <w:noProof/>
                <w:webHidden/>
                <w:szCs w:val="24"/>
              </w:rPr>
              <w:t>5</w:t>
            </w:r>
            <w:r w:rsidR="00AE615A" w:rsidRPr="00AE615A">
              <w:rPr>
                <w:rFonts w:ascii="Arial" w:hAnsi="Arial" w:cs="Arial"/>
                <w:noProof/>
                <w:webHidden/>
                <w:szCs w:val="24"/>
              </w:rPr>
              <w:fldChar w:fldCharType="end"/>
            </w:r>
          </w:hyperlink>
        </w:p>
        <w:p w14:paraId="056AA1E8" w14:textId="77777777" w:rsidR="00AE615A" w:rsidRPr="00AE615A" w:rsidRDefault="00000000">
          <w:pPr>
            <w:pStyle w:val="TOC2"/>
            <w:tabs>
              <w:tab w:val="left" w:pos="880"/>
              <w:tab w:val="right" w:leader="dot" w:pos="9350"/>
            </w:tabs>
            <w:rPr>
              <w:rFonts w:ascii="Arial" w:eastAsiaTheme="minorEastAsia" w:hAnsi="Arial" w:cs="Arial"/>
              <w:noProof/>
              <w:szCs w:val="24"/>
              <w:lang w:val="en-US"/>
            </w:rPr>
          </w:pPr>
          <w:hyperlink w:anchor="_Toc120441113" w:history="1">
            <w:r w:rsidR="00AE615A" w:rsidRPr="00AE615A">
              <w:rPr>
                <w:rStyle w:val="Hyperlink"/>
                <w:rFonts w:ascii="Arial" w:hAnsi="Arial" w:cs="Arial"/>
                <w:bCs/>
                <w:noProof/>
                <w:szCs w:val="24"/>
                <w:lang w:val="en-US"/>
              </w:rPr>
              <w:t>2.2</w:t>
            </w:r>
            <w:r w:rsidR="00AE615A" w:rsidRPr="00AE615A">
              <w:rPr>
                <w:rFonts w:ascii="Arial" w:eastAsiaTheme="minorEastAsia" w:hAnsi="Arial" w:cs="Arial"/>
                <w:noProof/>
                <w:szCs w:val="24"/>
                <w:lang w:val="en-US"/>
              </w:rPr>
              <w:tab/>
            </w:r>
            <w:r w:rsidR="00AE615A" w:rsidRPr="00AE615A">
              <w:rPr>
                <w:rStyle w:val="Hyperlink"/>
                <w:rFonts w:ascii="Arial" w:hAnsi="Arial" w:cs="Arial"/>
                <w:bCs/>
                <w:noProof/>
                <w:szCs w:val="24"/>
                <w:lang w:val="en-US"/>
              </w:rPr>
              <w:t>Socio cultural Factor</w:t>
            </w:r>
            <w:r w:rsidR="00AE615A" w:rsidRPr="00AE615A">
              <w:rPr>
                <w:rFonts w:ascii="Arial" w:hAnsi="Arial" w:cs="Arial"/>
                <w:noProof/>
                <w:webHidden/>
                <w:szCs w:val="24"/>
              </w:rPr>
              <w:tab/>
            </w:r>
            <w:r w:rsidR="00AE615A" w:rsidRPr="00AE615A">
              <w:rPr>
                <w:rFonts w:ascii="Arial" w:hAnsi="Arial" w:cs="Arial"/>
                <w:noProof/>
                <w:webHidden/>
                <w:szCs w:val="24"/>
              </w:rPr>
              <w:fldChar w:fldCharType="begin"/>
            </w:r>
            <w:r w:rsidR="00AE615A" w:rsidRPr="00AE615A">
              <w:rPr>
                <w:rFonts w:ascii="Arial" w:hAnsi="Arial" w:cs="Arial"/>
                <w:noProof/>
                <w:webHidden/>
                <w:szCs w:val="24"/>
              </w:rPr>
              <w:instrText xml:space="preserve"> PAGEREF _Toc120441113 \h </w:instrText>
            </w:r>
            <w:r w:rsidR="00AE615A" w:rsidRPr="00AE615A">
              <w:rPr>
                <w:rFonts w:ascii="Arial" w:hAnsi="Arial" w:cs="Arial"/>
                <w:noProof/>
                <w:webHidden/>
                <w:szCs w:val="24"/>
              </w:rPr>
            </w:r>
            <w:r w:rsidR="00AE615A" w:rsidRPr="00AE615A">
              <w:rPr>
                <w:rFonts w:ascii="Arial" w:hAnsi="Arial" w:cs="Arial"/>
                <w:noProof/>
                <w:webHidden/>
                <w:szCs w:val="24"/>
              </w:rPr>
              <w:fldChar w:fldCharType="separate"/>
            </w:r>
            <w:r w:rsidR="00AE615A" w:rsidRPr="00AE615A">
              <w:rPr>
                <w:rFonts w:ascii="Arial" w:hAnsi="Arial" w:cs="Arial"/>
                <w:noProof/>
                <w:webHidden/>
                <w:szCs w:val="24"/>
              </w:rPr>
              <w:t>6</w:t>
            </w:r>
            <w:r w:rsidR="00AE615A" w:rsidRPr="00AE615A">
              <w:rPr>
                <w:rFonts w:ascii="Arial" w:hAnsi="Arial" w:cs="Arial"/>
                <w:noProof/>
                <w:webHidden/>
                <w:szCs w:val="24"/>
              </w:rPr>
              <w:fldChar w:fldCharType="end"/>
            </w:r>
          </w:hyperlink>
        </w:p>
        <w:p w14:paraId="66D1EF49" w14:textId="77777777" w:rsidR="00AE615A" w:rsidRPr="00AE615A" w:rsidRDefault="00000000">
          <w:pPr>
            <w:pStyle w:val="TOC2"/>
            <w:tabs>
              <w:tab w:val="left" w:pos="880"/>
              <w:tab w:val="right" w:leader="dot" w:pos="9350"/>
            </w:tabs>
            <w:rPr>
              <w:rFonts w:ascii="Arial" w:eastAsiaTheme="minorEastAsia" w:hAnsi="Arial" w:cs="Arial"/>
              <w:noProof/>
              <w:szCs w:val="24"/>
              <w:lang w:val="en-US"/>
            </w:rPr>
          </w:pPr>
          <w:hyperlink w:anchor="_Toc120441114" w:history="1">
            <w:r w:rsidR="00AE615A" w:rsidRPr="00AE615A">
              <w:rPr>
                <w:rStyle w:val="Hyperlink"/>
                <w:rFonts w:ascii="Arial" w:hAnsi="Arial" w:cs="Arial"/>
                <w:bCs/>
                <w:noProof/>
                <w:szCs w:val="24"/>
                <w:lang w:val="en-US"/>
              </w:rPr>
              <w:t>2.3</w:t>
            </w:r>
            <w:r w:rsidR="00AE615A" w:rsidRPr="00AE615A">
              <w:rPr>
                <w:rFonts w:ascii="Arial" w:eastAsiaTheme="minorEastAsia" w:hAnsi="Arial" w:cs="Arial"/>
                <w:noProof/>
                <w:szCs w:val="24"/>
                <w:lang w:val="en-US"/>
              </w:rPr>
              <w:tab/>
            </w:r>
            <w:r w:rsidR="00AE615A" w:rsidRPr="00AE615A">
              <w:rPr>
                <w:rStyle w:val="Hyperlink"/>
                <w:rFonts w:ascii="Arial" w:hAnsi="Arial" w:cs="Arial"/>
                <w:bCs/>
                <w:noProof/>
                <w:szCs w:val="24"/>
              </w:rPr>
              <w:t>Environmental</w:t>
            </w:r>
            <w:r w:rsidR="00AE615A" w:rsidRPr="00AE615A">
              <w:rPr>
                <w:rStyle w:val="Hyperlink"/>
                <w:rFonts w:ascii="Arial" w:hAnsi="Arial" w:cs="Arial"/>
                <w:bCs/>
                <w:noProof/>
                <w:szCs w:val="24"/>
                <w:lang w:val="en-US"/>
              </w:rPr>
              <w:t xml:space="preserve"> factor</w:t>
            </w:r>
            <w:r w:rsidR="00AE615A" w:rsidRPr="00AE615A">
              <w:rPr>
                <w:rFonts w:ascii="Arial" w:hAnsi="Arial" w:cs="Arial"/>
                <w:noProof/>
                <w:webHidden/>
                <w:szCs w:val="24"/>
              </w:rPr>
              <w:tab/>
            </w:r>
            <w:r w:rsidR="00AE615A" w:rsidRPr="00AE615A">
              <w:rPr>
                <w:rFonts w:ascii="Arial" w:hAnsi="Arial" w:cs="Arial"/>
                <w:noProof/>
                <w:webHidden/>
                <w:szCs w:val="24"/>
              </w:rPr>
              <w:fldChar w:fldCharType="begin"/>
            </w:r>
            <w:r w:rsidR="00AE615A" w:rsidRPr="00AE615A">
              <w:rPr>
                <w:rFonts w:ascii="Arial" w:hAnsi="Arial" w:cs="Arial"/>
                <w:noProof/>
                <w:webHidden/>
                <w:szCs w:val="24"/>
              </w:rPr>
              <w:instrText xml:space="preserve"> PAGEREF _Toc120441114 \h </w:instrText>
            </w:r>
            <w:r w:rsidR="00AE615A" w:rsidRPr="00AE615A">
              <w:rPr>
                <w:rFonts w:ascii="Arial" w:hAnsi="Arial" w:cs="Arial"/>
                <w:noProof/>
                <w:webHidden/>
                <w:szCs w:val="24"/>
              </w:rPr>
            </w:r>
            <w:r w:rsidR="00AE615A" w:rsidRPr="00AE615A">
              <w:rPr>
                <w:rFonts w:ascii="Arial" w:hAnsi="Arial" w:cs="Arial"/>
                <w:noProof/>
                <w:webHidden/>
                <w:szCs w:val="24"/>
              </w:rPr>
              <w:fldChar w:fldCharType="separate"/>
            </w:r>
            <w:r w:rsidR="00AE615A" w:rsidRPr="00AE615A">
              <w:rPr>
                <w:rFonts w:ascii="Arial" w:hAnsi="Arial" w:cs="Arial"/>
                <w:noProof/>
                <w:webHidden/>
                <w:szCs w:val="24"/>
              </w:rPr>
              <w:t>7</w:t>
            </w:r>
            <w:r w:rsidR="00AE615A" w:rsidRPr="00AE615A">
              <w:rPr>
                <w:rFonts w:ascii="Arial" w:hAnsi="Arial" w:cs="Arial"/>
                <w:noProof/>
                <w:webHidden/>
                <w:szCs w:val="24"/>
              </w:rPr>
              <w:fldChar w:fldCharType="end"/>
            </w:r>
          </w:hyperlink>
        </w:p>
        <w:p w14:paraId="1ED5B197" w14:textId="77777777" w:rsidR="00AE615A" w:rsidRPr="00AE615A" w:rsidRDefault="00000000">
          <w:pPr>
            <w:pStyle w:val="TOC1"/>
            <w:tabs>
              <w:tab w:val="left" w:pos="440"/>
              <w:tab w:val="right" w:leader="dot" w:pos="9350"/>
            </w:tabs>
            <w:rPr>
              <w:rFonts w:ascii="Arial" w:eastAsiaTheme="minorEastAsia" w:hAnsi="Arial" w:cs="Arial"/>
              <w:noProof/>
              <w:szCs w:val="24"/>
              <w:lang w:val="en-US"/>
            </w:rPr>
          </w:pPr>
          <w:hyperlink w:anchor="_Toc120441115" w:history="1">
            <w:r w:rsidR="00AE615A" w:rsidRPr="00AE615A">
              <w:rPr>
                <w:rStyle w:val="Hyperlink"/>
                <w:rFonts w:ascii="Arial" w:hAnsi="Arial" w:cs="Arial"/>
                <w:noProof/>
                <w:szCs w:val="24"/>
                <w:lang w:val="en-US"/>
              </w:rPr>
              <w:t>3</w:t>
            </w:r>
            <w:r w:rsidR="00AE615A" w:rsidRPr="00AE615A">
              <w:rPr>
                <w:rFonts w:ascii="Arial" w:eastAsiaTheme="minorEastAsia" w:hAnsi="Arial" w:cs="Arial"/>
                <w:noProof/>
                <w:szCs w:val="24"/>
                <w:lang w:val="en-US"/>
              </w:rPr>
              <w:tab/>
            </w:r>
            <w:r w:rsidR="00AE615A" w:rsidRPr="00AE615A">
              <w:rPr>
                <w:rStyle w:val="Hyperlink"/>
                <w:rFonts w:ascii="Arial" w:hAnsi="Arial" w:cs="Arial"/>
                <w:noProof/>
                <w:szCs w:val="24"/>
                <w:lang w:val="en-US"/>
              </w:rPr>
              <w:t>B</w:t>
            </w:r>
            <w:r w:rsidR="00AE615A" w:rsidRPr="00AE615A">
              <w:rPr>
                <w:rStyle w:val="Hyperlink"/>
                <w:rFonts w:ascii="Arial" w:hAnsi="Arial" w:cs="Arial"/>
                <w:noProof/>
                <w:szCs w:val="24"/>
              </w:rPr>
              <w:t>utler’s</w:t>
            </w:r>
            <w:r w:rsidR="00AE615A" w:rsidRPr="00AE615A">
              <w:rPr>
                <w:rStyle w:val="Hyperlink"/>
                <w:rFonts w:ascii="Arial" w:hAnsi="Arial" w:cs="Arial"/>
                <w:noProof/>
                <w:szCs w:val="24"/>
                <w:lang w:val="en-US"/>
              </w:rPr>
              <w:t xml:space="preserve"> </w:t>
            </w:r>
            <w:r w:rsidR="00AE615A" w:rsidRPr="00AE615A">
              <w:rPr>
                <w:rStyle w:val="Hyperlink"/>
                <w:rFonts w:ascii="Arial" w:hAnsi="Arial" w:cs="Arial"/>
                <w:noProof/>
                <w:szCs w:val="24"/>
              </w:rPr>
              <w:t>Life Cycle</w:t>
            </w:r>
            <w:r w:rsidR="00AE615A" w:rsidRPr="00AE615A">
              <w:rPr>
                <w:rFonts w:ascii="Arial" w:hAnsi="Arial" w:cs="Arial"/>
                <w:noProof/>
                <w:webHidden/>
                <w:szCs w:val="24"/>
              </w:rPr>
              <w:tab/>
            </w:r>
            <w:r w:rsidR="00AE615A" w:rsidRPr="00AE615A">
              <w:rPr>
                <w:rFonts w:ascii="Arial" w:hAnsi="Arial" w:cs="Arial"/>
                <w:noProof/>
                <w:webHidden/>
                <w:szCs w:val="24"/>
              </w:rPr>
              <w:fldChar w:fldCharType="begin"/>
            </w:r>
            <w:r w:rsidR="00AE615A" w:rsidRPr="00AE615A">
              <w:rPr>
                <w:rFonts w:ascii="Arial" w:hAnsi="Arial" w:cs="Arial"/>
                <w:noProof/>
                <w:webHidden/>
                <w:szCs w:val="24"/>
              </w:rPr>
              <w:instrText xml:space="preserve"> PAGEREF _Toc120441115 \h </w:instrText>
            </w:r>
            <w:r w:rsidR="00AE615A" w:rsidRPr="00AE615A">
              <w:rPr>
                <w:rFonts w:ascii="Arial" w:hAnsi="Arial" w:cs="Arial"/>
                <w:noProof/>
                <w:webHidden/>
                <w:szCs w:val="24"/>
              </w:rPr>
            </w:r>
            <w:r w:rsidR="00AE615A" w:rsidRPr="00AE615A">
              <w:rPr>
                <w:rFonts w:ascii="Arial" w:hAnsi="Arial" w:cs="Arial"/>
                <w:noProof/>
                <w:webHidden/>
                <w:szCs w:val="24"/>
              </w:rPr>
              <w:fldChar w:fldCharType="separate"/>
            </w:r>
            <w:r w:rsidR="00AE615A" w:rsidRPr="00AE615A">
              <w:rPr>
                <w:rFonts w:ascii="Arial" w:hAnsi="Arial" w:cs="Arial"/>
                <w:noProof/>
                <w:webHidden/>
                <w:szCs w:val="24"/>
              </w:rPr>
              <w:t>8</w:t>
            </w:r>
            <w:r w:rsidR="00AE615A" w:rsidRPr="00AE615A">
              <w:rPr>
                <w:rFonts w:ascii="Arial" w:hAnsi="Arial" w:cs="Arial"/>
                <w:noProof/>
                <w:webHidden/>
                <w:szCs w:val="24"/>
              </w:rPr>
              <w:fldChar w:fldCharType="end"/>
            </w:r>
          </w:hyperlink>
        </w:p>
        <w:p w14:paraId="070AC12E" w14:textId="77777777" w:rsidR="00AE615A" w:rsidRPr="00AE615A" w:rsidRDefault="00000000">
          <w:pPr>
            <w:pStyle w:val="TOC2"/>
            <w:tabs>
              <w:tab w:val="left" w:pos="880"/>
              <w:tab w:val="right" w:leader="dot" w:pos="9350"/>
            </w:tabs>
            <w:rPr>
              <w:rFonts w:ascii="Arial" w:eastAsiaTheme="minorEastAsia" w:hAnsi="Arial" w:cs="Arial"/>
              <w:noProof/>
              <w:szCs w:val="24"/>
              <w:lang w:val="en-US"/>
            </w:rPr>
          </w:pPr>
          <w:hyperlink w:anchor="_Toc120441116" w:history="1">
            <w:r w:rsidR="00AE615A" w:rsidRPr="00AE615A">
              <w:rPr>
                <w:rStyle w:val="Hyperlink"/>
                <w:rFonts w:ascii="Arial" w:hAnsi="Arial" w:cs="Arial"/>
                <w:noProof/>
                <w:szCs w:val="24"/>
              </w:rPr>
              <w:t>3.1</w:t>
            </w:r>
            <w:r w:rsidR="00AE615A" w:rsidRPr="00AE615A">
              <w:rPr>
                <w:rFonts w:ascii="Arial" w:eastAsiaTheme="minorEastAsia" w:hAnsi="Arial" w:cs="Arial"/>
                <w:noProof/>
                <w:szCs w:val="24"/>
                <w:lang w:val="en-US"/>
              </w:rPr>
              <w:tab/>
            </w:r>
            <w:r w:rsidR="00AE615A" w:rsidRPr="00AE615A">
              <w:rPr>
                <w:rStyle w:val="Hyperlink"/>
                <w:rFonts w:ascii="Arial" w:hAnsi="Arial" w:cs="Arial"/>
                <w:noProof/>
                <w:szCs w:val="24"/>
              </w:rPr>
              <w:t>Expl</w:t>
            </w:r>
            <w:r w:rsidR="00AE615A" w:rsidRPr="00AE615A">
              <w:rPr>
                <w:rStyle w:val="Hyperlink"/>
                <w:rFonts w:ascii="Arial" w:hAnsi="Arial" w:cs="Arial"/>
                <w:noProof/>
                <w:szCs w:val="24"/>
              </w:rPr>
              <w:t>o</w:t>
            </w:r>
            <w:r w:rsidR="00AE615A" w:rsidRPr="00AE615A">
              <w:rPr>
                <w:rStyle w:val="Hyperlink"/>
                <w:rFonts w:ascii="Arial" w:hAnsi="Arial" w:cs="Arial"/>
                <w:noProof/>
                <w:szCs w:val="24"/>
              </w:rPr>
              <w:t>ration</w:t>
            </w:r>
            <w:r w:rsidR="00AE615A" w:rsidRPr="00AE615A">
              <w:rPr>
                <w:rFonts w:ascii="Arial" w:hAnsi="Arial" w:cs="Arial"/>
                <w:noProof/>
                <w:webHidden/>
                <w:szCs w:val="24"/>
              </w:rPr>
              <w:tab/>
            </w:r>
            <w:r w:rsidR="00AE615A" w:rsidRPr="00AE615A">
              <w:rPr>
                <w:rFonts w:ascii="Arial" w:hAnsi="Arial" w:cs="Arial"/>
                <w:noProof/>
                <w:webHidden/>
                <w:szCs w:val="24"/>
              </w:rPr>
              <w:fldChar w:fldCharType="begin"/>
            </w:r>
            <w:r w:rsidR="00AE615A" w:rsidRPr="00AE615A">
              <w:rPr>
                <w:rFonts w:ascii="Arial" w:hAnsi="Arial" w:cs="Arial"/>
                <w:noProof/>
                <w:webHidden/>
                <w:szCs w:val="24"/>
              </w:rPr>
              <w:instrText xml:space="preserve"> PAGEREF _Toc120441116 \h </w:instrText>
            </w:r>
            <w:r w:rsidR="00AE615A" w:rsidRPr="00AE615A">
              <w:rPr>
                <w:rFonts w:ascii="Arial" w:hAnsi="Arial" w:cs="Arial"/>
                <w:noProof/>
                <w:webHidden/>
                <w:szCs w:val="24"/>
              </w:rPr>
            </w:r>
            <w:r w:rsidR="00AE615A" w:rsidRPr="00AE615A">
              <w:rPr>
                <w:rFonts w:ascii="Arial" w:hAnsi="Arial" w:cs="Arial"/>
                <w:noProof/>
                <w:webHidden/>
                <w:szCs w:val="24"/>
              </w:rPr>
              <w:fldChar w:fldCharType="separate"/>
            </w:r>
            <w:r w:rsidR="00AE615A" w:rsidRPr="00AE615A">
              <w:rPr>
                <w:rFonts w:ascii="Arial" w:hAnsi="Arial" w:cs="Arial"/>
                <w:noProof/>
                <w:webHidden/>
                <w:szCs w:val="24"/>
              </w:rPr>
              <w:t>9</w:t>
            </w:r>
            <w:r w:rsidR="00AE615A" w:rsidRPr="00AE615A">
              <w:rPr>
                <w:rFonts w:ascii="Arial" w:hAnsi="Arial" w:cs="Arial"/>
                <w:noProof/>
                <w:webHidden/>
                <w:szCs w:val="24"/>
              </w:rPr>
              <w:fldChar w:fldCharType="end"/>
            </w:r>
          </w:hyperlink>
        </w:p>
        <w:p w14:paraId="42A1B496" w14:textId="77777777" w:rsidR="00AE615A" w:rsidRPr="00AE615A" w:rsidRDefault="00000000">
          <w:pPr>
            <w:pStyle w:val="TOC2"/>
            <w:tabs>
              <w:tab w:val="left" w:pos="880"/>
              <w:tab w:val="right" w:leader="dot" w:pos="9350"/>
            </w:tabs>
            <w:rPr>
              <w:rFonts w:ascii="Arial" w:eastAsiaTheme="minorEastAsia" w:hAnsi="Arial" w:cs="Arial"/>
              <w:noProof/>
              <w:szCs w:val="24"/>
              <w:lang w:val="en-US"/>
            </w:rPr>
          </w:pPr>
          <w:hyperlink w:anchor="_Toc120441117" w:history="1">
            <w:r w:rsidR="00AE615A" w:rsidRPr="00AE615A">
              <w:rPr>
                <w:rStyle w:val="Hyperlink"/>
                <w:rFonts w:ascii="Arial" w:hAnsi="Arial" w:cs="Arial"/>
                <w:bCs/>
                <w:noProof/>
                <w:szCs w:val="24"/>
              </w:rPr>
              <w:t>3.2</w:t>
            </w:r>
            <w:r w:rsidR="00AE615A" w:rsidRPr="00AE615A">
              <w:rPr>
                <w:rFonts w:ascii="Arial" w:eastAsiaTheme="minorEastAsia" w:hAnsi="Arial" w:cs="Arial"/>
                <w:noProof/>
                <w:szCs w:val="24"/>
                <w:lang w:val="en-US"/>
              </w:rPr>
              <w:tab/>
            </w:r>
            <w:r w:rsidR="00AE615A" w:rsidRPr="00AE615A">
              <w:rPr>
                <w:rStyle w:val="Hyperlink"/>
                <w:rFonts w:ascii="Arial" w:hAnsi="Arial" w:cs="Arial"/>
                <w:bCs/>
                <w:noProof/>
                <w:szCs w:val="24"/>
              </w:rPr>
              <w:t>Inv</w:t>
            </w:r>
            <w:r w:rsidR="00AE615A" w:rsidRPr="00AE615A">
              <w:rPr>
                <w:rStyle w:val="Hyperlink"/>
                <w:rFonts w:ascii="Arial" w:hAnsi="Arial" w:cs="Arial"/>
                <w:bCs/>
                <w:noProof/>
                <w:szCs w:val="24"/>
              </w:rPr>
              <w:t>o</w:t>
            </w:r>
            <w:r w:rsidR="00AE615A" w:rsidRPr="00AE615A">
              <w:rPr>
                <w:rStyle w:val="Hyperlink"/>
                <w:rFonts w:ascii="Arial" w:hAnsi="Arial" w:cs="Arial"/>
                <w:bCs/>
                <w:noProof/>
                <w:szCs w:val="24"/>
              </w:rPr>
              <w:t>lvement</w:t>
            </w:r>
            <w:r w:rsidR="00AE615A" w:rsidRPr="00AE615A">
              <w:rPr>
                <w:rFonts w:ascii="Arial" w:hAnsi="Arial" w:cs="Arial"/>
                <w:noProof/>
                <w:webHidden/>
                <w:szCs w:val="24"/>
              </w:rPr>
              <w:tab/>
            </w:r>
            <w:r w:rsidR="00AE615A" w:rsidRPr="00AE615A">
              <w:rPr>
                <w:rFonts w:ascii="Arial" w:hAnsi="Arial" w:cs="Arial"/>
                <w:noProof/>
                <w:webHidden/>
                <w:szCs w:val="24"/>
              </w:rPr>
              <w:fldChar w:fldCharType="begin"/>
            </w:r>
            <w:r w:rsidR="00AE615A" w:rsidRPr="00AE615A">
              <w:rPr>
                <w:rFonts w:ascii="Arial" w:hAnsi="Arial" w:cs="Arial"/>
                <w:noProof/>
                <w:webHidden/>
                <w:szCs w:val="24"/>
              </w:rPr>
              <w:instrText xml:space="preserve"> PAGEREF _Toc120441117 \h </w:instrText>
            </w:r>
            <w:r w:rsidR="00AE615A" w:rsidRPr="00AE615A">
              <w:rPr>
                <w:rFonts w:ascii="Arial" w:hAnsi="Arial" w:cs="Arial"/>
                <w:noProof/>
                <w:webHidden/>
                <w:szCs w:val="24"/>
              </w:rPr>
            </w:r>
            <w:r w:rsidR="00AE615A" w:rsidRPr="00AE615A">
              <w:rPr>
                <w:rFonts w:ascii="Arial" w:hAnsi="Arial" w:cs="Arial"/>
                <w:noProof/>
                <w:webHidden/>
                <w:szCs w:val="24"/>
              </w:rPr>
              <w:fldChar w:fldCharType="separate"/>
            </w:r>
            <w:r w:rsidR="00AE615A" w:rsidRPr="00AE615A">
              <w:rPr>
                <w:rFonts w:ascii="Arial" w:hAnsi="Arial" w:cs="Arial"/>
                <w:noProof/>
                <w:webHidden/>
                <w:szCs w:val="24"/>
              </w:rPr>
              <w:t>9</w:t>
            </w:r>
            <w:r w:rsidR="00AE615A" w:rsidRPr="00AE615A">
              <w:rPr>
                <w:rFonts w:ascii="Arial" w:hAnsi="Arial" w:cs="Arial"/>
                <w:noProof/>
                <w:webHidden/>
                <w:szCs w:val="24"/>
              </w:rPr>
              <w:fldChar w:fldCharType="end"/>
            </w:r>
          </w:hyperlink>
        </w:p>
        <w:p w14:paraId="5099C525" w14:textId="77777777" w:rsidR="00AE615A" w:rsidRPr="00AE615A" w:rsidRDefault="00000000">
          <w:pPr>
            <w:pStyle w:val="TOC2"/>
            <w:tabs>
              <w:tab w:val="left" w:pos="880"/>
              <w:tab w:val="right" w:leader="dot" w:pos="9350"/>
            </w:tabs>
            <w:rPr>
              <w:rFonts w:ascii="Arial" w:eastAsiaTheme="minorEastAsia" w:hAnsi="Arial" w:cs="Arial"/>
              <w:noProof/>
              <w:szCs w:val="24"/>
              <w:lang w:val="en-US"/>
            </w:rPr>
          </w:pPr>
          <w:hyperlink w:anchor="_Toc120441118" w:history="1">
            <w:r w:rsidR="00AE615A" w:rsidRPr="00AE615A">
              <w:rPr>
                <w:rStyle w:val="Hyperlink"/>
                <w:rFonts w:ascii="Arial" w:hAnsi="Arial" w:cs="Arial"/>
                <w:bCs/>
                <w:noProof/>
                <w:szCs w:val="24"/>
              </w:rPr>
              <w:t>3.3</w:t>
            </w:r>
            <w:r w:rsidR="00AE615A" w:rsidRPr="00AE615A">
              <w:rPr>
                <w:rFonts w:ascii="Arial" w:eastAsiaTheme="minorEastAsia" w:hAnsi="Arial" w:cs="Arial"/>
                <w:noProof/>
                <w:szCs w:val="24"/>
                <w:lang w:val="en-US"/>
              </w:rPr>
              <w:tab/>
            </w:r>
            <w:r w:rsidR="00AE615A" w:rsidRPr="00AE615A">
              <w:rPr>
                <w:rStyle w:val="Hyperlink"/>
                <w:rFonts w:ascii="Arial" w:hAnsi="Arial" w:cs="Arial"/>
                <w:bCs/>
                <w:noProof/>
                <w:szCs w:val="24"/>
              </w:rPr>
              <w:t>Development</w:t>
            </w:r>
            <w:r w:rsidR="00AE615A" w:rsidRPr="00AE615A">
              <w:rPr>
                <w:rFonts w:ascii="Arial" w:hAnsi="Arial" w:cs="Arial"/>
                <w:noProof/>
                <w:webHidden/>
                <w:szCs w:val="24"/>
              </w:rPr>
              <w:tab/>
            </w:r>
            <w:r w:rsidR="00AE615A" w:rsidRPr="00AE615A">
              <w:rPr>
                <w:rFonts w:ascii="Arial" w:hAnsi="Arial" w:cs="Arial"/>
                <w:noProof/>
                <w:webHidden/>
                <w:szCs w:val="24"/>
              </w:rPr>
              <w:fldChar w:fldCharType="begin"/>
            </w:r>
            <w:r w:rsidR="00AE615A" w:rsidRPr="00AE615A">
              <w:rPr>
                <w:rFonts w:ascii="Arial" w:hAnsi="Arial" w:cs="Arial"/>
                <w:noProof/>
                <w:webHidden/>
                <w:szCs w:val="24"/>
              </w:rPr>
              <w:instrText xml:space="preserve"> PAGEREF _Toc120441118 \h </w:instrText>
            </w:r>
            <w:r w:rsidR="00AE615A" w:rsidRPr="00AE615A">
              <w:rPr>
                <w:rFonts w:ascii="Arial" w:hAnsi="Arial" w:cs="Arial"/>
                <w:noProof/>
                <w:webHidden/>
                <w:szCs w:val="24"/>
              </w:rPr>
            </w:r>
            <w:r w:rsidR="00AE615A" w:rsidRPr="00AE615A">
              <w:rPr>
                <w:rFonts w:ascii="Arial" w:hAnsi="Arial" w:cs="Arial"/>
                <w:noProof/>
                <w:webHidden/>
                <w:szCs w:val="24"/>
              </w:rPr>
              <w:fldChar w:fldCharType="separate"/>
            </w:r>
            <w:r w:rsidR="00AE615A" w:rsidRPr="00AE615A">
              <w:rPr>
                <w:rFonts w:ascii="Arial" w:hAnsi="Arial" w:cs="Arial"/>
                <w:noProof/>
                <w:webHidden/>
                <w:szCs w:val="24"/>
              </w:rPr>
              <w:t>9</w:t>
            </w:r>
            <w:r w:rsidR="00AE615A" w:rsidRPr="00AE615A">
              <w:rPr>
                <w:rFonts w:ascii="Arial" w:hAnsi="Arial" w:cs="Arial"/>
                <w:noProof/>
                <w:webHidden/>
                <w:szCs w:val="24"/>
              </w:rPr>
              <w:fldChar w:fldCharType="end"/>
            </w:r>
          </w:hyperlink>
        </w:p>
        <w:p w14:paraId="362CF070" w14:textId="77777777" w:rsidR="00AE615A" w:rsidRPr="00AE615A" w:rsidRDefault="00000000">
          <w:pPr>
            <w:pStyle w:val="TOC2"/>
            <w:tabs>
              <w:tab w:val="left" w:pos="880"/>
              <w:tab w:val="right" w:leader="dot" w:pos="9350"/>
            </w:tabs>
            <w:rPr>
              <w:rFonts w:ascii="Arial" w:eastAsiaTheme="minorEastAsia" w:hAnsi="Arial" w:cs="Arial"/>
              <w:noProof/>
              <w:szCs w:val="24"/>
              <w:lang w:val="en-US"/>
            </w:rPr>
          </w:pPr>
          <w:hyperlink w:anchor="_Toc120441119" w:history="1">
            <w:r w:rsidR="00AE615A" w:rsidRPr="00AE615A">
              <w:rPr>
                <w:rStyle w:val="Hyperlink"/>
                <w:rFonts w:ascii="Arial" w:hAnsi="Arial" w:cs="Arial"/>
                <w:bCs/>
                <w:noProof/>
                <w:szCs w:val="24"/>
                <w:lang w:val="en-US"/>
              </w:rPr>
              <w:t>3.4</w:t>
            </w:r>
            <w:r w:rsidR="00AE615A" w:rsidRPr="00AE615A">
              <w:rPr>
                <w:rFonts w:ascii="Arial" w:eastAsiaTheme="minorEastAsia" w:hAnsi="Arial" w:cs="Arial"/>
                <w:noProof/>
                <w:szCs w:val="24"/>
                <w:lang w:val="en-US"/>
              </w:rPr>
              <w:tab/>
            </w:r>
            <w:r w:rsidR="00AE615A" w:rsidRPr="00AE615A">
              <w:rPr>
                <w:rStyle w:val="Hyperlink"/>
                <w:rFonts w:ascii="Arial" w:hAnsi="Arial" w:cs="Arial"/>
                <w:bCs/>
                <w:noProof/>
                <w:szCs w:val="24"/>
                <w:lang w:val="en-US"/>
              </w:rPr>
              <w:t>Consolidation</w:t>
            </w:r>
            <w:r w:rsidR="00AE615A" w:rsidRPr="00AE615A">
              <w:rPr>
                <w:rFonts w:ascii="Arial" w:hAnsi="Arial" w:cs="Arial"/>
                <w:noProof/>
                <w:webHidden/>
                <w:szCs w:val="24"/>
              </w:rPr>
              <w:tab/>
            </w:r>
            <w:r w:rsidR="00AE615A" w:rsidRPr="00AE615A">
              <w:rPr>
                <w:rFonts w:ascii="Arial" w:hAnsi="Arial" w:cs="Arial"/>
                <w:noProof/>
                <w:webHidden/>
                <w:szCs w:val="24"/>
              </w:rPr>
              <w:fldChar w:fldCharType="begin"/>
            </w:r>
            <w:r w:rsidR="00AE615A" w:rsidRPr="00AE615A">
              <w:rPr>
                <w:rFonts w:ascii="Arial" w:hAnsi="Arial" w:cs="Arial"/>
                <w:noProof/>
                <w:webHidden/>
                <w:szCs w:val="24"/>
              </w:rPr>
              <w:instrText xml:space="preserve"> PAGEREF _Toc120441119 \h </w:instrText>
            </w:r>
            <w:r w:rsidR="00AE615A" w:rsidRPr="00AE615A">
              <w:rPr>
                <w:rFonts w:ascii="Arial" w:hAnsi="Arial" w:cs="Arial"/>
                <w:noProof/>
                <w:webHidden/>
                <w:szCs w:val="24"/>
              </w:rPr>
            </w:r>
            <w:r w:rsidR="00AE615A" w:rsidRPr="00AE615A">
              <w:rPr>
                <w:rFonts w:ascii="Arial" w:hAnsi="Arial" w:cs="Arial"/>
                <w:noProof/>
                <w:webHidden/>
                <w:szCs w:val="24"/>
              </w:rPr>
              <w:fldChar w:fldCharType="separate"/>
            </w:r>
            <w:r w:rsidR="00AE615A" w:rsidRPr="00AE615A">
              <w:rPr>
                <w:rFonts w:ascii="Arial" w:hAnsi="Arial" w:cs="Arial"/>
                <w:noProof/>
                <w:webHidden/>
                <w:szCs w:val="24"/>
              </w:rPr>
              <w:t>10</w:t>
            </w:r>
            <w:r w:rsidR="00AE615A" w:rsidRPr="00AE615A">
              <w:rPr>
                <w:rFonts w:ascii="Arial" w:hAnsi="Arial" w:cs="Arial"/>
                <w:noProof/>
                <w:webHidden/>
                <w:szCs w:val="24"/>
              </w:rPr>
              <w:fldChar w:fldCharType="end"/>
            </w:r>
          </w:hyperlink>
        </w:p>
        <w:p w14:paraId="7510C3EA" w14:textId="77777777" w:rsidR="00AE615A" w:rsidRPr="00AE615A" w:rsidRDefault="00000000">
          <w:pPr>
            <w:pStyle w:val="TOC2"/>
            <w:tabs>
              <w:tab w:val="left" w:pos="880"/>
              <w:tab w:val="right" w:leader="dot" w:pos="9350"/>
            </w:tabs>
            <w:rPr>
              <w:rFonts w:ascii="Arial" w:eastAsiaTheme="minorEastAsia" w:hAnsi="Arial" w:cs="Arial"/>
              <w:noProof/>
              <w:szCs w:val="24"/>
              <w:lang w:val="en-US"/>
            </w:rPr>
          </w:pPr>
          <w:hyperlink w:anchor="_Toc120441120" w:history="1">
            <w:r w:rsidR="00AE615A" w:rsidRPr="00AE615A">
              <w:rPr>
                <w:rStyle w:val="Hyperlink"/>
                <w:rFonts w:ascii="Arial" w:hAnsi="Arial" w:cs="Arial"/>
                <w:bCs/>
                <w:noProof/>
                <w:szCs w:val="24"/>
              </w:rPr>
              <w:t>3.5</w:t>
            </w:r>
            <w:r w:rsidR="00AE615A" w:rsidRPr="00AE615A">
              <w:rPr>
                <w:rFonts w:ascii="Arial" w:eastAsiaTheme="minorEastAsia" w:hAnsi="Arial" w:cs="Arial"/>
                <w:noProof/>
                <w:szCs w:val="24"/>
                <w:lang w:val="en-US"/>
              </w:rPr>
              <w:tab/>
            </w:r>
            <w:r w:rsidR="00AE615A" w:rsidRPr="00AE615A">
              <w:rPr>
                <w:rStyle w:val="Hyperlink"/>
                <w:rFonts w:ascii="Arial" w:hAnsi="Arial" w:cs="Arial"/>
                <w:bCs/>
                <w:noProof/>
                <w:szCs w:val="24"/>
              </w:rPr>
              <w:t>Stagnation</w:t>
            </w:r>
            <w:r w:rsidR="00AE615A" w:rsidRPr="00AE615A">
              <w:rPr>
                <w:rFonts w:ascii="Arial" w:hAnsi="Arial" w:cs="Arial"/>
                <w:noProof/>
                <w:webHidden/>
                <w:szCs w:val="24"/>
              </w:rPr>
              <w:tab/>
            </w:r>
            <w:r w:rsidR="00AE615A" w:rsidRPr="00AE615A">
              <w:rPr>
                <w:rFonts w:ascii="Arial" w:hAnsi="Arial" w:cs="Arial"/>
                <w:noProof/>
                <w:webHidden/>
                <w:szCs w:val="24"/>
              </w:rPr>
              <w:fldChar w:fldCharType="begin"/>
            </w:r>
            <w:r w:rsidR="00AE615A" w:rsidRPr="00AE615A">
              <w:rPr>
                <w:rFonts w:ascii="Arial" w:hAnsi="Arial" w:cs="Arial"/>
                <w:noProof/>
                <w:webHidden/>
                <w:szCs w:val="24"/>
              </w:rPr>
              <w:instrText xml:space="preserve"> PAGEREF _Toc120441120 \h </w:instrText>
            </w:r>
            <w:r w:rsidR="00AE615A" w:rsidRPr="00AE615A">
              <w:rPr>
                <w:rFonts w:ascii="Arial" w:hAnsi="Arial" w:cs="Arial"/>
                <w:noProof/>
                <w:webHidden/>
                <w:szCs w:val="24"/>
              </w:rPr>
            </w:r>
            <w:r w:rsidR="00AE615A" w:rsidRPr="00AE615A">
              <w:rPr>
                <w:rFonts w:ascii="Arial" w:hAnsi="Arial" w:cs="Arial"/>
                <w:noProof/>
                <w:webHidden/>
                <w:szCs w:val="24"/>
              </w:rPr>
              <w:fldChar w:fldCharType="separate"/>
            </w:r>
            <w:r w:rsidR="00AE615A" w:rsidRPr="00AE615A">
              <w:rPr>
                <w:rFonts w:ascii="Arial" w:hAnsi="Arial" w:cs="Arial"/>
                <w:noProof/>
                <w:webHidden/>
                <w:szCs w:val="24"/>
              </w:rPr>
              <w:t>10</w:t>
            </w:r>
            <w:r w:rsidR="00AE615A" w:rsidRPr="00AE615A">
              <w:rPr>
                <w:rFonts w:ascii="Arial" w:hAnsi="Arial" w:cs="Arial"/>
                <w:noProof/>
                <w:webHidden/>
                <w:szCs w:val="24"/>
              </w:rPr>
              <w:fldChar w:fldCharType="end"/>
            </w:r>
          </w:hyperlink>
        </w:p>
        <w:p w14:paraId="1F38CFF0" w14:textId="77777777" w:rsidR="00AE615A" w:rsidRPr="00AE615A" w:rsidRDefault="00000000">
          <w:pPr>
            <w:pStyle w:val="TOC2"/>
            <w:tabs>
              <w:tab w:val="left" w:pos="880"/>
              <w:tab w:val="right" w:leader="dot" w:pos="9350"/>
            </w:tabs>
            <w:rPr>
              <w:rFonts w:ascii="Arial" w:eastAsiaTheme="minorEastAsia" w:hAnsi="Arial" w:cs="Arial"/>
              <w:noProof/>
              <w:szCs w:val="24"/>
              <w:lang w:val="en-US"/>
            </w:rPr>
          </w:pPr>
          <w:hyperlink w:anchor="_Toc120441121" w:history="1">
            <w:r w:rsidR="00AE615A" w:rsidRPr="00AE615A">
              <w:rPr>
                <w:rStyle w:val="Hyperlink"/>
                <w:rFonts w:ascii="Arial" w:hAnsi="Arial" w:cs="Arial"/>
                <w:bCs/>
                <w:noProof/>
                <w:szCs w:val="24"/>
              </w:rPr>
              <w:t>3.6</w:t>
            </w:r>
            <w:r w:rsidR="00AE615A" w:rsidRPr="00AE615A">
              <w:rPr>
                <w:rFonts w:ascii="Arial" w:eastAsiaTheme="minorEastAsia" w:hAnsi="Arial" w:cs="Arial"/>
                <w:noProof/>
                <w:szCs w:val="24"/>
                <w:lang w:val="en-US"/>
              </w:rPr>
              <w:tab/>
            </w:r>
            <w:r w:rsidR="00AE615A" w:rsidRPr="00AE615A">
              <w:rPr>
                <w:rStyle w:val="Hyperlink"/>
                <w:rFonts w:ascii="Arial" w:hAnsi="Arial" w:cs="Arial"/>
                <w:bCs/>
                <w:noProof/>
                <w:szCs w:val="24"/>
              </w:rPr>
              <w:t>Decline or rejuvenation</w:t>
            </w:r>
            <w:r w:rsidR="00AE615A" w:rsidRPr="00AE615A">
              <w:rPr>
                <w:rFonts w:ascii="Arial" w:hAnsi="Arial" w:cs="Arial"/>
                <w:noProof/>
                <w:webHidden/>
                <w:szCs w:val="24"/>
              </w:rPr>
              <w:tab/>
            </w:r>
            <w:r w:rsidR="00AE615A" w:rsidRPr="00AE615A">
              <w:rPr>
                <w:rFonts w:ascii="Arial" w:hAnsi="Arial" w:cs="Arial"/>
                <w:noProof/>
                <w:webHidden/>
                <w:szCs w:val="24"/>
              </w:rPr>
              <w:fldChar w:fldCharType="begin"/>
            </w:r>
            <w:r w:rsidR="00AE615A" w:rsidRPr="00AE615A">
              <w:rPr>
                <w:rFonts w:ascii="Arial" w:hAnsi="Arial" w:cs="Arial"/>
                <w:noProof/>
                <w:webHidden/>
                <w:szCs w:val="24"/>
              </w:rPr>
              <w:instrText xml:space="preserve"> PAGEREF _Toc120441121 \h </w:instrText>
            </w:r>
            <w:r w:rsidR="00AE615A" w:rsidRPr="00AE615A">
              <w:rPr>
                <w:rFonts w:ascii="Arial" w:hAnsi="Arial" w:cs="Arial"/>
                <w:noProof/>
                <w:webHidden/>
                <w:szCs w:val="24"/>
              </w:rPr>
            </w:r>
            <w:r w:rsidR="00AE615A" w:rsidRPr="00AE615A">
              <w:rPr>
                <w:rFonts w:ascii="Arial" w:hAnsi="Arial" w:cs="Arial"/>
                <w:noProof/>
                <w:webHidden/>
                <w:szCs w:val="24"/>
              </w:rPr>
              <w:fldChar w:fldCharType="separate"/>
            </w:r>
            <w:r w:rsidR="00AE615A" w:rsidRPr="00AE615A">
              <w:rPr>
                <w:rFonts w:ascii="Arial" w:hAnsi="Arial" w:cs="Arial"/>
                <w:noProof/>
                <w:webHidden/>
                <w:szCs w:val="24"/>
              </w:rPr>
              <w:t>10</w:t>
            </w:r>
            <w:r w:rsidR="00AE615A" w:rsidRPr="00AE615A">
              <w:rPr>
                <w:rFonts w:ascii="Arial" w:hAnsi="Arial" w:cs="Arial"/>
                <w:noProof/>
                <w:webHidden/>
                <w:szCs w:val="24"/>
              </w:rPr>
              <w:fldChar w:fldCharType="end"/>
            </w:r>
          </w:hyperlink>
        </w:p>
        <w:p w14:paraId="618DDB44" w14:textId="77777777" w:rsidR="00AE615A" w:rsidRPr="00AE615A" w:rsidRDefault="00000000">
          <w:pPr>
            <w:pStyle w:val="TOC2"/>
            <w:tabs>
              <w:tab w:val="left" w:pos="880"/>
              <w:tab w:val="right" w:leader="dot" w:pos="9350"/>
            </w:tabs>
            <w:rPr>
              <w:rFonts w:ascii="Arial" w:eastAsiaTheme="minorEastAsia" w:hAnsi="Arial" w:cs="Arial"/>
              <w:noProof/>
              <w:szCs w:val="24"/>
              <w:lang w:val="en-US"/>
            </w:rPr>
          </w:pPr>
          <w:hyperlink w:anchor="_Toc120441122" w:history="1">
            <w:r w:rsidR="00AE615A" w:rsidRPr="00AE615A">
              <w:rPr>
                <w:rStyle w:val="Hyperlink"/>
                <w:rFonts w:ascii="Arial" w:hAnsi="Arial" w:cs="Arial"/>
                <w:bCs/>
                <w:noProof/>
                <w:szCs w:val="24"/>
                <w:lang w:val="en-US"/>
              </w:rPr>
              <w:t>3.7</w:t>
            </w:r>
            <w:r w:rsidR="00AE615A" w:rsidRPr="00AE615A">
              <w:rPr>
                <w:rFonts w:ascii="Arial" w:eastAsiaTheme="minorEastAsia" w:hAnsi="Arial" w:cs="Arial"/>
                <w:noProof/>
                <w:szCs w:val="24"/>
                <w:lang w:val="en-US"/>
              </w:rPr>
              <w:tab/>
            </w:r>
            <w:r w:rsidR="00AE615A" w:rsidRPr="00AE615A">
              <w:rPr>
                <w:rStyle w:val="Hyperlink"/>
                <w:rFonts w:ascii="Arial" w:hAnsi="Arial" w:cs="Arial"/>
                <w:bCs/>
                <w:noProof/>
                <w:szCs w:val="24"/>
                <w:shd w:val="clear" w:color="auto" w:fill="FFFFFF"/>
                <w:lang w:val="en-US"/>
              </w:rPr>
              <w:t>Butler</w:t>
            </w:r>
            <w:r w:rsidR="00AE615A" w:rsidRPr="00AE615A">
              <w:rPr>
                <w:rStyle w:val="Hyperlink"/>
                <w:rFonts w:ascii="Arial" w:hAnsi="Arial" w:cs="Arial"/>
                <w:bCs/>
                <w:noProof/>
                <w:szCs w:val="24"/>
                <w:shd w:val="clear" w:color="auto" w:fill="FFFFFF"/>
                <w:lang w:val="en-US"/>
              </w:rPr>
              <w:t xml:space="preserve"> </w:t>
            </w:r>
            <w:r w:rsidR="00AE615A" w:rsidRPr="00AE615A">
              <w:rPr>
                <w:rStyle w:val="Hyperlink"/>
                <w:rFonts w:ascii="Arial" w:hAnsi="Arial" w:cs="Arial"/>
                <w:bCs/>
                <w:noProof/>
                <w:szCs w:val="24"/>
                <w:shd w:val="clear" w:color="auto" w:fill="FFFFFF"/>
                <w:lang w:val="en-US"/>
              </w:rPr>
              <w:t>life cycle and Eiffel Tower</w:t>
            </w:r>
            <w:r w:rsidR="00AE615A" w:rsidRPr="00AE615A">
              <w:rPr>
                <w:rFonts w:ascii="Arial" w:hAnsi="Arial" w:cs="Arial"/>
                <w:noProof/>
                <w:webHidden/>
                <w:szCs w:val="24"/>
              </w:rPr>
              <w:tab/>
            </w:r>
            <w:r w:rsidR="00AE615A" w:rsidRPr="00AE615A">
              <w:rPr>
                <w:rFonts w:ascii="Arial" w:hAnsi="Arial" w:cs="Arial"/>
                <w:noProof/>
                <w:webHidden/>
                <w:szCs w:val="24"/>
              </w:rPr>
              <w:fldChar w:fldCharType="begin"/>
            </w:r>
            <w:r w:rsidR="00AE615A" w:rsidRPr="00AE615A">
              <w:rPr>
                <w:rFonts w:ascii="Arial" w:hAnsi="Arial" w:cs="Arial"/>
                <w:noProof/>
                <w:webHidden/>
                <w:szCs w:val="24"/>
              </w:rPr>
              <w:instrText xml:space="preserve"> PAGEREF _Toc120441122 \h </w:instrText>
            </w:r>
            <w:r w:rsidR="00AE615A" w:rsidRPr="00AE615A">
              <w:rPr>
                <w:rFonts w:ascii="Arial" w:hAnsi="Arial" w:cs="Arial"/>
                <w:noProof/>
                <w:webHidden/>
                <w:szCs w:val="24"/>
              </w:rPr>
            </w:r>
            <w:r w:rsidR="00AE615A" w:rsidRPr="00AE615A">
              <w:rPr>
                <w:rFonts w:ascii="Arial" w:hAnsi="Arial" w:cs="Arial"/>
                <w:noProof/>
                <w:webHidden/>
                <w:szCs w:val="24"/>
              </w:rPr>
              <w:fldChar w:fldCharType="separate"/>
            </w:r>
            <w:r w:rsidR="00AE615A" w:rsidRPr="00AE615A">
              <w:rPr>
                <w:rFonts w:ascii="Arial" w:hAnsi="Arial" w:cs="Arial"/>
                <w:noProof/>
                <w:webHidden/>
                <w:szCs w:val="24"/>
              </w:rPr>
              <w:t>10</w:t>
            </w:r>
            <w:r w:rsidR="00AE615A" w:rsidRPr="00AE615A">
              <w:rPr>
                <w:rFonts w:ascii="Arial" w:hAnsi="Arial" w:cs="Arial"/>
                <w:noProof/>
                <w:webHidden/>
                <w:szCs w:val="24"/>
              </w:rPr>
              <w:fldChar w:fldCharType="end"/>
            </w:r>
          </w:hyperlink>
        </w:p>
        <w:p w14:paraId="1A219892" w14:textId="77777777" w:rsidR="00AE615A" w:rsidRPr="00AE615A" w:rsidRDefault="00000000">
          <w:pPr>
            <w:pStyle w:val="TOC1"/>
            <w:tabs>
              <w:tab w:val="left" w:pos="440"/>
              <w:tab w:val="right" w:leader="dot" w:pos="9350"/>
            </w:tabs>
            <w:rPr>
              <w:rFonts w:ascii="Arial" w:eastAsiaTheme="minorEastAsia" w:hAnsi="Arial" w:cs="Arial"/>
              <w:noProof/>
              <w:szCs w:val="24"/>
              <w:lang w:val="en-US"/>
            </w:rPr>
          </w:pPr>
          <w:hyperlink w:anchor="_Toc120441123" w:history="1">
            <w:r w:rsidR="00AE615A" w:rsidRPr="00AE615A">
              <w:rPr>
                <w:rStyle w:val="Hyperlink"/>
                <w:rFonts w:ascii="Arial" w:hAnsi="Arial" w:cs="Arial"/>
                <w:noProof/>
                <w:szCs w:val="24"/>
                <w:lang w:val="en-US"/>
              </w:rPr>
              <w:t>4</w:t>
            </w:r>
            <w:r w:rsidR="00AE615A" w:rsidRPr="00AE615A">
              <w:rPr>
                <w:rFonts w:ascii="Arial" w:eastAsiaTheme="minorEastAsia" w:hAnsi="Arial" w:cs="Arial"/>
                <w:noProof/>
                <w:szCs w:val="24"/>
                <w:lang w:val="en-US"/>
              </w:rPr>
              <w:tab/>
            </w:r>
            <w:r w:rsidR="00AE615A" w:rsidRPr="00AE615A">
              <w:rPr>
                <w:rStyle w:val="Hyperlink"/>
                <w:rFonts w:ascii="Arial" w:hAnsi="Arial" w:cs="Arial"/>
                <w:noProof/>
                <w:szCs w:val="24"/>
              </w:rPr>
              <w:t>Recommendations</w:t>
            </w:r>
            <w:r w:rsidR="00AE615A" w:rsidRPr="00AE615A">
              <w:rPr>
                <w:rFonts w:ascii="Arial" w:hAnsi="Arial" w:cs="Arial"/>
                <w:noProof/>
                <w:webHidden/>
                <w:szCs w:val="24"/>
              </w:rPr>
              <w:tab/>
            </w:r>
            <w:r w:rsidR="00AE615A" w:rsidRPr="00AE615A">
              <w:rPr>
                <w:rFonts w:ascii="Arial" w:hAnsi="Arial" w:cs="Arial"/>
                <w:noProof/>
                <w:webHidden/>
                <w:szCs w:val="24"/>
              </w:rPr>
              <w:fldChar w:fldCharType="begin"/>
            </w:r>
            <w:r w:rsidR="00AE615A" w:rsidRPr="00AE615A">
              <w:rPr>
                <w:rFonts w:ascii="Arial" w:hAnsi="Arial" w:cs="Arial"/>
                <w:noProof/>
                <w:webHidden/>
                <w:szCs w:val="24"/>
              </w:rPr>
              <w:instrText xml:space="preserve"> PAGEREF _Toc120441123 \h </w:instrText>
            </w:r>
            <w:r w:rsidR="00AE615A" w:rsidRPr="00AE615A">
              <w:rPr>
                <w:rFonts w:ascii="Arial" w:hAnsi="Arial" w:cs="Arial"/>
                <w:noProof/>
                <w:webHidden/>
                <w:szCs w:val="24"/>
              </w:rPr>
            </w:r>
            <w:r w:rsidR="00AE615A" w:rsidRPr="00AE615A">
              <w:rPr>
                <w:rFonts w:ascii="Arial" w:hAnsi="Arial" w:cs="Arial"/>
                <w:noProof/>
                <w:webHidden/>
                <w:szCs w:val="24"/>
              </w:rPr>
              <w:fldChar w:fldCharType="separate"/>
            </w:r>
            <w:r w:rsidR="00AE615A" w:rsidRPr="00AE615A">
              <w:rPr>
                <w:rFonts w:ascii="Arial" w:hAnsi="Arial" w:cs="Arial"/>
                <w:noProof/>
                <w:webHidden/>
                <w:szCs w:val="24"/>
              </w:rPr>
              <w:t>10</w:t>
            </w:r>
            <w:r w:rsidR="00AE615A" w:rsidRPr="00AE615A">
              <w:rPr>
                <w:rFonts w:ascii="Arial" w:hAnsi="Arial" w:cs="Arial"/>
                <w:noProof/>
                <w:webHidden/>
                <w:szCs w:val="24"/>
              </w:rPr>
              <w:fldChar w:fldCharType="end"/>
            </w:r>
          </w:hyperlink>
        </w:p>
        <w:p w14:paraId="15E6DCDA" w14:textId="77777777" w:rsidR="00AE615A" w:rsidRPr="00AE615A" w:rsidRDefault="00000000">
          <w:pPr>
            <w:pStyle w:val="TOC1"/>
            <w:tabs>
              <w:tab w:val="left" w:pos="440"/>
              <w:tab w:val="right" w:leader="dot" w:pos="9350"/>
            </w:tabs>
            <w:rPr>
              <w:rFonts w:ascii="Arial" w:eastAsiaTheme="minorEastAsia" w:hAnsi="Arial" w:cs="Arial"/>
              <w:noProof/>
              <w:szCs w:val="24"/>
              <w:lang w:val="en-US"/>
            </w:rPr>
          </w:pPr>
          <w:hyperlink w:anchor="_Toc120441124" w:history="1">
            <w:r w:rsidR="00AE615A" w:rsidRPr="00AE615A">
              <w:rPr>
                <w:rStyle w:val="Hyperlink"/>
                <w:rFonts w:ascii="Arial" w:hAnsi="Arial" w:cs="Arial"/>
                <w:noProof/>
                <w:szCs w:val="24"/>
                <w:lang w:val="en-US"/>
              </w:rPr>
              <w:t>5</w:t>
            </w:r>
            <w:r w:rsidR="00AE615A" w:rsidRPr="00AE615A">
              <w:rPr>
                <w:rFonts w:ascii="Arial" w:eastAsiaTheme="minorEastAsia" w:hAnsi="Arial" w:cs="Arial"/>
                <w:noProof/>
                <w:szCs w:val="24"/>
                <w:lang w:val="en-US"/>
              </w:rPr>
              <w:tab/>
            </w:r>
            <w:r w:rsidR="00AE615A" w:rsidRPr="00AE615A">
              <w:rPr>
                <w:rStyle w:val="Hyperlink"/>
                <w:rFonts w:ascii="Arial" w:hAnsi="Arial" w:cs="Arial"/>
                <w:noProof/>
                <w:szCs w:val="24"/>
                <w:lang w:val="en-US"/>
              </w:rPr>
              <w:t>Conclusions</w:t>
            </w:r>
            <w:r w:rsidR="00AE615A" w:rsidRPr="00AE615A">
              <w:rPr>
                <w:rFonts w:ascii="Arial" w:hAnsi="Arial" w:cs="Arial"/>
                <w:noProof/>
                <w:webHidden/>
                <w:szCs w:val="24"/>
              </w:rPr>
              <w:tab/>
            </w:r>
            <w:r w:rsidR="00AE615A" w:rsidRPr="00AE615A">
              <w:rPr>
                <w:rFonts w:ascii="Arial" w:hAnsi="Arial" w:cs="Arial"/>
                <w:noProof/>
                <w:webHidden/>
                <w:szCs w:val="24"/>
              </w:rPr>
              <w:fldChar w:fldCharType="begin"/>
            </w:r>
            <w:r w:rsidR="00AE615A" w:rsidRPr="00AE615A">
              <w:rPr>
                <w:rFonts w:ascii="Arial" w:hAnsi="Arial" w:cs="Arial"/>
                <w:noProof/>
                <w:webHidden/>
                <w:szCs w:val="24"/>
              </w:rPr>
              <w:instrText xml:space="preserve"> PAGEREF _Toc120441124 \h </w:instrText>
            </w:r>
            <w:r w:rsidR="00AE615A" w:rsidRPr="00AE615A">
              <w:rPr>
                <w:rFonts w:ascii="Arial" w:hAnsi="Arial" w:cs="Arial"/>
                <w:noProof/>
                <w:webHidden/>
                <w:szCs w:val="24"/>
              </w:rPr>
            </w:r>
            <w:r w:rsidR="00AE615A" w:rsidRPr="00AE615A">
              <w:rPr>
                <w:rFonts w:ascii="Arial" w:hAnsi="Arial" w:cs="Arial"/>
                <w:noProof/>
                <w:webHidden/>
                <w:szCs w:val="24"/>
              </w:rPr>
              <w:fldChar w:fldCharType="separate"/>
            </w:r>
            <w:r w:rsidR="00AE615A" w:rsidRPr="00AE615A">
              <w:rPr>
                <w:rFonts w:ascii="Arial" w:hAnsi="Arial" w:cs="Arial"/>
                <w:noProof/>
                <w:webHidden/>
                <w:szCs w:val="24"/>
              </w:rPr>
              <w:t>11</w:t>
            </w:r>
            <w:r w:rsidR="00AE615A" w:rsidRPr="00AE615A">
              <w:rPr>
                <w:rFonts w:ascii="Arial" w:hAnsi="Arial" w:cs="Arial"/>
                <w:noProof/>
                <w:webHidden/>
                <w:szCs w:val="24"/>
              </w:rPr>
              <w:fldChar w:fldCharType="end"/>
            </w:r>
          </w:hyperlink>
        </w:p>
        <w:p w14:paraId="54B3596E" w14:textId="77777777" w:rsidR="00AE615A" w:rsidRPr="00AE615A" w:rsidRDefault="00000000">
          <w:pPr>
            <w:pStyle w:val="TOC1"/>
            <w:tabs>
              <w:tab w:val="left" w:pos="440"/>
              <w:tab w:val="right" w:leader="dot" w:pos="9350"/>
            </w:tabs>
            <w:rPr>
              <w:rFonts w:ascii="Arial" w:eastAsiaTheme="minorEastAsia" w:hAnsi="Arial" w:cs="Arial"/>
              <w:noProof/>
              <w:szCs w:val="24"/>
              <w:lang w:val="en-US"/>
            </w:rPr>
          </w:pPr>
          <w:hyperlink w:anchor="_Toc120441125" w:history="1">
            <w:r w:rsidR="00AE615A" w:rsidRPr="00AE615A">
              <w:rPr>
                <w:rStyle w:val="Hyperlink"/>
                <w:rFonts w:ascii="Arial" w:hAnsi="Arial" w:cs="Arial"/>
                <w:bCs/>
                <w:noProof/>
                <w:szCs w:val="24"/>
                <w:lang w:val="en-US"/>
              </w:rPr>
              <w:t>6</w:t>
            </w:r>
            <w:r w:rsidR="00AE615A" w:rsidRPr="00AE615A">
              <w:rPr>
                <w:rFonts w:ascii="Arial" w:eastAsiaTheme="minorEastAsia" w:hAnsi="Arial" w:cs="Arial"/>
                <w:noProof/>
                <w:szCs w:val="24"/>
                <w:lang w:val="en-US"/>
              </w:rPr>
              <w:tab/>
            </w:r>
            <w:r w:rsidR="00AE615A" w:rsidRPr="00AE615A">
              <w:rPr>
                <w:rStyle w:val="Hyperlink"/>
                <w:rFonts w:ascii="Arial" w:hAnsi="Arial" w:cs="Arial"/>
                <w:bCs/>
                <w:noProof/>
                <w:szCs w:val="24"/>
                <w:lang w:val="en-US"/>
              </w:rPr>
              <w:t>References</w:t>
            </w:r>
            <w:r w:rsidR="00AE615A" w:rsidRPr="00AE615A">
              <w:rPr>
                <w:rFonts w:ascii="Arial" w:hAnsi="Arial" w:cs="Arial"/>
                <w:noProof/>
                <w:webHidden/>
                <w:szCs w:val="24"/>
              </w:rPr>
              <w:tab/>
            </w:r>
            <w:r w:rsidR="00AE615A" w:rsidRPr="00AE615A">
              <w:rPr>
                <w:rFonts w:ascii="Arial" w:hAnsi="Arial" w:cs="Arial"/>
                <w:noProof/>
                <w:webHidden/>
                <w:szCs w:val="24"/>
              </w:rPr>
              <w:fldChar w:fldCharType="begin"/>
            </w:r>
            <w:r w:rsidR="00AE615A" w:rsidRPr="00AE615A">
              <w:rPr>
                <w:rFonts w:ascii="Arial" w:hAnsi="Arial" w:cs="Arial"/>
                <w:noProof/>
                <w:webHidden/>
                <w:szCs w:val="24"/>
              </w:rPr>
              <w:instrText xml:space="preserve"> PAGEREF _Toc120441125 \h </w:instrText>
            </w:r>
            <w:r w:rsidR="00AE615A" w:rsidRPr="00AE615A">
              <w:rPr>
                <w:rFonts w:ascii="Arial" w:hAnsi="Arial" w:cs="Arial"/>
                <w:noProof/>
                <w:webHidden/>
                <w:szCs w:val="24"/>
              </w:rPr>
            </w:r>
            <w:r w:rsidR="00AE615A" w:rsidRPr="00AE615A">
              <w:rPr>
                <w:rFonts w:ascii="Arial" w:hAnsi="Arial" w:cs="Arial"/>
                <w:noProof/>
                <w:webHidden/>
                <w:szCs w:val="24"/>
              </w:rPr>
              <w:fldChar w:fldCharType="separate"/>
            </w:r>
            <w:r w:rsidR="00AE615A" w:rsidRPr="00AE615A">
              <w:rPr>
                <w:rFonts w:ascii="Arial" w:hAnsi="Arial" w:cs="Arial"/>
                <w:noProof/>
                <w:webHidden/>
                <w:szCs w:val="24"/>
              </w:rPr>
              <w:t>12</w:t>
            </w:r>
            <w:r w:rsidR="00AE615A" w:rsidRPr="00AE615A">
              <w:rPr>
                <w:rFonts w:ascii="Arial" w:hAnsi="Arial" w:cs="Arial"/>
                <w:noProof/>
                <w:webHidden/>
                <w:szCs w:val="24"/>
              </w:rPr>
              <w:fldChar w:fldCharType="end"/>
            </w:r>
          </w:hyperlink>
        </w:p>
        <w:p w14:paraId="6B4CAF53" w14:textId="6640AD39" w:rsidR="00B42CA3" w:rsidRPr="00AE615A" w:rsidRDefault="00B42CA3" w:rsidP="003B289E">
          <w:pPr>
            <w:rPr>
              <w:rFonts w:ascii="Arial" w:hAnsi="Arial" w:cs="Arial"/>
              <w:szCs w:val="24"/>
            </w:rPr>
          </w:pPr>
          <w:r w:rsidRPr="00AE615A">
            <w:rPr>
              <w:rFonts w:ascii="Arial" w:hAnsi="Arial" w:cs="Arial"/>
              <w:b/>
              <w:bCs/>
              <w:noProof/>
              <w:szCs w:val="24"/>
            </w:rPr>
            <w:fldChar w:fldCharType="end"/>
          </w:r>
        </w:p>
      </w:sdtContent>
    </w:sdt>
    <w:p w14:paraId="54ACD9ED" w14:textId="77777777" w:rsidR="005A0F69" w:rsidRPr="00AE615A" w:rsidRDefault="005A0F69" w:rsidP="003B289E">
      <w:pPr>
        <w:jc w:val="center"/>
        <w:rPr>
          <w:rFonts w:ascii="Arial" w:hAnsi="Arial" w:cs="Arial"/>
          <w:b/>
          <w:szCs w:val="24"/>
          <w:lang w:val="en-US"/>
        </w:rPr>
      </w:pPr>
    </w:p>
    <w:p w14:paraId="33E96432" w14:textId="77777777" w:rsidR="008D2EBF" w:rsidRPr="00AE615A" w:rsidRDefault="008D2EBF" w:rsidP="003B289E">
      <w:pPr>
        <w:spacing w:after="160"/>
        <w:jc w:val="left"/>
        <w:rPr>
          <w:rFonts w:ascii="Arial" w:hAnsi="Arial" w:cs="Arial"/>
          <w:b/>
          <w:szCs w:val="24"/>
          <w:lang w:val="en-US"/>
        </w:rPr>
      </w:pPr>
      <w:r w:rsidRPr="00AE615A">
        <w:rPr>
          <w:rFonts w:ascii="Arial" w:hAnsi="Arial" w:cs="Arial"/>
          <w:b/>
          <w:szCs w:val="24"/>
          <w:lang w:val="en-US"/>
        </w:rPr>
        <w:br w:type="page"/>
      </w:r>
    </w:p>
    <w:p w14:paraId="53E25217" w14:textId="2B3E5EB6" w:rsidR="00CD28D1" w:rsidRPr="00AE615A" w:rsidRDefault="00CD28D1" w:rsidP="003B289E">
      <w:pPr>
        <w:pStyle w:val="Heading1"/>
        <w:numPr>
          <w:ilvl w:val="0"/>
          <w:numId w:val="4"/>
        </w:numPr>
        <w:rPr>
          <w:rFonts w:ascii="Arial" w:hAnsi="Arial" w:cs="Arial"/>
          <w:b w:val="0"/>
          <w:sz w:val="24"/>
          <w:szCs w:val="24"/>
        </w:rPr>
      </w:pPr>
      <w:bookmarkStart w:id="1" w:name="_Toc120276924"/>
      <w:bookmarkStart w:id="2" w:name="_Toc120441110"/>
      <w:r w:rsidRPr="00AE615A">
        <w:rPr>
          <w:rFonts w:ascii="Arial" w:hAnsi="Arial" w:cs="Arial"/>
          <w:sz w:val="24"/>
          <w:szCs w:val="24"/>
        </w:rPr>
        <w:lastRenderedPageBreak/>
        <w:t>Introduction</w:t>
      </w:r>
      <w:bookmarkEnd w:id="1"/>
      <w:bookmarkEnd w:id="2"/>
    </w:p>
    <w:p w14:paraId="7EB5121E" w14:textId="3088C207" w:rsidR="009A308C" w:rsidRPr="00AE615A" w:rsidRDefault="009A308C" w:rsidP="003B289E">
      <w:pPr>
        <w:rPr>
          <w:rFonts w:ascii="Arial" w:hAnsi="Arial" w:cs="Arial"/>
          <w:szCs w:val="24"/>
          <w:lang w:val="en-US"/>
        </w:rPr>
      </w:pPr>
      <w:bookmarkStart w:id="3" w:name="_Hlk120271595"/>
      <w:r w:rsidRPr="00AE615A">
        <w:rPr>
          <w:rFonts w:ascii="Arial" w:hAnsi="Arial" w:cs="Arial"/>
          <w:szCs w:val="24"/>
          <w:lang w:val="en-US"/>
        </w:rPr>
        <w:t xml:space="preserve">The potential influence of tourism as a tool for regional development has gotten very little critical attention outside of the specialist tourism literature, despite broad practical application in rural regions. Since the so-called institutional revolution in geography and political economy, it has been widely </w:t>
      </w:r>
      <w:r w:rsidR="0049349F" w:rsidRPr="00AE615A">
        <w:rPr>
          <w:rFonts w:ascii="Arial" w:hAnsi="Arial" w:cs="Arial"/>
          <w:szCs w:val="24"/>
          <w:lang w:val="en-US"/>
        </w:rPr>
        <w:t>recognized</w:t>
      </w:r>
      <w:r w:rsidRPr="00AE615A">
        <w:rPr>
          <w:rFonts w:ascii="Arial" w:hAnsi="Arial" w:cs="Arial"/>
          <w:szCs w:val="24"/>
          <w:lang w:val="en-US"/>
        </w:rPr>
        <w:t xml:space="preserve"> that tourism must be incorporated into broader regional development plans </w:t>
      </w:r>
      <w:r w:rsidR="00FC2124" w:rsidRPr="00AE615A">
        <w:rPr>
          <w:rFonts w:ascii="Arial" w:hAnsi="Arial" w:cs="Arial"/>
          <w:szCs w:val="24"/>
          <w:lang w:val="en-US"/>
        </w:rPr>
        <w:t>to</w:t>
      </w:r>
      <w:r w:rsidRPr="00AE615A">
        <w:rPr>
          <w:rFonts w:ascii="Arial" w:hAnsi="Arial" w:cs="Arial"/>
          <w:szCs w:val="24"/>
          <w:lang w:val="en-US"/>
        </w:rPr>
        <w:t xml:space="preserve"> effectively deploy tourism for the socio-economic regeneration of rural areas</w:t>
      </w:r>
      <w:r w:rsidR="00C53948" w:rsidRPr="00AE615A">
        <w:rPr>
          <w:rFonts w:ascii="Arial" w:hAnsi="Arial" w:cs="Arial"/>
          <w:szCs w:val="24"/>
          <w:lang w:val="en-US"/>
        </w:rPr>
        <w:t xml:space="preserve"> (</w:t>
      </w:r>
      <w:proofErr w:type="spellStart"/>
      <w:r w:rsidR="00C20E4F">
        <w:rPr>
          <w:rFonts w:ascii="Arial" w:hAnsi="Arial" w:cs="Arial"/>
          <w:szCs w:val="24"/>
          <w:shd w:val="clear" w:color="auto" w:fill="FFFFFF"/>
        </w:rPr>
        <w:t>Roddewig</w:t>
      </w:r>
      <w:proofErr w:type="spellEnd"/>
      <w:r w:rsidR="00C20E4F">
        <w:rPr>
          <w:rFonts w:ascii="Arial" w:hAnsi="Arial" w:cs="Arial"/>
          <w:szCs w:val="24"/>
          <w:shd w:val="clear" w:color="auto" w:fill="FFFFFF"/>
        </w:rPr>
        <w:t xml:space="preserve">, </w:t>
      </w:r>
      <w:proofErr w:type="gramStart"/>
      <w:r w:rsidR="00C20E4F">
        <w:rPr>
          <w:rFonts w:ascii="Arial" w:hAnsi="Arial" w:cs="Arial"/>
          <w:szCs w:val="24"/>
          <w:shd w:val="clear" w:color="auto" w:fill="FFFFFF"/>
          <w:lang w:val="en-US"/>
        </w:rPr>
        <w:t>Baxendale</w:t>
      </w:r>
      <w:proofErr w:type="gramEnd"/>
      <w:r w:rsidR="00C20E4F">
        <w:rPr>
          <w:rFonts w:ascii="Arial" w:hAnsi="Arial" w:cs="Arial"/>
          <w:szCs w:val="24"/>
          <w:shd w:val="clear" w:color="auto" w:fill="FFFFFF"/>
          <w:lang w:val="en-US"/>
        </w:rPr>
        <w:t xml:space="preserve"> and Stables, 2</w:t>
      </w:r>
      <w:r w:rsidR="00C53948" w:rsidRPr="00AE615A">
        <w:rPr>
          <w:rFonts w:ascii="Arial" w:hAnsi="Arial" w:cs="Arial"/>
          <w:szCs w:val="24"/>
          <w:shd w:val="clear" w:color="auto" w:fill="FFFFFF"/>
        </w:rPr>
        <w:t>020</w:t>
      </w:r>
      <w:r w:rsidR="00C53948" w:rsidRPr="00AE615A">
        <w:rPr>
          <w:rFonts w:ascii="Arial" w:hAnsi="Arial" w:cs="Arial"/>
          <w:szCs w:val="24"/>
          <w:shd w:val="clear" w:color="auto" w:fill="FFFFFF"/>
          <w:lang w:val="en-US"/>
        </w:rPr>
        <w:t>)</w:t>
      </w:r>
      <w:r w:rsidRPr="00AE615A">
        <w:rPr>
          <w:rFonts w:ascii="Arial" w:hAnsi="Arial" w:cs="Arial"/>
          <w:szCs w:val="24"/>
          <w:lang w:val="en-US"/>
        </w:rPr>
        <w:t>.</w:t>
      </w:r>
      <w:r w:rsidR="000017D7" w:rsidRPr="00AE615A">
        <w:rPr>
          <w:rFonts w:ascii="Arial" w:hAnsi="Arial" w:cs="Arial"/>
          <w:szCs w:val="24"/>
          <w:lang w:val="en-US"/>
        </w:rPr>
        <w:t xml:space="preserve"> The report provides detail regarding to three pillars of sustainability with reference to Eiffel tower. The report a</w:t>
      </w:r>
      <w:r w:rsidR="00C20E4F">
        <w:rPr>
          <w:rFonts w:ascii="Arial" w:hAnsi="Arial" w:cs="Arial"/>
          <w:szCs w:val="24"/>
          <w:lang w:val="en-US"/>
        </w:rPr>
        <w:t>nalys</w:t>
      </w:r>
      <w:r w:rsidR="000017D7" w:rsidRPr="00AE615A">
        <w:rPr>
          <w:rFonts w:ascii="Arial" w:hAnsi="Arial" w:cs="Arial"/>
          <w:szCs w:val="24"/>
          <w:lang w:val="en-US"/>
        </w:rPr>
        <w:t xml:space="preserve">es the tourism destination with the help of Butler’s life cycle. The report finally provides recommendations for improving sustainability at the destination place. </w:t>
      </w:r>
    </w:p>
    <w:p w14:paraId="082E518F" w14:textId="77777777" w:rsidR="00C3686D" w:rsidRPr="00AE615A" w:rsidRDefault="00C3686D" w:rsidP="003B289E">
      <w:pPr>
        <w:keepNext/>
        <w:jc w:val="center"/>
        <w:rPr>
          <w:rFonts w:ascii="Arial" w:hAnsi="Arial" w:cs="Arial"/>
          <w:szCs w:val="24"/>
        </w:rPr>
      </w:pPr>
      <w:r w:rsidRPr="00AE615A">
        <w:rPr>
          <w:rFonts w:ascii="Arial" w:hAnsi="Arial" w:cs="Arial"/>
          <w:noProof/>
          <w:szCs w:val="24"/>
          <w:lang w:val="en-US"/>
        </w:rPr>
        <w:drawing>
          <wp:inline distT="0" distB="0" distL="0" distR="0" wp14:anchorId="13772A13" wp14:editId="5D95E65B">
            <wp:extent cx="2990215" cy="3009900"/>
            <wp:effectExtent l="114300" t="114300" r="114935" b="152400"/>
            <wp:docPr id="1" name="Picture 1" descr="Eiffel To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iffel Towe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77804" cy="309806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20745A3" w14:textId="7DAE1D90" w:rsidR="00C3686D" w:rsidRPr="00AE615A" w:rsidRDefault="00C3686D" w:rsidP="003B289E">
      <w:pPr>
        <w:pStyle w:val="Caption"/>
        <w:spacing w:line="360" w:lineRule="auto"/>
        <w:jc w:val="center"/>
        <w:rPr>
          <w:rFonts w:ascii="Arial" w:hAnsi="Arial" w:cs="Arial"/>
          <w:b/>
          <w:color w:val="auto"/>
          <w:sz w:val="24"/>
          <w:szCs w:val="24"/>
          <w:lang w:val="en-US"/>
        </w:rPr>
      </w:pPr>
      <w:r w:rsidRPr="00AE615A">
        <w:rPr>
          <w:rFonts w:ascii="Arial" w:hAnsi="Arial" w:cs="Arial"/>
          <w:b/>
          <w:color w:val="auto"/>
          <w:sz w:val="24"/>
          <w:szCs w:val="24"/>
        </w:rPr>
        <w:t xml:space="preserve">Figure </w:t>
      </w:r>
      <w:r w:rsidRPr="00AE615A">
        <w:rPr>
          <w:rFonts w:ascii="Arial" w:hAnsi="Arial" w:cs="Arial"/>
          <w:b/>
          <w:color w:val="auto"/>
          <w:sz w:val="24"/>
          <w:szCs w:val="24"/>
        </w:rPr>
        <w:fldChar w:fldCharType="begin"/>
      </w:r>
      <w:r w:rsidRPr="00AE615A">
        <w:rPr>
          <w:rFonts w:ascii="Arial" w:hAnsi="Arial" w:cs="Arial"/>
          <w:b/>
          <w:color w:val="auto"/>
          <w:sz w:val="24"/>
          <w:szCs w:val="24"/>
        </w:rPr>
        <w:instrText xml:space="preserve"> SEQ Figure \* ARABIC </w:instrText>
      </w:r>
      <w:r w:rsidRPr="00AE615A">
        <w:rPr>
          <w:rFonts w:ascii="Arial" w:hAnsi="Arial" w:cs="Arial"/>
          <w:b/>
          <w:color w:val="auto"/>
          <w:sz w:val="24"/>
          <w:szCs w:val="24"/>
        </w:rPr>
        <w:fldChar w:fldCharType="separate"/>
      </w:r>
      <w:r w:rsidRPr="00AE615A">
        <w:rPr>
          <w:rFonts w:ascii="Arial" w:hAnsi="Arial" w:cs="Arial"/>
          <w:b/>
          <w:noProof/>
          <w:color w:val="auto"/>
          <w:sz w:val="24"/>
          <w:szCs w:val="24"/>
        </w:rPr>
        <w:t>1</w:t>
      </w:r>
      <w:r w:rsidRPr="00AE615A">
        <w:rPr>
          <w:rFonts w:ascii="Arial" w:hAnsi="Arial" w:cs="Arial"/>
          <w:b/>
          <w:color w:val="auto"/>
          <w:sz w:val="24"/>
          <w:szCs w:val="24"/>
        </w:rPr>
        <w:fldChar w:fldCharType="end"/>
      </w:r>
      <w:r w:rsidRPr="00AE615A">
        <w:rPr>
          <w:rFonts w:ascii="Arial" w:hAnsi="Arial" w:cs="Arial"/>
          <w:b/>
          <w:color w:val="auto"/>
          <w:sz w:val="24"/>
          <w:szCs w:val="24"/>
          <w:lang w:val="en-US"/>
        </w:rPr>
        <w:t xml:space="preserve">: Pictorial Representation </w:t>
      </w:r>
      <w:r w:rsidR="00C20E4F">
        <w:rPr>
          <w:rFonts w:ascii="Arial" w:hAnsi="Arial" w:cs="Arial"/>
          <w:b/>
          <w:color w:val="auto"/>
          <w:sz w:val="24"/>
          <w:szCs w:val="24"/>
          <w:lang w:val="en-US"/>
        </w:rPr>
        <w:t xml:space="preserve"> </w:t>
      </w:r>
      <w:r w:rsidR="00C20E4F" w:rsidRPr="00C20E4F">
        <w:rPr>
          <w:rFonts w:ascii="Arial" w:hAnsi="Arial" w:cs="Arial"/>
          <w:b/>
          <w:color w:val="auto"/>
          <w:sz w:val="24"/>
          <w:szCs w:val="24"/>
          <w:lang w:val="en-US"/>
        </w:rPr>
        <w:t>(Young, 2008)</w:t>
      </w:r>
    </w:p>
    <w:p w14:paraId="6C61BED4" w14:textId="4A146793" w:rsidR="00CD28D1" w:rsidRPr="00AE615A" w:rsidRDefault="009A308C" w:rsidP="003B289E">
      <w:pPr>
        <w:rPr>
          <w:rFonts w:ascii="Arial" w:hAnsi="Arial" w:cs="Arial"/>
          <w:szCs w:val="24"/>
          <w:shd w:val="clear" w:color="auto" w:fill="FFFFFF"/>
          <w:lang w:val="en-US"/>
        </w:rPr>
      </w:pPr>
      <w:r w:rsidRPr="00AE615A">
        <w:rPr>
          <w:rFonts w:ascii="Arial" w:hAnsi="Arial" w:cs="Arial"/>
          <w:szCs w:val="24"/>
          <w:lang w:val="en-US"/>
        </w:rPr>
        <w:t xml:space="preserve">Gustave Eiffel erected the Eiffel Tower in 1889 for the Exposition Universally, held to mark the centennial of the French Revolution. Over the course of 2 years, 2 months, and 5 days, it was built, it was a true technological and architectural triumph. A showcase of French engineering, "Utopia attained" capped off the 19th century and marked the beginning of the industrial era. Today, it welcomes about 7 million visitors annually as the showcase of Paris and </w:t>
      </w:r>
      <w:r w:rsidR="0049349F" w:rsidRPr="00AE615A">
        <w:rPr>
          <w:rFonts w:ascii="Arial" w:hAnsi="Arial" w:cs="Arial"/>
          <w:szCs w:val="24"/>
          <w:lang w:val="en-US"/>
        </w:rPr>
        <w:t xml:space="preserve">a </w:t>
      </w:r>
      <w:r w:rsidRPr="00AE615A">
        <w:rPr>
          <w:rFonts w:ascii="Arial" w:hAnsi="Arial" w:cs="Arial"/>
          <w:szCs w:val="24"/>
          <w:lang w:val="en-US"/>
        </w:rPr>
        <w:t>global icon of France, making it the most visited monument in the world. The Eiffel Tower has long been a point of interest</w:t>
      </w:r>
      <w:r w:rsidR="00BA48FC" w:rsidRPr="00AE615A">
        <w:rPr>
          <w:rFonts w:ascii="Arial" w:hAnsi="Arial" w:cs="Arial"/>
          <w:szCs w:val="24"/>
          <w:lang w:val="en-US"/>
        </w:rPr>
        <w:t xml:space="preserve"> (</w:t>
      </w:r>
      <w:r w:rsidR="00BA48FC" w:rsidRPr="00AE615A">
        <w:rPr>
          <w:rFonts w:ascii="Arial" w:hAnsi="Arial" w:cs="Arial"/>
          <w:szCs w:val="24"/>
          <w:shd w:val="clear" w:color="auto" w:fill="FFFFFF"/>
        </w:rPr>
        <w:t>B</w:t>
      </w:r>
      <w:r w:rsidR="00C20E4F">
        <w:rPr>
          <w:rFonts w:ascii="Arial" w:hAnsi="Arial" w:cs="Arial"/>
          <w:szCs w:val="24"/>
          <w:shd w:val="clear" w:color="auto" w:fill="FFFFFF"/>
        </w:rPr>
        <w:t>axendale and Stables</w:t>
      </w:r>
      <w:r w:rsidR="00BA48FC" w:rsidRPr="00AE615A">
        <w:rPr>
          <w:rFonts w:ascii="Arial" w:hAnsi="Arial" w:cs="Arial"/>
          <w:szCs w:val="24"/>
          <w:shd w:val="clear" w:color="auto" w:fill="FFFFFF"/>
        </w:rPr>
        <w:t xml:space="preserve">, </w:t>
      </w:r>
      <w:r w:rsidR="00BA48FC" w:rsidRPr="00AE615A">
        <w:rPr>
          <w:rFonts w:ascii="Arial" w:hAnsi="Arial" w:cs="Arial"/>
          <w:szCs w:val="24"/>
          <w:shd w:val="clear" w:color="auto" w:fill="FFFFFF"/>
        </w:rPr>
        <w:lastRenderedPageBreak/>
        <w:t>2020</w:t>
      </w:r>
      <w:r w:rsidR="00BA48FC" w:rsidRPr="00AE615A">
        <w:rPr>
          <w:rFonts w:ascii="Arial" w:hAnsi="Arial" w:cs="Arial"/>
          <w:szCs w:val="24"/>
          <w:shd w:val="clear" w:color="auto" w:fill="FFFFFF"/>
          <w:lang w:val="en-US"/>
        </w:rPr>
        <w:t>)</w:t>
      </w:r>
      <w:r w:rsidRPr="00AE615A">
        <w:rPr>
          <w:rFonts w:ascii="Arial" w:hAnsi="Arial" w:cs="Arial"/>
          <w:szCs w:val="24"/>
          <w:lang w:val="en-US"/>
        </w:rPr>
        <w:t xml:space="preserve">. The Tower was initially intended to be a temporary building when it was designed by Gustave Eiffel and Morris Koechlin. After twenty years, the sections of this eye-catching structure were scheduled to be dismantled and melted down. However, this did not occur. The Eiffel Tower, a stunning landmark, attracted millions of tourists from all over the world. Thousands, if not millions of </w:t>
      </w:r>
      <w:r w:rsidR="00A72602" w:rsidRPr="00AE615A">
        <w:rPr>
          <w:rFonts w:ascii="Arial" w:hAnsi="Arial" w:cs="Arial"/>
          <w:szCs w:val="24"/>
          <w:lang w:val="en-US"/>
        </w:rPr>
        <w:t>people</w:t>
      </w:r>
      <w:r w:rsidR="00BA48FC" w:rsidRPr="00AE615A">
        <w:rPr>
          <w:rFonts w:ascii="Arial" w:hAnsi="Arial" w:cs="Arial"/>
          <w:szCs w:val="24"/>
          <w:lang w:val="en-US"/>
        </w:rPr>
        <w:t>,</w:t>
      </w:r>
      <w:r w:rsidRPr="00AE615A">
        <w:rPr>
          <w:rFonts w:ascii="Arial" w:hAnsi="Arial" w:cs="Arial"/>
          <w:szCs w:val="24"/>
          <w:lang w:val="en-US"/>
        </w:rPr>
        <w:t xml:space="preserve"> save money in jars </w:t>
      </w:r>
      <w:r w:rsidR="0049349F" w:rsidRPr="00AE615A">
        <w:rPr>
          <w:rFonts w:ascii="Arial" w:hAnsi="Arial" w:cs="Arial"/>
          <w:szCs w:val="24"/>
          <w:lang w:val="en-US"/>
        </w:rPr>
        <w:t>labeled</w:t>
      </w:r>
      <w:r w:rsidRPr="00AE615A">
        <w:rPr>
          <w:rFonts w:ascii="Arial" w:hAnsi="Arial" w:cs="Arial"/>
          <w:szCs w:val="24"/>
          <w:lang w:val="en-US"/>
        </w:rPr>
        <w:t xml:space="preserve"> "Eiffel Tower Fund" for years on end in the hopes that one day they can make the trip of a lifetime to Paris to see the Tower. The iconic Eiffel Tower of Paris has contributed financially and scientifically to the happiness and joy of countless people throughout the world</w:t>
      </w:r>
      <w:r w:rsidR="00BA48FC" w:rsidRPr="00AE615A">
        <w:rPr>
          <w:rFonts w:ascii="Arial" w:hAnsi="Arial" w:cs="Arial"/>
          <w:szCs w:val="24"/>
          <w:lang w:val="en-US"/>
        </w:rPr>
        <w:t xml:space="preserve"> </w:t>
      </w:r>
      <w:r w:rsidR="002B307E" w:rsidRPr="00AE615A">
        <w:rPr>
          <w:rFonts w:ascii="Arial" w:hAnsi="Arial" w:cs="Arial"/>
          <w:szCs w:val="24"/>
          <w:lang w:val="en-US"/>
        </w:rPr>
        <w:t>(</w:t>
      </w:r>
      <w:proofErr w:type="spellStart"/>
      <w:r w:rsidR="00C20E4F">
        <w:rPr>
          <w:rFonts w:ascii="Arial" w:hAnsi="Arial" w:cs="Arial"/>
          <w:szCs w:val="24"/>
          <w:shd w:val="clear" w:color="auto" w:fill="FFFFFF"/>
        </w:rPr>
        <w:t>Haas</w:t>
      </w:r>
      <w:proofErr w:type="spellEnd"/>
      <w:r w:rsidR="00C20E4F">
        <w:rPr>
          <w:rFonts w:ascii="Arial" w:hAnsi="Arial" w:cs="Arial"/>
          <w:szCs w:val="24"/>
          <w:shd w:val="clear" w:color="auto" w:fill="FFFFFF"/>
        </w:rPr>
        <w:t xml:space="preserve">, </w:t>
      </w:r>
      <w:r w:rsidR="00C20E4F">
        <w:rPr>
          <w:rFonts w:ascii="Arial" w:hAnsi="Arial" w:cs="Arial"/>
          <w:szCs w:val="24"/>
          <w:shd w:val="clear" w:color="auto" w:fill="FFFFFF"/>
          <w:lang w:val="en-US"/>
        </w:rPr>
        <w:t>Tussey and Metzger,</w:t>
      </w:r>
      <w:r w:rsidR="002B307E" w:rsidRPr="00AE615A">
        <w:rPr>
          <w:rFonts w:ascii="Arial" w:hAnsi="Arial" w:cs="Arial"/>
          <w:szCs w:val="24"/>
          <w:shd w:val="clear" w:color="auto" w:fill="FFFFFF"/>
          <w:lang w:val="en-US"/>
        </w:rPr>
        <w:t xml:space="preserve"> 2022)</w:t>
      </w:r>
      <w:r w:rsidRPr="00AE615A">
        <w:rPr>
          <w:rFonts w:ascii="Arial" w:hAnsi="Arial" w:cs="Arial"/>
          <w:szCs w:val="24"/>
          <w:lang w:val="en-US"/>
        </w:rPr>
        <w:t>.</w:t>
      </w:r>
      <w:r w:rsidR="002D7549" w:rsidRPr="00AE615A">
        <w:rPr>
          <w:rFonts w:ascii="Arial" w:hAnsi="Arial" w:cs="Arial"/>
          <w:szCs w:val="24"/>
          <w:lang w:val="en-US"/>
        </w:rPr>
        <w:t xml:space="preserve"> </w:t>
      </w:r>
      <w:r w:rsidR="00AB0BD7" w:rsidRPr="00AE615A">
        <w:rPr>
          <w:rFonts w:ascii="Arial" w:hAnsi="Arial" w:cs="Arial"/>
          <w:szCs w:val="24"/>
          <w:lang w:val="en-US"/>
        </w:rPr>
        <w:t>The Eiffel Tower, or La Tour Eiffel as it is known in French, was the focal point of the Paris Exposition (World's Fair) of 1889. It was constructed to mark the centennial of the French Revolution and to flaunt France's technological prowess to the world</w:t>
      </w:r>
      <w:r w:rsidR="00354910" w:rsidRPr="00AE615A">
        <w:rPr>
          <w:rFonts w:ascii="Arial" w:hAnsi="Arial" w:cs="Arial"/>
          <w:szCs w:val="24"/>
          <w:lang w:val="en-US"/>
        </w:rPr>
        <w:t xml:space="preserve"> (</w:t>
      </w:r>
      <w:r w:rsidR="00C20E4F">
        <w:rPr>
          <w:rFonts w:ascii="Arial" w:hAnsi="Arial" w:cs="Arial"/>
          <w:szCs w:val="24"/>
          <w:shd w:val="clear" w:color="auto" w:fill="FFFFFF"/>
        </w:rPr>
        <w:t>Buchanan and Tschida,</w:t>
      </w:r>
      <w:r w:rsidR="00354910" w:rsidRPr="00AE615A">
        <w:rPr>
          <w:rFonts w:ascii="Arial" w:hAnsi="Arial" w:cs="Arial"/>
          <w:szCs w:val="24"/>
          <w:shd w:val="clear" w:color="auto" w:fill="FFFFFF"/>
        </w:rPr>
        <w:t xml:space="preserve"> 2015</w:t>
      </w:r>
      <w:r w:rsidR="00354910" w:rsidRPr="00AE615A">
        <w:rPr>
          <w:rFonts w:ascii="Arial" w:hAnsi="Arial" w:cs="Arial"/>
          <w:szCs w:val="24"/>
          <w:shd w:val="clear" w:color="auto" w:fill="FFFFFF"/>
          <w:lang w:val="en-US"/>
        </w:rPr>
        <w:t>)</w:t>
      </w:r>
      <w:r w:rsidR="00CD28D1" w:rsidRPr="00AE615A">
        <w:rPr>
          <w:rFonts w:ascii="Arial" w:hAnsi="Arial" w:cs="Arial"/>
          <w:szCs w:val="24"/>
          <w:shd w:val="clear" w:color="auto" w:fill="FFFFFF"/>
          <w:lang w:val="en-US"/>
        </w:rPr>
        <w:t>. </w:t>
      </w:r>
    </w:p>
    <w:p w14:paraId="709A5782" w14:textId="77777777" w:rsidR="003B289E" w:rsidRPr="00AE615A" w:rsidRDefault="003B289E" w:rsidP="003B289E">
      <w:pPr>
        <w:rPr>
          <w:rFonts w:ascii="Arial" w:hAnsi="Arial" w:cs="Arial"/>
          <w:szCs w:val="24"/>
          <w:lang w:val="en-US"/>
        </w:rPr>
      </w:pPr>
    </w:p>
    <w:p w14:paraId="7CE2B0FD" w14:textId="6EF5F756" w:rsidR="00CD28D1" w:rsidRPr="00AE615A" w:rsidRDefault="00CD28D1" w:rsidP="003B289E">
      <w:pPr>
        <w:pStyle w:val="Heading1"/>
        <w:numPr>
          <w:ilvl w:val="0"/>
          <w:numId w:val="4"/>
        </w:numPr>
        <w:rPr>
          <w:rFonts w:ascii="Arial" w:hAnsi="Arial" w:cs="Arial"/>
          <w:b w:val="0"/>
          <w:sz w:val="24"/>
          <w:szCs w:val="24"/>
        </w:rPr>
      </w:pPr>
      <w:bookmarkStart w:id="4" w:name="_Toc120276925"/>
      <w:bookmarkStart w:id="5" w:name="_Toc120441111"/>
      <w:r w:rsidRPr="00AE615A">
        <w:rPr>
          <w:rFonts w:ascii="Arial" w:hAnsi="Arial" w:cs="Arial"/>
          <w:sz w:val="24"/>
          <w:szCs w:val="24"/>
        </w:rPr>
        <w:t>Three  Pillars of Sustainability</w:t>
      </w:r>
      <w:bookmarkEnd w:id="4"/>
      <w:bookmarkEnd w:id="5"/>
    </w:p>
    <w:p w14:paraId="1FACE25B" w14:textId="151BDCA8" w:rsidR="00CD28D1" w:rsidRPr="00AE615A" w:rsidRDefault="00CD28D1" w:rsidP="003B289E">
      <w:pPr>
        <w:pStyle w:val="Heading2"/>
        <w:numPr>
          <w:ilvl w:val="1"/>
          <w:numId w:val="5"/>
        </w:numPr>
        <w:rPr>
          <w:rFonts w:ascii="Arial" w:hAnsi="Arial" w:cs="Arial"/>
          <w:b w:val="0"/>
          <w:bCs/>
          <w:sz w:val="24"/>
          <w:szCs w:val="24"/>
          <w:lang w:val="en-US"/>
        </w:rPr>
      </w:pPr>
      <w:bookmarkStart w:id="6" w:name="_Toc120276926"/>
      <w:bookmarkStart w:id="7" w:name="_Toc120441112"/>
      <w:r w:rsidRPr="00AE615A">
        <w:rPr>
          <w:rFonts w:ascii="Arial" w:hAnsi="Arial" w:cs="Arial"/>
          <w:bCs/>
          <w:sz w:val="24"/>
          <w:szCs w:val="24"/>
        </w:rPr>
        <w:t xml:space="preserve">Economic </w:t>
      </w:r>
      <w:r w:rsidRPr="00AE615A">
        <w:rPr>
          <w:rFonts w:ascii="Arial" w:hAnsi="Arial" w:cs="Arial"/>
          <w:bCs/>
          <w:sz w:val="24"/>
          <w:szCs w:val="24"/>
          <w:lang w:val="en-US"/>
        </w:rPr>
        <w:t>Factor</w:t>
      </w:r>
      <w:bookmarkEnd w:id="6"/>
      <w:bookmarkEnd w:id="7"/>
    </w:p>
    <w:p w14:paraId="713BC1A6" w14:textId="19078449" w:rsidR="000A3118" w:rsidRPr="00AE615A" w:rsidRDefault="000A3118" w:rsidP="003B289E">
      <w:pPr>
        <w:rPr>
          <w:rFonts w:ascii="Arial" w:hAnsi="Arial" w:cs="Arial"/>
          <w:szCs w:val="24"/>
          <w:shd w:val="clear" w:color="auto" w:fill="FFFFFF"/>
          <w:lang w:val="en-US"/>
        </w:rPr>
      </w:pPr>
      <w:r w:rsidRPr="00AE615A">
        <w:rPr>
          <w:rFonts w:ascii="Arial" w:hAnsi="Arial" w:cs="Arial"/>
          <w:szCs w:val="24"/>
          <w:shd w:val="clear" w:color="auto" w:fill="FFFFFF"/>
          <w:lang w:val="en-US"/>
        </w:rPr>
        <w:t xml:space="preserve">The Eiffel Tower transformed the Parisian economy for its first twenty years, and its design proved to be self-sustaining because </w:t>
      </w:r>
      <w:r w:rsidR="00AB0BD7" w:rsidRPr="00AE615A">
        <w:rPr>
          <w:rFonts w:ascii="Arial" w:hAnsi="Arial" w:cs="Arial"/>
          <w:szCs w:val="24"/>
          <w:shd w:val="clear" w:color="auto" w:fill="FFFFFF"/>
          <w:lang w:val="en-US"/>
        </w:rPr>
        <w:t>of</w:t>
      </w:r>
      <w:r w:rsidRPr="00AE615A">
        <w:rPr>
          <w:rFonts w:ascii="Arial" w:hAnsi="Arial" w:cs="Arial"/>
          <w:szCs w:val="24"/>
          <w:shd w:val="clear" w:color="auto" w:fill="FFFFFF"/>
          <w:lang w:val="en-US"/>
        </w:rPr>
        <w:t xml:space="preserve"> the way its </w:t>
      </w:r>
      <w:r w:rsidR="00AB0BD7" w:rsidRPr="00AE615A">
        <w:rPr>
          <w:rFonts w:ascii="Arial" w:hAnsi="Arial" w:cs="Arial"/>
          <w:szCs w:val="24"/>
          <w:shd w:val="clear" w:color="auto" w:fill="FFFFFF"/>
          <w:lang w:val="en-US"/>
        </w:rPr>
        <w:t>color</w:t>
      </w:r>
      <w:r w:rsidRPr="00AE615A">
        <w:rPr>
          <w:rFonts w:ascii="Arial" w:hAnsi="Arial" w:cs="Arial"/>
          <w:szCs w:val="24"/>
          <w:shd w:val="clear" w:color="auto" w:fill="FFFFFF"/>
          <w:lang w:val="en-US"/>
        </w:rPr>
        <w:t xml:space="preserve"> and joints were conceived with the sun's path plan in mind. It follows that exposing the tower's facade will cause no damage to the </w:t>
      </w:r>
      <w:r w:rsidR="00AB0BD7" w:rsidRPr="00AE615A">
        <w:rPr>
          <w:rFonts w:ascii="Arial" w:hAnsi="Arial" w:cs="Arial"/>
          <w:szCs w:val="24"/>
          <w:shd w:val="clear" w:color="auto" w:fill="FFFFFF"/>
          <w:lang w:val="en-US"/>
        </w:rPr>
        <w:t>building</w:t>
      </w:r>
      <w:r w:rsidR="00841B60" w:rsidRPr="00AE615A">
        <w:rPr>
          <w:rFonts w:ascii="Arial" w:hAnsi="Arial" w:cs="Arial"/>
          <w:szCs w:val="24"/>
          <w:shd w:val="clear" w:color="auto" w:fill="FFFFFF"/>
          <w:lang w:val="en-US"/>
        </w:rPr>
        <w:t xml:space="preserve"> (</w:t>
      </w:r>
      <w:r w:rsidR="00C20E4F">
        <w:rPr>
          <w:rFonts w:ascii="Arial" w:hAnsi="Arial" w:cs="Arial"/>
          <w:szCs w:val="24"/>
          <w:shd w:val="clear" w:color="auto" w:fill="FFFFFF"/>
        </w:rPr>
        <w:t>Steiner and Veel</w:t>
      </w:r>
      <w:r w:rsidR="00841B60" w:rsidRPr="00AE615A">
        <w:rPr>
          <w:rFonts w:ascii="Arial" w:hAnsi="Arial" w:cs="Arial"/>
          <w:szCs w:val="24"/>
          <w:shd w:val="clear" w:color="auto" w:fill="FFFFFF"/>
        </w:rPr>
        <w:t>, 2019</w:t>
      </w:r>
      <w:r w:rsidR="00841B60" w:rsidRPr="00AE615A">
        <w:rPr>
          <w:rFonts w:ascii="Arial" w:hAnsi="Arial" w:cs="Arial"/>
          <w:szCs w:val="24"/>
          <w:shd w:val="clear" w:color="auto" w:fill="FFFFFF"/>
          <w:lang w:val="en-US"/>
        </w:rPr>
        <w:t>)</w:t>
      </w:r>
      <w:r w:rsidRPr="00AE615A">
        <w:rPr>
          <w:rFonts w:ascii="Arial" w:hAnsi="Arial" w:cs="Arial"/>
          <w:szCs w:val="24"/>
          <w:shd w:val="clear" w:color="auto" w:fill="FFFFFF"/>
          <w:lang w:val="en-US"/>
        </w:rPr>
        <w:t>.</w:t>
      </w:r>
      <w:r w:rsidR="008D2EBF" w:rsidRPr="00AE615A">
        <w:rPr>
          <w:rFonts w:ascii="Arial" w:hAnsi="Arial" w:cs="Arial"/>
          <w:szCs w:val="24"/>
          <w:shd w:val="clear" w:color="auto" w:fill="FFFFFF"/>
          <w:lang w:val="en-US"/>
        </w:rPr>
        <w:t xml:space="preserve"> </w:t>
      </w:r>
      <w:r w:rsidRPr="00AE615A">
        <w:rPr>
          <w:rFonts w:ascii="Arial" w:hAnsi="Arial" w:cs="Arial"/>
          <w:szCs w:val="24"/>
          <w:shd w:val="clear" w:color="auto" w:fill="FFFFFF"/>
          <w:lang w:val="en-US"/>
        </w:rPr>
        <w:t xml:space="preserve">Consider the Eiffel Tower in Paris, France, as an example of the crucial trade-off. While the Eiffel Tower was the main attraction during the 1889 International Exposition that brought millions of visitors to Paris, it was also responsible for inspiring some novel societal reforms. As the </w:t>
      </w:r>
      <w:r w:rsidR="00AB0BD7" w:rsidRPr="00AE615A">
        <w:rPr>
          <w:rFonts w:ascii="Arial" w:hAnsi="Arial" w:cs="Arial"/>
          <w:szCs w:val="24"/>
          <w:shd w:val="clear" w:color="auto" w:fill="FFFFFF"/>
          <w:lang w:val="en-US"/>
        </w:rPr>
        <w:t>centerpiece</w:t>
      </w:r>
      <w:r w:rsidRPr="00AE615A">
        <w:rPr>
          <w:rFonts w:ascii="Arial" w:hAnsi="Arial" w:cs="Arial"/>
          <w:szCs w:val="24"/>
          <w:shd w:val="clear" w:color="auto" w:fill="FFFFFF"/>
          <w:lang w:val="en-US"/>
        </w:rPr>
        <w:t xml:space="preserve"> of the International Exposition, the Eiffel Tower received a lot of attention there. It was responsible for injecting roughly €2,000,000 into the French economy. Despite its unattractive beginnings, the Eiffel Tower has come to represent France as a whole. I</w:t>
      </w:r>
      <w:r w:rsidR="00C20E4F">
        <w:rPr>
          <w:rFonts w:ascii="Arial" w:hAnsi="Arial" w:cs="Arial"/>
          <w:szCs w:val="24"/>
          <w:shd w:val="clear" w:color="auto" w:fill="FFFFFF"/>
          <w:lang w:val="en-US"/>
        </w:rPr>
        <w:t>t i</w:t>
      </w:r>
      <w:r w:rsidRPr="00AE615A">
        <w:rPr>
          <w:rFonts w:ascii="Arial" w:hAnsi="Arial" w:cs="Arial"/>
          <w:szCs w:val="24"/>
          <w:shd w:val="clear" w:color="auto" w:fill="FFFFFF"/>
          <w:lang w:val="en-US"/>
        </w:rPr>
        <w:t>s also a popular design element in a wide variety of home decor products, from apparel and accessories to fabrics, paper goods, wallpaper, and more. Alexis Gustave Eiffel conceived of the Eiffel Tower. Incredibly far-reaching political, economic, and social effects emanated from the structure he conceived. The "Eiffel Tower," or "Iron Lady" as it is popularly known, is a 324-meter-tall monument that serves as a symbol of Paris and France alike</w:t>
      </w:r>
      <w:r w:rsidR="00841B60" w:rsidRPr="00AE615A">
        <w:rPr>
          <w:rFonts w:ascii="Arial" w:hAnsi="Arial" w:cs="Arial"/>
          <w:szCs w:val="24"/>
          <w:shd w:val="clear" w:color="auto" w:fill="FFFFFF"/>
          <w:lang w:val="en-US"/>
        </w:rPr>
        <w:t xml:space="preserve"> (</w:t>
      </w:r>
      <w:r w:rsidR="00C20E4F">
        <w:rPr>
          <w:rFonts w:ascii="Arial" w:hAnsi="Arial" w:cs="Arial"/>
          <w:szCs w:val="24"/>
          <w:shd w:val="clear" w:color="auto" w:fill="FFFFFF"/>
        </w:rPr>
        <w:t>Tawfik et al.</w:t>
      </w:r>
      <w:r w:rsidR="00841B60" w:rsidRPr="00AE615A">
        <w:rPr>
          <w:rFonts w:ascii="Arial" w:hAnsi="Arial" w:cs="Arial"/>
          <w:szCs w:val="24"/>
          <w:shd w:val="clear" w:color="auto" w:fill="FFFFFF"/>
          <w:lang w:val="en-US"/>
        </w:rPr>
        <w:t xml:space="preserve"> 2018)</w:t>
      </w:r>
      <w:r w:rsidRPr="00AE615A">
        <w:rPr>
          <w:rFonts w:ascii="Arial" w:hAnsi="Arial" w:cs="Arial"/>
          <w:szCs w:val="24"/>
          <w:shd w:val="clear" w:color="auto" w:fill="FFFFFF"/>
          <w:lang w:val="en-US"/>
        </w:rPr>
        <w:t>.</w:t>
      </w:r>
    </w:p>
    <w:p w14:paraId="79EC065C" w14:textId="2A6E958E" w:rsidR="00CD28D1" w:rsidRPr="00AE615A" w:rsidRDefault="000A3118" w:rsidP="003B289E">
      <w:pPr>
        <w:rPr>
          <w:rFonts w:ascii="Arial" w:hAnsi="Arial" w:cs="Arial"/>
          <w:szCs w:val="24"/>
          <w:shd w:val="clear" w:color="auto" w:fill="FFFFFF"/>
          <w:lang w:val="en-US"/>
        </w:rPr>
      </w:pPr>
      <w:r w:rsidRPr="00AE615A">
        <w:rPr>
          <w:rFonts w:ascii="Arial" w:hAnsi="Arial" w:cs="Arial"/>
          <w:szCs w:val="24"/>
          <w:shd w:val="clear" w:color="auto" w:fill="FFFFFF"/>
          <w:lang w:val="en-US"/>
        </w:rPr>
        <w:lastRenderedPageBreak/>
        <w:t xml:space="preserve">Just over six million visitors a year make the trip up the Eiffel Tower. Annual revenue from ticket sales to the Eiffel Tower in Paris has been on the rise since 2011. Sales of admission tickets to Paris's most </w:t>
      </w:r>
      <w:r w:rsidR="00D408C1" w:rsidRPr="00AE615A">
        <w:rPr>
          <w:rFonts w:ascii="Arial" w:hAnsi="Arial" w:cs="Arial"/>
          <w:szCs w:val="24"/>
          <w:shd w:val="clear" w:color="auto" w:fill="FFFFFF"/>
          <w:lang w:val="en-US"/>
        </w:rPr>
        <w:t>recognizable</w:t>
      </w:r>
      <w:r w:rsidRPr="00AE615A">
        <w:rPr>
          <w:rFonts w:ascii="Arial" w:hAnsi="Arial" w:cs="Arial"/>
          <w:szCs w:val="24"/>
          <w:shd w:val="clear" w:color="auto" w:fill="FFFFFF"/>
          <w:lang w:val="en-US"/>
        </w:rPr>
        <w:t xml:space="preserve"> landmark topped 87 million euros in 2019, up from 53.03 million in 2012</w:t>
      </w:r>
      <w:r w:rsidR="00841B60" w:rsidRPr="00AE615A">
        <w:rPr>
          <w:rFonts w:ascii="Arial" w:hAnsi="Arial" w:cs="Arial"/>
          <w:szCs w:val="24"/>
          <w:shd w:val="clear" w:color="auto" w:fill="FFFFFF"/>
          <w:lang w:val="en-US"/>
        </w:rPr>
        <w:t xml:space="preserve"> (</w:t>
      </w:r>
      <w:r w:rsidR="00C20E4F">
        <w:rPr>
          <w:rFonts w:ascii="Arial" w:hAnsi="Arial" w:cs="Arial"/>
          <w:szCs w:val="24"/>
          <w:shd w:val="clear" w:color="auto" w:fill="FFFFFF"/>
        </w:rPr>
        <w:t>Blizzard,</w:t>
      </w:r>
      <w:r w:rsidR="00841B60" w:rsidRPr="00AE615A">
        <w:rPr>
          <w:rFonts w:ascii="Arial" w:hAnsi="Arial" w:cs="Arial"/>
          <w:szCs w:val="24"/>
          <w:shd w:val="clear" w:color="auto" w:fill="FFFFFF"/>
        </w:rPr>
        <w:t xml:space="preserve"> 2012</w:t>
      </w:r>
      <w:r w:rsidR="00841B60" w:rsidRPr="00AE615A">
        <w:rPr>
          <w:rFonts w:ascii="Arial" w:hAnsi="Arial" w:cs="Arial"/>
          <w:szCs w:val="24"/>
          <w:shd w:val="clear" w:color="auto" w:fill="FFFFFF"/>
          <w:lang w:val="en-US"/>
        </w:rPr>
        <w:t>)</w:t>
      </w:r>
      <w:r w:rsidR="00CD28D1" w:rsidRPr="00AE615A">
        <w:rPr>
          <w:rFonts w:ascii="Arial" w:hAnsi="Arial" w:cs="Arial"/>
          <w:szCs w:val="24"/>
          <w:shd w:val="clear" w:color="auto" w:fill="FFFFFF"/>
          <w:lang w:val="en-US"/>
        </w:rPr>
        <w:t>.</w:t>
      </w:r>
      <w:r w:rsidR="00CD28D1" w:rsidRPr="00AE615A">
        <w:rPr>
          <w:rFonts w:ascii="Arial" w:hAnsi="Arial" w:cs="Arial"/>
          <w:b/>
          <w:bCs/>
          <w:szCs w:val="24"/>
          <w:lang w:val="en-US"/>
        </w:rPr>
        <w:t xml:space="preserve"> </w:t>
      </w:r>
    </w:p>
    <w:p w14:paraId="79CC7400" w14:textId="77777777" w:rsidR="00A11BFC" w:rsidRPr="00AE615A" w:rsidRDefault="00CD28D1" w:rsidP="003B289E">
      <w:pPr>
        <w:keepNext/>
        <w:jc w:val="center"/>
        <w:rPr>
          <w:rFonts w:ascii="Arial" w:hAnsi="Arial" w:cs="Arial"/>
          <w:szCs w:val="24"/>
        </w:rPr>
      </w:pPr>
      <w:r w:rsidRPr="00AE615A">
        <w:rPr>
          <w:rFonts w:ascii="Arial" w:hAnsi="Arial" w:cs="Arial"/>
          <w:noProof/>
          <w:szCs w:val="24"/>
          <w:lang w:val="en-US"/>
        </w:rPr>
        <w:drawing>
          <wp:inline distT="0" distB="0" distL="0" distR="0" wp14:anchorId="5E3A9E51" wp14:editId="523BAEFA">
            <wp:extent cx="2750820" cy="3273071"/>
            <wp:effectExtent l="114300" t="114300" r="106680" b="137160"/>
            <wp:docPr id="4" name="Picture 4" descr="TOUREIFFEL-INfOGRA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OUREIFFEL-INfOGRAPH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82311" cy="331054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EBCE62A" w14:textId="58E6B642" w:rsidR="00CD28D1" w:rsidRPr="00AE615A" w:rsidRDefault="00A11BFC" w:rsidP="003B289E">
      <w:pPr>
        <w:pStyle w:val="Caption"/>
        <w:spacing w:line="360" w:lineRule="auto"/>
        <w:jc w:val="center"/>
        <w:rPr>
          <w:rFonts w:ascii="Arial" w:hAnsi="Arial" w:cs="Arial"/>
          <w:b/>
          <w:color w:val="auto"/>
          <w:sz w:val="24"/>
          <w:szCs w:val="24"/>
          <w:lang w:val="en-US"/>
        </w:rPr>
      </w:pPr>
      <w:r w:rsidRPr="00AE615A">
        <w:rPr>
          <w:rFonts w:ascii="Arial" w:hAnsi="Arial" w:cs="Arial"/>
          <w:b/>
          <w:color w:val="auto"/>
          <w:sz w:val="24"/>
          <w:szCs w:val="24"/>
        </w:rPr>
        <w:t xml:space="preserve">Figure </w:t>
      </w:r>
      <w:r w:rsidRPr="00AE615A">
        <w:rPr>
          <w:rFonts w:ascii="Arial" w:hAnsi="Arial" w:cs="Arial"/>
          <w:b/>
          <w:color w:val="auto"/>
          <w:sz w:val="24"/>
          <w:szCs w:val="24"/>
        </w:rPr>
        <w:fldChar w:fldCharType="begin"/>
      </w:r>
      <w:r w:rsidRPr="00AE615A">
        <w:rPr>
          <w:rFonts w:ascii="Arial" w:hAnsi="Arial" w:cs="Arial"/>
          <w:b/>
          <w:color w:val="auto"/>
          <w:sz w:val="24"/>
          <w:szCs w:val="24"/>
        </w:rPr>
        <w:instrText xml:space="preserve"> SEQ Figure \* ARABIC </w:instrText>
      </w:r>
      <w:r w:rsidRPr="00AE615A">
        <w:rPr>
          <w:rFonts w:ascii="Arial" w:hAnsi="Arial" w:cs="Arial"/>
          <w:b/>
          <w:color w:val="auto"/>
          <w:sz w:val="24"/>
          <w:szCs w:val="24"/>
        </w:rPr>
        <w:fldChar w:fldCharType="separate"/>
      </w:r>
      <w:r w:rsidRPr="00AE615A">
        <w:rPr>
          <w:rFonts w:ascii="Arial" w:hAnsi="Arial" w:cs="Arial"/>
          <w:b/>
          <w:noProof/>
          <w:color w:val="auto"/>
          <w:sz w:val="24"/>
          <w:szCs w:val="24"/>
        </w:rPr>
        <w:t>2</w:t>
      </w:r>
      <w:r w:rsidRPr="00AE615A">
        <w:rPr>
          <w:rFonts w:ascii="Arial" w:hAnsi="Arial" w:cs="Arial"/>
          <w:b/>
          <w:color w:val="auto"/>
          <w:sz w:val="24"/>
          <w:szCs w:val="24"/>
        </w:rPr>
        <w:fldChar w:fldCharType="end"/>
      </w:r>
      <w:r w:rsidRPr="00AE615A">
        <w:rPr>
          <w:rFonts w:ascii="Arial" w:hAnsi="Arial" w:cs="Arial"/>
          <w:b/>
          <w:color w:val="auto"/>
          <w:sz w:val="24"/>
          <w:szCs w:val="24"/>
          <w:lang w:val="en-US"/>
        </w:rPr>
        <w:t xml:space="preserve">: Facts about Eiffel Tower </w:t>
      </w:r>
      <w:r w:rsidR="00C20E4F" w:rsidRPr="00C20E4F">
        <w:rPr>
          <w:rFonts w:ascii="Arial" w:hAnsi="Arial" w:cs="Arial"/>
          <w:b/>
          <w:color w:val="auto"/>
          <w:sz w:val="24"/>
          <w:szCs w:val="24"/>
          <w:lang w:val="en-US"/>
        </w:rPr>
        <w:t>(Tawfik et al. 2018)</w:t>
      </w:r>
    </w:p>
    <w:p w14:paraId="5FD6D078" w14:textId="049D60CE" w:rsidR="00CD28D1" w:rsidRPr="00AE615A" w:rsidRDefault="00CD28D1" w:rsidP="003B289E">
      <w:pPr>
        <w:pStyle w:val="Heading2"/>
        <w:numPr>
          <w:ilvl w:val="1"/>
          <w:numId w:val="5"/>
        </w:numPr>
        <w:rPr>
          <w:rFonts w:ascii="Arial" w:hAnsi="Arial" w:cs="Arial"/>
          <w:b w:val="0"/>
          <w:bCs/>
          <w:sz w:val="24"/>
          <w:szCs w:val="24"/>
          <w:lang w:val="en-US"/>
        </w:rPr>
      </w:pPr>
      <w:bookmarkStart w:id="8" w:name="_Toc120276927"/>
      <w:bookmarkStart w:id="9" w:name="_Toc120441113"/>
      <w:r w:rsidRPr="00AE615A">
        <w:rPr>
          <w:rFonts w:ascii="Arial" w:hAnsi="Arial" w:cs="Arial"/>
          <w:bCs/>
          <w:sz w:val="24"/>
          <w:szCs w:val="24"/>
          <w:lang w:val="en-US"/>
        </w:rPr>
        <w:t>Socio cultural Factor</w:t>
      </w:r>
      <w:bookmarkEnd w:id="8"/>
      <w:bookmarkEnd w:id="9"/>
    </w:p>
    <w:p w14:paraId="122D9DB6" w14:textId="5B81FED0" w:rsidR="00D408C1" w:rsidRPr="00AE615A" w:rsidRDefault="00D408C1" w:rsidP="003B289E">
      <w:pPr>
        <w:rPr>
          <w:rFonts w:ascii="Arial" w:hAnsi="Arial" w:cs="Arial"/>
          <w:szCs w:val="24"/>
          <w:lang w:val="en-US"/>
        </w:rPr>
      </w:pPr>
      <w:r w:rsidRPr="00AE615A">
        <w:rPr>
          <w:rFonts w:ascii="Arial" w:hAnsi="Arial" w:cs="Arial"/>
          <w:szCs w:val="24"/>
          <w:lang w:val="en-US"/>
        </w:rPr>
        <w:t xml:space="preserve">Tourism is an industry with tremendous economic implications. There are many negative social and environmental effects of this sector. The Eiffel Tower changed the world by bringing millions of tourists to Paris. In the long run, it attracted tourists and brought in lots of cash for France </w:t>
      </w:r>
      <w:r w:rsidR="00C76441" w:rsidRPr="00AE615A">
        <w:rPr>
          <w:rFonts w:ascii="Arial" w:hAnsi="Arial" w:cs="Arial"/>
          <w:szCs w:val="24"/>
          <w:lang w:val="en-US"/>
        </w:rPr>
        <w:t>(making</w:t>
      </w:r>
      <w:r w:rsidR="00F9009F" w:rsidRPr="00AE615A">
        <w:rPr>
          <w:rFonts w:ascii="Arial" w:hAnsi="Arial" w:cs="Arial"/>
          <w:szCs w:val="24"/>
          <w:lang w:val="en-US"/>
        </w:rPr>
        <w:t xml:space="preserve"> their economy rise</w:t>
      </w:r>
      <w:r w:rsidRPr="00AE615A">
        <w:rPr>
          <w:rFonts w:ascii="Arial" w:hAnsi="Arial" w:cs="Arial"/>
          <w:szCs w:val="24"/>
          <w:lang w:val="en-US"/>
        </w:rPr>
        <w:t xml:space="preserve">). </w:t>
      </w:r>
      <w:r w:rsidR="00CB5510" w:rsidRPr="00AE615A">
        <w:rPr>
          <w:rFonts w:ascii="Arial" w:hAnsi="Arial" w:cs="Arial"/>
          <w:szCs w:val="24"/>
          <w:lang w:val="en-US"/>
        </w:rPr>
        <w:t xml:space="preserve">Over time, it came to </w:t>
      </w:r>
      <w:r w:rsidR="000C7CDC" w:rsidRPr="00AE615A">
        <w:rPr>
          <w:rFonts w:ascii="Arial" w:hAnsi="Arial" w:cs="Arial"/>
          <w:szCs w:val="24"/>
          <w:lang w:val="en-US"/>
        </w:rPr>
        <w:t>symbolize</w:t>
      </w:r>
      <w:r w:rsidR="00CB5510" w:rsidRPr="00AE615A">
        <w:rPr>
          <w:rFonts w:ascii="Arial" w:hAnsi="Arial" w:cs="Arial"/>
          <w:szCs w:val="24"/>
          <w:lang w:val="en-US"/>
        </w:rPr>
        <w:t xml:space="preserve"> France on a global scale. The fact that it served as a communications hub, picking up telegraph messages and later being used as a radio and TV relay for military alerts and television broadcasts, also had a role. Physically, it was remarkable since it was the tallest structure ever built at the time.</w:t>
      </w:r>
      <w:r w:rsidR="000C7CDC" w:rsidRPr="00AE615A">
        <w:rPr>
          <w:rFonts w:ascii="Arial" w:hAnsi="Arial" w:cs="Arial"/>
          <w:szCs w:val="24"/>
          <w:lang w:val="en-US"/>
        </w:rPr>
        <w:t xml:space="preserve"> </w:t>
      </w:r>
      <w:r w:rsidRPr="00AE615A">
        <w:rPr>
          <w:rFonts w:ascii="Arial" w:hAnsi="Arial" w:cs="Arial"/>
          <w:szCs w:val="24"/>
          <w:lang w:val="en-US"/>
        </w:rPr>
        <w:t>One of the most well-known buildings in the world, it sees an average of seven million visitors per year. Many others found this structure interesting, and it served as a model for them when they built their own structures</w:t>
      </w:r>
      <w:r w:rsidR="000E086D" w:rsidRPr="00AE615A">
        <w:rPr>
          <w:rFonts w:ascii="Arial" w:hAnsi="Arial" w:cs="Arial"/>
          <w:szCs w:val="24"/>
          <w:lang w:val="en-US"/>
        </w:rPr>
        <w:t xml:space="preserve"> (</w:t>
      </w:r>
      <w:r w:rsidR="00C20E4F">
        <w:rPr>
          <w:rFonts w:ascii="Arial" w:hAnsi="Arial" w:cs="Arial"/>
          <w:szCs w:val="24"/>
          <w:shd w:val="clear" w:color="auto" w:fill="FFFFFF"/>
        </w:rPr>
        <w:t xml:space="preserve">Young, </w:t>
      </w:r>
      <w:r w:rsidR="000E086D" w:rsidRPr="00AE615A">
        <w:rPr>
          <w:rFonts w:ascii="Arial" w:hAnsi="Arial" w:cs="Arial"/>
          <w:szCs w:val="24"/>
          <w:shd w:val="clear" w:color="auto" w:fill="FFFFFF"/>
        </w:rPr>
        <w:t>2008</w:t>
      </w:r>
      <w:r w:rsidR="000E086D" w:rsidRPr="00AE615A">
        <w:rPr>
          <w:rFonts w:ascii="Arial" w:hAnsi="Arial" w:cs="Arial"/>
          <w:szCs w:val="24"/>
          <w:shd w:val="clear" w:color="auto" w:fill="FFFFFF"/>
          <w:lang w:val="en-US"/>
        </w:rPr>
        <w:t>)</w:t>
      </w:r>
      <w:r w:rsidRPr="00AE615A">
        <w:rPr>
          <w:rFonts w:ascii="Arial" w:hAnsi="Arial" w:cs="Arial"/>
          <w:szCs w:val="24"/>
          <w:lang w:val="en-US"/>
        </w:rPr>
        <w:t>.</w:t>
      </w:r>
    </w:p>
    <w:p w14:paraId="7B081C11" w14:textId="171A51DA" w:rsidR="00D408C1" w:rsidRPr="00AE615A" w:rsidRDefault="00D408C1" w:rsidP="003B289E">
      <w:pPr>
        <w:rPr>
          <w:rFonts w:ascii="Arial" w:hAnsi="Arial" w:cs="Arial"/>
          <w:szCs w:val="24"/>
          <w:lang w:val="en-US"/>
        </w:rPr>
      </w:pPr>
      <w:r w:rsidRPr="00AE615A">
        <w:rPr>
          <w:rFonts w:ascii="Arial" w:hAnsi="Arial" w:cs="Arial"/>
          <w:szCs w:val="24"/>
          <w:lang w:val="en-US"/>
        </w:rPr>
        <w:lastRenderedPageBreak/>
        <w:t xml:space="preserve">The Eiffel Tower, a French landmark, was constructed in 1889 as a symbol of France for the benefit of tourists from around the globe. </w:t>
      </w:r>
      <w:r w:rsidR="00C76441" w:rsidRPr="00AE615A">
        <w:rPr>
          <w:rFonts w:ascii="Arial" w:hAnsi="Arial" w:cs="Arial"/>
          <w:szCs w:val="24"/>
          <w:lang w:val="en-US"/>
        </w:rPr>
        <w:t>A party</w:t>
      </w:r>
      <w:r w:rsidRPr="00AE615A">
        <w:rPr>
          <w:rFonts w:ascii="Arial" w:hAnsi="Arial" w:cs="Arial"/>
          <w:szCs w:val="24"/>
          <w:lang w:val="en-US"/>
        </w:rPr>
        <w:t xml:space="preserve"> </w:t>
      </w:r>
      <w:r w:rsidR="00C76441" w:rsidRPr="00AE615A">
        <w:rPr>
          <w:rFonts w:ascii="Arial" w:hAnsi="Arial" w:cs="Arial"/>
          <w:szCs w:val="24"/>
          <w:lang w:val="en-US"/>
        </w:rPr>
        <w:t>honoring</w:t>
      </w:r>
      <w:r w:rsidRPr="00AE615A">
        <w:rPr>
          <w:rFonts w:ascii="Arial" w:hAnsi="Arial" w:cs="Arial"/>
          <w:szCs w:val="24"/>
          <w:lang w:val="en-US"/>
        </w:rPr>
        <w:t xml:space="preserve"> the 1789 French Revolution. </w:t>
      </w:r>
      <w:r w:rsidR="000C7CDC" w:rsidRPr="00AE615A">
        <w:rPr>
          <w:rFonts w:ascii="Arial" w:hAnsi="Arial" w:cs="Arial"/>
          <w:szCs w:val="24"/>
          <w:lang w:val="en-US"/>
        </w:rPr>
        <w:t>Celtic and Gallo-Roman influences, as well as those of the Germanic Franks, can be seen in contemporary French art and literature</w:t>
      </w:r>
      <w:r w:rsidRPr="00AE615A">
        <w:rPr>
          <w:rFonts w:ascii="Arial" w:hAnsi="Arial" w:cs="Arial"/>
          <w:szCs w:val="24"/>
          <w:lang w:val="en-US"/>
        </w:rPr>
        <w:t xml:space="preserve">. French is spoken there, and eating is a national obsession. French business attire often consists of dark </w:t>
      </w:r>
      <w:r w:rsidR="00C76441" w:rsidRPr="00AE615A">
        <w:rPr>
          <w:rFonts w:ascii="Arial" w:hAnsi="Arial" w:cs="Arial"/>
          <w:szCs w:val="24"/>
          <w:lang w:val="en-US"/>
        </w:rPr>
        <w:t>colors</w:t>
      </w:r>
      <w:r w:rsidRPr="00AE615A">
        <w:rPr>
          <w:rFonts w:ascii="Arial" w:hAnsi="Arial" w:cs="Arial"/>
          <w:szCs w:val="24"/>
          <w:lang w:val="en-US"/>
        </w:rPr>
        <w:t xml:space="preserve"> for males and pastels or neutrals for ladies</w:t>
      </w:r>
      <w:r w:rsidR="00144A93" w:rsidRPr="00AE615A">
        <w:rPr>
          <w:rFonts w:ascii="Arial" w:hAnsi="Arial" w:cs="Arial"/>
          <w:szCs w:val="24"/>
          <w:lang w:val="en-US"/>
        </w:rPr>
        <w:t xml:space="preserve"> (</w:t>
      </w:r>
      <w:r w:rsidR="00C20E4F">
        <w:rPr>
          <w:rFonts w:ascii="Arial" w:hAnsi="Arial" w:cs="Arial"/>
          <w:szCs w:val="24"/>
          <w:shd w:val="clear" w:color="auto" w:fill="FFFFFF"/>
        </w:rPr>
        <w:t xml:space="preserve">McKercher, </w:t>
      </w:r>
      <w:r w:rsidR="00144A93" w:rsidRPr="00AE615A">
        <w:rPr>
          <w:rFonts w:ascii="Arial" w:hAnsi="Arial" w:cs="Arial"/>
          <w:szCs w:val="24"/>
          <w:shd w:val="clear" w:color="auto" w:fill="FFFFFF"/>
        </w:rPr>
        <w:t>2005</w:t>
      </w:r>
      <w:r w:rsidR="00144A93" w:rsidRPr="00AE615A">
        <w:rPr>
          <w:rFonts w:ascii="Arial" w:hAnsi="Arial" w:cs="Arial"/>
          <w:szCs w:val="24"/>
          <w:shd w:val="clear" w:color="auto" w:fill="FFFFFF"/>
          <w:lang w:val="en-US"/>
        </w:rPr>
        <w:t>)</w:t>
      </w:r>
      <w:r w:rsidRPr="00AE615A">
        <w:rPr>
          <w:rFonts w:ascii="Arial" w:hAnsi="Arial" w:cs="Arial"/>
          <w:szCs w:val="24"/>
          <w:lang w:val="en-US"/>
        </w:rPr>
        <w:t>.</w:t>
      </w:r>
    </w:p>
    <w:p w14:paraId="36067C77" w14:textId="6F6C3D1A" w:rsidR="00CD28D1" w:rsidRPr="00AE615A" w:rsidRDefault="00D408C1" w:rsidP="003B289E">
      <w:pPr>
        <w:rPr>
          <w:rFonts w:ascii="Arial" w:hAnsi="Arial" w:cs="Arial"/>
          <w:szCs w:val="24"/>
          <w:shd w:val="clear" w:color="auto" w:fill="FFFFFF"/>
          <w:lang w:val="en-US"/>
        </w:rPr>
      </w:pPr>
      <w:r w:rsidRPr="00AE615A">
        <w:rPr>
          <w:rFonts w:ascii="Arial" w:hAnsi="Arial" w:cs="Arial"/>
          <w:szCs w:val="24"/>
          <w:lang w:val="en-US"/>
        </w:rPr>
        <w:t>The tourism industry has become increasingly important to the Parisian hotel, restaurant, and nightlife industries</w:t>
      </w:r>
      <w:r w:rsidR="000C3FBB" w:rsidRPr="00AE615A">
        <w:rPr>
          <w:rFonts w:ascii="Arial" w:hAnsi="Arial" w:cs="Arial"/>
          <w:szCs w:val="24"/>
          <w:lang w:val="en-US"/>
        </w:rPr>
        <w:t xml:space="preserve"> (</w:t>
      </w:r>
      <w:r w:rsidR="00C20E4F">
        <w:rPr>
          <w:rFonts w:ascii="Arial" w:hAnsi="Arial" w:cs="Arial"/>
          <w:szCs w:val="24"/>
          <w:shd w:val="clear" w:color="auto" w:fill="FFFFFF"/>
        </w:rPr>
        <w:t xml:space="preserve">McKercher, </w:t>
      </w:r>
      <w:r w:rsidR="000C3FBB" w:rsidRPr="00AE615A">
        <w:rPr>
          <w:rFonts w:ascii="Arial" w:hAnsi="Arial" w:cs="Arial"/>
          <w:szCs w:val="24"/>
          <w:shd w:val="clear" w:color="auto" w:fill="FFFFFF"/>
        </w:rPr>
        <w:t>2005</w:t>
      </w:r>
      <w:r w:rsidR="000C3FBB" w:rsidRPr="00AE615A">
        <w:rPr>
          <w:rFonts w:ascii="Arial" w:hAnsi="Arial" w:cs="Arial"/>
          <w:szCs w:val="24"/>
          <w:shd w:val="clear" w:color="auto" w:fill="FFFFFF"/>
          <w:lang w:val="en-US"/>
        </w:rPr>
        <w:t>)</w:t>
      </w:r>
      <w:r w:rsidR="00CD28D1" w:rsidRPr="00AE615A">
        <w:rPr>
          <w:rFonts w:ascii="Arial" w:hAnsi="Arial" w:cs="Arial"/>
          <w:szCs w:val="24"/>
          <w:shd w:val="clear" w:color="auto" w:fill="FFFFFF"/>
          <w:lang w:val="en-US"/>
        </w:rPr>
        <w:t>.</w:t>
      </w:r>
    </w:p>
    <w:p w14:paraId="6C1C0FD5" w14:textId="77777777" w:rsidR="003B289E" w:rsidRPr="00AE615A" w:rsidRDefault="003B289E" w:rsidP="003B289E">
      <w:pPr>
        <w:rPr>
          <w:rFonts w:ascii="Arial" w:hAnsi="Arial" w:cs="Arial"/>
          <w:szCs w:val="24"/>
          <w:shd w:val="clear" w:color="auto" w:fill="FFFFFF"/>
          <w:lang w:val="en-US"/>
        </w:rPr>
      </w:pPr>
    </w:p>
    <w:p w14:paraId="31E1ADF5" w14:textId="77777777" w:rsidR="00CD28D1" w:rsidRPr="00AE615A" w:rsidRDefault="00CD28D1" w:rsidP="003B289E">
      <w:pPr>
        <w:pStyle w:val="Heading2"/>
        <w:numPr>
          <w:ilvl w:val="1"/>
          <w:numId w:val="5"/>
        </w:numPr>
        <w:rPr>
          <w:rFonts w:ascii="Arial" w:hAnsi="Arial" w:cs="Arial"/>
          <w:b w:val="0"/>
          <w:bCs/>
          <w:sz w:val="24"/>
          <w:szCs w:val="24"/>
          <w:lang w:val="en-US"/>
        </w:rPr>
      </w:pPr>
      <w:bookmarkStart w:id="10" w:name="_Toc120276928"/>
      <w:bookmarkStart w:id="11" w:name="_Toc120441114"/>
      <w:r w:rsidRPr="00AE615A">
        <w:rPr>
          <w:rFonts w:ascii="Arial" w:hAnsi="Arial" w:cs="Arial"/>
          <w:bCs/>
          <w:sz w:val="24"/>
          <w:szCs w:val="24"/>
        </w:rPr>
        <w:t>Environmental</w:t>
      </w:r>
      <w:r w:rsidRPr="00AE615A">
        <w:rPr>
          <w:rFonts w:ascii="Arial" w:hAnsi="Arial" w:cs="Arial"/>
          <w:bCs/>
          <w:sz w:val="24"/>
          <w:szCs w:val="24"/>
          <w:lang w:val="en-US"/>
        </w:rPr>
        <w:t xml:space="preserve"> factor</w:t>
      </w:r>
      <w:bookmarkEnd w:id="10"/>
      <w:bookmarkEnd w:id="11"/>
      <w:r w:rsidRPr="00AE615A">
        <w:rPr>
          <w:rFonts w:ascii="Arial" w:hAnsi="Arial" w:cs="Arial"/>
          <w:bCs/>
          <w:sz w:val="24"/>
          <w:szCs w:val="24"/>
          <w:lang w:val="en-US"/>
        </w:rPr>
        <w:t xml:space="preserve"> </w:t>
      </w:r>
    </w:p>
    <w:p w14:paraId="2488C6ED" w14:textId="01469938" w:rsidR="00D345E7" w:rsidRPr="00AE615A" w:rsidRDefault="00D345E7" w:rsidP="003B289E">
      <w:pPr>
        <w:rPr>
          <w:rFonts w:ascii="Arial" w:hAnsi="Arial" w:cs="Arial"/>
          <w:szCs w:val="24"/>
        </w:rPr>
      </w:pPr>
      <w:r w:rsidRPr="00AE615A">
        <w:rPr>
          <w:rFonts w:ascii="Arial" w:hAnsi="Arial" w:cs="Arial"/>
          <w:szCs w:val="24"/>
        </w:rPr>
        <w:t xml:space="preserve">The Eiffel Tower is one of the world's most </w:t>
      </w:r>
      <w:r w:rsidR="00F26DE3" w:rsidRPr="00AE615A">
        <w:rPr>
          <w:rFonts w:ascii="Arial" w:hAnsi="Arial" w:cs="Arial"/>
          <w:szCs w:val="24"/>
        </w:rPr>
        <w:t>recognizable</w:t>
      </w:r>
      <w:r w:rsidRPr="00AE615A">
        <w:rPr>
          <w:rFonts w:ascii="Arial" w:hAnsi="Arial" w:cs="Arial"/>
          <w:szCs w:val="24"/>
        </w:rPr>
        <w:t xml:space="preserve"> structures, and its dedication to energy efficiency and environmental sustainability serves as an excellent example. Some of the most noticeable additions to the attraction during its recent first-floor renovation were eco-friendly additions that will help it last for generations to come.</w:t>
      </w:r>
    </w:p>
    <w:p w14:paraId="2E444AAA" w14:textId="4BE89D37" w:rsidR="00D345E7" w:rsidRPr="00AE615A" w:rsidRDefault="00D345E7" w:rsidP="003B289E">
      <w:pPr>
        <w:rPr>
          <w:rFonts w:ascii="Arial" w:hAnsi="Arial" w:cs="Arial"/>
          <w:szCs w:val="24"/>
        </w:rPr>
      </w:pPr>
      <w:r w:rsidRPr="00AE615A">
        <w:rPr>
          <w:rFonts w:ascii="Arial" w:hAnsi="Arial" w:cs="Arial"/>
          <w:szCs w:val="24"/>
        </w:rPr>
        <w:t>The popular tower's first level was closed for more than 2 years for renovations that affected the public's access. The SETE (Société d'Exploitation de la Tour Eiffel) paid for the full renovation, which came to 30 million euros (before taxes)</w:t>
      </w:r>
      <w:r w:rsidR="00C20E4F">
        <w:rPr>
          <w:rFonts w:ascii="Arial" w:hAnsi="Arial" w:cs="Arial"/>
          <w:szCs w:val="24"/>
          <w:lang w:val="en-US"/>
        </w:rPr>
        <w:t xml:space="preserve"> </w:t>
      </w:r>
      <w:r w:rsidR="00C20E4F" w:rsidRPr="00AE615A">
        <w:rPr>
          <w:rFonts w:ascii="Arial" w:hAnsi="Arial" w:cs="Arial"/>
          <w:szCs w:val="24"/>
        </w:rPr>
        <w:t>(</w:t>
      </w:r>
      <w:r w:rsidR="00C20E4F">
        <w:rPr>
          <w:rFonts w:ascii="Arial" w:hAnsi="Arial" w:cs="Arial"/>
          <w:szCs w:val="24"/>
          <w:shd w:val="clear" w:color="auto" w:fill="FFFFFF"/>
        </w:rPr>
        <w:t>McKercher</w:t>
      </w:r>
      <w:r w:rsidR="00C20E4F" w:rsidRPr="00AE615A">
        <w:rPr>
          <w:rFonts w:ascii="Arial" w:hAnsi="Arial" w:cs="Arial"/>
          <w:szCs w:val="24"/>
          <w:shd w:val="clear" w:color="auto" w:fill="FFFFFF"/>
        </w:rPr>
        <w:t>, 2021)</w:t>
      </w:r>
      <w:r w:rsidRPr="00AE615A">
        <w:rPr>
          <w:rFonts w:ascii="Arial" w:hAnsi="Arial" w:cs="Arial"/>
          <w:szCs w:val="24"/>
        </w:rPr>
        <w:t>. In addition to providing visitors with an entirely new and beautiful experience, they also opted to help the city of Paris with their Climate Action Plan by decreasing the tower's carbon impact.</w:t>
      </w:r>
    </w:p>
    <w:p w14:paraId="0CF12A10" w14:textId="6C807BFC" w:rsidR="00D345E7" w:rsidRPr="00AE615A" w:rsidRDefault="00D345E7" w:rsidP="003B289E">
      <w:pPr>
        <w:rPr>
          <w:rFonts w:ascii="Arial" w:hAnsi="Arial" w:cs="Arial"/>
          <w:szCs w:val="24"/>
        </w:rPr>
      </w:pPr>
      <w:r w:rsidRPr="00AE615A">
        <w:rPr>
          <w:rFonts w:ascii="Arial" w:hAnsi="Arial" w:cs="Arial"/>
          <w:szCs w:val="24"/>
        </w:rPr>
        <w:t>Paris's own greenhouse gas emissions are targeted for a 25% reduction by 2020 under its Climate Action Plan</w:t>
      </w:r>
      <w:r w:rsidR="003D6F68">
        <w:rPr>
          <w:rFonts w:ascii="Arial" w:hAnsi="Arial" w:cs="Arial"/>
          <w:szCs w:val="24"/>
          <w:lang w:val="en-US"/>
        </w:rPr>
        <w:t xml:space="preserve"> </w:t>
      </w:r>
      <w:r w:rsidR="003D6F68">
        <w:rPr>
          <w:rFonts w:ascii="Arial" w:hAnsi="Arial" w:cs="Arial"/>
          <w:color w:val="222222"/>
          <w:szCs w:val="24"/>
          <w:shd w:val="clear" w:color="auto" w:fill="FFFFFF"/>
        </w:rPr>
        <w:t>(</w:t>
      </w:r>
      <w:r w:rsidR="003D6F68">
        <w:rPr>
          <w:rFonts w:ascii="Arial" w:hAnsi="Arial" w:cs="Arial"/>
          <w:color w:val="222222"/>
          <w:szCs w:val="24"/>
          <w:shd w:val="clear" w:color="auto" w:fill="FFFFFF"/>
          <w:lang w:val="en-US"/>
        </w:rPr>
        <w:t>Vu, Muskat and Law, 2020</w:t>
      </w:r>
      <w:r w:rsidR="003D6F68" w:rsidRPr="00336972">
        <w:rPr>
          <w:rFonts w:ascii="Arial" w:hAnsi="Arial" w:cs="Arial"/>
          <w:color w:val="222222"/>
          <w:szCs w:val="24"/>
          <w:shd w:val="clear" w:color="auto" w:fill="FFFFFF"/>
        </w:rPr>
        <w:t>)</w:t>
      </w:r>
      <w:r w:rsidRPr="00AE615A">
        <w:rPr>
          <w:rFonts w:ascii="Arial" w:hAnsi="Arial" w:cs="Arial"/>
          <w:szCs w:val="24"/>
        </w:rPr>
        <w:t>. The tower's green features may not have a huge impact on the city's overall goal of reducing energy consumption, but they send a compelling message to the globe. When other institutions around the world see that even a venerable building like this one is investing in sustainability, it serves as a rallying cry for others to do the same.</w:t>
      </w:r>
    </w:p>
    <w:p w14:paraId="1AE7542C" w14:textId="5FF9B05F" w:rsidR="00D345E7" w:rsidRPr="00AE615A" w:rsidRDefault="00D345E7" w:rsidP="003B289E">
      <w:pPr>
        <w:rPr>
          <w:rFonts w:ascii="Arial" w:hAnsi="Arial" w:cs="Arial"/>
          <w:szCs w:val="24"/>
        </w:rPr>
      </w:pPr>
      <w:r w:rsidRPr="00AE615A">
        <w:rPr>
          <w:rFonts w:ascii="Arial" w:hAnsi="Arial" w:cs="Arial"/>
          <w:szCs w:val="24"/>
        </w:rPr>
        <w:t xml:space="preserve">The Eiffel Tower sets the bar for sustainable urban development by producing its own electricity and instituting other eco-friendly policies. </w:t>
      </w:r>
      <w:r w:rsidR="00E765F1" w:rsidRPr="00AE615A">
        <w:rPr>
          <w:rFonts w:ascii="Arial" w:hAnsi="Arial" w:cs="Arial"/>
          <w:szCs w:val="24"/>
        </w:rPr>
        <w:t>Among the many measures taken are the installation of two wind turbines, energy-efficient light-emitting diodes (LEDs), solar panels, a rainwater collection system, high-efficiency heat pumps, and other similar technologies.</w:t>
      </w:r>
    </w:p>
    <w:p w14:paraId="65F5905C" w14:textId="5F76AD74" w:rsidR="00D345E7" w:rsidRPr="00AE615A" w:rsidRDefault="00D345E7" w:rsidP="003B289E">
      <w:pPr>
        <w:rPr>
          <w:rFonts w:ascii="Arial" w:hAnsi="Arial" w:cs="Arial"/>
          <w:szCs w:val="24"/>
        </w:rPr>
      </w:pPr>
      <w:r w:rsidRPr="00AE615A">
        <w:rPr>
          <w:rFonts w:ascii="Arial" w:hAnsi="Arial" w:cs="Arial"/>
          <w:szCs w:val="24"/>
        </w:rPr>
        <w:lastRenderedPageBreak/>
        <w:t>The most cutting-edge step is the construction of two 7-meter-tall VisionAIR5 wind turbines that are invisible to onlookers. They are very silent and have painted themselves to match the tower. Each year, the turbines provide enough energy to run the tower's retail space on the ground floor.</w:t>
      </w:r>
      <w:r w:rsidR="004F22BD" w:rsidRPr="00AE615A">
        <w:rPr>
          <w:rFonts w:ascii="Arial" w:hAnsi="Arial" w:cs="Arial"/>
          <w:szCs w:val="24"/>
        </w:rPr>
        <w:t xml:space="preserve"> </w:t>
      </w:r>
      <w:proofErr w:type="spellStart"/>
      <w:r w:rsidR="003D6F68">
        <w:rPr>
          <w:rFonts w:ascii="Arial" w:hAnsi="Arial" w:cs="Arial"/>
          <w:szCs w:val="24"/>
          <w:lang w:val="en-US"/>
        </w:rPr>
        <w:t>Rakadizhiyska</w:t>
      </w:r>
      <w:proofErr w:type="spellEnd"/>
      <w:r w:rsidR="003D6F68">
        <w:rPr>
          <w:rFonts w:ascii="Arial" w:hAnsi="Arial" w:cs="Arial"/>
          <w:szCs w:val="24"/>
          <w:lang w:val="en-US"/>
        </w:rPr>
        <w:t xml:space="preserve"> </w:t>
      </w:r>
      <w:r w:rsidR="003D6F68">
        <w:rPr>
          <w:rFonts w:ascii="Arial" w:hAnsi="Arial" w:cs="Arial"/>
          <w:color w:val="222222"/>
          <w:szCs w:val="24"/>
          <w:shd w:val="clear" w:color="auto" w:fill="FFFFFF"/>
        </w:rPr>
        <w:t>(2018</w:t>
      </w:r>
      <w:r w:rsidR="003D6F68" w:rsidRPr="00336972">
        <w:rPr>
          <w:rFonts w:ascii="Arial" w:hAnsi="Arial" w:cs="Arial"/>
          <w:color w:val="222222"/>
          <w:szCs w:val="24"/>
          <w:shd w:val="clear" w:color="auto" w:fill="FFFFFF"/>
        </w:rPr>
        <w:t>)</w:t>
      </w:r>
      <w:r w:rsidR="003D6F68">
        <w:rPr>
          <w:rFonts w:ascii="Arial" w:hAnsi="Arial" w:cs="Arial"/>
          <w:color w:val="222222"/>
          <w:szCs w:val="24"/>
          <w:shd w:val="clear" w:color="auto" w:fill="FFFFFF"/>
          <w:lang w:val="en-US"/>
        </w:rPr>
        <w:t xml:space="preserve"> stated that </w:t>
      </w:r>
      <w:proofErr w:type="spellStart"/>
      <w:r w:rsidR="003D6F68">
        <w:rPr>
          <w:rFonts w:ascii="Arial" w:hAnsi="Arial" w:cs="Arial"/>
          <w:szCs w:val="24"/>
        </w:rPr>
        <w:t>p</w:t>
      </w:r>
      <w:r w:rsidRPr="00AE615A">
        <w:rPr>
          <w:rFonts w:ascii="Arial" w:hAnsi="Arial" w:cs="Arial"/>
          <w:szCs w:val="24"/>
        </w:rPr>
        <w:t>art</w:t>
      </w:r>
      <w:proofErr w:type="spellEnd"/>
      <w:r w:rsidRPr="00AE615A">
        <w:rPr>
          <w:rFonts w:ascii="Arial" w:hAnsi="Arial" w:cs="Arial"/>
          <w:szCs w:val="24"/>
        </w:rPr>
        <w:t xml:space="preserve"> </w:t>
      </w:r>
      <w:proofErr w:type="spellStart"/>
      <w:r w:rsidRPr="00AE615A">
        <w:rPr>
          <w:rFonts w:ascii="Arial" w:hAnsi="Arial" w:cs="Arial"/>
          <w:szCs w:val="24"/>
        </w:rPr>
        <w:t>of</w:t>
      </w:r>
      <w:proofErr w:type="spellEnd"/>
      <w:r w:rsidRPr="00AE615A">
        <w:rPr>
          <w:rFonts w:ascii="Arial" w:hAnsi="Arial" w:cs="Arial"/>
          <w:szCs w:val="24"/>
        </w:rPr>
        <w:t xml:space="preserve"> </w:t>
      </w:r>
      <w:proofErr w:type="spellStart"/>
      <w:r w:rsidRPr="00AE615A">
        <w:rPr>
          <w:rFonts w:ascii="Arial" w:hAnsi="Arial" w:cs="Arial"/>
          <w:szCs w:val="24"/>
        </w:rPr>
        <w:t>its</w:t>
      </w:r>
      <w:proofErr w:type="spellEnd"/>
      <w:r w:rsidRPr="00AE615A">
        <w:rPr>
          <w:rFonts w:ascii="Arial" w:hAnsi="Arial" w:cs="Arial"/>
          <w:szCs w:val="24"/>
        </w:rPr>
        <w:t xml:space="preserve"> </w:t>
      </w:r>
      <w:proofErr w:type="spellStart"/>
      <w:r w:rsidRPr="00AE615A">
        <w:rPr>
          <w:rFonts w:ascii="Arial" w:hAnsi="Arial" w:cs="Arial"/>
          <w:szCs w:val="24"/>
        </w:rPr>
        <w:t>energy</w:t>
      </w:r>
      <w:proofErr w:type="spellEnd"/>
      <w:r w:rsidRPr="00AE615A">
        <w:rPr>
          <w:rFonts w:ascii="Arial" w:hAnsi="Arial" w:cs="Arial"/>
          <w:szCs w:val="24"/>
        </w:rPr>
        <w:t xml:space="preserve"> </w:t>
      </w:r>
      <w:proofErr w:type="spellStart"/>
      <w:r w:rsidRPr="00AE615A">
        <w:rPr>
          <w:rFonts w:ascii="Arial" w:hAnsi="Arial" w:cs="Arial"/>
          <w:szCs w:val="24"/>
        </w:rPr>
        <w:t>needs</w:t>
      </w:r>
      <w:proofErr w:type="spellEnd"/>
      <w:r w:rsidRPr="00AE615A">
        <w:rPr>
          <w:rFonts w:ascii="Arial" w:hAnsi="Arial" w:cs="Arial"/>
          <w:szCs w:val="24"/>
        </w:rPr>
        <w:t xml:space="preserve"> </w:t>
      </w:r>
      <w:proofErr w:type="spellStart"/>
      <w:r w:rsidR="00D422CC" w:rsidRPr="00AE615A">
        <w:rPr>
          <w:rFonts w:ascii="Arial" w:hAnsi="Arial" w:cs="Arial"/>
          <w:szCs w:val="24"/>
        </w:rPr>
        <w:t>is</w:t>
      </w:r>
      <w:proofErr w:type="spellEnd"/>
      <w:r w:rsidRPr="00AE615A">
        <w:rPr>
          <w:rFonts w:ascii="Arial" w:hAnsi="Arial" w:cs="Arial"/>
          <w:szCs w:val="24"/>
        </w:rPr>
        <w:t xml:space="preserve"> </w:t>
      </w:r>
      <w:proofErr w:type="spellStart"/>
      <w:r w:rsidRPr="00AE615A">
        <w:rPr>
          <w:rFonts w:ascii="Arial" w:hAnsi="Arial" w:cs="Arial"/>
          <w:szCs w:val="24"/>
        </w:rPr>
        <w:t>met</w:t>
      </w:r>
      <w:proofErr w:type="spellEnd"/>
      <w:r w:rsidRPr="00AE615A">
        <w:rPr>
          <w:rFonts w:ascii="Arial" w:hAnsi="Arial" w:cs="Arial"/>
          <w:szCs w:val="24"/>
        </w:rPr>
        <w:t xml:space="preserve"> </w:t>
      </w:r>
      <w:proofErr w:type="spellStart"/>
      <w:r w:rsidRPr="00AE615A">
        <w:rPr>
          <w:rFonts w:ascii="Arial" w:hAnsi="Arial" w:cs="Arial"/>
          <w:szCs w:val="24"/>
        </w:rPr>
        <w:t>while</w:t>
      </w:r>
      <w:proofErr w:type="spellEnd"/>
      <w:r w:rsidRPr="00AE615A">
        <w:rPr>
          <w:rFonts w:ascii="Arial" w:hAnsi="Arial" w:cs="Arial"/>
          <w:szCs w:val="24"/>
        </w:rPr>
        <w:t xml:space="preserve"> </w:t>
      </w:r>
      <w:proofErr w:type="spellStart"/>
      <w:r w:rsidRPr="00AE615A">
        <w:rPr>
          <w:rFonts w:ascii="Arial" w:hAnsi="Arial" w:cs="Arial"/>
          <w:szCs w:val="24"/>
        </w:rPr>
        <w:t>other</w:t>
      </w:r>
      <w:proofErr w:type="spellEnd"/>
      <w:r w:rsidRPr="00AE615A">
        <w:rPr>
          <w:rFonts w:ascii="Arial" w:hAnsi="Arial" w:cs="Arial"/>
          <w:szCs w:val="24"/>
        </w:rPr>
        <w:t xml:space="preserve"> </w:t>
      </w:r>
      <w:proofErr w:type="spellStart"/>
      <w:r w:rsidRPr="00AE615A">
        <w:rPr>
          <w:rFonts w:ascii="Arial" w:hAnsi="Arial" w:cs="Arial"/>
          <w:szCs w:val="24"/>
        </w:rPr>
        <w:t>sustainability</w:t>
      </w:r>
      <w:proofErr w:type="spellEnd"/>
      <w:r w:rsidRPr="00AE615A">
        <w:rPr>
          <w:rFonts w:ascii="Arial" w:hAnsi="Arial" w:cs="Arial"/>
          <w:szCs w:val="24"/>
        </w:rPr>
        <w:t xml:space="preserve"> </w:t>
      </w:r>
      <w:proofErr w:type="spellStart"/>
      <w:r w:rsidRPr="00AE615A">
        <w:rPr>
          <w:rFonts w:ascii="Arial" w:hAnsi="Arial" w:cs="Arial"/>
          <w:szCs w:val="24"/>
        </w:rPr>
        <w:t>efforts</w:t>
      </w:r>
      <w:proofErr w:type="spellEnd"/>
      <w:r w:rsidRPr="00AE615A">
        <w:rPr>
          <w:rFonts w:ascii="Arial" w:hAnsi="Arial" w:cs="Arial"/>
          <w:szCs w:val="24"/>
        </w:rPr>
        <w:t xml:space="preserve"> </w:t>
      </w:r>
      <w:proofErr w:type="spellStart"/>
      <w:r w:rsidRPr="00AE615A">
        <w:rPr>
          <w:rFonts w:ascii="Arial" w:hAnsi="Arial" w:cs="Arial"/>
          <w:szCs w:val="24"/>
        </w:rPr>
        <w:t>are</w:t>
      </w:r>
      <w:proofErr w:type="spellEnd"/>
      <w:r w:rsidRPr="00AE615A">
        <w:rPr>
          <w:rFonts w:ascii="Arial" w:hAnsi="Arial" w:cs="Arial"/>
          <w:szCs w:val="24"/>
        </w:rPr>
        <w:t xml:space="preserve"> </w:t>
      </w:r>
      <w:proofErr w:type="spellStart"/>
      <w:r w:rsidRPr="00AE615A">
        <w:rPr>
          <w:rFonts w:ascii="Arial" w:hAnsi="Arial" w:cs="Arial"/>
          <w:szCs w:val="24"/>
        </w:rPr>
        <w:t>also</w:t>
      </w:r>
      <w:proofErr w:type="spellEnd"/>
      <w:r w:rsidRPr="00AE615A">
        <w:rPr>
          <w:rFonts w:ascii="Arial" w:hAnsi="Arial" w:cs="Arial"/>
          <w:szCs w:val="24"/>
        </w:rPr>
        <w:t xml:space="preserve"> </w:t>
      </w:r>
      <w:proofErr w:type="spellStart"/>
      <w:r w:rsidRPr="00AE615A">
        <w:rPr>
          <w:rFonts w:ascii="Arial" w:hAnsi="Arial" w:cs="Arial"/>
          <w:szCs w:val="24"/>
        </w:rPr>
        <w:t>having</w:t>
      </w:r>
      <w:proofErr w:type="spellEnd"/>
      <w:r w:rsidRPr="00AE615A">
        <w:rPr>
          <w:rFonts w:ascii="Arial" w:hAnsi="Arial" w:cs="Arial"/>
          <w:szCs w:val="24"/>
        </w:rPr>
        <w:t xml:space="preserve"> </w:t>
      </w:r>
      <w:proofErr w:type="spellStart"/>
      <w:r w:rsidRPr="00AE615A">
        <w:rPr>
          <w:rFonts w:ascii="Arial" w:hAnsi="Arial" w:cs="Arial"/>
          <w:szCs w:val="24"/>
        </w:rPr>
        <w:t>an</w:t>
      </w:r>
      <w:proofErr w:type="spellEnd"/>
      <w:r w:rsidRPr="00AE615A">
        <w:rPr>
          <w:rFonts w:ascii="Arial" w:hAnsi="Arial" w:cs="Arial"/>
          <w:szCs w:val="24"/>
        </w:rPr>
        <w:t xml:space="preserve"> </w:t>
      </w:r>
      <w:proofErr w:type="spellStart"/>
      <w:r w:rsidRPr="00AE615A">
        <w:rPr>
          <w:rFonts w:ascii="Arial" w:hAnsi="Arial" w:cs="Arial"/>
          <w:szCs w:val="24"/>
        </w:rPr>
        <w:t>effect</w:t>
      </w:r>
      <w:proofErr w:type="spellEnd"/>
      <w:r w:rsidRPr="00AE615A">
        <w:rPr>
          <w:rFonts w:ascii="Arial" w:hAnsi="Arial" w:cs="Arial"/>
          <w:szCs w:val="24"/>
        </w:rPr>
        <w:t>. The two pavilions attached to the Tower will be able to get half of their water heated by the 10m2 of solar panels installed. A rainwater recovery system has been constructed to supply the water for the toilets, and LED bulbs have been put throughout the ground floor.</w:t>
      </w:r>
    </w:p>
    <w:p w14:paraId="3577DE57" w14:textId="2533F5A4" w:rsidR="00CD28D1" w:rsidRPr="00AE615A" w:rsidRDefault="00C20E4F" w:rsidP="003B289E">
      <w:pPr>
        <w:rPr>
          <w:rFonts w:ascii="Arial" w:hAnsi="Arial" w:cs="Arial"/>
          <w:szCs w:val="24"/>
        </w:rPr>
      </w:pPr>
      <w:r>
        <w:rPr>
          <w:rFonts w:ascii="Arial" w:hAnsi="Arial" w:cs="Arial"/>
          <w:szCs w:val="24"/>
        </w:rPr>
        <w:t>There have no</w:t>
      </w:r>
      <w:r w:rsidR="00D345E7" w:rsidRPr="00AE615A">
        <w:rPr>
          <w:rFonts w:ascii="Arial" w:hAnsi="Arial" w:cs="Arial"/>
          <w:szCs w:val="24"/>
        </w:rPr>
        <w:t>t been major upgrades to the Eiffel Tower in 30 years. Since then, a lot of things have changed, thus it was necessary to bring it up to date. The potentially catastrophic effects of climate change have ensured that it has received increasing attention over the years</w:t>
      </w:r>
      <w:r>
        <w:rPr>
          <w:rFonts w:ascii="Arial" w:hAnsi="Arial" w:cs="Arial"/>
          <w:szCs w:val="24"/>
          <w:lang w:val="en-US"/>
        </w:rPr>
        <w:t xml:space="preserve"> </w:t>
      </w:r>
      <w:r w:rsidRPr="00AE615A">
        <w:rPr>
          <w:rFonts w:ascii="Arial" w:hAnsi="Arial" w:cs="Arial"/>
          <w:szCs w:val="24"/>
        </w:rPr>
        <w:t>(</w:t>
      </w:r>
      <w:r>
        <w:rPr>
          <w:rFonts w:ascii="Arial" w:hAnsi="Arial" w:cs="Arial"/>
          <w:szCs w:val="24"/>
          <w:shd w:val="clear" w:color="auto" w:fill="FFFFFF"/>
        </w:rPr>
        <w:t>Martin and Uysal,</w:t>
      </w:r>
      <w:r w:rsidRPr="00AE615A">
        <w:rPr>
          <w:rFonts w:ascii="Arial" w:hAnsi="Arial" w:cs="Arial"/>
          <w:szCs w:val="24"/>
          <w:shd w:val="clear" w:color="auto" w:fill="FFFFFF"/>
        </w:rPr>
        <w:t>1990)</w:t>
      </w:r>
      <w:r w:rsidR="00D345E7" w:rsidRPr="00AE615A">
        <w:rPr>
          <w:rFonts w:ascii="Arial" w:hAnsi="Arial" w:cs="Arial"/>
          <w:szCs w:val="24"/>
        </w:rPr>
        <w:t xml:space="preserve">. Taking climate change lightly would be a mistake if it </w:t>
      </w:r>
      <w:r>
        <w:rPr>
          <w:rFonts w:ascii="Arial" w:hAnsi="Arial" w:cs="Arial"/>
          <w:szCs w:val="24"/>
        </w:rPr>
        <w:t>were no</w:t>
      </w:r>
      <w:r w:rsidR="00D345E7" w:rsidRPr="00AE615A">
        <w:rPr>
          <w:rFonts w:ascii="Arial" w:hAnsi="Arial" w:cs="Arial"/>
          <w:szCs w:val="24"/>
        </w:rPr>
        <w:t>t for the fact that one of the world's most prominent figures has chosen to portray the mes</w:t>
      </w:r>
      <w:r>
        <w:rPr>
          <w:rFonts w:ascii="Arial" w:hAnsi="Arial" w:cs="Arial"/>
          <w:szCs w:val="24"/>
        </w:rPr>
        <w:t>sage that sustainability should no</w:t>
      </w:r>
      <w:r w:rsidR="00D345E7" w:rsidRPr="00AE615A">
        <w:rPr>
          <w:rFonts w:ascii="Arial" w:hAnsi="Arial" w:cs="Arial"/>
          <w:szCs w:val="24"/>
        </w:rPr>
        <w:t>t be an option but a duty.</w:t>
      </w:r>
    </w:p>
    <w:p w14:paraId="54F753AA" w14:textId="77777777" w:rsidR="003B289E" w:rsidRPr="00AE615A" w:rsidRDefault="003B289E" w:rsidP="003B289E">
      <w:pPr>
        <w:rPr>
          <w:rFonts w:ascii="Arial" w:hAnsi="Arial" w:cs="Arial"/>
          <w:b/>
          <w:bCs/>
          <w:szCs w:val="24"/>
        </w:rPr>
      </w:pPr>
    </w:p>
    <w:p w14:paraId="52998420" w14:textId="06493DA3" w:rsidR="00CD28D1" w:rsidRPr="00AE615A" w:rsidRDefault="00CD28D1" w:rsidP="003B289E">
      <w:pPr>
        <w:pStyle w:val="Heading1"/>
        <w:numPr>
          <w:ilvl w:val="0"/>
          <w:numId w:val="5"/>
        </w:numPr>
        <w:rPr>
          <w:rFonts w:ascii="Arial" w:hAnsi="Arial" w:cs="Arial"/>
          <w:b w:val="0"/>
          <w:sz w:val="24"/>
          <w:szCs w:val="24"/>
          <w:lang w:val="en-US"/>
        </w:rPr>
      </w:pPr>
      <w:bookmarkStart w:id="12" w:name="_Toc120276929"/>
      <w:bookmarkStart w:id="13" w:name="_Toc120441115"/>
      <w:r w:rsidRPr="00AE615A">
        <w:rPr>
          <w:rFonts w:ascii="Arial" w:hAnsi="Arial" w:cs="Arial"/>
          <w:sz w:val="24"/>
          <w:szCs w:val="24"/>
          <w:lang w:val="en-US"/>
        </w:rPr>
        <w:t>B</w:t>
      </w:r>
      <w:r w:rsidRPr="00AE615A">
        <w:rPr>
          <w:rFonts w:ascii="Arial" w:hAnsi="Arial" w:cs="Arial"/>
          <w:sz w:val="24"/>
          <w:szCs w:val="24"/>
        </w:rPr>
        <w:t>utler’s</w:t>
      </w:r>
      <w:r w:rsidRPr="00AE615A">
        <w:rPr>
          <w:rFonts w:ascii="Arial" w:hAnsi="Arial" w:cs="Arial"/>
          <w:sz w:val="24"/>
          <w:szCs w:val="24"/>
          <w:lang w:val="en-US"/>
        </w:rPr>
        <w:t xml:space="preserve"> </w:t>
      </w:r>
      <w:r w:rsidR="008D2EBF" w:rsidRPr="00AE615A">
        <w:rPr>
          <w:rFonts w:ascii="Arial" w:hAnsi="Arial" w:cs="Arial"/>
          <w:sz w:val="24"/>
          <w:szCs w:val="24"/>
        </w:rPr>
        <w:t>Life Cycle</w:t>
      </w:r>
      <w:bookmarkEnd w:id="12"/>
      <w:bookmarkEnd w:id="13"/>
    </w:p>
    <w:p w14:paraId="666E9544" w14:textId="40870738" w:rsidR="00CD28D1" w:rsidRPr="00AE615A" w:rsidRDefault="004119D8" w:rsidP="003B289E">
      <w:pPr>
        <w:rPr>
          <w:rFonts w:ascii="Arial" w:hAnsi="Arial" w:cs="Arial"/>
          <w:szCs w:val="24"/>
          <w:shd w:val="clear" w:color="auto" w:fill="FFFFFF"/>
          <w:lang w:val="en-US"/>
        </w:rPr>
      </w:pPr>
      <w:r w:rsidRPr="00AE615A">
        <w:rPr>
          <w:rFonts w:ascii="Arial" w:hAnsi="Arial" w:cs="Arial"/>
          <w:szCs w:val="24"/>
          <w:shd w:val="clear" w:color="auto" w:fill="FFFFFF"/>
          <w:lang w:val="en-US"/>
        </w:rPr>
        <w:t xml:space="preserve">Butler created a graph showing how tourism has increased over </w:t>
      </w:r>
      <w:r w:rsidR="00C20E4F">
        <w:rPr>
          <w:rFonts w:ascii="Arial" w:hAnsi="Arial" w:cs="Arial"/>
          <w:szCs w:val="24"/>
          <w:shd w:val="clear" w:color="auto" w:fill="FFFFFF"/>
          <w:lang w:val="en-US"/>
        </w:rPr>
        <w:t>time</w:t>
      </w:r>
      <w:r w:rsidR="00561B84" w:rsidRPr="00AE615A">
        <w:rPr>
          <w:rFonts w:ascii="Arial" w:hAnsi="Arial" w:cs="Arial"/>
          <w:szCs w:val="24"/>
          <w:shd w:val="clear" w:color="auto" w:fill="FFFFFF"/>
          <w:lang w:val="en-US"/>
        </w:rPr>
        <w:t>. Six distinct phases of tourism growth were defined by Butler. Actually, there are five distinct phases, and the final phase provides multiple possible outcomes</w:t>
      </w:r>
      <w:r w:rsidR="002C2B73" w:rsidRPr="00AE615A">
        <w:rPr>
          <w:rFonts w:ascii="Arial" w:hAnsi="Arial" w:cs="Arial"/>
          <w:szCs w:val="24"/>
          <w:shd w:val="clear" w:color="auto" w:fill="FFFFFF"/>
          <w:lang w:val="en-US"/>
        </w:rPr>
        <w:t xml:space="preserve"> (</w:t>
      </w:r>
      <w:r w:rsidR="003D6F68">
        <w:rPr>
          <w:rFonts w:ascii="Arial" w:hAnsi="Arial" w:cs="Arial"/>
          <w:szCs w:val="24"/>
          <w:shd w:val="clear" w:color="auto" w:fill="FFFFFF"/>
        </w:rPr>
        <w:t>Barthes,</w:t>
      </w:r>
      <w:r w:rsidR="002C2B73" w:rsidRPr="00AE615A">
        <w:rPr>
          <w:rFonts w:ascii="Arial" w:hAnsi="Arial" w:cs="Arial"/>
          <w:szCs w:val="24"/>
          <w:shd w:val="clear" w:color="auto" w:fill="FFFFFF"/>
        </w:rPr>
        <w:t xml:space="preserve"> </w:t>
      </w:r>
      <w:r w:rsidR="008D2EBF" w:rsidRPr="00AE615A">
        <w:rPr>
          <w:rFonts w:ascii="Arial" w:hAnsi="Arial" w:cs="Arial"/>
          <w:szCs w:val="24"/>
          <w:shd w:val="clear" w:color="auto" w:fill="FFFFFF"/>
        </w:rPr>
        <w:t>2012</w:t>
      </w:r>
      <w:r w:rsidR="008D2EBF" w:rsidRPr="00AE615A">
        <w:rPr>
          <w:rFonts w:ascii="Arial" w:hAnsi="Arial" w:cs="Arial"/>
          <w:szCs w:val="24"/>
          <w:shd w:val="clear" w:color="auto" w:fill="FFFFFF"/>
          <w:lang w:val="en-US"/>
        </w:rPr>
        <w:t>)</w:t>
      </w:r>
      <w:r w:rsidR="00CD28D1" w:rsidRPr="00AE615A">
        <w:rPr>
          <w:rFonts w:ascii="Arial" w:hAnsi="Arial" w:cs="Arial"/>
          <w:szCs w:val="24"/>
          <w:shd w:val="clear" w:color="auto" w:fill="FFFFFF"/>
          <w:lang w:val="en-US"/>
        </w:rPr>
        <w:t xml:space="preserve">. </w:t>
      </w:r>
    </w:p>
    <w:p w14:paraId="3B614325" w14:textId="77777777" w:rsidR="00CD28D1" w:rsidRPr="00AE615A" w:rsidRDefault="00CD28D1" w:rsidP="003B289E">
      <w:pPr>
        <w:rPr>
          <w:rFonts w:ascii="Arial" w:hAnsi="Arial" w:cs="Arial"/>
          <w:szCs w:val="24"/>
          <w:shd w:val="clear" w:color="auto" w:fill="FFFFFF"/>
          <w:lang w:val="en-US"/>
        </w:rPr>
      </w:pPr>
    </w:p>
    <w:p w14:paraId="690BC9EC" w14:textId="77777777" w:rsidR="00A11BFC" w:rsidRPr="00AE615A" w:rsidRDefault="00CD28D1" w:rsidP="003B289E">
      <w:pPr>
        <w:keepNext/>
        <w:jc w:val="center"/>
        <w:rPr>
          <w:rFonts w:ascii="Arial" w:hAnsi="Arial" w:cs="Arial"/>
          <w:szCs w:val="24"/>
        </w:rPr>
      </w:pPr>
      <w:r w:rsidRPr="00AE615A">
        <w:rPr>
          <w:rFonts w:ascii="Arial" w:hAnsi="Arial" w:cs="Arial"/>
          <w:noProof/>
          <w:szCs w:val="24"/>
          <w:lang w:val="en-US"/>
        </w:rPr>
        <w:lastRenderedPageBreak/>
        <w:drawing>
          <wp:inline distT="0" distB="0" distL="0" distR="0" wp14:anchorId="4F1425FA" wp14:editId="7B2877BD">
            <wp:extent cx="3092756" cy="2800350"/>
            <wp:effectExtent l="0" t="0" r="0" b="0"/>
            <wp:docPr id="5" name="Picture 5" descr="Butler Model of tourist resort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Butler Model of tourist resort developme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00308" cy="2807188"/>
                    </a:xfrm>
                    <a:prstGeom prst="rect">
                      <a:avLst/>
                    </a:prstGeom>
                    <a:noFill/>
                    <a:ln>
                      <a:noFill/>
                    </a:ln>
                  </pic:spPr>
                </pic:pic>
              </a:graphicData>
            </a:graphic>
          </wp:inline>
        </w:drawing>
      </w:r>
    </w:p>
    <w:p w14:paraId="5F8F5D2F" w14:textId="3019AB02" w:rsidR="00CD28D1" w:rsidRPr="00AE615A" w:rsidRDefault="00A11BFC" w:rsidP="003B289E">
      <w:pPr>
        <w:pStyle w:val="Caption"/>
        <w:spacing w:line="360" w:lineRule="auto"/>
        <w:jc w:val="center"/>
        <w:rPr>
          <w:rFonts w:ascii="Arial" w:hAnsi="Arial" w:cs="Arial"/>
          <w:b/>
          <w:color w:val="auto"/>
          <w:sz w:val="24"/>
          <w:szCs w:val="24"/>
          <w:shd w:val="clear" w:color="auto" w:fill="FFFFFF"/>
          <w:lang w:val="en-US"/>
        </w:rPr>
      </w:pPr>
      <w:r w:rsidRPr="00AE615A">
        <w:rPr>
          <w:rFonts w:ascii="Arial" w:hAnsi="Arial" w:cs="Arial"/>
          <w:b/>
          <w:color w:val="auto"/>
          <w:sz w:val="24"/>
          <w:szCs w:val="24"/>
        </w:rPr>
        <w:t xml:space="preserve">Figure </w:t>
      </w:r>
      <w:r w:rsidRPr="00AE615A">
        <w:rPr>
          <w:rFonts w:ascii="Arial" w:hAnsi="Arial" w:cs="Arial"/>
          <w:b/>
          <w:color w:val="auto"/>
          <w:sz w:val="24"/>
          <w:szCs w:val="24"/>
        </w:rPr>
        <w:fldChar w:fldCharType="begin"/>
      </w:r>
      <w:r w:rsidRPr="00AE615A">
        <w:rPr>
          <w:rFonts w:ascii="Arial" w:hAnsi="Arial" w:cs="Arial"/>
          <w:b/>
          <w:color w:val="auto"/>
          <w:sz w:val="24"/>
          <w:szCs w:val="24"/>
        </w:rPr>
        <w:instrText xml:space="preserve"> SEQ Figure \* ARABIC </w:instrText>
      </w:r>
      <w:r w:rsidRPr="00AE615A">
        <w:rPr>
          <w:rFonts w:ascii="Arial" w:hAnsi="Arial" w:cs="Arial"/>
          <w:b/>
          <w:color w:val="auto"/>
          <w:sz w:val="24"/>
          <w:szCs w:val="24"/>
        </w:rPr>
        <w:fldChar w:fldCharType="separate"/>
      </w:r>
      <w:r w:rsidRPr="00AE615A">
        <w:rPr>
          <w:rFonts w:ascii="Arial" w:hAnsi="Arial" w:cs="Arial"/>
          <w:b/>
          <w:noProof/>
          <w:color w:val="auto"/>
          <w:sz w:val="24"/>
          <w:szCs w:val="24"/>
        </w:rPr>
        <w:t>3</w:t>
      </w:r>
      <w:r w:rsidRPr="00AE615A">
        <w:rPr>
          <w:rFonts w:ascii="Arial" w:hAnsi="Arial" w:cs="Arial"/>
          <w:b/>
          <w:color w:val="auto"/>
          <w:sz w:val="24"/>
          <w:szCs w:val="24"/>
        </w:rPr>
        <w:fldChar w:fldCharType="end"/>
      </w:r>
      <w:r w:rsidRPr="00AE615A">
        <w:rPr>
          <w:rFonts w:ascii="Arial" w:hAnsi="Arial" w:cs="Arial"/>
          <w:b/>
          <w:color w:val="auto"/>
          <w:sz w:val="24"/>
          <w:szCs w:val="24"/>
          <w:lang w:val="en-US"/>
        </w:rPr>
        <w:t xml:space="preserve">: Number of Tourists </w:t>
      </w:r>
      <w:r w:rsidRPr="00AE615A">
        <w:rPr>
          <w:rFonts w:ascii="Arial" w:hAnsi="Arial" w:cs="Arial"/>
          <w:b/>
          <w:color w:val="auto"/>
          <w:sz w:val="24"/>
          <w:szCs w:val="24"/>
          <w:shd w:val="clear" w:color="auto" w:fill="FFFFFF"/>
          <w:lang w:val="en-US"/>
        </w:rPr>
        <w:t>(</w:t>
      </w:r>
      <w:r w:rsidRPr="00AE615A">
        <w:rPr>
          <w:rFonts w:ascii="Arial" w:hAnsi="Arial" w:cs="Arial"/>
          <w:b/>
          <w:color w:val="auto"/>
          <w:sz w:val="24"/>
          <w:szCs w:val="24"/>
          <w:shd w:val="clear" w:color="auto" w:fill="FFFFFF"/>
        </w:rPr>
        <w:t>Barthes, R., 2012</w:t>
      </w:r>
      <w:r w:rsidRPr="00AE615A">
        <w:rPr>
          <w:rFonts w:ascii="Arial" w:hAnsi="Arial" w:cs="Arial"/>
          <w:b/>
          <w:color w:val="auto"/>
          <w:sz w:val="24"/>
          <w:szCs w:val="24"/>
          <w:shd w:val="clear" w:color="auto" w:fill="FFFFFF"/>
          <w:lang w:val="en-US"/>
        </w:rPr>
        <w:t>)</w:t>
      </w:r>
    </w:p>
    <w:p w14:paraId="59AACF4B" w14:textId="77777777" w:rsidR="00FC2124" w:rsidRPr="00FC2124" w:rsidRDefault="00FC2124" w:rsidP="0068279C">
      <w:pPr>
        <w:pStyle w:val="Heading2"/>
        <w:numPr>
          <w:ilvl w:val="0"/>
          <w:numId w:val="0"/>
        </w:numPr>
        <w:ind w:left="576" w:hanging="576"/>
        <w:rPr>
          <w:rFonts w:ascii="Arial" w:hAnsi="Arial" w:cs="Arial"/>
          <w:b w:val="0"/>
          <w:sz w:val="24"/>
          <w:szCs w:val="24"/>
        </w:rPr>
      </w:pPr>
      <w:bookmarkStart w:id="14" w:name="_Toc120276930"/>
      <w:bookmarkStart w:id="15" w:name="_Toc120441116"/>
    </w:p>
    <w:p w14:paraId="19F6C96A" w14:textId="26710A74" w:rsidR="00CD28D1" w:rsidRPr="00AE615A" w:rsidRDefault="00CD28D1" w:rsidP="003B289E">
      <w:pPr>
        <w:pStyle w:val="Heading2"/>
        <w:numPr>
          <w:ilvl w:val="1"/>
          <w:numId w:val="5"/>
        </w:numPr>
        <w:rPr>
          <w:rFonts w:ascii="Arial" w:hAnsi="Arial" w:cs="Arial"/>
          <w:b w:val="0"/>
          <w:sz w:val="24"/>
          <w:szCs w:val="24"/>
        </w:rPr>
      </w:pPr>
      <w:proofErr w:type="spellStart"/>
      <w:r w:rsidRPr="00AE615A">
        <w:rPr>
          <w:rFonts w:ascii="Arial" w:hAnsi="Arial" w:cs="Arial"/>
          <w:sz w:val="24"/>
          <w:szCs w:val="24"/>
        </w:rPr>
        <w:t>Exploration</w:t>
      </w:r>
      <w:bookmarkEnd w:id="14"/>
      <w:bookmarkEnd w:id="15"/>
      <w:proofErr w:type="spellEnd"/>
    </w:p>
    <w:p w14:paraId="2B99AC38" w14:textId="08DF5135" w:rsidR="00CD28D1" w:rsidRDefault="00345460" w:rsidP="003B289E">
      <w:pPr>
        <w:rPr>
          <w:rFonts w:ascii="Arial" w:hAnsi="Arial" w:cs="Arial"/>
          <w:szCs w:val="24"/>
        </w:rPr>
      </w:pPr>
      <w:r w:rsidRPr="00AE615A">
        <w:rPr>
          <w:rFonts w:ascii="Arial" w:hAnsi="Arial" w:cs="Arial"/>
          <w:szCs w:val="24"/>
        </w:rPr>
        <w:t>There are lim</w:t>
      </w:r>
      <w:r w:rsidR="00C20E4F">
        <w:rPr>
          <w:rFonts w:ascii="Arial" w:hAnsi="Arial" w:cs="Arial"/>
          <w:szCs w:val="24"/>
        </w:rPr>
        <w:t>its placed on travel. There would no</w:t>
      </w:r>
      <w:r w:rsidRPr="00AE615A">
        <w:rPr>
          <w:rFonts w:ascii="Arial" w:hAnsi="Arial" w:cs="Arial"/>
          <w:szCs w:val="24"/>
        </w:rPr>
        <w:t xml:space="preserve">t be much of an uptick in either society or the economy thanks to this. </w:t>
      </w:r>
      <w:r w:rsidR="003D6F68">
        <w:rPr>
          <w:rFonts w:ascii="Arial" w:hAnsi="Arial" w:cs="Arial"/>
          <w:szCs w:val="24"/>
          <w:lang w:val="en-US"/>
        </w:rPr>
        <w:t xml:space="preserve">According to Santhanam, Ramesh and Agarwal </w:t>
      </w:r>
      <w:r w:rsidR="003D6F68" w:rsidRPr="00336972">
        <w:rPr>
          <w:rFonts w:ascii="Arial" w:hAnsi="Arial" w:cs="Arial"/>
          <w:color w:val="222222"/>
          <w:szCs w:val="24"/>
          <w:shd w:val="clear" w:color="auto" w:fill="FFFFFF"/>
        </w:rPr>
        <w:t>(2020)</w:t>
      </w:r>
      <w:r w:rsidR="003D6F68">
        <w:rPr>
          <w:rFonts w:ascii="Arial" w:hAnsi="Arial" w:cs="Arial"/>
          <w:color w:val="222222"/>
          <w:szCs w:val="24"/>
          <w:shd w:val="clear" w:color="auto" w:fill="FFFFFF"/>
          <w:lang w:val="en-US"/>
        </w:rPr>
        <w:t xml:space="preserve">, </w:t>
      </w:r>
      <w:r w:rsidR="003D6F68">
        <w:rPr>
          <w:rFonts w:ascii="Arial" w:hAnsi="Arial" w:cs="Arial"/>
          <w:szCs w:val="24"/>
        </w:rPr>
        <w:t>t</w:t>
      </w:r>
      <w:r w:rsidRPr="00AE615A">
        <w:rPr>
          <w:rFonts w:ascii="Arial" w:hAnsi="Arial" w:cs="Arial"/>
          <w:szCs w:val="24"/>
        </w:rPr>
        <w:t>he most popular tourist destinations generally contain exhibits that teach tourists about the history and culture of the area. At this time, local governments and inhabitants are just starting to think about the tourism industry and how to make the most of the opportunities it presents</w:t>
      </w:r>
      <w:r w:rsidR="008D786A" w:rsidRPr="00AE615A">
        <w:rPr>
          <w:rFonts w:ascii="Arial" w:hAnsi="Arial" w:cs="Arial"/>
          <w:szCs w:val="24"/>
        </w:rPr>
        <w:t xml:space="preserve">. Now is the time to begin making arrangements for a </w:t>
      </w:r>
      <w:proofErr w:type="spellStart"/>
      <w:r w:rsidR="008D786A" w:rsidRPr="00AE615A">
        <w:rPr>
          <w:rFonts w:ascii="Arial" w:hAnsi="Arial" w:cs="Arial"/>
          <w:szCs w:val="24"/>
        </w:rPr>
        <w:t>vacation</w:t>
      </w:r>
      <w:proofErr w:type="spellEnd"/>
      <w:r w:rsidR="00A128F3" w:rsidRPr="00AE615A">
        <w:rPr>
          <w:rFonts w:ascii="Arial" w:hAnsi="Arial" w:cs="Arial"/>
          <w:szCs w:val="24"/>
        </w:rPr>
        <w:t xml:space="preserve"> (</w:t>
      </w:r>
      <w:proofErr w:type="spellStart"/>
      <w:r w:rsidR="003D6F68">
        <w:rPr>
          <w:rFonts w:ascii="Arial" w:hAnsi="Arial" w:cs="Arial"/>
          <w:szCs w:val="24"/>
          <w:shd w:val="clear" w:color="auto" w:fill="FFFFFF"/>
        </w:rPr>
        <w:t>Oskam</w:t>
      </w:r>
      <w:proofErr w:type="spellEnd"/>
      <w:r w:rsidR="003D6F68">
        <w:rPr>
          <w:rFonts w:ascii="Arial" w:hAnsi="Arial" w:cs="Arial"/>
          <w:szCs w:val="24"/>
          <w:shd w:val="clear" w:color="auto" w:fill="FFFFFF"/>
        </w:rPr>
        <w:t xml:space="preserve">, </w:t>
      </w:r>
      <w:r w:rsidR="00A128F3" w:rsidRPr="00AE615A">
        <w:rPr>
          <w:rFonts w:ascii="Arial" w:hAnsi="Arial" w:cs="Arial"/>
          <w:szCs w:val="24"/>
          <w:shd w:val="clear" w:color="auto" w:fill="FFFFFF"/>
        </w:rPr>
        <w:t>2020)</w:t>
      </w:r>
      <w:r w:rsidR="00CD28D1" w:rsidRPr="00AE615A">
        <w:rPr>
          <w:rFonts w:ascii="Arial" w:hAnsi="Arial" w:cs="Arial"/>
          <w:szCs w:val="24"/>
        </w:rPr>
        <w:t>.</w:t>
      </w:r>
    </w:p>
    <w:p w14:paraId="7A3B1360" w14:textId="77777777" w:rsidR="00FC2124" w:rsidRPr="00AE615A" w:rsidRDefault="00FC2124" w:rsidP="003B289E">
      <w:pPr>
        <w:rPr>
          <w:rFonts w:ascii="Arial" w:hAnsi="Arial" w:cs="Arial"/>
          <w:szCs w:val="24"/>
        </w:rPr>
      </w:pPr>
    </w:p>
    <w:p w14:paraId="4170A979" w14:textId="77777777" w:rsidR="00CD28D1" w:rsidRPr="00AE615A" w:rsidRDefault="00CD28D1" w:rsidP="003B289E">
      <w:pPr>
        <w:pStyle w:val="Heading2"/>
        <w:numPr>
          <w:ilvl w:val="1"/>
          <w:numId w:val="5"/>
        </w:numPr>
        <w:rPr>
          <w:rFonts w:ascii="Arial" w:hAnsi="Arial" w:cs="Arial"/>
          <w:b w:val="0"/>
          <w:bCs/>
          <w:sz w:val="24"/>
          <w:szCs w:val="24"/>
        </w:rPr>
      </w:pPr>
      <w:bookmarkStart w:id="16" w:name="_Toc120276931"/>
      <w:bookmarkStart w:id="17" w:name="_Toc120441117"/>
      <w:r w:rsidRPr="00AE615A">
        <w:rPr>
          <w:rFonts w:ascii="Arial" w:hAnsi="Arial" w:cs="Arial"/>
          <w:bCs/>
          <w:sz w:val="24"/>
          <w:szCs w:val="24"/>
        </w:rPr>
        <w:t>Involvement</w:t>
      </w:r>
      <w:bookmarkEnd w:id="16"/>
      <w:bookmarkEnd w:id="17"/>
    </w:p>
    <w:p w14:paraId="1A226B97" w14:textId="08DE90B8" w:rsidR="00CD28D1" w:rsidRDefault="00326CA3" w:rsidP="003B289E">
      <w:pPr>
        <w:rPr>
          <w:rFonts w:ascii="Arial" w:hAnsi="Arial" w:cs="Arial"/>
          <w:szCs w:val="24"/>
        </w:rPr>
      </w:pPr>
      <w:r w:rsidRPr="00AE615A">
        <w:rPr>
          <w:rFonts w:ascii="Arial" w:hAnsi="Arial" w:cs="Arial"/>
          <w:szCs w:val="24"/>
        </w:rPr>
        <w:t xml:space="preserve">Involving people is the first step in developing a tourist industry. </w:t>
      </w:r>
      <w:r w:rsidR="003D6F68">
        <w:rPr>
          <w:rFonts w:ascii="Arial" w:hAnsi="Arial" w:cs="Arial"/>
          <w:szCs w:val="24"/>
          <w:lang w:val="en-US"/>
        </w:rPr>
        <w:t xml:space="preserve">According to </w:t>
      </w:r>
      <w:proofErr w:type="spellStart"/>
      <w:r w:rsidR="003D6F68">
        <w:rPr>
          <w:rFonts w:ascii="Arial" w:hAnsi="Arial" w:cs="Arial"/>
          <w:szCs w:val="24"/>
          <w:lang w:val="en-US"/>
        </w:rPr>
        <w:t>Diorazio</w:t>
      </w:r>
      <w:proofErr w:type="spellEnd"/>
      <w:r w:rsidR="003D6F68">
        <w:rPr>
          <w:rFonts w:ascii="Arial" w:hAnsi="Arial" w:cs="Arial"/>
          <w:szCs w:val="24"/>
          <w:lang w:val="en-US"/>
        </w:rPr>
        <w:t xml:space="preserve"> and Mullen </w:t>
      </w:r>
      <w:r w:rsidR="003D6F68" w:rsidRPr="00336972">
        <w:rPr>
          <w:rFonts w:ascii="Arial" w:hAnsi="Arial" w:cs="Arial"/>
          <w:color w:val="222222"/>
          <w:szCs w:val="24"/>
          <w:shd w:val="clear" w:color="auto" w:fill="FFFFFF"/>
        </w:rPr>
        <w:t>(2020)</w:t>
      </w:r>
      <w:r w:rsidR="003D6F68">
        <w:rPr>
          <w:rFonts w:ascii="Arial" w:hAnsi="Arial" w:cs="Arial"/>
          <w:color w:val="222222"/>
          <w:szCs w:val="24"/>
          <w:shd w:val="clear" w:color="auto" w:fill="FFFFFF"/>
          <w:lang w:val="en-US"/>
        </w:rPr>
        <w:t xml:space="preserve">, </w:t>
      </w:r>
      <w:r w:rsidR="003D6F68">
        <w:rPr>
          <w:rFonts w:ascii="Arial" w:hAnsi="Arial" w:cs="Arial"/>
          <w:szCs w:val="24"/>
        </w:rPr>
        <w:t>t</w:t>
      </w:r>
      <w:r w:rsidRPr="00AE615A">
        <w:rPr>
          <w:rFonts w:ascii="Arial" w:hAnsi="Arial" w:cs="Arial"/>
          <w:szCs w:val="24"/>
        </w:rPr>
        <w:t xml:space="preserve">raveler motels may appear </w:t>
      </w:r>
      <w:r w:rsidR="00B86B73" w:rsidRPr="00AE615A">
        <w:rPr>
          <w:rFonts w:ascii="Arial" w:hAnsi="Arial" w:cs="Arial"/>
          <w:szCs w:val="24"/>
        </w:rPr>
        <w:t>soon</w:t>
      </w:r>
      <w:r w:rsidRPr="00AE615A">
        <w:rPr>
          <w:rFonts w:ascii="Arial" w:hAnsi="Arial" w:cs="Arial"/>
          <w:szCs w:val="24"/>
        </w:rPr>
        <w:t xml:space="preserve">. Foreign investors may be interested in contributing to the project's growth. Governments may feel obligated to invest in </w:t>
      </w:r>
      <w:r w:rsidR="00B86B73" w:rsidRPr="00AE615A">
        <w:rPr>
          <w:rFonts w:ascii="Arial" w:hAnsi="Arial" w:cs="Arial"/>
          <w:szCs w:val="24"/>
        </w:rPr>
        <w:t>infrastructures</w:t>
      </w:r>
      <w:r w:rsidRPr="00AE615A">
        <w:rPr>
          <w:rFonts w:ascii="Arial" w:hAnsi="Arial" w:cs="Arial"/>
          <w:szCs w:val="24"/>
        </w:rPr>
        <w:t xml:space="preserve"> like airports, road networks, and public health services. The onset of tourism's seasonality may occur </w:t>
      </w:r>
      <w:proofErr w:type="spellStart"/>
      <w:r w:rsidRPr="00AE615A">
        <w:rPr>
          <w:rFonts w:ascii="Arial" w:hAnsi="Arial" w:cs="Arial"/>
          <w:szCs w:val="24"/>
        </w:rPr>
        <w:t>at</w:t>
      </w:r>
      <w:proofErr w:type="spellEnd"/>
      <w:r w:rsidRPr="00AE615A">
        <w:rPr>
          <w:rFonts w:ascii="Arial" w:hAnsi="Arial" w:cs="Arial"/>
          <w:szCs w:val="24"/>
        </w:rPr>
        <w:t xml:space="preserve"> </w:t>
      </w:r>
      <w:proofErr w:type="spellStart"/>
      <w:r w:rsidRPr="00AE615A">
        <w:rPr>
          <w:rFonts w:ascii="Arial" w:hAnsi="Arial" w:cs="Arial"/>
          <w:szCs w:val="24"/>
        </w:rPr>
        <w:t>the</w:t>
      </w:r>
      <w:proofErr w:type="spellEnd"/>
      <w:r w:rsidRPr="00AE615A">
        <w:rPr>
          <w:rFonts w:ascii="Arial" w:hAnsi="Arial" w:cs="Arial"/>
          <w:szCs w:val="24"/>
        </w:rPr>
        <w:t xml:space="preserve"> </w:t>
      </w:r>
      <w:proofErr w:type="spellStart"/>
      <w:r w:rsidRPr="00AE615A">
        <w:rPr>
          <w:rFonts w:ascii="Arial" w:hAnsi="Arial" w:cs="Arial"/>
          <w:szCs w:val="24"/>
        </w:rPr>
        <w:t>proposal</w:t>
      </w:r>
      <w:proofErr w:type="spellEnd"/>
      <w:r w:rsidRPr="00AE615A">
        <w:rPr>
          <w:rFonts w:ascii="Arial" w:hAnsi="Arial" w:cs="Arial"/>
          <w:szCs w:val="24"/>
        </w:rPr>
        <w:t xml:space="preserve"> </w:t>
      </w:r>
      <w:proofErr w:type="spellStart"/>
      <w:r w:rsidRPr="00AE615A">
        <w:rPr>
          <w:rFonts w:ascii="Arial" w:hAnsi="Arial" w:cs="Arial"/>
          <w:szCs w:val="24"/>
        </w:rPr>
        <w:t>stage</w:t>
      </w:r>
      <w:proofErr w:type="spellEnd"/>
      <w:r w:rsidR="00CD28D1" w:rsidRPr="00AE615A">
        <w:rPr>
          <w:rFonts w:ascii="Arial" w:hAnsi="Arial" w:cs="Arial"/>
          <w:szCs w:val="24"/>
        </w:rPr>
        <w:t>.</w:t>
      </w:r>
    </w:p>
    <w:p w14:paraId="5D62877B" w14:textId="77777777" w:rsidR="00FC2124" w:rsidRPr="00AE615A" w:rsidRDefault="00FC2124" w:rsidP="003B289E">
      <w:pPr>
        <w:rPr>
          <w:rFonts w:ascii="Arial" w:hAnsi="Arial" w:cs="Arial"/>
          <w:szCs w:val="24"/>
        </w:rPr>
      </w:pPr>
    </w:p>
    <w:p w14:paraId="35863129" w14:textId="77777777" w:rsidR="00CD28D1" w:rsidRPr="00AE615A" w:rsidRDefault="00CD28D1" w:rsidP="003B289E">
      <w:pPr>
        <w:pStyle w:val="Heading2"/>
        <w:numPr>
          <w:ilvl w:val="1"/>
          <w:numId w:val="5"/>
        </w:numPr>
        <w:rPr>
          <w:rFonts w:ascii="Arial" w:hAnsi="Arial" w:cs="Arial"/>
          <w:b w:val="0"/>
          <w:bCs/>
          <w:sz w:val="24"/>
          <w:szCs w:val="24"/>
        </w:rPr>
      </w:pPr>
      <w:bookmarkStart w:id="18" w:name="_Toc120276932"/>
      <w:bookmarkStart w:id="19" w:name="_Toc120441118"/>
      <w:r w:rsidRPr="00AE615A">
        <w:rPr>
          <w:rFonts w:ascii="Arial" w:hAnsi="Arial" w:cs="Arial"/>
          <w:bCs/>
          <w:sz w:val="24"/>
          <w:szCs w:val="24"/>
        </w:rPr>
        <w:lastRenderedPageBreak/>
        <w:t>Development</w:t>
      </w:r>
      <w:bookmarkEnd w:id="18"/>
      <w:bookmarkEnd w:id="19"/>
    </w:p>
    <w:p w14:paraId="7818B94C" w14:textId="5F1A330D" w:rsidR="00CD28D1" w:rsidRDefault="00F27446" w:rsidP="003B289E">
      <w:pPr>
        <w:rPr>
          <w:rFonts w:ascii="Arial" w:hAnsi="Arial" w:cs="Arial"/>
          <w:szCs w:val="24"/>
          <w:shd w:val="clear" w:color="auto" w:fill="FFFFFF"/>
          <w:lang w:val="en-US"/>
        </w:rPr>
      </w:pPr>
      <w:r w:rsidRPr="00AE615A">
        <w:rPr>
          <w:rFonts w:ascii="Arial" w:hAnsi="Arial" w:cs="Arial"/>
          <w:szCs w:val="24"/>
          <w:shd w:val="clear" w:color="auto" w:fill="FFFFFF"/>
          <w:lang w:val="en-US"/>
        </w:rPr>
        <w:t xml:space="preserve">More effort will be put </w:t>
      </w:r>
      <w:r w:rsidR="00275A97" w:rsidRPr="00AE615A">
        <w:rPr>
          <w:rFonts w:ascii="Arial" w:hAnsi="Arial" w:cs="Arial"/>
          <w:szCs w:val="24"/>
          <w:shd w:val="clear" w:color="auto" w:fill="FFFFFF"/>
          <w:lang w:val="en-US"/>
        </w:rPr>
        <w:t>into</w:t>
      </w:r>
      <w:r w:rsidRPr="00AE615A">
        <w:rPr>
          <w:rFonts w:ascii="Arial" w:hAnsi="Arial" w:cs="Arial"/>
          <w:szCs w:val="24"/>
          <w:shd w:val="clear" w:color="auto" w:fill="FFFFFF"/>
          <w:lang w:val="en-US"/>
        </w:rPr>
        <w:t xml:space="preserve"> advertising the location during its construction phase. The news and social media might start covering it more</w:t>
      </w:r>
      <w:r w:rsidR="00CD28D1" w:rsidRPr="00AE615A">
        <w:rPr>
          <w:rFonts w:ascii="Arial" w:hAnsi="Arial" w:cs="Arial"/>
          <w:szCs w:val="24"/>
          <w:shd w:val="clear" w:color="auto" w:fill="FFFFFF"/>
          <w:lang w:val="en-US"/>
        </w:rPr>
        <w:t>.</w:t>
      </w:r>
    </w:p>
    <w:p w14:paraId="0B257296" w14:textId="77777777" w:rsidR="00FC2124" w:rsidRPr="00AE615A" w:rsidRDefault="00FC2124" w:rsidP="003B289E">
      <w:pPr>
        <w:rPr>
          <w:rFonts w:ascii="Arial" w:hAnsi="Arial" w:cs="Arial"/>
          <w:szCs w:val="24"/>
          <w:shd w:val="clear" w:color="auto" w:fill="FFFFFF"/>
          <w:lang w:val="en-US"/>
        </w:rPr>
      </w:pPr>
    </w:p>
    <w:p w14:paraId="67899CC8" w14:textId="77777777" w:rsidR="00CD28D1" w:rsidRPr="00AE615A" w:rsidRDefault="00CD28D1" w:rsidP="003B289E">
      <w:pPr>
        <w:pStyle w:val="Heading2"/>
        <w:numPr>
          <w:ilvl w:val="1"/>
          <w:numId w:val="5"/>
        </w:numPr>
        <w:rPr>
          <w:rFonts w:ascii="Arial" w:hAnsi="Arial" w:cs="Arial"/>
          <w:b w:val="0"/>
          <w:bCs/>
          <w:sz w:val="24"/>
          <w:szCs w:val="24"/>
          <w:lang w:val="en-US"/>
        </w:rPr>
      </w:pPr>
      <w:bookmarkStart w:id="20" w:name="_Toc120276933"/>
      <w:bookmarkStart w:id="21" w:name="_Toc120441119"/>
      <w:r w:rsidRPr="00AE615A">
        <w:rPr>
          <w:rFonts w:ascii="Arial" w:hAnsi="Arial" w:cs="Arial"/>
          <w:bCs/>
          <w:sz w:val="24"/>
          <w:szCs w:val="24"/>
          <w:lang w:val="en-US"/>
        </w:rPr>
        <w:t>Consolidation</w:t>
      </w:r>
      <w:bookmarkEnd w:id="20"/>
      <w:bookmarkEnd w:id="21"/>
    </w:p>
    <w:p w14:paraId="25508E62" w14:textId="1ECD1121" w:rsidR="00CD28D1" w:rsidRPr="00AE615A" w:rsidRDefault="00275A97" w:rsidP="003B289E">
      <w:pPr>
        <w:rPr>
          <w:rFonts w:ascii="Arial" w:hAnsi="Arial" w:cs="Arial"/>
          <w:szCs w:val="24"/>
          <w:shd w:val="clear" w:color="auto" w:fill="FFFFFF"/>
          <w:lang w:val="en-US"/>
        </w:rPr>
      </w:pPr>
      <w:r w:rsidRPr="00AE615A">
        <w:rPr>
          <w:rFonts w:ascii="Arial" w:hAnsi="Arial" w:cs="Arial"/>
          <w:szCs w:val="24"/>
          <w:shd w:val="clear" w:color="auto" w:fill="FFFFFF"/>
          <w:lang w:val="en-US"/>
        </w:rPr>
        <w:t>During this stage, tourism development slows down. This could happen on purpose, to keep tourism products and services exclusive, or it could happen by accident</w:t>
      </w:r>
      <w:r w:rsidR="00A128F3" w:rsidRPr="00AE615A">
        <w:rPr>
          <w:rFonts w:ascii="Arial" w:hAnsi="Arial" w:cs="Arial"/>
          <w:szCs w:val="24"/>
          <w:shd w:val="clear" w:color="auto" w:fill="FFFFFF"/>
          <w:lang w:val="en-US"/>
        </w:rPr>
        <w:t xml:space="preserve"> (</w:t>
      </w:r>
      <w:r w:rsidR="003D6F68">
        <w:rPr>
          <w:rFonts w:ascii="Arial" w:hAnsi="Arial" w:cs="Arial"/>
          <w:szCs w:val="24"/>
          <w:shd w:val="clear" w:color="auto" w:fill="FFFFFF"/>
        </w:rPr>
        <w:t>Russell and Faulkner</w:t>
      </w:r>
      <w:r w:rsidR="00A128F3" w:rsidRPr="00AE615A">
        <w:rPr>
          <w:rFonts w:ascii="Arial" w:hAnsi="Arial" w:cs="Arial"/>
          <w:szCs w:val="24"/>
          <w:shd w:val="clear" w:color="auto" w:fill="FFFFFF"/>
        </w:rPr>
        <w:t>, 2004</w:t>
      </w:r>
      <w:r w:rsidR="00A128F3" w:rsidRPr="00AE615A">
        <w:rPr>
          <w:rFonts w:ascii="Arial" w:hAnsi="Arial" w:cs="Arial"/>
          <w:szCs w:val="24"/>
          <w:shd w:val="clear" w:color="auto" w:fill="FFFFFF"/>
          <w:lang w:val="en-US"/>
        </w:rPr>
        <w:t>)</w:t>
      </w:r>
      <w:r w:rsidR="00CD28D1" w:rsidRPr="00AE615A">
        <w:rPr>
          <w:rFonts w:ascii="Arial" w:hAnsi="Arial" w:cs="Arial"/>
          <w:szCs w:val="24"/>
          <w:shd w:val="clear" w:color="auto" w:fill="FFFFFF"/>
          <w:lang w:val="en-US"/>
        </w:rPr>
        <w:t>.</w:t>
      </w:r>
    </w:p>
    <w:p w14:paraId="31B5BCF0" w14:textId="77777777" w:rsidR="00F9009F" w:rsidRPr="00AE615A" w:rsidRDefault="00F9009F" w:rsidP="003B289E">
      <w:pPr>
        <w:rPr>
          <w:rFonts w:ascii="Arial" w:hAnsi="Arial" w:cs="Arial"/>
          <w:szCs w:val="24"/>
          <w:shd w:val="clear" w:color="auto" w:fill="FFFFFF"/>
          <w:lang w:val="en-US"/>
        </w:rPr>
      </w:pPr>
    </w:p>
    <w:p w14:paraId="1E730465" w14:textId="77777777" w:rsidR="00CD28D1" w:rsidRPr="00AE615A" w:rsidRDefault="00CD28D1" w:rsidP="003B289E">
      <w:pPr>
        <w:pStyle w:val="Heading2"/>
        <w:numPr>
          <w:ilvl w:val="1"/>
          <w:numId w:val="5"/>
        </w:numPr>
        <w:rPr>
          <w:rFonts w:ascii="Arial" w:hAnsi="Arial" w:cs="Arial"/>
          <w:b w:val="0"/>
          <w:bCs/>
          <w:sz w:val="24"/>
          <w:szCs w:val="24"/>
        </w:rPr>
      </w:pPr>
      <w:bookmarkStart w:id="22" w:name="_Toc120276934"/>
      <w:bookmarkStart w:id="23" w:name="_Toc120441120"/>
      <w:r w:rsidRPr="00AE615A">
        <w:rPr>
          <w:rFonts w:ascii="Arial" w:hAnsi="Arial" w:cs="Arial"/>
          <w:bCs/>
          <w:sz w:val="24"/>
          <w:szCs w:val="24"/>
        </w:rPr>
        <w:t>Stagnation</w:t>
      </w:r>
      <w:bookmarkEnd w:id="22"/>
      <w:bookmarkEnd w:id="23"/>
    </w:p>
    <w:p w14:paraId="65725711" w14:textId="64D44CA3" w:rsidR="00CD28D1" w:rsidRPr="00AE615A" w:rsidRDefault="00944A81" w:rsidP="003B289E">
      <w:pPr>
        <w:pStyle w:val="NormalWeb"/>
        <w:shd w:val="clear" w:color="auto" w:fill="FFFFFF"/>
        <w:spacing w:before="0" w:beforeAutospacing="0" w:after="0" w:afterAutospacing="0"/>
        <w:textAlignment w:val="baseline"/>
        <w:rPr>
          <w:rFonts w:ascii="Arial" w:hAnsi="Arial" w:cs="Arial"/>
        </w:rPr>
      </w:pPr>
      <w:r w:rsidRPr="00AE615A">
        <w:rPr>
          <w:rFonts w:ascii="Arial" w:hAnsi="Arial" w:cs="Arial"/>
        </w:rPr>
        <w:t>During this time, the highest volume of visitors may have arrived, and services may be at or near capacity. It's possib</w:t>
      </w:r>
      <w:r w:rsidR="00C20E4F">
        <w:rPr>
          <w:rFonts w:ascii="Arial" w:hAnsi="Arial" w:cs="Arial"/>
        </w:rPr>
        <w:t>le that the location simply is no</w:t>
      </w:r>
      <w:r w:rsidRPr="00AE615A">
        <w:rPr>
          <w:rFonts w:ascii="Arial" w:hAnsi="Arial" w:cs="Arial"/>
        </w:rPr>
        <w:t>t as appealing as it once was</w:t>
      </w:r>
      <w:r w:rsidR="00CD28D1" w:rsidRPr="00AE615A">
        <w:rPr>
          <w:rFonts w:ascii="Arial" w:hAnsi="Arial" w:cs="Arial"/>
        </w:rPr>
        <w:t>.</w:t>
      </w:r>
    </w:p>
    <w:p w14:paraId="241E123D" w14:textId="77777777" w:rsidR="00F9009F" w:rsidRPr="00AE615A" w:rsidRDefault="00F9009F" w:rsidP="003B289E">
      <w:pPr>
        <w:pStyle w:val="NormalWeb"/>
        <w:shd w:val="clear" w:color="auto" w:fill="FFFFFF"/>
        <w:spacing w:before="0" w:beforeAutospacing="0" w:after="0" w:afterAutospacing="0"/>
        <w:textAlignment w:val="baseline"/>
        <w:rPr>
          <w:rFonts w:ascii="Arial" w:hAnsi="Arial" w:cs="Arial"/>
        </w:rPr>
      </w:pPr>
    </w:p>
    <w:p w14:paraId="6E83079B" w14:textId="77777777" w:rsidR="00CD28D1" w:rsidRPr="00AE615A" w:rsidRDefault="00CD28D1" w:rsidP="003B289E">
      <w:pPr>
        <w:pStyle w:val="Heading2"/>
        <w:numPr>
          <w:ilvl w:val="1"/>
          <w:numId w:val="5"/>
        </w:numPr>
        <w:rPr>
          <w:rFonts w:ascii="Arial" w:hAnsi="Arial" w:cs="Arial"/>
          <w:b w:val="0"/>
          <w:bCs/>
          <w:sz w:val="24"/>
          <w:szCs w:val="24"/>
        </w:rPr>
      </w:pPr>
      <w:bookmarkStart w:id="24" w:name="_Toc120276935"/>
      <w:bookmarkStart w:id="25" w:name="_Toc120441121"/>
      <w:r w:rsidRPr="00AE615A">
        <w:rPr>
          <w:rFonts w:ascii="Arial" w:hAnsi="Arial" w:cs="Arial"/>
          <w:bCs/>
          <w:sz w:val="24"/>
          <w:szCs w:val="24"/>
        </w:rPr>
        <w:t>Decline or rejuvenation</w:t>
      </w:r>
      <w:bookmarkEnd w:id="24"/>
      <w:bookmarkEnd w:id="25"/>
    </w:p>
    <w:p w14:paraId="10A0B38C" w14:textId="4212FEB9" w:rsidR="00CD28D1" w:rsidRPr="00AE615A" w:rsidRDefault="00B86B73" w:rsidP="003B289E">
      <w:pPr>
        <w:rPr>
          <w:rFonts w:ascii="Arial" w:hAnsi="Arial" w:cs="Arial"/>
          <w:szCs w:val="24"/>
          <w:lang w:val="en-US"/>
        </w:rPr>
      </w:pPr>
      <w:r w:rsidRPr="00AE615A">
        <w:rPr>
          <w:rFonts w:ascii="Arial" w:hAnsi="Arial" w:cs="Arial"/>
          <w:szCs w:val="24"/>
          <w:shd w:val="clear" w:color="auto" w:fill="FFFFFF"/>
          <w:lang w:val="en-US"/>
        </w:rPr>
        <w:t>In the final stage of Butler's Tourism Area Life Cycle Model, a range of outcomes, from revival to decline, are depicted for the destinations. Comprehensive regeneration may be the result of major redevelopments</w:t>
      </w:r>
      <w:r w:rsidR="00EF7176" w:rsidRPr="00AE615A">
        <w:rPr>
          <w:rFonts w:ascii="Arial" w:hAnsi="Arial" w:cs="Arial"/>
          <w:szCs w:val="24"/>
          <w:shd w:val="clear" w:color="auto" w:fill="FFFFFF"/>
          <w:lang w:val="en-US"/>
        </w:rPr>
        <w:t xml:space="preserve">. Perhaps there is a shift in the target audience, an incorporation of sustainable </w:t>
      </w:r>
      <w:r w:rsidR="00617404" w:rsidRPr="00AE615A">
        <w:rPr>
          <w:rFonts w:ascii="Arial" w:hAnsi="Arial" w:cs="Arial"/>
          <w:szCs w:val="24"/>
          <w:shd w:val="clear" w:color="auto" w:fill="FFFFFF"/>
          <w:lang w:val="en-US"/>
        </w:rPr>
        <w:t>practices</w:t>
      </w:r>
      <w:r w:rsidR="00EF7176" w:rsidRPr="00AE615A">
        <w:rPr>
          <w:rFonts w:ascii="Arial" w:hAnsi="Arial" w:cs="Arial"/>
          <w:szCs w:val="24"/>
          <w:shd w:val="clear" w:color="auto" w:fill="FFFFFF"/>
          <w:lang w:val="en-US"/>
        </w:rPr>
        <w:t xml:space="preserve">, or the introduction of novel attractions. A little TLC in the form of tweaks and upgrades to the overarching tourist infrastructure and provision would do </w:t>
      </w:r>
      <w:r w:rsidR="00C20E4F">
        <w:rPr>
          <w:rFonts w:ascii="Arial" w:hAnsi="Arial" w:cs="Arial"/>
          <w:szCs w:val="24"/>
          <w:shd w:val="clear" w:color="auto" w:fill="FFFFFF"/>
          <w:lang w:val="en-US"/>
        </w:rPr>
        <w:t>the trick. If something is no</w:t>
      </w:r>
      <w:r w:rsidR="00EF7176" w:rsidRPr="00AE615A">
        <w:rPr>
          <w:rFonts w:ascii="Arial" w:hAnsi="Arial" w:cs="Arial"/>
          <w:szCs w:val="24"/>
          <w:shd w:val="clear" w:color="auto" w:fill="FFFFFF"/>
          <w:lang w:val="en-US"/>
        </w:rPr>
        <w:t>t done, the tourism industry could continue to suffer</w:t>
      </w:r>
      <w:r w:rsidR="000D564A" w:rsidRPr="00AE615A">
        <w:rPr>
          <w:rFonts w:ascii="Arial" w:hAnsi="Arial" w:cs="Arial"/>
          <w:szCs w:val="24"/>
          <w:shd w:val="clear" w:color="auto" w:fill="FFFFFF"/>
          <w:lang w:val="en-US"/>
        </w:rPr>
        <w:t xml:space="preserve"> (</w:t>
      </w:r>
      <w:r w:rsidR="000D564A" w:rsidRPr="00AE615A">
        <w:rPr>
          <w:rFonts w:ascii="Arial" w:hAnsi="Arial" w:cs="Arial"/>
          <w:szCs w:val="24"/>
          <w:shd w:val="clear" w:color="auto" w:fill="FFFFFF"/>
        </w:rPr>
        <w:t>Raihan, A.,</w:t>
      </w:r>
      <w:r w:rsidR="000D564A" w:rsidRPr="00AE615A">
        <w:rPr>
          <w:rFonts w:ascii="Arial" w:hAnsi="Arial" w:cs="Arial"/>
          <w:szCs w:val="24"/>
          <w:shd w:val="clear" w:color="auto" w:fill="FFFFFF"/>
          <w:lang w:val="en-US"/>
        </w:rPr>
        <w:t xml:space="preserve"> et al 2022)</w:t>
      </w:r>
      <w:r w:rsidR="00CD28D1" w:rsidRPr="00AE615A">
        <w:rPr>
          <w:rFonts w:ascii="Arial" w:hAnsi="Arial" w:cs="Arial"/>
          <w:szCs w:val="24"/>
          <w:lang w:val="en-US"/>
        </w:rPr>
        <w:t>.</w:t>
      </w:r>
    </w:p>
    <w:p w14:paraId="77492789" w14:textId="77777777" w:rsidR="00F9009F" w:rsidRPr="00AE615A" w:rsidRDefault="00F9009F" w:rsidP="003B289E">
      <w:pPr>
        <w:rPr>
          <w:rFonts w:ascii="Arial" w:hAnsi="Arial" w:cs="Arial"/>
          <w:szCs w:val="24"/>
          <w:shd w:val="clear" w:color="auto" w:fill="FFFFFF"/>
          <w:lang w:val="en-US"/>
        </w:rPr>
      </w:pPr>
    </w:p>
    <w:p w14:paraId="0014B244" w14:textId="77777777" w:rsidR="00CD28D1" w:rsidRPr="00AE615A" w:rsidRDefault="00CD28D1" w:rsidP="003B289E">
      <w:pPr>
        <w:pStyle w:val="Heading2"/>
        <w:numPr>
          <w:ilvl w:val="1"/>
          <w:numId w:val="5"/>
        </w:numPr>
        <w:rPr>
          <w:rFonts w:ascii="Arial" w:hAnsi="Arial" w:cs="Arial"/>
          <w:b w:val="0"/>
          <w:bCs/>
          <w:sz w:val="24"/>
          <w:szCs w:val="24"/>
          <w:shd w:val="clear" w:color="auto" w:fill="FFFFFF"/>
          <w:lang w:val="en-US"/>
        </w:rPr>
      </w:pPr>
      <w:bookmarkStart w:id="26" w:name="_Toc120276936"/>
      <w:bookmarkStart w:id="27" w:name="_Toc120441122"/>
      <w:r w:rsidRPr="00AE615A">
        <w:rPr>
          <w:rFonts w:ascii="Arial" w:hAnsi="Arial" w:cs="Arial"/>
          <w:bCs/>
          <w:sz w:val="24"/>
          <w:szCs w:val="24"/>
          <w:shd w:val="clear" w:color="auto" w:fill="FFFFFF"/>
          <w:lang w:val="en-US"/>
        </w:rPr>
        <w:t>Butler life cycle and Eiffel Tower</w:t>
      </w:r>
      <w:bookmarkEnd w:id="26"/>
      <w:bookmarkEnd w:id="27"/>
      <w:r w:rsidRPr="00AE615A">
        <w:rPr>
          <w:rFonts w:ascii="Arial" w:hAnsi="Arial" w:cs="Arial"/>
          <w:bCs/>
          <w:sz w:val="24"/>
          <w:szCs w:val="24"/>
          <w:shd w:val="clear" w:color="auto" w:fill="FFFFFF"/>
          <w:lang w:val="en-US"/>
        </w:rPr>
        <w:t xml:space="preserve"> </w:t>
      </w:r>
    </w:p>
    <w:bookmarkEnd w:id="3"/>
    <w:p w14:paraId="447989C9" w14:textId="2EDC9E62" w:rsidR="00117915" w:rsidRPr="00AE615A" w:rsidRDefault="00617404" w:rsidP="003B289E">
      <w:pPr>
        <w:rPr>
          <w:rFonts w:ascii="Arial" w:hAnsi="Arial" w:cs="Arial"/>
          <w:szCs w:val="24"/>
          <w:lang w:val="en-US"/>
        </w:rPr>
      </w:pPr>
      <w:r w:rsidRPr="00AE615A">
        <w:rPr>
          <w:rFonts w:ascii="Arial" w:hAnsi="Arial" w:cs="Arial"/>
          <w:szCs w:val="24"/>
          <w:lang w:val="en-US"/>
        </w:rPr>
        <w:t xml:space="preserve">The butler claims that the Eiffel Tower is currently in the rejuvenation phase, but that this will end if regular maintenance is not performed. Restoration and upkeep work on the Eiffel Tower </w:t>
      </w:r>
      <w:r w:rsidR="008D6FA7" w:rsidRPr="00AE615A">
        <w:rPr>
          <w:rFonts w:ascii="Arial" w:hAnsi="Arial" w:cs="Arial"/>
          <w:szCs w:val="24"/>
          <w:lang w:val="en-US"/>
        </w:rPr>
        <w:t>is</w:t>
      </w:r>
      <w:r w:rsidRPr="00AE615A">
        <w:rPr>
          <w:rFonts w:ascii="Arial" w:hAnsi="Arial" w:cs="Arial"/>
          <w:szCs w:val="24"/>
          <w:lang w:val="en-US"/>
        </w:rPr>
        <w:t xml:space="preserve"> essential if it is to continue drawing tourists from all over the world</w:t>
      </w:r>
      <w:r w:rsidR="00CD28D1" w:rsidRPr="00AE615A">
        <w:rPr>
          <w:rFonts w:ascii="Arial" w:hAnsi="Arial" w:cs="Arial"/>
          <w:szCs w:val="24"/>
          <w:lang w:val="en-US"/>
        </w:rPr>
        <w:t>.</w:t>
      </w:r>
    </w:p>
    <w:p w14:paraId="38627974" w14:textId="77777777" w:rsidR="003B289E" w:rsidRPr="00AE615A" w:rsidRDefault="003B289E" w:rsidP="003B289E">
      <w:pPr>
        <w:rPr>
          <w:rFonts w:ascii="Arial" w:hAnsi="Arial" w:cs="Arial"/>
          <w:szCs w:val="24"/>
          <w:lang w:val="en-US"/>
        </w:rPr>
      </w:pPr>
    </w:p>
    <w:p w14:paraId="623E6C6A" w14:textId="4FB767C2" w:rsidR="00117915" w:rsidRPr="0068279C" w:rsidRDefault="00117915" w:rsidP="003B289E">
      <w:pPr>
        <w:pStyle w:val="Heading1"/>
        <w:numPr>
          <w:ilvl w:val="0"/>
          <w:numId w:val="5"/>
        </w:numPr>
        <w:rPr>
          <w:rFonts w:ascii="Arial" w:hAnsi="Arial" w:cs="Arial"/>
          <w:b w:val="0"/>
          <w:sz w:val="24"/>
          <w:szCs w:val="24"/>
          <w:lang w:val="en-US"/>
        </w:rPr>
      </w:pPr>
      <w:bookmarkStart w:id="28" w:name="_Toc120276937"/>
      <w:bookmarkStart w:id="29" w:name="_Toc120441123"/>
      <w:proofErr w:type="spellStart"/>
      <w:r w:rsidRPr="00AE615A">
        <w:rPr>
          <w:rFonts w:ascii="Arial" w:hAnsi="Arial" w:cs="Arial"/>
          <w:sz w:val="24"/>
          <w:szCs w:val="24"/>
        </w:rPr>
        <w:t>Recommendations</w:t>
      </w:r>
      <w:bookmarkEnd w:id="28"/>
      <w:bookmarkEnd w:id="29"/>
      <w:proofErr w:type="spellEnd"/>
    </w:p>
    <w:p w14:paraId="1D654410" w14:textId="6E4B560E" w:rsidR="00296353" w:rsidRPr="00AE615A" w:rsidRDefault="00296353" w:rsidP="003B289E">
      <w:pPr>
        <w:pStyle w:val="ListParagraph"/>
        <w:numPr>
          <w:ilvl w:val="0"/>
          <w:numId w:val="3"/>
        </w:numPr>
        <w:rPr>
          <w:rFonts w:ascii="Arial" w:hAnsi="Arial" w:cs="Arial"/>
          <w:szCs w:val="24"/>
          <w:lang w:val="en-US"/>
        </w:rPr>
      </w:pPr>
      <w:r w:rsidRPr="00AE615A">
        <w:rPr>
          <w:rFonts w:ascii="Arial" w:hAnsi="Arial" w:cs="Arial"/>
          <w:szCs w:val="24"/>
          <w:lang w:val="en-US"/>
        </w:rPr>
        <w:t>Knowing your target audience and where they are coming from will help you create a successful marketing strategy for your tou</w:t>
      </w:r>
      <w:r w:rsidR="002F5105" w:rsidRPr="00AE615A">
        <w:rPr>
          <w:rFonts w:ascii="Arial" w:hAnsi="Arial" w:cs="Arial"/>
          <w:szCs w:val="24"/>
          <w:lang w:val="en-US"/>
        </w:rPr>
        <w:t>rist attraction. That's why it is</w:t>
      </w:r>
      <w:r w:rsidRPr="00AE615A">
        <w:rPr>
          <w:rFonts w:ascii="Arial" w:hAnsi="Arial" w:cs="Arial"/>
          <w:szCs w:val="24"/>
          <w:lang w:val="en-US"/>
        </w:rPr>
        <w:t xml:space="preserve"> important </w:t>
      </w:r>
      <w:r w:rsidRPr="00AE615A">
        <w:rPr>
          <w:rFonts w:ascii="Arial" w:hAnsi="Arial" w:cs="Arial"/>
          <w:szCs w:val="24"/>
          <w:lang w:val="en-US"/>
        </w:rPr>
        <w:lastRenderedPageBreak/>
        <w:t xml:space="preserve">for tourist hotspots to </w:t>
      </w:r>
      <w:proofErr w:type="spellStart"/>
      <w:r w:rsidR="003D6F68">
        <w:rPr>
          <w:rFonts w:ascii="Arial" w:hAnsi="Arial" w:cs="Arial"/>
          <w:szCs w:val="24"/>
          <w:lang w:val="en-US"/>
        </w:rPr>
        <w:t>analyse</w:t>
      </w:r>
      <w:proofErr w:type="spellEnd"/>
      <w:r w:rsidRPr="00AE615A">
        <w:rPr>
          <w:rFonts w:ascii="Arial" w:hAnsi="Arial" w:cs="Arial"/>
          <w:szCs w:val="24"/>
          <w:lang w:val="en-US"/>
        </w:rPr>
        <w:t xml:space="preserve"> cellphone GPS data for socioeconomic and behavioral insights into their clientele.</w:t>
      </w:r>
    </w:p>
    <w:p w14:paraId="6B21A314" w14:textId="77777777" w:rsidR="00296353" w:rsidRPr="00AE615A" w:rsidRDefault="00296353" w:rsidP="003B289E">
      <w:pPr>
        <w:pStyle w:val="ListParagraph"/>
        <w:numPr>
          <w:ilvl w:val="0"/>
          <w:numId w:val="3"/>
        </w:numPr>
        <w:rPr>
          <w:rFonts w:ascii="Arial" w:hAnsi="Arial" w:cs="Arial"/>
          <w:szCs w:val="24"/>
          <w:lang w:val="en-US"/>
        </w:rPr>
      </w:pPr>
      <w:r w:rsidRPr="00AE615A">
        <w:rPr>
          <w:rFonts w:ascii="Arial" w:hAnsi="Arial" w:cs="Arial"/>
          <w:szCs w:val="24"/>
          <w:lang w:val="en-US"/>
        </w:rPr>
        <w:t>In order for a tourist site to attract its ideal customers, its advertising must be adapted to their specific needs.</w:t>
      </w:r>
    </w:p>
    <w:p w14:paraId="77450C41" w14:textId="77777777" w:rsidR="00296353" w:rsidRPr="00AE615A" w:rsidRDefault="00296353" w:rsidP="003B289E">
      <w:pPr>
        <w:pStyle w:val="ListParagraph"/>
        <w:numPr>
          <w:ilvl w:val="0"/>
          <w:numId w:val="3"/>
        </w:numPr>
        <w:rPr>
          <w:rFonts w:ascii="Arial" w:hAnsi="Arial" w:cs="Arial"/>
          <w:szCs w:val="24"/>
          <w:lang w:val="en-US"/>
        </w:rPr>
      </w:pPr>
      <w:r w:rsidRPr="00AE615A">
        <w:rPr>
          <w:rFonts w:ascii="Arial" w:hAnsi="Arial" w:cs="Arial"/>
          <w:szCs w:val="24"/>
          <w:lang w:val="en-US"/>
        </w:rPr>
        <w:t>A tourist hotspot ought to look into the influencers who are already writing for their market.</w:t>
      </w:r>
    </w:p>
    <w:p w14:paraId="69805361" w14:textId="3020B04E" w:rsidR="00296353" w:rsidRPr="00AE615A" w:rsidRDefault="00296353" w:rsidP="003B289E">
      <w:pPr>
        <w:pStyle w:val="ListParagraph"/>
        <w:numPr>
          <w:ilvl w:val="0"/>
          <w:numId w:val="3"/>
        </w:numPr>
        <w:rPr>
          <w:rFonts w:ascii="Arial" w:hAnsi="Arial" w:cs="Arial"/>
          <w:szCs w:val="24"/>
          <w:lang w:val="en-US"/>
        </w:rPr>
      </w:pPr>
      <w:r w:rsidRPr="00AE615A">
        <w:rPr>
          <w:rFonts w:ascii="Arial" w:hAnsi="Arial" w:cs="Arial"/>
          <w:szCs w:val="24"/>
          <w:lang w:val="en-US"/>
        </w:rPr>
        <w:t xml:space="preserve">Additional video concepts include interviews with locals on their favorite restaurants, stores, attractions, </w:t>
      </w:r>
      <w:r w:rsidR="002F5105" w:rsidRPr="00AE615A">
        <w:rPr>
          <w:rFonts w:ascii="Arial" w:hAnsi="Arial" w:cs="Arial"/>
          <w:szCs w:val="24"/>
          <w:lang w:val="en-US"/>
        </w:rPr>
        <w:t>and methods</w:t>
      </w:r>
      <w:r w:rsidRPr="00AE615A">
        <w:rPr>
          <w:rFonts w:ascii="Arial" w:hAnsi="Arial" w:cs="Arial"/>
          <w:szCs w:val="24"/>
          <w:lang w:val="en-US"/>
        </w:rPr>
        <w:t xml:space="preserve"> of transportation, photo ops, and other points of interest.</w:t>
      </w:r>
    </w:p>
    <w:p w14:paraId="39FFE305" w14:textId="723800E4" w:rsidR="0034114B" w:rsidRPr="00AE615A" w:rsidRDefault="00296353" w:rsidP="003B289E">
      <w:pPr>
        <w:pStyle w:val="ListParagraph"/>
        <w:numPr>
          <w:ilvl w:val="0"/>
          <w:numId w:val="3"/>
        </w:numPr>
        <w:rPr>
          <w:rFonts w:ascii="Arial" w:hAnsi="Arial" w:cs="Arial"/>
          <w:szCs w:val="24"/>
          <w:lang w:val="en-US"/>
        </w:rPr>
      </w:pPr>
      <w:r w:rsidRPr="00AE615A">
        <w:rPr>
          <w:rFonts w:ascii="Arial" w:hAnsi="Arial" w:cs="Arial"/>
          <w:szCs w:val="24"/>
          <w:lang w:val="en-US"/>
        </w:rPr>
        <w:t>Always be abreast of the latest developments. Instead of only trying to make a buck off of tourists, tourist destinations may serve as a valuable resource for them by providing them with relevant information.</w:t>
      </w:r>
    </w:p>
    <w:p w14:paraId="0D0B6716" w14:textId="77777777" w:rsidR="003B289E" w:rsidRPr="00AE615A" w:rsidRDefault="003B289E" w:rsidP="003B289E">
      <w:pPr>
        <w:rPr>
          <w:rFonts w:ascii="Arial" w:hAnsi="Arial" w:cs="Arial"/>
          <w:szCs w:val="24"/>
          <w:lang w:val="en-US"/>
        </w:rPr>
      </w:pPr>
    </w:p>
    <w:p w14:paraId="6D5AE31A" w14:textId="5E709DA6" w:rsidR="0034114B" w:rsidRPr="00AE615A" w:rsidRDefault="00117915" w:rsidP="003B289E">
      <w:pPr>
        <w:pStyle w:val="Heading1"/>
        <w:numPr>
          <w:ilvl w:val="0"/>
          <w:numId w:val="5"/>
        </w:numPr>
        <w:rPr>
          <w:rFonts w:ascii="Arial" w:hAnsi="Arial" w:cs="Arial"/>
          <w:b w:val="0"/>
          <w:sz w:val="24"/>
          <w:szCs w:val="24"/>
          <w:lang w:val="en-US"/>
        </w:rPr>
      </w:pPr>
      <w:bookmarkStart w:id="30" w:name="_Toc120276938"/>
      <w:bookmarkStart w:id="31" w:name="_Toc120441124"/>
      <w:r w:rsidRPr="00AE615A">
        <w:rPr>
          <w:rFonts w:ascii="Arial" w:hAnsi="Arial" w:cs="Arial"/>
          <w:sz w:val="24"/>
          <w:szCs w:val="24"/>
          <w:lang w:val="en-US"/>
        </w:rPr>
        <w:t>Conclusions</w:t>
      </w:r>
      <w:bookmarkEnd w:id="30"/>
      <w:bookmarkEnd w:id="31"/>
    </w:p>
    <w:p w14:paraId="1FAD6E24" w14:textId="300876AC" w:rsidR="00EA6677" w:rsidRPr="00AE615A" w:rsidRDefault="00C20E4F" w:rsidP="003B289E">
      <w:pPr>
        <w:rPr>
          <w:rFonts w:ascii="Arial" w:hAnsi="Arial" w:cs="Arial"/>
          <w:szCs w:val="24"/>
          <w:lang w:val="en-US"/>
        </w:rPr>
      </w:pPr>
      <w:r>
        <w:rPr>
          <w:rFonts w:ascii="Arial" w:hAnsi="Arial" w:cs="Arial"/>
          <w:szCs w:val="24"/>
          <w:lang w:val="en-US"/>
        </w:rPr>
        <w:t>The report</w:t>
      </w:r>
      <w:r w:rsidR="00463B6D" w:rsidRPr="00AE615A">
        <w:rPr>
          <w:rFonts w:ascii="Arial" w:hAnsi="Arial" w:cs="Arial"/>
          <w:szCs w:val="24"/>
        </w:rPr>
        <w:t xml:space="preserve"> </w:t>
      </w:r>
      <w:r w:rsidR="003D6F68">
        <w:rPr>
          <w:rFonts w:ascii="Arial" w:hAnsi="Arial" w:cs="Arial"/>
          <w:szCs w:val="24"/>
          <w:lang w:val="en-US"/>
        </w:rPr>
        <w:t>analyse</w:t>
      </w:r>
      <w:r w:rsidR="00743322" w:rsidRPr="00AE615A">
        <w:rPr>
          <w:rFonts w:ascii="Arial" w:hAnsi="Arial" w:cs="Arial"/>
          <w:szCs w:val="24"/>
          <w:lang w:val="en-US"/>
        </w:rPr>
        <w:t>s</w:t>
      </w:r>
      <w:r w:rsidR="00463B6D" w:rsidRPr="00AE615A">
        <w:rPr>
          <w:rFonts w:ascii="Arial" w:hAnsi="Arial" w:cs="Arial"/>
          <w:szCs w:val="24"/>
        </w:rPr>
        <w:t xml:space="preserve"> tourism </w:t>
      </w:r>
      <w:r w:rsidR="00743322" w:rsidRPr="00AE615A">
        <w:rPr>
          <w:rFonts w:ascii="Arial" w:hAnsi="Arial" w:cs="Arial"/>
          <w:szCs w:val="24"/>
          <w:lang w:val="en-US"/>
        </w:rPr>
        <w:t>destinations</w:t>
      </w:r>
      <w:r w:rsidR="00463B6D" w:rsidRPr="00AE615A">
        <w:rPr>
          <w:rFonts w:ascii="Arial" w:hAnsi="Arial" w:cs="Arial"/>
          <w:szCs w:val="24"/>
        </w:rPr>
        <w:t xml:space="preserve"> by using three basic pillars of sustainability economic, socio-cultural and </w:t>
      </w:r>
      <w:r w:rsidR="00743322" w:rsidRPr="00AE615A">
        <w:rPr>
          <w:rFonts w:ascii="Arial" w:hAnsi="Arial" w:cs="Arial"/>
          <w:szCs w:val="24"/>
          <w:lang w:val="en-US"/>
        </w:rPr>
        <w:t>environmental</w:t>
      </w:r>
      <w:r w:rsidR="00463B6D" w:rsidRPr="00AE615A">
        <w:rPr>
          <w:rFonts w:ascii="Arial" w:hAnsi="Arial" w:cs="Arial"/>
          <w:szCs w:val="24"/>
        </w:rPr>
        <w:t xml:space="preserve">. This study selected Eiffel Tower as </w:t>
      </w:r>
      <w:r w:rsidR="00743322" w:rsidRPr="00AE615A">
        <w:rPr>
          <w:rFonts w:ascii="Arial" w:hAnsi="Arial" w:cs="Arial"/>
          <w:szCs w:val="24"/>
          <w:lang w:val="en-US"/>
        </w:rPr>
        <w:t xml:space="preserve">a </w:t>
      </w:r>
      <w:r w:rsidR="00463B6D" w:rsidRPr="00AE615A">
        <w:rPr>
          <w:rFonts w:ascii="Arial" w:hAnsi="Arial" w:cs="Arial"/>
          <w:szCs w:val="24"/>
        </w:rPr>
        <w:t xml:space="preserve">tourism destination and </w:t>
      </w:r>
      <w:r w:rsidR="003D6F68">
        <w:rPr>
          <w:rFonts w:ascii="Arial" w:hAnsi="Arial" w:cs="Arial"/>
          <w:szCs w:val="24"/>
        </w:rPr>
        <w:t>analyse</w:t>
      </w:r>
      <w:r w:rsidR="00463B6D" w:rsidRPr="00AE615A">
        <w:rPr>
          <w:rFonts w:ascii="Arial" w:hAnsi="Arial" w:cs="Arial"/>
          <w:szCs w:val="24"/>
        </w:rPr>
        <w:t xml:space="preserve"> its social, economic</w:t>
      </w:r>
      <w:r w:rsidR="00743322" w:rsidRPr="00AE615A">
        <w:rPr>
          <w:rFonts w:ascii="Arial" w:hAnsi="Arial" w:cs="Arial"/>
          <w:szCs w:val="24"/>
          <w:lang w:val="en-US"/>
        </w:rPr>
        <w:t>,</w:t>
      </w:r>
      <w:r w:rsidR="00463B6D" w:rsidRPr="00AE615A">
        <w:rPr>
          <w:rFonts w:ascii="Arial" w:hAnsi="Arial" w:cs="Arial"/>
          <w:szCs w:val="24"/>
        </w:rPr>
        <w:t xml:space="preserve"> and environmental effects on the country. The study used </w:t>
      </w:r>
      <w:r w:rsidR="00743322" w:rsidRPr="00AE615A">
        <w:rPr>
          <w:rFonts w:ascii="Arial" w:hAnsi="Arial" w:cs="Arial"/>
          <w:szCs w:val="24"/>
          <w:lang w:val="en-US"/>
        </w:rPr>
        <w:t xml:space="preserve">the </w:t>
      </w:r>
      <w:r>
        <w:rPr>
          <w:rFonts w:ascii="Arial" w:hAnsi="Arial" w:cs="Arial"/>
          <w:szCs w:val="24"/>
          <w:lang w:val="en-US"/>
        </w:rPr>
        <w:t>B</w:t>
      </w:r>
      <w:r w:rsidR="00463B6D" w:rsidRPr="00AE615A">
        <w:rPr>
          <w:rFonts w:ascii="Arial" w:hAnsi="Arial" w:cs="Arial"/>
          <w:szCs w:val="24"/>
        </w:rPr>
        <w:t xml:space="preserve">utler Model to </w:t>
      </w:r>
      <w:r w:rsidR="003D6F68">
        <w:rPr>
          <w:rFonts w:ascii="Arial" w:hAnsi="Arial" w:cs="Arial"/>
          <w:szCs w:val="24"/>
        </w:rPr>
        <w:t>analyse</w:t>
      </w:r>
      <w:r w:rsidR="00463B6D" w:rsidRPr="00AE615A">
        <w:rPr>
          <w:rFonts w:ascii="Arial" w:hAnsi="Arial" w:cs="Arial"/>
          <w:szCs w:val="24"/>
        </w:rPr>
        <w:t xml:space="preserve"> the </w:t>
      </w:r>
      <w:r w:rsidR="00463B6D" w:rsidRPr="00AE615A">
        <w:rPr>
          <w:rFonts w:ascii="Arial" w:hAnsi="Arial" w:cs="Arial"/>
          <w:szCs w:val="24"/>
          <w:shd w:val="clear" w:color="auto" w:fill="FFFFFF"/>
        </w:rPr>
        <w:t xml:space="preserve">visual, graphical depiction of </w:t>
      </w:r>
      <w:r w:rsidR="00743322" w:rsidRPr="00AE615A">
        <w:rPr>
          <w:rFonts w:ascii="Arial" w:hAnsi="Arial" w:cs="Arial"/>
          <w:szCs w:val="24"/>
          <w:shd w:val="clear" w:color="auto" w:fill="FFFFFF"/>
          <w:lang w:val="en-US"/>
        </w:rPr>
        <w:t xml:space="preserve">a </w:t>
      </w:r>
      <w:r w:rsidR="00463B6D" w:rsidRPr="00AE615A">
        <w:rPr>
          <w:rFonts w:ascii="Arial" w:hAnsi="Arial" w:cs="Arial"/>
          <w:szCs w:val="24"/>
          <w:shd w:val="clear" w:color="auto" w:fill="FFFFFF"/>
        </w:rPr>
        <w:t xml:space="preserve">tourism destination. </w:t>
      </w:r>
      <w:r w:rsidR="002F5105" w:rsidRPr="00AE615A">
        <w:rPr>
          <w:rFonts w:ascii="Arial" w:hAnsi="Arial" w:cs="Arial"/>
          <w:szCs w:val="24"/>
          <w:shd w:val="clear" w:color="auto" w:fill="FFFFFF"/>
          <w:lang w:val="en-US"/>
        </w:rPr>
        <w:t xml:space="preserve">The study </w:t>
      </w:r>
      <w:r w:rsidR="00743322" w:rsidRPr="00AE615A">
        <w:rPr>
          <w:rFonts w:ascii="Arial" w:hAnsi="Arial" w:cs="Arial"/>
          <w:szCs w:val="24"/>
          <w:shd w:val="clear" w:color="auto" w:fill="FFFFFF"/>
          <w:lang w:val="en-US"/>
        </w:rPr>
        <w:t>reveal</w:t>
      </w:r>
      <w:r w:rsidR="002F5105" w:rsidRPr="00AE615A">
        <w:rPr>
          <w:rFonts w:ascii="Arial" w:hAnsi="Arial" w:cs="Arial"/>
          <w:szCs w:val="24"/>
          <w:shd w:val="clear" w:color="auto" w:fill="FFFFFF"/>
          <w:lang w:val="en-US"/>
        </w:rPr>
        <w:t>s</w:t>
      </w:r>
      <w:r w:rsidR="00463B6D" w:rsidRPr="00AE615A">
        <w:rPr>
          <w:rFonts w:ascii="Arial" w:hAnsi="Arial" w:cs="Arial"/>
          <w:szCs w:val="24"/>
          <w:shd w:val="clear" w:color="auto" w:fill="FFFFFF"/>
        </w:rPr>
        <w:t xml:space="preserve"> that </w:t>
      </w:r>
      <w:r w:rsidR="00EC2C3E" w:rsidRPr="00AE615A">
        <w:rPr>
          <w:rFonts w:ascii="Arial" w:hAnsi="Arial" w:cs="Arial"/>
          <w:szCs w:val="24"/>
        </w:rPr>
        <w:t>the Eiffel</w:t>
      </w:r>
      <w:r w:rsidR="00463B6D" w:rsidRPr="00AE615A">
        <w:rPr>
          <w:rFonts w:ascii="Arial" w:hAnsi="Arial" w:cs="Arial"/>
          <w:szCs w:val="24"/>
        </w:rPr>
        <w:t xml:space="preserve"> Tower lies in the rejuvenation stage</w:t>
      </w:r>
      <w:r w:rsidR="002F5105" w:rsidRPr="00AE615A">
        <w:rPr>
          <w:rFonts w:ascii="Arial" w:hAnsi="Arial" w:cs="Arial"/>
          <w:szCs w:val="24"/>
          <w:lang w:val="en-US"/>
        </w:rPr>
        <w:t xml:space="preserve"> and it can be developed by implementing sustainable strategies. </w:t>
      </w:r>
    </w:p>
    <w:p w14:paraId="67DDEF26" w14:textId="77777777" w:rsidR="00463B6D" w:rsidRPr="00AE615A" w:rsidRDefault="00463B6D" w:rsidP="003B289E">
      <w:pPr>
        <w:rPr>
          <w:rFonts w:ascii="Arial" w:hAnsi="Arial" w:cs="Arial"/>
          <w:szCs w:val="24"/>
          <w:lang w:val="en-US"/>
        </w:rPr>
      </w:pPr>
    </w:p>
    <w:p w14:paraId="778D75B0" w14:textId="1F66A444" w:rsidR="008D2EBF" w:rsidRDefault="008D2EBF" w:rsidP="003B289E">
      <w:pPr>
        <w:spacing w:after="160"/>
        <w:jc w:val="left"/>
        <w:rPr>
          <w:rFonts w:ascii="Arial" w:eastAsiaTheme="majorEastAsia" w:hAnsi="Arial" w:cs="Arial"/>
          <w:b/>
          <w:bCs/>
          <w:szCs w:val="24"/>
          <w:lang w:val="en-US"/>
        </w:rPr>
      </w:pPr>
      <w:bookmarkStart w:id="32" w:name="_Toc120276939"/>
    </w:p>
    <w:p w14:paraId="3FB88810" w14:textId="2548B2F8" w:rsidR="00121ABA" w:rsidRDefault="00121ABA" w:rsidP="003B289E">
      <w:pPr>
        <w:spacing w:after="160"/>
        <w:jc w:val="left"/>
        <w:rPr>
          <w:rFonts w:ascii="Arial" w:eastAsiaTheme="majorEastAsia" w:hAnsi="Arial" w:cs="Arial"/>
          <w:b/>
          <w:bCs/>
          <w:szCs w:val="24"/>
          <w:lang w:val="en-US"/>
        </w:rPr>
      </w:pPr>
    </w:p>
    <w:p w14:paraId="71068FCF" w14:textId="255867C2" w:rsidR="00121ABA" w:rsidRDefault="00121ABA" w:rsidP="003B289E">
      <w:pPr>
        <w:spacing w:after="160"/>
        <w:jc w:val="left"/>
        <w:rPr>
          <w:rFonts w:ascii="Arial" w:eastAsiaTheme="majorEastAsia" w:hAnsi="Arial" w:cs="Arial"/>
          <w:b/>
          <w:bCs/>
          <w:szCs w:val="24"/>
          <w:lang w:val="en-US"/>
        </w:rPr>
      </w:pPr>
    </w:p>
    <w:p w14:paraId="4B91457B" w14:textId="0F0BA7ED" w:rsidR="00121ABA" w:rsidRDefault="00121ABA" w:rsidP="003B289E">
      <w:pPr>
        <w:spacing w:after="160"/>
        <w:jc w:val="left"/>
        <w:rPr>
          <w:rFonts w:ascii="Arial" w:eastAsiaTheme="majorEastAsia" w:hAnsi="Arial" w:cs="Arial"/>
          <w:b/>
          <w:bCs/>
          <w:szCs w:val="24"/>
          <w:lang w:val="en-US"/>
        </w:rPr>
      </w:pPr>
    </w:p>
    <w:p w14:paraId="4D35F501" w14:textId="3FBB925A" w:rsidR="00121ABA" w:rsidRDefault="00121ABA" w:rsidP="003B289E">
      <w:pPr>
        <w:spacing w:after="160"/>
        <w:jc w:val="left"/>
        <w:rPr>
          <w:rFonts w:ascii="Arial" w:eastAsiaTheme="majorEastAsia" w:hAnsi="Arial" w:cs="Arial"/>
          <w:b/>
          <w:bCs/>
          <w:szCs w:val="24"/>
          <w:lang w:val="en-US"/>
        </w:rPr>
      </w:pPr>
    </w:p>
    <w:p w14:paraId="1BA5F944" w14:textId="59FDA50B" w:rsidR="00121ABA" w:rsidRDefault="00121ABA" w:rsidP="003B289E">
      <w:pPr>
        <w:spacing w:after="160"/>
        <w:jc w:val="left"/>
        <w:rPr>
          <w:rFonts w:ascii="Arial" w:eastAsiaTheme="majorEastAsia" w:hAnsi="Arial" w:cs="Arial"/>
          <w:b/>
          <w:bCs/>
          <w:szCs w:val="24"/>
          <w:lang w:val="en-US"/>
        </w:rPr>
      </w:pPr>
    </w:p>
    <w:p w14:paraId="72B178ED" w14:textId="77777777" w:rsidR="00121ABA" w:rsidRPr="00AE615A" w:rsidRDefault="00121ABA" w:rsidP="003B289E">
      <w:pPr>
        <w:spacing w:after="160"/>
        <w:jc w:val="left"/>
        <w:rPr>
          <w:rFonts w:ascii="Arial" w:eastAsiaTheme="majorEastAsia" w:hAnsi="Arial" w:cs="Arial"/>
          <w:b/>
          <w:bCs/>
          <w:szCs w:val="24"/>
          <w:lang w:val="en-US"/>
        </w:rPr>
      </w:pPr>
    </w:p>
    <w:p w14:paraId="4FC93040" w14:textId="24F7289D" w:rsidR="008A25E7" w:rsidRPr="00121ABA" w:rsidRDefault="00EA6677" w:rsidP="00121ABA">
      <w:pPr>
        <w:pStyle w:val="Heading1"/>
        <w:numPr>
          <w:ilvl w:val="0"/>
          <w:numId w:val="0"/>
        </w:numPr>
        <w:ind w:left="432" w:hanging="432"/>
        <w:rPr>
          <w:rFonts w:ascii="Arial" w:hAnsi="Arial" w:cs="Arial"/>
          <w:b w:val="0"/>
          <w:bCs/>
          <w:szCs w:val="28"/>
          <w:lang w:val="en-US"/>
        </w:rPr>
      </w:pPr>
      <w:bookmarkStart w:id="33" w:name="_Toc120441125"/>
      <w:r w:rsidRPr="00121ABA">
        <w:rPr>
          <w:rFonts w:ascii="Arial" w:hAnsi="Arial" w:cs="Arial"/>
          <w:bCs/>
          <w:szCs w:val="28"/>
          <w:lang w:val="en-US"/>
        </w:rPr>
        <w:lastRenderedPageBreak/>
        <w:t>References</w:t>
      </w:r>
      <w:bookmarkEnd w:id="32"/>
      <w:bookmarkEnd w:id="33"/>
    </w:p>
    <w:p w14:paraId="34859AEC" w14:textId="77777777" w:rsidR="00470586" w:rsidRPr="003D6F68" w:rsidRDefault="00470586" w:rsidP="003D6F68">
      <w:pPr>
        <w:ind w:left="720" w:hanging="720"/>
        <w:rPr>
          <w:rFonts w:ascii="Arial" w:hAnsi="Arial" w:cs="Arial"/>
          <w:color w:val="222222"/>
          <w:szCs w:val="24"/>
          <w:shd w:val="clear" w:color="auto" w:fill="FFFFFF"/>
        </w:rPr>
      </w:pPr>
      <w:r w:rsidRPr="003D6F68">
        <w:rPr>
          <w:rFonts w:ascii="Arial" w:hAnsi="Arial" w:cs="Arial"/>
          <w:color w:val="222222"/>
          <w:szCs w:val="24"/>
          <w:shd w:val="clear" w:color="auto" w:fill="FFFFFF"/>
        </w:rPr>
        <w:t>Barthes, R., 2012. The Eiffel Tower. </w:t>
      </w:r>
      <w:r w:rsidRPr="003D6F68">
        <w:rPr>
          <w:rFonts w:ascii="Arial" w:hAnsi="Arial" w:cs="Arial"/>
          <w:i/>
          <w:iCs/>
          <w:color w:val="222222"/>
          <w:szCs w:val="24"/>
          <w:shd w:val="clear" w:color="auto" w:fill="FFFFFF"/>
        </w:rPr>
        <w:t>AA Files</w:t>
      </w:r>
      <w:r w:rsidRPr="003D6F68">
        <w:rPr>
          <w:rFonts w:ascii="Arial" w:hAnsi="Arial" w:cs="Arial"/>
          <w:color w:val="222222"/>
          <w:szCs w:val="24"/>
          <w:shd w:val="clear" w:color="auto" w:fill="FFFFFF"/>
        </w:rPr>
        <w:t>, (64), pp.112-131.</w:t>
      </w:r>
    </w:p>
    <w:p w14:paraId="04951D97" w14:textId="77777777" w:rsidR="00470586" w:rsidRPr="003D6F68" w:rsidRDefault="00470586" w:rsidP="003D6F68">
      <w:pPr>
        <w:ind w:left="720" w:hanging="720"/>
        <w:rPr>
          <w:rFonts w:ascii="Arial" w:hAnsi="Arial" w:cs="Arial"/>
          <w:color w:val="222222"/>
          <w:szCs w:val="24"/>
          <w:shd w:val="clear" w:color="auto" w:fill="FFFFFF"/>
        </w:rPr>
      </w:pPr>
      <w:r w:rsidRPr="003D6F68">
        <w:rPr>
          <w:rFonts w:ascii="Arial" w:hAnsi="Arial" w:cs="Arial"/>
          <w:color w:val="222222"/>
          <w:szCs w:val="24"/>
          <w:shd w:val="clear" w:color="auto" w:fill="FFFFFF"/>
        </w:rPr>
        <w:t>Baxendale, A.S. and Stables, J.A., 2020. Is the Eiffel Tower Worth More Than the Statue of Liberty? Techniques for Determining the Value of Iconic National Landmarks-Part II. </w:t>
      </w:r>
      <w:r w:rsidRPr="003D6F68">
        <w:rPr>
          <w:rFonts w:ascii="Arial" w:hAnsi="Arial" w:cs="Arial"/>
          <w:i/>
          <w:iCs/>
          <w:color w:val="222222"/>
          <w:szCs w:val="24"/>
          <w:shd w:val="clear" w:color="auto" w:fill="FFFFFF"/>
        </w:rPr>
        <w:t>The Appraisal Journal</w:t>
      </w:r>
      <w:r w:rsidRPr="003D6F68">
        <w:rPr>
          <w:rFonts w:ascii="Arial" w:hAnsi="Arial" w:cs="Arial"/>
          <w:color w:val="222222"/>
          <w:szCs w:val="24"/>
          <w:shd w:val="clear" w:color="auto" w:fill="FFFFFF"/>
        </w:rPr>
        <w:t>, </w:t>
      </w:r>
      <w:r w:rsidRPr="003D6F68">
        <w:rPr>
          <w:rFonts w:ascii="Arial" w:hAnsi="Arial" w:cs="Arial"/>
          <w:i/>
          <w:iCs/>
          <w:color w:val="222222"/>
          <w:szCs w:val="24"/>
          <w:shd w:val="clear" w:color="auto" w:fill="FFFFFF"/>
        </w:rPr>
        <w:t>88</w:t>
      </w:r>
      <w:r w:rsidRPr="003D6F68">
        <w:rPr>
          <w:rFonts w:ascii="Arial" w:hAnsi="Arial" w:cs="Arial"/>
          <w:color w:val="222222"/>
          <w:szCs w:val="24"/>
          <w:shd w:val="clear" w:color="auto" w:fill="FFFFFF"/>
        </w:rPr>
        <w:t>(3), pp.179-197.</w:t>
      </w:r>
    </w:p>
    <w:p w14:paraId="679CD2C4" w14:textId="77777777" w:rsidR="00470586" w:rsidRPr="003D6F68" w:rsidRDefault="00470586" w:rsidP="003D6F68">
      <w:pPr>
        <w:ind w:left="720" w:hanging="720"/>
        <w:rPr>
          <w:rFonts w:ascii="Arial" w:hAnsi="Arial" w:cs="Arial"/>
          <w:color w:val="222222"/>
          <w:szCs w:val="24"/>
          <w:shd w:val="clear" w:color="auto" w:fill="FFFFFF"/>
        </w:rPr>
      </w:pPr>
      <w:r w:rsidRPr="003D6F68">
        <w:rPr>
          <w:rFonts w:ascii="Arial" w:hAnsi="Arial" w:cs="Arial"/>
          <w:color w:val="222222"/>
          <w:szCs w:val="24"/>
          <w:shd w:val="clear" w:color="auto" w:fill="FFFFFF"/>
        </w:rPr>
        <w:t>Blizzard, A., 2012. The Impact of Cultural Distances on the Country Selection Process.</w:t>
      </w:r>
    </w:p>
    <w:p w14:paraId="064E89CA" w14:textId="77777777" w:rsidR="00470586" w:rsidRPr="003D6F68" w:rsidRDefault="00470586" w:rsidP="003D6F68">
      <w:pPr>
        <w:ind w:left="720" w:hanging="720"/>
        <w:rPr>
          <w:rFonts w:ascii="Arial" w:hAnsi="Arial" w:cs="Arial"/>
          <w:color w:val="222222"/>
          <w:szCs w:val="24"/>
          <w:shd w:val="clear" w:color="auto" w:fill="FFFFFF"/>
        </w:rPr>
      </w:pPr>
      <w:r w:rsidRPr="003D6F68">
        <w:rPr>
          <w:rFonts w:ascii="Arial" w:hAnsi="Arial" w:cs="Arial"/>
          <w:color w:val="222222"/>
          <w:szCs w:val="24"/>
          <w:shd w:val="clear" w:color="auto" w:fill="FFFFFF"/>
        </w:rPr>
        <w:t>Buchanan, L.B. and Tschida, C.M., 2015. Exploring the five themes of geography using technology. </w:t>
      </w:r>
      <w:r w:rsidRPr="003D6F68">
        <w:rPr>
          <w:rFonts w:ascii="Arial" w:hAnsi="Arial" w:cs="Arial"/>
          <w:i/>
          <w:iCs/>
          <w:color w:val="222222"/>
          <w:szCs w:val="24"/>
          <w:shd w:val="clear" w:color="auto" w:fill="FFFFFF"/>
        </w:rPr>
        <w:t>Eleanor Walker Craig, first female African-American mayor in US, 1975</w:t>
      </w:r>
      <w:r w:rsidRPr="003D6F68">
        <w:rPr>
          <w:rFonts w:ascii="Arial" w:hAnsi="Arial" w:cs="Arial"/>
          <w:color w:val="222222"/>
          <w:szCs w:val="24"/>
          <w:shd w:val="clear" w:color="auto" w:fill="FFFFFF"/>
        </w:rPr>
        <w:t>, p.29.</w:t>
      </w:r>
    </w:p>
    <w:p w14:paraId="0E08C308" w14:textId="77777777" w:rsidR="00470586" w:rsidRPr="003D6F68" w:rsidRDefault="00470586" w:rsidP="003D6F68">
      <w:pPr>
        <w:ind w:left="720" w:hanging="720"/>
        <w:rPr>
          <w:rFonts w:ascii="Arial" w:hAnsi="Arial" w:cs="Arial"/>
          <w:color w:val="222222"/>
          <w:szCs w:val="24"/>
          <w:shd w:val="clear" w:color="auto" w:fill="FFFFFF"/>
        </w:rPr>
      </w:pPr>
      <w:r w:rsidRPr="003D6F68">
        <w:rPr>
          <w:rFonts w:ascii="Arial" w:hAnsi="Arial" w:cs="Arial"/>
          <w:color w:val="222222"/>
          <w:szCs w:val="24"/>
          <w:shd w:val="clear" w:color="auto" w:fill="FFFFFF"/>
        </w:rPr>
        <w:t>Diorazio, L.J. and Mullen, A., 2022. Engaging scientists in a sustainability culture. </w:t>
      </w:r>
      <w:r w:rsidRPr="003D6F68">
        <w:rPr>
          <w:rFonts w:ascii="Arial" w:hAnsi="Arial" w:cs="Arial"/>
          <w:i/>
          <w:iCs/>
          <w:color w:val="222222"/>
          <w:szCs w:val="24"/>
          <w:shd w:val="clear" w:color="auto" w:fill="FFFFFF"/>
        </w:rPr>
        <w:t>Current Research in Green and Sustainable Chemistry</w:t>
      </w:r>
      <w:r w:rsidRPr="003D6F68">
        <w:rPr>
          <w:rFonts w:ascii="Arial" w:hAnsi="Arial" w:cs="Arial"/>
          <w:color w:val="222222"/>
          <w:szCs w:val="24"/>
          <w:shd w:val="clear" w:color="auto" w:fill="FFFFFF"/>
        </w:rPr>
        <w:t>, </w:t>
      </w:r>
      <w:r w:rsidRPr="003D6F68">
        <w:rPr>
          <w:rFonts w:ascii="Arial" w:hAnsi="Arial" w:cs="Arial"/>
          <w:i/>
          <w:iCs/>
          <w:color w:val="222222"/>
          <w:szCs w:val="24"/>
          <w:shd w:val="clear" w:color="auto" w:fill="FFFFFF"/>
        </w:rPr>
        <w:t>5</w:t>
      </w:r>
      <w:r w:rsidRPr="003D6F68">
        <w:rPr>
          <w:rFonts w:ascii="Arial" w:hAnsi="Arial" w:cs="Arial"/>
          <w:color w:val="222222"/>
          <w:szCs w:val="24"/>
          <w:shd w:val="clear" w:color="auto" w:fill="FFFFFF"/>
        </w:rPr>
        <w:t>, p.100247.</w:t>
      </w:r>
    </w:p>
    <w:p w14:paraId="012EC9AD" w14:textId="77777777" w:rsidR="00470586" w:rsidRPr="003D6F68" w:rsidRDefault="00470586" w:rsidP="003D6F68">
      <w:pPr>
        <w:ind w:left="720" w:hanging="720"/>
        <w:rPr>
          <w:rFonts w:ascii="Arial" w:hAnsi="Arial" w:cs="Arial"/>
          <w:color w:val="222222"/>
          <w:szCs w:val="24"/>
          <w:shd w:val="clear" w:color="auto" w:fill="FFFFFF"/>
        </w:rPr>
      </w:pPr>
      <w:r w:rsidRPr="003D6F68">
        <w:rPr>
          <w:rFonts w:ascii="Arial" w:hAnsi="Arial" w:cs="Arial"/>
          <w:color w:val="222222"/>
          <w:szCs w:val="24"/>
          <w:shd w:val="clear" w:color="auto" w:fill="FFFFFF"/>
        </w:rPr>
        <w:t>Haas, L., Tussey, J.T. and Metzger, M., 2022. Eiffel Tower. In </w:t>
      </w:r>
      <w:r w:rsidRPr="003D6F68">
        <w:rPr>
          <w:rFonts w:ascii="Arial" w:hAnsi="Arial" w:cs="Arial"/>
          <w:i/>
          <w:iCs/>
          <w:color w:val="222222"/>
          <w:szCs w:val="24"/>
          <w:shd w:val="clear" w:color="auto" w:fill="FFFFFF"/>
        </w:rPr>
        <w:t>Disciplinary Literacy and Gamified Learning in Middle School Classrooms</w:t>
      </w:r>
      <w:r w:rsidRPr="003D6F68">
        <w:rPr>
          <w:rFonts w:ascii="Arial" w:hAnsi="Arial" w:cs="Arial"/>
          <w:color w:val="222222"/>
          <w:szCs w:val="24"/>
          <w:shd w:val="clear" w:color="auto" w:fill="FFFFFF"/>
        </w:rPr>
        <w:t> (pp. 149-166). Springer, Cham.</w:t>
      </w:r>
    </w:p>
    <w:p w14:paraId="7AFB9510" w14:textId="77777777" w:rsidR="00470586" w:rsidRPr="003D6F68" w:rsidRDefault="00470586" w:rsidP="003D6F68">
      <w:pPr>
        <w:ind w:left="720" w:hanging="720"/>
        <w:rPr>
          <w:rFonts w:ascii="Arial" w:hAnsi="Arial" w:cs="Arial"/>
          <w:color w:val="222222"/>
          <w:szCs w:val="24"/>
          <w:shd w:val="clear" w:color="auto" w:fill="FFFFFF"/>
        </w:rPr>
      </w:pPr>
      <w:r w:rsidRPr="003D6F68">
        <w:rPr>
          <w:rFonts w:ascii="Arial" w:hAnsi="Arial" w:cs="Arial"/>
          <w:color w:val="222222"/>
          <w:szCs w:val="24"/>
          <w:shd w:val="clear" w:color="auto" w:fill="FFFFFF"/>
        </w:rPr>
        <w:t>Martin, B.S. and Uysal, M., 1990. An examination of the relationship between carrying capacity and the tourism lifecycle: Management and policy implications. </w:t>
      </w:r>
      <w:r w:rsidRPr="003D6F68">
        <w:rPr>
          <w:rFonts w:ascii="Arial" w:hAnsi="Arial" w:cs="Arial"/>
          <w:i/>
          <w:iCs/>
          <w:color w:val="222222"/>
          <w:szCs w:val="24"/>
          <w:shd w:val="clear" w:color="auto" w:fill="FFFFFF"/>
        </w:rPr>
        <w:t>Journal of environmental management</w:t>
      </w:r>
      <w:r w:rsidRPr="003D6F68">
        <w:rPr>
          <w:rFonts w:ascii="Arial" w:hAnsi="Arial" w:cs="Arial"/>
          <w:color w:val="222222"/>
          <w:szCs w:val="24"/>
          <w:shd w:val="clear" w:color="auto" w:fill="FFFFFF"/>
        </w:rPr>
        <w:t>, </w:t>
      </w:r>
      <w:r w:rsidRPr="003D6F68">
        <w:rPr>
          <w:rFonts w:ascii="Arial" w:hAnsi="Arial" w:cs="Arial"/>
          <w:i/>
          <w:iCs/>
          <w:color w:val="222222"/>
          <w:szCs w:val="24"/>
          <w:shd w:val="clear" w:color="auto" w:fill="FFFFFF"/>
        </w:rPr>
        <w:t>31</w:t>
      </w:r>
      <w:r w:rsidRPr="003D6F68">
        <w:rPr>
          <w:rFonts w:ascii="Arial" w:hAnsi="Arial" w:cs="Arial"/>
          <w:color w:val="222222"/>
          <w:szCs w:val="24"/>
          <w:shd w:val="clear" w:color="auto" w:fill="FFFFFF"/>
        </w:rPr>
        <w:t>(4), pp.327-333.</w:t>
      </w:r>
    </w:p>
    <w:p w14:paraId="20926EE4" w14:textId="77777777" w:rsidR="00470586" w:rsidRPr="003D6F68" w:rsidRDefault="00470586" w:rsidP="003D6F68">
      <w:pPr>
        <w:ind w:left="720" w:hanging="720"/>
        <w:rPr>
          <w:rFonts w:ascii="Arial" w:hAnsi="Arial" w:cs="Arial"/>
          <w:color w:val="222222"/>
          <w:szCs w:val="24"/>
          <w:shd w:val="clear" w:color="auto" w:fill="FFFFFF"/>
        </w:rPr>
      </w:pPr>
      <w:r w:rsidRPr="003D6F68">
        <w:rPr>
          <w:rFonts w:ascii="Arial" w:hAnsi="Arial" w:cs="Arial"/>
          <w:color w:val="222222"/>
          <w:szCs w:val="24"/>
          <w:shd w:val="clear" w:color="auto" w:fill="FFFFFF"/>
        </w:rPr>
        <w:t>McKercher, B., 2005. Destinations as products? A reflection on butler's life cycle. </w:t>
      </w:r>
      <w:r w:rsidRPr="003D6F68">
        <w:rPr>
          <w:rFonts w:ascii="Arial" w:hAnsi="Arial" w:cs="Arial"/>
          <w:i/>
          <w:iCs/>
          <w:color w:val="222222"/>
          <w:szCs w:val="24"/>
          <w:shd w:val="clear" w:color="auto" w:fill="FFFFFF"/>
        </w:rPr>
        <w:t>Tourism Recreation Research</w:t>
      </w:r>
      <w:r w:rsidRPr="003D6F68">
        <w:rPr>
          <w:rFonts w:ascii="Arial" w:hAnsi="Arial" w:cs="Arial"/>
          <w:color w:val="222222"/>
          <w:szCs w:val="24"/>
          <w:shd w:val="clear" w:color="auto" w:fill="FFFFFF"/>
        </w:rPr>
        <w:t>, </w:t>
      </w:r>
      <w:r w:rsidRPr="003D6F68">
        <w:rPr>
          <w:rFonts w:ascii="Arial" w:hAnsi="Arial" w:cs="Arial"/>
          <w:i/>
          <w:iCs/>
          <w:color w:val="222222"/>
          <w:szCs w:val="24"/>
          <w:shd w:val="clear" w:color="auto" w:fill="FFFFFF"/>
        </w:rPr>
        <w:t>30</w:t>
      </w:r>
      <w:r w:rsidRPr="003D6F68">
        <w:rPr>
          <w:rFonts w:ascii="Arial" w:hAnsi="Arial" w:cs="Arial"/>
          <w:color w:val="222222"/>
          <w:szCs w:val="24"/>
          <w:shd w:val="clear" w:color="auto" w:fill="FFFFFF"/>
        </w:rPr>
        <w:t>(3), pp.97-102.</w:t>
      </w:r>
    </w:p>
    <w:p w14:paraId="2CB4EB62" w14:textId="77777777" w:rsidR="00470586" w:rsidRPr="003D6F68" w:rsidRDefault="00470586" w:rsidP="003D6F68">
      <w:pPr>
        <w:ind w:left="720" w:hanging="720"/>
        <w:rPr>
          <w:rFonts w:ascii="Arial" w:hAnsi="Arial" w:cs="Arial"/>
          <w:color w:val="222222"/>
          <w:szCs w:val="24"/>
          <w:shd w:val="clear" w:color="auto" w:fill="FFFFFF"/>
        </w:rPr>
      </w:pPr>
      <w:r w:rsidRPr="003D6F68">
        <w:rPr>
          <w:rFonts w:ascii="Arial" w:hAnsi="Arial" w:cs="Arial"/>
          <w:color w:val="222222"/>
          <w:szCs w:val="24"/>
          <w:shd w:val="clear" w:color="auto" w:fill="FFFFFF"/>
        </w:rPr>
        <w:t>McKercher, B., 2021, December. Destinations as products? A reflection on butler's life cycle. Tourism Recreation Research, 30 (3), 97-102. In </w:t>
      </w:r>
      <w:r w:rsidRPr="003D6F68">
        <w:rPr>
          <w:rFonts w:ascii="Arial" w:hAnsi="Arial" w:cs="Arial"/>
          <w:i/>
          <w:iCs/>
          <w:color w:val="222222"/>
          <w:szCs w:val="24"/>
          <w:shd w:val="clear" w:color="auto" w:fill="FFFFFF"/>
        </w:rPr>
        <w:t>Yusof, ZB, et. al., AQoL2021, 5th ABRA International Conference on Quality of Life, Holiday Villa Langkawi, Malaysia, 15-16 Dec 2021, E-BPJ, 6 (18)</w:t>
      </w:r>
      <w:r w:rsidRPr="003D6F68">
        <w:rPr>
          <w:rFonts w:ascii="Arial" w:hAnsi="Arial" w:cs="Arial"/>
          <w:color w:val="222222"/>
          <w:szCs w:val="24"/>
          <w:shd w:val="clear" w:color="auto" w:fill="FFFFFF"/>
        </w:rPr>
        <w:t> (pp. 211-217).</w:t>
      </w:r>
    </w:p>
    <w:p w14:paraId="33B6DE2D" w14:textId="77777777" w:rsidR="00470586" w:rsidRPr="003D6F68" w:rsidRDefault="00470586" w:rsidP="003D6F68">
      <w:pPr>
        <w:ind w:left="720" w:hanging="720"/>
        <w:rPr>
          <w:rFonts w:ascii="Arial" w:hAnsi="Arial" w:cs="Arial"/>
          <w:color w:val="222222"/>
          <w:szCs w:val="24"/>
          <w:shd w:val="clear" w:color="auto" w:fill="FFFFFF"/>
        </w:rPr>
      </w:pPr>
      <w:r w:rsidRPr="003D6F68">
        <w:rPr>
          <w:rFonts w:ascii="Arial" w:hAnsi="Arial" w:cs="Arial"/>
          <w:color w:val="222222"/>
          <w:szCs w:val="24"/>
          <w:shd w:val="clear" w:color="auto" w:fill="FFFFFF"/>
        </w:rPr>
        <w:t>Motevalian, N. and Yeganeh, M. 2020. Visually meaningful sustainability in national monuments as an international heritage. </w:t>
      </w:r>
      <w:r w:rsidRPr="003D6F68">
        <w:rPr>
          <w:rFonts w:ascii="Arial" w:hAnsi="Arial" w:cs="Arial"/>
          <w:i/>
          <w:iCs/>
          <w:color w:val="222222"/>
          <w:szCs w:val="24"/>
          <w:shd w:val="clear" w:color="auto" w:fill="FFFFFF"/>
        </w:rPr>
        <w:t>Sustainable Cities and Society</w:t>
      </w:r>
      <w:r w:rsidRPr="003D6F68">
        <w:rPr>
          <w:rFonts w:ascii="Arial" w:hAnsi="Arial" w:cs="Arial"/>
          <w:color w:val="222222"/>
          <w:szCs w:val="24"/>
          <w:shd w:val="clear" w:color="auto" w:fill="FFFFFF"/>
        </w:rPr>
        <w:t>, </w:t>
      </w:r>
      <w:r w:rsidRPr="003D6F68">
        <w:rPr>
          <w:rFonts w:ascii="Arial" w:hAnsi="Arial" w:cs="Arial"/>
          <w:i/>
          <w:iCs/>
          <w:color w:val="222222"/>
          <w:szCs w:val="24"/>
          <w:shd w:val="clear" w:color="auto" w:fill="FFFFFF"/>
        </w:rPr>
        <w:t>60</w:t>
      </w:r>
      <w:r w:rsidRPr="003D6F68">
        <w:rPr>
          <w:rFonts w:ascii="Arial" w:hAnsi="Arial" w:cs="Arial"/>
          <w:color w:val="222222"/>
          <w:szCs w:val="24"/>
          <w:shd w:val="clear" w:color="auto" w:fill="FFFFFF"/>
        </w:rPr>
        <w:t>, 102207.</w:t>
      </w:r>
    </w:p>
    <w:p w14:paraId="09763A72" w14:textId="77777777" w:rsidR="00470586" w:rsidRPr="003D6F68" w:rsidRDefault="00470586" w:rsidP="003D6F68">
      <w:pPr>
        <w:ind w:left="720" w:hanging="720"/>
        <w:rPr>
          <w:rFonts w:ascii="Arial" w:hAnsi="Arial" w:cs="Arial"/>
          <w:color w:val="222222"/>
          <w:szCs w:val="24"/>
          <w:shd w:val="clear" w:color="auto" w:fill="FFFFFF"/>
        </w:rPr>
      </w:pPr>
      <w:r w:rsidRPr="003D6F68">
        <w:rPr>
          <w:rFonts w:ascii="Arial" w:hAnsi="Arial" w:cs="Arial"/>
          <w:color w:val="222222"/>
          <w:szCs w:val="24"/>
          <w:shd w:val="clear" w:color="auto" w:fill="FFFFFF"/>
        </w:rPr>
        <w:t>Oskam, J.A., 2020. Eiffel Tower and Big Ben, or'off the beaten track'? Centripetal demand in Airbnb. </w:t>
      </w:r>
      <w:r w:rsidRPr="003D6F68">
        <w:rPr>
          <w:rFonts w:ascii="Arial" w:hAnsi="Arial" w:cs="Arial"/>
          <w:i/>
          <w:iCs/>
          <w:color w:val="222222"/>
          <w:szCs w:val="24"/>
          <w:shd w:val="clear" w:color="auto" w:fill="FFFFFF"/>
        </w:rPr>
        <w:t>Hospitality &amp; Society</w:t>
      </w:r>
      <w:r w:rsidRPr="003D6F68">
        <w:rPr>
          <w:rFonts w:ascii="Arial" w:hAnsi="Arial" w:cs="Arial"/>
          <w:color w:val="222222"/>
          <w:szCs w:val="24"/>
          <w:shd w:val="clear" w:color="auto" w:fill="FFFFFF"/>
        </w:rPr>
        <w:t>, </w:t>
      </w:r>
      <w:r w:rsidRPr="003D6F68">
        <w:rPr>
          <w:rFonts w:ascii="Arial" w:hAnsi="Arial" w:cs="Arial"/>
          <w:i/>
          <w:iCs/>
          <w:color w:val="222222"/>
          <w:szCs w:val="24"/>
          <w:shd w:val="clear" w:color="auto" w:fill="FFFFFF"/>
        </w:rPr>
        <w:t>10</w:t>
      </w:r>
      <w:r w:rsidRPr="003D6F68">
        <w:rPr>
          <w:rFonts w:ascii="Arial" w:hAnsi="Arial" w:cs="Arial"/>
          <w:color w:val="222222"/>
          <w:szCs w:val="24"/>
          <w:shd w:val="clear" w:color="auto" w:fill="FFFFFF"/>
        </w:rPr>
        <w:t>(2), pp.127-155.</w:t>
      </w:r>
    </w:p>
    <w:p w14:paraId="17ACCF94" w14:textId="77777777" w:rsidR="00470586" w:rsidRPr="003D6F68" w:rsidRDefault="00470586" w:rsidP="003D6F68">
      <w:pPr>
        <w:ind w:left="720" w:hanging="720"/>
        <w:rPr>
          <w:rFonts w:ascii="Arial" w:hAnsi="Arial" w:cs="Arial"/>
          <w:color w:val="222222"/>
          <w:szCs w:val="24"/>
          <w:shd w:val="clear" w:color="auto" w:fill="FFFFFF"/>
        </w:rPr>
      </w:pPr>
      <w:r w:rsidRPr="003D6F68">
        <w:rPr>
          <w:rFonts w:ascii="Arial" w:hAnsi="Arial" w:cs="Arial"/>
          <w:color w:val="222222"/>
          <w:szCs w:val="24"/>
          <w:shd w:val="clear" w:color="auto" w:fill="FFFFFF"/>
        </w:rPr>
        <w:t>Raihan, A., Begum, R.A., Said, M.N.M. and Pereira, J.J., 2022. Relationship between economic growth, renewable energy use, technological innovation, and carbon emission toward achieving Malaysia’s Paris agreement. </w:t>
      </w:r>
      <w:r w:rsidRPr="003D6F68">
        <w:rPr>
          <w:rFonts w:ascii="Arial" w:hAnsi="Arial" w:cs="Arial"/>
          <w:i/>
          <w:iCs/>
          <w:color w:val="222222"/>
          <w:szCs w:val="24"/>
          <w:shd w:val="clear" w:color="auto" w:fill="FFFFFF"/>
        </w:rPr>
        <w:t>Environment Systems and Decisions</w:t>
      </w:r>
      <w:r w:rsidRPr="003D6F68">
        <w:rPr>
          <w:rFonts w:ascii="Arial" w:hAnsi="Arial" w:cs="Arial"/>
          <w:color w:val="222222"/>
          <w:szCs w:val="24"/>
          <w:shd w:val="clear" w:color="auto" w:fill="FFFFFF"/>
        </w:rPr>
        <w:t>, pp.1-22.</w:t>
      </w:r>
    </w:p>
    <w:p w14:paraId="5BA42207" w14:textId="77777777" w:rsidR="00470586" w:rsidRPr="003D6F68" w:rsidRDefault="00470586" w:rsidP="003D6F68">
      <w:pPr>
        <w:ind w:left="720" w:hanging="720"/>
        <w:rPr>
          <w:rFonts w:ascii="Arial" w:hAnsi="Arial" w:cs="Arial"/>
          <w:color w:val="222222"/>
          <w:szCs w:val="24"/>
          <w:shd w:val="clear" w:color="auto" w:fill="FFFFFF"/>
        </w:rPr>
      </w:pPr>
      <w:r w:rsidRPr="003D6F68">
        <w:rPr>
          <w:rFonts w:ascii="Arial" w:hAnsi="Arial" w:cs="Arial"/>
          <w:color w:val="222222"/>
          <w:szCs w:val="24"/>
          <w:shd w:val="clear" w:color="auto" w:fill="FFFFFF"/>
        </w:rPr>
        <w:lastRenderedPageBreak/>
        <w:t>Rakadzhiyska, S., 2018. Identity of a tourism destination and the need of linking it to the principles of sustainable tourism development. </w:t>
      </w:r>
      <w:r w:rsidRPr="003D6F68">
        <w:rPr>
          <w:rFonts w:ascii="Arial" w:hAnsi="Arial" w:cs="Arial"/>
          <w:i/>
          <w:iCs/>
          <w:color w:val="222222"/>
          <w:szCs w:val="24"/>
          <w:shd w:val="clear" w:color="auto" w:fill="FFFFFF"/>
        </w:rPr>
        <w:t>Вісник соціально-економічних досліджень</w:t>
      </w:r>
      <w:r w:rsidRPr="003D6F68">
        <w:rPr>
          <w:rFonts w:ascii="Arial" w:hAnsi="Arial" w:cs="Arial"/>
          <w:color w:val="222222"/>
          <w:szCs w:val="24"/>
          <w:shd w:val="clear" w:color="auto" w:fill="FFFFFF"/>
        </w:rPr>
        <w:t>, (4 (68)), pp.212-219.</w:t>
      </w:r>
    </w:p>
    <w:p w14:paraId="42BA4866" w14:textId="77777777" w:rsidR="00470586" w:rsidRPr="003D6F68" w:rsidRDefault="00470586" w:rsidP="003D6F68">
      <w:pPr>
        <w:ind w:left="720" w:hanging="720"/>
        <w:rPr>
          <w:rFonts w:ascii="Arial" w:hAnsi="Arial" w:cs="Arial"/>
          <w:color w:val="222222"/>
          <w:szCs w:val="24"/>
          <w:shd w:val="clear" w:color="auto" w:fill="FFFFFF"/>
        </w:rPr>
      </w:pPr>
      <w:r w:rsidRPr="003D6F68">
        <w:rPr>
          <w:rFonts w:ascii="Arial" w:hAnsi="Arial" w:cs="Arial"/>
          <w:color w:val="222222"/>
          <w:szCs w:val="24"/>
          <w:shd w:val="clear" w:color="auto" w:fill="FFFFFF"/>
        </w:rPr>
        <w:t>Roddewig, R.J., Baxendale, A.S. and Stables, J.A., 2020. Is the Eiffel Tower Worth More Than the Statue of Liberty? Techniques for Determining the Value of Iconic National Landmarks--Part I. </w:t>
      </w:r>
      <w:r w:rsidRPr="003D6F68">
        <w:rPr>
          <w:rFonts w:ascii="Arial" w:hAnsi="Arial" w:cs="Arial"/>
          <w:i/>
          <w:iCs/>
          <w:color w:val="222222"/>
          <w:szCs w:val="24"/>
          <w:shd w:val="clear" w:color="auto" w:fill="FFFFFF"/>
        </w:rPr>
        <w:t>Appraisal Journal</w:t>
      </w:r>
      <w:r w:rsidRPr="003D6F68">
        <w:rPr>
          <w:rFonts w:ascii="Arial" w:hAnsi="Arial" w:cs="Arial"/>
          <w:color w:val="222222"/>
          <w:szCs w:val="24"/>
          <w:shd w:val="clear" w:color="auto" w:fill="FFFFFF"/>
        </w:rPr>
        <w:t>, </w:t>
      </w:r>
      <w:r w:rsidRPr="003D6F68">
        <w:rPr>
          <w:rFonts w:ascii="Arial" w:hAnsi="Arial" w:cs="Arial"/>
          <w:i/>
          <w:iCs/>
          <w:color w:val="222222"/>
          <w:szCs w:val="24"/>
          <w:shd w:val="clear" w:color="auto" w:fill="FFFFFF"/>
        </w:rPr>
        <w:t>88</w:t>
      </w:r>
      <w:r w:rsidRPr="003D6F68">
        <w:rPr>
          <w:rFonts w:ascii="Arial" w:hAnsi="Arial" w:cs="Arial"/>
          <w:color w:val="222222"/>
          <w:szCs w:val="24"/>
          <w:shd w:val="clear" w:color="auto" w:fill="FFFFFF"/>
        </w:rPr>
        <w:t>(2).</w:t>
      </w:r>
    </w:p>
    <w:p w14:paraId="7F78536F" w14:textId="77777777" w:rsidR="00470586" w:rsidRPr="003D6F68" w:rsidRDefault="00470586" w:rsidP="003D6F68">
      <w:pPr>
        <w:ind w:left="720" w:hanging="720"/>
        <w:rPr>
          <w:rFonts w:ascii="Arial" w:hAnsi="Arial" w:cs="Arial"/>
          <w:color w:val="222222"/>
          <w:szCs w:val="24"/>
          <w:shd w:val="clear" w:color="auto" w:fill="FFFFFF"/>
        </w:rPr>
      </w:pPr>
      <w:r w:rsidRPr="003D6F68">
        <w:rPr>
          <w:rFonts w:ascii="Arial" w:hAnsi="Arial" w:cs="Arial"/>
          <w:color w:val="222222"/>
          <w:szCs w:val="24"/>
          <w:shd w:val="clear" w:color="auto" w:fill="FFFFFF"/>
        </w:rPr>
        <w:t>Russell, R. and Faulkner, B., 2004. Entrepreneurship, chaos and the tourism area lifecycle. </w:t>
      </w:r>
      <w:r w:rsidRPr="003D6F68">
        <w:rPr>
          <w:rFonts w:ascii="Arial" w:hAnsi="Arial" w:cs="Arial"/>
          <w:i/>
          <w:iCs/>
          <w:color w:val="222222"/>
          <w:szCs w:val="24"/>
          <w:shd w:val="clear" w:color="auto" w:fill="FFFFFF"/>
        </w:rPr>
        <w:t>Annals of tourism research</w:t>
      </w:r>
      <w:r w:rsidRPr="003D6F68">
        <w:rPr>
          <w:rFonts w:ascii="Arial" w:hAnsi="Arial" w:cs="Arial"/>
          <w:color w:val="222222"/>
          <w:szCs w:val="24"/>
          <w:shd w:val="clear" w:color="auto" w:fill="FFFFFF"/>
        </w:rPr>
        <w:t>, </w:t>
      </w:r>
      <w:r w:rsidRPr="003D6F68">
        <w:rPr>
          <w:rFonts w:ascii="Arial" w:hAnsi="Arial" w:cs="Arial"/>
          <w:i/>
          <w:iCs/>
          <w:color w:val="222222"/>
          <w:szCs w:val="24"/>
          <w:shd w:val="clear" w:color="auto" w:fill="FFFFFF"/>
        </w:rPr>
        <w:t>31</w:t>
      </w:r>
      <w:r w:rsidRPr="003D6F68">
        <w:rPr>
          <w:rFonts w:ascii="Arial" w:hAnsi="Arial" w:cs="Arial"/>
          <w:color w:val="222222"/>
          <w:szCs w:val="24"/>
          <w:shd w:val="clear" w:color="auto" w:fill="FFFFFF"/>
        </w:rPr>
        <w:t>(3), pp.556-579.</w:t>
      </w:r>
    </w:p>
    <w:p w14:paraId="4625B61F" w14:textId="77777777" w:rsidR="00470586" w:rsidRPr="003D6F68" w:rsidRDefault="00470586" w:rsidP="003D6F68">
      <w:pPr>
        <w:ind w:left="720" w:hanging="720"/>
        <w:rPr>
          <w:rFonts w:ascii="Arial" w:hAnsi="Arial" w:cs="Arial"/>
          <w:color w:val="222222"/>
          <w:szCs w:val="24"/>
          <w:shd w:val="clear" w:color="auto" w:fill="FFFFFF"/>
        </w:rPr>
      </w:pPr>
      <w:r w:rsidRPr="003D6F68">
        <w:rPr>
          <w:rFonts w:ascii="Arial" w:hAnsi="Arial" w:cs="Arial"/>
          <w:color w:val="222222"/>
          <w:szCs w:val="24"/>
          <w:shd w:val="clear" w:color="auto" w:fill="FFFFFF"/>
        </w:rPr>
        <w:t>Santhanam, N., Ramesh, B. and Agarwal, S.G., 2020. Experimental investigation of bituminous pavement (VG30) using E-waste plastics for better strength and sustainable environment. </w:t>
      </w:r>
      <w:r w:rsidRPr="003D6F68">
        <w:rPr>
          <w:rFonts w:ascii="Arial" w:hAnsi="Arial" w:cs="Arial"/>
          <w:i/>
          <w:iCs/>
          <w:color w:val="222222"/>
          <w:szCs w:val="24"/>
          <w:shd w:val="clear" w:color="auto" w:fill="FFFFFF"/>
        </w:rPr>
        <w:t>Materials Today: Proceedings</w:t>
      </w:r>
      <w:r w:rsidRPr="003D6F68">
        <w:rPr>
          <w:rFonts w:ascii="Arial" w:hAnsi="Arial" w:cs="Arial"/>
          <w:color w:val="222222"/>
          <w:szCs w:val="24"/>
          <w:shd w:val="clear" w:color="auto" w:fill="FFFFFF"/>
        </w:rPr>
        <w:t>, </w:t>
      </w:r>
      <w:r w:rsidRPr="003D6F68">
        <w:rPr>
          <w:rFonts w:ascii="Arial" w:hAnsi="Arial" w:cs="Arial"/>
          <w:i/>
          <w:iCs/>
          <w:color w:val="222222"/>
          <w:szCs w:val="24"/>
          <w:shd w:val="clear" w:color="auto" w:fill="FFFFFF"/>
        </w:rPr>
        <w:t>22</w:t>
      </w:r>
      <w:r w:rsidRPr="003D6F68">
        <w:rPr>
          <w:rFonts w:ascii="Arial" w:hAnsi="Arial" w:cs="Arial"/>
          <w:color w:val="222222"/>
          <w:szCs w:val="24"/>
          <w:shd w:val="clear" w:color="auto" w:fill="FFFFFF"/>
        </w:rPr>
        <w:t>, pp.1175-1180.</w:t>
      </w:r>
    </w:p>
    <w:p w14:paraId="2FC89336" w14:textId="77777777" w:rsidR="00470586" w:rsidRPr="003D6F68" w:rsidRDefault="00470586" w:rsidP="003D6F68">
      <w:pPr>
        <w:ind w:left="720" w:hanging="720"/>
        <w:rPr>
          <w:rFonts w:ascii="Arial" w:hAnsi="Arial" w:cs="Arial"/>
          <w:color w:val="222222"/>
          <w:szCs w:val="24"/>
          <w:shd w:val="clear" w:color="auto" w:fill="FFFFFF"/>
        </w:rPr>
      </w:pPr>
      <w:r w:rsidRPr="003D6F68">
        <w:rPr>
          <w:rFonts w:ascii="Arial" w:hAnsi="Arial" w:cs="Arial"/>
          <w:color w:val="222222"/>
          <w:szCs w:val="24"/>
          <w:shd w:val="clear" w:color="auto" w:fill="FFFFFF"/>
        </w:rPr>
        <w:t>Steiner, H. and Veel, K., 2019. Towering Invisibilities: A Cultural-Theoretical Reading of the Eiffel Tower and the One World Trade Center. </w:t>
      </w:r>
      <w:r w:rsidRPr="003D6F68">
        <w:rPr>
          <w:rFonts w:ascii="Arial" w:hAnsi="Arial" w:cs="Arial"/>
          <w:i/>
          <w:iCs/>
          <w:color w:val="222222"/>
          <w:szCs w:val="24"/>
          <w:shd w:val="clear" w:color="auto" w:fill="FFFFFF"/>
        </w:rPr>
        <w:t>Qualitative Inquiry</w:t>
      </w:r>
      <w:r w:rsidRPr="003D6F68">
        <w:rPr>
          <w:rFonts w:ascii="Arial" w:hAnsi="Arial" w:cs="Arial"/>
          <w:color w:val="222222"/>
          <w:szCs w:val="24"/>
          <w:shd w:val="clear" w:color="auto" w:fill="FFFFFF"/>
        </w:rPr>
        <w:t>, </w:t>
      </w:r>
      <w:r w:rsidRPr="003D6F68">
        <w:rPr>
          <w:rFonts w:ascii="Arial" w:hAnsi="Arial" w:cs="Arial"/>
          <w:i/>
          <w:iCs/>
          <w:color w:val="222222"/>
          <w:szCs w:val="24"/>
          <w:shd w:val="clear" w:color="auto" w:fill="FFFFFF"/>
        </w:rPr>
        <w:t>25</w:t>
      </w:r>
      <w:r w:rsidRPr="003D6F68">
        <w:rPr>
          <w:rFonts w:ascii="Arial" w:hAnsi="Arial" w:cs="Arial"/>
          <w:color w:val="222222"/>
          <w:szCs w:val="24"/>
          <w:shd w:val="clear" w:color="auto" w:fill="FFFFFF"/>
        </w:rPr>
        <w:t>(4), pp.407-416.</w:t>
      </w:r>
    </w:p>
    <w:p w14:paraId="3CC45130" w14:textId="77777777" w:rsidR="00470586" w:rsidRPr="003D6F68" w:rsidRDefault="00470586" w:rsidP="003D6F68">
      <w:pPr>
        <w:ind w:left="720" w:hanging="720"/>
        <w:rPr>
          <w:rFonts w:ascii="Arial" w:hAnsi="Arial" w:cs="Arial"/>
          <w:color w:val="222222"/>
          <w:szCs w:val="24"/>
          <w:shd w:val="clear" w:color="auto" w:fill="FFFFFF"/>
        </w:rPr>
      </w:pPr>
      <w:r w:rsidRPr="003D6F68">
        <w:rPr>
          <w:rFonts w:ascii="Arial" w:hAnsi="Arial" w:cs="Arial"/>
          <w:color w:val="222222"/>
          <w:szCs w:val="24"/>
          <w:shd w:val="clear" w:color="auto" w:fill="FFFFFF"/>
        </w:rPr>
        <w:t>Tawfik, A.A., Ibrahim, O.H.M., Abdul-Hafeez, E.Y. and Ibrahim, S.A., 2018. Optimizing micropropagation protocol for Rosa hybrida cv. Eiffel Tower with improved in vitro rooting ability. </w:t>
      </w:r>
      <w:r w:rsidRPr="003D6F68">
        <w:rPr>
          <w:rFonts w:ascii="Arial" w:hAnsi="Arial" w:cs="Arial"/>
          <w:i/>
          <w:iCs/>
          <w:color w:val="222222"/>
          <w:szCs w:val="24"/>
          <w:shd w:val="clear" w:color="auto" w:fill="FFFFFF"/>
        </w:rPr>
        <w:t>Egyptian Journal of Horticulture</w:t>
      </w:r>
      <w:r w:rsidRPr="003D6F68">
        <w:rPr>
          <w:rFonts w:ascii="Arial" w:hAnsi="Arial" w:cs="Arial"/>
          <w:color w:val="222222"/>
          <w:szCs w:val="24"/>
          <w:shd w:val="clear" w:color="auto" w:fill="FFFFFF"/>
        </w:rPr>
        <w:t>, </w:t>
      </w:r>
      <w:r w:rsidRPr="003D6F68">
        <w:rPr>
          <w:rFonts w:ascii="Arial" w:hAnsi="Arial" w:cs="Arial"/>
          <w:i/>
          <w:iCs/>
          <w:color w:val="222222"/>
          <w:szCs w:val="24"/>
          <w:shd w:val="clear" w:color="auto" w:fill="FFFFFF"/>
        </w:rPr>
        <w:t>45</w:t>
      </w:r>
      <w:r w:rsidRPr="003D6F68">
        <w:rPr>
          <w:rFonts w:ascii="Arial" w:hAnsi="Arial" w:cs="Arial"/>
          <w:color w:val="222222"/>
          <w:szCs w:val="24"/>
          <w:shd w:val="clear" w:color="auto" w:fill="FFFFFF"/>
        </w:rPr>
        <w:t>(2), pp.323-335.</w:t>
      </w:r>
    </w:p>
    <w:p w14:paraId="526B7EB8" w14:textId="77777777" w:rsidR="00470586" w:rsidRPr="003D6F68" w:rsidRDefault="00470586" w:rsidP="003D6F68">
      <w:pPr>
        <w:ind w:left="720" w:hanging="720"/>
        <w:rPr>
          <w:rFonts w:ascii="Arial" w:hAnsi="Arial" w:cs="Arial"/>
          <w:color w:val="222222"/>
          <w:szCs w:val="24"/>
          <w:shd w:val="clear" w:color="auto" w:fill="FFFFFF"/>
        </w:rPr>
      </w:pPr>
      <w:r w:rsidRPr="003D6F68">
        <w:rPr>
          <w:rFonts w:ascii="Arial" w:hAnsi="Arial" w:cs="Arial"/>
          <w:color w:val="222222"/>
          <w:szCs w:val="24"/>
          <w:shd w:val="clear" w:color="auto" w:fill="FFFFFF"/>
        </w:rPr>
        <w:t>Vu, H.Q., Muskat, B., Li, G. and Law, R., 2020. Improving the resident–tourist relationship in urban hotspots. </w:t>
      </w:r>
      <w:r w:rsidRPr="003D6F68">
        <w:rPr>
          <w:rFonts w:ascii="Arial" w:hAnsi="Arial" w:cs="Arial"/>
          <w:i/>
          <w:iCs/>
          <w:color w:val="222222"/>
          <w:szCs w:val="24"/>
          <w:shd w:val="clear" w:color="auto" w:fill="FFFFFF"/>
        </w:rPr>
        <w:t>Journal of Sustainable Tourism</w:t>
      </w:r>
      <w:r w:rsidRPr="003D6F68">
        <w:rPr>
          <w:rFonts w:ascii="Arial" w:hAnsi="Arial" w:cs="Arial"/>
          <w:color w:val="222222"/>
          <w:szCs w:val="24"/>
          <w:shd w:val="clear" w:color="auto" w:fill="FFFFFF"/>
        </w:rPr>
        <w:t>, </w:t>
      </w:r>
      <w:r w:rsidRPr="003D6F68">
        <w:rPr>
          <w:rFonts w:ascii="Arial" w:hAnsi="Arial" w:cs="Arial"/>
          <w:i/>
          <w:iCs/>
          <w:color w:val="222222"/>
          <w:szCs w:val="24"/>
          <w:shd w:val="clear" w:color="auto" w:fill="FFFFFF"/>
        </w:rPr>
        <w:t>29</w:t>
      </w:r>
      <w:r w:rsidRPr="003D6F68">
        <w:rPr>
          <w:rFonts w:ascii="Arial" w:hAnsi="Arial" w:cs="Arial"/>
          <w:color w:val="222222"/>
          <w:szCs w:val="24"/>
          <w:shd w:val="clear" w:color="auto" w:fill="FFFFFF"/>
        </w:rPr>
        <w:t>(4), pp.595-615.</w:t>
      </w:r>
    </w:p>
    <w:p w14:paraId="00E94259" w14:textId="77777777" w:rsidR="00470586" w:rsidRPr="003D6F68" w:rsidRDefault="00470586" w:rsidP="003D6F68">
      <w:pPr>
        <w:ind w:left="720" w:hanging="720"/>
        <w:rPr>
          <w:rFonts w:ascii="Arial" w:hAnsi="Arial" w:cs="Arial"/>
          <w:color w:val="222222"/>
          <w:szCs w:val="24"/>
          <w:shd w:val="clear" w:color="auto" w:fill="FFFFFF"/>
        </w:rPr>
      </w:pPr>
      <w:r w:rsidRPr="003D6F68">
        <w:rPr>
          <w:rFonts w:ascii="Arial" w:hAnsi="Arial" w:cs="Arial"/>
          <w:color w:val="222222"/>
          <w:szCs w:val="24"/>
          <w:shd w:val="clear" w:color="auto" w:fill="FFFFFF"/>
        </w:rPr>
        <w:t>Young, P., 2008. From the Eiffel Tower to the Javanese dancer: Envisioning cultural globalization at the 1889 Paris exhibition. </w:t>
      </w:r>
      <w:r w:rsidRPr="003D6F68">
        <w:rPr>
          <w:rFonts w:ascii="Arial" w:hAnsi="Arial" w:cs="Arial"/>
          <w:i/>
          <w:iCs/>
          <w:color w:val="222222"/>
          <w:szCs w:val="24"/>
          <w:shd w:val="clear" w:color="auto" w:fill="FFFFFF"/>
        </w:rPr>
        <w:t>The History Teacher</w:t>
      </w:r>
      <w:r w:rsidRPr="003D6F68">
        <w:rPr>
          <w:rFonts w:ascii="Arial" w:hAnsi="Arial" w:cs="Arial"/>
          <w:color w:val="222222"/>
          <w:szCs w:val="24"/>
          <w:shd w:val="clear" w:color="auto" w:fill="FFFFFF"/>
        </w:rPr>
        <w:t>, </w:t>
      </w:r>
      <w:r w:rsidRPr="003D6F68">
        <w:rPr>
          <w:rFonts w:ascii="Arial" w:hAnsi="Arial" w:cs="Arial"/>
          <w:i/>
          <w:iCs/>
          <w:color w:val="222222"/>
          <w:szCs w:val="24"/>
          <w:shd w:val="clear" w:color="auto" w:fill="FFFFFF"/>
        </w:rPr>
        <w:t>41</w:t>
      </w:r>
      <w:r w:rsidRPr="003D6F68">
        <w:rPr>
          <w:rFonts w:ascii="Arial" w:hAnsi="Arial" w:cs="Arial"/>
          <w:color w:val="222222"/>
          <w:szCs w:val="24"/>
          <w:shd w:val="clear" w:color="auto" w:fill="FFFFFF"/>
        </w:rPr>
        <w:t>(3), pp.339-362.</w:t>
      </w:r>
    </w:p>
    <w:p w14:paraId="2354A7BB" w14:textId="77777777" w:rsidR="003D6F68" w:rsidRPr="00AE615A" w:rsidRDefault="003D6F68" w:rsidP="003B289E">
      <w:pPr>
        <w:ind w:left="720" w:hanging="720"/>
        <w:rPr>
          <w:rFonts w:ascii="Arial" w:hAnsi="Arial" w:cs="Arial"/>
          <w:color w:val="222222"/>
          <w:szCs w:val="24"/>
          <w:shd w:val="clear" w:color="auto" w:fill="FFFFFF"/>
          <w:lang w:val="en-US"/>
        </w:rPr>
      </w:pPr>
    </w:p>
    <w:p w14:paraId="1856B4A1" w14:textId="01BFA496" w:rsidR="00CD28D1" w:rsidRPr="00AE615A" w:rsidRDefault="00CD28D1" w:rsidP="003B289E">
      <w:pPr>
        <w:rPr>
          <w:rFonts w:ascii="Arial" w:hAnsi="Arial" w:cs="Arial"/>
          <w:szCs w:val="24"/>
        </w:rPr>
      </w:pPr>
    </w:p>
    <w:sectPr w:rsidR="00CD28D1" w:rsidRPr="00AE615A" w:rsidSect="00AD4433">
      <w:head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138FFE" w14:textId="77777777" w:rsidR="00D428B0" w:rsidRDefault="00D428B0" w:rsidP="008D2EBF">
      <w:pPr>
        <w:spacing w:line="240" w:lineRule="auto"/>
      </w:pPr>
      <w:r>
        <w:separator/>
      </w:r>
    </w:p>
  </w:endnote>
  <w:endnote w:type="continuationSeparator" w:id="0">
    <w:p w14:paraId="349D085C" w14:textId="77777777" w:rsidR="00D428B0" w:rsidRDefault="00D428B0" w:rsidP="008D2E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B2C385" w14:textId="77777777" w:rsidR="00D428B0" w:rsidRDefault="00D428B0" w:rsidP="008D2EBF">
      <w:pPr>
        <w:spacing w:line="240" w:lineRule="auto"/>
      </w:pPr>
      <w:r>
        <w:separator/>
      </w:r>
    </w:p>
  </w:footnote>
  <w:footnote w:type="continuationSeparator" w:id="0">
    <w:p w14:paraId="3B26AAF1" w14:textId="77777777" w:rsidR="00D428B0" w:rsidRDefault="00D428B0" w:rsidP="008D2EB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E79911" w14:textId="68960093" w:rsidR="008D2EBF" w:rsidRDefault="00000000">
    <w:pPr>
      <w:pStyle w:val="Header"/>
      <w:jc w:val="right"/>
    </w:pPr>
    <w:sdt>
      <w:sdtPr>
        <w:id w:val="-1898122823"/>
        <w:docPartObj>
          <w:docPartGallery w:val="Page Numbers (Top of Page)"/>
          <w:docPartUnique/>
        </w:docPartObj>
      </w:sdtPr>
      <w:sdtEndPr>
        <w:rPr>
          <w:noProof/>
        </w:rPr>
      </w:sdtEndPr>
      <w:sdtContent>
        <w:r w:rsidR="008D2EBF">
          <w:fldChar w:fldCharType="begin"/>
        </w:r>
        <w:r w:rsidR="008D2EBF">
          <w:instrText xml:space="preserve"> PAGE   \* MERGEFORMAT </w:instrText>
        </w:r>
        <w:r w:rsidR="008D2EBF">
          <w:fldChar w:fldCharType="separate"/>
        </w:r>
        <w:r w:rsidR="00470586">
          <w:rPr>
            <w:noProof/>
          </w:rPr>
          <w:t>12</w:t>
        </w:r>
        <w:r w:rsidR="008D2EBF">
          <w:rPr>
            <w:noProof/>
          </w:rPr>
          <w:fldChar w:fldCharType="end"/>
        </w:r>
      </w:sdtContent>
    </w:sdt>
  </w:p>
  <w:p w14:paraId="62DDC503" w14:textId="77777777" w:rsidR="008D2EBF" w:rsidRDefault="008D2E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C40CE5"/>
    <w:multiLevelType w:val="hybridMultilevel"/>
    <w:tmpl w:val="69A42E2A"/>
    <w:lvl w:ilvl="0" w:tplc="B99880E6">
      <w:start w:val="1"/>
      <w:numFmt w:val="decimal"/>
      <w:lvlText w:val="%1."/>
      <w:lvlJc w:val="left"/>
      <w:pPr>
        <w:ind w:left="360" w:hanging="360"/>
      </w:pPr>
      <w:rPr>
        <w:rFonts w:hint="default"/>
        <w:b/>
      </w:r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3008611E"/>
    <w:multiLevelType w:val="multilevel"/>
    <w:tmpl w:val="AB3A5CEA"/>
    <w:lvl w:ilvl="0">
      <w:start w:val="1"/>
      <w:numFmt w:val="decimal"/>
      <w:pStyle w:val="Heading1"/>
      <w:lvlText w:val="%1"/>
      <w:lvlJc w:val="left"/>
      <w:pPr>
        <w:ind w:left="432" w:hanging="432"/>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Heading2"/>
      <w:lvlText w:val="%1.%2"/>
      <w:lvlJc w:val="left"/>
      <w:pPr>
        <w:ind w:left="576" w:hanging="576"/>
      </w:pPr>
      <w:rPr>
        <w:b/>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3AF63127"/>
    <w:multiLevelType w:val="hybridMultilevel"/>
    <w:tmpl w:val="D6507E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BD5525B"/>
    <w:multiLevelType w:val="hybridMultilevel"/>
    <w:tmpl w:val="124E9674"/>
    <w:lvl w:ilvl="0" w:tplc="9C88876E">
      <w:start w:val="1"/>
      <w:numFmt w:val="decimal"/>
      <w:lvlText w:val="%1."/>
      <w:lvlJc w:val="left"/>
      <w:pPr>
        <w:ind w:left="720" w:hanging="360"/>
      </w:pPr>
      <w:rPr>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8EC61C6"/>
    <w:multiLevelType w:val="multilevel"/>
    <w:tmpl w:val="626E760A"/>
    <w:lvl w:ilvl="0">
      <w:start w:val="2"/>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num w:numId="1" w16cid:durableId="1352994203">
    <w:abstractNumId w:val="1"/>
  </w:num>
  <w:num w:numId="2" w16cid:durableId="205870182">
    <w:abstractNumId w:val="3"/>
  </w:num>
  <w:num w:numId="3" w16cid:durableId="1016735358">
    <w:abstractNumId w:val="2"/>
  </w:num>
  <w:num w:numId="4" w16cid:durableId="1498424750">
    <w:abstractNumId w:val="0"/>
  </w:num>
  <w:num w:numId="5" w16cid:durableId="16229527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EwMDY0Mzc0MjMzNjdQ0lEKTi0uzszPAykwqgUA6ezfZSwAAAA="/>
  </w:docVars>
  <w:rsids>
    <w:rsidRoot w:val="00CD28D1"/>
    <w:rsid w:val="000017D7"/>
    <w:rsid w:val="000A3118"/>
    <w:rsid w:val="000C3FBB"/>
    <w:rsid w:val="000C7CDC"/>
    <w:rsid w:val="000D564A"/>
    <w:rsid w:val="000E086D"/>
    <w:rsid w:val="00117915"/>
    <w:rsid w:val="00121ABA"/>
    <w:rsid w:val="00144A93"/>
    <w:rsid w:val="001E422C"/>
    <w:rsid w:val="0023604E"/>
    <w:rsid w:val="00275A97"/>
    <w:rsid w:val="00296353"/>
    <w:rsid w:val="002A64F1"/>
    <w:rsid w:val="002B307E"/>
    <w:rsid w:val="002C2B73"/>
    <w:rsid w:val="002C4E2A"/>
    <w:rsid w:val="002D6F31"/>
    <w:rsid w:val="002D7549"/>
    <w:rsid w:val="002F5105"/>
    <w:rsid w:val="00311808"/>
    <w:rsid w:val="00326CA3"/>
    <w:rsid w:val="0034114B"/>
    <w:rsid w:val="00345460"/>
    <w:rsid w:val="00354910"/>
    <w:rsid w:val="003B289E"/>
    <w:rsid w:val="003D6F68"/>
    <w:rsid w:val="003F45B4"/>
    <w:rsid w:val="004119D8"/>
    <w:rsid w:val="00432525"/>
    <w:rsid w:val="00442C03"/>
    <w:rsid w:val="00460EFC"/>
    <w:rsid w:val="00463B6D"/>
    <w:rsid w:val="00470586"/>
    <w:rsid w:val="0049349F"/>
    <w:rsid w:val="004F22BD"/>
    <w:rsid w:val="00561B84"/>
    <w:rsid w:val="005A0F69"/>
    <w:rsid w:val="005B0A19"/>
    <w:rsid w:val="00616CC5"/>
    <w:rsid w:val="00617404"/>
    <w:rsid w:val="00667034"/>
    <w:rsid w:val="0068279C"/>
    <w:rsid w:val="0073155B"/>
    <w:rsid w:val="00743322"/>
    <w:rsid w:val="008362D5"/>
    <w:rsid w:val="00841B60"/>
    <w:rsid w:val="00855C46"/>
    <w:rsid w:val="00886EA1"/>
    <w:rsid w:val="008A25E7"/>
    <w:rsid w:val="008D2EBF"/>
    <w:rsid w:val="008D6FA7"/>
    <w:rsid w:val="008D786A"/>
    <w:rsid w:val="009207A3"/>
    <w:rsid w:val="00944A81"/>
    <w:rsid w:val="009A308C"/>
    <w:rsid w:val="00A11BFC"/>
    <w:rsid w:val="00A128F3"/>
    <w:rsid w:val="00A4736C"/>
    <w:rsid w:val="00A72602"/>
    <w:rsid w:val="00A92E6D"/>
    <w:rsid w:val="00AB0BD7"/>
    <w:rsid w:val="00AB0F3B"/>
    <w:rsid w:val="00AD4433"/>
    <w:rsid w:val="00AE615A"/>
    <w:rsid w:val="00B42CA3"/>
    <w:rsid w:val="00B86B73"/>
    <w:rsid w:val="00BA48FC"/>
    <w:rsid w:val="00C20E4F"/>
    <w:rsid w:val="00C3686D"/>
    <w:rsid w:val="00C53948"/>
    <w:rsid w:val="00C76441"/>
    <w:rsid w:val="00CA31DF"/>
    <w:rsid w:val="00CB5510"/>
    <w:rsid w:val="00CD28D1"/>
    <w:rsid w:val="00CF1365"/>
    <w:rsid w:val="00D073C5"/>
    <w:rsid w:val="00D345E7"/>
    <w:rsid w:val="00D408C1"/>
    <w:rsid w:val="00D422CC"/>
    <w:rsid w:val="00D428B0"/>
    <w:rsid w:val="00D448ED"/>
    <w:rsid w:val="00D67592"/>
    <w:rsid w:val="00E765F1"/>
    <w:rsid w:val="00EA6677"/>
    <w:rsid w:val="00EC2C3E"/>
    <w:rsid w:val="00EF7176"/>
    <w:rsid w:val="00F21D7B"/>
    <w:rsid w:val="00F26DE3"/>
    <w:rsid w:val="00F27446"/>
    <w:rsid w:val="00F879D8"/>
    <w:rsid w:val="00F9009F"/>
    <w:rsid w:val="00FC21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23D8AE"/>
  <w15:chartTrackingRefBased/>
  <w15:docId w15:val="{4B9FDDAF-1EBE-4402-A88D-A4772F381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2EBF"/>
    <w:pPr>
      <w:spacing w:after="0" w:line="360" w:lineRule="auto"/>
      <w:jc w:val="both"/>
    </w:pPr>
    <w:rPr>
      <w:rFonts w:ascii="Times New Roman" w:hAnsi="Times New Roman"/>
      <w:sz w:val="24"/>
      <w:lang w:val="ru-RU"/>
    </w:rPr>
  </w:style>
  <w:style w:type="paragraph" w:styleId="Heading1">
    <w:name w:val="heading 1"/>
    <w:basedOn w:val="Normal"/>
    <w:next w:val="Normal"/>
    <w:link w:val="Heading1Char"/>
    <w:uiPriority w:val="9"/>
    <w:qFormat/>
    <w:rsid w:val="008D2EBF"/>
    <w:pPr>
      <w:keepNext/>
      <w:keepLines/>
      <w:numPr>
        <w:numId w:val="1"/>
      </w:numPr>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2D7549"/>
    <w:pPr>
      <w:keepNext/>
      <w:keepLines/>
      <w:numPr>
        <w:ilvl w:val="1"/>
        <w:numId w:val="1"/>
      </w:numPr>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CD28D1"/>
    <w:pPr>
      <w:keepNext/>
      <w:keepLines/>
      <w:numPr>
        <w:ilvl w:val="2"/>
        <w:numId w:val="1"/>
      </w:numPr>
      <w:spacing w:before="4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CD28D1"/>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D28D1"/>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D28D1"/>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D28D1"/>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D28D1"/>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D28D1"/>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2EBF"/>
    <w:rPr>
      <w:rFonts w:ascii="Times New Roman" w:eastAsiaTheme="majorEastAsia" w:hAnsi="Times New Roman" w:cstheme="majorBidi"/>
      <w:b/>
      <w:sz w:val="28"/>
      <w:szCs w:val="32"/>
      <w:lang w:val="ru-RU"/>
    </w:rPr>
  </w:style>
  <w:style w:type="character" w:customStyle="1" w:styleId="Heading2Char">
    <w:name w:val="Heading 2 Char"/>
    <w:basedOn w:val="DefaultParagraphFont"/>
    <w:link w:val="Heading2"/>
    <w:uiPriority w:val="9"/>
    <w:rsid w:val="002D7549"/>
    <w:rPr>
      <w:rFonts w:ascii="Times New Roman" w:eastAsiaTheme="majorEastAsia" w:hAnsi="Times New Roman" w:cstheme="majorBidi"/>
      <w:b/>
      <w:sz w:val="26"/>
      <w:szCs w:val="26"/>
      <w:lang w:val="ru-RU"/>
    </w:rPr>
  </w:style>
  <w:style w:type="character" w:customStyle="1" w:styleId="Heading3Char">
    <w:name w:val="Heading 3 Char"/>
    <w:basedOn w:val="DefaultParagraphFont"/>
    <w:link w:val="Heading3"/>
    <w:uiPriority w:val="9"/>
    <w:rsid w:val="00CD28D1"/>
    <w:rPr>
      <w:rFonts w:asciiTheme="majorHAnsi" w:eastAsiaTheme="majorEastAsia" w:hAnsiTheme="majorHAnsi" w:cstheme="majorBidi"/>
      <w:color w:val="1F3763" w:themeColor="accent1" w:themeShade="7F"/>
      <w:sz w:val="24"/>
      <w:szCs w:val="24"/>
      <w:lang w:val="ru-RU"/>
    </w:rPr>
  </w:style>
  <w:style w:type="character" w:customStyle="1" w:styleId="Heading4Char">
    <w:name w:val="Heading 4 Char"/>
    <w:basedOn w:val="DefaultParagraphFont"/>
    <w:link w:val="Heading4"/>
    <w:uiPriority w:val="9"/>
    <w:rsid w:val="00CD28D1"/>
    <w:rPr>
      <w:rFonts w:asciiTheme="majorHAnsi" w:eastAsiaTheme="majorEastAsia" w:hAnsiTheme="majorHAnsi" w:cstheme="majorBidi"/>
      <w:i/>
      <w:iCs/>
      <w:color w:val="2F5496" w:themeColor="accent1" w:themeShade="BF"/>
      <w:sz w:val="28"/>
      <w:lang w:val="ru-RU"/>
    </w:rPr>
  </w:style>
  <w:style w:type="character" w:customStyle="1" w:styleId="Heading5Char">
    <w:name w:val="Heading 5 Char"/>
    <w:basedOn w:val="DefaultParagraphFont"/>
    <w:link w:val="Heading5"/>
    <w:uiPriority w:val="9"/>
    <w:semiHidden/>
    <w:rsid w:val="00CD28D1"/>
    <w:rPr>
      <w:rFonts w:asciiTheme="majorHAnsi" w:eastAsiaTheme="majorEastAsia" w:hAnsiTheme="majorHAnsi" w:cstheme="majorBidi"/>
      <w:color w:val="2F5496" w:themeColor="accent1" w:themeShade="BF"/>
      <w:sz w:val="28"/>
      <w:lang w:val="ru-RU"/>
    </w:rPr>
  </w:style>
  <w:style w:type="character" w:customStyle="1" w:styleId="Heading6Char">
    <w:name w:val="Heading 6 Char"/>
    <w:basedOn w:val="DefaultParagraphFont"/>
    <w:link w:val="Heading6"/>
    <w:uiPriority w:val="9"/>
    <w:semiHidden/>
    <w:rsid w:val="00CD28D1"/>
    <w:rPr>
      <w:rFonts w:asciiTheme="majorHAnsi" w:eastAsiaTheme="majorEastAsia" w:hAnsiTheme="majorHAnsi" w:cstheme="majorBidi"/>
      <w:color w:val="1F3763" w:themeColor="accent1" w:themeShade="7F"/>
      <w:sz w:val="28"/>
      <w:lang w:val="ru-RU"/>
    </w:rPr>
  </w:style>
  <w:style w:type="character" w:customStyle="1" w:styleId="Heading7Char">
    <w:name w:val="Heading 7 Char"/>
    <w:basedOn w:val="DefaultParagraphFont"/>
    <w:link w:val="Heading7"/>
    <w:uiPriority w:val="9"/>
    <w:semiHidden/>
    <w:rsid w:val="00CD28D1"/>
    <w:rPr>
      <w:rFonts w:asciiTheme="majorHAnsi" w:eastAsiaTheme="majorEastAsia" w:hAnsiTheme="majorHAnsi" w:cstheme="majorBidi"/>
      <w:i/>
      <w:iCs/>
      <w:color w:val="1F3763" w:themeColor="accent1" w:themeShade="7F"/>
      <w:sz w:val="28"/>
      <w:lang w:val="ru-RU"/>
    </w:rPr>
  </w:style>
  <w:style w:type="character" w:customStyle="1" w:styleId="Heading8Char">
    <w:name w:val="Heading 8 Char"/>
    <w:basedOn w:val="DefaultParagraphFont"/>
    <w:link w:val="Heading8"/>
    <w:uiPriority w:val="9"/>
    <w:semiHidden/>
    <w:rsid w:val="00CD28D1"/>
    <w:rPr>
      <w:rFonts w:asciiTheme="majorHAnsi" w:eastAsiaTheme="majorEastAsia" w:hAnsiTheme="majorHAnsi" w:cstheme="majorBidi"/>
      <w:color w:val="272727" w:themeColor="text1" w:themeTint="D8"/>
      <w:sz w:val="21"/>
      <w:szCs w:val="21"/>
      <w:lang w:val="ru-RU"/>
    </w:rPr>
  </w:style>
  <w:style w:type="character" w:customStyle="1" w:styleId="Heading9Char">
    <w:name w:val="Heading 9 Char"/>
    <w:basedOn w:val="DefaultParagraphFont"/>
    <w:link w:val="Heading9"/>
    <w:uiPriority w:val="9"/>
    <w:semiHidden/>
    <w:rsid w:val="00CD28D1"/>
    <w:rPr>
      <w:rFonts w:asciiTheme="majorHAnsi" w:eastAsiaTheme="majorEastAsia" w:hAnsiTheme="majorHAnsi" w:cstheme="majorBidi"/>
      <w:i/>
      <w:iCs/>
      <w:color w:val="272727" w:themeColor="text1" w:themeTint="D8"/>
      <w:sz w:val="21"/>
      <w:szCs w:val="21"/>
      <w:lang w:val="ru-RU"/>
    </w:rPr>
  </w:style>
  <w:style w:type="character" w:styleId="Strong">
    <w:name w:val="Strong"/>
    <w:basedOn w:val="DefaultParagraphFont"/>
    <w:uiPriority w:val="22"/>
    <w:qFormat/>
    <w:rsid w:val="00CD28D1"/>
    <w:rPr>
      <w:b/>
      <w:bCs/>
    </w:rPr>
  </w:style>
  <w:style w:type="paragraph" w:styleId="NormalWeb">
    <w:name w:val="Normal (Web)"/>
    <w:basedOn w:val="Normal"/>
    <w:uiPriority w:val="99"/>
    <w:unhideWhenUsed/>
    <w:rsid w:val="00CD28D1"/>
    <w:pPr>
      <w:spacing w:before="100" w:beforeAutospacing="1" w:after="100" w:afterAutospacing="1"/>
    </w:pPr>
    <w:rPr>
      <w:rFonts w:eastAsia="Times New Roman" w:cs="Times New Roman"/>
      <w:szCs w:val="24"/>
      <w:lang w:val="en-US"/>
    </w:rPr>
  </w:style>
  <w:style w:type="paragraph" w:styleId="ListParagraph">
    <w:name w:val="List Paragraph"/>
    <w:basedOn w:val="Normal"/>
    <w:uiPriority w:val="34"/>
    <w:qFormat/>
    <w:rsid w:val="00296353"/>
    <w:pPr>
      <w:ind w:left="720"/>
      <w:contextualSpacing/>
    </w:pPr>
  </w:style>
  <w:style w:type="paragraph" w:styleId="TOCHeading">
    <w:name w:val="TOC Heading"/>
    <w:basedOn w:val="Heading1"/>
    <w:next w:val="Normal"/>
    <w:uiPriority w:val="39"/>
    <w:unhideWhenUsed/>
    <w:qFormat/>
    <w:rsid w:val="005A0F69"/>
    <w:pPr>
      <w:numPr>
        <w:numId w:val="0"/>
      </w:numPr>
      <w:spacing w:line="259" w:lineRule="auto"/>
      <w:outlineLvl w:val="9"/>
    </w:pPr>
    <w:rPr>
      <w:lang w:val="en-US"/>
    </w:rPr>
  </w:style>
  <w:style w:type="paragraph" w:styleId="TOC1">
    <w:name w:val="toc 1"/>
    <w:basedOn w:val="Normal"/>
    <w:next w:val="Normal"/>
    <w:autoRedefine/>
    <w:uiPriority w:val="39"/>
    <w:unhideWhenUsed/>
    <w:rsid w:val="005A0F69"/>
    <w:pPr>
      <w:spacing w:after="100"/>
    </w:pPr>
  </w:style>
  <w:style w:type="paragraph" w:styleId="TOC2">
    <w:name w:val="toc 2"/>
    <w:basedOn w:val="Normal"/>
    <w:next w:val="Normal"/>
    <w:autoRedefine/>
    <w:uiPriority w:val="39"/>
    <w:unhideWhenUsed/>
    <w:rsid w:val="005A0F69"/>
    <w:pPr>
      <w:spacing w:after="100"/>
      <w:ind w:left="280"/>
    </w:pPr>
  </w:style>
  <w:style w:type="character" w:styleId="Hyperlink">
    <w:name w:val="Hyperlink"/>
    <w:basedOn w:val="DefaultParagraphFont"/>
    <w:uiPriority w:val="99"/>
    <w:unhideWhenUsed/>
    <w:rsid w:val="005A0F69"/>
    <w:rPr>
      <w:color w:val="0563C1" w:themeColor="hyperlink"/>
      <w:u w:val="single"/>
    </w:rPr>
  </w:style>
  <w:style w:type="paragraph" w:styleId="Header">
    <w:name w:val="header"/>
    <w:basedOn w:val="Normal"/>
    <w:link w:val="HeaderChar"/>
    <w:uiPriority w:val="99"/>
    <w:unhideWhenUsed/>
    <w:rsid w:val="008D2EBF"/>
    <w:pPr>
      <w:tabs>
        <w:tab w:val="center" w:pos="4680"/>
        <w:tab w:val="right" w:pos="9360"/>
      </w:tabs>
      <w:spacing w:line="240" w:lineRule="auto"/>
    </w:pPr>
  </w:style>
  <w:style w:type="character" w:customStyle="1" w:styleId="HeaderChar">
    <w:name w:val="Header Char"/>
    <w:basedOn w:val="DefaultParagraphFont"/>
    <w:link w:val="Header"/>
    <w:uiPriority w:val="99"/>
    <w:rsid w:val="008D2EBF"/>
    <w:rPr>
      <w:rFonts w:ascii="Times New Roman" w:hAnsi="Times New Roman"/>
      <w:sz w:val="24"/>
      <w:lang w:val="ru-RU"/>
    </w:rPr>
  </w:style>
  <w:style w:type="paragraph" w:styleId="Footer">
    <w:name w:val="footer"/>
    <w:basedOn w:val="Normal"/>
    <w:link w:val="FooterChar"/>
    <w:uiPriority w:val="99"/>
    <w:unhideWhenUsed/>
    <w:rsid w:val="008D2EBF"/>
    <w:pPr>
      <w:tabs>
        <w:tab w:val="center" w:pos="4680"/>
        <w:tab w:val="right" w:pos="9360"/>
      </w:tabs>
      <w:spacing w:line="240" w:lineRule="auto"/>
    </w:pPr>
  </w:style>
  <w:style w:type="character" w:customStyle="1" w:styleId="FooterChar">
    <w:name w:val="Footer Char"/>
    <w:basedOn w:val="DefaultParagraphFont"/>
    <w:link w:val="Footer"/>
    <w:uiPriority w:val="99"/>
    <w:rsid w:val="008D2EBF"/>
    <w:rPr>
      <w:rFonts w:ascii="Times New Roman" w:hAnsi="Times New Roman"/>
      <w:sz w:val="24"/>
      <w:lang w:val="ru-RU"/>
    </w:rPr>
  </w:style>
  <w:style w:type="paragraph" w:styleId="Caption">
    <w:name w:val="caption"/>
    <w:basedOn w:val="Normal"/>
    <w:next w:val="Normal"/>
    <w:uiPriority w:val="35"/>
    <w:unhideWhenUsed/>
    <w:qFormat/>
    <w:rsid w:val="00A11BFC"/>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3B289E"/>
    <w:rPr>
      <w:sz w:val="16"/>
      <w:szCs w:val="16"/>
    </w:rPr>
  </w:style>
  <w:style w:type="paragraph" w:styleId="CommentText">
    <w:name w:val="annotation text"/>
    <w:basedOn w:val="Normal"/>
    <w:link w:val="CommentTextChar"/>
    <w:uiPriority w:val="99"/>
    <w:semiHidden/>
    <w:unhideWhenUsed/>
    <w:rsid w:val="003B289E"/>
    <w:pPr>
      <w:spacing w:line="240" w:lineRule="auto"/>
    </w:pPr>
    <w:rPr>
      <w:sz w:val="20"/>
      <w:szCs w:val="20"/>
    </w:rPr>
  </w:style>
  <w:style w:type="character" w:customStyle="1" w:styleId="CommentTextChar">
    <w:name w:val="Comment Text Char"/>
    <w:basedOn w:val="DefaultParagraphFont"/>
    <w:link w:val="CommentText"/>
    <w:uiPriority w:val="99"/>
    <w:semiHidden/>
    <w:rsid w:val="003B289E"/>
    <w:rPr>
      <w:rFonts w:ascii="Times New Roman" w:hAnsi="Times New Roman"/>
      <w:sz w:val="20"/>
      <w:szCs w:val="20"/>
      <w:lang w:val="ru-RU"/>
    </w:rPr>
  </w:style>
  <w:style w:type="paragraph" w:styleId="CommentSubject">
    <w:name w:val="annotation subject"/>
    <w:basedOn w:val="CommentText"/>
    <w:next w:val="CommentText"/>
    <w:link w:val="CommentSubjectChar"/>
    <w:uiPriority w:val="99"/>
    <w:semiHidden/>
    <w:unhideWhenUsed/>
    <w:rsid w:val="003B289E"/>
    <w:rPr>
      <w:b/>
      <w:bCs/>
    </w:rPr>
  </w:style>
  <w:style w:type="character" w:customStyle="1" w:styleId="CommentSubjectChar">
    <w:name w:val="Comment Subject Char"/>
    <w:basedOn w:val="CommentTextChar"/>
    <w:link w:val="CommentSubject"/>
    <w:uiPriority w:val="99"/>
    <w:semiHidden/>
    <w:rsid w:val="003B289E"/>
    <w:rPr>
      <w:rFonts w:ascii="Times New Roman" w:hAnsi="Times New Roman"/>
      <w:b/>
      <w:bCs/>
      <w:sz w:val="20"/>
      <w:szCs w:val="20"/>
      <w:lang w:val="ru-RU"/>
    </w:rPr>
  </w:style>
  <w:style w:type="paragraph" w:styleId="BalloonText">
    <w:name w:val="Balloon Text"/>
    <w:basedOn w:val="Normal"/>
    <w:link w:val="BalloonTextChar"/>
    <w:uiPriority w:val="99"/>
    <w:semiHidden/>
    <w:unhideWhenUsed/>
    <w:rsid w:val="003B289E"/>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B289E"/>
    <w:rPr>
      <w:rFonts w:ascii="Segoe UI" w:hAnsi="Segoe UI" w:cs="Segoe UI"/>
      <w:sz w:val="18"/>
      <w:szCs w:val="18"/>
      <w:lang w:val="ru-R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gif"/><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78D161-1DF5-4561-AD9B-1F1DB05AEC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TotalTime>
  <Pages>13</Pages>
  <Words>2853</Words>
  <Characters>16268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Ana-Maria Dobrinoiu (2017713)</cp:lastModifiedBy>
  <cp:revision>13</cp:revision>
  <dcterms:created xsi:type="dcterms:W3CDTF">2022-11-27T01:23:00Z</dcterms:created>
  <dcterms:modified xsi:type="dcterms:W3CDTF">2022-12-08T23:35:00Z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4ee05fcd-abe4-41c1-9a2c-2f0b87eb17d5</vt:lpwstr>
  </property>
</Properties>
</file>