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DE8" w:rsidRDefault="00F96BA3" w:rsidP="00F96BA3">
      <w:r>
        <w:t>A miscarriage of justice or a failure of justice is defined by</w:t>
      </w:r>
      <w:bookmarkStart w:id="0" w:name="_GoBack"/>
      <w:bookmarkEnd w:id="0"/>
      <w:r>
        <w:t xml:space="preserve"> as ‘a situation in which someone is punished by a court of law for a crime that they have not committed’ and is similarly defined by as ‘a grossly unfair outcome in a judicial proceeding, as when a defendant is convicted despite lack of evidence on an essential element of the crime.’ Whereas these definitions focus on wrongful convictions, there are other types of miscarriages of justice; a miscarriage of justice may also be cause by a wrongful arrest, charge or sentence or a member of the public being harassed by a police officer. Police officers are not the only people that can commit a miscarriage of justice, so can other law enforcement officials, judges and jurors. </w:t>
      </w:r>
    </w:p>
    <w:p w:rsidR="00F54DE8" w:rsidRDefault="00F54DE8" w:rsidP="00F96BA3"/>
    <w:p w:rsidR="00F96BA3" w:rsidRDefault="00F96BA3" w:rsidP="00F96BA3">
      <w:r>
        <w:t xml:space="preserve">The Police and Criminal Evidence Act 1984, also known as PACE was introduced in 1986 in order to create a code of practice that would cover all police powers and to state an individuals rights against the police and the powers they had. An example of the conditions set out under PACE would be that suspects are required to be have their interview with the police to be audio recorded, suspects must have the option of a legal representative should they want one and sets out the time limit a suspect can be kept in custody before they must be charged or released. PACE was introduced because of the amount of public and judicial criticism the police faced with how they dealt and treated suspects when arresting them and for the time they were in custody. </w:t>
      </w:r>
    </w:p>
    <w:p w:rsidR="00F54DE8" w:rsidRDefault="00F54DE8" w:rsidP="00F96BA3"/>
    <w:p w:rsidR="00F54DE8" w:rsidRDefault="00F96BA3" w:rsidP="00F96BA3">
      <w:r>
        <w:t xml:space="preserve">Before PACE was introduced in 1986, there were many examples of miscarriages of justice that would have contributed to PACE being made. Some of these miscarriages of justice would have been committed without intent to do so or by accident . An example of this could be the case of The Guildford Four from 1974. 20 year old Gerry Conlon was arrested as a suspect of IRA bombings that took place in pubs in Guildford and later sentenced to life in prison with another three members of the group because of false confessions he had made due to mistreatment from the police, despite the fact he had never before gone to Guildford. Forensic evidence used against them in court was said to have proved that they had handled the same explosive that were used in the bombings but this evidence was discredited. 25 years later in 1989, their convictions were squashed by the Court of Appeal when it was discovered that an alibi that had not been shown in court actually proved they could not have done the bombings. At the original trail, the only evidence used against the Guildford Four was statements taken by the police but later evidence was discovered to prove that the police had fabricated the statements. Gerry Coloan described himself as an innocent man was had to spend 15 years in prison for a crime he did not commit, a miscarriage of justice. </w:t>
      </w:r>
    </w:p>
    <w:p w:rsidR="00DD0391" w:rsidRDefault="00DD0391" w:rsidP="00F96BA3"/>
    <w:p w:rsidR="001734F1" w:rsidRDefault="00F96BA3" w:rsidP="00F96BA3">
      <w:r>
        <w:t xml:space="preserve">With the introduction of PACE in 1986, they were introduced with a set of codes which states the different powers of the police that they must use in order to prevent crime from happening and to protect the public, these are also knows as the codes of practice. There are eight different sections of the codes ranging from A to H with each letter representing a different part of police powers. For example code A describes a polices officers powers to stop a vehicle or an individual in order to search them without actually making an arrest, these stops have to be recorded. Code H describes police powers and requirements for how a suspect should be detained, treated and questioned when suspected of a crime related to terrorism. </w:t>
      </w:r>
    </w:p>
    <w:p w:rsidR="00DD0391" w:rsidRDefault="00DD0391" w:rsidP="00F96BA3"/>
    <w:p w:rsidR="001734F1" w:rsidRDefault="00F96BA3" w:rsidP="00F96BA3">
      <w:r>
        <w:t>Has the introduction of PACE and codes of practice been successful in terms of protecting the public and preventing miscarriages of justice? Code A that refers to police powers to stop and search a vehicle or individual says that stop and search should be used fairly and without discrimination of a persons physical appearance. This means that police officers cannot exercise their powers to stop and search based on only an individuals ‘race, religion or belief.’</w:t>
      </w:r>
    </w:p>
    <w:p w:rsidR="00DD0391" w:rsidRDefault="00DD0391" w:rsidP="00F96BA3"/>
    <w:p w:rsidR="00F96BA3" w:rsidRDefault="00F96BA3" w:rsidP="00F96BA3">
      <w:r>
        <w:t>However, due to tactics set out by the Home Office to battle knife crime there was an alarming increase in the amount of stop and searches carried out in 2018 which was up by almost 100,000 stops from 2017</w:t>
      </w:r>
      <w:r w:rsidR="001734F1">
        <w:t xml:space="preserve">. </w:t>
      </w:r>
      <w:r>
        <w:t xml:space="preserve">Figures show that individuals who are classed as either black, Asian or minority ethnic were over 4 times more likely to be stopped and searched by the police than a white individual was and anyone who is classed as black or black British was almost 10 times more likely to be stopped and search by the police than a white individual was. This means that a white person was searched every three times per one thousand white people whereas black people were stopped and search twenty nine times per one thousand black people. </w:t>
      </w:r>
    </w:p>
    <w:p w:rsidR="00DD0391" w:rsidRDefault="00DD0391" w:rsidP="00F96BA3"/>
    <w:p w:rsidR="00F96BA3" w:rsidRDefault="00F96BA3" w:rsidP="00F96BA3">
      <w:r>
        <w:t>This evidence clearly suggests that blacks and ethnic minorities are being subjected to the stop and search powers more than white people in the UK, these statistics that were released could cause distrust or friction between the police and certain groups of people</w:t>
      </w:r>
      <w:r w:rsidR="001734F1">
        <w:t>.</w:t>
      </w:r>
      <w:r>
        <w:t xml:space="preserve"> Another issue that could cause further distrust from black people and ethnic minorities towards the police is that major police forces like the West Midlands Police, that have been seen to use their stop and search powers more against black people and ethnic minorities are no longer recording the ethnicity of an individual they have stopped, which is seen to be the only recorded statistic that shows racial discrimination from the police despite not being allowed to stop and search someone on their race. </w:t>
      </w:r>
    </w:p>
    <w:p w:rsidR="00DD0391" w:rsidRDefault="00DD0391" w:rsidP="00F96BA3"/>
    <w:p w:rsidR="00DD0391" w:rsidRDefault="00F96BA3" w:rsidP="00F96BA3">
      <w:r>
        <w:t xml:space="preserve">Another limitation could be the language used in PACE could cause some confusion within the police and to the public. An example of this is that ‘reasonable suspicion’ is used to describe when the police may be able to arrest an individual without a warrant. However, no where is there any guidelines that state what is meant by reasonable suspicion. In the case of Castorina v Chief Constable of Surrey [1988] there is a test for ‘reasonable grounds’ that states that there must be objective and subjective information in order to have reasonable suspicion. However the objective information, which is intelligence on the suspect they want to arrest, can only be backed by a jury at a trail meaning there is no definite definition to be used for ‘reasonable suspicion’. In this case regardless of if the officer had intelligence given to him which could amount to reasonable suspicion, when taken to court the jury could reject him reasonable session. This could cause further friction between members of the public and the police because PACE is missing precise meanings and definitions that the public can understand. </w:t>
      </w:r>
    </w:p>
    <w:p w:rsidR="00F96BA3" w:rsidRDefault="00F96BA3" w:rsidP="00F96BA3">
      <w:r>
        <w:t xml:space="preserve">Another issue could be that CODE C of the codes of practice states that any individual who is at a police station in order voluntarily ‘assist police with the investigation of an offence may leave at will unless arrested.’ </w:t>
      </w:r>
    </w:p>
    <w:p w:rsidR="00DD0391" w:rsidRDefault="00DD0391" w:rsidP="00F96BA3"/>
    <w:p w:rsidR="00F96BA3" w:rsidRDefault="00F96BA3" w:rsidP="00F96BA3">
      <w:r>
        <w:t xml:space="preserve">However, in the case of Richardson v Chief Constable of West Midlands [2011] the power to arrest was abused when Richardson was arrested after he voluntarily attended the police station for an interview because the officer interviewing him felt that he must have got up and left, even though the codes of practice say he is well within his rights to do so. </w:t>
      </w:r>
    </w:p>
    <w:p w:rsidR="00DD0391" w:rsidRDefault="00DD0391" w:rsidP="00F96BA3"/>
    <w:p w:rsidR="00F96BA3" w:rsidRDefault="00F96BA3" w:rsidP="00F96BA3">
      <w:r>
        <w:t xml:space="preserve">Many see PACE as going against an individuals civil liberties. An example of this could be that the police have the power to arrest an information and detain them in police custody in order to question them. This is set out in Code C of the codes of practice which also says that an individual in custody has the right to gain legal advice, the right to tell someone they have been arrested and the right to remain silence. The person who is in control of the detention and questioning of individuals within the police station is called the custody officer and it is their job to ensure that a suspects rights states above are respected for the entire time they are in police custody however this is not always the case. The right to gain legal advice is not always taken by suspects when in custody because they either want to make the process as quick as possible due to the pressures they feel when being detained (Sanders &amp; Young 1995) or they are not given the proper advice and are not actually informed that they can receive free legal advice when in custody. (Melonakos &amp; Burton 2010). If these rights are not respected and a suspect does not received the treatment he should when in custody then any confession made may be void which was seen in the case of R v Walsh [1989] where legal advise was refused at the time it should have been offered. In this case was found that any infringement within the codes of practice can result in a confession being void if the infringement was committed without no justification that it was made to satisfy the investigation. </w:t>
      </w:r>
    </w:p>
    <w:p w:rsidR="00DD0391" w:rsidRDefault="00DD0391"/>
    <w:p w:rsidR="00F96BA3" w:rsidRDefault="00F96BA3">
      <w:r>
        <w:t>There is very little mention of victims within PACE or the codes of practice. There is very detailed information on how the police should and can act and what different powers they have and there is a lot of detail about how a suspect should be treated when in police custody and what rights suspects have. This could indicate that when a suspect goes through the justice system, then the odds are in their favor rather than in the victims. This is because there has to be a fair investigation and there are strict rules in regards to ho the suspect must be treated and what they have to be offered e.g. being offered legal advice when in custody after being accused of committed a crime. Even in extreme cases of violence or sexual assault where victims may require after care there is no mention in PACE on how these victims should be treated, but there is very detailed information on how suspects should be treated. This may cause distrust between the police and the public who may not come forward and report crimes as much as they might have before (Edwards 2012).</w:t>
      </w:r>
    </w:p>
    <w:sectPr w:rsidR="00F96B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BA3"/>
    <w:rsid w:val="001734F1"/>
    <w:rsid w:val="00A53B81"/>
    <w:rsid w:val="00DD0391"/>
    <w:rsid w:val="00F54DE8"/>
    <w:rsid w:val="00F96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80A76D"/>
  <w15:chartTrackingRefBased/>
  <w15:docId w15:val="{18FE2D53-0FDC-4A40-B342-5DFC925D0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1480</Words>
  <Characters>8441</Characters>
  <Application>Microsoft Office Word</Application>
  <DocSecurity>0</DocSecurity>
  <Lines>70</Lines>
  <Paragraphs>19</Paragraphs>
  <ScaleCrop>false</ScaleCrop>
  <Company/>
  <LinksUpToDate>false</LinksUpToDate>
  <CharactersWithSpaces>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Guest User</cp:lastModifiedBy>
  <cp:revision>2</cp:revision>
  <dcterms:created xsi:type="dcterms:W3CDTF">2019-11-02T17:35:00Z</dcterms:created>
  <dcterms:modified xsi:type="dcterms:W3CDTF">2019-11-02T17:35:00Z</dcterms:modified>
</cp:coreProperties>
</file>