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4D0" w:rsidRDefault="00B434D0" w:rsidP="00EE474D">
      <w:pPr>
        <w:spacing w:line="360" w:lineRule="auto"/>
        <w:jc w:val="both"/>
        <w:rPr>
          <w:rFonts w:ascii="Times New Roman" w:hAnsi="Times New Roman" w:cs="Times New Roman"/>
          <w:b/>
          <w:sz w:val="32"/>
          <w:szCs w:val="32"/>
          <w:lang w:val="en-GB"/>
        </w:rPr>
      </w:pPr>
    </w:p>
    <w:p w:rsidR="00BF4138" w:rsidRDefault="00BF4138" w:rsidP="00EE474D">
      <w:pPr>
        <w:spacing w:line="360" w:lineRule="auto"/>
        <w:jc w:val="both"/>
        <w:rPr>
          <w:rFonts w:ascii="Times New Roman" w:hAnsi="Times New Roman" w:cs="Times New Roman"/>
          <w:b/>
          <w:sz w:val="32"/>
          <w:szCs w:val="32"/>
          <w:lang w:val="en-GB"/>
        </w:rPr>
      </w:pPr>
    </w:p>
    <w:p w:rsidR="00BF4138" w:rsidRPr="00D60FD0" w:rsidRDefault="00BF4138" w:rsidP="00EE474D">
      <w:pPr>
        <w:spacing w:line="360" w:lineRule="auto"/>
        <w:jc w:val="both"/>
        <w:rPr>
          <w:rFonts w:ascii="Times New Roman" w:hAnsi="Times New Roman" w:cs="Times New Roman"/>
          <w:b/>
          <w:sz w:val="32"/>
          <w:szCs w:val="32"/>
          <w:lang w:val="en-GB"/>
        </w:rPr>
      </w:pPr>
    </w:p>
    <w:p w:rsidR="00B434D0" w:rsidRPr="00D60FD0" w:rsidRDefault="00B434D0" w:rsidP="00EE474D">
      <w:pPr>
        <w:spacing w:line="360" w:lineRule="auto"/>
        <w:jc w:val="both"/>
        <w:rPr>
          <w:rFonts w:ascii="Times New Roman" w:hAnsi="Times New Roman" w:cs="Times New Roman"/>
          <w:b/>
          <w:sz w:val="32"/>
          <w:szCs w:val="32"/>
          <w:lang w:val="en-GB"/>
        </w:rPr>
      </w:pPr>
    </w:p>
    <w:p w:rsidR="00B434D0" w:rsidRPr="00D60FD0" w:rsidRDefault="00B434D0" w:rsidP="00EE474D">
      <w:pPr>
        <w:spacing w:line="360" w:lineRule="auto"/>
        <w:jc w:val="both"/>
        <w:rPr>
          <w:rFonts w:ascii="Times New Roman" w:hAnsi="Times New Roman" w:cs="Times New Roman"/>
          <w:b/>
          <w:sz w:val="32"/>
          <w:szCs w:val="32"/>
          <w:lang w:val="en-GB"/>
        </w:rPr>
      </w:pPr>
    </w:p>
    <w:p w:rsidR="00B434D0" w:rsidRPr="00D60FD0" w:rsidRDefault="00B434D0" w:rsidP="00EE474D">
      <w:pPr>
        <w:spacing w:line="360" w:lineRule="auto"/>
        <w:jc w:val="both"/>
        <w:rPr>
          <w:rFonts w:ascii="Times New Roman" w:hAnsi="Times New Roman" w:cs="Times New Roman"/>
          <w:b/>
          <w:sz w:val="32"/>
          <w:szCs w:val="32"/>
          <w:lang w:val="en-GB"/>
        </w:rPr>
      </w:pPr>
    </w:p>
    <w:p w:rsidR="00B434D0" w:rsidRPr="00D60FD0" w:rsidRDefault="00B434D0" w:rsidP="00EE474D">
      <w:pPr>
        <w:spacing w:line="360" w:lineRule="auto"/>
        <w:jc w:val="both"/>
        <w:rPr>
          <w:rFonts w:ascii="Times New Roman" w:hAnsi="Times New Roman" w:cs="Times New Roman"/>
          <w:b/>
          <w:sz w:val="32"/>
          <w:szCs w:val="32"/>
          <w:lang w:val="en-GB"/>
        </w:rPr>
      </w:pPr>
    </w:p>
    <w:p w:rsidR="00977F64" w:rsidRDefault="00B434D0" w:rsidP="000A273C">
      <w:pPr>
        <w:spacing w:line="360" w:lineRule="auto"/>
        <w:jc w:val="center"/>
        <w:rPr>
          <w:rFonts w:ascii="Times New Roman" w:hAnsi="Times New Roman" w:cs="Times New Roman"/>
          <w:b/>
          <w:sz w:val="32"/>
          <w:szCs w:val="32"/>
          <w:lang w:val="en-GB"/>
        </w:rPr>
      </w:pPr>
      <w:r w:rsidRPr="00D60FD0">
        <w:rPr>
          <w:rFonts w:ascii="Times New Roman" w:hAnsi="Times New Roman" w:cs="Times New Roman"/>
          <w:b/>
          <w:sz w:val="32"/>
          <w:szCs w:val="32"/>
          <w:lang w:val="en-GB"/>
        </w:rPr>
        <w:t>ACADEMIC AND EMPLOYABILITY SKILLS</w:t>
      </w:r>
    </w:p>
    <w:p w:rsidR="00993756" w:rsidRDefault="00224673" w:rsidP="000A305B">
      <w:pPr>
        <w:rPr>
          <w:rFonts w:ascii="Times New Roman" w:hAnsi="Times New Roman" w:cs="Times New Roman"/>
          <w:b/>
          <w:sz w:val="32"/>
          <w:szCs w:val="32"/>
          <w:lang w:val="en-GB"/>
        </w:rPr>
      </w:pPr>
      <w:r w:rsidRPr="00D60FD0">
        <w:rPr>
          <w:rFonts w:ascii="Times New Roman" w:hAnsi="Times New Roman" w:cs="Times New Roman"/>
          <w:b/>
          <w:sz w:val="32"/>
          <w:szCs w:val="32"/>
          <w:lang w:val="en-GB"/>
        </w:rPr>
        <w:br w:type="page"/>
      </w:r>
    </w:p>
    <w:p w:rsidR="00DE29F7" w:rsidRDefault="00DE29F7" w:rsidP="00DE29F7">
      <w:pPr>
        <w:jc w:val="cente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Table of Contents</w:t>
      </w:r>
    </w:p>
    <w:sdt>
      <w:sdtPr>
        <w:rPr>
          <w:rFonts w:asciiTheme="minorHAnsi" w:eastAsiaTheme="minorHAnsi" w:hAnsiTheme="minorHAnsi" w:cstheme="minorBidi"/>
          <w:b w:val="0"/>
          <w:bCs w:val="0"/>
          <w:color w:val="auto"/>
          <w:sz w:val="22"/>
          <w:szCs w:val="22"/>
        </w:rPr>
        <w:id w:val="6920866"/>
        <w:docPartObj>
          <w:docPartGallery w:val="Table of Contents"/>
          <w:docPartUnique/>
        </w:docPartObj>
      </w:sdtPr>
      <w:sdtEndPr>
        <w:rPr>
          <w:rFonts w:ascii="Times New Roman" w:hAnsi="Times New Roman" w:cs="Times New Roman"/>
          <w:sz w:val="24"/>
          <w:szCs w:val="24"/>
        </w:rPr>
      </w:sdtEndPr>
      <w:sdtContent>
        <w:p w:rsidR="00DE29F7" w:rsidRPr="00DE29F7" w:rsidRDefault="00DE29F7" w:rsidP="00DE29F7">
          <w:pPr>
            <w:pStyle w:val="TOCHeading"/>
            <w:spacing w:line="360" w:lineRule="auto"/>
            <w:jc w:val="both"/>
            <w:rPr>
              <w:rFonts w:ascii="Times New Roman" w:hAnsi="Times New Roman" w:cs="Times New Roman"/>
              <w:sz w:val="24"/>
              <w:szCs w:val="24"/>
            </w:rPr>
          </w:pPr>
        </w:p>
        <w:p w:rsidR="00E11D35" w:rsidRPr="00E11D35" w:rsidRDefault="007408CC" w:rsidP="00E11D35">
          <w:pPr>
            <w:pStyle w:val="TOC1"/>
            <w:tabs>
              <w:tab w:val="right" w:leader="dot" w:pos="9350"/>
            </w:tabs>
            <w:spacing w:line="360" w:lineRule="auto"/>
            <w:jc w:val="both"/>
            <w:rPr>
              <w:rFonts w:ascii="Times New Roman" w:eastAsiaTheme="minorEastAsia" w:hAnsi="Times New Roman" w:cs="Times New Roman"/>
              <w:noProof/>
              <w:sz w:val="24"/>
              <w:szCs w:val="24"/>
              <w:lang w:bidi="hi-IN"/>
            </w:rPr>
          </w:pPr>
          <w:r w:rsidRPr="00E11D35">
            <w:rPr>
              <w:rFonts w:ascii="Times New Roman" w:hAnsi="Times New Roman" w:cs="Times New Roman"/>
              <w:sz w:val="24"/>
              <w:szCs w:val="24"/>
            </w:rPr>
            <w:fldChar w:fldCharType="begin"/>
          </w:r>
          <w:r w:rsidR="00DE29F7" w:rsidRPr="00E11D35">
            <w:rPr>
              <w:rFonts w:ascii="Times New Roman" w:hAnsi="Times New Roman" w:cs="Times New Roman"/>
              <w:sz w:val="24"/>
              <w:szCs w:val="24"/>
            </w:rPr>
            <w:instrText xml:space="preserve"> TOC \o "1-3" \h \z \u </w:instrText>
          </w:r>
          <w:r w:rsidRPr="00E11D35">
            <w:rPr>
              <w:rFonts w:ascii="Times New Roman" w:hAnsi="Times New Roman" w:cs="Times New Roman"/>
              <w:sz w:val="24"/>
              <w:szCs w:val="24"/>
            </w:rPr>
            <w:fldChar w:fldCharType="separate"/>
          </w:r>
          <w:hyperlink w:anchor="_Toc56866482" w:history="1">
            <w:r w:rsidR="00E11D35" w:rsidRPr="00E11D35">
              <w:rPr>
                <w:rStyle w:val="Hyperlink"/>
                <w:rFonts w:ascii="Times New Roman" w:hAnsi="Times New Roman" w:cs="Times New Roman"/>
                <w:noProof/>
                <w:sz w:val="24"/>
                <w:szCs w:val="24"/>
              </w:rPr>
              <w:t>Task</w:t>
            </w:r>
            <w:r w:rsidR="00E11D35" w:rsidRPr="00E11D35">
              <w:rPr>
                <w:rStyle w:val="Hyperlink"/>
                <w:rFonts w:ascii="Times New Roman" w:hAnsi="Times New Roman" w:cs="Times New Roman"/>
                <w:noProof/>
                <w:sz w:val="24"/>
                <w:szCs w:val="24"/>
                <w:lang w:val="en-GB"/>
              </w:rPr>
              <w:t xml:space="preserve"> 1: Individual Presentation</w:t>
            </w:r>
            <w:r w:rsidR="00E11D35" w:rsidRPr="00E11D35">
              <w:rPr>
                <w:rFonts w:ascii="Times New Roman" w:hAnsi="Times New Roman" w:cs="Times New Roman"/>
                <w:noProof/>
                <w:webHidden/>
                <w:sz w:val="24"/>
                <w:szCs w:val="24"/>
              </w:rPr>
              <w:tab/>
            </w:r>
            <w:r w:rsidR="00E11D35" w:rsidRPr="00E11D35">
              <w:rPr>
                <w:rFonts w:ascii="Times New Roman" w:hAnsi="Times New Roman" w:cs="Times New Roman"/>
                <w:noProof/>
                <w:webHidden/>
                <w:sz w:val="24"/>
                <w:szCs w:val="24"/>
              </w:rPr>
              <w:fldChar w:fldCharType="begin"/>
            </w:r>
            <w:r w:rsidR="00E11D35" w:rsidRPr="00E11D35">
              <w:rPr>
                <w:rFonts w:ascii="Times New Roman" w:hAnsi="Times New Roman" w:cs="Times New Roman"/>
                <w:noProof/>
                <w:webHidden/>
                <w:sz w:val="24"/>
                <w:szCs w:val="24"/>
              </w:rPr>
              <w:instrText xml:space="preserve"> PAGEREF _Toc56866482 \h </w:instrText>
            </w:r>
            <w:r w:rsidR="00E11D35" w:rsidRPr="00E11D35">
              <w:rPr>
                <w:rFonts w:ascii="Times New Roman" w:hAnsi="Times New Roman" w:cs="Times New Roman"/>
                <w:noProof/>
                <w:webHidden/>
                <w:sz w:val="24"/>
                <w:szCs w:val="24"/>
              </w:rPr>
            </w:r>
            <w:r w:rsidR="00E11D35" w:rsidRPr="00E11D35">
              <w:rPr>
                <w:rFonts w:ascii="Times New Roman" w:hAnsi="Times New Roman" w:cs="Times New Roman"/>
                <w:noProof/>
                <w:webHidden/>
                <w:sz w:val="24"/>
                <w:szCs w:val="24"/>
              </w:rPr>
              <w:fldChar w:fldCharType="separate"/>
            </w:r>
            <w:r w:rsidR="00E11D35" w:rsidRPr="00E11D35">
              <w:rPr>
                <w:rFonts w:ascii="Times New Roman" w:hAnsi="Times New Roman" w:cs="Times New Roman"/>
                <w:noProof/>
                <w:webHidden/>
                <w:sz w:val="24"/>
                <w:szCs w:val="24"/>
              </w:rPr>
              <w:t>3</w:t>
            </w:r>
            <w:r w:rsidR="00E11D35" w:rsidRPr="00E11D35">
              <w:rPr>
                <w:rFonts w:ascii="Times New Roman" w:hAnsi="Times New Roman" w:cs="Times New Roman"/>
                <w:noProof/>
                <w:webHidden/>
                <w:sz w:val="24"/>
                <w:szCs w:val="24"/>
              </w:rPr>
              <w:fldChar w:fldCharType="end"/>
            </w:r>
          </w:hyperlink>
        </w:p>
        <w:p w:rsidR="00E11D35" w:rsidRPr="00E11D35" w:rsidRDefault="00E11D35" w:rsidP="00E11D35">
          <w:pPr>
            <w:pStyle w:val="TOC2"/>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83" w:history="1">
            <w:r w:rsidRPr="00E11D35">
              <w:rPr>
                <w:rStyle w:val="Hyperlink"/>
                <w:rFonts w:ascii="Times New Roman" w:hAnsi="Times New Roman" w:cs="Times New Roman"/>
                <w:noProof/>
                <w:sz w:val="24"/>
                <w:szCs w:val="24"/>
                <w:lang w:val="en-GB"/>
              </w:rPr>
              <w:t>Introduction</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_Toc56866483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3</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2"/>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84" w:history="1">
            <w:r w:rsidRPr="00E11D35">
              <w:rPr>
                <w:rStyle w:val="Hyperlink"/>
                <w:rFonts w:ascii="Times New Roman" w:hAnsi="Times New Roman" w:cs="Times New Roman"/>
                <w:noProof/>
                <w:sz w:val="24"/>
                <w:szCs w:val="24"/>
                <w:lang w:val="en-GB"/>
              </w:rPr>
              <w:t>Skills requi</w:t>
            </w:r>
            <w:r w:rsidRPr="00E11D35">
              <w:rPr>
                <w:rStyle w:val="Hyperlink"/>
                <w:rFonts w:ascii="Times New Roman" w:hAnsi="Times New Roman" w:cs="Times New Roman"/>
                <w:noProof/>
                <w:sz w:val="24"/>
                <w:szCs w:val="24"/>
              </w:rPr>
              <w:t>red</w:t>
            </w:r>
            <w:r w:rsidRPr="00E11D35">
              <w:rPr>
                <w:rStyle w:val="Hyperlink"/>
                <w:rFonts w:ascii="Times New Roman" w:hAnsi="Times New Roman" w:cs="Times New Roman"/>
                <w:noProof/>
                <w:sz w:val="24"/>
                <w:szCs w:val="24"/>
                <w:lang w:val="en-GB"/>
              </w:rPr>
              <w:t xml:space="preserve"> for IT professional</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_Toc56866484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3</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2"/>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85" w:history="1">
            <w:r w:rsidRPr="00E11D35">
              <w:rPr>
                <w:rStyle w:val="Hyperlink"/>
                <w:rFonts w:ascii="Times New Roman" w:hAnsi="Times New Roman" w:cs="Times New Roman"/>
                <w:noProof/>
                <w:sz w:val="24"/>
                <w:szCs w:val="24"/>
                <w:lang w:val="en-GB"/>
              </w:rPr>
              <w:t>SWOT analysis</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_Toc56866485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3</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2"/>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86" w:history="1">
            <w:r w:rsidRPr="00E11D35">
              <w:rPr>
                <w:rStyle w:val="Hyperlink"/>
                <w:rFonts w:ascii="Times New Roman" w:hAnsi="Times New Roman" w:cs="Times New Roman"/>
                <w:noProof/>
                <w:sz w:val="24"/>
                <w:szCs w:val="24"/>
                <w:lang w:val="en-GB"/>
              </w:rPr>
              <w:t>Implementation of time management tools</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_Toc56866486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3</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2"/>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87" w:history="1">
            <w:r w:rsidRPr="00E11D35">
              <w:rPr>
                <w:rStyle w:val="Hyperlink"/>
                <w:rFonts w:ascii="Times New Roman" w:hAnsi="Times New Roman" w:cs="Times New Roman"/>
                <w:noProof/>
                <w:sz w:val="24"/>
                <w:szCs w:val="24"/>
                <w:lang w:val="en-GB"/>
              </w:rPr>
              <w:t>Personal development plan</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_Toc56866487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3</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1"/>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88" w:history="1">
            <w:r w:rsidRPr="00E11D35">
              <w:rPr>
                <w:rStyle w:val="Hyperlink"/>
                <w:rFonts w:ascii="Times New Roman" w:hAnsi="Times New Roman" w:cs="Times New Roman"/>
                <w:noProof/>
                <w:sz w:val="24"/>
                <w:szCs w:val="24"/>
                <w:lang w:val="en-GB"/>
              </w:rPr>
              <w:t>Task 2: Report</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_Toc56866488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4</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1"/>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89" w:history="1">
            <w:r w:rsidRPr="00E11D35">
              <w:rPr>
                <w:rStyle w:val="Hyperlink"/>
                <w:rFonts w:ascii="Times New Roman" w:hAnsi="Times New Roman" w:cs="Times New Roman"/>
                <w:noProof/>
                <w:sz w:val="24"/>
                <w:szCs w:val="24"/>
                <w:lang w:val="en-GB"/>
              </w:rPr>
              <w:t>Introduction</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_Toc56866489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4</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1"/>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90" w:history="1">
            <w:r w:rsidRPr="00E11D35">
              <w:rPr>
                <w:rStyle w:val="Hyperlink"/>
                <w:rFonts w:ascii="Times New Roman" w:hAnsi="Times New Roman" w:cs="Times New Roman"/>
                <w:noProof/>
                <w:sz w:val="24"/>
                <w:szCs w:val="24"/>
                <w:lang w:val="en-GB"/>
              </w:rPr>
              <w:t>Main Body</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_Toc56866490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4</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2"/>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91" w:history="1">
            <w:r w:rsidRPr="00E11D35">
              <w:rPr>
                <w:rStyle w:val="Hyperlink"/>
                <w:rFonts w:ascii="Times New Roman" w:hAnsi="Times New Roman" w:cs="Times New Roman"/>
                <w:noProof/>
                <w:sz w:val="24"/>
                <w:szCs w:val="24"/>
                <w:lang w:val="en-GB"/>
              </w:rPr>
              <w:t>Public Speaking and Giving Presentation</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_Toc56866491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4</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2"/>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92" w:history="1">
            <w:r w:rsidRPr="00E11D35">
              <w:rPr>
                <w:rStyle w:val="Hyperlink"/>
                <w:rFonts w:ascii="Times New Roman" w:hAnsi="Times New Roman" w:cs="Times New Roman"/>
                <w:noProof/>
                <w:sz w:val="24"/>
                <w:szCs w:val="24"/>
              </w:rPr>
              <w:t>Online Learning Experience</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_Toc56866492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5</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2"/>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93" w:history="1">
            <w:r w:rsidRPr="00E11D35">
              <w:rPr>
                <w:rStyle w:val="Hyperlink"/>
                <w:rFonts w:ascii="Times New Roman" w:hAnsi="Times New Roman" w:cs="Times New Roman"/>
                <w:noProof/>
                <w:sz w:val="24"/>
                <w:szCs w:val="24"/>
              </w:rPr>
              <w:t>Reflection</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_Toc56866493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6</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2"/>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94" w:history="1">
            <w:r w:rsidRPr="00E11D35">
              <w:rPr>
                <w:rStyle w:val="Hyperlink"/>
                <w:rFonts w:ascii="Times New Roman" w:hAnsi="Times New Roman" w:cs="Times New Roman"/>
                <w:noProof/>
                <w:sz w:val="24"/>
                <w:szCs w:val="24"/>
              </w:rPr>
              <w:t>Time Management</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_Toc56866494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8</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1"/>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95" w:history="1">
            <w:r w:rsidRPr="00E11D35">
              <w:rPr>
                <w:rStyle w:val="Hyperlink"/>
                <w:rFonts w:ascii="Times New Roman" w:hAnsi="Times New Roman" w:cs="Times New Roman"/>
                <w:noProof/>
                <w:sz w:val="24"/>
                <w:szCs w:val="24"/>
              </w:rPr>
              <w:t>Conclusion</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_Toc56866495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9</w:t>
            </w:r>
            <w:r w:rsidRPr="00E11D35">
              <w:rPr>
                <w:rFonts w:ascii="Times New Roman" w:hAnsi="Times New Roman" w:cs="Times New Roman"/>
                <w:noProof/>
                <w:webHidden/>
                <w:sz w:val="24"/>
                <w:szCs w:val="24"/>
              </w:rPr>
              <w:fldChar w:fldCharType="end"/>
            </w:r>
          </w:hyperlink>
        </w:p>
        <w:p w:rsidR="00E11D35" w:rsidRPr="00E11D35" w:rsidRDefault="00E11D35" w:rsidP="00E11D35">
          <w:pPr>
            <w:pStyle w:val="TOC1"/>
            <w:tabs>
              <w:tab w:val="right" w:leader="dot" w:pos="9350"/>
            </w:tabs>
            <w:spacing w:line="360" w:lineRule="auto"/>
            <w:jc w:val="both"/>
            <w:rPr>
              <w:rFonts w:ascii="Times New Roman" w:eastAsiaTheme="minorEastAsia" w:hAnsi="Times New Roman" w:cs="Times New Roman"/>
              <w:noProof/>
              <w:sz w:val="24"/>
              <w:szCs w:val="24"/>
              <w:lang w:bidi="hi-IN"/>
            </w:rPr>
          </w:pPr>
          <w:hyperlink w:anchor="_Toc56866496" w:history="1">
            <w:r w:rsidRPr="00E11D35">
              <w:rPr>
                <w:rStyle w:val="Hyperlink"/>
                <w:rFonts w:ascii="Times New Roman" w:hAnsi="Times New Roman" w:cs="Times New Roman"/>
                <w:noProof/>
                <w:sz w:val="24"/>
                <w:szCs w:val="24"/>
                <w:lang w:val="en-GB"/>
              </w:rPr>
              <w:t>Bibliography</w:t>
            </w:r>
            <w:r w:rsidRPr="00E11D35">
              <w:rPr>
                <w:rFonts w:ascii="Times New Roman" w:hAnsi="Times New Roman" w:cs="Times New Roman"/>
                <w:noProof/>
                <w:webHidden/>
                <w:sz w:val="24"/>
                <w:szCs w:val="24"/>
              </w:rPr>
              <w:tab/>
            </w:r>
            <w:r w:rsidRPr="00E11D35">
              <w:rPr>
                <w:rFonts w:ascii="Times New Roman" w:hAnsi="Times New Roman" w:cs="Times New Roman"/>
                <w:noProof/>
                <w:webHidden/>
                <w:sz w:val="24"/>
                <w:szCs w:val="24"/>
              </w:rPr>
              <w:fldChar w:fldCharType="begin"/>
            </w:r>
            <w:r w:rsidRPr="00E11D35">
              <w:rPr>
                <w:rFonts w:ascii="Times New Roman" w:hAnsi="Times New Roman" w:cs="Times New Roman"/>
                <w:noProof/>
                <w:webHidden/>
                <w:sz w:val="24"/>
                <w:szCs w:val="24"/>
              </w:rPr>
              <w:instrText xml:space="preserve"> PAGEREF _Toc56866496 \h </w:instrText>
            </w:r>
            <w:r w:rsidRPr="00E11D35">
              <w:rPr>
                <w:rFonts w:ascii="Times New Roman" w:hAnsi="Times New Roman" w:cs="Times New Roman"/>
                <w:noProof/>
                <w:webHidden/>
                <w:sz w:val="24"/>
                <w:szCs w:val="24"/>
              </w:rPr>
            </w:r>
            <w:r w:rsidRPr="00E11D35">
              <w:rPr>
                <w:rFonts w:ascii="Times New Roman" w:hAnsi="Times New Roman" w:cs="Times New Roman"/>
                <w:noProof/>
                <w:webHidden/>
                <w:sz w:val="24"/>
                <w:szCs w:val="24"/>
              </w:rPr>
              <w:fldChar w:fldCharType="separate"/>
            </w:r>
            <w:r w:rsidRPr="00E11D35">
              <w:rPr>
                <w:rFonts w:ascii="Times New Roman" w:hAnsi="Times New Roman" w:cs="Times New Roman"/>
                <w:noProof/>
                <w:webHidden/>
                <w:sz w:val="24"/>
                <w:szCs w:val="24"/>
              </w:rPr>
              <w:t>10</w:t>
            </w:r>
            <w:r w:rsidRPr="00E11D35">
              <w:rPr>
                <w:rFonts w:ascii="Times New Roman" w:hAnsi="Times New Roman" w:cs="Times New Roman"/>
                <w:noProof/>
                <w:webHidden/>
                <w:sz w:val="24"/>
                <w:szCs w:val="24"/>
              </w:rPr>
              <w:fldChar w:fldCharType="end"/>
            </w:r>
          </w:hyperlink>
        </w:p>
        <w:p w:rsidR="00DE29F7" w:rsidRPr="00E11D35" w:rsidRDefault="007408CC" w:rsidP="00E11D35">
          <w:pPr>
            <w:spacing w:line="360" w:lineRule="auto"/>
            <w:jc w:val="both"/>
            <w:rPr>
              <w:rFonts w:ascii="Times New Roman" w:hAnsi="Times New Roman" w:cs="Times New Roman"/>
              <w:sz w:val="24"/>
              <w:szCs w:val="24"/>
            </w:rPr>
          </w:pPr>
          <w:r w:rsidRPr="00E11D35">
            <w:rPr>
              <w:rFonts w:ascii="Times New Roman" w:hAnsi="Times New Roman" w:cs="Times New Roman"/>
              <w:sz w:val="24"/>
              <w:szCs w:val="24"/>
            </w:rPr>
            <w:fldChar w:fldCharType="end"/>
          </w:r>
        </w:p>
      </w:sdtContent>
    </w:sdt>
    <w:p w:rsidR="00E5264C" w:rsidRDefault="00E5264C" w:rsidP="00DE29F7">
      <w:pPr>
        <w:jc w:val="cente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rsidR="00206353" w:rsidRDefault="00206353" w:rsidP="00FA271A">
      <w:pPr>
        <w:pStyle w:val="Heading1"/>
        <w:rPr>
          <w:lang w:val="en-GB"/>
        </w:rPr>
      </w:pPr>
      <w:bookmarkStart w:id="0" w:name="_Toc56866482"/>
      <w:r w:rsidRPr="00FA271A">
        <w:lastRenderedPageBreak/>
        <w:t>Task</w:t>
      </w:r>
      <w:r>
        <w:rPr>
          <w:lang w:val="en-GB"/>
        </w:rPr>
        <w:t xml:space="preserve"> 1</w:t>
      </w:r>
      <w:r w:rsidR="00C76448">
        <w:rPr>
          <w:lang w:val="en-GB"/>
        </w:rPr>
        <w:t>: Individual Presentation</w:t>
      </w:r>
      <w:bookmarkEnd w:id="0"/>
    </w:p>
    <w:p w:rsidR="0065629C" w:rsidRPr="0065629C" w:rsidRDefault="0065629C" w:rsidP="00BD2AEE">
      <w:pPr>
        <w:pStyle w:val="Heading2"/>
        <w:rPr>
          <w:lang w:val="en-GB"/>
        </w:rPr>
      </w:pPr>
      <w:bookmarkStart w:id="1" w:name="_Toc56866483"/>
      <w:r w:rsidRPr="0065629C">
        <w:rPr>
          <w:lang w:val="en-GB"/>
        </w:rPr>
        <w:t>Introduction</w:t>
      </w:r>
      <w:bookmarkEnd w:id="1"/>
      <w:r w:rsidRPr="0065629C">
        <w:rPr>
          <w:lang w:val="en-GB"/>
        </w:rPr>
        <w:tab/>
      </w:r>
    </w:p>
    <w:p w:rsidR="0065629C" w:rsidRPr="0065629C" w:rsidRDefault="0065629C" w:rsidP="00BD2AEE">
      <w:pPr>
        <w:pStyle w:val="Heading2"/>
        <w:rPr>
          <w:lang w:val="en-GB"/>
        </w:rPr>
      </w:pPr>
      <w:bookmarkStart w:id="2" w:name="_Toc56866484"/>
      <w:r w:rsidRPr="0065629C">
        <w:rPr>
          <w:lang w:val="en-GB"/>
        </w:rPr>
        <w:t>Skill</w:t>
      </w:r>
      <w:r w:rsidRPr="0065629C">
        <w:rPr>
          <w:lang w:val="en-GB"/>
        </w:rPr>
        <w:t>s requi</w:t>
      </w:r>
      <w:r w:rsidRPr="00BD2AEE">
        <w:rPr>
          <w:rStyle w:val="Heading1Char"/>
        </w:rPr>
        <w:t>red</w:t>
      </w:r>
      <w:r w:rsidRPr="0065629C">
        <w:rPr>
          <w:lang w:val="en-GB"/>
        </w:rPr>
        <w:t xml:space="preserve"> for IT professional</w:t>
      </w:r>
      <w:bookmarkEnd w:id="2"/>
      <w:r w:rsidRPr="0065629C">
        <w:rPr>
          <w:lang w:val="en-GB"/>
        </w:rPr>
        <w:tab/>
      </w:r>
    </w:p>
    <w:p w:rsidR="00BD2AEE" w:rsidRDefault="0065629C" w:rsidP="00BD2AEE">
      <w:pPr>
        <w:pStyle w:val="Heading2"/>
        <w:rPr>
          <w:lang w:val="en-GB"/>
        </w:rPr>
      </w:pPr>
      <w:bookmarkStart w:id="3" w:name="_Toc56866485"/>
      <w:r w:rsidRPr="0065629C">
        <w:rPr>
          <w:lang w:val="en-GB"/>
        </w:rPr>
        <w:t>SWOT analysis</w:t>
      </w:r>
      <w:bookmarkEnd w:id="3"/>
      <w:r w:rsidRPr="0065629C">
        <w:rPr>
          <w:lang w:val="en-GB"/>
        </w:rPr>
        <w:tab/>
      </w:r>
    </w:p>
    <w:p w:rsidR="0065629C" w:rsidRPr="0065629C" w:rsidRDefault="0065629C" w:rsidP="00BD2AEE">
      <w:pPr>
        <w:pStyle w:val="Heading2"/>
        <w:rPr>
          <w:lang w:val="en-GB"/>
        </w:rPr>
      </w:pPr>
      <w:bookmarkStart w:id="4" w:name="_Toc56866486"/>
      <w:r w:rsidRPr="0065629C">
        <w:rPr>
          <w:lang w:val="en-GB"/>
        </w:rPr>
        <w:t>Implement</w:t>
      </w:r>
      <w:r w:rsidRPr="0065629C">
        <w:rPr>
          <w:lang w:val="en-GB"/>
        </w:rPr>
        <w:t>ation of time management tools</w:t>
      </w:r>
      <w:bookmarkEnd w:id="4"/>
      <w:r w:rsidRPr="0065629C">
        <w:rPr>
          <w:lang w:val="en-GB"/>
        </w:rPr>
        <w:tab/>
      </w:r>
    </w:p>
    <w:p w:rsidR="0065629C" w:rsidRPr="0065629C" w:rsidRDefault="0065629C" w:rsidP="00BD2AEE">
      <w:pPr>
        <w:pStyle w:val="Heading2"/>
        <w:rPr>
          <w:lang w:val="en-GB"/>
        </w:rPr>
      </w:pPr>
      <w:bookmarkStart w:id="5" w:name="_Toc56866487"/>
      <w:r w:rsidRPr="0065629C">
        <w:rPr>
          <w:lang w:val="en-GB"/>
        </w:rPr>
        <w:t>Personal development plan</w:t>
      </w:r>
      <w:bookmarkEnd w:id="5"/>
      <w:r w:rsidRPr="0065629C">
        <w:rPr>
          <w:lang w:val="en-GB"/>
        </w:rPr>
        <w:tab/>
      </w:r>
    </w:p>
    <w:p w:rsidR="0065629C" w:rsidRPr="0065629C" w:rsidRDefault="0065629C" w:rsidP="0065629C">
      <w:pPr>
        <w:spacing w:line="480" w:lineRule="auto"/>
        <w:jc w:val="both"/>
        <w:rPr>
          <w:rFonts w:ascii="Times New Roman" w:hAnsi="Times New Roman" w:cs="Times New Roman"/>
          <w:b/>
          <w:bCs/>
          <w:sz w:val="24"/>
          <w:szCs w:val="24"/>
          <w:lang w:val="en-GB"/>
        </w:rPr>
      </w:pPr>
      <w:r w:rsidRPr="0065629C">
        <w:rPr>
          <w:rFonts w:ascii="Times New Roman" w:hAnsi="Times New Roman" w:cs="Times New Roman"/>
          <w:b/>
          <w:bCs/>
          <w:sz w:val="24"/>
          <w:szCs w:val="24"/>
          <w:lang w:val="en-GB"/>
        </w:rPr>
        <w:t>Concl</w:t>
      </w:r>
      <w:r w:rsidRPr="00BD2AEE">
        <w:rPr>
          <w:rStyle w:val="Heading2Char"/>
        </w:rPr>
        <w:t>us</w:t>
      </w:r>
      <w:r w:rsidRPr="0065629C">
        <w:rPr>
          <w:rFonts w:ascii="Times New Roman" w:hAnsi="Times New Roman" w:cs="Times New Roman"/>
          <w:b/>
          <w:bCs/>
          <w:sz w:val="24"/>
          <w:szCs w:val="24"/>
          <w:lang w:val="en-GB"/>
        </w:rPr>
        <w:t>ion</w:t>
      </w:r>
      <w:r w:rsidRPr="0065629C">
        <w:rPr>
          <w:rFonts w:ascii="Times New Roman" w:hAnsi="Times New Roman" w:cs="Times New Roman"/>
          <w:b/>
          <w:bCs/>
          <w:sz w:val="24"/>
          <w:szCs w:val="24"/>
          <w:lang w:val="en-GB"/>
        </w:rPr>
        <w:tab/>
      </w:r>
    </w:p>
    <w:p w:rsidR="007A50FE" w:rsidRPr="0065629C" w:rsidRDefault="007A50FE" w:rsidP="0065629C">
      <w:pPr>
        <w:spacing w:line="480" w:lineRule="auto"/>
        <w:jc w:val="both"/>
        <w:rPr>
          <w:rFonts w:ascii="Times New Roman" w:hAnsi="Times New Roman" w:cs="Times New Roman"/>
          <w:b/>
          <w:bCs/>
          <w:sz w:val="24"/>
          <w:szCs w:val="24"/>
          <w:lang w:val="en-GB"/>
        </w:rPr>
      </w:pPr>
    </w:p>
    <w:p w:rsidR="007A50FE" w:rsidRPr="0065629C" w:rsidRDefault="007A50FE" w:rsidP="0065629C">
      <w:pPr>
        <w:spacing w:line="480" w:lineRule="auto"/>
        <w:jc w:val="both"/>
        <w:rPr>
          <w:rFonts w:ascii="Times New Roman" w:hAnsi="Times New Roman" w:cs="Times New Roman"/>
          <w:b/>
          <w:bCs/>
          <w:sz w:val="24"/>
          <w:szCs w:val="24"/>
          <w:lang w:val="en-GB"/>
        </w:rPr>
      </w:pPr>
    </w:p>
    <w:p w:rsidR="007A50FE" w:rsidRPr="0065629C" w:rsidRDefault="007A50FE" w:rsidP="0065629C">
      <w:pPr>
        <w:spacing w:line="480" w:lineRule="auto"/>
        <w:jc w:val="both"/>
        <w:rPr>
          <w:rFonts w:ascii="Times New Roman" w:hAnsi="Times New Roman" w:cs="Times New Roman"/>
          <w:b/>
          <w:bCs/>
          <w:sz w:val="24"/>
          <w:szCs w:val="24"/>
          <w:lang w:val="en-GB"/>
        </w:rPr>
      </w:pPr>
    </w:p>
    <w:p w:rsidR="007A50FE" w:rsidRPr="007A50FE" w:rsidRDefault="007A50FE">
      <w:pPr>
        <w:rPr>
          <w:rFonts w:ascii="Times New Roman" w:eastAsiaTheme="majorEastAsia" w:hAnsi="Times New Roman" w:cs="Times New Roman"/>
          <w:b/>
          <w:bCs/>
          <w:i/>
          <w:sz w:val="24"/>
          <w:szCs w:val="24"/>
          <w:lang w:val="en-GB"/>
        </w:rPr>
      </w:pPr>
      <w:r w:rsidRPr="007A50FE">
        <w:rPr>
          <w:rFonts w:ascii="Times New Roman" w:hAnsi="Times New Roman" w:cs="Times New Roman"/>
          <w:b/>
          <w:i/>
          <w:sz w:val="24"/>
          <w:szCs w:val="24"/>
          <w:lang w:val="en-GB"/>
        </w:rPr>
        <w:t>[Refer to PPT]</w:t>
      </w:r>
      <w:r w:rsidRPr="007A50FE">
        <w:rPr>
          <w:rFonts w:ascii="Times New Roman" w:hAnsi="Times New Roman" w:cs="Times New Roman"/>
          <w:b/>
          <w:i/>
          <w:sz w:val="24"/>
          <w:szCs w:val="24"/>
          <w:lang w:val="en-GB"/>
        </w:rPr>
        <w:br w:type="page"/>
      </w:r>
    </w:p>
    <w:p w:rsidR="00E5264C" w:rsidRDefault="007E5252" w:rsidP="009B6AD1">
      <w:pPr>
        <w:pStyle w:val="Heading1"/>
        <w:rPr>
          <w:lang w:val="en-GB"/>
        </w:rPr>
      </w:pPr>
      <w:bookmarkStart w:id="6" w:name="_Toc56866488"/>
      <w:r>
        <w:rPr>
          <w:lang w:val="en-GB"/>
        </w:rPr>
        <w:lastRenderedPageBreak/>
        <w:t>Task 2</w:t>
      </w:r>
      <w:r w:rsidR="00C76448">
        <w:rPr>
          <w:lang w:val="en-GB"/>
        </w:rPr>
        <w:t>:</w:t>
      </w:r>
      <w:r>
        <w:rPr>
          <w:lang w:val="en-GB"/>
        </w:rPr>
        <w:t xml:space="preserve"> Report</w:t>
      </w:r>
      <w:bookmarkEnd w:id="6"/>
      <w:r>
        <w:rPr>
          <w:lang w:val="en-GB"/>
        </w:rPr>
        <w:t xml:space="preserve"> </w:t>
      </w:r>
    </w:p>
    <w:p w:rsidR="00EA3A40" w:rsidRDefault="00EA3A40" w:rsidP="00EA3A4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Executive Summary</w:t>
      </w:r>
    </w:p>
    <w:p w:rsidR="00EA3A40" w:rsidRPr="00EA3A40" w:rsidRDefault="00EA3A40" w:rsidP="00EA3A40">
      <w:pPr>
        <w:spacing w:line="360" w:lineRule="auto"/>
        <w:jc w:val="both"/>
        <w:rPr>
          <w:rFonts w:ascii="Times New Roman" w:hAnsi="Times New Roman" w:cs="Times New Roman"/>
          <w:sz w:val="24"/>
          <w:szCs w:val="24"/>
        </w:rPr>
      </w:pPr>
      <w:r>
        <w:rPr>
          <w:rFonts w:ascii="Times New Roman" w:hAnsi="Times New Roman" w:cs="Times New Roman"/>
          <w:sz w:val="24"/>
          <w:szCs w:val="24"/>
        </w:rPr>
        <w:t>The present report aims to select a model of reflection and apply it in each topic covered in the module term to reflect on how useful the same has been to be as a learner. It is significant to take accountability for my already existing knowledge regarding the covered topics and comparing it with the additional acquired knowledge in the same context while addressing the report. The model of Kolb's Reflection is used to produce the reflection report.</w:t>
      </w:r>
    </w:p>
    <w:p w:rsidR="00993756" w:rsidRPr="00993756" w:rsidRDefault="00993756" w:rsidP="009B6AD1">
      <w:pPr>
        <w:pStyle w:val="Heading1"/>
        <w:rPr>
          <w:lang w:val="en-GB"/>
        </w:rPr>
      </w:pPr>
      <w:bookmarkStart w:id="7" w:name="_Toc56866489"/>
      <w:r w:rsidRPr="00993756">
        <w:rPr>
          <w:lang w:val="en-GB"/>
        </w:rPr>
        <w:t>Introduction</w:t>
      </w:r>
      <w:bookmarkEnd w:id="7"/>
    </w:p>
    <w:p w:rsidR="00552FB1" w:rsidRDefault="00552FB1" w:rsidP="00552FB1">
      <w:pPr>
        <w:spacing w:line="360" w:lineRule="auto"/>
        <w:jc w:val="both"/>
        <w:rPr>
          <w:rFonts w:ascii="Times New Roman" w:hAnsi="Times New Roman" w:cs="Times New Roman"/>
          <w:sz w:val="24"/>
          <w:szCs w:val="24"/>
          <w:lang w:val="en-GB"/>
        </w:rPr>
      </w:pPr>
      <w:r w:rsidRPr="00D60FD0">
        <w:rPr>
          <w:rFonts w:ascii="Times New Roman" w:hAnsi="Times New Roman" w:cs="Times New Roman"/>
          <w:sz w:val="24"/>
          <w:szCs w:val="24"/>
          <w:lang w:val="en-GB"/>
        </w:rPr>
        <w:t xml:space="preserve">The Business economy is scrunching with the pace of increasing Population and depleting resources. Therefore it has become extremely mandatory in order to develop criteria for employment. This is what has been observed through the ever-changing trend. Under the present criteria different skills need to be analyzed and concluded in order to analyze specific Topics. The Report will analyze </w:t>
      </w:r>
      <w:r>
        <w:rPr>
          <w:rFonts w:ascii="Times New Roman" w:hAnsi="Times New Roman" w:cs="Times New Roman"/>
          <w:sz w:val="24"/>
          <w:szCs w:val="24"/>
          <w:lang w:val="en-GB"/>
        </w:rPr>
        <w:t>and reflect on certain</w:t>
      </w:r>
      <w:r w:rsidRPr="00D60FD0">
        <w:rPr>
          <w:rFonts w:ascii="Times New Roman" w:hAnsi="Times New Roman" w:cs="Times New Roman"/>
          <w:sz w:val="24"/>
          <w:szCs w:val="24"/>
          <w:lang w:val="en-GB"/>
        </w:rPr>
        <w:t xml:space="preserve"> specific skill</w:t>
      </w:r>
      <w:r>
        <w:rPr>
          <w:rFonts w:ascii="Times New Roman" w:hAnsi="Times New Roman" w:cs="Times New Roman"/>
          <w:sz w:val="24"/>
          <w:szCs w:val="24"/>
          <w:lang w:val="en-GB"/>
        </w:rPr>
        <w:t>s</w:t>
      </w:r>
      <w:r w:rsidRPr="00D60FD0">
        <w:rPr>
          <w:rFonts w:ascii="Times New Roman" w:hAnsi="Times New Roman" w:cs="Times New Roman"/>
          <w:sz w:val="24"/>
          <w:szCs w:val="24"/>
          <w:lang w:val="en-GB"/>
        </w:rPr>
        <w:t xml:space="preserve"> and requirement and its role in strengthen</w:t>
      </w:r>
      <w:r>
        <w:rPr>
          <w:rFonts w:ascii="Times New Roman" w:hAnsi="Times New Roman" w:cs="Times New Roman"/>
          <w:sz w:val="24"/>
          <w:szCs w:val="24"/>
          <w:lang w:val="en-GB"/>
        </w:rPr>
        <w:t>ing the employee, o</w:t>
      </w:r>
      <w:r w:rsidRPr="00D60FD0">
        <w:rPr>
          <w:rFonts w:ascii="Times New Roman" w:hAnsi="Times New Roman" w:cs="Times New Roman"/>
          <w:sz w:val="24"/>
          <w:szCs w:val="24"/>
          <w:lang w:val="en-GB"/>
        </w:rPr>
        <w:t>rganization and work culture</w:t>
      </w:r>
      <w:r>
        <w:rPr>
          <w:rFonts w:ascii="Times New Roman" w:hAnsi="Times New Roman" w:cs="Times New Roman"/>
          <w:sz w:val="24"/>
          <w:szCs w:val="24"/>
          <w:lang w:val="en-GB"/>
        </w:rPr>
        <w:t xml:space="preserve"> using </w:t>
      </w:r>
      <w:r w:rsidRPr="006054CB">
        <w:rPr>
          <w:rFonts w:ascii="Times New Roman" w:hAnsi="Times New Roman" w:cs="Times New Roman"/>
          <w:i/>
          <w:sz w:val="24"/>
          <w:szCs w:val="24"/>
          <w:lang w:val="en-GB"/>
        </w:rPr>
        <w:t>Kolb’s Reflective Model</w:t>
      </w:r>
      <w:r>
        <w:rPr>
          <w:rFonts w:ascii="Times New Roman" w:hAnsi="Times New Roman" w:cs="Times New Roman"/>
          <w:sz w:val="24"/>
          <w:szCs w:val="24"/>
          <w:lang w:val="en-GB"/>
        </w:rPr>
        <w:t>.</w:t>
      </w:r>
    </w:p>
    <w:p w:rsidR="000A0911" w:rsidRPr="000A0911" w:rsidRDefault="000A0911" w:rsidP="00DE29F7">
      <w:pPr>
        <w:pStyle w:val="Heading1"/>
        <w:rPr>
          <w:lang w:val="en-GB"/>
        </w:rPr>
      </w:pPr>
      <w:bookmarkStart w:id="8" w:name="_Toc56866490"/>
      <w:r w:rsidRPr="000A0911">
        <w:rPr>
          <w:lang w:val="en-GB"/>
        </w:rPr>
        <w:t>Main Body</w:t>
      </w:r>
      <w:bookmarkEnd w:id="8"/>
    </w:p>
    <w:p w:rsidR="00352507" w:rsidRDefault="004354E0" w:rsidP="00DE29F7">
      <w:pPr>
        <w:pStyle w:val="Heading2"/>
        <w:rPr>
          <w:lang w:val="en-GB"/>
        </w:rPr>
      </w:pPr>
      <w:bookmarkStart w:id="9" w:name="_Toc56866491"/>
      <w:r w:rsidRPr="004354E0">
        <w:rPr>
          <w:lang w:val="en-GB"/>
        </w:rPr>
        <w:t>Public Speaking and Giving Presentation</w:t>
      </w:r>
      <w:bookmarkEnd w:id="9"/>
      <w:r w:rsidR="00352507">
        <w:rPr>
          <w:lang w:val="en-GB"/>
        </w:rPr>
        <w:t xml:space="preserve"> </w:t>
      </w:r>
    </w:p>
    <w:p w:rsidR="007403C9" w:rsidRPr="002A05AC" w:rsidRDefault="002A05AC" w:rsidP="00EE474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During my time in the </w:t>
      </w:r>
      <w:r w:rsidR="00953E7F">
        <w:rPr>
          <w:rFonts w:ascii="Times New Roman" w:hAnsi="Times New Roman" w:cs="Times New Roman"/>
          <w:sz w:val="24"/>
          <w:szCs w:val="24"/>
          <w:lang w:val="en-GB"/>
        </w:rPr>
        <w:t>Schools</w:t>
      </w:r>
      <w:r w:rsidR="00971AC9">
        <w:rPr>
          <w:rFonts w:ascii="Times New Roman" w:hAnsi="Times New Roman" w:cs="Times New Roman"/>
          <w:sz w:val="24"/>
          <w:szCs w:val="24"/>
          <w:lang w:val="en-GB"/>
        </w:rPr>
        <w:t xml:space="preserve"> and also</w:t>
      </w:r>
      <w:r w:rsidR="00CA4D37">
        <w:rPr>
          <w:rFonts w:ascii="Times New Roman" w:hAnsi="Times New Roman" w:cs="Times New Roman"/>
          <w:sz w:val="24"/>
          <w:szCs w:val="24"/>
          <w:lang w:val="en-GB"/>
        </w:rPr>
        <w:t xml:space="preserve"> in the</w:t>
      </w:r>
      <w:r w:rsidR="00B0013D">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University I </w:t>
      </w:r>
      <w:r w:rsidR="00953E7F">
        <w:rPr>
          <w:rFonts w:ascii="Times New Roman" w:hAnsi="Times New Roman" w:cs="Times New Roman"/>
          <w:sz w:val="24"/>
          <w:szCs w:val="24"/>
          <w:lang w:val="en-GB"/>
        </w:rPr>
        <w:t>developed a penchant towards mas</w:t>
      </w:r>
      <w:r>
        <w:rPr>
          <w:rFonts w:ascii="Times New Roman" w:hAnsi="Times New Roman" w:cs="Times New Roman"/>
          <w:sz w:val="24"/>
          <w:szCs w:val="24"/>
          <w:lang w:val="en-GB"/>
        </w:rPr>
        <w:t>tering the art of Oratory.</w:t>
      </w:r>
      <w:r w:rsidR="00A86F6A">
        <w:rPr>
          <w:rFonts w:ascii="Times New Roman" w:hAnsi="Times New Roman" w:cs="Times New Roman"/>
          <w:sz w:val="24"/>
          <w:szCs w:val="24"/>
          <w:lang w:val="en-GB"/>
        </w:rPr>
        <w:t xml:space="preserve"> </w:t>
      </w:r>
      <w:r w:rsidR="002447C0">
        <w:rPr>
          <w:rFonts w:ascii="Times New Roman" w:hAnsi="Times New Roman" w:cs="Times New Roman"/>
          <w:sz w:val="24"/>
          <w:szCs w:val="24"/>
          <w:lang w:val="en-GB"/>
        </w:rPr>
        <w:t>Presenta</w:t>
      </w:r>
      <w:r w:rsidR="00612BF6">
        <w:rPr>
          <w:rFonts w:ascii="Times New Roman" w:hAnsi="Times New Roman" w:cs="Times New Roman"/>
          <w:sz w:val="24"/>
          <w:szCs w:val="24"/>
          <w:lang w:val="en-GB"/>
        </w:rPr>
        <w:t>ti</w:t>
      </w:r>
      <w:r w:rsidR="002447C0">
        <w:rPr>
          <w:rFonts w:ascii="Times New Roman" w:hAnsi="Times New Roman" w:cs="Times New Roman"/>
          <w:sz w:val="24"/>
          <w:szCs w:val="24"/>
          <w:lang w:val="en-GB"/>
        </w:rPr>
        <w:t>on</w:t>
      </w:r>
      <w:r w:rsidR="00A86F6A">
        <w:rPr>
          <w:rFonts w:ascii="Times New Roman" w:hAnsi="Times New Roman" w:cs="Times New Roman"/>
          <w:sz w:val="24"/>
          <w:szCs w:val="24"/>
          <w:lang w:val="en-GB"/>
        </w:rPr>
        <w:t xml:space="preserve"> and </w:t>
      </w:r>
      <w:r w:rsidR="00EB7D08">
        <w:rPr>
          <w:rFonts w:ascii="Times New Roman" w:hAnsi="Times New Roman" w:cs="Times New Roman"/>
          <w:sz w:val="24"/>
          <w:szCs w:val="24"/>
          <w:lang w:val="en-GB"/>
        </w:rPr>
        <w:t>Clarifying has</w:t>
      </w:r>
      <w:r w:rsidR="002447C0">
        <w:rPr>
          <w:rFonts w:ascii="Times New Roman" w:hAnsi="Times New Roman" w:cs="Times New Roman"/>
          <w:sz w:val="24"/>
          <w:szCs w:val="24"/>
          <w:lang w:val="en-GB"/>
        </w:rPr>
        <w:t xml:space="preserve"> </w:t>
      </w:r>
      <w:r w:rsidR="00B14FD0">
        <w:rPr>
          <w:rFonts w:ascii="Times New Roman" w:hAnsi="Times New Roman" w:cs="Times New Roman"/>
          <w:sz w:val="24"/>
          <w:szCs w:val="24"/>
          <w:lang w:val="en-GB"/>
        </w:rPr>
        <w:t>become</w:t>
      </w:r>
      <w:r w:rsidR="002447C0">
        <w:rPr>
          <w:rFonts w:ascii="Times New Roman" w:hAnsi="Times New Roman" w:cs="Times New Roman"/>
          <w:sz w:val="24"/>
          <w:szCs w:val="24"/>
          <w:lang w:val="en-GB"/>
        </w:rPr>
        <w:t xml:space="preserve"> extremely important element of Employability skills</w:t>
      </w:r>
      <w:r w:rsidR="00FB15AC">
        <w:rPr>
          <w:rFonts w:ascii="Times New Roman" w:hAnsi="Times New Roman" w:cs="Times New Roman"/>
          <w:sz w:val="24"/>
          <w:szCs w:val="24"/>
          <w:lang w:val="en-GB"/>
        </w:rPr>
        <w:t xml:space="preserve"> (</w:t>
      </w:r>
      <w:r w:rsidR="00475317">
        <w:rPr>
          <w:rFonts w:ascii="Times New Roman" w:hAnsi="Times New Roman" w:cs="Times New Roman"/>
          <w:color w:val="222222"/>
          <w:sz w:val="24"/>
          <w:szCs w:val="24"/>
          <w:shd w:val="clear" w:color="auto" w:fill="FFFFFF"/>
        </w:rPr>
        <w:t xml:space="preserve">Coskun, </w:t>
      </w:r>
      <w:r w:rsidR="00475317" w:rsidRPr="009C57E3">
        <w:rPr>
          <w:rFonts w:ascii="Times New Roman" w:hAnsi="Times New Roman" w:cs="Times New Roman"/>
          <w:color w:val="222222"/>
          <w:sz w:val="24"/>
          <w:szCs w:val="24"/>
          <w:shd w:val="clear" w:color="auto" w:fill="FFFFFF"/>
        </w:rPr>
        <w:t>2017</w:t>
      </w:r>
      <w:r w:rsidR="00475317">
        <w:rPr>
          <w:rFonts w:ascii="Times New Roman" w:hAnsi="Times New Roman" w:cs="Times New Roman"/>
          <w:color w:val="222222"/>
          <w:sz w:val="24"/>
          <w:szCs w:val="24"/>
          <w:shd w:val="clear" w:color="auto" w:fill="FFFFFF"/>
        </w:rPr>
        <w:t>, p.20</w:t>
      </w:r>
      <w:r w:rsidR="0031354B">
        <w:rPr>
          <w:rFonts w:ascii="Times New Roman" w:hAnsi="Times New Roman" w:cs="Times New Roman"/>
          <w:color w:val="222222"/>
          <w:sz w:val="24"/>
          <w:szCs w:val="24"/>
          <w:shd w:val="clear" w:color="auto" w:fill="FFFFFF"/>
        </w:rPr>
        <w:t>)</w:t>
      </w:r>
      <w:r w:rsidR="0031354B">
        <w:rPr>
          <w:rFonts w:ascii="Times New Roman" w:hAnsi="Times New Roman" w:cs="Times New Roman"/>
          <w:sz w:val="24"/>
          <w:szCs w:val="24"/>
          <w:lang w:val="en-GB"/>
        </w:rPr>
        <w:t xml:space="preserve">. </w:t>
      </w:r>
      <w:r w:rsidR="00320AC0">
        <w:rPr>
          <w:rFonts w:ascii="Times New Roman" w:hAnsi="Times New Roman" w:cs="Times New Roman"/>
          <w:sz w:val="24"/>
          <w:szCs w:val="24"/>
          <w:lang w:val="en-GB"/>
        </w:rPr>
        <w:t>During my Module course on Management I realized how important is public speaking and Presentation when one will be put to some leadership position</w:t>
      </w:r>
      <w:r w:rsidR="00624A1F">
        <w:rPr>
          <w:rFonts w:ascii="Times New Roman" w:hAnsi="Times New Roman" w:cs="Times New Roman"/>
          <w:sz w:val="24"/>
          <w:szCs w:val="24"/>
          <w:lang w:val="en-GB"/>
        </w:rPr>
        <w:t>.</w:t>
      </w:r>
      <w:r w:rsidR="00E559FF">
        <w:rPr>
          <w:rFonts w:ascii="Times New Roman" w:hAnsi="Times New Roman" w:cs="Times New Roman"/>
          <w:sz w:val="24"/>
          <w:szCs w:val="24"/>
          <w:lang w:val="en-GB"/>
        </w:rPr>
        <w:t xml:space="preserve"> According to my </w:t>
      </w:r>
      <w:r w:rsidR="00B14FD0">
        <w:rPr>
          <w:rFonts w:ascii="Times New Roman" w:hAnsi="Times New Roman" w:cs="Times New Roman"/>
          <w:sz w:val="24"/>
          <w:szCs w:val="24"/>
          <w:lang w:val="en-GB"/>
        </w:rPr>
        <w:t>experience Public</w:t>
      </w:r>
      <w:r w:rsidR="0023371F">
        <w:rPr>
          <w:rFonts w:ascii="Times New Roman" w:hAnsi="Times New Roman" w:cs="Times New Roman"/>
          <w:sz w:val="24"/>
          <w:szCs w:val="24"/>
          <w:lang w:val="en-GB"/>
        </w:rPr>
        <w:t xml:space="preserve"> Speaking and presentation are core employability skills if one needs to </w:t>
      </w:r>
      <w:r w:rsidR="001165AE">
        <w:rPr>
          <w:rFonts w:ascii="Times New Roman" w:hAnsi="Times New Roman" w:cs="Times New Roman"/>
          <w:sz w:val="24"/>
          <w:szCs w:val="24"/>
          <w:lang w:val="en-GB"/>
        </w:rPr>
        <w:t>attain positions for long time.</w:t>
      </w:r>
      <w:r w:rsidR="005318FB">
        <w:rPr>
          <w:rFonts w:ascii="Times New Roman" w:hAnsi="Times New Roman" w:cs="Times New Roman"/>
          <w:sz w:val="24"/>
          <w:szCs w:val="24"/>
          <w:lang w:val="en-GB"/>
        </w:rPr>
        <w:t xml:space="preserve"> The main </w:t>
      </w:r>
      <w:r w:rsidR="00B14FD0">
        <w:rPr>
          <w:rFonts w:ascii="Times New Roman" w:hAnsi="Times New Roman" w:cs="Times New Roman"/>
          <w:sz w:val="24"/>
          <w:szCs w:val="24"/>
          <w:lang w:val="en-GB"/>
        </w:rPr>
        <w:t>specifics to Speaking are</w:t>
      </w:r>
      <w:r w:rsidR="005318FB">
        <w:rPr>
          <w:rFonts w:ascii="Times New Roman" w:hAnsi="Times New Roman" w:cs="Times New Roman"/>
          <w:sz w:val="24"/>
          <w:szCs w:val="24"/>
          <w:lang w:val="en-GB"/>
        </w:rPr>
        <w:t xml:space="preserve"> Clarity. One needs to clearly understand </w:t>
      </w:r>
      <w:r w:rsidR="00B14FD0">
        <w:rPr>
          <w:rFonts w:ascii="Times New Roman" w:hAnsi="Times New Roman" w:cs="Times New Roman"/>
          <w:sz w:val="24"/>
          <w:szCs w:val="24"/>
          <w:lang w:val="en-GB"/>
        </w:rPr>
        <w:t>the overall</w:t>
      </w:r>
      <w:r w:rsidR="00781CFD">
        <w:rPr>
          <w:rFonts w:ascii="Times New Roman" w:hAnsi="Times New Roman" w:cs="Times New Roman"/>
          <w:sz w:val="24"/>
          <w:szCs w:val="24"/>
          <w:lang w:val="en-GB"/>
        </w:rPr>
        <w:t xml:space="preserve"> </w:t>
      </w:r>
      <w:r w:rsidR="0031354B">
        <w:rPr>
          <w:rFonts w:ascii="Times New Roman" w:hAnsi="Times New Roman" w:cs="Times New Roman"/>
          <w:sz w:val="24"/>
          <w:szCs w:val="24"/>
          <w:lang w:val="en-GB"/>
        </w:rPr>
        <w:t>job and</w:t>
      </w:r>
      <w:r w:rsidR="00BD08BC">
        <w:rPr>
          <w:rFonts w:ascii="Times New Roman" w:hAnsi="Times New Roman" w:cs="Times New Roman"/>
          <w:sz w:val="24"/>
          <w:szCs w:val="24"/>
          <w:lang w:val="en-GB"/>
        </w:rPr>
        <w:t xml:space="preserve"> this </w:t>
      </w:r>
      <w:r w:rsidR="00EE178A">
        <w:rPr>
          <w:rFonts w:ascii="Times New Roman" w:hAnsi="Times New Roman" w:cs="Times New Roman"/>
          <w:sz w:val="24"/>
          <w:szCs w:val="24"/>
          <w:lang w:val="en-GB"/>
        </w:rPr>
        <w:t>helps in obtaining self clarity and attaining expertise.</w:t>
      </w:r>
    </w:p>
    <w:p w:rsidR="00993756" w:rsidRDefault="00352507" w:rsidP="00EE474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me Public Speaking and Preparing Presentation is one of </w:t>
      </w:r>
      <w:r w:rsidR="00A90FD9">
        <w:rPr>
          <w:rFonts w:ascii="Times New Roman" w:hAnsi="Times New Roman" w:cs="Times New Roman"/>
          <w:sz w:val="24"/>
          <w:szCs w:val="24"/>
          <w:lang w:val="en-GB"/>
        </w:rPr>
        <w:t>the personal</w:t>
      </w:r>
      <w:r>
        <w:rPr>
          <w:rFonts w:ascii="Times New Roman" w:hAnsi="Times New Roman" w:cs="Times New Roman"/>
          <w:sz w:val="24"/>
          <w:szCs w:val="24"/>
          <w:lang w:val="en-GB"/>
        </w:rPr>
        <w:t xml:space="preserve"> traits that add on to </w:t>
      </w:r>
      <w:r w:rsidR="00A90FD9">
        <w:rPr>
          <w:rFonts w:ascii="Times New Roman" w:hAnsi="Times New Roman" w:cs="Times New Roman"/>
          <w:sz w:val="24"/>
          <w:szCs w:val="24"/>
          <w:lang w:val="en-GB"/>
        </w:rPr>
        <w:t>the Leadership</w:t>
      </w:r>
      <w:r>
        <w:rPr>
          <w:rFonts w:ascii="Times New Roman" w:hAnsi="Times New Roman" w:cs="Times New Roman"/>
          <w:sz w:val="24"/>
          <w:szCs w:val="24"/>
          <w:lang w:val="en-GB"/>
        </w:rPr>
        <w:t xml:space="preserve"> Qualities. In order to attain Clarity is needs to be mentioned and </w:t>
      </w:r>
      <w:r>
        <w:rPr>
          <w:rFonts w:ascii="Times New Roman" w:hAnsi="Times New Roman" w:cs="Times New Roman"/>
          <w:sz w:val="24"/>
          <w:szCs w:val="24"/>
          <w:lang w:val="en-GB"/>
        </w:rPr>
        <w:lastRenderedPageBreak/>
        <w:t xml:space="preserve">understood that Public Speaking has become </w:t>
      </w:r>
      <w:r w:rsidR="001A3F06">
        <w:rPr>
          <w:rFonts w:ascii="Times New Roman" w:hAnsi="Times New Roman" w:cs="Times New Roman"/>
          <w:sz w:val="24"/>
          <w:szCs w:val="24"/>
          <w:lang w:val="en-GB"/>
        </w:rPr>
        <w:t>an essential</w:t>
      </w:r>
      <w:r w:rsidR="003200B1">
        <w:rPr>
          <w:rFonts w:ascii="Times New Roman" w:hAnsi="Times New Roman" w:cs="Times New Roman"/>
          <w:sz w:val="24"/>
          <w:szCs w:val="24"/>
          <w:lang w:val="en-GB"/>
        </w:rPr>
        <w:t xml:space="preserve"> part </w:t>
      </w:r>
      <w:r w:rsidR="001A3F06">
        <w:rPr>
          <w:rFonts w:ascii="Times New Roman" w:hAnsi="Times New Roman" w:cs="Times New Roman"/>
          <w:sz w:val="24"/>
          <w:szCs w:val="24"/>
          <w:lang w:val="en-GB"/>
        </w:rPr>
        <w:t>of the</w:t>
      </w:r>
      <w:r w:rsidR="003200B1">
        <w:rPr>
          <w:rFonts w:ascii="Times New Roman" w:hAnsi="Times New Roman" w:cs="Times New Roman"/>
          <w:sz w:val="24"/>
          <w:szCs w:val="24"/>
          <w:lang w:val="en-GB"/>
        </w:rPr>
        <w:t xml:space="preserve"> overall development</w:t>
      </w:r>
      <w:r w:rsidR="006C0F32">
        <w:rPr>
          <w:rFonts w:ascii="Times New Roman" w:hAnsi="Times New Roman" w:cs="Times New Roman"/>
          <w:sz w:val="24"/>
          <w:szCs w:val="24"/>
          <w:lang w:val="en-GB"/>
        </w:rPr>
        <w:t xml:space="preserve"> (</w:t>
      </w:r>
      <w:r w:rsidR="006C0F32">
        <w:rPr>
          <w:rFonts w:ascii="Times New Roman" w:hAnsi="Times New Roman" w:cs="Times New Roman"/>
          <w:color w:val="222222"/>
          <w:sz w:val="24"/>
          <w:szCs w:val="24"/>
          <w:shd w:val="clear" w:color="auto" w:fill="FFFFFF"/>
        </w:rPr>
        <w:t>McNatt,</w:t>
      </w:r>
      <w:r w:rsidR="006C0F32" w:rsidRPr="00700567">
        <w:rPr>
          <w:rFonts w:ascii="Times New Roman" w:hAnsi="Times New Roman" w:cs="Times New Roman"/>
          <w:color w:val="222222"/>
          <w:sz w:val="24"/>
          <w:szCs w:val="24"/>
          <w:shd w:val="clear" w:color="auto" w:fill="FFFFFF"/>
        </w:rPr>
        <w:t xml:space="preserve"> 2019</w:t>
      </w:r>
      <w:r w:rsidR="006C0F32">
        <w:rPr>
          <w:rFonts w:ascii="Times New Roman" w:hAnsi="Times New Roman" w:cs="Times New Roman"/>
          <w:color w:val="222222"/>
          <w:sz w:val="24"/>
          <w:szCs w:val="24"/>
          <w:shd w:val="clear" w:color="auto" w:fill="FFFFFF"/>
        </w:rPr>
        <w:t>, p.17)</w:t>
      </w:r>
      <w:r w:rsidR="003200B1">
        <w:rPr>
          <w:rFonts w:ascii="Times New Roman" w:hAnsi="Times New Roman" w:cs="Times New Roman"/>
          <w:sz w:val="24"/>
          <w:szCs w:val="24"/>
          <w:lang w:val="en-GB"/>
        </w:rPr>
        <w:t xml:space="preserve">. So far as my experience goes Public </w:t>
      </w:r>
      <w:r w:rsidR="001A3F06">
        <w:rPr>
          <w:rFonts w:ascii="Times New Roman" w:hAnsi="Times New Roman" w:cs="Times New Roman"/>
          <w:sz w:val="24"/>
          <w:szCs w:val="24"/>
          <w:lang w:val="en-GB"/>
        </w:rPr>
        <w:t>Speaking is</w:t>
      </w:r>
      <w:r w:rsidR="003200B1">
        <w:rPr>
          <w:rFonts w:ascii="Times New Roman" w:hAnsi="Times New Roman" w:cs="Times New Roman"/>
          <w:sz w:val="24"/>
          <w:szCs w:val="24"/>
          <w:lang w:val="en-GB"/>
        </w:rPr>
        <w:t xml:space="preserve"> used by</w:t>
      </w:r>
      <w:r w:rsidR="00103741">
        <w:rPr>
          <w:rFonts w:ascii="Times New Roman" w:hAnsi="Times New Roman" w:cs="Times New Roman"/>
          <w:sz w:val="24"/>
          <w:szCs w:val="24"/>
          <w:lang w:val="en-GB"/>
        </w:rPr>
        <w:t xml:space="preserve"> leaders in order to</w:t>
      </w:r>
      <w:r w:rsidR="00B9324B">
        <w:rPr>
          <w:rFonts w:ascii="Times New Roman" w:hAnsi="Times New Roman" w:cs="Times New Roman"/>
          <w:sz w:val="24"/>
          <w:szCs w:val="24"/>
          <w:lang w:val="en-GB"/>
        </w:rPr>
        <w:t xml:space="preserve"> convey the Organization vision to its employees. According to Different Case studies </w:t>
      </w:r>
      <w:r w:rsidR="0031354B">
        <w:rPr>
          <w:rFonts w:ascii="Times New Roman" w:hAnsi="Times New Roman" w:cs="Times New Roman"/>
          <w:sz w:val="24"/>
          <w:szCs w:val="24"/>
          <w:lang w:val="en-GB"/>
        </w:rPr>
        <w:t>of companies</w:t>
      </w:r>
      <w:r w:rsidR="008E6C19">
        <w:rPr>
          <w:rFonts w:ascii="Times New Roman" w:hAnsi="Times New Roman" w:cs="Times New Roman"/>
          <w:sz w:val="24"/>
          <w:szCs w:val="24"/>
          <w:lang w:val="en-GB"/>
        </w:rPr>
        <w:t xml:space="preserve"> like Google, Apple, the success of </w:t>
      </w:r>
      <w:r w:rsidR="00715F1F">
        <w:rPr>
          <w:rFonts w:ascii="Times New Roman" w:hAnsi="Times New Roman" w:cs="Times New Roman"/>
          <w:sz w:val="24"/>
          <w:szCs w:val="24"/>
          <w:lang w:val="en-GB"/>
        </w:rPr>
        <w:t>organization</w:t>
      </w:r>
      <w:r w:rsidR="008E6C19">
        <w:rPr>
          <w:rFonts w:ascii="Times New Roman" w:hAnsi="Times New Roman" w:cs="Times New Roman"/>
          <w:sz w:val="24"/>
          <w:szCs w:val="24"/>
          <w:lang w:val="en-GB"/>
        </w:rPr>
        <w:t xml:space="preserve"> depends of inputs injected by leader.</w:t>
      </w:r>
      <w:r w:rsidR="00F83022">
        <w:rPr>
          <w:rFonts w:ascii="Times New Roman" w:hAnsi="Times New Roman" w:cs="Times New Roman"/>
          <w:sz w:val="24"/>
          <w:szCs w:val="24"/>
          <w:lang w:val="en-GB"/>
        </w:rPr>
        <w:t xml:space="preserve"> This is what I have experience.</w:t>
      </w:r>
    </w:p>
    <w:p w:rsidR="00E6374D" w:rsidRDefault="00E6374D" w:rsidP="00EE474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my </w:t>
      </w:r>
      <w:r w:rsidR="00715F1F">
        <w:rPr>
          <w:rFonts w:ascii="Times New Roman" w:hAnsi="Times New Roman" w:cs="Times New Roman"/>
          <w:sz w:val="24"/>
          <w:szCs w:val="24"/>
          <w:lang w:val="en-GB"/>
        </w:rPr>
        <w:t>understanding Public</w:t>
      </w:r>
      <w:r w:rsidR="00433F5E">
        <w:rPr>
          <w:rFonts w:ascii="Times New Roman" w:hAnsi="Times New Roman" w:cs="Times New Roman"/>
          <w:sz w:val="24"/>
          <w:szCs w:val="24"/>
          <w:lang w:val="en-GB"/>
        </w:rPr>
        <w:t xml:space="preserve"> Speaking and Presentation has indeed become a must have </w:t>
      </w:r>
      <w:r w:rsidR="00295A46">
        <w:rPr>
          <w:rFonts w:ascii="Times New Roman" w:hAnsi="Times New Roman" w:cs="Times New Roman"/>
          <w:sz w:val="24"/>
          <w:szCs w:val="24"/>
          <w:lang w:val="en-GB"/>
        </w:rPr>
        <w:t>capability for</w:t>
      </w:r>
      <w:r w:rsidR="00433F5E">
        <w:rPr>
          <w:rFonts w:ascii="Times New Roman" w:hAnsi="Times New Roman" w:cs="Times New Roman"/>
          <w:sz w:val="24"/>
          <w:szCs w:val="24"/>
          <w:lang w:val="en-GB"/>
        </w:rPr>
        <w:t xml:space="preserve"> any leader.</w:t>
      </w:r>
      <w:r w:rsidR="00F62D63">
        <w:rPr>
          <w:rFonts w:ascii="Times New Roman" w:hAnsi="Times New Roman" w:cs="Times New Roman"/>
          <w:sz w:val="24"/>
          <w:szCs w:val="24"/>
          <w:lang w:val="en-GB"/>
        </w:rPr>
        <w:t xml:space="preserve"> As per as my experience goes in I can say </w:t>
      </w:r>
      <w:r w:rsidR="0031354B">
        <w:rPr>
          <w:rFonts w:ascii="Times New Roman" w:hAnsi="Times New Roman" w:cs="Times New Roman"/>
          <w:sz w:val="24"/>
          <w:szCs w:val="24"/>
          <w:lang w:val="en-GB"/>
        </w:rPr>
        <w:t>that I</w:t>
      </w:r>
      <w:r w:rsidR="008D0CF8">
        <w:rPr>
          <w:rFonts w:ascii="Times New Roman" w:hAnsi="Times New Roman" w:cs="Times New Roman"/>
          <w:sz w:val="24"/>
          <w:szCs w:val="24"/>
          <w:lang w:val="en-GB"/>
        </w:rPr>
        <w:t xml:space="preserve"> need to conduct frequent </w:t>
      </w:r>
      <w:r w:rsidR="0031354B">
        <w:rPr>
          <w:rFonts w:ascii="Times New Roman" w:hAnsi="Times New Roman" w:cs="Times New Roman"/>
          <w:sz w:val="24"/>
          <w:szCs w:val="24"/>
          <w:lang w:val="en-GB"/>
        </w:rPr>
        <w:t>meeting and</w:t>
      </w:r>
      <w:r w:rsidR="0090068C">
        <w:rPr>
          <w:rFonts w:ascii="Times New Roman" w:hAnsi="Times New Roman" w:cs="Times New Roman"/>
          <w:sz w:val="24"/>
          <w:szCs w:val="24"/>
          <w:lang w:val="en-GB"/>
        </w:rPr>
        <w:t xml:space="preserve"> seminars </w:t>
      </w:r>
      <w:r w:rsidR="0031354B">
        <w:rPr>
          <w:rFonts w:ascii="Times New Roman" w:hAnsi="Times New Roman" w:cs="Times New Roman"/>
          <w:sz w:val="24"/>
          <w:szCs w:val="24"/>
          <w:lang w:val="en-GB"/>
        </w:rPr>
        <w:t>and discuss</w:t>
      </w:r>
      <w:r w:rsidR="0090068C">
        <w:rPr>
          <w:rFonts w:ascii="Times New Roman" w:hAnsi="Times New Roman" w:cs="Times New Roman"/>
          <w:sz w:val="24"/>
          <w:szCs w:val="24"/>
          <w:lang w:val="en-GB"/>
        </w:rPr>
        <w:t xml:space="preserve"> different </w:t>
      </w:r>
      <w:r w:rsidR="0031354B">
        <w:rPr>
          <w:rFonts w:ascii="Times New Roman" w:hAnsi="Times New Roman" w:cs="Times New Roman"/>
          <w:sz w:val="24"/>
          <w:szCs w:val="24"/>
          <w:lang w:val="en-GB"/>
        </w:rPr>
        <w:t>business analysis</w:t>
      </w:r>
      <w:r w:rsidR="00BD3672">
        <w:rPr>
          <w:rFonts w:ascii="Times New Roman" w:hAnsi="Times New Roman" w:cs="Times New Roman"/>
          <w:sz w:val="24"/>
          <w:szCs w:val="24"/>
          <w:lang w:val="en-GB"/>
        </w:rPr>
        <w:t xml:space="preserve"> with fellow team members. Some time I am given the responsibility to inspire the new recruiters. </w:t>
      </w:r>
      <w:r w:rsidR="005E6C60">
        <w:rPr>
          <w:rFonts w:ascii="Times New Roman" w:hAnsi="Times New Roman" w:cs="Times New Roman"/>
          <w:sz w:val="24"/>
          <w:szCs w:val="24"/>
          <w:lang w:val="en-GB"/>
        </w:rPr>
        <w:t xml:space="preserve">According to my experience </w:t>
      </w:r>
      <w:r w:rsidR="00A505CD">
        <w:rPr>
          <w:rFonts w:ascii="Times New Roman" w:hAnsi="Times New Roman" w:cs="Times New Roman"/>
          <w:sz w:val="24"/>
          <w:szCs w:val="24"/>
          <w:lang w:val="en-GB"/>
        </w:rPr>
        <w:t>the core specifics to Public Presentation depend on how active the employee is in understanding the different minute specifics.</w:t>
      </w:r>
      <w:r w:rsidR="00075457">
        <w:rPr>
          <w:rFonts w:ascii="Times New Roman" w:hAnsi="Times New Roman" w:cs="Times New Roman"/>
          <w:sz w:val="24"/>
          <w:szCs w:val="24"/>
          <w:lang w:val="en-GB"/>
        </w:rPr>
        <w:t xml:space="preserve"> This </w:t>
      </w:r>
      <w:r w:rsidR="00AB7E4A">
        <w:rPr>
          <w:rFonts w:ascii="Times New Roman" w:hAnsi="Times New Roman" w:cs="Times New Roman"/>
          <w:sz w:val="24"/>
          <w:szCs w:val="24"/>
          <w:lang w:val="en-GB"/>
        </w:rPr>
        <w:t xml:space="preserve">I would like to amplify and explain that one need to be ready to take responsibility under difficult circumstances. </w:t>
      </w:r>
      <w:r w:rsidR="00BD3672">
        <w:rPr>
          <w:rFonts w:ascii="Times New Roman" w:hAnsi="Times New Roman" w:cs="Times New Roman"/>
          <w:sz w:val="24"/>
          <w:szCs w:val="24"/>
          <w:lang w:val="en-GB"/>
        </w:rPr>
        <w:t xml:space="preserve">I </w:t>
      </w:r>
      <w:r w:rsidR="00715F1F">
        <w:rPr>
          <w:rFonts w:ascii="Times New Roman" w:hAnsi="Times New Roman" w:cs="Times New Roman"/>
          <w:sz w:val="24"/>
          <w:szCs w:val="24"/>
          <w:lang w:val="en-GB"/>
        </w:rPr>
        <w:t>can understand</w:t>
      </w:r>
      <w:r w:rsidR="001F6237">
        <w:rPr>
          <w:rFonts w:ascii="Times New Roman" w:hAnsi="Times New Roman" w:cs="Times New Roman"/>
          <w:sz w:val="24"/>
          <w:szCs w:val="24"/>
          <w:lang w:val="en-GB"/>
        </w:rPr>
        <w:t xml:space="preserve"> and infer that Public Speaking has </w:t>
      </w:r>
      <w:r w:rsidR="00715F1F">
        <w:rPr>
          <w:rFonts w:ascii="Times New Roman" w:hAnsi="Times New Roman" w:cs="Times New Roman"/>
          <w:sz w:val="24"/>
          <w:szCs w:val="24"/>
          <w:lang w:val="en-GB"/>
        </w:rPr>
        <w:t>become an</w:t>
      </w:r>
      <w:r w:rsidR="001F6237">
        <w:rPr>
          <w:rFonts w:ascii="Times New Roman" w:hAnsi="Times New Roman" w:cs="Times New Roman"/>
          <w:sz w:val="24"/>
          <w:szCs w:val="24"/>
          <w:lang w:val="en-GB"/>
        </w:rPr>
        <w:t xml:space="preserve"> extremely important tool. Now I not only feel it but also realize it </w:t>
      </w:r>
      <w:r w:rsidR="00295A46">
        <w:rPr>
          <w:rFonts w:ascii="Times New Roman" w:hAnsi="Times New Roman" w:cs="Times New Roman"/>
          <w:sz w:val="24"/>
          <w:szCs w:val="24"/>
          <w:lang w:val="en-GB"/>
        </w:rPr>
        <w:t>in my</w:t>
      </w:r>
      <w:r w:rsidR="001F6237">
        <w:rPr>
          <w:rFonts w:ascii="Times New Roman" w:hAnsi="Times New Roman" w:cs="Times New Roman"/>
          <w:sz w:val="24"/>
          <w:szCs w:val="24"/>
          <w:lang w:val="en-GB"/>
        </w:rPr>
        <w:t xml:space="preserve"> day to day life.</w:t>
      </w:r>
      <w:r w:rsidR="005E6C60">
        <w:rPr>
          <w:rFonts w:ascii="Times New Roman" w:hAnsi="Times New Roman" w:cs="Times New Roman"/>
          <w:sz w:val="24"/>
          <w:szCs w:val="24"/>
          <w:lang w:val="en-GB"/>
        </w:rPr>
        <w:t xml:space="preserve"> </w:t>
      </w:r>
    </w:p>
    <w:p w:rsidR="001427BB" w:rsidRDefault="00F02671" w:rsidP="00EE474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From my own experience I am able to </w:t>
      </w:r>
      <w:r w:rsidR="0031354B">
        <w:rPr>
          <w:rFonts w:ascii="Times New Roman" w:hAnsi="Times New Roman" w:cs="Times New Roman"/>
          <w:sz w:val="24"/>
          <w:szCs w:val="24"/>
          <w:lang w:val="en-GB"/>
        </w:rPr>
        <w:t>conclude</w:t>
      </w:r>
      <w:r>
        <w:rPr>
          <w:rFonts w:ascii="Times New Roman" w:hAnsi="Times New Roman" w:cs="Times New Roman"/>
          <w:sz w:val="24"/>
          <w:szCs w:val="24"/>
          <w:lang w:val="en-GB"/>
        </w:rPr>
        <w:t xml:space="preserve"> that </w:t>
      </w:r>
      <w:r w:rsidR="0031354B">
        <w:rPr>
          <w:rFonts w:ascii="Times New Roman" w:hAnsi="Times New Roman" w:cs="Times New Roman"/>
          <w:sz w:val="24"/>
          <w:szCs w:val="24"/>
          <w:lang w:val="en-GB"/>
        </w:rPr>
        <w:t>Public speaking, dealing and Giving presentations have</w:t>
      </w:r>
      <w:r w:rsidR="00A920DB">
        <w:rPr>
          <w:rFonts w:ascii="Times New Roman" w:hAnsi="Times New Roman" w:cs="Times New Roman"/>
          <w:sz w:val="24"/>
          <w:szCs w:val="24"/>
          <w:lang w:val="en-GB"/>
        </w:rPr>
        <w:t xml:space="preserve"> become one of the specifics to personal development and workplace development. What I can understand and infer from the overall </w:t>
      </w:r>
      <w:r w:rsidR="00F9084D">
        <w:rPr>
          <w:rFonts w:ascii="Times New Roman" w:hAnsi="Times New Roman" w:cs="Times New Roman"/>
          <w:sz w:val="24"/>
          <w:szCs w:val="24"/>
          <w:lang w:val="en-GB"/>
        </w:rPr>
        <w:t xml:space="preserve">understanding </w:t>
      </w:r>
      <w:r w:rsidR="0031354B">
        <w:rPr>
          <w:rFonts w:ascii="Times New Roman" w:hAnsi="Times New Roman" w:cs="Times New Roman"/>
          <w:sz w:val="24"/>
          <w:szCs w:val="24"/>
          <w:lang w:val="en-GB"/>
        </w:rPr>
        <w:t>that a</w:t>
      </w:r>
      <w:r w:rsidR="00AB39E2">
        <w:rPr>
          <w:rFonts w:ascii="Times New Roman" w:hAnsi="Times New Roman" w:cs="Times New Roman"/>
          <w:sz w:val="24"/>
          <w:szCs w:val="24"/>
          <w:lang w:val="en-GB"/>
        </w:rPr>
        <w:t xml:space="preserve"> student needs to develop and prepare these </w:t>
      </w:r>
      <w:r w:rsidR="0031354B">
        <w:rPr>
          <w:rFonts w:ascii="Times New Roman" w:hAnsi="Times New Roman" w:cs="Times New Roman"/>
          <w:sz w:val="24"/>
          <w:szCs w:val="24"/>
          <w:lang w:val="en-GB"/>
        </w:rPr>
        <w:t>habit in</w:t>
      </w:r>
      <w:r w:rsidR="006671D1">
        <w:rPr>
          <w:rFonts w:ascii="Times New Roman" w:hAnsi="Times New Roman" w:cs="Times New Roman"/>
          <w:sz w:val="24"/>
          <w:szCs w:val="24"/>
          <w:lang w:val="en-GB"/>
        </w:rPr>
        <w:t xml:space="preserve"> </w:t>
      </w:r>
      <w:r w:rsidR="0031354B">
        <w:rPr>
          <w:rFonts w:ascii="Times New Roman" w:hAnsi="Times New Roman" w:cs="Times New Roman"/>
          <w:sz w:val="24"/>
          <w:szCs w:val="24"/>
          <w:lang w:val="en-GB"/>
        </w:rPr>
        <w:t>ordered</w:t>
      </w:r>
      <w:r w:rsidR="006671D1">
        <w:rPr>
          <w:rFonts w:ascii="Times New Roman" w:hAnsi="Times New Roman" w:cs="Times New Roman"/>
          <w:sz w:val="24"/>
          <w:szCs w:val="24"/>
          <w:lang w:val="en-GB"/>
        </w:rPr>
        <w:t xml:space="preserve"> to </w:t>
      </w:r>
      <w:r w:rsidR="0031354B">
        <w:rPr>
          <w:rFonts w:ascii="Times New Roman" w:hAnsi="Times New Roman" w:cs="Times New Roman"/>
          <w:sz w:val="24"/>
          <w:szCs w:val="24"/>
          <w:lang w:val="en-GB"/>
        </w:rPr>
        <w:t>sustain a</w:t>
      </w:r>
      <w:r w:rsidR="00F35CF6">
        <w:rPr>
          <w:rFonts w:ascii="Times New Roman" w:hAnsi="Times New Roman" w:cs="Times New Roman"/>
          <w:sz w:val="24"/>
          <w:szCs w:val="24"/>
          <w:lang w:val="en-GB"/>
        </w:rPr>
        <w:t xml:space="preserve"> bet</w:t>
      </w:r>
      <w:r w:rsidR="00690DF7">
        <w:rPr>
          <w:rFonts w:ascii="Times New Roman" w:hAnsi="Times New Roman" w:cs="Times New Roman"/>
          <w:sz w:val="24"/>
          <w:szCs w:val="24"/>
          <w:lang w:val="en-GB"/>
        </w:rPr>
        <w:t xml:space="preserve">ter career in </w:t>
      </w:r>
      <w:r w:rsidR="0031354B">
        <w:rPr>
          <w:rFonts w:ascii="Times New Roman" w:hAnsi="Times New Roman" w:cs="Times New Roman"/>
          <w:sz w:val="24"/>
          <w:szCs w:val="24"/>
          <w:lang w:val="en-GB"/>
        </w:rPr>
        <w:t>management. Therefore</w:t>
      </w:r>
      <w:r w:rsidR="00690DF7">
        <w:rPr>
          <w:rFonts w:ascii="Times New Roman" w:hAnsi="Times New Roman" w:cs="Times New Roman"/>
          <w:sz w:val="24"/>
          <w:szCs w:val="24"/>
          <w:lang w:val="en-GB"/>
        </w:rPr>
        <w:t xml:space="preserve"> it is well understood that </w:t>
      </w:r>
      <w:r w:rsidR="0031354B">
        <w:rPr>
          <w:rFonts w:ascii="Times New Roman" w:hAnsi="Times New Roman" w:cs="Times New Roman"/>
          <w:sz w:val="24"/>
          <w:szCs w:val="24"/>
          <w:lang w:val="en-GB"/>
        </w:rPr>
        <w:t>the different</w:t>
      </w:r>
      <w:r w:rsidR="006918F4">
        <w:rPr>
          <w:rFonts w:ascii="Times New Roman" w:hAnsi="Times New Roman" w:cs="Times New Roman"/>
          <w:sz w:val="24"/>
          <w:szCs w:val="24"/>
          <w:lang w:val="en-GB"/>
        </w:rPr>
        <w:t xml:space="preserve"> companies are </w:t>
      </w:r>
      <w:r w:rsidR="00D619BD">
        <w:rPr>
          <w:rFonts w:ascii="Times New Roman" w:hAnsi="Times New Roman" w:cs="Times New Roman"/>
          <w:sz w:val="24"/>
          <w:szCs w:val="24"/>
          <w:lang w:val="en-GB"/>
        </w:rPr>
        <w:t xml:space="preserve">trying to </w:t>
      </w:r>
      <w:r w:rsidR="0031354B">
        <w:rPr>
          <w:rFonts w:ascii="Times New Roman" w:hAnsi="Times New Roman" w:cs="Times New Roman"/>
          <w:sz w:val="24"/>
          <w:szCs w:val="24"/>
          <w:lang w:val="en-GB"/>
        </w:rPr>
        <w:t>provide expansive</w:t>
      </w:r>
      <w:r w:rsidR="00D619BD">
        <w:rPr>
          <w:rFonts w:ascii="Times New Roman" w:hAnsi="Times New Roman" w:cs="Times New Roman"/>
          <w:sz w:val="24"/>
          <w:szCs w:val="24"/>
          <w:lang w:val="en-GB"/>
        </w:rPr>
        <w:t xml:space="preserve"> sessions on presentation and speaking because </w:t>
      </w:r>
      <w:r w:rsidR="000B67EE">
        <w:rPr>
          <w:rFonts w:ascii="Times New Roman" w:hAnsi="Times New Roman" w:cs="Times New Roman"/>
          <w:sz w:val="24"/>
          <w:szCs w:val="24"/>
          <w:lang w:val="en-GB"/>
        </w:rPr>
        <w:t xml:space="preserve">in </w:t>
      </w:r>
      <w:r w:rsidR="0031354B">
        <w:rPr>
          <w:rFonts w:ascii="Times New Roman" w:hAnsi="Times New Roman" w:cs="Times New Roman"/>
          <w:sz w:val="24"/>
          <w:szCs w:val="24"/>
          <w:lang w:val="en-GB"/>
        </w:rPr>
        <w:t>today’s</w:t>
      </w:r>
      <w:r w:rsidR="000B67EE">
        <w:rPr>
          <w:rFonts w:ascii="Times New Roman" w:hAnsi="Times New Roman" w:cs="Times New Roman"/>
          <w:sz w:val="24"/>
          <w:szCs w:val="24"/>
          <w:lang w:val="en-GB"/>
        </w:rPr>
        <w:t xml:space="preserve"> perspective there is no place </w:t>
      </w:r>
      <w:r w:rsidR="0031354B">
        <w:rPr>
          <w:rFonts w:ascii="Times New Roman" w:hAnsi="Times New Roman" w:cs="Times New Roman"/>
          <w:sz w:val="24"/>
          <w:szCs w:val="24"/>
          <w:lang w:val="en-GB"/>
        </w:rPr>
        <w:t>for individual</w:t>
      </w:r>
      <w:r w:rsidR="00D5690D">
        <w:rPr>
          <w:rFonts w:ascii="Times New Roman" w:hAnsi="Times New Roman" w:cs="Times New Roman"/>
          <w:sz w:val="24"/>
          <w:szCs w:val="24"/>
          <w:lang w:val="en-GB"/>
        </w:rPr>
        <w:t xml:space="preserve"> development without collective development.</w:t>
      </w:r>
    </w:p>
    <w:p w:rsidR="00EF1991" w:rsidRPr="00084E8A" w:rsidRDefault="00EF1991" w:rsidP="00EF1991">
      <w:pPr>
        <w:pStyle w:val="Heading2"/>
      </w:pPr>
      <w:bookmarkStart w:id="10" w:name="_Toc56866492"/>
      <w:r w:rsidRPr="00084E8A">
        <w:t>Online Learning Experience</w:t>
      </w:r>
      <w:bookmarkEnd w:id="10"/>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Online Learning Experience has been a completely new area for me. Referring to my existing experience before the course module I would say that I do not have much knowledge regarding the various VLE platforms, as well as the ways to utilize the same. I had a brief knowledge about the ways the internet is used to provide information and the tools that are incorporated in the context of the same. I underwent a whole new experience regarding online learning in this term where I gained knowledge regarding the various platforms, the ways to utilize those platforms, the ways by which those platforms provide us access to a large library of information resources, </w:t>
      </w:r>
      <w:r>
        <w:rPr>
          <w:rFonts w:ascii="Times New Roman" w:hAnsi="Times New Roman" w:cs="Times New Roman"/>
          <w:sz w:val="24"/>
          <w:szCs w:val="24"/>
        </w:rPr>
        <w:lastRenderedPageBreak/>
        <w:t>and the ways in which utility of such online platforms for learning enriches our grasp over knowledge and understanding.</w:t>
      </w:r>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t>Initially, I faced inconsistencies in certain areas of online learning between experience and understanding but I overcame the same grade and develop a strong grasp overusing VLE platforms. I have even cleared the difference between the purposes of online learning. At first, I thought that online learning is meant to replace traditional classroom teaching techniques, but my assessor clearing this misunderstanding associated with the same and told me that online learning is solely meant to enrich the learning process of the students and not replace any existing classroom practices.</w:t>
      </w:r>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t>Conceptualizing my learning experience in this module, I can say that I am now more capable of accessing vast literary sources without making many efforts. I can access any resource and take lectures on the same at my own preferable time, as online learning platforms provide me with the flexibility to access recorded videos and lectures on any particular topic at any given point in time</w:t>
      </w:r>
      <w:r w:rsidR="00751C9D">
        <w:rPr>
          <w:rFonts w:ascii="Times New Roman" w:hAnsi="Times New Roman" w:cs="Times New Roman"/>
          <w:sz w:val="24"/>
          <w:szCs w:val="24"/>
        </w:rPr>
        <w:t xml:space="preserve"> (Grech and Cassar, </w:t>
      </w:r>
      <w:r w:rsidR="00751C9D" w:rsidRPr="00FC0D9A">
        <w:rPr>
          <w:rFonts w:ascii="Times New Roman" w:hAnsi="Times New Roman" w:cs="Times New Roman"/>
          <w:sz w:val="24"/>
          <w:szCs w:val="24"/>
        </w:rPr>
        <w:t>2018</w:t>
      </w:r>
      <w:r w:rsidR="00751C9D">
        <w:rPr>
          <w:rFonts w:ascii="Times New Roman" w:hAnsi="Times New Roman" w:cs="Times New Roman"/>
          <w:sz w:val="24"/>
          <w:szCs w:val="24"/>
        </w:rPr>
        <w:t>, p. 26)</w:t>
      </w:r>
      <w:r>
        <w:rPr>
          <w:rFonts w:ascii="Times New Roman" w:hAnsi="Times New Roman" w:cs="Times New Roman"/>
          <w:sz w:val="24"/>
          <w:szCs w:val="24"/>
        </w:rPr>
        <w:t>. This learning experience helped me to become more effective and stay ahead in the completion of my assignment.</w:t>
      </w:r>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t>I applied my understanding of online learning by completing a 1 monthly course on my preferred subject. I enrolled in a 1-month learning program consisting of online classes, assignments, and online tests. I observed that I was highly efficient to get hold of the course program due to my earlier improvement in knowledge regarding online learning experience. I was able to use the VLE platform in a much more effective way that enabled me to achieve academic success.</w:t>
      </w:r>
    </w:p>
    <w:p w:rsidR="00EF1991" w:rsidRPr="00C670B1" w:rsidRDefault="00EF1991" w:rsidP="00EF1991">
      <w:pPr>
        <w:pStyle w:val="Heading2"/>
      </w:pPr>
      <w:bookmarkStart w:id="11" w:name="_Toc56866493"/>
      <w:r w:rsidRPr="00C670B1">
        <w:t>Reflection</w:t>
      </w:r>
      <w:bookmarkEnd w:id="11"/>
    </w:p>
    <w:p w:rsidR="00EF1991" w:rsidRDefault="00EF1991" w:rsidP="00EF1991">
      <w:pPr>
        <w:spacing w:line="360" w:lineRule="auto"/>
        <w:jc w:val="both"/>
        <w:rPr>
          <w:rFonts w:ascii="Times New Roman" w:hAnsi="Times New Roman" w:cs="Times New Roman"/>
          <w:sz w:val="24"/>
          <w:szCs w:val="24"/>
        </w:rPr>
      </w:pPr>
      <w:r w:rsidRPr="00C670B1">
        <w:rPr>
          <w:rFonts w:ascii="Times New Roman" w:hAnsi="Times New Roman" w:cs="Times New Roman"/>
          <w:sz w:val="24"/>
          <w:szCs w:val="24"/>
        </w:rPr>
        <w:t xml:space="preserve">In this module, I got the opportunity to learn about reflection. Though I had earlier experienced regarding the concept of reflection and its significance in </w:t>
      </w:r>
      <w:r>
        <w:rPr>
          <w:rFonts w:ascii="Times New Roman" w:hAnsi="Times New Roman" w:cs="Times New Roman"/>
          <w:sz w:val="24"/>
          <w:szCs w:val="24"/>
        </w:rPr>
        <w:t xml:space="preserve">evaluation of learning, the present module helped me to gather in-depth knowledge regarding effective reflection and the ways in which reflective learning helps enriching our attitude, skills, knowledge, and relevant understanding of the courses. It was a completely new experience for me to understand the intriguing ways reflection works. Not only, has reflecting helped me in providing the brain with scope to pause in the middle of chaos created due to vast knowledge sources, but it has also even helped me as a learner to untangle and sort through my observations as well as experiences. </w:t>
      </w:r>
      <w:r>
        <w:rPr>
          <w:rFonts w:ascii="Times New Roman" w:hAnsi="Times New Roman" w:cs="Times New Roman"/>
          <w:sz w:val="24"/>
          <w:szCs w:val="24"/>
        </w:rPr>
        <w:lastRenderedPageBreak/>
        <w:t>Besides, my previous knowledge on reflection learning the course of this term guided me through the path in which learning becomes learning. This was a whole new experience to encounter.</w:t>
      </w:r>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Reflecting on reflection is a bit difficult for me to understand still; from the knowledge that I have acquired from this course term, I would definitely try a hands-on experience in the same context. Therefore, in reflection on the topic of reflection, I would like to point out that </w:t>
      </w:r>
      <w:r w:rsidR="00751C9D">
        <w:rPr>
          <w:rFonts w:ascii="Times New Roman" w:hAnsi="Times New Roman" w:cs="Times New Roman"/>
          <w:sz w:val="24"/>
          <w:szCs w:val="24"/>
        </w:rPr>
        <w:t xml:space="preserve">according to Coward (2019, p. 23) </w:t>
      </w:r>
      <w:r>
        <w:rPr>
          <w:rFonts w:ascii="Times New Roman" w:hAnsi="Times New Roman" w:cs="Times New Roman"/>
          <w:sz w:val="24"/>
          <w:szCs w:val="24"/>
        </w:rPr>
        <w:t xml:space="preserve">there exists a prominent difference between writing reflecting, and reflecting on ideas. While reflecting on ideas we often get into the retrospective arena and understand in what more ways things could have gone better. However, while writing a reflection, it is required to follow a format inclusive of important steps. </w:t>
      </w:r>
      <w:r w:rsidR="00751C9D">
        <w:rPr>
          <w:rFonts w:ascii="Times New Roman" w:hAnsi="Times New Roman" w:cs="Times New Roman"/>
          <w:sz w:val="24"/>
          <w:szCs w:val="24"/>
        </w:rPr>
        <w:t>Wain (2017, p. 23) pointed out that w</w:t>
      </w:r>
      <w:r>
        <w:rPr>
          <w:rFonts w:ascii="Times New Roman" w:hAnsi="Times New Roman" w:cs="Times New Roman"/>
          <w:sz w:val="24"/>
          <w:szCs w:val="24"/>
        </w:rPr>
        <w:t>riting of reflection is required to be based on a primary theme and the consecutive processes have to be based on analysis of how and why such ideas and experiences impact our interpretation of the primary theme. This caused a slight inconsistency between my experience and understanding while reflecting on my understanding of reflection.</w:t>
      </w:r>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t>This course on learning about reflection helped to improve my skills of reflection. I developed modified concepts regarding reflection and now I am quite confident in applying the learned skills of reflection in practice. Not only in my academic practices, I even learned has that reflection given rise to a new perspective in life</w:t>
      </w:r>
      <w:r w:rsidR="001A4D8C">
        <w:rPr>
          <w:rFonts w:ascii="Times New Roman" w:hAnsi="Times New Roman" w:cs="Times New Roman"/>
          <w:sz w:val="24"/>
          <w:szCs w:val="24"/>
        </w:rPr>
        <w:t xml:space="preserve"> and the same is consistent with the findings of Bruno (2020, p. 34)</w:t>
      </w:r>
      <w:r>
        <w:rPr>
          <w:rFonts w:ascii="Times New Roman" w:hAnsi="Times New Roman" w:cs="Times New Roman"/>
          <w:sz w:val="24"/>
          <w:szCs w:val="24"/>
        </w:rPr>
        <w:t xml:space="preserve">. Reflecting on things I did right in my path of success allowed me to celebrate every little but integral part of my success. I learned that reflection is an action in the process of learning. </w:t>
      </w:r>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t>I improved my knowledge regarding the necessity of reflection. It provided me with proof that I am able to stand back in an event and am open to criticism of my own understanding and work and possess the capability to look from someone else's viewpoint. This helped to change my existing ideas and concept about my own self and reflect on my positive side. Learning from a reflection I am willing to practice reflective writing of my academic courses to see what happens and how much knowledge I have gathered from my classroom programs in other teaching courses. Applying skills of reflective writing would help me to identify the areas of improvement and knowledge.</w:t>
      </w:r>
    </w:p>
    <w:p w:rsidR="00EF1991" w:rsidRDefault="00EF1991" w:rsidP="00EF1991">
      <w:pPr>
        <w:pStyle w:val="Heading2"/>
      </w:pPr>
      <w:bookmarkStart w:id="12" w:name="_Toc56866494"/>
      <w:r w:rsidRPr="00A71C01">
        <w:lastRenderedPageBreak/>
        <w:t>Time Management</w:t>
      </w:r>
      <w:bookmarkEnd w:id="12"/>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the time of doing my coursework, I learned the significance of time management and what implication sits has on both our personal and professional life. I am grateful to my university to have such utility topics in our course module and providing us with a chance to develop a better understanding of the same leading us to build professionalism and take a step closer to success. I had existing concepts and ideas on time management and the importance of the same. In this course, I encountered a new experience of getting hands-on experience in time management. Our assessor engaged us in a gaming activity that required expressing effective skills of time management. Moreover, I learned that </w:t>
      </w:r>
      <w:r w:rsidR="00FE5E2D">
        <w:rPr>
          <w:rFonts w:ascii="Times New Roman" w:hAnsi="Times New Roman" w:cs="Times New Roman"/>
          <w:sz w:val="24"/>
          <w:szCs w:val="24"/>
        </w:rPr>
        <w:t xml:space="preserve">Burrus </w:t>
      </w:r>
      <w:r w:rsidR="00FE5E2D">
        <w:rPr>
          <w:rFonts w:ascii="Times New Roman" w:hAnsi="Times New Roman" w:cs="Times New Roman"/>
          <w:i/>
          <w:sz w:val="24"/>
          <w:szCs w:val="24"/>
        </w:rPr>
        <w:t xml:space="preserve">et al. </w:t>
      </w:r>
      <w:r w:rsidR="00FE5E2D">
        <w:rPr>
          <w:rFonts w:ascii="Times New Roman" w:hAnsi="Times New Roman" w:cs="Times New Roman"/>
          <w:sz w:val="24"/>
          <w:szCs w:val="24"/>
        </w:rPr>
        <w:t>(</w:t>
      </w:r>
      <w:r w:rsidR="00FE5E2D" w:rsidRPr="00C1692D">
        <w:rPr>
          <w:rFonts w:ascii="Times New Roman" w:hAnsi="Times New Roman" w:cs="Times New Roman"/>
          <w:sz w:val="24"/>
          <w:szCs w:val="24"/>
        </w:rPr>
        <w:t>2017</w:t>
      </w:r>
      <w:r w:rsidR="00FE5E2D">
        <w:rPr>
          <w:rFonts w:ascii="Times New Roman" w:hAnsi="Times New Roman" w:cs="Times New Roman"/>
          <w:sz w:val="24"/>
          <w:szCs w:val="24"/>
        </w:rPr>
        <w:t xml:space="preserve">, p. 101) claimed that </w:t>
      </w:r>
      <w:r>
        <w:rPr>
          <w:rFonts w:ascii="Times New Roman" w:hAnsi="Times New Roman" w:cs="Times New Roman"/>
          <w:sz w:val="24"/>
          <w:szCs w:val="24"/>
        </w:rPr>
        <w:t>depending on the span of attention the types of time management varies. This was a completely new aspect for me to know, and the same took in most of my interest. Besides, I learned to apply strategies of time management in a real-time situation which was a big learning step for me.</w:t>
      </w:r>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Reflecting on my learning on the topic of time management I would say there were no such inconsistencies that I encountered throughout my experience and my own understanding of the same. But it is significant to mention that I indeed developed a lot of knowledge and skills of time management that did not exist in my earlier understanding of the same. </w:t>
      </w:r>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a lot to reflect on while discussing my learning modification on time management. Not only I came to know about the basic idea and significance of time management, I even learned strategies to implement the same in a real-life situation. This enhanced my existing ability of time management. The most important learning I came across in this regard was the 80/20 rule. The rule presents that the relationship between input and output is rare if balanced. When the same is applied to work it represents that approximately 20 percent of our efforts produce 80 percent of the results</w:t>
      </w:r>
      <w:r w:rsidR="00FE5E2D">
        <w:rPr>
          <w:rFonts w:ascii="Times New Roman" w:hAnsi="Times New Roman" w:cs="Times New Roman"/>
          <w:sz w:val="24"/>
          <w:szCs w:val="24"/>
        </w:rPr>
        <w:t xml:space="preserve"> (Gajewska </w:t>
      </w:r>
      <w:r w:rsidR="00FE5E2D" w:rsidRPr="00C1692D">
        <w:rPr>
          <w:rFonts w:ascii="Times New Roman" w:hAnsi="Times New Roman" w:cs="Times New Roman"/>
          <w:sz w:val="24"/>
          <w:szCs w:val="24"/>
        </w:rPr>
        <w:t>and Pi</w:t>
      </w:r>
      <w:r w:rsidR="00FE5E2D">
        <w:rPr>
          <w:rFonts w:ascii="Times New Roman" w:hAnsi="Times New Roman" w:cs="Times New Roman"/>
          <w:sz w:val="24"/>
          <w:szCs w:val="24"/>
        </w:rPr>
        <w:t xml:space="preserve">skrzyńska, </w:t>
      </w:r>
      <w:r w:rsidR="00FE5E2D" w:rsidRPr="00C1692D">
        <w:rPr>
          <w:rFonts w:ascii="Times New Roman" w:hAnsi="Times New Roman" w:cs="Times New Roman"/>
          <w:sz w:val="24"/>
          <w:szCs w:val="24"/>
        </w:rPr>
        <w:t>2017</w:t>
      </w:r>
      <w:r w:rsidR="00FE5E2D">
        <w:rPr>
          <w:rFonts w:ascii="Times New Roman" w:hAnsi="Times New Roman" w:cs="Times New Roman"/>
          <w:sz w:val="24"/>
          <w:szCs w:val="24"/>
        </w:rPr>
        <w:t>, p. 57)</w:t>
      </w:r>
      <w:r>
        <w:rPr>
          <w:rFonts w:ascii="Times New Roman" w:hAnsi="Times New Roman" w:cs="Times New Roman"/>
          <w:sz w:val="24"/>
          <w:szCs w:val="24"/>
        </w:rPr>
        <w:t>. Learning this rule came as a surprise to me, but despite all the talk regarding life balance, this rule introduced a perceptory angle of a bit imbalance. The rule i</w:t>
      </w:r>
      <w:r w:rsidR="007A1F5A">
        <w:rPr>
          <w:rFonts w:ascii="Times New Roman" w:hAnsi="Times New Roman" w:cs="Times New Roman"/>
          <w:sz w:val="24"/>
          <w:szCs w:val="24"/>
        </w:rPr>
        <w:t xml:space="preserve">s based on the Pareto Principle (Harvey </w:t>
      </w:r>
      <w:r w:rsidR="007A1F5A" w:rsidRPr="00C1692D">
        <w:rPr>
          <w:rFonts w:ascii="Times New Roman" w:hAnsi="Times New Roman" w:cs="Times New Roman"/>
          <w:sz w:val="24"/>
          <w:szCs w:val="24"/>
        </w:rPr>
        <w:t>a</w:t>
      </w:r>
      <w:r w:rsidR="007A1F5A">
        <w:rPr>
          <w:rFonts w:ascii="Times New Roman" w:hAnsi="Times New Roman" w:cs="Times New Roman"/>
          <w:sz w:val="24"/>
          <w:szCs w:val="24"/>
        </w:rPr>
        <w:t xml:space="preserve">nd Sotardi, </w:t>
      </w:r>
      <w:r w:rsidR="007A1F5A" w:rsidRPr="00C1692D">
        <w:rPr>
          <w:rFonts w:ascii="Times New Roman" w:hAnsi="Times New Roman" w:cs="Times New Roman"/>
          <w:sz w:val="24"/>
          <w:szCs w:val="24"/>
        </w:rPr>
        <w:t>2018</w:t>
      </w:r>
      <w:r w:rsidR="007A1F5A">
        <w:rPr>
          <w:rFonts w:ascii="Times New Roman" w:hAnsi="Times New Roman" w:cs="Times New Roman"/>
          <w:sz w:val="24"/>
          <w:szCs w:val="24"/>
        </w:rPr>
        <w:t xml:space="preserve">, p. 931) </w:t>
      </w:r>
      <w:r>
        <w:rPr>
          <w:rFonts w:ascii="Times New Roman" w:hAnsi="Times New Roman" w:cs="Times New Roman"/>
          <w:sz w:val="24"/>
          <w:szCs w:val="24"/>
        </w:rPr>
        <w:t>and the same helped me to understand situations that demand 80 percent or 20 percent investment from my end. This knowledge of time investment from my learning experience made me highly productive.</w:t>
      </w:r>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Now, applying my learned skills in real life, I engage in time management skills in my daily practices. I observed that applying the learned skills had helped me to achieve my targets in a much more flexible and effective way as compared to before. Not only I am able to complete my assignment on time, but I am even able to take time out to spend in other activities of my interest. It keeps me less stressed and even has helped me to complete my work on time. Reflecting on the application of my learned strategies of time management in my own daily schedule has proven to me that I have accurately understood the newly learned concepts and ideas regarding time management in my course term, as the same yield high positive results.</w:t>
      </w:r>
    </w:p>
    <w:p w:rsidR="00EF1991" w:rsidRPr="00A456A3" w:rsidRDefault="00EF1991" w:rsidP="00EF1991">
      <w:pPr>
        <w:pStyle w:val="Heading1"/>
      </w:pPr>
      <w:bookmarkStart w:id="13" w:name="_Toc56866495"/>
      <w:r w:rsidRPr="00A456A3">
        <w:t>Conclusion</w:t>
      </w:r>
      <w:bookmarkEnd w:id="13"/>
    </w:p>
    <w:p w:rsidR="00EF1991" w:rsidRDefault="00EF1991" w:rsidP="00EF1991">
      <w:pPr>
        <w:spacing w:line="360" w:lineRule="auto"/>
        <w:jc w:val="both"/>
        <w:rPr>
          <w:rFonts w:ascii="Times New Roman" w:hAnsi="Times New Roman" w:cs="Times New Roman"/>
          <w:sz w:val="24"/>
          <w:szCs w:val="24"/>
        </w:rPr>
      </w:pPr>
      <w:r>
        <w:rPr>
          <w:rFonts w:ascii="Times New Roman" w:hAnsi="Times New Roman" w:cs="Times New Roman"/>
          <w:sz w:val="24"/>
          <w:szCs w:val="24"/>
        </w:rPr>
        <w:t>Thus, concluding the report it can be said that the report presents an effective reflection on my learning in this module. I utilized Kolb's reflective model which consists of four basic stages in reflection which are: Concrete Experience, Reflective Observation, Abstract Conceptualization, and Active Experimentation. The report discusses reflection on my learning regarding 4 main topics that were covered in the term which are time management, online learning experience, reflection, and Public speaking and giving a presentation. The report reflects on how useful the same has been to me, taking into the accountability of my earlier existing knowledge and any additional learning undertook from the classroom program. The chosen model of reflection is effectively applied to each topic.</w:t>
      </w:r>
    </w:p>
    <w:p w:rsidR="00EF1991" w:rsidRPr="00331B01" w:rsidRDefault="00EF1991" w:rsidP="00EF1991">
      <w:pPr>
        <w:spacing w:line="360" w:lineRule="auto"/>
        <w:jc w:val="both"/>
        <w:rPr>
          <w:rFonts w:ascii="Times New Roman" w:hAnsi="Times New Roman" w:cs="Times New Roman"/>
          <w:sz w:val="24"/>
          <w:szCs w:val="24"/>
        </w:rPr>
      </w:pPr>
    </w:p>
    <w:p w:rsidR="00700567" w:rsidRDefault="00700567">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700567" w:rsidRPr="000B6953" w:rsidRDefault="00EF1991" w:rsidP="00EF1991">
      <w:pPr>
        <w:pStyle w:val="Heading1"/>
        <w:rPr>
          <w:lang w:val="en-GB"/>
        </w:rPr>
      </w:pPr>
      <w:bookmarkStart w:id="14" w:name="_Toc56866496"/>
      <w:r>
        <w:rPr>
          <w:lang w:val="en-GB"/>
        </w:rPr>
        <w:lastRenderedPageBreak/>
        <w:t>Bibliography</w:t>
      </w:r>
      <w:bookmarkEnd w:id="14"/>
    </w:p>
    <w:p w:rsidR="00A1353F" w:rsidRDefault="00A1353F" w:rsidP="00A1353F">
      <w:pPr>
        <w:spacing w:line="360" w:lineRule="auto"/>
        <w:jc w:val="both"/>
        <w:rPr>
          <w:rFonts w:ascii="Times New Roman" w:hAnsi="Times New Roman" w:cs="Times New Roman"/>
          <w:sz w:val="24"/>
          <w:szCs w:val="24"/>
        </w:rPr>
      </w:pPr>
      <w:r w:rsidRPr="00FC0D9A">
        <w:rPr>
          <w:rFonts w:ascii="Times New Roman" w:hAnsi="Times New Roman" w:cs="Times New Roman"/>
          <w:sz w:val="24"/>
          <w:szCs w:val="24"/>
        </w:rPr>
        <w:t>Arghode, V., Brieger, E.W. and McLean, G.N., 2017. Adult learning theories: implications for online instruction. </w:t>
      </w:r>
      <w:r w:rsidRPr="00FC0D9A">
        <w:rPr>
          <w:rFonts w:ascii="Times New Roman" w:hAnsi="Times New Roman" w:cs="Times New Roman"/>
          <w:i/>
          <w:iCs/>
          <w:sz w:val="24"/>
          <w:szCs w:val="24"/>
        </w:rPr>
        <w:t>European Journal of Training and Development</w:t>
      </w:r>
      <w:r w:rsidRPr="00FC0D9A">
        <w:rPr>
          <w:rFonts w:ascii="Times New Roman" w:hAnsi="Times New Roman" w:cs="Times New Roman"/>
          <w:sz w:val="24"/>
          <w:szCs w:val="24"/>
        </w:rPr>
        <w:t>.</w:t>
      </w:r>
    </w:p>
    <w:p w:rsidR="00A1353F" w:rsidRDefault="00A1353F" w:rsidP="00A1353F">
      <w:pPr>
        <w:spacing w:line="360" w:lineRule="auto"/>
        <w:jc w:val="both"/>
        <w:rPr>
          <w:rFonts w:ascii="Times New Roman" w:hAnsi="Times New Roman" w:cs="Times New Roman"/>
          <w:sz w:val="24"/>
          <w:szCs w:val="24"/>
        </w:rPr>
      </w:pPr>
      <w:r w:rsidRPr="00C1692D">
        <w:rPr>
          <w:rFonts w:ascii="Times New Roman" w:hAnsi="Times New Roman" w:cs="Times New Roman"/>
          <w:sz w:val="24"/>
          <w:szCs w:val="24"/>
        </w:rPr>
        <w:t>Baker, R., Evans, B., Li, Q. and Cung, B., 2019. Does inducing students to schedule lecture watching in online classes improve their academic performance? An experimental analysis of a time management intervention. </w:t>
      </w:r>
      <w:r w:rsidRPr="00C1692D">
        <w:rPr>
          <w:rFonts w:ascii="Times New Roman" w:hAnsi="Times New Roman" w:cs="Times New Roman"/>
          <w:i/>
          <w:iCs/>
          <w:sz w:val="24"/>
          <w:szCs w:val="24"/>
        </w:rPr>
        <w:t>Research in Higher Education</w:t>
      </w:r>
      <w:r w:rsidRPr="00C1692D">
        <w:rPr>
          <w:rFonts w:ascii="Times New Roman" w:hAnsi="Times New Roman" w:cs="Times New Roman"/>
          <w:sz w:val="24"/>
          <w:szCs w:val="24"/>
        </w:rPr>
        <w:t>, </w:t>
      </w:r>
      <w:r w:rsidRPr="00C1692D">
        <w:rPr>
          <w:rFonts w:ascii="Times New Roman" w:hAnsi="Times New Roman" w:cs="Times New Roman"/>
          <w:i/>
          <w:iCs/>
          <w:sz w:val="24"/>
          <w:szCs w:val="24"/>
        </w:rPr>
        <w:t>60</w:t>
      </w:r>
      <w:r w:rsidRPr="00C1692D">
        <w:rPr>
          <w:rFonts w:ascii="Times New Roman" w:hAnsi="Times New Roman" w:cs="Times New Roman"/>
          <w:sz w:val="24"/>
          <w:szCs w:val="24"/>
        </w:rPr>
        <w:t>(4), pp.521-552.</w:t>
      </w:r>
    </w:p>
    <w:p w:rsidR="00A1353F" w:rsidRDefault="00A1353F" w:rsidP="00A1353F">
      <w:pPr>
        <w:spacing w:line="360" w:lineRule="auto"/>
        <w:jc w:val="both"/>
        <w:rPr>
          <w:rFonts w:ascii="Times New Roman" w:hAnsi="Times New Roman" w:cs="Times New Roman"/>
          <w:sz w:val="24"/>
          <w:szCs w:val="24"/>
        </w:rPr>
      </w:pPr>
      <w:r w:rsidRPr="006C0A78">
        <w:rPr>
          <w:rFonts w:ascii="Times New Roman" w:hAnsi="Times New Roman" w:cs="Times New Roman"/>
          <w:sz w:val="24"/>
          <w:szCs w:val="24"/>
        </w:rPr>
        <w:t>Beach, P., 2017. Self-directed online learning: A theoretical model for understanding elementary teachers' online learning experiences. </w:t>
      </w:r>
      <w:r w:rsidRPr="006C0A78">
        <w:rPr>
          <w:rFonts w:ascii="Times New Roman" w:hAnsi="Times New Roman" w:cs="Times New Roman"/>
          <w:i/>
          <w:iCs/>
          <w:sz w:val="24"/>
          <w:szCs w:val="24"/>
        </w:rPr>
        <w:t>Teaching and Teacher Education</w:t>
      </w:r>
      <w:r w:rsidRPr="006C0A78">
        <w:rPr>
          <w:rFonts w:ascii="Times New Roman" w:hAnsi="Times New Roman" w:cs="Times New Roman"/>
          <w:sz w:val="24"/>
          <w:szCs w:val="24"/>
        </w:rPr>
        <w:t>, </w:t>
      </w:r>
      <w:r w:rsidRPr="006C0A78">
        <w:rPr>
          <w:rFonts w:ascii="Times New Roman" w:hAnsi="Times New Roman" w:cs="Times New Roman"/>
          <w:i/>
          <w:iCs/>
          <w:sz w:val="24"/>
          <w:szCs w:val="24"/>
        </w:rPr>
        <w:t>61</w:t>
      </w:r>
      <w:r w:rsidRPr="006C0A78">
        <w:rPr>
          <w:rFonts w:ascii="Times New Roman" w:hAnsi="Times New Roman" w:cs="Times New Roman"/>
          <w:sz w:val="24"/>
          <w:szCs w:val="24"/>
        </w:rPr>
        <w:t>, pp.60-72.</w:t>
      </w:r>
    </w:p>
    <w:p w:rsidR="00A1353F" w:rsidRDefault="00A1353F" w:rsidP="00A1353F">
      <w:pPr>
        <w:spacing w:line="360" w:lineRule="auto"/>
        <w:jc w:val="both"/>
        <w:rPr>
          <w:rFonts w:ascii="Times New Roman" w:hAnsi="Times New Roman" w:cs="Times New Roman"/>
          <w:sz w:val="24"/>
          <w:szCs w:val="24"/>
        </w:rPr>
      </w:pPr>
      <w:r w:rsidRPr="00C1692D">
        <w:rPr>
          <w:rFonts w:ascii="Times New Roman" w:hAnsi="Times New Roman" w:cs="Times New Roman"/>
          <w:sz w:val="24"/>
          <w:szCs w:val="24"/>
        </w:rPr>
        <w:t>Bruno, D.L., 2020. Reflection is the Key to Transformation Increasing Visibility to Ensure That it Happens. </w:t>
      </w:r>
      <w:r w:rsidRPr="00C1692D">
        <w:rPr>
          <w:rFonts w:ascii="Times New Roman" w:hAnsi="Times New Roman" w:cs="Times New Roman"/>
          <w:i/>
          <w:iCs/>
          <w:sz w:val="24"/>
          <w:szCs w:val="24"/>
        </w:rPr>
        <w:t>Journal of Transformative Learning</w:t>
      </w:r>
      <w:r w:rsidRPr="00C1692D">
        <w:rPr>
          <w:rFonts w:ascii="Times New Roman" w:hAnsi="Times New Roman" w:cs="Times New Roman"/>
          <w:sz w:val="24"/>
          <w:szCs w:val="24"/>
        </w:rPr>
        <w:t>.</w:t>
      </w:r>
    </w:p>
    <w:p w:rsidR="00A1353F" w:rsidRDefault="00A1353F" w:rsidP="00A1353F">
      <w:pPr>
        <w:spacing w:line="360" w:lineRule="auto"/>
        <w:jc w:val="both"/>
        <w:rPr>
          <w:rFonts w:ascii="Times New Roman" w:hAnsi="Times New Roman" w:cs="Times New Roman"/>
          <w:sz w:val="24"/>
          <w:szCs w:val="24"/>
        </w:rPr>
      </w:pPr>
      <w:r w:rsidRPr="00C1692D">
        <w:rPr>
          <w:rFonts w:ascii="Times New Roman" w:hAnsi="Times New Roman" w:cs="Times New Roman"/>
          <w:sz w:val="24"/>
          <w:szCs w:val="24"/>
        </w:rPr>
        <w:t>Burrus, J., Jackson, T., Holtzman, S. and Roberts, R.D., 2017. Teaching high school students to manage time: The development of an intervention. </w:t>
      </w:r>
      <w:r w:rsidRPr="00C1692D">
        <w:rPr>
          <w:rFonts w:ascii="Times New Roman" w:hAnsi="Times New Roman" w:cs="Times New Roman"/>
          <w:i/>
          <w:iCs/>
          <w:sz w:val="24"/>
          <w:szCs w:val="24"/>
        </w:rPr>
        <w:t>Improving Schools</w:t>
      </w:r>
      <w:r w:rsidRPr="00C1692D">
        <w:rPr>
          <w:rFonts w:ascii="Times New Roman" w:hAnsi="Times New Roman" w:cs="Times New Roman"/>
          <w:sz w:val="24"/>
          <w:szCs w:val="24"/>
        </w:rPr>
        <w:t>, </w:t>
      </w:r>
      <w:r w:rsidRPr="00C1692D">
        <w:rPr>
          <w:rFonts w:ascii="Times New Roman" w:hAnsi="Times New Roman" w:cs="Times New Roman"/>
          <w:i/>
          <w:iCs/>
          <w:sz w:val="24"/>
          <w:szCs w:val="24"/>
        </w:rPr>
        <w:t>20</w:t>
      </w:r>
      <w:r w:rsidRPr="00C1692D">
        <w:rPr>
          <w:rFonts w:ascii="Times New Roman" w:hAnsi="Times New Roman" w:cs="Times New Roman"/>
          <w:sz w:val="24"/>
          <w:szCs w:val="24"/>
        </w:rPr>
        <w:t>(2), pp.101-112.</w:t>
      </w:r>
    </w:p>
    <w:p w:rsidR="00A1353F" w:rsidRDefault="00A1353F" w:rsidP="00A1353F">
      <w:pPr>
        <w:spacing w:line="360" w:lineRule="auto"/>
        <w:jc w:val="both"/>
        <w:rPr>
          <w:rFonts w:ascii="Times New Roman" w:hAnsi="Times New Roman" w:cs="Times New Roman"/>
          <w:sz w:val="24"/>
          <w:szCs w:val="24"/>
        </w:rPr>
      </w:pPr>
      <w:r w:rsidRPr="00FC0D9A">
        <w:rPr>
          <w:rFonts w:ascii="Times New Roman" w:hAnsi="Times New Roman" w:cs="Times New Roman"/>
          <w:sz w:val="24"/>
          <w:szCs w:val="24"/>
        </w:rPr>
        <w:t>Choi, J., Walters, A. and Hoge, P., 2017. Self-reflection and math performance in an online learning environment. </w:t>
      </w:r>
      <w:r w:rsidRPr="00FC0D9A">
        <w:rPr>
          <w:rFonts w:ascii="Times New Roman" w:hAnsi="Times New Roman" w:cs="Times New Roman"/>
          <w:i/>
          <w:iCs/>
          <w:sz w:val="24"/>
          <w:szCs w:val="24"/>
        </w:rPr>
        <w:t>Online Learning Journal</w:t>
      </w:r>
      <w:r w:rsidRPr="00FC0D9A">
        <w:rPr>
          <w:rFonts w:ascii="Times New Roman" w:hAnsi="Times New Roman" w:cs="Times New Roman"/>
          <w:sz w:val="24"/>
          <w:szCs w:val="24"/>
        </w:rPr>
        <w:t>, </w:t>
      </w:r>
      <w:r w:rsidRPr="00FC0D9A">
        <w:rPr>
          <w:rFonts w:ascii="Times New Roman" w:hAnsi="Times New Roman" w:cs="Times New Roman"/>
          <w:i/>
          <w:iCs/>
          <w:sz w:val="24"/>
          <w:szCs w:val="24"/>
        </w:rPr>
        <w:t>21</w:t>
      </w:r>
      <w:r w:rsidRPr="00FC0D9A">
        <w:rPr>
          <w:rFonts w:ascii="Times New Roman" w:hAnsi="Times New Roman" w:cs="Times New Roman"/>
          <w:sz w:val="24"/>
          <w:szCs w:val="24"/>
        </w:rPr>
        <w:t>(4).</w:t>
      </w:r>
    </w:p>
    <w:p w:rsidR="00A1353F" w:rsidRDefault="00A1353F" w:rsidP="00CD33DE">
      <w:pPr>
        <w:spacing w:line="360" w:lineRule="auto"/>
        <w:jc w:val="both"/>
      </w:pPr>
      <w:r w:rsidRPr="009C57E3">
        <w:rPr>
          <w:rFonts w:ascii="Times New Roman" w:hAnsi="Times New Roman" w:cs="Times New Roman"/>
          <w:color w:val="222222"/>
          <w:sz w:val="24"/>
          <w:szCs w:val="24"/>
          <w:shd w:val="clear" w:color="auto" w:fill="FFFFFF"/>
        </w:rPr>
        <w:t>Coskun, A., 2017. The Effect of pecha kucha presentations on students’ English public speaking anxiety. Profile Issues in TeachersProfessional Development, 19, pp.11-22.</w:t>
      </w:r>
    </w:p>
    <w:p w:rsidR="00A1353F" w:rsidRDefault="00A1353F" w:rsidP="00A1353F">
      <w:pPr>
        <w:spacing w:line="360" w:lineRule="auto"/>
        <w:jc w:val="both"/>
        <w:rPr>
          <w:rFonts w:ascii="Times New Roman" w:hAnsi="Times New Roman" w:cs="Times New Roman"/>
          <w:sz w:val="24"/>
          <w:szCs w:val="24"/>
        </w:rPr>
      </w:pPr>
      <w:r w:rsidRPr="001D333E">
        <w:rPr>
          <w:rFonts w:ascii="Times New Roman" w:hAnsi="Times New Roman" w:cs="Times New Roman"/>
          <w:sz w:val="24"/>
          <w:szCs w:val="24"/>
        </w:rPr>
        <w:t>Coward, M., 2019. Importance of reflection in revalidation. </w:t>
      </w:r>
      <w:r w:rsidRPr="001D333E">
        <w:rPr>
          <w:rFonts w:ascii="Times New Roman" w:hAnsi="Times New Roman" w:cs="Times New Roman"/>
          <w:i/>
          <w:iCs/>
          <w:sz w:val="24"/>
          <w:szCs w:val="24"/>
        </w:rPr>
        <w:t>Nursing Management</w:t>
      </w:r>
      <w:r w:rsidRPr="001D333E">
        <w:rPr>
          <w:rFonts w:ascii="Times New Roman" w:hAnsi="Times New Roman" w:cs="Times New Roman"/>
          <w:sz w:val="24"/>
          <w:szCs w:val="24"/>
        </w:rPr>
        <w:t>, </w:t>
      </w:r>
      <w:r w:rsidRPr="001D333E">
        <w:rPr>
          <w:rFonts w:ascii="Times New Roman" w:hAnsi="Times New Roman" w:cs="Times New Roman"/>
          <w:i/>
          <w:iCs/>
          <w:sz w:val="24"/>
          <w:szCs w:val="24"/>
        </w:rPr>
        <w:t>26</w:t>
      </w:r>
      <w:r w:rsidRPr="001D333E">
        <w:rPr>
          <w:rFonts w:ascii="Times New Roman" w:hAnsi="Times New Roman" w:cs="Times New Roman"/>
          <w:sz w:val="24"/>
          <w:szCs w:val="24"/>
        </w:rPr>
        <w:t>(2).</w:t>
      </w:r>
    </w:p>
    <w:p w:rsidR="00A1353F" w:rsidRPr="00FE1533" w:rsidRDefault="00A1353F" w:rsidP="00CD33DE">
      <w:pPr>
        <w:spacing w:line="360" w:lineRule="auto"/>
        <w:jc w:val="both"/>
        <w:rPr>
          <w:rFonts w:ascii="Times New Roman" w:hAnsi="Times New Roman" w:cs="Times New Roman"/>
          <w:color w:val="000000" w:themeColor="text1"/>
          <w:sz w:val="24"/>
          <w:szCs w:val="24"/>
          <w:shd w:val="clear" w:color="auto" w:fill="FFFFFF"/>
        </w:rPr>
      </w:pPr>
      <w:r w:rsidRPr="00FE1533">
        <w:rPr>
          <w:rFonts w:ascii="Times New Roman" w:hAnsi="Times New Roman" w:cs="Times New Roman"/>
          <w:color w:val="000000" w:themeColor="text1"/>
          <w:sz w:val="24"/>
          <w:szCs w:val="24"/>
          <w:shd w:val="clear" w:color="auto" w:fill="FFFFFF"/>
        </w:rPr>
        <w:t>Di Gregorio, A., Maggioni, I., Mauri, C. and Mazzucchelli, A., 2019. Employability skills for future marketing professionals. </w:t>
      </w:r>
      <w:r w:rsidRPr="00FE1533">
        <w:rPr>
          <w:rFonts w:ascii="Times New Roman" w:hAnsi="Times New Roman" w:cs="Times New Roman"/>
          <w:i/>
          <w:iCs/>
          <w:color w:val="000000" w:themeColor="text1"/>
          <w:sz w:val="24"/>
          <w:szCs w:val="24"/>
          <w:shd w:val="clear" w:color="auto" w:fill="FFFFFF"/>
        </w:rPr>
        <w:t>European management journal</w:t>
      </w:r>
      <w:r w:rsidRPr="00FE1533">
        <w:rPr>
          <w:rFonts w:ascii="Times New Roman" w:hAnsi="Times New Roman" w:cs="Times New Roman"/>
          <w:color w:val="000000" w:themeColor="text1"/>
          <w:sz w:val="24"/>
          <w:szCs w:val="24"/>
          <w:shd w:val="clear" w:color="auto" w:fill="FFFFFF"/>
        </w:rPr>
        <w:t>, </w:t>
      </w:r>
      <w:r w:rsidRPr="00FE1533">
        <w:rPr>
          <w:rFonts w:ascii="Times New Roman" w:hAnsi="Times New Roman" w:cs="Times New Roman"/>
          <w:i/>
          <w:iCs/>
          <w:color w:val="000000" w:themeColor="text1"/>
          <w:sz w:val="24"/>
          <w:szCs w:val="24"/>
          <w:shd w:val="clear" w:color="auto" w:fill="FFFFFF"/>
        </w:rPr>
        <w:t>37</w:t>
      </w:r>
      <w:r w:rsidRPr="00FE1533">
        <w:rPr>
          <w:rFonts w:ascii="Times New Roman" w:hAnsi="Times New Roman" w:cs="Times New Roman"/>
          <w:color w:val="000000" w:themeColor="text1"/>
          <w:sz w:val="24"/>
          <w:szCs w:val="24"/>
          <w:shd w:val="clear" w:color="auto" w:fill="FFFFFF"/>
        </w:rPr>
        <w:t>(3), pp.251-258.</w:t>
      </w:r>
    </w:p>
    <w:p w:rsidR="00A1353F" w:rsidRPr="006C0A78" w:rsidRDefault="00A1353F" w:rsidP="00A1353F">
      <w:pPr>
        <w:spacing w:line="360" w:lineRule="auto"/>
        <w:jc w:val="both"/>
        <w:rPr>
          <w:rFonts w:ascii="Times New Roman" w:hAnsi="Times New Roman" w:cs="Times New Roman"/>
          <w:sz w:val="24"/>
          <w:szCs w:val="24"/>
        </w:rPr>
      </w:pPr>
      <w:r w:rsidRPr="00C1692D">
        <w:rPr>
          <w:rFonts w:ascii="Times New Roman" w:hAnsi="Times New Roman" w:cs="Times New Roman"/>
          <w:sz w:val="24"/>
          <w:szCs w:val="24"/>
        </w:rPr>
        <w:t>Gajewska, P. and Piskrzyńska, K., 2017, March. Leisure time management. In </w:t>
      </w:r>
      <w:r w:rsidRPr="00C1692D">
        <w:rPr>
          <w:rFonts w:ascii="Times New Roman" w:hAnsi="Times New Roman" w:cs="Times New Roman"/>
          <w:i/>
          <w:iCs/>
          <w:sz w:val="24"/>
          <w:szCs w:val="24"/>
        </w:rPr>
        <w:t>Forum Scientiae Oeconomia</w:t>
      </w:r>
      <w:r w:rsidRPr="00C1692D">
        <w:rPr>
          <w:rFonts w:ascii="Times New Roman" w:hAnsi="Times New Roman" w:cs="Times New Roman"/>
          <w:sz w:val="24"/>
          <w:szCs w:val="24"/>
        </w:rPr>
        <w:t> (Vol. 5, No. 1, pp. 57-69).</w:t>
      </w:r>
    </w:p>
    <w:p w:rsidR="00A1353F" w:rsidRDefault="00A1353F" w:rsidP="00A1353F">
      <w:pPr>
        <w:spacing w:line="360" w:lineRule="auto"/>
        <w:jc w:val="both"/>
        <w:rPr>
          <w:rFonts w:ascii="Times New Roman" w:hAnsi="Times New Roman" w:cs="Times New Roman"/>
          <w:sz w:val="24"/>
          <w:szCs w:val="24"/>
        </w:rPr>
      </w:pPr>
      <w:r w:rsidRPr="00FC0D9A">
        <w:rPr>
          <w:rFonts w:ascii="Times New Roman" w:hAnsi="Times New Roman" w:cs="Times New Roman"/>
          <w:sz w:val="24"/>
          <w:szCs w:val="24"/>
        </w:rPr>
        <w:t>Grech, A. and Cassar, M., 2018. Can virtual learning environments be used as research platforms?. </w:t>
      </w:r>
      <w:r w:rsidRPr="00FC0D9A">
        <w:rPr>
          <w:rFonts w:ascii="Times New Roman" w:hAnsi="Times New Roman" w:cs="Times New Roman"/>
          <w:i/>
          <w:iCs/>
          <w:sz w:val="24"/>
          <w:szCs w:val="24"/>
        </w:rPr>
        <w:t>Nurse researcher</w:t>
      </w:r>
      <w:r w:rsidRPr="00FC0D9A">
        <w:rPr>
          <w:rFonts w:ascii="Times New Roman" w:hAnsi="Times New Roman" w:cs="Times New Roman"/>
          <w:sz w:val="24"/>
          <w:szCs w:val="24"/>
        </w:rPr>
        <w:t>, </w:t>
      </w:r>
      <w:r w:rsidRPr="00FC0D9A">
        <w:rPr>
          <w:rFonts w:ascii="Times New Roman" w:hAnsi="Times New Roman" w:cs="Times New Roman"/>
          <w:i/>
          <w:iCs/>
          <w:sz w:val="24"/>
          <w:szCs w:val="24"/>
        </w:rPr>
        <w:t>26</w:t>
      </w:r>
      <w:r w:rsidRPr="00FC0D9A">
        <w:rPr>
          <w:rFonts w:ascii="Times New Roman" w:hAnsi="Times New Roman" w:cs="Times New Roman"/>
          <w:sz w:val="24"/>
          <w:szCs w:val="24"/>
        </w:rPr>
        <w:t>(3).</w:t>
      </w:r>
    </w:p>
    <w:p w:rsidR="00A1353F" w:rsidRDefault="00A1353F" w:rsidP="00A1353F">
      <w:pPr>
        <w:spacing w:line="360" w:lineRule="auto"/>
        <w:jc w:val="both"/>
        <w:rPr>
          <w:rFonts w:ascii="Times New Roman" w:hAnsi="Times New Roman" w:cs="Times New Roman"/>
          <w:sz w:val="24"/>
          <w:szCs w:val="24"/>
        </w:rPr>
      </w:pPr>
      <w:r w:rsidRPr="00C1692D">
        <w:rPr>
          <w:rFonts w:ascii="Times New Roman" w:hAnsi="Times New Roman" w:cs="Times New Roman"/>
          <w:sz w:val="24"/>
          <w:szCs w:val="24"/>
        </w:rPr>
        <w:t>Harvey, H.B. and Sotardi, S.T., 2018. The pareto principle. </w:t>
      </w:r>
      <w:r w:rsidRPr="00C1692D">
        <w:rPr>
          <w:rFonts w:ascii="Times New Roman" w:hAnsi="Times New Roman" w:cs="Times New Roman"/>
          <w:i/>
          <w:iCs/>
          <w:sz w:val="24"/>
          <w:szCs w:val="24"/>
        </w:rPr>
        <w:t>Journal of the American College of Radiology</w:t>
      </w:r>
      <w:r w:rsidRPr="00C1692D">
        <w:rPr>
          <w:rFonts w:ascii="Times New Roman" w:hAnsi="Times New Roman" w:cs="Times New Roman"/>
          <w:sz w:val="24"/>
          <w:szCs w:val="24"/>
        </w:rPr>
        <w:t>, </w:t>
      </w:r>
      <w:r w:rsidRPr="00C1692D">
        <w:rPr>
          <w:rFonts w:ascii="Times New Roman" w:hAnsi="Times New Roman" w:cs="Times New Roman"/>
          <w:i/>
          <w:iCs/>
          <w:sz w:val="24"/>
          <w:szCs w:val="24"/>
        </w:rPr>
        <w:t>15</w:t>
      </w:r>
      <w:r w:rsidRPr="00C1692D">
        <w:rPr>
          <w:rFonts w:ascii="Times New Roman" w:hAnsi="Times New Roman" w:cs="Times New Roman"/>
          <w:sz w:val="24"/>
          <w:szCs w:val="24"/>
        </w:rPr>
        <w:t>(6), p.931.</w:t>
      </w:r>
    </w:p>
    <w:p w:rsidR="00A1353F" w:rsidRDefault="00A1353F" w:rsidP="00A1353F">
      <w:pPr>
        <w:spacing w:line="360" w:lineRule="auto"/>
        <w:jc w:val="both"/>
        <w:rPr>
          <w:rFonts w:ascii="Times New Roman" w:hAnsi="Times New Roman" w:cs="Times New Roman"/>
          <w:sz w:val="24"/>
          <w:szCs w:val="24"/>
        </w:rPr>
      </w:pPr>
      <w:r w:rsidRPr="001D333E">
        <w:rPr>
          <w:rFonts w:ascii="Times New Roman" w:hAnsi="Times New Roman" w:cs="Times New Roman"/>
          <w:sz w:val="24"/>
          <w:szCs w:val="24"/>
        </w:rPr>
        <w:lastRenderedPageBreak/>
        <w:t>Hoa, N.H. and Tuan, N.A., 2019. Stimulating the Students’ Reflection. </w:t>
      </w:r>
      <w:r w:rsidRPr="001D333E">
        <w:rPr>
          <w:rFonts w:ascii="Times New Roman" w:hAnsi="Times New Roman" w:cs="Times New Roman"/>
          <w:i/>
          <w:iCs/>
          <w:sz w:val="24"/>
          <w:szCs w:val="24"/>
        </w:rPr>
        <w:t>IOSR Journal of Research &amp; Method in Education (IOSRJRME)</w:t>
      </w:r>
      <w:r w:rsidRPr="001D333E">
        <w:rPr>
          <w:rFonts w:ascii="Times New Roman" w:hAnsi="Times New Roman" w:cs="Times New Roman"/>
          <w:sz w:val="24"/>
          <w:szCs w:val="24"/>
        </w:rPr>
        <w:t>, </w:t>
      </w:r>
      <w:r w:rsidRPr="001D333E">
        <w:rPr>
          <w:rFonts w:ascii="Times New Roman" w:hAnsi="Times New Roman" w:cs="Times New Roman"/>
          <w:i/>
          <w:iCs/>
          <w:sz w:val="24"/>
          <w:szCs w:val="24"/>
        </w:rPr>
        <w:t>9</w:t>
      </w:r>
      <w:r w:rsidRPr="001D333E">
        <w:rPr>
          <w:rFonts w:ascii="Times New Roman" w:hAnsi="Times New Roman" w:cs="Times New Roman"/>
          <w:sz w:val="24"/>
          <w:szCs w:val="24"/>
        </w:rPr>
        <w:t>(6), pp.18-21.</w:t>
      </w:r>
    </w:p>
    <w:p w:rsidR="00A1353F" w:rsidRPr="00700567" w:rsidRDefault="00A1353F" w:rsidP="00CD33DE">
      <w:pPr>
        <w:spacing w:line="360" w:lineRule="auto"/>
        <w:jc w:val="both"/>
        <w:rPr>
          <w:rFonts w:ascii="Times New Roman" w:hAnsi="Times New Roman" w:cs="Times New Roman"/>
          <w:color w:val="222222"/>
          <w:sz w:val="24"/>
          <w:szCs w:val="24"/>
          <w:shd w:val="clear" w:color="auto" w:fill="FFFFFF"/>
        </w:rPr>
      </w:pPr>
      <w:r w:rsidRPr="00700567">
        <w:rPr>
          <w:rFonts w:ascii="Times New Roman" w:hAnsi="Times New Roman" w:cs="Times New Roman"/>
          <w:color w:val="222222"/>
          <w:sz w:val="24"/>
          <w:szCs w:val="24"/>
          <w:shd w:val="clear" w:color="auto" w:fill="FFFFFF"/>
        </w:rPr>
        <w:t>Ibrahim, O. and Devesh, S., 2019. Implication of public speaking anxiety on the employability of Omani graduates. </w:t>
      </w:r>
      <w:r w:rsidRPr="00700567">
        <w:rPr>
          <w:rFonts w:ascii="Times New Roman" w:hAnsi="Times New Roman" w:cs="Times New Roman"/>
          <w:i/>
          <w:iCs/>
          <w:color w:val="222222"/>
          <w:sz w:val="24"/>
          <w:szCs w:val="24"/>
          <w:shd w:val="clear" w:color="auto" w:fill="FFFFFF"/>
        </w:rPr>
        <w:t>Journal of Teaching and Learning for Graduate Employability</w:t>
      </w:r>
      <w:r w:rsidRPr="00700567">
        <w:rPr>
          <w:rFonts w:ascii="Times New Roman" w:hAnsi="Times New Roman" w:cs="Times New Roman"/>
          <w:color w:val="222222"/>
          <w:sz w:val="24"/>
          <w:szCs w:val="24"/>
          <w:shd w:val="clear" w:color="auto" w:fill="FFFFFF"/>
        </w:rPr>
        <w:t>, </w:t>
      </w:r>
      <w:r w:rsidRPr="00700567">
        <w:rPr>
          <w:rFonts w:ascii="Times New Roman" w:hAnsi="Times New Roman" w:cs="Times New Roman"/>
          <w:i/>
          <w:iCs/>
          <w:color w:val="222222"/>
          <w:sz w:val="24"/>
          <w:szCs w:val="24"/>
          <w:shd w:val="clear" w:color="auto" w:fill="FFFFFF"/>
        </w:rPr>
        <w:t>10</w:t>
      </w:r>
      <w:r w:rsidRPr="00700567">
        <w:rPr>
          <w:rFonts w:ascii="Times New Roman" w:hAnsi="Times New Roman" w:cs="Times New Roman"/>
          <w:color w:val="222222"/>
          <w:sz w:val="24"/>
          <w:szCs w:val="24"/>
          <w:shd w:val="clear" w:color="auto" w:fill="FFFFFF"/>
        </w:rPr>
        <w:t>(2), pp.122-135.</w:t>
      </w:r>
    </w:p>
    <w:p w:rsidR="00A1353F" w:rsidRDefault="00A1353F" w:rsidP="00A1353F">
      <w:pPr>
        <w:spacing w:line="360" w:lineRule="auto"/>
        <w:jc w:val="both"/>
        <w:rPr>
          <w:rFonts w:ascii="Times New Roman" w:hAnsi="Times New Roman" w:cs="Times New Roman"/>
          <w:sz w:val="24"/>
          <w:szCs w:val="24"/>
        </w:rPr>
      </w:pPr>
      <w:r w:rsidRPr="00C1692D">
        <w:rPr>
          <w:rFonts w:ascii="Times New Roman" w:hAnsi="Times New Roman" w:cs="Times New Roman"/>
          <w:sz w:val="24"/>
          <w:szCs w:val="24"/>
        </w:rPr>
        <w:t>Kervin, C.E. and Barrett, H.E., 2018. Emotional management over time management: Using mindfulness to address student procrastination. </w:t>
      </w:r>
      <w:r w:rsidRPr="00C1692D">
        <w:rPr>
          <w:rFonts w:ascii="Times New Roman" w:hAnsi="Times New Roman" w:cs="Times New Roman"/>
          <w:i/>
          <w:iCs/>
          <w:sz w:val="24"/>
          <w:szCs w:val="24"/>
        </w:rPr>
        <w:t>WLN: A Journal of Writing Center Scholarship</w:t>
      </w:r>
      <w:r w:rsidRPr="00C1692D">
        <w:rPr>
          <w:rFonts w:ascii="Times New Roman" w:hAnsi="Times New Roman" w:cs="Times New Roman"/>
          <w:sz w:val="24"/>
          <w:szCs w:val="24"/>
        </w:rPr>
        <w:t>, </w:t>
      </w:r>
      <w:r w:rsidRPr="00C1692D">
        <w:rPr>
          <w:rFonts w:ascii="Times New Roman" w:hAnsi="Times New Roman" w:cs="Times New Roman"/>
          <w:i/>
          <w:iCs/>
          <w:sz w:val="24"/>
          <w:szCs w:val="24"/>
        </w:rPr>
        <w:t>42</w:t>
      </w:r>
      <w:r w:rsidRPr="00C1692D">
        <w:rPr>
          <w:rFonts w:ascii="Times New Roman" w:hAnsi="Times New Roman" w:cs="Times New Roman"/>
          <w:sz w:val="24"/>
          <w:szCs w:val="24"/>
        </w:rPr>
        <w:t>(9-10), pp.10-18.</w:t>
      </w:r>
    </w:p>
    <w:p w:rsidR="00A1353F" w:rsidRPr="00FE1533" w:rsidRDefault="00A1353F" w:rsidP="00CD33DE">
      <w:pPr>
        <w:spacing w:line="360" w:lineRule="auto"/>
        <w:jc w:val="both"/>
        <w:rPr>
          <w:rFonts w:ascii="Times New Roman" w:hAnsi="Times New Roman" w:cs="Times New Roman"/>
          <w:color w:val="000000" w:themeColor="text1"/>
          <w:sz w:val="24"/>
          <w:szCs w:val="24"/>
          <w:shd w:val="clear" w:color="auto" w:fill="FFFFFF"/>
        </w:rPr>
      </w:pPr>
      <w:r w:rsidRPr="00FE1533">
        <w:rPr>
          <w:rFonts w:ascii="Times New Roman" w:hAnsi="Times New Roman" w:cs="Times New Roman"/>
          <w:color w:val="000000" w:themeColor="text1"/>
          <w:sz w:val="24"/>
          <w:szCs w:val="24"/>
          <w:shd w:val="clear" w:color="auto" w:fill="FFFFFF"/>
        </w:rPr>
        <w:t>Malureanu, C., Malureanu, A. and Lazar, G., 2020. Motivational Factors of the Usage of Web 2.0 Tools for E-Learning in Business. In </w:t>
      </w:r>
      <w:r w:rsidRPr="00FE1533">
        <w:rPr>
          <w:rFonts w:ascii="Times New Roman" w:hAnsi="Times New Roman" w:cs="Times New Roman"/>
          <w:i/>
          <w:iCs/>
          <w:color w:val="000000" w:themeColor="text1"/>
          <w:sz w:val="24"/>
          <w:szCs w:val="24"/>
          <w:shd w:val="clear" w:color="auto" w:fill="FFFFFF"/>
        </w:rPr>
        <w:t>Handbook of Research on User Experience in Web 2.0 Technologies and Its Impact on Universities and Businesses</w:t>
      </w:r>
      <w:r w:rsidRPr="00FE1533">
        <w:rPr>
          <w:rFonts w:ascii="Times New Roman" w:hAnsi="Times New Roman" w:cs="Times New Roman"/>
          <w:color w:val="000000" w:themeColor="text1"/>
          <w:sz w:val="24"/>
          <w:szCs w:val="24"/>
          <w:shd w:val="clear" w:color="auto" w:fill="FFFFFF"/>
        </w:rPr>
        <w:t> (pp. 231-249). IGI Global.</w:t>
      </w:r>
    </w:p>
    <w:p w:rsidR="00A1353F" w:rsidRDefault="00A1353F" w:rsidP="00CD33DE">
      <w:pPr>
        <w:spacing w:line="360" w:lineRule="auto"/>
        <w:jc w:val="both"/>
        <w:rPr>
          <w:rFonts w:ascii="Times New Roman" w:hAnsi="Times New Roman" w:cs="Times New Roman"/>
          <w:color w:val="222222"/>
          <w:sz w:val="24"/>
          <w:szCs w:val="24"/>
          <w:shd w:val="clear" w:color="auto" w:fill="FFFFFF"/>
        </w:rPr>
      </w:pPr>
      <w:r w:rsidRPr="00700567">
        <w:rPr>
          <w:rFonts w:ascii="Times New Roman" w:hAnsi="Times New Roman" w:cs="Times New Roman"/>
          <w:color w:val="222222"/>
          <w:sz w:val="24"/>
          <w:szCs w:val="24"/>
          <w:shd w:val="clear" w:color="auto" w:fill="FFFFFF"/>
        </w:rPr>
        <w:t>McNatt, D.B., 2019. Enhancing public speaking confidence, skills, and performance: An experiment of service-learning. </w:t>
      </w:r>
      <w:r w:rsidRPr="00700567">
        <w:rPr>
          <w:rFonts w:ascii="Times New Roman" w:hAnsi="Times New Roman" w:cs="Times New Roman"/>
          <w:i/>
          <w:iCs/>
          <w:color w:val="222222"/>
          <w:sz w:val="24"/>
          <w:szCs w:val="24"/>
          <w:shd w:val="clear" w:color="auto" w:fill="FFFFFF"/>
        </w:rPr>
        <w:t>The International Journal of Management Education</w:t>
      </w:r>
      <w:r w:rsidRPr="00700567">
        <w:rPr>
          <w:rFonts w:ascii="Times New Roman" w:hAnsi="Times New Roman" w:cs="Times New Roman"/>
          <w:color w:val="222222"/>
          <w:sz w:val="24"/>
          <w:szCs w:val="24"/>
          <w:shd w:val="clear" w:color="auto" w:fill="FFFFFF"/>
        </w:rPr>
        <w:t>, </w:t>
      </w:r>
      <w:r w:rsidRPr="00700567">
        <w:rPr>
          <w:rFonts w:ascii="Times New Roman" w:hAnsi="Times New Roman" w:cs="Times New Roman"/>
          <w:i/>
          <w:iCs/>
          <w:color w:val="222222"/>
          <w:sz w:val="24"/>
          <w:szCs w:val="24"/>
          <w:shd w:val="clear" w:color="auto" w:fill="FFFFFF"/>
        </w:rPr>
        <w:t>17</w:t>
      </w:r>
      <w:r w:rsidRPr="00700567">
        <w:rPr>
          <w:rFonts w:ascii="Times New Roman" w:hAnsi="Times New Roman" w:cs="Times New Roman"/>
          <w:color w:val="222222"/>
          <w:sz w:val="24"/>
          <w:szCs w:val="24"/>
          <w:shd w:val="clear" w:color="auto" w:fill="FFFFFF"/>
        </w:rPr>
        <w:t>(2), pp.276-285.</w:t>
      </w:r>
    </w:p>
    <w:p w:rsidR="00A1353F" w:rsidRPr="00FE1533" w:rsidRDefault="00A1353F" w:rsidP="00CD33DE">
      <w:pPr>
        <w:spacing w:line="360" w:lineRule="auto"/>
        <w:jc w:val="both"/>
        <w:rPr>
          <w:rFonts w:ascii="Times New Roman" w:hAnsi="Times New Roman" w:cs="Times New Roman"/>
          <w:color w:val="000000" w:themeColor="text1"/>
          <w:sz w:val="24"/>
          <w:szCs w:val="24"/>
          <w:shd w:val="clear" w:color="auto" w:fill="FFFFFF"/>
        </w:rPr>
      </w:pPr>
      <w:r w:rsidRPr="00FE1533">
        <w:rPr>
          <w:rFonts w:ascii="Times New Roman" w:hAnsi="Times New Roman" w:cs="Times New Roman"/>
          <w:color w:val="000000" w:themeColor="text1"/>
          <w:sz w:val="24"/>
          <w:szCs w:val="24"/>
          <w:shd w:val="clear" w:color="auto" w:fill="FFFFFF"/>
        </w:rPr>
        <w:t>Misra, R.K. and Khurana, K., 2017. Employability skills among information technology professionals: A literature review. </w:t>
      </w:r>
      <w:r w:rsidRPr="00FE1533">
        <w:rPr>
          <w:rFonts w:ascii="Times New Roman" w:hAnsi="Times New Roman" w:cs="Times New Roman"/>
          <w:i/>
          <w:iCs/>
          <w:color w:val="000000" w:themeColor="text1"/>
          <w:sz w:val="24"/>
          <w:szCs w:val="24"/>
          <w:shd w:val="clear" w:color="auto" w:fill="FFFFFF"/>
        </w:rPr>
        <w:t>Procedia computer science</w:t>
      </w:r>
      <w:r w:rsidRPr="00FE1533">
        <w:rPr>
          <w:rFonts w:ascii="Times New Roman" w:hAnsi="Times New Roman" w:cs="Times New Roman"/>
          <w:color w:val="000000" w:themeColor="text1"/>
          <w:sz w:val="24"/>
          <w:szCs w:val="24"/>
          <w:shd w:val="clear" w:color="auto" w:fill="FFFFFF"/>
        </w:rPr>
        <w:t>, </w:t>
      </w:r>
      <w:r w:rsidRPr="00FE1533">
        <w:rPr>
          <w:rFonts w:ascii="Times New Roman" w:hAnsi="Times New Roman" w:cs="Times New Roman"/>
          <w:i/>
          <w:iCs/>
          <w:color w:val="000000" w:themeColor="text1"/>
          <w:sz w:val="24"/>
          <w:szCs w:val="24"/>
          <w:shd w:val="clear" w:color="auto" w:fill="FFFFFF"/>
        </w:rPr>
        <w:t>122</w:t>
      </w:r>
      <w:r w:rsidRPr="00FE1533">
        <w:rPr>
          <w:rFonts w:ascii="Times New Roman" w:hAnsi="Times New Roman" w:cs="Times New Roman"/>
          <w:color w:val="000000" w:themeColor="text1"/>
          <w:sz w:val="24"/>
          <w:szCs w:val="24"/>
          <w:shd w:val="clear" w:color="auto" w:fill="FFFFFF"/>
        </w:rPr>
        <w:t>, pp.63-70.</w:t>
      </w:r>
    </w:p>
    <w:p w:rsidR="00A1353F" w:rsidRPr="00FE1533" w:rsidRDefault="00A1353F" w:rsidP="00CD33DE">
      <w:pPr>
        <w:spacing w:line="360" w:lineRule="auto"/>
        <w:jc w:val="both"/>
        <w:rPr>
          <w:rFonts w:ascii="Times New Roman" w:hAnsi="Times New Roman" w:cs="Times New Roman"/>
          <w:color w:val="000000" w:themeColor="text1"/>
          <w:sz w:val="24"/>
          <w:szCs w:val="24"/>
          <w:shd w:val="clear" w:color="auto" w:fill="FFFFFF"/>
        </w:rPr>
      </w:pPr>
      <w:r w:rsidRPr="00FE1533">
        <w:rPr>
          <w:rFonts w:ascii="Times New Roman" w:hAnsi="Times New Roman" w:cs="Times New Roman"/>
          <w:color w:val="000000" w:themeColor="text1"/>
          <w:sz w:val="24"/>
          <w:szCs w:val="24"/>
          <w:shd w:val="clear" w:color="auto" w:fill="FFFFFF"/>
        </w:rPr>
        <w:t>Pérez-Álvarez, R., Maldonado-Mahauad, J. and Pérez-Sanagustín, M., 2018, September. Tools to support self-regulated learning in online environments: literature review. In </w:t>
      </w:r>
      <w:r w:rsidRPr="00FE1533">
        <w:rPr>
          <w:rFonts w:ascii="Times New Roman" w:hAnsi="Times New Roman" w:cs="Times New Roman"/>
          <w:i/>
          <w:iCs/>
          <w:color w:val="000000" w:themeColor="text1"/>
          <w:sz w:val="24"/>
          <w:szCs w:val="24"/>
          <w:shd w:val="clear" w:color="auto" w:fill="FFFFFF"/>
        </w:rPr>
        <w:t>European Conference on Technology Enhanced Learning</w:t>
      </w:r>
      <w:r w:rsidRPr="00FE1533">
        <w:rPr>
          <w:rFonts w:ascii="Times New Roman" w:hAnsi="Times New Roman" w:cs="Times New Roman"/>
          <w:color w:val="000000" w:themeColor="text1"/>
          <w:sz w:val="24"/>
          <w:szCs w:val="24"/>
          <w:shd w:val="clear" w:color="auto" w:fill="FFFFFF"/>
        </w:rPr>
        <w:t> (pp. 16-30). Springer, Cham.</w:t>
      </w:r>
    </w:p>
    <w:p w:rsidR="00A1353F" w:rsidRPr="00FE1533" w:rsidRDefault="00A1353F" w:rsidP="00CD33DE">
      <w:pPr>
        <w:spacing w:line="360" w:lineRule="auto"/>
        <w:jc w:val="both"/>
        <w:rPr>
          <w:rFonts w:ascii="Times New Roman" w:hAnsi="Times New Roman" w:cs="Times New Roman"/>
          <w:color w:val="000000" w:themeColor="text1"/>
          <w:sz w:val="24"/>
          <w:szCs w:val="24"/>
        </w:rPr>
      </w:pPr>
      <w:r w:rsidRPr="00FE1533">
        <w:rPr>
          <w:rFonts w:ascii="Times New Roman" w:hAnsi="Times New Roman" w:cs="Times New Roman"/>
          <w:color w:val="000000" w:themeColor="text1"/>
          <w:sz w:val="24"/>
          <w:szCs w:val="24"/>
          <w:shd w:val="clear" w:color="auto" w:fill="FFFFFF"/>
        </w:rPr>
        <w:t>Scott, F.J., Connell, P., Thomson, L.A. and Willison, D., 2019. Empowering students by enhancing their employability skills. </w:t>
      </w:r>
      <w:r w:rsidRPr="00FE1533">
        <w:rPr>
          <w:rFonts w:ascii="Times New Roman" w:hAnsi="Times New Roman" w:cs="Times New Roman"/>
          <w:i/>
          <w:iCs/>
          <w:color w:val="000000" w:themeColor="text1"/>
          <w:sz w:val="24"/>
          <w:szCs w:val="24"/>
          <w:shd w:val="clear" w:color="auto" w:fill="FFFFFF"/>
        </w:rPr>
        <w:t>Journal of Further and Higher Education</w:t>
      </w:r>
      <w:r w:rsidRPr="00FE1533">
        <w:rPr>
          <w:rFonts w:ascii="Times New Roman" w:hAnsi="Times New Roman" w:cs="Times New Roman"/>
          <w:color w:val="000000" w:themeColor="text1"/>
          <w:sz w:val="24"/>
          <w:szCs w:val="24"/>
          <w:shd w:val="clear" w:color="auto" w:fill="FFFFFF"/>
        </w:rPr>
        <w:t>, </w:t>
      </w:r>
      <w:r w:rsidRPr="00FE1533">
        <w:rPr>
          <w:rFonts w:ascii="Times New Roman" w:hAnsi="Times New Roman" w:cs="Times New Roman"/>
          <w:i/>
          <w:iCs/>
          <w:color w:val="000000" w:themeColor="text1"/>
          <w:sz w:val="24"/>
          <w:szCs w:val="24"/>
          <w:shd w:val="clear" w:color="auto" w:fill="FFFFFF"/>
        </w:rPr>
        <w:t>43</w:t>
      </w:r>
      <w:r w:rsidRPr="00FE1533">
        <w:rPr>
          <w:rFonts w:ascii="Times New Roman" w:hAnsi="Times New Roman" w:cs="Times New Roman"/>
          <w:color w:val="000000" w:themeColor="text1"/>
          <w:sz w:val="24"/>
          <w:szCs w:val="24"/>
          <w:shd w:val="clear" w:color="auto" w:fill="FFFFFF"/>
        </w:rPr>
        <w:t>(5), pp.692-707.</w:t>
      </w:r>
    </w:p>
    <w:p w:rsidR="00A1353F" w:rsidRDefault="00A1353F" w:rsidP="00A1353F">
      <w:pPr>
        <w:spacing w:line="360" w:lineRule="auto"/>
        <w:jc w:val="both"/>
        <w:rPr>
          <w:rFonts w:ascii="Times New Roman" w:hAnsi="Times New Roman" w:cs="Times New Roman"/>
          <w:sz w:val="24"/>
          <w:szCs w:val="24"/>
        </w:rPr>
      </w:pPr>
      <w:r w:rsidRPr="001D333E">
        <w:rPr>
          <w:rFonts w:ascii="Times New Roman" w:hAnsi="Times New Roman" w:cs="Times New Roman"/>
          <w:sz w:val="24"/>
          <w:szCs w:val="24"/>
        </w:rPr>
        <w:t>Wain, A., 2017. Learning through reflection. </w:t>
      </w:r>
      <w:r w:rsidRPr="001D333E">
        <w:rPr>
          <w:rFonts w:ascii="Times New Roman" w:hAnsi="Times New Roman" w:cs="Times New Roman"/>
          <w:i/>
          <w:iCs/>
          <w:sz w:val="24"/>
          <w:szCs w:val="24"/>
        </w:rPr>
        <w:t>British Journal of Midwifery</w:t>
      </w:r>
      <w:r w:rsidRPr="001D333E">
        <w:rPr>
          <w:rFonts w:ascii="Times New Roman" w:hAnsi="Times New Roman" w:cs="Times New Roman"/>
          <w:sz w:val="24"/>
          <w:szCs w:val="24"/>
        </w:rPr>
        <w:t>, </w:t>
      </w:r>
      <w:r w:rsidRPr="001D333E">
        <w:rPr>
          <w:rFonts w:ascii="Times New Roman" w:hAnsi="Times New Roman" w:cs="Times New Roman"/>
          <w:i/>
          <w:iCs/>
          <w:sz w:val="24"/>
          <w:szCs w:val="24"/>
        </w:rPr>
        <w:t>25</w:t>
      </w:r>
      <w:r w:rsidRPr="001D333E">
        <w:rPr>
          <w:rFonts w:ascii="Times New Roman" w:hAnsi="Times New Roman" w:cs="Times New Roman"/>
          <w:sz w:val="24"/>
          <w:szCs w:val="24"/>
        </w:rPr>
        <w:t>(10), pp.662-666.</w:t>
      </w:r>
    </w:p>
    <w:p w:rsidR="00EE474D" w:rsidRDefault="00EE474D" w:rsidP="00EE474D">
      <w:pPr>
        <w:spacing w:line="360" w:lineRule="auto"/>
        <w:jc w:val="both"/>
        <w:rPr>
          <w:rFonts w:ascii="Times New Roman" w:hAnsi="Times New Roman" w:cs="Times New Roman"/>
          <w:sz w:val="24"/>
          <w:szCs w:val="24"/>
          <w:lang w:val="en-GB"/>
        </w:rPr>
      </w:pPr>
    </w:p>
    <w:p w:rsidR="008A25DC" w:rsidRPr="00352507" w:rsidRDefault="008A25DC" w:rsidP="00EE474D">
      <w:pPr>
        <w:spacing w:line="360" w:lineRule="auto"/>
        <w:jc w:val="both"/>
        <w:rPr>
          <w:rFonts w:ascii="Times New Roman" w:hAnsi="Times New Roman" w:cs="Times New Roman"/>
          <w:sz w:val="24"/>
          <w:szCs w:val="24"/>
          <w:lang w:val="en-GB"/>
        </w:rPr>
      </w:pPr>
    </w:p>
    <w:sectPr w:rsidR="008A25DC" w:rsidRPr="00352507" w:rsidSect="00977F64">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35DD" w:rsidRDefault="005735DD" w:rsidP="00222830">
      <w:pPr>
        <w:spacing w:after="0" w:line="240" w:lineRule="auto"/>
      </w:pPr>
      <w:r>
        <w:separator/>
      </w:r>
    </w:p>
  </w:endnote>
  <w:endnote w:type="continuationSeparator" w:id="1">
    <w:p w:rsidR="005735DD" w:rsidRDefault="005735DD" w:rsidP="002228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20865"/>
      <w:docPartObj>
        <w:docPartGallery w:val="Page Numbers (Bottom of Page)"/>
        <w:docPartUnique/>
      </w:docPartObj>
    </w:sdtPr>
    <w:sdtContent>
      <w:p w:rsidR="00222830" w:rsidRDefault="007408CC">
        <w:pPr>
          <w:pStyle w:val="Footer"/>
          <w:jc w:val="right"/>
        </w:pPr>
        <w:fldSimple w:instr=" PAGE   \* MERGEFORMAT ">
          <w:r w:rsidR="00E11D35">
            <w:rPr>
              <w:noProof/>
            </w:rPr>
            <w:t>2</w:t>
          </w:r>
        </w:fldSimple>
      </w:p>
    </w:sdtContent>
  </w:sdt>
  <w:p w:rsidR="00222830" w:rsidRDefault="002228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35DD" w:rsidRDefault="005735DD" w:rsidP="00222830">
      <w:pPr>
        <w:spacing w:after="0" w:line="240" w:lineRule="auto"/>
      </w:pPr>
      <w:r>
        <w:separator/>
      </w:r>
    </w:p>
  </w:footnote>
  <w:footnote w:type="continuationSeparator" w:id="1">
    <w:p w:rsidR="005735DD" w:rsidRDefault="005735DD" w:rsidP="002228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565AA"/>
    <w:multiLevelType w:val="multilevel"/>
    <w:tmpl w:val="0BA63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D40CC"/>
    <w:rsid w:val="00043C8C"/>
    <w:rsid w:val="00075457"/>
    <w:rsid w:val="000A0911"/>
    <w:rsid w:val="000A273C"/>
    <w:rsid w:val="000A305B"/>
    <w:rsid w:val="000B67EE"/>
    <w:rsid w:val="000B6953"/>
    <w:rsid w:val="000C3D84"/>
    <w:rsid w:val="00103741"/>
    <w:rsid w:val="001165AE"/>
    <w:rsid w:val="001427BB"/>
    <w:rsid w:val="001A3F06"/>
    <w:rsid w:val="001A4D8C"/>
    <w:rsid w:val="001F6237"/>
    <w:rsid w:val="00206353"/>
    <w:rsid w:val="00222830"/>
    <w:rsid w:val="00224673"/>
    <w:rsid w:val="0023371F"/>
    <w:rsid w:val="002447C0"/>
    <w:rsid w:val="00273715"/>
    <w:rsid w:val="00295A46"/>
    <w:rsid w:val="002A05AC"/>
    <w:rsid w:val="0031354B"/>
    <w:rsid w:val="003200B1"/>
    <w:rsid w:val="00320AC0"/>
    <w:rsid w:val="00352507"/>
    <w:rsid w:val="003A5FEB"/>
    <w:rsid w:val="0043087D"/>
    <w:rsid w:val="00433F5E"/>
    <w:rsid w:val="004354E0"/>
    <w:rsid w:val="00475317"/>
    <w:rsid w:val="004D40CC"/>
    <w:rsid w:val="0050776A"/>
    <w:rsid w:val="0052317F"/>
    <w:rsid w:val="005318FB"/>
    <w:rsid w:val="00552FB1"/>
    <w:rsid w:val="005735DD"/>
    <w:rsid w:val="005A3A88"/>
    <w:rsid w:val="005E6C60"/>
    <w:rsid w:val="005F3C7D"/>
    <w:rsid w:val="00612BF6"/>
    <w:rsid w:val="00624A1F"/>
    <w:rsid w:val="0065629C"/>
    <w:rsid w:val="006631D7"/>
    <w:rsid w:val="006671D1"/>
    <w:rsid w:val="00690DF7"/>
    <w:rsid w:val="006918F4"/>
    <w:rsid w:val="006C0F32"/>
    <w:rsid w:val="00700567"/>
    <w:rsid w:val="00715F1F"/>
    <w:rsid w:val="007403C9"/>
    <w:rsid w:val="007408CC"/>
    <w:rsid w:val="00751C9D"/>
    <w:rsid w:val="00781CFD"/>
    <w:rsid w:val="007A1F5A"/>
    <w:rsid w:val="007A50FE"/>
    <w:rsid w:val="007E5252"/>
    <w:rsid w:val="00873CE4"/>
    <w:rsid w:val="008932B5"/>
    <w:rsid w:val="008A25DC"/>
    <w:rsid w:val="008D0CF8"/>
    <w:rsid w:val="008E6C19"/>
    <w:rsid w:val="0090068C"/>
    <w:rsid w:val="00953E7F"/>
    <w:rsid w:val="00956F96"/>
    <w:rsid w:val="00971AC9"/>
    <w:rsid w:val="00976D69"/>
    <w:rsid w:val="00977F64"/>
    <w:rsid w:val="0098079F"/>
    <w:rsid w:val="00993756"/>
    <w:rsid w:val="009B6AD1"/>
    <w:rsid w:val="009B72B7"/>
    <w:rsid w:val="009E1A13"/>
    <w:rsid w:val="00A06B5F"/>
    <w:rsid w:val="00A1353F"/>
    <w:rsid w:val="00A144E8"/>
    <w:rsid w:val="00A505CD"/>
    <w:rsid w:val="00A86F6A"/>
    <w:rsid w:val="00A90FD9"/>
    <w:rsid w:val="00A918CC"/>
    <w:rsid w:val="00A920DB"/>
    <w:rsid w:val="00AB39E2"/>
    <w:rsid w:val="00AB7E4A"/>
    <w:rsid w:val="00AC2B39"/>
    <w:rsid w:val="00AC7566"/>
    <w:rsid w:val="00B0013D"/>
    <w:rsid w:val="00B14FD0"/>
    <w:rsid w:val="00B434D0"/>
    <w:rsid w:val="00B43DE1"/>
    <w:rsid w:val="00B9324B"/>
    <w:rsid w:val="00BD08BC"/>
    <w:rsid w:val="00BD2AEE"/>
    <w:rsid w:val="00BD3672"/>
    <w:rsid w:val="00BF4138"/>
    <w:rsid w:val="00C76448"/>
    <w:rsid w:val="00CA4D37"/>
    <w:rsid w:val="00CD16B4"/>
    <w:rsid w:val="00CD33DE"/>
    <w:rsid w:val="00CF69C9"/>
    <w:rsid w:val="00D41A0D"/>
    <w:rsid w:val="00D5690D"/>
    <w:rsid w:val="00D60FD0"/>
    <w:rsid w:val="00D619BD"/>
    <w:rsid w:val="00DA6C49"/>
    <w:rsid w:val="00DC4465"/>
    <w:rsid w:val="00DE29F7"/>
    <w:rsid w:val="00DF4A6D"/>
    <w:rsid w:val="00E11D35"/>
    <w:rsid w:val="00E245F1"/>
    <w:rsid w:val="00E5264C"/>
    <w:rsid w:val="00E559FF"/>
    <w:rsid w:val="00E6374D"/>
    <w:rsid w:val="00EA3A40"/>
    <w:rsid w:val="00EB7D08"/>
    <w:rsid w:val="00EE178A"/>
    <w:rsid w:val="00EE474D"/>
    <w:rsid w:val="00EF1991"/>
    <w:rsid w:val="00F02671"/>
    <w:rsid w:val="00F35CF6"/>
    <w:rsid w:val="00F62D63"/>
    <w:rsid w:val="00F83022"/>
    <w:rsid w:val="00F9084D"/>
    <w:rsid w:val="00FA271A"/>
    <w:rsid w:val="00FB15AC"/>
    <w:rsid w:val="00FC2417"/>
    <w:rsid w:val="00FE1F80"/>
    <w:rsid w:val="00FE5E2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F64"/>
  </w:style>
  <w:style w:type="paragraph" w:styleId="Heading1">
    <w:name w:val="heading 1"/>
    <w:basedOn w:val="Normal"/>
    <w:next w:val="Normal"/>
    <w:link w:val="Heading1Char"/>
    <w:uiPriority w:val="9"/>
    <w:qFormat/>
    <w:rsid w:val="009B6AD1"/>
    <w:pPr>
      <w:keepNext/>
      <w:keepLines/>
      <w:spacing w:before="480" w:after="0" w:line="480" w:lineRule="auto"/>
      <w:jc w:val="both"/>
      <w:outlineLvl w:val="0"/>
    </w:pPr>
    <w:rPr>
      <w:rFonts w:ascii="Times New Roman" w:eastAsiaTheme="majorEastAsia" w:hAnsi="Times New Roman" w:cstheme="majorBidi"/>
      <w:b/>
      <w:bCs/>
      <w:color w:val="000000" w:themeColor="text1"/>
      <w:szCs w:val="28"/>
    </w:rPr>
  </w:style>
  <w:style w:type="paragraph" w:styleId="Heading2">
    <w:name w:val="heading 2"/>
    <w:basedOn w:val="Normal"/>
    <w:next w:val="Normal"/>
    <w:link w:val="Heading2Char"/>
    <w:uiPriority w:val="9"/>
    <w:unhideWhenUsed/>
    <w:qFormat/>
    <w:rsid w:val="00DE29F7"/>
    <w:pPr>
      <w:keepNext/>
      <w:keepLines/>
      <w:spacing w:before="200" w:after="0" w:line="48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2283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22830"/>
  </w:style>
  <w:style w:type="paragraph" w:styleId="Footer">
    <w:name w:val="footer"/>
    <w:basedOn w:val="Normal"/>
    <w:link w:val="FooterChar"/>
    <w:uiPriority w:val="99"/>
    <w:unhideWhenUsed/>
    <w:rsid w:val="002228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830"/>
  </w:style>
  <w:style w:type="character" w:customStyle="1" w:styleId="Heading1Char">
    <w:name w:val="Heading 1 Char"/>
    <w:basedOn w:val="DefaultParagraphFont"/>
    <w:link w:val="Heading1"/>
    <w:uiPriority w:val="9"/>
    <w:rsid w:val="009B6AD1"/>
    <w:rPr>
      <w:rFonts w:ascii="Times New Roman" w:eastAsiaTheme="majorEastAsia" w:hAnsi="Times New Roman" w:cstheme="majorBidi"/>
      <w:b/>
      <w:bCs/>
      <w:color w:val="000000" w:themeColor="text1"/>
      <w:szCs w:val="28"/>
    </w:rPr>
  </w:style>
  <w:style w:type="character" w:customStyle="1" w:styleId="Heading2Char">
    <w:name w:val="Heading 2 Char"/>
    <w:basedOn w:val="DefaultParagraphFont"/>
    <w:link w:val="Heading2"/>
    <w:uiPriority w:val="9"/>
    <w:rsid w:val="00DE29F7"/>
    <w:rPr>
      <w:rFonts w:ascii="Times New Roman" w:eastAsiaTheme="majorEastAsia" w:hAnsi="Times New Roman" w:cstheme="majorBidi"/>
      <w:b/>
      <w:bCs/>
      <w:color w:val="000000" w:themeColor="text1"/>
      <w:sz w:val="24"/>
      <w:szCs w:val="26"/>
    </w:rPr>
  </w:style>
  <w:style w:type="paragraph" w:styleId="TOCHeading">
    <w:name w:val="TOC Heading"/>
    <w:basedOn w:val="Heading1"/>
    <w:next w:val="Normal"/>
    <w:uiPriority w:val="39"/>
    <w:semiHidden/>
    <w:unhideWhenUsed/>
    <w:qFormat/>
    <w:rsid w:val="00DE29F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E29F7"/>
    <w:pPr>
      <w:spacing w:after="100"/>
    </w:pPr>
  </w:style>
  <w:style w:type="character" w:styleId="Hyperlink">
    <w:name w:val="Hyperlink"/>
    <w:basedOn w:val="DefaultParagraphFont"/>
    <w:uiPriority w:val="99"/>
    <w:unhideWhenUsed/>
    <w:rsid w:val="00DE29F7"/>
    <w:rPr>
      <w:color w:val="0000FF" w:themeColor="hyperlink"/>
      <w:u w:val="single"/>
    </w:rPr>
  </w:style>
  <w:style w:type="paragraph" w:styleId="BalloonText">
    <w:name w:val="Balloon Text"/>
    <w:basedOn w:val="Normal"/>
    <w:link w:val="BalloonTextChar"/>
    <w:uiPriority w:val="99"/>
    <w:semiHidden/>
    <w:unhideWhenUsed/>
    <w:rsid w:val="00DE29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9F7"/>
    <w:rPr>
      <w:rFonts w:ascii="Tahoma" w:hAnsi="Tahoma" w:cs="Tahoma"/>
      <w:sz w:val="16"/>
      <w:szCs w:val="16"/>
    </w:rPr>
  </w:style>
  <w:style w:type="paragraph" w:styleId="TOC2">
    <w:name w:val="toc 2"/>
    <w:basedOn w:val="Normal"/>
    <w:next w:val="Normal"/>
    <w:autoRedefine/>
    <w:uiPriority w:val="39"/>
    <w:unhideWhenUsed/>
    <w:rsid w:val="00DE29F7"/>
    <w:pPr>
      <w:spacing w:after="100"/>
      <w:ind w:left="220"/>
    </w:pPr>
  </w:style>
  <w:style w:type="paragraph" w:customStyle="1" w:styleId="normal0">
    <w:name w:val="normal"/>
    <w:rsid w:val="00206353"/>
    <w:pPr>
      <w:spacing w:after="0"/>
    </w:pPr>
    <w:rPr>
      <w:rFonts w:ascii="Arial" w:eastAsia="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5829691-7CC7-45E0-8A14-D73DB3B7F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11</Pages>
  <Words>2766</Words>
  <Characters>15770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120</cp:revision>
  <dcterms:created xsi:type="dcterms:W3CDTF">2020-11-21T06:47:00Z</dcterms:created>
  <dcterms:modified xsi:type="dcterms:W3CDTF">2020-11-21T10:24:00Z</dcterms:modified>
</cp:coreProperties>
</file>