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09EE21" w14:textId="77777777" w:rsidR="00FC71BA" w:rsidRPr="00C50705" w:rsidRDefault="00FC71BA" w:rsidP="00FC71BA">
      <w:pPr>
        <w:spacing w:line="360" w:lineRule="auto"/>
        <w:rPr>
          <w:rFonts w:ascii="Arial" w:hAnsi="Arial" w:cs="Arial"/>
          <w:sz w:val="40"/>
          <w:szCs w:val="40"/>
        </w:rPr>
      </w:pPr>
      <w:r w:rsidRPr="00C50705">
        <w:rPr>
          <w:rFonts w:ascii="Arial" w:hAnsi="Arial" w:cs="Arial"/>
          <w:sz w:val="40"/>
          <w:szCs w:val="40"/>
        </w:rPr>
        <w:t>Student name: Syeda Sadaf Jabeen</w:t>
      </w:r>
    </w:p>
    <w:p w14:paraId="300163EC" w14:textId="77777777" w:rsidR="00FC71BA" w:rsidRPr="00C50705" w:rsidRDefault="00FC71BA" w:rsidP="00FC71BA">
      <w:pPr>
        <w:spacing w:line="360" w:lineRule="auto"/>
        <w:rPr>
          <w:rFonts w:ascii="Arial" w:hAnsi="Arial" w:cs="Arial"/>
          <w:sz w:val="40"/>
          <w:szCs w:val="40"/>
        </w:rPr>
      </w:pPr>
      <w:r w:rsidRPr="00C50705">
        <w:rPr>
          <w:rFonts w:ascii="Arial" w:hAnsi="Arial" w:cs="Arial"/>
          <w:sz w:val="40"/>
          <w:szCs w:val="40"/>
        </w:rPr>
        <w:t>Student ID number: 2310935</w:t>
      </w:r>
    </w:p>
    <w:p w14:paraId="406318FF" w14:textId="261C98A2" w:rsidR="00FC71BA" w:rsidRPr="00C50705" w:rsidRDefault="00FC71BA" w:rsidP="00FC71BA">
      <w:pPr>
        <w:spacing w:line="360" w:lineRule="auto"/>
        <w:rPr>
          <w:rFonts w:ascii="Arial" w:hAnsi="Arial" w:cs="Arial"/>
          <w:sz w:val="40"/>
          <w:szCs w:val="40"/>
        </w:rPr>
      </w:pPr>
      <w:r w:rsidRPr="00C50705">
        <w:rPr>
          <w:rFonts w:ascii="Arial" w:hAnsi="Arial" w:cs="Arial"/>
          <w:sz w:val="40"/>
          <w:szCs w:val="40"/>
        </w:rPr>
        <w:t xml:space="preserve">Module: </w:t>
      </w:r>
      <w:r w:rsidR="00340A4B" w:rsidRPr="00340A4B">
        <w:rPr>
          <w:rFonts w:ascii="Arial" w:hAnsi="Arial" w:cs="Arial"/>
          <w:sz w:val="40"/>
          <w:szCs w:val="40"/>
        </w:rPr>
        <w:t>Digital Transformation in the Health and Care Professions</w:t>
      </w:r>
    </w:p>
    <w:p w14:paraId="34C2B452" w14:textId="7DBC3B89" w:rsidR="00FC71BA" w:rsidRPr="00C50705" w:rsidRDefault="00FC71BA" w:rsidP="00FC71BA">
      <w:pPr>
        <w:spacing w:line="360" w:lineRule="auto"/>
        <w:rPr>
          <w:rFonts w:ascii="Arial" w:hAnsi="Arial" w:cs="Arial"/>
          <w:sz w:val="40"/>
          <w:szCs w:val="40"/>
        </w:rPr>
      </w:pPr>
      <w:r w:rsidRPr="00C50705">
        <w:rPr>
          <w:rFonts w:ascii="Arial" w:hAnsi="Arial" w:cs="Arial"/>
          <w:sz w:val="40"/>
          <w:szCs w:val="40"/>
        </w:rPr>
        <w:t xml:space="preserve">Module code: </w:t>
      </w:r>
      <w:r w:rsidR="000B3986" w:rsidRPr="000B3986">
        <w:rPr>
          <w:rFonts w:ascii="Arial" w:hAnsi="Arial" w:cs="Arial"/>
          <w:sz w:val="40"/>
          <w:szCs w:val="40"/>
        </w:rPr>
        <w:t>BMHP6026</w:t>
      </w:r>
    </w:p>
    <w:p w14:paraId="010E888F" w14:textId="1F7D59C7" w:rsidR="00FC71BA" w:rsidRDefault="00FC71BA" w:rsidP="00FC71BA">
      <w:pPr>
        <w:spacing w:line="360" w:lineRule="auto"/>
        <w:rPr>
          <w:rFonts w:ascii="Arial" w:hAnsi="Arial" w:cs="Arial"/>
          <w:sz w:val="40"/>
          <w:szCs w:val="40"/>
        </w:rPr>
      </w:pPr>
      <w:r w:rsidRPr="00C50705">
        <w:rPr>
          <w:rFonts w:ascii="Arial" w:hAnsi="Arial" w:cs="Arial"/>
          <w:sz w:val="40"/>
          <w:szCs w:val="40"/>
        </w:rPr>
        <w:t xml:space="preserve">Lecturer name: </w:t>
      </w:r>
      <w:r w:rsidR="000B3986">
        <w:rPr>
          <w:rFonts w:ascii="Arial" w:hAnsi="Arial" w:cs="Arial"/>
          <w:sz w:val="40"/>
          <w:szCs w:val="40"/>
        </w:rPr>
        <w:t xml:space="preserve">Martin </w:t>
      </w:r>
      <w:r w:rsidR="00340A4B">
        <w:rPr>
          <w:rFonts w:ascii="Arial" w:hAnsi="Arial" w:cs="Arial"/>
          <w:sz w:val="40"/>
          <w:szCs w:val="40"/>
        </w:rPr>
        <w:t>Svejda</w:t>
      </w:r>
    </w:p>
    <w:p w14:paraId="74D3A53A" w14:textId="6CC24176" w:rsidR="00340A4B" w:rsidRDefault="00340A4B" w:rsidP="00FC71BA">
      <w:pPr>
        <w:spacing w:line="360" w:lineRule="auto"/>
        <w:rPr>
          <w:rFonts w:ascii="Arial" w:hAnsi="Arial" w:cs="Arial"/>
          <w:b/>
          <w:bCs/>
        </w:rPr>
      </w:pPr>
      <w:r>
        <w:rPr>
          <w:rFonts w:ascii="Arial" w:hAnsi="Arial" w:cs="Arial"/>
          <w:sz w:val="40"/>
          <w:szCs w:val="40"/>
        </w:rPr>
        <w:t xml:space="preserve">Assignment Title: </w:t>
      </w:r>
      <w:r w:rsidRPr="00340A4B">
        <w:rPr>
          <w:rFonts w:ascii="Arial" w:hAnsi="Arial" w:cs="Arial"/>
          <w:sz w:val="40"/>
          <w:szCs w:val="40"/>
        </w:rPr>
        <w:t>The NHS App: A Digital Innovation in UK Health Care</w:t>
      </w:r>
    </w:p>
    <w:p w14:paraId="71FF3F7C" w14:textId="77777777" w:rsidR="00FC71BA" w:rsidRDefault="00FC71BA">
      <w:pPr>
        <w:rPr>
          <w:rFonts w:ascii="Arial" w:hAnsi="Arial" w:cs="Arial"/>
          <w:b/>
          <w:bCs/>
        </w:rPr>
      </w:pPr>
    </w:p>
    <w:p w14:paraId="15F71ACD" w14:textId="77777777" w:rsidR="00FC71BA" w:rsidRDefault="00FC71BA">
      <w:pPr>
        <w:rPr>
          <w:rFonts w:ascii="Arial" w:hAnsi="Arial" w:cs="Arial"/>
          <w:b/>
          <w:bCs/>
        </w:rPr>
      </w:pPr>
      <w:r>
        <w:rPr>
          <w:rFonts w:ascii="Arial" w:hAnsi="Arial" w:cs="Arial"/>
          <w:b/>
          <w:bCs/>
        </w:rPr>
        <w:br w:type="page"/>
      </w:r>
    </w:p>
    <w:sdt>
      <w:sdtPr>
        <w:rPr>
          <w:rFonts w:asciiTheme="minorHAnsi" w:eastAsiaTheme="minorHAnsi" w:hAnsiTheme="minorHAnsi" w:cstheme="minorBidi"/>
          <w:color w:val="auto"/>
          <w:kern w:val="2"/>
          <w:sz w:val="22"/>
          <w:szCs w:val="22"/>
          <w:lang w:eastAsia="en-US"/>
          <w14:ligatures w14:val="standardContextual"/>
        </w:rPr>
        <w:id w:val="-1135637260"/>
        <w:docPartObj>
          <w:docPartGallery w:val="Table of Contents"/>
          <w:docPartUnique/>
        </w:docPartObj>
      </w:sdtPr>
      <w:sdtEndPr>
        <w:rPr>
          <w:b/>
          <w:bCs/>
        </w:rPr>
      </w:sdtEndPr>
      <w:sdtContent>
        <w:p w14:paraId="7D6132BA" w14:textId="125EE948" w:rsidR="00340A4B" w:rsidRDefault="00340A4B">
          <w:pPr>
            <w:pStyle w:val="TOCHeading"/>
          </w:pPr>
          <w:r>
            <w:t>Contents</w:t>
          </w:r>
        </w:p>
        <w:p w14:paraId="0E7645FA" w14:textId="292BE8B4" w:rsidR="00340A4B" w:rsidRDefault="00340A4B">
          <w:pPr>
            <w:pStyle w:val="TOC1"/>
            <w:tabs>
              <w:tab w:val="right" w:leader="dot" w:pos="9016"/>
            </w:tabs>
            <w:rPr>
              <w:noProof/>
            </w:rPr>
          </w:pPr>
          <w:r>
            <w:fldChar w:fldCharType="begin"/>
          </w:r>
          <w:r>
            <w:instrText xml:space="preserve"> TOC \o "1-3" \h \z \u </w:instrText>
          </w:r>
          <w:r>
            <w:fldChar w:fldCharType="separate"/>
          </w:r>
          <w:hyperlink w:anchor="_Toc211607879" w:history="1">
            <w:r w:rsidRPr="00AF442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_Toc211607879 \h </w:instrText>
            </w:r>
            <w:r>
              <w:rPr>
                <w:noProof/>
                <w:webHidden/>
              </w:rPr>
            </w:r>
            <w:r>
              <w:rPr>
                <w:noProof/>
                <w:webHidden/>
              </w:rPr>
              <w:fldChar w:fldCharType="separate"/>
            </w:r>
            <w:r>
              <w:rPr>
                <w:noProof/>
                <w:webHidden/>
              </w:rPr>
              <w:t>3</w:t>
            </w:r>
            <w:r>
              <w:rPr>
                <w:noProof/>
                <w:webHidden/>
              </w:rPr>
              <w:fldChar w:fldCharType="end"/>
            </w:r>
          </w:hyperlink>
        </w:p>
        <w:p w14:paraId="6A67536C" w14:textId="36644655" w:rsidR="00340A4B" w:rsidRDefault="00340A4B">
          <w:pPr>
            <w:pStyle w:val="TOC1"/>
            <w:tabs>
              <w:tab w:val="right" w:leader="dot" w:pos="9016"/>
            </w:tabs>
            <w:rPr>
              <w:noProof/>
            </w:rPr>
          </w:pPr>
          <w:hyperlink w:anchor="_Toc211607880" w:history="1">
            <w:r w:rsidRPr="00AF4420">
              <w:rPr>
                <w:rStyle w:val="Hyperlink"/>
                <w:rFonts w:ascii="Arial" w:hAnsi="Arial" w:cs="Arial"/>
                <w:noProof/>
              </w:rPr>
              <w:t>Workforce</w:t>
            </w:r>
            <w:r>
              <w:rPr>
                <w:noProof/>
                <w:webHidden/>
              </w:rPr>
              <w:tab/>
            </w:r>
            <w:r>
              <w:rPr>
                <w:noProof/>
                <w:webHidden/>
              </w:rPr>
              <w:fldChar w:fldCharType="begin"/>
            </w:r>
            <w:r>
              <w:rPr>
                <w:noProof/>
                <w:webHidden/>
              </w:rPr>
              <w:instrText xml:space="preserve"> PAGEREF _Toc211607880 \h </w:instrText>
            </w:r>
            <w:r>
              <w:rPr>
                <w:noProof/>
                <w:webHidden/>
              </w:rPr>
            </w:r>
            <w:r>
              <w:rPr>
                <w:noProof/>
                <w:webHidden/>
              </w:rPr>
              <w:fldChar w:fldCharType="separate"/>
            </w:r>
            <w:r>
              <w:rPr>
                <w:noProof/>
                <w:webHidden/>
              </w:rPr>
              <w:t>3</w:t>
            </w:r>
            <w:r>
              <w:rPr>
                <w:noProof/>
                <w:webHidden/>
              </w:rPr>
              <w:fldChar w:fldCharType="end"/>
            </w:r>
          </w:hyperlink>
        </w:p>
        <w:p w14:paraId="18F83AA4" w14:textId="35016573" w:rsidR="00340A4B" w:rsidRDefault="00340A4B">
          <w:pPr>
            <w:pStyle w:val="TOC1"/>
            <w:tabs>
              <w:tab w:val="right" w:leader="dot" w:pos="9016"/>
            </w:tabs>
            <w:rPr>
              <w:noProof/>
            </w:rPr>
          </w:pPr>
          <w:hyperlink w:anchor="_Toc211607881" w:history="1">
            <w:r w:rsidRPr="00AF4420">
              <w:rPr>
                <w:rStyle w:val="Hyperlink"/>
                <w:rFonts w:ascii="Arial" w:hAnsi="Arial" w:cs="Arial"/>
                <w:noProof/>
              </w:rPr>
              <w:t>Service Delivery</w:t>
            </w:r>
            <w:r>
              <w:rPr>
                <w:noProof/>
                <w:webHidden/>
              </w:rPr>
              <w:tab/>
            </w:r>
            <w:r>
              <w:rPr>
                <w:noProof/>
                <w:webHidden/>
              </w:rPr>
              <w:fldChar w:fldCharType="begin"/>
            </w:r>
            <w:r>
              <w:rPr>
                <w:noProof/>
                <w:webHidden/>
              </w:rPr>
              <w:instrText xml:space="preserve"> PAGEREF _Toc211607881 \h </w:instrText>
            </w:r>
            <w:r>
              <w:rPr>
                <w:noProof/>
                <w:webHidden/>
              </w:rPr>
            </w:r>
            <w:r>
              <w:rPr>
                <w:noProof/>
                <w:webHidden/>
              </w:rPr>
              <w:fldChar w:fldCharType="separate"/>
            </w:r>
            <w:r>
              <w:rPr>
                <w:noProof/>
                <w:webHidden/>
              </w:rPr>
              <w:t>4</w:t>
            </w:r>
            <w:r>
              <w:rPr>
                <w:noProof/>
                <w:webHidden/>
              </w:rPr>
              <w:fldChar w:fldCharType="end"/>
            </w:r>
          </w:hyperlink>
        </w:p>
        <w:p w14:paraId="05EE6858" w14:textId="6B4CBEEA" w:rsidR="00340A4B" w:rsidRDefault="00340A4B">
          <w:pPr>
            <w:pStyle w:val="TOC1"/>
            <w:tabs>
              <w:tab w:val="right" w:leader="dot" w:pos="9016"/>
            </w:tabs>
            <w:rPr>
              <w:noProof/>
            </w:rPr>
          </w:pPr>
          <w:hyperlink w:anchor="_Toc211607882" w:history="1">
            <w:r w:rsidRPr="00AF4420">
              <w:rPr>
                <w:rStyle w:val="Hyperlink"/>
                <w:rFonts w:ascii="Arial" w:hAnsi="Arial" w:cs="Arial"/>
                <w:noProof/>
              </w:rPr>
              <w:t>Patient / Service Users</w:t>
            </w:r>
            <w:r>
              <w:rPr>
                <w:noProof/>
                <w:webHidden/>
              </w:rPr>
              <w:tab/>
            </w:r>
            <w:r>
              <w:rPr>
                <w:noProof/>
                <w:webHidden/>
              </w:rPr>
              <w:fldChar w:fldCharType="begin"/>
            </w:r>
            <w:r>
              <w:rPr>
                <w:noProof/>
                <w:webHidden/>
              </w:rPr>
              <w:instrText xml:space="preserve"> PAGEREF _Toc211607882 \h </w:instrText>
            </w:r>
            <w:r>
              <w:rPr>
                <w:noProof/>
                <w:webHidden/>
              </w:rPr>
            </w:r>
            <w:r>
              <w:rPr>
                <w:noProof/>
                <w:webHidden/>
              </w:rPr>
              <w:fldChar w:fldCharType="separate"/>
            </w:r>
            <w:r>
              <w:rPr>
                <w:noProof/>
                <w:webHidden/>
              </w:rPr>
              <w:t>5</w:t>
            </w:r>
            <w:r>
              <w:rPr>
                <w:noProof/>
                <w:webHidden/>
              </w:rPr>
              <w:fldChar w:fldCharType="end"/>
            </w:r>
          </w:hyperlink>
        </w:p>
        <w:p w14:paraId="2625A561" w14:textId="468450C7" w:rsidR="00340A4B" w:rsidRDefault="00340A4B">
          <w:pPr>
            <w:pStyle w:val="TOC1"/>
            <w:tabs>
              <w:tab w:val="right" w:leader="dot" w:pos="9016"/>
            </w:tabs>
            <w:rPr>
              <w:noProof/>
            </w:rPr>
          </w:pPr>
          <w:hyperlink w:anchor="_Toc211607883" w:history="1">
            <w:r w:rsidRPr="00AF4420">
              <w:rPr>
                <w:rStyle w:val="Hyperlink"/>
                <w:rFonts w:ascii="Arial" w:hAnsi="Arial" w:cs="Arial"/>
                <w:noProof/>
              </w:rPr>
              <w:t>Community</w:t>
            </w:r>
            <w:r>
              <w:rPr>
                <w:noProof/>
                <w:webHidden/>
              </w:rPr>
              <w:tab/>
            </w:r>
            <w:r>
              <w:rPr>
                <w:noProof/>
                <w:webHidden/>
              </w:rPr>
              <w:fldChar w:fldCharType="begin"/>
            </w:r>
            <w:r>
              <w:rPr>
                <w:noProof/>
                <w:webHidden/>
              </w:rPr>
              <w:instrText xml:space="preserve"> PAGEREF _Toc211607883 \h </w:instrText>
            </w:r>
            <w:r>
              <w:rPr>
                <w:noProof/>
                <w:webHidden/>
              </w:rPr>
            </w:r>
            <w:r>
              <w:rPr>
                <w:noProof/>
                <w:webHidden/>
              </w:rPr>
              <w:fldChar w:fldCharType="separate"/>
            </w:r>
            <w:r>
              <w:rPr>
                <w:noProof/>
                <w:webHidden/>
              </w:rPr>
              <w:t>7</w:t>
            </w:r>
            <w:r>
              <w:rPr>
                <w:noProof/>
                <w:webHidden/>
              </w:rPr>
              <w:fldChar w:fldCharType="end"/>
            </w:r>
          </w:hyperlink>
        </w:p>
        <w:p w14:paraId="0D463091" w14:textId="0ED615F4" w:rsidR="00340A4B" w:rsidRDefault="00340A4B">
          <w:pPr>
            <w:pStyle w:val="TOC1"/>
            <w:tabs>
              <w:tab w:val="right" w:leader="dot" w:pos="9016"/>
            </w:tabs>
            <w:rPr>
              <w:noProof/>
            </w:rPr>
          </w:pPr>
          <w:hyperlink w:anchor="_Toc211607884" w:history="1">
            <w:r w:rsidRPr="00AF4420">
              <w:rPr>
                <w:rStyle w:val="Hyperlink"/>
                <w:rFonts w:ascii="Arial" w:hAnsi="Arial" w:cs="Arial"/>
                <w:noProof/>
              </w:rPr>
              <w:t>Conclusion &amp; Recommendations</w:t>
            </w:r>
            <w:r>
              <w:rPr>
                <w:noProof/>
                <w:webHidden/>
              </w:rPr>
              <w:tab/>
            </w:r>
            <w:r>
              <w:rPr>
                <w:noProof/>
                <w:webHidden/>
              </w:rPr>
              <w:fldChar w:fldCharType="begin"/>
            </w:r>
            <w:r>
              <w:rPr>
                <w:noProof/>
                <w:webHidden/>
              </w:rPr>
              <w:instrText xml:space="preserve"> PAGEREF _Toc211607884 \h </w:instrText>
            </w:r>
            <w:r>
              <w:rPr>
                <w:noProof/>
                <w:webHidden/>
              </w:rPr>
            </w:r>
            <w:r>
              <w:rPr>
                <w:noProof/>
                <w:webHidden/>
              </w:rPr>
              <w:fldChar w:fldCharType="separate"/>
            </w:r>
            <w:r>
              <w:rPr>
                <w:noProof/>
                <w:webHidden/>
              </w:rPr>
              <w:t>8</w:t>
            </w:r>
            <w:r>
              <w:rPr>
                <w:noProof/>
                <w:webHidden/>
              </w:rPr>
              <w:fldChar w:fldCharType="end"/>
            </w:r>
          </w:hyperlink>
        </w:p>
        <w:p w14:paraId="58C1D23D" w14:textId="2CA62A8D" w:rsidR="00340A4B" w:rsidRDefault="00340A4B">
          <w:pPr>
            <w:pStyle w:val="TOC1"/>
            <w:tabs>
              <w:tab w:val="right" w:leader="dot" w:pos="9016"/>
            </w:tabs>
            <w:rPr>
              <w:noProof/>
            </w:rPr>
          </w:pPr>
          <w:hyperlink w:anchor="_Toc211607885" w:history="1">
            <w:r w:rsidRPr="00AF4420">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_Toc211607885 \h </w:instrText>
            </w:r>
            <w:r>
              <w:rPr>
                <w:noProof/>
                <w:webHidden/>
              </w:rPr>
            </w:r>
            <w:r>
              <w:rPr>
                <w:noProof/>
                <w:webHidden/>
              </w:rPr>
              <w:fldChar w:fldCharType="separate"/>
            </w:r>
            <w:r>
              <w:rPr>
                <w:noProof/>
                <w:webHidden/>
              </w:rPr>
              <w:t>9</w:t>
            </w:r>
            <w:r>
              <w:rPr>
                <w:noProof/>
                <w:webHidden/>
              </w:rPr>
              <w:fldChar w:fldCharType="end"/>
            </w:r>
          </w:hyperlink>
        </w:p>
        <w:p w14:paraId="14E414DD" w14:textId="7DBB37F7" w:rsidR="00340A4B" w:rsidRDefault="00340A4B">
          <w:r>
            <w:rPr>
              <w:b/>
              <w:bCs/>
            </w:rPr>
            <w:fldChar w:fldCharType="end"/>
          </w:r>
        </w:p>
      </w:sdtContent>
    </w:sdt>
    <w:p w14:paraId="0E428BE3" w14:textId="68336002" w:rsidR="00FC71BA" w:rsidRDefault="00FC71BA">
      <w:pPr>
        <w:rPr>
          <w:rFonts w:ascii="Arial" w:hAnsi="Arial" w:cs="Arial"/>
          <w:b/>
          <w:bCs/>
        </w:rPr>
      </w:pPr>
      <w:r>
        <w:rPr>
          <w:rFonts w:ascii="Arial" w:hAnsi="Arial" w:cs="Arial"/>
          <w:b/>
          <w:bCs/>
        </w:rPr>
        <w:br w:type="page"/>
      </w:r>
    </w:p>
    <w:p w14:paraId="0ECCD846" w14:textId="4D857BB9" w:rsidR="00F02689" w:rsidRDefault="00F02689" w:rsidP="001A16A1">
      <w:pPr>
        <w:pStyle w:val="Heading1"/>
        <w:rPr>
          <w:rFonts w:ascii="Arial" w:hAnsi="Arial" w:cs="Arial"/>
        </w:rPr>
      </w:pPr>
      <w:bookmarkStart w:id="0" w:name="_Toc211607879"/>
      <w:r w:rsidRPr="001A16A1">
        <w:rPr>
          <w:rFonts w:ascii="Arial" w:hAnsi="Arial" w:cs="Arial"/>
        </w:rPr>
        <w:lastRenderedPageBreak/>
        <w:t>Introduction</w:t>
      </w:r>
      <w:bookmarkEnd w:id="0"/>
    </w:p>
    <w:p w14:paraId="095BD09F" w14:textId="77777777" w:rsidR="00E52393" w:rsidRPr="00E52393" w:rsidRDefault="00E52393" w:rsidP="00E52393"/>
    <w:p w14:paraId="6391A023" w14:textId="701E1244" w:rsidR="00F02689" w:rsidRPr="00396DB3" w:rsidRDefault="00F02689" w:rsidP="00396DB3">
      <w:pPr>
        <w:spacing w:line="360" w:lineRule="auto"/>
        <w:rPr>
          <w:rFonts w:ascii="Arial" w:hAnsi="Arial" w:cs="Arial"/>
        </w:rPr>
      </w:pPr>
      <w:r w:rsidRPr="00396DB3">
        <w:rPr>
          <w:rFonts w:ascii="Arial" w:hAnsi="Arial" w:cs="Arial"/>
        </w:rPr>
        <w:t xml:space="preserve">Digital innovation is now central to the future of health and social care in the UK. One of the most significant developments has been the launch of the </w:t>
      </w:r>
      <w:r w:rsidRPr="001A16A1">
        <w:rPr>
          <w:rFonts w:ascii="Arial" w:hAnsi="Arial" w:cs="Arial"/>
        </w:rPr>
        <w:t>NHS App</w:t>
      </w:r>
      <w:r w:rsidRPr="00396DB3">
        <w:rPr>
          <w:rFonts w:ascii="Arial" w:hAnsi="Arial" w:cs="Arial"/>
        </w:rPr>
        <w:t xml:space="preserve"> in 2019. The app was designed to act as a “digital front door” to services, giving patients secure access to their medical records, repeat prescriptions, GP appointment booking, and NHS information in one place (NHS England, 2019). During the COVID-19 pandemic, the app’s importance grew further as it became the main way for people to access their vaccination status and COVID Pass (Whitelaw </w:t>
      </w:r>
      <w:r w:rsidRPr="0063180B">
        <w:rPr>
          <w:rFonts w:ascii="Arial" w:hAnsi="Arial" w:cs="Arial"/>
          <w:i/>
          <w:iCs/>
        </w:rPr>
        <w:t>et al</w:t>
      </w:r>
      <w:r w:rsidRPr="00396DB3">
        <w:rPr>
          <w:rFonts w:ascii="Arial" w:hAnsi="Arial" w:cs="Arial"/>
        </w:rPr>
        <w:t>., 202</w:t>
      </w:r>
      <w:r w:rsidR="00B33171">
        <w:rPr>
          <w:rFonts w:ascii="Arial" w:hAnsi="Arial" w:cs="Arial"/>
        </w:rPr>
        <w:t>0</w:t>
      </w:r>
      <w:r w:rsidRPr="00396DB3">
        <w:rPr>
          <w:rFonts w:ascii="Arial" w:hAnsi="Arial" w:cs="Arial"/>
        </w:rPr>
        <w:t>).</w:t>
      </w:r>
    </w:p>
    <w:p w14:paraId="64B94D15" w14:textId="6274D793" w:rsidR="00F02689" w:rsidRPr="00396DB3" w:rsidRDefault="00F02689" w:rsidP="00396DB3">
      <w:pPr>
        <w:spacing w:line="360" w:lineRule="auto"/>
        <w:rPr>
          <w:rFonts w:ascii="Arial" w:hAnsi="Arial" w:cs="Arial"/>
        </w:rPr>
      </w:pPr>
      <w:r w:rsidRPr="00396DB3">
        <w:rPr>
          <w:rFonts w:ascii="Arial" w:hAnsi="Arial" w:cs="Arial"/>
        </w:rPr>
        <w:t xml:space="preserve">The NHS App matters because it can reduce pressure on frontline staff, improve efficiency in service delivery, and support patient empowerment. It also has the potential to reduce health inequalities by extending digital access, although this depends on how issues of digital exclusion are addressed (Reidy </w:t>
      </w:r>
      <w:r w:rsidRPr="0063180B">
        <w:rPr>
          <w:rFonts w:ascii="Arial" w:hAnsi="Arial" w:cs="Arial"/>
          <w:i/>
          <w:iCs/>
        </w:rPr>
        <w:t>et al</w:t>
      </w:r>
      <w:r w:rsidRPr="00396DB3">
        <w:rPr>
          <w:rFonts w:ascii="Arial" w:hAnsi="Arial" w:cs="Arial"/>
        </w:rPr>
        <w:t>., 202</w:t>
      </w:r>
      <w:r w:rsidR="00A347B9">
        <w:rPr>
          <w:rFonts w:ascii="Arial" w:hAnsi="Arial" w:cs="Arial"/>
        </w:rPr>
        <w:t>5</w:t>
      </w:r>
      <w:r w:rsidRPr="00396DB3">
        <w:rPr>
          <w:rFonts w:ascii="Arial" w:hAnsi="Arial" w:cs="Arial"/>
        </w:rPr>
        <w:t>).</w:t>
      </w:r>
    </w:p>
    <w:p w14:paraId="29522069" w14:textId="0C09BC65" w:rsidR="00F02689" w:rsidRPr="00396DB3" w:rsidRDefault="00F02689" w:rsidP="00396DB3">
      <w:pPr>
        <w:spacing w:line="360" w:lineRule="auto"/>
        <w:rPr>
          <w:rFonts w:ascii="Arial" w:hAnsi="Arial" w:cs="Arial"/>
        </w:rPr>
      </w:pPr>
      <w:r w:rsidRPr="00396DB3">
        <w:rPr>
          <w:rFonts w:ascii="Arial" w:hAnsi="Arial" w:cs="Arial"/>
        </w:rPr>
        <w:t xml:space="preserve">This report will examine the impact of the NHS App across four areas: </w:t>
      </w:r>
      <w:r w:rsidRPr="001A16A1">
        <w:rPr>
          <w:rFonts w:ascii="Arial" w:hAnsi="Arial" w:cs="Arial"/>
        </w:rPr>
        <w:t>the workforce, service delivery, patients and service users, and the wider community</w:t>
      </w:r>
      <w:r w:rsidRPr="00396DB3">
        <w:rPr>
          <w:rFonts w:ascii="Arial" w:hAnsi="Arial" w:cs="Arial"/>
        </w:rPr>
        <w:t>. It will then conclude with recommendations to strengthen the benefits of the app while tackling challenges such as digital literacy, equity of access, and staff training.</w:t>
      </w:r>
    </w:p>
    <w:p w14:paraId="4EB21DEE" w14:textId="2B8B6B6F" w:rsidR="00F02689" w:rsidRDefault="00F02689" w:rsidP="001A16A1">
      <w:pPr>
        <w:pStyle w:val="Heading1"/>
        <w:rPr>
          <w:rFonts w:ascii="Arial" w:hAnsi="Arial" w:cs="Arial"/>
        </w:rPr>
      </w:pPr>
      <w:bookmarkStart w:id="1" w:name="_Toc211607880"/>
      <w:r w:rsidRPr="001A16A1">
        <w:rPr>
          <w:rFonts w:ascii="Arial" w:hAnsi="Arial" w:cs="Arial"/>
        </w:rPr>
        <w:t>Workforce</w:t>
      </w:r>
      <w:bookmarkEnd w:id="1"/>
    </w:p>
    <w:p w14:paraId="7D843BDE" w14:textId="77777777" w:rsidR="00E52393" w:rsidRPr="00E52393" w:rsidRDefault="00E52393" w:rsidP="00E52393"/>
    <w:p w14:paraId="22331FBC" w14:textId="77777777" w:rsidR="00F02689" w:rsidRPr="00396DB3" w:rsidRDefault="00F02689" w:rsidP="00396DB3">
      <w:pPr>
        <w:spacing w:line="360" w:lineRule="auto"/>
        <w:rPr>
          <w:rFonts w:ascii="Arial" w:hAnsi="Arial" w:cs="Arial"/>
        </w:rPr>
      </w:pPr>
      <w:r w:rsidRPr="00396DB3">
        <w:rPr>
          <w:rFonts w:ascii="Arial" w:hAnsi="Arial" w:cs="Arial"/>
        </w:rPr>
        <w:t>The launch of the NHS App has had a strong influence on the health care workforce. Staff across GP surgeries, pharmacies, and NHS digital services have seen changes in their daily responsibilities, skills, and workloads.</w:t>
      </w:r>
    </w:p>
    <w:p w14:paraId="1E5534D5" w14:textId="77777777" w:rsidR="00F02689" w:rsidRPr="00396DB3" w:rsidRDefault="00F02689" w:rsidP="00396DB3">
      <w:pPr>
        <w:spacing w:line="360" w:lineRule="auto"/>
        <w:rPr>
          <w:rFonts w:ascii="Arial" w:hAnsi="Arial" w:cs="Arial"/>
          <w:b/>
          <w:bCs/>
        </w:rPr>
      </w:pPr>
      <w:r w:rsidRPr="00396DB3">
        <w:rPr>
          <w:rFonts w:ascii="Arial" w:hAnsi="Arial" w:cs="Arial"/>
          <w:b/>
          <w:bCs/>
        </w:rPr>
        <w:t>New roles and training</w:t>
      </w:r>
    </w:p>
    <w:p w14:paraId="667F2AC2" w14:textId="1D9CC854" w:rsidR="001A16A1" w:rsidRPr="00FC71BA" w:rsidRDefault="00F02689" w:rsidP="00396DB3">
      <w:pPr>
        <w:spacing w:line="360" w:lineRule="auto"/>
        <w:rPr>
          <w:rFonts w:ascii="Arial" w:hAnsi="Arial" w:cs="Arial"/>
        </w:rPr>
      </w:pPr>
      <w:r w:rsidRPr="00396DB3">
        <w:rPr>
          <w:rFonts w:ascii="Arial" w:hAnsi="Arial" w:cs="Arial"/>
        </w:rPr>
        <w:t xml:space="preserve">Frontline staff, especially reception teams, now provide digital support to patients. For example, they may help with downloading the app, setting up NHS login, or linking a patient’s record. These tasks require staff to develop technical and communication skills that were not part of their role in the past (Reidy </w:t>
      </w:r>
      <w:r w:rsidRPr="0063180B">
        <w:rPr>
          <w:rFonts w:ascii="Arial" w:hAnsi="Arial" w:cs="Arial"/>
          <w:i/>
          <w:iCs/>
        </w:rPr>
        <w:t>et al</w:t>
      </w:r>
      <w:r w:rsidRPr="00396DB3">
        <w:rPr>
          <w:rFonts w:ascii="Arial" w:hAnsi="Arial" w:cs="Arial"/>
        </w:rPr>
        <w:t>., 202</w:t>
      </w:r>
      <w:r w:rsidR="00A347B9">
        <w:rPr>
          <w:rFonts w:ascii="Arial" w:hAnsi="Arial" w:cs="Arial"/>
        </w:rPr>
        <w:t>5</w:t>
      </w:r>
      <w:r w:rsidRPr="00396DB3">
        <w:rPr>
          <w:rFonts w:ascii="Arial" w:hAnsi="Arial" w:cs="Arial"/>
        </w:rPr>
        <w:t xml:space="preserve">). Clinical staff also need training to handle digital requests, such as online appointment booking or prescription renewals, which arrive differently from traditional phone calls. Data protection and cybersecurity training have also become more important, because patients are accessing sensitive health information online </w:t>
      </w:r>
      <w:r w:rsidR="00714068" w:rsidRPr="00714068">
        <w:rPr>
          <w:rFonts w:ascii="Arial" w:hAnsi="Arial" w:cs="Arial"/>
        </w:rPr>
        <w:t>(Day, 2023)</w:t>
      </w:r>
      <w:r w:rsidRPr="00396DB3">
        <w:rPr>
          <w:rFonts w:ascii="Arial" w:hAnsi="Arial" w:cs="Arial"/>
        </w:rPr>
        <w:t>.</w:t>
      </w:r>
    </w:p>
    <w:p w14:paraId="20DA1796" w14:textId="77777777" w:rsidR="00340A4B" w:rsidRDefault="00340A4B" w:rsidP="00396DB3">
      <w:pPr>
        <w:spacing w:line="360" w:lineRule="auto"/>
        <w:rPr>
          <w:rFonts w:ascii="Arial" w:hAnsi="Arial" w:cs="Arial"/>
          <w:b/>
          <w:bCs/>
        </w:rPr>
      </w:pPr>
    </w:p>
    <w:p w14:paraId="215CB7FD" w14:textId="5F963773" w:rsidR="00F02689" w:rsidRPr="00396DB3" w:rsidRDefault="00F02689" w:rsidP="00396DB3">
      <w:pPr>
        <w:spacing w:line="360" w:lineRule="auto"/>
        <w:rPr>
          <w:rFonts w:ascii="Arial" w:hAnsi="Arial" w:cs="Arial"/>
          <w:b/>
          <w:bCs/>
        </w:rPr>
      </w:pPr>
      <w:r w:rsidRPr="00396DB3">
        <w:rPr>
          <w:rFonts w:ascii="Arial" w:hAnsi="Arial" w:cs="Arial"/>
          <w:b/>
          <w:bCs/>
        </w:rPr>
        <w:lastRenderedPageBreak/>
        <w:t>Benefits for staff</w:t>
      </w:r>
    </w:p>
    <w:p w14:paraId="26ADAD77" w14:textId="226A8C03" w:rsidR="00396DB3" w:rsidRPr="001A16A1" w:rsidRDefault="00F02689" w:rsidP="001A16A1">
      <w:pPr>
        <w:spacing w:line="360" w:lineRule="auto"/>
        <w:rPr>
          <w:rFonts w:ascii="Arial" w:hAnsi="Arial" w:cs="Arial"/>
        </w:rPr>
      </w:pPr>
      <w:r w:rsidRPr="00396DB3">
        <w:rPr>
          <w:rFonts w:ascii="Arial" w:hAnsi="Arial" w:cs="Arial"/>
        </w:rPr>
        <w:t xml:space="preserve">The app has reduced some repetitive administrative tasks. Prescription requests and appointment bookings can now be handled automatically, which saves reception teams from long queues of phone calls </w:t>
      </w:r>
      <w:r w:rsidR="00A8329F" w:rsidRPr="00A8329F">
        <w:rPr>
          <w:rFonts w:ascii="Arial" w:hAnsi="Arial" w:cs="Arial"/>
        </w:rPr>
        <w:t>(Peek</w:t>
      </w:r>
      <w:r w:rsidR="00A8329F">
        <w:rPr>
          <w:rFonts w:ascii="Arial" w:hAnsi="Arial" w:cs="Arial"/>
        </w:rPr>
        <w:t xml:space="preserve"> </w:t>
      </w:r>
      <w:r w:rsidR="00A8329F" w:rsidRPr="00A8329F">
        <w:rPr>
          <w:rFonts w:ascii="Arial" w:hAnsi="Arial" w:cs="Arial"/>
          <w:i/>
          <w:iCs/>
        </w:rPr>
        <w:t>et al</w:t>
      </w:r>
      <w:r w:rsidR="00A8329F">
        <w:rPr>
          <w:rFonts w:ascii="Arial" w:hAnsi="Arial" w:cs="Arial"/>
        </w:rPr>
        <w:t>.</w:t>
      </w:r>
      <w:r w:rsidR="00A8329F" w:rsidRPr="00A8329F">
        <w:rPr>
          <w:rFonts w:ascii="Arial" w:hAnsi="Arial" w:cs="Arial"/>
        </w:rPr>
        <w:t>, 2023</w:t>
      </w:r>
      <w:r w:rsidRPr="00396DB3">
        <w:rPr>
          <w:rFonts w:ascii="Arial" w:hAnsi="Arial" w:cs="Arial"/>
        </w:rPr>
        <w:t xml:space="preserve">). By reducing transcription errors, such as mistakes when taking requests by phone, the app also improves patient safety. GPs benefit when demand is spread more evenly through the day, as digital booking gives patients more flexibility. Staff also report that patients who use the app are often better prepared for consultations, since they can check their own records beforehand (Greenhalgh </w:t>
      </w:r>
      <w:r w:rsidRPr="0063180B">
        <w:rPr>
          <w:rFonts w:ascii="Arial" w:hAnsi="Arial" w:cs="Arial"/>
          <w:i/>
          <w:iCs/>
        </w:rPr>
        <w:t>et al</w:t>
      </w:r>
      <w:r w:rsidRPr="00396DB3">
        <w:rPr>
          <w:rFonts w:ascii="Arial" w:hAnsi="Arial" w:cs="Arial"/>
        </w:rPr>
        <w:t>., 202</w:t>
      </w:r>
      <w:r w:rsidR="007D1667">
        <w:rPr>
          <w:rFonts w:ascii="Arial" w:hAnsi="Arial" w:cs="Arial"/>
        </w:rPr>
        <w:t>5</w:t>
      </w:r>
      <w:r w:rsidRPr="00396DB3">
        <w:rPr>
          <w:rFonts w:ascii="Arial" w:hAnsi="Arial" w:cs="Arial"/>
        </w:rPr>
        <w:t>).</w:t>
      </w:r>
    </w:p>
    <w:p w14:paraId="2DFE1C47" w14:textId="77AF99D6" w:rsidR="00F02689" w:rsidRPr="001A16A1" w:rsidRDefault="00F02689" w:rsidP="001A16A1">
      <w:pPr>
        <w:spacing w:line="360" w:lineRule="auto"/>
        <w:rPr>
          <w:rFonts w:ascii="Arial" w:hAnsi="Arial" w:cs="Arial"/>
          <w:b/>
          <w:bCs/>
        </w:rPr>
      </w:pPr>
      <w:r w:rsidRPr="001A16A1">
        <w:rPr>
          <w:rFonts w:ascii="Arial" w:hAnsi="Arial" w:cs="Arial"/>
          <w:b/>
          <w:bCs/>
        </w:rPr>
        <w:t>Challenges</w:t>
      </w:r>
    </w:p>
    <w:p w14:paraId="088F8AC4" w14:textId="6C86489B" w:rsidR="00F02689" w:rsidRPr="001A16A1" w:rsidRDefault="00F02689" w:rsidP="001A16A1">
      <w:pPr>
        <w:spacing w:line="360" w:lineRule="auto"/>
        <w:rPr>
          <w:rFonts w:ascii="Arial" w:hAnsi="Arial" w:cs="Arial"/>
        </w:rPr>
      </w:pPr>
      <w:r w:rsidRPr="001A16A1">
        <w:rPr>
          <w:rFonts w:ascii="Arial" w:hAnsi="Arial" w:cs="Arial"/>
        </w:rPr>
        <w:t xml:space="preserve">Despite these improvements, challenges remain. Many staff members feel anxious about constant digital change, especially those who are less confident with new technology. Some practices lack “digital champions” who can support both patients and colleagues with app use (Reidy </w:t>
      </w:r>
      <w:r w:rsidRPr="0063180B">
        <w:rPr>
          <w:rFonts w:ascii="Arial" w:hAnsi="Arial" w:cs="Arial"/>
          <w:i/>
          <w:iCs/>
        </w:rPr>
        <w:t>et al</w:t>
      </w:r>
      <w:r w:rsidRPr="001A16A1">
        <w:rPr>
          <w:rFonts w:ascii="Arial" w:hAnsi="Arial" w:cs="Arial"/>
        </w:rPr>
        <w:t>., 202</w:t>
      </w:r>
      <w:r w:rsidR="00A347B9">
        <w:rPr>
          <w:rFonts w:ascii="Arial" w:hAnsi="Arial" w:cs="Arial"/>
        </w:rPr>
        <w:t>5</w:t>
      </w:r>
      <w:r w:rsidRPr="001A16A1">
        <w:rPr>
          <w:rFonts w:ascii="Arial" w:hAnsi="Arial" w:cs="Arial"/>
        </w:rPr>
        <w:t>). Staff also face an invisible workload: while some tasks are reduced, new work appears in the form of app troubleshooting or answering digital queries. This can add pressure, especially in small practices. In addition, staff often have little protected time for training, which means they must learn new systems on top of busy workloads (Royal College of General Practitioners, 2021).</w:t>
      </w:r>
    </w:p>
    <w:p w14:paraId="5F68EC1D" w14:textId="7828C3B7" w:rsidR="00F02689" w:rsidRPr="00E52393" w:rsidRDefault="00F02689" w:rsidP="00E52393">
      <w:pPr>
        <w:spacing w:line="360" w:lineRule="auto"/>
        <w:rPr>
          <w:rFonts w:ascii="Arial" w:hAnsi="Arial" w:cs="Arial"/>
        </w:rPr>
      </w:pPr>
      <w:r w:rsidRPr="001A16A1">
        <w:rPr>
          <w:rFonts w:ascii="Arial" w:hAnsi="Arial" w:cs="Arial"/>
        </w:rPr>
        <w:t>In summary, the NHS App has introduced clear benefits for the workforce, including efficiency and reduced errors. However, to maintain these gains, staff need ongoing training, support, and realistic workload planning.</w:t>
      </w:r>
    </w:p>
    <w:p w14:paraId="57370839" w14:textId="7DD30BBF" w:rsidR="00F02689" w:rsidRDefault="00F02689" w:rsidP="001A16A1">
      <w:pPr>
        <w:pStyle w:val="Heading1"/>
        <w:rPr>
          <w:rFonts w:ascii="Arial" w:hAnsi="Arial" w:cs="Arial"/>
        </w:rPr>
      </w:pPr>
      <w:bookmarkStart w:id="2" w:name="_Toc211607881"/>
      <w:r w:rsidRPr="001A16A1">
        <w:rPr>
          <w:rFonts w:ascii="Arial" w:hAnsi="Arial" w:cs="Arial"/>
        </w:rPr>
        <w:t>Service Delivery</w:t>
      </w:r>
      <w:bookmarkEnd w:id="2"/>
    </w:p>
    <w:p w14:paraId="422E79F6" w14:textId="77777777" w:rsidR="00E52393" w:rsidRPr="00E52393" w:rsidRDefault="00E52393" w:rsidP="00E52393"/>
    <w:p w14:paraId="75435DED" w14:textId="77777777" w:rsidR="00F02689" w:rsidRPr="001A16A1" w:rsidRDefault="00F02689" w:rsidP="001A16A1">
      <w:pPr>
        <w:spacing w:line="360" w:lineRule="auto"/>
        <w:rPr>
          <w:rFonts w:ascii="Arial" w:hAnsi="Arial" w:cs="Arial"/>
        </w:rPr>
      </w:pPr>
      <w:r w:rsidRPr="001A16A1">
        <w:rPr>
          <w:rFonts w:ascii="Arial" w:hAnsi="Arial" w:cs="Arial"/>
        </w:rPr>
        <w:t>The NHS App has transformed how health care services are delivered, especially in general practice. By giving patients direct access to appointments, prescriptions, and records, the app has streamlined many daily processes.</w:t>
      </w:r>
    </w:p>
    <w:p w14:paraId="34774A87" w14:textId="77777777" w:rsidR="00F02689" w:rsidRPr="001A16A1" w:rsidRDefault="00F02689" w:rsidP="001A16A1">
      <w:pPr>
        <w:spacing w:line="360" w:lineRule="auto"/>
        <w:rPr>
          <w:rFonts w:ascii="Arial" w:hAnsi="Arial" w:cs="Arial"/>
          <w:b/>
          <w:bCs/>
        </w:rPr>
      </w:pPr>
      <w:r w:rsidRPr="001A16A1">
        <w:rPr>
          <w:rFonts w:ascii="Arial" w:hAnsi="Arial" w:cs="Arial"/>
          <w:b/>
          <w:bCs/>
        </w:rPr>
        <w:t>Impact on daily practice</w:t>
      </w:r>
    </w:p>
    <w:p w14:paraId="5F72F994" w14:textId="72577CB9" w:rsidR="00F02689" w:rsidRPr="001A16A1" w:rsidRDefault="00F02689" w:rsidP="001A16A1">
      <w:pPr>
        <w:spacing w:line="360" w:lineRule="auto"/>
        <w:rPr>
          <w:rFonts w:ascii="Arial" w:hAnsi="Arial" w:cs="Arial"/>
        </w:rPr>
      </w:pPr>
      <w:r w:rsidRPr="001A16A1">
        <w:rPr>
          <w:rFonts w:ascii="Arial" w:hAnsi="Arial" w:cs="Arial"/>
        </w:rPr>
        <w:t xml:space="preserve">The app allows patients to complete tasks at any time, which reduces pressure on phone lines and reception desks. For example, patients can book or cancel appointments directly, meaning fewer missed calls or long waiting times </w:t>
      </w:r>
      <w:r w:rsidR="00194B7A" w:rsidRPr="00194B7A">
        <w:rPr>
          <w:rFonts w:ascii="Arial" w:hAnsi="Arial" w:cs="Arial"/>
        </w:rPr>
        <w:t>(NHS Digital, 2022</w:t>
      </w:r>
      <w:r w:rsidRPr="001A16A1">
        <w:rPr>
          <w:rFonts w:ascii="Arial" w:hAnsi="Arial" w:cs="Arial"/>
        </w:rPr>
        <w:t xml:space="preserve">). This also reduces the number of “did not attend” appointments, as patients receive reminders and can cancel easily if they cannot attend. Prescriptions can be ordered through the app and sent directly </w:t>
      </w:r>
      <w:r w:rsidRPr="001A16A1">
        <w:rPr>
          <w:rFonts w:ascii="Arial" w:hAnsi="Arial" w:cs="Arial"/>
        </w:rPr>
        <w:lastRenderedPageBreak/>
        <w:t>to a nominated pharmacy, which cuts down on paper forms and saves staff time. Access to records and test results also reduces routine enquiries.</w:t>
      </w:r>
    </w:p>
    <w:p w14:paraId="58DD891E" w14:textId="61AEEF21" w:rsidR="00F02689" w:rsidRPr="001A16A1" w:rsidRDefault="00F02689" w:rsidP="001A16A1">
      <w:pPr>
        <w:spacing w:line="360" w:lineRule="auto"/>
        <w:rPr>
          <w:rFonts w:ascii="Arial" w:hAnsi="Arial" w:cs="Arial"/>
        </w:rPr>
      </w:pPr>
      <w:r w:rsidRPr="001A16A1">
        <w:rPr>
          <w:rFonts w:ascii="Arial" w:hAnsi="Arial" w:cs="Arial"/>
        </w:rPr>
        <w:t xml:space="preserve">Communication between patients and providers </w:t>
      </w:r>
      <w:r w:rsidR="00B67F35">
        <w:rPr>
          <w:rFonts w:ascii="Arial" w:hAnsi="Arial" w:cs="Arial"/>
        </w:rPr>
        <w:t>can be</w:t>
      </w:r>
      <w:r w:rsidRPr="001A16A1">
        <w:rPr>
          <w:rFonts w:ascii="Arial" w:hAnsi="Arial" w:cs="Arial"/>
        </w:rPr>
        <w:t xml:space="preserve"> improved. The app can send reminders for appointments and provide updates on test results, supporting better patient engagement. It integrates with NHS login, ensuring secure access to records and consistent identity checks across services (</w:t>
      </w:r>
      <w:r w:rsidR="00DF7D27" w:rsidRPr="00DF7D27">
        <w:rPr>
          <w:rFonts w:ascii="Arial" w:hAnsi="Arial" w:cs="Arial"/>
        </w:rPr>
        <w:t>Health and Social Care Committee, 2023</w:t>
      </w:r>
      <w:r w:rsidRPr="001A16A1">
        <w:rPr>
          <w:rFonts w:ascii="Arial" w:hAnsi="Arial" w:cs="Arial"/>
        </w:rPr>
        <w:t>).</w:t>
      </w:r>
    </w:p>
    <w:p w14:paraId="45E22262" w14:textId="77777777" w:rsidR="00F02689" w:rsidRPr="001A16A1" w:rsidRDefault="00F02689" w:rsidP="001A16A1">
      <w:pPr>
        <w:spacing w:line="360" w:lineRule="auto"/>
        <w:rPr>
          <w:rFonts w:ascii="Arial" w:hAnsi="Arial" w:cs="Arial"/>
          <w:b/>
          <w:bCs/>
        </w:rPr>
      </w:pPr>
      <w:r w:rsidRPr="001A16A1">
        <w:rPr>
          <w:rFonts w:ascii="Arial" w:hAnsi="Arial" w:cs="Arial"/>
          <w:b/>
          <w:bCs/>
        </w:rPr>
        <w:t>Benefits</w:t>
      </w:r>
    </w:p>
    <w:p w14:paraId="0F4DE551" w14:textId="446C22AB" w:rsidR="00F02689" w:rsidRPr="001A16A1" w:rsidRDefault="00B67F35" w:rsidP="001A16A1">
      <w:pPr>
        <w:spacing w:line="360" w:lineRule="auto"/>
        <w:rPr>
          <w:rFonts w:ascii="Arial" w:hAnsi="Arial" w:cs="Arial"/>
        </w:rPr>
      </w:pPr>
      <w:r>
        <w:rPr>
          <w:rFonts w:ascii="Arial" w:hAnsi="Arial" w:cs="Arial"/>
        </w:rPr>
        <w:t>Thus,</w:t>
      </w:r>
      <w:r w:rsidR="00FD6C7D">
        <w:rPr>
          <w:rFonts w:ascii="Arial" w:hAnsi="Arial" w:cs="Arial"/>
        </w:rPr>
        <w:t xml:space="preserve"> s</w:t>
      </w:r>
      <w:r w:rsidR="00F02689" w:rsidRPr="001A16A1">
        <w:rPr>
          <w:rFonts w:ascii="Arial" w:hAnsi="Arial" w:cs="Arial"/>
        </w:rPr>
        <w:t>ervice delivery has become faster and more coordinated. Digital booking helps practices manage capacity better, and patients appreciate being able to access services 24/7. A case study at East Lancashire Hospitals NHS Trust showed that digital appointment systems freed up over 30,000 slots per year, saving more than £120,000 annually (Health Innovation North West Coast, 20</w:t>
      </w:r>
      <w:r w:rsidR="00EF10FD">
        <w:rPr>
          <w:rFonts w:ascii="Arial" w:hAnsi="Arial" w:cs="Arial"/>
        </w:rPr>
        <w:t>19</w:t>
      </w:r>
      <w:r w:rsidR="00F02689" w:rsidRPr="001A16A1">
        <w:rPr>
          <w:rFonts w:ascii="Arial" w:hAnsi="Arial" w:cs="Arial"/>
        </w:rPr>
        <w:t>).</w:t>
      </w:r>
    </w:p>
    <w:p w14:paraId="3A63147D" w14:textId="77777777" w:rsidR="00F02689" w:rsidRPr="001A16A1" w:rsidRDefault="00F02689" w:rsidP="001A16A1">
      <w:pPr>
        <w:spacing w:line="360" w:lineRule="auto"/>
        <w:rPr>
          <w:rFonts w:ascii="Arial" w:hAnsi="Arial" w:cs="Arial"/>
          <w:b/>
          <w:bCs/>
        </w:rPr>
      </w:pPr>
      <w:r w:rsidRPr="001A16A1">
        <w:rPr>
          <w:rFonts w:ascii="Arial" w:hAnsi="Arial" w:cs="Arial"/>
          <w:b/>
          <w:bCs/>
        </w:rPr>
        <w:t>Challenges</w:t>
      </w:r>
    </w:p>
    <w:p w14:paraId="0615E4DE" w14:textId="66E6BFA5" w:rsidR="00F02689" w:rsidRPr="001A16A1" w:rsidRDefault="00F02689" w:rsidP="001A16A1">
      <w:pPr>
        <w:spacing w:line="360" w:lineRule="auto"/>
        <w:rPr>
          <w:rFonts w:ascii="Arial" w:hAnsi="Arial" w:cs="Arial"/>
        </w:rPr>
      </w:pPr>
      <w:r w:rsidRPr="001A16A1">
        <w:rPr>
          <w:rFonts w:ascii="Arial" w:hAnsi="Arial" w:cs="Arial"/>
        </w:rPr>
        <w:t xml:space="preserve">The roll-out has also brought challenges. Technical problems, such as login failures or service downtime, can prevent patients from accessing care and increase frustration (Reidy </w:t>
      </w:r>
      <w:r w:rsidRPr="0063180B">
        <w:rPr>
          <w:rFonts w:ascii="Arial" w:hAnsi="Arial" w:cs="Arial"/>
          <w:i/>
          <w:iCs/>
        </w:rPr>
        <w:t>et al</w:t>
      </w:r>
      <w:r w:rsidRPr="001A16A1">
        <w:rPr>
          <w:rFonts w:ascii="Arial" w:hAnsi="Arial" w:cs="Arial"/>
        </w:rPr>
        <w:t>., 202</w:t>
      </w:r>
      <w:r w:rsidR="00A347B9">
        <w:rPr>
          <w:rFonts w:ascii="Arial" w:hAnsi="Arial" w:cs="Arial"/>
        </w:rPr>
        <w:t>5</w:t>
      </w:r>
      <w:r w:rsidRPr="001A16A1">
        <w:rPr>
          <w:rFonts w:ascii="Arial" w:hAnsi="Arial" w:cs="Arial"/>
        </w:rPr>
        <w:t xml:space="preserve">). Some practices do not have the IT infrastructure to integrate all app functions, leading to unequal services across the UK. Costs are another issue: upgrading computer systems, training staff, and maintaining digital services require ongoing investment (Greenhalgh </w:t>
      </w:r>
      <w:r w:rsidRPr="0063180B">
        <w:rPr>
          <w:rFonts w:ascii="Arial" w:hAnsi="Arial" w:cs="Arial"/>
          <w:i/>
          <w:iCs/>
        </w:rPr>
        <w:t>et al</w:t>
      </w:r>
      <w:r w:rsidRPr="001A16A1">
        <w:rPr>
          <w:rFonts w:ascii="Arial" w:hAnsi="Arial" w:cs="Arial"/>
        </w:rPr>
        <w:t>., 202</w:t>
      </w:r>
      <w:r w:rsidR="007D1667">
        <w:rPr>
          <w:rFonts w:ascii="Arial" w:hAnsi="Arial" w:cs="Arial"/>
        </w:rPr>
        <w:t>5</w:t>
      </w:r>
      <w:r w:rsidRPr="001A16A1">
        <w:rPr>
          <w:rFonts w:ascii="Arial" w:hAnsi="Arial" w:cs="Arial"/>
        </w:rPr>
        <w:t>). Finally, digital exclusion remains a concern. Patients who cannot or do not use smartphones may feel left behind if too much focus is placed on the app.</w:t>
      </w:r>
    </w:p>
    <w:p w14:paraId="10F9C9E1" w14:textId="77777777" w:rsidR="00F02689" w:rsidRPr="001A16A1" w:rsidRDefault="00F02689" w:rsidP="001A16A1">
      <w:pPr>
        <w:spacing w:line="360" w:lineRule="auto"/>
        <w:rPr>
          <w:rFonts w:ascii="Arial" w:hAnsi="Arial" w:cs="Arial"/>
        </w:rPr>
      </w:pPr>
      <w:r w:rsidRPr="001A16A1">
        <w:rPr>
          <w:rFonts w:ascii="Arial" w:hAnsi="Arial" w:cs="Arial"/>
        </w:rPr>
        <w:t>Overall, the NHS App has improved service delivery by making systems faster, reducing wasted appointments, and increasing efficiency. However, uneven access and ongoing costs show that careful planning is needed to ensure all patients and practices benefit equally.</w:t>
      </w:r>
    </w:p>
    <w:p w14:paraId="59C27D2D" w14:textId="28A18C98" w:rsidR="00F02689" w:rsidRPr="00F02689" w:rsidRDefault="00F02689" w:rsidP="00F02689"/>
    <w:p w14:paraId="567FC46E" w14:textId="77777777" w:rsidR="00FC71BA" w:rsidRDefault="00FC71BA" w:rsidP="001A16A1">
      <w:pPr>
        <w:spacing w:line="360" w:lineRule="auto"/>
        <w:rPr>
          <w:rStyle w:val="Heading1Char"/>
          <w:rFonts w:ascii="Arial" w:hAnsi="Arial" w:cs="Arial"/>
        </w:rPr>
      </w:pPr>
    </w:p>
    <w:p w14:paraId="4CFCE689" w14:textId="77777777" w:rsidR="00FC71BA" w:rsidRDefault="00FC71BA" w:rsidP="001A16A1">
      <w:pPr>
        <w:spacing w:line="360" w:lineRule="auto"/>
        <w:rPr>
          <w:rStyle w:val="Heading1Char"/>
          <w:rFonts w:ascii="Arial" w:hAnsi="Arial" w:cs="Arial"/>
        </w:rPr>
      </w:pPr>
    </w:p>
    <w:p w14:paraId="2E847446" w14:textId="77777777" w:rsidR="00FC71BA" w:rsidRDefault="00FC71BA" w:rsidP="001A16A1">
      <w:pPr>
        <w:spacing w:line="360" w:lineRule="auto"/>
        <w:rPr>
          <w:rStyle w:val="Heading1Char"/>
          <w:rFonts w:ascii="Arial" w:hAnsi="Arial" w:cs="Arial"/>
        </w:rPr>
      </w:pPr>
    </w:p>
    <w:p w14:paraId="4405246A" w14:textId="77777777" w:rsidR="00FC71BA" w:rsidRDefault="00FC71BA" w:rsidP="001A16A1">
      <w:pPr>
        <w:spacing w:line="360" w:lineRule="auto"/>
        <w:rPr>
          <w:rStyle w:val="Heading1Char"/>
          <w:rFonts w:ascii="Arial" w:hAnsi="Arial" w:cs="Arial"/>
        </w:rPr>
      </w:pPr>
    </w:p>
    <w:p w14:paraId="15490948" w14:textId="2A6D73ED" w:rsidR="00F02689" w:rsidRPr="001A16A1" w:rsidRDefault="00F02689" w:rsidP="001A16A1">
      <w:pPr>
        <w:spacing w:line="360" w:lineRule="auto"/>
        <w:rPr>
          <w:rFonts w:ascii="Arial" w:hAnsi="Arial" w:cs="Arial"/>
          <w:b/>
          <w:bCs/>
        </w:rPr>
      </w:pPr>
      <w:bookmarkStart w:id="3" w:name="_Toc211607882"/>
      <w:r w:rsidRPr="001A16A1">
        <w:rPr>
          <w:rStyle w:val="Heading1Char"/>
          <w:rFonts w:ascii="Arial" w:hAnsi="Arial" w:cs="Arial"/>
        </w:rPr>
        <w:lastRenderedPageBreak/>
        <w:t>Patient / Service User</w:t>
      </w:r>
      <w:r w:rsidR="00E52393">
        <w:rPr>
          <w:rStyle w:val="Heading1Char"/>
          <w:rFonts w:ascii="Arial" w:hAnsi="Arial" w:cs="Arial"/>
        </w:rPr>
        <w:t>s</w:t>
      </w:r>
      <w:bookmarkEnd w:id="3"/>
    </w:p>
    <w:p w14:paraId="2DF5D225" w14:textId="77777777" w:rsidR="00F02689" w:rsidRPr="001A16A1" w:rsidRDefault="00F02689" w:rsidP="001A16A1">
      <w:pPr>
        <w:spacing w:line="360" w:lineRule="auto"/>
        <w:rPr>
          <w:rFonts w:ascii="Arial" w:hAnsi="Arial" w:cs="Arial"/>
        </w:rPr>
      </w:pPr>
      <w:r w:rsidRPr="001A16A1">
        <w:rPr>
          <w:rFonts w:ascii="Arial" w:hAnsi="Arial" w:cs="Arial"/>
        </w:rPr>
        <w:t>The NHS App has significantly changed the way patients and service users interact with health services across the UK.</w:t>
      </w:r>
    </w:p>
    <w:p w14:paraId="4A8B97C1" w14:textId="77777777" w:rsidR="00F02689" w:rsidRPr="001A16A1" w:rsidRDefault="00F02689" w:rsidP="001A16A1">
      <w:pPr>
        <w:spacing w:line="360" w:lineRule="auto"/>
        <w:rPr>
          <w:rFonts w:ascii="Arial" w:hAnsi="Arial" w:cs="Arial"/>
          <w:b/>
          <w:bCs/>
        </w:rPr>
      </w:pPr>
      <w:r w:rsidRPr="001A16A1">
        <w:rPr>
          <w:rFonts w:ascii="Arial" w:hAnsi="Arial" w:cs="Arial"/>
          <w:b/>
          <w:bCs/>
        </w:rPr>
        <w:t>Positive experiences</w:t>
      </w:r>
    </w:p>
    <w:p w14:paraId="1D144EBC" w14:textId="0A2F843A" w:rsidR="001A16A1" w:rsidRPr="00FC71BA" w:rsidRDefault="00F02689" w:rsidP="00FC71BA">
      <w:pPr>
        <w:spacing w:line="360" w:lineRule="auto"/>
        <w:rPr>
          <w:rFonts w:ascii="Arial" w:hAnsi="Arial" w:cs="Arial"/>
        </w:rPr>
      </w:pPr>
      <w:r w:rsidRPr="001A16A1">
        <w:rPr>
          <w:rFonts w:ascii="Arial" w:hAnsi="Arial" w:cs="Arial"/>
        </w:rPr>
        <w:t xml:space="preserve">For many people, the app has made accessing care far more convenient. Patients can book GP appointments, order repeat prescriptions, and check medical information at any time of day, without waiting on hold or visiting a practice during office hours </w:t>
      </w:r>
      <w:r w:rsidR="00714068" w:rsidRPr="00714068">
        <w:rPr>
          <w:rFonts w:ascii="Arial" w:hAnsi="Arial" w:cs="Arial"/>
        </w:rPr>
        <w:t>(Day, 2023)</w:t>
      </w:r>
      <w:r w:rsidRPr="001A16A1">
        <w:rPr>
          <w:rFonts w:ascii="Arial" w:hAnsi="Arial" w:cs="Arial"/>
        </w:rPr>
        <w:t xml:space="preserve">. This is particularly useful for working people, parents of young children, or those with caring responsibilities. People with long-term conditions also benefit because they can more easily manage medication and track their own records. During COVID-19, the app became essential for millions who used it to access their vaccination status and NHS COVID Pass, showing its adaptability during national health emergencies (Whitelaw </w:t>
      </w:r>
      <w:r w:rsidRPr="0063180B">
        <w:rPr>
          <w:rFonts w:ascii="Arial" w:hAnsi="Arial" w:cs="Arial"/>
          <w:i/>
          <w:iCs/>
        </w:rPr>
        <w:t>et al</w:t>
      </w:r>
      <w:r w:rsidRPr="001A16A1">
        <w:rPr>
          <w:rFonts w:ascii="Arial" w:hAnsi="Arial" w:cs="Arial"/>
        </w:rPr>
        <w:t>., 202</w:t>
      </w:r>
      <w:r w:rsidR="00B33171">
        <w:rPr>
          <w:rFonts w:ascii="Arial" w:hAnsi="Arial" w:cs="Arial"/>
        </w:rPr>
        <w:t>0</w:t>
      </w:r>
      <w:r w:rsidRPr="001A16A1">
        <w:rPr>
          <w:rFonts w:ascii="Arial" w:hAnsi="Arial" w:cs="Arial"/>
        </w:rPr>
        <w:t>).</w:t>
      </w:r>
    </w:p>
    <w:p w14:paraId="6A4372BC" w14:textId="76E728C7" w:rsidR="00F02689" w:rsidRPr="001A16A1" w:rsidRDefault="00F02689" w:rsidP="001A16A1">
      <w:pPr>
        <w:spacing w:line="360" w:lineRule="auto"/>
        <w:rPr>
          <w:rFonts w:ascii="Arial" w:hAnsi="Arial" w:cs="Arial"/>
          <w:b/>
          <w:bCs/>
        </w:rPr>
      </w:pPr>
      <w:r w:rsidRPr="001A16A1">
        <w:rPr>
          <w:rFonts w:ascii="Arial" w:hAnsi="Arial" w:cs="Arial"/>
          <w:b/>
          <w:bCs/>
        </w:rPr>
        <w:t>Empowerment and transparency</w:t>
      </w:r>
    </w:p>
    <w:p w14:paraId="38958857" w14:textId="41486E35" w:rsidR="00F02689" w:rsidRPr="001A16A1" w:rsidRDefault="00F02689" w:rsidP="001A16A1">
      <w:pPr>
        <w:spacing w:line="360" w:lineRule="auto"/>
        <w:rPr>
          <w:rFonts w:ascii="Arial" w:hAnsi="Arial" w:cs="Arial"/>
        </w:rPr>
      </w:pPr>
      <w:r w:rsidRPr="001A16A1">
        <w:rPr>
          <w:rFonts w:ascii="Arial" w:hAnsi="Arial" w:cs="Arial"/>
        </w:rPr>
        <w:t xml:space="preserve">Another key advantage is patient empowerment. By giving access to personal records and test results, the app enables people to take a more active role in managing their health </w:t>
      </w:r>
      <w:r w:rsidR="00A8329F" w:rsidRPr="00A8329F">
        <w:rPr>
          <w:rFonts w:ascii="Arial" w:hAnsi="Arial" w:cs="Arial"/>
        </w:rPr>
        <w:t>(Peek</w:t>
      </w:r>
      <w:r w:rsidR="00A8329F">
        <w:rPr>
          <w:rFonts w:ascii="Arial" w:hAnsi="Arial" w:cs="Arial"/>
        </w:rPr>
        <w:t xml:space="preserve"> </w:t>
      </w:r>
      <w:r w:rsidR="00A8329F" w:rsidRPr="00A8329F">
        <w:rPr>
          <w:rFonts w:ascii="Arial" w:hAnsi="Arial" w:cs="Arial"/>
          <w:i/>
          <w:iCs/>
        </w:rPr>
        <w:t>et al</w:t>
      </w:r>
      <w:r w:rsidR="00A8329F">
        <w:rPr>
          <w:rFonts w:ascii="Arial" w:hAnsi="Arial" w:cs="Arial"/>
        </w:rPr>
        <w:t>.</w:t>
      </w:r>
      <w:r w:rsidR="00A8329F" w:rsidRPr="00A8329F">
        <w:rPr>
          <w:rFonts w:ascii="Arial" w:hAnsi="Arial" w:cs="Arial"/>
        </w:rPr>
        <w:t>, 2023</w:t>
      </w:r>
      <w:r w:rsidRPr="001A16A1">
        <w:rPr>
          <w:rFonts w:ascii="Arial" w:hAnsi="Arial" w:cs="Arial"/>
        </w:rPr>
        <w:t>). Patients who review their medical information before consultations often report feeling better prepared to discuss care options. This supports shared decision-making and helps build trust between patients and clinicians.</w:t>
      </w:r>
    </w:p>
    <w:p w14:paraId="5B9C369D" w14:textId="77777777" w:rsidR="00F02689" w:rsidRPr="001A16A1" w:rsidRDefault="00F02689" w:rsidP="001A16A1">
      <w:pPr>
        <w:spacing w:line="360" w:lineRule="auto"/>
        <w:rPr>
          <w:rFonts w:ascii="Arial" w:hAnsi="Arial" w:cs="Arial"/>
          <w:b/>
          <w:bCs/>
        </w:rPr>
      </w:pPr>
      <w:r w:rsidRPr="001A16A1">
        <w:rPr>
          <w:rFonts w:ascii="Arial" w:hAnsi="Arial" w:cs="Arial"/>
          <w:b/>
          <w:bCs/>
        </w:rPr>
        <w:t>Challenges and risks</w:t>
      </w:r>
    </w:p>
    <w:p w14:paraId="12E80A0B" w14:textId="677BACEF" w:rsidR="00F02689" w:rsidRPr="001A16A1" w:rsidRDefault="00F02689" w:rsidP="001A16A1">
      <w:pPr>
        <w:spacing w:line="360" w:lineRule="auto"/>
        <w:rPr>
          <w:rFonts w:ascii="Arial" w:hAnsi="Arial" w:cs="Arial"/>
        </w:rPr>
      </w:pPr>
      <w:r w:rsidRPr="001A16A1">
        <w:rPr>
          <w:rFonts w:ascii="Arial" w:hAnsi="Arial" w:cs="Arial"/>
        </w:rPr>
        <w:t>Despite these positives, not all patients are able to benefit. Some struggle with low digital literacy, lack of smartphones, or limited internet access. Older adults and people in deprived areas are most at risk of exclusion (NHS Confederation, 202</w:t>
      </w:r>
      <w:r w:rsidR="00714068">
        <w:rPr>
          <w:rFonts w:ascii="Arial" w:hAnsi="Arial" w:cs="Arial"/>
        </w:rPr>
        <w:t>4</w:t>
      </w:r>
      <w:r w:rsidRPr="001A16A1">
        <w:rPr>
          <w:rFonts w:ascii="Arial" w:hAnsi="Arial" w:cs="Arial"/>
        </w:rPr>
        <w:t xml:space="preserve">). Language barriers may also prevent some groups from using the app effectively. Privacy concerns are another issue: patients worry about the safety of storing personal health information online (Greenhalgh </w:t>
      </w:r>
      <w:r w:rsidRPr="0063180B">
        <w:rPr>
          <w:rFonts w:ascii="Arial" w:hAnsi="Arial" w:cs="Arial"/>
          <w:i/>
          <w:iCs/>
        </w:rPr>
        <w:t>et al</w:t>
      </w:r>
      <w:r w:rsidRPr="001A16A1">
        <w:rPr>
          <w:rFonts w:ascii="Arial" w:hAnsi="Arial" w:cs="Arial"/>
        </w:rPr>
        <w:t>., 202</w:t>
      </w:r>
      <w:r w:rsidR="007D1667">
        <w:rPr>
          <w:rFonts w:ascii="Arial" w:hAnsi="Arial" w:cs="Arial"/>
        </w:rPr>
        <w:t>5</w:t>
      </w:r>
      <w:r w:rsidRPr="001A16A1">
        <w:rPr>
          <w:rFonts w:ascii="Arial" w:hAnsi="Arial" w:cs="Arial"/>
        </w:rPr>
        <w:t>). There is also the risk of misinterpretation. When patients view results without professional explanation, they may feel unnecessary anxiety or request urgent appointments that are not clinically needed.</w:t>
      </w:r>
    </w:p>
    <w:p w14:paraId="6AD5F5C6" w14:textId="77777777" w:rsidR="00F02689" w:rsidRPr="001A16A1" w:rsidRDefault="00F02689" w:rsidP="001A16A1">
      <w:pPr>
        <w:spacing w:line="360" w:lineRule="auto"/>
        <w:rPr>
          <w:rFonts w:ascii="Arial" w:hAnsi="Arial" w:cs="Arial"/>
          <w:b/>
          <w:bCs/>
        </w:rPr>
      </w:pPr>
      <w:r w:rsidRPr="001A16A1">
        <w:rPr>
          <w:rFonts w:ascii="Arial" w:hAnsi="Arial" w:cs="Arial"/>
          <w:b/>
          <w:bCs/>
        </w:rPr>
        <w:t>Evidence from studies</w:t>
      </w:r>
    </w:p>
    <w:p w14:paraId="2D42AC76" w14:textId="35B20739" w:rsidR="00F02689" w:rsidRPr="001A16A1" w:rsidRDefault="00F02689" w:rsidP="001A16A1">
      <w:pPr>
        <w:spacing w:line="360" w:lineRule="auto"/>
        <w:rPr>
          <w:rFonts w:ascii="Arial" w:hAnsi="Arial" w:cs="Arial"/>
        </w:rPr>
      </w:pPr>
      <w:r w:rsidRPr="001A16A1">
        <w:rPr>
          <w:rFonts w:ascii="Arial" w:hAnsi="Arial" w:cs="Arial"/>
        </w:rPr>
        <w:t xml:space="preserve">Research has shown mixed results. Reidy </w:t>
      </w:r>
      <w:r w:rsidRPr="0063180B">
        <w:rPr>
          <w:rFonts w:ascii="Arial" w:hAnsi="Arial" w:cs="Arial"/>
          <w:i/>
          <w:iCs/>
        </w:rPr>
        <w:t>et al</w:t>
      </w:r>
      <w:r w:rsidRPr="001A16A1">
        <w:rPr>
          <w:rFonts w:ascii="Arial" w:hAnsi="Arial" w:cs="Arial"/>
        </w:rPr>
        <w:t>. (202</w:t>
      </w:r>
      <w:r w:rsidR="00A347B9">
        <w:rPr>
          <w:rFonts w:ascii="Arial" w:hAnsi="Arial" w:cs="Arial"/>
        </w:rPr>
        <w:t>5</w:t>
      </w:r>
      <w:r w:rsidRPr="001A16A1">
        <w:rPr>
          <w:rFonts w:ascii="Arial" w:hAnsi="Arial" w:cs="Arial"/>
        </w:rPr>
        <w:t>) found that patients valued the convenience and control provided by the app, but uptake varied widely across age groups and regions. NHS England’s (2022) evaluation showed that while many patients were satisfied with digital booking and prescriptions, a significant proportion still preferred face-to-</w:t>
      </w:r>
      <w:r w:rsidRPr="001A16A1">
        <w:rPr>
          <w:rFonts w:ascii="Arial" w:hAnsi="Arial" w:cs="Arial"/>
        </w:rPr>
        <w:lastRenderedPageBreak/>
        <w:t>face or telephone contact. This suggests the app works best when offered as an additional option, rather than a replacement for traditional access routes.</w:t>
      </w:r>
    </w:p>
    <w:p w14:paraId="19CCB3E1" w14:textId="1452BDC5" w:rsidR="001A16A1" w:rsidRPr="00FC71BA" w:rsidRDefault="00F02689" w:rsidP="001A16A1">
      <w:pPr>
        <w:spacing w:line="360" w:lineRule="auto"/>
        <w:rPr>
          <w:rFonts w:ascii="Arial" w:hAnsi="Arial" w:cs="Arial"/>
        </w:rPr>
      </w:pPr>
      <w:r w:rsidRPr="001A16A1">
        <w:rPr>
          <w:rFonts w:ascii="Arial" w:hAnsi="Arial" w:cs="Arial"/>
        </w:rPr>
        <w:t>In summary, the NHS App has improved convenience, transparency, and self-care for many patients. However, digital exclusion, privacy concerns, and the risk of misinterpretation mean that its benefits are not yet equally shared across the population.</w:t>
      </w:r>
    </w:p>
    <w:p w14:paraId="59A12F5F" w14:textId="2C62683D" w:rsidR="00F02689" w:rsidRPr="001A16A1" w:rsidRDefault="00F02689" w:rsidP="001A16A1">
      <w:pPr>
        <w:spacing w:line="360" w:lineRule="auto"/>
        <w:rPr>
          <w:rFonts w:ascii="Arial" w:hAnsi="Arial" w:cs="Arial"/>
          <w:b/>
          <w:bCs/>
        </w:rPr>
      </w:pPr>
      <w:bookmarkStart w:id="4" w:name="_Toc211607883"/>
      <w:r w:rsidRPr="00E52393">
        <w:rPr>
          <w:rStyle w:val="Heading1Char"/>
          <w:rFonts w:ascii="Arial" w:hAnsi="Arial" w:cs="Arial"/>
        </w:rPr>
        <w:t>Community</w:t>
      </w:r>
      <w:bookmarkEnd w:id="4"/>
    </w:p>
    <w:p w14:paraId="17A32349" w14:textId="77777777" w:rsidR="00F02689" w:rsidRPr="001A16A1" w:rsidRDefault="00F02689" w:rsidP="001A16A1">
      <w:pPr>
        <w:spacing w:line="360" w:lineRule="auto"/>
        <w:rPr>
          <w:rFonts w:ascii="Arial" w:hAnsi="Arial" w:cs="Arial"/>
        </w:rPr>
      </w:pPr>
      <w:r w:rsidRPr="001A16A1">
        <w:rPr>
          <w:rFonts w:ascii="Arial" w:hAnsi="Arial" w:cs="Arial"/>
        </w:rPr>
        <w:t>The NHS App has had wide effects on communities, carers, and public health beyond the level of the individual patient.</w:t>
      </w:r>
    </w:p>
    <w:p w14:paraId="688D5DD7" w14:textId="77777777" w:rsidR="00F02689" w:rsidRPr="001A16A1" w:rsidRDefault="00F02689" w:rsidP="001A16A1">
      <w:pPr>
        <w:spacing w:line="360" w:lineRule="auto"/>
        <w:rPr>
          <w:rFonts w:ascii="Arial" w:hAnsi="Arial" w:cs="Arial"/>
          <w:b/>
          <w:bCs/>
        </w:rPr>
      </w:pPr>
      <w:r w:rsidRPr="001A16A1">
        <w:rPr>
          <w:rFonts w:ascii="Arial" w:hAnsi="Arial" w:cs="Arial"/>
          <w:b/>
          <w:bCs/>
        </w:rPr>
        <w:t>Rural and underserved areas</w:t>
      </w:r>
    </w:p>
    <w:p w14:paraId="1255F566" w14:textId="193141E5" w:rsidR="00F02689" w:rsidRPr="001A16A1" w:rsidRDefault="00F02689" w:rsidP="001A16A1">
      <w:pPr>
        <w:spacing w:line="360" w:lineRule="auto"/>
        <w:rPr>
          <w:rFonts w:ascii="Arial" w:hAnsi="Arial" w:cs="Arial"/>
        </w:rPr>
      </w:pPr>
      <w:r w:rsidRPr="001A16A1">
        <w:rPr>
          <w:rFonts w:ascii="Arial" w:hAnsi="Arial" w:cs="Arial"/>
        </w:rPr>
        <w:t>For rural communities, the app offers a practical solution to long travel times and limited opening hours. Tasks such as ordering repeat prescriptions or booking GP appointments can be completed from home, saving time and reducing the need for transport (</w:t>
      </w:r>
      <w:r w:rsidR="00EF10FD" w:rsidRPr="00EF10FD">
        <w:rPr>
          <w:rFonts w:ascii="Arial" w:hAnsi="Arial" w:cs="Arial"/>
        </w:rPr>
        <w:t>UK Parliament, 2022</w:t>
      </w:r>
      <w:r w:rsidRPr="001A16A1">
        <w:rPr>
          <w:rFonts w:ascii="Arial" w:hAnsi="Arial" w:cs="Arial"/>
        </w:rPr>
        <w:t>). This can be particularly valuable for older people or those with mobility problems. However, rural areas often face challenges with poor broadband coverage and weaker mobile networks. Where internet access is unreliable, residents cannot make full use of the app, which risks widening the digital divide (NHS Confederation, 202</w:t>
      </w:r>
      <w:r w:rsidR="00714068">
        <w:rPr>
          <w:rFonts w:ascii="Arial" w:hAnsi="Arial" w:cs="Arial"/>
        </w:rPr>
        <w:t>4</w:t>
      </w:r>
      <w:r w:rsidRPr="001A16A1">
        <w:rPr>
          <w:rFonts w:ascii="Arial" w:hAnsi="Arial" w:cs="Arial"/>
        </w:rPr>
        <w:t>).</w:t>
      </w:r>
    </w:p>
    <w:p w14:paraId="06B3F9F0" w14:textId="77777777" w:rsidR="00F02689" w:rsidRPr="001A16A1" w:rsidRDefault="00F02689" w:rsidP="001A16A1">
      <w:pPr>
        <w:spacing w:line="360" w:lineRule="auto"/>
        <w:rPr>
          <w:rFonts w:ascii="Arial" w:hAnsi="Arial" w:cs="Arial"/>
          <w:b/>
          <w:bCs/>
        </w:rPr>
      </w:pPr>
      <w:r w:rsidRPr="001A16A1">
        <w:rPr>
          <w:rFonts w:ascii="Arial" w:hAnsi="Arial" w:cs="Arial"/>
          <w:b/>
          <w:bCs/>
        </w:rPr>
        <w:t>Families and carers</w:t>
      </w:r>
    </w:p>
    <w:p w14:paraId="41882249" w14:textId="6CC0816A" w:rsidR="00F02689" w:rsidRPr="001A16A1" w:rsidRDefault="00F02689" w:rsidP="001A16A1">
      <w:pPr>
        <w:spacing w:line="360" w:lineRule="auto"/>
        <w:rPr>
          <w:rFonts w:ascii="Arial" w:hAnsi="Arial" w:cs="Arial"/>
        </w:rPr>
      </w:pPr>
      <w:r w:rsidRPr="001A16A1">
        <w:rPr>
          <w:rFonts w:ascii="Arial" w:hAnsi="Arial" w:cs="Arial"/>
        </w:rPr>
        <w:t xml:space="preserve">The app also has an impact on families and carers. Carers can support vulnerable relatives by helping them to use the app or, where consent is granted, by managing tasks such as prescription requests. This can ease pressure on carers, who often balance health responsibilities with employment and family life (Reidy </w:t>
      </w:r>
      <w:r w:rsidRPr="0063180B">
        <w:rPr>
          <w:rFonts w:ascii="Arial" w:hAnsi="Arial" w:cs="Arial"/>
          <w:i/>
          <w:iCs/>
        </w:rPr>
        <w:t>et al</w:t>
      </w:r>
      <w:r w:rsidRPr="001A16A1">
        <w:rPr>
          <w:rFonts w:ascii="Arial" w:hAnsi="Arial" w:cs="Arial"/>
        </w:rPr>
        <w:t>., 202</w:t>
      </w:r>
      <w:r w:rsidR="00A347B9">
        <w:rPr>
          <w:rFonts w:ascii="Arial" w:hAnsi="Arial" w:cs="Arial"/>
        </w:rPr>
        <w:t>5</w:t>
      </w:r>
      <w:r w:rsidRPr="001A16A1">
        <w:rPr>
          <w:rFonts w:ascii="Arial" w:hAnsi="Arial" w:cs="Arial"/>
        </w:rPr>
        <w:t>). Parents have also used the app to access vaccination records for their children during school enrolments or travel, making everyday life easier. By improving communication and access, the app can reduce stress and provide reassurance for families managing long-term conditions.</w:t>
      </w:r>
    </w:p>
    <w:p w14:paraId="1E9829E8" w14:textId="77777777" w:rsidR="00F02689" w:rsidRPr="001A16A1" w:rsidRDefault="00F02689" w:rsidP="001A16A1">
      <w:pPr>
        <w:spacing w:line="360" w:lineRule="auto"/>
        <w:rPr>
          <w:rFonts w:ascii="Arial" w:hAnsi="Arial" w:cs="Arial"/>
          <w:b/>
          <w:bCs/>
        </w:rPr>
      </w:pPr>
      <w:r w:rsidRPr="001A16A1">
        <w:rPr>
          <w:rFonts w:ascii="Arial" w:hAnsi="Arial" w:cs="Arial"/>
          <w:b/>
          <w:bCs/>
        </w:rPr>
        <w:t>Public health benefits</w:t>
      </w:r>
    </w:p>
    <w:p w14:paraId="54279BFA" w14:textId="2C233FD2" w:rsidR="00E52393" w:rsidRPr="00E52393" w:rsidRDefault="00F02689" w:rsidP="001A16A1">
      <w:pPr>
        <w:spacing w:line="360" w:lineRule="auto"/>
        <w:rPr>
          <w:rFonts w:ascii="Arial" w:hAnsi="Arial" w:cs="Arial"/>
        </w:rPr>
      </w:pPr>
      <w:r w:rsidRPr="001A16A1">
        <w:rPr>
          <w:rFonts w:ascii="Arial" w:hAnsi="Arial" w:cs="Arial"/>
        </w:rPr>
        <w:t xml:space="preserve">At the community level, the NHS App has been used as a platform for wider health messaging. During the COVID-19 pandemic, it provided vaccination records and travel passes to millions, demonstrating how quickly it could be scaled up for national priorities (Whitelaw </w:t>
      </w:r>
      <w:r w:rsidRPr="0063180B">
        <w:rPr>
          <w:rFonts w:ascii="Arial" w:hAnsi="Arial" w:cs="Arial"/>
          <w:i/>
          <w:iCs/>
        </w:rPr>
        <w:t>et al</w:t>
      </w:r>
      <w:r w:rsidRPr="001A16A1">
        <w:rPr>
          <w:rFonts w:ascii="Arial" w:hAnsi="Arial" w:cs="Arial"/>
        </w:rPr>
        <w:t>., 202</w:t>
      </w:r>
      <w:r w:rsidR="00B33171">
        <w:rPr>
          <w:rFonts w:ascii="Arial" w:hAnsi="Arial" w:cs="Arial"/>
        </w:rPr>
        <w:t>0</w:t>
      </w:r>
      <w:r w:rsidRPr="001A16A1">
        <w:rPr>
          <w:rFonts w:ascii="Arial" w:hAnsi="Arial" w:cs="Arial"/>
        </w:rPr>
        <w:t>). Looking forward, the app could be used to send reminders about cancer screening, blood pressure checks, or flu vaccinations. This preventative role could improve population health and reduce strain on the NHS.</w:t>
      </w:r>
    </w:p>
    <w:p w14:paraId="2AC6B6C3" w14:textId="77777777" w:rsidR="00340A4B" w:rsidRDefault="00340A4B" w:rsidP="001A16A1">
      <w:pPr>
        <w:spacing w:line="360" w:lineRule="auto"/>
        <w:rPr>
          <w:rFonts w:ascii="Arial" w:hAnsi="Arial" w:cs="Arial"/>
          <w:b/>
          <w:bCs/>
        </w:rPr>
      </w:pPr>
    </w:p>
    <w:p w14:paraId="7B1FA104" w14:textId="69C7A30A" w:rsidR="00F02689" w:rsidRPr="001A16A1" w:rsidRDefault="00F02689" w:rsidP="001A16A1">
      <w:pPr>
        <w:spacing w:line="360" w:lineRule="auto"/>
        <w:rPr>
          <w:rFonts w:ascii="Arial" w:hAnsi="Arial" w:cs="Arial"/>
          <w:b/>
          <w:bCs/>
        </w:rPr>
      </w:pPr>
      <w:r w:rsidRPr="001A16A1">
        <w:rPr>
          <w:rFonts w:ascii="Arial" w:hAnsi="Arial" w:cs="Arial"/>
          <w:b/>
          <w:bCs/>
        </w:rPr>
        <w:lastRenderedPageBreak/>
        <w:t>Co-production and inequalities</w:t>
      </w:r>
    </w:p>
    <w:p w14:paraId="07710068" w14:textId="12BFB77B" w:rsidR="00F02689" w:rsidRPr="001A16A1" w:rsidRDefault="00F02689" w:rsidP="001A16A1">
      <w:pPr>
        <w:spacing w:line="360" w:lineRule="auto"/>
        <w:rPr>
          <w:rFonts w:ascii="Arial" w:hAnsi="Arial" w:cs="Arial"/>
        </w:rPr>
      </w:pPr>
      <w:r w:rsidRPr="001A16A1">
        <w:rPr>
          <w:rFonts w:ascii="Arial" w:hAnsi="Arial" w:cs="Arial"/>
        </w:rPr>
        <w:t xml:space="preserve">NHS England has included patients in the design and testing of the app, but some groups have been under-represented. Older adults, minority ethnic communities, and people from deprived backgrounds often report lower use of digital health tools (Greenhalgh </w:t>
      </w:r>
      <w:r w:rsidRPr="0063180B">
        <w:rPr>
          <w:rFonts w:ascii="Arial" w:hAnsi="Arial" w:cs="Arial"/>
          <w:i/>
          <w:iCs/>
        </w:rPr>
        <w:t>et al</w:t>
      </w:r>
      <w:r w:rsidRPr="001A16A1">
        <w:rPr>
          <w:rFonts w:ascii="Arial" w:hAnsi="Arial" w:cs="Arial"/>
        </w:rPr>
        <w:t>., 202</w:t>
      </w:r>
      <w:r w:rsidR="007D1667">
        <w:rPr>
          <w:rFonts w:ascii="Arial" w:hAnsi="Arial" w:cs="Arial"/>
        </w:rPr>
        <w:t>5</w:t>
      </w:r>
      <w:r w:rsidRPr="001A16A1">
        <w:rPr>
          <w:rFonts w:ascii="Arial" w:hAnsi="Arial" w:cs="Arial"/>
        </w:rPr>
        <w:t>). Without targeted support, these groups risk being left behind. To make the app more inclusive, there needs to be greater investment in digital literacy programmes and more co-production with communities who face barriers.</w:t>
      </w:r>
    </w:p>
    <w:p w14:paraId="45D67E0D" w14:textId="7C3A5915" w:rsidR="00396DB3" w:rsidRPr="00E52393" w:rsidRDefault="00F02689" w:rsidP="00E52393">
      <w:pPr>
        <w:spacing w:line="360" w:lineRule="auto"/>
        <w:rPr>
          <w:rFonts w:ascii="Arial" w:hAnsi="Arial" w:cs="Arial"/>
        </w:rPr>
      </w:pPr>
      <w:r w:rsidRPr="001A16A1">
        <w:rPr>
          <w:rFonts w:ascii="Arial" w:hAnsi="Arial" w:cs="Arial"/>
        </w:rPr>
        <w:t>In summary, the NHS App has improved access for many communities and strengthened public health communication. Yet inequalities in connectivity, skills, and engagement remain. Future development should focus on tackling these barriers so that the benefits of the app are shared more fairly across the population.</w:t>
      </w:r>
    </w:p>
    <w:p w14:paraId="6A91B470" w14:textId="20DF0F09" w:rsidR="00F02689" w:rsidRPr="001A16A1" w:rsidRDefault="00F02689" w:rsidP="001A16A1">
      <w:pPr>
        <w:spacing w:line="360" w:lineRule="auto"/>
        <w:rPr>
          <w:rFonts w:ascii="Arial" w:hAnsi="Arial" w:cs="Arial"/>
          <w:b/>
          <w:bCs/>
        </w:rPr>
      </w:pPr>
      <w:bookmarkStart w:id="5" w:name="_Toc211607884"/>
      <w:r w:rsidRPr="00E52393">
        <w:rPr>
          <w:rStyle w:val="Heading1Char"/>
          <w:rFonts w:ascii="Arial" w:hAnsi="Arial" w:cs="Arial"/>
        </w:rPr>
        <w:t>Conclusion &amp; Recommendations</w:t>
      </w:r>
      <w:bookmarkEnd w:id="5"/>
    </w:p>
    <w:p w14:paraId="72C429BD" w14:textId="77777777" w:rsidR="00F02689" w:rsidRPr="001A16A1" w:rsidRDefault="00F02689" w:rsidP="001A16A1">
      <w:pPr>
        <w:spacing w:line="360" w:lineRule="auto"/>
        <w:rPr>
          <w:rFonts w:ascii="Arial" w:hAnsi="Arial" w:cs="Arial"/>
        </w:rPr>
      </w:pPr>
      <w:r w:rsidRPr="001A16A1">
        <w:rPr>
          <w:rFonts w:ascii="Arial" w:hAnsi="Arial" w:cs="Arial"/>
        </w:rPr>
        <w:t xml:space="preserve">The NHS App, introduced in 2019, is one of the most important digital innovations in UK health care in recent years. It has reshaped the </w:t>
      </w:r>
      <w:r w:rsidRPr="001A16A1">
        <w:rPr>
          <w:rFonts w:ascii="Arial" w:hAnsi="Arial" w:cs="Arial"/>
          <w:b/>
          <w:bCs/>
        </w:rPr>
        <w:t>workforce</w:t>
      </w:r>
      <w:r w:rsidRPr="001A16A1">
        <w:rPr>
          <w:rFonts w:ascii="Arial" w:hAnsi="Arial" w:cs="Arial"/>
        </w:rPr>
        <w:t xml:space="preserve">, </w:t>
      </w:r>
      <w:proofErr w:type="gramStart"/>
      <w:r w:rsidRPr="001A16A1">
        <w:rPr>
          <w:rFonts w:ascii="Arial" w:hAnsi="Arial" w:cs="Arial"/>
        </w:rPr>
        <w:t>reducing</w:t>
      </w:r>
      <w:proofErr w:type="gramEnd"/>
      <w:r w:rsidRPr="001A16A1">
        <w:rPr>
          <w:rFonts w:ascii="Arial" w:hAnsi="Arial" w:cs="Arial"/>
        </w:rPr>
        <w:t xml:space="preserve"> repetitive tasks but also creating new training needs. It has improved </w:t>
      </w:r>
      <w:r w:rsidRPr="001A16A1">
        <w:rPr>
          <w:rFonts w:ascii="Arial" w:hAnsi="Arial" w:cs="Arial"/>
          <w:b/>
          <w:bCs/>
        </w:rPr>
        <w:t>service delivery</w:t>
      </w:r>
      <w:r w:rsidRPr="001A16A1">
        <w:rPr>
          <w:rFonts w:ascii="Arial" w:hAnsi="Arial" w:cs="Arial"/>
        </w:rPr>
        <w:t xml:space="preserve">, making workflows more efficient but also raising challenges with cost, infrastructure, and digital inequality. From the perspective of </w:t>
      </w:r>
      <w:r w:rsidRPr="001A16A1">
        <w:rPr>
          <w:rFonts w:ascii="Arial" w:hAnsi="Arial" w:cs="Arial"/>
          <w:b/>
          <w:bCs/>
        </w:rPr>
        <w:t>patients</w:t>
      </w:r>
      <w:r w:rsidRPr="001A16A1">
        <w:rPr>
          <w:rFonts w:ascii="Arial" w:hAnsi="Arial" w:cs="Arial"/>
        </w:rPr>
        <w:t xml:space="preserve">, the app improves convenience, transparency, and empowerment, yet risks excluding those without digital access or skills. For the </w:t>
      </w:r>
      <w:r w:rsidRPr="001A16A1">
        <w:rPr>
          <w:rFonts w:ascii="Arial" w:hAnsi="Arial" w:cs="Arial"/>
          <w:b/>
          <w:bCs/>
        </w:rPr>
        <w:t>community</w:t>
      </w:r>
      <w:r w:rsidRPr="001A16A1">
        <w:rPr>
          <w:rFonts w:ascii="Arial" w:hAnsi="Arial" w:cs="Arial"/>
        </w:rPr>
        <w:t>, it supports carers, rural patients, and public health, but also highlights inequalities in uptake and the need for stronger co-production.</w:t>
      </w:r>
    </w:p>
    <w:p w14:paraId="6A823DEE" w14:textId="77777777" w:rsidR="00F02689" w:rsidRPr="001A16A1" w:rsidRDefault="00F02689" w:rsidP="001A16A1">
      <w:pPr>
        <w:spacing w:line="360" w:lineRule="auto"/>
        <w:rPr>
          <w:rFonts w:ascii="Arial" w:hAnsi="Arial" w:cs="Arial"/>
        </w:rPr>
      </w:pPr>
      <w:r w:rsidRPr="001A16A1">
        <w:rPr>
          <w:rFonts w:ascii="Arial" w:hAnsi="Arial" w:cs="Arial"/>
        </w:rPr>
        <w:t>To maximise the benefits of the NHS App, several actions are recommended:</w:t>
      </w:r>
    </w:p>
    <w:p w14:paraId="218EC07C" w14:textId="77777777" w:rsidR="00F02689" w:rsidRPr="001A16A1" w:rsidRDefault="00F02689" w:rsidP="001A16A1">
      <w:pPr>
        <w:numPr>
          <w:ilvl w:val="0"/>
          <w:numId w:val="1"/>
        </w:numPr>
        <w:spacing w:line="360" w:lineRule="auto"/>
        <w:rPr>
          <w:rFonts w:ascii="Arial" w:hAnsi="Arial" w:cs="Arial"/>
        </w:rPr>
      </w:pPr>
      <w:r w:rsidRPr="001A16A1">
        <w:rPr>
          <w:rFonts w:ascii="Arial" w:hAnsi="Arial" w:cs="Arial"/>
          <w:b/>
          <w:bCs/>
        </w:rPr>
        <w:t>Ongoing workforce training</w:t>
      </w:r>
      <w:r w:rsidRPr="001A16A1">
        <w:rPr>
          <w:rFonts w:ascii="Arial" w:hAnsi="Arial" w:cs="Arial"/>
        </w:rPr>
        <w:t xml:space="preserve"> in digital tools, with protected time for learning.</w:t>
      </w:r>
    </w:p>
    <w:p w14:paraId="7C7B1389" w14:textId="77777777" w:rsidR="00F02689" w:rsidRPr="001A16A1" w:rsidRDefault="00F02689" w:rsidP="001A16A1">
      <w:pPr>
        <w:numPr>
          <w:ilvl w:val="0"/>
          <w:numId w:val="1"/>
        </w:numPr>
        <w:spacing w:line="360" w:lineRule="auto"/>
        <w:rPr>
          <w:rFonts w:ascii="Arial" w:hAnsi="Arial" w:cs="Arial"/>
        </w:rPr>
      </w:pPr>
      <w:r w:rsidRPr="001A16A1">
        <w:rPr>
          <w:rFonts w:ascii="Arial" w:hAnsi="Arial" w:cs="Arial"/>
          <w:b/>
          <w:bCs/>
        </w:rPr>
        <w:t>Stronger support for digital inclusion</w:t>
      </w:r>
      <w:r w:rsidRPr="001A16A1">
        <w:rPr>
          <w:rFonts w:ascii="Arial" w:hAnsi="Arial" w:cs="Arial"/>
        </w:rPr>
        <w:t>, including community training programmes and alternatives for non-digital users.</w:t>
      </w:r>
    </w:p>
    <w:p w14:paraId="18A95B58" w14:textId="77777777" w:rsidR="00F02689" w:rsidRPr="001A16A1" w:rsidRDefault="00F02689" w:rsidP="001A16A1">
      <w:pPr>
        <w:numPr>
          <w:ilvl w:val="0"/>
          <w:numId w:val="1"/>
        </w:numPr>
        <w:spacing w:line="360" w:lineRule="auto"/>
        <w:rPr>
          <w:rFonts w:ascii="Arial" w:hAnsi="Arial" w:cs="Arial"/>
        </w:rPr>
      </w:pPr>
      <w:r w:rsidRPr="001A16A1">
        <w:rPr>
          <w:rFonts w:ascii="Arial" w:hAnsi="Arial" w:cs="Arial"/>
          <w:b/>
          <w:bCs/>
        </w:rPr>
        <w:t>Investment in infrastructure</w:t>
      </w:r>
      <w:r w:rsidRPr="001A16A1">
        <w:rPr>
          <w:rFonts w:ascii="Arial" w:hAnsi="Arial" w:cs="Arial"/>
        </w:rPr>
        <w:t xml:space="preserve"> to ensure reliable integration and technical support.</w:t>
      </w:r>
    </w:p>
    <w:p w14:paraId="3421FA17" w14:textId="77777777" w:rsidR="00F02689" w:rsidRPr="001A16A1" w:rsidRDefault="00F02689" w:rsidP="001A16A1">
      <w:pPr>
        <w:numPr>
          <w:ilvl w:val="0"/>
          <w:numId w:val="1"/>
        </w:numPr>
        <w:spacing w:line="360" w:lineRule="auto"/>
        <w:rPr>
          <w:rFonts w:ascii="Arial" w:hAnsi="Arial" w:cs="Arial"/>
        </w:rPr>
      </w:pPr>
      <w:r w:rsidRPr="001A16A1">
        <w:rPr>
          <w:rFonts w:ascii="Arial" w:hAnsi="Arial" w:cs="Arial"/>
          <w:b/>
          <w:bCs/>
        </w:rPr>
        <w:t>Greater co-production</w:t>
      </w:r>
      <w:r w:rsidRPr="001A16A1">
        <w:rPr>
          <w:rFonts w:ascii="Arial" w:hAnsi="Arial" w:cs="Arial"/>
        </w:rPr>
        <w:t xml:space="preserve"> with patients and carers in the design of future features.</w:t>
      </w:r>
    </w:p>
    <w:p w14:paraId="168403E6" w14:textId="77777777" w:rsidR="00F02689" w:rsidRPr="001A16A1" w:rsidRDefault="00F02689" w:rsidP="001A16A1">
      <w:pPr>
        <w:spacing w:line="360" w:lineRule="auto"/>
        <w:rPr>
          <w:rFonts w:ascii="Arial" w:hAnsi="Arial" w:cs="Arial"/>
        </w:rPr>
      </w:pPr>
      <w:r w:rsidRPr="001A16A1">
        <w:rPr>
          <w:rFonts w:ascii="Arial" w:hAnsi="Arial" w:cs="Arial"/>
        </w:rPr>
        <w:t>By addressing these areas, the NHS App can continue to support a more efficient, patient-centred, and equitable health service.</w:t>
      </w:r>
    </w:p>
    <w:p w14:paraId="148AA41E" w14:textId="77777777" w:rsidR="00E52393" w:rsidRDefault="00E52393" w:rsidP="00E52393">
      <w:pPr>
        <w:pStyle w:val="Heading1"/>
        <w:rPr>
          <w:rFonts w:ascii="Arial" w:hAnsi="Arial" w:cs="Arial"/>
        </w:rPr>
      </w:pPr>
    </w:p>
    <w:p w14:paraId="5705736A" w14:textId="77777777" w:rsidR="00E52393" w:rsidRPr="00E52393" w:rsidRDefault="00E52393" w:rsidP="00E52393"/>
    <w:p w14:paraId="5C9DFC82" w14:textId="618DB5F7" w:rsidR="00F02689" w:rsidRPr="00E52393" w:rsidRDefault="00F02689" w:rsidP="00E52393">
      <w:pPr>
        <w:pStyle w:val="Heading1"/>
        <w:rPr>
          <w:rFonts w:ascii="Arial" w:hAnsi="Arial" w:cs="Arial"/>
        </w:rPr>
      </w:pPr>
      <w:bookmarkStart w:id="6" w:name="_Toc211607885"/>
      <w:r w:rsidRPr="00E52393">
        <w:rPr>
          <w:rFonts w:ascii="Arial" w:hAnsi="Arial" w:cs="Arial"/>
        </w:rPr>
        <w:lastRenderedPageBreak/>
        <w:t>Reference</w:t>
      </w:r>
      <w:r w:rsidR="00E52393" w:rsidRPr="00E52393">
        <w:rPr>
          <w:rFonts w:ascii="Arial" w:hAnsi="Arial" w:cs="Arial"/>
        </w:rPr>
        <w:t xml:space="preserve"> List</w:t>
      </w:r>
      <w:bookmarkEnd w:id="6"/>
    </w:p>
    <w:p w14:paraId="5F7CA6F9" w14:textId="77777777" w:rsidR="00DF7D27" w:rsidRPr="00FD6C7D" w:rsidRDefault="00DF7D27" w:rsidP="00FD6C7D">
      <w:pPr>
        <w:spacing w:line="360" w:lineRule="auto"/>
        <w:ind w:left="357"/>
        <w:rPr>
          <w:rFonts w:ascii="Arial" w:hAnsi="Arial" w:cs="Arial"/>
        </w:rPr>
      </w:pPr>
      <w:r w:rsidRPr="00FD6C7D">
        <w:rPr>
          <w:rFonts w:ascii="Arial" w:hAnsi="Arial" w:cs="Arial"/>
        </w:rPr>
        <w:t>Day, S. (2023). The NHS App after the Pandemic. NHS Digital. Available at: https://digital.nhs.uk/blog/transformation-blog/2023/the-nhs-app-after-the-pandemic. (Accessed: 5 October 2025).</w:t>
      </w:r>
    </w:p>
    <w:p w14:paraId="4C1E7898" w14:textId="77777777" w:rsidR="00DF7D27" w:rsidRPr="00FD6C7D" w:rsidRDefault="00DF7D27" w:rsidP="00FD6C7D">
      <w:pPr>
        <w:spacing w:line="360" w:lineRule="auto"/>
        <w:ind w:left="357"/>
        <w:rPr>
          <w:rFonts w:ascii="Arial" w:hAnsi="Arial" w:cs="Arial"/>
        </w:rPr>
      </w:pPr>
      <w:r w:rsidRPr="00FD6C7D">
        <w:rPr>
          <w:rFonts w:ascii="Arial" w:hAnsi="Arial" w:cs="Arial"/>
        </w:rPr>
        <w:t xml:space="preserve">Greenhalgh, T., Clarke, A., Byng, R., Dakin, F., Faulkner, S., Hemmings, N., Hughes, G., Husain, L., Kalin, A., Ladds, E., MacIver, E., Moore, L., O’Rourke, S., Payne, R., Rosen, R., </w:t>
      </w:r>
      <w:proofErr w:type="spellStart"/>
      <w:r w:rsidRPr="00FD6C7D">
        <w:rPr>
          <w:rFonts w:ascii="Arial" w:hAnsi="Arial" w:cs="Arial"/>
        </w:rPr>
        <w:t>Rybczynska</w:t>
      </w:r>
      <w:proofErr w:type="spellEnd"/>
      <w:r w:rsidRPr="00FD6C7D">
        <w:rPr>
          <w:rFonts w:ascii="Arial" w:hAnsi="Arial" w:cs="Arial"/>
        </w:rPr>
        <w:t xml:space="preserve">-Bunt, S., Shaw, S.E., Veinot, T.C., Wieringa, S. and </w:t>
      </w:r>
      <w:proofErr w:type="spellStart"/>
      <w:r w:rsidRPr="00FD6C7D">
        <w:rPr>
          <w:rFonts w:ascii="Arial" w:hAnsi="Arial" w:cs="Arial"/>
        </w:rPr>
        <w:t>Wherton</w:t>
      </w:r>
      <w:proofErr w:type="spellEnd"/>
      <w:r w:rsidRPr="00FD6C7D">
        <w:rPr>
          <w:rFonts w:ascii="Arial" w:hAnsi="Arial" w:cs="Arial"/>
        </w:rPr>
        <w:t xml:space="preserve">, J. (2025). After the disruptive innovation: How remote and digital services were embedded, blended and abandoned in UK general practice – longitudinal study. Health and Social Care Delivery Research, pp.1–37. </w:t>
      </w:r>
    </w:p>
    <w:p w14:paraId="48054CC4" w14:textId="77777777" w:rsidR="00DF7D27" w:rsidRPr="00FD6C7D" w:rsidRDefault="00DF7D27" w:rsidP="00FD6C7D">
      <w:pPr>
        <w:spacing w:line="360" w:lineRule="auto"/>
        <w:ind w:left="357"/>
        <w:rPr>
          <w:rFonts w:ascii="Arial" w:hAnsi="Arial" w:cs="Arial"/>
        </w:rPr>
      </w:pPr>
      <w:r w:rsidRPr="00DF7D27">
        <w:rPr>
          <w:rFonts w:ascii="Arial" w:hAnsi="Arial" w:cs="Arial"/>
        </w:rPr>
        <w:t>Health and Social Care Committee (2023)</w:t>
      </w:r>
      <w:r>
        <w:rPr>
          <w:rFonts w:ascii="Arial" w:hAnsi="Arial" w:cs="Arial"/>
        </w:rPr>
        <w:t>.</w:t>
      </w:r>
      <w:r w:rsidRPr="00DF7D27">
        <w:rPr>
          <w:rFonts w:ascii="Arial" w:hAnsi="Arial" w:cs="Arial"/>
        </w:rPr>
        <w:t xml:space="preserve"> </w:t>
      </w:r>
      <w:r w:rsidRPr="00DF7D27">
        <w:rPr>
          <w:rFonts w:ascii="Arial" w:hAnsi="Arial" w:cs="Arial"/>
          <w:i/>
          <w:iCs/>
        </w:rPr>
        <w:t>Digital transformation in the NHS: Eighth Report of Session 2022–23</w:t>
      </w:r>
      <w:r w:rsidRPr="00DF7D27">
        <w:rPr>
          <w:rFonts w:ascii="Arial" w:hAnsi="Arial" w:cs="Arial"/>
        </w:rPr>
        <w:t>. House of Commons. Available at:</w:t>
      </w:r>
      <w:r w:rsidRPr="00FD6C7D">
        <w:rPr>
          <w:rFonts w:ascii="Arial" w:hAnsi="Arial" w:cs="Arial"/>
        </w:rPr>
        <w:t xml:space="preserve"> https://publications.parliament.uk/pa/cm5803/cmselect/cmhealth/223/report.html</w:t>
      </w:r>
      <w:r w:rsidRPr="00C71A92">
        <w:t xml:space="preserve"> </w:t>
      </w:r>
      <w:r w:rsidRPr="00FD6C7D">
        <w:rPr>
          <w:rFonts w:ascii="Arial" w:hAnsi="Arial" w:cs="Arial"/>
        </w:rPr>
        <w:t>(</w:t>
      </w:r>
      <w:bookmarkStart w:id="7" w:name="_Hlk211787411"/>
      <w:r w:rsidRPr="00FD6C7D">
        <w:rPr>
          <w:rFonts w:ascii="Arial" w:hAnsi="Arial" w:cs="Arial"/>
        </w:rPr>
        <w:t>Accessed: 3 October 2025</w:t>
      </w:r>
      <w:bookmarkEnd w:id="7"/>
      <w:r w:rsidRPr="00FD6C7D">
        <w:rPr>
          <w:rFonts w:ascii="Arial" w:hAnsi="Arial" w:cs="Arial"/>
        </w:rPr>
        <w:t>).</w:t>
      </w:r>
    </w:p>
    <w:p w14:paraId="0E5EC41D" w14:textId="77777777" w:rsidR="00DF7D27" w:rsidRPr="00FD6C7D" w:rsidRDefault="00DF7D27" w:rsidP="00FD6C7D">
      <w:pPr>
        <w:spacing w:line="360" w:lineRule="auto"/>
        <w:ind w:left="357"/>
        <w:rPr>
          <w:rFonts w:ascii="Arial" w:hAnsi="Arial" w:cs="Arial"/>
        </w:rPr>
      </w:pPr>
      <w:r w:rsidRPr="00FD6C7D">
        <w:rPr>
          <w:rFonts w:ascii="Arial" w:hAnsi="Arial" w:cs="Arial"/>
        </w:rPr>
        <w:t xml:space="preserve">Health Innovation North West Coast (2020) </w:t>
      </w:r>
      <w:r w:rsidRPr="00FD6C7D">
        <w:rPr>
          <w:rFonts w:ascii="Arial" w:hAnsi="Arial" w:cs="Arial"/>
          <w:i/>
          <w:iCs/>
        </w:rPr>
        <w:t>Digital appointment management case study: East Lancashire Hospitals NHS Trust</w:t>
      </w:r>
      <w:r w:rsidRPr="00FD6C7D">
        <w:rPr>
          <w:rFonts w:ascii="Arial" w:hAnsi="Arial" w:cs="Arial"/>
        </w:rPr>
        <w:t>. Available at: https://www.healthinnovationnwc.nhs.uk/media/Case%20Studies/Digital%20Appointment%20Management.pdf (Accessed: 3 October 2025).</w:t>
      </w:r>
    </w:p>
    <w:p w14:paraId="649635E5" w14:textId="77777777" w:rsidR="00DF7D27" w:rsidRPr="00FD6C7D" w:rsidRDefault="00DF7D27" w:rsidP="00FD6C7D">
      <w:pPr>
        <w:spacing w:line="360" w:lineRule="auto"/>
        <w:ind w:left="357"/>
        <w:rPr>
          <w:rFonts w:ascii="Arial" w:hAnsi="Arial" w:cs="Arial"/>
        </w:rPr>
      </w:pPr>
      <w:r w:rsidRPr="00FD6C7D">
        <w:rPr>
          <w:rFonts w:ascii="Arial" w:hAnsi="Arial" w:cs="Arial"/>
        </w:rPr>
        <w:t xml:space="preserve">NHS Confederation (2024) </w:t>
      </w:r>
      <w:r w:rsidRPr="00FD6C7D">
        <w:rPr>
          <w:rFonts w:ascii="Arial" w:hAnsi="Arial" w:cs="Arial"/>
          <w:i/>
          <w:iCs/>
        </w:rPr>
        <w:t>Digital exclusion in health and care</w:t>
      </w:r>
      <w:r w:rsidRPr="00FD6C7D">
        <w:rPr>
          <w:rFonts w:ascii="Arial" w:hAnsi="Arial" w:cs="Arial"/>
        </w:rPr>
        <w:t>. Available at: https://www.nhsconfed.org/publications/inclusive-digital-healthcare-what-you-need-know (Accessed: 4 October 2025).</w:t>
      </w:r>
    </w:p>
    <w:p w14:paraId="719E7638" w14:textId="77777777" w:rsidR="00DF7D27" w:rsidRPr="00FD6C7D" w:rsidRDefault="00DF7D27" w:rsidP="00FD6C7D">
      <w:pPr>
        <w:spacing w:line="360" w:lineRule="auto"/>
        <w:ind w:left="357"/>
        <w:rPr>
          <w:rFonts w:ascii="Arial" w:hAnsi="Arial" w:cs="Arial"/>
        </w:rPr>
      </w:pPr>
      <w:r w:rsidRPr="00FD6C7D">
        <w:rPr>
          <w:rFonts w:ascii="Arial" w:hAnsi="Arial" w:cs="Arial"/>
        </w:rPr>
        <w:t>NHS Digital. (2022). What we learned from users. Available at: https://digital.nhs.uk/services/nhs-app/nhs-app-pilot-research-report/what-we-learned-from-users. (Accessed: 3 October 2025).</w:t>
      </w:r>
    </w:p>
    <w:p w14:paraId="672A2EFD" w14:textId="77777777" w:rsidR="00DF7D27" w:rsidRPr="00FD6C7D" w:rsidRDefault="00DF7D27" w:rsidP="00FD6C7D">
      <w:pPr>
        <w:spacing w:line="360" w:lineRule="auto"/>
        <w:ind w:left="357"/>
        <w:rPr>
          <w:rFonts w:ascii="Arial" w:hAnsi="Arial" w:cs="Arial"/>
        </w:rPr>
      </w:pPr>
      <w:r w:rsidRPr="00FD6C7D">
        <w:rPr>
          <w:rFonts w:ascii="Arial" w:hAnsi="Arial" w:cs="Arial"/>
        </w:rPr>
        <w:t>NHS England (2019). </w:t>
      </w:r>
      <w:r w:rsidRPr="00FD6C7D">
        <w:rPr>
          <w:rFonts w:ascii="Arial" w:hAnsi="Arial" w:cs="Arial"/>
          <w:i/>
          <w:iCs/>
        </w:rPr>
        <w:t>NHS England» NHS App begins public rollout</w:t>
      </w:r>
      <w:r w:rsidRPr="00FD6C7D">
        <w:rPr>
          <w:rFonts w:ascii="Arial" w:hAnsi="Arial" w:cs="Arial"/>
        </w:rPr>
        <w:t>. [online] England.nhs.uk. Available at: https://www.england.nhs.uk/2019/01/nhs-app-begins-public-rollout/. (Accessed: 5 October 2025).</w:t>
      </w:r>
    </w:p>
    <w:p w14:paraId="5859886F" w14:textId="77777777" w:rsidR="00DF7D27" w:rsidRPr="00FD6C7D" w:rsidRDefault="00DF7D27" w:rsidP="00FD6C7D">
      <w:pPr>
        <w:spacing w:line="360" w:lineRule="auto"/>
        <w:ind w:left="357"/>
        <w:rPr>
          <w:rFonts w:ascii="Arial" w:hAnsi="Arial" w:cs="Arial"/>
        </w:rPr>
      </w:pPr>
      <w:r w:rsidRPr="00FD6C7D">
        <w:rPr>
          <w:rFonts w:ascii="Arial" w:hAnsi="Arial" w:cs="Arial"/>
        </w:rPr>
        <w:t>Peek, N., Sujan, M. and Scott, P. (2023). Digital health and care: emerging from pandemic times. </w:t>
      </w:r>
      <w:r w:rsidRPr="00FD6C7D">
        <w:rPr>
          <w:rFonts w:ascii="Arial" w:hAnsi="Arial" w:cs="Arial"/>
          <w:i/>
          <w:iCs/>
        </w:rPr>
        <w:t>BMJ Health &amp; Care Informatics</w:t>
      </w:r>
      <w:r w:rsidRPr="00FD6C7D">
        <w:rPr>
          <w:rFonts w:ascii="Arial" w:hAnsi="Arial" w:cs="Arial"/>
        </w:rPr>
        <w:t xml:space="preserve">, 30(1), p.e100861. </w:t>
      </w:r>
    </w:p>
    <w:p w14:paraId="7DD3F312" w14:textId="77777777" w:rsidR="00DF7D27" w:rsidRPr="00FD6C7D" w:rsidRDefault="00DF7D27" w:rsidP="00FD6C7D">
      <w:pPr>
        <w:spacing w:line="360" w:lineRule="auto"/>
        <w:ind w:left="357"/>
        <w:rPr>
          <w:rFonts w:ascii="Arial" w:hAnsi="Arial" w:cs="Arial"/>
        </w:rPr>
      </w:pPr>
      <w:r w:rsidRPr="00FD6C7D">
        <w:rPr>
          <w:rFonts w:ascii="Arial" w:hAnsi="Arial" w:cs="Arial"/>
        </w:rPr>
        <w:t xml:space="preserve">Reidy, C., Papoutsi, C., KC, S., </w:t>
      </w:r>
      <w:proofErr w:type="spellStart"/>
      <w:r w:rsidRPr="00FD6C7D">
        <w:rPr>
          <w:rFonts w:ascii="Arial" w:hAnsi="Arial" w:cs="Arial"/>
        </w:rPr>
        <w:t>Gudgin</w:t>
      </w:r>
      <w:proofErr w:type="spellEnd"/>
      <w:r w:rsidRPr="00FD6C7D">
        <w:rPr>
          <w:rFonts w:ascii="Arial" w:hAnsi="Arial" w:cs="Arial"/>
        </w:rPr>
        <w:t>, B., Laverty, A.A., Greaves, F. and Powell, J. (2025). Qualitative evaluation of the implementation and national roll-out of the NHS App in England. </w:t>
      </w:r>
      <w:r w:rsidRPr="00FD6C7D">
        <w:rPr>
          <w:rFonts w:ascii="Arial" w:hAnsi="Arial" w:cs="Arial"/>
          <w:i/>
          <w:iCs/>
        </w:rPr>
        <w:t>BMC Medicine</w:t>
      </w:r>
      <w:r w:rsidRPr="00FD6C7D">
        <w:rPr>
          <w:rFonts w:ascii="Arial" w:hAnsi="Arial" w:cs="Arial"/>
        </w:rPr>
        <w:t>, 23(1).</w:t>
      </w:r>
    </w:p>
    <w:p w14:paraId="4720F732" w14:textId="77777777" w:rsidR="00DF7D27" w:rsidRPr="00C71A92" w:rsidRDefault="00DF7D27" w:rsidP="00FD6C7D">
      <w:pPr>
        <w:spacing w:line="360" w:lineRule="auto"/>
        <w:ind w:left="360"/>
      </w:pPr>
      <w:r w:rsidRPr="00FD6C7D">
        <w:rPr>
          <w:rFonts w:ascii="Arial" w:hAnsi="Arial" w:cs="Arial"/>
        </w:rPr>
        <w:lastRenderedPageBreak/>
        <w:t>Whitelaw, S., Mamas, M.A., Topol, E. and Spall, H.G.C.V. (2020). Applications of digital technology in COVID-19 pandemic planning and response. </w:t>
      </w:r>
      <w:r w:rsidRPr="00FD6C7D">
        <w:rPr>
          <w:rFonts w:ascii="Arial" w:hAnsi="Arial" w:cs="Arial"/>
          <w:i/>
          <w:iCs/>
        </w:rPr>
        <w:t>The Lancet Digital Health</w:t>
      </w:r>
      <w:r w:rsidRPr="00FD6C7D">
        <w:rPr>
          <w:rFonts w:ascii="Arial" w:hAnsi="Arial" w:cs="Arial"/>
        </w:rPr>
        <w:t>, 2(8), pp.435–440</w:t>
      </w:r>
    </w:p>
    <w:sectPr w:rsidR="00DF7D27" w:rsidRPr="00C71A9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4C9CE5" w14:textId="77777777" w:rsidR="005D1D3E" w:rsidRDefault="005D1D3E" w:rsidP="00340A4B">
      <w:pPr>
        <w:spacing w:after="0" w:line="240" w:lineRule="auto"/>
      </w:pPr>
      <w:r>
        <w:separator/>
      </w:r>
    </w:p>
  </w:endnote>
  <w:endnote w:type="continuationSeparator" w:id="0">
    <w:p w14:paraId="6BACA739" w14:textId="77777777" w:rsidR="005D1D3E" w:rsidRDefault="005D1D3E" w:rsidP="00340A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4914702"/>
      <w:docPartObj>
        <w:docPartGallery w:val="Page Numbers (Bottom of Page)"/>
        <w:docPartUnique/>
      </w:docPartObj>
    </w:sdtPr>
    <w:sdtEndPr/>
    <w:sdtContent>
      <w:p w14:paraId="4A512260" w14:textId="582FD3E5" w:rsidR="00340A4B" w:rsidRDefault="00340A4B">
        <w:pPr>
          <w:pStyle w:val="Footer"/>
          <w:jc w:val="right"/>
        </w:pPr>
        <w:r>
          <w:fldChar w:fldCharType="begin"/>
        </w:r>
        <w:r>
          <w:instrText>PAGE   \* MERGEFORMAT</w:instrText>
        </w:r>
        <w:r>
          <w:fldChar w:fldCharType="separate"/>
        </w:r>
        <w:r>
          <w:t>2</w:t>
        </w:r>
        <w:r>
          <w:fldChar w:fldCharType="end"/>
        </w:r>
      </w:p>
    </w:sdtContent>
  </w:sdt>
  <w:p w14:paraId="0231D972" w14:textId="77777777" w:rsidR="00340A4B" w:rsidRDefault="00340A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9FE58F" w14:textId="77777777" w:rsidR="005D1D3E" w:rsidRDefault="005D1D3E" w:rsidP="00340A4B">
      <w:pPr>
        <w:spacing w:after="0" w:line="240" w:lineRule="auto"/>
      </w:pPr>
      <w:r>
        <w:separator/>
      </w:r>
    </w:p>
  </w:footnote>
  <w:footnote w:type="continuationSeparator" w:id="0">
    <w:p w14:paraId="58DCB314" w14:textId="77777777" w:rsidR="005D1D3E" w:rsidRDefault="005D1D3E" w:rsidP="00340A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58329E"/>
    <w:multiLevelType w:val="multilevel"/>
    <w:tmpl w:val="1BB655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9D0727A"/>
    <w:multiLevelType w:val="hybridMultilevel"/>
    <w:tmpl w:val="86A85D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187574">
    <w:abstractNumId w:val="0"/>
  </w:num>
  <w:num w:numId="2" w16cid:durableId="9875897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689"/>
    <w:rsid w:val="000365B3"/>
    <w:rsid w:val="000B3986"/>
    <w:rsid w:val="00194B7A"/>
    <w:rsid w:val="001A16A1"/>
    <w:rsid w:val="001B0BFB"/>
    <w:rsid w:val="0020290B"/>
    <w:rsid w:val="00311E63"/>
    <w:rsid w:val="00340A4B"/>
    <w:rsid w:val="00355A6A"/>
    <w:rsid w:val="00396DB3"/>
    <w:rsid w:val="003D648B"/>
    <w:rsid w:val="005D1D3E"/>
    <w:rsid w:val="005D2140"/>
    <w:rsid w:val="0063180B"/>
    <w:rsid w:val="0065774F"/>
    <w:rsid w:val="00681D82"/>
    <w:rsid w:val="006D21C9"/>
    <w:rsid w:val="006F7A17"/>
    <w:rsid w:val="007139B6"/>
    <w:rsid w:val="00714068"/>
    <w:rsid w:val="00771093"/>
    <w:rsid w:val="00785A4B"/>
    <w:rsid w:val="007D1667"/>
    <w:rsid w:val="007F611B"/>
    <w:rsid w:val="00903789"/>
    <w:rsid w:val="009D5929"/>
    <w:rsid w:val="00A22519"/>
    <w:rsid w:val="00A347B9"/>
    <w:rsid w:val="00A8329F"/>
    <w:rsid w:val="00A87963"/>
    <w:rsid w:val="00AB7AEF"/>
    <w:rsid w:val="00B33171"/>
    <w:rsid w:val="00B67F35"/>
    <w:rsid w:val="00C71A92"/>
    <w:rsid w:val="00DF7D27"/>
    <w:rsid w:val="00E52393"/>
    <w:rsid w:val="00E74EED"/>
    <w:rsid w:val="00E95A1A"/>
    <w:rsid w:val="00EA6A69"/>
    <w:rsid w:val="00EE38D8"/>
    <w:rsid w:val="00EF10FD"/>
    <w:rsid w:val="00F02689"/>
    <w:rsid w:val="00FA5D70"/>
    <w:rsid w:val="00FC71BA"/>
    <w:rsid w:val="00FD6C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811C1"/>
  <w15:chartTrackingRefBased/>
  <w15:docId w15:val="{57B4D56B-B1DE-46F1-BAD0-8F6ED9272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26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26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26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26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26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26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26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26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26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26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26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26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26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26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26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26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26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2689"/>
    <w:rPr>
      <w:rFonts w:eastAsiaTheme="majorEastAsia" w:cstheme="majorBidi"/>
      <w:color w:val="272727" w:themeColor="text1" w:themeTint="D8"/>
    </w:rPr>
  </w:style>
  <w:style w:type="paragraph" w:styleId="Title">
    <w:name w:val="Title"/>
    <w:basedOn w:val="Normal"/>
    <w:next w:val="Normal"/>
    <w:link w:val="TitleChar"/>
    <w:uiPriority w:val="10"/>
    <w:qFormat/>
    <w:rsid w:val="00F026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26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26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26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2689"/>
    <w:pPr>
      <w:spacing w:before="160"/>
      <w:jc w:val="center"/>
    </w:pPr>
    <w:rPr>
      <w:i/>
      <w:iCs/>
      <w:color w:val="404040" w:themeColor="text1" w:themeTint="BF"/>
    </w:rPr>
  </w:style>
  <w:style w:type="character" w:customStyle="1" w:styleId="QuoteChar">
    <w:name w:val="Quote Char"/>
    <w:basedOn w:val="DefaultParagraphFont"/>
    <w:link w:val="Quote"/>
    <w:uiPriority w:val="29"/>
    <w:rsid w:val="00F02689"/>
    <w:rPr>
      <w:i/>
      <w:iCs/>
      <w:color w:val="404040" w:themeColor="text1" w:themeTint="BF"/>
    </w:rPr>
  </w:style>
  <w:style w:type="paragraph" w:styleId="ListParagraph">
    <w:name w:val="List Paragraph"/>
    <w:basedOn w:val="Normal"/>
    <w:uiPriority w:val="34"/>
    <w:qFormat/>
    <w:rsid w:val="00F02689"/>
    <w:pPr>
      <w:ind w:left="720"/>
      <w:contextualSpacing/>
    </w:pPr>
  </w:style>
  <w:style w:type="character" w:styleId="IntenseEmphasis">
    <w:name w:val="Intense Emphasis"/>
    <w:basedOn w:val="DefaultParagraphFont"/>
    <w:uiPriority w:val="21"/>
    <w:qFormat/>
    <w:rsid w:val="00F02689"/>
    <w:rPr>
      <w:i/>
      <w:iCs/>
      <w:color w:val="0F4761" w:themeColor="accent1" w:themeShade="BF"/>
    </w:rPr>
  </w:style>
  <w:style w:type="paragraph" w:styleId="IntenseQuote">
    <w:name w:val="Intense Quote"/>
    <w:basedOn w:val="Normal"/>
    <w:next w:val="Normal"/>
    <w:link w:val="IntenseQuoteChar"/>
    <w:uiPriority w:val="30"/>
    <w:qFormat/>
    <w:rsid w:val="00F026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2689"/>
    <w:rPr>
      <w:i/>
      <w:iCs/>
      <w:color w:val="0F4761" w:themeColor="accent1" w:themeShade="BF"/>
    </w:rPr>
  </w:style>
  <w:style w:type="character" w:styleId="IntenseReference">
    <w:name w:val="Intense Reference"/>
    <w:basedOn w:val="DefaultParagraphFont"/>
    <w:uiPriority w:val="32"/>
    <w:qFormat/>
    <w:rsid w:val="00F02689"/>
    <w:rPr>
      <w:b/>
      <w:bCs/>
      <w:smallCaps/>
      <w:color w:val="0F4761" w:themeColor="accent1" w:themeShade="BF"/>
      <w:spacing w:val="5"/>
    </w:rPr>
  </w:style>
  <w:style w:type="character" w:styleId="Hyperlink">
    <w:name w:val="Hyperlink"/>
    <w:basedOn w:val="DefaultParagraphFont"/>
    <w:uiPriority w:val="99"/>
    <w:unhideWhenUsed/>
    <w:rsid w:val="00F02689"/>
    <w:rPr>
      <w:color w:val="467886" w:themeColor="hyperlink"/>
      <w:u w:val="single"/>
    </w:rPr>
  </w:style>
  <w:style w:type="character" w:styleId="UnresolvedMention">
    <w:name w:val="Unresolved Mention"/>
    <w:basedOn w:val="DefaultParagraphFont"/>
    <w:uiPriority w:val="99"/>
    <w:semiHidden/>
    <w:unhideWhenUsed/>
    <w:rsid w:val="00F02689"/>
    <w:rPr>
      <w:color w:val="605E5C"/>
      <w:shd w:val="clear" w:color="auto" w:fill="E1DFDD"/>
    </w:rPr>
  </w:style>
  <w:style w:type="paragraph" w:styleId="Header">
    <w:name w:val="header"/>
    <w:basedOn w:val="Normal"/>
    <w:link w:val="HeaderChar"/>
    <w:uiPriority w:val="99"/>
    <w:unhideWhenUsed/>
    <w:rsid w:val="00340A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0A4B"/>
  </w:style>
  <w:style w:type="paragraph" w:styleId="Footer">
    <w:name w:val="footer"/>
    <w:basedOn w:val="Normal"/>
    <w:link w:val="FooterChar"/>
    <w:uiPriority w:val="99"/>
    <w:unhideWhenUsed/>
    <w:rsid w:val="00340A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0A4B"/>
  </w:style>
  <w:style w:type="paragraph" w:styleId="TOCHeading">
    <w:name w:val="TOC Heading"/>
    <w:basedOn w:val="Heading1"/>
    <w:next w:val="Normal"/>
    <w:uiPriority w:val="39"/>
    <w:unhideWhenUsed/>
    <w:qFormat/>
    <w:rsid w:val="00340A4B"/>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340A4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5AE931-E291-40EA-A45C-8494FE85BE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2413</Words>
  <Characters>13756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Jabeen (2310935)</dc:creator>
  <cp:keywords/>
  <dc:description/>
  <cp:lastModifiedBy>Shazad Shah</cp:lastModifiedBy>
  <cp:revision>2</cp:revision>
  <dcterms:created xsi:type="dcterms:W3CDTF">2025-10-24T21:31:00Z</dcterms:created>
  <dcterms:modified xsi:type="dcterms:W3CDTF">2025-10-24T21:31:00Z</dcterms:modified>
</cp:coreProperties>
</file>