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Marketing in Practice</w:t>
      </w:r>
    </w:p>
    <w:p w:rsidR="001F65C6" w:rsidRP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</w:p>
    <w:p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 w:rsidR="001F65C6"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 w:rsidR="001F65C6">
        <w:rPr>
          <w:rFonts w:ascii="Arial" w:hAnsi="Arial" w:cs="Arial"/>
        </w:rPr>
        <w:t xml:space="preserve">Creative brief for TV </w:t>
      </w:r>
      <w:r w:rsidR="0067449B">
        <w:rPr>
          <w:rFonts w:ascii="Arial" w:hAnsi="Arial" w:cs="Arial"/>
        </w:rPr>
        <w:t>advertisement</w:t>
      </w:r>
      <w:bookmarkStart w:id="0" w:name="_GoBack"/>
      <w:bookmarkEnd w:id="0"/>
    </w:p>
    <w:p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tblLook w:val="04A0"/>
      </w:tblPr>
      <w:tblGrid>
        <w:gridCol w:w="9016"/>
      </w:tblGrid>
      <w:tr w:rsidR="005304A0" w:rsidTr="005304A0">
        <w:tc>
          <w:tcPr>
            <w:tcW w:w="9016" w:type="dxa"/>
          </w:tcPr>
          <w:p w:rsidR="005304A0" w:rsidRDefault="005304A0">
            <w:pPr>
              <w:rPr>
                <w:rFonts w:ascii="Arial" w:hAnsi="Arial" w:cs="Arial"/>
              </w:rPr>
            </w:pPr>
          </w:p>
          <w:p w:rsidR="005304A0" w:rsidRDefault="00A20B14">
            <w:hyperlink r:id="rId5" w:history="1">
              <w:r>
                <w:rPr>
                  <w:rStyle w:val="Hyperlink"/>
                </w:rPr>
                <w:t>Marketing Assignment video - YouTube</w:t>
              </w:r>
            </w:hyperlink>
          </w:p>
          <w:p w:rsidR="00A20B14" w:rsidRDefault="00A20B14">
            <w:pPr>
              <w:rPr>
                <w:rFonts w:ascii="Arial" w:hAnsi="Arial" w:cs="Arial"/>
              </w:rPr>
            </w:pPr>
          </w:p>
          <w:p w:rsidR="005304A0" w:rsidRDefault="005304A0">
            <w:pPr>
              <w:rPr>
                <w:rFonts w:ascii="Arial" w:hAnsi="Arial" w:cs="Arial"/>
              </w:rPr>
            </w:pPr>
          </w:p>
          <w:p w:rsidR="005304A0" w:rsidRDefault="005304A0">
            <w:pPr>
              <w:rPr>
                <w:rFonts w:ascii="Arial" w:hAnsi="Arial" w:cs="Arial"/>
              </w:rPr>
            </w:pPr>
          </w:p>
        </w:tc>
      </w:tr>
    </w:tbl>
    <w:p w:rsidR="005304A0" w:rsidRDefault="005304A0">
      <w:pPr>
        <w:rPr>
          <w:rFonts w:ascii="Arial" w:hAnsi="Arial" w:cs="Arial"/>
        </w:rPr>
      </w:pPr>
    </w:p>
    <w:p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tblLook w:val="04A0"/>
      </w:tblPr>
      <w:tblGrid>
        <w:gridCol w:w="9242"/>
      </w:tblGrid>
      <w:tr w:rsidR="005304A0" w:rsidTr="005304A0">
        <w:tc>
          <w:tcPr>
            <w:tcW w:w="9016" w:type="dxa"/>
          </w:tcPr>
          <w:p w:rsidR="005304A0" w:rsidRDefault="005304A0">
            <w:pPr>
              <w:rPr>
                <w:rFonts w:ascii="Arial" w:hAnsi="Arial" w:cs="Arial"/>
              </w:rPr>
            </w:pPr>
          </w:p>
          <w:p w:rsidR="00000000" w:rsidRDefault="00A20B14" w:rsidP="00165CF9">
            <w:pPr>
              <w:rPr>
                <w:rFonts w:ascii="Arial" w:hAnsi="Arial" w:cs="Arial"/>
              </w:rPr>
            </w:pPr>
            <w:r w:rsidRPr="00165CF9">
              <w:rPr>
                <w:rFonts w:ascii="Arial" w:hAnsi="Arial" w:cs="Arial"/>
              </w:rPr>
              <w:t>British Nutrition Foundation. (2021). </w:t>
            </w:r>
            <w:r w:rsidRPr="00165CF9">
              <w:rPr>
                <w:rFonts w:ascii="Arial" w:hAnsi="Arial" w:cs="Arial"/>
                <w:i/>
                <w:iCs/>
              </w:rPr>
              <w:t>Protein Key Facts.</w:t>
            </w:r>
            <w:r w:rsidRPr="00165CF9">
              <w:rPr>
                <w:rFonts w:ascii="Arial" w:hAnsi="Arial" w:cs="Arial"/>
              </w:rPr>
              <w:t xml:space="preserve"> Available: </w:t>
            </w:r>
            <w:r w:rsidRPr="00165CF9">
              <w:rPr>
                <w:rFonts w:ascii="Arial" w:hAnsi="Arial" w:cs="Arial"/>
              </w:rPr>
              <w:t>https://www.nutrition.org.uk/nutritionscience/nutrients-food-and-ingredients/protein.html#:~:text=Protein%20is%20essential%20for%20growth%20and%20repair%20of,of%20protein%20we%20need%20changes%20durin. Last accessed 10/03/21.</w:t>
            </w:r>
          </w:p>
          <w:p w:rsidR="00165CF9" w:rsidRDefault="00165CF9" w:rsidP="00165CF9">
            <w:pPr>
              <w:rPr>
                <w:rFonts w:ascii="Arial" w:hAnsi="Arial" w:cs="Arial"/>
              </w:rPr>
            </w:pPr>
          </w:p>
          <w:p w:rsidR="00000000" w:rsidRPr="00165CF9" w:rsidRDefault="00A20B14" w:rsidP="00165CF9">
            <w:pPr>
              <w:rPr>
                <w:rFonts w:ascii="Arial" w:hAnsi="Arial" w:cs="Arial"/>
              </w:rPr>
            </w:pPr>
            <w:r w:rsidRPr="00165CF9">
              <w:rPr>
                <w:rFonts w:ascii="Arial" w:hAnsi="Arial" w:cs="Arial"/>
              </w:rPr>
              <w:t>NHS. (2020). </w:t>
            </w:r>
            <w:r w:rsidRPr="00165CF9">
              <w:rPr>
                <w:rFonts w:ascii="Arial" w:hAnsi="Arial" w:cs="Arial"/>
                <w:i/>
                <w:iCs/>
              </w:rPr>
              <w:t>Statistics on Obesity, Physical Activity and Diet, England, 2020.</w:t>
            </w:r>
            <w:r w:rsidRPr="00165CF9">
              <w:rPr>
                <w:rFonts w:ascii="Arial" w:hAnsi="Arial" w:cs="Arial"/>
              </w:rPr>
              <w:t xml:space="preserve"> Available: https://digital.nhs.uk/data-and-information/publications/statistical/statistics-on-obesity-physical-activity-and-diet/england-2020. Last accessed 14/03/21. </w:t>
            </w:r>
          </w:p>
          <w:p w:rsidR="00165CF9" w:rsidRDefault="00165CF9" w:rsidP="00165CF9">
            <w:pPr>
              <w:rPr>
                <w:rFonts w:ascii="Arial" w:hAnsi="Arial" w:cs="Arial"/>
              </w:rPr>
            </w:pPr>
          </w:p>
          <w:p w:rsidR="00165CF9" w:rsidRDefault="00165CF9" w:rsidP="00165CF9">
            <w:pPr>
              <w:rPr>
                <w:rFonts w:ascii="Arial" w:hAnsi="Arial" w:cs="Arial"/>
              </w:rPr>
            </w:pPr>
          </w:p>
          <w:p w:rsidR="00000000" w:rsidRPr="00165CF9" w:rsidRDefault="00A20B14" w:rsidP="00165CF9">
            <w:pPr>
              <w:rPr>
                <w:rFonts w:ascii="Arial" w:hAnsi="Arial" w:cs="Arial"/>
              </w:rPr>
            </w:pPr>
            <w:r w:rsidRPr="00165CF9">
              <w:rPr>
                <w:rFonts w:ascii="Arial" w:hAnsi="Arial" w:cs="Arial"/>
              </w:rPr>
              <w:t>ONS. (2021). </w:t>
            </w:r>
            <w:r w:rsidRPr="00165CF9">
              <w:rPr>
                <w:rFonts w:ascii="Arial" w:hAnsi="Arial" w:cs="Arial"/>
                <w:i/>
                <w:iCs/>
              </w:rPr>
              <w:t xml:space="preserve">Average </w:t>
            </w:r>
            <w:r w:rsidRPr="00165CF9">
              <w:rPr>
                <w:rFonts w:ascii="Arial" w:hAnsi="Arial" w:cs="Arial"/>
                <w:i/>
                <w:iCs/>
              </w:rPr>
              <w:t>weekly earnings in Great Britain: February 2021.</w:t>
            </w:r>
            <w:r w:rsidRPr="00165CF9">
              <w:rPr>
                <w:rFonts w:ascii="Arial" w:hAnsi="Arial" w:cs="Arial"/>
              </w:rPr>
              <w:t xml:space="preserve"> Available: https://www.ons.gov.uk/employmentandlabourmarket/peopleinwork/employmentandemployeetypes/bulletins/averageweeklyearningsingreatbritain/latest. Last accessed 14/03/21. </w:t>
            </w:r>
          </w:p>
          <w:p w:rsidR="00165CF9" w:rsidRDefault="00165CF9" w:rsidP="00165CF9">
            <w:pPr>
              <w:rPr>
                <w:rFonts w:ascii="Arial" w:hAnsi="Arial" w:cs="Arial"/>
              </w:rPr>
            </w:pPr>
          </w:p>
          <w:p w:rsidR="00165CF9" w:rsidRPr="00165CF9" w:rsidRDefault="00165CF9" w:rsidP="00165CF9">
            <w:pPr>
              <w:rPr>
                <w:rFonts w:ascii="Arial" w:hAnsi="Arial" w:cs="Arial"/>
              </w:rPr>
            </w:pPr>
          </w:p>
          <w:p w:rsidR="005304A0" w:rsidRDefault="005304A0">
            <w:pPr>
              <w:rPr>
                <w:rFonts w:ascii="Arial" w:hAnsi="Arial" w:cs="Arial"/>
              </w:rPr>
            </w:pPr>
          </w:p>
          <w:p w:rsidR="005304A0" w:rsidRDefault="005304A0">
            <w:pPr>
              <w:rPr>
                <w:rFonts w:ascii="Arial" w:hAnsi="Arial" w:cs="Arial"/>
              </w:rPr>
            </w:pPr>
          </w:p>
          <w:p w:rsidR="005304A0" w:rsidRDefault="005304A0">
            <w:pPr>
              <w:rPr>
                <w:rFonts w:ascii="Arial" w:hAnsi="Arial" w:cs="Arial"/>
              </w:rPr>
            </w:pPr>
          </w:p>
          <w:p w:rsidR="005304A0" w:rsidRDefault="005304A0">
            <w:pPr>
              <w:rPr>
                <w:rFonts w:ascii="Arial" w:hAnsi="Arial" w:cs="Arial"/>
              </w:rPr>
            </w:pPr>
          </w:p>
          <w:p w:rsidR="005304A0" w:rsidRDefault="005304A0">
            <w:pPr>
              <w:rPr>
                <w:rFonts w:ascii="Arial" w:hAnsi="Arial" w:cs="Arial"/>
              </w:rPr>
            </w:pPr>
          </w:p>
          <w:p w:rsidR="005304A0" w:rsidRDefault="005304A0">
            <w:pPr>
              <w:rPr>
                <w:rFonts w:ascii="Arial" w:hAnsi="Arial" w:cs="Arial"/>
              </w:rPr>
            </w:pPr>
          </w:p>
          <w:p w:rsidR="005304A0" w:rsidRDefault="005304A0">
            <w:pPr>
              <w:rPr>
                <w:rFonts w:ascii="Arial" w:hAnsi="Arial" w:cs="Arial"/>
              </w:rPr>
            </w:pPr>
          </w:p>
          <w:p w:rsidR="005304A0" w:rsidRDefault="005304A0">
            <w:pPr>
              <w:rPr>
                <w:rFonts w:ascii="Arial" w:hAnsi="Arial" w:cs="Arial"/>
              </w:rPr>
            </w:pPr>
          </w:p>
          <w:p w:rsidR="005304A0" w:rsidRDefault="005304A0">
            <w:pPr>
              <w:rPr>
                <w:rFonts w:ascii="Arial" w:hAnsi="Arial" w:cs="Arial"/>
              </w:rPr>
            </w:pPr>
          </w:p>
          <w:p w:rsidR="005304A0" w:rsidRDefault="005304A0">
            <w:pPr>
              <w:rPr>
                <w:rFonts w:ascii="Arial" w:hAnsi="Arial" w:cs="Arial"/>
              </w:rPr>
            </w:pPr>
          </w:p>
          <w:p w:rsidR="005304A0" w:rsidRDefault="005304A0">
            <w:pPr>
              <w:rPr>
                <w:rFonts w:ascii="Arial" w:hAnsi="Arial" w:cs="Arial"/>
              </w:rPr>
            </w:pPr>
          </w:p>
          <w:p w:rsidR="005304A0" w:rsidRDefault="005304A0">
            <w:pPr>
              <w:rPr>
                <w:rFonts w:ascii="Arial" w:hAnsi="Arial" w:cs="Arial"/>
              </w:rPr>
            </w:pPr>
          </w:p>
          <w:p w:rsidR="005304A0" w:rsidRDefault="005304A0">
            <w:pPr>
              <w:rPr>
                <w:rFonts w:ascii="Arial" w:hAnsi="Arial" w:cs="Arial"/>
              </w:rPr>
            </w:pPr>
          </w:p>
          <w:p w:rsidR="005304A0" w:rsidRDefault="005304A0">
            <w:pPr>
              <w:rPr>
                <w:rFonts w:ascii="Arial" w:hAnsi="Arial" w:cs="Arial"/>
              </w:rPr>
            </w:pPr>
          </w:p>
          <w:p w:rsidR="005304A0" w:rsidRDefault="005304A0">
            <w:pPr>
              <w:rPr>
                <w:rFonts w:ascii="Arial" w:hAnsi="Arial" w:cs="Arial"/>
              </w:rPr>
            </w:pPr>
          </w:p>
          <w:p w:rsidR="005304A0" w:rsidRDefault="005304A0">
            <w:pPr>
              <w:rPr>
                <w:rFonts w:ascii="Arial" w:hAnsi="Arial" w:cs="Arial"/>
              </w:rPr>
            </w:pPr>
          </w:p>
          <w:p w:rsidR="005304A0" w:rsidRDefault="005304A0">
            <w:pPr>
              <w:rPr>
                <w:rFonts w:ascii="Arial" w:hAnsi="Arial" w:cs="Arial"/>
              </w:rPr>
            </w:pPr>
          </w:p>
          <w:p w:rsidR="005304A0" w:rsidRDefault="005304A0">
            <w:pPr>
              <w:rPr>
                <w:rFonts w:ascii="Arial" w:hAnsi="Arial" w:cs="Arial"/>
              </w:rPr>
            </w:pPr>
          </w:p>
          <w:p w:rsidR="005304A0" w:rsidRDefault="005304A0">
            <w:pPr>
              <w:rPr>
                <w:rFonts w:ascii="Arial" w:hAnsi="Arial" w:cs="Arial"/>
              </w:rPr>
            </w:pPr>
          </w:p>
          <w:p w:rsidR="005304A0" w:rsidRDefault="005304A0">
            <w:pPr>
              <w:rPr>
                <w:rFonts w:ascii="Arial" w:hAnsi="Arial" w:cs="Arial"/>
              </w:rPr>
            </w:pPr>
          </w:p>
          <w:p w:rsidR="005304A0" w:rsidRDefault="005304A0">
            <w:pPr>
              <w:rPr>
                <w:rFonts w:ascii="Arial" w:hAnsi="Arial" w:cs="Arial"/>
              </w:rPr>
            </w:pPr>
          </w:p>
          <w:p w:rsidR="005304A0" w:rsidRDefault="005304A0">
            <w:pPr>
              <w:rPr>
                <w:rFonts w:ascii="Arial" w:hAnsi="Arial" w:cs="Arial"/>
              </w:rPr>
            </w:pPr>
          </w:p>
          <w:p w:rsidR="005304A0" w:rsidRDefault="005304A0">
            <w:pPr>
              <w:rPr>
                <w:rFonts w:ascii="Arial" w:hAnsi="Arial" w:cs="Arial"/>
              </w:rPr>
            </w:pPr>
          </w:p>
          <w:p w:rsidR="005304A0" w:rsidRDefault="005304A0">
            <w:pPr>
              <w:rPr>
                <w:rFonts w:ascii="Arial" w:hAnsi="Arial" w:cs="Arial"/>
              </w:rPr>
            </w:pPr>
          </w:p>
          <w:p w:rsidR="005304A0" w:rsidRDefault="005304A0">
            <w:pPr>
              <w:rPr>
                <w:rFonts w:ascii="Arial" w:hAnsi="Arial" w:cs="Arial"/>
              </w:rPr>
            </w:pPr>
          </w:p>
          <w:p w:rsidR="005304A0" w:rsidRDefault="005304A0">
            <w:pPr>
              <w:rPr>
                <w:rFonts w:ascii="Arial" w:hAnsi="Arial" w:cs="Arial"/>
              </w:rPr>
            </w:pPr>
          </w:p>
          <w:p w:rsidR="005304A0" w:rsidRDefault="005304A0">
            <w:pPr>
              <w:rPr>
                <w:rFonts w:ascii="Arial" w:hAnsi="Arial" w:cs="Arial"/>
              </w:rPr>
            </w:pPr>
          </w:p>
          <w:p w:rsidR="005304A0" w:rsidRDefault="005304A0">
            <w:pPr>
              <w:rPr>
                <w:rFonts w:ascii="Arial" w:hAnsi="Arial" w:cs="Arial"/>
              </w:rPr>
            </w:pPr>
          </w:p>
          <w:p w:rsidR="005304A0" w:rsidRDefault="005304A0">
            <w:pPr>
              <w:rPr>
                <w:rFonts w:ascii="Arial" w:hAnsi="Arial" w:cs="Arial"/>
              </w:rPr>
            </w:pPr>
          </w:p>
          <w:p w:rsidR="005304A0" w:rsidRDefault="005304A0">
            <w:pPr>
              <w:rPr>
                <w:rFonts w:ascii="Arial" w:hAnsi="Arial" w:cs="Arial"/>
              </w:rPr>
            </w:pPr>
          </w:p>
          <w:p w:rsidR="005304A0" w:rsidRDefault="005304A0">
            <w:pPr>
              <w:rPr>
                <w:rFonts w:ascii="Arial" w:hAnsi="Arial" w:cs="Arial"/>
              </w:rPr>
            </w:pPr>
          </w:p>
          <w:p w:rsidR="005304A0" w:rsidRDefault="005304A0">
            <w:pPr>
              <w:rPr>
                <w:rFonts w:ascii="Arial" w:hAnsi="Arial" w:cs="Arial"/>
              </w:rPr>
            </w:pPr>
          </w:p>
          <w:p w:rsidR="005304A0" w:rsidRDefault="005304A0">
            <w:pPr>
              <w:rPr>
                <w:rFonts w:ascii="Arial" w:hAnsi="Arial" w:cs="Arial"/>
              </w:rPr>
            </w:pPr>
          </w:p>
          <w:p w:rsidR="005304A0" w:rsidRDefault="005304A0">
            <w:pPr>
              <w:rPr>
                <w:rFonts w:ascii="Arial" w:hAnsi="Arial" w:cs="Arial"/>
              </w:rPr>
            </w:pPr>
          </w:p>
          <w:p w:rsidR="005304A0" w:rsidRDefault="005304A0">
            <w:pPr>
              <w:rPr>
                <w:rFonts w:ascii="Arial" w:hAnsi="Arial" w:cs="Arial"/>
              </w:rPr>
            </w:pPr>
          </w:p>
          <w:p w:rsidR="005304A0" w:rsidRDefault="005304A0">
            <w:pPr>
              <w:rPr>
                <w:rFonts w:ascii="Arial" w:hAnsi="Arial" w:cs="Arial"/>
              </w:rPr>
            </w:pPr>
          </w:p>
          <w:p w:rsidR="005304A0" w:rsidRDefault="005304A0">
            <w:pPr>
              <w:rPr>
                <w:rFonts w:ascii="Arial" w:hAnsi="Arial" w:cs="Arial"/>
              </w:rPr>
            </w:pPr>
          </w:p>
        </w:tc>
      </w:tr>
    </w:tbl>
    <w:p w:rsidR="005304A0" w:rsidRPr="005304A0" w:rsidRDefault="005304A0">
      <w:pPr>
        <w:rPr>
          <w:rFonts w:ascii="Arial" w:hAnsi="Arial" w:cs="Arial"/>
        </w:rPr>
      </w:pPr>
    </w:p>
    <w:sectPr w:rsidR="005304A0" w:rsidRPr="005304A0" w:rsidSect="00B873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33C5727"/>
    <w:multiLevelType w:val="hybridMultilevel"/>
    <w:tmpl w:val="5F2C95E0"/>
    <w:lvl w:ilvl="0" w:tplc="3B3248B8">
      <w:start w:val="1"/>
      <w:numFmt w:val="bullet"/>
      <w:lvlText w:val="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4B9C248A" w:tentative="1">
      <w:start w:val="1"/>
      <w:numFmt w:val="bullet"/>
      <w:lvlText w:val="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2B4680EE" w:tentative="1">
      <w:start w:val="1"/>
      <w:numFmt w:val="bullet"/>
      <w:lvlText w:val="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CB5283F0" w:tentative="1">
      <w:start w:val="1"/>
      <w:numFmt w:val="bullet"/>
      <w:lvlText w:val="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043CF0FC" w:tentative="1">
      <w:start w:val="1"/>
      <w:numFmt w:val="bullet"/>
      <w:lvlText w:val="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724C5D44" w:tentative="1">
      <w:start w:val="1"/>
      <w:numFmt w:val="bullet"/>
      <w:lvlText w:val="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6242E572" w:tentative="1">
      <w:start w:val="1"/>
      <w:numFmt w:val="bullet"/>
      <w:lvlText w:val="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C1848DD6" w:tentative="1">
      <w:start w:val="1"/>
      <w:numFmt w:val="bullet"/>
      <w:lvlText w:val="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B3E87F44" w:tentative="1">
      <w:start w:val="1"/>
      <w:numFmt w:val="bullet"/>
      <w:lvlText w:val="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">
    <w:nsid w:val="12F1604C"/>
    <w:multiLevelType w:val="hybridMultilevel"/>
    <w:tmpl w:val="0FD819FC"/>
    <w:lvl w:ilvl="0" w:tplc="3F5E5CF6">
      <w:start w:val="1"/>
      <w:numFmt w:val="bullet"/>
      <w:lvlText w:val="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D7E407F2" w:tentative="1">
      <w:start w:val="1"/>
      <w:numFmt w:val="bullet"/>
      <w:lvlText w:val="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19F8A382" w:tentative="1">
      <w:start w:val="1"/>
      <w:numFmt w:val="bullet"/>
      <w:lvlText w:val="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1E26FA28" w:tentative="1">
      <w:start w:val="1"/>
      <w:numFmt w:val="bullet"/>
      <w:lvlText w:val="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656C6844" w:tentative="1">
      <w:start w:val="1"/>
      <w:numFmt w:val="bullet"/>
      <w:lvlText w:val="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7CF89994" w:tentative="1">
      <w:start w:val="1"/>
      <w:numFmt w:val="bullet"/>
      <w:lvlText w:val="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3CAAB7C2" w:tentative="1">
      <w:start w:val="1"/>
      <w:numFmt w:val="bullet"/>
      <w:lvlText w:val="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463865E0" w:tentative="1">
      <w:start w:val="1"/>
      <w:numFmt w:val="bullet"/>
      <w:lvlText w:val="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B5425354" w:tentative="1">
      <w:start w:val="1"/>
      <w:numFmt w:val="bullet"/>
      <w:lvlText w:val="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2">
    <w:nsid w:val="36825472"/>
    <w:multiLevelType w:val="hybridMultilevel"/>
    <w:tmpl w:val="E5FA4F56"/>
    <w:lvl w:ilvl="0" w:tplc="FEA0D2E4">
      <w:start w:val="1"/>
      <w:numFmt w:val="bullet"/>
      <w:lvlText w:val="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1FB85EDA" w:tentative="1">
      <w:start w:val="1"/>
      <w:numFmt w:val="bullet"/>
      <w:lvlText w:val="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4808B8D8" w:tentative="1">
      <w:start w:val="1"/>
      <w:numFmt w:val="bullet"/>
      <w:lvlText w:val="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AF447768" w:tentative="1">
      <w:start w:val="1"/>
      <w:numFmt w:val="bullet"/>
      <w:lvlText w:val="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774AF208" w:tentative="1">
      <w:start w:val="1"/>
      <w:numFmt w:val="bullet"/>
      <w:lvlText w:val="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E16EEB9A" w:tentative="1">
      <w:start w:val="1"/>
      <w:numFmt w:val="bullet"/>
      <w:lvlText w:val="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3C1A1E4C" w:tentative="1">
      <w:start w:val="1"/>
      <w:numFmt w:val="bullet"/>
      <w:lvlText w:val="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CA3E620C" w:tentative="1">
      <w:start w:val="1"/>
      <w:numFmt w:val="bullet"/>
      <w:lvlText w:val="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DFAA1BC4" w:tentative="1">
      <w:start w:val="1"/>
      <w:numFmt w:val="bullet"/>
      <w:lvlText w:val="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50"/>
  <w:proofState w:spelling="clean" w:grammar="clean"/>
  <w:defaultTabStop w:val="720"/>
  <w:characterSpacingControl w:val="doNotCompress"/>
  <w:compat/>
  <w:rsids>
    <w:rsidRoot w:val="005304A0"/>
    <w:rsid w:val="00165CF9"/>
    <w:rsid w:val="001C0030"/>
    <w:rsid w:val="001F65C6"/>
    <w:rsid w:val="00384652"/>
    <w:rsid w:val="005304A0"/>
    <w:rsid w:val="0067449B"/>
    <w:rsid w:val="00A20B14"/>
    <w:rsid w:val="00B8730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Table" w:semiHidden="0" w:unhideWhenUsed="0"/>
    <w:lsdException w:name="Table Web 3" w:semiHidden="0" w:unhideWhenUsed="0"/>
    <w:lsdException w:name="Table Grid" w:semiHidden="0" w:uiPriority="39" w:unhideWhenUsed="0"/>
    <w:lsdException w:name="Table Theme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87309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semiHidden/>
    <w:unhideWhenUsed/>
    <w:rsid w:val="00A20B14"/>
    <w:rPr>
      <w:color w:val="0000FF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758982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1179515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5907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3994611">
          <w:marLeft w:val="547"/>
          <w:marRight w:val="0"/>
          <w:marTop w:val="7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6604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6207206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youtube.com/watch?v=QyrQkDwQ0DU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2</Pages>
  <Words>177</Words>
  <Characters>1012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1187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Davina Evans</dc:creator>
  <cp:lastModifiedBy>Sam Hill</cp:lastModifiedBy>
  <cp:revision>2</cp:revision>
  <dcterms:created xsi:type="dcterms:W3CDTF">2021-03-15T16:12:00Z</dcterms:created>
  <dcterms:modified xsi:type="dcterms:W3CDTF">2021-03-15T16:12:00Z</dcterms:modified>
</cp:coreProperties>
</file>