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08BF2" w14:textId="38575005" w:rsidR="00450E37" w:rsidRDefault="00450E37" w:rsidP="003F0861">
      <w:pPr>
        <w:pStyle w:val="Header"/>
        <w:tabs>
          <w:tab w:val="clear" w:pos="4153"/>
          <w:tab w:val="clear" w:pos="8306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Budgetary control</w:t>
      </w:r>
    </w:p>
    <w:p w14:paraId="0EC50B83" w14:textId="77777777" w:rsidR="00450E37" w:rsidRDefault="00450E37" w:rsidP="003F0861">
      <w:pPr>
        <w:pStyle w:val="Header"/>
        <w:tabs>
          <w:tab w:val="clear" w:pos="4153"/>
          <w:tab w:val="clear" w:pos="8306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53FF686" w14:textId="0641218B" w:rsidR="003F0861" w:rsidRPr="00DC609D" w:rsidRDefault="00DC609D" w:rsidP="003F0861">
      <w:pPr>
        <w:pStyle w:val="Header"/>
        <w:tabs>
          <w:tab w:val="clear" w:pos="4153"/>
          <w:tab w:val="clear" w:pos="8306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DC609D">
        <w:rPr>
          <w:rFonts w:ascii="Times New Roman" w:hAnsi="Times New Roman"/>
          <w:b/>
          <w:bCs/>
          <w:sz w:val="28"/>
          <w:szCs w:val="28"/>
        </w:rPr>
        <w:t>Student exercise - 7</w:t>
      </w:r>
    </w:p>
    <w:p w14:paraId="6AAAD770" w14:textId="77777777" w:rsidR="00DC609D" w:rsidRDefault="00DC609D" w:rsidP="003F0861">
      <w:pPr>
        <w:pStyle w:val="Header"/>
        <w:tabs>
          <w:tab w:val="clear" w:pos="4153"/>
          <w:tab w:val="clear" w:pos="8306"/>
        </w:tabs>
        <w:jc w:val="both"/>
        <w:rPr>
          <w:rFonts w:ascii="Times New Roman" w:hAnsi="Times New Roman"/>
        </w:rPr>
      </w:pPr>
    </w:p>
    <w:p w14:paraId="11E15AFC" w14:textId="77777777" w:rsidR="003F0861" w:rsidRDefault="003F0861" w:rsidP="003F0861">
      <w:pPr>
        <w:pStyle w:val="BodyTextIndent"/>
      </w:pPr>
      <w:r>
        <w:t>The following data has been extracted from the opening budgets of the Lupercus</w:t>
      </w:r>
    </w:p>
    <w:p w14:paraId="0D6C2308" w14:textId="3911CF07" w:rsidR="003F0861" w:rsidRDefault="003F0861" w:rsidP="003F0861">
      <w:pPr>
        <w:pStyle w:val="BodyTextIndent"/>
      </w:pPr>
      <w:r>
        <w:t>Organisation for 20</w:t>
      </w:r>
      <w:r w:rsidR="00DC609D">
        <w:t>21</w:t>
      </w:r>
    </w:p>
    <w:p w14:paraId="0888A734" w14:textId="77777777" w:rsidR="003F0861" w:rsidRDefault="003F0861" w:rsidP="003F0861">
      <w:pPr>
        <w:pStyle w:val="BodyTextIndent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8"/>
        <w:gridCol w:w="1252"/>
        <w:gridCol w:w="1394"/>
        <w:gridCol w:w="1259"/>
        <w:gridCol w:w="1419"/>
        <w:gridCol w:w="1536"/>
      </w:tblGrid>
      <w:tr w:rsidR="003F0861" w14:paraId="01BBDCEA" w14:textId="77777777" w:rsidTr="002F61AF">
        <w:tc>
          <w:tcPr>
            <w:tcW w:w="1328" w:type="dxa"/>
          </w:tcPr>
          <w:p w14:paraId="7D831954" w14:textId="77777777" w:rsidR="003F0861" w:rsidRDefault="003F0861" w:rsidP="002F61AF">
            <w:pPr>
              <w:pStyle w:val="BodyTextIndent"/>
              <w:ind w:left="0" w:firstLine="0"/>
            </w:pPr>
          </w:p>
        </w:tc>
        <w:tc>
          <w:tcPr>
            <w:tcW w:w="1252" w:type="dxa"/>
          </w:tcPr>
          <w:p w14:paraId="296FA87F" w14:textId="77777777" w:rsidR="003F0861" w:rsidRDefault="003F0861" w:rsidP="002F61AF">
            <w:pPr>
              <w:pStyle w:val="BodyTextIndent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Sales</w:t>
            </w:r>
          </w:p>
        </w:tc>
        <w:tc>
          <w:tcPr>
            <w:tcW w:w="1394" w:type="dxa"/>
          </w:tcPr>
          <w:p w14:paraId="3B9FE914" w14:textId="77777777" w:rsidR="003F0861" w:rsidRDefault="003F0861" w:rsidP="002F61AF">
            <w:pPr>
              <w:pStyle w:val="BodyTextIndent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Purchases</w:t>
            </w:r>
          </w:p>
        </w:tc>
        <w:tc>
          <w:tcPr>
            <w:tcW w:w="1259" w:type="dxa"/>
          </w:tcPr>
          <w:p w14:paraId="00BD6F0C" w14:textId="77777777" w:rsidR="003F0861" w:rsidRDefault="003F0861" w:rsidP="002F61AF">
            <w:pPr>
              <w:pStyle w:val="BodyTextIndent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Wages</w:t>
            </w:r>
          </w:p>
        </w:tc>
        <w:tc>
          <w:tcPr>
            <w:tcW w:w="1419" w:type="dxa"/>
          </w:tcPr>
          <w:p w14:paraId="7E59DD79" w14:textId="77777777" w:rsidR="003F0861" w:rsidRDefault="003F0861" w:rsidP="002F61AF">
            <w:pPr>
              <w:pStyle w:val="BodyTextIndent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Overheads</w:t>
            </w:r>
          </w:p>
        </w:tc>
        <w:tc>
          <w:tcPr>
            <w:tcW w:w="1536" w:type="dxa"/>
          </w:tcPr>
          <w:p w14:paraId="58925B0D" w14:textId="77777777" w:rsidR="003F0861" w:rsidRDefault="003F0861" w:rsidP="002F61AF">
            <w:pPr>
              <w:pStyle w:val="BodyTextIndent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Depreciation</w:t>
            </w:r>
          </w:p>
        </w:tc>
      </w:tr>
      <w:tr w:rsidR="003F0861" w14:paraId="09170F1F" w14:textId="77777777" w:rsidTr="002F61AF">
        <w:tc>
          <w:tcPr>
            <w:tcW w:w="1328" w:type="dxa"/>
          </w:tcPr>
          <w:p w14:paraId="1F16B2A9" w14:textId="77777777" w:rsidR="003F0861" w:rsidRDefault="003F0861" w:rsidP="002F61AF">
            <w:pPr>
              <w:pStyle w:val="BodyTextIndent"/>
              <w:ind w:left="0" w:firstLine="0"/>
            </w:pPr>
            <w:r>
              <w:t>January</w:t>
            </w:r>
          </w:p>
        </w:tc>
        <w:tc>
          <w:tcPr>
            <w:tcW w:w="1252" w:type="dxa"/>
          </w:tcPr>
          <w:p w14:paraId="44D0B2F8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60,000</w:t>
            </w:r>
          </w:p>
        </w:tc>
        <w:tc>
          <w:tcPr>
            <w:tcW w:w="1394" w:type="dxa"/>
          </w:tcPr>
          <w:p w14:paraId="156EC011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35,000</w:t>
            </w:r>
          </w:p>
        </w:tc>
        <w:tc>
          <w:tcPr>
            <w:tcW w:w="1259" w:type="dxa"/>
          </w:tcPr>
          <w:p w14:paraId="54CB1C33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7,000</w:t>
            </w:r>
          </w:p>
        </w:tc>
        <w:tc>
          <w:tcPr>
            <w:tcW w:w="1419" w:type="dxa"/>
          </w:tcPr>
          <w:p w14:paraId="0F05AA12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5,000</w:t>
            </w:r>
          </w:p>
        </w:tc>
        <w:tc>
          <w:tcPr>
            <w:tcW w:w="1536" w:type="dxa"/>
          </w:tcPr>
          <w:p w14:paraId="675A2A56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4,000</w:t>
            </w:r>
          </w:p>
        </w:tc>
      </w:tr>
      <w:tr w:rsidR="003F0861" w14:paraId="466B8C90" w14:textId="77777777" w:rsidTr="002F61AF">
        <w:tc>
          <w:tcPr>
            <w:tcW w:w="1328" w:type="dxa"/>
          </w:tcPr>
          <w:p w14:paraId="54ABBEA0" w14:textId="77777777" w:rsidR="003F0861" w:rsidRDefault="003F0861" w:rsidP="002F61AF">
            <w:pPr>
              <w:pStyle w:val="BodyTextIndent"/>
              <w:ind w:left="0" w:firstLine="0"/>
            </w:pPr>
            <w:r>
              <w:t>February</w:t>
            </w:r>
          </w:p>
        </w:tc>
        <w:tc>
          <w:tcPr>
            <w:tcW w:w="1252" w:type="dxa"/>
          </w:tcPr>
          <w:p w14:paraId="5BBCD9F6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58,000</w:t>
            </w:r>
          </w:p>
        </w:tc>
        <w:tc>
          <w:tcPr>
            <w:tcW w:w="1394" w:type="dxa"/>
          </w:tcPr>
          <w:p w14:paraId="7702AA66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31,000</w:t>
            </w:r>
          </w:p>
        </w:tc>
        <w:tc>
          <w:tcPr>
            <w:tcW w:w="1259" w:type="dxa"/>
          </w:tcPr>
          <w:p w14:paraId="3C500ACF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8,000</w:t>
            </w:r>
          </w:p>
        </w:tc>
        <w:tc>
          <w:tcPr>
            <w:tcW w:w="1419" w:type="dxa"/>
          </w:tcPr>
          <w:p w14:paraId="65BB757F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5,700</w:t>
            </w:r>
          </w:p>
        </w:tc>
        <w:tc>
          <w:tcPr>
            <w:tcW w:w="1536" w:type="dxa"/>
          </w:tcPr>
          <w:p w14:paraId="63978238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4,000</w:t>
            </w:r>
          </w:p>
        </w:tc>
      </w:tr>
      <w:tr w:rsidR="003F0861" w14:paraId="18488F1C" w14:textId="77777777" w:rsidTr="002F61AF">
        <w:tc>
          <w:tcPr>
            <w:tcW w:w="1328" w:type="dxa"/>
          </w:tcPr>
          <w:p w14:paraId="26FC5192" w14:textId="77777777" w:rsidR="003F0861" w:rsidRDefault="003F0861" w:rsidP="002F61AF">
            <w:pPr>
              <w:pStyle w:val="BodyTextIndent"/>
              <w:ind w:left="0" w:firstLine="0"/>
            </w:pPr>
            <w:r>
              <w:t>March</w:t>
            </w:r>
          </w:p>
        </w:tc>
        <w:tc>
          <w:tcPr>
            <w:tcW w:w="1252" w:type="dxa"/>
          </w:tcPr>
          <w:p w14:paraId="38D21F0A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64,000</w:t>
            </w:r>
          </w:p>
        </w:tc>
        <w:tc>
          <w:tcPr>
            <w:tcW w:w="1394" w:type="dxa"/>
          </w:tcPr>
          <w:p w14:paraId="6FFD83AB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39,000</w:t>
            </w:r>
          </w:p>
        </w:tc>
        <w:tc>
          <w:tcPr>
            <w:tcW w:w="1259" w:type="dxa"/>
          </w:tcPr>
          <w:p w14:paraId="6BB12A6F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9,400</w:t>
            </w:r>
          </w:p>
        </w:tc>
        <w:tc>
          <w:tcPr>
            <w:tcW w:w="1419" w:type="dxa"/>
          </w:tcPr>
          <w:p w14:paraId="06B5D326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6,200</w:t>
            </w:r>
          </w:p>
        </w:tc>
        <w:tc>
          <w:tcPr>
            <w:tcW w:w="1536" w:type="dxa"/>
          </w:tcPr>
          <w:p w14:paraId="0871FECC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4,000</w:t>
            </w:r>
          </w:p>
        </w:tc>
      </w:tr>
      <w:tr w:rsidR="003F0861" w14:paraId="53D7AA18" w14:textId="77777777" w:rsidTr="002F61AF">
        <w:tc>
          <w:tcPr>
            <w:tcW w:w="1328" w:type="dxa"/>
          </w:tcPr>
          <w:p w14:paraId="32A6E516" w14:textId="77777777" w:rsidR="003F0861" w:rsidRDefault="003F0861" w:rsidP="002F61AF">
            <w:pPr>
              <w:pStyle w:val="BodyTextIndent"/>
              <w:ind w:left="0" w:firstLine="0"/>
            </w:pPr>
            <w:r>
              <w:t>April</w:t>
            </w:r>
          </w:p>
        </w:tc>
        <w:tc>
          <w:tcPr>
            <w:tcW w:w="1252" w:type="dxa"/>
          </w:tcPr>
          <w:p w14:paraId="47AF5482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68,000</w:t>
            </w:r>
          </w:p>
        </w:tc>
        <w:tc>
          <w:tcPr>
            <w:tcW w:w="1394" w:type="dxa"/>
          </w:tcPr>
          <w:p w14:paraId="2C49DF10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37,000</w:t>
            </w:r>
          </w:p>
        </w:tc>
        <w:tc>
          <w:tcPr>
            <w:tcW w:w="1259" w:type="dxa"/>
          </w:tcPr>
          <w:p w14:paraId="28FF2881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10,400</w:t>
            </w:r>
          </w:p>
        </w:tc>
        <w:tc>
          <w:tcPr>
            <w:tcW w:w="1419" w:type="dxa"/>
          </w:tcPr>
          <w:p w14:paraId="5FC19F79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6,600</w:t>
            </w:r>
          </w:p>
        </w:tc>
        <w:tc>
          <w:tcPr>
            <w:tcW w:w="1536" w:type="dxa"/>
          </w:tcPr>
          <w:p w14:paraId="220FD128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4,000</w:t>
            </w:r>
          </w:p>
        </w:tc>
      </w:tr>
      <w:tr w:rsidR="003F0861" w14:paraId="6B083914" w14:textId="77777777" w:rsidTr="002F61AF">
        <w:tc>
          <w:tcPr>
            <w:tcW w:w="1328" w:type="dxa"/>
          </w:tcPr>
          <w:p w14:paraId="13A54E43" w14:textId="77777777" w:rsidR="003F0861" w:rsidRDefault="003F0861" w:rsidP="002F61AF">
            <w:pPr>
              <w:pStyle w:val="BodyTextIndent"/>
              <w:ind w:left="0" w:firstLine="0"/>
            </w:pPr>
            <w:r>
              <w:t>May</w:t>
            </w:r>
          </w:p>
        </w:tc>
        <w:tc>
          <w:tcPr>
            <w:tcW w:w="1252" w:type="dxa"/>
          </w:tcPr>
          <w:p w14:paraId="47B81743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80,000</w:t>
            </w:r>
          </w:p>
        </w:tc>
        <w:tc>
          <w:tcPr>
            <w:tcW w:w="1394" w:type="dxa"/>
          </w:tcPr>
          <w:p w14:paraId="7C6144A5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45,000</w:t>
            </w:r>
          </w:p>
        </w:tc>
        <w:tc>
          <w:tcPr>
            <w:tcW w:w="1259" w:type="dxa"/>
          </w:tcPr>
          <w:p w14:paraId="3A936FF1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11,800</w:t>
            </w:r>
          </w:p>
        </w:tc>
        <w:tc>
          <w:tcPr>
            <w:tcW w:w="1419" w:type="dxa"/>
          </w:tcPr>
          <w:p w14:paraId="453A5016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7,100</w:t>
            </w:r>
          </w:p>
        </w:tc>
        <w:tc>
          <w:tcPr>
            <w:tcW w:w="1536" w:type="dxa"/>
          </w:tcPr>
          <w:p w14:paraId="691F262B" w14:textId="77777777" w:rsidR="003F0861" w:rsidRDefault="003F0861" w:rsidP="002F61AF">
            <w:pPr>
              <w:pStyle w:val="BodyTextIndent"/>
              <w:ind w:left="0" w:firstLine="0"/>
              <w:jc w:val="center"/>
            </w:pPr>
            <w:r>
              <w:t>4,000</w:t>
            </w:r>
          </w:p>
        </w:tc>
      </w:tr>
    </w:tbl>
    <w:p w14:paraId="2C7FB591" w14:textId="77777777" w:rsidR="0058252E" w:rsidRDefault="0058252E" w:rsidP="003F0861">
      <w:pPr>
        <w:pStyle w:val="BodyTextIndent"/>
      </w:pPr>
    </w:p>
    <w:p w14:paraId="58194DF7" w14:textId="77777777" w:rsidR="0058252E" w:rsidRDefault="0058252E" w:rsidP="003F0861">
      <w:pPr>
        <w:pStyle w:val="BodyTextIndent"/>
      </w:pPr>
    </w:p>
    <w:p w14:paraId="6F193661" w14:textId="3D89035C" w:rsidR="003F0861" w:rsidRDefault="003F0861" w:rsidP="003F0861">
      <w:pPr>
        <w:pStyle w:val="BodyTextIndent"/>
      </w:pPr>
      <w:r>
        <w:t xml:space="preserve">The following </w:t>
      </w:r>
      <w:r w:rsidR="00450E37">
        <w:t xml:space="preserve">information </w:t>
      </w:r>
      <w:r>
        <w:t>need</w:t>
      </w:r>
      <w:r w:rsidR="00450E37">
        <w:t>s</w:t>
      </w:r>
      <w:r>
        <w:t xml:space="preserve"> to be </w:t>
      </w:r>
      <w:proofErr w:type="gramStart"/>
      <w:r>
        <w:t>taken into account</w:t>
      </w:r>
      <w:proofErr w:type="gramEnd"/>
      <w:r>
        <w:t>:</w:t>
      </w:r>
    </w:p>
    <w:p w14:paraId="35482079" w14:textId="77777777" w:rsidR="003F0861" w:rsidRDefault="003F0861" w:rsidP="003F0861">
      <w:pPr>
        <w:pStyle w:val="BodyTextIndent"/>
      </w:pPr>
    </w:p>
    <w:p w14:paraId="2B1297E7" w14:textId="77777777" w:rsidR="003F0861" w:rsidRDefault="003F0861" w:rsidP="003F0861">
      <w:pPr>
        <w:pStyle w:val="BodyTextIndent"/>
        <w:ind w:left="360" w:firstLine="0"/>
      </w:pPr>
      <w:proofErr w:type="spellStart"/>
      <w:r>
        <w:t>i</w:t>
      </w:r>
      <w:proofErr w:type="spellEnd"/>
      <w:r>
        <w:t>)</w:t>
      </w:r>
      <w:r>
        <w:tab/>
        <w:t xml:space="preserve">It is estimated that 60% of sales are received on a cash basis and the remaining </w:t>
      </w:r>
      <w:r>
        <w:tab/>
        <w:t>40% will be received after one month.</w:t>
      </w:r>
    </w:p>
    <w:p w14:paraId="035A3983" w14:textId="77777777" w:rsidR="003F0861" w:rsidRDefault="003F0861" w:rsidP="003F0861">
      <w:pPr>
        <w:pStyle w:val="BodyTextIndent"/>
        <w:ind w:left="360" w:firstLine="0"/>
      </w:pPr>
      <w:r>
        <w:t>ii)</w:t>
      </w:r>
      <w:r>
        <w:tab/>
        <w:t xml:space="preserve">40% of purchases are paid for in cash and the other 60% are on one month’s credit </w:t>
      </w:r>
      <w:r>
        <w:tab/>
        <w:t>terms.</w:t>
      </w:r>
    </w:p>
    <w:p w14:paraId="375CF9BB" w14:textId="77777777" w:rsidR="003F0861" w:rsidRDefault="003F0861" w:rsidP="003F0861">
      <w:pPr>
        <w:pStyle w:val="BodyTextIndent"/>
        <w:ind w:left="360" w:firstLine="0"/>
      </w:pPr>
      <w:r>
        <w:t>iii)</w:t>
      </w:r>
      <w:r>
        <w:tab/>
        <w:t>Wages are paid monthly in cash.</w:t>
      </w:r>
    </w:p>
    <w:p w14:paraId="04E55C0B" w14:textId="77777777" w:rsidR="003F0861" w:rsidRDefault="003F0861" w:rsidP="003F0861">
      <w:pPr>
        <w:pStyle w:val="BodyTextIndent"/>
        <w:ind w:left="360" w:firstLine="0"/>
      </w:pPr>
      <w:r>
        <w:t>iv)</w:t>
      </w:r>
      <w:r>
        <w:tab/>
        <w:t>Overheads are acquired on two months’ credit.</w:t>
      </w:r>
    </w:p>
    <w:p w14:paraId="6E08D50E" w14:textId="538A9C30" w:rsidR="003F0861" w:rsidRDefault="003F0861" w:rsidP="003F0861">
      <w:pPr>
        <w:pStyle w:val="BodyTextIndent"/>
        <w:ind w:left="360" w:firstLine="0"/>
      </w:pPr>
      <w:r>
        <w:t>v)</w:t>
      </w:r>
      <w:r>
        <w:tab/>
        <w:t>On 1</w:t>
      </w:r>
      <w:r>
        <w:rPr>
          <w:vertAlign w:val="superscript"/>
        </w:rPr>
        <w:t>st</w:t>
      </w:r>
      <w:r>
        <w:t xml:space="preserve"> January 20</w:t>
      </w:r>
      <w:r w:rsidR="00DC6B1E">
        <w:t>21</w:t>
      </w:r>
      <w:r>
        <w:t xml:space="preserve"> new </w:t>
      </w:r>
      <w:r w:rsidR="002F2750">
        <w:t>non-current</w:t>
      </w:r>
      <w:r>
        <w:t xml:space="preserve"> assets will be purchased costing £70,000. </w:t>
      </w:r>
    </w:p>
    <w:p w14:paraId="63E269BA" w14:textId="77777777" w:rsidR="003F0861" w:rsidRDefault="003F0861" w:rsidP="003F0861">
      <w:pPr>
        <w:pStyle w:val="BodyTextIndent"/>
        <w:ind w:left="360" w:firstLine="0"/>
      </w:pPr>
      <w:r>
        <w:tab/>
        <w:t>The company will pay £20,000 in April and the balance in May.</w:t>
      </w:r>
    </w:p>
    <w:p w14:paraId="7FFEF748" w14:textId="27DBE7AD" w:rsidR="003F0861" w:rsidRPr="00450E37" w:rsidRDefault="003F0861" w:rsidP="003F0861">
      <w:pPr>
        <w:pStyle w:val="BodyTextIndent"/>
        <w:ind w:left="360" w:firstLine="0"/>
      </w:pPr>
      <w:r w:rsidRPr="00AC419B">
        <w:rPr>
          <w:b/>
          <w:bCs/>
        </w:rPr>
        <w:t>vi)</w:t>
      </w:r>
      <w:r w:rsidRPr="00AC419B">
        <w:rPr>
          <w:b/>
          <w:bCs/>
        </w:rPr>
        <w:tab/>
      </w:r>
      <w:r w:rsidRPr="00450E37">
        <w:t>The bank overdraft on 1</w:t>
      </w:r>
      <w:r w:rsidRPr="00450E37">
        <w:rPr>
          <w:vertAlign w:val="superscript"/>
        </w:rPr>
        <w:t>st</w:t>
      </w:r>
      <w:r w:rsidRPr="00450E37">
        <w:t xml:space="preserve"> March 20</w:t>
      </w:r>
      <w:r w:rsidR="00DC609D" w:rsidRPr="00450E37">
        <w:t>21</w:t>
      </w:r>
      <w:r w:rsidRPr="00450E37">
        <w:t xml:space="preserve"> is expected to be £8,000</w:t>
      </w:r>
    </w:p>
    <w:p w14:paraId="736188E1" w14:textId="77777777" w:rsidR="003F0861" w:rsidRDefault="003F0861" w:rsidP="003F0861">
      <w:pPr>
        <w:pStyle w:val="BodyTextIndent"/>
        <w:ind w:left="360" w:firstLine="0"/>
      </w:pPr>
      <w:r>
        <w:t>vii)</w:t>
      </w:r>
      <w:r>
        <w:tab/>
        <w:t>Stocks of materials are expected to be as follows:</w:t>
      </w:r>
    </w:p>
    <w:p w14:paraId="7FCD0629" w14:textId="062C0B86" w:rsidR="003F0861" w:rsidRDefault="003F0861" w:rsidP="003F0861">
      <w:pPr>
        <w:pStyle w:val="BodyTextIndent"/>
        <w:numPr>
          <w:ilvl w:val="1"/>
          <w:numId w:val="1"/>
        </w:numPr>
      </w:pPr>
      <w:r>
        <w:t>on 1</w:t>
      </w:r>
      <w:r>
        <w:rPr>
          <w:vertAlign w:val="superscript"/>
        </w:rPr>
        <w:t>st</w:t>
      </w:r>
      <w:r>
        <w:t xml:space="preserve"> March 20</w:t>
      </w:r>
      <w:r w:rsidR="00DC609D">
        <w:t>21</w:t>
      </w:r>
      <w:r>
        <w:t xml:space="preserve">    </w:t>
      </w:r>
      <w:r>
        <w:tab/>
        <w:t>£9,000</w:t>
      </w:r>
    </w:p>
    <w:p w14:paraId="77725EC8" w14:textId="7E4B086E" w:rsidR="003F0861" w:rsidRDefault="003F0861" w:rsidP="003F0861">
      <w:pPr>
        <w:pStyle w:val="BodyTextIndent"/>
        <w:numPr>
          <w:ilvl w:val="1"/>
          <w:numId w:val="1"/>
        </w:numPr>
      </w:pPr>
      <w:r>
        <w:t>on 31</w:t>
      </w:r>
      <w:r>
        <w:rPr>
          <w:vertAlign w:val="superscript"/>
        </w:rPr>
        <w:t>st</w:t>
      </w:r>
      <w:r>
        <w:t xml:space="preserve"> May </w:t>
      </w:r>
      <w:proofErr w:type="gramStart"/>
      <w:r>
        <w:t>20</w:t>
      </w:r>
      <w:r w:rsidR="00DC609D">
        <w:t>21</w:t>
      </w:r>
      <w:r>
        <w:t xml:space="preserve">  </w:t>
      </w:r>
      <w:r>
        <w:tab/>
      </w:r>
      <w:proofErr w:type="gramEnd"/>
      <w:r>
        <w:t>£15,000</w:t>
      </w:r>
    </w:p>
    <w:p w14:paraId="79AB23A7" w14:textId="77777777" w:rsidR="003F0861" w:rsidRDefault="003F0861" w:rsidP="003F0861">
      <w:pPr>
        <w:pStyle w:val="BodyTextIndent"/>
      </w:pPr>
    </w:p>
    <w:p w14:paraId="3583A765" w14:textId="77777777" w:rsidR="003F0861" w:rsidRDefault="003F0861" w:rsidP="003F0861">
      <w:pPr>
        <w:pStyle w:val="BodyTextIndent"/>
      </w:pPr>
    </w:p>
    <w:p w14:paraId="16B98C8F" w14:textId="77777777" w:rsidR="003F0861" w:rsidRPr="008C5A8F" w:rsidRDefault="003F0861" w:rsidP="003F0861">
      <w:pPr>
        <w:pStyle w:val="BodyTextIndent"/>
        <w:rPr>
          <w:b/>
          <w:bCs/>
          <w:u w:val="single"/>
        </w:rPr>
      </w:pPr>
      <w:r w:rsidRPr="008C5A8F">
        <w:rPr>
          <w:b/>
          <w:bCs/>
          <w:u w:val="single"/>
        </w:rPr>
        <w:t>Required:</w:t>
      </w:r>
    </w:p>
    <w:p w14:paraId="67520CA2" w14:textId="77777777" w:rsidR="003F0861" w:rsidRDefault="003F0861" w:rsidP="003F0861">
      <w:pPr>
        <w:pStyle w:val="BodyTextIndent"/>
        <w:rPr>
          <w:b/>
          <w:bCs/>
        </w:rPr>
      </w:pPr>
    </w:p>
    <w:p w14:paraId="51BB9604" w14:textId="66D7020F" w:rsidR="003F0861" w:rsidRDefault="003F0861" w:rsidP="003F0861">
      <w:pPr>
        <w:pStyle w:val="BodyTextIndent"/>
      </w:pPr>
      <w:r w:rsidRPr="00257F93">
        <w:rPr>
          <w:bCs/>
        </w:rPr>
        <w:t>a)</w:t>
      </w:r>
      <w:r>
        <w:rPr>
          <w:b/>
          <w:bCs/>
        </w:rPr>
        <w:tab/>
      </w:r>
      <w:r>
        <w:t>Prepare a budgeted cash flow statement for the three months ending 31</w:t>
      </w:r>
      <w:r>
        <w:rPr>
          <w:vertAlign w:val="superscript"/>
        </w:rPr>
        <w:t>st</w:t>
      </w:r>
      <w:r>
        <w:t xml:space="preserve"> May </w:t>
      </w:r>
      <w:r w:rsidR="00DC609D">
        <w:t>2021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476F843" w14:textId="77777777" w:rsidR="003F0861" w:rsidRDefault="003F0861" w:rsidP="003F0861">
      <w:pPr>
        <w:pStyle w:val="BodyTextIndent"/>
        <w:rPr>
          <w:b/>
          <w:bCs/>
        </w:rPr>
      </w:pPr>
    </w:p>
    <w:p w14:paraId="031EEFE5" w14:textId="6176DDC7" w:rsidR="003F0861" w:rsidRDefault="003F0861" w:rsidP="003F0861">
      <w:pPr>
        <w:pStyle w:val="BodyTextIndent"/>
      </w:pPr>
      <w:r w:rsidRPr="00257F93">
        <w:rPr>
          <w:bCs/>
        </w:rPr>
        <w:t>b)</w:t>
      </w:r>
      <w:r>
        <w:rPr>
          <w:b/>
          <w:bCs/>
        </w:rPr>
        <w:t xml:space="preserve">  </w:t>
      </w:r>
      <w:r>
        <w:rPr>
          <w:b/>
          <w:bCs/>
        </w:rPr>
        <w:tab/>
      </w:r>
      <w:r>
        <w:t>Prepare a budgeted profit and loss account for the same period.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4E5D797" w14:textId="77777777" w:rsidR="003F0861" w:rsidRDefault="003F0861" w:rsidP="003F0861">
      <w:pPr>
        <w:pStyle w:val="BodyTextIndent"/>
        <w:rPr>
          <w:b/>
          <w:bCs/>
        </w:rPr>
      </w:pPr>
    </w:p>
    <w:p w14:paraId="108CACEE" w14:textId="7399A4D0" w:rsidR="003F0861" w:rsidRPr="009C5E57" w:rsidRDefault="003F0861" w:rsidP="003F0861">
      <w:pPr>
        <w:pStyle w:val="BodyTextIndent"/>
      </w:pPr>
      <w:r w:rsidRPr="00257F93">
        <w:rPr>
          <w:bCs/>
        </w:rPr>
        <w:t>c)</w:t>
      </w:r>
      <w:r>
        <w:rPr>
          <w:b/>
          <w:bCs/>
        </w:rPr>
        <w:t xml:space="preserve">  </w:t>
      </w:r>
      <w:r>
        <w:rPr>
          <w:b/>
          <w:bCs/>
        </w:rPr>
        <w:tab/>
      </w:r>
      <w:r>
        <w:t xml:space="preserve">Write a </w:t>
      </w:r>
      <w:r w:rsidR="007D528D">
        <w:t xml:space="preserve">brief </w:t>
      </w:r>
      <w:r>
        <w:t>memorandum from yourself to the Lupercus senior management team</w:t>
      </w:r>
      <w:r w:rsidR="0089351A">
        <w:t>,</w:t>
      </w:r>
      <w:r>
        <w:t xml:space="preserve"> explaining the difference between ‘cash flow’ and ‘profit’ with </w:t>
      </w:r>
      <w:proofErr w:type="gramStart"/>
      <w:r>
        <w:t>particular reference</w:t>
      </w:r>
      <w:proofErr w:type="gramEnd"/>
      <w:r>
        <w:t xml:space="preserve"> to the budgeted statements prepared above.</w:t>
      </w:r>
    </w:p>
    <w:p w14:paraId="7FD2CE3F" w14:textId="77777777" w:rsidR="003F0861" w:rsidRDefault="003F0861" w:rsidP="003F0861">
      <w:pPr>
        <w:pStyle w:val="BodyTextIndent"/>
        <w:ind w:left="6480" w:firstLine="0"/>
      </w:pPr>
    </w:p>
    <w:p w14:paraId="553F3209" w14:textId="77777777" w:rsidR="00FF6597" w:rsidRDefault="00FF6597"/>
    <w:sectPr w:rsidR="00FF6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62266"/>
    <w:multiLevelType w:val="hybridMultilevel"/>
    <w:tmpl w:val="B204F0E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DA473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9A2D53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861"/>
    <w:rsid w:val="00010E79"/>
    <w:rsid w:val="0005691E"/>
    <w:rsid w:val="000F6324"/>
    <w:rsid w:val="00180E29"/>
    <w:rsid w:val="001A2123"/>
    <w:rsid w:val="002C3A70"/>
    <w:rsid w:val="002D3653"/>
    <w:rsid w:val="002F2750"/>
    <w:rsid w:val="00353C3E"/>
    <w:rsid w:val="003F0861"/>
    <w:rsid w:val="004319A2"/>
    <w:rsid w:val="00441A9B"/>
    <w:rsid w:val="00450E37"/>
    <w:rsid w:val="0049600D"/>
    <w:rsid w:val="00554879"/>
    <w:rsid w:val="0058252E"/>
    <w:rsid w:val="00695ADC"/>
    <w:rsid w:val="007D528D"/>
    <w:rsid w:val="0089351A"/>
    <w:rsid w:val="008B612E"/>
    <w:rsid w:val="00924F0D"/>
    <w:rsid w:val="00A36954"/>
    <w:rsid w:val="00AC419B"/>
    <w:rsid w:val="00B25C82"/>
    <w:rsid w:val="00BC3557"/>
    <w:rsid w:val="00C671D6"/>
    <w:rsid w:val="00C75D97"/>
    <w:rsid w:val="00CE5974"/>
    <w:rsid w:val="00DC609D"/>
    <w:rsid w:val="00DC6B1E"/>
    <w:rsid w:val="00E232F9"/>
    <w:rsid w:val="00E430DA"/>
    <w:rsid w:val="00E77DBB"/>
    <w:rsid w:val="00ED232C"/>
    <w:rsid w:val="00F73A50"/>
    <w:rsid w:val="00FB2085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3DD65"/>
  <w15:docId w15:val="{59F9531F-53A9-43E3-8CFB-ED6023FBF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861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086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F0861"/>
    <w:rPr>
      <w:rFonts w:ascii="Arial" w:eastAsia="Times New Roman" w:hAnsi="Arial" w:cs="Times New Roman"/>
      <w:szCs w:val="20"/>
    </w:rPr>
  </w:style>
  <w:style w:type="paragraph" w:styleId="BodyTextIndent">
    <w:name w:val="Body Text Indent"/>
    <w:basedOn w:val="Normal"/>
    <w:link w:val="BodyTextIndentChar"/>
    <w:rsid w:val="003F0861"/>
    <w:pPr>
      <w:ind w:left="720" w:hanging="720"/>
    </w:pPr>
    <w:rPr>
      <w:rFonts w:ascii="Times New Roman" w:hAnsi="Times New Roman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3F0861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David Jenkins</cp:lastModifiedBy>
  <cp:revision>9</cp:revision>
  <dcterms:created xsi:type="dcterms:W3CDTF">2021-07-08T15:06:00Z</dcterms:created>
  <dcterms:modified xsi:type="dcterms:W3CDTF">2021-08-02T22:19:00Z</dcterms:modified>
</cp:coreProperties>
</file>