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D8053" w14:textId="5D566F1E" w:rsidR="00292FD1" w:rsidRDefault="009B470C">
      <w:r>
        <w:t>Voice and Movement session 17/10/24</w:t>
      </w:r>
    </w:p>
    <w:p w14:paraId="4F322E38" w14:textId="6E71CAEE" w:rsidR="009B470C" w:rsidRDefault="009B470C">
      <w:r>
        <w:t>Moving Laban</w:t>
      </w:r>
    </w:p>
    <w:p w14:paraId="399390EF" w14:textId="518EA99A" w:rsidR="009B470C" w:rsidRDefault="009B470C">
      <w:r>
        <w:t>Student Warm up</w:t>
      </w:r>
    </w:p>
    <w:p w14:paraId="596DBD5A" w14:textId="77777777" w:rsidR="00AA752D" w:rsidRDefault="00AA752D"/>
    <w:p w14:paraId="7B0CA1C5" w14:textId="6F7A8E1B" w:rsidR="00F0093E" w:rsidRDefault="00F0093E">
      <w:r>
        <w:t>C</w:t>
      </w:r>
      <w:r w:rsidR="00F460DF">
        <w:t>l</w:t>
      </w:r>
      <w:r>
        <w:t>apping Warm up</w:t>
      </w:r>
      <w:r w:rsidR="00F460DF">
        <w:t xml:space="preserve"> </w:t>
      </w:r>
      <w:r w:rsidR="00817742">
        <w:t xml:space="preserve">by </w:t>
      </w:r>
      <w:r w:rsidR="00F460DF">
        <w:t xml:space="preserve">Jones, R page </w:t>
      </w:r>
      <w:r w:rsidR="001F4096">
        <w:t xml:space="preserve">62 in </w:t>
      </w:r>
      <w:r w:rsidR="001F4096" w:rsidRPr="00431F7D">
        <w:t>Luckett</w:t>
      </w:r>
    </w:p>
    <w:p w14:paraId="672AFEC6" w14:textId="20785238" w:rsidR="00817742" w:rsidRPr="00817742" w:rsidRDefault="00817742" w:rsidP="00817742">
      <w:r>
        <w:t>‘</w:t>
      </w:r>
      <w:r w:rsidRPr="00817742">
        <w:t>Stomp, Clap, Sing</w:t>
      </w:r>
    </w:p>
    <w:p w14:paraId="777CD62E" w14:textId="77777777" w:rsidR="00817742" w:rsidRPr="00817742" w:rsidRDefault="00817742" w:rsidP="00817742">
      <w:r w:rsidRPr="00817742">
        <w:t>This is an exercise that is a physical warm up, as well as imparting concentration and coordination skills, community building, and increased musical participation.</w:t>
      </w:r>
    </w:p>
    <w:p w14:paraId="0B31A444" w14:textId="77777777" w:rsidR="00817742" w:rsidRPr="00817742" w:rsidRDefault="00817742" w:rsidP="00817742">
      <w:r w:rsidRPr="00817742">
        <w:t>The participants divide into three equal groups of 3-5 members.</w:t>
      </w:r>
    </w:p>
    <w:p w14:paraId="58E8611A" w14:textId="77777777" w:rsidR="00753B55" w:rsidRDefault="00817742" w:rsidP="00817742">
      <w:r w:rsidRPr="00817742">
        <w:t xml:space="preserve">Using hand claps each group is instructed to clap to a different simple rhythm </w:t>
      </w:r>
    </w:p>
    <w:p w14:paraId="2DA31FA3" w14:textId="77777777" w:rsidR="00753B55" w:rsidRDefault="00817742" w:rsidP="00817742">
      <w:r w:rsidRPr="00817742">
        <w:t xml:space="preserve">(e.g., in 4/4 time first group claps on every beat, </w:t>
      </w:r>
    </w:p>
    <w:p w14:paraId="602BFA05" w14:textId="77777777" w:rsidR="00753B55" w:rsidRDefault="00817742" w:rsidP="00817742">
      <w:r w:rsidRPr="00817742">
        <w:t xml:space="preserve">second group claps on second and fourth beat, </w:t>
      </w:r>
    </w:p>
    <w:p w14:paraId="0A777A6E" w14:textId="66016FD4" w:rsidR="00817742" w:rsidRDefault="00817742" w:rsidP="00817742">
      <w:r w:rsidRPr="00817742">
        <w:t>third group claps on first and fourth beat).</w:t>
      </w:r>
    </w:p>
    <w:p w14:paraId="774436E7" w14:textId="77777777" w:rsidR="00753B55" w:rsidRPr="00817742" w:rsidRDefault="00753B55" w:rsidP="00817742"/>
    <w:p w14:paraId="24A08A81" w14:textId="77777777" w:rsidR="00817742" w:rsidRDefault="00817742" w:rsidP="00817742">
      <w:r w:rsidRPr="00817742">
        <w:t>Repeat step 2 with stomping the feet.</w:t>
      </w:r>
    </w:p>
    <w:p w14:paraId="7E13365B" w14:textId="0D0E33B3" w:rsidR="00753B55" w:rsidRDefault="00753B55" w:rsidP="00753B55">
      <w:r w:rsidRPr="00817742">
        <w:t>(e.g., in 4/4 time first group stomp</w:t>
      </w:r>
      <w:r>
        <w:t>s</w:t>
      </w:r>
      <w:r w:rsidRPr="00817742">
        <w:t xml:space="preserve"> on every beat, </w:t>
      </w:r>
    </w:p>
    <w:p w14:paraId="4219313A" w14:textId="68FDE67E" w:rsidR="00753B55" w:rsidRDefault="00753B55" w:rsidP="00753B55">
      <w:r w:rsidRPr="00817742">
        <w:t>second group stomp</w:t>
      </w:r>
      <w:r>
        <w:t>s</w:t>
      </w:r>
      <w:r w:rsidRPr="00817742">
        <w:t xml:space="preserve"> on second and fourth beat, </w:t>
      </w:r>
    </w:p>
    <w:p w14:paraId="5B8254C3" w14:textId="2824973E" w:rsidR="00753B55" w:rsidRDefault="00753B55" w:rsidP="00753B55">
      <w:r w:rsidRPr="00817742">
        <w:t>third group stomp</w:t>
      </w:r>
      <w:r>
        <w:t>s</w:t>
      </w:r>
      <w:r w:rsidRPr="00817742">
        <w:t xml:space="preserve"> on first and fourth beat).</w:t>
      </w:r>
    </w:p>
    <w:p w14:paraId="46A68A44" w14:textId="77777777" w:rsidR="00753B55" w:rsidRPr="00817742" w:rsidRDefault="00753B55" w:rsidP="00817742"/>
    <w:p w14:paraId="397A51E0" w14:textId="77777777" w:rsidR="00742EFF" w:rsidRDefault="00DD2FC7" w:rsidP="00817742">
      <w:r>
        <w:t xml:space="preserve">[Have a </w:t>
      </w:r>
      <w:r w:rsidR="00742EFF">
        <w:t>MT Society singer in each group]</w:t>
      </w:r>
    </w:p>
    <w:p w14:paraId="3DEE47B6" w14:textId="24A3D8F7" w:rsidR="00817742" w:rsidRPr="00817742" w:rsidRDefault="00817742" w:rsidP="00817742">
      <w:r w:rsidRPr="00817742">
        <w:t>Vocals are then added by having the first group sing a simple melody, followed by the second group singing a different and counter melody, followed by the third group singing a different and counter melody.</w:t>
      </w:r>
    </w:p>
    <w:p w14:paraId="7941EA94" w14:textId="00DA3758" w:rsidR="00817742" w:rsidRPr="00817742" w:rsidRDefault="00817742" w:rsidP="00817742">
      <w:r w:rsidRPr="00817742">
        <w:t>The entire ensemble then moves across the floor as a community, but remain in their respective groups.</w:t>
      </w:r>
      <w:r>
        <w:t>’</w:t>
      </w:r>
    </w:p>
    <w:p w14:paraId="1B991766" w14:textId="77777777" w:rsidR="00AA752D" w:rsidRDefault="00AA752D"/>
    <w:p w14:paraId="0446EF2F" w14:textId="62060274" w:rsidR="00C855F8" w:rsidRDefault="00DC3844">
      <w:r w:rsidRPr="00DC3844">
        <w:t>Laban Movement Analysis Categories</w:t>
      </w:r>
      <w:r w:rsidR="00C855F8">
        <w:t>:</w:t>
      </w:r>
    </w:p>
    <w:p w14:paraId="7608E0CF" w14:textId="4035288D" w:rsidR="00C855F8" w:rsidRDefault="00DC3844">
      <w:r w:rsidRPr="00DC3844">
        <w:t xml:space="preserve">Body </w:t>
      </w:r>
      <w:r w:rsidR="00444C63">
        <w:t>– structural and physical characteristics of the moving body</w:t>
      </w:r>
    </w:p>
    <w:p w14:paraId="5A67123C" w14:textId="704B8A87" w:rsidR="00C855F8" w:rsidRDefault="00DC3844">
      <w:r w:rsidRPr="00DC3844">
        <w:t xml:space="preserve">Shape </w:t>
      </w:r>
      <w:r w:rsidR="009B4C73">
        <w:t>–</w:t>
      </w:r>
      <w:r w:rsidR="00444C63">
        <w:t xml:space="preserve"> </w:t>
      </w:r>
      <w:r w:rsidR="009B4C73">
        <w:t xml:space="preserve">describe the way the body is changing </w:t>
      </w:r>
      <w:r w:rsidR="0046304A">
        <w:t>in an active way towards a point in space</w:t>
      </w:r>
    </w:p>
    <w:p w14:paraId="35DE6638" w14:textId="6ED4EBB7" w:rsidR="00C855F8" w:rsidRDefault="00DC3844">
      <w:r w:rsidRPr="00DC3844">
        <w:lastRenderedPageBreak/>
        <w:t xml:space="preserve">Space </w:t>
      </w:r>
      <w:r w:rsidR="008C74FA">
        <w:t>–</w:t>
      </w:r>
      <w:r w:rsidR="0046304A">
        <w:t xml:space="preserve"> </w:t>
      </w:r>
      <w:r w:rsidR="008C74FA">
        <w:t>Spatial intention</w:t>
      </w:r>
      <w:r w:rsidR="00D24A72">
        <w:t xml:space="preserve"> shown by the mover – relationship to ‘other’ and self.</w:t>
      </w:r>
    </w:p>
    <w:p w14:paraId="050844A2" w14:textId="551F02F3" w:rsidR="00D24A72" w:rsidRDefault="00D24A72">
      <w:r>
        <w:t>Space</w:t>
      </w:r>
      <w:r w:rsidR="005B5C22">
        <w:t xml:space="preserve"> 2</w:t>
      </w:r>
      <w:r>
        <w:t xml:space="preserve"> – Kinesphere – the area that the body is moving within</w:t>
      </w:r>
      <w:r w:rsidR="007C0BDC">
        <w:t xml:space="preserve"> and your attention to it.</w:t>
      </w:r>
    </w:p>
    <w:p w14:paraId="021F96AD" w14:textId="7CA713C4" w:rsidR="00DC3844" w:rsidRDefault="00DC3844">
      <w:r w:rsidRPr="00DC3844">
        <w:t>Effort (Most Useful For Actors)</w:t>
      </w:r>
      <w:r w:rsidR="007C0BDC">
        <w:t xml:space="preserve"> </w:t>
      </w:r>
      <w:r w:rsidR="002157F2">
        <w:t>–</w:t>
      </w:r>
      <w:r w:rsidR="007C0BDC">
        <w:t xml:space="preserve"> </w:t>
      </w:r>
      <w:r w:rsidR="002157F2">
        <w:t>external movement dynamics</w:t>
      </w:r>
      <w:r w:rsidR="00C70367">
        <w:t xml:space="preserve"> (the way movement is ‘done’)</w:t>
      </w:r>
      <w:r w:rsidR="002157F2">
        <w:t xml:space="preserve"> in relation to internal intention. </w:t>
      </w:r>
    </w:p>
    <w:p w14:paraId="2C847FEF" w14:textId="77777777" w:rsidR="00C855F8" w:rsidRDefault="00C855F8"/>
    <w:p w14:paraId="3091B0E3" w14:textId="57AF9EC3" w:rsidR="00E6698F" w:rsidRDefault="00724B8B">
      <w:r>
        <w:t>(</w:t>
      </w:r>
      <w:r w:rsidR="004B26A4">
        <w:t>‘Effort Level’</w:t>
      </w:r>
      <w:r>
        <w:t xml:space="preserve"> </w:t>
      </w:r>
      <w:r w:rsidR="00494EE6">
        <w:t>–</w:t>
      </w:r>
      <w:r>
        <w:t xml:space="preserve"> </w:t>
      </w:r>
      <w:r w:rsidR="0090269B">
        <w:t xml:space="preserve">derived from </w:t>
      </w:r>
      <w:r w:rsidR="00494EE6">
        <w:t>Bradley scan</w:t>
      </w:r>
      <w:r w:rsidR="0090269B">
        <w:t xml:space="preserve"> page 102</w:t>
      </w:r>
      <w:r w:rsidR="00494EE6">
        <w:t xml:space="preserve"> from Bradley. K. (</w:t>
      </w:r>
      <w:r w:rsidR="00E6698F">
        <w:t>2009</w:t>
      </w:r>
      <w:r w:rsidR="00494EE6">
        <w:t>) Rudolf Laban</w:t>
      </w:r>
      <w:r w:rsidR="00E6698F">
        <w:t>. Oxen: Routledge Performance Practitioners.)</w:t>
      </w:r>
    </w:p>
    <w:p w14:paraId="42E739EA" w14:textId="32A64AD6" w:rsidR="000A1F0C" w:rsidRDefault="000A1F0C">
      <w:r w:rsidRPr="00E4327C">
        <w:rPr>
          <w:b/>
          <w:bCs/>
        </w:rPr>
        <w:t>Quick gravity experiment</w:t>
      </w:r>
      <w:r w:rsidR="006F6157" w:rsidRPr="00E4327C">
        <w:rPr>
          <w:b/>
          <w:bCs/>
        </w:rPr>
        <w:t>,</w:t>
      </w:r>
      <w:r w:rsidRPr="000A1F0C">
        <w:t xml:space="preserve"> </w:t>
      </w:r>
      <w:r>
        <w:t xml:space="preserve">respond to the word </w:t>
      </w:r>
      <w:r w:rsidRPr="00753129">
        <w:rPr>
          <w:b/>
          <w:bCs/>
        </w:rPr>
        <w:t>melt</w:t>
      </w:r>
      <w:r>
        <w:t xml:space="preserve"> in the following </w:t>
      </w:r>
      <w:r w:rsidR="006F6157">
        <w:t>positions:</w:t>
      </w:r>
    </w:p>
    <w:p w14:paraId="39318315" w14:textId="732DAF94" w:rsidR="00C855F8" w:rsidRDefault="000A1F0C">
      <w:r>
        <w:t xml:space="preserve">Supine position </w:t>
      </w:r>
    </w:p>
    <w:p w14:paraId="16F5EC46" w14:textId="52854413" w:rsidR="000A1F0C" w:rsidRDefault="000A1F0C">
      <w:r>
        <w:t>Seated on floor</w:t>
      </w:r>
    </w:p>
    <w:p w14:paraId="686E2AA3" w14:textId="22C949DA" w:rsidR="006F6157" w:rsidRDefault="006F6157">
      <w:r>
        <w:t>Seated on Chair</w:t>
      </w:r>
    </w:p>
    <w:p w14:paraId="1C7BC182" w14:textId="60CE937A" w:rsidR="006F6157" w:rsidRDefault="006F6157">
      <w:r>
        <w:t>Standing</w:t>
      </w:r>
    </w:p>
    <w:p w14:paraId="4B4E2035" w14:textId="74B1FC00" w:rsidR="006F6157" w:rsidRDefault="006F6157">
      <w:r>
        <w:t>In a pair seated on floor back to back</w:t>
      </w:r>
    </w:p>
    <w:p w14:paraId="1EAEFFEA" w14:textId="06A9B3F4" w:rsidR="002C3BA1" w:rsidRDefault="002C3BA1" w:rsidP="002C3BA1">
      <w:r>
        <w:t>In a pair standing back to back</w:t>
      </w:r>
    </w:p>
    <w:p w14:paraId="16B8262F" w14:textId="77777777" w:rsidR="00D931FD" w:rsidRDefault="00D931FD" w:rsidP="002C3BA1"/>
    <w:p w14:paraId="040ECFEF" w14:textId="39515162" w:rsidR="00D931FD" w:rsidRDefault="00D931FD" w:rsidP="002C3BA1">
      <w:r>
        <w:t>Use words from Effort Graph / 8 Efforts to describe movement</w:t>
      </w:r>
      <w:r w:rsidR="0036522C">
        <w:t>s</w:t>
      </w:r>
    </w:p>
    <w:p w14:paraId="04B52C3C" w14:textId="4DE628A2" w:rsidR="0036522C" w:rsidRDefault="0036522C" w:rsidP="002C3BA1">
      <w:r>
        <w:t>Direct / Indirect (Space)</w:t>
      </w:r>
    </w:p>
    <w:p w14:paraId="157A4C6B" w14:textId="107BFE8D" w:rsidR="0036522C" w:rsidRDefault="0036522C" w:rsidP="002C3BA1">
      <w:r>
        <w:t>Quick / Sustained</w:t>
      </w:r>
      <w:r w:rsidR="00AC3024">
        <w:t xml:space="preserve"> (Time)</w:t>
      </w:r>
    </w:p>
    <w:p w14:paraId="24E32D5D" w14:textId="7528CA6D" w:rsidR="0036522C" w:rsidRDefault="0036522C" w:rsidP="002C3BA1">
      <w:r>
        <w:t>Light / Heavy</w:t>
      </w:r>
      <w:r w:rsidR="00AC3024">
        <w:t xml:space="preserve"> (Weight)</w:t>
      </w:r>
    </w:p>
    <w:p w14:paraId="3E6327ED" w14:textId="24CDAD6E" w:rsidR="0036522C" w:rsidRDefault="0036522C" w:rsidP="002C3BA1">
      <w:r>
        <w:t>Bound / Free</w:t>
      </w:r>
      <w:r w:rsidR="00AC3024">
        <w:t xml:space="preserve"> (Flow)</w:t>
      </w:r>
    </w:p>
    <w:p w14:paraId="2F06DE02" w14:textId="77777777" w:rsidR="008E43CE" w:rsidRDefault="008E43CE" w:rsidP="002C3BA1"/>
    <w:p w14:paraId="3103C228" w14:textId="3AD8E627" w:rsidR="0017672F" w:rsidRDefault="0017672F">
      <w:r>
        <w:t xml:space="preserve">Investigate </w:t>
      </w:r>
      <w:r w:rsidR="0030703A">
        <w:t xml:space="preserve">efforts/ </w:t>
      </w:r>
      <w:r>
        <w:t>weight with a tennis ball – observe the changes in the body’s relationship with space, shape and effort</w:t>
      </w:r>
      <w:r w:rsidR="0030703A">
        <w:t xml:space="preserve"> when catching a ball in a static position.</w:t>
      </w:r>
    </w:p>
    <w:p w14:paraId="29300973" w14:textId="182668BB" w:rsidR="0030703A" w:rsidRDefault="0030703A">
      <w:r>
        <w:t>Repeat with catcher moving.</w:t>
      </w:r>
    </w:p>
    <w:p w14:paraId="6DFB52FD" w14:textId="04E57409" w:rsidR="0030703A" w:rsidRDefault="0030703A">
      <w:r>
        <w:t xml:space="preserve">Repeat with thrower and catcher moving. </w:t>
      </w:r>
    </w:p>
    <w:p w14:paraId="64B7E6FE" w14:textId="5A765F8C" w:rsidR="0030703A" w:rsidRDefault="0030703A">
      <w:r>
        <w:t>Repeat</w:t>
      </w:r>
      <w:r w:rsidR="008E43CE">
        <w:t xml:space="preserve"> context for movement</w:t>
      </w:r>
      <w:r>
        <w:t>:</w:t>
      </w:r>
    </w:p>
    <w:p w14:paraId="3D5E4527" w14:textId="77777777" w:rsidR="0030703A" w:rsidRPr="0030703A" w:rsidRDefault="0030703A" w:rsidP="0030703A">
      <w:pPr>
        <w:rPr>
          <w:i/>
          <w:iCs/>
        </w:rPr>
      </w:pPr>
      <w:r w:rsidRPr="0030703A">
        <w:rPr>
          <w:i/>
          <w:iCs/>
        </w:rPr>
        <w:t>Body – structural and physical characteristics of the moving body</w:t>
      </w:r>
    </w:p>
    <w:p w14:paraId="648FB5BE" w14:textId="77777777" w:rsidR="0030703A" w:rsidRPr="0030703A" w:rsidRDefault="0030703A" w:rsidP="0030703A">
      <w:pPr>
        <w:rPr>
          <w:i/>
          <w:iCs/>
        </w:rPr>
      </w:pPr>
      <w:r w:rsidRPr="0030703A">
        <w:rPr>
          <w:i/>
          <w:iCs/>
        </w:rPr>
        <w:t>Shape – describe the way the body is changing in an active way towards a point in space</w:t>
      </w:r>
    </w:p>
    <w:p w14:paraId="783C2C49" w14:textId="77777777" w:rsidR="0030703A" w:rsidRPr="0030703A" w:rsidRDefault="0030703A" w:rsidP="0030703A">
      <w:pPr>
        <w:rPr>
          <w:i/>
          <w:iCs/>
        </w:rPr>
      </w:pPr>
      <w:r w:rsidRPr="0030703A">
        <w:rPr>
          <w:i/>
          <w:iCs/>
        </w:rPr>
        <w:t>Space – Spatial intention shown by the mover – relationship to ‘other’ and self.</w:t>
      </w:r>
    </w:p>
    <w:p w14:paraId="377BECCC" w14:textId="77777777" w:rsidR="0030703A" w:rsidRPr="0030703A" w:rsidRDefault="0030703A" w:rsidP="0030703A">
      <w:pPr>
        <w:rPr>
          <w:i/>
          <w:iCs/>
        </w:rPr>
      </w:pPr>
      <w:r w:rsidRPr="0030703A">
        <w:rPr>
          <w:i/>
          <w:iCs/>
        </w:rPr>
        <w:lastRenderedPageBreak/>
        <w:t>Space 2 – Kinesphere – the area that the body is moving within and your attention to it.</w:t>
      </w:r>
    </w:p>
    <w:p w14:paraId="283826C0" w14:textId="77777777" w:rsidR="0030703A" w:rsidRPr="0030703A" w:rsidRDefault="0030703A" w:rsidP="0030703A">
      <w:pPr>
        <w:rPr>
          <w:i/>
          <w:iCs/>
        </w:rPr>
      </w:pPr>
      <w:r w:rsidRPr="0030703A">
        <w:rPr>
          <w:i/>
          <w:iCs/>
        </w:rPr>
        <w:t xml:space="preserve">Effort (Most Useful For Actors) – external movement dynamics (the way movement is ‘done’) in relation to internal intention. </w:t>
      </w:r>
    </w:p>
    <w:p w14:paraId="59A98779" w14:textId="77777777" w:rsidR="008606FB" w:rsidRDefault="008606FB"/>
    <w:p w14:paraId="2FD6BF1A" w14:textId="68A316DA" w:rsidR="0017672F" w:rsidRDefault="008606FB">
      <w:pPr>
        <w:rPr>
          <w:rFonts w:ascii="Aptos" w:hAnsi="Aptos"/>
        </w:rPr>
      </w:pPr>
      <w:r>
        <w:t>Make t</w:t>
      </w:r>
      <w:r w:rsidR="005F603E">
        <w:t xml:space="preserve">he connection to Wangh’s </w:t>
      </w:r>
      <w:r w:rsidR="00E46DBE">
        <w:t xml:space="preserve">‘Pushing Exercise – page </w:t>
      </w:r>
      <w:r w:rsidR="00A85FFD">
        <w:t>90</w:t>
      </w:r>
      <w:r w:rsidR="00753129">
        <w:t>,</w:t>
      </w:r>
      <w:r w:rsidR="00A85FFD">
        <w:t xml:space="preserve"> </w:t>
      </w:r>
      <w:r w:rsidR="00DB5B5B" w:rsidRPr="00753129">
        <w:rPr>
          <w:rFonts w:ascii="Aptos" w:hAnsi="Aptos"/>
        </w:rPr>
        <w:t>Wangh</w:t>
      </w:r>
      <w:r w:rsidR="00753129" w:rsidRPr="00753129">
        <w:rPr>
          <w:rFonts w:ascii="Aptos" w:hAnsi="Aptos"/>
        </w:rPr>
        <w:t xml:space="preserve"> </w:t>
      </w:r>
      <w:r w:rsidR="00DB5B5B" w:rsidRPr="00753129">
        <w:rPr>
          <w:rFonts w:ascii="Aptos" w:hAnsi="Aptos"/>
        </w:rPr>
        <w:t xml:space="preserve">(2000) </w:t>
      </w:r>
      <w:r w:rsidR="00DB5B5B" w:rsidRPr="00DB5B5B">
        <w:rPr>
          <w:rFonts w:ascii="Aptos" w:hAnsi="Aptos"/>
        </w:rPr>
        <w:t>should be made</w:t>
      </w:r>
      <w:r w:rsidR="00DB5B5B">
        <w:rPr>
          <w:rFonts w:ascii="Aptos" w:hAnsi="Aptos"/>
        </w:rPr>
        <w:t xml:space="preserve"> – external stimuli creating response. </w:t>
      </w:r>
    </w:p>
    <w:p w14:paraId="3C8A7624" w14:textId="2F1AAD84" w:rsidR="00DB5B5B" w:rsidRDefault="00E804F5">
      <w:r>
        <w:rPr>
          <w:rFonts w:ascii="Aptos" w:hAnsi="Aptos"/>
        </w:rPr>
        <w:t xml:space="preserve">The connection between internal and external shape, response, activity needs to be highlighted for future </w:t>
      </w:r>
      <w:r w:rsidR="00F7255C">
        <w:rPr>
          <w:rFonts w:ascii="Aptos" w:hAnsi="Aptos"/>
        </w:rPr>
        <w:t xml:space="preserve">development of character, physical performance to poem, physical narrative, semiotics. </w:t>
      </w:r>
    </w:p>
    <w:p w14:paraId="3523388E" w14:textId="38673BF3" w:rsidR="000642CA" w:rsidRDefault="00BC76ED">
      <w:r>
        <w:t>Getting used to moving to extremes of reach to enhance overall dynamic:</w:t>
      </w:r>
    </w:p>
    <w:p w14:paraId="314A5A7D" w14:textId="77777777" w:rsidR="00AF5501" w:rsidRDefault="00AF5501"/>
    <w:p w14:paraId="54ECF41F" w14:textId="62AEB74A" w:rsidR="00EC038D" w:rsidRDefault="00140731">
      <w:r w:rsidRPr="00AD0657">
        <w:rPr>
          <w:b/>
          <w:bCs/>
        </w:rPr>
        <w:t xml:space="preserve">The </w:t>
      </w:r>
      <w:r w:rsidR="00705913" w:rsidRPr="00AD0657">
        <w:rPr>
          <w:b/>
          <w:bCs/>
        </w:rPr>
        <w:t>C</w:t>
      </w:r>
      <w:r w:rsidRPr="00AD0657">
        <w:rPr>
          <w:b/>
          <w:bCs/>
        </w:rPr>
        <w:t>ube</w:t>
      </w:r>
      <w:r>
        <w:t xml:space="preserve"> page</w:t>
      </w:r>
      <w:r w:rsidR="00705913">
        <w:t>s</w:t>
      </w:r>
      <w:r>
        <w:t xml:space="preserve"> 27-</w:t>
      </w:r>
      <w:r w:rsidR="00705913">
        <w:t>38</w:t>
      </w:r>
      <w:r w:rsidR="00FA3338">
        <w:t xml:space="preserve"> </w:t>
      </w:r>
      <w:r w:rsidR="00FA3338" w:rsidRPr="002C1A76">
        <w:t>Newlove and Dalby  (2004)</w:t>
      </w:r>
      <w:r w:rsidR="00FA3338" w:rsidRPr="002C1A76">
        <w:rPr>
          <w:i/>
          <w:iCs/>
        </w:rPr>
        <w:t xml:space="preserve"> </w:t>
      </w:r>
    </w:p>
    <w:p w14:paraId="7726C669" w14:textId="4C2C1B94" w:rsidR="00106DFB" w:rsidRDefault="00C11605">
      <w:r>
        <w:t>Notes</w:t>
      </w:r>
      <w:r w:rsidR="00BC4432">
        <w:t>: Right Arm – palm up / palm down</w:t>
      </w:r>
    </w:p>
    <w:p w14:paraId="2CDC90F7" w14:textId="5AD9429A" w:rsidR="00BC4432" w:rsidRDefault="00652586">
      <w:r>
        <w:t>Front corner / rear corner</w:t>
      </w:r>
    </w:p>
    <w:p w14:paraId="4766BCA7" w14:textId="17E92021" w:rsidR="00652586" w:rsidRDefault="00921B99">
      <w:r>
        <w:t xml:space="preserve">Reach for bottom </w:t>
      </w:r>
      <w:r w:rsidR="00A266F2">
        <w:t>rear corner</w:t>
      </w:r>
    </w:p>
    <w:tbl>
      <w:tblPr>
        <w:tblStyle w:val="TableGrid"/>
        <w:tblW w:w="0" w:type="auto"/>
        <w:tblLook w:val="04A0" w:firstRow="1" w:lastRow="0" w:firstColumn="1" w:lastColumn="0" w:noHBand="0" w:noVBand="1"/>
      </w:tblPr>
      <w:tblGrid>
        <w:gridCol w:w="1703"/>
        <w:gridCol w:w="1703"/>
        <w:gridCol w:w="1703"/>
        <w:gridCol w:w="1703"/>
        <w:gridCol w:w="1704"/>
      </w:tblGrid>
      <w:tr w:rsidR="001F2916" w14:paraId="6FBBD5B0" w14:textId="77777777" w:rsidTr="00E41CDE">
        <w:tc>
          <w:tcPr>
            <w:tcW w:w="1703" w:type="dxa"/>
          </w:tcPr>
          <w:p w14:paraId="6ACBD4A1" w14:textId="77777777" w:rsidR="001F2916" w:rsidRPr="00D17154" w:rsidRDefault="001F2916" w:rsidP="00E41CDE">
            <w:pPr>
              <w:rPr>
                <w:b/>
                <w:bCs/>
                <w:lang w:val="en-GB"/>
              </w:rPr>
            </w:pPr>
            <w:r w:rsidRPr="00D17154">
              <w:rPr>
                <w:b/>
                <w:bCs/>
                <w:lang w:val="en-GB"/>
              </w:rPr>
              <w:t>Effort</w:t>
            </w:r>
          </w:p>
        </w:tc>
        <w:tc>
          <w:tcPr>
            <w:tcW w:w="1703" w:type="dxa"/>
          </w:tcPr>
          <w:p w14:paraId="28A904EC" w14:textId="77777777" w:rsidR="001F2916" w:rsidRDefault="001F2916" w:rsidP="00E41CDE">
            <w:pPr>
              <w:rPr>
                <w:lang w:val="en-GB"/>
              </w:rPr>
            </w:pPr>
            <w:r>
              <w:rPr>
                <w:lang w:val="en-GB"/>
              </w:rPr>
              <w:t>Weight</w:t>
            </w:r>
          </w:p>
        </w:tc>
        <w:tc>
          <w:tcPr>
            <w:tcW w:w="1703" w:type="dxa"/>
          </w:tcPr>
          <w:p w14:paraId="772EA2E1" w14:textId="77777777" w:rsidR="001F2916" w:rsidRDefault="001F2916" w:rsidP="00E41CDE">
            <w:pPr>
              <w:rPr>
                <w:lang w:val="en-GB"/>
              </w:rPr>
            </w:pPr>
            <w:r>
              <w:rPr>
                <w:lang w:val="en-GB"/>
              </w:rPr>
              <w:t>Space</w:t>
            </w:r>
          </w:p>
        </w:tc>
        <w:tc>
          <w:tcPr>
            <w:tcW w:w="1703" w:type="dxa"/>
          </w:tcPr>
          <w:p w14:paraId="532B8713" w14:textId="77777777" w:rsidR="001F2916" w:rsidRDefault="001F2916" w:rsidP="00E41CDE">
            <w:pPr>
              <w:rPr>
                <w:lang w:val="en-GB"/>
              </w:rPr>
            </w:pPr>
            <w:r>
              <w:rPr>
                <w:lang w:val="en-GB"/>
              </w:rPr>
              <w:t>Time</w:t>
            </w:r>
          </w:p>
        </w:tc>
        <w:tc>
          <w:tcPr>
            <w:tcW w:w="1704" w:type="dxa"/>
          </w:tcPr>
          <w:p w14:paraId="47E9CF20" w14:textId="77777777" w:rsidR="001F2916" w:rsidRDefault="001F2916" w:rsidP="00E41CDE">
            <w:pPr>
              <w:rPr>
                <w:lang w:val="en-GB"/>
              </w:rPr>
            </w:pPr>
            <w:r>
              <w:rPr>
                <w:lang w:val="en-GB"/>
              </w:rPr>
              <w:t>Flow</w:t>
            </w:r>
          </w:p>
        </w:tc>
      </w:tr>
      <w:tr w:rsidR="001F2916" w14:paraId="08A7CF5A" w14:textId="77777777" w:rsidTr="00E41CDE">
        <w:tc>
          <w:tcPr>
            <w:tcW w:w="1703" w:type="dxa"/>
          </w:tcPr>
          <w:p w14:paraId="1401C3B1" w14:textId="77777777" w:rsidR="001F2916" w:rsidRPr="00D17154" w:rsidRDefault="001F2916" w:rsidP="00E41CDE">
            <w:pPr>
              <w:rPr>
                <w:b/>
                <w:bCs/>
                <w:lang w:val="en-GB"/>
              </w:rPr>
            </w:pPr>
            <w:r w:rsidRPr="00D17154">
              <w:rPr>
                <w:b/>
                <w:bCs/>
                <w:lang w:val="en-GB"/>
              </w:rPr>
              <w:t>Attitude</w:t>
            </w:r>
          </w:p>
        </w:tc>
        <w:tc>
          <w:tcPr>
            <w:tcW w:w="1703" w:type="dxa"/>
          </w:tcPr>
          <w:p w14:paraId="22BD0F6E" w14:textId="77777777" w:rsidR="001F2916" w:rsidRDefault="001F2916" w:rsidP="00E41CDE">
            <w:pPr>
              <w:rPr>
                <w:lang w:val="en-GB"/>
              </w:rPr>
            </w:pPr>
            <w:r>
              <w:rPr>
                <w:lang w:val="en-GB"/>
              </w:rPr>
              <w:t>Strong – firm resistance to weight.</w:t>
            </w:r>
          </w:p>
          <w:p w14:paraId="56CDDE7A" w14:textId="77777777" w:rsidR="00106DFB" w:rsidRDefault="00106DFB" w:rsidP="00E41CDE">
            <w:pPr>
              <w:rPr>
                <w:lang w:val="en-GB"/>
              </w:rPr>
            </w:pPr>
          </w:p>
          <w:p w14:paraId="5B33FBD9" w14:textId="77777777" w:rsidR="00106DFB" w:rsidRDefault="001F2916" w:rsidP="00E41CDE">
            <w:pPr>
              <w:rPr>
                <w:lang w:val="en-GB"/>
              </w:rPr>
            </w:pPr>
            <w:r>
              <w:rPr>
                <w:lang w:val="en-GB"/>
              </w:rPr>
              <w:t xml:space="preserve">Light – weak resistance to weight. </w:t>
            </w:r>
          </w:p>
          <w:p w14:paraId="7BEAC0A8" w14:textId="77777777" w:rsidR="00106DFB" w:rsidRDefault="00106DFB" w:rsidP="00E41CDE">
            <w:pPr>
              <w:rPr>
                <w:lang w:val="en-GB"/>
              </w:rPr>
            </w:pPr>
          </w:p>
          <w:p w14:paraId="4A05B64B" w14:textId="7451A9C4" w:rsidR="001F2916" w:rsidRDefault="001F2916" w:rsidP="00E41CDE">
            <w:pPr>
              <w:rPr>
                <w:lang w:val="en-GB"/>
              </w:rPr>
            </w:pPr>
            <w:r>
              <w:rPr>
                <w:lang w:val="en-GB"/>
              </w:rPr>
              <w:t>Indulging in weight?</w:t>
            </w:r>
          </w:p>
        </w:tc>
        <w:tc>
          <w:tcPr>
            <w:tcW w:w="1703" w:type="dxa"/>
          </w:tcPr>
          <w:p w14:paraId="582F3216" w14:textId="77777777" w:rsidR="001F2916" w:rsidRDefault="001F2916" w:rsidP="00E41CDE">
            <w:pPr>
              <w:rPr>
                <w:lang w:val="en-GB"/>
              </w:rPr>
            </w:pPr>
            <w:r>
              <w:rPr>
                <w:lang w:val="en-GB"/>
              </w:rPr>
              <w:t>Direct</w:t>
            </w:r>
          </w:p>
          <w:p w14:paraId="25A163D7" w14:textId="77777777" w:rsidR="001F2916" w:rsidRDefault="001F2916" w:rsidP="00E41CDE">
            <w:pPr>
              <w:rPr>
                <w:i/>
                <w:iCs/>
                <w:lang w:val="en-GB"/>
              </w:rPr>
            </w:pPr>
            <w:r w:rsidRPr="00A32EB3">
              <w:rPr>
                <w:i/>
                <w:iCs/>
                <w:lang w:val="en-GB"/>
              </w:rPr>
              <w:t>Indirect</w:t>
            </w:r>
          </w:p>
          <w:p w14:paraId="7C03BBF0" w14:textId="77777777" w:rsidR="00106DFB" w:rsidRPr="00A32EB3" w:rsidRDefault="00106DFB" w:rsidP="00E41CDE">
            <w:pPr>
              <w:rPr>
                <w:i/>
                <w:iCs/>
                <w:lang w:val="en-GB"/>
              </w:rPr>
            </w:pPr>
          </w:p>
          <w:p w14:paraId="3B7FED85" w14:textId="77777777" w:rsidR="001F2916" w:rsidRPr="00A32EB3" w:rsidRDefault="001F2916" w:rsidP="00E41CDE">
            <w:pPr>
              <w:rPr>
                <w:b/>
                <w:bCs/>
                <w:lang w:val="en-GB"/>
              </w:rPr>
            </w:pPr>
            <w:r w:rsidRPr="00A32EB3">
              <w:rPr>
                <w:b/>
                <w:bCs/>
                <w:lang w:val="en-GB"/>
              </w:rPr>
              <w:t>Flexible</w:t>
            </w:r>
            <w:r>
              <w:rPr>
                <w:b/>
                <w:bCs/>
                <w:lang w:val="en-GB"/>
              </w:rPr>
              <w:t xml:space="preserve"> – multi directional, maybe yielding or indulging in ‘space’.</w:t>
            </w:r>
          </w:p>
        </w:tc>
        <w:tc>
          <w:tcPr>
            <w:tcW w:w="1703" w:type="dxa"/>
          </w:tcPr>
          <w:p w14:paraId="35C7ECEC" w14:textId="77777777" w:rsidR="001F2916" w:rsidRPr="00A32EB3" w:rsidRDefault="001F2916" w:rsidP="00E41CDE">
            <w:pPr>
              <w:rPr>
                <w:i/>
                <w:iCs/>
                <w:lang w:val="en-GB"/>
              </w:rPr>
            </w:pPr>
            <w:r w:rsidRPr="00A32EB3">
              <w:rPr>
                <w:i/>
                <w:iCs/>
                <w:lang w:val="en-GB"/>
              </w:rPr>
              <w:t>Quick</w:t>
            </w:r>
          </w:p>
          <w:p w14:paraId="51D8D8E6" w14:textId="77777777" w:rsidR="001F2916" w:rsidRDefault="001F2916" w:rsidP="00E41CDE">
            <w:pPr>
              <w:rPr>
                <w:lang w:val="en-GB"/>
              </w:rPr>
            </w:pPr>
            <w:r>
              <w:rPr>
                <w:lang w:val="en-GB"/>
              </w:rPr>
              <w:t>Sustained – again – yielding or indulging in ‘time’</w:t>
            </w:r>
          </w:p>
          <w:p w14:paraId="0705CE1E" w14:textId="77777777" w:rsidR="001F2916" w:rsidRPr="00A32EB3" w:rsidRDefault="001F2916" w:rsidP="00E41CDE">
            <w:pPr>
              <w:rPr>
                <w:b/>
                <w:bCs/>
                <w:lang w:val="en-GB"/>
              </w:rPr>
            </w:pPr>
            <w:r w:rsidRPr="00A32EB3">
              <w:rPr>
                <w:b/>
                <w:bCs/>
                <w:lang w:val="en-GB"/>
              </w:rPr>
              <w:t>Sudden</w:t>
            </w:r>
            <w:r>
              <w:rPr>
                <w:b/>
                <w:bCs/>
                <w:lang w:val="en-GB"/>
              </w:rPr>
              <w:t xml:space="preserve"> – quick speed</w:t>
            </w:r>
          </w:p>
        </w:tc>
        <w:tc>
          <w:tcPr>
            <w:tcW w:w="1704" w:type="dxa"/>
          </w:tcPr>
          <w:p w14:paraId="04C11138" w14:textId="77777777" w:rsidR="001F2916" w:rsidRDefault="001F2916" w:rsidP="00E41CDE">
            <w:pPr>
              <w:rPr>
                <w:lang w:val="en-GB"/>
              </w:rPr>
            </w:pPr>
            <w:r>
              <w:rPr>
                <w:lang w:val="en-GB"/>
              </w:rPr>
              <w:t>Bound</w:t>
            </w:r>
          </w:p>
          <w:p w14:paraId="7DBE4D48" w14:textId="77777777" w:rsidR="001F2916" w:rsidRDefault="001F2916" w:rsidP="00E41CDE">
            <w:pPr>
              <w:rPr>
                <w:lang w:val="en-GB"/>
              </w:rPr>
            </w:pPr>
            <w:r>
              <w:rPr>
                <w:lang w:val="en-GB"/>
              </w:rPr>
              <w:t>Free</w:t>
            </w:r>
          </w:p>
        </w:tc>
      </w:tr>
    </w:tbl>
    <w:p w14:paraId="495758D1" w14:textId="77777777" w:rsidR="00C52878" w:rsidRDefault="00C52878"/>
    <w:p w14:paraId="3697C9FC" w14:textId="77777777" w:rsidR="00A80313" w:rsidRDefault="00A80313"/>
    <w:p w14:paraId="4D30747F" w14:textId="77777777" w:rsidR="00EC038D" w:rsidRPr="00EC038D" w:rsidRDefault="00EC038D" w:rsidP="00EC038D">
      <w:pPr>
        <w:rPr>
          <w:b/>
          <w:bCs/>
        </w:rPr>
      </w:pPr>
      <w:r w:rsidRPr="00EC038D">
        <w:rPr>
          <w:b/>
          <w:bCs/>
        </w:rPr>
        <w:t>Practice 4:</w:t>
      </w:r>
    </w:p>
    <w:p w14:paraId="56F21BA1" w14:textId="77777777" w:rsidR="00EC038D" w:rsidRPr="00EC038D" w:rsidRDefault="00EC038D" w:rsidP="00EC038D">
      <w:pPr>
        <w:rPr>
          <w:b/>
          <w:bCs/>
        </w:rPr>
      </w:pPr>
      <w:r w:rsidRPr="00EC038D">
        <w:t>Identify, copy and accentuate movement - improv follow x 5 people.</w:t>
      </w:r>
    </w:p>
    <w:p w14:paraId="1D485A91" w14:textId="77777777" w:rsidR="00EC038D" w:rsidRPr="00EC038D" w:rsidRDefault="00EC038D" w:rsidP="00EC038D">
      <w:r w:rsidRPr="00EC038D">
        <w:t>Describe the movement differences.</w:t>
      </w:r>
    </w:p>
    <w:p w14:paraId="7BC73414" w14:textId="77777777" w:rsidR="00EC038D" w:rsidRPr="00EC038D" w:rsidRDefault="00EC038D" w:rsidP="00EC038D"/>
    <w:p w14:paraId="139FAA4D" w14:textId="77777777" w:rsidR="00EC038D" w:rsidRPr="00EC038D" w:rsidRDefault="00EC038D" w:rsidP="00EC038D">
      <w:pPr>
        <w:rPr>
          <w:b/>
          <w:bCs/>
        </w:rPr>
      </w:pPr>
      <w:r w:rsidRPr="00EC038D">
        <w:rPr>
          <w:b/>
          <w:bCs/>
        </w:rPr>
        <w:t>Practice 5:</w:t>
      </w:r>
    </w:p>
    <w:p w14:paraId="6F5507B0" w14:textId="77777777" w:rsidR="00EC038D" w:rsidRPr="00EC038D" w:rsidRDefault="00EC038D" w:rsidP="00EC038D">
      <w:r w:rsidRPr="00EC038D">
        <w:t>Try flocking – choose an effort.</w:t>
      </w:r>
    </w:p>
    <w:p w14:paraId="38378524" w14:textId="77777777" w:rsidR="00EC038D" w:rsidRPr="00EC038D" w:rsidRDefault="00EC038D" w:rsidP="00EC038D">
      <w:r w:rsidRPr="00EC038D">
        <w:lastRenderedPageBreak/>
        <w:t>Try independent moving in the space with the use of the various efforts.</w:t>
      </w:r>
    </w:p>
    <w:p w14:paraId="44FB8727" w14:textId="77777777" w:rsidR="00EC038D" w:rsidRPr="00EC038D" w:rsidRDefault="00EC038D" w:rsidP="00EC038D"/>
    <w:p w14:paraId="007CAB2E" w14:textId="77777777" w:rsidR="00EC038D" w:rsidRPr="00EC038D" w:rsidRDefault="00EC038D" w:rsidP="00EC038D">
      <w:pPr>
        <w:rPr>
          <w:b/>
          <w:bCs/>
        </w:rPr>
      </w:pPr>
      <w:r w:rsidRPr="00EC038D">
        <w:rPr>
          <w:b/>
          <w:bCs/>
        </w:rPr>
        <w:t>Practice 6:</w:t>
      </w:r>
    </w:p>
    <w:p w14:paraId="49BFA62D" w14:textId="4812730A" w:rsidR="00EC038D" w:rsidRPr="00EC038D" w:rsidRDefault="00EC038D" w:rsidP="00EC038D">
      <w:r w:rsidRPr="00EC038D">
        <w:t>Script use – take a se</w:t>
      </w:r>
      <w:r w:rsidR="00462069">
        <w:t>ction of Clint Smith’s ‘Chaos Theory’</w:t>
      </w:r>
      <w:r w:rsidRPr="00EC038D">
        <w:t xml:space="preserve"> and explore your application of the efforts to </w:t>
      </w:r>
      <w:r w:rsidR="00462069">
        <w:t>the words</w:t>
      </w:r>
      <w:r w:rsidRPr="00EC038D">
        <w:t xml:space="preserve">. </w:t>
      </w:r>
    </w:p>
    <w:p w14:paraId="5856FB77" w14:textId="77777777" w:rsidR="00EC038D" w:rsidRPr="00EC038D" w:rsidRDefault="00EC038D" w:rsidP="00EC038D"/>
    <w:p w14:paraId="1BF9F7D9" w14:textId="77777777" w:rsidR="00EC038D" w:rsidRPr="00EC038D" w:rsidRDefault="00EC038D" w:rsidP="00EC038D">
      <w:r w:rsidRPr="00EC038D">
        <w:t>Interesting application of method to interpretation and therapy:</w:t>
      </w:r>
    </w:p>
    <w:p w14:paraId="5FA5FDB9" w14:textId="77777777" w:rsidR="00EC038D" w:rsidRPr="00EC038D" w:rsidRDefault="00EC038D" w:rsidP="00EC038D">
      <w:r w:rsidRPr="00EC038D">
        <w:t>‘Effort practice reveals internal conflicts and struggles with the ego. For example, one can observe particular discrepancies between the postural qualities and the general gestural qualities in some psychiatric disorders.’ (Newlove and Dalby, 2004: 55)</w:t>
      </w:r>
    </w:p>
    <w:p w14:paraId="355298A6" w14:textId="77777777" w:rsidR="00EC038D" w:rsidRPr="00431F7D" w:rsidRDefault="00EC038D">
      <w:pPr>
        <w:rPr>
          <w:u w:val="single"/>
        </w:rPr>
      </w:pPr>
    </w:p>
    <w:p w14:paraId="5A256D80" w14:textId="4B750376" w:rsidR="00431F7D" w:rsidRPr="00431F7D" w:rsidRDefault="00431F7D">
      <w:pPr>
        <w:rPr>
          <w:u w:val="single"/>
        </w:rPr>
      </w:pPr>
      <w:r w:rsidRPr="00431F7D">
        <w:rPr>
          <w:u w:val="single"/>
        </w:rPr>
        <w:t>Reference List</w:t>
      </w:r>
    </w:p>
    <w:p w14:paraId="695B9E30" w14:textId="52C56399" w:rsidR="00431F7D" w:rsidRDefault="00431F7D">
      <w:r w:rsidRPr="00431F7D">
        <w:t>Luckett</w:t>
      </w:r>
      <w:r w:rsidRPr="00431F7D">
        <w:t xml:space="preserve">, S.D. with Shaffer, T.M. (2017) </w:t>
      </w:r>
      <w:r w:rsidRPr="00431F7D">
        <w:rPr>
          <w:i/>
          <w:iCs/>
        </w:rPr>
        <w:t>Black Acting Methods: Critical Approaches.</w:t>
      </w:r>
      <w:r w:rsidRPr="00431F7D">
        <w:t xml:space="preserve"> Oxen: Routledge.</w:t>
      </w:r>
    </w:p>
    <w:p w14:paraId="3A520ABC" w14:textId="7872B3D2" w:rsidR="00AD0657" w:rsidRDefault="00AD0657">
      <w:r w:rsidRPr="002C1A76">
        <w:t>Newlove, J and Dalby J (2004)</w:t>
      </w:r>
      <w:r w:rsidRPr="002C1A76">
        <w:rPr>
          <w:i/>
          <w:iCs/>
        </w:rPr>
        <w:t xml:space="preserve"> Laban for all. </w:t>
      </w:r>
      <w:r w:rsidRPr="002C1A76">
        <w:t>Nick Hern Books; London.</w:t>
      </w:r>
    </w:p>
    <w:p w14:paraId="172B972A" w14:textId="7E52E485" w:rsidR="00753129" w:rsidRPr="00753129" w:rsidRDefault="00753129">
      <w:r w:rsidRPr="00753129">
        <w:rPr>
          <w:rFonts w:ascii="Aptos" w:hAnsi="Aptos"/>
        </w:rPr>
        <w:t xml:space="preserve">Wangh, S. (2000) </w:t>
      </w:r>
      <w:r w:rsidRPr="00753129">
        <w:rPr>
          <w:rFonts w:ascii="Aptos" w:hAnsi="Aptos"/>
          <w:i/>
          <w:iCs/>
        </w:rPr>
        <w:t>An Acrobat of the Heart.</w:t>
      </w:r>
      <w:r w:rsidRPr="00753129">
        <w:rPr>
          <w:rFonts w:ascii="Aptos" w:hAnsi="Aptos"/>
        </w:rPr>
        <w:t xml:space="preserve"> Vintage Books: New York</w:t>
      </w:r>
    </w:p>
    <w:sectPr w:rsidR="00753129" w:rsidRPr="007531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F08"/>
    <w:rsid w:val="000642CA"/>
    <w:rsid w:val="000A1F0C"/>
    <w:rsid w:val="00106DFB"/>
    <w:rsid w:val="00140731"/>
    <w:rsid w:val="001549E3"/>
    <w:rsid w:val="0017672F"/>
    <w:rsid w:val="001F2916"/>
    <w:rsid w:val="001F4096"/>
    <w:rsid w:val="002157F2"/>
    <w:rsid w:val="00292FD1"/>
    <w:rsid w:val="002C3BA1"/>
    <w:rsid w:val="0030703A"/>
    <w:rsid w:val="0036522C"/>
    <w:rsid w:val="003E1404"/>
    <w:rsid w:val="0040228F"/>
    <w:rsid w:val="00431F7D"/>
    <w:rsid w:val="00444C63"/>
    <w:rsid w:val="00462069"/>
    <w:rsid w:val="0046304A"/>
    <w:rsid w:val="00494EE6"/>
    <w:rsid w:val="004B26A4"/>
    <w:rsid w:val="00590AF1"/>
    <w:rsid w:val="005B5C22"/>
    <w:rsid w:val="005F603E"/>
    <w:rsid w:val="00605F08"/>
    <w:rsid w:val="00652586"/>
    <w:rsid w:val="006F6157"/>
    <w:rsid w:val="00705913"/>
    <w:rsid w:val="00724B8B"/>
    <w:rsid w:val="00742EFF"/>
    <w:rsid w:val="00753129"/>
    <w:rsid w:val="00753B55"/>
    <w:rsid w:val="007C0BDC"/>
    <w:rsid w:val="00817742"/>
    <w:rsid w:val="008606FB"/>
    <w:rsid w:val="00866D3B"/>
    <w:rsid w:val="008C74FA"/>
    <w:rsid w:val="008E43CE"/>
    <w:rsid w:val="0090269B"/>
    <w:rsid w:val="00921B99"/>
    <w:rsid w:val="009B470C"/>
    <w:rsid w:val="009B4C73"/>
    <w:rsid w:val="00A266F2"/>
    <w:rsid w:val="00A40E76"/>
    <w:rsid w:val="00A80313"/>
    <w:rsid w:val="00A85FFD"/>
    <w:rsid w:val="00AA752D"/>
    <w:rsid w:val="00AC3024"/>
    <w:rsid w:val="00AD0657"/>
    <w:rsid w:val="00AF5501"/>
    <w:rsid w:val="00BC4432"/>
    <w:rsid w:val="00BC76ED"/>
    <w:rsid w:val="00C11605"/>
    <w:rsid w:val="00C52878"/>
    <w:rsid w:val="00C70367"/>
    <w:rsid w:val="00C855F8"/>
    <w:rsid w:val="00CE2BBD"/>
    <w:rsid w:val="00CE6996"/>
    <w:rsid w:val="00D24A72"/>
    <w:rsid w:val="00D931FD"/>
    <w:rsid w:val="00DB5B5B"/>
    <w:rsid w:val="00DC3844"/>
    <w:rsid w:val="00DD2FC7"/>
    <w:rsid w:val="00E40868"/>
    <w:rsid w:val="00E4327C"/>
    <w:rsid w:val="00E46DBE"/>
    <w:rsid w:val="00E6698F"/>
    <w:rsid w:val="00E804F5"/>
    <w:rsid w:val="00EC038D"/>
    <w:rsid w:val="00F0093E"/>
    <w:rsid w:val="00F25FEB"/>
    <w:rsid w:val="00F460DF"/>
    <w:rsid w:val="00F7255C"/>
    <w:rsid w:val="00FA33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A1E6"/>
  <w15:chartTrackingRefBased/>
  <w15:docId w15:val="{2100D73B-97FD-44C6-96B4-29CBA74A6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F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F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F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F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F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F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F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F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F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F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F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F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F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F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F08"/>
    <w:rPr>
      <w:rFonts w:eastAsiaTheme="majorEastAsia" w:cstheme="majorBidi"/>
      <w:color w:val="272727" w:themeColor="text1" w:themeTint="D8"/>
    </w:rPr>
  </w:style>
  <w:style w:type="paragraph" w:styleId="Title">
    <w:name w:val="Title"/>
    <w:basedOn w:val="Normal"/>
    <w:next w:val="Normal"/>
    <w:link w:val="TitleChar"/>
    <w:uiPriority w:val="10"/>
    <w:qFormat/>
    <w:rsid w:val="00605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F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F08"/>
    <w:pPr>
      <w:spacing w:before="160"/>
      <w:jc w:val="center"/>
    </w:pPr>
    <w:rPr>
      <w:i/>
      <w:iCs/>
      <w:color w:val="404040" w:themeColor="text1" w:themeTint="BF"/>
    </w:rPr>
  </w:style>
  <w:style w:type="character" w:customStyle="1" w:styleId="QuoteChar">
    <w:name w:val="Quote Char"/>
    <w:basedOn w:val="DefaultParagraphFont"/>
    <w:link w:val="Quote"/>
    <w:uiPriority w:val="29"/>
    <w:rsid w:val="00605F08"/>
    <w:rPr>
      <w:i/>
      <w:iCs/>
      <w:color w:val="404040" w:themeColor="text1" w:themeTint="BF"/>
    </w:rPr>
  </w:style>
  <w:style w:type="paragraph" w:styleId="ListParagraph">
    <w:name w:val="List Paragraph"/>
    <w:basedOn w:val="Normal"/>
    <w:uiPriority w:val="34"/>
    <w:qFormat/>
    <w:rsid w:val="00605F08"/>
    <w:pPr>
      <w:ind w:left="720"/>
      <w:contextualSpacing/>
    </w:pPr>
  </w:style>
  <w:style w:type="character" w:styleId="IntenseEmphasis">
    <w:name w:val="Intense Emphasis"/>
    <w:basedOn w:val="DefaultParagraphFont"/>
    <w:uiPriority w:val="21"/>
    <w:qFormat/>
    <w:rsid w:val="00605F08"/>
    <w:rPr>
      <w:i/>
      <w:iCs/>
      <w:color w:val="0F4761" w:themeColor="accent1" w:themeShade="BF"/>
    </w:rPr>
  </w:style>
  <w:style w:type="paragraph" w:styleId="IntenseQuote">
    <w:name w:val="Intense Quote"/>
    <w:basedOn w:val="Normal"/>
    <w:next w:val="Normal"/>
    <w:link w:val="IntenseQuoteChar"/>
    <w:uiPriority w:val="30"/>
    <w:qFormat/>
    <w:rsid w:val="00605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F08"/>
    <w:rPr>
      <w:i/>
      <w:iCs/>
      <w:color w:val="0F4761" w:themeColor="accent1" w:themeShade="BF"/>
    </w:rPr>
  </w:style>
  <w:style w:type="character" w:styleId="IntenseReference">
    <w:name w:val="Intense Reference"/>
    <w:basedOn w:val="DefaultParagraphFont"/>
    <w:uiPriority w:val="32"/>
    <w:qFormat/>
    <w:rsid w:val="00605F08"/>
    <w:rPr>
      <w:b/>
      <w:bCs/>
      <w:smallCaps/>
      <w:color w:val="0F4761" w:themeColor="accent1" w:themeShade="BF"/>
      <w:spacing w:val="5"/>
    </w:rPr>
  </w:style>
  <w:style w:type="table" w:styleId="TableGrid">
    <w:name w:val="Table Grid"/>
    <w:basedOn w:val="TableNormal"/>
    <w:uiPriority w:val="59"/>
    <w:rsid w:val="001F2916"/>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3963530">
      <w:bodyDiv w:val="1"/>
      <w:marLeft w:val="0"/>
      <w:marRight w:val="0"/>
      <w:marTop w:val="0"/>
      <w:marBottom w:val="0"/>
      <w:divBdr>
        <w:top w:val="none" w:sz="0" w:space="0" w:color="auto"/>
        <w:left w:val="none" w:sz="0" w:space="0" w:color="auto"/>
        <w:bottom w:val="none" w:sz="0" w:space="0" w:color="auto"/>
        <w:right w:val="none" w:sz="0" w:space="0" w:color="auto"/>
      </w:divBdr>
    </w:div>
    <w:div w:id="1035621555">
      <w:bodyDiv w:val="1"/>
      <w:marLeft w:val="0"/>
      <w:marRight w:val="0"/>
      <w:marTop w:val="0"/>
      <w:marBottom w:val="0"/>
      <w:divBdr>
        <w:top w:val="none" w:sz="0" w:space="0" w:color="auto"/>
        <w:left w:val="none" w:sz="0" w:space="0" w:color="auto"/>
        <w:bottom w:val="none" w:sz="0" w:space="0" w:color="auto"/>
        <w:right w:val="none" w:sz="0" w:space="0" w:color="auto"/>
      </w:divBdr>
    </w:div>
    <w:div w:id="1648322993">
      <w:bodyDiv w:val="1"/>
      <w:marLeft w:val="0"/>
      <w:marRight w:val="0"/>
      <w:marTop w:val="0"/>
      <w:marBottom w:val="0"/>
      <w:divBdr>
        <w:top w:val="none" w:sz="0" w:space="0" w:color="auto"/>
        <w:left w:val="none" w:sz="0" w:space="0" w:color="auto"/>
        <w:bottom w:val="none" w:sz="0" w:space="0" w:color="auto"/>
        <w:right w:val="none" w:sz="0" w:space="0" w:color="auto"/>
      </w:divBdr>
    </w:div>
    <w:div w:id="179262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Pages>
  <Words>689</Words>
  <Characters>3933</Characters>
  <Application>Microsoft Office Word</Application>
  <DocSecurity>0</DocSecurity>
  <Lines>32</Lines>
  <Paragraphs>9</Paragraphs>
  <ScaleCrop>false</ScaleCrop>
  <Company>University of Wales Trinity Saint David</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70</cp:revision>
  <dcterms:created xsi:type="dcterms:W3CDTF">2024-10-17T08:52:00Z</dcterms:created>
  <dcterms:modified xsi:type="dcterms:W3CDTF">2024-10-23T15:29:00Z</dcterms:modified>
</cp:coreProperties>
</file>