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CA5F35" w14:textId="77777777" w:rsidR="007B2AFB" w:rsidRDefault="007B2AFB" w:rsidP="00A325AE">
      <w:pPr>
        <w:jc w:val="center"/>
        <w:rPr>
          <w:sz w:val="28"/>
          <w:szCs w:val="28"/>
          <w:u w:val="single"/>
        </w:rPr>
      </w:pPr>
    </w:p>
    <w:p w14:paraId="0A25C2A7" w14:textId="77777777" w:rsidR="007B2AFB" w:rsidRDefault="007B2AFB" w:rsidP="00A325AE">
      <w:pPr>
        <w:jc w:val="center"/>
        <w:rPr>
          <w:sz w:val="28"/>
          <w:szCs w:val="28"/>
          <w:u w:val="single"/>
        </w:rPr>
      </w:pPr>
    </w:p>
    <w:p w14:paraId="263CACE2" w14:textId="77777777" w:rsidR="007B2AFB" w:rsidRDefault="007B2AFB" w:rsidP="00A325AE">
      <w:pPr>
        <w:jc w:val="center"/>
        <w:rPr>
          <w:sz w:val="28"/>
          <w:szCs w:val="28"/>
          <w:u w:val="single"/>
        </w:rPr>
      </w:pPr>
    </w:p>
    <w:p w14:paraId="0D96A5E0" w14:textId="77777777" w:rsidR="007B2AFB" w:rsidRDefault="007B2AFB" w:rsidP="00A325AE">
      <w:pPr>
        <w:jc w:val="center"/>
        <w:rPr>
          <w:sz w:val="28"/>
          <w:szCs w:val="28"/>
          <w:u w:val="single"/>
        </w:rPr>
      </w:pPr>
    </w:p>
    <w:p w14:paraId="5718AA46" w14:textId="77777777" w:rsidR="007B2AFB" w:rsidRDefault="007B2AFB" w:rsidP="00A325AE">
      <w:pPr>
        <w:jc w:val="center"/>
        <w:rPr>
          <w:sz w:val="28"/>
          <w:szCs w:val="28"/>
          <w:u w:val="single"/>
        </w:rPr>
      </w:pPr>
    </w:p>
    <w:p w14:paraId="58105597" w14:textId="77777777" w:rsidR="007B2AFB" w:rsidRDefault="007B2AFB" w:rsidP="00A325AE">
      <w:pPr>
        <w:jc w:val="center"/>
        <w:rPr>
          <w:sz w:val="28"/>
          <w:szCs w:val="28"/>
          <w:u w:val="single"/>
        </w:rPr>
      </w:pPr>
    </w:p>
    <w:p w14:paraId="5AFF5EB9" w14:textId="77777777" w:rsidR="007B2AFB" w:rsidRDefault="007B2AFB" w:rsidP="00A325AE">
      <w:pPr>
        <w:jc w:val="center"/>
        <w:rPr>
          <w:sz w:val="28"/>
          <w:szCs w:val="28"/>
          <w:u w:val="single"/>
        </w:rPr>
      </w:pPr>
    </w:p>
    <w:p w14:paraId="1AA77CFE" w14:textId="77777777" w:rsidR="007B2AFB" w:rsidRDefault="007B2AFB" w:rsidP="00A325AE">
      <w:pPr>
        <w:jc w:val="center"/>
        <w:rPr>
          <w:sz w:val="28"/>
          <w:szCs w:val="28"/>
          <w:u w:val="single"/>
        </w:rPr>
      </w:pPr>
    </w:p>
    <w:p w14:paraId="664E8E85" w14:textId="77777777" w:rsidR="007B2AFB" w:rsidRDefault="007B2AFB" w:rsidP="00A325AE">
      <w:pPr>
        <w:jc w:val="center"/>
        <w:rPr>
          <w:sz w:val="28"/>
          <w:szCs w:val="28"/>
          <w:u w:val="single"/>
        </w:rPr>
      </w:pPr>
    </w:p>
    <w:p w14:paraId="1A87BB2D" w14:textId="77777777" w:rsidR="007B2AFB" w:rsidRDefault="007B2AFB" w:rsidP="00A325AE">
      <w:pPr>
        <w:jc w:val="center"/>
        <w:rPr>
          <w:sz w:val="28"/>
          <w:szCs w:val="28"/>
          <w:u w:val="single"/>
        </w:rPr>
      </w:pPr>
    </w:p>
    <w:p w14:paraId="0F8CF372" w14:textId="1237835E" w:rsidR="00A109FB" w:rsidRDefault="00A325AE" w:rsidP="00A325AE">
      <w:pPr>
        <w:jc w:val="center"/>
        <w:rPr>
          <w:sz w:val="28"/>
          <w:szCs w:val="28"/>
          <w:u w:val="single"/>
        </w:rPr>
      </w:pPr>
      <w:r w:rsidRPr="00A325AE">
        <w:rPr>
          <w:sz w:val="28"/>
          <w:szCs w:val="28"/>
          <w:u w:val="single"/>
        </w:rPr>
        <w:t>Critically evaluate whether the “Brexit” vote was influenced by intergroup attitudes.</w:t>
      </w:r>
    </w:p>
    <w:p w14:paraId="76B76FAF" w14:textId="2CF0F97A" w:rsidR="007B2AFB" w:rsidRDefault="007B2AFB" w:rsidP="00A325AE">
      <w:pPr>
        <w:jc w:val="center"/>
        <w:rPr>
          <w:sz w:val="28"/>
          <w:szCs w:val="28"/>
          <w:u w:val="single"/>
        </w:rPr>
      </w:pPr>
      <w:r>
        <w:rPr>
          <w:sz w:val="28"/>
          <w:szCs w:val="28"/>
          <w:u w:val="single"/>
        </w:rPr>
        <w:t>1700850</w:t>
      </w:r>
    </w:p>
    <w:p w14:paraId="339F7B70" w14:textId="237100AE" w:rsidR="007B2AFB" w:rsidRDefault="007B2AFB" w:rsidP="00A325AE">
      <w:pPr>
        <w:jc w:val="center"/>
        <w:rPr>
          <w:sz w:val="28"/>
          <w:szCs w:val="28"/>
          <w:u w:val="single"/>
        </w:rPr>
      </w:pPr>
      <w:r>
        <w:rPr>
          <w:sz w:val="28"/>
          <w:szCs w:val="28"/>
          <w:u w:val="single"/>
        </w:rPr>
        <w:t>University of Wales Trinity Saint David</w:t>
      </w:r>
    </w:p>
    <w:p w14:paraId="1F171939" w14:textId="32CD9FAD" w:rsidR="007B2AFB" w:rsidRDefault="008663B3" w:rsidP="00A325AE">
      <w:pPr>
        <w:jc w:val="center"/>
        <w:rPr>
          <w:sz w:val="28"/>
          <w:szCs w:val="28"/>
          <w:u w:val="single"/>
        </w:rPr>
      </w:pPr>
      <w:r>
        <w:rPr>
          <w:sz w:val="28"/>
          <w:szCs w:val="28"/>
          <w:u w:val="single"/>
        </w:rPr>
        <w:t>24</w:t>
      </w:r>
      <w:r w:rsidR="005E3934">
        <w:rPr>
          <w:sz w:val="28"/>
          <w:szCs w:val="28"/>
          <w:u w:val="single"/>
        </w:rPr>
        <w:t>3</w:t>
      </w:r>
      <w:r w:rsidR="00967917">
        <w:rPr>
          <w:sz w:val="28"/>
          <w:szCs w:val="28"/>
          <w:u w:val="single"/>
        </w:rPr>
        <w:t>8</w:t>
      </w:r>
      <w:bookmarkStart w:id="0" w:name="_GoBack"/>
      <w:bookmarkEnd w:id="0"/>
      <w:r w:rsidR="005E3934">
        <w:rPr>
          <w:sz w:val="28"/>
          <w:szCs w:val="28"/>
          <w:u w:val="single"/>
        </w:rPr>
        <w:t xml:space="preserve"> </w:t>
      </w:r>
      <w:r>
        <w:rPr>
          <w:sz w:val="28"/>
          <w:szCs w:val="28"/>
          <w:u w:val="single"/>
        </w:rPr>
        <w:t>words</w:t>
      </w:r>
    </w:p>
    <w:p w14:paraId="3A9EF552" w14:textId="7F360E85" w:rsidR="007B2AFB" w:rsidRDefault="007B2AFB" w:rsidP="00A325AE">
      <w:pPr>
        <w:jc w:val="center"/>
        <w:rPr>
          <w:sz w:val="28"/>
          <w:szCs w:val="28"/>
          <w:u w:val="single"/>
        </w:rPr>
      </w:pPr>
    </w:p>
    <w:p w14:paraId="57D80C4F" w14:textId="165D269E" w:rsidR="007B2AFB" w:rsidRDefault="007B2AFB" w:rsidP="00A325AE">
      <w:pPr>
        <w:jc w:val="center"/>
        <w:rPr>
          <w:sz w:val="28"/>
          <w:szCs w:val="28"/>
          <w:u w:val="single"/>
        </w:rPr>
      </w:pPr>
    </w:p>
    <w:p w14:paraId="0E9F2ECD" w14:textId="0BD3392E" w:rsidR="007B2AFB" w:rsidRDefault="007B2AFB" w:rsidP="00A325AE">
      <w:pPr>
        <w:jc w:val="center"/>
        <w:rPr>
          <w:sz w:val="28"/>
          <w:szCs w:val="28"/>
          <w:u w:val="single"/>
        </w:rPr>
      </w:pPr>
    </w:p>
    <w:p w14:paraId="414550DC" w14:textId="1B3BD5C6" w:rsidR="007B2AFB" w:rsidRDefault="007B2AFB" w:rsidP="00A325AE">
      <w:pPr>
        <w:jc w:val="center"/>
        <w:rPr>
          <w:sz w:val="28"/>
          <w:szCs w:val="28"/>
          <w:u w:val="single"/>
        </w:rPr>
      </w:pPr>
    </w:p>
    <w:p w14:paraId="6184DC34" w14:textId="41009779" w:rsidR="007B2AFB" w:rsidRDefault="007B2AFB" w:rsidP="00A325AE">
      <w:pPr>
        <w:jc w:val="center"/>
        <w:rPr>
          <w:sz w:val="28"/>
          <w:szCs w:val="28"/>
          <w:u w:val="single"/>
        </w:rPr>
      </w:pPr>
    </w:p>
    <w:p w14:paraId="4EBFDBF7" w14:textId="316678DC" w:rsidR="007B2AFB" w:rsidRDefault="007B2AFB" w:rsidP="00A325AE">
      <w:pPr>
        <w:jc w:val="center"/>
        <w:rPr>
          <w:sz w:val="28"/>
          <w:szCs w:val="28"/>
          <w:u w:val="single"/>
        </w:rPr>
      </w:pPr>
    </w:p>
    <w:p w14:paraId="43375980" w14:textId="3D716B93" w:rsidR="007B2AFB" w:rsidRDefault="007B2AFB" w:rsidP="00A325AE">
      <w:pPr>
        <w:jc w:val="center"/>
        <w:rPr>
          <w:sz w:val="28"/>
          <w:szCs w:val="28"/>
          <w:u w:val="single"/>
        </w:rPr>
      </w:pPr>
    </w:p>
    <w:p w14:paraId="4338CBB5" w14:textId="74EBA868" w:rsidR="007B2AFB" w:rsidRDefault="007B2AFB" w:rsidP="00A325AE">
      <w:pPr>
        <w:jc w:val="center"/>
        <w:rPr>
          <w:sz w:val="28"/>
          <w:szCs w:val="28"/>
          <w:u w:val="single"/>
        </w:rPr>
      </w:pPr>
    </w:p>
    <w:p w14:paraId="0FA88CD4" w14:textId="502F5BFC" w:rsidR="007B2AFB" w:rsidRDefault="007B2AFB" w:rsidP="00A325AE">
      <w:pPr>
        <w:jc w:val="center"/>
        <w:rPr>
          <w:sz w:val="28"/>
          <w:szCs w:val="28"/>
          <w:u w:val="single"/>
        </w:rPr>
      </w:pPr>
    </w:p>
    <w:p w14:paraId="43E8AA83" w14:textId="4FE246DF" w:rsidR="007B2AFB" w:rsidRDefault="007B2AFB" w:rsidP="00A325AE">
      <w:pPr>
        <w:jc w:val="center"/>
        <w:rPr>
          <w:sz w:val="28"/>
          <w:szCs w:val="28"/>
          <w:u w:val="single"/>
        </w:rPr>
      </w:pPr>
    </w:p>
    <w:p w14:paraId="36C5A657" w14:textId="578B1C77" w:rsidR="007B2AFB" w:rsidRDefault="007B2AFB" w:rsidP="00A325AE">
      <w:pPr>
        <w:jc w:val="center"/>
        <w:rPr>
          <w:sz w:val="28"/>
          <w:szCs w:val="28"/>
          <w:u w:val="single"/>
        </w:rPr>
      </w:pPr>
    </w:p>
    <w:p w14:paraId="0ECFD84D" w14:textId="77777777" w:rsidR="007B2AFB" w:rsidRDefault="007B2AFB" w:rsidP="00A325AE">
      <w:pPr>
        <w:jc w:val="center"/>
        <w:rPr>
          <w:sz w:val="28"/>
          <w:szCs w:val="28"/>
          <w:u w:val="single"/>
        </w:rPr>
      </w:pPr>
    </w:p>
    <w:p w14:paraId="65BCACA1" w14:textId="77777777" w:rsidR="007B2AFB" w:rsidRDefault="007B2AFB" w:rsidP="00B1641C">
      <w:pPr>
        <w:ind w:firstLine="720"/>
      </w:pPr>
    </w:p>
    <w:p w14:paraId="083BCC86" w14:textId="3CB0B5B5" w:rsidR="003D23E4" w:rsidRPr="00A2533E" w:rsidRDefault="00095C6E" w:rsidP="00F84B9F">
      <w:pPr>
        <w:spacing w:line="480" w:lineRule="auto"/>
        <w:ind w:firstLine="720"/>
        <w:rPr>
          <w:rFonts w:ascii="Verdana" w:hAnsi="Verdana" w:cs="Arial"/>
          <w:shd w:val="clear" w:color="auto" w:fill="FFFFFF"/>
        </w:rPr>
      </w:pPr>
      <w:r w:rsidRPr="00A2533E">
        <w:rPr>
          <w:rFonts w:ascii="Verdana" w:hAnsi="Verdana"/>
        </w:rPr>
        <w:t>The U</w:t>
      </w:r>
      <w:r w:rsidR="00FA69AC" w:rsidRPr="00A2533E">
        <w:rPr>
          <w:rFonts w:ascii="Verdana" w:hAnsi="Verdana"/>
        </w:rPr>
        <w:t>nited Kingdom</w:t>
      </w:r>
      <w:r w:rsidR="002E74F6" w:rsidRPr="00A2533E">
        <w:rPr>
          <w:rFonts w:ascii="Verdana" w:hAnsi="Verdana"/>
        </w:rPr>
        <w:t>’</w:t>
      </w:r>
      <w:r w:rsidR="00FA69AC" w:rsidRPr="00A2533E">
        <w:rPr>
          <w:rFonts w:ascii="Verdana" w:hAnsi="Verdana"/>
        </w:rPr>
        <w:t>s 2016</w:t>
      </w:r>
      <w:r w:rsidRPr="00A2533E">
        <w:rPr>
          <w:rFonts w:ascii="Verdana" w:hAnsi="Verdana"/>
        </w:rPr>
        <w:t xml:space="preserve"> referendum </w:t>
      </w:r>
      <w:r w:rsidR="00FA69AC" w:rsidRPr="00A2533E">
        <w:rPr>
          <w:rFonts w:ascii="Verdana" w:hAnsi="Verdana"/>
        </w:rPr>
        <w:t xml:space="preserve">to leave the European Union </w:t>
      </w:r>
      <w:r w:rsidRPr="00A2533E">
        <w:rPr>
          <w:rFonts w:ascii="Verdana" w:hAnsi="Verdana"/>
        </w:rPr>
        <w:t xml:space="preserve">is one of the largest </w:t>
      </w:r>
      <w:r w:rsidR="00224DB9" w:rsidRPr="00A2533E">
        <w:rPr>
          <w:rFonts w:ascii="Verdana" w:hAnsi="Verdana"/>
        </w:rPr>
        <w:t>occurrences</w:t>
      </w:r>
      <w:r w:rsidR="00FA69AC" w:rsidRPr="00A2533E">
        <w:rPr>
          <w:rFonts w:ascii="Verdana" w:hAnsi="Verdana"/>
        </w:rPr>
        <w:t xml:space="preserve"> to happen within the last few years. After 51.9% of British people had cast their vote favour for leaving the European Union, it sent huge reactions through</w:t>
      </w:r>
      <w:r w:rsidR="002E74F6" w:rsidRPr="00A2533E">
        <w:rPr>
          <w:rFonts w:ascii="Verdana" w:hAnsi="Verdana"/>
        </w:rPr>
        <w:t>o</w:t>
      </w:r>
      <w:r w:rsidR="00FA69AC" w:rsidRPr="00A2533E">
        <w:rPr>
          <w:rFonts w:ascii="Verdana" w:hAnsi="Verdana"/>
        </w:rPr>
        <w:t>ut Europe</w:t>
      </w:r>
      <w:r w:rsidR="002E74F6" w:rsidRPr="00A2533E">
        <w:rPr>
          <w:rFonts w:ascii="Verdana" w:hAnsi="Verdana"/>
        </w:rPr>
        <w:t xml:space="preserve"> (</w:t>
      </w:r>
      <w:r w:rsidR="002E74F6" w:rsidRPr="00A2533E">
        <w:rPr>
          <w:rFonts w:ascii="Verdana" w:hAnsi="Verdana" w:cs="Arial"/>
          <w:shd w:val="clear" w:color="auto" w:fill="FFFFFF"/>
        </w:rPr>
        <w:t>Hobolt</w:t>
      </w:r>
      <w:r w:rsidR="00B46B93">
        <w:rPr>
          <w:rFonts w:ascii="Verdana" w:hAnsi="Verdana" w:cs="Arial"/>
          <w:shd w:val="clear" w:color="auto" w:fill="FFFFFF"/>
        </w:rPr>
        <w:t>,</w:t>
      </w:r>
      <w:r w:rsidR="002E74F6" w:rsidRPr="00A2533E">
        <w:rPr>
          <w:rFonts w:ascii="Verdana" w:hAnsi="Verdana" w:cs="Arial"/>
          <w:shd w:val="clear" w:color="auto" w:fill="FFFFFF"/>
        </w:rPr>
        <w:t xml:space="preserve"> 2016). Although this result seemed to shock</w:t>
      </w:r>
      <w:r w:rsidR="00E626F7">
        <w:rPr>
          <w:rFonts w:ascii="Verdana" w:hAnsi="Verdana" w:cs="Arial"/>
          <w:shd w:val="clear" w:color="auto" w:fill="FFFFFF"/>
        </w:rPr>
        <w:t xml:space="preserve"> vast amounts</w:t>
      </w:r>
      <w:r w:rsidR="002E74F6" w:rsidRPr="00A2533E">
        <w:rPr>
          <w:rFonts w:ascii="Verdana" w:hAnsi="Verdana" w:cs="Arial"/>
          <w:shd w:val="clear" w:color="auto" w:fill="FFFFFF"/>
        </w:rPr>
        <w:t xml:space="preserve"> of people</w:t>
      </w:r>
      <w:r w:rsidR="00505F43" w:rsidRPr="00A2533E">
        <w:rPr>
          <w:rFonts w:ascii="Verdana" w:hAnsi="Verdana" w:cs="Arial"/>
          <w:shd w:val="clear" w:color="auto" w:fill="FFFFFF"/>
        </w:rPr>
        <w:t>,</w:t>
      </w:r>
      <w:r w:rsidR="002E74F6" w:rsidRPr="00A2533E">
        <w:rPr>
          <w:rFonts w:ascii="Verdana" w:hAnsi="Verdana" w:cs="Arial"/>
          <w:shd w:val="clear" w:color="auto" w:fill="FFFFFF"/>
        </w:rPr>
        <w:t xml:space="preserve"> there is question into what influenced the outcome.</w:t>
      </w:r>
      <w:r w:rsidR="00B1641C">
        <w:rPr>
          <w:rFonts w:ascii="Verdana" w:hAnsi="Verdana" w:cs="Arial"/>
          <w:shd w:val="clear" w:color="auto" w:fill="FFFFFF"/>
        </w:rPr>
        <w:t xml:space="preserve"> </w:t>
      </w:r>
      <w:r w:rsidR="00A94661" w:rsidRPr="00A2533E">
        <w:rPr>
          <w:rFonts w:ascii="Verdana" w:hAnsi="Verdana" w:cs="Arial"/>
          <w:shd w:val="clear" w:color="auto" w:fill="FFFFFF"/>
        </w:rPr>
        <w:t>Intergroup relations and behaviour</w:t>
      </w:r>
      <w:r w:rsidR="00E626F7">
        <w:rPr>
          <w:rFonts w:ascii="Verdana" w:hAnsi="Verdana" w:cs="Arial"/>
          <w:shd w:val="clear" w:color="auto" w:fill="FFFFFF"/>
        </w:rPr>
        <w:t>s</w:t>
      </w:r>
      <w:r w:rsidR="00A94661" w:rsidRPr="00A2533E">
        <w:rPr>
          <w:rFonts w:ascii="Verdana" w:hAnsi="Verdana" w:cs="Arial"/>
          <w:shd w:val="clear" w:color="auto" w:fill="FFFFFF"/>
        </w:rPr>
        <w:t xml:space="preserve"> can be seen </w:t>
      </w:r>
      <w:r w:rsidR="00E626F7">
        <w:rPr>
          <w:rFonts w:ascii="Verdana" w:hAnsi="Verdana" w:cs="Arial"/>
          <w:shd w:val="clear" w:color="auto" w:fill="FFFFFF"/>
        </w:rPr>
        <w:t>w</w:t>
      </w:r>
      <w:r w:rsidR="00A94661" w:rsidRPr="00A2533E">
        <w:rPr>
          <w:rFonts w:ascii="Verdana" w:hAnsi="Verdana"/>
        </w:rPr>
        <w:t xml:space="preserve">hen individuals </w:t>
      </w:r>
      <w:r w:rsidR="00634F62" w:rsidRPr="00A2533E">
        <w:rPr>
          <w:rFonts w:ascii="Verdana" w:hAnsi="Verdana"/>
        </w:rPr>
        <w:t>that belong in a single</w:t>
      </w:r>
      <w:r w:rsidR="00A94661" w:rsidRPr="00A2533E">
        <w:rPr>
          <w:rFonts w:ascii="Verdana" w:hAnsi="Verdana"/>
        </w:rPr>
        <w:t xml:space="preserve"> group</w:t>
      </w:r>
      <w:r w:rsidR="00E626F7">
        <w:rPr>
          <w:rFonts w:ascii="Verdana" w:hAnsi="Verdana"/>
        </w:rPr>
        <w:t>,</w:t>
      </w:r>
      <w:r w:rsidR="00A94661" w:rsidRPr="00A2533E">
        <w:rPr>
          <w:rFonts w:ascii="Verdana" w:hAnsi="Verdana"/>
        </w:rPr>
        <w:t xml:space="preserve"> interact</w:t>
      </w:r>
      <w:r w:rsidR="00E626F7">
        <w:rPr>
          <w:rFonts w:ascii="Verdana" w:hAnsi="Verdana"/>
        </w:rPr>
        <w:t xml:space="preserve"> within </w:t>
      </w:r>
      <w:r w:rsidR="00634F62" w:rsidRPr="00A2533E">
        <w:rPr>
          <w:rFonts w:ascii="Verdana" w:hAnsi="Verdana"/>
        </w:rPr>
        <w:t>a</w:t>
      </w:r>
      <w:r w:rsidR="00E626F7">
        <w:rPr>
          <w:rFonts w:ascii="Verdana" w:hAnsi="Verdana"/>
        </w:rPr>
        <w:t xml:space="preserve"> larger</w:t>
      </w:r>
      <w:r w:rsidR="00634F62" w:rsidRPr="00A2533E">
        <w:rPr>
          <w:rFonts w:ascii="Verdana" w:hAnsi="Verdana"/>
        </w:rPr>
        <w:t xml:space="preserve"> group</w:t>
      </w:r>
      <w:r w:rsidR="00E626F7">
        <w:rPr>
          <w:rFonts w:ascii="Verdana" w:hAnsi="Verdana"/>
        </w:rPr>
        <w:t>, or those who act on an</w:t>
      </w:r>
      <w:r w:rsidR="00634F62" w:rsidRPr="00A2533E">
        <w:rPr>
          <w:rFonts w:ascii="Verdana" w:hAnsi="Verdana"/>
        </w:rPr>
        <w:t xml:space="preserve"> individual basis</w:t>
      </w:r>
      <w:r w:rsidR="00E626F7">
        <w:rPr>
          <w:rFonts w:ascii="Verdana" w:hAnsi="Verdana"/>
        </w:rPr>
        <w:t>, act collectively with other social groups</w:t>
      </w:r>
      <w:r w:rsidR="00D557FD">
        <w:rPr>
          <w:rFonts w:ascii="Verdana" w:hAnsi="Verdana"/>
        </w:rPr>
        <w:t>,</w:t>
      </w:r>
      <w:r w:rsidR="00E626F7">
        <w:rPr>
          <w:rFonts w:ascii="Verdana" w:hAnsi="Verdana"/>
        </w:rPr>
        <w:t xml:space="preserve"> regardless of</w:t>
      </w:r>
      <w:r w:rsidR="00A94661" w:rsidRPr="00A2533E">
        <w:rPr>
          <w:rFonts w:ascii="Verdana" w:hAnsi="Verdana"/>
        </w:rPr>
        <w:t xml:space="preserve"> their group identification</w:t>
      </w:r>
      <w:r w:rsidR="00634F62" w:rsidRPr="00A2533E">
        <w:rPr>
          <w:rFonts w:ascii="Verdana" w:hAnsi="Verdana"/>
        </w:rPr>
        <w:t xml:space="preserve"> (</w:t>
      </w:r>
      <w:r w:rsidR="00373C87" w:rsidRPr="00A2533E">
        <w:rPr>
          <w:rFonts w:ascii="Verdana" w:hAnsi="Verdana"/>
        </w:rPr>
        <w:t>S</w:t>
      </w:r>
      <w:r w:rsidR="00634F62" w:rsidRPr="00A2533E">
        <w:rPr>
          <w:rFonts w:ascii="Verdana" w:hAnsi="Verdana"/>
        </w:rPr>
        <w:t>heriff, 1966)</w:t>
      </w:r>
      <w:r w:rsidR="00373C87" w:rsidRPr="00A2533E">
        <w:rPr>
          <w:rFonts w:ascii="Verdana" w:hAnsi="Verdana"/>
        </w:rPr>
        <w:t xml:space="preserve">. </w:t>
      </w:r>
      <w:r w:rsidR="00224DB9" w:rsidRPr="00A2533E">
        <w:rPr>
          <w:rFonts w:ascii="Verdana" w:hAnsi="Verdana"/>
        </w:rPr>
        <w:t xml:space="preserve">These members within a group have specific attitudes towards other groups or members and this may influence their behaviour. </w:t>
      </w:r>
      <w:r w:rsidR="00E835B0" w:rsidRPr="00A2533E">
        <w:rPr>
          <w:rFonts w:ascii="Verdana" w:hAnsi="Verdana"/>
        </w:rPr>
        <w:t xml:space="preserve">This leads to the identification of ingroups and outgroups. </w:t>
      </w:r>
      <w:r w:rsidR="001A768E" w:rsidRPr="00A2533E">
        <w:rPr>
          <w:rFonts w:ascii="Verdana" w:hAnsi="Verdana"/>
        </w:rPr>
        <w:t xml:space="preserve">Ingroups are seen to be groups which we belong to where </w:t>
      </w:r>
      <w:r w:rsidR="00D557FD">
        <w:rPr>
          <w:rFonts w:ascii="Verdana" w:hAnsi="Verdana"/>
        </w:rPr>
        <w:t>p</w:t>
      </w:r>
      <w:r w:rsidR="001A768E" w:rsidRPr="00A2533E">
        <w:rPr>
          <w:rFonts w:ascii="Verdana" w:hAnsi="Verdana"/>
        </w:rPr>
        <w:t xml:space="preserve">eople can be bias in favour of members of their own group </w:t>
      </w:r>
      <w:r w:rsidR="00A5258B" w:rsidRPr="00A2533E">
        <w:rPr>
          <w:rFonts w:ascii="Verdana" w:hAnsi="Verdana" w:cs="Arial"/>
          <w:shd w:val="clear" w:color="auto" w:fill="FFFFFF"/>
        </w:rPr>
        <w:t xml:space="preserve">(Kite &amp; Whitley, 2016) </w:t>
      </w:r>
      <w:r w:rsidR="001A768E" w:rsidRPr="00A2533E">
        <w:rPr>
          <w:rFonts w:ascii="Verdana" w:hAnsi="Verdana"/>
        </w:rPr>
        <w:t xml:space="preserve">and out groups are those which we do not belong </w:t>
      </w:r>
      <w:r w:rsidR="003254F1" w:rsidRPr="00A2533E">
        <w:rPr>
          <w:rFonts w:ascii="Verdana" w:hAnsi="Verdana"/>
        </w:rPr>
        <w:t xml:space="preserve">but who share similar characteristics. </w:t>
      </w:r>
      <w:r w:rsidR="00E835B0" w:rsidRPr="00A2533E">
        <w:rPr>
          <w:rFonts w:ascii="Verdana" w:hAnsi="Verdana"/>
        </w:rPr>
        <w:t>Individuals can make comparisons between their ingroups and outgroups by looking at differences between them but can additionally compare themselves to individuals within their own group (Tajfel &amp; Turner, 1986)</w:t>
      </w:r>
      <w:r w:rsidR="003254F1" w:rsidRPr="00A2533E">
        <w:rPr>
          <w:rFonts w:ascii="Verdana" w:hAnsi="Verdana"/>
        </w:rPr>
        <w:t>. With regard to the Brexit vote there is question</w:t>
      </w:r>
      <w:r w:rsidR="00D557FD">
        <w:rPr>
          <w:rFonts w:ascii="Verdana" w:hAnsi="Verdana"/>
        </w:rPr>
        <w:t xml:space="preserve"> as</w:t>
      </w:r>
      <w:r w:rsidR="003254F1" w:rsidRPr="00A2533E">
        <w:rPr>
          <w:rFonts w:ascii="Verdana" w:hAnsi="Verdana"/>
        </w:rPr>
        <w:t xml:space="preserve"> to whether the attitudes towards ingroup</w:t>
      </w:r>
      <w:r w:rsidR="00D557FD">
        <w:rPr>
          <w:rFonts w:ascii="Verdana" w:hAnsi="Verdana"/>
        </w:rPr>
        <w:t>s</w:t>
      </w:r>
      <w:r w:rsidR="003254F1" w:rsidRPr="00A2533E">
        <w:rPr>
          <w:rFonts w:ascii="Verdana" w:hAnsi="Verdana"/>
        </w:rPr>
        <w:t xml:space="preserve"> and outgroup</w:t>
      </w:r>
      <w:r w:rsidR="00D557FD">
        <w:rPr>
          <w:rFonts w:ascii="Verdana" w:hAnsi="Verdana"/>
        </w:rPr>
        <w:t>s</w:t>
      </w:r>
      <w:r w:rsidR="003254F1" w:rsidRPr="00A2533E">
        <w:rPr>
          <w:rFonts w:ascii="Verdana" w:hAnsi="Verdana"/>
        </w:rPr>
        <w:t xml:space="preserve"> had any impact on the vote</w:t>
      </w:r>
      <w:r w:rsidR="00713913" w:rsidRPr="00A2533E">
        <w:rPr>
          <w:rFonts w:ascii="Verdana" w:hAnsi="Verdana"/>
        </w:rPr>
        <w:t xml:space="preserve"> and what factors</w:t>
      </w:r>
      <w:r w:rsidR="00D557FD">
        <w:rPr>
          <w:rFonts w:ascii="Verdana" w:hAnsi="Verdana"/>
        </w:rPr>
        <w:t>,</w:t>
      </w:r>
      <w:r w:rsidR="00713913" w:rsidRPr="00A2533E">
        <w:rPr>
          <w:rFonts w:ascii="Verdana" w:hAnsi="Verdana"/>
        </w:rPr>
        <w:t xml:space="preserve"> if any</w:t>
      </w:r>
      <w:r w:rsidR="00D557FD">
        <w:rPr>
          <w:rFonts w:ascii="Verdana" w:hAnsi="Verdana"/>
        </w:rPr>
        <w:t>,</w:t>
      </w:r>
      <w:r w:rsidR="00713913" w:rsidRPr="00A2533E">
        <w:rPr>
          <w:rFonts w:ascii="Verdana" w:hAnsi="Verdana"/>
        </w:rPr>
        <w:t xml:space="preserve"> did </w:t>
      </w:r>
      <w:r w:rsidR="00B1641C">
        <w:rPr>
          <w:rFonts w:ascii="Verdana" w:hAnsi="Verdana"/>
        </w:rPr>
        <w:t>a</w:t>
      </w:r>
      <w:r w:rsidR="00713913" w:rsidRPr="00A2533E">
        <w:rPr>
          <w:rFonts w:ascii="Verdana" w:hAnsi="Verdana"/>
        </w:rPr>
        <w:t>ffect the outcome of the vote.</w:t>
      </w:r>
    </w:p>
    <w:p w14:paraId="550C1777" w14:textId="6237A529" w:rsidR="004128AD" w:rsidRPr="00A2533E" w:rsidRDefault="004128AD" w:rsidP="00F84B9F">
      <w:pPr>
        <w:spacing w:line="480" w:lineRule="auto"/>
        <w:ind w:firstLine="720"/>
        <w:rPr>
          <w:rFonts w:ascii="Verdana" w:hAnsi="Verdana"/>
        </w:rPr>
      </w:pPr>
      <w:r w:rsidRPr="00A2533E">
        <w:rPr>
          <w:rFonts w:ascii="Verdana" w:hAnsi="Verdana"/>
        </w:rPr>
        <w:t xml:space="preserve">There are many explanations that incorporate the idea that those who voted to leave may have a strong </w:t>
      </w:r>
      <w:r w:rsidRPr="00A2533E">
        <w:rPr>
          <w:rFonts w:ascii="Verdana" w:hAnsi="Verdana" w:cs="Arial"/>
          <w:shd w:val="clear" w:color="auto" w:fill="FFFFFF"/>
        </w:rPr>
        <w:t>dislike or prejudice towards those from different countries which suggest that there is a fear towards foreigners and that the idea of immigration was becoming a</w:t>
      </w:r>
      <w:r w:rsidR="00B1641C">
        <w:rPr>
          <w:rFonts w:ascii="Verdana" w:hAnsi="Verdana" w:cs="Arial"/>
          <w:shd w:val="clear" w:color="auto" w:fill="FFFFFF"/>
        </w:rPr>
        <w:t>n</w:t>
      </w:r>
      <w:r w:rsidRPr="00A2533E">
        <w:rPr>
          <w:rFonts w:ascii="Verdana" w:hAnsi="Verdana" w:cs="Arial"/>
          <w:shd w:val="clear" w:color="auto" w:fill="FFFFFF"/>
        </w:rPr>
        <w:t xml:space="preserve"> issue</w:t>
      </w:r>
      <w:r w:rsidR="00492E2A" w:rsidRPr="00A2533E">
        <w:rPr>
          <w:rFonts w:ascii="Verdana" w:hAnsi="Verdana" w:cs="Arial"/>
          <w:shd w:val="clear" w:color="auto" w:fill="FFFFFF"/>
        </w:rPr>
        <w:t xml:space="preserve"> </w:t>
      </w:r>
      <w:r w:rsidRPr="00A2533E">
        <w:rPr>
          <w:rFonts w:ascii="Verdana" w:hAnsi="Verdana"/>
        </w:rPr>
        <w:t>(</w:t>
      </w:r>
      <w:hyperlink r:id="rId6" w:anchor="B41" w:history="1">
        <w:r w:rsidRPr="00A2533E">
          <w:rPr>
            <w:rStyle w:val="Hyperlink"/>
            <w:rFonts w:ascii="Verdana" w:hAnsi="Verdana"/>
            <w:color w:val="auto"/>
            <w:u w:val="none"/>
          </w:rPr>
          <w:t>Hobolt, 2016</w:t>
        </w:r>
      </w:hyperlink>
      <w:r w:rsidRPr="00A2533E">
        <w:rPr>
          <w:rFonts w:ascii="Verdana" w:hAnsi="Verdana"/>
        </w:rPr>
        <w:t>).</w:t>
      </w:r>
      <w:r w:rsidR="00492E2A" w:rsidRPr="00A2533E">
        <w:rPr>
          <w:rFonts w:ascii="Verdana" w:hAnsi="Verdana"/>
        </w:rPr>
        <w:t xml:space="preserve"> </w:t>
      </w:r>
      <w:r w:rsidR="00A64153" w:rsidRPr="00A2533E">
        <w:rPr>
          <w:rFonts w:ascii="Verdana" w:hAnsi="Verdana"/>
        </w:rPr>
        <w:t xml:space="preserve">There are specific studies which have examined aspects which could </w:t>
      </w:r>
      <w:r w:rsidR="00B1641C">
        <w:rPr>
          <w:rFonts w:ascii="Verdana" w:hAnsi="Verdana"/>
        </w:rPr>
        <w:t>a</w:t>
      </w:r>
      <w:r w:rsidR="00A64153" w:rsidRPr="00A2533E">
        <w:rPr>
          <w:rFonts w:ascii="Verdana" w:hAnsi="Verdana"/>
        </w:rPr>
        <w:t xml:space="preserve">ffect the vote to </w:t>
      </w:r>
      <w:r w:rsidR="00A64153" w:rsidRPr="00A2533E">
        <w:rPr>
          <w:rFonts w:ascii="Verdana" w:hAnsi="Verdana"/>
        </w:rPr>
        <w:lastRenderedPageBreak/>
        <w:t xml:space="preserve">leave the E.U such as Golec de Zavala et </w:t>
      </w:r>
      <w:r w:rsidR="00B1641C" w:rsidRPr="00A2533E">
        <w:rPr>
          <w:rFonts w:ascii="Verdana" w:hAnsi="Verdana"/>
        </w:rPr>
        <w:t>al</w:t>
      </w:r>
      <w:r w:rsidR="00A64153" w:rsidRPr="00A2533E">
        <w:rPr>
          <w:rFonts w:ascii="Verdana" w:hAnsi="Verdana"/>
        </w:rPr>
        <w:t xml:space="preserve"> (2009) examined c</w:t>
      </w:r>
      <w:r w:rsidR="00492E2A" w:rsidRPr="00A2533E">
        <w:rPr>
          <w:rFonts w:ascii="Verdana" w:hAnsi="Verdana"/>
        </w:rPr>
        <w:t>ollective narcissism</w:t>
      </w:r>
      <w:r w:rsidR="00A64153" w:rsidRPr="00A2533E">
        <w:rPr>
          <w:rFonts w:ascii="Verdana" w:hAnsi="Verdana"/>
        </w:rPr>
        <w:t xml:space="preserve">, Altemeyer (1988) studied authoritarians views and Pratto et al (1994) looking at those high in </w:t>
      </w:r>
      <w:r w:rsidR="00E8189D" w:rsidRPr="00A2533E">
        <w:rPr>
          <w:rFonts w:ascii="Verdana" w:hAnsi="Verdana"/>
        </w:rPr>
        <w:t xml:space="preserve">social </w:t>
      </w:r>
      <w:r w:rsidR="00A64153" w:rsidRPr="00A2533E">
        <w:rPr>
          <w:rFonts w:ascii="Verdana" w:hAnsi="Verdana"/>
        </w:rPr>
        <w:t xml:space="preserve">dominance. They found that these aspects were more likely to </w:t>
      </w:r>
      <w:r w:rsidR="006C21F4" w:rsidRPr="00A2533E">
        <w:rPr>
          <w:rFonts w:ascii="Verdana" w:hAnsi="Verdana"/>
        </w:rPr>
        <w:t>a</w:t>
      </w:r>
      <w:r w:rsidR="00A64153" w:rsidRPr="00A2533E">
        <w:rPr>
          <w:rFonts w:ascii="Verdana" w:hAnsi="Verdana"/>
        </w:rPr>
        <w:t>ffect the vote due to the feeling of threat from immigrant</w:t>
      </w:r>
      <w:r w:rsidR="004C5283" w:rsidRPr="00A2533E">
        <w:rPr>
          <w:rFonts w:ascii="Verdana" w:hAnsi="Verdana"/>
        </w:rPr>
        <w:t>s</w:t>
      </w:r>
      <w:r w:rsidR="00A64153" w:rsidRPr="00A2533E">
        <w:rPr>
          <w:rFonts w:ascii="Verdana" w:hAnsi="Verdana"/>
        </w:rPr>
        <w:t xml:space="preserve">. </w:t>
      </w:r>
    </w:p>
    <w:p w14:paraId="7168C0CA" w14:textId="70E70527" w:rsidR="007C578A" w:rsidRPr="00A2533E" w:rsidRDefault="005079B6" w:rsidP="00F84B9F">
      <w:pPr>
        <w:spacing w:line="480" w:lineRule="auto"/>
        <w:ind w:firstLine="720"/>
        <w:rPr>
          <w:rFonts w:ascii="Verdana" w:hAnsi="Verdana"/>
        </w:rPr>
      </w:pPr>
      <w:r w:rsidRPr="00A2533E">
        <w:rPr>
          <w:rFonts w:ascii="Verdana" w:hAnsi="Verdana" w:cs="Arial"/>
          <w:shd w:val="clear" w:color="auto" w:fill="FFFFFF"/>
        </w:rPr>
        <w:t xml:space="preserve">Golec de Zavala, Guerra, and Simão, (2017) examined the hypothesis that all three aspects of </w:t>
      </w:r>
      <w:r w:rsidR="007C578A" w:rsidRPr="00A2533E">
        <w:rPr>
          <w:rFonts w:ascii="Verdana" w:eastAsia="Times New Roman" w:hAnsi="Verdana" w:cs="Times New Roman"/>
          <w:lang w:eastAsia="en-GB"/>
        </w:rPr>
        <w:t>collective narcissism, right wing authoritarianism and social dominance orientation </w:t>
      </w:r>
      <w:r w:rsidRPr="00A2533E">
        <w:rPr>
          <w:rFonts w:ascii="Verdana" w:eastAsia="Times New Roman" w:hAnsi="Verdana" w:cs="Times New Roman"/>
          <w:lang w:eastAsia="en-GB"/>
        </w:rPr>
        <w:t xml:space="preserve">foretold the Brexit vote on an individual basis due to the idea of being threatened by immigrants. </w:t>
      </w:r>
      <w:r w:rsidR="00AF641D" w:rsidRPr="00A2533E">
        <w:rPr>
          <w:rFonts w:ascii="Verdana" w:eastAsia="Times New Roman" w:hAnsi="Verdana" w:cs="Times New Roman"/>
          <w:lang w:eastAsia="en-GB"/>
        </w:rPr>
        <w:t>They compared the three</w:t>
      </w:r>
      <w:r w:rsidR="00A47113" w:rsidRPr="00A2533E">
        <w:rPr>
          <w:rFonts w:ascii="Verdana" w:eastAsia="Times New Roman" w:hAnsi="Verdana" w:cs="Times New Roman"/>
          <w:lang w:eastAsia="en-GB"/>
        </w:rPr>
        <w:t xml:space="preserve"> parts </w:t>
      </w:r>
      <w:r w:rsidR="00AF641D" w:rsidRPr="00A2533E">
        <w:rPr>
          <w:rFonts w:ascii="Verdana" w:eastAsia="Times New Roman" w:hAnsi="Verdana" w:cs="Times New Roman"/>
          <w:lang w:eastAsia="en-GB"/>
        </w:rPr>
        <w:t>to the attitudes towards immigrants between the E.U an</w:t>
      </w:r>
      <w:r w:rsidR="004C5283" w:rsidRPr="00A2533E">
        <w:rPr>
          <w:rFonts w:ascii="Verdana" w:eastAsia="Times New Roman" w:hAnsi="Verdana" w:cs="Times New Roman"/>
          <w:lang w:eastAsia="en-GB"/>
        </w:rPr>
        <w:t>d</w:t>
      </w:r>
      <w:r w:rsidR="00AF641D" w:rsidRPr="00A2533E">
        <w:rPr>
          <w:rFonts w:ascii="Verdana" w:eastAsia="Times New Roman" w:hAnsi="Verdana" w:cs="Times New Roman"/>
          <w:lang w:eastAsia="en-GB"/>
        </w:rPr>
        <w:t xml:space="preserve"> the U.K. </w:t>
      </w:r>
      <w:r w:rsidR="007E2A29" w:rsidRPr="00A2533E">
        <w:rPr>
          <w:rFonts w:ascii="Verdana" w:eastAsia="Times New Roman" w:hAnsi="Verdana" w:cs="Times New Roman"/>
          <w:lang w:eastAsia="en-GB"/>
        </w:rPr>
        <w:t xml:space="preserve">Study 1 was conducted in July 2016 just after the E.U. referendum in the U.K. The study tested if collective narcissism, right wing authoritarianism and social dominance orientation had any effect on the Brexit vote due to their unique associations with the idea of threat from immigrants.  </w:t>
      </w:r>
      <w:r w:rsidR="00AF641D" w:rsidRPr="00A2533E">
        <w:rPr>
          <w:rFonts w:ascii="Verdana" w:eastAsia="Times New Roman" w:hAnsi="Verdana" w:cs="Times New Roman"/>
          <w:lang w:eastAsia="en-GB"/>
        </w:rPr>
        <w:t>280 British citizens which voted in the referendum took part and 194 of the participants voted remain.</w:t>
      </w:r>
      <w:bookmarkStart w:id="1" w:name="h6"/>
      <w:bookmarkEnd w:id="1"/>
      <w:r w:rsidR="00E559BB" w:rsidRPr="00A2533E">
        <w:rPr>
          <w:rFonts w:ascii="Verdana" w:hAnsi="Verdana"/>
        </w:rPr>
        <w:t xml:space="preserve"> The participants were asked to</w:t>
      </w:r>
      <w:r w:rsidR="007C578A" w:rsidRPr="00A2533E">
        <w:rPr>
          <w:rFonts w:ascii="Verdana" w:eastAsia="Times New Roman" w:hAnsi="Verdana" w:cs="Times New Roman"/>
          <w:lang w:eastAsia="en-GB"/>
        </w:rPr>
        <w:t xml:space="preserve"> respond to individual difference measurements</w:t>
      </w:r>
      <w:r w:rsidR="00E559BB" w:rsidRPr="00A2533E">
        <w:rPr>
          <w:rFonts w:ascii="Verdana" w:eastAsia="Times New Roman" w:hAnsi="Verdana" w:cs="Times New Roman"/>
          <w:lang w:eastAsia="en-GB"/>
        </w:rPr>
        <w:t>, which were given to the</w:t>
      </w:r>
      <w:r w:rsidR="00D557FD">
        <w:rPr>
          <w:rFonts w:ascii="Verdana" w:eastAsia="Times New Roman" w:hAnsi="Verdana" w:cs="Times New Roman"/>
          <w:lang w:eastAsia="en-GB"/>
        </w:rPr>
        <w:t>m</w:t>
      </w:r>
      <w:r w:rsidR="00E559BB" w:rsidRPr="00A2533E">
        <w:rPr>
          <w:rFonts w:ascii="Verdana" w:eastAsia="Times New Roman" w:hAnsi="Verdana" w:cs="Times New Roman"/>
          <w:lang w:eastAsia="en-GB"/>
        </w:rPr>
        <w:t xml:space="preserve"> in a</w:t>
      </w:r>
      <w:r w:rsidR="007C578A" w:rsidRPr="00A2533E">
        <w:rPr>
          <w:rFonts w:ascii="Verdana" w:eastAsia="Times New Roman" w:hAnsi="Verdana" w:cs="Times New Roman"/>
          <w:lang w:eastAsia="en-GB"/>
        </w:rPr>
        <w:t xml:space="preserve"> random order. </w:t>
      </w:r>
      <w:r w:rsidR="00E559BB" w:rsidRPr="00A2533E">
        <w:rPr>
          <w:rFonts w:ascii="Verdana" w:eastAsia="Times New Roman" w:hAnsi="Verdana" w:cs="Times New Roman"/>
          <w:lang w:eastAsia="en-GB"/>
        </w:rPr>
        <w:t>The results showed that</w:t>
      </w:r>
      <w:r w:rsidR="00E559BB" w:rsidRPr="00A2533E">
        <w:rPr>
          <w:rFonts w:ascii="Verdana" w:hAnsi="Verdana"/>
          <w:shd w:val="clear" w:color="auto" w:fill="FFFFFF"/>
        </w:rPr>
        <w:t xml:space="preserve"> collective narcissism, right wing authoritarianism and social dominance orientation independently indirectly predicted support for the result of the referendum </w:t>
      </w:r>
      <w:r w:rsidR="00846E28" w:rsidRPr="00A2533E">
        <w:rPr>
          <w:rFonts w:ascii="Verdana" w:hAnsi="Verdana"/>
          <w:shd w:val="clear" w:color="auto" w:fill="FFFFFF"/>
        </w:rPr>
        <w:t>through</w:t>
      </w:r>
      <w:r w:rsidR="00E559BB" w:rsidRPr="00A2533E">
        <w:rPr>
          <w:rFonts w:ascii="Verdana" w:hAnsi="Verdana"/>
          <w:shd w:val="clear" w:color="auto" w:fill="FFFFFF"/>
        </w:rPr>
        <w:t xml:space="preserve"> the perceived threat of immigrants which explained variance in, </w:t>
      </w:r>
      <w:r w:rsidR="00E559BB" w:rsidRPr="00A2533E">
        <w:rPr>
          <w:rFonts w:ascii="Verdana" w:hAnsi="Verdana"/>
          <w:i/>
          <w:iCs/>
          <w:shd w:val="clear" w:color="auto" w:fill="FFFFFF"/>
        </w:rPr>
        <w:t>R</w:t>
      </w:r>
      <w:r w:rsidR="00E559BB" w:rsidRPr="00A2533E">
        <w:rPr>
          <w:rFonts w:ascii="Verdana" w:hAnsi="Verdana"/>
          <w:shd w:val="clear" w:color="auto" w:fill="FFFFFF"/>
          <w:vertAlign w:val="superscript"/>
        </w:rPr>
        <w:t>2</w:t>
      </w:r>
      <w:r w:rsidR="00E559BB" w:rsidRPr="00A2533E">
        <w:rPr>
          <w:rFonts w:ascii="Verdana" w:hAnsi="Verdana"/>
          <w:shd w:val="clear" w:color="auto" w:fill="FFFFFF"/>
        </w:rPr>
        <w:t> = 0.44, </w:t>
      </w:r>
      <w:r w:rsidR="00E559BB" w:rsidRPr="00A2533E">
        <w:rPr>
          <w:rFonts w:ascii="Verdana" w:hAnsi="Verdana"/>
          <w:i/>
          <w:iCs/>
          <w:shd w:val="clear" w:color="auto" w:fill="FFFFFF"/>
        </w:rPr>
        <w:t>F</w:t>
      </w:r>
      <w:r w:rsidR="00E559BB" w:rsidRPr="00A2533E">
        <w:rPr>
          <w:rFonts w:ascii="Verdana" w:hAnsi="Verdana"/>
          <w:shd w:val="clear" w:color="auto" w:fill="FFFFFF"/>
          <w:vertAlign w:val="subscript"/>
        </w:rPr>
        <w:t>(4, 275)</w:t>
      </w:r>
      <w:r w:rsidR="00E559BB" w:rsidRPr="00A2533E">
        <w:rPr>
          <w:rFonts w:ascii="Verdana" w:hAnsi="Verdana"/>
          <w:shd w:val="clear" w:color="auto" w:fill="FFFFFF"/>
        </w:rPr>
        <w:t> = 54.26, </w:t>
      </w:r>
      <w:r w:rsidR="00E559BB" w:rsidRPr="00A2533E">
        <w:rPr>
          <w:rFonts w:ascii="Verdana" w:hAnsi="Verdana"/>
          <w:i/>
          <w:iCs/>
          <w:shd w:val="clear" w:color="auto" w:fill="FFFFFF"/>
        </w:rPr>
        <w:t>p</w:t>
      </w:r>
      <w:r w:rsidR="00E559BB" w:rsidRPr="00A2533E">
        <w:rPr>
          <w:rFonts w:ascii="Verdana" w:hAnsi="Verdana"/>
          <w:shd w:val="clear" w:color="auto" w:fill="FFFFFF"/>
        </w:rPr>
        <w:t> &lt; 0.001</w:t>
      </w:r>
      <w:r w:rsidR="00846E28" w:rsidRPr="00A2533E">
        <w:rPr>
          <w:rFonts w:ascii="Verdana" w:hAnsi="Verdana"/>
          <w:shd w:val="clear" w:color="auto" w:fill="FFFFFF"/>
        </w:rPr>
        <w:t>.</w:t>
      </w:r>
      <w:r w:rsidR="00E1131F" w:rsidRPr="00A2533E">
        <w:rPr>
          <w:rFonts w:ascii="Verdana" w:hAnsi="Verdana"/>
          <w:shd w:val="clear" w:color="auto" w:fill="FFFFFF"/>
        </w:rPr>
        <w:t xml:space="preserve"> As the analysed predictors of supposed threat of immigrants and support for the referendum's outcome were correlated</w:t>
      </w:r>
      <w:r w:rsidR="00D557FD">
        <w:rPr>
          <w:rFonts w:ascii="Verdana" w:hAnsi="Verdana"/>
          <w:shd w:val="clear" w:color="auto" w:fill="FFFFFF"/>
        </w:rPr>
        <w:t>,</w:t>
      </w:r>
      <w:r w:rsidR="00E1131F" w:rsidRPr="00A2533E">
        <w:rPr>
          <w:rFonts w:ascii="Verdana" w:hAnsi="Verdana"/>
          <w:shd w:val="clear" w:color="auto" w:fill="FFFFFF"/>
        </w:rPr>
        <w:t xml:space="preserve"> this strongly suggests that the three aspects were related to the alleged threat of immigrants, and therefore indirectly predicted the outcome for the referendum.</w:t>
      </w:r>
    </w:p>
    <w:p w14:paraId="0921E6F2" w14:textId="1AAB6A8A" w:rsidR="006F59A1" w:rsidRPr="00A2533E" w:rsidRDefault="006F59A1" w:rsidP="00F84B9F">
      <w:pPr>
        <w:spacing w:line="480" w:lineRule="auto"/>
        <w:ind w:firstLine="720"/>
        <w:rPr>
          <w:rFonts w:ascii="Verdana" w:hAnsi="Verdana"/>
          <w:shd w:val="clear" w:color="auto" w:fill="FFFFFF"/>
        </w:rPr>
      </w:pPr>
      <w:r w:rsidRPr="00A2533E">
        <w:rPr>
          <w:rFonts w:ascii="Verdana" w:hAnsi="Verdana"/>
          <w:noProof/>
        </w:rPr>
        <w:t xml:space="preserve">A second study </w:t>
      </w:r>
      <w:r w:rsidRPr="00A2533E">
        <w:rPr>
          <w:rFonts w:ascii="Verdana" w:hAnsi="Verdana"/>
          <w:shd w:val="clear" w:color="auto" w:fill="FFFFFF"/>
        </w:rPr>
        <w:t xml:space="preserve">was conducted shortly after the backing for the “hard” Brexit possibility in September 2016. This study observed the same predictions as the first study and the aim was to illuminate that collective narcissism would </w:t>
      </w:r>
      <w:r w:rsidRPr="00A2533E">
        <w:rPr>
          <w:rFonts w:ascii="Verdana" w:hAnsi="Verdana"/>
          <w:shd w:val="clear" w:color="auto" w:fill="FFFFFF"/>
        </w:rPr>
        <w:lastRenderedPageBreak/>
        <w:t xml:space="preserve">foresee the outcome of the vote with regard to the perceived threat of immigrants compared to national attachment. The results indicated an independent </w:t>
      </w:r>
      <w:r w:rsidR="0023675A" w:rsidRPr="00A2533E">
        <w:rPr>
          <w:rFonts w:ascii="Verdana" w:hAnsi="Verdana"/>
          <w:shd w:val="clear" w:color="auto" w:fill="FFFFFF"/>
        </w:rPr>
        <w:t>and narrowly</w:t>
      </w:r>
      <w:r w:rsidRPr="00A2533E">
        <w:rPr>
          <w:rFonts w:ascii="Verdana" w:hAnsi="Verdana"/>
          <w:shd w:val="clear" w:color="auto" w:fill="FFFFFF"/>
        </w:rPr>
        <w:t xml:space="preserve"> </w:t>
      </w:r>
      <w:r w:rsidR="0023675A" w:rsidRPr="00A2533E">
        <w:rPr>
          <w:rFonts w:ascii="Verdana" w:hAnsi="Verdana"/>
          <w:shd w:val="clear" w:color="auto" w:fill="FFFFFF"/>
        </w:rPr>
        <w:t>similar</w:t>
      </w:r>
      <w:r w:rsidRPr="00A2533E">
        <w:rPr>
          <w:rFonts w:ascii="Verdana" w:hAnsi="Verdana"/>
          <w:shd w:val="clear" w:color="auto" w:fill="FFFFFF"/>
        </w:rPr>
        <w:t xml:space="preserve"> contribution of collective narcissism, right wing authoritarianism, and social dominance orientation </w:t>
      </w:r>
      <w:r w:rsidR="0023675A" w:rsidRPr="00A2533E">
        <w:rPr>
          <w:rFonts w:ascii="Verdana" w:hAnsi="Verdana"/>
          <w:shd w:val="clear" w:color="auto" w:fill="FFFFFF"/>
        </w:rPr>
        <w:t>when looking at the changes</w:t>
      </w:r>
      <w:r w:rsidRPr="00A2533E">
        <w:rPr>
          <w:rFonts w:ascii="Verdana" w:hAnsi="Verdana"/>
          <w:shd w:val="clear" w:color="auto" w:fill="FFFFFF"/>
        </w:rPr>
        <w:t xml:space="preserve"> in the </w:t>
      </w:r>
      <w:r w:rsidR="0023675A" w:rsidRPr="00A2533E">
        <w:rPr>
          <w:rFonts w:ascii="Verdana" w:hAnsi="Verdana"/>
          <w:shd w:val="clear" w:color="auto" w:fill="FFFFFF"/>
        </w:rPr>
        <w:t>idea of the</w:t>
      </w:r>
      <w:r w:rsidRPr="00A2533E">
        <w:rPr>
          <w:rFonts w:ascii="Verdana" w:hAnsi="Verdana"/>
          <w:shd w:val="clear" w:color="auto" w:fill="FFFFFF"/>
        </w:rPr>
        <w:t xml:space="preserve"> threat of immigrants and a positive </w:t>
      </w:r>
      <w:r w:rsidR="0023675A" w:rsidRPr="00A2533E">
        <w:rPr>
          <w:rFonts w:ascii="Verdana" w:hAnsi="Verdana"/>
          <w:shd w:val="clear" w:color="auto" w:fill="FFFFFF"/>
        </w:rPr>
        <w:t>outlook</w:t>
      </w:r>
      <w:r w:rsidRPr="00A2533E">
        <w:rPr>
          <w:rFonts w:ascii="Verdana" w:hAnsi="Verdana"/>
          <w:shd w:val="clear" w:color="auto" w:fill="FFFFFF"/>
        </w:rPr>
        <w:t xml:space="preserve"> toward the outcome</w:t>
      </w:r>
      <w:r w:rsidR="0023675A" w:rsidRPr="00A2533E">
        <w:rPr>
          <w:rFonts w:ascii="Verdana" w:hAnsi="Verdana"/>
          <w:shd w:val="clear" w:color="auto" w:fill="FFFFFF"/>
        </w:rPr>
        <w:t xml:space="preserve"> of the referendum</w:t>
      </w:r>
      <w:r w:rsidRPr="00A2533E">
        <w:rPr>
          <w:rFonts w:ascii="Verdana" w:hAnsi="Verdana"/>
          <w:shd w:val="clear" w:color="auto" w:fill="FFFFFF"/>
        </w:rPr>
        <w:t xml:space="preserve">. The </w:t>
      </w:r>
      <w:r w:rsidR="0023675A" w:rsidRPr="00A2533E">
        <w:rPr>
          <w:rFonts w:ascii="Verdana" w:hAnsi="Verdana"/>
          <w:shd w:val="clear" w:color="auto" w:fill="FFFFFF"/>
        </w:rPr>
        <w:t>comparative</w:t>
      </w:r>
      <w:r w:rsidRPr="00A2533E">
        <w:rPr>
          <w:rFonts w:ascii="Verdana" w:hAnsi="Verdana"/>
          <w:shd w:val="clear" w:color="auto" w:fill="FFFFFF"/>
        </w:rPr>
        <w:t xml:space="preserve"> role of national attachment was </w:t>
      </w:r>
      <w:r w:rsidR="0023675A" w:rsidRPr="00A2533E">
        <w:rPr>
          <w:rFonts w:ascii="Verdana" w:hAnsi="Verdana"/>
          <w:shd w:val="clear" w:color="auto" w:fill="FFFFFF"/>
        </w:rPr>
        <w:t xml:space="preserve">insignificant and therefore had no impact. </w:t>
      </w:r>
    </w:p>
    <w:p w14:paraId="71E54D4A" w14:textId="2C9A59DF" w:rsidR="0092753F" w:rsidRPr="00A2533E" w:rsidRDefault="00D52823" w:rsidP="00F84B9F">
      <w:pPr>
        <w:spacing w:line="480" w:lineRule="auto"/>
        <w:ind w:firstLine="720"/>
        <w:rPr>
          <w:rFonts w:ascii="Verdana" w:hAnsi="Verdana"/>
          <w:u w:val="single"/>
        </w:rPr>
      </w:pPr>
      <w:r w:rsidRPr="00A2533E">
        <w:rPr>
          <w:rFonts w:ascii="Verdana" w:hAnsi="Verdana"/>
          <w:shd w:val="clear" w:color="auto" w:fill="FFFFFF"/>
        </w:rPr>
        <w:t xml:space="preserve">From these studies </w:t>
      </w:r>
      <w:r w:rsidR="00A002C9" w:rsidRPr="00A2533E">
        <w:rPr>
          <w:rFonts w:ascii="Verdana" w:hAnsi="Verdana"/>
          <w:shd w:val="clear" w:color="auto" w:fill="FFFFFF"/>
        </w:rPr>
        <w:t>it can be seen that the three predictors of prejudice can be linked to the Brexit vote and the idea of the perceived threat of immigrants. This proposes that the</w:t>
      </w:r>
      <w:r w:rsidR="00C71899" w:rsidRPr="00A2533E">
        <w:rPr>
          <w:rFonts w:ascii="Verdana" w:hAnsi="Verdana"/>
          <w:shd w:val="clear" w:color="auto" w:fill="FFFFFF"/>
        </w:rPr>
        <w:t xml:space="preserve">se features motivated the vote of the referendum and that the individual differences when it comes to the prejudice to people from other countries have explained the outcome of the </w:t>
      </w:r>
      <w:r w:rsidR="00C71899" w:rsidRPr="0046101D">
        <w:rPr>
          <w:rFonts w:ascii="Verdana" w:hAnsi="Verdana"/>
          <w:shd w:val="clear" w:color="auto" w:fill="FFFFFF"/>
        </w:rPr>
        <w:t>vote</w:t>
      </w:r>
      <w:r w:rsidR="00DE647C" w:rsidRPr="0046101D">
        <w:rPr>
          <w:rFonts w:ascii="Verdana" w:hAnsi="Verdana"/>
          <w:shd w:val="clear" w:color="auto" w:fill="FFFFFF"/>
        </w:rPr>
        <w:t xml:space="preserve"> (</w:t>
      </w:r>
      <w:hyperlink r:id="rId7" w:anchor="B66" w:history="1">
        <w:r w:rsidR="00DE647C" w:rsidRPr="0046101D">
          <w:rPr>
            <w:rStyle w:val="Hyperlink"/>
            <w:rFonts w:ascii="Verdana" w:hAnsi="Verdana"/>
            <w:color w:val="auto"/>
            <w:u w:val="none"/>
          </w:rPr>
          <w:t>Waugh, 2017</w:t>
        </w:r>
      </w:hyperlink>
      <w:r w:rsidR="00DE647C" w:rsidRPr="0046101D">
        <w:rPr>
          <w:rFonts w:ascii="Verdana" w:hAnsi="Verdana"/>
        </w:rPr>
        <w:t>).</w:t>
      </w:r>
      <w:r w:rsidR="00B6450D" w:rsidRPr="0046101D">
        <w:rPr>
          <w:rFonts w:ascii="Verdana" w:hAnsi="Verdana"/>
        </w:rPr>
        <w:t xml:space="preserve"> Therefore, these results support previous fin</w:t>
      </w:r>
      <w:r w:rsidR="00B6450D" w:rsidRPr="00A2533E">
        <w:rPr>
          <w:rFonts w:ascii="Verdana" w:hAnsi="Verdana"/>
        </w:rPr>
        <w:t>dings that collective narcissism is specifically a form of ingroup positivity that can predict intergroup hostility with relation to intergroup threats</w:t>
      </w:r>
      <w:r w:rsidR="009E76FB" w:rsidRPr="00A2533E">
        <w:rPr>
          <w:rFonts w:ascii="Verdana" w:hAnsi="Verdana"/>
        </w:rPr>
        <w:t xml:space="preserve"> (Golec de Zavala et al, 2009).</w:t>
      </w:r>
      <w:r w:rsidR="0092753F" w:rsidRPr="00A2533E">
        <w:rPr>
          <w:rFonts w:ascii="Verdana" w:hAnsi="Verdana"/>
        </w:rPr>
        <w:t xml:space="preserve"> From this it is clear to see that the Brexit vote was influenced by intergroup attitudes towards the perceived</w:t>
      </w:r>
      <w:r w:rsidR="005A2F89" w:rsidRPr="00A2533E">
        <w:rPr>
          <w:rFonts w:ascii="Verdana" w:hAnsi="Verdana"/>
        </w:rPr>
        <w:t xml:space="preserve"> </w:t>
      </w:r>
      <w:r w:rsidR="0092753F" w:rsidRPr="00A2533E">
        <w:rPr>
          <w:rFonts w:ascii="Verdana" w:hAnsi="Verdana"/>
        </w:rPr>
        <w:t>threat of immigrants.</w:t>
      </w:r>
    </w:p>
    <w:p w14:paraId="4BCCD653" w14:textId="213C7786" w:rsidR="00485511" w:rsidRPr="00A2533E" w:rsidRDefault="00704154" w:rsidP="00F84B9F">
      <w:pPr>
        <w:spacing w:line="480" w:lineRule="auto"/>
        <w:ind w:firstLine="720"/>
        <w:rPr>
          <w:rFonts w:ascii="Verdana" w:hAnsi="Verdana"/>
        </w:rPr>
      </w:pPr>
      <w:r w:rsidRPr="00A2533E">
        <w:rPr>
          <w:rFonts w:ascii="Verdana" w:hAnsi="Verdana"/>
          <w:shd w:val="clear" w:color="auto" w:fill="FFFFFF"/>
        </w:rPr>
        <w:t xml:space="preserve">Furthermore, </w:t>
      </w:r>
      <w:r w:rsidRPr="00A2533E">
        <w:rPr>
          <w:rFonts w:ascii="Verdana" w:hAnsi="Verdana" w:cs="Arial"/>
          <w:shd w:val="clear" w:color="auto" w:fill="FFFFFF"/>
        </w:rPr>
        <w:t xml:space="preserve">Meleady, Seger, and Vermue, (2017) additionally looked at the issue of immigrant threat with regard to the outcome of the vote of the </w:t>
      </w:r>
      <w:r w:rsidR="008C5AF8" w:rsidRPr="00A2533E">
        <w:rPr>
          <w:rFonts w:ascii="Verdana" w:hAnsi="Verdana" w:cs="Arial"/>
          <w:shd w:val="clear" w:color="auto" w:fill="FFFFFF"/>
        </w:rPr>
        <w:t>referendum</w:t>
      </w:r>
      <w:r w:rsidRPr="00A2533E">
        <w:rPr>
          <w:rFonts w:ascii="Verdana" w:hAnsi="Verdana" w:cs="Arial"/>
          <w:shd w:val="clear" w:color="auto" w:fill="FFFFFF"/>
        </w:rPr>
        <w:t xml:space="preserve">. They specifically wanted to examine the </w:t>
      </w:r>
      <w:r w:rsidR="008C5AF8" w:rsidRPr="00A2533E">
        <w:rPr>
          <w:rFonts w:ascii="Verdana" w:hAnsi="Verdana" w:cs="Arial"/>
          <w:shd w:val="clear" w:color="auto" w:fill="FFFFFF"/>
        </w:rPr>
        <w:t xml:space="preserve">idea of the leave campaign focusing on anti-immigrant prejudice linked with </w:t>
      </w:r>
      <w:r w:rsidR="008C5AF8" w:rsidRPr="00A2533E">
        <w:rPr>
          <w:rFonts w:ascii="Verdana" w:hAnsi="Verdana"/>
        </w:rPr>
        <w:t>the contribution of positive and negative intergroup contact. There ha</w:t>
      </w:r>
      <w:r w:rsidR="00233DCB" w:rsidRPr="00A2533E">
        <w:rPr>
          <w:rFonts w:ascii="Verdana" w:hAnsi="Verdana"/>
        </w:rPr>
        <w:t>ve</w:t>
      </w:r>
      <w:r w:rsidR="008C5AF8" w:rsidRPr="00A2533E">
        <w:rPr>
          <w:rFonts w:ascii="Verdana" w:hAnsi="Verdana"/>
        </w:rPr>
        <w:t xml:space="preserve"> been multiple studies in which confirm that there is a negative correlation between intergroup contact and prejudice (Pettigrew &amp; Tropp, 2006)</w:t>
      </w:r>
      <w:r w:rsidR="004B1E99" w:rsidRPr="00A2533E">
        <w:rPr>
          <w:rFonts w:ascii="Verdana" w:hAnsi="Verdana"/>
        </w:rPr>
        <w:t xml:space="preserve">. This suggests that not all intergroup contact is positive so attitudes towards certain outgroups such as race, ethnicity and sexuality can be negative. In the present study by </w:t>
      </w:r>
      <w:r w:rsidR="004B1E99" w:rsidRPr="00A2533E">
        <w:rPr>
          <w:rFonts w:ascii="Verdana" w:hAnsi="Verdana" w:cs="Arial"/>
          <w:shd w:val="clear" w:color="auto" w:fill="FFFFFF"/>
        </w:rPr>
        <w:t xml:space="preserve">Meleady, Seger, and Vermue, </w:t>
      </w:r>
      <w:r w:rsidR="004B1E99" w:rsidRPr="00A2533E">
        <w:rPr>
          <w:rFonts w:ascii="Verdana" w:hAnsi="Verdana" w:cs="Arial"/>
          <w:shd w:val="clear" w:color="auto" w:fill="FFFFFF"/>
        </w:rPr>
        <w:lastRenderedPageBreak/>
        <w:t xml:space="preserve">(2017) </w:t>
      </w:r>
      <w:r w:rsidR="004B1E99" w:rsidRPr="00A2533E">
        <w:rPr>
          <w:rFonts w:ascii="Verdana" w:hAnsi="Verdana"/>
        </w:rPr>
        <w:t>participants were informed that they would answer questions concerning their attitudes towards the EU, and EU immigrants.</w:t>
      </w:r>
      <w:r w:rsidR="00A0158E" w:rsidRPr="00A2533E">
        <w:rPr>
          <w:rFonts w:ascii="Verdana" w:hAnsi="Verdana"/>
        </w:rPr>
        <w:t xml:space="preserve"> They measured levels of contact with questions which asked how frequently they ha</w:t>
      </w:r>
      <w:r w:rsidR="00233DCB" w:rsidRPr="00A2533E">
        <w:rPr>
          <w:rFonts w:ascii="Verdana" w:hAnsi="Verdana"/>
        </w:rPr>
        <w:t>d</w:t>
      </w:r>
      <w:r w:rsidR="00A0158E" w:rsidRPr="00A2533E">
        <w:rPr>
          <w:rFonts w:ascii="Verdana" w:hAnsi="Verdana"/>
        </w:rPr>
        <w:t xml:space="preserve"> positive or negative contact with EU immigrants with answers ranging from one (never) to seven (extremely frequently).</w:t>
      </w:r>
      <w:r w:rsidR="00F16A4A" w:rsidRPr="00A2533E">
        <w:rPr>
          <w:rFonts w:ascii="Verdana" w:hAnsi="Verdana"/>
        </w:rPr>
        <w:t xml:space="preserve"> To examine levels of prejudice they used a feeling thermometer (Haddock, Zanna, &amp; Esses, 1993) which was used to indicate how favourable or unfavourable (warm or cold) they felt towards EU immigrants.</w:t>
      </w:r>
      <w:r w:rsidR="00485511" w:rsidRPr="00A2533E">
        <w:rPr>
          <w:rFonts w:ascii="Verdana" w:hAnsi="Verdana"/>
        </w:rPr>
        <w:t xml:space="preserve"> </w:t>
      </w:r>
    </w:p>
    <w:p w14:paraId="0E351CCE" w14:textId="194C20B0" w:rsidR="00485511" w:rsidRPr="00A2533E" w:rsidRDefault="00485511" w:rsidP="00F84B9F">
      <w:pPr>
        <w:spacing w:line="480" w:lineRule="auto"/>
        <w:ind w:firstLine="720"/>
        <w:rPr>
          <w:rFonts w:ascii="Verdana" w:hAnsi="Verdana"/>
        </w:rPr>
      </w:pPr>
      <w:r w:rsidRPr="00A2533E">
        <w:rPr>
          <w:rFonts w:ascii="Verdana" w:hAnsi="Verdana"/>
        </w:rPr>
        <w:t>The results of the study show that positive intergroup contact was strongly correlated with the intentions to vote remain and had limited prejudice, whereas negative contact was linked with the idea to leave with higher levels of prejudice.</w:t>
      </w:r>
      <w:r w:rsidR="00E67A40" w:rsidRPr="00A2533E">
        <w:rPr>
          <w:rFonts w:ascii="Verdana" w:hAnsi="Verdana"/>
        </w:rPr>
        <w:t xml:space="preserve"> </w:t>
      </w:r>
      <w:r w:rsidR="00C77F47" w:rsidRPr="00A2533E">
        <w:rPr>
          <w:rFonts w:ascii="Verdana" w:hAnsi="Verdana"/>
        </w:rPr>
        <w:t>This suggests that the prejudice aimed towards immigrants of the EU has influenced the support to leave for Brexit. The intergroup contact has additionally been seen to have an impact as positive i</w:t>
      </w:r>
      <w:r w:rsidR="00A132CA" w:rsidRPr="00A2533E">
        <w:rPr>
          <w:rFonts w:ascii="Verdana" w:hAnsi="Verdana"/>
        </w:rPr>
        <w:t>n</w:t>
      </w:r>
      <w:r w:rsidR="00C77F47" w:rsidRPr="00A2533E">
        <w:rPr>
          <w:rFonts w:ascii="Verdana" w:hAnsi="Verdana"/>
        </w:rPr>
        <w:t xml:space="preserve">tergroup contact and the limited prejudice effects it entails has shown a support for the remain of Britain in the EU. This implies that intergroup attitudes </w:t>
      </w:r>
      <w:r w:rsidR="00C55F78" w:rsidRPr="00A2533E">
        <w:rPr>
          <w:rFonts w:ascii="Verdana" w:hAnsi="Verdana"/>
        </w:rPr>
        <w:t xml:space="preserve">towards anti-immigrants was a predictor of the vote and thus forming the outcome to leave. </w:t>
      </w:r>
    </w:p>
    <w:p w14:paraId="188ECA1F" w14:textId="2CC08BE5" w:rsidR="00E8560E" w:rsidRPr="00A2533E" w:rsidRDefault="00E8560E" w:rsidP="00F84B9F">
      <w:pPr>
        <w:spacing w:line="480" w:lineRule="auto"/>
        <w:ind w:firstLine="720"/>
        <w:rPr>
          <w:rFonts w:ascii="Verdana" w:hAnsi="Verdana" w:cs="Arial"/>
          <w:shd w:val="clear" w:color="auto" w:fill="FFFFFF"/>
        </w:rPr>
      </w:pPr>
      <w:r w:rsidRPr="00A2533E">
        <w:rPr>
          <w:rFonts w:ascii="Verdana" w:hAnsi="Verdana"/>
        </w:rPr>
        <w:t xml:space="preserve">On the other hand, </w:t>
      </w:r>
      <w:r w:rsidRPr="00A2533E">
        <w:rPr>
          <w:rFonts w:ascii="Verdana" w:hAnsi="Verdana" w:cs="Arial"/>
          <w:shd w:val="clear" w:color="auto" w:fill="FFFFFF"/>
        </w:rPr>
        <w:t>Goodwin and Heath (2016) looked at the vote regarding ethnic diversity and immigration which were seen to be major factors which affected the referendum. One of the main messages which surrounded the leave campaign was ‘take back control of ou</w:t>
      </w:r>
      <w:r w:rsidR="00D557FD">
        <w:rPr>
          <w:rFonts w:ascii="Verdana" w:hAnsi="Verdana" w:cs="Arial"/>
          <w:shd w:val="clear" w:color="auto" w:fill="FFFFFF"/>
        </w:rPr>
        <w:t>r</w:t>
      </w:r>
      <w:r w:rsidRPr="00A2533E">
        <w:rPr>
          <w:rFonts w:ascii="Verdana" w:hAnsi="Verdana" w:cs="Arial"/>
          <w:shd w:val="clear" w:color="auto" w:fill="FFFFFF"/>
        </w:rPr>
        <w:t xml:space="preserve"> borders’ which aimed to influence people to vote leave to prevent migration into Britain. However, there is question to whether the message ha</w:t>
      </w:r>
      <w:r w:rsidR="00D557FD">
        <w:rPr>
          <w:rFonts w:ascii="Verdana" w:hAnsi="Verdana" w:cs="Arial"/>
          <w:shd w:val="clear" w:color="auto" w:fill="FFFFFF"/>
        </w:rPr>
        <w:t>d</w:t>
      </w:r>
      <w:r w:rsidRPr="00A2533E">
        <w:rPr>
          <w:rFonts w:ascii="Verdana" w:hAnsi="Verdana" w:cs="Arial"/>
          <w:shd w:val="clear" w:color="auto" w:fill="FFFFFF"/>
        </w:rPr>
        <w:t xml:space="preserve"> an impact on those in </w:t>
      </w:r>
      <w:r w:rsidR="00B534D3" w:rsidRPr="00A2533E">
        <w:rPr>
          <w:rFonts w:ascii="Verdana" w:hAnsi="Verdana" w:cs="Arial"/>
          <w:shd w:val="clear" w:color="auto" w:fill="FFFFFF"/>
        </w:rPr>
        <w:t>communities</w:t>
      </w:r>
      <w:r w:rsidRPr="00A2533E">
        <w:rPr>
          <w:rFonts w:ascii="Verdana" w:hAnsi="Verdana" w:cs="Arial"/>
          <w:shd w:val="clear" w:color="auto" w:fill="FFFFFF"/>
        </w:rPr>
        <w:t xml:space="preserve"> with large numbers of migrants from other countries</w:t>
      </w:r>
      <w:r w:rsidR="00C16827" w:rsidRPr="00A2533E">
        <w:rPr>
          <w:rFonts w:ascii="Verdana" w:hAnsi="Verdana" w:cs="Arial"/>
          <w:shd w:val="clear" w:color="auto" w:fill="FFFFFF"/>
        </w:rPr>
        <w:t>.</w:t>
      </w:r>
      <w:r w:rsidR="00AE1F7C" w:rsidRPr="00A2533E">
        <w:rPr>
          <w:rFonts w:ascii="Verdana" w:hAnsi="Verdana" w:cs="Arial"/>
          <w:shd w:val="clear" w:color="auto" w:fill="FFFFFF"/>
        </w:rPr>
        <w:t xml:space="preserve"> From their research they found that there was a negative relationship between the levels of support to leave the EU and the level of EU migrants. It was found that the communities who had the least amount of immigrants from the EU were more likely to vote to leave the </w:t>
      </w:r>
      <w:r w:rsidR="00AE1F7C" w:rsidRPr="00A2533E">
        <w:rPr>
          <w:rFonts w:ascii="Verdana" w:hAnsi="Verdana" w:cs="Arial"/>
          <w:shd w:val="clear" w:color="auto" w:fill="FFFFFF"/>
        </w:rPr>
        <w:lastRenderedPageBreak/>
        <w:t xml:space="preserve">EU. </w:t>
      </w:r>
      <w:r w:rsidR="00E357AF" w:rsidRPr="00A2533E">
        <w:rPr>
          <w:rFonts w:ascii="Verdana" w:hAnsi="Verdana" w:cs="Arial"/>
          <w:shd w:val="clear" w:color="auto" w:fill="FFFFFF"/>
        </w:rPr>
        <w:t>This could also possibly mean that white people who live in areas with mixed ethnicities were more likely to vote to remain as they had a more diverse outlook on the situation compared to those in mostly white populated areas.</w:t>
      </w:r>
    </w:p>
    <w:p w14:paraId="6588AEA7" w14:textId="2E5185F5" w:rsidR="00E67A40" w:rsidRPr="00A2533E" w:rsidRDefault="00E357AF" w:rsidP="00F84B9F">
      <w:pPr>
        <w:spacing w:line="480" w:lineRule="auto"/>
        <w:ind w:firstLine="720"/>
        <w:rPr>
          <w:rFonts w:ascii="Verdana" w:hAnsi="Verdana" w:cs="Arial"/>
          <w:shd w:val="clear" w:color="auto" w:fill="FFFFFF"/>
        </w:rPr>
      </w:pPr>
      <w:r w:rsidRPr="00A2533E">
        <w:rPr>
          <w:rFonts w:ascii="Verdana" w:hAnsi="Verdana" w:cs="Arial"/>
          <w:shd w:val="clear" w:color="auto" w:fill="FFFFFF"/>
        </w:rPr>
        <w:t>From this research, it could be understood that the idea of immigration within groups had no impact on the vote of the 2016 referendum</w:t>
      </w:r>
      <w:r w:rsidR="00EC1B25" w:rsidRPr="00A2533E">
        <w:rPr>
          <w:rFonts w:ascii="Verdana" w:hAnsi="Verdana" w:cs="Arial"/>
          <w:shd w:val="clear" w:color="auto" w:fill="FFFFFF"/>
        </w:rPr>
        <w:t xml:space="preserve"> which implies that intergroup attitudes did not influence the vote. Nevertheless, if the change in levels of migration in the EU </w:t>
      </w:r>
      <w:r w:rsidR="0014701D" w:rsidRPr="00A2533E">
        <w:rPr>
          <w:rFonts w:ascii="Verdana" w:hAnsi="Verdana" w:cs="Arial"/>
          <w:shd w:val="clear" w:color="auto" w:fill="FFFFFF"/>
        </w:rPr>
        <w:t>is incorporated there is a different outlook. When looking at the changes in England and Wales, places where there were increased levels of EU migration</w:t>
      </w:r>
      <w:r w:rsidR="00775258">
        <w:rPr>
          <w:rFonts w:ascii="Verdana" w:hAnsi="Verdana" w:cs="Arial"/>
          <w:shd w:val="clear" w:color="auto" w:fill="FFFFFF"/>
        </w:rPr>
        <w:t xml:space="preserve"> </w:t>
      </w:r>
      <w:r w:rsidR="0014701D" w:rsidRPr="00A2533E">
        <w:rPr>
          <w:rFonts w:ascii="Verdana" w:hAnsi="Verdana" w:cs="Arial"/>
          <w:shd w:val="clear" w:color="auto" w:fill="FFFFFF"/>
        </w:rPr>
        <w:t>within the last ten years</w:t>
      </w:r>
      <w:r w:rsidR="00775258">
        <w:rPr>
          <w:rFonts w:ascii="Verdana" w:hAnsi="Verdana" w:cs="Arial"/>
          <w:shd w:val="clear" w:color="auto" w:fill="FFFFFF"/>
        </w:rPr>
        <w:t>,</w:t>
      </w:r>
      <w:r w:rsidR="0014701D" w:rsidRPr="00A2533E">
        <w:rPr>
          <w:rFonts w:ascii="Verdana" w:hAnsi="Verdana" w:cs="Arial"/>
          <w:shd w:val="clear" w:color="auto" w:fill="FFFFFF"/>
        </w:rPr>
        <w:t xml:space="preserve"> can be seen to have increased votes to leave the EU. Although areas which had higher levels of EU migration leaned toward the remain vote, those areas which suffered a flood of EU migrants in the past ten years were more likely to leave</w:t>
      </w:r>
      <w:r w:rsidR="007F3C47">
        <w:rPr>
          <w:rFonts w:ascii="Verdana" w:hAnsi="Verdana" w:cs="Arial"/>
          <w:shd w:val="clear" w:color="auto" w:fill="FFFFFF"/>
        </w:rPr>
        <w:t>,</w:t>
      </w:r>
      <w:r w:rsidR="0014701D" w:rsidRPr="00A2533E">
        <w:rPr>
          <w:rFonts w:ascii="Verdana" w:hAnsi="Verdana" w:cs="Arial"/>
          <w:shd w:val="clear" w:color="auto" w:fill="FFFFFF"/>
        </w:rPr>
        <w:t xml:space="preserve"> as sudden fluctuations within population can lead to concerns about immigration. </w:t>
      </w:r>
      <w:r w:rsidR="003F40B2" w:rsidRPr="00A2533E">
        <w:rPr>
          <w:rFonts w:ascii="Verdana" w:hAnsi="Verdana" w:cs="Arial"/>
          <w:shd w:val="clear" w:color="auto" w:fill="FFFFFF"/>
        </w:rPr>
        <w:t xml:space="preserve">This proposes that although attitudes towards immigrants and ethnicities didn’t impact the vote to leave, groups of people who have experienced </w:t>
      </w:r>
      <w:r w:rsidR="00E65C42" w:rsidRPr="00A2533E">
        <w:rPr>
          <w:rFonts w:ascii="Verdana" w:hAnsi="Verdana" w:cs="Arial"/>
          <w:shd w:val="clear" w:color="auto" w:fill="FFFFFF"/>
        </w:rPr>
        <w:t>an increase in migration in an area were more likely to vote leave</w:t>
      </w:r>
      <w:r w:rsidR="007F3C47">
        <w:rPr>
          <w:rFonts w:ascii="Verdana" w:hAnsi="Verdana" w:cs="Arial"/>
          <w:shd w:val="clear" w:color="auto" w:fill="FFFFFF"/>
        </w:rPr>
        <w:t>. T</w:t>
      </w:r>
      <w:r w:rsidR="00E65C42" w:rsidRPr="00A2533E">
        <w:rPr>
          <w:rFonts w:ascii="Verdana" w:hAnsi="Verdana" w:cs="Arial"/>
          <w:shd w:val="clear" w:color="auto" w:fill="FFFFFF"/>
        </w:rPr>
        <w:t>his infers that although immigration as a whole did not impact the outcome, people who share</w:t>
      </w:r>
      <w:r w:rsidR="007F3C47">
        <w:rPr>
          <w:rFonts w:ascii="Verdana" w:hAnsi="Verdana" w:cs="Arial"/>
          <w:shd w:val="clear" w:color="auto" w:fill="FFFFFF"/>
        </w:rPr>
        <w:t>d</w:t>
      </w:r>
      <w:r w:rsidR="00E65C42" w:rsidRPr="00A2533E">
        <w:rPr>
          <w:rFonts w:ascii="Verdana" w:hAnsi="Verdana" w:cs="Arial"/>
          <w:shd w:val="clear" w:color="auto" w:fill="FFFFFF"/>
        </w:rPr>
        <w:t xml:space="preserve"> similar experiences and views regarding the amount of migration which has occurred to them</w:t>
      </w:r>
      <w:r w:rsidR="007F3C47">
        <w:rPr>
          <w:rFonts w:ascii="Verdana" w:hAnsi="Verdana" w:cs="Arial"/>
          <w:shd w:val="clear" w:color="auto" w:fill="FFFFFF"/>
        </w:rPr>
        <w:t>,</w:t>
      </w:r>
      <w:r w:rsidR="00E65C42" w:rsidRPr="00A2533E">
        <w:rPr>
          <w:rFonts w:ascii="Verdana" w:hAnsi="Verdana" w:cs="Arial"/>
          <w:shd w:val="clear" w:color="auto" w:fill="FFFFFF"/>
        </w:rPr>
        <w:t xml:space="preserve"> all share views which influenced their vote.</w:t>
      </w:r>
      <w:r w:rsidR="007F3C47">
        <w:rPr>
          <w:rFonts w:ascii="Verdana" w:hAnsi="Verdana" w:cs="Arial"/>
          <w:shd w:val="clear" w:color="auto" w:fill="FFFFFF"/>
        </w:rPr>
        <w:t xml:space="preserve"> This</w:t>
      </w:r>
      <w:r w:rsidR="00E65C42" w:rsidRPr="00A2533E">
        <w:rPr>
          <w:rFonts w:ascii="Verdana" w:hAnsi="Verdana" w:cs="Arial"/>
          <w:shd w:val="clear" w:color="auto" w:fill="FFFFFF"/>
        </w:rPr>
        <w:t xml:space="preserve"> therefore suggests that </w:t>
      </w:r>
      <w:r w:rsidR="00350CF0" w:rsidRPr="00A2533E">
        <w:rPr>
          <w:rFonts w:ascii="Verdana" w:hAnsi="Verdana" w:cs="Arial"/>
          <w:shd w:val="clear" w:color="auto" w:fill="FFFFFF"/>
        </w:rPr>
        <w:t>group attitudes did in fact influence the outcome of the Brexit vote.</w:t>
      </w:r>
    </w:p>
    <w:p w14:paraId="0768FF81" w14:textId="53FDE798" w:rsidR="00824178" w:rsidRPr="00A2533E" w:rsidRDefault="00DA0EAD" w:rsidP="00F84B9F">
      <w:pPr>
        <w:spacing w:line="480" w:lineRule="auto"/>
        <w:ind w:firstLine="720"/>
        <w:rPr>
          <w:rFonts w:ascii="Verdana" w:hAnsi="Verdana"/>
        </w:rPr>
      </w:pPr>
      <w:r w:rsidRPr="00A2533E">
        <w:rPr>
          <w:rFonts w:ascii="Verdana" w:hAnsi="Verdana" w:cs="Arial"/>
          <w:shd w:val="clear" w:color="auto" w:fill="FFFFFF"/>
        </w:rPr>
        <w:t>In addition to the idea of anti-im</w:t>
      </w:r>
      <w:r w:rsidR="00136744" w:rsidRPr="00A2533E">
        <w:rPr>
          <w:rFonts w:ascii="Verdana" w:hAnsi="Verdana" w:cs="Arial"/>
          <w:shd w:val="clear" w:color="auto" w:fill="FFFFFF"/>
        </w:rPr>
        <w:t>migration it has been seen that media posts regarding the subject have influenced people’s decisions. Specifically, in Wales</w:t>
      </w:r>
      <w:r w:rsidR="007F3C47">
        <w:rPr>
          <w:rFonts w:ascii="Verdana" w:hAnsi="Verdana" w:cs="Arial"/>
          <w:shd w:val="clear" w:color="auto" w:fill="FFFFFF"/>
        </w:rPr>
        <w:t>,</w:t>
      </w:r>
      <w:r w:rsidR="00136744" w:rsidRPr="00A2533E">
        <w:rPr>
          <w:rFonts w:ascii="Verdana" w:hAnsi="Verdana" w:cs="Arial"/>
          <w:shd w:val="clear" w:color="auto" w:fill="FFFFFF"/>
        </w:rPr>
        <w:t xml:space="preserve"> </w:t>
      </w:r>
      <w:r w:rsidR="00136744" w:rsidRPr="00A2533E">
        <w:rPr>
          <w:rFonts w:ascii="Verdana" w:hAnsi="Verdana"/>
        </w:rPr>
        <w:t>areas such as Gw</w:t>
      </w:r>
      <w:r w:rsidR="007F3C47">
        <w:rPr>
          <w:rFonts w:ascii="Verdana" w:hAnsi="Verdana"/>
        </w:rPr>
        <w:t>y</w:t>
      </w:r>
      <w:r w:rsidR="00136744" w:rsidRPr="00A2533E">
        <w:rPr>
          <w:rFonts w:ascii="Verdana" w:hAnsi="Verdana"/>
        </w:rPr>
        <w:t>nedd, Ceredigion, The Vale of Glamorgan, Cardiff and Monmouthshire voted to leave with a general vote of 52.5% (Kerry More, 2016). This came as a shock</w:t>
      </w:r>
      <w:r w:rsidR="007F3C47">
        <w:rPr>
          <w:rFonts w:ascii="Verdana" w:hAnsi="Verdana"/>
        </w:rPr>
        <w:t xml:space="preserve">, </w:t>
      </w:r>
      <w:r w:rsidR="00136744" w:rsidRPr="00A2533E">
        <w:rPr>
          <w:rFonts w:ascii="Verdana" w:hAnsi="Verdana"/>
        </w:rPr>
        <w:t xml:space="preserve">due to </w:t>
      </w:r>
      <w:r w:rsidR="001B38F2" w:rsidRPr="00A2533E">
        <w:rPr>
          <w:rFonts w:ascii="Verdana" w:hAnsi="Verdana"/>
        </w:rPr>
        <w:t xml:space="preserve">the arguments regarding economic issues </w:t>
      </w:r>
      <w:r w:rsidR="0016063F" w:rsidRPr="00A2533E">
        <w:rPr>
          <w:rFonts w:ascii="Verdana" w:hAnsi="Verdana"/>
        </w:rPr>
        <w:t xml:space="preserve">being weak. Further analysis argued that the </w:t>
      </w:r>
      <w:r w:rsidR="007F3C47">
        <w:rPr>
          <w:rFonts w:ascii="Verdana" w:hAnsi="Verdana"/>
        </w:rPr>
        <w:t>idea</w:t>
      </w:r>
      <w:r w:rsidR="0016063F" w:rsidRPr="00A2533E">
        <w:rPr>
          <w:rFonts w:ascii="Verdana" w:hAnsi="Verdana"/>
        </w:rPr>
        <w:t xml:space="preserve"> for remain had a more </w:t>
      </w:r>
      <w:r w:rsidR="0016063F" w:rsidRPr="00A2533E">
        <w:rPr>
          <w:rFonts w:ascii="Verdana" w:hAnsi="Verdana"/>
        </w:rPr>
        <w:lastRenderedPageBreak/>
        <w:t xml:space="preserve">understandable case as Wales specifically has had the most advantage being in the EU with regard to investments, but this was not the outcome as the votes generated were contrasting to their social views. </w:t>
      </w:r>
      <w:r w:rsidR="00D0728A" w:rsidRPr="00A2533E">
        <w:rPr>
          <w:rFonts w:ascii="Verdana" w:hAnsi="Verdana"/>
        </w:rPr>
        <w:t xml:space="preserve">These outcomes can be seen to be influenced by the media from the UKIP party in particular. Their propaganda poster was aimed to deliver a view of refugees and migrants who were at a border which was seen as immigration coverage. The poster criticised the EU for </w:t>
      </w:r>
      <w:r w:rsidR="00362CC3" w:rsidRPr="00A2533E">
        <w:rPr>
          <w:rFonts w:ascii="Verdana" w:hAnsi="Verdana"/>
        </w:rPr>
        <w:t>letting migrants come into the country and emphasised the importance of leaving the EU to take bac</w:t>
      </w:r>
      <w:r w:rsidR="001F4300" w:rsidRPr="00A2533E">
        <w:rPr>
          <w:rFonts w:ascii="Verdana" w:hAnsi="Verdana"/>
        </w:rPr>
        <w:t>k</w:t>
      </w:r>
      <w:r w:rsidR="00362CC3" w:rsidRPr="00A2533E">
        <w:rPr>
          <w:rFonts w:ascii="Verdana" w:hAnsi="Verdana"/>
        </w:rPr>
        <w:t xml:space="preserve"> control</w:t>
      </w:r>
      <w:r w:rsidR="001F4300" w:rsidRPr="00A2533E">
        <w:rPr>
          <w:rFonts w:ascii="Verdana" w:hAnsi="Verdana"/>
        </w:rPr>
        <w:t xml:space="preserve"> (</w:t>
      </w:r>
      <w:r w:rsidR="001F4300" w:rsidRPr="00A2533E">
        <w:rPr>
          <w:rFonts w:ascii="Verdana" w:hAnsi="Verdana" w:cs="Arial"/>
          <w:shd w:val="clear" w:color="auto" w:fill="FFFFFF"/>
        </w:rPr>
        <w:t xml:space="preserve">Jackson, Thorsen, &amp; Wring, 2016). </w:t>
      </w:r>
      <w:r w:rsidR="00362CC3" w:rsidRPr="00A2533E">
        <w:rPr>
          <w:rFonts w:ascii="Verdana" w:hAnsi="Verdana"/>
        </w:rPr>
        <w:t xml:space="preserve"> This information is truly biased, and the idea of anti</w:t>
      </w:r>
      <w:r w:rsidR="007F3C47">
        <w:rPr>
          <w:rFonts w:ascii="Verdana" w:hAnsi="Verdana"/>
        </w:rPr>
        <w:t>-</w:t>
      </w:r>
      <w:r w:rsidR="00362CC3" w:rsidRPr="00A2533E">
        <w:rPr>
          <w:rFonts w:ascii="Verdana" w:hAnsi="Verdana"/>
        </w:rPr>
        <w:t xml:space="preserve">immigration seemed to capture the eye of some groups which therefore influenced the people’s decision in </w:t>
      </w:r>
      <w:r w:rsidR="007F3C47">
        <w:rPr>
          <w:rFonts w:ascii="Verdana" w:hAnsi="Verdana"/>
        </w:rPr>
        <w:t>W</w:t>
      </w:r>
      <w:r w:rsidR="00362CC3" w:rsidRPr="00A2533E">
        <w:rPr>
          <w:rFonts w:ascii="Verdana" w:hAnsi="Verdana"/>
        </w:rPr>
        <w:t>ales to vote leave despite the benefits to them being part of the EU.</w:t>
      </w:r>
      <w:r w:rsidR="00637DD8" w:rsidRPr="00A2533E">
        <w:rPr>
          <w:rFonts w:ascii="Verdana" w:hAnsi="Verdana"/>
        </w:rPr>
        <w:t xml:space="preserve"> </w:t>
      </w:r>
    </w:p>
    <w:p w14:paraId="70B9ABB6" w14:textId="27265247" w:rsidR="00151782" w:rsidRPr="00A2533E" w:rsidRDefault="00151782" w:rsidP="00F84B9F">
      <w:pPr>
        <w:spacing w:line="480" w:lineRule="auto"/>
        <w:ind w:firstLine="720"/>
        <w:rPr>
          <w:rFonts w:ascii="Verdana" w:hAnsi="Verdana"/>
        </w:rPr>
      </w:pPr>
      <w:r w:rsidRPr="00A2533E">
        <w:rPr>
          <w:rFonts w:ascii="Verdana" w:hAnsi="Verdana"/>
        </w:rPr>
        <w:t xml:space="preserve">Furthermore, other media sources have </w:t>
      </w:r>
      <w:r w:rsidR="007F3C47">
        <w:rPr>
          <w:rFonts w:ascii="Verdana" w:hAnsi="Verdana"/>
        </w:rPr>
        <w:t xml:space="preserve">been </w:t>
      </w:r>
      <w:r w:rsidRPr="00A2533E">
        <w:rPr>
          <w:rFonts w:ascii="Verdana" w:hAnsi="Verdana"/>
        </w:rPr>
        <w:t>seen to influence the outcome of the vote</w:t>
      </w:r>
      <w:r w:rsidR="001F4300" w:rsidRPr="00A2533E">
        <w:rPr>
          <w:rFonts w:ascii="Verdana" w:hAnsi="Verdana"/>
        </w:rPr>
        <w:t xml:space="preserve"> (Paul Rowinski, 2016). </w:t>
      </w:r>
      <w:r w:rsidRPr="00A2533E">
        <w:rPr>
          <w:rFonts w:ascii="Verdana" w:hAnsi="Verdana"/>
        </w:rPr>
        <w:t xml:space="preserve">The issue of immigration is brought up in some newspapers which had impacted the publics thoughts which led to their prejudice against people in either European countries. </w:t>
      </w:r>
      <w:r w:rsidR="001F4300" w:rsidRPr="00A2533E">
        <w:rPr>
          <w:rFonts w:ascii="Verdana" w:hAnsi="Verdana"/>
        </w:rPr>
        <w:t>This is evidenced by the language used within the media to which they claimed were the facts of the issue</w:t>
      </w:r>
      <w:r w:rsidR="00A344A7" w:rsidRPr="00A2533E">
        <w:rPr>
          <w:rFonts w:ascii="Verdana" w:hAnsi="Verdana"/>
        </w:rPr>
        <w:t xml:space="preserve"> (</w:t>
      </w:r>
      <w:r w:rsidR="00A344A7" w:rsidRPr="00A2533E">
        <w:rPr>
          <w:rFonts w:ascii="Verdana" w:hAnsi="Verdana" w:cs="Arial"/>
          <w:shd w:val="clear" w:color="auto" w:fill="FFFFFF"/>
        </w:rPr>
        <w:t>Jackson, Thorsen, &amp; Wring, 2016).</w:t>
      </w:r>
      <w:r w:rsidR="001F4300" w:rsidRPr="00A2533E">
        <w:rPr>
          <w:rFonts w:ascii="Verdana" w:hAnsi="Verdana"/>
        </w:rPr>
        <w:t xml:space="preserve"> This included discussion regarding taking control of borders and the control of immigration into the country. This further went on to affect the NHS and other services which therefore could influence other groups of people to vote to leave as they may be directly </w:t>
      </w:r>
      <w:r w:rsidR="00ED5E76" w:rsidRPr="00A2533E">
        <w:rPr>
          <w:rFonts w:ascii="Verdana" w:hAnsi="Verdana"/>
        </w:rPr>
        <w:t>a</w:t>
      </w:r>
      <w:r w:rsidR="001F4300" w:rsidRPr="00A2533E">
        <w:rPr>
          <w:rFonts w:ascii="Verdana" w:hAnsi="Verdana"/>
        </w:rPr>
        <w:t xml:space="preserve">ffected by these issues. </w:t>
      </w:r>
    </w:p>
    <w:p w14:paraId="679400D7" w14:textId="08287C84" w:rsidR="004B6B33" w:rsidRPr="00A2533E" w:rsidRDefault="004B6B33" w:rsidP="00F84B9F">
      <w:pPr>
        <w:spacing w:line="480" w:lineRule="auto"/>
        <w:ind w:firstLine="720"/>
        <w:rPr>
          <w:rFonts w:ascii="Verdana" w:hAnsi="Verdana"/>
        </w:rPr>
      </w:pPr>
      <w:r w:rsidRPr="00A2533E">
        <w:rPr>
          <w:rFonts w:ascii="Verdana" w:hAnsi="Verdana"/>
        </w:rPr>
        <w:t>From looking at the influence of the media and other parties involved within the referendum, it is clear that groups of people can be influenced by others views</w:t>
      </w:r>
      <w:r w:rsidR="007F3C47">
        <w:rPr>
          <w:rFonts w:ascii="Verdana" w:hAnsi="Verdana"/>
        </w:rPr>
        <w:t>.  A</w:t>
      </w:r>
      <w:r w:rsidRPr="00A2533E">
        <w:rPr>
          <w:rFonts w:ascii="Verdana" w:hAnsi="Verdana"/>
        </w:rPr>
        <w:t>lthough they have their own views on the benefits to them personally</w:t>
      </w:r>
      <w:r w:rsidR="007F3C47">
        <w:rPr>
          <w:rFonts w:ascii="Verdana" w:hAnsi="Verdana"/>
        </w:rPr>
        <w:t>,</w:t>
      </w:r>
      <w:r w:rsidRPr="00A2533E">
        <w:rPr>
          <w:rFonts w:ascii="Verdana" w:hAnsi="Verdana"/>
        </w:rPr>
        <w:t xml:space="preserve"> other people within their own social groups can influence their decisions. The idea of immigration has been used to alter their thoughts </w:t>
      </w:r>
      <w:r w:rsidRPr="00A2533E">
        <w:rPr>
          <w:rFonts w:ascii="Verdana" w:hAnsi="Verdana"/>
        </w:rPr>
        <w:lastRenderedPageBreak/>
        <w:t>inevitably taking control of the Brexit vote which implies that intergroup attitudes have influenced the vote.</w:t>
      </w:r>
    </w:p>
    <w:p w14:paraId="272B74E4" w14:textId="11E1F8AF" w:rsidR="00004118" w:rsidRPr="00A2533E" w:rsidRDefault="001025EF" w:rsidP="00F84B9F">
      <w:pPr>
        <w:spacing w:line="480" w:lineRule="auto"/>
        <w:ind w:firstLine="720"/>
        <w:rPr>
          <w:rFonts w:ascii="Verdana" w:hAnsi="Verdana"/>
          <w:shd w:val="clear" w:color="auto" w:fill="FFFFFF"/>
        </w:rPr>
      </w:pPr>
      <w:r w:rsidRPr="00A2533E">
        <w:rPr>
          <w:rFonts w:ascii="Verdana" w:hAnsi="Verdana"/>
        </w:rPr>
        <w:t>Recently over the past year there have been a number of studies which have looked at the relationship between prejudice and the 2016 referendum vote. Hutchings and Sullivan (2019) look at the evidence from these studies which can correlate to the outcome of the vote as there have been higher levels of prejudice to others which influence people’s attitudes.</w:t>
      </w:r>
      <w:r w:rsidR="009E713B" w:rsidRPr="00A2533E">
        <w:rPr>
          <w:rFonts w:ascii="Verdana" w:hAnsi="Verdana"/>
        </w:rPr>
        <w:t xml:space="preserve"> When looking at prejudice it can be categorised into</w:t>
      </w:r>
      <w:r w:rsidR="007F3C47">
        <w:rPr>
          <w:rFonts w:ascii="Verdana" w:hAnsi="Verdana"/>
        </w:rPr>
        <w:t xml:space="preserve"> two areas, the first being</w:t>
      </w:r>
      <w:r w:rsidR="009E713B" w:rsidRPr="00A2533E">
        <w:rPr>
          <w:rFonts w:ascii="Verdana" w:hAnsi="Verdana"/>
        </w:rPr>
        <w:t xml:space="preserve"> implicit</w:t>
      </w:r>
      <w:r w:rsidR="007F3C47">
        <w:rPr>
          <w:rFonts w:ascii="Verdana" w:hAnsi="Verdana"/>
        </w:rPr>
        <w:t>,</w:t>
      </w:r>
      <w:r w:rsidR="009E713B" w:rsidRPr="00A2533E">
        <w:rPr>
          <w:rFonts w:ascii="Verdana" w:hAnsi="Verdana"/>
        </w:rPr>
        <w:t xml:space="preserve"> meaning there are associations with previous experiences </w:t>
      </w:r>
      <w:r w:rsidR="00087F31" w:rsidRPr="00A2533E">
        <w:rPr>
          <w:rFonts w:ascii="Verdana" w:hAnsi="Verdana"/>
        </w:rPr>
        <w:t>which happen in the sub conscious and</w:t>
      </w:r>
      <w:r w:rsidR="007F3C47">
        <w:rPr>
          <w:rFonts w:ascii="Verdana" w:hAnsi="Verdana"/>
        </w:rPr>
        <w:t xml:space="preserve"> secondly</w:t>
      </w:r>
      <w:r w:rsidR="00087F31" w:rsidRPr="00A2533E">
        <w:rPr>
          <w:rFonts w:ascii="Verdana" w:hAnsi="Verdana"/>
        </w:rPr>
        <w:t xml:space="preserve"> explicit prejudice</w:t>
      </w:r>
      <w:r w:rsidR="007F3C47">
        <w:rPr>
          <w:rFonts w:ascii="Verdana" w:hAnsi="Verdana"/>
        </w:rPr>
        <w:t xml:space="preserve">, </w:t>
      </w:r>
      <w:r w:rsidR="00087F31" w:rsidRPr="00A2533E">
        <w:rPr>
          <w:rFonts w:ascii="Verdana" w:hAnsi="Verdana"/>
        </w:rPr>
        <w:t>which is when the person consciously directs attitudes towards other groups of people.</w:t>
      </w:r>
      <w:r w:rsidR="00087F31" w:rsidRPr="00A2533E">
        <w:rPr>
          <w:rFonts w:ascii="Verdana" w:hAnsi="Verdana"/>
          <w:shd w:val="clear" w:color="auto" w:fill="FFFFFF"/>
        </w:rPr>
        <w:t xml:space="preserve"> When examining the levels of these prejudices with the Implicit Association Test (Greenwald et al., </w:t>
      </w:r>
      <w:hyperlink r:id="rId8" w:anchor="ref-CR16" w:tooltip="Greenwald AG, McGhee D, Schwartz J (1998) Measuring individual differences in implicit cognition: the implicit association test. J Personal Social Psychol 74:1464–1480" w:history="1">
        <w:r w:rsidR="00087F31" w:rsidRPr="00A2533E">
          <w:rPr>
            <w:rStyle w:val="Hyperlink"/>
            <w:rFonts w:ascii="Verdana" w:hAnsi="Verdana"/>
            <w:color w:val="auto"/>
            <w:u w:val="none"/>
            <w:shd w:val="clear" w:color="auto" w:fill="FFFFFF"/>
          </w:rPr>
          <w:t>1998</w:t>
        </w:r>
      </w:hyperlink>
      <w:r w:rsidR="00087F31" w:rsidRPr="00A2533E">
        <w:rPr>
          <w:rFonts w:ascii="Verdana" w:hAnsi="Verdana"/>
          <w:shd w:val="clear" w:color="auto" w:fill="FFFFFF"/>
        </w:rPr>
        <w:t>) people can be categorised into high or low</w:t>
      </w:r>
      <w:r w:rsidR="001653C0" w:rsidRPr="00A2533E">
        <w:rPr>
          <w:rFonts w:ascii="Verdana" w:hAnsi="Verdana"/>
          <w:shd w:val="clear" w:color="auto" w:fill="FFFFFF"/>
        </w:rPr>
        <w:t xml:space="preserve"> which will effect whether they favour their ingroups or outgroups. Relating prejudice to the Brexit vote there is question</w:t>
      </w:r>
      <w:r w:rsidR="007F3C47">
        <w:rPr>
          <w:rFonts w:ascii="Verdana" w:hAnsi="Verdana"/>
          <w:shd w:val="clear" w:color="auto" w:fill="FFFFFF"/>
        </w:rPr>
        <w:t xml:space="preserve"> as</w:t>
      </w:r>
      <w:r w:rsidR="001653C0" w:rsidRPr="00A2533E">
        <w:rPr>
          <w:rFonts w:ascii="Verdana" w:hAnsi="Verdana"/>
          <w:shd w:val="clear" w:color="auto" w:fill="FFFFFF"/>
        </w:rPr>
        <w:t xml:space="preserve"> to how much it</w:t>
      </w:r>
      <w:r w:rsidR="00262BCD" w:rsidRPr="00A2533E">
        <w:rPr>
          <w:rFonts w:ascii="Verdana" w:hAnsi="Verdana"/>
          <w:shd w:val="clear" w:color="auto" w:fill="FFFFFF"/>
        </w:rPr>
        <w:t xml:space="preserve"> </w:t>
      </w:r>
      <w:r w:rsidR="001653C0" w:rsidRPr="00A2533E">
        <w:rPr>
          <w:rFonts w:ascii="Verdana" w:hAnsi="Verdana"/>
          <w:shd w:val="clear" w:color="auto" w:fill="FFFFFF"/>
        </w:rPr>
        <w:t>did influence the vote</w:t>
      </w:r>
      <w:r w:rsidR="007F3C47">
        <w:rPr>
          <w:rFonts w:ascii="Verdana" w:hAnsi="Verdana"/>
          <w:shd w:val="clear" w:color="auto" w:fill="FFFFFF"/>
        </w:rPr>
        <w:t>,</w:t>
      </w:r>
      <w:r w:rsidR="001653C0" w:rsidRPr="00A2533E">
        <w:rPr>
          <w:rFonts w:ascii="Verdana" w:hAnsi="Verdana"/>
          <w:shd w:val="clear" w:color="auto" w:fill="FFFFFF"/>
        </w:rPr>
        <w:t xml:space="preserve"> as other social factors </w:t>
      </w:r>
      <w:r w:rsidR="007F3C47">
        <w:rPr>
          <w:rFonts w:ascii="Verdana" w:hAnsi="Verdana"/>
          <w:shd w:val="clear" w:color="auto" w:fill="FFFFFF"/>
        </w:rPr>
        <w:t xml:space="preserve">also </w:t>
      </w:r>
      <w:r w:rsidR="001653C0" w:rsidRPr="00A2533E">
        <w:rPr>
          <w:rFonts w:ascii="Verdana" w:hAnsi="Verdana"/>
          <w:shd w:val="clear" w:color="auto" w:fill="FFFFFF"/>
        </w:rPr>
        <w:t>contributed such as funding</w:t>
      </w:r>
      <w:r w:rsidR="00262BCD" w:rsidRPr="00A2533E">
        <w:rPr>
          <w:rFonts w:ascii="Verdana" w:hAnsi="Verdana"/>
          <w:shd w:val="clear" w:color="auto" w:fill="FFFFFF"/>
        </w:rPr>
        <w:t xml:space="preserve"> of school</w:t>
      </w:r>
      <w:r w:rsidR="00824B52">
        <w:rPr>
          <w:rFonts w:ascii="Verdana" w:hAnsi="Verdana"/>
          <w:shd w:val="clear" w:color="auto" w:fill="FFFFFF"/>
        </w:rPr>
        <w:t>s</w:t>
      </w:r>
      <w:r w:rsidR="00262BCD" w:rsidRPr="00A2533E">
        <w:rPr>
          <w:rFonts w:ascii="Verdana" w:hAnsi="Verdana"/>
          <w:shd w:val="clear" w:color="auto" w:fill="FFFFFF"/>
        </w:rPr>
        <w:t xml:space="preserve"> and hospitals</w:t>
      </w:r>
      <w:r w:rsidR="001653C0" w:rsidRPr="00A2533E">
        <w:rPr>
          <w:rFonts w:ascii="Verdana" w:hAnsi="Verdana"/>
          <w:shd w:val="clear" w:color="auto" w:fill="FFFFFF"/>
        </w:rPr>
        <w:t>.</w:t>
      </w:r>
      <w:r w:rsidR="00986FA7" w:rsidRPr="00A2533E">
        <w:rPr>
          <w:rFonts w:ascii="Verdana" w:hAnsi="Verdana"/>
          <w:shd w:val="clear" w:color="auto" w:fill="FFFFFF"/>
        </w:rPr>
        <w:t xml:space="preserve"> However, these other factors may not affect individuals or groups</w:t>
      </w:r>
      <w:r w:rsidR="00824B52">
        <w:rPr>
          <w:rFonts w:ascii="Verdana" w:hAnsi="Verdana"/>
          <w:shd w:val="clear" w:color="auto" w:fill="FFFFFF"/>
        </w:rPr>
        <w:t xml:space="preserve"> as</w:t>
      </w:r>
      <w:r w:rsidR="00986FA7" w:rsidRPr="00A2533E">
        <w:rPr>
          <w:rFonts w:ascii="Verdana" w:hAnsi="Verdana"/>
          <w:shd w:val="clear" w:color="auto" w:fill="FFFFFF"/>
        </w:rPr>
        <w:t xml:space="preserve"> it takes away their independence to freely vote as they could minorly be affected. </w:t>
      </w:r>
    </w:p>
    <w:p w14:paraId="69D2D61C" w14:textId="410C947B" w:rsidR="001653C0" w:rsidRPr="00103335" w:rsidRDefault="002F18A6" w:rsidP="00103335">
      <w:pPr>
        <w:spacing w:line="480" w:lineRule="auto"/>
        <w:ind w:firstLine="720"/>
        <w:rPr>
          <w:rFonts w:ascii="Verdana" w:hAnsi="Verdana"/>
          <w:shd w:val="clear" w:color="auto" w:fill="FFFFFF"/>
        </w:rPr>
      </w:pPr>
      <w:r w:rsidRPr="00A2533E">
        <w:rPr>
          <w:rFonts w:ascii="Verdana" w:hAnsi="Verdana"/>
          <w:shd w:val="clear" w:color="auto" w:fill="FFFFFF"/>
        </w:rPr>
        <w:t xml:space="preserve">Although there are other factors, attitudes towards immigration </w:t>
      </w:r>
      <w:r w:rsidR="00824B52">
        <w:rPr>
          <w:rFonts w:ascii="Verdana" w:hAnsi="Verdana"/>
          <w:shd w:val="clear" w:color="auto" w:fill="FFFFFF"/>
        </w:rPr>
        <w:t>c</w:t>
      </w:r>
      <w:r w:rsidRPr="00A2533E">
        <w:rPr>
          <w:rFonts w:ascii="Verdana" w:hAnsi="Verdana"/>
          <w:shd w:val="clear" w:color="auto" w:fill="FFFFFF"/>
        </w:rPr>
        <w:t xml:space="preserve">an still be seen to have impacted the vote. Migration statistics produced by the Office for National Statistics (2016) show that at the end of 2015 the amount of EU migration citizens to the UK were 184,000 whilst non-EU migration was 188,000. The </w:t>
      </w:r>
      <w:r w:rsidR="003102B4" w:rsidRPr="00A2533E">
        <w:rPr>
          <w:rFonts w:ascii="Verdana" w:hAnsi="Verdana"/>
          <w:shd w:val="clear" w:color="auto" w:fill="FFFFFF"/>
        </w:rPr>
        <w:t>attitudes</w:t>
      </w:r>
      <w:r w:rsidRPr="00A2533E">
        <w:rPr>
          <w:rFonts w:ascii="Verdana" w:hAnsi="Verdana"/>
          <w:shd w:val="clear" w:color="auto" w:fill="FFFFFF"/>
        </w:rPr>
        <w:t xml:space="preserve"> towards immigration have been </w:t>
      </w:r>
      <w:r w:rsidR="003102B4" w:rsidRPr="00A2533E">
        <w:rPr>
          <w:rFonts w:ascii="Verdana" w:hAnsi="Verdana"/>
          <w:shd w:val="clear" w:color="auto" w:fill="FFFFFF"/>
        </w:rPr>
        <w:t>changing</w:t>
      </w:r>
      <w:r w:rsidRPr="00A2533E">
        <w:rPr>
          <w:rFonts w:ascii="Verdana" w:hAnsi="Verdana"/>
          <w:shd w:val="clear" w:color="auto" w:fill="FFFFFF"/>
        </w:rPr>
        <w:t xml:space="preserve"> for many years</w:t>
      </w:r>
      <w:r w:rsidR="00824B52">
        <w:rPr>
          <w:rFonts w:ascii="Verdana" w:hAnsi="Verdana"/>
          <w:shd w:val="clear" w:color="auto" w:fill="FFFFFF"/>
        </w:rPr>
        <w:t>, as can be</w:t>
      </w:r>
      <w:r w:rsidRPr="00A2533E">
        <w:rPr>
          <w:rFonts w:ascii="Verdana" w:hAnsi="Verdana"/>
          <w:shd w:val="clear" w:color="auto" w:fill="FFFFFF"/>
        </w:rPr>
        <w:t xml:space="preserve"> </w:t>
      </w:r>
      <w:r w:rsidR="003102B4" w:rsidRPr="00A2533E">
        <w:rPr>
          <w:rFonts w:ascii="Verdana" w:hAnsi="Verdana"/>
          <w:shd w:val="clear" w:color="auto" w:fill="FFFFFF"/>
        </w:rPr>
        <w:t>seen in the 2005 National survey w</w:t>
      </w:r>
      <w:r w:rsidR="00824B52">
        <w:rPr>
          <w:rFonts w:ascii="Verdana" w:hAnsi="Verdana"/>
          <w:shd w:val="clear" w:color="auto" w:fill="FFFFFF"/>
        </w:rPr>
        <w:t>ith</w:t>
      </w:r>
      <w:r w:rsidR="003102B4" w:rsidRPr="00A2533E">
        <w:rPr>
          <w:rFonts w:ascii="Verdana" w:hAnsi="Verdana"/>
          <w:shd w:val="clear" w:color="auto" w:fill="FFFFFF"/>
        </w:rPr>
        <w:t xml:space="preserve"> attitudes towards legal migration being at 48% and 19% being negative (Abrams &amp; Houston </w:t>
      </w:r>
      <w:hyperlink r:id="rId9" w:anchor="ref-CR1" w:tooltip="Abrams D, Houston DM (2006) Equality, diversity and prejudice in britain: results from the 2005 national survey: report for the cabinet office equalities review october 2006. Project report. DTI London" w:history="1">
        <w:r w:rsidR="003102B4" w:rsidRPr="00A2533E">
          <w:rPr>
            <w:rStyle w:val="Hyperlink"/>
            <w:rFonts w:ascii="Verdana" w:hAnsi="Verdana"/>
            <w:color w:val="auto"/>
            <w:shd w:val="clear" w:color="auto" w:fill="FFFFFF"/>
          </w:rPr>
          <w:t>2006</w:t>
        </w:r>
      </w:hyperlink>
      <w:r w:rsidR="003102B4" w:rsidRPr="00A2533E">
        <w:rPr>
          <w:rFonts w:ascii="Verdana" w:hAnsi="Verdana"/>
          <w:shd w:val="clear" w:color="auto" w:fill="FFFFFF"/>
        </w:rPr>
        <w:t xml:space="preserve">). These figures have since changed in the ongoing years to 53% negatively responding and 21% </w:t>
      </w:r>
      <w:r w:rsidR="003102B4" w:rsidRPr="00A2533E">
        <w:rPr>
          <w:rFonts w:ascii="Verdana" w:hAnsi="Verdana"/>
          <w:shd w:val="clear" w:color="auto" w:fill="FFFFFF"/>
        </w:rPr>
        <w:lastRenderedPageBreak/>
        <w:t xml:space="preserve">having a positive approach to immigration. This can be seen to </w:t>
      </w:r>
      <w:r w:rsidR="00A2533E">
        <w:rPr>
          <w:rFonts w:ascii="Verdana" w:hAnsi="Verdana"/>
          <w:shd w:val="clear" w:color="auto" w:fill="FFFFFF"/>
        </w:rPr>
        <w:t>a</w:t>
      </w:r>
      <w:r w:rsidR="003102B4" w:rsidRPr="00A2533E">
        <w:rPr>
          <w:rFonts w:ascii="Verdana" w:hAnsi="Verdana"/>
          <w:shd w:val="clear" w:color="auto" w:fill="FFFFFF"/>
        </w:rPr>
        <w:t xml:space="preserve">ffect the vote as before the 2016 referendum the attitudes towards immigration have increased and group beliefs can be very influential. On the other hand, Blinder and Richards (2018) found that since the referendum that the attitudes have relaxed which could mean that issues of immigration are not the main factor which has influenced the main outcome of the vote. </w:t>
      </w:r>
    </w:p>
    <w:p w14:paraId="65351CA9" w14:textId="07641181" w:rsidR="0025128A" w:rsidRPr="00A2533E" w:rsidRDefault="0025128A" w:rsidP="00F84B9F">
      <w:pPr>
        <w:spacing w:line="480" w:lineRule="auto"/>
        <w:ind w:firstLine="720"/>
        <w:rPr>
          <w:rFonts w:ascii="Verdana" w:hAnsi="Verdana" w:cs="Arial"/>
          <w:shd w:val="clear" w:color="auto" w:fill="FFFFFF"/>
        </w:rPr>
      </w:pPr>
      <w:r w:rsidRPr="00A2533E">
        <w:rPr>
          <w:rFonts w:ascii="Verdana" w:hAnsi="Verdana" w:cs="Arial"/>
          <w:shd w:val="clear" w:color="auto" w:fill="FFFFFF"/>
        </w:rPr>
        <w:t>In conclusion, with regard to the Brexit vote, it can be seen that there were many factors which influenced the outcome in the 2016 referendum.</w:t>
      </w:r>
      <w:r w:rsidR="008F2B71">
        <w:rPr>
          <w:rFonts w:ascii="Verdana" w:hAnsi="Verdana" w:cs="Arial"/>
          <w:shd w:val="clear" w:color="auto" w:fill="FFFFFF"/>
        </w:rPr>
        <w:t xml:space="preserve"> Many social factors such as funding for schools and hospitals could have influenced the vote in the referendum but there </w:t>
      </w:r>
      <w:r w:rsidR="001C220B">
        <w:rPr>
          <w:rFonts w:ascii="Verdana" w:hAnsi="Verdana" w:cs="Arial"/>
          <w:shd w:val="clear" w:color="auto" w:fill="FFFFFF"/>
        </w:rPr>
        <w:t>are</w:t>
      </w:r>
      <w:r w:rsidR="008F2B71">
        <w:rPr>
          <w:rFonts w:ascii="Verdana" w:hAnsi="Verdana" w:cs="Arial"/>
          <w:shd w:val="clear" w:color="auto" w:fill="FFFFFF"/>
        </w:rPr>
        <w:t xml:space="preserve"> clear findings that suggest that intergroup attitudes have influences the outcome to leave the EU. With regard to </w:t>
      </w:r>
      <w:r w:rsidR="0046101D">
        <w:rPr>
          <w:rFonts w:ascii="Verdana" w:hAnsi="Verdana" w:cs="Arial"/>
          <w:shd w:val="clear" w:color="auto" w:fill="FFFFFF"/>
        </w:rPr>
        <w:t>prejudice</w:t>
      </w:r>
      <w:r w:rsidR="008F2B71">
        <w:rPr>
          <w:rFonts w:ascii="Verdana" w:hAnsi="Verdana" w:cs="Arial"/>
          <w:shd w:val="clear" w:color="auto" w:fill="FFFFFF"/>
        </w:rPr>
        <w:t xml:space="preserve"> against immigration</w:t>
      </w:r>
      <w:r w:rsidR="0046101D">
        <w:rPr>
          <w:rFonts w:ascii="Verdana" w:hAnsi="Verdana" w:cs="Arial"/>
          <w:shd w:val="clear" w:color="auto" w:fill="FFFFFF"/>
        </w:rPr>
        <w:t>,</w:t>
      </w:r>
      <w:r w:rsidR="008F2B71">
        <w:rPr>
          <w:rFonts w:ascii="Verdana" w:hAnsi="Verdana" w:cs="Arial"/>
          <w:shd w:val="clear" w:color="auto" w:fill="FFFFFF"/>
        </w:rPr>
        <w:t xml:space="preserve"> studies such as </w:t>
      </w:r>
      <w:r w:rsidR="008F2B71" w:rsidRPr="00A2533E">
        <w:rPr>
          <w:rFonts w:ascii="Verdana" w:hAnsi="Verdana"/>
        </w:rPr>
        <w:t>Golec de Zavala et a</w:t>
      </w:r>
      <w:r w:rsidR="008F2B71">
        <w:rPr>
          <w:rFonts w:ascii="Verdana" w:hAnsi="Verdana"/>
        </w:rPr>
        <w:t>l</w:t>
      </w:r>
      <w:r w:rsidR="008F2B71" w:rsidRPr="00A2533E">
        <w:rPr>
          <w:rFonts w:ascii="Verdana" w:hAnsi="Verdana"/>
        </w:rPr>
        <w:t xml:space="preserve"> </w:t>
      </w:r>
      <w:r w:rsidR="008F2B71">
        <w:rPr>
          <w:rFonts w:ascii="Verdana" w:hAnsi="Verdana"/>
        </w:rPr>
        <w:t>(</w:t>
      </w:r>
      <w:r w:rsidR="008F2B71" w:rsidRPr="00A2533E">
        <w:rPr>
          <w:rFonts w:ascii="Verdana" w:hAnsi="Verdana"/>
        </w:rPr>
        <w:t>2009</w:t>
      </w:r>
      <w:r w:rsidR="008F2B71">
        <w:rPr>
          <w:rFonts w:ascii="Verdana" w:hAnsi="Verdana"/>
        </w:rPr>
        <w:t xml:space="preserve">) and </w:t>
      </w:r>
      <w:r w:rsidR="008F2B71" w:rsidRPr="00A2533E">
        <w:rPr>
          <w:rFonts w:ascii="Verdana" w:hAnsi="Verdana" w:cs="Arial"/>
          <w:shd w:val="clear" w:color="auto" w:fill="FFFFFF"/>
        </w:rPr>
        <w:t>Meleady, Seger, and Vermue (2017)</w:t>
      </w:r>
      <w:r w:rsidR="0046101D">
        <w:rPr>
          <w:rFonts w:ascii="Verdana" w:hAnsi="Verdana" w:cs="Arial"/>
          <w:shd w:val="clear" w:color="auto" w:fill="FFFFFF"/>
        </w:rPr>
        <w:t xml:space="preserve"> found that the threat of immigration strongly correlated with the vote to leave. But other research by </w:t>
      </w:r>
      <w:r w:rsidR="00843D5C" w:rsidRPr="00A2533E">
        <w:rPr>
          <w:rFonts w:ascii="Verdana" w:hAnsi="Verdana" w:cs="Arial"/>
          <w:shd w:val="clear" w:color="auto" w:fill="FFFFFF"/>
        </w:rPr>
        <w:t>Goodwin and Heath (2016)</w:t>
      </w:r>
      <w:r w:rsidR="00843D5C">
        <w:rPr>
          <w:rFonts w:ascii="Verdana" w:hAnsi="Verdana" w:cs="Arial"/>
          <w:shd w:val="clear" w:color="auto" w:fill="FFFFFF"/>
        </w:rPr>
        <w:t xml:space="preserve"> found that those who mixed with migrants tended to vote remain as the</w:t>
      </w:r>
      <w:r w:rsidR="00824B52">
        <w:rPr>
          <w:rFonts w:ascii="Verdana" w:hAnsi="Verdana" w:cs="Arial"/>
          <w:shd w:val="clear" w:color="auto" w:fill="FFFFFF"/>
        </w:rPr>
        <w:t>y</w:t>
      </w:r>
      <w:r w:rsidR="00843D5C">
        <w:rPr>
          <w:rFonts w:ascii="Verdana" w:hAnsi="Verdana" w:cs="Arial"/>
          <w:shd w:val="clear" w:color="auto" w:fill="FFFFFF"/>
        </w:rPr>
        <w:t xml:space="preserve"> had a positive outlook. However, those who were in areas where migration levels had increased in the past 10 years were more likely to vote leave due to wariness of immigration. From looking at the research arguments</w:t>
      </w:r>
      <w:r w:rsidR="001C220B">
        <w:rPr>
          <w:rFonts w:ascii="Verdana" w:hAnsi="Verdana" w:cs="Arial"/>
          <w:shd w:val="clear" w:color="auto" w:fill="FFFFFF"/>
        </w:rPr>
        <w:t xml:space="preserve"> it is evident that intergroup attitudes regarding issues on immigration have influenced the outcome of the 2016 referendum. </w:t>
      </w:r>
    </w:p>
    <w:p w14:paraId="0F83AA5E" w14:textId="492B9A63" w:rsidR="00E67A40" w:rsidRPr="00A2533E" w:rsidRDefault="00E67A40" w:rsidP="00F84B9F">
      <w:pPr>
        <w:spacing w:line="480" w:lineRule="auto"/>
        <w:rPr>
          <w:rFonts w:ascii="Verdana" w:hAnsi="Verdana"/>
        </w:rPr>
      </w:pPr>
    </w:p>
    <w:p w14:paraId="28CE9152" w14:textId="17A9C9F6" w:rsidR="00E67A40" w:rsidRPr="00A2533E" w:rsidRDefault="00E67A40" w:rsidP="00F84B9F">
      <w:pPr>
        <w:spacing w:line="480" w:lineRule="auto"/>
        <w:rPr>
          <w:rFonts w:ascii="Verdana" w:hAnsi="Verdana"/>
        </w:rPr>
      </w:pPr>
    </w:p>
    <w:p w14:paraId="67B5ADAB" w14:textId="327FAB6D" w:rsidR="00E67A40" w:rsidRDefault="00E67A40" w:rsidP="00F84B9F">
      <w:pPr>
        <w:spacing w:line="480" w:lineRule="auto"/>
        <w:rPr>
          <w:rFonts w:ascii="Verdana" w:hAnsi="Verdana"/>
        </w:rPr>
      </w:pPr>
    </w:p>
    <w:p w14:paraId="66E03AA7" w14:textId="77777777" w:rsidR="00967917" w:rsidRPr="00A2533E" w:rsidRDefault="00967917" w:rsidP="00F84B9F">
      <w:pPr>
        <w:spacing w:line="480" w:lineRule="auto"/>
        <w:rPr>
          <w:rFonts w:ascii="Verdana" w:hAnsi="Verdana"/>
        </w:rPr>
      </w:pPr>
    </w:p>
    <w:p w14:paraId="73186E1E" w14:textId="17B2BA84" w:rsidR="00E835B0" w:rsidRPr="00A2533E" w:rsidRDefault="003D23E4" w:rsidP="00F84B9F">
      <w:pPr>
        <w:spacing w:line="480" w:lineRule="auto"/>
        <w:rPr>
          <w:rFonts w:ascii="Verdana" w:hAnsi="Verdana"/>
          <w:u w:val="single"/>
        </w:rPr>
      </w:pPr>
      <w:r w:rsidRPr="00A2533E">
        <w:rPr>
          <w:rFonts w:ascii="Verdana" w:hAnsi="Verdana"/>
          <w:u w:val="single"/>
        </w:rPr>
        <w:lastRenderedPageBreak/>
        <w:t>References</w:t>
      </w:r>
    </w:p>
    <w:p w14:paraId="3EAA143F" w14:textId="4D2CFA28" w:rsidR="00A64153" w:rsidRPr="00A2533E" w:rsidRDefault="00A64153" w:rsidP="00F84B9F">
      <w:pPr>
        <w:spacing w:line="480" w:lineRule="auto"/>
        <w:ind w:firstLine="720"/>
        <w:rPr>
          <w:rFonts w:ascii="Verdana" w:hAnsi="Verdana" w:cs="Arial"/>
          <w:shd w:val="clear" w:color="auto" w:fill="FFFFFF"/>
        </w:rPr>
      </w:pPr>
      <w:r w:rsidRPr="00A2533E">
        <w:rPr>
          <w:rFonts w:ascii="Verdana" w:hAnsi="Verdana" w:cs="Arial"/>
          <w:shd w:val="clear" w:color="auto" w:fill="FFFFFF"/>
        </w:rPr>
        <w:t>Altemeyer, B. (1988). </w:t>
      </w:r>
      <w:r w:rsidRPr="00A2533E">
        <w:rPr>
          <w:rFonts w:ascii="Verdana" w:hAnsi="Verdana" w:cs="Arial"/>
          <w:i/>
          <w:iCs/>
          <w:shd w:val="clear" w:color="auto" w:fill="FFFFFF"/>
        </w:rPr>
        <w:t>Enemies of freedom: Understanding right-wing authoritarianism</w:t>
      </w:r>
      <w:r w:rsidRPr="00A2533E">
        <w:rPr>
          <w:rFonts w:ascii="Verdana" w:hAnsi="Verdana" w:cs="Arial"/>
          <w:shd w:val="clear" w:color="auto" w:fill="FFFFFF"/>
        </w:rPr>
        <w:t>. Jossey-Bass.</w:t>
      </w:r>
    </w:p>
    <w:p w14:paraId="5185B1B6" w14:textId="5A41148D" w:rsidR="003102B4" w:rsidRPr="00A2533E" w:rsidRDefault="003102B4" w:rsidP="00F84B9F">
      <w:pPr>
        <w:spacing w:line="480" w:lineRule="auto"/>
        <w:ind w:firstLine="720"/>
        <w:rPr>
          <w:rFonts w:ascii="Verdana" w:hAnsi="Verdana" w:cs="Arial"/>
          <w:b/>
          <w:bCs/>
          <w:shd w:val="clear" w:color="auto" w:fill="FFFFFF"/>
        </w:rPr>
      </w:pPr>
      <w:r w:rsidRPr="00A2533E">
        <w:rPr>
          <w:rFonts w:ascii="Verdana" w:hAnsi="Verdana" w:cs="Arial"/>
          <w:shd w:val="clear" w:color="auto" w:fill="FFFFFF"/>
        </w:rPr>
        <w:t>Blinder, S., &amp; Allen, W. (2016). UK public opinion toward immigration: Overall attitudes and level of concern. </w:t>
      </w:r>
      <w:r w:rsidRPr="00A2533E">
        <w:rPr>
          <w:rFonts w:ascii="Verdana" w:hAnsi="Verdana" w:cs="Arial"/>
          <w:i/>
          <w:iCs/>
          <w:shd w:val="clear" w:color="auto" w:fill="FFFFFF"/>
        </w:rPr>
        <w:t>The Migration Observatory</w:t>
      </w:r>
      <w:r w:rsidRPr="00A2533E">
        <w:rPr>
          <w:rFonts w:ascii="Verdana" w:hAnsi="Verdana" w:cs="Arial"/>
          <w:shd w:val="clear" w:color="auto" w:fill="FFFFFF"/>
        </w:rPr>
        <w:t>, </w:t>
      </w:r>
      <w:r w:rsidRPr="00A2533E">
        <w:rPr>
          <w:rFonts w:ascii="Verdana" w:hAnsi="Verdana" w:cs="Arial"/>
          <w:i/>
          <w:iCs/>
          <w:shd w:val="clear" w:color="auto" w:fill="FFFFFF"/>
        </w:rPr>
        <w:t>28</w:t>
      </w:r>
      <w:r w:rsidRPr="00A2533E">
        <w:rPr>
          <w:rFonts w:ascii="Verdana" w:hAnsi="Verdana" w:cs="Arial"/>
          <w:shd w:val="clear" w:color="auto" w:fill="FFFFFF"/>
        </w:rPr>
        <w:t>.</w:t>
      </w:r>
    </w:p>
    <w:p w14:paraId="1CAEFE33" w14:textId="68E1AAF0" w:rsidR="007C578A" w:rsidRPr="00A2533E" w:rsidRDefault="007C578A" w:rsidP="00F84B9F">
      <w:pPr>
        <w:spacing w:line="480" w:lineRule="auto"/>
        <w:ind w:firstLine="720"/>
        <w:rPr>
          <w:rFonts w:ascii="Verdana" w:hAnsi="Verdana" w:cs="Arial"/>
          <w:shd w:val="clear" w:color="auto" w:fill="FFFFFF"/>
        </w:rPr>
      </w:pPr>
      <w:r w:rsidRPr="00A2533E">
        <w:rPr>
          <w:rFonts w:ascii="Verdana" w:hAnsi="Verdana" w:cs="Arial"/>
          <w:shd w:val="clear" w:color="auto" w:fill="FFFFFF"/>
        </w:rPr>
        <w:t>Golec de Zavala, A., Cichocka, A., Eidelson, R., &amp; Jayawickreme, N. (2009). Collective narcissism and its social consequences. </w:t>
      </w:r>
      <w:r w:rsidRPr="00A2533E">
        <w:rPr>
          <w:rFonts w:ascii="Verdana" w:hAnsi="Verdana" w:cs="Arial"/>
          <w:i/>
          <w:iCs/>
          <w:shd w:val="clear" w:color="auto" w:fill="FFFFFF"/>
        </w:rPr>
        <w:t>Journal of personality and social psychology</w:t>
      </w:r>
      <w:r w:rsidRPr="00A2533E">
        <w:rPr>
          <w:rFonts w:ascii="Verdana" w:hAnsi="Verdana" w:cs="Arial"/>
          <w:shd w:val="clear" w:color="auto" w:fill="FFFFFF"/>
        </w:rPr>
        <w:t>, </w:t>
      </w:r>
      <w:r w:rsidRPr="00A2533E">
        <w:rPr>
          <w:rFonts w:ascii="Verdana" w:hAnsi="Verdana" w:cs="Arial"/>
          <w:i/>
          <w:iCs/>
          <w:shd w:val="clear" w:color="auto" w:fill="FFFFFF"/>
        </w:rPr>
        <w:t>97</w:t>
      </w:r>
      <w:r w:rsidRPr="00A2533E">
        <w:rPr>
          <w:rFonts w:ascii="Verdana" w:hAnsi="Verdana" w:cs="Arial"/>
          <w:shd w:val="clear" w:color="auto" w:fill="FFFFFF"/>
        </w:rPr>
        <w:t>(6), 1074.</w:t>
      </w:r>
    </w:p>
    <w:p w14:paraId="135D0B4C" w14:textId="6A98E436" w:rsidR="007C578A" w:rsidRPr="00A2533E" w:rsidRDefault="007C578A" w:rsidP="00F84B9F">
      <w:pPr>
        <w:spacing w:line="480" w:lineRule="auto"/>
        <w:ind w:firstLine="720"/>
        <w:rPr>
          <w:rFonts w:ascii="Verdana" w:hAnsi="Verdana" w:cs="Arial"/>
          <w:shd w:val="clear" w:color="auto" w:fill="FFFFFF"/>
        </w:rPr>
      </w:pPr>
      <w:r w:rsidRPr="00A2533E">
        <w:rPr>
          <w:rFonts w:ascii="Verdana" w:hAnsi="Verdana" w:cs="Arial"/>
          <w:shd w:val="clear" w:color="auto" w:fill="FFFFFF"/>
        </w:rPr>
        <w:t>Golec de Zavala, A., Guerra, R., &amp; Simão, C. (2017). The relationship between the Brexit vote and individual predictors of prejudice: Collective narcissism, right wing authoritarianism, social dominance orientation. </w:t>
      </w:r>
      <w:r w:rsidRPr="00A2533E">
        <w:rPr>
          <w:rFonts w:ascii="Verdana" w:hAnsi="Verdana" w:cs="Arial"/>
          <w:i/>
          <w:iCs/>
          <w:shd w:val="clear" w:color="auto" w:fill="FFFFFF"/>
        </w:rPr>
        <w:t>Frontiers in psychology</w:t>
      </w:r>
      <w:r w:rsidRPr="00A2533E">
        <w:rPr>
          <w:rFonts w:ascii="Verdana" w:hAnsi="Verdana" w:cs="Arial"/>
          <w:shd w:val="clear" w:color="auto" w:fill="FFFFFF"/>
        </w:rPr>
        <w:t>, </w:t>
      </w:r>
      <w:r w:rsidRPr="00A2533E">
        <w:rPr>
          <w:rFonts w:ascii="Verdana" w:hAnsi="Verdana" w:cs="Arial"/>
          <w:i/>
          <w:iCs/>
          <w:shd w:val="clear" w:color="auto" w:fill="FFFFFF"/>
        </w:rPr>
        <w:t>8</w:t>
      </w:r>
      <w:r w:rsidRPr="00A2533E">
        <w:rPr>
          <w:rFonts w:ascii="Verdana" w:hAnsi="Verdana" w:cs="Arial"/>
          <w:shd w:val="clear" w:color="auto" w:fill="FFFFFF"/>
        </w:rPr>
        <w:t>, 2023.</w:t>
      </w:r>
    </w:p>
    <w:p w14:paraId="0677D6D8" w14:textId="6E99E425" w:rsidR="009C571E" w:rsidRPr="00A2533E" w:rsidRDefault="009C571E" w:rsidP="00F84B9F">
      <w:pPr>
        <w:spacing w:line="480" w:lineRule="auto"/>
        <w:ind w:firstLine="720"/>
        <w:rPr>
          <w:rFonts w:ascii="Verdana" w:hAnsi="Verdana" w:cs="Arial"/>
          <w:shd w:val="clear" w:color="auto" w:fill="FFFFFF"/>
        </w:rPr>
      </w:pPr>
      <w:r w:rsidRPr="00A2533E">
        <w:rPr>
          <w:rFonts w:ascii="Verdana" w:hAnsi="Verdana" w:cs="Arial"/>
          <w:shd w:val="clear" w:color="auto" w:fill="FFFFFF"/>
        </w:rPr>
        <w:t>Goodwin, M. J., &amp; Heath, O. (2016). The 2016 referendum, Brexit and the left behind: An aggregate</w:t>
      </w:r>
      <w:r w:rsidRPr="00A2533E">
        <w:rPr>
          <w:rFonts w:ascii="Cambria Math" w:hAnsi="Cambria Math" w:cs="Cambria Math"/>
          <w:shd w:val="clear" w:color="auto" w:fill="FFFFFF"/>
        </w:rPr>
        <w:t>‐</w:t>
      </w:r>
      <w:r w:rsidRPr="00A2533E">
        <w:rPr>
          <w:rFonts w:ascii="Verdana" w:hAnsi="Verdana" w:cs="Arial"/>
          <w:shd w:val="clear" w:color="auto" w:fill="FFFFFF"/>
        </w:rPr>
        <w:t>level analysis of the result. </w:t>
      </w:r>
      <w:r w:rsidRPr="00A2533E">
        <w:rPr>
          <w:rFonts w:ascii="Verdana" w:hAnsi="Verdana" w:cs="Arial"/>
          <w:i/>
          <w:iCs/>
          <w:shd w:val="clear" w:color="auto" w:fill="FFFFFF"/>
        </w:rPr>
        <w:t>The Political Quarterly</w:t>
      </w:r>
      <w:r w:rsidRPr="00A2533E">
        <w:rPr>
          <w:rFonts w:ascii="Verdana" w:hAnsi="Verdana" w:cs="Arial"/>
          <w:shd w:val="clear" w:color="auto" w:fill="FFFFFF"/>
        </w:rPr>
        <w:t>, </w:t>
      </w:r>
      <w:r w:rsidRPr="00A2533E">
        <w:rPr>
          <w:rFonts w:ascii="Verdana" w:hAnsi="Verdana" w:cs="Arial"/>
          <w:i/>
          <w:iCs/>
          <w:shd w:val="clear" w:color="auto" w:fill="FFFFFF"/>
        </w:rPr>
        <w:t>87</w:t>
      </w:r>
      <w:r w:rsidRPr="00A2533E">
        <w:rPr>
          <w:rFonts w:ascii="Verdana" w:hAnsi="Verdana" w:cs="Arial"/>
          <w:shd w:val="clear" w:color="auto" w:fill="FFFFFF"/>
        </w:rPr>
        <w:t>(3), 323-332.</w:t>
      </w:r>
    </w:p>
    <w:p w14:paraId="20D25BC0" w14:textId="7CA9101F" w:rsidR="00087F31" w:rsidRPr="00A2533E" w:rsidRDefault="00087F31" w:rsidP="00F84B9F">
      <w:pPr>
        <w:spacing w:line="480" w:lineRule="auto"/>
        <w:ind w:firstLine="720"/>
        <w:rPr>
          <w:rFonts w:ascii="Verdana" w:hAnsi="Verdana" w:cs="Arial"/>
          <w:shd w:val="clear" w:color="auto" w:fill="FFFFFF"/>
        </w:rPr>
      </w:pPr>
      <w:r w:rsidRPr="00A2533E">
        <w:rPr>
          <w:rFonts w:ascii="Verdana" w:hAnsi="Verdana" w:cs="Arial"/>
          <w:shd w:val="clear" w:color="auto" w:fill="FFFFFF"/>
        </w:rPr>
        <w:t>Greenwald, A. G., McGhee, D. E., &amp; Schwartz, J. L. (1998). Measuring individual differences in implicit cognition: the implicit association test. </w:t>
      </w:r>
      <w:r w:rsidRPr="00A2533E">
        <w:rPr>
          <w:rFonts w:ascii="Verdana" w:hAnsi="Verdana" w:cs="Arial"/>
          <w:i/>
          <w:iCs/>
          <w:shd w:val="clear" w:color="auto" w:fill="FFFFFF"/>
        </w:rPr>
        <w:t>Journal of personality and social psychology</w:t>
      </w:r>
      <w:r w:rsidRPr="00A2533E">
        <w:rPr>
          <w:rFonts w:ascii="Verdana" w:hAnsi="Verdana" w:cs="Arial"/>
          <w:shd w:val="clear" w:color="auto" w:fill="FFFFFF"/>
        </w:rPr>
        <w:t>, </w:t>
      </w:r>
      <w:r w:rsidRPr="00A2533E">
        <w:rPr>
          <w:rFonts w:ascii="Verdana" w:hAnsi="Verdana" w:cs="Arial"/>
          <w:i/>
          <w:iCs/>
          <w:shd w:val="clear" w:color="auto" w:fill="FFFFFF"/>
        </w:rPr>
        <w:t>74</w:t>
      </w:r>
      <w:r w:rsidRPr="00A2533E">
        <w:rPr>
          <w:rFonts w:ascii="Verdana" w:hAnsi="Verdana" w:cs="Arial"/>
          <w:shd w:val="clear" w:color="auto" w:fill="FFFFFF"/>
        </w:rPr>
        <w:t>(6), 1464.</w:t>
      </w:r>
    </w:p>
    <w:p w14:paraId="16AE8BE4" w14:textId="613A832E" w:rsidR="00053288" w:rsidRPr="00A2533E" w:rsidRDefault="00053288" w:rsidP="00F84B9F">
      <w:pPr>
        <w:spacing w:line="480" w:lineRule="auto"/>
        <w:ind w:firstLine="720"/>
        <w:rPr>
          <w:rFonts w:ascii="Verdana" w:hAnsi="Verdana" w:cs="Arial"/>
          <w:shd w:val="clear" w:color="auto" w:fill="FFFFFF"/>
        </w:rPr>
      </w:pPr>
      <w:r w:rsidRPr="00A2533E">
        <w:rPr>
          <w:rFonts w:ascii="Verdana" w:hAnsi="Verdana" w:cs="Arial"/>
          <w:shd w:val="clear" w:color="auto" w:fill="FFFFFF"/>
        </w:rPr>
        <w:t>Haddock, G., Zanna, M. P., &amp; Esses, V. M. (1993). Assessing the structure of prejudicial attitudes: The case of attitudes toward homosexuals. </w:t>
      </w:r>
      <w:r w:rsidRPr="00A2533E">
        <w:rPr>
          <w:rFonts w:ascii="Verdana" w:hAnsi="Verdana" w:cs="Arial"/>
          <w:i/>
          <w:iCs/>
          <w:shd w:val="clear" w:color="auto" w:fill="FFFFFF"/>
        </w:rPr>
        <w:t>Journal of Personality and Social Psychology</w:t>
      </w:r>
      <w:r w:rsidRPr="00A2533E">
        <w:rPr>
          <w:rFonts w:ascii="Verdana" w:hAnsi="Verdana" w:cs="Arial"/>
          <w:shd w:val="clear" w:color="auto" w:fill="FFFFFF"/>
        </w:rPr>
        <w:t>, </w:t>
      </w:r>
      <w:r w:rsidRPr="00A2533E">
        <w:rPr>
          <w:rFonts w:ascii="Verdana" w:hAnsi="Verdana" w:cs="Arial"/>
          <w:i/>
          <w:iCs/>
          <w:shd w:val="clear" w:color="auto" w:fill="FFFFFF"/>
        </w:rPr>
        <w:t>65</w:t>
      </w:r>
      <w:r w:rsidRPr="00A2533E">
        <w:rPr>
          <w:rFonts w:ascii="Verdana" w:hAnsi="Verdana" w:cs="Arial"/>
          <w:shd w:val="clear" w:color="auto" w:fill="FFFFFF"/>
        </w:rPr>
        <w:t>(6), 1105.</w:t>
      </w:r>
    </w:p>
    <w:p w14:paraId="32E24231" w14:textId="5A3ADA5D" w:rsidR="003D23E4" w:rsidRPr="00A2533E" w:rsidRDefault="003D23E4" w:rsidP="00F84B9F">
      <w:pPr>
        <w:spacing w:line="480" w:lineRule="auto"/>
        <w:ind w:firstLine="720"/>
        <w:rPr>
          <w:rFonts w:ascii="Verdana" w:hAnsi="Verdana" w:cs="Arial"/>
          <w:shd w:val="clear" w:color="auto" w:fill="FFFFFF"/>
        </w:rPr>
      </w:pPr>
      <w:r w:rsidRPr="00A2533E">
        <w:rPr>
          <w:rFonts w:ascii="Verdana" w:hAnsi="Verdana" w:cs="Arial"/>
          <w:shd w:val="clear" w:color="auto" w:fill="FFFFFF"/>
        </w:rPr>
        <w:t>Hobolt, S. B. (2016). The Brexit vote: a divided nation, a divided continent. </w:t>
      </w:r>
      <w:r w:rsidRPr="00A2533E">
        <w:rPr>
          <w:rFonts w:ascii="Verdana" w:hAnsi="Verdana" w:cs="Arial"/>
          <w:i/>
          <w:iCs/>
          <w:shd w:val="clear" w:color="auto" w:fill="FFFFFF"/>
        </w:rPr>
        <w:t>Journal of European Public Policy</w:t>
      </w:r>
      <w:r w:rsidRPr="00A2533E">
        <w:rPr>
          <w:rFonts w:ascii="Verdana" w:hAnsi="Verdana" w:cs="Arial"/>
          <w:shd w:val="clear" w:color="auto" w:fill="FFFFFF"/>
        </w:rPr>
        <w:t>, </w:t>
      </w:r>
      <w:r w:rsidRPr="00A2533E">
        <w:rPr>
          <w:rFonts w:ascii="Verdana" w:hAnsi="Verdana" w:cs="Arial"/>
          <w:i/>
          <w:iCs/>
          <w:shd w:val="clear" w:color="auto" w:fill="FFFFFF"/>
        </w:rPr>
        <w:t>23</w:t>
      </w:r>
      <w:r w:rsidRPr="00A2533E">
        <w:rPr>
          <w:rFonts w:ascii="Verdana" w:hAnsi="Verdana" w:cs="Arial"/>
          <w:shd w:val="clear" w:color="auto" w:fill="FFFFFF"/>
        </w:rPr>
        <w:t>(9), 1259-1277.</w:t>
      </w:r>
    </w:p>
    <w:p w14:paraId="1ED7FF27" w14:textId="498A541E" w:rsidR="00704154" w:rsidRPr="00A2533E" w:rsidRDefault="00704154" w:rsidP="00F84B9F">
      <w:pPr>
        <w:spacing w:line="480" w:lineRule="auto"/>
        <w:ind w:firstLine="720"/>
        <w:rPr>
          <w:rFonts w:ascii="Verdana" w:hAnsi="Verdana" w:cs="Arial"/>
          <w:shd w:val="clear" w:color="auto" w:fill="FFFFFF"/>
        </w:rPr>
      </w:pPr>
      <w:r w:rsidRPr="00A2533E">
        <w:rPr>
          <w:rFonts w:ascii="Verdana" w:hAnsi="Verdana" w:cs="Arial"/>
          <w:shd w:val="clear" w:color="auto" w:fill="FFFFFF"/>
        </w:rPr>
        <w:lastRenderedPageBreak/>
        <w:t>Hutchings, P. B., &amp; Sullivan, K. E. (2019). Prejudice and the Brexit vote: a tangled web. </w:t>
      </w:r>
      <w:r w:rsidRPr="00A2533E">
        <w:rPr>
          <w:rFonts w:ascii="Verdana" w:hAnsi="Verdana" w:cs="Arial"/>
          <w:i/>
          <w:iCs/>
          <w:shd w:val="clear" w:color="auto" w:fill="FFFFFF"/>
        </w:rPr>
        <w:t>Palgrave Communications</w:t>
      </w:r>
      <w:r w:rsidRPr="00A2533E">
        <w:rPr>
          <w:rFonts w:ascii="Verdana" w:hAnsi="Verdana" w:cs="Arial"/>
          <w:shd w:val="clear" w:color="auto" w:fill="FFFFFF"/>
        </w:rPr>
        <w:t>, </w:t>
      </w:r>
      <w:r w:rsidRPr="00A2533E">
        <w:rPr>
          <w:rFonts w:ascii="Verdana" w:hAnsi="Verdana" w:cs="Arial"/>
          <w:i/>
          <w:iCs/>
          <w:shd w:val="clear" w:color="auto" w:fill="FFFFFF"/>
        </w:rPr>
        <w:t>5</w:t>
      </w:r>
      <w:r w:rsidRPr="00A2533E">
        <w:rPr>
          <w:rFonts w:ascii="Verdana" w:hAnsi="Verdana" w:cs="Arial"/>
          <w:shd w:val="clear" w:color="auto" w:fill="FFFFFF"/>
        </w:rPr>
        <w:t>(1), 5.</w:t>
      </w:r>
    </w:p>
    <w:p w14:paraId="0E7F00D1" w14:textId="77777777" w:rsidR="001F4300" w:rsidRPr="00A2533E" w:rsidRDefault="001F4300" w:rsidP="00F84B9F">
      <w:pPr>
        <w:spacing w:line="480" w:lineRule="auto"/>
        <w:ind w:firstLine="720"/>
        <w:rPr>
          <w:rFonts w:ascii="Verdana" w:hAnsi="Verdana" w:cs="Arial"/>
          <w:shd w:val="clear" w:color="auto" w:fill="FFFFFF"/>
        </w:rPr>
      </w:pPr>
      <w:r w:rsidRPr="00A2533E">
        <w:rPr>
          <w:rFonts w:ascii="Verdana" w:hAnsi="Verdana" w:cs="Arial"/>
          <w:shd w:val="clear" w:color="auto" w:fill="FFFFFF"/>
        </w:rPr>
        <w:t>Jackson, D., Thorsen, E., &amp; Wring, D. (2016). EU Referendum Analysis 2016: Media, Voters and the Campaign.</w:t>
      </w:r>
    </w:p>
    <w:p w14:paraId="5AC9E5BA" w14:textId="3B249314" w:rsidR="001F4300" w:rsidRDefault="00A5258B" w:rsidP="00F84B9F">
      <w:pPr>
        <w:spacing w:line="480" w:lineRule="auto"/>
        <w:ind w:firstLine="720"/>
        <w:rPr>
          <w:rFonts w:ascii="Verdana" w:hAnsi="Verdana" w:cs="Arial"/>
          <w:shd w:val="clear" w:color="auto" w:fill="FFFFFF"/>
        </w:rPr>
      </w:pPr>
      <w:r w:rsidRPr="00A2533E">
        <w:rPr>
          <w:rFonts w:ascii="Verdana" w:hAnsi="Verdana" w:cs="Arial"/>
          <w:shd w:val="clear" w:color="auto" w:fill="FFFFFF"/>
        </w:rPr>
        <w:t xml:space="preserve">Kite, M, E., &amp; Whitley Jr, B, E., </w:t>
      </w:r>
      <w:r w:rsidR="00376204" w:rsidRPr="00A2533E">
        <w:rPr>
          <w:rFonts w:ascii="Verdana" w:hAnsi="Verdana" w:cs="Arial"/>
          <w:shd w:val="clear" w:color="auto" w:fill="FFFFFF"/>
        </w:rPr>
        <w:t>(</w:t>
      </w:r>
      <w:r w:rsidRPr="00A2533E">
        <w:rPr>
          <w:rFonts w:ascii="Verdana" w:hAnsi="Verdana" w:cs="Arial"/>
          <w:shd w:val="clear" w:color="auto" w:fill="FFFFFF"/>
        </w:rPr>
        <w:t>2016</w:t>
      </w:r>
      <w:r w:rsidR="00376204" w:rsidRPr="00A2533E">
        <w:rPr>
          <w:rFonts w:ascii="Verdana" w:hAnsi="Verdana" w:cs="Arial"/>
          <w:shd w:val="clear" w:color="auto" w:fill="FFFFFF"/>
        </w:rPr>
        <w:t>). Psychology of Prejudice and Discrimination</w:t>
      </w:r>
    </w:p>
    <w:p w14:paraId="6762C49B" w14:textId="0ECC78FB" w:rsidR="006502A0" w:rsidRDefault="00516BA7" w:rsidP="006502A0">
      <w:pPr>
        <w:spacing w:line="480" w:lineRule="auto"/>
        <w:ind w:firstLine="720"/>
        <w:rPr>
          <w:rFonts w:ascii="Verdana" w:hAnsi="Verdana"/>
          <w:shd w:val="clear" w:color="auto" w:fill="FFFFFF"/>
        </w:rPr>
      </w:pPr>
      <w:r w:rsidRPr="00516BA7">
        <w:rPr>
          <w:rFonts w:ascii="Verdana" w:hAnsi="Verdana"/>
          <w:shd w:val="clear" w:color="auto" w:fill="FFFFFF"/>
        </w:rPr>
        <w:t>Office for National Statistics (2016) Migration statistics quarterly report: May 2016. </w:t>
      </w:r>
      <w:r>
        <w:rPr>
          <w:rFonts w:ascii="Verdana" w:hAnsi="Verdana"/>
          <w:shd w:val="clear" w:color="auto" w:fill="FFFFFF"/>
        </w:rPr>
        <w:t xml:space="preserve">Available at: </w:t>
      </w:r>
      <w:hyperlink r:id="rId10" w:history="1">
        <w:r w:rsidR="008663B3" w:rsidRPr="00233DB5">
          <w:rPr>
            <w:rStyle w:val="Hyperlink"/>
            <w:rFonts w:ascii="Verdana" w:hAnsi="Verdana"/>
            <w:shd w:val="clear" w:color="auto" w:fill="FFFFFF"/>
          </w:rPr>
          <w:t>https://www.ons.gov.uk/peoplepopulationandcommunity/populationandmigration/internationalmigration/bulletins/migrationstatisticsquarterlyreport/may2016</w:t>
        </w:r>
      </w:hyperlink>
      <w:r w:rsidRPr="00516BA7">
        <w:rPr>
          <w:rFonts w:ascii="Verdana" w:hAnsi="Verdana"/>
          <w:shd w:val="clear" w:color="auto" w:fill="FFFFFF"/>
        </w:rPr>
        <w:t xml:space="preserve">. </w:t>
      </w:r>
    </w:p>
    <w:p w14:paraId="5549EA28" w14:textId="368013D7" w:rsidR="006502A0" w:rsidRPr="006502A0" w:rsidRDefault="006502A0" w:rsidP="006502A0">
      <w:pPr>
        <w:spacing w:line="480" w:lineRule="auto"/>
        <w:ind w:firstLine="720"/>
        <w:rPr>
          <w:rFonts w:ascii="Verdana" w:hAnsi="Verdana"/>
          <w:sz w:val="24"/>
          <w:szCs w:val="24"/>
          <w:shd w:val="clear" w:color="auto" w:fill="FFFFFF"/>
        </w:rPr>
      </w:pPr>
      <w:r w:rsidRPr="006502A0">
        <w:rPr>
          <w:rFonts w:ascii="Verdana" w:hAnsi="Verdana" w:cs="Arial"/>
          <w:color w:val="222222"/>
          <w:shd w:val="clear" w:color="auto" w:fill="FFFFFF"/>
        </w:rPr>
        <w:t>Pettigrew, T. F., &amp; Tropp, L. R. (2006). A meta-analytic test of intergroup contact theory. </w:t>
      </w:r>
      <w:r w:rsidRPr="006502A0">
        <w:rPr>
          <w:rFonts w:ascii="Verdana" w:hAnsi="Verdana" w:cs="Arial"/>
          <w:i/>
          <w:iCs/>
          <w:color w:val="222222"/>
          <w:shd w:val="clear" w:color="auto" w:fill="FFFFFF"/>
        </w:rPr>
        <w:t>Journal of personality and social psychology</w:t>
      </w:r>
      <w:r w:rsidRPr="006502A0">
        <w:rPr>
          <w:rFonts w:ascii="Verdana" w:hAnsi="Verdana" w:cs="Arial"/>
          <w:color w:val="222222"/>
          <w:shd w:val="clear" w:color="auto" w:fill="FFFFFF"/>
        </w:rPr>
        <w:t>, </w:t>
      </w:r>
      <w:r w:rsidRPr="006502A0">
        <w:rPr>
          <w:rFonts w:ascii="Verdana" w:hAnsi="Verdana" w:cs="Arial"/>
          <w:i/>
          <w:iCs/>
          <w:color w:val="222222"/>
          <w:shd w:val="clear" w:color="auto" w:fill="FFFFFF"/>
        </w:rPr>
        <w:t>90</w:t>
      </w:r>
      <w:r w:rsidRPr="006502A0">
        <w:rPr>
          <w:rFonts w:ascii="Verdana" w:hAnsi="Verdana" w:cs="Arial"/>
          <w:color w:val="222222"/>
          <w:shd w:val="clear" w:color="auto" w:fill="FFFFFF"/>
        </w:rPr>
        <w:t>(5), 751.</w:t>
      </w:r>
    </w:p>
    <w:p w14:paraId="7F368D92" w14:textId="1527BD2A" w:rsidR="00A64153" w:rsidRPr="00A2533E" w:rsidRDefault="00A64153" w:rsidP="00F84B9F">
      <w:pPr>
        <w:spacing w:line="480" w:lineRule="auto"/>
        <w:ind w:firstLine="720"/>
        <w:rPr>
          <w:rFonts w:ascii="Verdana" w:hAnsi="Verdana" w:cs="Arial"/>
          <w:shd w:val="clear" w:color="auto" w:fill="FFFFFF"/>
        </w:rPr>
      </w:pPr>
      <w:r w:rsidRPr="00A2533E">
        <w:rPr>
          <w:rFonts w:ascii="Verdana" w:hAnsi="Verdana" w:cs="Arial"/>
          <w:shd w:val="clear" w:color="auto" w:fill="FFFFFF"/>
        </w:rPr>
        <w:t>Pratto, F., Sidanius, J., Stallworth, L. M., &amp; Malle, B. F. (1994). Social dominance orientation: A personality variable predicting social and political attitudes. </w:t>
      </w:r>
      <w:r w:rsidRPr="00A2533E">
        <w:rPr>
          <w:rFonts w:ascii="Verdana" w:hAnsi="Verdana" w:cs="Arial"/>
          <w:i/>
          <w:iCs/>
          <w:shd w:val="clear" w:color="auto" w:fill="FFFFFF"/>
        </w:rPr>
        <w:t>Journal of personality and social psychology</w:t>
      </w:r>
      <w:r w:rsidRPr="00A2533E">
        <w:rPr>
          <w:rFonts w:ascii="Verdana" w:hAnsi="Verdana" w:cs="Arial"/>
          <w:shd w:val="clear" w:color="auto" w:fill="FFFFFF"/>
        </w:rPr>
        <w:t>, </w:t>
      </w:r>
      <w:r w:rsidRPr="00A2533E">
        <w:rPr>
          <w:rFonts w:ascii="Verdana" w:hAnsi="Verdana" w:cs="Arial"/>
          <w:i/>
          <w:iCs/>
          <w:shd w:val="clear" w:color="auto" w:fill="FFFFFF"/>
        </w:rPr>
        <w:t>67</w:t>
      </w:r>
      <w:r w:rsidRPr="00A2533E">
        <w:rPr>
          <w:rFonts w:ascii="Verdana" w:hAnsi="Verdana" w:cs="Arial"/>
          <w:shd w:val="clear" w:color="auto" w:fill="FFFFFF"/>
        </w:rPr>
        <w:t>(4), 741.</w:t>
      </w:r>
    </w:p>
    <w:p w14:paraId="2BEA933A" w14:textId="2A16A882" w:rsidR="003D23E4" w:rsidRPr="00A2533E" w:rsidRDefault="003D23E4" w:rsidP="00F84B9F">
      <w:pPr>
        <w:spacing w:line="480" w:lineRule="auto"/>
        <w:ind w:firstLine="720"/>
        <w:rPr>
          <w:rFonts w:ascii="Verdana" w:hAnsi="Verdana"/>
          <w:u w:val="single"/>
        </w:rPr>
      </w:pPr>
      <w:r w:rsidRPr="00A2533E">
        <w:rPr>
          <w:rFonts w:ascii="Verdana" w:hAnsi="Verdana" w:cs="Arial"/>
          <w:shd w:val="clear" w:color="auto" w:fill="FFFFFF"/>
        </w:rPr>
        <w:t>Sherif, M. (1966). </w:t>
      </w:r>
      <w:r w:rsidRPr="00A2533E">
        <w:rPr>
          <w:rFonts w:ascii="Verdana" w:hAnsi="Verdana" w:cs="Arial"/>
          <w:i/>
          <w:iCs/>
          <w:shd w:val="clear" w:color="auto" w:fill="FFFFFF"/>
        </w:rPr>
        <w:t>In common predicament: Social psychology of intergroup conflict and cooperation</w:t>
      </w:r>
      <w:r w:rsidRPr="00A2533E">
        <w:rPr>
          <w:rFonts w:ascii="Verdana" w:hAnsi="Verdana" w:cs="Arial"/>
          <w:shd w:val="clear" w:color="auto" w:fill="FFFFFF"/>
        </w:rPr>
        <w:t>. Houghton Mifflin comp.</w:t>
      </w:r>
    </w:p>
    <w:p w14:paraId="0E6E2731" w14:textId="2D45708B" w:rsidR="003D23E4" w:rsidRPr="00A2533E" w:rsidRDefault="003D23E4" w:rsidP="00F84B9F">
      <w:pPr>
        <w:spacing w:line="480" w:lineRule="auto"/>
        <w:ind w:firstLine="720"/>
        <w:rPr>
          <w:rFonts w:ascii="Verdana" w:hAnsi="Verdana" w:cs="Arial"/>
          <w:shd w:val="clear" w:color="auto" w:fill="FFFFFF"/>
        </w:rPr>
      </w:pPr>
      <w:r w:rsidRPr="00A2533E">
        <w:rPr>
          <w:rFonts w:ascii="Verdana" w:hAnsi="Verdana" w:cs="Arial"/>
          <w:shd w:val="clear" w:color="auto" w:fill="FFFFFF"/>
        </w:rPr>
        <w:t>Turner, J. C., &amp; Tajfel, H. (1986). The social identity theory of intergroup behavior. </w:t>
      </w:r>
      <w:r w:rsidRPr="00A2533E">
        <w:rPr>
          <w:rFonts w:ascii="Verdana" w:hAnsi="Verdana" w:cs="Arial"/>
          <w:i/>
          <w:iCs/>
          <w:shd w:val="clear" w:color="auto" w:fill="FFFFFF"/>
        </w:rPr>
        <w:t>Psychology of intergroup relations</w:t>
      </w:r>
      <w:r w:rsidRPr="00A2533E">
        <w:rPr>
          <w:rFonts w:ascii="Verdana" w:hAnsi="Verdana" w:cs="Arial"/>
          <w:shd w:val="clear" w:color="auto" w:fill="FFFFFF"/>
        </w:rPr>
        <w:t>, </w:t>
      </w:r>
      <w:r w:rsidRPr="00A2533E">
        <w:rPr>
          <w:rFonts w:ascii="Verdana" w:hAnsi="Verdana" w:cs="Arial"/>
          <w:i/>
          <w:iCs/>
          <w:shd w:val="clear" w:color="auto" w:fill="FFFFFF"/>
        </w:rPr>
        <w:t>5</w:t>
      </w:r>
      <w:r w:rsidRPr="00A2533E">
        <w:rPr>
          <w:rFonts w:ascii="Verdana" w:hAnsi="Verdana" w:cs="Arial"/>
          <w:shd w:val="clear" w:color="auto" w:fill="FFFFFF"/>
        </w:rPr>
        <w:t>, 7-24.</w:t>
      </w:r>
    </w:p>
    <w:p w14:paraId="5BFB606F" w14:textId="6ADDCA1F" w:rsidR="009E76FB" w:rsidRDefault="009E76FB" w:rsidP="00F84B9F">
      <w:pPr>
        <w:spacing w:line="480" w:lineRule="auto"/>
        <w:ind w:firstLine="720"/>
        <w:rPr>
          <w:rFonts w:ascii="Verdana" w:hAnsi="Verdana" w:cs="Arial"/>
          <w:shd w:val="clear" w:color="auto" w:fill="FFFFFF"/>
        </w:rPr>
      </w:pPr>
      <w:r w:rsidRPr="00A2533E">
        <w:rPr>
          <w:rFonts w:ascii="Verdana" w:hAnsi="Verdana" w:cs="Arial"/>
          <w:shd w:val="clear" w:color="auto" w:fill="FFFFFF"/>
        </w:rPr>
        <w:t>Waugh, P. (2017). Revealed: Britain’s Deep Divisions in the Brexit Vote, with Education, Race and Age Key Factors. </w:t>
      </w:r>
      <w:r w:rsidRPr="00A2533E">
        <w:rPr>
          <w:rFonts w:ascii="Verdana" w:hAnsi="Verdana" w:cs="Arial"/>
          <w:i/>
          <w:iCs/>
          <w:shd w:val="clear" w:color="auto" w:fill="FFFFFF"/>
        </w:rPr>
        <w:t>The Huffington Post</w:t>
      </w:r>
      <w:r w:rsidRPr="00A2533E">
        <w:rPr>
          <w:rFonts w:ascii="Verdana" w:hAnsi="Verdana" w:cs="Arial"/>
          <w:shd w:val="clear" w:color="auto" w:fill="FFFFFF"/>
        </w:rPr>
        <w:t>.</w:t>
      </w:r>
    </w:p>
    <w:p w14:paraId="00879014" w14:textId="77777777" w:rsidR="00690C99" w:rsidRDefault="00690C99" w:rsidP="00690C99">
      <w:pPr>
        <w:jc w:val="center"/>
        <w:rPr>
          <w:rFonts w:ascii="Arial" w:hAnsi="Arial" w:cs="Arial"/>
          <w:color w:val="222222"/>
          <w:sz w:val="20"/>
          <w:szCs w:val="20"/>
          <w:shd w:val="clear" w:color="auto" w:fill="FFFFFF"/>
        </w:rPr>
      </w:pPr>
    </w:p>
    <w:p w14:paraId="59A00A4F" w14:textId="77777777" w:rsidR="00690C99" w:rsidRPr="00485511" w:rsidRDefault="00690C99" w:rsidP="00F84B9F">
      <w:pPr>
        <w:spacing w:line="480" w:lineRule="auto"/>
        <w:ind w:firstLine="720"/>
        <w:rPr>
          <w:rFonts w:ascii="Verdana" w:hAnsi="Verdana"/>
          <w:sz w:val="32"/>
          <w:szCs w:val="32"/>
          <w:u w:val="single"/>
        </w:rPr>
      </w:pPr>
    </w:p>
    <w:sectPr w:rsidR="00690C99" w:rsidRPr="00485511">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3D4C00" w14:textId="77777777" w:rsidR="00E941F2" w:rsidRDefault="00E941F2" w:rsidP="00E941F2">
      <w:pPr>
        <w:spacing w:after="0" w:line="240" w:lineRule="auto"/>
      </w:pPr>
      <w:r>
        <w:separator/>
      </w:r>
    </w:p>
  </w:endnote>
  <w:endnote w:type="continuationSeparator" w:id="0">
    <w:p w14:paraId="5A4A9118" w14:textId="77777777" w:rsidR="00E941F2" w:rsidRDefault="00E941F2" w:rsidP="00E941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8949412"/>
      <w:docPartObj>
        <w:docPartGallery w:val="Page Numbers (Bottom of Page)"/>
        <w:docPartUnique/>
      </w:docPartObj>
    </w:sdtPr>
    <w:sdtEndPr>
      <w:rPr>
        <w:noProof/>
      </w:rPr>
    </w:sdtEndPr>
    <w:sdtContent>
      <w:p w14:paraId="5AF0FE73" w14:textId="42A55A49" w:rsidR="00255270" w:rsidRDefault="0025527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C94D81" w14:textId="77777777" w:rsidR="00255270" w:rsidRDefault="002552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0C24DC" w14:textId="77777777" w:rsidR="00E941F2" w:rsidRDefault="00E941F2" w:rsidP="00E941F2">
      <w:pPr>
        <w:spacing w:after="0" w:line="240" w:lineRule="auto"/>
      </w:pPr>
      <w:r>
        <w:separator/>
      </w:r>
    </w:p>
  </w:footnote>
  <w:footnote w:type="continuationSeparator" w:id="0">
    <w:p w14:paraId="38AB1043" w14:textId="77777777" w:rsidR="00E941F2" w:rsidRDefault="00E941F2" w:rsidP="00E941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262A44" w14:textId="77777777" w:rsidR="00E941F2" w:rsidRDefault="00E941F2" w:rsidP="00E941F2">
    <w:pPr>
      <w:jc w:val="center"/>
      <w:rPr>
        <w:sz w:val="28"/>
        <w:szCs w:val="28"/>
        <w:u w:val="single"/>
      </w:rPr>
    </w:pPr>
    <w:r>
      <w:t>1700850</w:t>
    </w:r>
    <w:r>
      <w:tab/>
    </w:r>
    <w:r w:rsidRPr="00E941F2">
      <w:t>Critically evaluate whether the “Brexit” vote was influenced by intergroup attitudes.</w:t>
    </w:r>
  </w:p>
  <w:p w14:paraId="48EDF221" w14:textId="3B84CFD6" w:rsidR="00E941F2" w:rsidRDefault="00E941F2" w:rsidP="00E941F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5AE"/>
    <w:rsid w:val="00004118"/>
    <w:rsid w:val="00053288"/>
    <w:rsid w:val="00060A12"/>
    <w:rsid w:val="00087F31"/>
    <w:rsid w:val="00095C6E"/>
    <w:rsid w:val="001025EF"/>
    <w:rsid w:val="00103335"/>
    <w:rsid w:val="0012422F"/>
    <w:rsid w:val="00136744"/>
    <w:rsid w:val="0014701D"/>
    <w:rsid w:val="00151782"/>
    <w:rsid w:val="0016063F"/>
    <w:rsid w:val="001653C0"/>
    <w:rsid w:val="001A768E"/>
    <w:rsid w:val="001B38F2"/>
    <w:rsid w:val="001C220B"/>
    <w:rsid w:val="001F4300"/>
    <w:rsid w:val="00224DB9"/>
    <w:rsid w:val="0022691E"/>
    <w:rsid w:val="00233DCB"/>
    <w:rsid w:val="0023675A"/>
    <w:rsid w:val="00242C65"/>
    <w:rsid w:val="0025128A"/>
    <w:rsid w:val="00255270"/>
    <w:rsid w:val="00262BCD"/>
    <w:rsid w:val="002814F4"/>
    <w:rsid w:val="002A6F8C"/>
    <w:rsid w:val="002E74F6"/>
    <w:rsid w:val="002F18A6"/>
    <w:rsid w:val="0030697D"/>
    <w:rsid w:val="003102B4"/>
    <w:rsid w:val="003254F1"/>
    <w:rsid w:val="00350CF0"/>
    <w:rsid w:val="00362CC3"/>
    <w:rsid w:val="0037311E"/>
    <w:rsid w:val="00373C87"/>
    <w:rsid w:val="00376204"/>
    <w:rsid w:val="003D23E4"/>
    <w:rsid w:val="003F40B2"/>
    <w:rsid w:val="004128AD"/>
    <w:rsid w:val="0046101D"/>
    <w:rsid w:val="00485511"/>
    <w:rsid w:val="00492E2A"/>
    <w:rsid w:val="004B1E99"/>
    <w:rsid w:val="004B6B33"/>
    <w:rsid w:val="004C5283"/>
    <w:rsid w:val="00505F43"/>
    <w:rsid w:val="005079B6"/>
    <w:rsid w:val="00516BA7"/>
    <w:rsid w:val="005A088D"/>
    <w:rsid w:val="005A2F89"/>
    <w:rsid w:val="005E3934"/>
    <w:rsid w:val="005E39CD"/>
    <w:rsid w:val="00634F62"/>
    <w:rsid w:val="00637DD8"/>
    <w:rsid w:val="006502A0"/>
    <w:rsid w:val="0066397C"/>
    <w:rsid w:val="00690C99"/>
    <w:rsid w:val="006C21F4"/>
    <w:rsid w:val="006D0500"/>
    <w:rsid w:val="006F59A1"/>
    <w:rsid w:val="00704154"/>
    <w:rsid w:val="00713913"/>
    <w:rsid w:val="007167FB"/>
    <w:rsid w:val="0072549F"/>
    <w:rsid w:val="00775258"/>
    <w:rsid w:val="007B2AFB"/>
    <w:rsid w:val="007C578A"/>
    <w:rsid w:val="007E2A29"/>
    <w:rsid w:val="007F3C47"/>
    <w:rsid w:val="00824178"/>
    <w:rsid w:val="00824B52"/>
    <w:rsid w:val="00843D5C"/>
    <w:rsid w:val="00846E28"/>
    <w:rsid w:val="008636DD"/>
    <w:rsid w:val="008663B3"/>
    <w:rsid w:val="008C5AF8"/>
    <w:rsid w:val="008F2B71"/>
    <w:rsid w:val="0092753F"/>
    <w:rsid w:val="00967917"/>
    <w:rsid w:val="00986FA7"/>
    <w:rsid w:val="00990445"/>
    <w:rsid w:val="00995FCA"/>
    <w:rsid w:val="009C571E"/>
    <w:rsid w:val="009E713B"/>
    <w:rsid w:val="009E76FB"/>
    <w:rsid w:val="009F5E34"/>
    <w:rsid w:val="00A002C9"/>
    <w:rsid w:val="00A0158E"/>
    <w:rsid w:val="00A109FB"/>
    <w:rsid w:val="00A132CA"/>
    <w:rsid w:val="00A2533E"/>
    <w:rsid w:val="00A325AE"/>
    <w:rsid w:val="00A344A7"/>
    <w:rsid w:val="00A47113"/>
    <w:rsid w:val="00A5258B"/>
    <w:rsid w:val="00A64153"/>
    <w:rsid w:val="00A94661"/>
    <w:rsid w:val="00A9720A"/>
    <w:rsid w:val="00AE1F7C"/>
    <w:rsid w:val="00AF641D"/>
    <w:rsid w:val="00B03F8A"/>
    <w:rsid w:val="00B1641C"/>
    <w:rsid w:val="00B30940"/>
    <w:rsid w:val="00B46B93"/>
    <w:rsid w:val="00B534D3"/>
    <w:rsid w:val="00B6450D"/>
    <w:rsid w:val="00B80A7F"/>
    <w:rsid w:val="00BF16BA"/>
    <w:rsid w:val="00C16827"/>
    <w:rsid w:val="00C35A40"/>
    <w:rsid w:val="00C55F78"/>
    <w:rsid w:val="00C71899"/>
    <w:rsid w:val="00C77F47"/>
    <w:rsid w:val="00D0728A"/>
    <w:rsid w:val="00D074BB"/>
    <w:rsid w:val="00D52823"/>
    <w:rsid w:val="00D557FD"/>
    <w:rsid w:val="00D7699C"/>
    <w:rsid w:val="00DA0EAD"/>
    <w:rsid w:val="00DE647C"/>
    <w:rsid w:val="00E1131F"/>
    <w:rsid w:val="00E357AF"/>
    <w:rsid w:val="00E559BB"/>
    <w:rsid w:val="00E6130B"/>
    <w:rsid w:val="00E624A4"/>
    <w:rsid w:val="00E626F7"/>
    <w:rsid w:val="00E65C42"/>
    <w:rsid w:val="00E67A40"/>
    <w:rsid w:val="00E8189D"/>
    <w:rsid w:val="00E835B0"/>
    <w:rsid w:val="00E8560E"/>
    <w:rsid w:val="00E86CE5"/>
    <w:rsid w:val="00E941F2"/>
    <w:rsid w:val="00EC1B25"/>
    <w:rsid w:val="00ED5E76"/>
    <w:rsid w:val="00EF453B"/>
    <w:rsid w:val="00F16A4A"/>
    <w:rsid w:val="00F6170C"/>
    <w:rsid w:val="00F84B9F"/>
    <w:rsid w:val="00F8658C"/>
    <w:rsid w:val="00FA69AC"/>
    <w:rsid w:val="00FE283A"/>
    <w:rsid w:val="00FF09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B05E9"/>
  <w15:chartTrackingRefBased/>
  <w15:docId w15:val="{1CAED3B3-2D88-48B4-AA33-1AB97B092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link w:val="Heading2Char"/>
    <w:uiPriority w:val="9"/>
    <w:qFormat/>
    <w:rsid w:val="007C578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7C578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b15">
    <w:name w:val="mb15"/>
    <w:basedOn w:val="Normal"/>
    <w:rsid w:val="003D23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D23E4"/>
    <w:rPr>
      <w:color w:val="0000FF"/>
      <w:u w:val="single"/>
    </w:rPr>
  </w:style>
  <w:style w:type="paragraph" w:customStyle="1" w:styleId="mb0">
    <w:name w:val="mb0"/>
    <w:basedOn w:val="Normal"/>
    <w:rsid w:val="003D23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C578A"/>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7C578A"/>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E941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41F2"/>
  </w:style>
  <w:style w:type="paragraph" w:styleId="Footer">
    <w:name w:val="footer"/>
    <w:basedOn w:val="Normal"/>
    <w:link w:val="FooterChar"/>
    <w:uiPriority w:val="99"/>
    <w:unhideWhenUsed/>
    <w:rsid w:val="00E941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41F2"/>
  </w:style>
  <w:style w:type="character" w:styleId="UnresolvedMention">
    <w:name w:val="Unresolved Mention"/>
    <w:basedOn w:val="DefaultParagraphFont"/>
    <w:uiPriority w:val="99"/>
    <w:semiHidden/>
    <w:unhideWhenUsed/>
    <w:rsid w:val="00516B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0383431">
      <w:bodyDiv w:val="1"/>
      <w:marLeft w:val="0"/>
      <w:marRight w:val="0"/>
      <w:marTop w:val="0"/>
      <w:marBottom w:val="0"/>
      <w:divBdr>
        <w:top w:val="none" w:sz="0" w:space="0" w:color="auto"/>
        <w:left w:val="none" w:sz="0" w:space="0" w:color="auto"/>
        <w:bottom w:val="none" w:sz="0" w:space="0" w:color="auto"/>
        <w:right w:val="none" w:sz="0" w:space="0" w:color="auto"/>
      </w:divBdr>
    </w:div>
    <w:div w:id="1344819251">
      <w:bodyDiv w:val="1"/>
      <w:marLeft w:val="0"/>
      <w:marRight w:val="0"/>
      <w:marTop w:val="0"/>
      <w:marBottom w:val="0"/>
      <w:divBdr>
        <w:top w:val="none" w:sz="0" w:space="0" w:color="auto"/>
        <w:left w:val="none" w:sz="0" w:space="0" w:color="auto"/>
        <w:bottom w:val="none" w:sz="0" w:space="0" w:color="auto"/>
        <w:right w:val="none" w:sz="0" w:space="0" w:color="auto"/>
      </w:divBdr>
    </w:div>
    <w:div w:id="1477987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ure.com/articles/s41599-018-0214-5"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frontiersin.org/articles/10.3389/fpsyg.2017.02023/full"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rontiersin.org/articles/10.3389/fpsyg.2017.02023/full"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ons.gov.uk/peoplepopulationandcommunity/populationandmigration/internationalmigration/bulletins/migrationstatisticsquarterlyreport/may2016" TargetMode="External"/><Relationship Id="rId4" Type="http://schemas.openxmlformats.org/officeDocument/2006/relationships/footnotes" Target="footnotes.xml"/><Relationship Id="rId9" Type="http://schemas.openxmlformats.org/officeDocument/2006/relationships/hyperlink" Target="https://www.nature.com/articles/s41599-018-0214-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629</TotalTime>
  <Pages>11</Pages>
  <Words>2818</Words>
  <Characters>16069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 (1700850)</dc:creator>
  <cp:keywords/>
  <dc:description/>
  <cp:lastModifiedBy>Kristen Hyett</cp:lastModifiedBy>
  <cp:revision>107</cp:revision>
  <dcterms:created xsi:type="dcterms:W3CDTF">2019-09-30T09:06:00Z</dcterms:created>
  <dcterms:modified xsi:type="dcterms:W3CDTF">2019-11-04T17:39:00Z</dcterms:modified>
</cp:coreProperties>
</file>