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2789828" w:displacedByCustomXml="next"/>
    <w:bookmarkEnd w:id="0" w:displacedByCustomXml="next"/>
    <w:sdt>
      <w:sdtPr>
        <w:rPr>
          <w:rFonts w:eastAsiaTheme="minorHAnsi"/>
          <w:color w:val="4472C4" w:themeColor="accent1"/>
          <w:kern w:val="2"/>
          <w:lang w:val="en-GB"/>
          <w14:ligatures w14:val="standardContextual"/>
        </w:rPr>
        <w:id w:val="-312260132"/>
        <w:docPartObj>
          <w:docPartGallery w:val="Cover Pages"/>
          <w:docPartUnique/>
        </w:docPartObj>
      </w:sdtPr>
      <w:sdtEndPr>
        <w:rPr>
          <w:color w:val="auto"/>
        </w:rPr>
      </w:sdtEndPr>
      <w:sdtContent>
        <w:p w14:paraId="7FF5150A" w14:textId="56D9A594" w:rsidR="00BD4C7B" w:rsidRDefault="00BD4C7B">
          <w:pPr>
            <w:pStyle w:val="NoSpacing"/>
            <w:spacing w:before="1540" w:after="240"/>
            <w:jc w:val="center"/>
            <w:rPr>
              <w:color w:val="4472C4" w:themeColor="accent1"/>
            </w:rPr>
          </w:pPr>
          <w:r>
            <w:rPr>
              <w:noProof/>
              <w:color w:val="4472C4" w:themeColor="accent1"/>
            </w:rPr>
            <w:drawing>
              <wp:inline distT="0" distB="0" distL="0" distR="0" wp14:anchorId="325C619E" wp14:editId="1D19ABF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117A3EF" w14:textId="77777777" w:rsidR="00D33F39" w:rsidRDefault="00BD4C7B" w:rsidP="00FA136C">
          <w:pPr>
            <w:pStyle w:val="NoSpacing"/>
            <w:jc w:val="center"/>
            <w:rPr>
              <w:rFonts w:asciiTheme="majorHAnsi" w:eastAsiaTheme="majorEastAsia" w:hAnsiTheme="majorHAnsi" w:cstheme="majorBidi"/>
              <w:caps/>
              <w:color w:val="4472C4" w:themeColor="accent1"/>
              <w:sz w:val="72"/>
              <w:szCs w:val="72"/>
            </w:rPr>
          </w:pPr>
          <w:bookmarkStart w:id="1" w:name="_Hlk132800730"/>
          <w:r w:rsidRPr="00BD4C7B">
            <w:rPr>
              <w:rFonts w:asciiTheme="majorHAnsi" w:eastAsiaTheme="majorEastAsia" w:hAnsiTheme="majorHAnsi" w:cstheme="majorBidi"/>
              <w:caps/>
              <w:color w:val="4472C4" w:themeColor="accent1"/>
              <w:sz w:val="72"/>
              <w:szCs w:val="72"/>
            </w:rPr>
            <w:t>Developing a Leadership Strategy</w:t>
          </w:r>
          <w:r w:rsidR="002430D7">
            <w:rPr>
              <w:rFonts w:asciiTheme="majorHAnsi" w:eastAsiaTheme="majorEastAsia" w:hAnsiTheme="majorHAnsi" w:cstheme="majorBidi"/>
              <w:caps/>
              <w:color w:val="4472C4" w:themeColor="accent1"/>
              <w:sz w:val="72"/>
              <w:szCs w:val="72"/>
            </w:rPr>
            <w:t xml:space="preserve"> </w:t>
          </w:r>
        </w:p>
        <w:bookmarkEnd w:id="1"/>
        <w:p w14:paraId="31C17FEC" w14:textId="77777777" w:rsidR="007219FF" w:rsidRDefault="007219FF" w:rsidP="00FA136C">
          <w:pPr>
            <w:pStyle w:val="NoSpacing"/>
            <w:jc w:val="center"/>
            <w:rPr>
              <w:rFonts w:asciiTheme="majorHAnsi" w:eastAsiaTheme="majorEastAsia" w:hAnsiTheme="majorHAnsi" w:cstheme="majorBidi"/>
              <w:caps/>
              <w:color w:val="4472C4" w:themeColor="accent1"/>
              <w:sz w:val="72"/>
              <w:szCs w:val="72"/>
            </w:rPr>
          </w:pPr>
        </w:p>
        <w:p w14:paraId="6E2B8CE4" w14:textId="38B5EEE7" w:rsidR="00BD4C7B" w:rsidRPr="0075666F" w:rsidRDefault="0075666F" w:rsidP="0075666F">
          <w:pPr>
            <w:pStyle w:val="NoSpacing"/>
            <w:jc w:val="center"/>
            <w:rPr>
              <w:rFonts w:asciiTheme="majorHAnsi" w:eastAsiaTheme="majorEastAsia" w:hAnsiTheme="majorHAnsi" w:cstheme="majorBidi"/>
              <w:caps/>
              <w:color w:val="4472C4" w:themeColor="accent1"/>
              <w:sz w:val="40"/>
              <w:szCs w:val="40"/>
            </w:rPr>
          </w:pPr>
          <w:bookmarkStart w:id="2" w:name="_Hlk133236791"/>
          <w:r w:rsidRPr="0075666F">
            <w:rPr>
              <w:rFonts w:asciiTheme="majorHAnsi" w:eastAsiaTheme="majorEastAsia" w:hAnsiTheme="majorHAnsi" w:cstheme="majorBidi"/>
              <w:caps/>
              <w:color w:val="4472C4" w:themeColor="accent1"/>
              <w:sz w:val="40"/>
              <w:szCs w:val="40"/>
            </w:rPr>
            <w:t xml:space="preserve">Creating an environment in which innovation </w:t>
          </w:r>
          <w:r w:rsidR="00DF4B72" w:rsidRPr="0075666F">
            <w:rPr>
              <w:rFonts w:asciiTheme="majorHAnsi" w:eastAsiaTheme="majorEastAsia" w:hAnsiTheme="majorHAnsi" w:cstheme="majorBidi"/>
              <w:caps/>
              <w:color w:val="4472C4" w:themeColor="accent1"/>
              <w:sz w:val="40"/>
              <w:szCs w:val="40"/>
            </w:rPr>
            <w:t>FLOURISHES AT UNILEVER</w:t>
          </w:r>
        </w:p>
        <w:bookmarkEnd w:id="2"/>
        <w:p w14:paraId="4C253D41" w14:textId="77777777" w:rsidR="007219FF" w:rsidRPr="007219FF" w:rsidRDefault="007219FF" w:rsidP="007219FF">
          <w:pPr>
            <w:pStyle w:val="NoSpacing"/>
            <w:jc w:val="center"/>
            <w:rPr>
              <w:rFonts w:asciiTheme="majorHAnsi" w:eastAsiaTheme="majorEastAsia" w:hAnsiTheme="majorHAnsi" w:cstheme="majorBidi"/>
              <w:caps/>
              <w:color w:val="4472C4" w:themeColor="accent1"/>
              <w:sz w:val="44"/>
              <w:szCs w:val="44"/>
            </w:rPr>
          </w:pPr>
        </w:p>
        <w:p w14:paraId="1928ED0D" w14:textId="77777777" w:rsidR="00FA136C" w:rsidRDefault="004D0DE4" w:rsidP="00FA136C">
          <w:pPr>
            <w:pStyle w:val="NoSpacing"/>
            <w:jc w:val="center"/>
            <w:rPr>
              <w:color w:val="4472C4" w:themeColor="accent1"/>
              <w:sz w:val="28"/>
              <w:szCs w:val="28"/>
            </w:rPr>
          </w:pPr>
          <w:r w:rsidRPr="004D0DE4">
            <w:rPr>
              <w:color w:val="4472C4" w:themeColor="accent1"/>
              <w:sz w:val="28"/>
              <w:szCs w:val="28"/>
            </w:rPr>
            <w:t xml:space="preserve">Developing People in Organisations </w:t>
          </w:r>
        </w:p>
        <w:p w14:paraId="4A0163BF" w14:textId="1F4AF1BF" w:rsidR="00BD4C7B" w:rsidRDefault="00BD4C7B" w:rsidP="00FA136C">
          <w:pPr>
            <w:pStyle w:val="NoSpacing"/>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CE6D3BB" wp14:editId="3E55A5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29T00:00:00Z">
                                    <w:dateFormat w:val="MMMM d, yyyy"/>
                                    <w:lid w:val="en-US"/>
                                    <w:storeMappedDataAs w:val="dateTime"/>
                                    <w:calendar w:val="gregorian"/>
                                  </w:date>
                                </w:sdtPr>
                                <w:sdtContent>
                                  <w:p w14:paraId="0C6AA30C" w14:textId="3BBDDB94" w:rsidR="00BD4C7B" w:rsidRDefault="004D0DE4">
                                    <w:pPr>
                                      <w:pStyle w:val="NoSpacing"/>
                                      <w:spacing w:after="40"/>
                                      <w:jc w:val="center"/>
                                      <w:rPr>
                                        <w:caps/>
                                        <w:color w:val="4472C4" w:themeColor="accent1"/>
                                        <w:sz w:val="28"/>
                                        <w:szCs w:val="28"/>
                                      </w:rPr>
                                    </w:pPr>
                                    <w:r>
                                      <w:rPr>
                                        <w:caps/>
                                        <w:color w:val="4472C4" w:themeColor="accent1"/>
                                        <w:sz w:val="28"/>
                                        <w:szCs w:val="28"/>
                                      </w:rPr>
                                      <w:t>April 29, 2023</w:t>
                                    </w:r>
                                  </w:p>
                                </w:sdtContent>
                              </w:sdt>
                              <w:p w14:paraId="71FDBF86" w14:textId="57ECD4CF" w:rsidR="00BD4C7B"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A136C">
                                      <w:rPr>
                                        <w:caps/>
                                        <w:color w:val="4472C4" w:themeColor="accent1"/>
                                      </w:rPr>
                                      <w:t>UWTSD</w:t>
                                    </w:r>
                                  </w:sdtContent>
                                </w:sdt>
                              </w:p>
                              <w:p w14:paraId="2EA9726A" w14:textId="10DE97E7" w:rsidR="00BD4C7B"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A136C">
                                      <w:rPr>
                                        <w:color w:val="4472C4" w:themeColor="accent1"/>
                                      </w:rPr>
                                      <w:t>Elena Alexandra Moise- 1908804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E6D3B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29T00:00:00Z">
                              <w:dateFormat w:val="MMMM d, yyyy"/>
                              <w:lid w:val="en-US"/>
                              <w:storeMappedDataAs w:val="dateTime"/>
                              <w:calendar w:val="gregorian"/>
                            </w:date>
                          </w:sdtPr>
                          <w:sdtContent>
                            <w:p w14:paraId="0C6AA30C" w14:textId="3BBDDB94" w:rsidR="00BD4C7B" w:rsidRDefault="004D0DE4">
                              <w:pPr>
                                <w:pStyle w:val="NoSpacing"/>
                                <w:spacing w:after="40"/>
                                <w:jc w:val="center"/>
                                <w:rPr>
                                  <w:caps/>
                                  <w:color w:val="4472C4" w:themeColor="accent1"/>
                                  <w:sz w:val="28"/>
                                  <w:szCs w:val="28"/>
                                </w:rPr>
                              </w:pPr>
                              <w:r>
                                <w:rPr>
                                  <w:caps/>
                                  <w:color w:val="4472C4" w:themeColor="accent1"/>
                                  <w:sz w:val="28"/>
                                  <w:szCs w:val="28"/>
                                </w:rPr>
                                <w:t>April 29, 2023</w:t>
                              </w:r>
                            </w:p>
                          </w:sdtContent>
                        </w:sdt>
                        <w:p w14:paraId="71FDBF86" w14:textId="57ECD4CF" w:rsidR="00BD4C7B"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A136C">
                                <w:rPr>
                                  <w:caps/>
                                  <w:color w:val="4472C4" w:themeColor="accent1"/>
                                </w:rPr>
                                <w:t>UWTSD</w:t>
                              </w:r>
                            </w:sdtContent>
                          </w:sdt>
                        </w:p>
                        <w:p w14:paraId="2EA9726A" w14:textId="10DE97E7" w:rsidR="00BD4C7B"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A136C">
                                <w:rPr>
                                  <w:color w:val="4472C4" w:themeColor="accent1"/>
                                </w:rPr>
                                <w:t>Elena Alexandra Moise- 1908804</w:t>
                              </w:r>
                            </w:sdtContent>
                          </w:sdt>
                        </w:p>
                      </w:txbxContent>
                    </v:textbox>
                    <w10:wrap anchorx="margin" anchory="page"/>
                  </v:shape>
                </w:pict>
              </mc:Fallback>
            </mc:AlternateContent>
          </w:r>
        </w:p>
        <w:p w14:paraId="368BD207" w14:textId="09F92CBE" w:rsidR="00BD4C7B" w:rsidRDefault="00FA136C" w:rsidP="00FA136C">
          <w:pPr>
            <w:jc w:val="center"/>
          </w:pPr>
          <w:r>
            <w:rPr>
              <w:noProof/>
            </w:rPr>
            <w:drawing>
              <wp:inline distT="0" distB="0" distL="0" distR="0" wp14:anchorId="37363CCE" wp14:editId="36C78520">
                <wp:extent cx="756285" cy="48133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6285" cy="481330"/>
                        </a:xfrm>
                        <a:prstGeom prst="rect">
                          <a:avLst/>
                        </a:prstGeom>
                        <a:noFill/>
                      </pic:spPr>
                    </pic:pic>
                  </a:graphicData>
                </a:graphic>
              </wp:inline>
            </w:drawing>
          </w:r>
          <w:r w:rsidR="00BD4C7B">
            <w:br w:type="page"/>
          </w:r>
        </w:p>
      </w:sdtContent>
    </w:sdt>
    <w:p w14:paraId="0FBD5107" w14:textId="282A2904" w:rsidR="0028692F" w:rsidRDefault="0074011F" w:rsidP="0074011F">
      <w:pPr>
        <w:pStyle w:val="Heading1"/>
      </w:pPr>
      <w:bookmarkStart w:id="3" w:name="_Toc133310860"/>
      <w:r>
        <w:lastRenderedPageBreak/>
        <w:t>Executive Summary</w:t>
      </w:r>
      <w:bookmarkEnd w:id="3"/>
    </w:p>
    <w:p w14:paraId="7ABE6CAC" w14:textId="77777777" w:rsidR="005E0C73" w:rsidRDefault="005E0C73" w:rsidP="005E0C73"/>
    <w:p w14:paraId="57A59941" w14:textId="77777777" w:rsidR="00C259A1" w:rsidRDefault="00E211C4" w:rsidP="00E211C4">
      <w:pPr>
        <w:jc w:val="both"/>
        <w:rPr>
          <w:rFonts w:ascii="Arial" w:hAnsi="Arial" w:cs="Arial"/>
          <w:sz w:val="24"/>
          <w:szCs w:val="24"/>
        </w:rPr>
      </w:pPr>
      <w:r w:rsidRPr="00E211C4">
        <w:rPr>
          <w:rFonts w:ascii="Arial" w:hAnsi="Arial" w:cs="Arial"/>
          <w:sz w:val="24"/>
          <w:szCs w:val="24"/>
        </w:rPr>
        <w:t xml:space="preserve">The purpose of this report is to develop a leadership strategy that seeks to achieve and demonstrate how Unilever can create an environment in which innovation flourishes. </w:t>
      </w:r>
    </w:p>
    <w:p w14:paraId="0864A8D5" w14:textId="08ABC0EF" w:rsidR="00E211C4" w:rsidRPr="00E211C4" w:rsidRDefault="00E211C4" w:rsidP="00E211C4">
      <w:pPr>
        <w:jc w:val="both"/>
        <w:rPr>
          <w:rFonts w:ascii="Arial" w:hAnsi="Arial" w:cs="Arial"/>
          <w:sz w:val="24"/>
          <w:szCs w:val="24"/>
        </w:rPr>
      </w:pPr>
      <w:r w:rsidRPr="00E211C4">
        <w:rPr>
          <w:rFonts w:ascii="Arial" w:hAnsi="Arial" w:cs="Arial"/>
          <w:sz w:val="24"/>
          <w:szCs w:val="24"/>
        </w:rPr>
        <w:t xml:space="preserve">The first part of the report describes how successful innovative organisations </w:t>
      </w:r>
      <w:r w:rsidR="0018682B" w:rsidRPr="00E211C4">
        <w:rPr>
          <w:rFonts w:ascii="Arial" w:hAnsi="Arial" w:cs="Arial"/>
          <w:sz w:val="24"/>
          <w:szCs w:val="24"/>
        </w:rPr>
        <w:t>can</w:t>
      </w:r>
      <w:r w:rsidRPr="00E211C4">
        <w:rPr>
          <w:rFonts w:ascii="Arial" w:hAnsi="Arial" w:cs="Arial"/>
          <w:sz w:val="24"/>
          <w:szCs w:val="24"/>
        </w:rPr>
        <w:t xml:space="preserve"> identify and focus resources on </w:t>
      </w:r>
      <w:r w:rsidR="0018682B" w:rsidRPr="00E211C4">
        <w:rPr>
          <w:rFonts w:ascii="Arial" w:hAnsi="Arial" w:cs="Arial"/>
          <w:sz w:val="24"/>
          <w:szCs w:val="24"/>
        </w:rPr>
        <w:t>opportunities</w:t>
      </w:r>
      <w:r w:rsidRPr="00E211C4">
        <w:rPr>
          <w:rFonts w:ascii="Arial" w:hAnsi="Arial" w:cs="Arial"/>
          <w:sz w:val="24"/>
          <w:szCs w:val="24"/>
        </w:rPr>
        <w:t xml:space="preserve"> and challenges; support and facilitate efforts to find, create, and develop new ideas; devote resources to putting innovative approaches into practise and evaluating them, and have specific processes and resources for diffusing, adopting, and scaling up new ideas. Further is argued that HRM systems can help organisations innovate by drawing on ideas on organisational learning. The report provides an overview on Unilever, the scope, as well as an analysis of UNILEVER’s  business environment.</w:t>
      </w:r>
    </w:p>
    <w:p w14:paraId="18ADADAD" w14:textId="4200A99A" w:rsidR="00E211C4" w:rsidRPr="00E211C4" w:rsidRDefault="00E211C4" w:rsidP="00E211C4">
      <w:pPr>
        <w:jc w:val="both"/>
        <w:rPr>
          <w:rFonts w:ascii="Arial" w:hAnsi="Arial" w:cs="Arial"/>
          <w:sz w:val="24"/>
          <w:szCs w:val="24"/>
        </w:rPr>
      </w:pPr>
      <w:r w:rsidRPr="00E211C4">
        <w:rPr>
          <w:rFonts w:ascii="Arial" w:hAnsi="Arial" w:cs="Arial"/>
          <w:sz w:val="24"/>
          <w:szCs w:val="24"/>
        </w:rPr>
        <w:t xml:space="preserve">The second part of the report is critically analysing Unilever’s business environment through the compilation of a Swot and Pestle analysis. Swot analysis outlines several internal and external strategic aspects that managers must </w:t>
      </w:r>
      <w:r w:rsidR="00DF4B72" w:rsidRPr="00E211C4">
        <w:rPr>
          <w:rFonts w:ascii="Arial" w:hAnsi="Arial" w:cs="Arial"/>
          <w:sz w:val="24"/>
          <w:szCs w:val="24"/>
        </w:rPr>
        <w:t>consider</w:t>
      </w:r>
      <w:r w:rsidRPr="00E211C4">
        <w:rPr>
          <w:rFonts w:ascii="Arial" w:hAnsi="Arial" w:cs="Arial"/>
          <w:sz w:val="24"/>
          <w:szCs w:val="24"/>
        </w:rPr>
        <w:t xml:space="preserve"> when developing their strategies, also that product innovation is a chance for Unilever to improve operational performance. It is advised that the business utilise its advantages, such as economies of scale, for product innovation to combat imitation and competition. Pestle analysis highlights that Unilever must prioritise </w:t>
      </w:r>
      <w:r w:rsidR="00DF4B72" w:rsidRPr="00E211C4">
        <w:rPr>
          <w:rFonts w:ascii="Arial" w:hAnsi="Arial" w:cs="Arial"/>
          <w:sz w:val="24"/>
          <w:szCs w:val="24"/>
        </w:rPr>
        <w:t>several</w:t>
      </w:r>
      <w:r w:rsidRPr="00E211C4">
        <w:rPr>
          <w:rFonts w:ascii="Arial" w:hAnsi="Arial" w:cs="Arial"/>
          <w:sz w:val="24"/>
          <w:szCs w:val="24"/>
        </w:rPr>
        <w:t xml:space="preserve"> possibilities and dangers </w:t>
      </w:r>
      <w:r w:rsidR="00DF4B72" w:rsidRPr="00E211C4">
        <w:rPr>
          <w:rFonts w:ascii="Arial" w:hAnsi="Arial" w:cs="Arial"/>
          <w:sz w:val="24"/>
          <w:szCs w:val="24"/>
        </w:rPr>
        <w:t>to</w:t>
      </w:r>
      <w:r w:rsidRPr="00E211C4">
        <w:rPr>
          <w:rFonts w:ascii="Arial" w:hAnsi="Arial" w:cs="Arial"/>
          <w:sz w:val="24"/>
          <w:szCs w:val="24"/>
        </w:rPr>
        <w:t xml:space="preserve"> achieve growth and worldwide expansion in the consumer products sector, and that strategic focus is necessary for business sustainability and global innovation.</w:t>
      </w:r>
    </w:p>
    <w:p w14:paraId="44303C7A" w14:textId="5E787D53" w:rsidR="005E0C73" w:rsidRPr="00E211C4" w:rsidRDefault="00E211C4" w:rsidP="00E211C4">
      <w:pPr>
        <w:jc w:val="both"/>
        <w:rPr>
          <w:rFonts w:ascii="Arial" w:hAnsi="Arial" w:cs="Arial"/>
          <w:sz w:val="24"/>
          <w:szCs w:val="24"/>
        </w:rPr>
      </w:pPr>
      <w:r w:rsidRPr="00E211C4">
        <w:rPr>
          <w:rFonts w:ascii="Arial" w:hAnsi="Arial" w:cs="Arial"/>
          <w:sz w:val="24"/>
          <w:szCs w:val="24"/>
        </w:rPr>
        <w:t>The third part of the report provides recommendations for Unilever to create an environment where innovation can flourish, followed by a conclusion</w:t>
      </w:r>
      <w:r w:rsidR="00832C2E">
        <w:rPr>
          <w:rFonts w:ascii="Arial" w:hAnsi="Arial" w:cs="Arial"/>
          <w:sz w:val="24"/>
          <w:szCs w:val="24"/>
        </w:rPr>
        <w:t xml:space="preserve"> affirming that </w:t>
      </w:r>
      <w:r w:rsidRPr="00E211C4">
        <w:rPr>
          <w:rFonts w:ascii="Arial" w:hAnsi="Arial" w:cs="Arial"/>
          <w:sz w:val="24"/>
          <w:szCs w:val="24"/>
        </w:rPr>
        <w:t>Unilever faces significant challenges from the outside world, but its built-up brand recognition, continuous innovation improvements and consumer base in numerous markets over many years are sufficient to help it get through these issues.</w:t>
      </w:r>
    </w:p>
    <w:p w14:paraId="010650A3" w14:textId="77777777" w:rsidR="005E0C73" w:rsidRDefault="005E0C73" w:rsidP="005E0C73"/>
    <w:p w14:paraId="202C9634" w14:textId="77777777" w:rsidR="005E0C73" w:rsidRDefault="005E0C73" w:rsidP="005E0C73"/>
    <w:p w14:paraId="1498CCF8" w14:textId="77777777" w:rsidR="005E0C73" w:rsidRDefault="005E0C73" w:rsidP="005E0C73"/>
    <w:p w14:paraId="13543430" w14:textId="77777777" w:rsidR="005E0C73" w:rsidRDefault="005E0C73" w:rsidP="005E0C73"/>
    <w:p w14:paraId="076C7A13" w14:textId="77777777" w:rsidR="005E0C73" w:rsidRDefault="005E0C73" w:rsidP="005E0C73"/>
    <w:p w14:paraId="2D76B00B" w14:textId="77777777" w:rsidR="005E0C73" w:rsidRDefault="005E0C73" w:rsidP="005E0C73"/>
    <w:p w14:paraId="35DEB3C6" w14:textId="77777777" w:rsidR="005E0C73" w:rsidRDefault="005E0C73" w:rsidP="005E0C73"/>
    <w:p w14:paraId="08C17CC1" w14:textId="77777777" w:rsidR="005E0C73" w:rsidRDefault="005E0C73" w:rsidP="005E0C73"/>
    <w:p w14:paraId="6CC3364A" w14:textId="77777777" w:rsidR="005E0C73" w:rsidRDefault="005E0C73" w:rsidP="005E0C73"/>
    <w:p w14:paraId="44D35AF8" w14:textId="77777777" w:rsidR="005E0C73" w:rsidRDefault="005E0C73" w:rsidP="005E0C73"/>
    <w:p w14:paraId="13ECB4C4" w14:textId="77777777" w:rsidR="005E0C73" w:rsidRDefault="005E0C73" w:rsidP="005E0C73"/>
    <w:sdt>
      <w:sdtPr>
        <w:rPr>
          <w:rFonts w:asciiTheme="minorHAnsi" w:eastAsiaTheme="minorHAnsi" w:hAnsiTheme="minorHAnsi" w:cstheme="minorBidi"/>
          <w:color w:val="auto"/>
          <w:kern w:val="2"/>
          <w:sz w:val="22"/>
          <w:szCs w:val="22"/>
          <w:lang w:val="en-GB"/>
          <w14:ligatures w14:val="standardContextual"/>
        </w:rPr>
        <w:id w:val="10730039"/>
        <w:docPartObj>
          <w:docPartGallery w:val="Table of Contents"/>
          <w:docPartUnique/>
        </w:docPartObj>
      </w:sdtPr>
      <w:sdtEndPr>
        <w:rPr>
          <w:b/>
          <w:bCs/>
          <w:noProof/>
        </w:rPr>
      </w:sdtEndPr>
      <w:sdtContent>
        <w:p w14:paraId="2FAD74C6" w14:textId="63D1BD23" w:rsidR="005E0C73" w:rsidRDefault="005E0C73">
          <w:pPr>
            <w:pStyle w:val="TOCHeading"/>
          </w:pPr>
          <w:r>
            <w:t>Contents</w:t>
          </w:r>
        </w:p>
        <w:p w14:paraId="24B2D8A4" w14:textId="4D79A741" w:rsidR="00832C2E" w:rsidRDefault="005E0C73">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310860" w:history="1">
            <w:r w:rsidR="00832C2E" w:rsidRPr="00BA3538">
              <w:rPr>
                <w:rStyle w:val="Hyperlink"/>
                <w:noProof/>
              </w:rPr>
              <w:t>Executive Summary</w:t>
            </w:r>
            <w:r w:rsidR="00832C2E">
              <w:rPr>
                <w:noProof/>
                <w:webHidden/>
              </w:rPr>
              <w:tab/>
            </w:r>
            <w:r w:rsidR="00832C2E">
              <w:rPr>
                <w:noProof/>
                <w:webHidden/>
              </w:rPr>
              <w:fldChar w:fldCharType="begin"/>
            </w:r>
            <w:r w:rsidR="00832C2E">
              <w:rPr>
                <w:noProof/>
                <w:webHidden/>
              </w:rPr>
              <w:instrText xml:space="preserve"> PAGEREF _Toc133310860 \h </w:instrText>
            </w:r>
            <w:r w:rsidR="00832C2E">
              <w:rPr>
                <w:noProof/>
                <w:webHidden/>
              </w:rPr>
            </w:r>
            <w:r w:rsidR="00832C2E">
              <w:rPr>
                <w:noProof/>
                <w:webHidden/>
              </w:rPr>
              <w:fldChar w:fldCharType="separate"/>
            </w:r>
            <w:r w:rsidR="00832C2E">
              <w:rPr>
                <w:noProof/>
                <w:webHidden/>
              </w:rPr>
              <w:t>1</w:t>
            </w:r>
            <w:r w:rsidR="00832C2E">
              <w:rPr>
                <w:noProof/>
                <w:webHidden/>
              </w:rPr>
              <w:fldChar w:fldCharType="end"/>
            </w:r>
          </w:hyperlink>
        </w:p>
        <w:p w14:paraId="7C2DCC3D" w14:textId="0DC4BB13" w:rsidR="00832C2E" w:rsidRDefault="00000000">
          <w:pPr>
            <w:pStyle w:val="TOC1"/>
            <w:tabs>
              <w:tab w:val="right" w:leader="dot" w:pos="9016"/>
            </w:tabs>
            <w:rPr>
              <w:rFonts w:eastAsiaTheme="minorEastAsia"/>
              <w:noProof/>
              <w:kern w:val="0"/>
              <w:lang w:eastAsia="en-GB"/>
              <w14:ligatures w14:val="none"/>
            </w:rPr>
          </w:pPr>
          <w:hyperlink w:anchor="_Toc133310861" w:history="1">
            <w:r w:rsidR="00832C2E" w:rsidRPr="00BA3538">
              <w:rPr>
                <w:rStyle w:val="Hyperlink"/>
                <w:noProof/>
              </w:rPr>
              <w:t>1.0 Introduction and Scope</w:t>
            </w:r>
            <w:r w:rsidR="00832C2E">
              <w:rPr>
                <w:noProof/>
                <w:webHidden/>
              </w:rPr>
              <w:tab/>
            </w:r>
            <w:r w:rsidR="00832C2E">
              <w:rPr>
                <w:noProof/>
                <w:webHidden/>
              </w:rPr>
              <w:fldChar w:fldCharType="begin"/>
            </w:r>
            <w:r w:rsidR="00832C2E">
              <w:rPr>
                <w:noProof/>
                <w:webHidden/>
              </w:rPr>
              <w:instrText xml:space="preserve"> PAGEREF _Toc133310861 \h </w:instrText>
            </w:r>
            <w:r w:rsidR="00832C2E">
              <w:rPr>
                <w:noProof/>
                <w:webHidden/>
              </w:rPr>
            </w:r>
            <w:r w:rsidR="00832C2E">
              <w:rPr>
                <w:noProof/>
                <w:webHidden/>
              </w:rPr>
              <w:fldChar w:fldCharType="separate"/>
            </w:r>
            <w:r w:rsidR="00832C2E">
              <w:rPr>
                <w:noProof/>
                <w:webHidden/>
              </w:rPr>
              <w:t>3</w:t>
            </w:r>
            <w:r w:rsidR="00832C2E">
              <w:rPr>
                <w:noProof/>
                <w:webHidden/>
              </w:rPr>
              <w:fldChar w:fldCharType="end"/>
            </w:r>
          </w:hyperlink>
        </w:p>
        <w:p w14:paraId="04013700" w14:textId="28F94DA0" w:rsidR="00832C2E" w:rsidRDefault="00000000">
          <w:pPr>
            <w:pStyle w:val="TOC2"/>
            <w:tabs>
              <w:tab w:val="right" w:leader="dot" w:pos="9016"/>
            </w:tabs>
            <w:rPr>
              <w:rFonts w:eastAsiaTheme="minorEastAsia"/>
              <w:noProof/>
              <w:kern w:val="0"/>
              <w:lang w:eastAsia="en-GB"/>
              <w14:ligatures w14:val="none"/>
            </w:rPr>
          </w:pPr>
          <w:hyperlink w:anchor="_Toc133310862" w:history="1">
            <w:r w:rsidR="00832C2E" w:rsidRPr="00BA3538">
              <w:rPr>
                <w:rStyle w:val="Hyperlink"/>
                <w:noProof/>
              </w:rPr>
              <w:t>1.1 Overview of the company</w:t>
            </w:r>
            <w:r w:rsidR="00832C2E">
              <w:rPr>
                <w:noProof/>
                <w:webHidden/>
              </w:rPr>
              <w:tab/>
            </w:r>
            <w:r w:rsidR="00832C2E">
              <w:rPr>
                <w:noProof/>
                <w:webHidden/>
              </w:rPr>
              <w:fldChar w:fldCharType="begin"/>
            </w:r>
            <w:r w:rsidR="00832C2E">
              <w:rPr>
                <w:noProof/>
                <w:webHidden/>
              </w:rPr>
              <w:instrText xml:space="preserve"> PAGEREF _Toc133310862 \h </w:instrText>
            </w:r>
            <w:r w:rsidR="00832C2E">
              <w:rPr>
                <w:noProof/>
                <w:webHidden/>
              </w:rPr>
            </w:r>
            <w:r w:rsidR="00832C2E">
              <w:rPr>
                <w:noProof/>
                <w:webHidden/>
              </w:rPr>
              <w:fldChar w:fldCharType="separate"/>
            </w:r>
            <w:r w:rsidR="00832C2E">
              <w:rPr>
                <w:noProof/>
                <w:webHidden/>
              </w:rPr>
              <w:t>4</w:t>
            </w:r>
            <w:r w:rsidR="00832C2E">
              <w:rPr>
                <w:noProof/>
                <w:webHidden/>
              </w:rPr>
              <w:fldChar w:fldCharType="end"/>
            </w:r>
          </w:hyperlink>
        </w:p>
        <w:p w14:paraId="3DA7B1C6" w14:textId="4B60B7A3" w:rsidR="00832C2E" w:rsidRDefault="00000000">
          <w:pPr>
            <w:pStyle w:val="TOC2"/>
            <w:tabs>
              <w:tab w:val="right" w:leader="dot" w:pos="9016"/>
            </w:tabs>
            <w:rPr>
              <w:rFonts w:eastAsiaTheme="minorEastAsia"/>
              <w:noProof/>
              <w:kern w:val="0"/>
              <w:lang w:eastAsia="en-GB"/>
              <w14:ligatures w14:val="none"/>
            </w:rPr>
          </w:pPr>
          <w:hyperlink w:anchor="_Toc133310863" w:history="1">
            <w:r w:rsidR="00832C2E" w:rsidRPr="00BA3538">
              <w:rPr>
                <w:rStyle w:val="Hyperlink"/>
                <w:noProof/>
              </w:rPr>
              <w:t>1.2 Scope</w:t>
            </w:r>
            <w:r w:rsidR="00832C2E">
              <w:rPr>
                <w:noProof/>
                <w:webHidden/>
              </w:rPr>
              <w:tab/>
            </w:r>
            <w:r w:rsidR="00832C2E">
              <w:rPr>
                <w:noProof/>
                <w:webHidden/>
              </w:rPr>
              <w:fldChar w:fldCharType="begin"/>
            </w:r>
            <w:r w:rsidR="00832C2E">
              <w:rPr>
                <w:noProof/>
                <w:webHidden/>
              </w:rPr>
              <w:instrText xml:space="preserve"> PAGEREF _Toc133310863 \h </w:instrText>
            </w:r>
            <w:r w:rsidR="00832C2E">
              <w:rPr>
                <w:noProof/>
                <w:webHidden/>
              </w:rPr>
            </w:r>
            <w:r w:rsidR="00832C2E">
              <w:rPr>
                <w:noProof/>
                <w:webHidden/>
              </w:rPr>
              <w:fldChar w:fldCharType="separate"/>
            </w:r>
            <w:r w:rsidR="00832C2E">
              <w:rPr>
                <w:noProof/>
                <w:webHidden/>
              </w:rPr>
              <w:t>4</w:t>
            </w:r>
            <w:r w:rsidR="00832C2E">
              <w:rPr>
                <w:noProof/>
                <w:webHidden/>
              </w:rPr>
              <w:fldChar w:fldCharType="end"/>
            </w:r>
          </w:hyperlink>
        </w:p>
        <w:p w14:paraId="655BCA4D" w14:textId="08B1AC0C" w:rsidR="00832C2E" w:rsidRDefault="00000000">
          <w:pPr>
            <w:pStyle w:val="TOC2"/>
            <w:tabs>
              <w:tab w:val="right" w:leader="dot" w:pos="9016"/>
            </w:tabs>
            <w:rPr>
              <w:rFonts w:eastAsiaTheme="minorEastAsia"/>
              <w:noProof/>
              <w:kern w:val="0"/>
              <w:lang w:eastAsia="en-GB"/>
              <w14:ligatures w14:val="none"/>
            </w:rPr>
          </w:pPr>
          <w:hyperlink w:anchor="_Toc133310864" w:history="1">
            <w:r w:rsidR="00832C2E" w:rsidRPr="00BA3538">
              <w:rPr>
                <w:rStyle w:val="Hyperlink"/>
                <w:noProof/>
              </w:rPr>
              <w:t>1.3 Analysis of UNILEVER’s  business environment</w:t>
            </w:r>
            <w:r w:rsidR="00832C2E">
              <w:rPr>
                <w:noProof/>
                <w:webHidden/>
              </w:rPr>
              <w:tab/>
            </w:r>
            <w:r w:rsidR="00832C2E">
              <w:rPr>
                <w:noProof/>
                <w:webHidden/>
              </w:rPr>
              <w:fldChar w:fldCharType="begin"/>
            </w:r>
            <w:r w:rsidR="00832C2E">
              <w:rPr>
                <w:noProof/>
                <w:webHidden/>
              </w:rPr>
              <w:instrText xml:space="preserve"> PAGEREF _Toc133310864 \h </w:instrText>
            </w:r>
            <w:r w:rsidR="00832C2E">
              <w:rPr>
                <w:noProof/>
                <w:webHidden/>
              </w:rPr>
            </w:r>
            <w:r w:rsidR="00832C2E">
              <w:rPr>
                <w:noProof/>
                <w:webHidden/>
              </w:rPr>
              <w:fldChar w:fldCharType="separate"/>
            </w:r>
            <w:r w:rsidR="00832C2E">
              <w:rPr>
                <w:noProof/>
                <w:webHidden/>
              </w:rPr>
              <w:t>5</w:t>
            </w:r>
            <w:r w:rsidR="00832C2E">
              <w:rPr>
                <w:noProof/>
                <w:webHidden/>
              </w:rPr>
              <w:fldChar w:fldCharType="end"/>
            </w:r>
          </w:hyperlink>
        </w:p>
        <w:p w14:paraId="0D6CCFDB" w14:textId="55CF7DB7" w:rsidR="00832C2E" w:rsidRDefault="00000000">
          <w:pPr>
            <w:pStyle w:val="TOC1"/>
            <w:tabs>
              <w:tab w:val="right" w:leader="dot" w:pos="9016"/>
            </w:tabs>
            <w:rPr>
              <w:rFonts w:eastAsiaTheme="minorEastAsia"/>
              <w:noProof/>
              <w:kern w:val="0"/>
              <w:lang w:eastAsia="en-GB"/>
              <w14:ligatures w14:val="none"/>
            </w:rPr>
          </w:pPr>
          <w:hyperlink w:anchor="_Toc133310865" w:history="1">
            <w:r w:rsidR="00832C2E" w:rsidRPr="00BA3538">
              <w:rPr>
                <w:rStyle w:val="Hyperlink"/>
                <w:noProof/>
              </w:rPr>
              <w:t>2.0 Main Findings- Analysis</w:t>
            </w:r>
            <w:r w:rsidR="00832C2E">
              <w:rPr>
                <w:noProof/>
                <w:webHidden/>
              </w:rPr>
              <w:tab/>
            </w:r>
            <w:r w:rsidR="00832C2E">
              <w:rPr>
                <w:noProof/>
                <w:webHidden/>
              </w:rPr>
              <w:fldChar w:fldCharType="begin"/>
            </w:r>
            <w:r w:rsidR="00832C2E">
              <w:rPr>
                <w:noProof/>
                <w:webHidden/>
              </w:rPr>
              <w:instrText xml:space="preserve"> PAGEREF _Toc133310865 \h </w:instrText>
            </w:r>
            <w:r w:rsidR="00832C2E">
              <w:rPr>
                <w:noProof/>
                <w:webHidden/>
              </w:rPr>
            </w:r>
            <w:r w:rsidR="00832C2E">
              <w:rPr>
                <w:noProof/>
                <w:webHidden/>
              </w:rPr>
              <w:fldChar w:fldCharType="separate"/>
            </w:r>
            <w:r w:rsidR="00832C2E">
              <w:rPr>
                <w:noProof/>
                <w:webHidden/>
              </w:rPr>
              <w:t>6</w:t>
            </w:r>
            <w:r w:rsidR="00832C2E">
              <w:rPr>
                <w:noProof/>
                <w:webHidden/>
              </w:rPr>
              <w:fldChar w:fldCharType="end"/>
            </w:r>
          </w:hyperlink>
        </w:p>
        <w:p w14:paraId="226EBCE8" w14:textId="239C5A2B" w:rsidR="00832C2E" w:rsidRDefault="00000000">
          <w:pPr>
            <w:pStyle w:val="TOC2"/>
            <w:tabs>
              <w:tab w:val="right" w:leader="dot" w:pos="9016"/>
            </w:tabs>
            <w:rPr>
              <w:rFonts w:eastAsiaTheme="minorEastAsia"/>
              <w:noProof/>
              <w:kern w:val="0"/>
              <w:lang w:eastAsia="en-GB"/>
              <w14:ligatures w14:val="none"/>
            </w:rPr>
          </w:pPr>
          <w:hyperlink w:anchor="_Toc133310866" w:history="1">
            <w:r w:rsidR="00832C2E" w:rsidRPr="00BA3538">
              <w:rPr>
                <w:rStyle w:val="Hyperlink"/>
                <w:noProof/>
              </w:rPr>
              <w:t>2.1 Swot Analysis</w:t>
            </w:r>
            <w:r w:rsidR="00832C2E">
              <w:rPr>
                <w:noProof/>
                <w:webHidden/>
              </w:rPr>
              <w:tab/>
            </w:r>
            <w:r w:rsidR="00832C2E">
              <w:rPr>
                <w:noProof/>
                <w:webHidden/>
              </w:rPr>
              <w:fldChar w:fldCharType="begin"/>
            </w:r>
            <w:r w:rsidR="00832C2E">
              <w:rPr>
                <w:noProof/>
                <w:webHidden/>
              </w:rPr>
              <w:instrText xml:space="preserve"> PAGEREF _Toc133310866 \h </w:instrText>
            </w:r>
            <w:r w:rsidR="00832C2E">
              <w:rPr>
                <w:noProof/>
                <w:webHidden/>
              </w:rPr>
            </w:r>
            <w:r w:rsidR="00832C2E">
              <w:rPr>
                <w:noProof/>
                <w:webHidden/>
              </w:rPr>
              <w:fldChar w:fldCharType="separate"/>
            </w:r>
            <w:r w:rsidR="00832C2E">
              <w:rPr>
                <w:noProof/>
                <w:webHidden/>
              </w:rPr>
              <w:t>6</w:t>
            </w:r>
            <w:r w:rsidR="00832C2E">
              <w:rPr>
                <w:noProof/>
                <w:webHidden/>
              </w:rPr>
              <w:fldChar w:fldCharType="end"/>
            </w:r>
          </w:hyperlink>
        </w:p>
        <w:p w14:paraId="0D51DA8A" w14:textId="0867D300" w:rsidR="00832C2E" w:rsidRDefault="00000000">
          <w:pPr>
            <w:pStyle w:val="TOC2"/>
            <w:tabs>
              <w:tab w:val="right" w:leader="dot" w:pos="9016"/>
            </w:tabs>
            <w:rPr>
              <w:rFonts w:eastAsiaTheme="minorEastAsia"/>
              <w:noProof/>
              <w:kern w:val="0"/>
              <w:lang w:eastAsia="en-GB"/>
              <w14:ligatures w14:val="none"/>
            </w:rPr>
          </w:pPr>
          <w:hyperlink w:anchor="_Toc133310867" w:history="1">
            <w:r w:rsidR="00832C2E" w:rsidRPr="00BA3538">
              <w:rPr>
                <w:rStyle w:val="Hyperlink"/>
                <w:noProof/>
              </w:rPr>
              <w:t>2.2 PESTEL  Analysis</w:t>
            </w:r>
            <w:r w:rsidR="00832C2E">
              <w:rPr>
                <w:noProof/>
                <w:webHidden/>
              </w:rPr>
              <w:tab/>
            </w:r>
            <w:r w:rsidR="00832C2E">
              <w:rPr>
                <w:noProof/>
                <w:webHidden/>
              </w:rPr>
              <w:fldChar w:fldCharType="begin"/>
            </w:r>
            <w:r w:rsidR="00832C2E">
              <w:rPr>
                <w:noProof/>
                <w:webHidden/>
              </w:rPr>
              <w:instrText xml:space="preserve"> PAGEREF _Toc133310867 \h </w:instrText>
            </w:r>
            <w:r w:rsidR="00832C2E">
              <w:rPr>
                <w:noProof/>
                <w:webHidden/>
              </w:rPr>
            </w:r>
            <w:r w:rsidR="00832C2E">
              <w:rPr>
                <w:noProof/>
                <w:webHidden/>
              </w:rPr>
              <w:fldChar w:fldCharType="separate"/>
            </w:r>
            <w:r w:rsidR="00832C2E">
              <w:rPr>
                <w:noProof/>
                <w:webHidden/>
              </w:rPr>
              <w:t>7</w:t>
            </w:r>
            <w:r w:rsidR="00832C2E">
              <w:rPr>
                <w:noProof/>
                <w:webHidden/>
              </w:rPr>
              <w:fldChar w:fldCharType="end"/>
            </w:r>
          </w:hyperlink>
        </w:p>
        <w:p w14:paraId="183993D6" w14:textId="2098A409" w:rsidR="00832C2E" w:rsidRDefault="00000000">
          <w:pPr>
            <w:pStyle w:val="TOC2"/>
            <w:tabs>
              <w:tab w:val="right" w:leader="dot" w:pos="9016"/>
            </w:tabs>
            <w:rPr>
              <w:rFonts w:eastAsiaTheme="minorEastAsia"/>
              <w:noProof/>
              <w:kern w:val="0"/>
              <w:lang w:eastAsia="en-GB"/>
              <w14:ligatures w14:val="none"/>
            </w:rPr>
          </w:pPr>
          <w:hyperlink w:anchor="_Toc133310868" w:history="1">
            <w:r w:rsidR="00832C2E" w:rsidRPr="00BA3538">
              <w:rPr>
                <w:rStyle w:val="Hyperlink"/>
                <w:noProof/>
              </w:rPr>
              <w:t>2.3 Leadership at Unilever Plc.</w:t>
            </w:r>
            <w:r w:rsidR="00832C2E">
              <w:rPr>
                <w:noProof/>
                <w:webHidden/>
              </w:rPr>
              <w:tab/>
            </w:r>
            <w:r w:rsidR="00832C2E">
              <w:rPr>
                <w:noProof/>
                <w:webHidden/>
              </w:rPr>
              <w:fldChar w:fldCharType="begin"/>
            </w:r>
            <w:r w:rsidR="00832C2E">
              <w:rPr>
                <w:noProof/>
                <w:webHidden/>
              </w:rPr>
              <w:instrText xml:space="preserve"> PAGEREF _Toc133310868 \h </w:instrText>
            </w:r>
            <w:r w:rsidR="00832C2E">
              <w:rPr>
                <w:noProof/>
                <w:webHidden/>
              </w:rPr>
            </w:r>
            <w:r w:rsidR="00832C2E">
              <w:rPr>
                <w:noProof/>
                <w:webHidden/>
              </w:rPr>
              <w:fldChar w:fldCharType="separate"/>
            </w:r>
            <w:r w:rsidR="00832C2E">
              <w:rPr>
                <w:noProof/>
                <w:webHidden/>
              </w:rPr>
              <w:t>8</w:t>
            </w:r>
            <w:r w:rsidR="00832C2E">
              <w:rPr>
                <w:noProof/>
                <w:webHidden/>
              </w:rPr>
              <w:fldChar w:fldCharType="end"/>
            </w:r>
          </w:hyperlink>
        </w:p>
        <w:p w14:paraId="73E938F4" w14:textId="04268B93" w:rsidR="00832C2E" w:rsidRDefault="00000000">
          <w:pPr>
            <w:pStyle w:val="TOC2"/>
            <w:tabs>
              <w:tab w:val="right" w:leader="dot" w:pos="9016"/>
            </w:tabs>
            <w:rPr>
              <w:rFonts w:eastAsiaTheme="minorEastAsia"/>
              <w:noProof/>
              <w:kern w:val="0"/>
              <w:lang w:eastAsia="en-GB"/>
              <w14:ligatures w14:val="none"/>
            </w:rPr>
          </w:pPr>
          <w:hyperlink w:anchor="_Toc133310869" w:history="1">
            <w:r w:rsidR="00832C2E" w:rsidRPr="00BA3538">
              <w:rPr>
                <w:rStyle w:val="Hyperlink"/>
                <w:noProof/>
              </w:rPr>
              <w:t>2.4 Performance Management</w:t>
            </w:r>
            <w:r w:rsidR="00832C2E">
              <w:rPr>
                <w:noProof/>
                <w:webHidden/>
              </w:rPr>
              <w:tab/>
            </w:r>
            <w:r w:rsidR="00832C2E">
              <w:rPr>
                <w:noProof/>
                <w:webHidden/>
              </w:rPr>
              <w:fldChar w:fldCharType="begin"/>
            </w:r>
            <w:r w:rsidR="00832C2E">
              <w:rPr>
                <w:noProof/>
                <w:webHidden/>
              </w:rPr>
              <w:instrText xml:space="preserve"> PAGEREF _Toc133310869 \h </w:instrText>
            </w:r>
            <w:r w:rsidR="00832C2E">
              <w:rPr>
                <w:noProof/>
                <w:webHidden/>
              </w:rPr>
            </w:r>
            <w:r w:rsidR="00832C2E">
              <w:rPr>
                <w:noProof/>
                <w:webHidden/>
              </w:rPr>
              <w:fldChar w:fldCharType="separate"/>
            </w:r>
            <w:r w:rsidR="00832C2E">
              <w:rPr>
                <w:noProof/>
                <w:webHidden/>
              </w:rPr>
              <w:t>9</w:t>
            </w:r>
            <w:r w:rsidR="00832C2E">
              <w:rPr>
                <w:noProof/>
                <w:webHidden/>
              </w:rPr>
              <w:fldChar w:fldCharType="end"/>
            </w:r>
          </w:hyperlink>
        </w:p>
        <w:p w14:paraId="553ADC07" w14:textId="47838315" w:rsidR="00832C2E" w:rsidRDefault="00000000">
          <w:pPr>
            <w:pStyle w:val="TOC2"/>
            <w:tabs>
              <w:tab w:val="right" w:leader="dot" w:pos="9016"/>
            </w:tabs>
            <w:rPr>
              <w:rFonts w:eastAsiaTheme="minorEastAsia"/>
              <w:noProof/>
              <w:kern w:val="0"/>
              <w:lang w:eastAsia="en-GB"/>
              <w14:ligatures w14:val="none"/>
            </w:rPr>
          </w:pPr>
          <w:hyperlink w:anchor="_Toc133310870" w:history="1">
            <w:r w:rsidR="00832C2E" w:rsidRPr="00BA3538">
              <w:rPr>
                <w:rStyle w:val="Hyperlink"/>
                <w:noProof/>
              </w:rPr>
              <w:t>2.5 Developing People at UNILEVER</w:t>
            </w:r>
            <w:r w:rsidR="00832C2E">
              <w:rPr>
                <w:noProof/>
                <w:webHidden/>
              </w:rPr>
              <w:tab/>
            </w:r>
            <w:r w:rsidR="00832C2E">
              <w:rPr>
                <w:noProof/>
                <w:webHidden/>
              </w:rPr>
              <w:fldChar w:fldCharType="begin"/>
            </w:r>
            <w:r w:rsidR="00832C2E">
              <w:rPr>
                <w:noProof/>
                <w:webHidden/>
              </w:rPr>
              <w:instrText xml:space="preserve"> PAGEREF _Toc133310870 \h </w:instrText>
            </w:r>
            <w:r w:rsidR="00832C2E">
              <w:rPr>
                <w:noProof/>
                <w:webHidden/>
              </w:rPr>
            </w:r>
            <w:r w:rsidR="00832C2E">
              <w:rPr>
                <w:noProof/>
                <w:webHidden/>
              </w:rPr>
              <w:fldChar w:fldCharType="separate"/>
            </w:r>
            <w:r w:rsidR="00832C2E">
              <w:rPr>
                <w:noProof/>
                <w:webHidden/>
              </w:rPr>
              <w:t>9</w:t>
            </w:r>
            <w:r w:rsidR="00832C2E">
              <w:rPr>
                <w:noProof/>
                <w:webHidden/>
              </w:rPr>
              <w:fldChar w:fldCharType="end"/>
            </w:r>
          </w:hyperlink>
        </w:p>
        <w:p w14:paraId="4E17EE41" w14:textId="42F331C9" w:rsidR="00832C2E" w:rsidRDefault="00000000">
          <w:pPr>
            <w:pStyle w:val="TOC2"/>
            <w:tabs>
              <w:tab w:val="right" w:leader="dot" w:pos="9016"/>
            </w:tabs>
            <w:rPr>
              <w:rFonts w:eastAsiaTheme="minorEastAsia"/>
              <w:noProof/>
              <w:kern w:val="0"/>
              <w:lang w:eastAsia="en-GB"/>
              <w14:ligatures w14:val="none"/>
            </w:rPr>
          </w:pPr>
          <w:hyperlink w:anchor="_Toc133310871" w:history="1">
            <w:r w:rsidR="00832C2E" w:rsidRPr="00BA3538">
              <w:rPr>
                <w:rStyle w:val="Hyperlink"/>
                <w:noProof/>
              </w:rPr>
              <w:t>2.6 Organisation Design, Culture and Development</w:t>
            </w:r>
            <w:r w:rsidR="00832C2E">
              <w:rPr>
                <w:noProof/>
                <w:webHidden/>
              </w:rPr>
              <w:tab/>
            </w:r>
            <w:r w:rsidR="00832C2E">
              <w:rPr>
                <w:noProof/>
                <w:webHidden/>
              </w:rPr>
              <w:fldChar w:fldCharType="begin"/>
            </w:r>
            <w:r w:rsidR="00832C2E">
              <w:rPr>
                <w:noProof/>
                <w:webHidden/>
              </w:rPr>
              <w:instrText xml:space="preserve"> PAGEREF _Toc133310871 \h </w:instrText>
            </w:r>
            <w:r w:rsidR="00832C2E">
              <w:rPr>
                <w:noProof/>
                <w:webHidden/>
              </w:rPr>
            </w:r>
            <w:r w:rsidR="00832C2E">
              <w:rPr>
                <w:noProof/>
                <w:webHidden/>
              </w:rPr>
              <w:fldChar w:fldCharType="separate"/>
            </w:r>
            <w:r w:rsidR="00832C2E">
              <w:rPr>
                <w:noProof/>
                <w:webHidden/>
              </w:rPr>
              <w:t>9</w:t>
            </w:r>
            <w:r w:rsidR="00832C2E">
              <w:rPr>
                <w:noProof/>
                <w:webHidden/>
              </w:rPr>
              <w:fldChar w:fldCharType="end"/>
            </w:r>
          </w:hyperlink>
        </w:p>
        <w:p w14:paraId="071C1B2B" w14:textId="438BF900" w:rsidR="00832C2E" w:rsidRDefault="00000000">
          <w:pPr>
            <w:pStyle w:val="TOC2"/>
            <w:tabs>
              <w:tab w:val="right" w:leader="dot" w:pos="9016"/>
            </w:tabs>
            <w:rPr>
              <w:rFonts w:eastAsiaTheme="minorEastAsia"/>
              <w:noProof/>
              <w:kern w:val="0"/>
              <w:lang w:eastAsia="en-GB"/>
              <w14:ligatures w14:val="none"/>
            </w:rPr>
          </w:pPr>
          <w:hyperlink w:anchor="_Toc133310872" w:history="1">
            <w:r w:rsidR="00832C2E" w:rsidRPr="00BA3538">
              <w:rPr>
                <w:rStyle w:val="Hyperlink"/>
                <w:noProof/>
              </w:rPr>
              <w:t>2.7 Unilever’s Vision and Mission statements</w:t>
            </w:r>
            <w:r w:rsidR="00832C2E">
              <w:rPr>
                <w:noProof/>
                <w:webHidden/>
              </w:rPr>
              <w:tab/>
            </w:r>
            <w:r w:rsidR="00832C2E">
              <w:rPr>
                <w:noProof/>
                <w:webHidden/>
              </w:rPr>
              <w:fldChar w:fldCharType="begin"/>
            </w:r>
            <w:r w:rsidR="00832C2E">
              <w:rPr>
                <w:noProof/>
                <w:webHidden/>
              </w:rPr>
              <w:instrText xml:space="preserve"> PAGEREF _Toc133310872 \h </w:instrText>
            </w:r>
            <w:r w:rsidR="00832C2E">
              <w:rPr>
                <w:noProof/>
                <w:webHidden/>
              </w:rPr>
            </w:r>
            <w:r w:rsidR="00832C2E">
              <w:rPr>
                <w:noProof/>
                <w:webHidden/>
              </w:rPr>
              <w:fldChar w:fldCharType="separate"/>
            </w:r>
            <w:r w:rsidR="00832C2E">
              <w:rPr>
                <w:noProof/>
                <w:webHidden/>
              </w:rPr>
              <w:t>10</w:t>
            </w:r>
            <w:r w:rsidR="00832C2E">
              <w:rPr>
                <w:noProof/>
                <w:webHidden/>
              </w:rPr>
              <w:fldChar w:fldCharType="end"/>
            </w:r>
          </w:hyperlink>
        </w:p>
        <w:p w14:paraId="5C4AF525" w14:textId="002C5198" w:rsidR="00832C2E" w:rsidRDefault="00000000">
          <w:pPr>
            <w:pStyle w:val="TOC2"/>
            <w:tabs>
              <w:tab w:val="right" w:leader="dot" w:pos="9016"/>
            </w:tabs>
            <w:rPr>
              <w:rFonts w:eastAsiaTheme="minorEastAsia"/>
              <w:noProof/>
              <w:kern w:val="0"/>
              <w:lang w:eastAsia="en-GB"/>
              <w14:ligatures w14:val="none"/>
            </w:rPr>
          </w:pPr>
          <w:hyperlink w:anchor="_Toc133310873" w:history="1">
            <w:r w:rsidR="00832C2E" w:rsidRPr="00BA3538">
              <w:rPr>
                <w:rStyle w:val="Hyperlink"/>
                <w:noProof/>
              </w:rPr>
              <w:t>2.8 Opportunities and challenges</w:t>
            </w:r>
            <w:r w:rsidR="00832C2E">
              <w:rPr>
                <w:noProof/>
                <w:webHidden/>
              </w:rPr>
              <w:tab/>
            </w:r>
            <w:r w:rsidR="00832C2E">
              <w:rPr>
                <w:noProof/>
                <w:webHidden/>
              </w:rPr>
              <w:fldChar w:fldCharType="begin"/>
            </w:r>
            <w:r w:rsidR="00832C2E">
              <w:rPr>
                <w:noProof/>
                <w:webHidden/>
              </w:rPr>
              <w:instrText xml:space="preserve"> PAGEREF _Toc133310873 \h </w:instrText>
            </w:r>
            <w:r w:rsidR="00832C2E">
              <w:rPr>
                <w:noProof/>
                <w:webHidden/>
              </w:rPr>
            </w:r>
            <w:r w:rsidR="00832C2E">
              <w:rPr>
                <w:noProof/>
                <w:webHidden/>
              </w:rPr>
              <w:fldChar w:fldCharType="separate"/>
            </w:r>
            <w:r w:rsidR="00832C2E">
              <w:rPr>
                <w:noProof/>
                <w:webHidden/>
              </w:rPr>
              <w:t>10</w:t>
            </w:r>
            <w:r w:rsidR="00832C2E">
              <w:rPr>
                <w:noProof/>
                <w:webHidden/>
              </w:rPr>
              <w:fldChar w:fldCharType="end"/>
            </w:r>
          </w:hyperlink>
        </w:p>
        <w:p w14:paraId="42AB72F2" w14:textId="719DEB63" w:rsidR="00832C2E" w:rsidRDefault="00000000">
          <w:pPr>
            <w:pStyle w:val="TOC1"/>
            <w:tabs>
              <w:tab w:val="right" w:leader="dot" w:pos="9016"/>
            </w:tabs>
            <w:rPr>
              <w:rFonts w:eastAsiaTheme="minorEastAsia"/>
              <w:noProof/>
              <w:kern w:val="0"/>
              <w:lang w:eastAsia="en-GB"/>
              <w14:ligatures w14:val="none"/>
            </w:rPr>
          </w:pPr>
          <w:hyperlink w:anchor="_Toc133310874" w:history="1">
            <w:r w:rsidR="00832C2E" w:rsidRPr="00BA3538">
              <w:rPr>
                <w:rStyle w:val="Hyperlink"/>
                <w:noProof/>
              </w:rPr>
              <w:t>3.0 Recommendations</w:t>
            </w:r>
            <w:r w:rsidR="00832C2E">
              <w:rPr>
                <w:noProof/>
                <w:webHidden/>
              </w:rPr>
              <w:tab/>
            </w:r>
            <w:r w:rsidR="00832C2E">
              <w:rPr>
                <w:noProof/>
                <w:webHidden/>
              </w:rPr>
              <w:fldChar w:fldCharType="begin"/>
            </w:r>
            <w:r w:rsidR="00832C2E">
              <w:rPr>
                <w:noProof/>
                <w:webHidden/>
              </w:rPr>
              <w:instrText xml:space="preserve"> PAGEREF _Toc133310874 \h </w:instrText>
            </w:r>
            <w:r w:rsidR="00832C2E">
              <w:rPr>
                <w:noProof/>
                <w:webHidden/>
              </w:rPr>
            </w:r>
            <w:r w:rsidR="00832C2E">
              <w:rPr>
                <w:noProof/>
                <w:webHidden/>
              </w:rPr>
              <w:fldChar w:fldCharType="separate"/>
            </w:r>
            <w:r w:rsidR="00832C2E">
              <w:rPr>
                <w:noProof/>
                <w:webHidden/>
              </w:rPr>
              <w:t>11</w:t>
            </w:r>
            <w:r w:rsidR="00832C2E">
              <w:rPr>
                <w:noProof/>
                <w:webHidden/>
              </w:rPr>
              <w:fldChar w:fldCharType="end"/>
            </w:r>
          </w:hyperlink>
        </w:p>
        <w:p w14:paraId="466573F9" w14:textId="4D202574" w:rsidR="00832C2E" w:rsidRDefault="00000000">
          <w:pPr>
            <w:pStyle w:val="TOC1"/>
            <w:tabs>
              <w:tab w:val="right" w:leader="dot" w:pos="9016"/>
            </w:tabs>
            <w:rPr>
              <w:rFonts w:eastAsiaTheme="minorEastAsia"/>
              <w:noProof/>
              <w:kern w:val="0"/>
              <w:lang w:eastAsia="en-GB"/>
              <w14:ligatures w14:val="none"/>
            </w:rPr>
          </w:pPr>
          <w:hyperlink w:anchor="_Toc133310875" w:history="1">
            <w:r w:rsidR="00832C2E" w:rsidRPr="00BA3538">
              <w:rPr>
                <w:rStyle w:val="Hyperlink"/>
                <w:noProof/>
              </w:rPr>
              <w:t>4.0 Conclusion</w:t>
            </w:r>
            <w:r w:rsidR="00832C2E">
              <w:rPr>
                <w:noProof/>
                <w:webHidden/>
              </w:rPr>
              <w:tab/>
            </w:r>
            <w:r w:rsidR="00832C2E">
              <w:rPr>
                <w:noProof/>
                <w:webHidden/>
              </w:rPr>
              <w:fldChar w:fldCharType="begin"/>
            </w:r>
            <w:r w:rsidR="00832C2E">
              <w:rPr>
                <w:noProof/>
                <w:webHidden/>
              </w:rPr>
              <w:instrText xml:space="preserve"> PAGEREF _Toc133310875 \h </w:instrText>
            </w:r>
            <w:r w:rsidR="00832C2E">
              <w:rPr>
                <w:noProof/>
                <w:webHidden/>
              </w:rPr>
            </w:r>
            <w:r w:rsidR="00832C2E">
              <w:rPr>
                <w:noProof/>
                <w:webHidden/>
              </w:rPr>
              <w:fldChar w:fldCharType="separate"/>
            </w:r>
            <w:r w:rsidR="00832C2E">
              <w:rPr>
                <w:noProof/>
                <w:webHidden/>
              </w:rPr>
              <w:t>12</w:t>
            </w:r>
            <w:r w:rsidR="00832C2E">
              <w:rPr>
                <w:noProof/>
                <w:webHidden/>
              </w:rPr>
              <w:fldChar w:fldCharType="end"/>
            </w:r>
          </w:hyperlink>
        </w:p>
        <w:p w14:paraId="3D1EEAED" w14:textId="2F516E0D" w:rsidR="00832C2E" w:rsidRDefault="00000000">
          <w:pPr>
            <w:pStyle w:val="TOC1"/>
            <w:tabs>
              <w:tab w:val="right" w:leader="dot" w:pos="9016"/>
            </w:tabs>
            <w:rPr>
              <w:rFonts w:eastAsiaTheme="minorEastAsia"/>
              <w:noProof/>
              <w:kern w:val="0"/>
              <w:lang w:eastAsia="en-GB"/>
              <w14:ligatures w14:val="none"/>
            </w:rPr>
          </w:pPr>
          <w:hyperlink w:anchor="_Toc133310876" w:history="1">
            <w:r w:rsidR="00832C2E" w:rsidRPr="00BA3538">
              <w:rPr>
                <w:rStyle w:val="Hyperlink"/>
                <w:noProof/>
              </w:rPr>
              <w:t>5.0 Reference List</w:t>
            </w:r>
            <w:r w:rsidR="00832C2E">
              <w:rPr>
                <w:noProof/>
                <w:webHidden/>
              </w:rPr>
              <w:tab/>
            </w:r>
            <w:r w:rsidR="00832C2E">
              <w:rPr>
                <w:noProof/>
                <w:webHidden/>
              </w:rPr>
              <w:fldChar w:fldCharType="begin"/>
            </w:r>
            <w:r w:rsidR="00832C2E">
              <w:rPr>
                <w:noProof/>
                <w:webHidden/>
              </w:rPr>
              <w:instrText xml:space="preserve"> PAGEREF _Toc133310876 \h </w:instrText>
            </w:r>
            <w:r w:rsidR="00832C2E">
              <w:rPr>
                <w:noProof/>
                <w:webHidden/>
              </w:rPr>
            </w:r>
            <w:r w:rsidR="00832C2E">
              <w:rPr>
                <w:noProof/>
                <w:webHidden/>
              </w:rPr>
              <w:fldChar w:fldCharType="separate"/>
            </w:r>
            <w:r w:rsidR="00832C2E">
              <w:rPr>
                <w:noProof/>
                <w:webHidden/>
              </w:rPr>
              <w:t>13</w:t>
            </w:r>
            <w:r w:rsidR="00832C2E">
              <w:rPr>
                <w:noProof/>
                <w:webHidden/>
              </w:rPr>
              <w:fldChar w:fldCharType="end"/>
            </w:r>
          </w:hyperlink>
        </w:p>
        <w:p w14:paraId="2C65929E" w14:textId="66276D46" w:rsidR="005E0C73" w:rsidRDefault="005E0C73">
          <w:r>
            <w:rPr>
              <w:b/>
              <w:bCs/>
              <w:noProof/>
            </w:rPr>
            <w:fldChar w:fldCharType="end"/>
          </w:r>
        </w:p>
      </w:sdtContent>
    </w:sdt>
    <w:p w14:paraId="694BE938" w14:textId="77777777" w:rsidR="005E0C73" w:rsidRDefault="005E0C73" w:rsidP="005E0C73"/>
    <w:p w14:paraId="45406F29" w14:textId="77777777" w:rsidR="005E0C73" w:rsidRDefault="005E0C73" w:rsidP="005E0C73"/>
    <w:p w14:paraId="066FBDE9" w14:textId="77777777" w:rsidR="005E0C73" w:rsidRDefault="005E0C73" w:rsidP="005E0C73"/>
    <w:p w14:paraId="1CE258C1" w14:textId="77777777" w:rsidR="005E0C73" w:rsidRDefault="005E0C73" w:rsidP="005E0C73"/>
    <w:p w14:paraId="199F159B" w14:textId="77777777" w:rsidR="005E0C73" w:rsidRDefault="005E0C73" w:rsidP="005E0C73"/>
    <w:p w14:paraId="08781F11" w14:textId="77777777" w:rsidR="005E0C73" w:rsidRDefault="005E0C73" w:rsidP="005E0C73"/>
    <w:p w14:paraId="273A897E" w14:textId="77777777" w:rsidR="005E0C73" w:rsidRDefault="005E0C73" w:rsidP="005E0C73"/>
    <w:p w14:paraId="62074391" w14:textId="77777777" w:rsidR="005E0C73" w:rsidRDefault="005E0C73" w:rsidP="005E0C73"/>
    <w:p w14:paraId="6E95C1CA" w14:textId="77777777" w:rsidR="005E0C73" w:rsidRDefault="005E0C73" w:rsidP="005E0C73"/>
    <w:p w14:paraId="44F4CB3A" w14:textId="77777777" w:rsidR="005E0C73" w:rsidRDefault="005E0C73" w:rsidP="005E0C73"/>
    <w:p w14:paraId="76F33F6E" w14:textId="77777777" w:rsidR="005E0C73" w:rsidRDefault="005E0C73" w:rsidP="005E0C73"/>
    <w:p w14:paraId="4EC23640" w14:textId="77777777" w:rsidR="005E0C73" w:rsidRDefault="005E0C73" w:rsidP="005E0C73"/>
    <w:p w14:paraId="47524E4E" w14:textId="77777777" w:rsidR="005E0C73" w:rsidRDefault="005E0C73" w:rsidP="005E0C73"/>
    <w:p w14:paraId="3C12466E" w14:textId="77777777" w:rsidR="005E0C73" w:rsidRDefault="005E0C73" w:rsidP="005E0C73"/>
    <w:p w14:paraId="043C4463" w14:textId="32DDAFBD" w:rsidR="005E0C73" w:rsidRDefault="00B25604" w:rsidP="00B77C78">
      <w:pPr>
        <w:pStyle w:val="Heading1"/>
        <w:jc w:val="center"/>
      </w:pPr>
      <w:bookmarkStart w:id="4" w:name="_Toc133310861"/>
      <w:r>
        <w:lastRenderedPageBreak/>
        <w:t xml:space="preserve">1.0 </w:t>
      </w:r>
      <w:r w:rsidR="005E0C73">
        <w:t>Introduc</w:t>
      </w:r>
      <w:r>
        <w:t>tion</w:t>
      </w:r>
      <w:bookmarkEnd w:id="4"/>
    </w:p>
    <w:p w14:paraId="6C2D10DF" w14:textId="77777777" w:rsidR="004E654D" w:rsidRPr="004E654D" w:rsidRDefault="004E654D" w:rsidP="004E654D"/>
    <w:p w14:paraId="765E2308" w14:textId="13D71D11" w:rsidR="00EA6907" w:rsidRDefault="00E61997" w:rsidP="00EA6907">
      <w:pPr>
        <w:jc w:val="both"/>
        <w:rPr>
          <w:rFonts w:ascii="Arial" w:hAnsi="Arial" w:cs="Arial"/>
          <w:sz w:val="24"/>
          <w:szCs w:val="24"/>
        </w:rPr>
      </w:pPr>
      <w:r w:rsidRPr="00E61997">
        <w:rPr>
          <w:rFonts w:ascii="Arial" w:hAnsi="Arial" w:cs="Arial"/>
          <w:sz w:val="24"/>
          <w:szCs w:val="24"/>
        </w:rPr>
        <w:t xml:space="preserve">The purpose of this report is to </w:t>
      </w:r>
      <w:r w:rsidR="001F0CA7" w:rsidRPr="001F0CA7">
        <w:rPr>
          <w:rFonts w:ascii="Arial" w:hAnsi="Arial" w:cs="Arial"/>
          <w:sz w:val="24"/>
          <w:szCs w:val="24"/>
        </w:rPr>
        <w:t xml:space="preserve">develop a professional understanding of what effective leadership can deliver in terms of sustainable organisation </w:t>
      </w:r>
      <w:r w:rsidR="001F0CA7">
        <w:rPr>
          <w:rFonts w:ascii="Arial" w:hAnsi="Arial" w:cs="Arial"/>
          <w:sz w:val="24"/>
          <w:szCs w:val="24"/>
        </w:rPr>
        <w:t>at Unilever</w:t>
      </w:r>
      <w:r w:rsidR="001E1696">
        <w:rPr>
          <w:rFonts w:ascii="Arial" w:hAnsi="Arial" w:cs="Arial"/>
          <w:sz w:val="24"/>
          <w:szCs w:val="24"/>
        </w:rPr>
        <w:t xml:space="preserve">, </w:t>
      </w:r>
      <w:r w:rsidR="001F0CA7" w:rsidRPr="001F0CA7">
        <w:rPr>
          <w:rFonts w:ascii="Arial" w:hAnsi="Arial" w:cs="Arial"/>
          <w:sz w:val="24"/>
          <w:szCs w:val="24"/>
        </w:rPr>
        <w:t>capability and innovation through the development of people.</w:t>
      </w:r>
      <w:r w:rsidR="003157A6" w:rsidRPr="003157A6">
        <w:t xml:space="preserve"> </w:t>
      </w:r>
      <w:r w:rsidR="00EA6907" w:rsidRPr="00A2747C">
        <w:rPr>
          <w:rFonts w:ascii="Arial" w:hAnsi="Arial" w:cs="Arial"/>
          <w:sz w:val="24"/>
          <w:szCs w:val="24"/>
        </w:rPr>
        <w:t xml:space="preserve">The </w:t>
      </w:r>
      <w:r w:rsidR="00EA6907">
        <w:rPr>
          <w:rFonts w:ascii="Arial" w:hAnsi="Arial" w:cs="Arial"/>
          <w:sz w:val="24"/>
          <w:szCs w:val="24"/>
        </w:rPr>
        <w:t xml:space="preserve">report </w:t>
      </w:r>
      <w:r w:rsidR="00EA6907" w:rsidRPr="00A2747C">
        <w:rPr>
          <w:rFonts w:ascii="Arial" w:hAnsi="Arial" w:cs="Arial"/>
          <w:sz w:val="24"/>
          <w:szCs w:val="24"/>
        </w:rPr>
        <w:t>focuses on the leadership strategies of the Unileve</w:t>
      </w:r>
      <w:r w:rsidR="00EA6907">
        <w:rPr>
          <w:rFonts w:ascii="Arial" w:hAnsi="Arial" w:cs="Arial"/>
          <w:sz w:val="24"/>
          <w:szCs w:val="24"/>
        </w:rPr>
        <w:t>r</w:t>
      </w:r>
      <w:r w:rsidR="00EA6907" w:rsidRPr="00623391">
        <w:rPr>
          <w:rFonts w:ascii="Arial" w:hAnsi="Arial" w:cs="Arial"/>
          <w:sz w:val="24"/>
          <w:szCs w:val="24"/>
        </w:rPr>
        <w:t xml:space="preserve"> </w:t>
      </w:r>
      <w:r w:rsidR="00EA6907" w:rsidRPr="00A2747C">
        <w:rPr>
          <w:rFonts w:ascii="Arial" w:hAnsi="Arial" w:cs="Arial"/>
          <w:sz w:val="24"/>
          <w:szCs w:val="24"/>
        </w:rPr>
        <w:t xml:space="preserve">company , with special focus </w:t>
      </w:r>
      <w:r w:rsidR="00EA6907">
        <w:rPr>
          <w:rFonts w:ascii="Arial" w:hAnsi="Arial" w:cs="Arial"/>
          <w:sz w:val="24"/>
          <w:szCs w:val="24"/>
        </w:rPr>
        <w:t xml:space="preserve">on creating an environment in which innovation flourishes at </w:t>
      </w:r>
      <w:r w:rsidR="00971F95">
        <w:rPr>
          <w:rFonts w:ascii="Arial" w:hAnsi="Arial" w:cs="Arial"/>
          <w:sz w:val="24"/>
          <w:szCs w:val="24"/>
        </w:rPr>
        <w:t>Unilever.</w:t>
      </w:r>
      <w:r w:rsidR="00EA6907">
        <w:rPr>
          <w:rFonts w:ascii="Arial" w:hAnsi="Arial" w:cs="Arial"/>
          <w:sz w:val="24"/>
          <w:szCs w:val="24"/>
        </w:rPr>
        <w:t xml:space="preserve"> </w:t>
      </w:r>
    </w:p>
    <w:p w14:paraId="6788A036" w14:textId="3772E5F9" w:rsidR="003157A6" w:rsidRPr="00450E2F" w:rsidRDefault="00C049A9" w:rsidP="001E1696">
      <w:pPr>
        <w:jc w:val="both"/>
        <w:rPr>
          <w:rFonts w:ascii="Arial" w:hAnsi="Arial" w:cs="Arial"/>
          <w:sz w:val="24"/>
          <w:szCs w:val="24"/>
        </w:rPr>
      </w:pPr>
      <w:r w:rsidRPr="00C049A9">
        <w:rPr>
          <w:rFonts w:ascii="Arial" w:hAnsi="Arial" w:cs="Arial"/>
          <w:sz w:val="24"/>
          <w:szCs w:val="24"/>
        </w:rPr>
        <w:t xml:space="preserve">Successful innovative organisations </w:t>
      </w:r>
      <w:r w:rsidR="00DF4B72" w:rsidRPr="00C049A9">
        <w:rPr>
          <w:rFonts w:ascii="Arial" w:hAnsi="Arial" w:cs="Arial"/>
          <w:sz w:val="24"/>
          <w:szCs w:val="24"/>
        </w:rPr>
        <w:t>can</w:t>
      </w:r>
      <w:r w:rsidRPr="00C049A9">
        <w:rPr>
          <w:rFonts w:ascii="Arial" w:hAnsi="Arial" w:cs="Arial"/>
          <w:sz w:val="24"/>
          <w:szCs w:val="24"/>
        </w:rPr>
        <w:t xml:space="preserve"> identify and focus resources on </w:t>
      </w:r>
      <w:r w:rsidR="00DF4B72" w:rsidRPr="00C049A9">
        <w:rPr>
          <w:rFonts w:ascii="Arial" w:hAnsi="Arial" w:cs="Arial"/>
          <w:sz w:val="24"/>
          <w:szCs w:val="24"/>
        </w:rPr>
        <w:t>opportunities</w:t>
      </w:r>
      <w:r w:rsidRPr="00C049A9">
        <w:rPr>
          <w:rFonts w:ascii="Arial" w:hAnsi="Arial" w:cs="Arial"/>
          <w:sz w:val="24"/>
          <w:szCs w:val="24"/>
        </w:rPr>
        <w:t xml:space="preserve"> and challenges; support and facilitate efforts to find, create, and develop new ideas; devote resources to putting innovative approaches into practise and evaluating them; and have specific processes and resources for diffusing, adopting, and scaling up new ideas. Organisations that can pinpoint the precise concerns, issues, problems, and opportunities towards which innovation resources should be directed are successful innovative organisations. This expands on awareness of demands in some contexts based on persistent, frequent, or new problems where conventional solutions fall short. In other situations, the opportunity for innovation may be recognised </w:t>
      </w:r>
      <w:r w:rsidR="00DF4B72" w:rsidRPr="00C049A9">
        <w:rPr>
          <w:rFonts w:ascii="Arial" w:hAnsi="Arial" w:cs="Arial"/>
          <w:sz w:val="24"/>
          <w:szCs w:val="24"/>
        </w:rPr>
        <w:t>because of</w:t>
      </w:r>
      <w:r w:rsidRPr="00C049A9">
        <w:rPr>
          <w:rFonts w:ascii="Arial" w:hAnsi="Arial" w:cs="Arial"/>
          <w:sz w:val="24"/>
          <w:szCs w:val="24"/>
        </w:rPr>
        <w:t xml:space="preserve"> knowledge or discovery of </w:t>
      </w:r>
      <w:r w:rsidR="00971F95" w:rsidRPr="00C049A9">
        <w:rPr>
          <w:rFonts w:ascii="Arial" w:hAnsi="Arial" w:cs="Arial"/>
          <w:sz w:val="24"/>
          <w:szCs w:val="24"/>
        </w:rPr>
        <w:t>an</w:t>
      </w:r>
      <w:r w:rsidRPr="00C049A9">
        <w:rPr>
          <w:rFonts w:ascii="Arial" w:hAnsi="Arial" w:cs="Arial"/>
          <w:sz w:val="24"/>
          <w:szCs w:val="24"/>
        </w:rPr>
        <w:t xml:space="preserve"> </w:t>
      </w:r>
      <w:r w:rsidR="005A0789" w:rsidRPr="00C049A9">
        <w:rPr>
          <w:rFonts w:ascii="Arial" w:hAnsi="Arial" w:cs="Arial"/>
          <w:sz w:val="24"/>
          <w:szCs w:val="24"/>
        </w:rPr>
        <w:t>innovative</w:t>
      </w:r>
      <w:r w:rsidRPr="00C049A9">
        <w:rPr>
          <w:rFonts w:ascii="Arial" w:hAnsi="Arial" w:cs="Arial"/>
          <w:sz w:val="24"/>
          <w:szCs w:val="24"/>
        </w:rPr>
        <w:t xml:space="preserve"> potential </w:t>
      </w:r>
      <w:r w:rsidR="005A0789" w:rsidRPr="00C049A9">
        <w:rPr>
          <w:rFonts w:ascii="Arial" w:hAnsi="Arial" w:cs="Arial"/>
          <w:sz w:val="24"/>
          <w:szCs w:val="24"/>
        </w:rPr>
        <w:t>solution</w:t>
      </w:r>
      <w:r w:rsidRPr="00C049A9">
        <w:rPr>
          <w:rFonts w:ascii="Arial" w:hAnsi="Arial" w:cs="Arial"/>
          <w:sz w:val="24"/>
          <w:szCs w:val="24"/>
        </w:rPr>
        <w:t xml:space="preserve">. </w:t>
      </w:r>
      <w:r w:rsidR="005A0789" w:rsidRPr="005A0789">
        <w:rPr>
          <w:rFonts w:ascii="Arial" w:hAnsi="Arial" w:cs="Arial"/>
          <w:sz w:val="24"/>
          <w:szCs w:val="24"/>
        </w:rPr>
        <w:t>Resources, well-defined problem-analysis procedures, and methods for deciding on priorities and applying them to direct further search and discovery efforts are necessary for problem and opportunity identification</w:t>
      </w:r>
      <w:r w:rsidR="00832C2E">
        <w:rPr>
          <w:rFonts w:ascii="Arial" w:hAnsi="Arial" w:cs="Arial"/>
          <w:sz w:val="24"/>
          <w:szCs w:val="24"/>
        </w:rPr>
        <w:t xml:space="preserve"> </w:t>
      </w:r>
      <w:r w:rsidR="00934BA4">
        <w:rPr>
          <w:rFonts w:ascii="Arial" w:hAnsi="Arial" w:cs="Arial"/>
          <w:sz w:val="24"/>
          <w:szCs w:val="24"/>
        </w:rPr>
        <w:t xml:space="preserve">( </w:t>
      </w:r>
      <w:r w:rsidR="00C37BFB" w:rsidRPr="00C37BFB">
        <w:rPr>
          <w:rFonts w:ascii="Arial" w:hAnsi="Arial" w:cs="Arial"/>
          <w:sz w:val="24"/>
          <w:szCs w:val="24"/>
        </w:rPr>
        <w:t>OECD</w:t>
      </w:r>
      <w:r w:rsidR="00C37BFB">
        <w:rPr>
          <w:rFonts w:ascii="Arial" w:hAnsi="Arial" w:cs="Arial"/>
          <w:sz w:val="24"/>
          <w:szCs w:val="24"/>
        </w:rPr>
        <w:t>, 202</w:t>
      </w:r>
      <w:r w:rsidR="003B6DD8">
        <w:rPr>
          <w:rFonts w:ascii="Arial" w:hAnsi="Arial" w:cs="Arial"/>
          <w:sz w:val="24"/>
          <w:szCs w:val="24"/>
        </w:rPr>
        <w:t>0</w:t>
      </w:r>
      <w:r w:rsidR="00C37BFB">
        <w:rPr>
          <w:rFonts w:ascii="Arial" w:hAnsi="Arial" w:cs="Arial"/>
          <w:sz w:val="24"/>
          <w:szCs w:val="24"/>
        </w:rPr>
        <w:t>)</w:t>
      </w:r>
      <w:r w:rsidR="003B6DD8">
        <w:rPr>
          <w:rFonts w:ascii="Arial" w:hAnsi="Arial" w:cs="Arial"/>
          <w:sz w:val="24"/>
          <w:szCs w:val="24"/>
        </w:rPr>
        <w:t>.</w:t>
      </w:r>
    </w:p>
    <w:p w14:paraId="718BA3C5" w14:textId="08B6D448" w:rsidR="00837110" w:rsidRDefault="001B0735" w:rsidP="001E1696">
      <w:pPr>
        <w:jc w:val="both"/>
        <w:rPr>
          <w:rFonts w:ascii="Arial" w:hAnsi="Arial" w:cs="Arial"/>
          <w:sz w:val="24"/>
          <w:szCs w:val="24"/>
        </w:rPr>
      </w:pPr>
      <w:r w:rsidRPr="001B0735">
        <w:rPr>
          <w:rFonts w:ascii="Arial" w:hAnsi="Arial" w:cs="Arial"/>
          <w:sz w:val="24"/>
          <w:szCs w:val="24"/>
        </w:rPr>
        <w:t>The practise of human resource management (HRM) is a significant predictor of organisational performance. It is argued that HRM systems can help organisations innovate by drawing on ideas on organisational learning. The study provides longitudinal data to support the idea that efficient HRM systems, which incorporate advanced methods for recruiting and selection, induction, assessment, and training, foretell organisational innovation in goods and production technologies</w:t>
      </w:r>
      <w:r w:rsidR="003157A6" w:rsidRPr="003157A6">
        <w:rPr>
          <w:rFonts w:ascii="Arial" w:hAnsi="Arial" w:cs="Arial"/>
          <w:sz w:val="24"/>
          <w:szCs w:val="24"/>
        </w:rPr>
        <w:t xml:space="preserve">. </w:t>
      </w:r>
      <w:r w:rsidR="00937BD4">
        <w:rPr>
          <w:rFonts w:ascii="Arial" w:hAnsi="Arial" w:cs="Arial"/>
          <w:sz w:val="24"/>
          <w:szCs w:val="24"/>
        </w:rPr>
        <w:t xml:space="preserve">Further, </w:t>
      </w:r>
      <w:r w:rsidR="008A356B">
        <w:rPr>
          <w:rFonts w:ascii="Arial" w:hAnsi="Arial" w:cs="Arial"/>
          <w:sz w:val="24"/>
          <w:szCs w:val="24"/>
        </w:rPr>
        <w:t>is demonstrated that Unilever’s</w:t>
      </w:r>
      <w:r w:rsidR="004E0FFC" w:rsidRPr="004E0FFC">
        <w:rPr>
          <w:rFonts w:ascii="Arial" w:hAnsi="Arial" w:cs="Arial"/>
          <w:sz w:val="24"/>
          <w:szCs w:val="24"/>
        </w:rPr>
        <w:t xml:space="preserve"> organisational innovation is boosted in environments that foster learning and is hampered for production process innovation in environments where there is a connection between evaluation and compensation</w:t>
      </w:r>
      <w:r w:rsidR="00832C2E">
        <w:rPr>
          <w:rFonts w:ascii="Arial" w:hAnsi="Arial" w:cs="Arial"/>
          <w:sz w:val="24"/>
          <w:szCs w:val="24"/>
        </w:rPr>
        <w:t xml:space="preserve"> </w:t>
      </w:r>
      <w:r w:rsidR="009840E5">
        <w:rPr>
          <w:rFonts w:ascii="Arial" w:hAnsi="Arial" w:cs="Arial"/>
          <w:sz w:val="24"/>
          <w:szCs w:val="24"/>
        </w:rPr>
        <w:t>(Shipton</w:t>
      </w:r>
      <w:r w:rsidR="0092473B">
        <w:rPr>
          <w:rFonts w:ascii="Arial" w:hAnsi="Arial" w:cs="Arial"/>
          <w:sz w:val="24"/>
          <w:szCs w:val="24"/>
        </w:rPr>
        <w:t>, et al. 2005)</w:t>
      </w:r>
      <w:r w:rsidR="003157A6" w:rsidRPr="003157A6">
        <w:rPr>
          <w:rFonts w:ascii="Arial" w:hAnsi="Arial" w:cs="Arial"/>
          <w:sz w:val="24"/>
          <w:szCs w:val="24"/>
        </w:rPr>
        <w:t>.</w:t>
      </w:r>
    </w:p>
    <w:p w14:paraId="2BA4A1C2" w14:textId="77777777" w:rsidR="009565B8" w:rsidRDefault="009565B8" w:rsidP="001E1696">
      <w:pPr>
        <w:jc w:val="both"/>
        <w:rPr>
          <w:rFonts w:ascii="Arial" w:hAnsi="Arial" w:cs="Arial"/>
          <w:sz w:val="24"/>
          <w:szCs w:val="24"/>
        </w:rPr>
      </w:pPr>
    </w:p>
    <w:p w14:paraId="1DC37966" w14:textId="77777777" w:rsidR="009565B8" w:rsidRDefault="009565B8" w:rsidP="001E1696">
      <w:pPr>
        <w:jc w:val="both"/>
        <w:rPr>
          <w:rFonts w:ascii="Arial" w:hAnsi="Arial" w:cs="Arial"/>
          <w:sz w:val="24"/>
          <w:szCs w:val="24"/>
        </w:rPr>
      </w:pPr>
    </w:p>
    <w:p w14:paraId="116BC11E" w14:textId="77777777" w:rsidR="009565B8" w:rsidRDefault="009565B8" w:rsidP="001E1696">
      <w:pPr>
        <w:jc w:val="both"/>
        <w:rPr>
          <w:rFonts w:ascii="Arial" w:hAnsi="Arial" w:cs="Arial"/>
          <w:sz w:val="24"/>
          <w:szCs w:val="24"/>
        </w:rPr>
      </w:pPr>
    </w:p>
    <w:p w14:paraId="37037160" w14:textId="77777777" w:rsidR="009565B8" w:rsidRDefault="009565B8" w:rsidP="001E1696">
      <w:pPr>
        <w:jc w:val="both"/>
        <w:rPr>
          <w:rFonts w:ascii="Arial" w:hAnsi="Arial" w:cs="Arial"/>
          <w:sz w:val="24"/>
          <w:szCs w:val="24"/>
        </w:rPr>
      </w:pPr>
    </w:p>
    <w:p w14:paraId="0AFBB8CF" w14:textId="77777777" w:rsidR="009565B8" w:rsidRDefault="009565B8" w:rsidP="001E1696">
      <w:pPr>
        <w:jc w:val="both"/>
        <w:rPr>
          <w:rFonts w:ascii="Arial" w:hAnsi="Arial" w:cs="Arial"/>
          <w:sz w:val="24"/>
          <w:szCs w:val="24"/>
        </w:rPr>
      </w:pPr>
    </w:p>
    <w:p w14:paraId="3818B465" w14:textId="77777777" w:rsidR="009565B8" w:rsidRDefault="009565B8" w:rsidP="001E1696">
      <w:pPr>
        <w:jc w:val="both"/>
        <w:rPr>
          <w:rFonts w:ascii="Arial" w:hAnsi="Arial" w:cs="Arial"/>
          <w:sz w:val="24"/>
          <w:szCs w:val="24"/>
        </w:rPr>
      </w:pPr>
    </w:p>
    <w:p w14:paraId="31A67FF0" w14:textId="77777777" w:rsidR="009565B8" w:rsidRDefault="009565B8" w:rsidP="001E1696">
      <w:pPr>
        <w:jc w:val="both"/>
        <w:rPr>
          <w:rFonts w:ascii="Arial" w:hAnsi="Arial" w:cs="Arial"/>
          <w:sz w:val="24"/>
          <w:szCs w:val="24"/>
        </w:rPr>
      </w:pPr>
    </w:p>
    <w:p w14:paraId="22FBB2D6" w14:textId="36183AFE" w:rsidR="00837110" w:rsidRPr="00E61997" w:rsidRDefault="00837110" w:rsidP="00837110">
      <w:pPr>
        <w:rPr>
          <w:rFonts w:ascii="Arial" w:hAnsi="Arial" w:cs="Arial"/>
          <w:sz w:val="24"/>
          <w:szCs w:val="24"/>
        </w:rPr>
      </w:pPr>
    </w:p>
    <w:p w14:paraId="559E31E0" w14:textId="7089026E" w:rsidR="00837110" w:rsidRPr="00837110" w:rsidRDefault="002E7E9C" w:rsidP="00B77C78">
      <w:pPr>
        <w:pStyle w:val="Heading2"/>
      </w:pPr>
      <w:bookmarkStart w:id="5" w:name="_Toc133310862"/>
      <w:r>
        <w:lastRenderedPageBreak/>
        <w:t>1.1 Overview of the company</w:t>
      </w:r>
      <w:bookmarkEnd w:id="5"/>
    </w:p>
    <w:p w14:paraId="6F54DBF9" w14:textId="68FA73C5" w:rsidR="0019704D" w:rsidRDefault="006841B3" w:rsidP="00837110">
      <w:pPr>
        <w:jc w:val="both"/>
        <w:rPr>
          <w:rFonts w:ascii="Arial" w:hAnsi="Arial" w:cs="Arial"/>
          <w:sz w:val="24"/>
          <w:szCs w:val="24"/>
        </w:rPr>
      </w:pPr>
      <w:r w:rsidRPr="006841B3">
        <w:rPr>
          <w:rFonts w:ascii="Arial" w:hAnsi="Arial" w:cs="Arial"/>
          <w:sz w:val="24"/>
          <w:szCs w:val="24"/>
        </w:rPr>
        <w:t xml:space="preserve">Unilever Plc (Unilever) </w:t>
      </w:r>
      <w:r w:rsidR="00BA0B3D" w:rsidRPr="00BA0B3D">
        <w:rPr>
          <w:rFonts w:ascii="Arial" w:hAnsi="Arial" w:cs="Arial"/>
          <w:sz w:val="24"/>
          <w:szCs w:val="24"/>
        </w:rPr>
        <w:t>is a producer and seller of quickly changing consumer goods. The company's product line includes a variety of foods, beverages, home care items, cosmetics, personal care items, and vitamins, minerals, and dietary supplements. Under the brands Bango, Ben &amp; Jerry's, Hellmann's and Smarty Pants, it sells goods. It offers merchandise for sale to brick-and-mortar store partners, little family-run businesses, online merchants, and discount merchants.</w:t>
      </w:r>
      <w:r w:rsidR="00BA0B3D">
        <w:rPr>
          <w:rFonts w:ascii="Arial" w:hAnsi="Arial" w:cs="Arial"/>
          <w:sz w:val="24"/>
          <w:szCs w:val="24"/>
        </w:rPr>
        <w:t xml:space="preserve"> </w:t>
      </w:r>
      <w:r w:rsidRPr="006841B3">
        <w:rPr>
          <w:rFonts w:ascii="Arial" w:hAnsi="Arial" w:cs="Arial"/>
          <w:sz w:val="24"/>
          <w:szCs w:val="24"/>
        </w:rPr>
        <w:t>The company has business presence across the Americas, Europe, Asia-Pacific, Africa, and the Middle East. Unilever is headquartered in London, UK</w:t>
      </w:r>
      <w:r w:rsidR="00A32A94">
        <w:rPr>
          <w:rFonts w:ascii="Arial" w:hAnsi="Arial" w:cs="Arial"/>
          <w:sz w:val="24"/>
          <w:szCs w:val="24"/>
        </w:rPr>
        <w:t xml:space="preserve"> (Global Data, 2023)</w:t>
      </w:r>
      <w:r w:rsidR="005B0167">
        <w:rPr>
          <w:rFonts w:ascii="Arial" w:hAnsi="Arial" w:cs="Arial"/>
          <w:sz w:val="24"/>
          <w:szCs w:val="24"/>
        </w:rPr>
        <w:t>.</w:t>
      </w:r>
      <w:r w:rsidR="009565B8">
        <w:rPr>
          <w:rFonts w:ascii="Arial" w:hAnsi="Arial" w:cs="Arial"/>
          <w:sz w:val="24"/>
          <w:szCs w:val="24"/>
        </w:rPr>
        <w:t xml:space="preserve"> (Fig. 1)</w:t>
      </w:r>
    </w:p>
    <w:p w14:paraId="58E7432F" w14:textId="62E48ACA" w:rsidR="00636BC1" w:rsidRDefault="00E84C28" w:rsidP="00837110">
      <w:pPr>
        <w:jc w:val="both"/>
        <w:rPr>
          <w:rFonts w:ascii="Arial" w:hAnsi="Arial" w:cs="Arial"/>
          <w:sz w:val="24"/>
          <w:szCs w:val="24"/>
        </w:rPr>
      </w:pPr>
      <w:r>
        <w:rPr>
          <w:rFonts w:ascii="Arial" w:hAnsi="Arial" w:cs="Arial"/>
          <w:noProof/>
          <w:sz w:val="24"/>
          <w:szCs w:val="24"/>
        </w:rPr>
        <w:drawing>
          <wp:inline distT="0" distB="0" distL="0" distR="0" wp14:anchorId="52906E6C" wp14:editId="5FB92526">
            <wp:extent cx="5637973" cy="3249665"/>
            <wp:effectExtent l="0" t="0" r="127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0004" cy="3262363"/>
                    </a:xfrm>
                    <a:prstGeom prst="rect">
                      <a:avLst/>
                    </a:prstGeom>
                    <a:noFill/>
                  </pic:spPr>
                </pic:pic>
              </a:graphicData>
            </a:graphic>
          </wp:inline>
        </w:drawing>
      </w:r>
      <w:r>
        <w:rPr>
          <w:rFonts w:ascii="Arial" w:hAnsi="Arial" w:cs="Arial"/>
          <w:sz w:val="24"/>
          <w:szCs w:val="24"/>
        </w:rPr>
        <w:t>(</w:t>
      </w:r>
      <w:r w:rsidR="003679DA">
        <w:rPr>
          <w:rFonts w:ascii="Arial" w:hAnsi="Arial" w:cs="Arial"/>
          <w:sz w:val="24"/>
          <w:szCs w:val="24"/>
        </w:rPr>
        <w:t>Fig. 1</w:t>
      </w:r>
      <w:r w:rsidR="00DF4B72">
        <w:rPr>
          <w:rFonts w:ascii="Arial" w:hAnsi="Arial" w:cs="Arial"/>
          <w:sz w:val="24"/>
          <w:szCs w:val="24"/>
        </w:rPr>
        <w:t xml:space="preserve">. </w:t>
      </w:r>
      <w:r w:rsidR="003679DA">
        <w:rPr>
          <w:rFonts w:ascii="Arial" w:hAnsi="Arial" w:cs="Arial"/>
          <w:sz w:val="24"/>
          <w:szCs w:val="24"/>
        </w:rPr>
        <w:t xml:space="preserve">Source: </w:t>
      </w:r>
      <w:r>
        <w:rPr>
          <w:rFonts w:ascii="Arial" w:hAnsi="Arial" w:cs="Arial"/>
          <w:sz w:val="24"/>
          <w:szCs w:val="24"/>
        </w:rPr>
        <w:t>Jurevicius, 2023).</w:t>
      </w:r>
    </w:p>
    <w:p w14:paraId="0D45AD7B" w14:textId="7A087274" w:rsidR="005B0167" w:rsidRDefault="00E36820" w:rsidP="00837110">
      <w:pPr>
        <w:jc w:val="both"/>
        <w:rPr>
          <w:rFonts w:ascii="Arial" w:hAnsi="Arial" w:cs="Arial"/>
          <w:sz w:val="24"/>
          <w:szCs w:val="24"/>
        </w:rPr>
      </w:pPr>
      <w:r w:rsidRPr="00E36820">
        <w:rPr>
          <w:rFonts w:ascii="Arial" w:hAnsi="Arial" w:cs="Arial"/>
          <w:sz w:val="24"/>
          <w:szCs w:val="24"/>
        </w:rPr>
        <w:t>The retail company Unilever was established on September 2nd, 1929, and is headquartered in London, United Kingdom. The estimated annual revenue for 2022 was $60.07 billion, up roughly $8 billion from the previous year. It is one of the biggest businesses that delivers items to numerous nations throughout the world. The organisation divides its offerings into three categories: personal care, home care, and food and beverage segments</w:t>
      </w:r>
      <w:r w:rsidR="00407B33">
        <w:rPr>
          <w:rFonts w:ascii="Arial" w:hAnsi="Arial" w:cs="Arial"/>
          <w:sz w:val="24"/>
          <w:szCs w:val="24"/>
        </w:rPr>
        <w:t xml:space="preserve"> </w:t>
      </w:r>
      <w:r w:rsidR="00A461FC" w:rsidRPr="005B0167">
        <w:rPr>
          <w:rFonts w:ascii="Arial" w:hAnsi="Arial" w:cs="Arial"/>
          <w:sz w:val="24"/>
          <w:szCs w:val="24"/>
        </w:rPr>
        <w:t>(</w:t>
      </w:r>
      <w:r w:rsidR="00156E21">
        <w:rPr>
          <w:rFonts w:ascii="Arial" w:hAnsi="Arial" w:cs="Arial"/>
          <w:sz w:val="24"/>
          <w:szCs w:val="24"/>
        </w:rPr>
        <w:t>Petruzzi</w:t>
      </w:r>
      <w:r w:rsidR="00A461FC" w:rsidRPr="005B0167">
        <w:rPr>
          <w:rFonts w:ascii="Arial" w:hAnsi="Arial" w:cs="Arial"/>
          <w:sz w:val="24"/>
          <w:szCs w:val="24"/>
        </w:rPr>
        <w:t>, 2023)</w:t>
      </w:r>
      <w:r w:rsidR="005B0167" w:rsidRPr="005B0167">
        <w:rPr>
          <w:rFonts w:ascii="Arial" w:hAnsi="Arial" w:cs="Arial"/>
          <w:sz w:val="24"/>
          <w:szCs w:val="24"/>
        </w:rPr>
        <w:t>.</w:t>
      </w:r>
    </w:p>
    <w:p w14:paraId="4096C032" w14:textId="77777777" w:rsidR="004E654D" w:rsidRDefault="004E654D" w:rsidP="00837110">
      <w:pPr>
        <w:jc w:val="both"/>
        <w:rPr>
          <w:rFonts w:ascii="Arial" w:hAnsi="Arial" w:cs="Arial"/>
          <w:sz w:val="24"/>
          <w:szCs w:val="24"/>
        </w:rPr>
      </w:pPr>
    </w:p>
    <w:p w14:paraId="1B1281E0" w14:textId="67263A3A" w:rsidR="00B77C78" w:rsidRPr="00B77C78" w:rsidRDefault="004E654D" w:rsidP="00B77C78">
      <w:pPr>
        <w:pStyle w:val="Heading2"/>
      </w:pPr>
      <w:bookmarkStart w:id="6" w:name="_Toc133310863"/>
      <w:r>
        <w:t xml:space="preserve">1.2 </w:t>
      </w:r>
      <w:r w:rsidRPr="004E654D">
        <w:t>Scope</w:t>
      </w:r>
      <w:bookmarkEnd w:id="6"/>
    </w:p>
    <w:p w14:paraId="3DC1B69B" w14:textId="6534694B" w:rsidR="006606A0" w:rsidRDefault="006606A0" w:rsidP="006606A0">
      <w:pPr>
        <w:jc w:val="both"/>
        <w:rPr>
          <w:rFonts w:ascii="Arial" w:hAnsi="Arial" w:cs="Arial"/>
          <w:sz w:val="24"/>
          <w:szCs w:val="24"/>
        </w:rPr>
      </w:pPr>
      <w:r w:rsidRPr="00380888">
        <w:rPr>
          <w:rFonts w:ascii="Arial" w:hAnsi="Arial" w:cs="Arial"/>
          <w:sz w:val="24"/>
          <w:szCs w:val="24"/>
        </w:rPr>
        <w:t>The CSR policies of the organi</w:t>
      </w:r>
      <w:r w:rsidR="00832C2E">
        <w:rPr>
          <w:rFonts w:ascii="Arial" w:hAnsi="Arial" w:cs="Arial"/>
          <w:sz w:val="24"/>
          <w:szCs w:val="24"/>
        </w:rPr>
        <w:t>s</w:t>
      </w:r>
      <w:r w:rsidRPr="00380888">
        <w:rPr>
          <w:rFonts w:ascii="Arial" w:hAnsi="Arial" w:cs="Arial"/>
          <w:sz w:val="24"/>
          <w:szCs w:val="24"/>
        </w:rPr>
        <w:t>ation are notable as the company works to remove harmful environmental impact, reduce carbon intensity, save resources as well as utilize them properly. The organization currently employs about 148,000 people as seen in the year 2021.The company currently possesses an asset of $81.992 billion which has declined about 7.71% from the previous year. The main competitors of this organization include Nestle, “Johnson &amp; Johnson</w:t>
      </w:r>
      <w:r w:rsidR="00DF4B72" w:rsidRPr="00380888">
        <w:rPr>
          <w:rFonts w:ascii="Arial" w:hAnsi="Arial" w:cs="Arial"/>
          <w:sz w:val="24"/>
          <w:szCs w:val="24"/>
        </w:rPr>
        <w:t>,”</w:t>
      </w:r>
      <w:r w:rsidRPr="00380888">
        <w:rPr>
          <w:rFonts w:ascii="Arial" w:hAnsi="Arial" w:cs="Arial"/>
          <w:sz w:val="24"/>
          <w:szCs w:val="24"/>
        </w:rPr>
        <w:t xml:space="preserve"> “Procter &amp; Gamble</w:t>
      </w:r>
      <w:r w:rsidR="00DF4B72" w:rsidRPr="00380888">
        <w:rPr>
          <w:rFonts w:ascii="Arial" w:hAnsi="Arial" w:cs="Arial"/>
          <w:sz w:val="24"/>
          <w:szCs w:val="24"/>
        </w:rPr>
        <w:t>,”</w:t>
      </w:r>
      <w:r w:rsidRPr="00380888">
        <w:rPr>
          <w:rFonts w:ascii="Arial" w:hAnsi="Arial" w:cs="Arial"/>
          <w:sz w:val="24"/>
          <w:szCs w:val="24"/>
        </w:rPr>
        <w:t xml:space="preserve"> “Colgate- Palmolive” and many others selling similar products in the global market</w:t>
      </w:r>
      <w:r>
        <w:rPr>
          <w:rFonts w:ascii="Arial" w:hAnsi="Arial" w:cs="Arial"/>
          <w:sz w:val="24"/>
          <w:szCs w:val="24"/>
        </w:rPr>
        <w:t xml:space="preserve"> (Digital Marketing Strategy, 2023).</w:t>
      </w:r>
    </w:p>
    <w:p w14:paraId="6F0E93E6" w14:textId="77777777" w:rsidR="0019704D" w:rsidRDefault="0019704D" w:rsidP="00837110">
      <w:pPr>
        <w:jc w:val="both"/>
        <w:rPr>
          <w:rFonts w:ascii="Arial" w:hAnsi="Arial" w:cs="Arial"/>
          <w:sz w:val="24"/>
          <w:szCs w:val="24"/>
        </w:rPr>
      </w:pPr>
    </w:p>
    <w:p w14:paraId="7B8AF716" w14:textId="75E1A423" w:rsidR="00291433" w:rsidRPr="00291433" w:rsidRDefault="004B71FE" w:rsidP="00B77C78">
      <w:pPr>
        <w:pStyle w:val="Heading2"/>
      </w:pPr>
      <w:bookmarkStart w:id="7" w:name="_Toc133310864"/>
      <w:r>
        <w:t xml:space="preserve">1.3 </w:t>
      </w:r>
      <w:r w:rsidRPr="004B71FE">
        <w:t>Analysis of UNILEVER’s  business environment</w:t>
      </w:r>
      <w:bookmarkEnd w:id="7"/>
    </w:p>
    <w:p w14:paraId="0536BC9F" w14:textId="77777777" w:rsidR="000D628C" w:rsidRDefault="00291433" w:rsidP="00837110">
      <w:pPr>
        <w:jc w:val="both"/>
        <w:rPr>
          <w:rFonts w:ascii="Arial" w:hAnsi="Arial" w:cs="Arial"/>
          <w:sz w:val="24"/>
          <w:szCs w:val="24"/>
        </w:rPr>
      </w:pPr>
      <w:r w:rsidRPr="00291433">
        <w:rPr>
          <w:rFonts w:ascii="Arial" w:hAnsi="Arial" w:cs="Arial"/>
          <w:sz w:val="24"/>
          <w:szCs w:val="24"/>
        </w:rPr>
        <w:t xml:space="preserve">The retail sector in the UK is one of the largest sectors in the country with a total value of £441 billion as seen in the year 2022. The number of companies within the sector amounts to 317,005, which employs about </w:t>
      </w:r>
      <w:r>
        <w:rPr>
          <w:rFonts w:ascii="Arial" w:hAnsi="Arial" w:cs="Arial"/>
          <w:sz w:val="24"/>
          <w:szCs w:val="24"/>
        </w:rPr>
        <w:t xml:space="preserve">three </w:t>
      </w:r>
      <w:r w:rsidRPr="00291433">
        <w:rPr>
          <w:rFonts w:ascii="Arial" w:hAnsi="Arial" w:cs="Arial"/>
          <w:sz w:val="24"/>
          <w:szCs w:val="24"/>
        </w:rPr>
        <w:t>million people globally. In 2022, the growth of the sector has increased by 4.7%. The specified sector contributes about 5% to the total GDP</w:t>
      </w:r>
      <w:r w:rsidR="00E951A6">
        <w:rPr>
          <w:rFonts w:ascii="Arial" w:hAnsi="Arial" w:cs="Arial"/>
          <w:sz w:val="24"/>
          <w:szCs w:val="24"/>
        </w:rPr>
        <w:t xml:space="preserve"> </w:t>
      </w:r>
      <w:r w:rsidR="00E951A6" w:rsidRPr="00291433">
        <w:rPr>
          <w:rFonts w:ascii="Arial" w:hAnsi="Arial" w:cs="Arial"/>
          <w:sz w:val="24"/>
          <w:szCs w:val="24"/>
        </w:rPr>
        <w:t>(Retail</w:t>
      </w:r>
      <w:r w:rsidR="00E951A6">
        <w:rPr>
          <w:rFonts w:ascii="Arial" w:hAnsi="Arial" w:cs="Arial"/>
          <w:sz w:val="24"/>
          <w:szCs w:val="24"/>
        </w:rPr>
        <w:t xml:space="preserve"> E</w:t>
      </w:r>
      <w:r w:rsidR="00E951A6" w:rsidRPr="00291433">
        <w:rPr>
          <w:rFonts w:ascii="Arial" w:hAnsi="Arial" w:cs="Arial"/>
          <w:sz w:val="24"/>
          <w:szCs w:val="24"/>
        </w:rPr>
        <w:t>conomics, 2022)</w:t>
      </w:r>
      <w:r w:rsidRPr="00291433">
        <w:rPr>
          <w:rFonts w:ascii="Arial" w:hAnsi="Arial" w:cs="Arial"/>
          <w:sz w:val="24"/>
          <w:szCs w:val="24"/>
        </w:rPr>
        <w:t xml:space="preserve">. </w:t>
      </w:r>
    </w:p>
    <w:p w14:paraId="100CD503" w14:textId="37658AFD" w:rsidR="00FA1A0B" w:rsidRDefault="0015701E" w:rsidP="00FA1A0B">
      <w:pPr>
        <w:jc w:val="both"/>
        <w:rPr>
          <w:rFonts w:ascii="Arial" w:hAnsi="Arial" w:cs="Arial"/>
          <w:sz w:val="24"/>
          <w:szCs w:val="24"/>
        </w:rPr>
      </w:pPr>
      <w:r w:rsidRPr="0015701E">
        <w:rPr>
          <w:rFonts w:ascii="Arial" w:hAnsi="Arial" w:cs="Arial"/>
          <w:sz w:val="24"/>
          <w:szCs w:val="24"/>
        </w:rPr>
        <w:t xml:space="preserve">How to have a competitive edge is one of the biggest difficulties firms confront today since, at Unilever, the idea of competitive advantage has recently taken centre stage in discussions of </w:t>
      </w:r>
      <w:r w:rsidR="00FE5F38">
        <w:rPr>
          <w:rFonts w:ascii="Arial" w:hAnsi="Arial" w:cs="Arial"/>
          <w:sz w:val="24"/>
          <w:szCs w:val="24"/>
        </w:rPr>
        <w:t xml:space="preserve">Unilever’s </w:t>
      </w:r>
      <w:r w:rsidRPr="0015701E">
        <w:rPr>
          <w:rFonts w:ascii="Arial" w:hAnsi="Arial" w:cs="Arial"/>
          <w:sz w:val="24"/>
          <w:szCs w:val="24"/>
        </w:rPr>
        <w:t xml:space="preserve">company strategy. Since products are seen as being both extremely relevant and significant, the capacity for any one product to stand out in a crowded field will ensure the success of such an organisation. In most circumstances, a standout product </w:t>
      </w:r>
      <w:r w:rsidR="00CB1B27">
        <w:rPr>
          <w:rFonts w:ascii="Arial" w:hAnsi="Arial" w:cs="Arial"/>
          <w:sz w:val="24"/>
          <w:szCs w:val="24"/>
        </w:rPr>
        <w:t>is a successful</w:t>
      </w:r>
      <w:r w:rsidR="006A0C73">
        <w:rPr>
          <w:rFonts w:ascii="Arial" w:hAnsi="Arial" w:cs="Arial"/>
          <w:sz w:val="24"/>
          <w:szCs w:val="24"/>
        </w:rPr>
        <w:t xml:space="preserve"> innovation </w:t>
      </w:r>
      <w:r w:rsidR="00CB1B27">
        <w:rPr>
          <w:rFonts w:ascii="Arial" w:hAnsi="Arial" w:cs="Arial"/>
          <w:sz w:val="24"/>
          <w:szCs w:val="24"/>
        </w:rPr>
        <w:t>strategy.</w:t>
      </w:r>
      <w:r w:rsidRPr="0015701E">
        <w:rPr>
          <w:rFonts w:ascii="Arial" w:hAnsi="Arial" w:cs="Arial"/>
          <w:sz w:val="24"/>
          <w:szCs w:val="24"/>
        </w:rPr>
        <w:t xml:space="preserve"> Even though there are many methods to distinguish brands, finding significant product-driven differentiators can be particularly helpful in securing and maintaining a competitive edge</w:t>
      </w:r>
      <w:r w:rsidR="00CB1B27">
        <w:rPr>
          <w:rFonts w:ascii="Arial" w:hAnsi="Arial" w:cs="Arial"/>
          <w:sz w:val="24"/>
          <w:szCs w:val="24"/>
        </w:rPr>
        <w:t xml:space="preserve"> </w:t>
      </w:r>
      <w:r w:rsidR="00DF72A0">
        <w:rPr>
          <w:rFonts w:ascii="Arial" w:hAnsi="Arial" w:cs="Arial"/>
          <w:sz w:val="24"/>
          <w:szCs w:val="24"/>
        </w:rPr>
        <w:t xml:space="preserve">(Dirisu, et al. </w:t>
      </w:r>
      <w:r w:rsidR="0004027C">
        <w:rPr>
          <w:rFonts w:ascii="Arial" w:hAnsi="Arial" w:cs="Arial"/>
          <w:sz w:val="24"/>
          <w:szCs w:val="24"/>
        </w:rPr>
        <w:t>2013)</w:t>
      </w:r>
      <w:r w:rsidR="005D6559">
        <w:rPr>
          <w:rFonts w:ascii="Arial" w:hAnsi="Arial" w:cs="Arial"/>
          <w:sz w:val="24"/>
          <w:szCs w:val="24"/>
        </w:rPr>
        <w:t>.</w:t>
      </w:r>
    </w:p>
    <w:p w14:paraId="405B1EAB" w14:textId="77777777" w:rsidR="00BD0081" w:rsidRDefault="00BD0081" w:rsidP="00BD0081">
      <w:pPr>
        <w:jc w:val="both"/>
        <w:rPr>
          <w:rFonts w:ascii="Arial" w:hAnsi="Arial" w:cs="Arial"/>
          <w:sz w:val="24"/>
          <w:szCs w:val="24"/>
        </w:rPr>
      </w:pPr>
    </w:p>
    <w:p w14:paraId="25F86C4E" w14:textId="77777777" w:rsidR="00BC3D31" w:rsidRDefault="00BC3D31" w:rsidP="00837110">
      <w:pPr>
        <w:jc w:val="both"/>
        <w:rPr>
          <w:rFonts w:ascii="Arial" w:hAnsi="Arial" w:cs="Arial"/>
          <w:sz w:val="24"/>
          <w:szCs w:val="24"/>
        </w:rPr>
      </w:pPr>
    </w:p>
    <w:p w14:paraId="516CA12B" w14:textId="77777777" w:rsidR="00BC3D31" w:rsidRDefault="00BC3D31" w:rsidP="00837110">
      <w:pPr>
        <w:jc w:val="both"/>
        <w:rPr>
          <w:rFonts w:ascii="Arial" w:hAnsi="Arial" w:cs="Arial"/>
          <w:sz w:val="24"/>
          <w:szCs w:val="24"/>
        </w:rPr>
      </w:pPr>
    </w:p>
    <w:p w14:paraId="5485C348" w14:textId="77777777" w:rsidR="00B77C78" w:rsidRDefault="00B77C78" w:rsidP="00837110">
      <w:pPr>
        <w:jc w:val="both"/>
        <w:rPr>
          <w:rFonts w:ascii="Arial" w:hAnsi="Arial" w:cs="Arial"/>
          <w:sz w:val="24"/>
          <w:szCs w:val="24"/>
        </w:rPr>
      </w:pPr>
    </w:p>
    <w:p w14:paraId="38E2FD89" w14:textId="77777777" w:rsidR="00C733CA" w:rsidRDefault="00C733CA" w:rsidP="00837110">
      <w:pPr>
        <w:jc w:val="both"/>
        <w:rPr>
          <w:rFonts w:ascii="Arial" w:hAnsi="Arial" w:cs="Arial"/>
          <w:sz w:val="24"/>
          <w:szCs w:val="24"/>
        </w:rPr>
      </w:pPr>
    </w:p>
    <w:p w14:paraId="695EFA5D" w14:textId="77777777" w:rsidR="00C733CA" w:rsidRDefault="00C733CA" w:rsidP="00837110">
      <w:pPr>
        <w:jc w:val="both"/>
        <w:rPr>
          <w:rFonts w:ascii="Arial" w:hAnsi="Arial" w:cs="Arial"/>
          <w:sz w:val="24"/>
          <w:szCs w:val="24"/>
        </w:rPr>
      </w:pPr>
    </w:p>
    <w:p w14:paraId="51217508" w14:textId="77777777" w:rsidR="00C733CA" w:rsidRDefault="00C733CA" w:rsidP="00837110">
      <w:pPr>
        <w:jc w:val="both"/>
        <w:rPr>
          <w:rFonts w:ascii="Arial" w:hAnsi="Arial" w:cs="Arial"/>
          <w:sz w:val="24"/>
          <w:szCs w:val="24"/>
        </w:rPr>
      </w:pPr>
    </w:p>
    <w:p w14:paraId="3A4980AD" w14:textId="77777777" w:rsidR="00C733CA" w:rsidRDefault="00C733CA" w:rsidP="00837110">
      <w:pPr>
        <w:jc w:val="both"/>
        <w:rPr>
          <w:rFonts w:ascii="Arial" w:hAnsi="Arial" w:cs="Arial"/>
          <w:sz w:val="24"/>
          <w:szCs w:val="24"/>
        </w:rPr>
      </w:pPr>
    </w:p>
    <w:p w14:paraId="3E9D7937" w14:textId="77777777" w:rsidR="00C733CA" w:rsidRDefault="00C733CA" w:rsidP="00837110">
      <w:pPr>
        <w:jc w:val="both"/>
        <w:rPr>
          <w:rFonts w:ascii="Arial" w:hAnsi="Arial" w:cs="Arial"/>
          <w:sz w:val="24"/>
          <w:szCs w:val="24"/>
        </w:rPr>
      </w:pPr>
    </w:p>
    <w:p w14:paraId="47B414E4" w14:textId="77777777" w:rsidR="00C733CA" w:rsidRDefault="00C733CA" w:rsidP="00837110">
      <w:pPr>
        <w:jc w:val="both"/>
        <w:rPr>
          <w:rFonts w:ascii="Arial" w:hAnsi="Arial" w:cs="Arial"/>
          <w:sz w:val="24"/>
          <w:szCs w:val="24"/>
        </w:rPr>
      </w:pPr>
    </w:p>
    <w:p w14:paraId="1FE0E678" w14:textId="77777777" w:rsidR="00C733CA" w:rsidRDefault="00C733CA" w:rsidP="00837110">
      <w:pPr>
        <w:jc w:val="both"/>
        <w:rPr>
          <w:rFonts w:ascii="Arial" w:hAnsi="Arial" w:cs="Arial"/>
          <w:sz w:val="24"/>
          <w:szCs w:val="24"/>
        </w:rPr>
      </w:pPr>
    </w:p>
    <w:p w14:paraId="31888B12" w14:textId="77777777" w:rsidR="00C733CA" w:rsidRDefault="00C733CA" w:rsidP="00837110">
      <w:pPr>
        <w:jc w:val="both"/>
        <w:rPr>
          <w:rFonts w:ascii="Arial" w:hAnsi="Arial" w:cs="Arial"/>
          <w:sz w:val="24"/>
          <w:szCs w:val="24"/>
        </w:rPr>
      </w:pPr>
    </w:p>
    <w:p w14:paraId="243B327C" w14:textId="77777777" w:rsidR="00C733CA" w:rsidRDefault="00C733CA" w:rsidP="00837110">
      <w:pPr>
        <w:jc w:val="both"/>
        <w:rPr>
          <w:rFonts w:ascii="Arial" w:hAnsi="Arial" w:cs="Arial"/>
          <w:sz w:val="24"/>
          <w:szCs w:val="24"/>
        </w:rPr>
      </w:pPr>
    </w:p>
    <w:p w14:paraId="10DCB5F9" w14:textId="77777777" w:rsidR="00C733CA" w:rsidRDefault="00C733CA" w:rsidP="00837110">
      <w:pPr>
        <w:jc w:val="both"/>
        <w:rPr>
          <w:rFonts w:ascii="Arial" w:hAnsi="Arial" w:cs="Arial"/>
          <w:sz w:val="24"/>
          <w:szCs w:val="24"/>
        </w:rPr>
      </w:pPr>
    </w:p>
    <w:p w14:paraId="23261195" w14:textId="77777777" w:rsidR="00C733CA" w:rsidRDefault="00C733CA" w:rsidP="00837110">
      <w:pPr>
        <w:jc w:val="both"/>
        <w:rPr>
          <w:rFonts w:ascii="Arial" w:hAnsi="Arial" w:cs="Arial"/>
          <w:sz w:val="24"/>
          <w:szCs w:val="24"/>
        </w:rPr>
      </w:pPr>
    </w:p>
    <w:p w14:paraId="118DB3FA" w14:textId="77777777" w:rsidR="00C733CA" w:rsidRDefault="00C733CA" w:rsidP="00837110">
      <w:pPr>
        <w:jc w:val="both"/>
        <w:rPr>
          <w:rFonts w:ascii="Arial" w:hAnsi="Arial" w:cs="Arial"/>
          <w:sz w:val="24"/>
          <w:szCs w:val="24"/>
        </w:rPr>
      </w:pPr>
    </w:p>
    <w:p w14:paraId="61CAB8B6" w14:textId="77777777" w:rsidR="00C733CA" w:rsidRDefault="00C733CA" w:rsidP="00837110">
      <w:pPr>
        <w:jc w:val="both"/>
        <w:rPr>
          <w:rFonts w:ascii="Arial" w:hAnsi="Arial" w:cs="Arial"/>
          <w:sz w:val="24"/>
          <w:szCs w:val="24"/>
        </w:rPr>
      </w:pPr>
    </w:p>
    <w:p w14:paraId="279AC117" w14:textId="77777777" w:rsidR="00C733CA" w:rsidRDefault="00C733CA" w:rsidP="00837110">
      <w:pPr>
        <w:jc w:val="both"/>
        <w:rPr>
          <w:rFonts w:ascii="Arial" w:hAnsi="Arial" w:cs="Arial"/>
          <w:sz w:val="24"/>
          <w:szCs w:val="24"/>
        </w:rPr>
      </w:pPr>
    </w:p>
    <w:p w14:paraId="510F54EB" w14:textId="77777777" w:rsidR="00BC3D31" w:rsidRDefault="00BC3D31" w:rsidP="00837110">
      <w:pPr>
        <w:jc w:val="both"/>
        <w:rPr>
          <w:rFonts w:ascii="Arial" w:hAnsi="Arial" w:cs="Arial"/>
          <w:sz w:val="24"/>
          <w:szCs w:val="24"/>
        </w:rPr>
      </w:pPr>
    </w:p>
    <w:p w14:paraId="28820A8A" w14:textId="115B1A08" w:rsidR="0019704D" w:rsidRDefault="00F36AB1" w:rsidP="00B77C78">
      <w:pPr>
        <w:pStyle w:val="Heading1"/>
        <w:jc w:val="center"/>
      </w:pPr>
      <w:bookmarkStart w:id="8" w:name="_Toc133310865"/>
      <w:r w:rsidRPr="00B77C78">
        <w:lastRenderedPageBreak/>
        <w:t xml:space="preserve">2.0 </w:t>
      </w:r>
      <w:r w:rsidR="00FD33C5">
        <w:t xml:space="preserve">Main Findings- </w:t>
      </w:r>
      <w:r w:rsidR="00B3637F" w:rsidRPr="00B77C78">
        <w:t>Analysis</w:t>
      </w:r>
      <w:bookmarkEnd w:id="8"/>
    </w:p>
    <w:p w14:paraId="1B24B239" w14:textId="77777777" w:rsidR="00B77C78" w:rsidRPr="00B77C78" w:rsidRDefault="00B77C78" w:rsidP="00B77C78"/>
    <w:p w14:paraId="4E308522" w14:textId="130D49B8" w:rsidR="00B77C78" w:rsidRPr="00B77C78" w:rsidRDefault="00454C4D" w:rsidP="00B77C78">
      <w:pPr>
        <w:pStyle w:val="Heading2"/>
      </w:pPr>
      <w:bookmarkStart w:id="9" w:name="_Toc133310866"/>
      <w:r>
        <w:t>2.1 Swot Analysis</w:t>
      </w:r>
      <w:bookmarkEnd w:id="9"/>
    </w:p>
    <w:p w14:paraId="0CCB343B" w14:textId="6D734204" w:rsidR="00454C4D" w:rsidRDefault="00D92B24" w:rsidP="00454C4D">
      <w:pPr>
        <w:jc w:val="both"/>
        <w:rPr>
          <w:rFonts w:ascii="Arial" w:hAnsi="Arial" w:cs="Arial"/>
          <w:sz w:val="24"/>
          <w:szCs w:val="24"/>
        </w:rPr>
      </w:pPr>
      <w:r w:rsidRPr="00D92B24">
        <w:rPr>
          <w:rFonts w:ascii="Arial" w:hAnsi="Arial" w:cs="Arial"/>
          <w:sz w:val="24"/>
          <w:szCs w:val="24"/>
        </w:rPr>
        <w:t>Unilever is a global company with operations in close to 190 nations. It has long stood as a symbol of excellence and superiority in the fast-moving consumer goods industry. The company's global presence and track record of increasing value for customers all around the world provide it a competitive advantage. It has continued to grow at a decent rate despite the present economic downturn. Unilever, however, cannot afford to ignore the new dangers posed by numerous local, regional, and international companies.</w:t>
      </w:r>
      <w:r w:rsidR="00454C4D">
        <w:rPr>
          <w:rFonts w:ascii="Arial" w:hAnsi="Arial" w:cs="Arial"/>
          <w:sz w:val="24"/>
          <w:szCs w:val="24"/>
        </w:rPr>
        <w:t xml:space="preserve"> (Management Study Guide, 2023).</w:t>
      </w:r>
    </w:p>
    <w:p w14:paraId="6A9F7A25" w14:textId="77777777" w:rsidR="00454C4D" w:rsidRDefault="00454C4D" w:rsidP="00454C4D">
      <w:pPr>
        <w:jc w:val="both"/>
        <w:rPr>
          <w:rFonts w:ascii="Arial" w:hAnsi="Arial" w:cs="Arial"/>
          <w:sz w:val="24"/>
          <w:szCs w:val="24"/>
        </w:rPr>
      </w:pPr>
      <w:r>
        <w:rPr>
          <w:rFonts w:ascii="Arial" w:hAnsi="Arial" w:cs="Arial"/>
          <w:sz w:val="24"/>
          <w:szCs w:val="24"/>
        </w:rPr>
        <w:t>Strengths:</w:t>
      </w:r>
    </w:p>
    <w:p w14:paraId="5515295D" w14:textId="77777777" w:rsidR="006B204D" w:rsidRPr="006B204D" w:rsidRDefault="006B204D" w:rsidP="006B204D">
      <w:pPr>
        <w:numPr>
          <w:ilvl w:val="0"/>
          <w:numId w:val="7"/>
        </w:numPr>
        <w:jc w:val="both"/>
        <w:rPr>
          <w:rFonts w:ascii="Arial" w:hAnsi="Arial" w:cs="Arial"/>
          <w:sz w:val="24"/>
          <w:szCs w:val="24"/>
        </w:rPr>
      </w:pPr>
      <w:r w:rsidRPr="006B204D">
        <w:rPr>
          <w:rFonts w:ascii="Arial" w:hAnsi="Arial" w:cs="Arial"/>
          <w:sz w:val="24"/>
          <w:szCs w:val="24"/>
        </w:rPr>
        <w:t>Strong brands;</w:t>
      </w:r>
    </w:p>
    <w:p w14:paraId="27E0C9D3" w14:textId="14A8C5BA" w:rsidR="006B204D" w:rsidRPr="006B204D" w:rsidRDefault="006B204D" w:rsidP="006B204D">
      <w:pPr>
        <w:numPr>
          <w:ilvl w:val="0"/>
          <w:numId w:val="7"/>
        </w:numPr>
        <w:jc w:val="both"/>
        <w:rPr>
          <w:rFonts w:ascii="Arial" w:hAnsi="Arial" w:cs="Arial"/>
          <w:sz w:val="24"/>
          <w:szCs w:val="24"/>
        </w:rPr>
      </w:pPr>
      <w:r w:rsidRPr="006B204D">
        <w:rPr>
          <w:rFonts w:ascii="Arial" w:hAnsi="Arial" w:cs="Arial"/>
          <w:sz w:val="24"/>
          <w:szCs w:val="24"/>
        </w:rPr>
        <w:t>Broad product mix;</w:t>
      </w:r>
    </w:p>
    <w:p w14:paraId="4D61EECF" w14:textId="4C75D590" w:rsidR="006B204D" w:rsidRPr="00395E73" w:rsidRDefault="006B204D" w:rsidP="00395E73">
      <w:pPr>
        <w:numPr>
          <w:ilvl w:val="0"/>
          <w:numId w:val="7"/>
        </w:numPr>
        <w:jc w:val="both"/>
        <w:rPr>
          <w:rFonts w:ascii="Arial" w:hAnsi="Arial" w:cs="Arial"/>
          <w:sz w:val="24"/>
          <w:szCs w:val="24"/>
        </w:rPr>
      </w:pPr>
      <w:r w:rsidRPr="006B204D">
        <w:rPr>
          <w:rFonts w:ascii="Arial" w:hAnsi="Arial" w:cs="Arial"/>
          <w:sz w:val="24"/>
          <w:szCs w:val="24"/>
        </w:rPr>
        <w:t>Economies of scale</w:t>
      </w:r>
      <w:r w:rsidR="00395E73">
        <w:rPr>
          <w:rFonts w:ascii="Arial" w:hAnsi="Arial" w:cs="Arial"/>
          <w:sz w:val="24"/>
          <w:szCs w:val="24"/>
        </w:rPr>
        <w:t>;</w:t>
      </w:r>
    </w:p>
    <w:p w14:paraId="41135E54" w14:textId="5F8ED55F" w:rsidR="006B204D" w:rsidRPr="006B204D" w:rsidRDefault="006B204D" w:rsidP="006B204D">
      <w:pPr>
        <w:numPr>
          <w:ilvl w:val="0"/>
          <w:numId w:val="7"/>
        </w:numPr>
        <w:jc w:val="both"/>
        <w:rPr>
          <w:rFonts w:ascii="Arial" w:hAnsi="Arial" w:cs="Arial"/>
          <w:sz w:val="24"/>
          <w:szCs w:val="24"/>
        </w:rPr>
      </w:pPr>
      <w:r w:rsidRPr="006B204D">
        <w:rPr>
          <w:rFonts w:ascii="Arial" w:hAnsi="Arial" w:cs="Arial"/>
          <w:sz w:val="24"/>
          <w:szCs w:val="24"/>
        </w:rPr>
        <w:t>Strong global market presence</w:t>
      </w:r>
      <w:r w:rsidR="00395E73">
        <w:rPr>
          <w:rFonts w:ascii="Arial" w:hAnsi="Arial" w:cs="Arial"/>
          <w:sz w:val="24"/>
          <w:szCs w:val="24"/>
        </w:rPr>
        <w:t>;</w:t>
      </w:r>
    </w:p>
    <w:p w14:paraId="23246AFA" w14:textId="059C891D" w:rsidR="00454C4D" w:rsidRPr="00381A0B" w:rsidRDefault="006B204D" w:rsidP="006B204D">
      <w:pPr>
        <w:numPr>
          <w:ilvl w:val="0"/>
          <w:numId w:val="7"/>
        </w:numPr>
        <w:jc w:val="both"/>
        <w:rPr>
          <w:rFonts w:ascii="Arial" w:hAnsi="Arial" w:cs="Arial"/>
          <w:sz w:val="24"/>
          <w:szCs w:val="24"/>
        </w:rPr>
      </w:pPr>
      <w:r w:rsidRPr="006B204D">
        <w:rPr>
          <w:rFonts w:ascii="Arial" w:hAnsi="Arial" w:cs="Arial"/>
          <w:sz w:val="24"/>
          <w:szCs w:val="24"/>
        </w:rPr>
        <w:t xml:space="preserve">Innovation </w:t>
      </w:r>
      <w:r w:rsidR="00454C4D" w:rsidRPr="00381A0B">
        <w:rPr>
          <w:rFonts w:ascii="Arial" w:hAnsi="Arial" w:cs="Arial"/>
          <w:sz w:val="24"/>
          <w:szCs w:val="24"/>
        </w:rPr>
        <w:t>( Kissinger, 2017)</w:t>
      </w:r>
      <w:r w:rsidR="00395E73">
        <w:rPr>
          <w:rFonts w:ascii="Arial" w:hAnsi="Arial" w:cs="Arial"/>
          <w:sz w:val="24"/>
          <w:szCs w:val="24"/>
        </w:rPr>
        <w:t>.</w:t>
      </w:r>
    </w:p>
    <w:p w14:paraId="4728C09A" w14:textId="77777777" w:rsidR="00454C4D" w:rsidRDefault="00454C4D" w:rsidP="00454C4D">
      <w:pPr>
        <w:jc w:val="both"/>
        <w:rPr>
          <w:rFonts w:ascii="Arial" w:hAnsi="Arial" w:cs="Arial"/>
          <w:sz w:val="24"/>
          <w:szCs w:val="24"/>
        </w:rPr>
      </w:pPr>
      <w:r>
        <w:rPr>
          <w:rFonts w:ascii="Arial" w:hAnsi="Arial" w:cs="Arial"/>
          <w:sz w:val="24"/>
          <w:szCs w:val="24"/>
        </w:rPr>
        <w:t>Weaknesses:</w:t>
      </w:r>
    </w:p>
    <w:p w14:paraId="18E927FC" w14:textId="77777777" w:rsidR="00E91078" w:rsidRDefault="00E91078" w:rsidP="00E91078">
      <w:pPr>
        <w:numPr>
          <w:ilvl w:val="0"/>
          <w:numId w:val="8"/>
        </w:numPr>
        <w:jc w:val="both"/>
        <w:rPr>
          <w:rFonts w:ascii="Arial" w:hAnsi="Arial" w:cs="Arial"/>
          <w:sz w:val="24"/>
          <w:szCs w:val="24"/>
        </w:rPr>
      </w:pPr>
      <w:r w:rsidRPr="00E91078">
        <w:rPr>
          <w:rFonts w:ascii="Arial" w:hAnsi="Arial" w:cs="Arial"/>
          <w:sz w:val="24"/>
          <w:szCs w:val="24"/>
        </w:rPr>
        <w:t xml:space="preserve">Products that are easily copied; </w:t>
      </w:r>
    </w:p>
    <w:p w14:paraId="0CD07F71" w14:textId="77777777" w:rsidR="00E91078" w:rsidRDefault="00E91078" w:rsidP="00E91078">
      <w:pPr>
        <w:numPr>
          <w:ilvl w:val="0"/>
          <w:numId w:val="8"/>
        </w:numPr>
        <w:jc w:val="both"/>
        <w:rPr>
          <w:rFonts w:ascii="Arial" w:hAnsi="Arial" w:cs="Arial"/>
          <w:sz w:val="24"/>
          <w:szCs w:val="24"/>
        </w:rPr>
      </w:pPr>
      <w:r w:rsidRPr="00E91078">
        <w:rPr>
          <w:rFonts w:ascii="Arial" w:hAnsi="Arial" w:cs="Arial"/>
          <w:sz w:val="24"/>
          <w:szCs w:val="24"/>
        </w:rPr>
        <w:t xml:space="preserve">Limited business diversification; </w:t>
      </w:r>
    </w:p>
    <w:p w14:paraId="7A1CFF8E" w14:textId="2686CDDA" w:rsidR="00E91078" w:rsidRPr="00E91078" w:rsidRDefault="00E91078" w:rsidP="00E91078">
      <w:pPr>
        <w:numPr>
          <w:ilvl w:val="0"/>
          <w:numId w:val="8"/>
        </w:numPr>
        <w:jc w:val="both"/>
        <w:rPr>
          <w:rFonts w:ascii="Arial" w:hAnsi="Arial" w:cs="Arial"/>
          <w:sz w:val="24"/>
          <w:szCs w:val="24"/>
        </w:rPr>
      </w:pPr>
      <w:r w:rsidRPr="00E91078">
        <w:rPr>
          <w:rFonts w:ascii="Arial" w:hAnsi="Arial" w:cs="Arial"/>
          <w:sz w:val="24"/>
          <w:szCs w:val="24"/>
        </w:rPr>
        <w:t xml:space="preserve">Dependence on retail </w:t>
      </w:r>
    </w:p>
    <w:p w14:paraId="699F953D" w14:textId="7368DDBE" w:rsidR="00454C4D" w:rsidRPr="00D82A06" w:rsidRDefault="00E91078" w:rsidP="00E91078">
      <w:pPr>
        <w:numPr>
          <w:ilvl w:val="0"/>
          <w:numId w:val="8"/>
        </w:numPr>
        <w:jc w:val="both"/>
        <w:rPr>
          <w:rFonts w:ascii="Arial" w:hAnsi="Arial" w:cs="Arial"/>
          <w:sz w:val="24"/>
          <w:szCs w:val="24"/>
        </w:rPr>
      </w:pPr>
      <w:r w:rsidRPr="00E91078">
        <w:rPr>
          <w:rFonts w:ascii="Arial" w:hAnsi="Arial" w:cs="Arial"/>
          <w:sz w:val="24"/>
          <w:szCs w:val="24"/>
        </w:rPr>
        <w:t xml:space="preserve">Harmful effects on the environment </w:t>
      </w:r>
      <w:r w:rsidR="00454C4D">
        <w:rPr>
          <w:rFonts w:ascii="Arial" w:hAnsi="Arial" w:cs="Arial"/>
          <w:sz w:val="24"/>
          <w:szCs w:val="24"/>
        </w:rPr>
        <w:t>( Macdonald, 2013).</w:t>
      </w:r>
    </w:p>
    <w:p w14:paraId="2A2D4028" w14:textId="77777777" w:rsidR="00454C4D" w:rsidRDefault="00454C4D" w:rsidP="00454C4D">
      <w:pPr>
        <w:jc w:val="both"/>
        <w:rPr>
          <w:rFonts w:ascii="Arial" w:hAnsi="Arial" w:cs="Arial"/>
          <w:sz w:val="24"/>
          <w:szCs w:val="24"/>
        </w:rPr>
      </w:pPr>
    </w:p>
    <w:p w14:paraId="25030B69" w14:textId="77777777" w:rsidR="00454C4D" w:rsidRDefault="00454C4D" w:rsidP="00454C4D">
      <w:pPr>
        <w:jc w:val="both"/>
        <w:rPr>
          <w:rFonts w:ascii="Arial" w:hAnsi="Arial" w:cs="Arial"/>
          <w:sz w:val="24"/>
          <w:szCs w:val="24"/>
        </w:rPr>
      </w:pPr>
      <w:r>
        <w:rPr>
          <w:rFonts w:ascii="Arial" w:hAnsi="Arial" w:cs="Arial"/>
          <w:sz w:val="24"/>
          <w:szCs w:val="24"/>
        </w:rPr>
        <w:t>Opportunities:</w:t>
      </w:r>
    </w:p>
    <w:p w14:paraId="39944267" w14:textId="77777777" w:rsidR="00C30D6F" w:rsidRDefault="00C30D6F" w:rsidP="00C30D6F">
      <w:pPr>
        <w:numPr>
          <w:ilvl w:val="0"/>
          <w:numId w:val="9"/>
        </w:numPr>
        <w:jc w:val="both"/>
        <w:rPr>
          <w:rFonts w:ascii="Arial" w:hAnsi="Arial" w:cs="Arial"/>
          <w:sz w:val="24"/>
          <w:szCs w:val="24"/>
        </w:rPr>
      </w:pPr>
      <w:r w:rsidRPr="00C30D6F">
        <w:rPr>
          <w:rFonts w:ascii="Arial" w:hAnsi="Arial" w:cs="Arial"/>
          <w:sz w:val="24"/>
          <w:szCs w:val="24"/>
        </w:rPr>
        <w:t>Business diversification;</w:t>
      </w:r>
    </w:p>
    <w:p w14:paraId="4C65609F" w14:textId="77777777" w:rsidR="00C30D6F" w:rsidRDefault="00C30D6F" w:rsidP="00C30D6F">
      <w:pPr>
        <w:numPr>
          <w:ilvl w:val="0"/>
          <w:numId w:val="9"/>
        </w:numPr>
        <w:jc w:val="both"/>
        <w:rPr>
          <w:rFonts w:ascii="Arial" w:hAnsi="Arial" w:cs="Arial"/>
          <w:sz w:val="24"/>
          <w:szCs w:val="24"/>
        </w:rPr>
      </w:pPr>
      <w:r w:rsidRPr="00C30D6F">
        <w:rPr>
          <w:rFonts w:ascii="Arial" w:hAnsi="Arial" w:cs="Arial"/>
          <w:sz w:val="24"/>
          <w:szCs w:val="24"/>
        </w:rPr>
        <w:t>Health-related product innovation;</w:t>
      </w:r>
    </w:p>
    <w:p w14:paraId="510BABE6" w14:textId="785A702C" w:rsidR="00C30D6F" w:rsidRPr="00C30D6F" w:rsidRDefault="00C30D6F" w:rsidP="00C30D6F">
      <w:pPr>
        <w:numPr>
          <w:ilvl w:val="0"/>
          <w:numId w:val="9"/>
        </w:numPr>
        <w:jc w:val="both"/>
        <w:rPr>
          <w:rFonts w:ascii="Arial" w:hAnsi="Arial" w:cs="Arial"/>
          <w:sz w:val="24"/>
          <w:szCs w:val="24"/>
        </w:rPr>
      </w:pPr>
      <w:r w:rsidRPr="00C30D6F">
        <w:rPr>
          <w:rFonts w:ascii="Arial" w:hAnsi="Arial" w:cs="Arial"/>
          <w:sz w:val="24"/>
          <w:szCs w:val="24"/>
        </w:rPr>
        <w:t>Business development for environmental preservation;</w:t>
      </w:r>
    </w:p>
    <w:p w14:paraId="2B4F4E41" w14:textId="55FCC163" w:rsidR="00454C4D" w:rsidRDefault="00C30D6F" w:rsidP="00C30D6F">
      <w:pPr>
        <w:numPr>
          <w:ilvl w:val="0"/>
          <w:numId w:val="9"/>
        </w:numPr>
        <w:jc w:val="both"/>
        <w:rPr>
          <w:rFonts w:ascii="Arial" w:hAnsi="Arial" w:cs="Arial"/>
          <w:sz w:val="24"/>
          <w:szCs w:val="24"/>
        </w:rPr>
      </w:pPr>
      <w:r w:rsidRPr="00C30D6F">
        <w:rPr>
          <w:rFonts w:ascii="Arial" w:hAnsi="Arial" w:cs="Arial"/>
          <w:sz w:val="24"/>
          <w:szCs w:val="24"/>
        </w:rPr>
        <w:t xml:space="preserve">Market expansion and sustainability </w:t>
      </w:r>
      <w:r w:rsidR="00454C4D">
        <w:rPr>
          <w:rFonts w:ascii="Arial" w:hAnsi="Arial" w:cs="Arial"/>
          <w:sz w:val="24"/>
          <w:szCs w:val="24"/>
        </w:rPr>
        <w:t xml:space="preserve">( Kahungu, 2018). </w:t>
      </w:r>
    </w:p>
    <w:p w14:paraId="1C79CD16" w14:textId="77777777" w:rsidR="00454C4D" w:rsidRDefault="00454C4D" w:rsidP="00454C4D">
      <w:pPr>
        <w:jc w:val="both"/>
        <w:rPr>
          <w:rFonts w:ascii="Arial" w:hAnsi="Arial" w:cs="Arial"/>
          <w:sz w:val="24"/>
          <w:szCs w:val="24"/>
        </w:rPr>
      </w:pPr>
      <w:r>
        <w:rPr>
          <w:rFonts w:ascii="Arial" w:hAnsi="Arial" w:cs="Arial"/>
          <w:sz w:val="24"/>
          <w:szCs w:val="24"/>
        </w:rPr>
        <w:t>Threats:</w:t>
      </w:r>
    </w:p>
    <w:p w14:paraId="5B723942" w14:textId="0C34C489" w:rsidR="002D12B2" w:rsidRDefault="002D12B2" w:rsidP="002D12B2">
      <w:pPr>
        <w:numPr>
          <w:ilvl w:val="0"/>
          <w:numId w:val="11"/>
        </w:numPr>
        <w:jc w:val="both"/>
        <w:rPr>
          <w:rFonts w:ascii="Arial" w:hAnsi="Arial" w:cs="Arial"/>
          <w:sz w:val="24"/>
          <w:szCs w:val="24"/>
        </w:rPr>
      </w:pPr>
      <w:r w:rsidRPr="002D12B2">
        <w:rPr>
          <w:rFonts w:ascii="Arial" w:hAnsi="Arial" w:cs="Arial"/>
          <w:sz w:val="24"/>
          <w:szCs w:val="24"/>
        </w:rPr>
        <w:t>Product copying</w:t>
      </w:r>
      <w:r w:rsidR="00851E4C">
        <w:rPr>
          <w:rFonts w:ascii="Arial" w:hAnsi="Arial" w:cs="Arial"/>
          <w:sz w:val="24"/>
          <w:szCs w:val="24"/>
        </w:rPr>
        <w:t>;</w:t>
      </w:r>
    </w:p>
    <w:p w14:paraId="408DFBCE" w14:textId="5F646B59" w:rsidR="002D12B2" w:rsidRPr="002D12B2" w:rsidRDefault="002D12B2" w:rsidP="002D12B2">
      <w:pPr>
        <w:numPr>
          <w:ilvl w:val="0"/>
          <w:numId w:val="11"/>
        </w:numPr>
        <w:jc w:val="both"/>
        <w:rPr>
          <w:rFonts w:ascii="Arial" w:hAnsi="Arial" w:cs="Arial"/>
          <w:sz w:val="24"/>
          <w:szCs w:val="24"/>
        </w:rPr>
      </w:pPr>
      <w:r>
        <w:rPr>
          <w:rFonts w:ascii="Arial" w:hAnsi="Arial" w:cs="Arial"/>
          <w:sz w:val="24"/>
          <w:szCs w:val="24"/>
        </w:rPr>
        <w:t>F</w:t>
      </w:r>
      <w:r w:rsidRPr="002D12B2">
        <w:rPr>
          <w:rFonts w:ascii="Arial" w:hAnsi="Arial" w:cs="Arial"/>
          <w:sz w:val="24"/>
          <w:szCs w:val="24"/>
        </w:rPr>
        <w:t>ierce competition</w:t>
      </w:r>
      <w:r>
        <w:rPr>
          <w:rFonts w:ascii="Arial" w:hAnsi="Arial" w:cs="Arial"/>
          <w:sz w:val="24"/>
          <w:szCs w:val="24"/>
        </w:rPr>
        <w:t xml:space="preserve"> </w:t>
      </w:r>
      <w:r w:rsidRPr="002D12B2">
        <w:rPr>
          <w:rFonts w:ascii="Arial" w:hAnsi="Arial" w:cs="Arial"/>
          <w:sz w:val="24"/>
          <w:szCs w:val="24"/>
        </w:rPr>
        <w:t xml:space="preserve">and rising popularity of retailers' house brands </w:t>
      </w:r>
      <w:r w:rsidR="00851E4C">
        <w:rPr>
          <w:rFonts w:ascii="Arial" w:hAnsi="Arial" w:cs="Arial"/>
          <w:sz w:val="24"/>
          <w:szCs w:val="24"/>
        </w:rPr>
        <w:t>;</w:t>
      </w:r>
    </w:p>
    <w:p w14:paraId="077D6700" w14:textId="3FF21518" w:rsidR="00454C4D" w:rsidRDefault="002D12B2" w:rsidP="002D12B2">
      <w:pPr>
        <w:numPr>
          <w:ilvl w:val="0"/>
          <w:numId w:val="11"/>
        </w:numPr>
        <w:jc w:val="both"/>
        <w:rPr>
          <w:rFonts w:ascii="Arial" w:hAnsi="Arial" w:cs="Arial"/>
          <w:sz w:val="24"/>
          <w:szCs w:val="24"/>
        </w:rPr>
      </w:pPr>
      <w:r w:rsidRPr="002D12B2">
        <w:rPr>
          <w:rFonts w:ascii="Arial" w:hAnsi="Arial" w:cs="Arial"/>
          <w:sz w:val="24"/>
          <w:szCs w:val="24"/>
        </w:rPr>
        <w:t xml:space="preserve">Economic ambiguity </w:t>
      </w:r>
      <w:r w:rsidR="00454C4D">
        <w:rPr>
          <w:rFonts w:ascii="Arial" w:hAnsi="Arial" w:cs="Arial"/>
          <w:sz w:val="24"/>
          <w:szCs w:val="24"/>
        </w:rPr>
        <w:t>(Jurevicius, 2023)</w:t>
      </w:r>
      <w:r w:rsidR="00851E4C">
        <w:rPr>
          <w:rFonts w:ascii="Arial" w:hAnsi="Arial" w:cs="Arial"/>
          <w:sz w:val="24"/>
          <w:szCs w:val="24"/>
        </w:rPr>
        <w:t>.</w:t>
      </w:r>
    </w:p>
    <w:p w14:paraId="70E511CF" w14:textId="77777777" w:rsidR="00454C4D" w:rsidRPr="00D42673" w:rsidRDefault="00454C4D" w:rsidP="00454C4D">
      <w:pPr>
        <w:jc w:val="both"/>
        <w:rPr>
          <w:rFonts w:ascii="Arial" w:hAnsi="Arial" w:cs="Arial"/>
          <w:sz w:val="24"/>
          <w:szCs w:val="24"/>
        </w:rPr>
      </w:pPr>
    </w:p>
    <w:p w14:paraId="73C3A537" w14:textId="195B2C37" w:rsidR="00454C4D" w:rsidRPr="00B61BF7" w:rsidRDefault="00454C4D" w:rsidP="00B77C78">
      <w:pPr>
        <w:pStyle w:val="Heading2"/>
      </w:pPr>
      <w:bookmarkStart w:id="10" w:name="_Toc133310867"/>
      <w:r>
        <w:lastRenderedPageBreak/>
        <w:t>2.2 PESTEL  Analysis</w:t>
      </w:r>
      <w:bookmarkEnd w:id="10"/>
    </w:p>
    <w:p w14:paraId="33A61196" w14:textId="0496EAE0" w:rsidR="00454C4D" w:rsidRDefault="00207EA9" w:rsidP="00454C4D">
      <w:pPr>
        <w:jc w:val="both"/>
        <w:rPr>
          <w:rFonts w:ascii="Arial" w:hAnsi="Arial" w:cs="Arial"/>
          <w:sz w:val="24"/>
          <w:szCs w:val="24"/>
        </w:rPr>
      </w:pPr>
      <w:r w:rsidRPr="00207EA9">
        <w:rPr>
          <w:rFonts w:ascii="Arial" w:hAnsi="Arial" w:cs="Arial"/>
          <w:sz w:val="24"/>
          <w:szCs w:val="24"/>
        </w:rPr>
        <w:t xml:space="preserve">The PESTLE analysis that follows explores the challenges </w:t>
      </w:r>
      <w:r w:rsidR="004B7490">
        <w:rPr>
          <w:rFonts w:ascii="Arial" w:hAnsi="Arial" w:cs="Arial"/>
          <w:sz w:val="24"/>
          <w:szCs w:val="24"/>
        </w:rPr>
        <w:t>Unilever</w:t>
      </w:r>
      <w:r w:rsidRPr="00207EA9">
        <w:rPr>
          <w:rFonts w:ascii="Arial" w:hAnsi="Arial" w:cs="Arial"/>
          <w:sz w:val="24"/>
          <w:szCs w:val="24"/>
        </w:rPr>
        <w:t xml:space="preserve"> has and the numerous external influences Unilever must respect, but it also identifies expansion prospects in the global consumer products industry. Despite risks the company encounters in its immediate or larger environment, success is still possible by concentrating on product innovation among other strategies</w:t>
      </w:r>
      <w:r>
        <w:rPr>
          <w:rFonts w:ascii="Arial" w:hAnsi="Arial" w:cs="Arial"/>
          <w:sz w:val="24"/>
          <w:szCs w:val="24"/>
        </w:rPr>
        <w:t xml:space="preserve"> </w:t>
      </w:r>
      <w:r w:rsidR="00454C4D">
        <w:rPr>
          <w:rFonts w:ascii="Arial" w:hAnsi="Arial" w:cs="Arial"/>
          <w:sz w:val="24"/>
          <w:szCs w:val="24"/>
        </w:rPr>
        <w:t>( Smithson, 2017).</w:t>
      </w:r>
    </w:p>
    <w:p w14:paraId="04FD82D5" w14:textId="77777777" w:rsidR="00454C4D" w:rsidRDefault="00454C4D" w:rsidP="00454C4D">
      <w:pPr>
        <w:jc w:val="both"/>
        <w:rPr>
          <w:rFonts w:ascii="Arial" w:hAnsi="Arial" w:cs="Arial"/>
          <w:sz w:val="24"/>
          <w:szCs w:val="24"/>
        </w:rPr>
      </w:pPr>
      <w:r>
        <w:rPr>
          <w:rFonts w:ascii="Arial" w:hAnsi="Arial" w:cs="Arial"/>
          <w:sz w:val="24"/>
          <w:szCs w:val="24"/>
        </w:rPr>
        <w:t>Political:</w:t>
      </w:r>
    </w:p>
    <w:p w14:paraId="0C90E8F8" w14:textId="1C486F7B" w:rsidR="00454C4D" w:rsidRPr="00FE63E2" w:rsidRDefault="00DB784D" w:rsidP="00454C4D">
      <w:pPr>
        <w:numPr>
          <w:ilvl w:val="0"/>
          <w:numId w:val="12"/>
        </w:numPr>
        <w:jc w:val="both"/>
        <w:rPr>
          <w:rFonts w:ascii="Arial" w:hAnsi="Arial" w:cs="Arial"/>
          <w:sz w:val="24"/>
          <w:szCs w:val="24"/>
        </w:rPr>
      </w:pPr>
      <w:r w:rsidRPr="00FE63E2">
        <w:rPr>
          <w:rFonts w:ascii="Arial" w:hAnsi="Arial" w:cs="Arial"/>
          <w:sz w:val="24"/>
          <w:szCs w:val="24"/>
        </w:rPr>
        <w:t>Governmental</w:t>
      </w:r>
      <w:r w:rsidR="00454C4D" w:rsidRPr="00FE63E2">
        <w:rPr>
          <w:rFonts w:ascii="Arial" w:hAnsi="Arial" w:cs="Arial"/>
          <w:sz w:val="24"/>
          <w:szCs w:val="24"/>
        </w:rPr>
        <w:t xml:space="preserve"> stability of most </w:t>
      </w:r>
      <w:r w:rsidRPr="00FE63E2">
        <w:rPr>
          <w:rFonts w:ascii="Arial" w:hAnsi="Arial" w:cs="Arial"/>
          <w:sz w:val="24"/>
          <w:szCs w:val="24"/>
        </w:rPr>
        <w:t>nations</w:t>
      </w:r>
      <w:r w:rsidR="00454C4D" w:rsidRPr="00FE63E2">
        <w:rPr>
          <w:rFonts w:ascii="Arial" w:hAnsi="Arial" w:cs="Arial"/>
          <w:sz w:val="24"/>
          <w:szCs w:val="24"/>
        </w:rPr>
        <w:t xml:space="preserve"> (opportunity)</w:t>
      </w:r>
      <w:r w:rsidR="00454C4D">
        <w:rPr>
          <w:rFonts w:ascii="Arial" w:hAnsi="Arial" w:cs="Arial"/>
          <w:sz w:val="24"/>
          <w:szCs w:val="24"/>
        </w:rPr>
        <w:t>;</w:t>
      </w:r>
    </w:p>
    <w:p w14:paraId="2E461F6D" w14:textId="712A9B32" w:rsidR="00454C4D" w:rsidRPr="00FE63E2" w:rsidRDefault="00DB784D" w:rsidP="00454C4D">
      <w:pPr>
        <w:numPr>
          <w:ilvl w:val="0"/>
          <w:numId w:val="12"/>
        </w:numPr>
        <w:jc w:val="both"/>
        <w:rPr>
          <w:rFonts w:ascii="Arial" w:hAnsi="Arial" w:cs="Arial"/>
          <w:sz w:val="24"/>
          <w:szCs w:val="24"/>
        </w:rPr>
      </w:pPr>
      <w:r w:rsidRPr="00FE63E2">
        <w:rPr>
          <w:rFonts w:ascii="Arial" w:hAnsi="Arial" w:cs="Arial"/>
          <w:sz w:val="24"/>
          <w:szCs w:val="24"/>
        </w:rPr>
        <w:t>Governmental</w:t>
      </w:r>
      <w:r w:rsidR="00454C4D" w:rsidRPr="00FE63E2">
        <w:rPr>
          <w:rFonts w:ascii="Arial" w:hAnsi="Arial" w:cs="Arial"/>
          <w:sz w:val="24"/>
          <w:szCs w:val="24"/>
        </w:rPr>
        <w:t xml:space="preserve"> </w:t>
      </w:r>
      <w:r w:rsidRPr="00FE63E2">
        <w:rPr>
          <w:rFonts w:ascii="Arial" w:hAnsi="Arial" w:cs="Arial"/>
          <w:sz w:val="24"/>
          <w:szCs w:val="24"/>
        </w:rPr>
        <w:t>concerns</w:t>
      </w:r>
      <w:r w:rsidR="00454C4D" w:rsidRPr="00FE63E2">
        <w:rPr>
          <w:rFonts w:ascii="Arial" w:hAnsi="Arial" w:cs="Arial"/>
          <w:sz w:val="24"/>
          <w:szCs w:val="24"/>
        </w:rPr>
        <w:t xml:space="preserve"> in the European Union (threat)</w:t>
      </w:r>
      <w:r w:rsidR="00454C4D">
        <w:rPr>
          <w:rFonts w:ascii="Arial" w:hAnsi="Arial" w:cs="Arial"/>
          <w:sz w:val="24"/>
          <w:szCs w:val="24"/>
        </w:rPr>
        <w:t>;</w:t>
      </w:r>
    </w:p>
    <w:p w14:paraId="53306E51" w14:textId="0B037CE0" w:rsidR="00454C4D" w:rsidRDefault="00DB784D" w:rsidP="00454C4D">
      <w:pPr>
        <w:numPr>
          <w:ilvl w:val="0"/>
          <w:numId w:val="12"/>
        </w:numPr>
        <w:jc w:val="both"/>
        <w:rPr>
          <w:rFonts w:ascii="Arial" w:hAnsi="Arial" w:cs="Arial"/>
          <w:sz w:val="24"/>
          <w:szCs w:val="24"/>
        </w:rPr>
      </w:pPr>
      <w:r w:rsidRPr="00FE63E2">
        <w:rPr>
          <w:rFonts w:ascii="Arial" w:hAnsi="Arial" w:cs="Arial"/>
          <w:sz w:val="24"/>
          <w:szCs w:val="24"/>
        </w:rPr>
        <w:t>Increasing</w:t>
      </w:r>
      <w:r w:rsidR="00454C4D" w:rsidRPr="00FE63E2">
        <w:rPr>
          <w:rFonts w:ascii="Arial" w:hAnsi="Arial" w:cs="Arial"/>
          <w:sz w:val="24"/>
          <w:szCs w:val="24"/>
        </w:rPr>
        <w:t xml:space="preserve"> free </w:t>
      </w:r>
      <w:r w:rsidRPr="00FE63E2">
        <w:rPr>
          <w:rFonts w:ascii="Arial" w:hAnsi="Arial" w:cs="Arial"/>
          <w:sz w:val="24"/>
          <w:szCs w:val="24"/>
        </w:rPr>
        <w:t>market</w:t>
      </w:r>
      <w:r w:rsidR="00454C4D" w:rsidRPr="00FE63E2">
        <w:rPr>
          <w:rFonts w:ascii="Arial" w:hAnsi="Arial" w:cs="Arial"/>
          <w:sz w:val="24"/>
          <w:szCs w:val="24"/>
        </w:rPr>
        <w:t xml:space="preserve"> </w:t>
      </w:r>
      <w:r w:rsidRPr="00FE63E2">
        <w:rPr>
          <w:rFonts w:ascii="Arial" w:hAnsi="Arial" w:cs="Arial"/>
          <w:sz w:val="24"/>
          <w:szCs w:val="24"/>
        </w:rPr>
        <w:t>relationships</w:t>
      </w:r>
      <w:r w:rsidR="00454C4D" w:rsidRPr="00FE63E2">
        <w:rPr>
          <w:rFonts w:ascii="Arial" w:hAnsi="Arial" w:cs="Arial"/>
          <w:sz w:val="24"/>
          <w:szCs w:val="24"/>
        </w:rPr>
        <w:t xml:space="preserve"> (opportunity)</w:t>
      </w:r>
      <w:r w:rsidR="00454C4D">
        <w:rPr>
          <w:rFonts w:ascii="Arial" w:hAnsi="Arial" w:cs="Arial"/>
          <w:sz w:val="24"/>
          <w:szCs w:val="24"/>
        </w:rPr>
        <w:t xml:space="preserve"> (</w:t>
      </w:r>
      <w:r w:rsidR="00454C4D" w:rsidRPr="00FE63E2">
        <w:rPr>
          <w:rFonts w:ascii="Arial" w:hAnsi="Arial" w:cs="Arial"/>
          <w:sz w:val="24"/>
          <w:szCs w:val="24"/>
        </w:rPr>
        <w:t>Smithson, 2017</w:t>
      </w:r>
      <w:r w:rsidR="00454C4D">
        <w:rPr>
          <w:rFonts w:ascii="Arial" w:hAnsi="Arial" w:cs="Arial"/>
          <w:sz w:val="24"/>
          <w:szCs w:val="24"/>
        </w:rPr>
        <w:t>).</w:t>
      </w:r>
    </w:p>
    <w:p w14:paraId="0404EB7A" w14:textId="77777777" w:rsidR="00454C4D" w:rsidRDefault="00454C4D" w:rsidP="00454C4D">
      <w:pPr>
        <w:jc w:val="both"/>
        <w:rPr>
          <w:rFonts w:ascii="Arial" w:hAnsi="Arial" w:cs="Arial"/>
          <w:sz w:val="24"/>
          <w:szCs w:val="24"/>
        </w:rPr>
      </w:pPr>
      <w:r>
        <w:rPr>
          <w:rFonts w:ascii="Arial" w:hAnsi="Arial" w:cs="Arial"/>
          <w:sz w:val="24"/>
          <w:szCs w:val="24"/>
        </w:rPr>
        <w:t>Economic:</w:t>
      </w:r>
    </w:p>
    <w:p w14:paraId="4BCA56D3" w14:textId="23EF03E1" w:rsidR="00454C4D" w:rsidRPr="00AA502F" w:rsidRDefault="00DB784D" w:rsidP="00454C4D">
      <w:pPr>
        <w:numPr>
          <w:ilvl w:val="0"/>
          <w:numId w:val="13"/>
        </w:numPr>
        <w:jc w:val="both"/>
        <w:rPr>
          <w:rFonts w:ascii="Arial" w:hAnsi="Arial" w:cs="Arial"/>
          <w:sz w:val="24"/>
          <w:szCs w:val="24"/>
        </w:rPr>
      </w:pPr>
      <w:r w:rsidRPr="00AA502F">
        <w:rPr>
          <w:rFonts w:ascii="Arial" w:hAnsi="Arial" w:cs="Arial"/>
          <w:sz w:val="24"/>
          <w:szCs w:val="24"/>
        </w:rPr>
        <w:t>Rising</w:t>
      </w:r>
      <w:r w:rsidR="00454C4D" w:rsidRPr="00AA502F">
        <w:rPr>
          <w:rFonts w:ascii="Arial" w:hAnsi="Arial" w:cs="Arial"/>
          <w:sz w:val="24"/>
          <w:szCs w:val="24"/>
        </w:rPr>
        <w:t xml:space="preserve"> </w:t>
      </w:r>
      <w:r w:rsidRPr="00AA502F">
        <w:rPr>
          <w:rFonts w:ascii="Arial" w:hAnsi="Arial" w:cs="Arial"/>
          <w:sz w:val="24"/>
          <w:szCs w:val="24"/>
        </w:rPr>
        <w:t>salaries</w:t>
      </w:r>
      <w:r w:rsidR="00454C4D" w:rsidRPr="00AA502F">
        <w:rPr>
          <w:rFonts w:ascii="Arial" w:hAnsi="Arial" w:cs="Arial"/>
          <w:sz w:val="24"/>
          <w:szCs w:val="24"/>
        </w:rPr>
        <w:t xml:space="preserve"> in </w:t>
      </w:r>
      <w:r w:rsidRPr="00AA502F">
        <w:rPr>
          <w:rFonts w:ascii="Arial" w:hAnsi="Arial" w:cs="Arial"/>
          <w:sz w:val="24"/>
          <w:szCs w:val="24"/>
        </w:rPr>
        <w:t>growing</w:t>
      </w:r>
      <w:r w:rsidR="00454C4D" w:rsidRPr="00AA502F">
        <w:rPr>
          <w:rFonts w:ascii="Arial" w:hAnsi="Arial" w:cs="Arial"/>
          <w:sz w:val="24"/>
          <w:szCs w:val="24"/>
        </w:rPr>
        <w:t xml:space="preserve"> </w:t>
      </w:r>
      <w:r w:rsidRPr="00AA502F">
        <w:rPr>
          <w:rFonts w:ascii="Arial" w:hAnsi="Arial" w:cs="Arial"/>
          <w:sz w:val="24"/>
          <w:szCs w:val="24"/>
        </w:rPr>
        <w:t>nations</w:t>
      </w:r>
      <w:r w:rsidR="00454C4D" w:rsidRPr="00AA502F">
        <w:rPr>
          <w:rFonts w:ascii="Arial" w:hAnsi="Arial" w:cs="Arial"/>
          <w:sz w:val="24"/>
          <w:szCs w:val="24"/>
        </w:rPr>
        <w:t xml:space="preserve"> (opportunity </w:t>
      </w:r>
      <w:r w:rsidR="00BE75A1">
        <w:rPr>
          <w:rFonts w:ascii="Arial" w:hAnsi="Arial" w:cs="Arial"/>
          <w:sz w:val="24"/>
          <w:szCs w:val="24"/>
        </w:rPr>
        <w:t>and</w:t>
      </w:r>
      <w:r w:rsidR="00454C4D" w:rsidRPr="00AA502F">
        <w:rPr>
          <w:rFonts w:ascii="Arial" w:hAnsi="Arial" w:cs="Arial"/>
          <w:sz w:val="24"/>
          <w:szCs w:val="24"/>
        </w:rPr>
        <w:t xml:space="preserve"> threat)</w:t>
      </w:r>
      <w:r w:rsidR="00454C4D">
        <w:rPr>
          <w:rFonts w:ascii="Arial" w:hAnsi="Arial" w:cs="Arial"/>
          <w:sz w:val="24"/>
          <w:szCs w:val="24"/>
        </w:rPr>
        <w:t>;</w:t>
      </w:r>
    </w:p>
    <w:p w14:paraId="2C71BCA3" w14:textId="02F5BC21" w:rsidR="00454C4D" w:rsidRPr="00AA502F" w:rsidRDefault="00DB784D" w:rsidP="00454C4D">
      <w:pPr>
        <w:numPr>
          <w:ilvl w:val="0"/>
          <w:numId w:val="13"/>
        </w:numPr>
        <w:jc w:val="both"/>
        <w:rPr>
          <w:rFonts w:ascii="Arial" w:hAnsi="Arial" w:cs="Arial"/>
          <w:sz w:val="24"/>
          <w:szCs w:val="24"/>
        </w:rPr>
      </w:pPr>
      <w:r w:rsidRPr="00AA502F">
        <w:rPr>
          <w:rFonts w:ascii="Arial" w:hAnsi="Arial" w:cs="Arial"/>
          <w:sz w:val="24"/>
          <w:szCs w:val="24"/>
        </w:rPr>
        <w:t>Great</w:t>
      </w:r>
      <w:r w:rsidR="00454C4D" w:rsidRPr="00AA502F">
        <w:rPr>
          <w:rFonts w:ascii="Arial" w:hAnsi="Arial" w:cs="Arial"/>
          <w:sz w:val="24"/>
          <w:szCs w:val="24"/>
        </w:rPr>
        <w:t xml:space="preserve"> </w:t>
      </w:r>
      <w:r w:rsidRPr="00AA502F">
        <w:rPr>
          <w:rFonts w:ascii="Arial" w:hAnsi="Arial" w:cs="Arial"/>
          <w:sz w:val="24"/>
          <w:szCs w:val="24"/>
        </w:rPr>
        <w:t>expansion</w:t>
      </w:r>
      <w:r w:rsidR="00454C4D" w:rsidRPr="00AA502F">
        <w:rPr>
          <w:rFonts w:ascii="Arial" w:hAnsi="Arial" w:cs="Arial"/>
          <w:sz w:val="24"/>
          <w:szCs w:val="24"/>
        </w:rPr>
        <w:t xml:space="preserve"> of developing countries (opportunity)</w:t>
      </w:r>
      <w:r w:rsidR="00454C4D">
        <w:rPr>
          <w:rFonts w:ascii="Arial" w:hAnsi="Arial" w:cs="Arial"/>
          <w:sz w:val="24"/>
          <w:szCs w:val="24"/>
        </w:rPr>
        <w:t>;</w:t>
      </w:r>
    </w:p>
    <w:p w14:paraId="225E86D8" w14:textId="2C0F6638" w:rsidR="00454C4D" w:rsidRDefault="00DB784D" w:rsidP="00454C4D">
      <w:pPr>
        <w:numPr>
          <w:ilvl w:val="0"/>
          <w:numId w:val="13"/>
        </w:numPr>
        <w:jc w:val="both"/>
        <w:rPr>
          <w:rFonts w:ascii="Arial" w:hAnsi="Arial" w:cs="Arial"/>
          <w:sz w:val="24"/>
          <w:szCs w:val="24"/>
        </w:rPr>
      </w:pPr>
      <w:r w:rsidRPr="00AA502F">
        <w:rPr>
          <w:rFonts w:ascii="Arial" w:hAnsi="Arial" w:cs="Arial"/>
          <w:sz w:val="24"/>
          <w:szCs w:val="24"/>
        </w:rPr>
        <w:t>Financial</w:t>
      </w:r>
      <w:r w:rsidR="00454C4D" w:rsidRPr="00AA502F">
        <w:rPr>
          <w:rFonts w:ascii="Arial" w:hAnsi="Arial" w:cs="Arial"/>
          <w:sz w:val="24"/>
          <w:szCs w:val="24"/>
        </w:rPr>
        <w:t xml:space="preserve"> stability of developed </w:t>
      </w:r>
      <w:r w:rsidRPr="00AA502F">
        <w:rPr>
          <w:rFonts w:ascii="Arial" w:hAnsi="Arial" w:cs="Arial"/>
          <w:sz w:val="24"/>
          <w:szCs w:val="24"/>
        </w:rPr>
        <w:t>nations</w:t>
      </w:r>
      <w:r w:rsidR="00454C4D" w:rsidRPr="00AA502F">
        <w:rPr>
          <w:rFonts w:ascii="Arial" w:hAnsi="Arial" w:cs="Arial"/>
          <w:sz w:val="24"/>
          <w:szCs w:val="24"/>
        </w:rPr>
        <w:t xml:space="preserve"> (opportunity)</w:t>
      </w:r>
      <w:r w:rsidR="00454C4D">
        <w:rPr>
          <w:rFonts w:ascii="Arial" w:hAnsi="Arial" w:cs="Arial"/>
          <w:sz w:val="24"/>
          <w:szCs w:val="24"/>
        </w:rPr>
        <w:t xml:space="preserve"> (Wolf, 2011) .</w:t>
      </w:r>
    </w:p>
    <w:p w14:paraId="1F67C6D7" w14:textId="77777777" w:rsidR="00454C4D" w:rsidRDefault="00454C4D" w:rsidP="00454C4D">
      <w:pPr>
        <w:jc w:val="both"/>
        <w:rPr>
          <w:rFonts w:ascii="Arial" w:hAnsi="Arial" w:cs="Arial"/>
          <w:sz w:val="24"/>
          <w:szCs w:val="24"/>
        </w:rPr>
      </w:pPr>
      <w:r>
        <w:rPr>
          <w:rFonts w:ascii="Arial" w:hAnsi="Arial" w:cs="Arial"/>
          <w:sz w:val="24"/>
          <w:szCs w:val="24"/>
        </w:rPr>
        <w:t>Social:</w:t>
      </w:r>
    </w:p>
    <w:p w14:paraId="6B43ECB0" w14:textId="388134FA" w:rsidR="00454C4D" w:rsidRPr="00986993" w:rsidRDefault="00DB784D" w:rsidP="00454C4D">
      <w:pPr>
        <w:numPr>
          <w:ilvl w:val="0"/>
          <w:numId w:val="14"/>
        </w:numPr>
        <w:jc w:val="both"/>
        <w:rPr>
          <w:rFonts w:ascii="Arial" w:hAnsi="Arial" w:cs="Arial"/>
          <w:sz w:val="24"/>
          <w:szCs w:val="24"/>
        </w:rPr>
      </w:pPr>
      <w:r w:rsidRPr="00986993">
        <w:rPr>
          <w:rFonts w:ascii="Arial" w:hAnsi="Arial" w:cs="Arial"/>
          <w:sz w:val="24"/>
          <w:szCs w:val="24"/>
        </w:rPr>
        <w:t>Increasing</w:t>
      </w:r>
      <w:r w:rsidR="00454C4D" w:rsidRPr="00986993">
        <w:rPr>
          <w:rFonts w:ascii="Arial" w:hAnsi="Arial" w:cs="Arial"/>
          <w:sz w:val="24"/>
          <w:szCs w:val="24"/>
        </w:rPr>
        <w:t xml:space="preserve"> health </w:t>
      </w:r>
      <w:r w:rsidRPr="00986993">
        <w:rPr>
          <w:rFonts w:ascii="Arial" w:hAnsi="Arial" w:cs="Arial"/>
          <w:sz w:val="24"/>
          <w:szCs w:val="24"/>
        </w:rPr>
        <w:t>perception</w:t>
      </w:r>
      <w:r w:rsidR="00454C4D" w:rsidRPr="00986993">
        <w:rPr>
          <w:rFonts w:ascii="Arial" w:hAnsi="Arial" w:cs="Arial"/>
          <w:sz w:val="24"/>
          <w:szCs w:val="24"/>
        </w:rPr>
        <w:t xml:space="preserve"> (opportunity)</w:t>
      </w:r>
      <w:r w:rsidR="00454C4D">
        <w:rPr>
          <w:rFonts w:ascii="Arial" w:hAnsi="Arial" w:cs="Arial"/>
          <w:sz w:val="24"/>
          <w:szCs w:val="24"/>
        </w:rPr>
        <w:t>;</w:t>
      </w:r>
    </w:p>
    <w:p w14:paraId="27DBF9D3" w14:textId="46E99BEF" w:rsidR="00454C4D" w:rsidRPr="00986993" w:rsidRDefault="00454C4D" w:rsidP="00454C4D">
      <w:pPr>
        <w:numPr>
          <w:ilvl w:val="0"/>
          <w:numId w:val="14"/>
        </w:numPr>
        <w:jc w:val="both"/>
        <w:rPr>
          <w:rFonts w:ascii="Arial" w:hAnsi="Arial" w:cs="Arial"/>
          <w:sz w:val="24"/>
          <w:szCs w:val="24"/>
        </w:rPr>
      </w:pPr>
      <w:r w:rsidRPr="00986993">
        <w:rPr>
          <w:rFonts w:ascii="Arial" w:hAnsi="Arial" w:cs="Arial"/>
          <w:sz w:val="24"/>
          <w:szCs w:val="24"/>
        </w:rPr>
        <w:t xml:space="preserve">Rising </w:t>
      </w:r>
      <w:r w:rsidR="00DB784D" w:rsidRPr="00986993">
        <w:rPr>
          <w:rFonts w:ascii="Arial" w:hAnsi="Arial" w:cs="Arial"/>
          <w:sz w:val="24"/>
          <w:szCs w:val="24"/>
        </w:rPr>
        <w:t>ecologist</w:t>
      </w:r>
      <w:r w:rsidRPr="00986993">
        <w:rPr>
          <w:rFonts w:ascii="Arial" w:hAnsi="Arial" w:cs="Arial"/>
          <w:sz w:val="24"/>
          <w:szCs w:val="24"/>
        </w:rPr>
        <w:t xml:space="preserve"> </w:t>
      </w:r>
      <w:r w:rsidR="00DB784D" w:rsidRPr="00986993">
        <w:rPr>
          <w:rFonts w:ascii="Arial" w:hAnsi="Arial" w:cs="Arial"/>
          <w:sz w:val="24"/>
          <w:szCs w:val="24"/>
        </w:rPr>
        <w:t>conducts</w:t>
      </w:r>
      <w:r w:rsidRPr="00986993">
        <w:rPr>
          <w:rFonts w:ascii="Arial" w:hAnsi="Arial" w:cs="Arial"/>
          <w:sz w:val="24"/>
          <w:szCs w:val="24"/>
        </w:rPr>
        <w:t xml:space="preserve"> (opportunity)</w:t>
      </w:r>
      <w:r>
        <w:rPr>
          <w:rFonts w:ascii="Arial" w:hAnsi="Arial" w:cs="Arial"/>
          <w:sz w:val="24"/>
          <w:szCs w:val="24"/>
        </w:rPr>
        <w:t>;</w:t>
      </w:r>
    </w:p>
    <w:p w14:paraId="3D0BDE0F" w14:textId="79D33F02" w:rsidR="00454C4D" w:rsidRDefault="00454C4D" w:rsidP="00454C4D">
      <w:pPr>
        <w:numPr>
          <w:ilvl w:val="0"/>
          <w:numId w:val="14"/>
        </w:numPr>
        <w:jc w:val="both"/>
        <w:rPr>
          <w:rFonts w:ascii="Arial" w:hAnsi="Arial" w:cs="Arial"/>
          <w:sz w:val="24"/>
          <w:szCs w:val="24"/>
        </w:rPr>
      </w:pPr>
      <w:r w:rsidRPr="00986993">
        <w:rPr>
          <w:rFonts w:ascii="Arial" w:hAnsi="Arial" w:cs="Arial"/>
          <w:sz w:val="24"/>
          <w:szCs w:val="24"/>
        </w:rPr>
        <w:t xml:space="preserve">Gradual </w:t>
      </w:r>
      <w:r w:rsidR="00DB784D" w:rsidRPr="00986993">
        <w:rPr>
          <w:rFonts w:ascii="Arial" w:hAnsi="Arial" w:cs="Arial"/>
          <w:sz w:val="24"/>
          <w:szCs w:val="24"/>
        </w:rPr>
        <w:t>undoing</w:t>
      </w:r>
      <w:r w:rsidRPr="00986993">
        <w:rPr>
          <w:rFonts w:ascii="Arial" w:hAnsi="Arial" w:cs="Arial"/>
          <w:sz w:val="24"/>
          <w:szCs w:val="24"/>
        </w:rPr>
        <w:t xml:space="preserve"> of the gender </w:t>
      </w:r>
      <w:r w:rsidR="00DB784D" w:rsidRPr="00986993">
        <w:rPr>
          <w:rFonts w:ascii="Arial" w:hAnsi="Arial" w:cs="Arial"/>
          <w:sz w:val="24"/>
          <w:szCs w:val="24"/>
        </w:rPr>
        <w:t>partition</w:t>
      </w:r>
      <w:r w:rsidRPr="00986993">
        <w:rPr>
          <w:rFonts w:ascii="Arial" w:hAnsi="Arial" w:cs="Arial"/>
          <w:sz w:val="24"/>
          <w:szCs w:val="24"/>
        </w:rPr>
        <w:t xml:space="preserve"> (opportunity)</w:t>
      </w:r>
      <w:r>
        <w:rPr>
          <w:rFonts w:ascii="Arial" w:hAnsi="Arial" w:cs="Arial"/>
          <w:sz w:val="24"/>
          <w:szCs w:val="24"/>
        </w:rPr>
        <w:t xml:space="preserve"> (Cheng, 2021).</w:t>
      </w:r>
    </w:p>
    <w:p w14:paraId="0B52A717" w14:textId="77777777" w:rsidR="00454C4D" w:rsidRDefault="00454C4D" w:rsidP="00454C4D">
      <w:pPr>
        <w:jc w:val="both"/>
        <w:rPr>
          <w:rFonts w:ascii="Arial" w:hAnsi="Arial" w:cs="Arial"/>
          <w:sz w:val="24"/>
          <w:szCs w:val="24"/>
        </w:rPr>
      </w:pPr>
      <w:r>
        <w:rPr>
          <w:rFonts w:ascii="Arial" w:hAnsi="Arial" w:cs="Arial"/>
          <w:sz w:val="24"/>
          <w:szCs w:val="24"/>
        </w:rPr>
        <w:t>Technological:</w:t>
      </w:r>
    </w:p>
    <w:p w14:paraId="7CE0D553" w14:textId="78E9D065" w:rsidR="00454C4D" w:rsidRPr="007B4358" w:rsidRDefault="00454C4D" w:rsidP="00454C4D">
      <w:pPr>
        <w:numPr>
          <w:ilvl w:val="0"/>
          <w:numId w:val="15"/>
        </w:numPr>
        <w:jc w:val="both"/>
        <w:rPr>
          <w:rFonts w:ascii="Arial" w:hAnsi="Arial" w:cs="Arial"/>
          <w:sz w:val="24"/>
          <w:szCs w:val="24"/>
        </w:rPr>
      </w:pPr>
      <w:r w:rsidRPr="007B4358">
        <w:rPr>
          <w:rFonts w:ascii="Arial" w:hAnsi="Arial" w:cs="Arial"/>
          <w:sz w:val="24"/>
          <w:szCs w:val="24"/>
        </w:rPr>
        <w:t xml:space="preserve">Rising business </w:t>
      </w:r>
      <w:r w:rsidR="00DB784D" w:rsidRPr="007B4358">
        <w:rPr>
          <w:rFonts w:ascii="Arial" w:hAnsi="Arial" w:cs="Arial"/>
          <w:sz w:val="24"/>
          <w:szCs w:val="24"/>
        </w:rPr>
        <w:t>computerisation</w:t>
      </w:r>
      <w:r w:rsidRPr="007B4358">
        <w:rPr>
          <w:rFonts w:ascii="Arial" w:hAnsi="Arial" w:cs="Arial"/>
          <w:sz w:val="24"/>
          <w:szCs w:val="24"/>
        </w:rPr>
        <w:t xml:space="preserve"> (opportunity </w:t>
      </w:r>
      <w:r w:rsidR="00BE75A1">
        <w:rPr>
          <w:rFonts w:ascii="Arial" w:hAnsi="Arial" w:cs="Arial"/>
          <w:sz w:val="24"/>
          <w:szCs w:val="24"/>
        </w:rPr>
        <w:t xml:space="preserve">and </w:t>
      </w:r>
      <w:r w:rsidRPr="007B4358">
        <w:rPr>
          <w:rFonts w:ascii="Arial" w:hAnsi="Arial" w:cs="Arial"/>
          <w:sz w:val="24"/>
          <w:szCs w:val="24"/>
        </w:rPr>
        <w:t xml:space="preserve"> threat)</w:t>
      </w:r>
      <w:r>
        <w:rPr>
          <w:rFonts w:ascii="Arial" w:hAnsi="Arial" w:cs="Arial"/>
          <w:sz w:val="24"/>
          <w:szCs w:val="24"/>
        </w:rPr>
        <w:t>;</w:t>
      </w:r>
    </w:p>
    <w:p w14:paraId="5864C54A" w14:textId="25E4D75D" w:rsidR="00454C4D" w:rsidRPr="007B4358" w:rsidRDefault="00DB784D" w:rsidP="00454C4D">
      <w:pPr>
        <w:numPr>
          <w:ilvl w:val="0"/>
          <w:numId w:val="15"/>
        </w:numPr>
        <w:jc w:val="both"/>
        <w:rPr>
          <w:rFonts w:ascii="Arial" w:hAnsi="Arial" w:cs="Arial"/>
          <w:sz w:val="24"/>
          <w:szCs w:val="24"/>
        </w:rPr>
      </w:pPr>
      <w:r w:rsidRPr="007B4358">
        <w:rPr>
          <w:rFonts w:ascii="Arial" w:hAnsi="Arial" w:cs="Arial"/>
          <w:sz w:val="24"/>
          <w:szCs w:val="24"/>
        </w:rPr>
        <w:t>Increasing</w:t>
      </w:r>
      <w:r w:rsidR="00454C4D" w:rsidRPr="007B4358">
        <w:rPr>
          <w:rFonts w:ascii="Arial" w:hAnsi="Arial" w:cs="Arial"/>
          <w:sz w:val="24"/>
          <w:szCs w:val="24"/>
        </w:rPr>
        <w:t xml:space="preserve"> R&amp;D </w:t>
      </w:r>
      <w:r w:rsidRPr="007B4358">
        <w:rPr>
          <w:rFonts w:ascii="Arial" w:hAnsi="Arial" w:cs="Arial"/>
          <w:sz w:val="24"/>
          <w:szCs w:val="24"/>
        </w:rPr>
        <w:t>investing</w:t>
      </w:r>
      <w:r w:rsidR="00454C4D" w:rsidRPr="007B4358">
        <w:rPr>
          <w:rFonts w:ascii="Arial" w:hAnsi="Arial" w:cs="Arial"/>
          <w:sz w:val="24"/>
          <w:szCs w:val="24"/>
        </w:rPr>
        <w:t xml:space="preserve"> (threat)</w:t>
      </w:r>
      <w:r w:rsidR="00454C4D">
        <w:rPr>
          <w:rFonts w:ascii="Arial" w:hAnsi="Arial" w:cs="Arial"/>
          <w:sz w:val="24"/>
          <w:szCs w:val="24"/>
        </w:rPr>
        <w:t>;</w:t>
      </w:r>
    </w:p>
    <w:p w14:paraId="2CF196B4" w14:textId="0ECF4C3C" w:rsidR="00454C4D" w:rsidRDefault="00DB784D" w:rsidP="00454C4D">
      <w:pPr>
        <w:numPr>
          <w:ilvl w:val="0"/>
          <w:numId w:val="15"/>
        </w:numPr>
        <w:jc w:val="both"/>
        <w:rPr>
          <w:rFonts w:ascii="Arial" w:hAnsi="Arial" w:cs="Arial"/>
          <w:sz w:val="24"/>
          <w:szCs w:val="24"/>
        </w:rPr>
      </w:pPr>
      <w:r w:rsidRPr="007B4358">
        <w:rPr>
          <w:rFonts w:ascii="Arial" w:hAnsi="Arial" w:cs="Arial"/>
          <w:sz w:val="24"/>
          <w:szCs w:val="24"/>
        </w:rPr>
        <w:t>Reducing</w:t>
      </w:r>
      <w:r w:rsidR="00454C4D" w:rsidRPr="007B4358">
        <w:rPr>
          <w:rFonts w:ascii="Arial" w:hAnsi="Arial" w:cs="Arial"/>
          <w:sz w:val="24"/>
          <w:szCs w:val="24"/>
        </w:rPr>
        <w:t xml:space="preserve"> cost of transportation based on technological </w:t>
      </w:r>
      <w:r w:rsidRPr="007B4358">
        <w:rPr>
          <w:rFonts w:ascii="Arial" w:hAnsi="Arial" w:cs="Arial"/>
          <w:sz w:val="24"/>
          <w:szCs w:val="24"/>
        </w:rPr>
        <w:t>competences</w:t>
      </w:r>
      <w:r w:rsidR="00454C4D" w:rsidRPr="007B4358">
        <w:rPr>
          <w:rFonts w:ascii="Arial" w:hAnsi="Arial" w:cs="Arial"/>
          <w:sz w:val="24"/>
          <w:szCs w:val="24"/>
        </w:rPr>
        <w:t xml:space="preserve"> (opportunity </w:t>
      </w:r>
      <w:r w:rsidR="00BE75A1">
        <w:rPr>
          <w:rFonts w:ascii="Arial" w:hAnsi="Arial" w:cs="Arial"/>
          <w:sz w:val="24"/>
          <w:szCs w:val="24"/>
        </w:rPr>
        <w:t xml:space="preserve">and </w:t>
      </w:r>
      <w:r w:rsidR="00454C4D" w:rsidRPr="007B4358">
        <w:rPr>
          <w:rFonts w:ascii="Arial" w:hAnsi="Arial" w:cs="Arial"/>
          <w:sz w:val="24"/>
          <w:szCs w:val="24"/>
        </w:rPr>
        <w:t>threat)</w:t>
      </w:r>
      <w:r w:rsidR="00454C4D">
        <w:rPr>
          <w:rFonts w:ascii="Arial" w:hAnsi="Arial" w:cs="Arial"/>
          <w:sz w:val="24"/>
          <w:szCs w:val="24"/>
        </w:rPr>
        <w:t xml:space="preserve"> (Ullah, 2021).</w:t>
      </w:r>
    </w:p>
    <w:p w14:paraId="4B2F43AB" w14:textId="77777777" w:rsidR="00454C4D" w:rsidRDefault="00454C4D" w:rsidP="00454C4D">
      <w:pPr>
        <w:jc w:val="both"/>
        <w:rPr>
          <w:rFonts w:ascii="Arial" w:hAnsi="Arial" w:cs="Arial"/>
          <w:sz w:val="24"/>
          <w:szCs w:val="24"/>
        </w:rPr>
      </w:pPr>
      <w:r w:rsidRPr="006B1255">
        <w:rPr>
          <w:rFonts w:ascii="Arial" w:hAnsi="Arial" w:cs="Arial"/>
          <w:sz w:val="24"/>
          <w:szCs w:val="24"/>
        </w:rPr>
        <w:t>Environmental:</w:t>
      </w:r>
    </w:p>
    <w:p w14:paraId="6F43CD83" w14:textId="029D80ED" w:rsidR="00454C4D" w:rsidRPr="00876BE9" w:rsidRDefault="00454C4D" w:rsidP="00454C4D">
      <w:pPr>
        <w:numPr>
          <w:ilvl w:val="0"/>
          <w:numId w:val="16"/>
        </w:numPr>
        <w:jc w:val="both"/>
        <w:rPr>
          <w:rFonts w:ascii="Arial" w:hAnsi="Arial" w:cs="Arial"/>
          <w:sz w:val="24"/>
          <w:szCs w:val="24"/>
        </w:rPr>
      </w:pPr>
      <w:r w:rsidRPr="00876BE9">
        <w:rPr>
          <w:rFonts w:ascii="Arial" w:hAnsi="Arial" w:cs="Arial"/>
          <w:sz w:val="24"/>
          <w:szCs w:val="24"/>
        </w:rPr>
        <w:t xml:space="preserve">Rising </w:t>
      </w:r>
      <w:r w:rsidR="006B1255" w:rsidRPr="00876BE9">
        <w:rPr>
          <w:rFonts w:ascii="Arial" w:hAnsi="Arial" w:cs="Arial"/>
          <w:sz w:val="24"/>
          <w:szCs w:val="24"/>
        </w:rPr>
        <w:t>concentration</w:t>
      </w:r>
      <w:r w:rsidRPr="00876BE9">
        <w:rPr>
          <w:rFonts w:ascii="Arial" w:hAnsi="Arial" w:cs="Arial"/>
          <w:sz w:val="24"/>
          <w:szCs w:val="24"/>
        </w:rPr>
        <w:t xml:space="preserve"> in business </w:t>
      </w:r>
      <w:r w:rsidR="006B1255" w:rsidRPr="00876BE9">
        <w:rPr>
          <w:rFonts w:ascii="Arial" w:hAnsi="Arial" w:cs="Arial"/>
          <w:sz w:val="24"/>
          <w:szCs w:val="24"/>
        </w:rPr>
        <w:t>conservationism</w:t>
      </w:r>
      <w:r w:rsidRPr="00876BE9">
        <w:rPr>
          <w:rFonts w:ascii="Arial" w:hAnsi="Arial" w:cs="Arial"/>
          <w:sz w:val="24"/>
          <w:szCs w:val="24"/>
        </w:rPr>
        <w:t xml:space="preserve"> (opportunity)</w:t>
      </w:r>
      <w:r>
        <w:rPr>
          <w:rFonts w:ascii="Arial" w:hAnsi="Arial" w:cs="Arial"/>
          <w:sz w:val="24"/>
          <w:szCs w:val="24"/>
        </w:rPr>
        <w:t>;</w:t>
      </w:r>
    </w:p>
    <w:p w14:paraId="173004FE" w14:textId="7A2546A0" w:rsidR="00454C4D" w:rsidRPr="00876BE9" w:rsidRDefault="006B1255" w:rsidP="00454C4D">
      <w:pPr>
        <w:numPr>
          <w:ilvl w:val="0"/>
          <w:numId w:val="16"/>
        </w:numPr>
        <w:jc w:val="both"/>
        <w:rPr>
          <w:rFonts w:ascii="Arial" w:hAnsi="Arial" w:cs="Arial"/>
          <w:sz w:val="24"/>
          <w:szCs w:val="24"/>
        </w:rPr>
      </w:pPr>
      <w:r w:rsidRPr="00876BE9">
        <w:rPr>
          <w:rFonts w:ascii="Arial" w:hAnsi="Arial" w:cs="Arial"/>
          <w:sz w:val="24"/>
          <w:szCs w:val="24"/>
        </w:rPr>
        <w:t>Growing</w:t>
      </w:r>
      <w:r w:rsidR="00454C4D" w:rsidRPr="00876BE9">
        <w:rPr>
          <w:rFonts w:ascii="Arial" w:hAnsi="Arial" w:cs="Arial"/>
          <w:sz w:val="24"/>
          <w:szCs w:val="24"/>
        </w:rPr>
        <w:t xml:space="preserve"> business efforts on sustainability (opportunity)</w:t>
      </w:r>
      <w:r w:rsidR="00454C4D">
        <w:rPr>
          <w:rFonts w:ascii="Arial" w:hAnsi="Arial" w:cs="Arial"/>
          <w:sz w:val="24"/>
          <w:szCs w:val="24"/>
        </w:rPr>
        <w:t>;</w:t>
      </w:r>
    </w:p>
    <w:p w14:paraId="283C350E" w14:textId="562A5BD0" w:rsidR="00454C4D" w:rsidRDefault="00454C4D" w:rsidP="00454C4D">
      <w:pPr>
        <w:numPr>
          <w:ilvl w:val="0"/>
          <w:numId w:val="16"/>
        </w:numPr>
        <w:jc w:val="both"/>
        <w:rPr>
          <w:rFonts w:ascii="Arial" w:hAnsi="Arial" w:cs="Arial"/>
          <w:sz w:val="24"/>
          <w:szCs w:val="24"/>
        </w:rPr>
      </w:pPr>
      <w:r w:rsidRPr="00876BE9">
        <w:rPr>
          <w:rFonts w:ascii="Arial" w:hAnsi="Arial" w:cs="Arial"/>
          <w:sz w:val="24"/>
          <w:szCs w:val="24"/>
        </w:rPr>
        <w:t xml:space="preserve">Increasing </w:t>
      </w:r>
      <w:r w:rsidR="006B1255" w:rsidRPr="00876BE9">
        <w:rPr>
          <w:rFonts w:ascii="Arial" w:hAnsi="Arial" w:cs="Arial"/>
          <w:sz w:val="24"/>
          <w:szCs w:val="24"/>
        </w:rPr>
        <w:t>involvedness</w:t>
      </w:r>
      <w:r w:rsidRPr="00876BE9">
        <w:rPr>
          <w:rFonts w:ascii="Arial" w:hAnsi="Arial" w:cs="Arial"/>
          <w:sz w:val="24"/>
          <w:szCs w:val="24"/>
        </w:rPr>
        <w:t xml:space="preserve"> of environmental </w:t>
      </w:r>
      <w:r w:rsidR="006B1255" w:rsidRPr="00876BE9">
        <w:rPr>
          <w:rFonts w:ascii="Arial" w:hAnsi="Arial" w:cs="Arial"/>
          <w:sz w:val="24"/>
          <w:szCs w:val="24"/>
        </w:rPr>
        <w:t>systems</w:t>
      </w:r>
      <w:r w:rsidRPr="00876BE9">
        <w:rPr>
          <w:rFonts w:ascii="Arial" w:hAnsi="Arial" w:cs="Arial"/>
          <w:sz w:val="24"/>
          <w:szCs w:val="24"/>
        </w:rPr>
        <w:t xml:space="preserve"> (opportunity)</w:t>
      </w:r>
      <w:r>
        <w:rPr>
          <w:rFonts w:ascii="Arial" w:hAnsi="Arial" w:cs="Arial"/>
          <w:sz w:val="24"/>
          <w:szCs w:val="24"/>
        </w:rPr>
        <w:t xml:space="preserve"> (Weidinger et al., 2013).</w:t>
      </w:r>
    </w:p>
    <w:p w14:paraId="28CC1714" w14:textId="77777777" w:rsidR="00454C4D" w:rsidRDefault="00454C4D" w:rsidP="00454C4D">
      <w:pPr>
        <w:jc w:val="both"/>
        <w:rPr>
          <w:rFonts w:ascii="Arial" w:hAnsi="Arial" w:cs="Arial"/>
          <w:sz w:val="24"/>
          <w:szCs w:val="24"/>
        </w:rPr>
      </w:pPr>
      <w:r>
        <w:rPr>
          <w:rFonts w:ascii="Arial" w:hAnsi="Arial" w:cs="Arial"/>
          <w:sz w:val="24"/>
          <w:szCs w:val="24"/>
        </w:rPr>
        <w:t>Legal:</w:t>
      </w:r>
    </w:p>
    <w:p w14:paraId="389E2E90" w14:textId="77777777" w:rsidR="00454C4D" w:rsidRPr="0079789F" w:rsidRDefault="00454C4D" w:rsidP="00454C4D">
      <w:pPr>
        <w:numPr>
          <w:ilvl w:val="0"/>
          <w:numId w:val="17"/>
        </w:numPr>
        <w:jc w:val="both"/>
        <w:rPr>
          <w:rFonts w:ascii="Arial" w:hAnsi="Arial" w:cs="Arial"/>
          <w:sz w:val="24"/>
          <w:szCs w:val="24"/>
        </w:rPr>
      </w:pPr>
      <w:r w:rsidRPr="0079789F">
        <w:rPr>
          <w:rFonts w:ascii="Arial" w:hAnsi="Arial" w:cs="Arial"/>
          <w:sz w:val="24"/>
          <w:szCs w:val="24"/>
        </w:rPr>
        <w:t>Increasing complexity of environmental regulations (opportunity)</w:t>
      </w:r>
      <w:r>
        <w:rPr>
          <w:rFonts w:ascii="Arial" w:hAnsi="Arial" w:cs="Arial"/>
          <w:sz w:val="24"/>
          <w:szCs w:val="24"/>
        </w:rPr>
        <w:t>;</w:t>
      </w:r>
    </w:p>
    <w:p w14:paraId="276D0B0D" w14:textId="77777777" w:rsidR="00454C4D" w:rsidRPr="0079789F" w:rsidRDefault="00454C4D" w:rsidP="00454C4D">
      <w:pPr>
        <w:numPr>
          <w:ilvl w:val="0"/>
          <w:numId w:val="17"/>
        </w:numPr>
        <w:jc w:val="both"/>
        <w:rPr>
          <w:rFonts w:ascii="Arial" w:hAnsi="Arial" w:cs="Arial"/>
          <w:sz w:val="24"/>
          <w:szCs w:val="24"/>
        </w:rPr>
      </w:pPr>
      <w:r w:rsidRPr="0079789F">
        <w:rPr>
          <w:rFonts w:ascii="Arial" w:hAnsi="Arial" w:cs="Arial"/>
          <w:sz w:val="24"/>
          <w:szCs w:val="24"/>
        </w:rPr>
        <w:t>Strengthening international patent laws (opportunity)</w:t>
      </w:r>
      <w:r>
        <w:rPr>
          <w:rFonts w:ascii="Arial" w:hAnsi="Arial" w:cs="Arial"/>
          <w:sz w:val="24"/>
          <w:szCs w:val="24"/>
        </w:rPr>
        <w:t>;</w:t>
      </w:r>
    </w:p>
    <w:p w14:paraId="1D4DC92B" w14:textId="77777777" w:rsidR="00454C4D" w:rsidRDefault="00454C4D" w:rsidP="00454C4D">
      <w:pPr>
        <w:numPr>
          <w:ilvl w:val="0"/>
          <w:numId w:val="17"/>
        </w:numPr>
        <w:jc w:val="both"/>
        <w:rPr>
          <w:rFonts w:ascii="Arial" w:hAnsi="Arial" w:cs="Arial"/>
          <w:sz w:val="24"/>
          <w:szCs w:val="24"/>
        </w:rPr>
      </w:pPr>
      <w:r w:rsidRPr="0079789F">
        <w:rPr>
          <w:rFonts w:ascii="Arial" w:hAnsi="Arial" w:cs="Arial"/>
          <w:sz w:val="24"/>
          <w:szCs w:val="24"/>
        </w:rPr>
        <w:t>Strengthening consumer rights laws (opportunity)</w:t>
      </w:r>
      <w:r>
        <w:rPr>
          <w:rFonts w:ascii="Arial" w:hAnsi="Arial" w:cs="Arial"/>
          <w:sz w:val="24"/>
          <w:szCs w:val="24"/>
        </w:rPr>
        <w:t xml:space="preserve"> (Smithson, 2017).</w:t>
      </w:r>
    </w:p>
    <w:p w14:paraId="1C646EA7" w14:textId="77777777" w:rsidR="00454C4D" w:rsidRPr="00454C4D" w:rsidRDefault="00454C4D" w:rsidP="00454C4D"/>
    <w:p w14:paraId="0D978BEA" w14:textId="29680E44" w:rsidR="00B77C78" w:rsidRPr="00B77C78" w:rsidRDefault="009431F5" w:rsidP="00B77C78">
      <w:pPr>
        <w:pStyle w:val="Heading2"/>
      </w:pPr>
      <w:bookmarkStart w:id="11" w:name="_Toc133310868"/>
      <w:r>
        <w:t>2.</w:t>
      </w:r>
      <w:r w:rsidR="00454C4D">
        <w:t>3</w:t>
      </w:r>
      <w:r>
        <w:t xml:space="preserve"> </w:t>
      </w:r>
      <w:r w:rsidRPr="009431F5">
        <w:t xml:space="preserve">Leadership </w:t>
      </w:r>
      <w:r w:rsidR="00A82B8C">
        <w:t>at</w:t>
      </w:r>
      <w:r w:rsidRPr="009431F5">
        <w:t xml:space="preserve"> Unilever Plc.</w:t>
      </w:r>
      <w:bookmarkEnd w:id="11"/>
    </w:p>
    <w:p w14:paraId="04C298CB" w14:textId="2F1800A8" w:rsidR="009431F5" w:rsidRDefault="004C702C" w:rsidP="009431F5">
      <w:pPr>
        <w:jc w:val="both"/>
        <w:rPr>
          <w:rFonts w:ascii="Arial" w:hAnsi="Arial" w:cs="Arial"/>
          <w:sz w:val="24"/>
          <w:szCs w:val="24"/>
        </w:rPr>
      </w:pPr>
      <w:r w:rsidRPr="004C702C">
        <w:rPr>
          <w:rFonts w:ascii="Arial" w:hAnsi="Arial" w:cs="Arial"/>
          <w:sz w:val="24"/>
          <w:szCs w:val="24"/>
        </w:rPr>
        <w:t>One of the key requirements for a successful organization's efficient operation is an effective leader. Strong leadership practises at Unilever contribute to staff retention and the upkeep of a cordial and conflict-free relationship with them</w:t>
      </w:r>
      <w:r>
        <w:rPr>
          <w:rFonts w:ascii="Arial" w:hAnsi="Arial" w:cs="Arial"/>
          <w:sz w:val="24"/>
          <w:szCs w:val="24"/>
        </w:rPr>
        <w:t xml:space="preserve"> </w:t>
      </w:r>
      <w:r w:rsidR="00452940">
        <w:rPr>
          <w:rFonts w:ascii="Arial" w:hAnsi="Arial" w:cs="Arial"/>
          <w:sz w:val="24"/>
          <w:szCs w:val="24"/>
        </w:rPr>
        <w:t>(</w:t>
      </w:r>
      <w:r w:rsidR="00903E85">
        <w:rPr>
          <w:rFonts w:ascii="Arial" w:hAnsi="Arial" w:cs="Arial"/>
          <w:sz w:val="24"/>
          <w:szCs w:val="24"/>
        </w:rPr>
        <w:t>Brabandt, 2016)</w:t>
      </w:r>
      <w:r w:rsidR="009431F5" w:rsidRPr="009431F5">
        <w:rPr>
          <w:rFonts w:ascii="Arial" w:hAnsi="Arial" w:cs="Arial"/>
          <w:sz w:val="24"/>
          <w:szCs w:val="24"/>
        </w:rPr>
        <w:t xml:space="preserve">. </w:t>
      </w:r>
    </w:p>
    <w:p w14:paraId="033E6EA1" w14:textId="5DE0E96A" w:rsidR="00B77C78" w:rsidRDefault="009F2C6A" w:rsidP="009431F5">
      <w:pPr>
        <w:jc w:val="both"/>
        <w:rPr>
          <w:rFonts w:ascii="Arial" w:hAnsi="Arial" w:cs="Arial"/>
          <w:sz w:val="24"/>
          <w:szCs w:val="24"/>
        </w:rPr>
      </w:pPr>
      <w:r w:rsidRPr="009F2C6A">
        <w:rPr>
          <w:rFonts w:ascii="Arial" w:hAnsi="Arial" w:cs="Arial"/>
          <w:sz w:val="24"/>
          <w:szCs w:val="24"/>
        </w:rPr>
        <w:t xml:space="preserve">A key function of a leader is to inspire trust by demonstrating competence, capability, experience, and expertise. Because of their extensive knowledge and visionary skills, Unilever's leaders have earned the trust of their workforce. They communicate with them the company's long-term goals of becoming the best consumer brand in the world, and they also serve as an inspiration and role model by visualising the company's future as the top seller of personal care, cosmetics, and consumer goods. Thousands of Unilever employees are motivated by such visionary abilities and expertise. Leaders have been able to develop better strategies than others because of their visionary abilities and capacity to perceive the big picture. The leaders of Unilever compile solutions that are feasible, appropriate, and implementable. </w:t>
      </w:r>
      <w:r w:rsidR="00F061F0" w:rsidRPr="00F061F0">
        <w:rPr>
          <w:rFonts w:ascii="Arial" w:hAnsi="Arial" w:cs="Arial"/>
          <w:sz w:val="24"/>
          <w:szCs w:val="24"/>
        </w:rPr>
        <w:t xml:space="preserve">Employees are therefore encouraged to put these techniques into practise, make the most of their own potential, and succeed both for the business and for themselves. </w:t>
      </w:r>
      <w:r w:rsidR="00DD1E23">
        <w:rPr>
          <w:rFonts w:ascii="Arial" w:hAnsi="Arial" w:cs="Arial"/>
          <w:sz w:val="24"/>
          <w:szCs w:val="24"/>
        </w:rPr>
        <w:t>(</w:t>
      </w:r>
      <w:r w:rsidR="001A5EEC">
        <w:rPr>
          <w:rFonts w:ascii="Arial" w:hAnsi="Arial" w:cs="Arial"/>
          <w:sz w:val="24"/>
          <w:szCs w:val="24"/>
        </w:rPr>
        <w:t>Sitapati, 201</w:t>
      </w:r>
      <w:r w:rsidR="000A7791">
        <w:rPr>
          <w:rFonts w:ascii="Arial" w:hAnsi="Arial" w:cs="Arial"/>
          <w:sz w:val="24"/>
          <w:szCs w:val="24"/>
        </w:rPr>
        <w:t>9</w:t>
      </w:r>
      <w:r w:rsidR="00DD1E23">
        <w:rPr>
          <w:rFonts w:ascii="Arial" w:hAnsi="Arial" w:cs="Arial"/>
          <w:sz w:val="24"/>
          <w:szCs w:val="24"/>
        </w:rPr>
        <w:t>)</w:t>
      </w:r>
      <w:r w:rsidR="00C42A42" w:rsidRPr="00C42A42">
        <w:rPr>
          <w:rFonts w:ascii="Arial" w:hAnsi="Arial" w:cs="Arial"/>
          <w:sz w:val="24"/>
          <w:szCs w:val="24"/>
        </w:rPr>
        <w:t>.</w:t>
      </w:r>
    </w:p>
    <w:p w14:paraId="115F8B1A" w14:textId="2A507A79" w:rsidR="00C20166" w:rsidRDefault="00540761" w:rsidP="00C20166">
      <w:pPr>
        <w:jc w:val="both"/>
        <w:rPr>
          <w:rFonts w:ascii="Arial" w:hAnsi="Arial" w:cs="Arial"/>
          <w:sz w:val="24"/>
          <w:szCs w:val="24"/>
        </w:rPr>
      </w:pPr>
      <w:r w:rsidRPr="00540761">
        <w:rPr>
          <w:rFonts w:ascii="Arial" w:hAnsi="Arial" w:cs="Arial"/>
          <w:sz w:val="24"/>
          <w:szCs w:val="24"/>
        </w:rPr>
        <w:t xml:space="preserve">In the previous 20 years, Unilever's basic leadership philosophy has advanced from conventional leadership development methods to the current complex Standards of Leadership model, and it is still evolving. The Leadership Growth Profile (LGP) developed as the key phase in connecting corporate growth strategy (Path to Growth) with leadership competencies during this transition in the early 2000s. Marketing, supply chain, customer development, and other crucial organisational resources were all incorporated in Unilever's Path to Growth integrated strategy. </w:t>
      </w:r>
      <w:r w:rsidR="007770F4" w:rsidRPr="007770F4">
        <w:rPr>
          <w:rFonts w:ascii="Arial" w:hAnsi="Arial" w:cs="Arial"/>
          <w:sz w:val="24"/>
          <w:szCs w:val="24"/>
        </w:rPr>
        <w:t>Effective corporate culture, which encourages employees to exhibit winning behaviours in the marketplace through their mentality, enthusiasm, and motivation, was one of its main aims. Long-term, the organisation was prepared to integrate key initiatives for</w:t>
      </w:r>
      <w:r w:rsidR="00FE5F38">
        <w:rPr>
          <w:rFonts w:ascii="Arial" w:hAnsi="Arial" w:cs="Arial"/>
          <w:sz w:val="24"/>
          <w:szCs w:val="24"/>
        </w:rPr>
        <w:t xml:space="preserve"> </w:t>
      </w:r>
      <w:r w:rsidR="007770F4" w:rsidRPr="007770F4">
        <w:rPr>
          <w:rFonts w:ascii="Arial" w:hAnsi="Arial" w:cs="Arial"/>
          <w:sz w:val="24"/>
          <w:szCs w:val="24"/>
        </w:rPr>
        <w:t>expansion in global markets with behaviours that support this growth and the utilisation of leadership skill as a key competitive advantage</w:t>
      </w:r>
      <w:r w:rsidR="00117D30">
        <w:rPr>
          <w:rFonts w:ascii="Arial" w:hAnsi="Arial" w:cs="Arial"/>
          <w:sz w:val="24"/>
          <w:szCs w:val="24"/>
        </w:rPr>
        <w:t>, th</w:t>
      </w:r>
      <w:r w:rsidR="007770F4" w:rsidRPr="007770F4">
        <w:rPr>
          <w:rFonts w:ascii="Arial" w:hAnsi="Arial" w:cs="Arial"/>
          <w:sz w:val="24"/>
          <w:szCs w:val="24"/>
        </w:rPr>
        <w:t xml:space="preserve">e most crucial element of Unilever's Leadership Growth Profile's strategy reorientation in the human resources field </w:t>
      </w:r>
      <w:r w:rsidR="003E1775">
        <w:rPr>
          <w:rFonts w:ascii="Arial" w:hAnsi="Arial" w:cs="Arial"/>
          <w:sz w:val="24"/>
          <w:szCs w:val="24"/>
        </w:rPr>
        <w:t>(</w:t>
      </w:r>
      <w:r w:rsidR="009F46B0">
        <w:rPr>
          <w:rFonts w:ascii="Arial" w:hAnsi="Arial" w:cs="Arial"/>
          <w:sz w:val="24"/>
          <w:szCs w:val="24"/>
        </w:rPr>
        <w:t>Maarten and Mikhail, 2010).</w:t>
      </w:r>
      <w:r w:rsidR="00A82B8C">
        <w:rPr>
          <w:rFonts w:ascii="Arial" w:hAnsi="Arial" w:cs="Arial"/>
          <w:sz w:val="24"/>
          <w:szCs w:val="24"/>
        </w:rPr>
        <w:t xml:space="preserve">(See Fig </w:t>
      </w:r>
      <w:r w:rsidR="00C733CA">
        <w:rPr>
          <w:rFonts w:ascii="Arial" w:hAnsi="Arial" w:cs="Arial"/>
          <w:sz w:val="24"/>
          <w:szCs w:val="24"/>
        </w:rPr>
        <w:t>2</w:t>
      </w:r>
      <w:r w:rsidR="00A82B8C">
        <w:rPr>
          <w:rFonts w:ascii="Arial" w:hAnsi="Arial" w:cs="Arial"/>
          <w:sz w:val="24"/>
          <w:szCs w:val="24"/>
        </w:rPr>
        <w:t>.)</w:t>
      </w:r>
    </w:p>
    <w:p w14:paraId="24B9199A" w14:textId="4CF71190" w:rsidR="00105C25" w:rsidRPr="00A82B8C" w:rsidRDefault="003E1775" w:rsidP="00C20166">
      <w:pPr>
        <w:jc w:val="both"/>
        <w:rPr>
          <w:rFonts w:ascii="Arial" w:hAnsi="Arial" w:cs="Arial"/>
          <w:sz w:val="20"/>
          <w:szCs w:val="20"/>
        </w:rPr>
      </w:pPr>
      <w:r w:rsidRPr="003E1775">
        <w:rPr>
          <w:rFonts w:ascii="Arial" w:hAnsi="Arial" w:cs="Arial"/>
          <w:noProof/>
          <w:sz w:val="24"/>
          <w:szCs w:val="24"/>
        </w:rPr>
        <w:drawing>
          <wp:inline distT="0" distB="0" distL="0" distR="0" wp14:anchorId="1E2D5BB1" wp14:editId="617CAE94">
            <wp:extent cx="4636236" cy="17526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stretch>
                      <a:fillRect/>
                    </a:stretch>
                  </pic:blipFill>
                  <pic:spPr>
                    <a:xfrm>
                      <a:off x="0" y="0"/>
                      <a:ext cx="4725066" cy="1786180"/>
                    </a:xfrm>
                    <a:prstGeom prst="rect">
                      <a:avLst/>
                    </a:prstGeom>
                  </pic:spPr>
                </pic:pic>
              </a:graphicData>
            </a:graphic>
          </wp:inline>
        </w:drawing>
      </w:r>
      <w:r w:rsidR="00A82B8C" w:rsidRPr="00A82B8C">
        <w:rPr>
          <w:rFonts w:ascii="Arial" w:hAnsi="Arial" w:cs="Arial"/>
          <w:sz w:val="20"/>
          <w:szCs w:val="20"/>
        </w:rPr>
        <w:t xml:space="preserve">(Fig. </w:t>
      </w:r>
      <w:r w:rsidR="00C733CA">
        <w:rPr>
          <w:rFonts w:ascii="Arial" w:hAnsi="Arial" w:cs="Arial"/>
          <w:sz w:val="20"/>
          <w:szCs w:val="20"/>
        </w:rPr>
        <w:t>2</w:t>
      </w:r>
      <w:r w:rsidR="00A82B8C" w:rsidRPr="00A82B8C">
        <w:rPr>
          <w:rFonts w:ascii="Arial" w:hAnsi="Arial" w:cs="Arial"/>
          <w:sz w:val="20"/>
          <w:szCs w:val="20"/>
        </w:rPr>
        <w:t>)</w:t>
      </w:r>
    </w:p>
    <w:p w14:paraId="23C5BE6A" w14:textId="3DD00935" w:rsidR="00B77C78" w:rsidRPr="00B77C78" w:rsidRDefault="008B6ABE" w:rsidP="00B77C78">
      <w:pPr>
        <w:pStyle w:val="Heading2"/>
      </w:pPr>
      <w:bookmarkStart w:id="12" w:name="_Toc133310869"/>
      <w:r>
        <w:lastRenderedPageBreak/>
        <w:t>2.</w:t>
      </w:r>
      <w:r w:rsidR="00454C4D">
        <w:t>4</w:t>
      </w:r>
      <w:r>
        <w:t xml:space="preserve"> Performance Management</w:t>
      </w:r>
      <w:bookmarkEnd w:id="12"/>
    </w:p>
    <w:p w14:paraId="7F2B89C4" w14:textId="60BF4407" w:rsidR="000C6E67" w:rsidRDefault="003E6E62" w:rsidP="008F5441">
      <w:pPr>
        <w:jc w:val="both"/>
        <w:rPr>
          <w:rFonts w:ascii="Arial" w:hAnsi="Arial" w:cs="Arial"/>
          <w:sz w:val="24"/>
          <w:szCs w:val="24"/>
        </w:rPr>
      </w:pPr>
      <w:r w:rsidRPr="003E6E62">
        <w:rPr>
          <w:rFonts w:ascii="Arial" w:hAnsi="Arial" w:cs="Arial"/>
          <w:sz w:val="24"/>
          <w:szCs w:val="24"/>
        </w:rPr>
        <w:t xml:space="preserve">Unilever use management development (MD) as a tactical tool to assist the company in achieving its immediate and long-term objectives. Unilever has experienced a period of fast transformation in recent years, and MD has played a significant role in conveying that shift throughout the organisation and preparing workers to handle it. For Unilever, the MD program's success was </w:t>
      </w:r>
      <w:r w:rsidR="00DF4B72" w:rsidRPr="003E6E62">
        <w:rPr>
          <w:rFonts w:ascii="Arial" w:hAnsi="Arial" w:cs="Arial"/>
          <w:sz w:val="24"/>
          <w:szCs w:val="24"/>
        </w:rPr>
        <w:t>due</w:t>
      </w:r>
      <w:r w:rsidRPr="003E6E62">
        <w:rPr>
          <w:rFonts w:ascii="Arial" w:hAnsi="Arial" w:cs="Arial"/>
          <w:sz w:val="24"/>
          <w:szCs w:val="24"/>
        </w:rPr>
        <w:t xml:space="preserve"> to its joint ownership and responsibility between the company and the individual, identification of talent at all levels, explicit incorporation of own preferences, ability for company interests to take precedence over group interests, one system globally, performance-development-related pay, and complete transparency. Planning for performance development is also emphasised as a crucial part of the programme </w:t>
      </w:r>
      <w:r w:rsidR="000D6713">
        <w:rPr>
          <w:rFonts w:ascii="Arial" w:hAnsi="Arial" w:cs="Arial"/>
          <w:sz w:val="24"/>
          <w:szCs w:val="24"/>
        </w:rPr>
        <w:t>(Reit</w:t>
      </w:r>
      <w:r w:rsidR="00577FAB">
        <w:rPr>
          <w:rFonts w:ascii="Arial" w:hAnsi="Arial" w:cs="Arial"/>
          <w:sz w:val="24"/>
          <w:szCs w:val="24"/>
        </w:rPr>
        <w:t>sma, 2001)</w:t>
      </w:r>
      <w:r w:rsidR="0090157E">
        <w:rPr>
          <w:rFonts w:ascii="Arial" w:hAnsi="Arial" w:cs="Arial"/>
          <w:sz w:val="24"/>
          <w:szCs w:val="24"/>
        </w:rPr>
        <w:t>.</w:t>
      </w:r>
    </w:p>
    <w:p w14:paraId="417695A5" w14:textId="4287DD32" w:rsidR="00150C1E" w:rsidRDefault="00150C1E" w:rsidP="00E73A7F">
      <w:pPr>
        <w:pStyle w:val="Heading2"/>
        <w:jc w:val="both"/>
      </w:pPr>
      <w:bookmarkStart w:id="13" w:name="_Toc133310870"/>
      <w:r>
        <w:t>2.</w:t>
      </w:r>
      <w:r w:rsidR="00454C4D">
        <w:t xml:space="preserve">5 </w:t>
      </w:r>
      <w:r w:rsidRPr="00150C1E">
        <w:t xml:space="preserve">Developing People </w:t>
      </w:r>
      <w:r w:rsidR="008D7345">
        <w:t>at UNILEVER</w:t>
      </w:r>
      <w:bookmarkEnd w:id="13"/>
    </w:p>
    <w:p w14:paraId="6F91EE1C" w14:textId="5B17B637" w:rsidR="0090157E" w:rsidRDefault="008E5FE2" w:rsidP="00E73A7F">
      <w:pPr>
        <w:jc w:val="both"/>
        <w:rPr>
          <w:rFonts w:ascii="Arial" w:hAnsi="Arial" w:cs="Arial"/>
          <w:sz w:val="24"/>
          <w:szCs w:val="24"/>
        </w:rPr>
      </w:pPr>
      <w:r w:rsidRPr="008E5FE2">
        <w:rPr>
          <w:rFonts w:ascii="Arial" w:hAnsi="Arial" w:cs="Arial"/>
          <w:sz w:val="24"/>
          <w:szCs w:val="24"/>
        </w:rPr>
        <w:t>Unilever's employees must be developed if the corporation is to succeed in its endeavours. Unilever identifies the needs for learning and development (L&amp;D), creates interventions to close any gaps, and assesses the results. Creating effective learning and development opportunities that fit their organi</w:t>
      </w:r>
      <w:r w:rsidR="00117D30">
        <w:rPr>
          <w:rFonts w:ascii="Arial" w:hAnsi="Arial" w:cs="Arial"/>
          <w:sz w:val="24"/>
          <w:szCs w:val="24"/>
        </w:rPr>
        <w:t>s</w:t>
      </w:r>
      <w:r w:rsidRPr="008E5FE2">
        <w:rPr>
          <w:rFonts w:ascii="Arial" w:hAnsi="Arial" w:cs="Arial"/>
          <w:sz w:val="24"/>
          <w:szCs w:val="24"/>
        </w:rPr>
        <w:t xml:space="preserve">ation's needs is a challenge for practitioners. Consider the range of available learning approaches and successfully implement them as working environments become more complicated and greater agility is required to assure employees' capabilities </w:t>
      </w:r>
      <w:r w:rsidR="00AD0A2E">
        <w:rPr>
          <w:rFonts w:ascii="Arial" w:hAnsi="Arial" w:cs="Arial"/>
          <w:sz w:val="24"/>
          <w:szCs w:val="24"/>
        </w:rPr>
        <w:t>(CIPD, 2023)</w:t>
      </w:r>
      <w:r w:rsidR="0027693F" w:rsidRPr="0027693F">
        <w:rPr>
          <w:rFonts w:ascii="Arial" w:hAnsi="Arial" w:cs="Arial"/>
          <w:sz w:val="24"/>
          <w:szCs w:val="24"/>
        </w:rPr>
        <w:t>.</w:t>
      </w:r>
    </w:p>
    <w:p w14:paraId="0D6CAAB8" w14:textId="5728879F" w:rsidR="002D7DA0" w:rsidRDefault="002D7DA0" w:rsidP="00E73A7F">
      <w:pPr>
        <w:pStyle w:val="Heading2"/>
        <w:jc w:val="both"/>
      </w:pPr>
      <w:bookmarkStart w:id="14" w:name="_Toc133310871"/>
      <w:r>
        <w:t>2.</w:t>
      </w:r>
      <w:r w:rsidR="00454C4D">
        <w:t>6</w:t>
      </w:r>
      <w:r>
        <w:t xml:space="preserve"> </w:t>
      </w:r>
      <w:r w:rsidRPr="002D7DA0">
        <w:t xml:space="preserve">Organisation Design, </w:t>
      </w:r>
      <w:r>
        <w:t>C</w:t>
      </w:r>
      <w:r w:rsidRPr="002D7DA0">
        <w:t xml:space="preserve">ulture and </w:t>
      </w:r>
      <w:r>
        <w:t>D</w:t>
      </w:r>
      <w:r w:rsidRPr="002D7DA0">
        <w:t>evelopment</w:t>
      </w:r>
      <w:bookmarkEnd w:id="14"/>
    </w:p>
    <w:p w14:paraId="3B798620" w14:textId="7FF19B70" w:rsidR="00605BF8" w:rsidRDefault="00E05259" w:rsidP="00E73A7F">
      <w:pPr>
        <w:jc w:val="both"/>
        <w:rPr>
          <w:rFonts w:ascii="Arial" w:hAnsi="Arial" w:cs="Arial"/>
          <w:sz w:val="24"/>
          <w:szCs w:val="24"/>
        </w:rPr>
      </w:pPr>
      <w:r w:rsidRPr="00E05259">
        <w:rPr>
          <w:rFonts w:ascii="Arial" w:hAnsi="Arial" w:cs="Arial"/>
          <w:sz w:val="24"/>
          <w:szCs w:val="24"/>
        </w:rPr>
        <w:t xml:space="preserve">The corporate structure of Unilever </w:t>
      </w:r>
      <w:r w:rsidR="00DF4B72" w:rsidRPr="00E05259">
        <w:rPr>
          <w:rFonts w:ascii="Arial" w:hAnsi="Arial" w:cs="Arial"/>
          <w:sz w:val="24"/>
          <w:szCs w:val="24"/>
        </w:rPr>
        <w:t>oversees</w:t>
      </w:r>
      <w:r w:rsidRPr="00E05259">
        <w:rPr>
          <w:rFonts w:ascii="Arial" w:hAnsi="Arial" w:cs="Arial"/>
          <w:sz w:val="24"/>
          <w:szCs w:val="24"/>
        </w:rPr>
        <w:t xml:space="preserve"> making sure that product innovation is adequately supported across the company's international operations. The organisational structure of Unilever responds to shifts in the worldwide market and consumer products sector. The corporation currently maintains a system that takes corporate demands into account when handling different product kinds globally. Unilever, a market leader in consumer goods, has an organisational structure that is suitable for supporting its diverse global operations. Unilever maintains its ranking as one of the largest consumer products corporations in the world because to an organisational structure that facilitates efficient product creation. Despite the complexity of its global operations, Unilever's continued success is ensured by such organisational structural design. Product-type divisional organisational structure is used by Unilever</w:t>
      </w:r>
      <w:r>
        <w:rPr>
          <w:rFonts w:ascii="Arial" w:hAnsi="Arial" w:cs="Arial"/>
          <w:sz w:val="24"/>
          <w:szCs w:val="24"/>
        </w:rPr>
        <w:t xml:space="preserve"> </w:t>
      </w:r>
      <w:r w:rsidR="00605BF8">
        <w:rPr>
          <w:rFonts w:ascii="Arial" w:hAnsi="Arial" w:cs="Arial"/>
          <w:sz w:val="24"/>
          <w:szCs w:val="24"/>
        </w:rPr>
        <w:t>(</w:t>
      </w:r>
      <w:r w:rsidR="005D3832">
        <w:rPr>
          <w:rFonts w:ascii="Arial" w:hAnsi="Arial" w:cs="Arial"/>
          <w:sz w:val="24"/>
          <w:szCs w:val="24"/>
        </w:rPr>
        <w:t>Liao et al. 2011)</w:t>
      </w:r>
      <w:r w:rsidR="000E4ABF" w:rsidRPr="000E4ABF">
        <w:rPr>
          <w:rFonts w:ascii="Arial" w:hAnsi="Arial" w:cs="Arial"/>
          <w:sz w:val="24"/>
          <w:szCs w:val="24"/>
        </w:rPr>
        <w:t xml:space="preserve">. </w:t>
      </w:r>
    </w:p>
    <w:p w14:paraId="6A9D262A" w14:textId="5AC3CCB6" w:rsidR="0065671B" w:rsidRPr="0065671B" w:rsidRDefault="0065671B" w:rsidP="0065671B">
      <w:pPr>
        <w:jc w:val="both"/>
        <w:rPr>
          <w:rFonts w:ascii="Arial" w:hAnsi="Arial" w:cs="Arial"/>
          <w:sz w:val="24"/>
          <w:szCs w:val="24"/>
        </w:rPr>
      </w:pPr>
      <w:r w:rsidRPr="0065671B">
        <w:rPr>
          <w:rFonts w:ascii="Arial" w:hAnsi="Arial" w:cs="Arial"/>
          <w:sz w:val="24"/>
          <w:szCs w:val="24"/>
        </w:rPr>
        <w:t xml:space="preserve">Based on the emphasis on </w:t>
      </w:r>
      <w:r w:rsidR="00DF4B72" w:rsidRPr="0065671B">
        <w:rPr>
          <w:rFonts w:ascii="Arial" w:hAnsi="Arial" w:cs="Arial"/>
          <w:sz w:val="24"/>
          <w:szCs w:val="24"/>
        </w:rPr>
        <w:t>products</w:t>
      </w:r>
      <w:r w:rsidRPr="0065671B">
        <w:rPr>
          <w:rFonts w:ascii="Arial" w:hAnsi="Arial" w:cs="Arial"/>
          <w:sz w:val="24"/>
          <w:szCs w:val="24"/>
        </w:rPr>
        <w:t>, Unilever is split into different parts. For instance, the business includes separate divisions for personal care items and home care products. The principal features of Unilever's organisational structure are as follows:</w:t>
      </w:r>
    </w:p>
    <w:p w14:paraId="6170D1DE" w14:textId="65C85474" w:rsidR="0065671B" w:rsidRDefault="0065671B" w:rsidP="0065671B">
      <w:pPr>
        <w:numPr>
          <w:ilvl w:val="0"/>
          <w:numId w:val="19"/>
        </w:numPr>
        <w:jc w:val="both"/>
        <w:rPr>
          <w:rFonts w:ascii="Arial" w:hAnsi="Arial" w:cs="Arial"/>
          <w:sz w:val="24"/>
          <w:szCs w:val="24"/>
        </w:rPr>
      </w:pPr>
      <w:r>
        <w:rPr>
          <w:rFonts w:ascii="Arial" w:hAnsi="Arial" w:cs="Arial"/>
          <w:sz w:val="24"/>
          <w:szCs w:val="24"/>
        </w:rPr>
        <w:t>C</w:t>
      </w:r>
      <w:r w:rsidRPr="0065671B">
        <w:rPr>
          <w:rFonts w:ascii="Arial" w:hAnsi="Arial" w:cs="Arial"/>
          <w:sz w:val="24"/>
          <w:szCs w:val="24"/>
        </w:rPr>
        <w:t>orporate management teams</w:t>
      </w:r>
      <w:r>
        <w:rPr>
          <w:rFonts w:ascii="Arial" w:hAnsi="Arial" w:cs="Arial"/>
          <w:sz w:val="24"/>
          <w:szCs w:val="24"/>
        </w:rPr>
        <w:t>;</w:t>
      </w:r>
    </w:p>
    <w:p w14:paraId="0E489645" w14:textId="4B287988" w:rsidR="0065671B" w:rsidRDefault="0065671B" w:rsidP="0065671B">
      <w:pPr>
        <w:numPr>
          <w:ilvl w:val="0"/>
          <w:numId w:val="19"/>
        </w:numPr>
        <w:jc w:val="both"/>
        <w:rPr>
          <w:rFonts w:ascii="Arial" w:hAnsi="Arial" w:cs="Arial"/>
          <w:sz w:val="24"/>
          <w:szCs w:val="24"/>
        </w:rPr>
      </w:pPr>
      <w:r w:rsidRPr="0065671B">
        <w:rPr>
          <w:rFonts w:ascii="Arial" w:hAnsi="Arial" w:cs="Arial"/>
          <w:sz w:val="24"/>
          <w:szCs w:val="24"/>
        </w:rPr>
        <w:t>Divisions by product type</w:t>
      </w:r>
      <w:r>
        <w:rPr>
          <w:rFonts w:ascii="Arial" w:hAnsi="Arial" w:cs="Arial"/>
          <w:sz w:val="24"/>
          <w:szCs w:val="24"/>
        </w:rPr>
        <w:t>;</w:t>
      </w:r>
    </w:p>
    <w:p w14:paraId="6083C75A" w14:textId="180273CA" w:rsidR="002D7DA0" w:rsidRDefault="0065671B" w:rsidP="0065671B">
      <w:pPr>
        <w:numPr>
          <w:ilvl w:val="0"/>
          <w:numId w:val="19"/>
        </w:numPr>
        <w:jc w:val="both"/>
        <w:rPr>
          <w:rFonts w:ascii="Arial" w:hAnsi="Arial" w:cs="Arial"/>
          <w:sz w:val="24"/>
          <w:szCs w:val="24"/>
        </w:rPr>
      </w:pPr>
      <w:r>
        <w:rPr>
          <w:rFonts w:ascii="Arial" w:hAnsi="Arial" w:cs="Arial"/>
          <w:sz w:val="24"/>
          <w:szCs w:val="24"/>
        </w:rPr>
        <w:t>G</w:t>
      </w:r>
      <w:r w:rsidRPr="0065671B">
        <w:rPr>
          <w:rFonts w:ascii="Arial" w:hAnsi="Arial" w:cs="Arial"/>
          <w:sz w:val="24"/>
          <w:szCs w:val="24"/>
        </w:rPr>
        <w:t xml:space="preserve">eographic regions </w:t>
      </w:r>
      <w:r w:rsidR="003505EE">
        <w:rPr>
          <w:rFonts w:ascii="Arial" w:hAnsi="Arial" w:cs="Arial"/>
          <w:sz w:val="24"/>
          <w:szCs w:val="24"/>
        </w:rPr>
        <w:t>(</w:t>
      </w:r>
      <w:r w:rsidR="00E106AA" w:rsidRPr="00E106AA">
        <w:rPr>
          <w:rFonts w:ascii="Arial" w:hAnsi="Arial" w:cs="Arial"/>
          <w:sz w:val="24"/>
          <w:szCs w:val="24"/>
        </w:rPr>
        <w:t>Markides</w:t>
      </w:r>
      <w:r w:rsidR="00E106AA">
        <w:rPr>
          <w:rFonts w:ascii="Arial" w:hAnsi="Arial" w:cs="Arial"/>
          <w:sz w:val="24"/>
          <w:szCs w:val="24"/>
        </w:rPr>
        <w:t xml:space="preserve"> and </w:t>
      </w:r>
      <w:r w:rsidR="00E106AA" w:rsidRPr="00E106AA">
        <w:rPr>
          <w:rFonts w:ascii="Arial" w:hAnsi="Arial" w:cs="Arial"/>
          <w:sz w:val="24"/>
          <w:szCs w:val="24"/>
        </w:rPr>
        <w:t>Williamson</w:t>
      </w:r>
      <w:r w:rsidR="00E106AA">
        <w:rPr>
          <w:rFonts w:ascii="Arial" w:hAnsi="Arial" w:cs="Arial"/>
          <w:sz w:val="24"/>
          <w:szCs w:val="24"/>
        </w:rPr>
        <w:t>, 1996)</w:t>
      </w:r>
      <w:r w:rsidR="00B676CD">
        <w:rPr>
          <w:rFonts w:ascii="Arial" w:hAnsi="Arial" w:cs="Arial"/>
          <w:sz w:val="24"/>
          <w:szCs w:val="24"/>
        </w:rPr>
        <w:t>.</w:t>
      </w:r>
    </w:p>
    <w:p w14:paraId="5110288E" w14:textId="6F92CE6D" w:rsidR="00B676CD" w:rsidRDefault="00B717D7" w:rsidP="00E73A7F">
      <w:pPr>
        <w:jc w:val="both"/>
        <w:rPr>
          <w:rFonts w:ascii="Arial" w:hAnsi="Arial" w:cs="Arial"/>
          <w:sz w:val="24"/>
          <w:szCs w:val="24"/>
        </w:rPr>
      </w:pPr>
      <w:r w:rsidRPr="00B717D7">
        <w:rPr>
          <w:rFonts w:ascii="Arial" w:hAnsi="Arial" w:cs="Arial"/>
          <w:sz w:val="24"/>
          <w:szCs w:val="24"/>
        </w:rPr>
        <w:t xml:space="preserve">Unilever's organisational structure has benefits for innovation and product development, but it also makes it possible for the company to differentiate its products despite the size of its global operations, which is closely related to innovation. The lack of support for regional strategic implementation in Unilever's organisational structure </w:t>
      </w:r>
      <w:r w:rsidRPr="00B717D7">
        <w:rPr>
          <w:rFonts w:ascii="Arial" w:hAnsi="Arial" w:cs="Arial"/>
          <w:sz w:val="24"/>
          <w:szCs w:val="24"/>
        </w:rPr>
        <w:lastRenderedPageBreak/>
        <w:t>is a drawback. Although regional divisions are one of its structural aspects, the corporation places more emphasis on divisions based on product category</w:t>
      </w:r>
      <w:r w:rsidR="007719A2">
        <w:rPr>
          <w:rFonts w:ascii="Arial" w:hAnsi="Arial" w:cs="Arial"/>
          <w:sz w:val="24"/>
          <w:szCs w:val="24"/>
        </w:rPr>
        <w:t xml:space="preserve"> (Young, 2018)</w:t>
      </w:r>
      <w:r w:rsidR="00DA02BB" w:rsidRPr="00DA02BB">
        <w:rPr>
          <w:rFonts w:ascii="Arial" w:hAnsi="Arial" w:cs="Arial"/>
          <w:sz w:val="24"/>
          <w:szCs w:val="24"/>
        </w:rPr>
        <w:t>.</w:t>
      </w:r>
    </w:p>
    <w:p w14:paraId="25FA411E" w14:textId="420194AF" w:rsidR="00D94DAA" w:rsidRDefault="001D6E88" w:rsidP="00E73A7F">
      <w:pPr>
        <w:jc w:val="both"/>
        <w:rPr>
          <w:rFonts w:ascii="Arial" w:hAnsi="Arial" w:cs="Arial"/>
          <w:sz w:val="24"/>
          <w:szCs w:val="24"/>
        </w:rPr>
      </w:pPr>
      <w:r w:rsidRPr="001D6E88">
        <w:rPr>
          <w:rFonts w:ascii="Arial" w:hAnsi="Arial" w:cs="Arial"/>
          <w:sz w:val="24"/>
          <w:szCs w:val="24"/>
        </w:rPr>
        <w:t>Unilever, which has 400 brands under its control and had revenue of €53.7 billion in 2017, used to innovate mostly by creating fantastic new items for its portfolio of existing brands. However, the creation of new brands has undergone innovation recently. In this new environment, Unilever is being compelled to reconsider its approach to innovation</w:t>
      </w:r>
      <w:r>
        <w:rPr>
          <w:rFonts w:ascii="Arial" w:hAnsi="Arial" w:cs="Arial"/>
          <w:sz w:val="24"/>
          <w:szCs w:val="24"/>
        </w:rPr>
        <w:t xml:space="preserve"> </w:t>
      </w:r>
      <w:r w:rsidR="00E60FED">
        <w:rPr>
          <w:rFonts w:ascii="Arial" w:hAnsi="Arial" w:cs="Arial"/>
          <w:sz w:val="24"/>
          <w:szCs w:val="24"/>
        </w:rPr>
        <w:t>(Laursen and Andersen</w:t>
      </w:r>
      <w:r w:rsidR="00E01C86">
        <w:rPr>
          <w:rFonts w:ascii="Arial" w:hAnsi="Arial" w:cs="Arial"/>
          <w:sz w:val="24"/>
          <w:szCs w:val="24"/>
        </w:rPr>
        <w:t>, 2023)</w:t>
      </w:r>
      <w:r w:rsidR="00A0788C" w:rsidRPr="00A0788C">
        <w:rPr>
          <w:rFonts w:ascii="Arial" w:hAnsi="Arial" w:cs="Arial"/>
          <w:sz w:val="24"/>
          <w:szCs w:val="24"/>
        </w:rPr>
        <w:t>.</w:t>
      </w:r>
    </w:p>
    <w:p w14:paraId="4EEC4FFB" w14:textId="79491BBF" w:rsidR="006202AB" w:rsidRDefault="006202AB" w:rsidP="00D34AEC">
      <w:pPr>
        <w:pStyle w:val="Heading2"/>
      </w:pPr>
      <w:bookmarkStart w:id="15" w:name="_Toc133310872"/>
      <w:r>
        <w:t xml:space="preserve">2.7 Unilever’s </w:t>
      </w:r>
      <w:r w:rsidR="00D34AEC">
        <w:t>Vision and Mission statements</w:t>
      </w:r>
      <w:bookmarkEnd w:id="15"/>
    </w:p>
    <w:p w14:paraId="6BFFC31F" w14:textId="6E4E7BAD" w:rsidR="00421866" w:rsidRDefault="007A3320" w:rsidP="00E73A7F">
      <w:pPr>
        <w:jc w:val="both"/>
        <w:rPr>
          <w:rFonts w:ascii="Arial" w:hAnsi="Arial" w:cs="Arial"/>
          <w:sz w:val="24"/>
          <w:szCs w:val="24"/>
        </w:rPr>
      </w:pPr>
      <w:r w:rsidRPr="007A3320">
        <w:rPr>
          <w:rFonts w:ascii="Arial" w:hAnsi="Arial" w:cs="Arial"/>
          <w:sz w:val="24"/>
          <w:szCs w:val="24"/>
        </w:rPr>
        <w:t xml:space="preserve">The overarching goal of the consumer products industry serves as the foundation for Unilever's corporate mission and vision statements. The company's strategic approaches to achieving and maintaining its position as one of the major makers of consumer products are reflected in these corporate statements. The organisational outputs of the company are characterised by Unilever's corporate mission statement. The mission of Unilever is "to make sustainable living commonplace." This company's mission statement emphasises the significance of sustainability in the daily lives of consumers all around the world who use its products. The corporate aim of Unilever is "to meet </w:t>
      </w:r>
      <w:r w:rsidR="006622A4" w:rsidRPr="007A3320">
        <w:rPr>
          <w:rFonts w:ascii="Arial" w:hAnsi="Arial" w:cs="Arial"/>
          <w:sz w:val="24"/>
          <w:szCs w:val="24"/>
        </w:rPr>
        <w:t>every day</w:t>
      </w:r>
      <w:r w:rsidRPr="007A3320">
        <w:rPr>
          <w:rFonts w:ascii="Arial" w:hAnsi="Arial" w:cs="Arial"/>
          <w:sz w:val="24"/>
          <w:szCs w:val="24"/>
        </w:rPr>
        <w:t xml:space="preserve"> needs for nutrition, hygiene, and personal care with brands that help people look good, feel good, and get more out of life." </w:t>
      </w:r>
      <w:r w:rsidR="007018F2" w:rsidRPr="007018F2">
        <w:rPr>
          <w:rFonts w:ascii="Arial" w:hAnsi="Arial" w:cs="Arial"/>
          <w:sz w:val="24"/>
          <w:szCs w:val="24"/>
        </w:rPr>
        <w:t>Th</w:t>
      </w:r>
      <w:r w:rsidR="00FD544F">
        <w:rPr>
          <w:rFonts w:ascii="Arial" w:hAnsi="Arial" w:cs="Arial"/>
          <w:sz w:val="24"/>
          <w:szCs w:val="24"/>
        </w:rPr>
        <w:t>e</w:t>
      </w:r>
      <w:r w:rsidR="007018F2" w:rsidRPr="007018F2">
        <w:rPr>
          <w:rFonts w:ascii="Arial" w:hAnsi="Arial" w:cs="Arial"/>
          <w:sz w:val="24"/>
          <w:szCs w:val="24"/>
        </w:rPr>
        <w:t xml:space="preserve"> company's mission statement provides information on what the consumer products industry performs and what it must do to achieve its goals </w:t>
      </w:r>
      <w:r w:rsidR="008113C6">
        <w:rPr>
          <w:rFonts w:ascii="Arial" w:hAnsi="Arial" w:cs="Arial"/>
          <w:sz w:val="24"/>
          <w:szCs w:val="24"/>
        </w:rPr>
        <w:t>(</w:t>
      </w:r>
      <w:r w:rsidR="00A27692">
        <w:rPr>
          <w:rFonts w:ascii="Arial" w:hAnsi="Arial" w:cs="Arial"/>
          <w:sz w:val="24"/>
          <w:szCs w:val="24"/>
        </w:rPr>
        <w:t>Young, 2023).</w:t>
      </w:r>
    </w:p>
    <w:p w14:paraId="5DF4830B" w14:textId="6076B4A5" w:rsidR="00CF76C0" w:rsidRPr="00CF76C0" w:rsidRDefault="00CF76C0" w:rsidP="00CF76C0">
      <w:pPr>
        <w:pStyle w:val="Heading2"/>
      </w:pPr>
      <w:bookmarkStart w:id="16" w:name="_Toc133310873"/>
      <w:r>
        <w:t xml:space="preserve">2.8 </w:t>
      </w:r>
      <w:r w:rsidRPr="00CF76C0">
        <w:t>Opportunities and challenges</w:t>
      </w:r>
      <w:bookmarkEnd w:id="16"/>
    </w:p>
    <w:p w14:paraId="28C74A42" w14:textId="39ADE63B" w:rsidR="00421866" w:rsidRDefault="00D873A9" w:rsidP="00CF76C0">
      <w:pPr>
        <w:jc w:val="both"/>
        <w:rPr>
          <w:rFonts w:ascii="Arial" w:hAnsi="Arial" w:cs="Arial"/>
          <w:sz w:val="24"/>
          <w:szCs w:val="24"/>
        </w:rPr>
      </w:pPr>
      <w:r w:rsidRPr="00D873A9">
        <w:rPr>
          <w:rFonts w:ascii="Arial" w:hAnsi="Arial" w:cs="Arial"/>
          <w:sz w:val="24"/>
          <w:szCs w:val="24"/>
        </w:rPr>
        <w:t>Opportunities and threats for Unilever coexist in the external environment, but within the company, Unilever has excellent management, a stable financial position, a reputation for innovation, and a positive brand. For these reasons, Unilever has consistently been a leader in the consumer products sector. Due to the high demand for consumer goods caused by the Covid-19 epidemic in 2020, Unilever's sales did not decline much in the first half of the year. More significantly, Unilever's products stand out from a variety of other consumer goods, allowing customers to recognise the quality and accept the associated costs</w:t>
      </w:r>
      <w:r>
        <w:rPr>
          <w:rFonts w:ascii="Arial" w:hAnsi="Arial" w:cs="Arial"/>
          <w:sz w:val="24"/>
          <w:szCs w:val="24"/>
        </w:rPr>
        <w:t xml:space="preserve"> </w:t>
      </w:r>
      <w:r w:rsidR="00AC1378">
        <w:rPr>
          <w:rFonts w:ascii="Arial" w:hAnsi="Arial" w:cs="Arial"/>
          <w:sz w:val="24"/>
          <w:szCs w:val="24"/>
        </w:rPr>
        <w:t>(Cheng, 2020)</w:t>
      </w:r>
      <w:r w:rsidR="00D16EEF">
        <w:rPr>
          <w:rFonts w:ascii="Arial" w:hAnsi="Arial" w:cs="Arial"/>
          <w:sz w:val="24"/>
          <w:szCs w:val="24"/>
        </w:rPr>
        <w:t xml:space="preserve">. </w:t>
      </w:r>
    </w:p>
    <w:p w14:paraId="583B6AE2" w14:textId="77777777" w:rsidR="00421866" w:rsidRDefault="00421866" w:rsidP="00E73A7F">
      <w:pPr>
        <w:jc w:val="both"/>
        <w:rPr>
          <w:rFonts w:ascii="Arial" w:hAnsi="Arial" w:cs="Arial"/>
          <w:sz w:val="24"/>
          <w:szCs w:val="24"/>
        </w:rPr>
      </w:pPr>
    </w:p>
    <w:p w14:paraId="127C90F2" w14:textId="77777777" w:rsidR="00421866" w:rsidRDefault="00421866" w:rsidP="00E73A7F">
      <w:pPr>
        <w:jc w:val="both"/>
        <w:rPr>
          <w:rFonts w:ascii="Arial" w:hAnsi="Arial" w:cs="Arial"/>
          <w:sz w:val="24"/>
          <w:szCs w:val="24"/>
        </w:rPr>
      </w:pPr>
    </w:p>
    <w:p w14:paraId="0818B1FF" w14:textId="77777777" w:rsidR="00421866" w:rsidRDefault="00421866" w:rsidP="00E73A7F">
      <w:pPr>
        <w:jc w:val="both"/>
        <w:rPr>
          <w:rFonts w:ascii="Arial" w:hAnsi="Arial" w:cs="Arial"/>
          <w:sz w:val="24"/>
          <w:szCs w:val="24"/>
        </w:rPr>
      </w:pPr>
    </w:p>
    <w:p w14:paraId="6866FBFE" w14:textId="77777777" w:rsidR="00421866" w:rsidRDefault="00421866" w:rsidP="00E73A7F">
      <w:pPr>
        <w:jc w:val="both"/>
        <w:rPr>
          <w:rFonts w:ascii="Arial" w:hAnsi="Arial" w:cs="Arial"/>
          <w:sz w:val="24"/>
          <w:szCs w:val="24"/>
        </w:rPr>
      </w:pPr>
    </w:p>
    <w:p w14:paraId="2A872217" w14:textId="77777777" w:rsidR="00421866" w:rsidRDefault="00421866" w:rsidP="00E73A7F">
      <w:pPr>
        <w:jc w:val="both"/>
        <w:rPr>
          <w:rFonts w:ascii="Arial" w:hAnsi="Arial" w:cs="Arial"/>
          <w:sz w:val="24"/>
          <w:szCs w:val="24"/>
        </w:rPr>
      </w:pPr>
    </w:p>
    <w:p w14:paraId="75AD1106" w14:textId="77777777" w:rsidR="00421866" w:rsidRDefault="00421866" w:rsidP="00E73A7F">
      <w:pPr>
        <w:jc w:val="both"/>
        <w:rPr>
          <w:rFonts w:ascii="Arial" w:hAnsi="Arial" w:cs="Arial"/>
          <w:sz w:val="24"/>
          <w:szCs w:val="24"/>
        </w:rPr>
      </w:pPr>
    </w:p>
    <w:p w14:paraId="47058B16" w14:textId="77777777" w:rsidR="00421866" w:rsidRDefault="00421866" w:rsidP="00E73A7F">
      <w:pPr>
        <w:jc w:val="both"/>
        <w:rPr>
          <w:rFonts w:ascii="Arial" w:hAnsi="Arial" w:cs="Arial"/>
          <w:sz w:val="24"/>
          <w:szCs w:val="24"/>
        </w:rPr>
      </w:pPr>
    </w:p>
    <w:p w14:paraId="75B9E08D" w14:textId="77777777" w:rsidR="00421866" w:rsidRDefault="00421866" w:rsidP="00E73A7F">
      <w:pPr>
        <w:jc w:val="both"/>
        <w:rPr>
          <w:rFonts w:ascii="Arial" w:hAnsi="Arial" w:cs="Arial"/>
          <w:sz w:val="24"/>
          <w:szCs w:val="24"/>
        </w:rPr>
      </w:pPr>
    </w:p>
    <w:p w14:paraId="21ADC763" w14:textId="77777777" w:rsidR="00421866" w:rsidRPr="002D7DA0" w:rsidRDefault="00421866" w:rsidP="00E73A7F">
      <w:pPr>
        <w:jc w:val="both"/>
        <w:rPr>
          <w:rFonts w:ascii="Arial" w:hAnsi="Arial" w:cs="Arial"/>
          <w:sz w:val="24"/>
          <w:szCs w:val="24"/>
        </w:rPr>
      </w:pPr>
    </w:p>
    <w:p w14:paraId="048A203B" w14:textId="4A70C294" w:rsidR="00F36AB1" w:rsidRDefault="00F36AB1" w:rsidP="00BF56C5">
      <w:pPr>
        <w:pStyle w:val="Heading1"/>
        <w:jc w:val="center"/>
      </w:pPr>
      <w:bookmarkStart w:id="17" w:name="_Toc133310874"/>
      <w:r>
        <w:lastRenderedPageBreak/>
        <w:t>3.0 Recommendation</w:t>
      </w:r>
      <w:r w:rsidR="00574B67">
        <w:t>s</w:t>
      </w:r>
      <w:bookmarkEnd w:id="17"/>
    </w:p>
    <w:p w14:paraId="2A95A892" w14:textId="77777777" w:rsidR="00574B67" w:rsidRPr="00574B67" w:rsidRDefault="00574B67" w:rsidP="00574B67"/>
    <w:p w14:paraId="4B3A0684" w14:textId="53EB8DF6" w:rsidR="00B35B5C" w:rsidRDefault="0068490A" w:rsidP="00ED7E89">
      <w:pPr>
        <w:jc w:val="both"/>
        <w:rPr>
          <w:rFonts w:ascii="Arial" w:hAnsi="Arial" w:cs="Arial"/>
          <w:sz w:val="24"/>
          <w:szCs w:val="24"/>
        </w:rPr>
      </w:pPr>
      <w:r w:rsidRPr="0068490A">
        <w:rPr>
          <w:rFonts w:ascii="Arial" w:hAnsi="Arial" w:cs="Arial"/>
          <w:sz w:val="24"/>
          <w:szCs w:val="24"/>
        </w:rPr>
        <w:t xml:space="preserve">Despite significant managerial time and financial commitments, innovation is still a difficult goal for many businesses to achieve. Innovation endeavours frequently fail, and innovative companies that are successful struggle to maintain their performance, as demonstrated by Polaroid, Nokia, Sun Microsystems, and Yahoo </w:t>
      </w:r>
      <w:r w:rsidR="00DE47AF">
        <w:rPr>
          <w:rFonts w:ascii="Arial" w:hAnsi="Arial" w:cs="Arial"/>
          <w:sz w:val="24"/>
          <w:szCs w:val="24"/>
        </w:rPr>
        <w:t xml:space="preserve">(Pisano, </w:t>
      </w:r>
      <w:r w:rsidR="004B7880">
        <w:rPr>
          <w:rFonts w:ascii="Arial" w:hAnsi="Arial" w:cs="Arial"/>
          <w:sz w:val="24"/>
          <w:szCs w:val="24"/>
        </w:rPr>
        <w:t>2015)</w:t>
      </w:r>
      <w:r w:rsidR="00F05B45">
        <w:rPr>
          <w:rFonts w:ascii="Arial" w:hAnsi="Arial" w:cs="Arial"/>
          <w:sz w:val="24"/>
          <w:szCs w:val="24"/>
        </w:rPr>
        <w:t xml:space="preserve">. </w:t>
      </w:r>
    </w:p>
    <w:p w14:paraId="4265FBDE" w14:textId="73906DD8" w:rsidR="00B15384" w:rsidRDefault="00B15384" w:rsidP="00ED7E89">
      <w:pPr>
        <w:jc w:val="both"/>
        <w:rPr>
          <w:rFonts w:ascii="Arial" w:hAnsi="Arial" w:cs="Arial"/>
          <w:sz w:val="24"/>
          <w:szCs w:val="24"/>
        </w:rPr>
      </w:pPr>
      <w:r>
        <w:rPr>
          <w:rFonts w:ascii="Arial" w:hAnsi="Arial" w:cs="Arial"/>
          <w:sz w:val="24"/>
          <w:szCs w:val="24"/>
        </w:rPr>
        <w:t xml:space="preserve">Based on the report findings the following recommendations are made </w:t>
      </w:r>
      <w:r w:rsidR="004C631B">
        <w:rPr>
          <w:rFonts w:ascii="Arial" w:hAnsi="Arial" w:cs="Arial"/>
          <w:sz w:val="24"/>
          <w:szCs w:val="24"/>
        </w:rPr>
        <w:t xml:space="preserve">to Unilever </w:t>
      </w:r>
      <w:r w:rsidR="00DF4B72">
        <w:rPr>
          <w:rFonts w:ascii="Arial" w:hAnsi="Arial" w:cs="Arial"/>
          <w:sz w:val="24"/>
          <w:szCs w:val="24"/>
        </w:rPr>
        <w:t>for</w:t>
      </w:r>
      <w:r w:rsidR="004C631B">
        <w:rPr>
          <w:rFonts w:ascii="Arial" w:hAnsi="Arial" w:cs="Arial"/>
          <w:sz w:val="24"/>
          <w:szCs w:val="24"/>
        </w:rPr>
        <w:t xml:space="preserve"> the company to </w:t>
      </w:r>
      <w:r w:rsidR="002C43D8">
        <w:rPr>
          <w:rFonts w:ascii="Arial" w:hAnsi="Arial" w:cs="Arial"/>
          <w:sz w:val="24"/>
          <w:szCs w:val="24"/>
        </w:rPr>
        <w:t>create an environment where innovation can flourish:</w:t>
      </w:r>
    </w:p>
    <w:p w14:paraId="32FB01B2" w14:textId="6B990947" w:rsidR="002C43D8" w:rsidRDefault="002C43D8" w:rsidP="00ED7E89">
      <w:pPr>
        <w:jc w:val="both"/>
        <w:rPr>
          <w:rFonts w:ascii="Arial" w:hAnsi="Arial" w:cs="Arial"/>
          <w:sz w:val="24"/>
          <w:szCs w:val="24"/>
        </w:rPr>
      </w:pPr>
      <w:r>
        <w:rPr>
          <w:rFonts w:ascii="Arial" w:hAnsi="Arial" w:cs="Arial"/>
          <w:sz w:val="24"/>
          <w:szCs w:val="24"/>
        </w:rPr>
        <w:t>1.</w:t>
      </w:r>
      <w:r w:rsidR="006F6576" w:rsidRPr="006F6576">
        <w:t xml:space="preserve"> </w:t>
      </w:r>
      <w:r w:rsidR="006F6576" w:rsidRPr="006F6576">
        <w:rPr>
          <w:rFonts w:ascii="Arial" w:hAnsi="Arial" w:cs="Arial"/>
          <w:sz w:val="24"/>
          <w:szCs w:val="24"/>
        </w:rPr>
        <w:t>Product innovation is a chance for Unilever to improve operational performance. To combat competition and the threat of copying, it is advised that the corporation use its advantages, such as economies of scale, for product innovation.</w:t>
      </w:r>
      <w:r w:rsidR="002A1418">
        <w:rPr>
          <w:rFonts w:ascii="Arial" w:hAnsi="Arial" w:cs="Arial"/>
          <w:sz w:val="24"/>
          <w:szCs w:val="24"/>
        </w:rPr>
        <w:t>;</w:t>
      </w:r>
    </w:p>
    <w:p w14:paraId="6BA7F9C0" w14:textId="0987CE47" w:rsidR="00BA7826" w:rsidRDefault="00BA7826" w:rsidP="00ED7E89">
      <w:pPr>
        <w:jc w:val="both"/>
        <w:rPr>
          <w:rFonts w:ascii="Arial" w:hAnsi="Arial" w:cs="Arial"/>
          <w:sz w:val="24"/>
          <w:szCs w:val="24"/>
        </w:rPr>
      </w:pPr>
      <w:r>
        <w:rPr>
          <w:rFonts w:ascii="Arial" w:hAnsi="Arial" w:cs="Arial"/>
          <w:sz w:val="24"/>
          <w:szCs w:val="24"/>
        </w:rPr>
        <w:t>2.</w:t>
      </w:r>
      <w:r w:rsidR="00DB45EB" w:rsidRPr="00DB45EB">
        <w:t xml:space="preserve"> </w:t>
      </w:r>
      <w:r w:rsidR="00DB45EB" w:rsidRPr="00DB45EB">
        <w:rPr>
          <w:rFonts w:ascii="Arial" w:hAnsi="Arial" w:cs="Arial"/>
          <w:sz w:val="24"/>
          <w:szCs w:val="24"/>
        </w:rPr>
        <w:t>The rise in consumer health consciousness must be factored into Unilever's strategy, and the company must enhance its sustainability initiatives to take advantage of prospects for business sustainability through open innovation</w:t>
      </w:r>
      <w:r w:rsidR="002A1418">
        <w:rPr>
          <w:rFonts w:ascii="Arial" w:hAnsi="Arial" w:cs="Arial"/>
          <w:sz w:val="24"/>
          <w:szCs w:val="24"/>
        </w:rPr>
        <w:t>;</w:t>
      </w:r>
    </w:p>
    <w:p w14:paraId="14EAA406" w14:textId="4E72ADFF" w:rsidR="00541C96" w:rsidRDefault="00541C96" w:rsidP="00ED7E89">
      <w:pPr>
        <w:jc w:val="both"/>
        <w:rPr>
          <w:rFonts w:ascii="Arial" w:hAnsi="Arial" w:cs="Arial"/>
          <w:sz w:val="24"/>
          <w:szCs w:val="24"/>
        </w:rPr>
      </w:pPr>
      <w:r>
        <w:rPr>
          <w:rFonts w:ascii="Arial" w:hAnsi="Arial" w:cs="Arial"/>
          <w:sz w:val="24"/>
          <w:szCs w:val="24"/>
        </w:rPr>
        <w:t xml:space="preserve">3. </w:t>
      </w:r>
      <w:r w:rsidR="00E35F68" w:rsidRPr="00E35F68">
        <w:rPr>
          <w:rFonts w:ascii="Arial" w:hAnsi="Arial" w:cs="Arial"/>
          <w:sz w:val="24"/>
          <w:szCs w:val="24"/>
        </w:rPr>
        <w:t>Unilever needs to implement an innovation strategy that will increase employee productivity by building a work environment that values original thought and action. This may encourage staff members to contribute</w:t>
      </w:r>
      <w:r w:rsidR="00117D30">
        <w:rPr>
          <w:rFonts w:ascii="Arial" w:hAnsi="Arial" w:cs="Arial"/>
          <w:sz w:val="24"/>
          <w:szCs w:val="24"/>
        </w:rPr>
        <w:t xml:space="preserve"> with</w:t>
      </w:r>
      <w:r w:rsidR="00E35F68" w:rsidRPr="00E35F68">
        <w:rPr>
          <w:rFonts w:ascii="Arial" w:hAnsi="Arial" w:cs="Arial"/>
          <w:sz w:val="24"/>
          <w:szCs w:val="24"/>
        </w:rPr>
        <w:t xml:space="preserve"> their expertise, experience, talents, suggestions, and recommendations</w:t>
      </w:r>
      <w:r w:rsidR="00E35F68">
        <w:rPr>
          <w:rFonts w:ascii="Arial" w:hAnsi="Arial" w:cs="Arial"/>
          <w:sz w:val="24"/>
          <w:szCs w:val="24"/>
        </w:rPr>
        <w:t xml:space="preserve"> </w:t>
      </w:r>
      <w:r w:rsidR="001F1940">
        <w:rPr>
          <w:rFonts w:ascii="Arial" w:hAnsi="Arial" w:cs="Arial"/>
          <w:sz w:val="24"/>
          <w:szCs w:val="24"/>
        </w:rPr>
        <w:t>(</w:t>
      </w:r>
      <w:r w:rsidR="00E4508E">
        <w:rPr>
          <w:rFonts w:ascii="Arial" w:hAnsi="Arial" w:cs="Arial"/>
          <w:sz w:val="24"/>
          <w:szCs w:val="24"/>
        </w:rPr>
        <w:t>Kesavan</w:t>
      </w:r>
      <w:r w:rsidR="00EE0F8F">
        <w:rPr>
          <w:rFonts w:ascii="Arial" w:hAnsi="Arial" w:cs="Arial"/>
          <w:sz w:val="24"/>
          <w:szCs w:val="24"/>
        </w:rPr>
        <w:t>, 2020)</w:t>
      </w:r>
      <w:r w:rsidR="00E0691C" w:rsidRPr="00E0691C">
        <w:rPr>
          <w:rFonts w:ascii="Arial" w:hAnsi="Arial" w:cs="Arial"/>
          <w:sz w:val="24"/>
          <w:szCs w:val="24"/>
        </w:rPr>
        <w:t>.</w:t>
      </w:r>
    </w:p>
    <w:p w14:paraId="286CDCF7" w14:textId="15CC5437" w:rsidR="00BD4561" w:rsidRDefault="00BD4561" w:rsidP="00D325A9">
      <w:pPr>
        <w:jc w:val="both"/>
        <w:rPr>
          <w:rFonts w:ascii="Arial" w:hAnsi="Arial" w:cs="Arial"/>
          <w:sz w:val="24"/>
          <w:szCs w:val="24"/>
        </w:rPr>
      </w:pPr>
      <w:r>
        <w:rPr>
          <w:rFonts w:ascii="Arial" w:hAnsi="Arial" w:cs="Arial"/>
          <w:sz w:val="24"/>
          <w:szCs w:val="24"/>
        </w:rPr>
        <w:t>4.</w:t>
      </w:r>
      <w:r w:rsidR="008F0D94">
        <w:rPr>
          <w:rFonts w:ascii="Arial" w:hAnsi="Arial" w:cs="Arial"/>
          <w:sz w:val="24"/>
          <w:szCs w:val="24"/>
        </w:rPr>
        <w:t xml:space="preserve"> </w:t>
      </w:r>
      <w:r w:rsidR="00DE722B">
        <w:rPr>
          <w:rFonts w:ascii="Arial" w:hAnsi="Arial" w:cs="Arial"/>
          <w:sz w:val="24"/>
          <w:szCs w:val="24"/>
        </w:rPr>
        <w:t xml:space="preserve">Unilever must adapt and improve their </w:t>
      </w:r>
      <w:r w:rsidR="00D325A9">
        <w:rPr>
          <w:rFonts w:ascii="Arial" w:hAnsi="Arial" w:cs="Arial"/>
          <w:sz w:val="24"/>
          <w:szCs w:val="24"/>
        </w:rPr>
        <w:t>m</w:t>
      </w:r>
      <w:r w:rsidR="00D325A9" w:rsidRPr="00D325A9">
        <w:rPr>
          <w:rFonts w:ascii="Arial" w:hAnsi="Arial" w:cs="Arial"/>
          <w:sz w:val="24"/>
          <w:szCs w:val="24"/>
        </w:rPr>
        <w:t xml:space="preserve">anagement </w:t>
      </w:r>
      <w:r w:rsidR="00D325A9">
        <w:rPr>
          <w:rFonts w:ascii="Arial" w:hAnsi="Arial" w:cs="Arial"/>
          <w:sz w:val="24"/>
          <w:szCs w:val="24"/>
        </w:rPr>
        <w:t>t</w:t>
      </w:r>
      <w:r w:rsidR="00D325A9" w:rsidRPr="00D325A9">
        <w:rPr>
          <w:rFonts w:ascii="Arial" w:hAnsi="Arial" w:cs="Arial"/>
          <w:sz w:val="24"/>
          <w:szCs w:val="24"/>
        </w:rPr>
        <w:t xml:space="preserve">echniques that </w:t>
      </w:r>
      <w:r w:rsidR="00D325A9">
        <w:rPr>
          <w:rFonts w:ascii="Arial" w:hAnsi="Arial" w:cs="Arial"/>
          <w:sz w:val="24"/>
          <w:szCs w:val="24"/>
        </w:rPr>
        <w:t>p</w:t>
      </w:r>
      <w:r w:rsidR="00D325A9" w:rsidRPr="00D325A9">
        <w:rPr>
          <w:rFonts w:ascii="Arial" w:hAnsi="Arial" w:cs="Arial"/>
          <w:sz w:val="24"/>
          <w:szCs w:val="24"/>
        </w:rPr>
        <w:t xml:space="preserve">romote the </w:t>
      </w:r>
      <w:r w:rsidR="00D325A9">
        <w:rPr>
          <w:rFonts w:ascii="Arial" w:hAnsi="Arial" w:cs="Arial"/>
          <w:sz w:val="24"/>
          <w:szCs w:val="24"/>
        </w:rPr>
        <w:t>d</w:t>
      </w:r>
      <w:r w:rsidR="00D325A9" w:rsidRPr="00D325A9">
        <w:rPr>
          <w:rFonts w:ascii="Arial" w:hAnsi="Arial" w:cs="Arial"/>
          <w:sz w:val="24"/>
          <w:szCs w:val="24"/>
        </w:rPr>
        <w:t xml:space="preserve">evelopment of an </w:t>
      </w:r>
      <w:r w:rsidR="00D325A9">
        <w:rPr>
          <w:rFonts w:ascii="Arial" w:hAnsi="Arial" w:cs="Arial"/>
          <w:sz w:val="24"/>
          <w:szCs w:val="24"/>
        </w:rPr>
        <w:t>i</w:t>
      </w:r>
      <w:r w:rsidR="00D325A9" w:rsidRPr="00D325A9">
        <w:rPr>
          <w:rFonts w:ascii="Arial" w:hAnsi="Arial" w:cs="Arial"/>
          <w:sz w:val="24"/>
          <w:szCs w:val="24"/>
        </w:rPr>
        <w:t xml:space="preserve">nnovation </w:t>
      </w:r>
      <w:r w:rsidR="00D325A9">
        <w:rPr>
          <w:rFonts w:ascii="Arial" w:hAnsi="Arial" w:cs="Arial"/>
          <w:sz w:val="24"/>
          <w:szCs w:val="24"/>
        </w:rPr>
        <w:t>c</w:t>
      </w:r>
      <w:r w:rsidR="00D325A9" w:rsidRPr="00D325A9">
        <w:rPr>
          <w:rFonts w:ascii="Arial" w:hAnsi="Arial" w:cs="Arial"/>
          <w:sz w:val="24"/>
          <w:szCs w:val="24"/>
        </w:rPr>
        <w:t>ulture</w:t>
      </w:r>
      <w:r w:rsidR="00D325A9">
        <w:rPr>
          <w:rFonts w:ascii="Arial" w:hAnsi="Arial" w:cs="Arial"/>
          <w:sz w:val="24"/>
          <w:szCs w:val="24"/>
        </w:rPr>
        <w:t>,</w:t>
      </w:r>
      <w:r w:rsidR="00D325A9" w:rsidRPr="00D325A9">
        <w:rPr>
          <w:rFonts w:ascii="Arial" w:hAnsi="Arial" w:cs="Arial"/>
          <w:sz w:val="24"/>
          <w:szCs w:val="24"/>
        </w:rPr>
        <w:t xml:space="preserve"> </w:t>
      </w:r>
      <w:r w:rsidR="00D325A9">
        <w:rPr>
          <w:rFonts w:ascii="Arial" w:hAnsi="Arial" w:cs="Arial"/>
          <w:sz w:val="24"/>
          <w:szCs w:val="24"/>
        </w:rPr>
        <w:t>a</w:t>
      </w:r>
      <w:r w:rsidR="00D325A9" w:rsidRPr="00D325A9">
        <w:rPr>
          <w:rFonts w:ascii="Arial" w:hAnsi="Arial" w:cs="Arial"/>
          <w:sz w:val="24"/>
          <w:szCs w:val="24"/>
        </w:rPr>
        <w:t>llowing flexibility and autonomy in the practise of work, giving demanding work, defining clear strategic goals, and creating work teams made up of persons with a variety of abilities and viewpoints are all specific acts and practises that have an impact on an innovative culture</w:t>
      </w:r>
      <w:r w:rsidR="00D325A9">
        <w:rPr>
          <w:rFonts w:ascii="Arial" w:hAnsi="Arial" w:cs="Arial"/>
          <w:sz w:val="24"/>
          <w:szCs w:val="24"/>
        </w:rPr>
        <w:t xml:space="preserve">, </w:t>
      </w:r>
      <w:r w:rsidR="00154E67">
        <w:rPr>
          <w:rFonts w:ascii="Arial" w:hAnsi="Arial" w:cs="Arial"/>
          <w:sz w:val="24"/>
          <w:szCs w:val="24"/>
        </w:rPr>
        <w:t>encourage m</w:t>
      </w:r>
      <w:r w:rsidR="00D325A9" w:rsidRPr="00D325A9">
        <w:rPr>
          <w:rFonts w:ascii="Arial" w:hAnsi="Arial" w:cs="Arial"/>
          <w:sz w:val="24"/>
          <w:szCs w:val="24"/>
        </w:rPr>
        <w:t>otivation inside the organisation and support for innovation</w:t>
      </w:r>
      <w:r w:rsidR="00154E67">
        <w:rPr>
          <w:rFonts w:ascii="Arial" w:hAnsi="Arial" w:cs="Arial"/>
          <w:sz w:val="24"/>
          <w:szCs w:val="24"/>
        </w:rPr>
        <w:t xml:space="preserve"> and provide r</w:t>
      </w:r>
      <w:r w:rsidR="00D325A9" w:rsidRPr="00D325A9">
        <w:rPr>
          <w:rFonts w:ascii="Arial" w:hAnsi="Arial" w:cs="Arial"/>
          <w:sz w:val="24"/>
          <w:szCs w:val="24"/>
        </w:rPr>
        <w:t xml:space="preserve">esources for a </w:t>
      </w:r>
      <w:r w:rsidR="00154E67">
        <w:rPr>
          <w:rFonts w:ascii="Arial" w:hAnsi="Arial" w:cs="Arial"/>
          <w:sz w:val="24"/>
          <w:szCs w:val="24"/>
        </w:rPr>
        <w:t>c</w:t>
      </w:r>
      <w:r w:rsidR="00D325A9" w:rsidRPr="00D325A9">
        <w:rPr>
          <w:rFonts w:ascii="Arial" w:hAnsi="Arial" w:cs="Arial"/>
          <w:sz w:val="24"/>
          <w:szCs w:val="24"/>
        </w:rPr>
        <w:t xml:space="preserve">ulture of </w:t>
      </w:r>
      <w:r w:rsidR="00154E67">
        <w:rPr>
          <w:rFonts w:ascii="Arial" w:hAnsi="Arial" w:cs="Arial"/>
          <w:sz w:val="24"/>
          <w:szCs w:val="24"/>
        </w:rPr>
        <w:t>i</w:t>
      </w:r>
      <w:r w:rsidR="00D325A9" w:rsidRPr="00D325A9">
        <w:rPr>
          <w:rFonts w:ascii="Arial" w:hAnsi="Arial" w:cs="Arial"/>
          <w:sz w:val="24"/>
          <w:szCs w:val="24"/>
        </w:rPr>
        <w:t>nnovation</w:t>
      </w:r>
      <w:r w:rsidR="00154E67">
        <w:rPr>
          <w:rFonts w:ascii="Arial" w:hAnsi="Arial" w:cs="Arial"/>
          <w:sz w:val="24"/>
          <w:szCs w:val="24"/>
        </w:rPr>
        <w:t xml:space="preserve"> (</w:t>
      </w:r>
      <w:r w:rsidR="00425A27">
        <w:rPr>
          <w:rFonts w:ascii="Arial" w:hAnsi="Arial" w:cs="Arial"/>
          <w:sz w:val="24"/>
          <w:szCs w:val="24"/>
        </w:rPr>
        <w:t>Centre for Creative Leadership, 2023).</w:t>
      </w:r>
    </w:p>
    <w:p w14:paraId="611AD48F" w14:textId="77777777" w:rsidR="007030A9" w:rsidRDefault="007030A9" w:rsidP="00E73A7F">
      <w:pPr>
        <w:jc w:val="both"/>
        <w:rPr>
          <w:rFonts w:ascii="Arial" w:hAnsi="Arial" w:cs="Arial"/>
          <w:sz w:val="24"/>
          <w:szCs w:val="24"/>
        </w:rPr>
      </w:pPr>
    </w:p>
    <w:p w14:paraId="238E331A" w14:textId="77777777" w:rsidR="007030A9" w:rsidRDefault="007030A9" w:rsidP="00E73A7F">
      <w:pPr>
        <w:jc w:val="both"/>
        <w:rPr>
          <w:rFonts w:ascii="Arial" w:hAnsi="Arial" w:cs="Arial"/>
          <w:sz w:val="24"/>
          <w:szCs w:val="24"/>
        </w:rPr>
      </w:pPr>
    </w:p>
    <w:p w14:paraId="539C3F48" w14:textId="77777777" w:rsidR="007030A9" w:rsidRDefault="007030A9" w:rsidP="00E73A7F">
      <w:pPr>
        <w:jc w:val="both"/>
        <w:rPr>
          <w:rFonts w:ascii="Arial" w:hAnsi="Arial" w:cs="Arial"/>
          <w:sz w:val="24"/>
          <w:szCs w:val="24"/>
        </w:rPr>
      </w:pPr>
    </w:p>
    <w:p w14:paraId="4B747BA9" w14:textId="77777777" w:rsidR="007030A9" w:rsidRDefault="007030A9" w:rsidP="00E73A7F">
      <w:pPr>
        <w:jc w:val="both"/>
        <w:rPr>
          <w:rFonts w:ascii="Arial" w:hAnsi="Arial" w:cs="Arial"/>
          <w:sz w:val="24"/>
          <w:szCs w:val="24"/>
        </w:rPr>
      </w:pPr>
    </w:p>
    <w:p w14:paraId="0431F08E" w14:textId="77777777" w:rsidR="007030A9" w:rsidRDefault="007030A9" w:rsidP="00E73A7F">
      <w:pPr>
        <w:jc w:val="both"/>
        <w:rPr>
          <w:rFonts w:ascii="Arial" w:hAnsi="Arial" w:cs="Arial"/>
          <w:sz w:val="24"/>
          <w:szCs w:val="24"/>
        </w:rPr>
      </w:pPr>
    </w:p>
    <w:p w14:paraId="44B48D41" w14:textId="77777777" w:rsidR="007030A9" w:rsidRDefault="007030A9" w:rsidP="00E73A7F">
      <w:pPr>
        <w:jc w:val="both"/>
        <w:rPr>
          <w:rFonts w:ascii="Arial" w:hAnsi="Arial" w:cs="Arial"/>
          <w:sz w:val="24"/>
          <w:szCs w:val="24"/>
        </w:rPr>
      </w:pPr>
    </w:p>
    <w:p w14:paraId="3DD30310" w14:textId="77777777" w:rsidR="004470C9" w:rsidRDefault="004470C9" w:rsidP="00E73A7F">
      <w:pPr>
        <w:jc w:val="both"/>
        <w:rPr>
          <w:rFonts w:ascii="Arial" w:hAnsi="Arial" w:cs="Arial"/>
          <w:sz w:val="24"/>
          <w:szCs w:val="24"/>
        </w:rPr>
      </w:pPr>
    </w:p>
    <w:p w14:paraId="42222B08" w14:textId="77777777" w:rsidR="004470C9" w:rsidRDefault="004470C9" w:rsidP="00E73A7F">
      <w:pPr>
        <w:jc w:val="both"/>
        <w:rPr>
          <w:rFonts w:ascii="Arial" w:hAnsi="Arial" w:cs="Arial"/>
          <w:sz w:val="24"/>
          <w:szCs w:val="24"/>
        </w:rPr>
      </w:pPr>
    </w:p>
    <w:p w14:paraId="4F3C0F3A" w14:textId="77777777" w:rsidR="00CE2EC8" w:rsidRDefault="00CE2EC8" w:rsidP="00E73A7F">
      <w:pPr>
        <w:jc w:val="both"/>
        <w:rPr>
          <w:rFonts w:ascii="Arial" w:hAnsi="Arial" w:cs="Arial"/>
          <w:sz w:val="24"/>
          <w:szCs w:val="24"/>
        </w:rPr>
      </w:pPr>
    </w:p>
    <w:p w14:paraId="31EECFCC" w14:textId="77777777" w:rsidR="00425A27" w:rsidRPr="00B35B5C" w:rsidRDefault="00425A27" w:rsidP="00E73A7F">
      <w:pPr>
        <w:jc w:val="both"/>
        <w:rPr>
          <w:rFonts w:ascii="Arial" w:hAnsi="Arial" w:cs="Arial"/>
          <w:sz w:val="24"/>
          <w:szCs w:val="24"/>
        </w:rPr>
      </w:pPr>
    </w:p>
    <w:p w14:paraId="741CE588" w14:textId="27D243AA" w:rsidR="00F36AB1" w:rsidRDefault="00F36AB1" w:rsidP="00BF56C5">
      <w:pPr>
        <w:pStyle w:val="Heading1"/>
        <w:jc w:val="center"/>
      </w:pPr>
      <w:bookmarkStart w:id="18" w:name="_Toc133310875"/>
      <w:r>
        <w:lastRenderedPageBreak/>
        <w:t>4.0 Conclusion</w:t>
      </w:r>
      <w:bookmarkEnd w:id="18"/>
    </w:p>
    <w:p w14:paraId="0788B388" w14:textId="77777777" w:rsidR="00CE2EC8" w:rsidRPr="00CE2EC8" w:rsidRDefault="00CE2EC8" w:rsidP="00CE2EC8"/>
    <w:p w14:paraId="54B13127" w14:textId="07CA126F" w:rsidR="009963EF" w:rsidRDefault="00AA1ABA" w:rsidP="00574B67">
      <w:pPr>
        <w:jc w:val="both"/>
        <w:rPr>
          <w:rFonts w:ascii="Arial" w:hAnsi="Arial" w:cs="Arial"/>
          <w:sz w:val="24"/>
          <w:szCs w:val="24"/>
        </w:rPr>
      </w:pPr>
      <w:r w:rsidRPr="00AA1ABA">
        <w:rPr>
          <w:rFonts w:ascii="Arial" w:hAnsi="Arial" w:cs="Arial"/>
          <w:sz w:val="24"/>
          <w:szCs w:val="24"/>
        </w:rPr>
        <w:t xml:space="preserve">Within the North West of England and the UK economy, Unilever is a significant innovation anchor. Unilever operates as a conduit for the movement of new technologies and ideas into and out of the North West thanks to its approach to innovation. The company has a large and </w:t>
      </w:r>
      <w:r w:rsidR="00DF4B72" w:rsidRPr="00AA1ABA">
        <w:rPr>
          <w:rFonts w:ascii="Arial" w:hAnsi="Arial" w:cs="Arial"/>
          <w:sz w:val="24"/>
          <w:szCs w:val="24"/>
        </w:rPr>
        <w:t>positive</w:t>
      </w:r>
      <w:r w:rsidRPr="00AA1ABA">
        <w:rPr>
          <w:rFonts w:ascii="Arial" w:hAnsi="Arial" w:cs="Arial"/>
          <w:sz w:val="24"/>
          <w:szCs w:val="24"/>
        </w:rPr>
        <w:t xml:space="preserve"> impact on everyone in its network, including academic and business partners, in terms of their ability to bring inventions to the world stage. Unilever's success is </w:t>
      </w:r>
      <w:r w:rsidR="00DF4B72" w:rsidRPr="00AA1ABA">
        <w:rPr>
          <w:rFonts w:ascii="Arial" w:hAnsi="Arial" w:cs="Arial"/>
          <w:sz w:val="24"/>
          <w:szCs w:val="24"/>
        </w:rPr>
        <w:t>down</w:t>
      </w:r>
      <w:r w:rsidRPr="00AA1ABA">
        <w:rPr>
          <w:rFonts w:ascii="Arial" w:hAnsi="Arial" w:cs="Arial"/>
          <w:sz w:val="24"/>
          <w:szCs w:val="24"/>
        </w:rPr>
        <w:t xml:space="preserve"> to its acceptance </w:t>
      </w:r>
      <w:r w:rsidR="00971F95" w:rsidRPr="00AA1ABA">
        <w:rPr>
          <w:rFonts w:ascii="Arial" w:hAnsi="Arial" w:cs="Arial"/>
          <w:sz w:val="24"/>
          <w:szCs w:val="24"/>
        </w:rPr>
        <w:t>of,</w:t>
      </w:r>
      <w:r w:rsidRPr="00AA1ABA">
        <w:rPr>
          <w:rFonts w:ascii="Arial" w:hAnsi="Arial" w:cs="Arial"/>
          <w:sz w:val="24"/>
          <w:szCs w:val="24"/>
        </w:rPr>
        <w:t xml:space="preserve"> and actions based on the conviction that more advanced information, R&amp;D, and new technologies may be found outside of the company in universities, small businesses, consumers, and through partnerships. </w:t>
      </w:r>
      <w:r w:rsidR="00E84CD2" w:rsidRPr="00E84CD2">
        <w:rPr>
          <w:rFonts w:ascii="Arial" w:hAnsi="Arial" w:cs="Arial"/>
          <w:sz w:val="24"/>
          <w:szCs w:val="24"/>
        </w:rPr>
        <w:t>The report's findings show that Unilever strives to keep ahead of the competition by entering new markets with new goods more quickly and successfully than its rivals</w:t>
      </w:r>
      <w:r w:rsidR="00117D30">
        <w:rPr>
          <w:rFonts w:ascii="Arial" w:hAnsi="Arial" w:cs="Arial"/>
          <w:sz w:val="24"/>
          <w:szCs w:val="24"/>
        </w:rPr>
        <w:t xml:space="preserve">, </w:t>
      </w:r>
      <w:r w:rsidR="0018682B">
        <w:rPr>
          <w:rFonts w:ascii="Arial" w:hAnsi="Arial" w:cs="Arial"/>
          <w:sz w:val="24"/>
          <w:szCs w:val="24"/>
        </w:rPr>
        <w:t>using</w:t>
      </w:r>
      <w:r w:rsidR="00760CA3">
        <w:rPr>
          <w:rFonts w:ascii="Arial" w:hAnsi="Arial" w:cs="Arial"/>
          <w:sz w:val="24"/>
          <w:szCs w:val="24"/>
        </w:rPr>
        <w:t xml:space="preserve"> innovation</w:t>
      </w:r>
      <w:r w:rsidR="00E84CD2">
        <w:rPr>
          <w:rFonts w:ascii="Arial" w:hAnsi="Arial" w:cs="Arial"/>
          <w:sz w:val="24"/>
          <w:szCs w:val="24"/>
        </w:rPr>
        <w:t xml:space="preserve"> </w:t>
      </w:r>
      <w:r w:rsidR="00711025">
        <w:rPr>
          <w:rFonts w:ascii="Arial" w:hAnsi="Arial" w:cs="Arial"/>
          <w:sz w:val="24"/>
          <w:szCs w:val="24"/>
        </w:rPr>
        <w:t xml:space="preserve">(Decter, et al. </w:t>
      </w:r>
      <w:r w:rsidR="00513E1B">
        <w:rPr>
          <w:rFonts w:ascii="Arial" w:hAnsi="Arial" w:cs="Arial"/>
          <w:sz w:val="24"/>
          <w:szCs w:val="24"/>
        </w:rPr>
        <w:t>2023)</w:t>
      </w:r>
      <w:r w:rsidR="005D0D2B" w:rsidRPr="005D0D2B">
        <w:rPr>
          <w:rFonts w:ascii="Arial" w:hAnsi="Arial" w:cs="Arial"/>
          <w:sz w:val="24"/>
          <w:szCs w:val="24"/>
        </w:rPr>
        <w:t>.</w:t>
      </w:r>
    </w:p>
    <w:p w14:paraId="55EB8240" w14:textId="65719EDE" w:rsidR="007030A9" w:rsidRDefault="00ED648F" w:rsidP="00ED7E89">
      <w:pPr>
        <w:jc w:val="both"/>
        <w:rPr>
          <w:rFonts w:ascii="Arial" w:hAnsi="Arial" w:cs="Arial"/>
          <w:sz w:val="24"/>
          <w:szCs w:val="24"/>
        </w:rPr>
      </w:pPr>
      <w:r w:rsidRPr="00ED648F">
        <w:rPr>
          <w:rFonts w:ascii="Arial" w:hAnsi="Arial" w:cs="Arial"/>
          <w:sz w:val="24"/>
          <w:szCs w:val="24"/>
        </w:rPr>
        <w:t xml:space="preserve">Unilever faces significant challenges from the outside world, but its built-up brand recognition and consumer base in numerous markets over many years are sufficient to help it get through these issues. </w:t>
      </w:r>
      <w:r w:rsidR="00DF4B72" w:rsidRPr="00ED648F">
        <w:rPr>
          <w:rFonts w:ascii="Arial" w:hAnsi="Arial" w:cs="Arial"/>
          <w:sz w:val="24"/>
          <w:szCs w:val="24"/>
        </w:rPr>
        <w:t>Like</w:t>
      </w:r>
      <w:r w:rsidRPr="00ED648F">
        <w:rPr>
          <w:rFonts w:ascii="Arial" w:hAnsi="Arial" w:cs="Arial"/>
          <w:sz w:val="24"/>
          <w:szCs w:val="24"/>
        </w:rPr>
        <w:t xml:space="preserve"> this, Unilever's activities across several nations </w:t>
      </w:r>
      <w:r w:rsidR="00DF4B72" w:rsidRPr="00ED648F">
        <w:rPr>
          <w:rFonts w:ascii="Arial" w:hAnsi="Arial" w:cs="Arial"/>
          <w:sz w:val="24"/>
          <w:szCs w:val="24"/>
        </w:rPr>
        <w:t>are</w:t>
      </w:r>
      <w:r w:rsidRPr="00ED648F">
        <w:rPr>
          <w:rFonts w:ascii="Arial" w:hAnsi="Arial" w:cs="Arial"/>
          <w:sz w:val="24"/>
          <w:szCs w:val="24"/>
        </w:rPr>
        <w:t xml:space="preserve"> a successful strategy to lower risks in the face of worldwide situational uncertainty. Unilever currently faces both known and unknown risks, but there is still reason to be optimistic about its capacity to fend off these dangers. Additionally, Unilever can have a lot of room to grow in the future thanks to its commitment to sustainable development and ongoing innovation</w:t>
      </w:r>
      <w:r>
        <w:rPr>
          <w:rFonts w:ascii="Arial" w:hAnsi="Arial" w:cs="Arial"/>
          <w:sz w:val="24"/>
          <w:szCs w:val="24"/>
        </w:rPr>
        <w:t xml:space="preserve"> </w:t>
      </w:r>
      <w:r w:rsidR="00AC1378">
        <w:rPr>
          <w:rFonts w:ascii="Arial" w:hAnsi="Arial" w:cs="Arial"/>
          <w:sz w:val="24"/>
          <w:szCs w:val="24"/>
        </w:rPr>
        <w:t>(Cheng, 202</w:t>
      </w:r>
      <w:r w:rsidR="00673E78">
        <w:rPr>
          <w:rFonts w:ascii="Arial" w:hAnsi="Arial" w:cs="Arial"/>
          <w:sz w:val="24"/>
          <w:szCs w:val="24"/>
        </w:rPr>
        <w:t>1</w:t>
      </w:r>
      <w:r w:rsidR="00AC1378">
        <w:rPr>
          <w:rFonts w:ascii="Arial" w:hAnsi="Arial" w:cs="Arial"/>
          <w:sz w:val="24"/>
          <w:szCs w:val="24"/>
        </w:rPr>
        <w:t>)</w:t>
      </w:r>
      <w:r w:rsidR="00ED7E89" w:rsidRPr="00ED7E89">
        <w:rPr>
          <w:rFonts w:ascii="Arial" w:hAnsi="Arial" w:cs="Arial"/>
          <w:sz w:val="24"/>
          <w:szCs w:val="24"/>
        </w:rPr>
        <w:t>.</w:t>
      </w:r>
      <w:r w:rsidR="00ED7E89" w:rsidRPr="00ED7E89">
        <w:rPr>
          <w:rFonts w:ascii="Arial" w:hAnsi="Arial" w:cs="Arial"/>
          <w:sz w:val="24"/>
          <w:szCs w:val="24"/>
        </w:rPr>
        <w:cr/>
      </w:r>
    </w:p>
    <w:p w14:paraId="19A6E59E" w14:textId="77777777" w:rsidR="007030A9" w:rsidRDefault="007030A9" w:rsidP="005D0D2B">
      <w:pPr>
        <w:rPr>
          <w:rFonts w:ascii="Arial" w:hAnsi="Arial" w:cs="Arial"/>
          <w:sz w:val="24"/>
          <w:szCs w:val="24"/>
        </w:rPr>
      </w:pPr>
    </w:p>
    <w:p w14:paraId="4074032B" w14:textId="77777777" w:rsidR="007030A9" w:rsidRDefault="007030A9" w:rsidP="005D0D2B">
      <w:pPr>
        <w:rPr>
          <w:rFonts w:ascii="Arial" w:hAnsi="Arial" w:cs="Arial"/>
          <w:sz w:val="24"/>
          <w:szCs w:val="24"/>
        </w:rPr>
      </w:pPr>
    </w:p>
    <w:p w14:paraId="3AE12DCE" w14:textId="77777777" w:rsidR="007030A9" w:rsidRDefault="007030A9" w:rsidP="005D0D2B">
      <w:pPr>
        <w:rPr>
          <w:rFonts w:ascii="Arial" w:hAnsi="Arial" w:cs="Arial"/>
          <w:sz w:val="24"/>
          <w:szCs w:val="24"/>
        </w:rPr>
      </w:pPr>
    </w:p>
    <w:p w14:paraId="61D1E9FE" w14:textId="77777777" w:rsidR="00393E17" w:rsidRDefault="00393E17" w:rsidP="005D0D2B">
      <w:pPr>
        <w:rPr>
          <w:rFonts w:ascii="Arial" w:hAnsi="Arial" w:cs="Arial"/>
          <w:sz w:val="24"/>
          <w:szCs w:val="24"/>
        </w:rPr>
      </w:pPr>
    </w:p>
    <w:p w14:paraId="446A3856" w14:textId="77777777" w:rsidR="00CE2EC8" w:rsidRDefault="00CE2EC8" w:rsidP="005D0D2B">
      <w:pPr>
        <w:rPr>
          <w:rFonts w:ascii="Arial" w:hAnsi="Arial" w:cs="Arial"/>
          <w:sz w:val="24"/>
          <w:szCs w:val="24"/>
        </w:rPr>
      </w:pPr>
    </w:p>
    <w:p w14:paraId="2D7557FD" w14:textId="77777777" w:rsidR="00CE2EC8" w:rsidRDefault="00CE2EC8" w:rsidP="005D0D2B">
      <w:pPr>
        <w:rPr>
          <w:rFonts w:ascii="Arial" w:hAnsi="Arial" w:cs="Arial"/>
          <w:sz w:val="24"/>
          <w:szCs w:val="24"/>
        </w:rPr>
      </w:pPr>
    </w:p>
    <w:p w14:paraId="3CEC4B55" w14:textId="77777777" w:rsidR="00CE2EC8" w:rsidRDefault="00CE2EC8" w:rsidP="005D0D2B">
      <w:pPr>
        <w:rPr>
          <w:rFonts w:ascii="Arial" w:hAnsi="Arial" w:cs="Arial"/>
          <w:sz w:val="24"/>
          <w:szCs w:val="24"/>
        </w:rPr>
      </w:pPr>
    </w:p>
    <w:p w14:paraId="1FF96775" w14:textId="77777777" w:rsidR="00CE2EC8" w:rsidRDefault="00CE2EC8" w:rsidP="005D0D2B">
      <w:pPr>
        <w:rPr>
          <w:rFonts w:ascii="Arial" w:hAnsi="Arial" w:cs="Arial"/>
          <w:sz w:val="24"/>
          <w:szCs w:val="24"/>
        </w:rPr>
      </w:pPr>
    </w:p>
    <w:p w14:paraId="47E8BA91" w14:textId="77777777" w:rsidR="00FD33C5" w:rsidRDefault="00FD33C5" w:rsidP="005D0D2B">
      <w:pPr>
        <w:rPr>
          <w:rFonts w:ascii="Arial" w:hAnsi="Arial" w:cs="Arial"/>
          <w:sz w:val="24"/>
          <w:szCs w:val="24"/>
        </w:rPr>
      </w:pPr>
    </w:p>
    <w:p w14:paraId="2610637D" w14:textId="77777777" w:rsidR="00FD33C5" w:rsidRDefault="00FD33C5" w:rsidP="005D0D2B">
      <w:pPr>
        <w:rPr>
          <w:rFonts w:ascii="Arial" w:hAnsi="Arial" w:cs="Arial"/>
          <w:sz w:val="24"/>
          <w:szCs w:val="24"/>
        </w:rPr>
      </w:pPr>
    </w:p>
    <w:p w14:paraId="7C0D22AA" w14:textId="77777777" w:rsidR="00FD33C5" w:rsidRDefault="00FD33C5" w:rsidP="005D0D2B">
      <w:pPr>
        <w:rPr>
          <w:rFonts w:ascii="Arial" w:hAnsi="Arial" w:cs="Arial"/>
          <w:sz w:val="24"/>
          <w:szCs w:val="24"/>
        </w:rPr>
      </w:pPr>
    </w:p>
    <w:p w14:paraId="22CAEA4A" w14:textId="77777777" w:rsidR="00FD33C5" w:rsidRDefault="00FD33C5" w:rsidP="005D0D2B">
      <w:pPr>
        <w:rPr>
          <w:rFonts w:ascii="Arial" w:hAnsi="Arial" w:cs="Arial"/>
          <w:sz w:val="24"/>
          <w:szCs w:val="24"/>
        </w:rPr>
      </w:pPr>
    </w:p>
    <w:p w14:paraId="362419AA" w14:textId="77777777" w:rsidR="00FD33C5" w:rsidRDefault="00FD33C5" w:rsidP="005D0D2B">
      <w:pPr>
        <w:rPr>
          <w:rFonts w:ascii="Arial" w:hAnsi="Arial" w:cs="Arial"/>
          <w:sz w:val="24"/>
          <w:szCs w:val="24"/>
        </w:rPr>
      </w:pPr>
    </w:p>
    <w:p w14:paraId="584351C0" w14:textId="77777777" w:rsidR="007030A9" w:rsidRPr="00C65F3A" w:rsidRDefault="007030A9" w:rsidP="005D0D2B">
      <w:pPr>
        <w:rPr>
          <w:rFonts w:ascii="Arial" w:hAnsi="Arial" w:cs="Arial"/>
          <w:sz w:val="24"/>
          <w:szCs w:val="24"/>
        </w:rPr>
      </w:pPr>
    </w:p>
    <w:p w14:paraId="3400B9DE" w14:textId="524CFFDB" w:rsidR="00FD33C5" w:rsidRDefault="00F36AB1" w:rsidP="00F9594A">
      <w:pPr>
        <w:pStyle w:val="Heading1"/>
        <w:jc w:val="both"/>
      </w:pPr>
      <w:bookmarkStart w:id="19" w:name="_Toc133310876"/>
      <w:r>
        <w:lastRenderedPageBreak/>
        <w:t>5.0 Reference List</w:t>
      </w:r>
      <w:bookmarkEnd w:id="19"/>
    </w:p>
    <w:p w14:paraId="3FC1CFFA" w14:textId="77777777" w:rsidR="00BF56C5" w:rsidRPr="00BF56C5" w:rsidRDefault="00BF56C5" w:rsidP="00BF56C5"/>
    <w:p w14:paraId="148CC09B" w14:textId="77777777" w:rsidR="00A82A8C" w:rsidRDefault="00A82A8C" w:rsidP="00A82A8C">
      <w:pPr>
        <w:jc w:val="both"/>
        <w:rPr>
          <w:rFonts w:ascii="Arial" w:hAnsi="Arial" w:cs="Arial"/>
          <w:sz w:val="24"/>
          <w:szCs w:val="24"/>
        </w:rPr>
      </w:pPr>
      <w:r w:rsidRPr="00F17326">
        <w:rPr>
          <w:rFonts w:ascii="Arial" w:hAnsi="Arial" w:cs="Arial"/>
          <w:sz w:val="24"/>
          <w:szCs w:val="24"/>
        </w:rPr>
        <w:t xml:space="preserve">Alsarrani, W.I., Jusoh, A., Alhaseri, A.A. and Almeharish, A., (2021). A Literature Review Study Of The Relationship Between Leadership Style, Leadership Behaviour, And Leadership Traits. </w:t>
      </w:r>
      <w:r w:rsidRPr="00F17326">
        <w:rPr>
          <w:rFonts w:ascii="Arial" w:hAnsi="Arial" w:cs="Arial"/>
          <w:i/>
          <w:iCs/>
          <w:sz w:val="24"/>
          <w:szCs w:val="24"/>
        </w:rPr>
        <w:t xml:space="preserve">Humanities </w:t>
      </w:r>
      <w:r>
        <w:rPr>
          <w:rFonts w:ascii="Arial" w:hAnsi="Arial" w:cs="Arial"/>
          <w:i/>
          <w:iCs/>
          <w:sz w:val="24"/>
          <w:szCs w:val="24"/>
        </w:rPr>
        <w:t>and</w:t>
      </w:r>
      <w:r w:rsidRPr="00F17326">
        <w:rPr>
          <w:rFonts w:ascii="Arial" w:hAnsi="Arial" w:cs="Arial"/>
          <w:i/>
          <w:iCs/>
          <w:sz w:val="24"/>
          <w:szCs w:val="24"/>
        </w:rPr>
        <w:t xml:space="preserve"> Social Sciences Reviews</w:t>
      </w:r>
      <w:r>
        <w:rPr>
          <w:rFonts w:ascii="Arial" w:hAnsi="Arial" w:cs="Arial"/>
          <w:sz w:val="24"/>
          <w:szCs w:val="24"/>
        </w:rPr>
        <w:t>.</w:t>
      </w:r>
      <w:r w:rsidRPr="00F17326">
        <w:rPr>
          <w:rFonts w:ascii="Arial" w:hAnsi="Arial" w:cs="Arial"/>
          <w:sz w:val="24"/>
          <w:szCs w:val="24"/>
        </w:rPr>
        <w:t xml:space="preserve"> 9(4), pp.152-159.</w:t>
      </w:r>
      <w:r>
        <w:t xml:space="preserve"> </w:t>
      </w:r>
      <w:hyperlink r:id="rId12" w:history="1">
        <w:r w:rsidRPr="00765423">
          <w:rPr>
            <w:rStyle w:val="Hyperlink"/>
            <w:rFonts w:ascii="Arial" w:hAnsi="Arial" w:cs="Arial"/>
            <w:sz w:val="24"/>
            <w:szCs w:val="24"/>
          </w:rPr>
          <w:t>https://doi.org/10.18510/hssr.2021.9422</w:t>
        </w:r>
      </w:hyperlink>
      <w:r>
        <w:rPr>
          <w:rFonts w:ascii="Arial" w:hAnsi="Arial" w:cs="Arial"/>
          <w:sz w:val="24"/>
          <w:szCs w:val="24"/>
        </w:rPr>
        <w:t>.</w:t>
      </w:r>
    </w:p>
    <w:p w14:paraId="76C5B44D" w14:textId="77777777" w:rsidR="00A82A8C" w:rsidRDefault="00A82A8C" w:rsidP="00A82A8C">
      <w:pPr>
        <w:jc w:val="both"/>
        <w:rPr>
          <w:rFonts w:ascii="Arial" w:hAnsi="Arial" w:cs="Arial"/>
          <w:sz w:val="24"/>
          <w:szCs w:val="24"/>
        </w:rPr>
      </w:pPr>
      <w:r w:rsidRPr="00925FF3">
        <w:rPr>
          <w:rFonts w:ascii="Arial" w:hAnsi="Arial" w:cs="Arial"/>
          <w:sz w:val="24"/>
          <w:szCs w:val="24"/>
        </w:rPr>
        <w:t xml:space="preserve">Brabandt, N. (2016). </w:t>
      </w:r>
      <w:r w:rsidRPr="00925FF3">
        <w:rPr>
          <w:rFonts w:ascii="Arial" w:hAnsi="Arial" w:cs="Arial"/>
          <w:i/>
          <w:iCs/>
          <w:sz w:val="24"/>
          <w:szCs w:val="24"/>
        </w:rPr>
        <w:t>Finding a Solution to Leadership: The Development of an Effective and Sustainable Leader-ship Concept Based on the Considerations of the Pioneers of Management and Leadership.</w:t>
      </w:r>
      <w:r w:rsidRPr="00925FF3">
        <w:rPr>
          <w:rFonts w:ascii="Arial" w:hAnsi="Arial" w:cs="Arial"/>
          <w:sz w:val="24"/>
          <w:szCs w:val="24"/>
        </w:rPr>
        <w:t xml:space="preserve"> Germany: Books on Demand</w:t>
      </w:r>
      <w:r>
        <w:rPr>
          <w:rFonts w:ascii="Arial" w:hAnsi="Arial" w:cs="Arial"/>
          <w:sz w:val="24"/>
          <w:szCs w:val="24"/>
        </w:rPr>
        <w:t>.</w:t>
      </w:r>
    </w:p>
    <w:p w14:paraId="19A2DE71" w14:textId="77777777" w:rsidR="00A82A8C" w:rsidRDefault="00A82A8C" w:rsidP="00A82A8C">
      <w:pPr>
        <w:jc w:val="both"/>
        <w:rPr>
          <w:rFonts w:ascii="Arial" w:hAnsi="Arial" w:cs="Arial"/>
          <w:sz w:val="24"/>
          <w:szCs w:val="24"/>
        </w:rPr>
      </w:pPr>
      <w:r>
        <w:rPr>
          <w:rFonts w:ascii="Arial" w:hAnsi="Arial" w:cs="Arial"/>
          <w:sz w:val="24"/>
          <w:szCs w:val="24"/>
        </w:rPr>
        <w:t xml:space="preserve">Centre of Creative Leadership (2023). </w:t>
      </w:r>
      <w:r w:rsidRPr="00F9594A">
        <w:rPr>
          <w:rFonts w:ascii="Arial" w:hAnsi="Arial" w:cs="Arial"/>
          <w:i/>
          <w:iCs/>
          <w:sz w:val="24"/>
          <w:szCs w:val="24"/>
        </w:rPr>
        <w:t>Innovation: Focus on These 3 Factors.</w:t>
      </w:r>
      <w:r>
        <w:rPr>
          <w:rFonts w:ascii="Arial" w:hAnsi="Arial" w:cs="Arial"/>
          <w:sz w:val="24"/>
          <w:szCs w:val="24"/>
        </w:rPr>
        <w:t xml:space="preserve"> Available at: </w:t>
      </w:r>
      <w:hyperlink r:id="rId13" w:history="1">
        <w:r w:rsidRPr="00765423">
          <w:rPr>
            <w:rStyle w:val="Hyperlink"/>
            <w:rFonts w:ascii="Arial" w:hAnsi="Arial" w:cs="Arial"/>
            <w:sz w:val="24"/>
            <w:szCs w:val="24"/>
          </w:rPr>
          <w:t>https://www.ccl.org/articles/leading-effectively-articles/3-factors-that-drive-or-suppress-innovation/</w:t>
        </w:r>
      </w:hyperlink>
      <w:r>
        <w:rPr>
          <w:rFonts w:ascii="Arial" w:hAnsi="Arial" w:cs="Arial"/>
          <w:sz w:val="24"/>
          <w:szCs w:val="24"/>
        </w:rPr>
        <w:t>. (Accessed: 25 April 2023).</w:t>
      </w:r>
    </w:p>
    <w:p w14:paraId="183C6141" w14:textId="77777777" w:rsidR="00A82A8C" w:rsidRPr="00842C75" w:rsidRDefault="00A82A8C" w:rsidP="00A82A8C">
      <w:pPr>
        <w:jc w:val="both"/>
        <w:rPr>
          <w:rFonts w:ascii="Arial" w:hAnsi="Arial" w:cs="Arial"/>
          <w:sz w:val="24"/>
          <w:szCs w:val="24"/>
        </w:rPr>
      </w:pPr>
      <w:r>
        <w:rPr>
          <w:rFonts w:ascii="Arial" w:hAnsi="Arial" w:cs="Arial"/>
          <w:sz w:val="24"/>
          <w:szCs w:val="24"/>
        </w:rPr>
        <w:t xml:space="preserve">Cheng, Y. (2021). </w:t>
      </w:r>
      <w:r w:rsidRPr="00F67336">
        <w:rPr>
          <w:rFonts w:ascii="Arial" w:hAnsi="Arial" w:cs="Arial"/>
          <w:sz w:val="24"/>
          <w:szCs w:val="24"/>
        </w:rPr>
        <w:t>Analysis on the Opportunities and Challenges of</w:t>
      </w:r>
      <w:r>
        <w:rPr>
          <w:rFonts w:ascii="Arial" w:hAnsi="Arial" w:cs="Arial"/>
          <w:sz w:val="24"/>
          <w:szCs w:val="24"/>
        </w:rPr>
        <w:t xml:space="preserve"> </w:t>
      </w:r>
      <w:r w:rsidRPr="00F67336">
        <w:rPr>
          <w:rFonts w:ascii="Arial" w:hAnsi="Arial" w:cs="Arial"/>
          <w:sz w:val="24"/>
          <w:szCs w:val="24"/>
        </w:rPr>
        <w:t>Unilever's Differentiated Competition by Using SWOT</w:t>
      </w:r>
      <w:r>
        <w:rPr>
          <w:rFonts w:ascii="Arial" w:hAnsi="Arial" w:cs="Arial"/>
          <w:sz w:val="24"/>
          <w:szCs w:val="24"/>
        </w:rPr>
        <w:t xml:space="preserve"> </w:t>
      </w:r>
      <w:r w:rsidRPr="00F67336">
        <w:rPr>
          <w:rFonts w:ascii="Arial" w:hAnsi="Arial" w:cs="Arial"/>
          <w:sz w:val="24"/>
          <w:szCs w:val="24"/>
        </w:rPr>
        <w:t>and PEST</w:t>
      </w:r>
      <w:r>
        <w:rPr>
          <w:rFonts w:ascii="Arial" w:hAnsi="Arial" w:cs="Arial"/>
          <w:sz w:val="24"/>
          <w:szCs w:val="24"/>
        </w:rPr>
        <w:t>.</w:t>
      </w:r>
      <w:r w:rsidRPr="00FB2256">
        <w:rPr>
          <w:rFonts w:ascii="Arial" w:hAnsi="Arial" w:cs="Arial"/>
          <w:sz w:val="24"/>
          <w:szCs w:val="24"/>
        </w:rPr>
        <w:t xml:space="preserve"> </w:t>
      </w:r>
      <w:r>
        <w:rPr>
          <w:rFonts w:ascii="Arial" w:hAnsi="Arial" w:cs="Arial"/>
          <w:sz w:val="24"/>
          <w:szCs w:val="24"/>
        </w:rPr>
        <w:t xml:space="preserve">In </w:t>
      </w:r>
      <w:r w:rsidRPr="002E1DBA">
        <w:rPr>
          <w:rFonts w:ascii="Arial" w:hAnsi="Arial" w:cs="Arial"/>
          <w:i/>
          <w:iCs/>
          <w:sz w:val="24"/>
          <w:szCs w:val="24"/>
        </w:rPr>
        <w:t xml:space="preserve">6th </w:t>
      </w:r>
      <w:r w:rsidRPr="00842C75">
        <w:rPr>
          <w:rFonts w:ascii="Arial" w:hAnsi="Arial" w:cs="Arial"/>
          <w:i/>
          <w:iCs/>
          <w:sz w:val="24"/>
          <w:szCs w:val="24"/>
        </w:rPr>
        <w:t>International Conference on Economics, Management, Law and Education</w:t>
      </w:r>
      <w:r>
        <w:rPr>
          <w:rFonts w:ascii="Arial" w:hAnsi="Arial" w:cs="Arial"/>
          <w:i/>
          <w:iCs/>
          <w:sz w:val="24"/>
          <w:szCs w:val="24"/>
        </w:rPr>
        <w:t>.</w:t>
      </w:r>
      <w:r w:rsidRPr="00E1209D">
        <w:rPr>
          <w:rFonts w:ascii="Arial" w:hAnsi="Arial" w:cs="Arial"/>
          <w:sz w:val="24"/>
          <w:szCs w:val="24"/>
        </w:rPr>
        <w:t xml:space="preserve">165. </w:t>
      </w:r>
      <w:r>
        <w:rPr>
          <w:rFonts w:ascii="Arial" w:hAnsi="Arial" w:cs="Arial"/>
          <w:sz w:val="24"/>
          <w:szCs w:val="24"/>
        </w:rPr>
        <w:t xml:space="preserve">pp: 280-284. Atlantis Press. </w:t>
      </w:r>
    </w:p>
    <w:p w14:paraId="5F6BCA09" w14:textId="77777777" w:rsidR="00A82A8C" w:rsidRDefault="00A82A8C" w:rsidP="00A82A8C">
      <w:pPr>
        <w:jc w:val="both"/>
        <w:rPr>
          <w:rFonts w:ascii="Arial" w:hAnsi="Arial" w:cs="Arial"/>
          <w:sz w:val="24"/>
          <w:szCs w:val="24"/>
        </w:rPr>
      </w:pPr>
      <w:r>
        <w:rPr>
          <w:rFonts w:ascii="Arial" w:hAnsi="Arial" w:cs="Arial"/>
          <w:sz w:val="24"/>
          <w:szCs w:val="24"/>
        </w:rPr>
        <w:t xml:space="preserve">Cheng, Y. (2021). </w:t>
      </w:r>
      <w:r w:rsidRPr="00BF5106">
        <w:rPr>
          <w:rFonts w:ascii="Arial" w:hAnsi="Arial" w:cs="Arial"/>
          <w:sz w:val="24"/>
          <w:szCs w:val="24"/>
        </w:rPr>
        <w:t>Analysis on the Opportunities and Challenges of Unilever’s Differentiated Competition by Using SWOT and PEST</w:t>
      </w:r>
      <w:r>
        <w:rPr>
          <w:rFonts w:ascii="Arial" w:hAnsi="Arial" w:cs="Arial"/>
          <w:sz w:val="24"/>
          <w:szCs w:val="24"/>
        </w:rPr>
        <w:t xml:space="preserve">. </w:t>
      </w:r>
      <w:r w:rsidRPr="00714B7C">
        <w:rPr>
          <w:rFonts w:ascii="Arial" w:hAnsi="Arial" w:cs="Arial"/>
          <w:i/>
          <w:iCs/>
          <w:sz w:val="24"/>
          <w:szCs w:val="24"/>
        </w:rPr>
        <w:t>Proceedings of the 6th International Conference on Economics, Management, Law and Education</w:t>
      </w:r>
      <w:r>
        <w:rPr>
          <w:rFonts w:ascii="Arial" w:hAnsi="Arial" w:cs="Arial"/>
          <w:i/>
          <w:iCs/>
          <w:sz w:val="24"/>
          <w:szCs w:val="24"/>
        </w:rPr>
        <w:t>.</w:t>
      </w:r>
      <w:r w:rsidRPr="004C7A88">
        <w:rPr>
          <w:rFonts w:ascii="Arial" w:hAnsi="Arial" w:cs="Arial"/>
          <w:sz w:val="24"/>
          <w:szCs w:val="24"/>
        </w:rPr>
        <w:t xml:space="preserve"> </w:t>
      </w:r>
      <w:r>
        <w:rPr>
          <w:rFonts w:ascii="Arial" w:hAnsi="Arial" w:cs="Arial"/>
          <w:sz w:val="24"/>
          <w:szCs w:val="24"/>
        </w:rPr>
        <w:t>p</w:t>
      </w:r>
      <w:r w:rsidRPr="004C7A88">
        <w:rPr>
          <w:rFonts w:ascii="Arial" w:hAnsi="Arial" w:cs="Arial"/>
          <w:sz w:val="24"/>
          <w:szCs w:val="24"/>
        </w:rPr>
        <w:t xml:space="preserve">p:280-284. </w:t>
      </w:r>
      <w:r>
        <w:rPr>
          <w:rFonts w:ascii="Arial" w:hAnsi="Arial" w:cs="Arial"/>
          <w:sz w:val="24"/>
          <w:szCs w:val="24"/>
        </w:rPr>
        <w:t xml:space="preserve">Atlantis Press. </w:t>
      </w:r>
      <w:r w:rsidRPr="00FA1DDC">
        <w:rPr>
          <w:rFonts w:ascii="Arial" w:hAnsi="Arial" w:cs="Arial"/>
          <w:sz w:val="24"/>
          <w:szCs w:val="24"/>
        </w:rPr>
        <w:t>DOI</w:t>
      </w:r>
      <w:r>
        <w:rPr>
          <w:rFonts w:ascii="Arial" w:hAnsi="Arial" w:cs="Arial"/>
          <w:sz w:val="24"/>
          <w:szCs w:val="24"/>
        </w:rPr>
        <w:t xml:space="preserve">: </w:t>
      </w:r>
      <w:r w:rsidRPr="00FA1DDC">
        <w:rPr>
          <w:rFonts w:ascii="Arial" w:hAnsi="Arial" w:cs="Arial"/>
          <w:sz w:val="24"/>
          <w:szCs w:val="24"/>
        </w:rPr>
        <w:t>10.2991/aebmr.k.210210.044</w:t>
      </w:r>
      <w:r>
        <w:rPr>
          <w:rFonts w:ascii="Arial" w:hAnsi="Arial" w:cs="Arial"/>
          <w:sz w:val="24"/>
          <w:szCs w:val="24"/>
        </w:rPr>
        <w:t>.</w:t>
      </w:r>
    </w:p>
    <w:p w14:paraId="4532A9CA" w14:textId="77777777" w:rsidR="00A82A8C" w:rsidRDefault="00A82A8C" w:rsidP="00A82A8C">
      <w:pPr>
        <w:jc w:val="both"/>
        <w:rPr>
          <w:rFonts w:ascii="Arial" w:hAnsi="Arial" w:cs="Arial"/>
          <w:sz w:val="24"/>
          <w:szCs w:val="24"/>
        </w:rPr>
      </w:pPr>
      <w:r>
        <w:rPr>
          <w:rFonts w:ascii="Arial" w:hAnsi="Arial" w:cs="Arial"/>
          <w:sz w:val="24"/>
          <w:szCs w:val="24"/>
        </w:rPr>
        <w:t xml:space="preserve">CIPD (2023). </w:t>
      </w:r>
      <w:r w:rsidRPr="007C54D9">
        <w:rPr>
          <w:rFonts w:ascii="Arial" w:hAnsi="Arial" w:cs="Arial"/>
          <w:i/>
          <w:iCs/>
          <w:sz w:val="24"/>
          <w:szCs w:val="24"/>
        </w:rPr>
        <w:t>Developing your people: Develop your employees and organisation using effective L&amp;D programmes.</w:t>
      </w:r>
      <w:r>
        <w:rPr>
          <w:rFonts w:ascii="Arial" w:hAnsi="Arial" w:cs="Arial"/>
          <w:sz w:val="24"/>
          <w:szCs w:val="24"/>
        </w:rPr>
        <w:t xml:space="preserve"> Available at: </w:t>
      </w:r>
      <w:hyperlink r:id="rId14" w:anchor="gref" w:history="1">
        <w:r w:rsidRPr="00765423">
          <w:rPr>
            <w:rStyle w:val="Hyperlink"/>
            <w:rFonts w:ascii="Arial" w:hAnsi="Arial" w:cs="Arial"/>
            <w:sz w:val="24"/>
            <w:szCs w:val="24"/>
          </w:rPr>
          <w:t>https://www.cipd.co.uk/knowledge/fundamentals/people/development#gref</w:t>
        </w:r>
      </w:hyperlink>
      <w:r>
        <w:rPr>
          <w:rFonts w:ascii="Arial" w:hAnsi="Arial" w:cs="Arial"/>
          <w:sz w:val="24"/>
          <w:szCs w:val="24"/>
        </w:rPr>
        <w:t xml:space="preserve">. </w:t>
      </w:r>
      <w:bookmarkStart w:id="20" w:name="_Hlk133233329"/>
      <w:r w:rsidRPr="007C54D9">
        <w:rPr>
          <w:rFonts w:ascii="Arial" w:hAnsi="Arial" w:cs="Arial"/>
          <w:sz w:val="24"/>
          <w:szCs w:val="24"/>
        </w:rPr>
        <w:t>(Accessed: 20 April 2023).</w:t>
      </w:r>
      <w:bookmarkEnd w:id="20"/>
    </w:p>
    <w:p w14:paraId="43A88126" w14:textId="77777777" w:rsidR="00A82A8C" w:rsidRPr="007030A9" w:rsidRDefault="00A82A8C" w:rsidP="00A82A8C">
      <w:pPr>
        <w:jc w:val="both"/>
        <w:rPr>
          <w:rFonts w:ascii="Arial" w:hAnsi="Arial" w:cs="Arial"/>
          <w:i/>
          <w:iCs/>
          <w:sz w:val="24"/>
          <w:szCs w:val="24"/>
        </w:rPr>
      </w:pPr>
      <w:r>
        <w:rPr>
          <w:rFonts w:ascii="Arial" w:hAnsi="Arial" w:cs="Arial"/>
          <w:sz w:val="24"/>
          <w:szCs w:val="24"/>
        </w:rPr>
        <w:t xml:space="preserve">Decter, M., Mather, A. and Gamer, C. (2023). </w:t>
      </w:r>
      <w:r w:rsidRPr="00B363D2">
        <w:rPr>
          <w:rFonts w:ascii="Arial" w:hAnsi="Arial" w:cs="Arial"/>
          <w:sz w:val="24"/>
          <w:szCs w:val="24"/>
        </w:rPr>
        <w:t>Access is the</w:t>
      </w:r>
      <w:r>
        <w:rPr>
          <w:rFonts w:ascii="Arial" w:hAnsi="Arial" w:cs="Arial"/>
          <w:sz w:val="24"/>
          <w:szCs w:val="24"/>
        </w:rPr>
        <w:t xml:space="preserve"> </w:t>
      </w:r>
      <w:r w:rsidRPr="00B363D2">
        <w:rPr>
          <w:rFonts w:ascii="Arial" w:hAnsi="Arial" w:cs="Arial"/>
          <w:sz w:val="24"/>
          <w:szCs w:val="24"/>
        </w:rPr>
        <w:t>new ownership:</w:t>
      </w:r>
      <w:r>
        <w:rPr>
          <w:rFonts w:ascii="Arial" w:hAnsi="Arial" w:cs="Arial"/>
          <w:sz w:val="24"/>
          <w:szCs w:val="24"/>
        </w:rPr>
        <w:t xml:space="preserve"> </w:t>
      </w:r>
      <w:r w:rsidRPr="00B363D2">
        <w:rPr>
          <w:rFonts w:ascii="Arial" w:hAnsi="Arial" w:cs="Arial"/>
          <w:sz w:val="24"/>
          <w:szCs w:val="24"/>
        </w:rPr>
        <w:t>a case study of</w:t>
      </w:r>
      <w:r>
        <w:rPr>
          <w:rFonts w:ascii="Arial" w:hAnsi="Arial" w:cs="Arial"/>
          <w:sz w:val="24"/>
          <w:szCs w:val="24"/>
        </w:rPr>
        <w:t xml:space="preserve"> </w:t>
      </w:r>
      <w:r w:rsidRPr="00B363D2">
        <w:rPr>
          <w:rFonts w:ascii="Arial" w:hAnsi="Arial" w:cs="Arial"/>
          <w:sz w:val="24"/>
          <w:szCs w:val="24"/>
        </w:rPr>
        <w:t>Unilever’s approach</w:t>
      </w:r>
      <w:r>
        <w:rPr>
          <w:rFonts w:ascii="Arial" w:hAnsi="Arial" w:cs="Arial"/>
          <w:sz w:val="24"/>
          <w:szCs w:val="24"/>
        </w:rPr>
        <w:t xml:space="preserve"> </w:t>
      </w:r>
      <w:r w:rsidRPr="00B363D2">
        <w:rPr>
          <w:rFonts w:ascii="Arial" w:hAnsi="Arial" w:cs="Arial"/>
          <w:sz w:val="24"/>
          <w:szCs w:val="24"/>
        </w:rPr>
        <w:t>to open innovation</w:t>
      </w:r>
      <w:r>
        <w:rPr>
          <w:rFonts w:ascii="Arial" w:hAnsi="Arial" w:cs="Arial"/>
          <w:sz w:val="24"/>
          <w:szCs w:val="24"/>
        </w:rPr>
        <w:t xml:space="preserve">. </w:t>
      </w:r>
      <w:r w:rsidRPr="007030A9">
        <w:rPr>
          <w:rFonts w:ascii="Arial" w:hAnsi="Arial" w:cs="Arial"/>
          <w:i/>
          <w:iCs/>
          <w:sz w:val="24"/>
          <w:szCs w:val="24"/>
        </w:rPr>
        <w:t xml:space="preserve">Institute for Entrepreneurship and Enterprise Development. </w:t>
      </w:r>
    </w:p>
    <w:p w14:paraId="326F75AF" w14:textId="77777777" w:rsidR="00A82A8C" w:rsidRDefault="00A82A8C" w:rsidP="00A82A8C">
      <w:pPr>
        <w:jc w:val="both"/>
        <w:rPr>
          <w:rFonts w:ascii="Arial" w:hAnsi="Arial" w:cs="Arial"/>
          <w:sz w:val="24"/>
          <w:szCs w:val="24"/>
        </w:rPr>
      </w:pPr>
      <w:r>
        <w:rPr>
          <w:rFonts w:ascii="Arial" w:hAnsi="Arial" w:cs="Arial"/>
          <w:sz w:val="24"/>
          <w:szCs w:val="24"/>
        </w:rPr>
        <w:t xml:space="preserve">Digital Marketing Strategy (2023). </w:t>
      </w:r>
      <w:r w:rsidRPr="00884769">
        <w:rPr>
          <w:rFonts w:ascii="Arial" w:hAnsi="Arial" w:cs="Arial"/>
          <w:i/>
          <w:iCs/>
          <w:sz w:val="24"/>
          <w:szCs w:val="24"/>
        </w:rPr>
        <w:t>16 Brands Doing Corporate Social Responsibility Successfully.</w:t>
      </w:r>
      <w:r>
        <w:rPr>
          <w:rFonts w:ascii="Arial" w:hAnsi="Arial" w:cs="Arial"/>
          <w:sz w:val="24"/>
          <w:szCs w:val="24"/>
        </w:rPr>
        <w:t xml:space="preserve"> Available at: </w:t>
      </w:r>
      <w:hyperlink r:id="rId15" w:history="1">
        <w:r w:rsidRPr="00765423">
          <w:rPr>
            <w:rStyle w:val="Hyperlink"/>
            <w:rFonts w:ascii="Arial" w:hAnsi="Arial" w:cs="Arial"/>
            <w:sz w:val="24"/>
            <w:szCs w:val="24"/>
          </w:rPr>
          <w:t>https://digitalmarketinginstitute.com/blog/corporate-16-brands-doing-corporate-social-responsibility-successfully</w:t>
        </w:r>
      </w:hyperlink>
      <w:r>
        <w:rPr>
          <w:rFonts w:ascii="Arial" w:hAnsi="Arial" w:cs="Arial"/>
          <w:sz w:val="24"/>
          <w:szCs w:val="24"/>
        </w:rPr>
        <w:t xml:space="preserve">. </w:t>
      </w:r>
      <w:r w:rsidRPr="00884769">
        <w:rPr>
          <w:rFonts w:ascii="Arial" w:hAnsi="Arial" w:cs="Arial"/>
          <w:sz w:val="24"/>
          <w:szCs w:val="24"/>
        </w:rPr>
        <w:t>(Accessed: 20 April 2023).</w:t>
      </w:r>
    </w:p>
    <w:p w14:paraId="79027D1B" w14:textId="77777777" w:rsidR="00A82A8C" w:rsidRDefault="00A82A8C" w:rsidP="00A82A8C">
      <w:pPr>
        <w:jc w:val="both"/>
        <w:rPr>
          <w:rFonts w:ascii="Arial" w:hAnsi="Arial" w:cs="Arial"/>
          <w:sz w:val="24"/>
          <w:szCs w:val="24"/>
        </w:rPr>
      </w:pPr>
      <w:r>
        <w:rPr>
          <w:rFonts w:ascii="Arial" w:hAnsi="Arial" w:cs="Arial"/>
          <w:sz w:val="24"/>
          <w:szCs w:val="24"/>
        </w:rPr>
        <w:t xml:space="preserve">Dirisu, I. J., Iyola, O., Ibidunni, S. O. (2013). </w:t>
      </w:r>
      <w:r w:rsidRPr="008317C8">
        <w:rPr>
          <w:rFonts w:ascii="Arial" w:hAnsi="Arial" w:cs="Arial"/>
          <w:sz w:val="24"/>
          <w:szCs w:val="24"/>
        </w:rPr>
        <w:t>Product Differentiation: A Tool of Competitive Advantage and Optimal Organisational Performance (A Study of Unilever Nigeria PLC)</w:t>
      </w:r>
      <w:r w:rsidRPr="005E6E8D">
        <w:rPr>
          <w:rFonts w:ascii="Arial" w:hAnsi="Arial" w:cs="Arial"/>
          <w:i/>
          <w:iCs/>
          <w:sz w:val="24"/>
          <w:szCs w:val="24"/>
        </w:rPr>
        <w:t>.</w:t>
      </w:r>
      <w:r>
        <w:rPr>
          <w:rFonts w:ascii="Arial" w:hAnsi="Arial" w:cs="Arial"/>
          <w:sz w:val="24"/>
          <w:szCs w:val="24"/>
        </w:rPr>
        <w:t xml:space="preserve"> </w:t>
      </w:r>
      <w:r w:rsidRPr="008317C8">
        <w:rPr>
          <w:rFonts w:ascii="Arial" w:hAnsi="Arial" w:cs="Arial"/>
          <w:i/>
          <w:iCs/>
          <w:sz w:val="24"/>
          <w:szCs w:val="24"/>
        </w:rPr>
        <w:t>European Scientific Journal.</w:t>
      </w:r>
      <w:r>
        <w:rPr>
          <w:rFonts w:ascii="Arial" w:hAnsi="Arial" w:cs="Arial"/>
          <w:sz w:val="24"/>
          <w:szCs w:val="24"/>
        </w:rPr>
        <w:t xml:space="preserve"> 9(34). Pp: 258-281. </w:t>
      </w:r>
    </w:p>
    <w:p w14:paraId="6F868066" w14:textId="77777777" w:rsidR="00A82A8C" w:rsidRDefault="00A82A8C" w:rsidP="00A82A8C">
      <w:pPr>
        <w:jc w:val="both"/>
        <w:rPr>
          <w:rFonts w:ascii="Arial" w:hAnsi="Arial" w:cs="Arial"/>
          <w:sz w:val="24"/>
          <w:szCs w:val="24"/>
        </w:rPr>
      </w:pPr>
      <w:r>
        <w:rPr>
          <w:rFonts w:ascii="Arial" w:hAnsi="Arial" w:cs="Arial"/>
          <w:sz w:val="24"/>
          <w:szCs w:val="24"/>
        </w:rPr>
        <w:t xml:space="preserve">Global Data (2023). </w:t>
      </w:r>
      <w:r w:rsidRPr="00884769">
        <w:rPr>
          <w:rFonts w:ascii="Arial" w:hAnsi="Arial" w:cs="Arial"/>
          <w:i/>
          <w:iCs/>
          <w:sz w:val="24"/>
          <w:szCs w:val="24"/>
        </w:rPr>
        <w:t>Unilever Plc: Overview.</w:t>
      </w:r>
      <w:r>
        <w:rPr>
          <w:rFonts w:ascii="Arial" w:hAnsi="Arial" w:cs="Arial"/>
          <w:sz w:val="24"/>
          <w:szCs w:val="24"/>
        </w:rPr>
        <w:t xml:space="preserve"> Available at: </w:t>
      </w:r>
      <w:hyperlink r:id="rId16" w:history="1">
        <w:r w:rsidRPr="00765423">
          <w:rPr>
            <w:rStyle w:val="Hyperlink"/>
            <w:rFonts w:ascii="Arial" w:hAnsi="Arial" w:cs="Arial"/>
            <w:sz w:val="24"/>
            <w:szCs w:val="24"/>
          </w:rPr>
          <w:t>https://www.globaldata.com/company-profile/unilever-plc-gd33882/</w:t>
        </w:r>
      </w:hyperlink>
      <w:r>
        <w:rPr>
          <w:rFonts w:ascii="Arial" w:hAnsi="Arial" w:cs="Arial"/>
          <w:sz w:val="24"/>
          <w:szCs w:val="24"/>
        </w:rPr>
        <w:t>. (Accessed: 20 April 2023).</w:t>
      </w:r>
    </w:p>
    <w:p w14:paraId="15F8B22F" w14:textId="77777777" w:rsidR="00A82A8C" w:rsidRPr="00837E3E" w:rsidRDefault="00A82A8C" w:rsidP="00A82A8C">
      <w:pPr>
        <w:jc w:val="both"/>
        <w:rPr>
          <w:rFonts w:ascii="Arial" w:hAnsi="Arial" w:cs="Arial"/>
          <w:sz w:val="24"/>
          <w:szCs w:val="24"/>
        </w:rPr>
      </w:pPr>
      <w:r>
        <w:rPr>
          <w:rFonts w:ascii="Arial" w:hAnsi="Arial" w:cs="Arial"/>
          <w:sz w:val="24"/>
          <w:szCs w:val="24"/>
        </w:rPr>
        <w:t xml:space="preserve">Jurevicius, O. (2023). </w:t>
      </w:r>
      <w:r w:rsidRPr="004B4FE6">
        <w:rPr>
          <w:rFonts w:ascii="Arial" w:hAnsi="Arial" w:cs="Arial"/>
          <w:sz w:val="24"/>
          <w:szCs w:val="24"/>
        </w:rPr>
        <w:t>SWOT Analysis of Unilever 2023</w:t>
      </w:r>
      <w:r>
        <w:rPr>
          <w:rFonts w:ascii="Arial" w:hAnsi="Arial" w:cs="Arial"/>
          <w:sz w:val="24"/>
          <w:szCs w:val="24"/>
        </w:rPr>
        <w:t xml:space="preserve">. </w:t>
      </w:r>
      <w:r w:rsidRPr="00837E3E">
        <w:rPr>
          <w:rFonts w:ascii="Arial" w:hAnsi="Arial" w:cs="Arial"/>
          <w:i/>
          <w:iCs/>
          <w:sz w:val="24"/>
          <w:szCs w:val="24"/>
        </w:rPr>
        <w:t xml:space="preserve">Strategic Management Insight. </w:t>
      </w:r>
      <w:r>
        <w:rPr>
          <w:rFonts w:ascii="Arial" w:hAnsi="Arial" w:cs="Arial"/>
          <w:sz w:val="24"/>
          <w:szCs w:val="24"/>
        </w:rPr>
        <w:t xml:space="preserve">Available at: </w:t>
      </w:r>
      <w:hyperlink r:id="rId17" w:history="1">
        <w:r w:rsidRPr="00765423">
          <w:rPr>
            <w:rStyle w:val="Hyperlink"/>
            <w:rFonts w:ascii="Arial" w:hAnsi="Arial" w:cs="Arial"/>
            <w:sz w:val="24"/>
            <w:szCs w:val="24"/>
          </w:rPr>
          <w:t>https://strategicmanagementinsight.com/swot-analyses/unilever-swot-analysis/</w:t>
        </w:r>
      </w:hyperlink>
      <w:r>
        <w:rPr>
          <w:rFonts w:ascii="Arial" w:hAnsi="Arial" w:cs="Arial"/>
          <w:sz w:val="24"/>
          <w:szCs w:val="24"/>
        </w:rPr>
        <w:t xml:space="preserve">. </w:t>
      </w:r>
      <w:r w:rsidRPr="00B81906">
        <w:rPr>
          <w:rFonts w:ascii="Arial" w:hAnsi="Arial" w:cs="Arial"/>
          <w:sz w:val="24"/>
          <w:szCs w:val="24"/>
        </w:rPr>
        <w:t>(Accessed: 20 April 2023).</w:t>
      </w:r>
    </w:p>
    <w:p w14:paraId="00D8628F" w14:textId="77777777" w:rsidR="00A82A8C" w:rsidRDefault="00A82A8C" w:rsidP="00A82A8C">
      <w:pPr>
        <w:jc w:val="both"/>
        <w:rPr>
          <w:rFonts w:ascii="Arial" w:hAnsi="Arial" w:cs="Arial"/>
          <w:sz w:val="24"/>
          <w:szCs w:val="24"/>
        </w:rPr>
      </w:pPr>
      <w:r w:rsidRPr="007145B6">
        <w:rPr>
          <w:rFonts w:ascii="Arial" w:hAnsi="Arial" w:cs="Arial"/>
          <w:sz w:val="24"/>
          <w:szCs w:val="24"/>
        </w:rPr>
        <w:t>Kahungu, L. (2018). </w:t>
      </w:r>
      <w:r w:rsidRPr="007145B6">
        <w:rPr>
          <w:rFonts w:ascii="Arial" w:hAnsi="Arial" w:cs="Arial"/>
          <w:i/>
          <w:iCs/>
          <w:sz w:val="24"/>
          <w:szCs w:val="24"/>
        </w:rPr>
        <w:t>Unilever Company Case Study</w:t>
      </w:r>
      <w:r w:rsidRPr="007145B6">
        <w:rPr>
          <w:rFonts w:ascii="Arial" w:hAnsi="Arial" w:cs="Arial"/>
          <w:sz w:val="24"/>
          <w:szCs w:val="24"/>
        </w:rPr>
        <w:t>. Germany: GRIN Verlag.</w:t>
      </w:r>
    </w:p>
    <w:p w14:paraId="0849C53F" w14:textId="77777777" w:rsidR="00A82A8C" w:rsidRDefault="00A82A8C" w:rsidP="00A82A8C">
      <w:pPr>
        <w:jc w:val="both"/>
        <w:rPr>
          <w:rFonts w:ascii="Arial" w:hAnsi="Arial" w:cs="Arial"/>
          <w:sz w:val="24"/>
          <w:szCs w:val="24"/>
        </w:rPr>
      </w:pPr>
      <w:r w:rsidRPr="00B6597D">
        <w:rPr>
          <w:rFonts w:ascii="Arial" w:hAnsi="Arial" w:cs="Arial"/>
          <w:sz w:val="24"/>
          <w:szCs w:val="24"/>
        </w:rPr>
        <w:lastRenderedPageBreak/>
        <w:t>Kesavan, P. (2020). </w:t>
      </w:r>
      <w:r w:rsidRPr="00E63F9A">
        <w:rPr>
          <w:rFonts w:ascii="Arial" w:hAnsi="Arial" w:cs="Arial"/>
          <w:i/>
          <w:iCs/>
          <w:sz w:val="24"/>
          <w:szCs w:val="24"/>
        </w:rPr>
        <w:t>Enablers of Organisational Learning, Knowledge Management, and Innovation: Principles, Process, and Practice of Qualitative Data.</w:t>
      </w:r>
      <w:r w:rsidRPr="00B6597D">
        <w:rPr>
          <w:rFonts w:ascii="Arial" w:hAnsi="Arial" w:cs="Arial"/>
          <w:sz w:val="24"/>
          <w:szCs w:val="24"/>
        </w:rPr>
        <w:t> Germany: Springer Singapore.</w:t>
      </w:r>
    </w:p>
    <w:p w14:paraId="1120A555" w14:textId="77777777" w:rsidR="00A82A8C" w:rsidRDefault="00A82A8C" w:rsidP="00A82A8C">
      <w:pPr>
        <w:jc w:val="both"/>
        <w:rPr>
          <w:rFonts w:ascii="Arial" w:hAnsi="Arial" w:cs="Arial"/>
          <w:sz w:val="24"/>
          <w:szCs w:val="24"/>
        </w:rPr>
      </w:pPr>
      <w:r>
        <w:rPr>
          <w:rFonts w:ascii="Arial" w:hAnsi="Arial" w:cs="Arial"/>
          <w:sz w:val="24"/>
          <w:szCs w:val="24"/>
        </w:rPr>
        <w:t xml:space="preserve">Kissinger, D. (2017). </w:t>
      </w:r>
      <w:r w:rsidRPr="00A3275C">
        <w:rPr>
          <w:rFonts w:ascii="Arial" w:hAnsi="Arial" w:cs="Arial"/>
          <w:i/>
          <w:iCs/>
          <w:sz w:val="24"/>
          <w:szCs w:val="24"/>
        </w:rPr>
        <w:t>Unilever’s SWOT Analysis and Recommendations.</w:t>
      </w:r>
      <w:r>
        <w:rPr>
          <w:rFonts w:ascii="Arial" w:hAnsi="Arial" w:cs="Arial"/>
          <w:sz w:val="24"/>
          <w:szCs w:val="24"/>
        </w:rPr>
        <w:t xml:space="preserve"> Panmore Institute. Available at:</w:t>
      </w:r>
      <w:r w:rsidRPr="00BE1CBC">
        <w:t xml:space="preserve"> </w:t>
      </w:r>
      <w:hyperlink r:id="rId18" w:history="1">
        <w:r w:rsidRPr="00765423">
          <w:rPr>
            <w:rStyle w:val="Hyperlink"/>
            <w:rFonts w:ascii="Arial" w:hAnsi="Arial" w:cs="Arial"/>
            <w:sz w:val="24"/>
            <w:szCs w:val="24"/>
          </w:rPr>
          <w:t>https://panmore.com/unilever-swot-analysis-recommendations</w:t>
        </w:r>
      </w:hyperlink>
      <w:r>
        <w:rPr>
          <w:rFonts w:ascii="Arial" w:hAnsi="Arial" w:cs="Arial"/>
          <w:sz w:val="24"/>
          <w:szCs w:val="24"/>
        </w:rPr>
        <w:t xml:space="preserve">. </w:t>
      </w:r>
      <w:bookmarkStart w:id="21" w:name="_Hlk133223932"/>
      <w:r w:rsidRPr="00BE1CBC">
        <w:rPr>
          <w:rFonts w:ascii="Arial" w:hAnsi="Arial" w:cs="Arial"/>
          <w:sz w:val="24"/>
          <w:szCs w:val="24"/>
        </w:rPr>
        <w:t>(Accessed: 20 April 2023).</w:t>
      </w:r>
      <w:bookmarkEnd w:id="21"/>
    </w:p>
    <w:p w14:paraId="2C7369A3" w14:textId="77777777" w:rsidR="00A82A8C" w:rsidRDefault="00A82A8C" w:rsidP="00A82A8C">
      <w:pPr>
        <w:jc w:val="both"/>
        <w:rPr>
          <w:rFonts w:ascii="Arial" w:hAnsi="Arial" w:cs="Arial"/>
          <w:sz w:val="24"/>
          <w:szCs w:val="24"/>
        </w:rPr>
      </w:pPr>
      <w:r>
        <w:rPr>
          <w:rFonts w:ascii="Arial" w:hAnsi="Arial" w:cs="Arial"/>
          <w:sz w:val="24"/>
          <w:szCs w:val="24"/>
        </w:rPr>
        <w:t xml:space="preserve">Laursen, N. L. and Andersen, H. P. (2023). </w:t>
      </w:r>
      <w:r w:rsidRPr="00C034FC">
        <w:rPr>
          <w:rFonts w:ascii="Arial" w:hAnsi="Arial" w:cs="Arial"/>
          <w:sz w:val="24"/>
          <w:szCs w:val="24"/>
        </w:rPr>
        <w:t>Resource and supplier interaction in network innovation governance: The case of innovating at Unilever</w:t>
      </w:r>
      <w:r>
        <w:rPr>
          <w:rFonts w:ascii="Arial" w:hAnsi="Arial" w:cs="Arial"/>
          <w:sz w:val="24"/>
          <w:szCs w:val="24"/>
        </w:rPr>
        <w:t xml:space="preserve">. </w:t>
      </w:r>
      <w:r w:rsidRPr="00C034FC">
        <w:rPr>
          <w:rFonts w:ascii="Arial" w:hAnsi="Arial" w:cs="Arial"/>
          <w:i/>
          <w:iCs/>
          <w:sz w:val="24"/>
          <w:szCs w:val="24"/>
        </w:rPr>
        <w:t>Journal of Business Research</w:t>
      </w:r>
      <w:r>
        <w:rPr>
          <w:rFonts w:ascii="Arial" w:hAnsi="Arial" w:cs="Arial"/>
          <w:i/>
          <w:iCs/>
          <w:sz w:val="24"/>
          <w:szCs w:val="24"/>
        </w:rPr>
        <w:t xml:space="preserve">. </w:t>
      </w:r>
      <w:hyperlink r:id="rId19" w:history="1">
        <w:r w:rsidRPr="00765423">
          <w:rPr>
            <w:rStyle w:val="Hyperlink"/>
            <w:rFonts w:ascii="Arial" w:hAnsi="Arial" w:cs="Arial"/>
            <w:sz w:val="24"/>
            <w:szCs w:val="24"/>
          </w:rPr>
          <w:t>https://doi.org/10.1016/j.jbusres.2022.113465</w:t>
        </w:r>
      </w:hyperlink>
      <w:r>
        <w:rPr>
          <w:rFonts w:ascii="Arial" w:hAnsi="Arial" w:cs="Arial"/>
          <w:sz w:val="24"/>
          <w:szCs w:val="24"/>
        </w:rPr>
        <w:t>.</w:t>
      </w:r>
    </w:p>
    <w:p w14:paraId="62A85370" w14:textId="77777777" w:rsidR="00A82A8C" w:rsidRDefault="00A82A8C" w:rsidP="00A82A8C">
      <w:pPr>
        <w:jc w:val="both"/>
        <w:rPr>
          <w:rFonts w:ascii="Arial" w:hAnsi="Arial" w:cs="Arial"/>
          <w:sz w:val="24"/>
          <w:szCs w:val="24"/>
        </w:rPr>
      </w:pPr>
      <w:r w:rsidRPr="004255F9">
        <w:rPr>
          <w:rFonts w:ascii="Arial" w:hAnsi="Arial" w:cs="Arial"/>
          <w:sz w:val="24"/>
          <w:szCs w:val="24"/>
        </w:rPr>
        <w:t xml:space="preserve">Liao, C., Chuang, S. H., </w:t>
      </w:r>
      <w:r>
        <w:rPr>
          <w:rFonts w:ascii="Arial" w:hAnsi="Arial" w:cs="Arial"/>
          <w:sz w:val="24"/>
          <w:szCs w:val="24"/>
        </w:rPr>
        <w:t xml:space="preserve">and </w:t>
      </w:r>
      <w:r w:rsidRPr="004255F9">
        <w:rPr>
          <w:rFonts w:ascii="Arial" w:hAnsi="Arial" w:cs="Arial"/>
          <w:sz w:val="24"/>
          <w:szCs w:val="24"/>
        </w:rPr>
        <w:t xml:space="preserve">To, P. L. (2011). How knowledge management mediates the relationship between environment and organizational structure. </w:t>
      </w:r>
      <w:r w:rsidRPr="004255F9">
        <w:rPr>
          <w:rFonts w:ascii="Arial" w:hAnsi="Arial" w:cs="Arial"/>
          <w:i/>
          <w:iCs/>
          <w:sz w:val="24"/>
          <w:szCs w:val="24"/>
        </w:rPr>
        <w:t>Journal of Business Research</w:t>
      </w:r>
      <w:r>
        <w:rPr>
          <w:rFonts w:ascii="Arial" w:hAnsi="Arial" w:cs="Arial"/>
          <w:sz w:val="24"/>
          <w:szCs w:val="24"/>
        </w:rPr>
        <w:t>.</w:t>
      </w:r>
      <w:r w:rsidRPr="004255F9">
        <w:rPr>
          <w:rFonts w:ascii="Arial" w:hAnsi="Arial" w:cs="Arial"/>
          <w:sz w:val="24"/>
          <w:szCs w:val="24"/>
        </w:rPr>
        <w:t xml:space="preserve"> 64(7), 728-736.</w:t>
      </w:r>
    </w:p>
    <w:p w14:paraId="6E95E13D" w14:textId="77777777" w:rsidR="00A82A8C" w:rsidRDefault="00A82A8C" w:rsidP="00A82A8C">
      <w:pPr>
        <w:jc w:val="both"/>
        <w:rPr>
          <w:rFonts w:ascii="Arial" w:hAnsi="Arial" w:cs="Arial"/>
          <w:sz w:val="24"/>
          <w:szCs w:val="24"/>
        </w:rPr>
      </w:pPr>
      <w:r>
        <w:rPr>
          <w:rFonts w:ascii="Arial" w:hAnsi="Arial" w:cs="Arial"/>
          <w:sz w:val="24"/>
          <w:szCs w:val="24"/>
        </w:rPr>
        <w:t xml:space="preserve">Maarten, Van B. and Mikhail, G. (2011). Building Strategic Leadership Competencies: The Case of Unilever. </w:t>
      </w:r>
      <w:r w:rsidRPr="00F3497D">
        <w:rPr>
          <w:rFonts w:ascii="Arial" w:hAnsi="Arial" w:cs="Arial"/>
          <w:i/>
          <w:iCs/>
          <w:sz w:val="24"/>
          <w:szCs w:val="24"/>
        </w:rPr>
        <w:t>International Journal Of Leadership Studies.</w:t>
      </w:r>
      <w:r>
        <w:rPr>
          <w:rFonts w:ascii="Arial" w:hAnsi="Arial" w:cs="Arial"/>
          <w:sz w:val="24"/>
          <w:szCs w:val="24"/>
        </w:rPr>
        <w:t xml:space="preserve"> 5(3), pp: 317-332.</w:t>
      </w:r>
    </w:p>
    <w:p w14:paraId="06EED8C0" w14:textId="77777777" w:rsidR="00A82A8C" w:rsidRDefault="00A82A8C" w:rsidP="00A82A8C">
      <w:pPr>
        <w:jc w:val="both"/>
        <w:rPr>
          <w:rFonts w:ascii="Arial" w:hAnsi="Arial" w:cs="Arial"/>
          <w:sz w:val="24"/>
          <w:szCs w:val="24"/>
        </w:rPr>
      </w:pPr>
      <w:r>
        <w:rPr>
          <w:rFonts w:ascii="Arial" w:hAnsi="Arial" w:cs="Arial"/>
          <w:sz w:val="24"/>
          <w:szCs w:val="24"/>
        </w:rPr>
        <w:t xml:space="preserve">Macdonald, R. (2013). </w:t>
      </w:r>
      <w:r w:rsidRPr="00704521">
        <w:rPr>
          <w:rFonts w:ascii="Arial" w:hAnsi="Arial" w:cs="Arial"/>
          <w:i/>
          <w:iCs/>
          <w:sz w:val="24"/>
          <w:szCs w:val="24"/>
        </w:rPr>
        <w:t>Unilever. A Strategic Analysis.</w:t>
      </w:r>
      <w:r>
        <w:rPr>
          <w:rFonts w:ascii="Arial" w:hAnsi="Arial" w:cs="Arial"/>
          <w:sz w:val="24"/>
          <w:szCs w:val="24"/>
        </w:rPr>
        <w:t xml:space="preserve"> </w:t>
      </w:r>
      <w:r w:rsidRPr="00704521">
        <w:rPr>
          <w:rFonts w:ascii="Arial" w:hAnsi="Arial" w:cs="Arial"/>
          <w:sz w:val="24"/>
          <w:szCs w:val="24"/>
        </w:rPr>
        <w:t>Germany: GRIN Verlag.</w:t>
      </w:r>
    </w:p>
    <w:p w14:paraId="13FDED55" w14:textId="77777777" w:rsidR="00A82A8C" w:rsidRDefault="00A82A8C" w:rsidP="00A82A8C">
      <w:pPr>
        <w:jc w:val="both"/>
        <w:rPr>
          <w:rFonts w:ascii="Arial" w:hAnsi="Arial" w:cs="Arial"/>
          <w:sz w:val="24"/>
          <w:szCs w:val="24"/>
        </w:rPr>
      </w:pPr>
      <w:r>
        <w:rPr>
          <w:rFonts w:ascii="Arial" w:hAnsi="Arial" w:cs="Arial"/>
          <w:sz w:val="24"/>
          <w:szCs w:val="24"/>
        </w:rPr>
        <w:t xml:space="preserve">Management Study Guide (2023). </w:t>
      </w:r>
      <w:r w:rsidRPr="00D71072">
        <w:rPr>
          <w:rFonts w:ascii="Arial" w:hAnsi="Arial" w:cs="Arial"/>
          <w:i/>
          <w:iCs/>
          <w:sz w:val="24"/>
          <w:szCs w:val="24"/>
        </w:rPr>
        <w:t>SWOT Analysis of Unilever.</w:t>
      </w:r>
      <w:r>
        <w:rPr>
          <w:rFonts w:ascii="Arial" w:hAnsi="Arial" w:cs="Arial"/>
          <w:sz w:val="24"/>
          <w:szCs w:val="24"/>
        </w:rPr>
        <w:t xml:space="preserve"> Available at: </w:t>
      </w:r>
      <w:hyperlink r:id="rId20" w:history="1">
        <w:r w:rsidRPr="00765423">
          <w:rPr>
            <w:rStyle w:val="Hyperlink"/>
            <w:rFonts w:ascii="Arial" w:hAnsi="Arial" w:cs="Arial"/>
            <w:sz w:val="24"/>
            <w:szCs w:val="24"/>
          </w:rPr>
          <w:t>https://www.managementstudyguide.com/swot-analysis-of-unilever.htm</w:t>
        </w:r>
      </w:hyperlink>
      <w:r>
        <w:rPr>
          <w:rFonts w:ascii="Arial" w:hAnsi="Arial" w:cs="Arial"/>
          <w:sz w:val="24"/>
          <w:szCs w:val="24"/>
        </w:rPr>
        <w:t xml:space="preserve">. </w:t>
      </w:r>
      <w:r w:rsidRPr="00D71072">
        <w:rPr>
          <w:rFonts w:ascii="Arial" w:hAnsi="Arial" w:cs="Arial"/>
          <w:sz w:val="24"/>
          <w:szCs w:val="24"/>
        </w:rPr>
        <w:t>(Accessed: 20 April 2023).</w:t>
      </w:r>
    </w:p>
    <w:p w14:paraId="0F869678" w14:textId="77777777" w:rsidR="00A82A8C" w:rsidRDefault="00A82A8C" w:rsidP="00A82A8C">
      <w:pPr>
        <w:jc w:val="both"/>
        <w:rPr>
          <w:rFonts w:ascii="Arial" w:hAnsi="Arial" w:cs="Arial"/>
          <w:sz w:val="24"/>
          <w:szCs w:val="24"/>
        </w:rPr>
      </w:pPr>
      <w:r w:rsidRPr="00C34809">
        <w:rPr>
          <w:rFonts w:ascii="Arial" w:hAnsi="Arial" w:cs="Arial"/>
          <w:sz w:val="24"/>
          <w:szCs w:val="24"/>
        </w:rPr>
        <w:t>Markides, C. C.</w:t>
      </w:r>
      <w:r>
        <w:rPr>
          <w:rFonts w:ascii="Arial" w:hAnsi="Arial" w:cs="Arial"/>
          <w:sz w:val="24"/>
          <w:szCs w:val="24"/>
        </w:rPr>
        <w:t xml:space="preserve"> and</w:t>
      </w:r>
      <w:r w:rsidRPr="00C34809">
        <w:rPr>
          <w:rFonts w:ascii="Arial" w:hAnsi="Arial" w:cs="Arial"/>
          <w:sz w:val="24"/>
          <w:szCs w:val="24"/>
        </w:rPr>
        <w:t xml:space="preserve"> Williamson, P. J. (1996). Corporate diversification and organizational structure: A resource-based view. </w:t>
      </w:r>
      <w:r w:rsidRPr="00C34809">
        <w:rPr>
          <w:rFonts w:ascii="Arial" w:hAnsi="Arial" w:cs="Arial"/>
          <w:i/>
          <w:iCs/>
          <w:sz w:val="24"/>
          <w:szCs w:val="24"/>
        </w:rPr>
        <w:t xml:space="preserve">Academy of Management </w:t>
      </w:r>
      <w:r>
        <w:rPr>
          <w:rFonts w:ascii="Arial" w:hAnsi="Arial" w:cs="Arial"/>
          <w:i/>
          <w:iCs/>
          <w:sz w:val="24"/>
          <w:szCs w:val="24"/>
        </w:rPr>
        <w:t>J</w:t>
      </w:r>
      <w:r w:rsidRPr="00C34809">
        <w:rPr>
          <w:rFonts w:ascii="Arial" w:hAnsi="Arial" w:cs="Arial"/>
          <w:i/>
          <w:iCs/>
          <w:sz w:val="24"/>
          <w:szCs w:val="24"/>
        </w:rPr>
        <w:t>ournal</w:t>
      </w:r>
      <w:r>
        <w:rPr>
          <w:rFonts w:ascii="Arial" w:hAnsi="Arial" w:cs="Arial"/>
          <w:sz w:val="24"/>
          <w:szCs w:val="24"/>
        </w:rPr>
        <w:t xml:space="preserve">. </w:t>
      </w:r>
      <w:r w:rsidRPr="00C34809">
        <w:rPr>
          <w:rFonts w:ascii="Arial" w:hAnsi="Arial" w:cs="Arial"/>
          <w:sz w:val="24"/>
          <w:szCs w:val="24"/>
        </w:rPr>
        <w:t>39(2), 340-367.</w:t>
      </w:r>
    </w:p>
    <w:p w14:paraId="39474319" w14:textId="77777777" w:rsidR="00A82A8C" w:rsidRDefault="00A82A8C" w:rsidP="00A82A8C">
      <w:pPr>
        <w:jc w:val="both"/>
        <w:rPr>
          <w:rFonts w:ascii="Arial" w:hAnsi="Arial" w:cs="Arial"/>
          <w:sz w:val="24"/>
          <w:szCs w:val="24"/>
        </w:rPr>
      </w:pPr>
      <w:r w:rsidRPr="00C37BFB">
        <w:rPr>
          <w:rFonts w:ascii="Arial" w:hAnsi="Arial" w:cs="Arial"/>
          <w:sz w:val="24"/>
          <w:szCs w:val="24"/>
        </w:rPr>
        <w:t xml:space="preserve">OECD </w:t>
      </w:r>
      <w:r>
        <w:rPr>
          <w:rFonts w:ascii="Arial" w:hAnsi="Arial" w:cs="Arial"/>
          <w:sz w:val="24"/>
          <w:szCs w:val="24"/>
        </w:rPr>
        <w:t>(2020).</w:t>
      </w:r>
      <w:r w:rsidRPr="003B6DD8">
        <w:rPr>
          <w:rFonts w:ascii="Arial" w:hAnsi="Arial" w:cs="Arial"/>
          <w:sz w:val="24"/>
          <w:szCs w:val="24"/>
        </w:rPr>
        <w:t xml:space="preserve"> </w:t>
      </w:r>
      <w:r w:rsidRPr="00CC2E25">
        <w:rPr>
          <w:rFonts w:ascii="Arial" w:hAnsi="Arial" w:cs="Arial"/>
          <w:i/>
          <w:iCs/>
          <w:sz w:val="24"/>
          <w:szCs w:val="24"/>
        </w:rPr>
        <w:t>The Development Dimension Innovation for Development Impact: Lessons from the OECD Development Assistance Committee.</w:t>
      </w:r>
      <w:r w:rsidRPr="00960995">
        <w:rPr>
          <w:rFonts w:ascii="Arial" w:hAnsi="Arial" w:cs="Arial"/>
          <w:sz w:val="24"/>
          <w:szCs w:val="24"/>
        </w:rPr>
        <w:t> France: OECD Publishing.</w:t>
      </w:r>
      <w:r>
        <w:rPr>
          <w:rFonts w:ascii="Arial" w:hAnsi="Arial" w:cs="Arial"/>
          <w:sz w:val="24"/>
          <w:szCs w:val="24"/>
        </w:rPr>
        <w:t xml:space="preserve"> 156, p:113465. </w:t>
      </w:r>
      <w:r w:rsidRPr="00D33F02">
        <w:rPr>
          <w:rFonts w:ascii="Arial" w:hAnsi="Arial" w:cs="Arial"/>
          <w:sz w:val="24"/>
          <w:szCs w:val="24"/>
        </w:rPr>
        <w:t>https://doi.org/10.1016/j.jbusres.2022.113465</w:t>
      </w:r>
      <w:r>
        <w:rPr>
          <w:rFonts w:ascii="Arial" w:hAnsi="Arial" w:cs="Arial"/>
          <w:sz w:val="24"/>
          <w:szCs w:val="24"/>
        </w:rPr>
        <w:t>.</w:t>
      </w:r>
    </w:p>
    <w:p w14:paraId="7DE5F730" w14:textId="77777777" w:rsidR="00A82A8C" w:rsidRDefault="00A82A8C" w:rsidP="00A82A8C">
      <w:pPr>
        <w:jc w:val="both"/>
        <w:rPr>
          <w:rFonts w:ascii="Arial" w:hAnsi="Arial" w:cs="Arial"/>
          <w:sz w:val="24"/>
          <w:szCs w:val="24"/>
        </w:rPr>
      </w:pPr>
      <w:r>
        <w:rPr>
          <w:rFonts w:ascii="Arial" w:hAnsi="Arial" w:cs="Arial"/>
          <w:sz w:val="24"/>
          <w:szCs w:val="24"/>
        </w:rPr>
        <w:t xml:space="preserve">Petruzzi, D. (2023). </w:t>
      </w:r>
      <w:r w:rsidRPr="00884769">
        <w:rPr>
          <w:rFonts w:ascii="Arial" w:hAnsi="Arial" w:cs="Arial"/>
          <w:i/>
          <w:iCs/>
          <w:sz w:val="24"/>
          <w:szCs w:val="24"/>
        </w:rPr>
        <w:t>Unilever - statistics and facts.</w:t>
      </w:r>
      <w:r>
        <w:rPr>
          <w:rFonts w:ascii="Arial" w:hAnsi="Arial" w:cs="Arial"/>
          <w:sz w:val="24"/>
          <w:szCs w:val="24"/>
        </w:rPr>
        <w:t xml:space="preserve"> Available at: </w:t>
      </w:r>
      <w:hyperlink r:id="rId21" w:anchor="topicOverview" w:history="1">
        <w:r w:rsidRPr="00765423">
          <w:rPr>
            <w:rStyle w:val="Hyperlink"/>
            <w:rFonts w:ascii="Arial" w:hAnsi="Arial" w:cs="Arial"/>
            <w:sz w:val="24"/>
            <w:szCs w:val="24"/>
          </w:rPr>
          <w:t>https://www.statista.com/topics/1397/unilever/#topicOverview</w:t>
        </w:r>
      </w:hyperlink>
      <w:r>
        <w:rPr>
          <w:rFonts w:ascii="Arial" w:hAnsi="Arial" w:cs="Arial"/>
          <w:sz w:val="24"/>
          <w:szCs w:val="24"/>
        </w:rPr>
        <w:t xml:space="preserve">. </w:t>
      </w:r>
      <w:r w:rsidRPr="00156E21">
        <w:rPr>
          <w:rFonts w:ascii="Arial" w:hAnsi="Arial" w:cs="Arial"/>
          <w:sz w:val="24"/>
          <w:szCs w:val="24"/>
        </w:rPr>
        <w:t>(Accessed: 20 April 2023).</w:t>
      </w:r>
    </w:p>
    <w:p w14:paraId="7A48D5DC" w14:textId="77777777" w:rsidR="00A82A8C" w:rsidRDefault="00A82A8C" w:rsidP="00A82A8C">
      <w:pPr>
        <w:jc w:val="both"/>
        <w:rPr>
          <w:rFonts w:ascii="Arial" w:hAnsi="Arial" w:cs="Arial"/>
          <w:sz w:val="24"/>
          <w:szCs w:val="24"/>
        </w:rPr>
      </w:pPr>
      <w:r>
        <w:rPr>
          <w:rFonts w:ascii="Arial" w:hAnsi="Arial" w:cs="Arial"/>
          <w:sz w:val="24"/>
          <w:szCs w:val="24"/>
        </w:rPr>
        <w:t xml:space="preserve">Pisano, P. G.(2015). </w:t>
      </w:r>
      <w:r w:rsidRPr="003D0A59">
        <w:rPr>
          <w:rFonts w:ascii="Arial" w:hAnsi="Arial" w:cs="Arial"/>
          <w:i/>
          <w:iCs/>
          <w:sz w:val="24"/>
          <w:szCs w:val="24"/>
        </w:rPr>
        <w:t xml:space="preserve">Competitive Strategy: You Need an Innovation Strategy. Harvard Business Review. </w:t>
      </w:r>
      <w:r>
        <w:rPr>
          <w:rFonts w:ascii="Arial" w:hAnsi="Arial" w:cs="Arial"/>
          <w:sz w:val="24"/>
          <w:szCs w:val="24"/>
        </w:rPr>
        <w:t>Available at:</w:t>
      </w:r>
      <w:r w:rsidRPr="003D0A59">
        <w:t xml:space="preserve"> </w:t>
      </w:r>
      <w:hyperlink r:id="rId22" w:history="1">
        <w:r w:rsidRPr="00765423">
          <w:rPr>
            <w:rStyle w:val="Hyperlink"/>
            <w:rFonts w:ascii="Arial" w:hAnsi="Arial" w:cs="Arial"/>
            <w:sz w:val="24"/>
            <w:szCs w:val="24"/>
          </w:rPr>
          <w:t>https://hbr.org/2015/06/you-need-an-innovation-strategy</w:t>
        </w:r>
      </w:hyperlink>
      <w:r>
        <w:rPr>
          <w:rFonts w:ascii="Arial" w:hAnsi="Arial" w:cs="Arial"/>
          <w:sz w:val="24"/>
          <w:szCs w:val="24"/>
        </w:rPr>
        <w:t xml:space="preserve">. </w:t>
      </w:r>
      <w:r w:rsidRPr="003D0A59">
        <w:rPr>
          <w:rFonts w:ascii="Arial" w:hAnsi="Arial" w:cs="Arial"/>
          <w:sz w:val="24"/>
          <w:szCs w:val="24"/>
        </w:rPr>
        <w:t>(Accessed: 20 April 2023).</w:t>
      </w:r>
    </w:p>
    <w:p w14:paraId="574148A4" w14:textId="77777777" w:rsidR="00A82A8C" w:rsidRDefault="00A82A8C" w:rsidP="00A82A8C">
      <w:pPr>
        <w:jc w:val="both"/>
        <w:rPr>
          <w:rFonts w:ascii="Arial" w:hAnsi="Arial" w:cs="Arial"/>
          <w:sz w:val="24"/>
          <w:szCs w:val="24"/>
        </w:rPr>
      </w:pPr>
      <w:r>
        <w:rPr>
          <w:rFonts w:ascii="Arial" w:hAnsi="Arial" w:cs="Arial"/>
          <w:sz w:val="24"/>
          <w:szCs w:val="24"/>
        </w:rPr>
        <w:t xml:space="preserve">Reitsma, S.G. (2001). </w:t>
      </w:r>
      <w:r w:rsidRPr="00577FAB">
        <w:rPr>
          <w:rFonts w:ascii="Arial" w:hAnsi="Arial" w:cs="Arial"/>
          <w:sz w:val="24"/>
          <w:szCs w:val="24"/>
        </w:rPr>
        <w:t>Management development in Unilever</w:t>
      </w:r>
      <w:r>
        <w:rPr>
          <w:rFonts w:ascii="Arial" w:hAnsi="Arial" w:cs="Arial"/>
          <w:sz w:val="24"/>
          <w:szCs w:val="24"/>
        </w:rPr>
        <w:t xml:space="preserve">. </w:t>
      </w:r>
      <w:r w:rsidRPr="000913DD">
        <w:rPr>
          <w:rFonts w:ascii="Arial" w:hAnsi="Arial" w:cs="Arial"/>
          <w:i/>
          <w:iCs/>
          <w:sz w:val="24"/>
          <w:szCs w:val="24"/>
        </w:rPr>
        <w:t xml:space="preserve">Journal of Management Development. </w:t>
      </w:r>
      <w:r>
        <w:rPr>
          <w:rFonts w:ascii="Arial" w:hAnsi="Arial" w:cs="Arial"/>
          <w:sz w:val="24"/>
          <w:szCs w:val="24"/>
        </w:rPr>
        <w:t xml:space="preserve">20(2), pp:131-144. </w:t>
      </w:r>
      <w:hyperlink r:id="rId23" w:history="1">
        <w:r w:rsidRPr="00765423">
          <w:rPr>
            <w:rStyle w:val="Hyperlink"/>
            <w:rFonts w:ascii="Arial" w:hAnsi="Arial" w:cs="Arial"/>
            <w:sz w:val="24"/>
            <w:szCs w:val="24"/>
          </w:rPr>
          <w:t>https://doi.org/10.1108/02621710110382150</w:t>
        </w:r>
      </w:hyperlink>
      <w:r>
        <w:rPr>
          <w:rFonts w:ascii="Arial" w:hAnsi="Arial" w:cs="Arial"/>
          <w:sz w:val="24"/>
          <w:szCs w:val="24"/>
        </w:rPr>
        <w:t>. Emerald Insight.</w:t>
      </w:r>
    </w:p>
    <w:p w14:paraId="7E8C8ED2" w14:textId="77777777" w:rsidR="00A82A8C" w:rsidRDefault="00A82A8C" w:rsidP="00A82A8C">
      <w:pPr>
        <w:jc w:val="both"/>
        <w:rPr>
          <w:rFonts w:ascii="Arial" w:hAnsi="Arial" w:cs="Arial"/>
          <w:sz w:val="24"/>
          <w:szCs w:val="24"/>
        </w:rPr>
      </w:pPr>
      <w:r>
        <w:rPr>
          <w:rFonts w:ascii="Arial" w:hAnsi="Arial" w:cs="Arial"/>
          <w:sz w:val="24"/>
          <w:szCs w:val="24"/>
        </w:rPr>
        <w:t xml:space="preserve">Retail Economics (2022). </w:t>
      </w:r>
      <w:r w:rsidRPr="005D6559">
        <w:rPr>
          <w:rFonts w:ascii="Arial" w:hAnsi="Arial" w:cs="Arial"/>
          <w:i/>
          <w:iCs/>
          <w:sz w:val="24"/>
          <w:szCs w:val="24"/>
        </w:rPr>
        <w:t>UK Retail Stats and Facts.</w:t>
      </w:r>
      <w:r w:rsidRPr="005D6559">
        <w:rPr>
          <w:rFonts w:ascii="Arial" w:hAnsi="Arial" w:cs="Arial"/>
          <w:sz w:val="24"/>
          <w:szCs w:val="24"/>
        </w:rPr>
        <w:t xml:space="preserve"> Available at: </w:t>
      </w:r>
      <w:hyperlink r:id="rId24" w:history="1">
        <w:r w:rsidRPr="00765423">
          <w:rPr>
            <w:rStyle w:val="Hyperlink"/>
            <w:rFonts w:ascii="Arial" w:hAnsi="Arial" w:cs="Arial"/>
            <w:sz w:val="24"/>
            <w:szCs w:val="24"/>
          </w:rPr>
          <w:t>https://www.retaileconomics.co.uk/library-retail-stats-and-facts</w:t>
        </w:r>
      </w:hyperlink>
      <w:r>
        <w:rPr>
          <w:rFonts w:ascii="Arial" w:hAnsi="Arial" w:cs="Arial"/>
          <w:sz w:val="24"/>
          <w:szCs w:val="24"/>
        </w:rPr>
        <w:t xml:space="preserve">. </w:t>
      </w:r>
      <w:r w:rsidRPr="005D6559">
        <w:rPr>
          <w:rFonts w:ascii="Arial" w:hAnsi="Arial" w:cs="Arial"/>
          <w:sz w:val="24"/>
          <w:szCs w:val="24"/>
        </w:rPr>
        <w:t>(Accessed: 20 April 2023).</w:t>
      </w:r>
    </w:p>
    <w:p w14:paraId="715006EC" w14:textId="77777777" w:rsidR="00A82A8C" w:rsidRDefault="00A82A8C" w:rsidP="00A82A8C">
      <w:pPr>
        <w:jc w:val="both"/>
        <w:rPr>
          <w:rFonts w:ascii="Arial" w:hAnsi="Arial" w:cs="Arial"/>
          <w:sz w:val="24"/>
          <w:szCs w:val="24"/>
        </w:rPr>
      </w:pPr>
      <w:r>
        <w:rPr>
          <w:rFonts w:ascii="Arial" w:hAnsi="Arial" w:cs="Arial"/>
          <w:sz w:val="24"/>
          <w:szCs w:val="24"/>
        </w:rPr>
        <w:t xml:space="preserve">Shipton, H., et al. (2005). </w:t>
      </w:r>
      <w:r w:rsidRPr="003769FB">
        <w:rPr>
          <w:rFonts w:ascii="Arial" w:hAnsi="Arial" w:cs="Arial"/>
          <w:sz w:val="24"/>
          <w:szCs w:val="24"/>
        </w:rPr>
        <w:t>Managing People to Promote Innovation</w:t>
      </w:r>
      <w:r>
        <w:rPr>
          <w:rFonts w:ascii="Arial" w:hAnsi="Arial" w:cs="Arial"/>
          <w:sz w:val="24"/>
          <w:szCs w:val="24"/>
        </w:rPr>
        <w:t xml:space="preserve">. </w:t>
      </w:r>
      <w:r w:rsidRPr="002837FA">
        <w:rPr>
          <w:rFonts w:ascii="Arial" w:hAnsi="Arial" w:cs="Arial"/>
          <w:i/>
          <w:iCs/>
          <w:sz w:val="24"/>
          <w:szCs w:val="24"/>
        </w:rPr>
        <w:t>Creativity and Innovation Management.</w:t>
      </w:r>
      <w:r>
        <w:rPr>
          <w:rFonts w:ascii="Arial" w:hAnsi="Arial" w:cs="Arial"/>
          <w:sz w:val="24"/>
          <w:szCs w:val="24"/>
        </w:rPr>
        <w:t xml:space="preserve"> 14(2). Pp:118-128. </w:t>
      </w:r>
      <w:hyperlink r:id="rId25" w:history="1">
        <w:r w:rsidRPr="00765423">
          <w:rPr>
            <w:rStyle w:val="Hyperlink"/>
            <w:rFonts w:ascii="Arial" w:hAnsi="Arial" w:cs="Arial"/>
            <w:sz w:val="24"/>
            <w:szCs w:val="24"/>
          </w:rPr>
          <w:t>https://doi.org/10.1111/j.1467-8691.2005.00332.x</w:t>
        </w:r>
      </w:hyperlink>
      <w:r>
        <w:rPr>
          <w:rFonts w:ascii="Arial" w:hAnsi="Arial" w:cs="Arial"/>
          <w:sz w:val="24"/>
          <w:szCs w:val="24"/>
        </w:rPr>
        <w:t>.</w:t>
      </w:r>
    </w:p>
    <w:p w14:paraId="262676A9" w14:textId="77777777" w:rsidR="00A82A8C" w:rsidRPr="004C7A88" w:rsidRDefault="00A82A8C" w:rsidP="00A82A8C">
      <w:pPr>
        <w:jc w:val="both"/>
        <w:rPr>
          <w:rFonts w:ascii="Arial" w:hAnsi="Arial" w:cs="Arial"/>
          <w:sz w:val="24"/>
          <w:szCs w:val="24"/>
        </w:rPr>
      </w:pPr>
      <w:r w:rsidRPr="00F646E5">
        <w:rPr>
          <w:rFonts w:ascii="Arial" w:hAnsi="Arial" w:cs="Arial"/>
          <w:sz w:val="24"/>
          <w:szCs w:val="24"/>
        </w:rPr>
        <w:lastRenderedPageBreak/>
        <w:t>S</w:t>
      </w:r>
      <w:r>
        <w:rPr>
          <w:rFonts w:ascii="Arial" w:hAnsi="Arial" w:cs="Arial"/>
          <w:sz w:val="24"/>
          <w:szCs w:val="24"/>
        </w:rPr>
        <w:t>itapati</w:t>
      </w:r>
      <w:r w:rsidRPr="00F646E5">
        <w:rPr>
          <w:rFonts w:ascii="Arial" w:hAnsi="Arial" w:cs="Arial"/>
          <w:sz w:val="24"/>
          <w:szCs w:val="24"/>
        </w:rPr>
        <w:t xml:space="preserve">, S. (2019). </w:t>
      </w:r>
      <w:r w:rsidRPr="001A5EEC">
        <w:rPr>
          <w:rFonts w:ascii="Arial" w:hAnsi="Arial" w:cs="Arial"/>
          <w:i/>
          <w:iCs/>
          <w:sz w:val="24"/>
          <w:szCs w:val="24"/>
        </w:rPr>
        <w:t xml:space="preserve">The CEO Factory : Management Lessons from Hindustan Unilever. </w:t>
      </w:r>
      <w:r w:rsidRPr="00F646E5">
        <w:rPr>
          <w:rFonts w:ascii="Arial" w:hAnsi="Arial" w:cs="Arial"/>
          <w:sz w:val="24"/>
          <w:szCs w:val="24"/>
        </w:rPr>
        <w:t>India: Juggernau</w:t>
      </w:r>
      <w:r>
        <w:rPr>
          <w:rFonts w:ascii="Arial" w:hAnsi="Arial" w:cs="Arial"/>
          <w:sz w:val="24"/>
          <w:szCs w:val="24"/>
        </w:rPr>
        <w:t>t</w:t>
      </w:r>
      <w:r w:rsidRPr="00F646E5">
        <w:rPr>
          <w:rFonts w:ascii="Arial" w:hAnsi="Arial" w:cs="Arial"/>
          <w:sz w:val="24"/>
          <w:szCs w:val="24"/>
        </w:rPr>
        <w:t>.</w:t>
      </w:r>
    </w:p>
    <w:p w14:paraId="2CA2ECAA" w14:textId="77777777" w:rsidR="00A82A8C" w:rsidRDefault="00A82A8C" w:rsidP="00A82A8C">
      <w:pPr>
        <w:jc w:val="both"/>
        <w:rPr>
          <w:rFonts w:ascii="Arial" w:hAnsi="Arial" w:cs="Arial"/>
          <w:sz w:val="24"/>
          <w:szCs w:val="24"/>
        </w:rPr>
      </w:pPr>
      <w:r>
        <w:rPr>
          <w:rFonts w:ascii="Arial" w:hAnsi="Arial" w:cs="Arial"/>
          <w:sz w:val="24"/>
          <w:szCs w:val="24"/>
        </w:rPr>
        <w:t xml:space="preserve">Smithson, N. (2017). </w:t>
      </w:r>
      <w:r w:rsidRPr="00B61BF7">
        <w:rPr>
          <w:rFonts w:ascii="Arial" w:hAnsi="Arial" w:cs="Arial"/>
          <w:i/>
          <w:iCs/>
          <w:sz w:val="24"/>
          <w:szCs w:val="24"/>
        </w:rPr>
        <w:t>Unilever’s PESTEL/PESTLE Analysis and  Recommendations.</w:t>
      </w:r>
      <w:r>
        <w:rPr>
          <w:rFonts w:ascii="Arial" w:hAnsi="Arial" w:cs="Arial"/>
          <w:sz w:val="24"/>
          <w:szCs w:val="24"/>
        </w:rPr>
        <w:t xml:space="preserve"> Panmore Institute. Available at: </w:t>
      </w:r>
      <w:hyperlink r:id="rId26" w:history="1">
        <w:r w:rsidRPr="00765423">
          <w:rPr>
            <w:rStyle w:val="Hyperlink"/>
            <w:rFonts w:ascii="Arial" w:hAnsi="Arial" w:cs="Arial"/>
            <w:sz w:val="24"/>
            <w:szCs w:val="24"/>
          </w:rPr>
          <w:t>https://panmore.com/unilever-pestel-pestle-analysis-recommendations</w:t>
        </w:r>
      </w:hyperlink>
      <w:r>
        <w:rPr>
          <w:rFonts w:ascii="Arial" w:hAnsi="Arial" w:cs="Arial"/>
          <w:sz w:val="24"/>
          <w:szCs w:val="24"/>
        </w:rPr>
        <w:t xml:space="preserve">. </w:t>
      </w:r>
      <w:r w:rsidRPr="00B61BF7">
        <w:rPr>
          <w:rFonts w:ascii="Arial" w:hAnsi="Arial" w:cs="Arial"/>
          <w:sz w:val="24"/>
          <w:szCs w:val="24"/>
        </w:rPr>
        <w:t>(Accessed: 2</w:t>
      </w:r>
      <w:r>
        <w:rPr>
          <w:rFonts w:ascii="Arial" w:hAnsi="Arial" w:cs="Arial"/>
          <w:sz w:val="24"/>
          <w:szCs w:val="24"/>
        </w:rPr>
        <w:t>1</w:t>
      </w:r>
      <w:r w:rsidRPr="00B61BF7">
        <w:rPr>
          <w:rFonts w:ascii="Arial" w:hAnsi="Arial" w:cs="Arial"/>
          <w:sz w:val="24"/>
          <w:szCs w:val="24"/>
        </w:rPr>
        <w:t xml:space="preserve"> April 2023).</w:t>
      </w:r>
    </w:p>
    <w:p w14:paraId="015E033D" w14:textId="77777777" w:rsidR="00A82A8C" w:rsidRDefault="00A82A8C" w:rsidP="00A82A8C">
      <w:pPr>
        <w:jc w:val="both"/>
        <w:rPr>
          <w:rFonts w:ascii="Arial" w:hAnsi="Arial" w:cs="Arial"/>
          <w:sz w:val="24"/>
          <w:szCs w:val="24"/>
        </w:rPr>
      </w:pPr>
      <w:r w:rsidRPr="00F825FD">
        <w:rPr>
          <w:rFonts w:ascii="Arial" w:hAnsi="Arial" w:cs="Arial"/>
          <w:sz w:val="24"/>
          <w:szCs w:val="24"/>
        </w:rPr>
        <w:t xml:space="preserve">Ullah, N. (2021). </w:t>
      </w:r>
      <w:r w:rsidRPr="00B728D1">
        <w:rPr>
          <w:rFonts w:ascii="Arial" w:hAnsi="Arial" w:cs="Arial"/>
          <w:i/>
          <w:iCs/>
          <w:sz w:val="24"/>
          <w:szCs w:val="24"/>
        </w:rPr>
        <w:t xml:space="preserve">A Comparative Analysis between Unilever and Johnson &amp; Johnsons. </w:t>
      </w:r>
      <w:r>
        <w:rPr>
          <w:rFonts w:ascii="Arial" w:hAnsi="Arial" w:cs="Arial"/>
          <w:sz w:val="24"/>
          <w:szCs w:val="24"/>
        </w:rPr>
        <w:t>Available at:</w:t>
      </w:r>
      <w:r w:rsidRPr="00D75350">
        <w:t xml:space="preserve"> </w:t>
      </w:r>
      <w:hyperlink r:id="rId27" w:history="1">
        <w:r w:rsidRPr="00765423">
          <w:rPr>
            <w:rStyle w:val="Hyperlink"/>
            <w:rFonts w:ascii="Arial" w:hAnsi="Arial" w:cs="Arial"/>
            <w:sz w:val="24"/>
            <w:szCs w:val="24"/>
          </w:rPr>
          <w:t>https://scholar.google.co.uk/scholar</w:t>
        </w:r>
      </w:hyperlink>
      <w:r>
        <w:rPr>
          <w:rFonts w:ascii="Arial" w:hAnsi="Arial" w:cs="Arial"/>
          <w:sz w:val="24"/>
          <w:szCs w:val="24"/>
        </w:rPr>
        <w:t xml:space="preserve">. </w:t>
      </w:r>
      <w:r w:rsidRPr="00D75350">
        <w:rPr>
          <w:rFonts w:ascii="Arial" w:hAnsi="Arial" w:cs="Arial"/>
          <w:sz w:val="24"/>
          <w:szCs w:val="24"/>
        </w:rPr>
        <w:t>(Accessed: 21 April 2023).</w:t>
      </w:r>
    </w:p>
    <w:p w14:paraId="0EAEE799" w14:textId="77777777" w:rsidR="00A82A8C" w:rsidRDefault="00A82A8C" w:rsidP="00A82A8C">
      <w:pPr>
        <w:jc w:val="both"/>
        <w:rPr>
          <w:rFonts w:ascii="Arial" w:hAnsi="Arial" w:cs="Arial"/>
          <w:sz w:val="24"/>
          <w:szCs w:val="24"/>
        </w:rPr>
      </w:pPr>
      <w:r>
        <w:rPr>
          <w:rFonts w:ascii="Arial" w:hAnsi="Arial" w:cs="Arial"/>
          <w:sz w:val="24"/>
          <w:szCs w:val="24"/>
        </w:rPr>
        <w:t xml:space="preserve">Weidinger, C., Fischler, F. and Schmidpeter, R. (2013). </w:t>
      </w:r>
      <w:r w:rsidRPr="005428EE">
        <w:rPr>
          <w:rFonts w:ascii="Arial" w:hAnsi="Arial" w:cs="Arial"/>
          <w:i/>
          <w:iCs/>
          <w:sz w:val="24"/>
          <w:szCs w:val="24"/>
        </w:rPr>
        <w:t>Sustainable Entrepreneurship: Business Success Through Sustainability</w:t>
      </w:r>
      <w:r w:rsidRPr="00EF3E08">
        <w:rPr>
          <w:rFonts w:ascii="Arial" w:hAnsi="Arial" w:cs="Arial"/>
          <w:sz w:val="24"/>
          <w:szCs w:val="24"/>
        </w:rPr>
        <w:t>. Germany: Apress.</w:t>
      </w:r>
    </w:p>
    <w:p w14:paraId="66F7810B" w14:textId="77777777" w:rsidR="00A82A8C" w:rsidRDefault="00A82A8C" w:rsidP="00A82A8C">
      <w:pPr>
        <w:jc w:val="both"/>
        <w:rPr>
          <w:rFonts w:ascii="Arial" w:hAnsi="Arial" w:cs="Arial"/>
          <w:sz w:val="24"/>
          <w:szCs w:val="24"/>
        </w:rPr>
      </w:pPr>
      <w:r w:rsidRPr="00567AB7">
        <w:rPr>
          <w:rFonts w:ascii="Arial" w:hAnsi="Arial" w:cs="Arial"/>
          <w:sz w:val="24"/>
          <w:szCs w:val="24"/>
        </w:rPr>
        <w:t>Wolf, S. M. (2011). </w:t>
      </w:r>
      <w:r w:rsidRPr="00567AB7">
        <w:rPr>
          <w:rFonts w:ascii="Arial" w:hAnsi="Arial" w:cs="Arial"/>
          <w:i/>
          <w:iCs/>
          <w:sz w:val="24"/>
          <w:szCs w:val="24"/>
        </w:rPr>
        <w:t>Unilever Case Study.</w:t>
      </w:r>
      <w:r w:rsidRPr="00567AB7">
        <w:rPr>
          <w:rFonts w:ascii="Arial" w:hAnsi="Arial" w:cs="Arial"/>
          <w:sz w:val="24"/>
          <w:szCs w:val="24"/>
        </w:rPr>
        <w:t> Germany: GRIN Verlag.</w:t>
      </w:r>
    </w:p>
    <w:p w14:paraId="401E6BA2" w14:textId="77777777" w:rsidR="00A82A8C" w:rsidRDefault="00A82A8C" w:rsidP="00A82A8C">
      <w:pPr>
        <w:jc w:val="both"/>
        <w:rPr>
          <w:rFonts w:ascii="Arial" w:hAnsi="Arial" w:cs="Arial"/>
          <w:sz w:val="24"/>
          <w:szCs w:val="24"/>
        </w:rPr>
      </w:pPr>
      <w:r>
        <w:rPr>
          <w:rFonts w:ascii="Arial" w:hAnsi="Arial" w:cs="Arial"/>
          <w:sz w:val="24"/>
          <w:szCs w:val="24"/>
        </w:rPr>
        <w:t xml:space="preserve">Young, J. (2018). </w:t>
      </w:r>
      <w:r w:rsidRPr="00D96171">
        <w:rPr>
          <w:rFonts w:ascii="Arial" w:hAnsi="Arial" w:cs="Arial"/>
          <w:i/>
          <w:iCs/>
          <w:sz w:val="24"/>
          <w:szCs w:val="24"/>
        </w:rPr>
        <w:t>Unilever’s Organizational Structure for Product Innovation.</w:t>
      </w:r>
      <w:r>
        <w:rPr>
          <w:rFonts w:ascii="Arial" w:hAnsi="Arial" w:cs="Arial"/>
          <w:sz w:val="24"/>
          <w:szCs w:val="24"/>
        </w:rPr>
        <w:t xml:space="preserve"> Available at: </w:t>
      </w:r>
      <w:hyperlink r:id="rId28" w:history="1">
        <w:r w:rsidRPr="00765423">
          <w:rPr>
            <w:rStyle w:val="Hyperlink"/>
            <w:rFonts w:ascii="Arial" w:hAnsi="Arial" w:cs="Arial"/>
            <w:sz w:val="24"/>
            <w:szCs w:val="24"/>
          </w:rPr>
          <w:t>https://panmore.com/unilever-organizational-structure-product-innovation</w:t>
        </w:r>
      </w:hyperlink>
      <w:r>
        <w:rPr>
          <w:rFonts w:ascii="Arial" w:hAnsi="Arial" w:cs="Arial"/>
          <w:sz w:val="24"/>
          <w:szCs w:val="24"/>
        </w:rPr>
        <w:t xml:space="preserve">. </w:t>
      </w:r>
      <w:r w:rsidRPr="00D96171">
        <w:rPr>
          <w:rFonts w:ascii="Arial" w:hAnsi="Arial" w:cs="Arial"/>
          <w:sz w:val="24"/>
          <w:szCs w:val="24"/>
        </w:rPr>
        <w:t>(Accessed: 20 April 2023).</w:t>
      </w:r>
    </w:p>
    <w:p w14:paraId="6A1405E8" w14:textId="77777777" w:rsidR="00A82A8C" w:rsidRPr="00FD33C5" w:rsidRDefault="00A82A8C" w:rsidP="00A82A8C">
      <w:pPr>
        <w:jc w:val="both"/>
        <w:rPr>
          <w:rFonts w:ascii="Arial" w:hAnsi="Arial" w:cs="Arial"/>
          <w:sz w:val="24"/>
          <w:szCs w:val="24"/>
        </w:rPr>
      </w:pPr>
      <w:r>
        <w:rPr>
          <w:rFonts w:ascii="Arial" w:hAnsi="Arial" w:cs="Arial"/>
          <w:sz w:val="24"/>
          <w:szCs w:val="24"/>
        </w:rPr>
        <w:t xml:space="preserve">Young, J. (2023). </w:t>
      </w:r>
      <w:r w:rsidRPr="007152C1">
        <w:rPr>
          <w:rFonts w:ascii="Arial" w:hAnsi="Arial" w:cs="Arial"/>
          <w:sz w:val="24"/>
          <w:szCs w:val="24"/>
        </w:rPr>
        <w:t xml:space="preserve">Unilever’s Mission Statement, Vision Statement </w:t>
      </w:r>
      <w:r>
        <w:rPr>
          <w:rFonts w:ascii="Arial" w:hAnsi="Arial" w:cs="Arial"/>
          <w:sz w:val="24"/>
          <w:szCs w:val="24"/>
        </w:rPr>
        <w:t>and</w:t>
      </w:r>
      <w:r w:rsidRPr="007152C1">
        <w:rPr>
          <w:rFonts w:ascii="Arial" w:hAnsi="Arial" w:cs="Arial"/>
          <w:sz w:val="24"/>
          <w:szCs w:val="24"/>
        </w:rPr>
        <w:t xml:space="preserve"> Purpose (An Analysis)</w:t>
      </w:r>
      <w:r>
        <w:rPr>
          <w:rFonts w:ascii="Arial" w:hAnsi="Arial" w:cs="Arial"/>
          <w:sz w:val="24"/>
          <w:szCs w:val="24"/>
        </w:rPr>
        <w:t xml:space="preserve">. </w:t>
      </w:r>
      <w:r w:rsidRPr="00393E17">
        <w:rPr>
          <w:rFonts w:ascii="Arial" w:hAnsi="Arial" w:cs="Arial"/>
          <w:i/>
          <w:iCs/>
          <w:sz w:val="24"/>
          <w:szCs w:val="24"/>
        </w:rPr>
        <w:t>Panmore Institute.</w:t>
      </w:r>
      <w:r>
        <w:rPr>
          <w:rFonts w:ascii="Arial" w:hAnsi="Arial" w:cs="Arial"/>
          <w:sz w:val="24"/>
          <w:szCs w:val="24"/>
        </w:rPr>
        <w:t xml:space="preserve"> Available at:</w:t>
      </w:r>
      <w:r w:rsidRPr="007152C1">
        <w:t xml:space="preserve"> </w:t>
      </w:r>
      <w:hyperlink r:id="rId29" w:history="1">
        <w:r w:rsidRPr="00765423">
          <w:rPr>
            <w:rStyle w:val="Hyperlink"/>
            <w:rFonts w:ascii="Arial" w:hAnsi="Arial" w:cs="Arial"/>
            <w:sz w:val="24"/>
            <w:szCs w:val="24"/>
          </w:rPr>
          <w:t>https://panmore.com/unilever-vision-statement-mission-statement-analysis</w:t>
        </w:r>
      </w:hyperlink>
      <w:r>
        <w:rPr>
          <w:rFonts w:ascii="Arial" w:hAnsi="Arial" w:cs="Arial"/>
          <w:sz w:val="24"/>
          <w:szCs w:val="24"/>
        </w:rPr>
        <w:t xml:space="preserve">. </w:t>
      </w:r>
      <w:r w:rsidRPr="007152C1">
        <w:rPr>
          <w:rFonts w:ascii="Arial" w:hAnsi="Arial" w:cs="Arial"/>
          <w:sz w:val="24"/>
          <w:szCs w:val="24"/>
        </w:rPr>
        <w:t>(Accessed: 20 April 2023).</w:t>
      </w:r>
    </w:p>
    <w:sectPr w:rsidR="00A82A8C" w:rsidRPr="00FD33C5" w:rsidSect="00BD4C7B">
      <w:headerReference w:type="default" r:id="rId30"/>
      <w:footerReference w:type="default" r:id="rId31"/>
      <w:head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6560E" w14:textId="77777777" w:rsidR="00907A60" w:rsidRDefault="00907A60" w:rsidP="00BC3D31">
      <w:pPr>
        <w:spacing w:after="0" w:line="240" w:lineRule="auto"/>
      </w:pPr>
      <w:r>
        <w:separator/>
      </w:r>
    </w:p>
  </w:endnote>
  <w:endnote w:type="continuationSeparator" w:id="0">
    <w:p w14:paraId="592D55CE" w14:textId="77777777" w:rsidR="00907A60" w:rsidRDefault="00907A60" w:rsidP="00BC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8039758"/>
      <w:docPartObj>
        <w:docPartGallery w:val="Page Numbers (Bottom of Page)"/>
        <w:docPartUnique/>
      </w:docPartObj>
    </w:sdtPr>
    <w:sdtEndPr>
      <w:rPr>
        <w:color w:val="7F7F7F" w:themeColor="background1" w:themeShade="7F"/>
        <w:spacing w:val="60"/>
      </w:rPr>
    </w:sdtEndPr>
    <w:sdtContent>
      <w:p w14:paraId="6D2E14C6" w14:textId="0F3A5B49" w:rsidR="00BC3D31" w:rsidRDefault="00BC3D3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9B78FB" w14:textId="77777777" w:rsidR="00BC3D31" w:rsidRDefault="00BC3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71898" w14:textId="77777777" w:rsidR="00907A60" w:rsidRDefault="00907A60" w:rsidP="00BC3D31">
      <w:pPr>
        <w:spacing w:after="0" w:line="240" w:lineRule="auto"/>
      </w:pPr>
      <w:r>
        <w:separator/>
      </w:r>
    </w:p>
  </w:footnote>
  <w:footnote w:type="continuationSeparator" w:id="0">
    <w:p w14:paraId="1D48A010" w14:textId="77777777" w:rsidR="00907A60" w:rsidRDefault="00907A60" w:rsidP="00BC3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C366E" w14:textId="775BC586" w:rsidR="00BC3D31" w:rsidRDefault="00BC3D31" w:rsidP="00BC3D31">
    <w:pPr>
      <w:pStyle w:val="Header"/>
      <w:jc w:val="center"/>
    </w:pPr>
    <w:r w:rsidRPr="00BC3D31">
      <w:t>DEVELOPING A LEADERSHIP STRATEGY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2F1DD" w14:textId="16B5A1FE" w:rsidR="00BC3D31" w:rsidRDefault="00BC3D31" w:rsidP="00BC3D3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45037"/>
    <w:multiLevelType w:val="hybridMultilevel"/>
    <w:tmpl w:val="35F8E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221C4"/>
    <w:multiLevelType w:val="hybridMultilevel"/>
    <w:tmpl w:val="43B4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90247"/>
    <w:multiLevelType w:val="hybridMultilevel"/>
    <w:tmpl w:val="32A4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206B"/>
    <w:multiLevelType w:val="hybridMultilevel"/>
    <w:tmpl w:val="CB12F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E48F3"/>
    <w:multiLevelType w:val="hybridMultilevel"/>
    <w:tmpl w:val="C688E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41B58"/>
    <w:multiLevelType w:val="hybridMultilevel"/>
    <w:tmpl w:val="6558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13DF1"/>
    <w:multiLevelType w:val="hybridMultilevel"/>
    <w:tmpl w:val="0BC8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A1426"/>
    <w:multiLevelType w:val="hybridMultilevel"/>
    <w:tmpl w:val="4886D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530A6"/>
    <w:multiLevelType w:val="hybridMultilevel"/>
    <w:tmpl w:val="1CA4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A0758D"/>
    <w:multiLevelType w:val="hybridMultilevel"/>
    <w:tmpl w:val="E20CA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F4479F"/>
    <w:multiLevelType w:val="hybridMultilevel"/>
    <w:tmpl w:val="B81CB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02360A"/>
    <w:multiLevelType w:val="hybridMultilevel"/>
    <w:tmpl w:val="AA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46583A"/>
    <w:multiLevelType w:val="hybridMultilevel"/>
    <w:tmpl w:val="F59A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2D4F2F"/>
    <w:multiLevelType w:val="hybridMultilevel"/>
    <w:tmpl w:val="19425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3D36E1"/>
    <w:multiLevelType w:val="hybridMultilevel"/>
    <w:tmpl w:val="0604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FB6760"/>
    <w:multiLevelType w:val="hybridMultilevel"/>
    <w:tmpl w:val="C0E8F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45BD1"/>
    <w:multiLevelType w:val="hybridMultilevel"/>
    <w:tmpl w:val="463CE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070AC1"/>
    <w:multiLevelType w:val="hybridMultilevel"/>
    <w:tmpl w:val="E7DA4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F04F55"/>
    <w:multiLevelType w:val="hybridMultilevel"/>
    <w:tmpl w:val="7CE6E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AF521C"/>
    <w:multiLevelType w:val="hybridMultilevel"/>
    <w:tmpl w:val="91587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0207416">
    <w:abstractNumId w:val="7"/>
  </w:num>
  <w:num w:numId="2" w16cid:durableId="1652245023">
    <w:abstractNumId w:val="17"/>
  </w:num>
  <w:num w:numId="3" w16cid:durableId="1913809528">
    <w:abstractNumId w:val="11"/>
  </w:num>
  <w:num w:numId="4" w16cid:durableId="1557550849">
    <w:abstractNumId w:val="1"/>
  </w:num>
  <w:num w:numId="5" w16cid:durableId="1035083586">
    <w:abstractNumId w:val="12"/>
  </w:num>
  <w:num w:numId="6" w16cid:durableId="14502879">
    <w:abstractNumId w:val="15"/>
  </w:num>
  <w:num w:numId="7" w16cid:durableId="267587312">
    <w:abstractNumId w:val="9"/>
  </w:num>
  <w:num w:numId="8" w16cid:durableId="272909141">
    <w:abstractNumId w:val="14"/>
  </w:num>
  <w:num w:numId="9" w16cid:durableId="999845600">
    <w:abstractNumId w:val="8"/>
  </w:num>
  <w:num w:numId="10" w16cid:durableId="1357997795">
    <w:abstractNumId w:val="13"/>
  </w:num>
  <w:num w:numId="11" w16cid:durableId="2078236948">
    <w:abstractNumId w:val="18"/>
  </w:num>
  <w:num w:numId="12" w16cid:durableId="909651704">
    <w:abstractNumId w:val="4"/>
  </w:num>
  <w:num w:numId="13" w16cid:durableId="2113864087">
    <w:abstractNumId w:val="5"/>
  </w:num>
  <w:num w:numId="14" w16cid:durableId="625896272">
    <w:abstractNumId w:val="6"/>
  </w:num>
  <w:num w:numId="15" w16cid:durableId="190606821">
    <w:abstractNumId w:val="3"/>
  </w:num>
  <w:num w:numId="16" w16cid:durableId="804590141">
    <w:abstractNumId w:val="16"/>
  </w:num>
  <w:num w:numId="17" w16cid:durableId="1581215404">
    <w:abstractNumId w:val="0"/>
  </w:num>
  <w:num w:numId="18" w16cid:durableId="139427478">
    <w:abstractNumId w:val="2"/>
  </w:num>
  <w:num w:numId="19" w16cid:durableId="1069495185">
    <w:abstractNumId w:val="19"/>
  </w:num>
  <w:num w:numId="20" w16cid:durableId="15251709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503"/>
    <w:rsid w:val="00002F3F"/>
    <w:rsid w:val="000053A4"/>
    <w:rsid w:val="00020672"/>
    <w:rsid w:val="00020BEB"/>
    <w:rsid w:val="00031914"/>
    <w:rsid w:val="0004027C"/>
    <w:rsid w:val="00063C74"/>
    <w:rsid w:val="00065A4B"/>
    <w:rsid w:val="0006730A"/>
    <w:rsid w:val="00083480"/>
    <w:rsid w:val="00090644"/>
    <w:rsid w:val="000913DD"/>
    <w:rsid w:val="00095100"/>
    <w:rsid w:val="000A7791"/>
    <w:rsid w:val="000B181F"/>
    <w:rsid w:val="000B4FD8"/>
    <w:rsid w:val="000C6E67"/>
    <w:rsid w:val="000C7860"/>
    <w:rsid w:val="000D30CA"/>
    <w:rsid w:val="000D628C"/>
    <w:rsid w:val="000D6713"/>
    <w:rsid w:val="000E4ABF"/>
    <w:rsid w:val="00105C25"/>
    <w:rsid w:val="001110B5"/>
    <w:rsid w:val="00111ADE"/>
    <w:rsid w:val="001154AC"/>
    <w:rsid w:val="00117D30"/>
    <w:rsid w:val="00123D9D"/>
    <w:rsid w:val="00130969"/>
    <w:rsid w:val="0013337D"/>
    <w:rsid w:val="00145E7B"/>
    <w:rsid w:val="00150C1E"/>
    <w:rsid w:val="00154E67"/>
    <w:rsid w:val="00156E21"/>
    <w:rsid w:val="0015701E"/>
    <w:rsid w:val="00164248"/>
    <w:rsid w:val="001804D6"/>
    <w:rsid w:val="00180CC9"/>
    <w:rsid w:val="001818A8"/>
    <w:rsid w:val="0018682B"/>
    <w:rsid w:val="00187B7D"/>
    <w:rsid w:val="00193CA5"/>
    <w:rsid w:val="00194185"/>
    <w:rsid w:val="00195BF5"/>
    <w:rsid w:val="0019704D"/>
    <w:rsid w:val="001A1A24"/>
    <w:rsid w:val="001A4732"/>
    <w:rsid w:val="001A5EAF"/>
    <w:rsid w:val="001A5EEC"/>
    <w:rsid w:val="001B0735"/>
    <w:rsid w:val="001D6E88"/>
    <w:rsid w:val="001E1696"/>
    <w:rsid w:val="001E1B7E"/>
    <w:rsid w:val="001E561E"/>
    <w:rsid w:val="001E5C52"/>
    <w:rsid w:val="001E66A7"/>
    <w:rsid w:val="001F021B"/>
    <w:rsid w:val="001F025F"/>
    <w:rsid w:val="001F0CA7"/>
    <w:rsid w:val="001F1940"/>
    <w:rsid w:val="001F612C"/>
    <w:rsid w:val="00201D60"/>
    <w:rsid w:val="00206BDE"/>
    <w:rsid w:val="00207EA9"/>
    <w:rsid w:val="00234B37"/>
    <w:rsid w:val="00242EF9"/>
    <w:rsid w:val="002430D7"/>
    <w:rsid w:val="00243180"/>
    <w:rsid w:val="00246B18"/>
    <w:rsid w:val="00253520"/>
    <w:rsid w:val="00267C80"/>
    <w:rsid w:val="0027693F"/>
    <w:rsid w:val="00280AFB"/>
    <w:rsid w:val="002837FA"/>
    <w:rsid w:val="0028692F"/>
    <w:rsid w:val="00291433"/>
    <w:rsid w:val="00293AD1"/>
    <w:rsid w:val="002A0BBA"/>
    <w:rsid w:val="002A1418"/>
    <w:rsid w:val="002A6399"/>
    <w:rsid w:val="002A746D"/>
    <w:rsid w:val="002C1E4C"/>
    <w:rsid w:val="002C43D8"/>
    <w:rsid w:val="002C7A41"/>
    <w:rsid w:val="002D12B2"/>
    <w:rsid w:val="002D1336"/>
    <w:rsid w:val="002D7DA0"/>
    <w:rsid w:val="002E1DBA"/>
    <w:rsid w:val="002E1F10"/>
    <w:rsid w:val="002E7E9C"/>
    <w:rsid w:val="002F17B1"/>
    <w:rsid w:val="002F6CE5"/>
    <w:rsid w:val="003038F7"/>
    <w:rsid w:val="0030411B"/>
    <w:rsid w:val="003157A6"/>
    <w:rsid w:val="0031612E"/>
    <w:rsid w:val="00331B69"/>
    <w:rsid w:val="00347C38"/>
    <w:rsid w:val="003505EE"/>
    <w:rsid w:val="0035231D"/>
    <w:rsid w:val="003536B1"/>
    <w:rsid w:val="0035788F"/>
    <w:rsid w:val="00361DCE"/>
    <w:rsid w:val="00364491"/>
    <w:rsid w:val="003679DA"/>
    <w:rsid w:val="00375502"/>
    <w:rsid w:val="003769FB"/>
    <w:rsid w:val="00380888"/>
    <w:rsid w:val="00381A0B"/>
    <w:rsid w:val="00390D77"/>
    <w:rsid w:val="00393E17"/>
    <w:rsid w:val="00395E73"/>
    <w:rsid w:val="003A3CCB"/>
    <w:rsid w:val="003B6DD8"/>
    <w:rsid w:val="003D0A59"/>
    <w:rsid w:val="003D21AF"/>
    <w:rsid w:val="003D434B"/>
    <w:rsid w:val="003E1775"/>
    <w:rsid w:val="003E6E62"/>
    <w:rsid w:val="0040065A"/>
    <w:rsid w:val="00402593"/>
    <w:rsid w:val="00403DF6"/>
    <w:rsid w:val="00407B33"/>
    <w:rsid w:val="00417933"/>
    <w:rsid w:val="00421866"/>
    <w:rsid w:val="004219EA"/>
    <w:rsid w:val="004255F9"/>
    <w:rsid w:val="00425A27"/>
    <w:rsid w:val="00425F9F"/>
    <w:rsid w:val="00436386"/>
    <w:rsid w:val="004375A2"/>
    <w:rsid w:val="00441C8D"/>
    <w:rsid w:val="004470C9"/>
    <w:rsid w:val="00450E2F"/>
    <w:rsid w:val="00452423"/>
    <w:rsid w:val="00452940"/>
    <w:rsid w:val="00454C4D"/>
    <w:rsid w:val="00463575"/>
    <w:rsid w:val="00475EEC"/>
    <w:rsid w:val="0048236D"/>
    <w:rsid w:val="004845D8"/>
    <w:rsid w:val="00487E19"/>
    <w:rsid w:val="0049671F"/>
    <w:rsid w:val="004A35AB"/>
    <w:rsid w:val="004A7942"/>
    <w:rsid w:val="004B128C"/>
    <w:rsid w:val="004B4FE6"/>
    <w:rsid w:val="004B71FE"/>
    <w:rsid w:val="004B7490"/>
    <w:rsid w:val="004B7880"/>
    <w:rsid w:val="004C631B"/>
    <w:rsid w:val="004C702C"/>
    <w:rsid w:val="004C7A88"/>
    <w:rsid w:val="004D007D"/>
    <w:rsid w:val="004D0DE4"/>
    <w:rsid w:val="004D3F13"/>
    <w:rsid w:val="004D4C6A"/>
    <w:rsid w:val="004E0FFC"/>
    <w:rsid w:val="004E654D"/>
    <w:rsid w:val="004F176F"/>
    <w:rsid w:val="005075A6"/>
    <w:rsid w:val="00513E1B"/>
    <w:rsid w:val="0053582D"/>
    <w:rsid w:val="005359D2"/>
    <w:rsid w:val="005361D8"/>
    <w:rsid w:val="00540761"/>
    <w:rsid w:val="00541C96"/>
    <w:rsid w:val="005428EE"/>
    <w:rsid w:val="00543543"/>
    <w:rsid w:val="00550F37"/>
    <w:rsid w:val="00552A7E"/>
    <w:rsid w:val="00567AB7"/>
    <w:rsid w:val="0057174E"/>
    <w:rsid w:val="00574B67"/>
    <w:rsid w:val="00577D17"/>
    <w:rsid w:val="00577FAB"/>
    <w:rsid w:val="00577FC6"/>
    <w:rsid w:val="00584CD3"/>
    <w:rsid w:val="005A0789"/>
    <w:rsid w:val="005B0167"/>
    <w:rsid w:val="005C20E3"/>
    <w:rsid w:val="005D0D2B"/>
    <w:rsid w:val="005D3832"/>
    <w:rsid w:val="005D6559"/>
    <w:rsid w:val="005E0C73"/>
    <w:rsid w:val="005E6E8D"/>
    <w:rsid w:val="005E703D"/>
    <w:rsid w:val="005F1AEA"/>
    <w:rsid w:val="005F49DF"/>
    <w:rsid w:val="00605BF8"/>
    <w:rsid w:val="00611899"/>
    <w:rsid w:val="006202AB"/>
    <w:rsid w:val="00623391"/>
    <w:rsid w:val="00624D8F"/>
    <w:rsid w:val="00636BC1"/>
    <w:rsid w:val="00640030"/>
    <w:rsid w:val="0065671B"/>
    <w:rsid w:val="006606A0"/>
    <w:rsid w:val="006622A4"/>
    <w:rsid w:val="00673E78"/>
    <w:rsid w:val="006779AE"/>
    <w:rsid w:val="006841B3"/>
    <w:rsid w:val="0068490A"/>
    <w:rsid w:val="006879E2"/>
    <w:rsid w:val="006A0C73"/>
    <w:rsid w:val="006A41A6"/>
    <w:rsid w:val="006A7443"/>
    <w:rsid w:val="006B1255"/>
    <w:rsid w:val="006B204D"/>
    <w:rsid w:val="006D00B8"/>
    <w:rsid w:val="006D29FB"/>
    <w:rsid w:val="006E2929"/>
    <w:rsid w:val="006E2A26"/>
    <w:rsid w:val="006F6576"/>
    <w:rsid w:val="007018F2"/>
    <w:rsid w:val="007030A9"/>
    <w:rsid w:val="00704521"/>
    <w:rsid w:val="00711025"/>
    <w:rsid w:val="007145B6"/>
    <w:rsid w:val="00714B7C"/>
    <w:rsid w:val="007152C1"/>
    <w:rsid w:val="007219FF"/>
    <w:rsid w:val="00737F31"/>
    <w:rsid w:val="0074011F"/>
    <w:rsid w:val="00744C43"/>
    <w:rsid w:val="0075666F"/>
    <w:rsid w:val="00760AC9"/>
    <w:rsid w:val="00760CA3"/>
    <w:rsid w:val="007719A2"/>
    <w:rsid w:val="007770F4"/>
    <w:rsid w:val="00785B4B"/>
    <w:rsid w:val="00793ACF"/>
    <w:rsid w:val="0079789F"/>
    <w:rsid w:val="007A3320"/>
    <w:rsid w:val="007A49DC"/>
    <w:rsid w:val="007A7257"/>
    <w:rsid w:val="007B4358"/>
    <w:rsid w:val="007B4D53"/>
    <w:rsid w:val="007B5119"/>
    <w:rsid w:val="007B6A3A"/>
    <w:rsid w:val="007C481D"/>
    <w:rsid w:val="007C54D9"/>
    <w:rsid w:val="007D06B6"/>
    <w:rsid w:val="007D212A"/>
    <w:rsid w:val="007D3CBE"/>
    <w:rsid w:val="007D61D7"/>
    <w:rsid w:val="007E636B"/>
    <w:rsid w:val="007F0D34"/>
    <w:rsid w:val="008113C6"/>
    <w:rsid w:val="00831774"/>
    <w:rsid w:val="008317C8"/>
    <w:rsid w:val="00832C2E"/>
    <w:rsid w:val="00833CA6"/>
    <w:rsid w:val="00837110"/>
    <w:rsid w:val="00837E3E"/>
    <w:rsid w:val="00842C75"/>
    <w:rsid w:val="00845851"/>
    <w:rsid w:val="00851E4C"/>
    <w:rsid w:val="00876BE9"/>
    <w:rsid w:val="008834AE"/>
    <w:rsid w:val="00884769"/>
    <w:rsid w:val="008A356B"/>
    <w:rsid w:val="008B6ABE"/>
    <w:rsid w:val="008C5958"/>
    <w:rsid w:val="008C6080"/>
    <w:rsid w:val="008D7345"/>
    <w:rsid w:val="008E053E"/>
    <w:rsid w:val="008E5FE2"/>
    <w:rsid w:val="008F030C"/>
    <w:rsid w:val="008F0D94"/>
    <w:rsid w:val="008F5441"/>
    <w:rsid w:val="0090157E"/>
    <w:rsid w:val="00903E85"/>
    <w:rsid w:val="00907A60"/>
    <w:rsid w:val="0092473B"/>
    <w:rsid w:val="00925FF3"/>
    <w:rsid w:val="009265F1"/>
    <w:rsid w:val="00927660"/>
    <w:rsid w:val="00934BA4"/>
    <w:rsid w:val="00937BD4"/>
    <w:rsid w:val="009431F5"/>
    <w:rsid w:val="009437FE"/>
    <w:rsid w:val="00950E31"/>
    <w:rsid w:val="00951629"/>
    <w:rsid w:val="00953E1B"/>
    <w:rsid w:val="009565B8"/>
    <w:rsid w:val="00960995"/>
    <w:rsid w:val="00962EA0"/>
    <w:rsid w:val="00964601"/>
    <w:rsid w:val="00971844"/>
    <w:rsid w:val="00971F95"/>
    <w:rsid w:val="009840E5"/>
    <w:rsid w:val="0098414A"/>
    <w:rsid w:val="00986993"/>
    <w:rsid w:val="009963EF"/>
    <w:rsid w:val="0099784A"/>
    <w:rsid w:val="009A3DA0"/>
    <w:rsid w:val="009A7A15"/>
    <w:rsid w:val="009C3244"/>
    <w:rsid w:val="009C4073"/>
    <w:rsid w:val="009D7BD2"/>
    <w:rsid w:val="009E7B97"/>
    <w:rsid w:val="009F2C6A"/>
    <w:rsid w:val="009F46B0"/>
    <w:rsid w:val="009F4708"/>
    <w:rsid w:val="009F5970"/>
    <w:rsid w:val="00A02CCF"/>
    <w:rsid w:val="00A05284"/>
    <w:rsid w:val="00A0788C"/>
    <w:rsid w:val="00A12654"/>
    <w:rsid w:val="00A129F4"/>
    <w:rsid w:val="00A2747C"/>
    <w:rsid w:val="00A27692"/>
    <w:rsid w:val="00A3275C"/>
    <w:rsid w:val="00A32A94"/>
    <w:rsid w:val="00A35373"/>
    <w:rsid w:val="00A461FC"/>
    <w:rsid w:val="00A47656"/>
    <w:rsid w:val="00A72072"/>
    <w:rsid w:val="00A82A8C"/>
    <w:rsid w:val="00A82B8C"/>
    <w:rsid w:val="00A84723"/>
    <w:rsid w:val="00A866B8"/>
    <w:rsid w:val="00A95490"/>
    <w:rsid w:val="00AA1ABA"/>
    <w:rsid w:val="00AA2316"/>
    <w:rsid w:val="00AA502F"/>
    <w:rsid w:val="00AA7503"/>
    <w:rsid w:val="00AB363E"/>
    <w:rsid w:val="00AB4C3A"/>
    <w:rsid w:val="00AC0D29"/>
    <w:rsid w:val="00AC1378"/>
    <w:rsid w:val="00AD0A2E"/>
    <w:rsid w:val="00AE429F"/>
    <w:rsid w:val="00AF7AFA"/>
    <w:rsid w:val="00B14CC6"/>
    <w:rsid w:val="00B1524D"/>
    <w:rsid w:val="00B15384"/>
    <w:rsid w:val="00B21903"/>
    <w:rsid w:val="00B22068"/>
    <w:rsid w:val="00B25604"/>
    <w:rsid w:val="00B278EB"/>
    <w:rsid w:val="00B3316F"/>
    <w:rsid w:val="00B33F92"/>
    <w:rsid w:val="00B35B5C"/>
    <w:rsid w:val="00B3637F"/>
    <w:rsid w:val="00B363D2"/>
    <w:rsid w:val="00B52386"/>
    <w:rsid w:val="00B61BF7"/>
    <w:rsid w:val="00B6597D"/>
    <w:rsid w:val="00B676CD"/>
    <w:rsid w:val="00B7178E"/>
    <w:rsid w:val="00B717D7"/>
    <w:rsid w:val="00B71B6A"/>
    <w:rsid w:val="00B728D1"/>
    <w:rsid w:val="00B732C1"/>
    <w:rsid w:val="00B76862"/>
    <w:rsid w:val="00B77C78"/>
    <w:rsid w:val="00B81906"/>
    <w:rsid w:val="00B86854"/>
    <w:rsid w:val="00BA0B3D"/>
    <w:rsid w:val="00BA7826"/>
    <w:rsid w:val="00BB2682"/>
    <w:rsid w:val="00BB6DF7"/>
    <w:rsid w:val="00BC3D31"/>
    <w:rsid w:val="00BD0081"/>
    <w:rsid w:val="00BD4561"/>
    <w:rsid w:val="00BD4C7B"/>
    <w:rsid w:val="00BE0CE9"/>
    <w:rsid w:val="00BE1CBC"/>
    <w:rsid w:val="00BE5239"/>
    <w:rsid w:val="00BE75A1"/>
    <w:rsid w:val="00BF5106"/>
    <w:rsid w:val="00BF56C5"/>
    <w:rsid w:val="00C00152"/>
    <w:rsid w:val="00C034FC"/>
    <w:rsid w:val="00C049A9"/>
    <w:rsid w:val="00C05381"/>
    <w:rsid w:val="00C13B10"/>
    <w:rsid w:val="00C20166"/>
    <w:rsid w:val="00C2176B"/>
    <w:rsid w:val="00C22457"/>
    <w:rsid w:val="00C2275D"/>
    <w:rsid w:val="00C237E2"/>
    <w:rsid w:val="00C259A1"/>
    <w:rsid w:val="00C30D6F"/>
    <w:rsid w:val="00C32D3D"/>
    <w:rsid w:val="00C34809"/>
    <w:rsid w:val="00C372A8"/>
    <w:rsid w:val="00C37BFB"/>
    <w:rsid w:val="00C40BD9"/>
    <w:rsid w:val="00C41928"/>
    <w:rsid w:val="00C42A42"/>
    <w:rsid w:val="00C4617C"/>
    <w:rsid w:val="00C51EC7"/>
    <w:rsid w:val="00C65F3A"/>
    <w:rsid w:val="00C733CA"/>
    <w:rsid w:val="00C7560B"/>
    <w:rsid w:val="00C84968"/>
    <w:rsid w:val="00C875A5"/>
    <w:rsid w:val="00CA6F19"/>
    <w:rsid w:val="00CB051B"/>
    <w:rsid w:val="00CB1B27"/>
    <w:rsid w:val="00CB631A"/>
    <w:rsid w:val="00CC2E25"/>
    <w:rsid w:val="00CD1699"/>
    <w:rsid w:val="00CD4EAD"/>
    <w:rsid w:val="00CE2EC8"/>
    <w:rsid w:val="00CF76C0"/>
    <w:rsid w:val="00D12D01"/>
    <w:rsid w:val="00D16EEF"/>
    <w:rsid w:val="00D27556"/>
    <w:rsid w:val="00D325A9"/>
    <w:rsid w:val="00D33496"/>
    <w:rsid w:val="00D33F02"/>
    <w:rsid w:val="00D33F39"/>
    <w:rsid w:val="00D3493F"/>
    <w:rsid w:val="00D34AEC"/>
    <w:rsid w:val="00D36C50"/>
    <w:rsid w:val="00D42673"/>
    <w:rsid w:val="00D71072"/>
    <w:rsid w:val="00D75350"/>
    <w:rsid w:val="00D82A06"/>
    <w:rsid w:val="00D82A08"/>
    <w:rsid w:val="00D82CF6"/>
    <w:rsid w:val="00D873A9"/>
    <w:rsid w:val="00D92B24"/>
    <w:rsid w:val="00D94DAA"/>
    <w:rsid w:val="00D96171"/>
    <w:rsid w:val="00DA02BB"/>
    <w:rsid w:val="00DA77E9"/>
    <w:rsid w:val="00DB45EB"/>
    <w:rsid w:val="00DB784D"/>
    <w:rsid w:val="00DC0538"/>
    <w:rsid w:val="00DC0A03"/>
    <w:rsid w:val="00DC4BCF"/>
    <w:rsid w:val="00DD17FA"/>
    <w:rsid w:val="00DD1E23"/>
    <w:rsid w:val="00DE47AF"/>
    <w:rsid w:val="00DE5135"/>
    <w:rsid w:val="00DE722B"/>
    <w:rsid w:val="00DF1A04"/>
    <w:rsid w:val="00DF1EE6"/>
    <w:rsid w:val="00DF4B72"/>
    <w:rsid w:val="00DF72A0"/>
    <w:rsid w:val="00E01C86"/>
    <w:rsid w:val="00E05259"/>
    <w:rsid w:val="00E0691C"/>
    <w:rsid w:val="00E106AA"/>
    <w:rsid w:val="00E1209D"/>
    <w:rsid w:val="00E15A4F"/>
    <w:rsid w:val="00E1710D"/>
    <w:rsid w:val="00E211C4"/>
    <w:rsid w:val="00E21CBE"/>
    <w:rsid w:val="00E3555E"/>
    <w:rsid w:val="00E35F68"/>
    <w:rsid w:val="00E36820"/>
    <w:rsid w:val="00E4508E"/>
    <w:rsid w:val="00E50BD8"/>
    <w:rsid w:val="00E51301"/>
    <w:rsid w:val="00E608BC"/>
    <w:rsid w:val="00E60FED"/>
    <w:rsid w:val="00E61997"/>
    <w:rsid w:val="00E63F9A"/>
    <w:rsid w:val="00E65038"/>
    <w:rsid w:val="00E65493"/>
    <w:rsid w:val="00E672CD"/>
    <w:rsid w:val="00E71FB7"/>
    <w:rsid w:val="00E73A7F"/>
    <w:rsid w:val="00E80506"/>
    <w:rsid w:val="00E82CF8"/>
    <w:rsid w:val="00E84C28"/>
    <w:rsid w:val="00E84CD2"/>
    <w:rsid w:val="00E91078"/>
    <w:rsid w:val="00E951A6"/>
    <w:rsid w:val="00EA6907"/>
    <w:rsid w:val="00EB2201"/>
    <w:rsid w:val="00EB3E1E"/>
    <w:rsid w:val="00EB6506"/>
    <w:rsid w:val="00EC0BC2"/>
    <w:rsid w:val="00EC2119"/>
    <w:rsid w:val="00ED648F"/>
    <w:rsid w:val="00ED7E89"/>
    <w:rsid w:val="00EE0F8F"/>
    <w:rsid w:val="00EE4139"/>
    <w:rsid w:val="00EF3E08"/>
    <w:rsid w:val="00F05B45"/>
    <w:rsid w:val="00F061F0"/>
    <w:rsid w:val="00F11557"/>
    <w:rsid w:val="00F17326"/>
    <w:rsid w:val="00F3497D"/>
    <w:rsid w:val="00F36AB1"/>
    <w:rsid w:val="00F406EA"/>
    <w:rsid w:val="00F44E86"/>
    <w:rsid w:val="00F52533"/>
    <w:rsid w:val="00F646E5"/>
    <w:rsid w:val="00F67336"/>
    <w:rsid w:val="00F71EB5"/>
    <w:rsid w:val="00F75DBA"/>
    <w:rsid w:val="00F807E8"/>
    <w:rsid w:val="00F825FD"/>
    <w:rsid w:val="00F92E7E"/>
    <w:rsid w:val="00F9594A"/>
    <w:rsid w:val="00FA136C"/>
    <w:rsid w:val="00FA1A0B"/>
    <w:rsid w:val="00FA1DDC"/>
    <w:rsid w:val="00FB2256"/>
    <w:rsid w:val="00FC6C64"/>
    <w:rsid w:val="00FD33C5"/>
    <w:rsid w:val="00FD544F"/>
    <w:rsid w:val="00FE5F38"/>
    <w:rsid w:val="00FE63E2"/>
    <w:rsid w:val="00FF1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A059"/>
  <w15:chartTrackingRefBased/>
  <w15:docId w15:val="{8750A93A-F950-4C66-B81C-559F8A84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C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5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4C7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D4C7B"/>
    <w:rPr>
      <w:rFonts w:eastAsiaTheme="minorEastAsia"/>
      <w:kern w:val="0"/>
      <w:lang w:val="en-US"/>
      <w14:ligatures w14:val="none"/>
    </w:rPr>
  </w:style>
  <w:style w:type="character" w:customStyle="1" w:styleId="Heading1Char">
    <w:name w:val="Heading 1 Char"/>
    <w:basedOn w:val="DefaultParagraphFont"/>
    <w:link w:val="Heading1"/>
    <w:uiPriority w:val="9"/>
    <w:rsid w:val="00B77C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0C73"/>
    <w:pPr>
      <w:outlineLvl w:val="9"/>
    </w:pPr>
    <w:rPr>
      <w:kern w:val="0"/>
      <w:lang w:val="en-US"/>
      <w14:ligatures w14:val="none"/>
    </w:rPr>
  </w:style>
  <w:style w:type="paragraph" w:styleId="TOC1">
    <w:name w:val="toc 1"/>
    <w:basedOn w:val="Normal"/>
    <w:next w:val="Normal"/>
    <w:autoRedefine/>
    <w:uiPriority w:val="39"/>
    <w:unhideWhenUsed/>
    <w:rsid w:val="005E0C73"/>
    <w:pPr>
      <w:spacing w:after="100"/>
    </w:pPr>
  </w:style>
  <w:style w:type="character" w:styleId="Hyperlink">
    <w:name w:val="Hyperlink"/>
    <w:basedOn w:val="DefaultParagraphFont"/>
    <w:uiPriority w:val="99"/>
    <w:unhideWhenUsed/>
    <w:rsid w:val="005E0C73"/>
    <w:rPr>
      <w:color w:val="0563C1" w:themeColor="hyperlink"/>
      <w:u w:val="single"/>
    </w:rPr>
  </w:style>
  <w:style w:type="character" w:customStyle="1" w:styleId="Heading2Char">
    <w:name w:val="Heading 2 Char"/>
    <w:basedOn w:val="DefaultParagraphFont"/>
    <w:link w:val="Heading2"/>
    <w:uiPriority w:val="9"/>
    <w:rsid w:val="00B2560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65493"/>
    <w:rPr>
      <w:color w:val="605E5C"/>
      <w:shd w:val="clear" w:color="auto" w:fill="E1DFDD"/>
    </w:rPr>
  </w:style>
  <w:style w:type="paragraph" w:styleId="TOC2">
    <w:name w:val="toc 2"/>
    <w:basedOn w:val="Normal"/>
    <w:next w:val="Normal"/>
    <w:autoRedefine/>
    <w:uiPriority w:val="39"/>
    <w:unhideWhenUsed/>
    <w:rsid w:val="008F030C"/>
    <w:pPr>
      <w:spacing w:after="100"/>
      <w:ind w:left="220"/>
    </w:pPr>
  </w:style>
  <w:style w:type="paragraph" w:styleId="Header">
    <w:name w:val="header"/>
    <w:basedOn w:val="Normal"/>
    <w:link w:val="HeaderChar"/>
    <w:uiPriority w:val="99"/>
    <w:unhideWhenUsed/>
    <w:rsid w:val="00BC3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D31"/>
  </w:style>
  <w:style w:type="paragraph" w:styleId="Footer">
    <w:name w:val="footer"/>
    <w:basedOn w:val="Normal"/>
    <w:link w:val="FooterChar"/>
    <w:uiPriority w:val="99"/>
    <w:unhideWhenUsed/>
    <w:rsid w:val="00BC3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cl.org/articles/leading-effectively-articles/3-factors-that-drive-or-suppress-innovation/" TargetMode="External"/><Relationship Id="rId18" Type="http://schemas.openxmlformats.org/officeDocument/2006/relationships/hyperlink" Target="https://panmore.com/unilever-swot-analysis-recommendations" TargetMode="External"/><Relationship Id="rId26" Type="http://schemas.openxmlformats.org/officeDocument/2006/relationships/hyperlink" Target="https://panmore.com/unilever-pestel-pestle-analysis-recommendations" TargetMode="External"/><Relationship Id="rId3" Type="http://schemas.openxmlformats.org/officeDocument/2006/relationships/styles" Target="styles.xml"/><Relationship Id="rId21" Type="http://schemas.openxmlformats.org/officeDocument/2006/relationships/hyperlink" Target="https://www.statista.com/topics/1397/unileve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8510/hssr.2021.9422" TargetMode="External"/><Relationship Id="rId17" Type="http://schemas.openxmlformats.org/officeDocument/2006/relationships/hyperlink" Target="https://strategicmanagementinsight.com/swot-analyses/unilever-swot-analysis/" TargetMode="External"/><Relationship Id="rId25" Type="http://schemas.openxmlformats.org/officeDocument/2006/relationships/hyperlink" Target="https://doi.org/10.1111/j.1467-8691.2005.00332.x"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lobaldata.com/company-profile/unilever-plc-gd33882/" TargetMode="External"/><Relationship Id="rId20" Type="http://schemas.openxmlformats.org/officeDocument/2006/relationships/hyperlink" Target="https://www.managementstudyguide.com/swot-analysis-of-unilever.htm" TargetMode="External"/><Relationship Id="rId29" Type="http://schemas.openxmlformats.org/officeDocument/2006/relationships/hyperlink" Target="https://panmore.com/unilever-vision-statement-mission-statement-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taileconomics.co.uk/library-retail-stats-and-facts"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igitalmarketinginstitute.com/blog/corporate-16-brands-doing-corporate-social-responsibility-successfully" TargetMode="External"/><Relationship Id="rId23" Type="http://schemas.openxmlformats.org/officeDocument/2006/relationships/hyperlink" Target="https://doi.org/10.1108/02621710110382150" TargetMode="External"/><Relationship Id="rId28" Type="http://schemas.openxmlformats.org/officeDocument/2006/relationships/hyperlink" Target="https://panmore.com/unilever-organizational-structure-product-innovation" TargetMode="External"/><Relationship Id="rId10" Type="http://schemas.openxmlformats.org/officeDocument/2006/relationships/image" Target="media/image3.png"/><Relationship Id="rId19" Type="http://schemas.openxmlformats.org/officeDocument/2006/relationships/hyperlink" Target="https://doi.org/10.1016/j.jbusres.2022.11346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fundamentals/people/development" TargetMode="External"/><Relationship Id="rId22" Type="http://schemas.openxmlformats.org/officeDocument/2006/relationships/hyperlink" Target="https://hbr.org/2015/06/you-need-an-innovation-strategy" TargetMode="External"/><Relationship Id="rId27" Type="http://schemas.openxmlformats.org/officeDocument/2006/relationships/hyperlink" Target="https://scholar.google.co.uk/scholar"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2023-04-29T00:00:00</PublishDate>
  <Abstract/>
  <CompanyAddress>Elena Alexandra Moise- 1908804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4555</Words>
  <Characters>25965</Characters>
  <Application>Microsoft Office Word</Application>
  <DocSecurity>0</DocSecurity>
  <Lines>216</Lines>
  <Paragraphs>60</Paragraphs>
  <ScaleCrop>false</ScaleCrop>
  <Company>UWTSD</Company>
  <LinksUpToDate>false</LinksUpToDate>
  <CharactersWithSpaces>30460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Alexandra Moise</dc:creator>
  <cp:keywords/>
  <dc:description/>
  <cp:lastModifiedBy>Elena Alexandra Moise</cp:lastModifiedBy>
  <cp:revision>508</cp:revision>
  <dcterms:created xsi:type="dcterms:W3CDTF">2023-04-19T08:38:00Z</dcterms:created>
  <dcterms:modified xsi:type="dcterms:W3CDTF">2023-04-28T10:13:00Z</dcterms:modified>
</cp:coreProperties>
</file>