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98229B" w14:textId="1091B4A4" w:rsidR="00B95A35" w:rsidRDefault="00B95A35" w:rsidP="00B95A35">
      <w:pPr>
        <w:rPr>
          <w:rFonts w:ascii="Times New Roman" w:hAnsi="Times New Roman" w:cs="Times New Roman"/>
          <w:b/>
          <w:bCs/>
          <w:sz w:val="32"/>
          <w:szCs w:val="32"/>
        </w:rPr>
      </w:pPr>
      <w:bookmarkStart w:id="0" w:name="_Hlk46748335"/>
      <w:bookmarkEnd w:id="0"/>
      <w:r w:rsidRPr="000052BB">
        <w:rPr>
          <w:b/>
          <w:noProof/>
          <w:sz w:val="32"/>
          <w:szCs w:val="36"/>
        </w:rPr>
        <w:drawing>
          <wp:inline distT="0" distB="0" distL="0" distR="0" wp14:anchorId="40CBB236" wp14:editId="61808D68">
            <wp:extent cx="1905000" cy="739140"/>
            <wp:effectExtent l="0" t="0" r="0" b="3810"/>
            <wp:docPr id="13"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39140"/>
                    </a:xfrm>
                    <a:prstGeom prst="rect">
                      <a:avLst/>
                    </a:prstGeom>
                    <a:noFill/>
                    <a:ln>
                      <a:noFill/>
                    </a:ln>
                  </pic:spPr>
                </pic:pic>
              </a:graphicData>
            </a:graphic>
          </wp:inline>
        </w:drawing>
      </w:r>
    </w:p>
    <w:p w14:paraId="61D5EF96" w14:textId="675536C4" w:rsidR="00080BA6" w:rsidRDefault="00080BA6" w:rsidP="00B95A35">
      <w:pPr>
        <w:rPr>
          <w:rFonts w:ascii="Times New Roman" w:hAnsi="Times New Roman" w:cs="Times New Roman"/>
          <w:b/>
          <w:bCs/>
          <w:sz w:val="32"/>
          <w:szCs w:val="32"/>
        </w:rPr>
      </w:pPr>
    </w:p>
    <w:p w14:paraId="4B22DEE9" w14:textId="77777777" w:rsidR="00080BA6" w:rsidRDefault="00080BA6" w:rsidP="00B95A35">
      <w:pPr>
        <w:rPr>
          <w:rFonts w:ascii="Times New Roman" w:hAnsi="Times New Roman" w:cs="Times New Roman"/>
          <w:b/>
          <w:bCs/>
          <w:sz w:val="32"/>
          <w:szCs w:val="32"/>
        </w:rPr>
      </w:pPr>
    </w:p>
    <w:p w14:paraId="7323DB56" w14:textId="0519B667" w:rsidR="00B95A35" w:rsidRDefault="002F48B3" w:rsidP="002F48B3">
      <w:pPr>
        <w:jc w:val="center"/>
        <w:rPr>
          <w:rFonts w:ascii="Times New Roman" w:hAnsi="Times New Roman" w:cs="Times New Roman"/>
          <w:b/>
          <w:bCs/>
          <w:sz w:val="32"/>
          <w:szCs w:val="32"/>
        </w:rPr>
      </w:pPr>
      <w:r>
        <w:rPr>
          <w:noProof/>
        </w:rPr>
        <w:drawing>
          <wp:inline distT="0" distB="0" distL="0" distR="0" wp14:anchorId="4CDA2491" wp14:editId="76F5D3C3">
            <wp:extent cx="1440180" cy="1527288"/>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8225" cy="1535820"/>
                    </a:xfrm>
                    <a:prstGeom prst="rect">
                      <a:avLst/>
                    </a:prstGeom>
                    <a:noFill/>
                    <a:ln>
                      <a:noFill/>
                    </a:ln>
                  </pic:spPr>
                </pic:pic>
              </a:graphicData>
            </a:graphic>
          </wp:inline>
        </w:drawing>
      </w:r>
    </w:p>
    <w:p w14:paraId="111E64F4" w14:textId="77777777" w:rsidR="00B95A35" w:rsidRDefault="00B95A35" w:rsidP="00B95A35">
      <w:pPr>
        <w:rPr>
          <w:rFonts w:ascii="Times New Roman" w:hAnsi="Times New Roman" w:cs="Times New Roman"/>
          <w:b/>
          <w:bCs/>
          <w:sz w:val="32"/>
          <w:szCs w:val="32"/>
        </w:rPr>
      </w:pPr>
    </w:p>
    <w:p w14:paraId="2F9DFC7B" w14:textId="77777777" w:rsidR="00FF13F3" w:rsidRDefault="00FF13F3" w:rsidP="00B95A35">
      <w:pPr>
        <w:rPr>
          <w:rFonts w:ascii="Times New Roman" w:hAnsi="Times New Roman" w:cs="Times New Roman"/>
          <w:b/>
          <w:bCs/>
          <w:sz w:val="32"/>
          <w:szCs w:val="32"/>
        </w:rPr>
      </w:pPr>
    </w:p>
    <w:p w14:paraId="22060438" w14:textId="77777777" w:rsidR="00FF13F3" w:rsidRDefault="00FF13F3" w:rsidP="00B95A35">
      <w:pPr>
        <w:rPr>
          <w:rFonts w:ascii="Times New Roman" w:hAnsi="Times New Roman" w:cs="Times New Roman"/>
          <w:b/>
          <w:bCs/>
          <w:sz w:val="32"/>
          <w:szCs w:val="32"/>
        </w:rPr>
      </w:pPr>
    </w:p>
    <w:p w14:paraId="39A469AA" w14:textId="77777777" w:rsidR="00FF13F3" w:rsidRDefault="00FF13F3" w:rsidP="00B95A35">
      <w:pPr>
        <w:rPr>
          <w:rFonts w:ascii="Times New Roman" w:hAnsi="Times New Roman" w:cs="Times New Roman"/>
          <w:b/>
          <w:bCs/>
          <w:sz w:val="32"/>
          <w:szCs w:val="32"/>
        </w:rPr>
      </w:pPr>
    </w:p>
    <w:p w14:paraId="5A52C80B" w14:textId="5BDC9DF3" w:rsidR="00B95A35" w:rsidRPr="00B95A35" w:rsidRDefault="00B95A35" w:rsidP="00B95A35">
      <w:pPr>
        <w:rPr>
          <w:rFonts w:ascii="Times New Roman" w:hAnsi="Times New Roman" w:cs="Times New Roman"/>
          <w:b/>
          <w:bCs/>
          <w:sz w:val="32"/>
          <w:szCs w:val="32"/>
        </w:rPr>
      </w:pPr>
      <w:r w:rsidRPr="00B95A35">
        <w:rPr>
          <w:rFonts w:ascii="Times New Roman" w:hAnsi="Times New Roman" w:cs="Times New Roman"/>
          <w:b/>
          <w:bCs/>
          <w:sz w:val="32"/>
          <w:szCs w:val="32"/>
        </w:rPr>
        <w:t>Student name: Enache Daniela Mihaela</w:t>
      </w:r>
    </w:p>
    <w:p w14:paraId="34D13852" w14:textId="67E55FC0" w:rsidR="00B95A35" w:rsidRPr="00B95A35" w:rsidRDefault="00B95A35" w:rsidP="00B95A35">
      <w:pPr>
        <w:rPr>
          <w:rFonts w:ascii="Times New Roman" w:hAnsi="Times New Roman" w:cs="Times New Roman"/>
          <w:b/>
          <w:bCs/>
          <w:sz w:val="32"/>
          <w:szCs w:val="32"/>
        </w:rPr>
      </w:pPr>
      <w:r w:rsidRPr="00B95A35">
        <w:rPr>
          <w:rFonts w:ascii="Times New Roman" w:hAnsi="Times New Roman" w:cs="Times New Roman"/>
          <w:b/>
          <w:bCs/>
          <w:sz w:val="32"/>
          <w:szCs w:val="32"/>
        </w:rPr>
        <w:t>Student number:1908328</w:t>
      </w:r>
    </w:p>
    <w:p w14:paraId="65974833" w14:textId="06E321E4" w:rsidR="00B95A35" w:rsidRPr="00B95A35" w:rsidRDefault="00B95A35" w:rsidP="00B95A35">
      <w:pPr>
        <w:rPr>
          <w:rFonts w:ascii="Times New Roman" w:hAnsi="Times New Roman" w:cs="Times New Roman"/>
          <w:b/>
          <w:bCs/>
          <w:sz w:val="32"/>
          <w:szCs w:val="32"/>
        </w:rPr>
      </w:pPr>
      <w:r w:rsidRPr="00B95A35">
        <w:rPr>
          <w:rFonts w:ascii="Times New Roman" w:hAnsi="Times New Roman" w:cs="Times New Roman"/>
          <w:b/>
          <w:bCs/>
          <w:sz w:val="32"/>
          <w:szCs w:val="32"/>
        </w:rPr>
        <w:t>Lecture</w:t>
      </w:r>
      <w:r w:rsidR="00B95139">
        <w:rPr>
          <w:rFonts w:ascii="Times New Roman" w:hAnsi="Times New Roman" w:cs="Times New Roman"/>
          <w:b/>
          <w:bCs/>
          <w:sz w:val="32"/>
          <w:szCs w:val="32"/>
        </w:rPr>
        <w:t>r</w:t>
      </w:r>
      <w:r w:rsidRPr="00B95A35">
        <w:rPr>
          <w:rFonts w:ascii="Times New Roman" w:hAnsi="Times New Roman" w:cs="Times New Roman"/>
          <w:b/>
          <w:bCs/>
          <w:sz w:val="32"/>
          <w:szCs w:val="32"/>
        </w:rPr>
        <w:t xml:space="preserve"> name:</w:t>
      </w:r>
      <w:r w:rsidR="00AE179B">
        <w:rPr>
          <w:rFonts w:ascii="Times New Roman" w:hAnsi="Times New Roman" w:cs="Times New Roman"/>
          <w:b/>
          <w:bCs/>
          <w:sz w:val="32"/>
          <w:szCs w:val="32"/>
        </w:rPr>
        <w:t xml:space="preserve"> Dan Hart</w:t>
      </w:r>
    </w:p>
    <w:p w14:paraId="596A71F6" w14:textId="77777777" w:rsidR="00B95A35" w:rsidRPr="00B95A35" w:rsidRDefault="00B95A35" w:rsidP="00B95A35">
      <w:pPr>
        <w:rPr>
          <w:rFonts w:ascii="Times New Roman" w:hAnsi="Times New Roman" w:cs="Times New Roman"/>
          <w:b/>
          <w:bCs/>
          <w:sz w:val="32"/>
          <w:szCs w:val="32"/>
        </w:rPr>
      </w:pPr>
      <w:r w:rsidRPr="00B95A35">
        <w:rPr>
          <w:rFonts w:ascii="Times New Roman" w:hAnsi="Times New Roman" w:cs="Times New Roman"/>
          <w:b/>
          <w:bCs/>
          <w:sz w:val="32"/>
          <w:szCs w:val="32"/>
        </w:rPr>
        <w:t>Module title: Managing Projects in the Organisation</w:t>
      </w:r>
    </w:p>
    <w:p w14:paraId="62B867F8" w14:textId="5FB0B039" w:rsidR="00B95A35" w:rsidRPr="00B95A35" w:rsidRDefault="00B95A35" w:rsidP="00B95A35">
      <w:pPr>
        <w:pStyle w:val="TOCHeading"/>
        <w:rPr>
          <w:rFonts w:ascii="Times New Roman" w:eastAsiaTheme="minorHAnsi" w:hAnsi="Times New Roman" w:cs="Times New Roman"/>
          <w:b/>
          <w:bCs/>
          <w:color w:val="auto"/>
          <w:lang w:val="en-GB"/>
        </w:rPr>
      </w:pPr>
      <w:r w:rsidRPr="00B95A35">
        <w:rPr>
          <w:rFonts w:ascii="Times New Roman" w:eastAsiaTheme="minorHAnsi" w:hAnsi="Times New Roman" w:cs="Times New Roman"/>
          <w:b/>
          <w:bCs/>
          <w:color w:val="auto"/>
          <w:lang w:val="en-GB"/>
        </w:rPr>
        <w:t>Module code: BMSW 5104</w:t>
      </w:r>
      <w:r w:rsidR="006E3883">
        <w:rPr>
          <w:rFonts w:ascii="Times New Roman" w:eastAsiaTheme="minorHAnsi" w:hAnsi="Times New Roman" w:cs="Times New Roman"/>
          <w:b/>
          <w:bCs/>
          <w:color w:val="auto"/>
          <w:lang w:val="en-GB"/>
        </w:rPr>
        <w:t xml:space="preserve"> </w:t>
      </w:r>
    </w:p>
    <w:p w14:paraId="3B9B2ECB" w14:textId="115F058C" w:rsidR="00B95A35" w:rsidRPr="00B95A35" w:rsidRDefault="00B95A35" w:rsidP="00B95A35">
      <w:pPr>
        <w:rPr>
          <w:rFonts w:ascii="Arial" w:hAnsi="Arial" w:cs="Arial"/>
        </w:rPr>
      </w:pPr>
    </w:p>
    <w:p w14:paraId="0564845C" w14:textId="7C366F3F" w:rsidR="00B95A35" w:rsidRDefault="00B95A35" w:rsidP="00B95A35"/>
    <w:p w14:paraId="4F56BC12" w14:textId="4D79E5DD" w:rsidR="00B95A35" w:rsidRDefault="00B95A35" w:rsidP="00B95A35"/>
    <w:p w14:paraId="04DC697C" w14:textId="16C75A58" w:rsidR="00B95A35" w:rsidRDefault="00B95A35" w:rsidP="00B95A35"/>
    <w:p w14:paraId="78E1A075" w14:textId="02D59514" w:rsidR="00B95A35" w:rsidRDefault="00B95A35" w:rsidP="00B95A35"/>
    <w:p w14:paraId="56C4DB62" w14:textId="59212481" w:rsidR="00B95A35" w:rsidRDefault="00B95A35" w:rsidP="00B95A35"/>
    <w:p w14:paraId="77F2EBD5" w14:textId="3D4E506D" w:rsidR="00B95A35" w:rsidRDefault="00B95A35" w:rsidP="00B95A35"/>
    <w:p w14:paraId="146B0C3D" w14:textId="69C13A14" w:rsidR="00B95A35" w:rsidRDefault="00B95A35" w:rsidP="00B95A35"/>
    <w:p w14:paraId="34DDFAC4" w14:textId="77777777" w:rsidR="00B95A35" w:rsidRPr="00B95A35" w:rsidRDefault="00B95A35" w:rsidP="00B95A35"/>
    <w:sdt>
      <w:sdtPr>
        <w:rPr>
          <w:rFonts w:ascii="Times New Roman" w:eastAsiaTheme="minorHAnsi" w:hAnsi="Times New Roman" w:cs="Times New Roman"/>
          <w:color w:val="auto"/>
          <w:sz w:val="24"/>
          <w:szCs w:val="24"/>
          <w:lang w:val="en-GB"/>
        </w:rPr>
        <w:id w:val="-1330361229"/>
        <w:docPartObj>
          <w:docPartGallery w:val="Table of Contents"/>
          <w:docPartUnique/>
        </w:docPartObj>
      </w:sdtPr>
      <w:sdtEndPr>
        <w:rPr>
          <w:b/>
          <w:bCs/>
          <w:noProof/>
        </w:rPr>
      </w:sdtEndPr>
      <w:sdtContent>
        <w:p w14:paraId="375C93F6" w14:textId="2F6C2446" w:rsidR="00C964CB" w:rsidRPr="00C964CB" w:rsidRDefault="00C964CB" w:rsidP="00B95A35">
          <w:pPr>
            <w:pStyle w:val="TOCHeading"/>
            <w:jc w:val="center"/>
            <w:rPr>
              <w:rFonts w:ascii="Times New Roman" w:hAnsi="Times New Roman" w:cs="Times New Roman"/>
              <w:b/>
              <w:bCs/>
              <w:color w:val="auto"/>
              <w:sz w:val="24"/>
              <w:szCs w:val="24"/>
            </w:rPr>
          </w:pPr>
          <w:r w:rsidRPr="00C964CB">
            <w:rPr>
              <w:rFonts w:ascii="Times New Roman" w:hAnsi="Times New Roman" w:cs="Times New Roman"/>
              <w:b/>
              <w:bCs/>
              <w:color w:val="auto"/>
              <w:sz w:val="24"/>
              <w:szCs w:val="24"/>
            </w:rPr>
            <w:t>Table of Contents</w:t>
          </w:r>
        </w:p>
        <w:p w14:paraId="0F274C84" w14:textId="6515841A" w:rsidR="004C0BF8" w:rsidRPr="004C0BF8" w:rsidRDefault="00C964CB">
          <w:pPr>
            <w:pStyle w:val="TOC1"/>
            <w:tabs>
              <w:tab w:val="right" w:leader="dot" w:pos="9016"/>
            </w:tabs>
            <w:rPr>
              <w:rFonts w:ascii="Times New Roman" w:eastAsiaTheme="minorEastAsia" w:hAnsi="Times New Roman" w:cs="Times New Roman"/>
              <w:noProof/>
              <w:sz w:val="24"/>
              <w:szCs w:val="24"/>
              <w:lang w:val="en-IN" w:eastAsia="en-IN"/>
            </w:rPr>
          </w:pPr>
          <w:r w:rsidRPr="004C0BF8">
            <w:rPr>
              <w:rFonts w:ascii="Times New Roman" w:hAnsi="Times New Roman" w:cs="Times New Roman"/>
              <w:sz w:val="24"/>
              <w:szCs w:val="24"/>
            </w:rPr>
            <w:fldChar w:fldCharType="begin"/>
          </w:r>
          <w:r w:rsidRPr="004C0BF8">
            <w:rPr>
              <w:rFonts w:ascii="Times New Roman" w:hAnsi="Times New Roman" w:cs="Times New Roman"/>
              <w:sz w:val="24"/>
              <w:szCs w:val="24"/>
            </w:rPr>
            <w:instrText xml:space="preserve"> TOC \o "1-3" \h \z \u </w:instrText>
          </w:r>
          <w:r w:rsidRPr="004C0BF8">
            <w:rPr>
              <w:rFonts w:ascii="Times New Roman" w:hAnsi="Times New Roman" w:cs="Times New Roman"/>
              <w:sz w:val="24"/>
              <w:szCs w:val="24"/>
            </w:rPr>
            <w:fldChar w:fldCharType="separate"/>
          </w:r>
          <w:hyperlink w:anchor="_Toc66896617" w:history="1">
            <w:r w:rsidR="004C0BF8" w:rsidRPr="004C0BF8">
              <w:rPr>
                <w:rStyle w:val="Hyperlink"/>
                <w:rFonts w:ascii="Times New Roman" w:eastAsia="Times New Roman" w:hAnsi="Times New Roman" w:cs="Times New Roman"/>
                <w:noProof/>
                <w:sz w:val="24"/>
                <w:szCs w:val="24"/>
                <w:lang w:val="en-IN" w:eastAsia="en-IN"/>
              </w:rPr>
              <w:t>Introduction</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_Toc66896617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3</w:t>
            </w:r>
            <w:r w:rsidR="004C0BF8" w:rsidRPr="004C0BF8">
              <w:rPr>
                <w:rFonts w:ascii="Times New Roman" w:hAnsi="Times New Roman" w:cs="Times New Roman"/>
                <w:noProof/>
                <w:webHidden/>
                <w:sz w:val="24"/>
                <w:szCs w:val="24"/>
              </w:rPr>
              <w:fldChar w:fldCharType="end"/>
            </w:r>
          </w:hyperlink>
        </w:p>
        <w:p w14:paraId="71AF291C" w14:textId="1BBBD4F2" w:rsidR="004C0BF8" w:rsidRPr="004C0BF8" w:rsidRDefault="00426E84">
          <w:pPr>
            <w:pStyle w:val="TOC1"/>
            <w:tabs>
              <w:tab w:val="right" w:leader="dot" w:pos="9016"/>
            </w:tabs>
            <w:rPr>
              <w:rFonts w:ascii="Times New Roman" w:eastAsiaTheme="minorEastAsia" w:hAnsi="Times New Roman" w:cs="Times New Roman"/>
              <w:noProof/>
              <w:sz w:val="24"/>
              <w:szCs w:val="24"/>
              <w:lang w:val="en-IN" w:eastAsia="en-IN"/>
            </w:rPr>
          </w:pPr>
          <w:hyperlink w:anchor="_Toc66896618" w:history="1">
            <w:r w:rsidR="004C0BF8" w:rsidRPr="004C0BF8">
              <w:rPr>
                <w:rStyle w:val="Hyperlink"/>
                <w:rFonts w:ascii="Times New Roman" w:eastAsia="Times New Roman" w:hAnsi="Times New Roman" w:cs="Times New Roman"/>
                <w:noProof/>
                <w:sz w:val="24"/>
                <w:szCs w:val="24"/>
                <w:shd w:val="clear" w:color="auto" w:fill="FFFFFF"/>
                <w:lang w:val="en-IN" w:eastAsia="en-IN"/>
              </w:rPr>
              <w:t>A. Part 1- Project Management</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_Toc66896618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3</w:t>
            </w:r>
            <w:r w:rsidR="004C0BF8" w:rsidRPr="004C0BF8">
              <w:rPr>
                <w:rFonts w:ascii="Times New Roman" w:hAnsi="Times New Roman" w:cs="Times New Roman"/>
                <w:noProof/>
                <w:webHidden/>
                <w:sz w:val="24"/>
                <w:szCs w:val="24"/>
              </w:rPr>
              <w:fldChar w:fldCharType="end"/>
            </w:r>
          </w:hyperlink>
        </w:p>
        <w:p w14:paraId="67C90A1C" w14:textId="717251AE"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19" w:history="1">
            <w:r w:rsidR="004C0BF8" w:rsidRPr="004C0BF8">
              <w:rPr>
                <w:rStyle w:val="Hyperlink"/>
                <w:rFonts w:ascii="Times New Roman" w:eastAsia="Times New Roman" w:hAnsi="Times New Roman" w:cs="Times New Roman"/>
                <w:noProof/>
                <w:sz w:val="24"/>
                <w:szCs w:val="24"/>
                <w:shd w:val="clear" w:color="auto" w:fill="FFFFFF"/>
                <w:lang w:val="en-IN" w:eastAsia="en-IN"/>
              </w:rPr>
              <w:t>1. Project Risk Management</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_Toc66896619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3</w:t>
            </w:r>
            <w:r w:rsidR="004C0BF8" w:rsidRPr="004C0BF8">
              <w:rPr>
                <w:rFonts w:ascii="Times New Roman" w:hAnsi="Times New Roman" w:cs="Times New Roman"/>
                <w:noProof/>
                <w:webHidden/>
                <w:sz w:val="24"/>
                <w:szCs w:val="24"/>
              </w:rPr>
              <w:fldChar w:fldCharType="end"/>
            </w:r>
          </w:hyperlink>
        </w:p>
        <w:p w14:paraId="2695C697" w14:textId="1B234F0E"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0" w:history="1">
            <w:r w:rsidR="004C0BF8" w:rsidRPr="004C0BF8">
              <w:rPr>
                <w:rStyle w:val="Hyperlink"/>
                <w:rFonts w:ascii="Times New Roman" w:eastAsia="Times New Roman" w:hAnsi="Times New Roman" w:cs="Times New Roman"/>
                <w:noProof/>
                <w:sz w:val="24"/>
                <w:szCs w:val="24"/>
                <w:shd w:val="clear" w:color="auto" w:fill="FFFFFF"/>
                <w:lang w:val="en-IN" w:eastAsia="en-IN"/>
              </w:rPr>
              <w:t>Identify Risk</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_Toc66896620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4</w:t>
            </w:r>
            <w:r w:rsidR="004C0BF8" w:rsidRPr="004C0BF8">
              <w:rPr>
                <w:rFonts w:ascii="Times New Roman" w:hAnsi="Times New Roman" w:cs="Times New Roman"/>
                <w:noProof/>
                <w:webHidden/>
                <w:sz w:val="24"/>
                <w:szCs w:val="24"/>
              </w:rPr>
              <w:fldChar w:fldCharType="end"/>
            </w:r>
          </w:hyperlink>
        </w:p>
        <w:p w14:paraId="5AF05057" w14:textId="71C422B9"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1" w:history="1">
            <w:r w:rsidR="004C0BF8" w:rsidRPr="004C0BF8">
              <w:rPr>
                <w:rStyle w:val="Hyperlink"/>
                <w:rFonts w:ascii="Times New Roman" w:eastAsia="Times New Roman" w:hAnsi="Times New Roman" w:cs="Times New Roman"/>
                <w:noProof/>
                <w:sz w:val="24"/>
                <w:szCs w:val="24"/>
                <w:shd w:val="clear" w:color="auto" w:fill="FFFFFF"/>
                <w:lang w:val="en-IN" w:eastAsia="en-IN"/>
              </w:rPr>
              <w:t>Risk register</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_Toc66896621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4</w:t>
            </w:r>
            <w:r w:rsidR="004C0BF8" w:rsidRPr="004C0BF8">
              <w:rPr>
                <w:rFonts w:ascii="Times New Roman" w:hAnsi="Times New Roman" w:cs="Times New Roman"/>
                <w:noProof/>
                <w:webHidden/>
                <w:sz w:val="24"/>
                <w:szCs w:val="24"/>
              </w:rPr>
              <w:fldChar w:fldCharType="end"/>
            </w:r>
          </w:hyperlink>
        </w:p>
        <w:p w14:paraId="5047105E" w14:textId="2429F2C8"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2" w:history="1">
            <w:r w:rsidR="004C0BF8" w:rsidRPr="004C0BF8">
              <w:rPr>
                <w:rStyle w:val="Hyperlink"/>
                <w:rFonts w:ascii="Times New Roman" w:eastAsia="Times New Roman" w:hAnsi="Times New Roman" w:cs="Times New Roman"/>
                <w:noProof/>
                <w:sz w:val="24"/>
                <w:szCs w:val="24"/>
                <w:shd w:val="clear" w:color="auto" w:fill="FFFFFF"/>
                <w:lang w:val="en-IN" w:eastAsia="en-IN"/>
              </w:rPr>
              <w:t>Risk analysis</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_Toc66896622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4</w:t>
            </w:r>
            <w:r w:rsidR="004C0BF8" w:rsidRPr="004C0BF8">
              <w:rPr>
                <w:rFonts w:ascii="Times New Roman" w:hAnsi="Times New Roman" w:cs="Times New Roman"/>
                <w:noProof/>
                <w:webHidden/>
                <w:sz w:val="24"/>
                <w:szCs w:val="24"/>
              </w:rPr>
              <w:fldChar w:fldCharType="end"/>
            </w:r>
          </w:hyperlink>
        </w:p>
        <w:p w14:paraId="514BBC2A" w14:textId="42806800"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3" w:history="1">
            <w:r w:rsidR="004C0BF8" w:rsidRPr="004C0BF8">
              <w:rPr>
                <w:rStyle w:val="Hyperlink"/>
                <w:rFonts w:ascii="Times New Roman" w:eastAsia="Times New Roman" w:hAnsi="Times New Roman" w:cs="Times New Roman"/>
                <w:noProof/>
                <w:sz w:val="24"/>
                <w:szCs w:val="24"/>
                <w:shd w:val="clear" w:color="auto" w:fill="FFFFFF"/>
                <w:lang w:val="en-IN" w:eastAsia="en-IN"/>
              </w:rPr>
              <w:t>Risk Response</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_Toc66896623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4</w:t>
            </w:r>
            <w:r w:rsidR="004C0BF8" w:rsidRPr="004C0BF8">
              <w:rPr>
                <w:rFonts w:ascii="Times New Roman" w:hAnsi="Times New Roman" w:cs="Times New Roman"/>
                <w:noProof/>
                <w:webHidden/>
                <w:sz w:val="24"/>
                <w:szCs w:val="24"/>
              </w:rPr>
              <w:fldChar w:fldCharType="end"/>
            </w:r>
          </w:hyperlink>
        </w:p>
        <w:p w14:paraId="617E852D" w14:textId="5018DF9A"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4" w:history="1">
            <w:r w:rsidR="004C0BF8" w:rsidRPr="004C0BF8">
              <w:rPr>
                <w:rStyle w:val="Hyperlink"/>
                <w:rFonts w:ascii="Times New Roman" w:eastAsia="Times New Roman" w:hAnsi="Times New Roman" w:cs="Times New Roman"/>
                <w:noProof/>
                <w:sz w:val="24"/>
                <w:szCs w:val="24"/>
                <w:shd w:val="clear" w:color="auto" w:fill="FFFFFF"/>
                <w:lang w:val="en-IN" w:eastAsia="en-IN"/>
              </w:rPr>
              <w:t>Mitigate Risk and Control Risk</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_Toc66896624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4</w:t>
            </w:r>
            <w:r w:rsidR="004C0BF8" w:rsidRPr="004C0BF8">
              <w:rPr>
                <w:rFonts w:ascii="Times New Roman" w:hAnsi="Times New Roman" w:cs="Times New Roman"/>
                <w:noProof/>
                <w:webHidden/>
                <w:sz w:val="24"/>
                <w:szCs w:val="24"/>
              </w:rPr>
              <w:fldChar w:fldCharType="end"/>
            </w:r>
          </w:hyperlink>
        </w:p>
        <w:p w14:paraId="4DC7FB18" w14:textId="7EFD03D6"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25" w:history="1">
            <w:r w:rsidR="004C0BF8" w:rsidRPr="004C0BF8">
              <w:rPr>
                <w:rStyle w:val="Hyperlink"/>
                <w:rFonts w:ascii="Times New Roman" w:eastAsia="Times New Roman" w:hAnsi="Times New Roman" w:cs="Times New Roman"/>
                <w:noProof/>
                <w:sz w:val="24"/>
                <w:szCs w:val="24"/>
                <w:shd w:val="clear" w:color="auto" w:fill="FFFFFF"/>
                <w:lang w:val="en-IN" w:eastAsia="en-IN"/>
              </w:rPr>
              <w:t>2. Project Time Management</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_Toc66896625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5</w:t>
            </w:r>
            <w:r w:rsidR="004C0BF8" w:rsidRPr="004C0BF8">
              <w:rPr>
                <w:rFonts w:ascii="Times New Roman" w:hAnsi="Times New Roman" w:cs="Times New Roman"/>
                <w:noProof/>
                <w:webHidden/>
                <w:sz w:val="24"/>
                <w:szCs w:val="24"/>
              </w:rPr>
              <w:fldChar w:fldCharType="end"/>
            </w:r>
          </w:hyperlink>
        </w:p>
        <w:p w14:paraId="0BF8A934" w14:textId="3C6F7E1A"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6" w:history="1">
            <w:r w:rsidR="004C0BF8" w:rsidRPr="004C0BF8">
              <w:rPr>
                <w:rStyle w:val="Hyperlink"/>
                <w:rFonts w:ascii="Times New Roman" w:eastAsia="Times New Roman" w:hAnsi="Times New Roman" w:cs="Times New Roman"/>
                <w:noProof/>
                <w:sz w:val="24"/>
                <w:szCs w:val="24"/>
                <w:shd w:val="clear" w:color="auto" w:fill="FFFFFF"/>
                <w:lang w:val="en-IN" w:eastAsia="en-IN"/>
              </w:rPr>
              <w:t>Plan Schedule Management</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_Toc66896626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5</w:t>
            </w:r>
            <w:r w:rsidR="004C0BF8" w:rsidRPr="004C0BF8">
              <w:rPr>
                <w:rFonts w:ascii="Times New Roman" w:hAnsi="Times New Roman" w:cs="Times New Roman"/>
                <w:noProof/>
                <w:webHidden/>
                <w:sz w:val="24"/>
                <w:szCs w:val="24"/>
              </w:rPr>
              <w:fldChar w:fldCharType="end"/>
            </w:r>
          </w:hyperlink>
        </w:p>
        <w:p w14:paraId="5D7FEF6E" w14:textId="3E458B01"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7" w:history="1">
            <w:r w:rsidR="004C0BF8" w:rsidRPr="004C0BF8">
              <w:rPr>
                <w:rStyle w:val="Hyperlink"/>
                <w:rFonts w:ascii="Times New Roman" w:eastAsia="Times New Roman" w:hAnsi="Times New Roman" w:cs="Times New Roman"/>
                <w:noProof/>
                <w:sz w:val="24"/>
                <w:szCs w:val="24"/>
                <w:shd w:val="clear" w:color="auto" w:fill="FFFFFF"/>
                <w:lang w:val="en-IN" w:eastAsia="en-IN"/>
              </w:rPr>
              <w:t>Plan activities</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_Toc66896627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5</w:t>
            </w:r>
            <w:r w:rsidR="004C0BF8" w:rsidRPr="004C0BF8">
              <w:rPr>
                <w:rFonts w:ascii="Times New Roman" w:hAnsi="Times New Roman" w:cs="Times New Roman"/>
                <w:noProof/>
                <w:webHidden/>
                <w:sz w:val="24"/>
                <w:szCs w:val="24"/>
              </w:rPr>
              <w:fldChar w:fldCharType="end"/>
            </w:r>
          </w:hyperlink>
        </w:p>
        <w:p w14:paraId="10112A01" w14:textId="326C3013"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8" w:history="1">
            <w:r w:rsidR="004C0BF8" w:rsidRPr="004C0BF8">
              <w:rPr>
                <w:rStyle w:val="Hyperlink"/>
                <w:rFonts w:ascii="Times New Roman" w:eastAsia="Times New Roman" w:hAnsi="Times New Roman" w:cs="Times New Roman"/>
                <w:noProof/>
                <w:sz w:val="24"/>
                <w:szCs w:val="24"/>
                <w:shd w:val="clear" w:color="auto" w:fill="FFFFFF"/>
                <w:lang w:val="en-IN" w:eastAsia="en-IN"/>
              </w:rPr>
              <w:t>Plan resources</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_Toc66896628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6</w:t>
            </w:r>
            <w:r w:rsidR="004C0BF8" w:rsidRPr="004C0BF8">
              <w:rPr>
                <w:rFonts w:ascii="Times New Roman" w:hAnsi="Times New Roman" w:cs="Times New Roman"/>
                <w:noProof/>
                <w:webHidden/>
                <w:sz w:val="24"/>
                <w:szCs w:val="24"/>
              </w:rPr>
              <w:fldChar w:fldCharType="end"/>
            </w:r>
          </w:hyperlink>
        </w:p>
        <w:p w14:paraId="7D851012" w14:textId="4D1815D6"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29" w:history="1">
            <w:r w:rsidR="004C0BF8" w:rsidRPr="004C0BF8">
              <w:rPr>
                <w:rStyle w:val="Hyperlink"/>
                <w:rFonts w:ascii="Times New Roman" w:eastAsia="Times New Roman" w:hAnsi="Times New Roman" w:cs="Times New Roman"/>
                <w:noProof/>
                <w:sz w:val="24"/>
                <w:szCs w:val="24"/>
                <w:shd w:val="clear" w:color="auto" w:fill="FFFFFF"/>
                <w:lang w:val="en-IN" w:eastAsia="en-IN"/>
              </w:rPr>
              <w:t>Milestones</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_Toc66896629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6</w:t>
            </w:r>
            <w:r w:rsidR="004C0BF8" w:rsidRPr="004C0BF8">
              <w:rPr>
                <w:rFonts w:ascii="Times New Roman" w:hAnsi="Times New Roman" w:cs="Times New Roman"/>
                <w:noProof/>
                <w:webHidden/>
                <w:sz w:val="24"/>
                <w:szCs w:val="24"/>
              </w:rPr>
              <w:fldChar w:fldCharType="end"/>
            </w:r>
          </w:hyperlink>
        </w:p>
        <w:p w14:paraId="74C68D14" w14:textId="74237583" w:rsidR="004C0BF8" w:rsidRPr="004C0BF8" w:rsidRDefault="00426E84">
          <w:pPr>
            <w:pStyle w:val="TOC3"/>
            <w:tabs>
              <w:tab w:val="right" w:leader="dot" w:pos="9016"/>
            </w:tabs>
            <w:rPr>
              <w:rFonts w:ascii="Times New Roman" w:eastAsiaTheme="minorEastAsia" w:hAnsi="Times New Roman" w:cs="Times New Roman"/>
              <w:noProof/>
              <w:sz w:val="24"/>
              <w:szCs w:val="24"/>
              <w:lang w:val="en-IN" w:eastAsia="en-IN"/>
            </w:rPr>
          </w:pPr>
          <w:hyperlink w:anchor="_Toc66896630" w:history="1">
            <w:r w:rsidR="004C0BF8" w:rsidRPr="004C0BF8">
              <w:rPr>
                <w:rStyle w:val="Hyperlink"/>
                <w:rFonts w:ascii="Times New Roman" w:eastAsia="Times New Roman" w:hAnsi="Times New Roman" w:cs="Times New Roman"/>
                <w:noProof/>
                <w:sz w:val="24"/>
                <w:szCs w:val="24"/>
                <w:shd w:val="clear" w:color="auto" w:fill="FFFFFF"/>
                <w:lang w:val="en-IN" w:eastAsia="en-IN"/>
              </w:rPr>
              <w:t>Monitoring and Control</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_Toc66896630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7</w:t>
            </w:r>
            <w:r w:rsidR="004C0BF8" w:rsidRPr="004C0BF8">
              <w:rPr>
                <w:rFonts w:ascii="Times New Roman" w:hAnsi="Times New Roman" w:cs="Times New Roman"/>
                <w:noProof/>
                <w:webHidden/>
                <w:sz w:val="24"/>
                <w:szCs w:val="24"/>
              </w:rPr>
              <w:fldChar w:fldCharType="end"/>
            </w:r>
          </w:hyperlink>
        </w:p>
        <w:p w14:paraId="001F32ED" w14:textId="74AAF4FF"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31" w:history="1">
            <w:r w:rsidR="004C0BF8" w:rsidRPr="004C0BF8">
              <w:rPr>
                <w:rStyle w:val="Hyperlink"/>
                <w:rFonts w:ascii="Times New Roman" w:eastAsia="Times New Roman" w:hAnsi="Times New Roman" w:cs="Times New Roman"/>
                <w:noProof/>
                <w:sz w:val="24"/>
                <w:szCs w:val="24"/>
                <w:shd w:val="clear" w:color="auto" w:fill="FFFFFF"/>
                <w:lang w:val="en-IN" w:eastAsia="en-IN"/>
              </w:rPr>
              <w:t>3.Plan, Monitor, Control</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_Toc66896631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7</w:t>
            </w:r>
            <w:r w:rsidR="004C0BF8" w:rsidRPr="004C0BF8">
              <w:rPr>
                <w:rFonts w:ascii="Times New Roman" w:hAnsi="Times New Roman" w:cs="Times New Roman"/>
                <w:noProof/>
                <w:webHidden/>
                <w:sz w:val="24"/>
                <w:szCs w:val="24"/>
              </w:rPr>
              <w:fldChar w:fldCharType="end"/>
            </w:r>
          </w:hyperlink>
        </w:p>
        <w:p w14:paraId="47F16EE9" w14:textId="33565C27" w:rsidR="004C0BF8" w:rsidRPr="004C0BF8" w:rsidRDefault="00426E84">
          <w:pPr>
            <w:pStyle w:val="TOC1"/>
            <w:tabs>
              <w:tab w:val="right" w:leader="dot" w:pos="9016"/>
            </w:tabs>
            <w:rPr>
              <w:rFonts w:ascii="Times New Roman" w:eastAsiaTheme="minorEastAsia" w:hAnsi="Times New Roman" w:cs="Times New Roman"/>
              <w:noProof/>
              <w:sz w:val="24"/>
              <w:szCs w:val="24"/>
              <w:lang w:val="en-IN" w:eastAsia="en-IN"/>
            </w:rPr>
          </w:pPr>
          <w:hyperlink w:anchor="_Toc66896632" w:history="1">
            <w:r w:rsidR="004C0BF8" w:rsidRPr="004C0BF8">
              <w:rPr>
                <w:rStyle w:val="Hyperlink"/>
                <w:rFonts w:ascii="Times New Roman" w:hAnsi="Times New Roman" w:cs="Times New Roman"/>
                <w:noProof/>
                <w:sz w:val="24"/>
                <w:szCs w:val="24"/>
                <w:shd w:val="clear" w:color="auto" w:fill="FFFFFF"/>
              </w:rPr>
              <w:t>B. Part 2- Project Management</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_Toc66896632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9</w:t>
            </w:r>
            <w:r w:rsidR="004C0BF8" w:rsidRPr="004C0BF8">
              <w:rPr>
                <w:rFonts w:ascii="Times New Roman" w:hAnsi="Times New Roman" w:cs="Times New Roman"/>
                <w:noProof/>
                <w:webHidden/>
                <w:sz w:val="24"/>
                <w:szCs w:val="24"/>
              </w:rPr>
              <w:fldChar w:fldCharType="end"/>
            </w:r>
          </w:hyperlink>
        </w:p>
        <w:p w14:paraId="1438BF0F" w14:textId="1023DCA7"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33" w:history="1">
            <w:r w:rsidR="004C0BF8" w:rsidRPr="004C0BF8">
              <w:rPr>
                <w:rStyle w:val="Hyperlink"/>
                <w:rFonts w:ascii="Times New Roman" w:hAnsi="Times New Roman" w:cs="Times New Roman"/>
                <w:noProof/>
                <w:sz w:val="24"/>
                <w:szCs w:val="24"/>
                <w:shd w:val="clear" w:color="auto" w:fill="FFFFFF"/>
              </w:rPr>
              <w:t>1.Kotter’s 8 Step</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_Toc66896633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9</w:t>
            </w:r>
            <w:r w:rsidR="004C0BF8" w:rsidRPr="004C0BF8">
              <w:rPr>
                <w:rFonts w:ascii="Times New Roman" w:hAnsi="Times New Roman" w:cs="Times New Roman"/>
                <w:noProof/>
                <w:webHidden/>
                <w:sz w:val="24"/>
                <w:szCs w:val="24"/>
              </w:rPr>
              <w:fldChar w:fldCharType="end"/>
            </w:r>
          </w:hyperlink>
        </w:p>
        <w:p w14:paraId="60065F37" w14:textId="5271FF07"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34" w:history="1">
            <w:r w:rsidR="004C0BF8" w:rsidRPr="004C0BF8">
              <w:rPr>
                <w:rStyle w:val="Hyperlink"/>
                <w:rFonts w:ascii="Times New Roman" w:hAnsi="Times New Roman" w:cs="Times New Roman"/>
                <w:noProof/>
                <w:sz w:val="24"/>
                <w:szCs w:val="24"/>
                <w:shd w:val="clear" w:color="auto" w:fill="FFFFFF"/>
              </w:rPr>
              <w:t>2. Greiner’s Life Cycle Model</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_Toc66896634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10</w:t>
            </w:r>
            <w:r w:rsidR="004C0BF8" w:rsidRPr="004C0BF8">
              <w:rPr>
                <w:rFonts w:ascii="Times New Roman" w:hAnsi="Times New Roman" w:cs="Times New Roman"/>
                <w:noProof/>
                <w:webHidden/>
                <w:sz w:val="24"/>
                <w:szCs w:val="24"/>
              </w:rPr>
              <w:fldChar w:fldCharType="end"/>
            </w:r>
          </w:hyperlink>
        </w:p>
        <w:p w14:paraId="6F7FA6BB" w14:textId="55D017F3" w:rsidR="004C0BF8" w:rsidRPr="004C0BF8" w:rsidRDefault="00426E84">
          <w:pPr>
            <w:pStyle w:val="TOC2"/>
            <w:tabs>
              <w:tab w:val="left" w:pos="660"/>
              <w:tab w:val="right" w:leader="dot" w:pos="9016"/>
            </w:tabs>
            <w:rPr>
              <w:rFonts w:ascii="Times New Roman" w:eastAsiaTheme="minorEastAsia" w:hAnsi="Times New Roman" w:cs="Times New Roman"/>
              <w:noProof/>
              <w:sz w:val="24"/>
              <w:szCs w:val="24"/>
              <w:lang w:val="en-IN" w:eastAsia="en-IN"/>
            </w:rPr>
          </w:pPr>
          <w:hyperlink w:anchor="_Toc66896635" w:history="1">
            <w:r w:rsidR="004C0BF8" w:rsidRPr="004C0BF8">
              <w:rPr>
                <w:rStyle w:val="Hyperlink"/>
                <w:rFonts w:ascii="Times New Roman" w:hAnsi="Times New Roman" w:cs="Times New Roman"/>
                <w:noProof/>
                <w:sz w:val="24"/>
                <w:szCs w:val="24"/>
              </w:rPr>
              <w:t>3.</w:t>
            </w:r>
            <w:r w:rsidR="004C0BF8" w:rsidRPr="004C0BF8">
              <w:rPr>
                <w:rFonts w:ascii="Times New Roman" w:eastAsiaTheme="minorEastAsia" w:hAnsi="Times New Roman" w:cs="Times New Roman"/>
                <w:noProof/>
                <w:sz w:val="24"/>
                <w:szCs w:val="24"/>
                <w:lang w:val="en-IN" w:eastAsia="en-IN"/>
              </w:rPr>
              <w:tab/>
            </w:r>
            <w:r w:rsidR="004C0BF8" w:rsidRPr="004C0BF8">
              <w:rPr>
                <w:rStyle w:val="Hyperlink"/>
                <w:rFonts w:ascii="Times New Roman" w:hAnsi="Times New Roman" w:cs="Times New Roman"/>
                <w:noProof/>
                <w:sz w:val="24"/>
                <w:szCs w:val="24"/>
              </w:rPr>
              <w:t>Stakeholder Identification</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_Toc66896635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11</w:t>
            </w:r>
            <w:r w:rsidR="004C0BF8" w:rsidRPr="004C0BF8">
              <w:rPr>
                <w:rFonts w:ascii="Times New Roman" w:hAnsi="Times New Roman" w:cs="Times New Roman"/>
                <w:noProof/>
                <w:webHidden/>
                <w:sz w:val="24"/>
                <w:szCs w:val="24"/>
              </w:rPr>
              <w:fldChar w:fldCharType="end"/>
            </w:r>
          </w:hyperlink>
        </w:p>
        <w:p w14:paraId="0F2C4767" w14:textId="06282CD3" w:rsidR="004C0BF8" w:rsidRPr="004C0BF8" w:rsidRDefault="00426E84">
          <w:pPr>
            <w:pStyle w:val="TOC2"/>
            <w:tabs>
              <w:tab w:val="left" w:pos="660"/>
              <w:tab w:val="right" w:leader="dot" w:pos="9016"/>
            </w:tabs>
            <w:rPr>
              <w:rFonts w:ascii="Times New Roman" w:eastAsiaTheme="minorEastAsia" w:hAnsi="Times New Roman" w:cs="Times New Roman"/>
              <w:noProof/>
              <w:sz w:val="24"/>
              <w:szCs w:val="24"/>
              <w:lang w:val="en-IN" w:eastAsia="en-IN"/>
            </w:rPr>
          </w:pPr>
          <w:hyperlink w:anchor="_Toc66896636" w:history="1">
            <w:r w:rsidR="004C0BF8" w:rsidRPr="004C0BF8">
              <w:rPr>
                <w:rStyle w:val="Hyperlink"/>
                <w:rFonts w:ascii="Times New Roman" w:hAnsi="Times New Roman" w:cs="Times New Roman"/>
                <w:noProof/>
                <w:sz w:val="24"/>
                <w:szCs w:val="24"/>
              </w:rPr>
              <w:t>4.</w:t>
            </w:r>
            <w:r w:rsidR="004C0BF8" w:rsidRPr="004C0BF8">
              <w:rPr>
                <w:rFonts w:ascii="Times New Roman" w:eastAsiaTheme="minorEastAsia" w:hAnsi="Times New Roman" w:cs="Times New Roman"/>
                <w:noProof/>
                <w:sz w:val="24"/>
                <w:szCs w:val="24"/>
                <w:lang w:val="en-IN" w:eastAsia="en-IN"/>
              </w:rPr>
              <w:tab/>
            </w:r>
            <w:r w:rsidR="004C0BF8" w:rsidRPr="004C0BF8">
              <w:rPr>
                <w:rStyle w:val="Hyperlink"/>
                <w:rFonts w:ascii="Times New Roman" w:hAnsi="Times New Roman" w:cs="Times New Roman"/>
                <w:noProof/>
                <w:sz w:val="24"/>
                <w:szCs w:val="24"/>
                <w:shd w:val="clear" w:color="auto" w:fill="FFFFFF"/>
              </w:rPr>
              <w:t>St-holder Mapping</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_Toc66896636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12</w:t>
            </w:r>
            <w:r w:rsidR="004C0BF8" w:rsidRPr="004C0BF8">
              <w:rPr>
                <w:rFonts w:ascii="Times New Roman" w:hAnsi="Times New Roman" w:cs="Times New Roman"/>
                <w:noProof/>
                <w:webHidden/>
                <w:sz w:val="24"/>
                <w:szCs w:val="24"/>
              </w:rPr>
              <w:fldChar w:fldCharType="end"/>
            </w:r>
          </w:hyperlink>
        </w:p>
        <w:p w14:paraId="30BBEA73" w14:textId="164C094B" w:rsidR="004C0BF8" w:rsidRPr="004C0BF8" w:rsidRDefault="00426E84">
          <w:pPr>
            <w:pStyle w:val="TOC1"/>
            <w:tabs>
              <w:tab w:val="right" w:leader="dot" w:pos="9016"/>
            </w:tabs>
            <w:rPr>
              <w:rFonts w:ascii="Times New Roman" w:eastAsiaTheme="minorEastAsia" w:hAnsi="Times New Roman" w:cs="Times New Roman"/>
              <w:noProof/>
              <w:sz w:val="24"/>
              <w:szCs w:val="24"/>
              <w:lang w:val="en-IN" w:eastAsia="en-IN"/>
            </w:rPr>
          </w:pPr>
          <w:hyperlink w:anchor="_Toc66896637" w:history="1">
            <w:r w:rsidR="004C0BF8" w:rsidRPr="004C0BF8">
              <w:rPr>
                <w:rStyle w:val="Hyperlink"/>
                <w:rFonts w:ascii="Times New Roman" w:eastAsia="Times New Roman" w:hAnsi="Times New Roman" w:cs="Times New Roman"/>
                <w:noProof/>
                <w:sz w:val="24"/>
                <w:szCs w:val="24"/>
                <w:shd w:val="clear" w:color="auto" w:fill="FFFFFF"/>
                <w:lang w:val="en-IN" w:eastAsia="en-IN"/>
              </w:rPr>
              <w:t>C. Part 3- Personal Development</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_Toc66896637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13</w:t>
            </w:r>
            <w:r w:rsidR="004C0BF8" w:rsidRPr="004C0BF8">
              <w:rPr>
                <w:rFonts w:ascii="Times New Roman" w:hAnsi="Times New Roman" w:cs="Times New Roman"/>
                <w:noProof/>
                <w:webHidden/>
                <w:sz w:val="24"/>
                <w:szCs w:val="24"/>
              </w:rPr>
              <w:fldChar w:fldCharType="end"/>
            </w:r>
          </w:hyperlink>
        </w:p>
        <w:p w14:paraId="341E01D0" w14:textId="21F27687"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38" w:history="1">
            <w:r w:rsidR="004C0BF8" w:rsidRPr="004C0BF8">
              <w:rPr>
                <w:rStyle w:val="Hyperlink"/>
                <w:rFonts w:ascii="Times New Roman" w:eastAsia="Times New Roman" w:hAnsi="Times New Roman" w:cs="Times New Roman"/>
                <w:noProof/>
                <w:sz w:val="24"/>
                <w:szCs w:val="24"/>
                <w:shd w:val="clear" w:color="auto" w:fill="FFFFFF"/>
                <w:lang w:val="en-IN" w:eastAsia="en-IN"/>
              </w:rPr>
              <w:t>1. Gibbs Reflective Cycle</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_Toc66896638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13</w:t>
            </w:r>
            <w:r w:rsidR="004C0BF8" w:rsidRPr="004C0BF8">
              <w:rPr>
                <w:rFonts w:ascii="Times New Roman" w:hAnsi="Times New Roman" w:cs="Times New Roman"/>
                <w:noProof/>
                <w:webHidden/>
                <w:sz w:val="24"/>
                <w:szCs w:val="24"/>
              </w:rPr>
              <w:fldChar w:fldCharType="end"/>
            </w:r>
          </w:hyperlink>
        </w:p>
        <w:p w14:paraId="7E385FB3" w14:textId="49EABB44"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39" w:history="1">
            <w:r w:rsidR="004C0BF8" w:rsidRPr="004C0BF8">
              <w:rPr>
                <w:rStyle w:val="Hyperlink"/>
                <w:rFonts w:ascii="Times New Roman" w:eastAsia="Times New Roman" w:hAnsi="Times New Roman" w:cs="Times New Roman"/>
                <w:noProof/>
                <w:sz w:val="24"/>
                <w:szCs w:val="24"/>
                <w:shd w:val="clear" w:color="auto" w:fill="FFFFFF"/>
                <w:lang w:val="en-IN" w:eastAsia="en-IN"/>
              </w:rPr>
              <w:t>2. Team Skills</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_Toc66896639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14</w:t>
            </w:r>
            <w:r w:rsidR="004C0BF8" w:rsidRPr="004C0BF8">
              <w:rPr>
                <w:rFonts w:ascii="Times New Roman" w:hAnsi="Times New Roman" w:cs="Times New Roman"/>
                <w:noProof/>
                <w:webHidden/>
                <w:sz w:val="24"/>
                <w:szCs w:val="24"/>
              </w:rPr>
              <w:fldChar w:fldCharType="end"/>
            </w:r>
          </w:hyperlink>
        </w:p>
        <w:p w14:paraId="53BC5FBF" w14:textId="60BD83C5" w:rsidR="004C0BF8" w:rsidRPr="004C0BF8" w:rsidRDefault="00426E84">
          <w:pPr>
            <w:pStyle w:val="TOC2"/>
            <w:tabs>
              <w:tab w:val="right" w:leader="dot" w:pos="9016"/>
            </w:tabs>
            <w:rPr>
              <w:rFonts w:ascii="Times New Roman" w:eastAsiaTheme="minorEastAsia" w:hAnsi="Times New Roman" w:cs="Times New Roman"/>
              <w:noProof/>
              <w:sz w:val="24"/>
              <w:szCs w:val="24"/>
              <w:lang w:val="en-IN" w:eastAsia="en-IN"/>
            </w:rPr>
          </w:pPr>
          <w:hyperlink w:anchor="_Toc66896640" w:history="1">
            <w:r w:rsidR="004C0BF8" w:rsidRPr="004C0BF8">
              <w:rPr>
                <w:rStyle w:val="Hyperlink"/>
                <w:rFonts w:ascii="Times New Roman" w:eastAsia="Times New Roman" w:hAnsi="Times New Roman" w:cs="Times New Roman"/>
                <w:noProof/>
                <w:sz w:val="24"/>
                <w:szCs w:val="24"/>
                <w:shd w:val="clear" w:color="auto" w:fill="FFFFFF"/>
                <w:lang w:val="en-IN" w:eastAsia="en-IN"/>
              </w:rPr>
              <w:t>3. Personal Development Plan</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_Toc66896640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15</w:t>
            </w:r>
            <w:r w:rsidR="004C0BF8" w:rsidRPr="004C0BF8">
              <w:rPr>
                <w:rFonts w:ascii="Times New Roman" w:hAnsi="Times New Roman" w:cs="Times New Roman"/>
                <w:noProof/>
                <w:webHidden/>
                <w:sz w:val="24"/>
                <w:szCs w:val="24"/>
              </w:rPr>
              <w:fldChar w:fldCharType="end"/>
            </w:r>
          </w:hyperlink>
        </w:p>
        <w:p w14:paraId="7CB1F6D4" w14:textId="01661D03" w:rsidR="004C0BF8" w:rsidRPr="004C0BF8" w:rsidRDefault="00426E84">
          <w:pPr>
            <w:pStyle w:val="TOC1"/>
            <w:tabs>
              <w:tab w:val="right" w:leader="dot" w:pos="9016"/>
            </w:tabs>
            <w:rPr>
              <w:rFonts w:ascii="Times New Roman" w:eastAsiaTheme="minorEastAsia" w:hAnsi="Times New Roman" w:cs="Times New Roman"/>
              <w:noProof/>
              <w:sz w:val="24"/>
              <w:szCs w:val="24"/>
              <w:lang w:val="en-IN" w:eastAsia="en-IN"/>
            </w:rPr>
          </w:pPr>
          <w:hyperlink w:anchor="_Toc66896641" w:history="1">
            <w:r w:rsidR="004C0BF8" w:rsidRPr="004C0BF8">
              <w:rPr>
                <w:rStyle w:val="Hyperlink"/>
                <w:rFonts w:ascii="Times New Roman" w:eastAsia="Times New Roman" w:hAnsi="Times New Roman" w:cs="Times New Roman"/>
                <w:noProof/>
                <w:sz w:val="24"/>
                <w:szCs w:val="24"/>
                <w:shd w:val="clear" w:color="auto" w:fill="FFFFFF"/>
                <w:lang w:val="en-IN" w:eastAsia="en-IN"/>
              </w:rPr>
              <w:t>Conclusion</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_Toc66896641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16</w:t>
            </w:r>
            <w:r w:rsidR="004C0BF8" w:rsidRPr="004C0BF8">
              <w:rPr>
                <w:rFonts w:ascii="Times New Roman" w:hAnsi="Times New Roman" w:cs="Times New Roman"/>
                <w:noProof/>
                <w:webHidden/>
                <w:sz w:val="24"/>
                <w:szCs w:val="24"/>
              </w:rPr>
              <w:fldChar w:fldCharType="end"/>
            </w:r>
          </w:hyperlink>
        </w:p>
        <w:p w14:paraId="5257180E" w14:textId="4AE4E22C" w:rsidR="004C0BF8" w:rsidRPr="004C0BF8" w:rsidRDefault="00426E84">
          <w:pPr>
            <w:pStyle w:val="TOC1"/>
            <w:tabs>
              <w:tab w:val="right" w:leader="dot" w:pos="9016"/>
            </w:tabs>
            <w:rPr>
              <w:rFonts w:ascii="Times New Roman" w:eastAsiaTheme="minorEastAsia" w:hAnsi="Times New Roman" w:cs="Times New Roman"/>
              <w:noProof/>
              <w:sz w:val="24"/>
              <w:szCs w:val="24"/>
              <w:lang w:val="en-IN" w:eastAsia="en-IN"/>
            </w:rPr>
          </w:pPr>
          <w:hyperlink w:anchor="_Toc66896642" w:history="1">
            <w:r w:rsidR="004C0BF8" w:rsidRPr="004C0BF8">
              <w:rPr>
                <w:rStyle w:val="Hyperlink"/>
                <w:rFonts w:ascii="Times New Roman" w:hAnsi="Times New Roman" w:cs="Times New Roman"/>
                <w:noProof/>
                <w:sz w:val="24"/>
                <w:szCs w:val="24"/>
              </w:rPr>
              <w:t>References</w:t>
            </w:r>
            <w:r w:rsidR="004C0BF8" w:rsidRPr="004C0BF8">
              <w:rPr>
                <w:rFonts w:ascii="Times New Roman" w:hAnsi="Times New Roman" w:cs="Times New Roman"/>
                <w:noProof/>
                <w:webHidden/>
                <w:sz w:val="24"/>
                <w:szCs w:val="24"/>
              </w:rPr>
              <w:tab/>
            </w:r>
            <w:r w:rsidR="004C0BF8" w:rsidRPr="004C0BF8">
              <w:rPr>
                <w:rFonts w:ascii="Times New Roman" w:hAnsi="Times New Roman" w:cs="Times New Roman"/>
                <w:noProof/>
                <w:webHidden/>
                <w:sz w:val="24"/>
                <w:szCs w:val="24"/>
              </w:rPr>
              <w:fldChar w:fldCharType="begin"/>
            </w:r>
            <w:r w:rsidR="004C0BF8" w:rsidRPr="004C0BF8">
              <w:rPr>
                <w:rFonts w:ascii="Times New Roman" w:hAnsi="Times New Roman" w:cs="Times New Roman"/>
                <w:noProof/>
                <w:webHidden/>
                <w:sz w:val="24"/>
                <w:szCs w:val="24"/>
              </w:rPr>
              <w:instrText xml:space="preserve"> PAGEREF _Toc66896642 \h </w:instrText>
            </w:r>
            <w:r w:rsidR="004C0BF8" w:rsidRPr="004C0BF8">
              <w:rPr>
                <w:rFonts w:ascii="Times New Roman" w:hAnsi="Times New Roman" w:cs="Times New Roman"/>
                <w:noProof/>
                <w:webHidden/>
                <w:sz w:val="24"/>
                <w:szCs w:val="24"/>
              </w:rPr>
            </w:r>
            <w:r w:rsidR="004C0BF8" w:rsidRPr="004C0BF8">
              <w:rPr>
                <w:rFonts w:ascii="Times New Roman" w:hAnsi="Times New Roman" w:cs="Times New Roman"/>
                <w:noProof/>
                <w:webHidden/>
                <w:sz w:val="24"/>
                <w:szCs w:val="24"/>
              </w:rPr>
              <w:fldChar w:fldCharType="separate"/>
            </w:r>
            <w:r w:rsidR="004C0BF8" w:rsidRPr="004C0BF8">
              <w:rPr>
                <w:rFonts w:ascii="Times New Roman" w:hAnsi="Times New Roman" w:cs="Times New Roman"/>
                <w:noProof/>
                <w:webHidden/>
                <w:sz w:val="24"/>
                <w:szCs w:val="24"/>
              </w:rPr>
              <w:t>17</w:t>
            </w:r>
            <w:r w:rsidR="004C0BF8" w:rsidRPr="004C0BF8">
              <w:rPr>
                <w:rFonts w:ascii="Times New Roman" w:hAnsi="Times New Roman" w:cs="Times New Roman"/>
                <w:noProof/>
                <w:webHidden/>
                <w:sz w:val="24"/>
                <w:szCs w:val="24"/>
              </w:rPr>
              <w:fldChar w:fldCharType="end"/>
            </w:r>
          </w:hyperlink>
        </w:p>
        <w:p w14:paraId="75A5180F" w14:textId="7242A06F" w:rsidR="00C964CB" w:rsidRPr="004C0BF8" w:rsidRDefault="00C964CB">
          <w:pPr>
            <w:rPr>
              <w:rFonts w:ascii="Times New Roman" w:hAnsi="Times New Roman" w:cs="Times New Roman"/>
              <w:sz w:val="24"/>
              <w:szCs w:val="24"/>
            </w:rPr>
          </w:pPr>
          <w:r w:rsidRPr="004C0BF8">
            <w:rPr>
              <w:rFonts w:ascii="Times New Roman" w:hAnsi="Times New Roman" w:cs="Times New Roman"/>
              <w:b/>
              <w:bCs/>
              <w:noProof/>
              <w:sz w:val="24"/>
              <w:szCs w:val="24"/>
            </w:rPr>
            <w:fldChar w:fldCharType="end"/>
          </w:r>
        </w:p>
      </w:sdtContent>
    </w:sdt>
    <w:p w14:paraId="12FC4D1F" w14:textId="77777777" w:rsidR="00C964CB" w:rsidRPr="004C0BF8" w:rsidRDefault="00C964CB">
      <w:pPr>
        <w:rPr>
          <w:rFonts w:ascii="Times New Roman" w:eastAsia="Times New Roman" w:hAnsi="Times New Roman" w:cs="Times New Roman"/>
          <w:b/>
          <w:sz w:val="24"/>
          <w:szCs w:val="24"/>
          <w:lang w:val="en-IN" w:eastAsia="en-IN"/>
        </w:rPr>
      </w:pPr>
      <w:r w:rsidRPr="004C0BF8">
        <w:rPr>
          <w:rFonts w:ascii="Times New Roman" w:eastAsia="Times New Roman" w:hAnsi="Times New Roman" w:cs="Times New Roman"/>
          <w:sz w:val="24"/>
          <w:szCs w:val="24"/>
          <w:lang w:val="en-IN" w:eastAsia="en-IN"/>
        </w:rPr>
        <w:br w:type="page"/>
      </w:r>
    </w:p>
    <w:p w14:paraId="74274C44" w14:textId="77777777" w:rsidR="00C964CB" w:rsidRPr="00C964CB" w:rsidRDefault="00C964CB" w:rsidP="00C964CB">
      <w:pPr>
        <w:pStyle w:val="Heading1"/>
        <w:rPr>
          <w:rFonts w:eastAsia="Times New Roman"/>
          <w:lang w:val="en-IN" w:eastAsia="en-IN"/>
        </w:rPr>
      </w:pPr>
      <w:bookmarkStart w:id="1" w:name="_Toc66896617"/>
      <w:r w:rsidRPr="00C964CB">
        <w:rPr>
          <w:rFonts w:eastAsia="Times New Roman"/>
          <w:lang w:val="en-IN" w:eastAsia="en-IN"/>
        </w:rPr>
        <w:lastRenderedPageBreak/>
        <w:t>Introduction</w:t>
      </w:r>
      <w:bookmarkEnd w:id="1"/>
    </w:p>
    <w:p w14:paraId="22A5BAC6" w14:textId="788DD2DE" w:rsidR="00C964CB" w:rsidRPr="00C964CB" w:rsidRDefault="00C964CB" w:rsidP="00C964CB">
      <w:pPr>
        <w:spacing w:after="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lang w:val="en-IN" w:eastAsia="en-IN"/>
        </w:rPr>
        <w:t>Tesla is an American electric vehicle organization and it manufactures cars as well as solar panels, solar roof tiles, car batteries and other related products. It is one of the fastest-growing brands in the UK automobile market as it consisted of the one-third market share of the battery-enabled electric vehicle of the UK. Car sales in the UK drastically fall in 2020 due to the pandemic scenario but Tesla Model 3 is one of the top sol</w:t>
      </w:r>
      <w:r>
        <w:rPr>
          <w:rFonts w:ascii="Times New Roman" w:eastAsia="Times New Roman" w:hAnsi="Times New Roman" w:cs="Times New Roman"/>
          <w:color w:val="000000"/>
          <w:sz w:val="24"/>
          <w:szCs w:val="24"/>
          <w:lang w:val="en-IN" w:eastAsia="en-IN"/>
        </w:rPr>
        <w:t>d</w:t>
      </w:r>
      <w:r w:rsidRPr="00C964CB">
        <w:rPr>
          <w:rFonts w:ascii="Times New Roman" w:eastAsia="Times New Roman" w:hAnsi="Times New Roman" w:cs="Times New Roman"/>
          <w:color w:val="000000"/>
          <w:sz w:val="24"/>
          <w:szCs w:val="24"/>
          <w:lang w:val="en-IN" w:eastAsia="en-IN"/>
        </w:rPr>
        <w:t xml:space="preserve"> cars in the UK in April 2020 (Jolly, 2019). The study has selected the training project of Tesla at the workplace in order to keep employees safe and healthy in the current Covid-19 crisis. The organization targets to launch safety videos under the training program, so that employees can get back to the workplace irrespective of going the adverse pandemic situation. There are 5798 Tesla Model 3 has been sold in the UK during December 2020, so the need for continuous production </w:t>
      </w:r>
      <w:r w:rsidR="004C0BF8" w:rsidRPr="00C964CB">
        <w:rPr>
          <w:rFonts w:ascii="Times New Roman" w:eastAsia="Times New Roman" w:hAnsi="Times New Roman" w:cs="Times New Roman"/>
          <w:color w:val="000000"/>
          <w:sz w:val="24"/>
          <w:szCs w:val="24"/>
          <w:lang w:val="en-IN" w:eastAsia="en-IN"/>
        </w:rPr>
        <w:t>insists</w:t>
      </w:r>
      <w:r w:rsidRPr="00C964CB">
        <w:rPr>
          <w:rFonts w:ascii="Times New Roman" w:eastAsia="Times New Roman" w:hAnsi="Times New Roman" w:cs="Times New Roman"/>
          <w:color w:val="000000"/>
          <w:sz w:val="24"/>
          <w:szCs w:val="24"/>
          <w:lang w:val="en-IN" w:eastAsia="en-IN"/>
        </w:rPr>
        <w:t xml:space="preserve"> the organization develop the training program for assuring safety measures of employees (Morgan, 2019). </w:t>
      </w:r>
    </w:p>
    <w:p w14:paraId="4AFB1153" w14:textId="73DF8602" w:rsidR="00C964CB" w:rsidRPr="00C964CB" w:rsidRDefault="00C964CB" w:rsidP="00C964CB">
      <w:pPr>
        <w:spacing w:after="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lang w:val="en-IN" w:eastAsia="en-IN"/>
        </w:rPr>
        <w:t>Tesla uses a Gantt chart as the project management tool as it enables the organization to illustrate the project schedule and determine the relationship between the project and activities and the current status of the project (‌</w:t>
      </w:r>
      <w:r w:rsidRPr="00C964CB">
        <w:rPr>
          <w:rFonts w:ascii="Times New Roman" w:eastAsia="Times New Roman" w:hAnsi="Times New Roman" w:cs="Times New Roman"/>
          <w:color w:val="000000"/>
          <w:sz w:val="24"/>
          <w:szCs w:val="24"/>
          <w:shd w:val="clear" w:color="auto" w:fill="FFFFFF"/>
          <w:lang w:val="en-IN" w:eastAsia="en-IN"/>
        </w:rPr>
        <w:t>Nurre and Weir, 2017)</w:t>
      </w:r>
      <w:r w:rsidRPr="00C964CB">
        <w:rPr>
          <w:rFonts w:ascii="Times New Roman" w:eastAsia="Times New Roman" w:hAnsi="Times New Roman" w:cs="Times New Roman"/>
          <w:color w:val="000000"/>
          <w:sz w:val="24"/>
          <w:szCs w:val="24"/>
          <w:lang w:val="en-IN" w:eastAsia="en-IN"/>
        </w:rPr>
        <w:t>. Work breakdown structure is another common project management document that enables the organization to determine the project deliverables and its scope. Further, it also applies the theory of the stakeholder circle theory as it supports the organization in regularly updating the stakeholders regarding project status. Reporting is another project management tool used by the organization in determining the risk of the project and updating the progress status of the project (</w:t>
      </w:r>
      <w:r w:rsidRPr="00C964CB">
        <w:rPr>
          <w:rFonts w:ascii="Times New Roman" w:eastAsia="Times New Roman" w:hAnsi="Times New Roman" w:cs="Times New Roman"/>
          <w:color w:val="000000"/>
          <w:sz w:val="24"/>
          <w:szCs w:val="24"/>
          <w:shd w:val="clear" w:color="auto" w:fill="FFFFFF"/>
          <w:lang w:val="en-IN" w:eastAsia="en-IN"/>
        </w:rPr>
        <w:t>Ng, 2018)</w:t>
      </w:r>
      <w:r w:rsidRPr="00C964CB">
        <w:rPr>
          <w:rFonts w:ascii="Times New Roman" w:eastAsia="Times New Roman" w:hAnsi="Times New Roman" w:cs="Times New Roman"/>
          <w:color w:val="000000"/>
          <w:sz w:val="24"/>
          <w:szCs w:val="24"/>
          <w:lang w:val="en-IN" w:eastAsia="en-IN"/>
        </w:rPr>
        <w:t>. Therefore</w:t>
      </w:r>
      <w:r w:rsidR="004C0BF8">
        <w:rPr>
          <w:rFonts w:ascii="Times New Roman" w:eastAsia="Times New Roman" w:hAnsi="Times New Roman" w:cs="Times New Roman"/>
          <w:color w:val="000000"/>
          <w:sz w:val="24"/>
          <w:szCs w:val="24"/>
          <w:lang w:val="en-IN" w:eastAsia="en-IN"/>
        </w:rPr>
        <w:t>,</w:t>
      </w:r>
      <w:r w:rsidRPr="00C964CB">
        <w:rPr>
          <w:rFonts w:ascii="Times New Roman" w:eastAsia="Times New Roman" w:hAnsi="Times New Roman" w:cs="Times New Roman"/>
          <w:color w:val="000000"/>
          <w:sz w:val="24"/>
          <w:szCs w:val="24"/>
          <w:lang w:val="en-IN" w:eastAsia="en-IN"/>
        </w:rPr>
        <w:t xml:space="preserve"> different project management tools and techniques are utilized by the organization for the successful implementation of the training project. </w:t>
      </w:r>
    </w:p>
    <w:p w14:paraId="003C2B0B" w14:textId="28B412B1" w:rsidR="004C0BF8" w:rsidRPr="00275357" w:rsidRDefault="004C0BF8" w:rsidP="004C0BF8">
      <w:pPr>
        <w:pStyle w:val="Heading1"/>
        <w:rPr>
          <w:rFonts w:eastAsia="Times New Roman"/>
          <w:lang w:val="en-IN" w:eastAsia="en-IN"/>
        </w:rPr>
      </w:pPr>
      <w:bookmarkStart w:id="2" w:name="_Toc66896618"/>
      <w:r>
        <w:rPr>
          <w:rFonts w:eastAsia="Times New Roman"/>
          <w:shd w:val="clear" w:color="auto" w:fill="FFFFFF"/>
          <w:lang w:val="en-IN" w:eastAsia="en-IN"/>
        </w:rPr>
        <w:t xml:space="preserve">A. </w:t>
      </w:r>
      <w:r w:rsidRPr="00275357">
        <w:rPr>
          <w:rFonts w:eastAsia="Times New Roman"/>
          <w:shd w:val="clear" w:color="auto" w:fill="FFFFFF"/>
          <w:lang w:val="en-IN" w:eastAsia="en-IN"/>
        </w:rPr>
        <w:t>Part 1- Project Management</w:t>
      </w:r>
      <w:bookmarkEnd w:id="2"/>
      <w:r w:rsidRPr="00275357">
        <w:rPr>
          <w:rFonts w:eastAsia="Times New Roman"/>
          <w:shd w:val="clear" w:color="auto" w:fill="FFFFFF"/>
          <w:lang w:val="en-IN" w:eastAsia="en-IN"/>
        </w:rPr>
        <w:t> </w:t>
      </w:r>
    </w:p>
    <w:p w14:paraId="1F4BEEA9" w14:textId="7903C2E2" w:rsidR="004C0BF8" w:rsidRPr="00275357" w:rsidRDefault="004C0BF8" w:rsidP="004C0BF8">
      <w:pPr>
        <w:pStyle w:val="Heading2"/>
        <w:rPr>
          <w:rFonts w:eastAsia="Times New Roman"/>
          <w:lang w:val="en-IN" w:eastAsia="en-IN"/>
        </w:rPr>
      </w:pPr>
      <w:bookmarkStart w:id="3" w:name="_Toc66896619"/>
      <w:r>
        <w:rPr>
          <w:rFonts w:eastAsia="Times New Roman"/>
          <w:shd w:val="clear" w:color="auto" w:fill="FFFFFF"/>
          <w:lang w:val="en-IN" w:eastAsia="en-IN"/>
        </w:rPr>
        <w:t xml:space="preserve">1. </w:t>
      </w:r>
      <w:r w:rsidRPr="00275357">
        <w:rPr>
          <w:rFonts w:eastAsia="Times New Roman"/>
          <w:shd w:val="clear" w:color="auto" w:fill="FFFFFF"/>
          <w:lang w:val="en-IN" w:eastAsia="en-IN"/>
        </w:rPr>
        <w:t>Project Risk Management</w:t>
      </w:r>
      <w:bookmarkEnd w:id="3"/>
      <w:r w:rsidRPr="00275357">
        <w:rPr>
          <w:rFonts w:eastAsia="Times New Roman"/>
          <w:shd w:val="clear" w:color="auto" w:fill="FFFFFF"/>
          <w:lang w:val="en-IN" w:eastAsia="en-IN"/>
        </w:rPr>
        <w:t> </w:t>
      </w:r>
    </w:p>
    <w:p w14:paraId="3F0F7C93"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Risk Implementation Plan</w:t>
      </w:r>
    </w:p>
    <w:p w14:paraId="502AD796"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Planning risk management develops a document that identifies the risk of the project. The training project of Tesla includes both positive and negative risk. Positive risk refers to the opportunity that can create a positive or negative outcome (</w:t>
      </w:r>
      <w:r w:rsidRPr="00275357">
        <w:rPr>
          <w:rFonts w:ascii="Times New Roman" w:hAnsi="Times New Roman" w:cs="Times New Roman"/>
          <w:color w:val="222222"/>
          <w:sz w:val="24"/>
          <w:szCs w:val="24"/>
          <w:shd w:val="clear" w:color="auto" w:fill="FFFFFF"/>
        </w:rPr>
        <w:t>Harris, 2017)</w:t>
      </w:r>
      <w:r w:rsidRPr="00275357">
        <w:rPr>
          <w:rFonts w:ascii="Times New Roman" w:eastAsia="Times New Roman" w:hAnsi="Times New Roman" w:cs="Times New Roman"/>
          <w:color w:val="000000"/>
          <w:sz w:val="24"/>
          <w:szCs w:val="24"/>
          <w:shd w:val="clear" w:color="auto" w:fill="FFFFFF"/>
          <w:lang w:val="en-IN" w:eastAsia="en-IN"/>
        </w:rPr>
        <w:t xml:space="preserve">. In the case of the training project Tesla, it targets to develop an online training program before starting the work at any Tesla facility. However, the negative risk indicates the factor that can prevent the success </w:t>
      </w:r>
      <w:r w:rsidRPr="00275357">
        <w:rPr>
          <w:rFonts w:ascii="Times New Roman" w:eastAsia="Times New Roman" w:hAnsi="Times New Roman" w:cs="Times New Roman"/>
          <w:color w:val="000000"/>
          <w:sz w:val="24"/>
          <w:szCs w:val="24"/>
          <w:shd w:val="clear" w:color="auto" w:fill="FFFFFF"/>
          <w:lang w:val="en-IN" w:eastAsia="en-IN"/>
        </w:rPr>
        <w:lastRenderedPageBreak/>
        <w:t>of the project (</w:t>
      </w:r>
      <w:r w:rsidRPr="00275357">
        <w:rPr>
          <w:rFonts w:ascii="Times New Roman" w:hAnsi="Times New Roman" w:cs="Times New Roman"/>
          <w:color w:val="222222"/>
          <w:sz w:val="24"/>
          <w:szCs w:val="24"/>
          <w:shd w:val="clear" w:color="auto" w:fill="FFFFFF"/>
        </w:rPr>
        <w:t>Van Staveren, 2018)</w:t>
      </w:r>
      <w:r w:rsidRPr="00275357">
        <w:rPr>
          <w:rFonts w:ascii="Times New Roman" w:eastAsia="Times New Roman" w:hAnsi="Times New Roman" w:cs="Times New Roman"/>
          <w:color w:val="000000"/>
          <w:sz w:val="24"/>
          <w:szCs w:val="24"/>
          <w:shd w:val="clear" w:color="auto" w:fill="FFFFFF"/>
          <w:lang w:val="en-IN" w:eastAsia="en-IN"/>
        </w:rPr>
        <w:t>. Online training reduces the health risk of employees but still the probability of getting harmed in the workplace remained. </w:t>
      </w:r>
    </w:p>
    <w:p w14:paraId="169D7A93" w14:textId="77777777" w:rsidR="004C0BF8" w:rsidRPr="00275357" w:rsidRDefault="004C0BF8" w:rsidP="004C0BF8">
      <w:pPr>
        <w:pStyle w:val="Heading3"/>
        <w:rPr>
          <w:rFonts w:eastAsia="Times New Roman"/>
          <w:lang w:val="en-IN" w:eastAsia="en-IN"/>
        </w:rPr>
      </w:pPr>
      <w:bookmarkStart w:id="4" w:name="_Toc66896620"/>
      <w:r w:rsidRPr="00275357">
        <w:rPr>
          <w:rFonts w:eastAsia="Times New Roman"/>
          <w:shd w:val="clear" w:color="auto" w:fill="FFFFFF"/>
          <w:lang w:val="en-IN" w:eastAsia="en-IN"/>
        </w:rPr>
        <w:t>Identify Risk</w:t>
      </w:r>
      <w:bookmarkEnd w:id="4"/>
    </w:p>
    <w:p w14:paraId="32740E27"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Tesla identifies the risk through the Delphi technique that indicates the process of predicting future developments by the expert panel and then common themes are recognized from the prediction of the experts (</w:t>
      </w:r>
      <w:r w:rsidRPr="00275357">
        <w:rPr>
          <w:rFonts w:ascii="Times New Roman" w:hAnsi="Times New Roman" w:cs="Times New Roman"/>
          <w:color w:val="222222"/>
          <w:sz w:val="24"/>
          <w:szCs w:val="24"/>
          <w:shd w:val="clear" w:color="auto" w:fill="FFFFFF"/>
        </w:rPr>
        <w:t>Hopkin, 2018)</w:t>
      </w:r>
      <w:r w:rsidRPr="00275357">
        <w:rPr>
          <w:rFonts w:ascii="Times New Roman" w:eastAsia="Times New Roman" w:hAnsi="Times New Roman" w:cs="Times New Roman"/>
          <w:color w:val="000000"/>
          <w:sz w:val="24"/>
          <w:szCs w:val="24"/>
          <w:shd w:val="clear" w:color="auto" w:fill="FFFFFF"/>
          <w:lang w:val="en-IN" w:eastAsia="en-IN"/>
        </w:rPr>
        <w:t>. The human resource expert of the organization identifies the risk related to health, so it targets to develop the training program through aligning with the “Injury and Illness Prevention Plan” in order to reduce the risk of Covid-19. </w:t>
      </w:r>
    </w:p>
    <w:p w14:paraId="294FC337" w14:textId="77777777" w:rsidR="004C0BF8" w:rsidRPr="00275357" w:rsidRDefault="004C0BF8" w:rsidP="004C0BF8">
      <w:pPr>
        <w:pStyle w:val="Heading3"/>
        <w:rPr>
          <w:rFonts w:eastAsia="Times New Roman"/>
          <w:lang w:val="en-IN" w:eastAsia="en-IN"/>
        </w:rPr>
      </w:pPr>
      <w:bookmarkStart w:id="5" w:name="_Toc66896621"/>
      <w:r w:rsidRPr="00275357">
        <w:rPr>
          <w:rFonts w:eastAsia="Times New Roman"/>
          <w:shd w:val="clear" w:color="auto" w:fill="FFFFFF"/>
          <w:lang w:val="en-IN" w:eastAsia="en-IN"/>
        </w:rPr>
        <w:t>Risk register</w:t>
      </w:r>
      <w:bookmarkEnd w:id="5"/>
    </w:p>
    <w:p w14:paraId="7400CEAC"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The risk register of the Tesla training project indicates risk description, causes and other risk-oriented information. The major risk is a health risk as it is not possible to maintain two feet of social distancing in the manufacturing site (</w:t>
      </w:r>
      <w:r w:rsidRPr="00275357">
        <w:rPr>
          <w:rFonts w:ascii="Times New Roman" w:hAnsi="Times New Roman" w:cs="Times New Roman"/>
          <w:color w:val="222222"/>
          <w:sz w:val="24"/>
          <w:szCs w:val="24"/>
          <w:shd w:val="clear" w:color="auto" w:fill="FFFFFF"/>
        </w:rPr>
        <w:t>Hillson and Simon, 2020)</w:t>
      </w:r>
      <w:r w:rsidRPr="00275357">
        <w:rPr>
          <w:rFonts w:ascii="Times New Roman" w:eastAsia="Times New Roman" w:hAnsi="Times New Roman" w:cs="Times New Roman"/>
          <w:color w:val="000000"/>
          <w:sz w:val="24"/>
          <w:szCs w:val="24"/>
          <w:shd w:val="clear" w:color="auto" w:fill="FFFFFF"/>
          <w:lang w:val="en-IN" w:eastAsia="en-IN"/>
        </w:rPr>
        <w:t>. Thus, the health risk can trigger at the production site irrespective of getting online training. The probable risk owner will be the human resource people who design the training program. </w:t>
      </w:r>
    </w:p>
    <w:p w14:paraId="5E059771" w14:textId="77777777" w:rsidR="004C0BF8" w:rsidRPr="00275357" w:rsidRDefault="004C0BF8" w:rsidP="004C0BF8">
      <w:pPr>
        <w:pStyle w:val="Heading3"/>
        <w:rPr>
          <w:rFonts w:eastAsia="Times New Roman"/>
          <w:lang w:val="en-IN" w:eastAsia="en-IN"/>
        </w:rPr>
      </w:pPr>
      <w:bookmarkStart w:id="6" w:name="_Toc66896622"/>
      <w:r w:rsidRPr="00275357">
        <w:rPr>
          <w:rFonts w:eastAsia="Times New Roman"/>
          <w:shd w:val="clear" w:color="auto" w:fill="FFFFFF"/>
          <w:lang w:val="en-IN" w:eastAsia="en-IN"/>
        </w:rPr>
        <w:t>Risk analysis</w:t>
      </w:r>
      <w:bookmarkEnd w:id="6"/>
      <w:r w:rsidRPr="00275357">
        <w:rPr>
          <w:rFonts w:eastAsia="Times New Roman"/>
          <w:shd w:val="clear" w:color="auto" w:fill="FFFFFF"/>
          <w:lang w:val="en-IN" w:eastAsia="en-IN"/>
        </w:rPr>
        <w:t> </w:t>
      </w:r>
    </w:p>
    <w:p w14:paraId="178FA6BD"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The probability impact matrix indicates the </w:t>
      </w:r>
      <w:r w:rsidRPr="00275357">
        <w:rPr>
          <w:rFonts w:ascii="Times New Roman" w:eastAsia="Times New Roman" w:hAnsi="Times New Roman" w:cs="Times New Roman"/>
          <w:b/>
          <w:bCs/>
          <w:color w:val="000000"/>
          <w:sz w:val="24"/>
          <w:szCs w:val="24"/>
          <w:shd w:val="clear" w:color="auto" w:fill="FFFFFF"/>
          <w:lang w:val="en-IN" w:eastAsia="en-IN"/>
        </w:rPr>
        <w:t>qualitative risk analysis</w:t>
      </w:r>
      <w:r w:rsidRPr="00275357">
        <w:rPr>
          <w:rFonts w:ascii="Times New Roman" w:eastAsia="Times New Roman" w:hAnsi="Times New Roman" w:cs="Times New Roman"/>
          <w:color w:val="000000"/>
          <w:sz w:val="24"/>
          <w:szCs w:val="24"/>
          <w:shd w:val="clear" w:color="auto" w:fill="FFFFFF"/>
          <w:lang w:val="en-IN" w:eastAsia="en-IN"/>
        </w:rPr>
        <w:t xml:space="preserve"> tool that calculates the probability and impact of the risk in terms of high, medium and low (</w:t>
      </w:r>
      <w:r w:rsidRPr="00275357">
        <w:rPr>
          <w:rFonts w:ascii="Times New Roman" w:hAnsi="Times New Roman" w:cs="Times New Roman"/>
          <w:color w:val="222222"/>
          <w:sz w:val="24"/>
          <w:szCs w:val="24"/>
          <w:shd w:val="clear" w:color="auto" w:fill="FFFFFF"/>
        </w:rPr>
        <w:t>Smith and Merritt, 2020)</w:t>
      </w:r>
      <w:r w:rsidRPr="00275357">
        <w:rPr>
          <w:rFonts w:ascii="Times New Roman" w:eastAsia="Times New Roman" w:hAnsi="Times New Roman" w:cs="Times New Roman"/>
          <w:color w:val="000000"/>
          <w:sz w:val="24"/>
          <w:szCs w:val="24"/>
          <w:shd w:val="clear" w:color="auto" w:fill="FFFFFF"/>
          <w:lang w:val="en-IN" w:eastAsia="en-IN"/>
        </w:rPr>
        <w:t xml:space="preserve">. The probability of health risk in Tesla is medium but its impact can be lowered through focusing on other factors like highly cleaning and sanitization of building. Tesla can adopt a decision tree method for </w:t>
      </w:r>
      <w:r w:rsidRPr="00275357">
        <w:rPr>
          <w:rFonts w:ascii="Times New Roman" w:eastAsia="Times New Roman" w:hAnsi="Times New Roman" w:cs="Times New Roman"/>
          <w:b/>
          <w:bCs/>
          <w:color w:val="000000"/>
          <w:sz w:val="24"/>
          <w:szCs w:val="24"/>
          <w:shd w:val="clear" w:color="auto" w:fill="FFFFFF"/>
          <w:lang w:val="en-IN" w:eastAsia="en-IN"/>
        </w:rPr>
        <w:t>quantitative</w:t>
      </w:r>
      <w:r w:rsidRPr="00275357">
        <w:rPr>
          <w:rFonts w:ascii="Times New Roman" w:eastAsia="Times New Roman" w:hAnsi="Times New Roman" w:cs="Times New Roman"/>
          <w:color w:val="000000"/>
          <w:sz w:val="24"/>
          <w:szCs w:val="24"/>
          <w:shd w:val="clear" w:color="auto" w:fill="FFFFFF"/>
          <w:lang w:val="en-IN" w:eastAsia="en-IN"/>
        </w:rPr>
        <w:t xml:space="preserve"> risk analysis which enables the project members to take the best action after considering the risk associated with each action. </w:t>
      </w:r>
    </w:p>
    <w:p w14:paraId="7CFC6E95" w14:textId="77777777" w:rsidR="004C0BF8" w:rsidRPr="00275357" w:rsidRDefault="004C0BF8" w:rsidP="004C0BF8">
      <w:pPr>
        <w:pStyle w:val="Heading3"/>
        <w:rPr>
          <w:rFonts w:eastAsia="Times New Roman"/>
          <w:lang w:val="en-IN" w:eastAsia="en-IN"/>
        </w:rPr>
      </w:pPr>
      <w:bookmarkStart w:id="7" w:name="_Toc66896623"/>
      <w:r w:rsidRPr="00275357">
        <w:rPr>
          <w:rFonts w:eastAsia="Times New Roman"/>
          <w:shd w:val="clear" w:color="auto" w:fill="FFFFFF"/>
          <w:lang w:val="en-IN" w:eastAsia="en-IN"/>
        </w:rPr>
        <w:t>Risk Response</w:t>
      </w:r>
      <w:bookmarkEnd w:id="7"/>
    </w:p>
    <w:p w14:paraId="7B2B46BB"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Tesla has decided to mitigate the risk as a response towards it after recognizing and quantify and qualifying it. Risk response strategies are developed in order to deal with the risk of the project (</w:t>
      </w:r>
      <w:r w:rsidRPr="00275357">
        <w:rPr>
          <w:rFonts w:ascii="Times New Roman" w:hAnsi="Times New Roman" w:cs="Times New Roman"/>
          <w:color w:val="222222"/>
          <w:sz w:val="24"/>
          <w:szCs w:val="24"/>
          <w:shd w:val="clear" w:color="auto" w:fill="FFFFFF"/>
        </w:rPr>
        <w:t>Kliem and Ludin, 2019)</w:t>
      </w:r>
      <w:r w:rsidRPr="00275357">
        <w:rPr>
          <w:rFonts w:ascii="Times New Roman" w:eastAsia="Times New Roman" w:hAnsi="Times New Roman" w:cs="Times New Roman"/>
          <w:color w:val="000000"/>
          <w:sz w:val="24"/>
          <w:szCs w:val="24"/>
          <w:shd w:val="clear" w:color="auto" w:fill="FFFFFF"/>
          <w:lang w:val="en-IN" w:eastAsia="en-IN"/>
        </w:rPr>
        <w:t>. That’s why Tesla has developed temperature screening, installing barriers at service points, so that the training project can successfully be implemented </w:t>
      </w:r>
    </w:p>
    <w:p w14:paraId="464576D5" w14:textId="77777777" w:rsidR="004C0BF8" w:rsidRPr="00275357" w:rsidRDefault="004C0BF8" w:rsidP="004C0BF8">
      <w:pPr>
        <w:pStyle w:val="Heading3"/>
        <w:rPr>
          <w:rFonts w:eastAsia="Times New Roman"/>
          <w:lang w:val="en-IN" w:eastAsia="en-IN"/>
        </w:rPr>
      </w:pPr>
      <w:bookmarkStart w:id="8" w:name="_Toc66896624"/>
      <w:r w:rsidRPr="00275357">
        <w:rPr>
          <w:rFonts w:eastAsia="Times New Roman"/>
          <w:shd w:val="clear" w:color="auto" w:fill="FFFFFF"/>
          <w:lang w:val="en-IN" w:eastAsia="en-IN"/>
        </w:rPr>
        <w:t>Mitigate Risk and Control Risk</w:t>
      </w:r>
      <w:bookmarkEnd w:id="8"/>
      <w:r w:rsidRPr="00275357">
        <w:rPr>
          <w:rFonts w:eastAsia="Times New Roman"/>
          <w:shd w:val="clear" w:color="auto" w:fill="FFFFFF"/>
          <w:lang w:val="en-IN" w:eastAsia="en-IN"/>
        </w:rPr>
        <w:t> </w:t>
      </w:r>
    </w:p>
    <w:p w14:paraId="71ECAFCE"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Tesla mitigates the risk by accepting it, so it focuses on other aspects in the workplace in order to control the health risk. Tesla determines the readiness of the workplace for controlling the risk (</w:t>
      </w:r>
      <w:r w:rsidRPr="00275357">
        <w:rPr>
          <w:rFonts w:ascii="Times New Roman" w:hAnsi="Times New Roman" w:cs="Times New Roman"/>
          <w:color w:val="222222"/>
          <w:sz w:val="24"/>
          <w:szCs w:val="24"/>
          <w:shd w:val="clear" w:color="auto" w:fill="FFFFFF"/>
        </w:rPr>
        <w:t>Pritchard, 2018)</w:t>
      </w:r>
      <w:r w:rsidRPr="00275357">
        <w:rPr>
          <w:rFonts w:ascii="Times New Roman" w:eastAsia="Times New Roman" w:hAnsi="Times New Roman" w:cs="Times New Roman"/>
          <w:color w:val="000000"/>
          <w:sz w:val="24"/>
          <w:szCs w:val="24"/>
          <w:shd w:val="clear" w:color="auto" w:fill="FFFFFF"/>
          <w:lang w:val="en-IN" w:eastAsia="en-IN"/>
        </w:rPr>
        <w:t xml:space="preserve">. Further, the organization also focuses on reviewing fresh air intake for controlling the risk. It helps the organization in effectively implementing online training in the workplace by controlling the risk factor. Tesla can control the project through adopting the </w:t>
      </w:r>
      <w:r w:rsidRPr="00275357">
        <w:rPr>
          <w:rFonts w:ascii="Times New Roman" w:eastAsia="Times New Roman" w:hAnsi="Times New Roman" w:cs="Times New Roman"/>
          <w:color w:val="000000"/>
          <w:sz w:val="24"/>
          <w:szCs w:val="24"/>
          <w:shd w:val="clear" w:color="auto" w:fill="FFFFFF"/>
          <w:lang w:val="en-IN" w:eastAsia="en-IN"/>
        </w:rPr>
        <w:lastRenderedPageBreak/>
        <w:t xml:space="preserve">routine report technique which helps to continuously evaluate the growth of the project. Therefore, Gantt Chart, Smart criteria and software can be used for bring the changes in the workplace of Tesla through implementing the training program. </w:t>
      </w:r>
    </w:p>
    <w:p w14:paraId="2021574B" w14:textId="5FF572FF" w:rsidR="004C0BF8" w:rsidRPr="00275357" w:rsidRDefault="004C0BF8" w:rsidP="004C0BF8">
      <w:pPr>
        <w:pStyle w:val="Heading2"/>
        <w:rPr>
          <w:rFonts w:eastAsia="Times New Roman"/>
          <w:lang w:val="en-IN" w:eastAsia="en-IN"/>
        </w:rPr>
      </w:pPr>
      <w:bookmarkStart w:id="9" w:name="_Toc66896625"/>
      <w:r>
        <w:rPr>
          <w:rFonts w:eastAsia="Times New Roman"/>
          <w:shd w:val="clear" w:color="auto" w:fill="FFFFFF"/>
          <w:lang w:val="en-IN" w:eastAsia="en-IN"/>
        </w:rPr>
        <w:t xml:space="preserve">2. </w:t>
      </w:r>
      <w:r w:rsidRPr="00275357">
        <w:rPr>
          <w:rFonts w:eastAsia="Times New Roman"/>
          <w:shd w:val="clear" w:color="auto" w:fill="FFFFFF"/>
          <w:lang w:val="en-IN" w:eastAsia="en-IN"/>
        </w:rPr>
        <w:t>Project Time Management</w:t>
      </w:r>
      <w:bookmarkEnd w:id="9"/>
      <w:r w:rsidRPr="00275357">
        <w:rPr>
          <w:rFonts w:eastAsia="Times New Roman"/>
          <w:shd w:val="clear" w:color="auto" w:fill="FFFFFF"/>
          <w:lang w:val="en-IN" w:eastAsia="en-IN"/>
        </w:rPr>
        <w:t> </w:t>
      </w:r>
    </w:p>
    <w:p w14:paraId="3A1E89A0" w14:textId="77777777" w:rsidR="004C0BF8" w:rsidRPr="00275357" w:rsidRDefault="004C0BF8" w:rsidP="004C0BF8">
      <w:pPr>
        <w:pStyle w:val="Heading3"/>
        <w:rPr>
          <w:rFonts w:eastAsia="Times New Roman"/>
          <w:lang w:val="en-IN" w:eastAsia="en-IN"/>
        </w:rPr>
      </w:pPr>
      <w:bookmarkStart w:id="10" w:name="_Toc66896626"/>
      <w:r w:rsidRPr="00275357">
        <w:rPr>
          <w:rFonts w:eastAsia="Times New Roman"/>
          <w:shd w:val="clear" w:color="auto" w:fill="FFFFFF"/>
          <w:lang w:val="en-IN" w:eastAsia="en-IN"/>
        </w:rPr>
        <w:t>Plan Schedule Management</w:t>
      </w:r>
      <w:bookmarkEnd w:id="10"/>
    </w:p>
    <w:p w14:paraId="40928D80"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Plan schedule management includes inputs, tools and techniques of the project, defining activities, determine the sequence of activities, delivery schedules and controlling the schedule (</w:t>
      </w:r>
      <w:r w:rsidRPr="00275357">
        <w:rPr>
          <w:rFonts w:ascii="Times New Roman" w:hAnsi="Times New Roman" w:cs="Times New Roman"/>
          <w:color w:val="222222"/>
          <w:sz w:val="24"/>
          <w:szCs w:val="24"/>
          <w:shd w:val="clear" w:color="auto" w:fill="FFFFFF"/>
        </w:rPr>
        <w:t>Heldman, 2018)</w:t>
      </w:r>
      <w:r w:rsidRPr="00275357">
        <w:rPr>
          <w:rFonts w:ascii="Times New Roman" w:eastAsia="Times New Roman" w:hAnsi="Times New Roman" w:cs="Times New Roman"/>
          <w:color w:val="000000"/>
          <w:sz w:val="24"/>
          <w:szCs w:val="24"/>
          <w:shd w:val="clear" w:color="auto" w:fill="FFFFFF"/>
          <w:lang w:val="en-IN" w:eastAsia="en-IN"/>
        </w:rPr>
        <w:t>. The activities of the training project include identifying the required changes in the workplace, developing training content for employees of different department, preparing videos, developing the online platform and integrating the videos with artificial intelligence, checking the training is applied by employees or not and evaluating the effectiveness of training. </w:t>
      </w:r>
    </w:p>
    <w:p w14:paraId="514B4130" w14:textId="77777777" w:rsidR="004C0BF8" w:rsidRPr="00275357" w:rsidRDefault="004C0BF8" w:rsidP="004C0BF8">
      <w:pPr>
        <w:pStyle w:val="Heading3"/>
        <w:rPr>
          <w:rFonts w:eastAsia="Times New Roman"/>
          <w:lang w:val="en-IN" w:eastAsia="en-IN"/>
        </w:rPr>
      </w:pPr>
      <w:bookmarkStart w:id="11" w:name="_Toc66896627"/>
      <w:r w:rsidRPr="00275357">
        <w:rPr>
          <w:rFonts w:eastAsia="Times New Roman"/>
          <w:shd w:val="clear" w:color="auto" w:fill="FFFFFF"/>
          <w:lang w:val="en-IN" w:eastAsia="en-IN"/>
        </w:rPr>
        <w:t>Plan activities</w:t>
      </w:r>
      <w:bookmarkEnd w:id="11"/>
      <w:r w:rsidRPr="00275357">
        <w:rPr>
          <w:rFonts w:eastAsia="Times New Roman"/>
          <w:shd w:val="clear" w:color="auto" w:fill="FFFFFF"/>
          <w:lang w:val="en-IN" w:eastAsia="en-IN"/>
        </w:rPr>
        <w:t> </w:t>
      </w:r>
    </w:p>
    <w:p w14:paraId="4F10B889"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The activity list as per the sequence and duration of the project has been explained in the below table. It can also understand from gnat chart as it indicates activities with respect to duration. </w:t>
      </w:r>
    </w:p>
    <w:tbl>
      <w:tblPr>
        <w:tblW w:w="9360" w:type="dxa"/>
        <w:jc w:val="center"/>
        <w:tblCellMar>
          <w:top w:w="15" w:type="dxa"/>
          <w:left w:w="15" w:type="dxa"/>
          <w:bottom w:w="15" w:type="dxa"/>
          <w:right w:w="15" w:type="dxa"/>
        </w:tblCellMar>
        <w:tblLook w:val="04A0" w:firstRow="1" w:lastRow="0" w:firstColumn="1" w:lastColumn="0" w:noHBand="0" w:noVBand="1"/>
      </w:tblPr>
      <w:tblGrid>
        <w:gridCol w:w="6924"/>
        <w:gridCol w:w="2436"/>
      </w:tblGrid>
      <w:tr w:rsidR="004C0BF8" w:rsidRPr="00275357" w14:paraId="372CF8FD" w14:textId="77777777" w:rsidTr="00DA6FD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44167" w14:textId="77777777" w:rsidR="004C0BF8" w:rsidRPr="00275357" w:rsidRDefault="004C0BF8" w:rsidP="00DA6FD5">
            <w:pPr>
              <w:spacing w:after="0" w:line="360" w:lineRule="auto"/>
              <w:jc w:val="center"/>
              <w:rPr>
                <w:rFonts w:ascii="Times New Roman" w:eastAsia="Times New Roman" w:hAnsi="Times New Roman" w:cs="Times New Roman"/>
                <w:b/>
                <w:bCs/>
                <w:sz w:val="24"/>
                <w:szCs w:val="24"/>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DD9E5" w14:textId="77777777" w:rsidR="004C0BF8" w:rsidRPr="00275357" w:rsidRDefault="004C0BF8" w:rsidP="00DA6FD5">
            <w:pPr>
              <w:spacing w:after="0" w:line="360" w:lineRule="auto"/>
              <w:jc w:val="center"/>
              <w:rPr>
                <w:rFonts w:ascii="Times New Roman" w:eastAsia="Times New Roman" w:hAnsi="Times New Roman" w:cs="Times New Roman"/>
                <w:b/>
                <w:bCs/>
                <w:sz w:val="24"/>
                <w:szCs w:val="24"/>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Duration (week)</w:t>
            </w:r>
          </w:p>
        </w:tc>
      </w:tr>
      <w:tr w:rsidR="004C0BF8" w:rsidRPr="00275357" w14:paraId="42A708B2" w14:textId="77777777" w:rsidTr="00DA6FD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8D0BC"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Determining the need of the project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C9970"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One</w:t>
            </w:r>
          </w:p>
        </w:tc>
      </w:tr>
      <w:tr w:rsidR="004C0BF8" w:rsidRPr="00275357" w14:paraId="51C7FA82" w14:textId="77777777" w:rsidTr="00DA6FD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5788C"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Developing the training content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E4B34"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One</w:t>
            </w:r>
          </w:p>
        </w:tc>
      </w:tr>
      <w:tr w:rsidR="004C0BF8" w:rsidRPr="00275357" w14:paraId="69056DEF" w14:textId="77777777" w:rsidTr="00DA6FD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2275D"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Preparing to learn videos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D0855"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One</w:t>
            </w:r>
          </w:p>
        </w:tc>
      </w:tr>
      <w:tr w:rsidR="004C0BF8" w:rsidRPr="00275357" w14:paraId="5D2A47C6" w14:textId="77777777" w:rsidTr="00DA6FD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7477D"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Developing online portal and uploading the videos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E3BD5"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Two weeks</w:t>
            </w:r>
          </w:p>
        </w:tc>
      </w:tr>
      <w:tr w:rsidR="004C0BF8" w:rsidRPr="00275357" w14:paraId="27C1C59E" w14:textId="77777777" w:rsidTr="00DA6FD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105843"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 xml:space="preserve">Checking the application of training in the workplace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6DA4F" w14:textId="77777777" w:rsidR="004C0BF8" w:rsidRPr="00275357" w:rsidRDefault="004C0BF8" w:rsidP="00DA6FD5">
            <w:pPr>
              <w:spacing w:after="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Two weeks</w:t>
            </w:r>
          </w:p>
        </w:tc>
      </w:tr>
    </w:tbl>
    <w:p w14:paraId="4FC70BB9"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Table 1: Duration of the project</w:t>
      </w:r>
    </w:p>
    <w:p w14:paraId="2219A36E"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(source: created by learner)</w:t>
      </w:r>
    </w:p>
    <w:p w14:paraId="4C9F8A07"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hAnsi="Times New Roman" w:cs="Times New Roman"/>
          <w:noProof/>
          <w:sz w:val="24"/>
          <w:szCs w:val="24"/>
        </w:rPr>
        <w:lastRenderedPageBreak/>
        <w:drawing>
          <wp:inline distT="0" distB="0" distL="0" distR="0" wp14:anchorId="02C94D68" wp14:editId="7FAB31B2">
            <wp:extent cx="4572000" cy="3147060"/>
            <wp:effectExtent l="0" t="0" r="0" b="15240"/>
            <wp:docPr id="8" name="Chart 8">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7F0AEF"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Figure 1: Gantt Chart</w:t>
      </w:r>
    </w:p>
    <w:p w14:paraId="67D324E0"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(Source: created by learner)</w:t>
      </w:r>
    </w:p>
    <w:p w14:paraId="2A3A8C1A"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sz w:val="24"/>
          <w:szCs w:val="24"/>
          <w:lang w:val="en-IN" w:eastAsia="en-IN"/>
        </w:rPr>
        <w:t xml:space="preserve">The duration of the project kept short because it is an emergent project and Tesla is willing to bring back </w:t>
      </w:r>
      <w:r w:rsidRPr="00275357">
        <w:rPr>
          <w:rFonts w:ascii="Times New Roman" w:eastAsia="Times New Roman" w:hAnsi="Times New Roman" w:cs="Times New Roman"/>
          <w:color w:val="000000"/>
          <w:sz w:val="24"/>
          <w:szCs w:val="24"/>
          <w:shd w:val="clear" w:color="auto" w:fill="FFFFFF"/>
          <w:lang w:val="en-IN" w:eastAsia="en-IN"/>
        </w:rPr>
        <w:t>employees at the workplace as soon as possible.</w:t>
      </w:r>
    </w:p>
    <w:p w14:paraId="231D9C69" w14:textId="77777777" w:rsidR="004C0BF8" w:rsidRPr="00275357" w:rsidRDefault="004C0BF8" w:rsidP="004C0BF8">
      <w:pPr>
        <w:pStyle w:val="Heading3"/>
        <w:rPr>
          <w:rFonts w:eastAsia="Times New Roman"/>
          <w:shd w:val="clear" w:color="auto" w:fill="FFFFFF"/>
          <w:lang w:val="en-IN" w:eastAsia="en-IN"/>
        </w:rPr>
      </w:pPr>
      <w:bookmarkStart w:id="12" w:name="_Toc66896628"/>
      <w:r w:rsidRPr="00275357">
        <w:rPr>
          <w:rFonts w:eastAsia="Times New Roman"/>
          <w:shd w:val="clear" w:color="auto" w:fill="FFFFFF"/>
          <w:lang w:val="en-IN" w:eastAsia="en-IN"/>
        </w:rPr>
        <w:t>Plan resources</w:t>
      </w:r>
      <w:bookmarkEnd w:id="12"/>
      <w:r w:rsidRPr="00275357">
        <w:rPr>
          <w:rFonts w:eastAsia="Times New Roman"/>
          <w:shd w:val="clear" w:color="auto" w:fill="FFFFFF"/>
          <w:lang w:val="en-IN" w:eastAsia="en-IN"/>
        </w:rPr>
        <w:t> </w:t>
      </w:r>
    </w:p>
    <w:p w14:paraId="42062F40" w14:textId="77777777" w:rsidR="004C0BF8" w:rsidRPr="00275357" w:rsidRDefault="004C0BF8" w:rsidP="004C0BF8">
      <w:pPr>
        <w:spacing w:after="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Resources of the project are major technology as Tesla targets to develop online training program for enhancing the safety in the workplace, so that employees can get back to the workplace (</w:t>
      </w:r>
      <w:r w:rsidRPr="00275357">
        <w:rPr>
          <w:rFonts w:ascii="Times New Roman" w:hAnsi="Times New Roman" w:cs="Times New Roman"/>
          <w:color w:val="222222"/>
          <w:sz w:val="24"/>
          <w:szCs w:val="24"/>
          <w:shd w:val="clear" w:color="auto" w:fill="FFFFFF"/>
        </w:rPr>
        <w:t>Cirillo, 2018)</w:t>
      </w:r>
      <w:r w:rsidRPr="00275357">
        <w:rPr>
          <w:rFonts w:ascii="Times New Roman" w:eastAsia="Times New Roman" w:hAnsi="Times New Roman" w:cs="Times New Roman"/>
          <w:color w:val="000000"/>
          <w:sz w:val="24"/>
          <w:szCs w:val="24"/>
          <w:shd w:val="clear" w:color="auto" w:fill="FFFFFF"/>
          <w:lang w:val="en-IN" w:eastAsia="en-IN"/>
        </w:rPr>
        <w:t xml:space="preserve">. The resources are advance technology, human resources majorly in order to develop the training content in form of video and technology for making them accessible to employees across the globe. Further, agile software can be utilized for to determine the changes in the workplace after attending the training. </w:t>
      </w:r>
    </w:p>
    <w:p w14:paraId="024F928E" w14:textId="77777777" w:rsidR="004C0BF8" w:rsidRPr="00275357" w:rsidRDefault="004C0BF8" w:rsidP="004C0BF8">
      <w:pPr>
        <w:pStyle w:val="Heading3"/>
        <w:rPr>
          <w:rFonts w:eastAsia="Times New Roman"/>
          <w:shd w:val="clear" w:color="auto" w:fill="FFFFFF"/>
          <w:lang w:val="en-IN" w:eastAsia="en-IN"/>
        </w:rPr>
      </w:pPr>
      <w:bookmarkStart w:id="13" w:name="_Toc66896629"/>
      <w:r w:rsidRPr="00275357">
        <w:rPr>
          <w:rFonts w:eastAsia="Times New Roman"/>
          <w:shd w:val="clear" w:color="auto" w:fill="FFFFFF"/>
          <w:lang w:val="en-IN" w:eastAsia="en-IN"/>
        </w:rPr>
        <w:t>Milestones</w:t>
      </w:r>
      <w:bookmarkEnd w:id="13"/>
    </w:p>
    <w:p w14:paraId="41B5FF11"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Milestones of the project can develop through creating SMART criteria. </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4C0BF8" w:rsidRPr="00275357" w14:paraId="46B32AA0" w14:textId="77777777" w:rsidTr="00DA6FD5">
        <w:trPr>
          <w:jc w:val="center"/>
        </w:trPr>
        <w:tc>
          <w:tcPr>
            <w:tcW w:w="1803" w:type="dxa"/>
          </w:tcPr>
          <w:p w14:paraId="7E0712D4" w14:textId="77777777" w:rsidR="004C0BF8" w:rsidRPr="00275357" w:rsidRDefault="004C0BF8" w:rsidP="00DA6FD5">
            <w:pPr>
              <w:spacing w:line="360" w:lineRule="auto"/>
              <w:jc w:val="center"/>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Specific</w:t>
            </w:r>
          </w:p>
        </w:tc>
        <w:tc>
          <w:tcPr>
            <w:tcW w:w="1803" w:type="dxa"/>
          </w:tcPr>
          <w:p w14:paraId="706A562F" w14:textId="77777777" w:rsidR="004C0BF8" w:rsidRPr="00275357" w:rsidRDefault="004C0BF8" w:rsidP="00DA6FD5">
            <w:pPr>
              <w:spacing w:line="360" w:lineRule="auto"/>
              <w:jc w:val="center"/>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Measured</w:t>
            </w:r>
          </w:p>
        </w:tc>
        <w:tc>
          <w:tcPr>
            <w:tcW w:w="1803" w:type="dxa"/>
          </w:tcPr>
          <w:p w14:paraId="3A793CFD" w14:textId="77777777" w:rsidR="004C0BF8" w:rsidRPr="00275357" w:rsidRDefault="004C0BF8" w:rsidP="00DA6FD5">
            <w:pPr>
              <w:spacing w:line="360" w:lineRule="auto"/>
              <w:jc w:val="center"/>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Achieved</w:t>
            </w:r>
          </w:p>
        </w:tc>
        <w:tc>
          <w:tcPr>
            <w:tcW w:w="1803" w:type="dxa"/>
          </w:tcPr>
          <w:p w14:paraId="58258FBF" w14:textId="77777777" w:rsidR="004C0BF8" w:rsidRPr="00275357" w:rsidRDefault="004C0BF8" w:rsidP="00DA6FD5">
            <w:pPr>
              <w:spacing w:line="360" w:lineRule="auto"/>
              <w:jc w:val="center"/>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Relevance</w:t>
            </w:r>
          </w:p>
        </w:tc>
        <w:tc>
          <w:tcPr>
            <w:tcW w:w="1804" w:type="dxa"/>
          </w:tcPr>
          <w:p w14:paraId="34088A6C" w14:textId="77777777" w:rsidR="004C0BF8" w:rsidRPr="00275357" w:rsidRDefault="004C0BF8" w:rsidP="00DA6FD5">
            <w:pPr>
              <w:spacing w:line="360" w:lineRule="auto"/>
              <w:jc w:val="center"/>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Time bund</w:t>
            </w:r>
          </w:p>
        </w:tc>
      </w:tr>
      <w:tr w:rsidR="004C0BF8" w:rsidRPr="00275357" w14:paraId="48B44341" w14:textId="77777777" w:rsidTr="00DA6FD5">
        <w:trPr>
          <w:jc w:val="center"/>
        </w:trPr>
        <w:tc>
          <w:tcPr>
            <w:tcW w:w="1803" w:type="dxa"/>
          </w:tcPr>
          <w:p w14:paraId="62770A59"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The specific criteria of the project are ensuring participation of all employees (</w:t>
            </w:r>
            <w:r w:rsidRPr="00275357">
              <w:rPr>
                <w:rFonts w:ascii="Times New Roman" w:hAnsi="Times New Roman" w:cs="Times New Roman"/>
                <w:color w:val="222222"/>
                <w:sz w:val="24"/>
                <w:szCs w:val="24"/>
                <w:shd w:val="clear" w:color="auto" w:fill="FFFFFF"/>
              </w:rPr>
              <w:t>Kerzner, 2018)</w:t>
            </w:r>
            <w:r w:rsidRPr="00275357">
              <w:rPr>
                <w:rFonts w:ascii="Times New Roman" w:eastAsia="Times New Roman" w:hAnsi="Times New Roman" w:cs="Times New Roman"/>
                <w:color w:val="000000"/>
                <w:sz w:val="24"/>
                <w:szCs w:val="24"/>
                <w:shd w:val="clear" w:color="auto" w:fill="FFFFFF"/>
                <w:lang w:val="en-IN" w:eastAsia="en-IN"/>
              </w:rPr>
              <w:t xml:space="preserve">. </w:t>
            </w:r>
          </w:p>
        </w:tc>
        <w:tc>
          <w:tcPr>
            <w:tcW w:w="1803" w:type="dxa"/>
          </w:tcPr>
          <w:p w14:paraId="0BD4EA74"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It can be measured through comparing the total number of employees against the </w:t>
            </w:r>
            <w:r w:rsidRPr="00275357">
              <w:rPr>
                <w:rFonts w:ascii="Times New Roman" w:eastAsia="Times New Roman" w:hAnsi="Times New Roman" w:cs="Times New Roman"/>
                <w:color w:val="000000"/>
                <w:sz w:val="24"/>
                <w:szCs w:val="24"/>
                <w:shd w:val="clear" w:color="auto" w:fill="FFFFFF"/>
                <w:lang w:val="en-IN" w:eastAsia="en-IN"/>
              </w:rPr>
              <w:lastRenderedPageBreak/>
              <w:t xml:space="preserve">attendance of training. </w:t>
            </w:r>
          </w:p>
        </w:tc>
        <w:tc>
          <w:tcPr>
            <w:tcW w:w="1803" w:type="dxa"/>
          </w:tcPr>
          <w:p w14:paraId="023309C2"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lastRenderedPageBreak/>
              <w:t xml:space="preserve">It can be achieved through developing easy access facility for all </w:t>
            </w:r>
            <w:r w:rsidRPr="00275357">
              <w:rPr>
                <w:rFonts w:ascii="Times New Roman" w:eastAsia="Times New Roman" w:hAnsi="Times New Roman" w:cs="Times New Roman"/>
                <w:color w:val="000000"/>
                <w:sz w:val="24"/>
                <w:szCs w:val="24"/>
                <w:shd w:val="clear" w:color="auto" w:fill="FFFFFF"/>
                <w:lang w:val="en-IN" w:eastAsia="en-IN"/>
              </w:rPr>
              <w:lastRenderedPageBreak/>
              <w:t xml:space="preserve">employees across the globe. </w:t>
            </w:r>
          </w:p>
        </w:tc>
        <w:tc>
          <w:tcPr>
            <w:tcW w:w="1803" w:type="dxa"/>
          </w:tcPr>
          <w:p w14:paraId="7B0A11FE"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lastRenderedPageBreak/>
              <w:t xml:space="preserve">It is relevant to the success of the project. </w:t>
            </w:r>
          </w:p>
        </w:tc>
        <w:tc>
          <w:tcPr>
            <w:tcW w:w="1804" w:type="dxa"/>
          </w:tcPr>
          <w:p w14:paraId="4C613828"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The milestone must be check during the evaluation of the project. </w:t>
            </w:r>
          </w:p>
        </w:tc>
      </w:tr>
      <w:tr w:rsidR="004C0BF8" w:rsidRPr="00275357" w14:paraId="3593AED2" w14:textId="77777777" w:rsidTr="00DA6FD5">
        <w:trPr>
          <w:jc w:val="center"/>
        </w:trPr>
        <w:tc>
          <w:tcPr>
            <w:tcW w:w="1803" w:type="dxa"/>
          </w:tcPr>
          <w:p w14:paraId="4684DD98"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The specific criteria of the project are addressing the Covid related health challenges in the workplace.</w:t>
            </w:r>
          </w:p>
        </w:tc>
        <w:tc>
          <w:tcPr>
            <w:tcW w:w="1803" w:type="dxa"/>
          </w:tcPr>
          <w:p w14:paraId="7235E6E8"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It can be measured through the observing the behaviour of employees after attending the training program.</w:t>
            </w:r>
          </w:p>
        </w:tc>
        <w:tc>
          <w:tcPr>
            <w:tcW w:w="1803" w:type="dxa"/>
          </w:tcPr>
          <w:p w14:paraId="18E8588E"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It can be achieved through performing the activities recognizing the need of the training program and content of the online videos.</w:t>
            </w:r>
          </w:p>
        </w:tc>
        <w:tc>
          <w:tcPr>
            <w:tcW w:w="1803" w:type="dxa"/>
          </w:tcPr>
          <w:p w14:paraId="249A063F"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It is relevant to the overall training project.</w:t>
            </w:r>
          </w:p>
        </w:tc>
        <w:tc>
          <w:tcPr>
            <w:tcW w:w="1804" w:type="dxa"/>
          </w:tcPr>
          <w:p w14:paraId="43EE5D61" w14:textId="77777777" w:rsidR="004C0BF8" w:rsidRPr="00275357" w:rsidRDefault="004C0BF8" w:rsidP="00DA6FD5">
            <w:pPr>
              <w:spacing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the timeline of the milestone is the end of the project. </w:t>
            </w:r>
          </w:p>
          <w:p w14:paraId="2A811873" w14:textId="77777777" w:rsidR="004C0BF8" w:rsidRPr="00275357" w:rsidRDefault="004C0BF8" w:rsidP="00DA6FD5">
            <w:pPr>
              <w:spacing w:line="360" w:lineRule="auto"/>
              <w:jc w:val="both"/>
              <w:rPr>
                <w:rFonts w:ascii="Times New Roman" w:eastAsia="Times New Roman" w:hAnsi="Times New Roman" w:cs="Times New Roman"/>
                <w:color w:val="000000"/>
                <w:sz w:val="24"/>
                <w:szCs w:val="24"/>
                <w:shd w:val="clear" w:color="auto" w:fill="FFFFFF"/>
                <w:lang w:val="en-IN" w:eastAsia="en-IN"/>
              </w:rPr>
            </w:pPr>
          </w:p>
        </w:tc>
      </w:tr>
    </w:tbl>
    <w:p w14:paraId="7DA68D38" w14:textId="77777777" w:rsidR="004C0BF8" w:rsidRPr="00275357" w:rsidRDefault="004C0BF8" w:rsidP="004C0BF8">
      <w:pPr>
        <w:spacing w:after="0" w:line="360" w:lineRule="auto"/>
        <w:jc w:val="center"/>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Table 2: Milestones of the project</w:t>
      </w:r>
    </w:p>
    <w:p w14:paraId="7984A2DD"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(Source: created by learner)</w:t>
      </w:r>
    </w:p>
    <w:p w14:paraId="7068EC7F" w14:textId="77777777" w:rsidR="004C0BF8" w:rsidRPr="00275357" w:rsidRDefault="004C0BF8" w:rsidP="004C0BF8">
      <w:pPr>
        <w:spacing w:after="0" w:line="360" w:lineRule="auto"/>
        <w:jc w:val="center"/>
        <w:rPr>
          <w:rFonts w:ascii="Times New Roman" w:eastAsia="Times New Roman" w:hAnsi="Times New Roman" w:cs="Times New Roman"/>
          <w:color w:val="000000"/>
          <w:sz w:val="24"/>
          <w:szCs w:val="24"/>
          <w:shd w:val="clear" w:color="auto" w:fill="FFFFFF"/>
          <w:lang w:val="en-IN" w:eastAsia="en-IN"/>
        </w:rPr>
      </w:pPr>
    </w:p>
    <w:p w14:paraId="0445B9DA" w14:textId="77777777" w:rsidR="004C0BF8" w:rsidRPr="00275357" w:rsidRDefault="004C0BF8" w:rsidP="004C0BF8">
      <w:pPr>
        <w:pStyle w:val="Heading3"/>
        <w:rPr>
          <w:rFonts w:eastAsia="Times New Roman"/>
          <w:shd w:val="clear" w:color="auto" w:fill="FFFFFF"/>
          <w:lang w:val="en-IN" w:eastAsia="en-IN"/>
        </w:rPr>
      </w:pPr>
      <w:bookmarkStart w:id="14" w:name="_Toc66896630"/>
      <w:r w:rsidRPr="00275357">
        <w:rPr>
          <w:rFonts w:eastAsia="Times New Roman"/>
          <w:shd w:val="clear" w:color="auto" w:fill="FFFFFF"/>
          <w:lang w:val="en-IN" w:eastAsia="en-IN"/>
        </w:rPr>
        <w:t>Monitoring and Control</w:t>
      </w:r>
      <w:bookmarkEnd w:id="14"/>
      <w:r w:rsidRPr="00275357">
        <w:rPr>
          <w:rFonts w:eastAsia="Times New Roman"/>
          <w:shd w:val="clear" w:color="auto" w:fill="FFFFFF"/>
          <w:lang w:val="en-IN" w:eastAsia="en-IN"/>
        </w:rPr>
        <w:t xml:space="preserve">  </w:t>
      </w:r>
    </w:p>
    <w:p w14:paraId="01F7A176"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Software can be used for monitoring and controlling purpose as it enables Tesla to check each task against the developed timeline. Software assist organization in managing time. Implementation of the training project can be measured through agile software which can evaluate the effectiveness of the training in the workplace. It helps to determine what went wrong in the training in order to improve it and make it more effective (</w:t>
      </w:r>
      <w:r w:rsidRPr="00275357">
        <w:rPr>
          <w:rFonts w:ascii="Times New Roman" w:hAnsi="Times New Roman" w:cs="Times New Roman"/>
          <w:color w:val="222222"/>
          <w:sz w:val="24"/>
          <w:szCs w:val="24"/>
          <w:shd w:val="clear" w:color="auto" w:fill="FFFFFF"/>
        </w:rPr>
        <w:t>Verzuh, 2021)</w:t>
      </w:r>
      <w:r w:rsidRPr="00275357">
        <w:rPr>
          <w:rFonts w:ascii="Times New Roman" w:eastAsia="Times New Roman" w:hAnsi="Times New Roman" w:cs="Times New Roman"/>
          <w:color w:val="000000"/>
          <w:sz w:val="24"/>
          <w:szCs w:val="24"/>
          <w:shd w:val="clear" w:color="auto" w:fill="FFFFFF"/>
          <w:lang w:val="en-IN" w:eastAsia="en-IN"/>
        </w:rPr>
        <w:t xml:space="preserve">. </w:t>
      </w:r>
    </w:p>
    <w:p w14:paraId="13F9E75D" w14:textId="329181FF" w:rsidR="004C0BF8" w:rsidRPr="004C0BF8" w:rsidRDefault="004C0BF8" w:rsidP="004C0BF8">
      <w:pPr>
        <w:pStyle w:val="Heading2"/>
        <w:rPr>
          <w:rFonts w:eastAsia="Times New Roman"/>
          <w:lang w:val="en-IN" w:eastAsia="en-IN"/>
        </w:rPr>
      </w:pPr>
      <w:bookmarkStart w:id="15" w:name="_Toc66896631"/>
      <w:r>
        <w:rPr>
          <w:rFonts w:eastAsia="Times New Roman"/>
          <w:shd w:val="clear" w:color="auto" w:fill="FFFFFF"/>
          <w:lang w:val="en-IN" w:eastAsia="en-IN"/>
        </w:rPr>
        <w:t>3.</w:t>
      </w:r>
      <w:r w:rsidRPr="004C0BF8">
        <w:rPr>
          <w:rFonts w:eastAsia="Times New Roman"/>
          <w:shd w:val="clear" w:color="auto" w:fill="FFFFFF"/>
          <w:lang w:val="en-IN" w:eastAsia="en-IN"/>
        </w:rPr>
        <w:t>Plan, Monitor, Control</w:t>
      </w:r>
      <w:bookmarkEnd w:id="15"/>
    </w:p>
    <w:p w14:paraId="752D96CD" w14:textId="77777777" w:rsidR="004C0BF8" w:rsidRPr="00275357" w:rsidRDefault="004C0BF8" w:rsidP="004C0BF8">
      <w:pPr>
        <w:spacing w:after="240" w:line="360" w:lineRule="auto"/>
        <w:jc w:val="both"/>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The planning of the activities can take place through developing breakdown structure as it enables Tesla to recognize the activities of the project and deliverables of the project (</w:t>
      </w:r>
      <w:r w:rsidRPr="00275357">
        <w:rPr>
          <w:rFonts w:ascii="Times New Roman" w:hAnsi="Times New Roman" w:cs="Times New Roman"/>
          <w:color w:val="222222"/>
          <w:sz w:val="24"/>
          <w:szCs w:val="24"/>
          <w:shd w:val="clear" w:color="auto" w:fill="FFFFFF"/>
        </w:rPr>
        <w:t>Kerzner, 2017)</w:t>
      </w:r>
      <w:r w:rsidRPr="00275357">
        <w:rPr>
          <w:rFonts w:ascii="Times New Roman" w:eastAsia="Times New Roman" w:hAnsi="Times New Roman" w:cs="Times New Roman"/>
          <w:sz w:val="24"/>
          <w:szCs w:val="24"/>
          <w:lang w:val="en-IN" w:eastAsia="en-IN"/>
        </w:rPr>
        <w:t xml:space="preserve">. The following work breakdown structure explains the planning of the training project of Tesla. </w:t>
      </w:r>
    </w:p>
    <w:p w14:paraId="70FF3A45" w14:textId="77777777" w:rsidR="004C0BF8" w:rsidRPr="00275357" w:rsidRDefault="004C0BF8" w:rsidP="004C0BF8">
      <w:pPr>
        <w:spacing w:after="240" w:line="360" w:lineRule="auto"/>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noProof/>
          <w:sz w:val="24"/>
          <w:szCs w:val="24"/>
          <w:lang w:val="en-IN" w:eastAsia="en-IN"/>
        </w:rPr>
        <w:drawing>
          <wp:inline distT="0" distB="0" distL="0" distR="0" wp14:anchorId="659E6C3B" wp14:editId="09AAF9DD">
            <wp:extent cx="3939540" cy="1295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A6B5664" w14:textId="77777777" w:rsidR="004C0BF8" w:rsidRPr="00275357" w:rsidRDefault="004C0BF8" w:rsidP="004C0BF8">
      <w:pPr>
        <w:spacing w:after="0" w:line="360" w:lineRule="auto"/>
        <w:jc w:val="center"/>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lastRenderedPageBreak/>
        <w:t>Figure 2: Work Breakdown structure</w:t>
      </w:r>
    </w:p>
    <w:p w14:paraId="52DDEE67" w14:textId="77777777" w:rsidR="004C0BF8" w:rsidRPr="00275357" w:rsidRDefault="004C0BF8" w:rsidP="004C0BF8">
      <w:pPr>
        <w:spacing w:after="0" w:line="360" w:lineRule="auto"/>
        <w:jc w:val="center"/>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(Source: created by learner)</w:t>
      </w:r>
    </w:p>
    <w:p w14:paraId="270FC87A"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The project can be monitored according to the schedule plan of critical path method that refers to the network diagram technique which is used in predicting the total duration of the project. Critical path helps to determine the earliest and longest duration by which the project can be completed. It also includes a slack time by which the activity can delay without affecting the next activity (</w:t>
      </w:r>
      <w:r w:rsidRPr="00275357">
        <w:rPr>
          <w:rFonts w:ascii="Times New Roman" w:hAnsi="Times New Roman" w:cs="Times New Roman"/>
          <w:color w:val="222222"/>
          <w:sz w:val="24"/>
          <w:szCs w:val="24"/>
          <w:shd w:val="clear" w:color="auto" w:fill="FFFFFF"/>
        </w:rPr>
        <w:t>Heldman, 2018)</w:t>
      </w:r>
      <w:r w:rsidRPr="00275357">
        <w:rPr>
          <w:rFonts w:ascii="Times New Roman" w:eastAsia="Times New Roman" w:hAnsi="Times New Roman" w:cs="Times New Roman"/>
          <w:color w:val="000000"/>
          <w:sz w:val="24"/>
          <w:szCs w:val="24"/>
          <w:shd w:val="clear" w:color="auto" w:fill="FFFFFF"/>
          <w:lang w:val="en-IN" w:eastAsia="en-IN"/>
        </w:rPr>
        <w:t xml:space="preserve">. The critical path of training program has described below. </w:t>
      </w:r>
    </w:p>
    <w:p w14:paraId="238AA8BE"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19785240"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37F810D5"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42AA7BF8"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2162A29A"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59264" behindDoc="0" locked="0" layoutInCell="1" allowOverlap="1" wp14:anchorId="7F40525F" wp14:editId="61A50477">
                <wp:simplePos x="0" y="0"/>
                <wp:positionH relativeFrom="column">
                  <wp:posOffset>22860</wp:posOffset>
                </wp:positionH>
                <wp:positionV relativeFrom="paragraph">
                  <wp:posOffset>128905</wp:posOffset>
                </wp:positionV>
                <wp:extent cx="1211580" cy="502920"/>
                <wp:effectExtent l="0" t="0" r="26670" b="11430"/>
                <wp:wrapNone/>
                <wp:docPr id="2" name="Text Box 2"/>
                <wp:cNvGraphicFramePr/>
                <a:graphic xmlns:a="http://schemas.openxmlformats.org/drawingml/2006/main">
                  <a:graphicData uri="http://schemas.microsoft.com/office/word/2010/wordprocessingShape">
                    <wps:wsp>
                      <wps:cNvSpPr txBox="1"/>
                      <wps:spPr>
                        <a:xfrm>
                          <a:off x="0" y="0"/>
                          <a:ext cx="1211580" cy="502920"/>
                        </a:xfrm>
                        <a:prstGeom prst="rect">
                          <a:avLst/>
                        </a:prstGeom>
                        <a:solidFill>
                          <a:schemeClr val="lt1"/>
                        </a:solidFill>
                        <a:ln w="6350">
                          <a:solidFill>
                            <a:prstClr val="black"/>
                          </a:solidFill>
                        </a:ln>
                      </wps:spPr>
                      <wps:txbx>
                        <w:txbxContent>
                          <w:p w14:paraId="5F06B8E2"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Recognizing need of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40525F" id="_x0000_t202" coordsize="21600,21600" o:spt="202" path="m,l,21600r21600,l21600,xe">
                <v:stroke joinstyle="miter"/>
                <v:path gradientshapeok="t" o:connecttype="rect"/>
              </v:shapetype>
              <v:shape id="Text Box 2" o:spid="_x0000_s1026" type="#_x0000_t202" style="position:absolute;left:0;text-align:left;margin-left:1.8pt;margin-top:10.15pt;width:95.4pt;height:39.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" fillcolor="white [3201]" strokeweight=".5pt">
                <v:textbox>
                  <w:txbxContent>
                    <w:p w14:paraId="5F06B8E2"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Recognizing need of training</w:t>
                      </w:r>
                    </w:p>
                  </w:txbxContent>
                </v:textbox>
              </v:shape>
            </w:pict>
          </mc:Fallback>
        </mc:AlternateContent>
      </w:r>
    </w:p>
    <w:p w14:paraId="6004A8B0"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6432" behindDoc="0" locked="0" layoutInCell="1" allowOverlap="1" wp14:anchorId="12A9301C" wp14:editId="7FA764B4">
                <wp:simplePos x="0" y="0"/>
                <wp:positionH relativeFrom="column">
                  <wp:posOffset>4351020</wp:posOffset>
                </wp:positionH>
                <wp:positionV relativeFrom="paragraph">
                  <wp:posOffset>144145</wp:posOffset>
                </wp:positionV>
                <wp:extent cx="731520" cy="289560"/>
                <wp:effectExtent l="0" t="0" r="68580" b="72390"/>
                <wp:wrapNone/>
                <wp:docPr id="10" name="Straight Arrow Connector 10"/>
                <wp:cNvGraphicFramePr/>
                <a:graphic xmlns:a="http://schemas.openxmlformats.org/drawingml/2006/main">
                  <a:graphicData uri="http://schemas.microsoft.com/office/word/2010/wordprocessingShape">
                    <wps:wsp>
                      <wps:cNvCnPr/>
                      <wps:spPr>
                        <a:xfrm>
                          <a:off x="0" y="0"/>
                          <a:ext cx="731520" cy="289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6D953A" id="_x0000_t32" coordsize="21600,21600" o:spt="32" o:oned="t" path="m,l21600,21600e" filled="f">
                <v:path arrowok="t" fillok="f" o:connecttype="none"/>
                <o:lock v:ext="edit" shapetype="t"/>
              </v:shapetype>
              <v:shape id="Straight Arrow Connector 10" o:spid="_x0000_s1026" type="#_x0000_t32" style="position:absolute;margin-left:342.6pt;margin-top:11.35pt;width:57.6pt;height:2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" strokecolor="#4472c4 [3204]" strokeweight=".5pt">
                <v:stroke endarrow="block" joinstyle="miter"/>
              </v:shape>
            </w:pict>
          </mc:Fallback>
        </mc:AlternateContent>
      </w: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2336" behindDoc="0" locked="0" layoutInCell="1" allowOverlap="1" wp14:anchorId="53CF58FB" wp14:editId="54957E4F">
                <wp:simplePos x="0" y="0"/>
                <wp:positionH relativeFrom="column">
                  <wp:posOffset>2712720</wp:posOffset>
                </wp:positionH>
                <wp:positionV relativeFrom="paragraph">
                  <wp:posOffset>125095</wp:posOffset>
                </wp:positionV>
                <wp:extent cx="723900" cy="163830"/>
                <wp:effectExtent l="0" t="57150" r="0" b="26670"/>
                <wp:wrapNone/>
                <wp:docPr id="5" name="Straight Arrow Connector 5"/>
                <wp:cNvGraphicFramePr/>
                <a:graphic xmlns:a="http://schemas.openxmlformats.org/drawingml/2006/main">
                  <a:graphicData uri="http://schemas.microsoft.com/office/word/2010/wordprocessingShape">
                    <wps:wsp>
                      <wps:cNvCnPr/>
                      <wps:spPr>
                        <a:xfrm flipV="1">
                          <a:off x="0" y="0"/>
                          <a:ext cx="723900" cy="1638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1087E5" id="Straight Arrow Connector 5" o:spid="_x0000_s1026" type="#_x0000_t32" style="position:absolute;margin-left:213.6pt;margin-top:9.85pt;width:57pt;height:12.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" strokecolor="#4472c4 [3204]" strokeweight=".5pt">
                <v:stroke endarrow="block" joinstyle="miter"/>
              </v:shape>
            </w:pict>
          </mc:Fallback>
        </mc:AlternateContent>
      </w: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4384" behindDoc="0" locked="0" layoutInCell="1" allowOverlap="1" wp14:anchorId="061B7079" wp14:editId="65B68847">
                <wp:simplePos x="0" y="0"/>
                <wp:positionH relativeFrom="column">
                  <wp:posOffset>3421380</wp:posOffset>
                </wp:positionH>
                <wp:positionV relativeFrom="paragraph">
                  <wp:posOffset>6985</wp:posOffset>
                </wp:positionV>
                <wp:extent cx="891540" cy="419100"/>
                <wp:effectExtent l="0" t="0" r="22860" b="19050"/>
                <wp:wrapNone/>
                <wp:docPr id="7" name="Text Box 7"/>
                <wp:cNvGraphicFramePr/>
                <a:graphic xmlns:a="http://schemas.openxmlformats.org/drawingml/2006/main">
                  <a:graphicData uri="http://schemas.microsoft.com/office/word/2010/wordprocessingShape">
                    <wps:wsp>
                      <wps:cNvSpPr txBox="1"/>
                      <wps:spPr>
                        <a:xfrm>
                          <a:off x="0" y="0"/>
                          <a:ext cx="891540" cy="419100"/>
                        </a:xfrm>
                        <a:prstGeom prst="rect">
                          <a:avLst/>
                        </a:prstGeom>
                        <a:solidFill>
                          <a:schemeClr val="lt1"/>
                        </a:solidFill>
                        <a:ln w="6350">
                          <a:solidFill>
                            <a:prstClr val="black"/>
                          </a:solidFill>
                        </a:ln>
                      </wps:spPr>
                      <wps:txbx>
                        <w:txbxContent>
                          <w:p w14:paraId="4801193A"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Developing Video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B7079" id="Text Box 7" o:spid="_x0000_s1027" type="#_x0000_t202" style="position:absolute;left:0;text-align:left;margin-left:269.4pt;margin-top:.55pt;width:70.2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" fillcolor="white [3201]" strokeweight=".5pt">
                <v:textbox>
                  <w:txbxContent>
                    <w:p w14:paraId="4801193A"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Developing Video</w:t>
                      </w:r>
                    </w:p>
                  </w:txbxContent>
                </v:textbox>
              </v:shape>
            </w:pict>
          </mc:Fallback>
        </mc:AlternateContent>
      </w: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1312" behindDoc="0" locked="0" layoutInCell="1" allowOverlap="1" wp14:anchorId="26970015" wp14:editId="09EAFBE0">
                <wp:simplePos x="0" y="0"/>
                <wp:positionH relativeFrom="column">
                  <wp:posOffset>1813560</wp:posOffset>
                </wp:positionH>
                <wp:positionV relativeFrom="paragraph">
                  <wp:posOffset>6985</wp:posOffset>
                </wp:positionV>
                <wp:extent cx="899160" cy="647700"/>
                <wp:effectExtent l="0" t="0" r="15240" b="19050"/>
                <wp:wrapNone/>
                <wp:docPr id="4" name="Text Box 4"/>
                <wp:cNvGraphicFramePr/>
                <a:graphic xmlns:a="http://schemas.openxmlformats.org/drawingml/2006/main">
                  <a:graphicData uri="http://schemas.microsoft.com/office/word/2010/wordprocessingShape">
                    <wps:wsp>
                      <wps:cNvSpPr txBox="1"/>
                      <wps:spPr>
                        <a:xfrm>
                          <a:off x="0" y="0"/>
                          <a:ext cx="899160" cy="647700"/>
                        </a:xfrm>
                        <a:prstGeom prst="rect">
                          <a:avLst/>
                        </a:prstGeom>
                        <a:solidFill>
                          <a:schemeClr val="lt1"/>
                        </a:solidFill>
                        <a:ln w="6350">
                          <a:solidFill>
                            <a:prstClr val="black"/>
                          </a:solidFill>
                        </a:ln>
                      </wps:spPr>
                      <wps:txbx>
                        <w:txbxContent>
                          <w:p w14:paraId="2371A396"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Developing training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70015" id="Text Box 4" o:spid="_x0000_s1028" type="#_x0000_t202" style="position:absolute;left:0;text-align:left;margin-left:142.8pt;margin-top:.55pt;width:70.8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" fillcolor="white [3201]" strokeweight=".5pt">
                <v:textbox>
                  <w:txbxContent>
                    <w:p w14:paraId="2371A396"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Developing training content</w:t>
                      </w:r>
                    </w:p>
                  </w:txbxContent>
                </v:textbox>
              </v:shape>
            </w:pict>
          </mc:Fallback>
        </mc:AlternateContent>
      </w:r>
    </w:p>
    <w:p w14:paraId="2DC8515D"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8480" behindDoc="0" locked="0" layoutInCell="1" allowOverlap="1" wp14:anchorId="16CD767A" wp14:editId="6346DF57">
                <wp:simplePos x="0" y="0"/>
                <wp:positionH relativeFrom="column">
                  <wp:posOffset>5120640</wp:posOffset>
                </wp:positionH>
                <wp:positionV relativeFrom="paragraph">
                  <wp:posOffset>6985</wp:posOffset>
                </wp:positionV>
                <wp:extent cx="1196340" cy="556260"/>
                <wp:effectExtent l="0" t="0" r="22860" b="15240"/>
                <wp:wrapNone/>
                <wp:docPr id="12" name="Text Box 12"/>
                <wp:cNvGraphicFramePr/>
                <a:graphic xmlns:a="http://schemas.openxmlformats.org/drawingml/2006/main">
                  <a:graphicData uri="http://schemas.microsoft.com/office/word/2010/wordprocessingShape">
                    <wps:wsp>
                      <wps:cNvSpPr txBox="1"/>
                      <wps:spPr>
                        <a:xfrm>
                          <a:off x="0" y="0"/>
                          <a:ext cx="1196340" cy="556260"/>
                        </a:xfrm>
                        <a:prstGeom prst="rect">
                          <a:avLst/>
                        </a:prstGeom>
                        <a:solidFill>
                          <a:schemeClr val="lt1"/>
                        </a:solidFill>
                        <a:ln w="6350">
                          <a:solidFill>
                            <a:prstClr val="black"/>
                          </a:solidFill>
                        </a:ln>
                      </wps:spPr>
                      <wps:txbx>
                        <w:txbxContent>
                          <w:p w14:paraId="094AEC55"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Evaluating the training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D767A" id="Text Box 12" o:spid="_x0000_s1029" type="#_x0000_t202" style="position:absolute;left:0;text-align:left;margin-left:403.2pt;margin-top:.55pt;width:94.2pt;height:4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" fillcolor="white [3201]" strokeweight=".5pt">
                <v:textbox>
                  <w:txbxContent>
                    <w:p w14:paraId="094AEC55"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Evaluating the training program</w:t>
                      </w:r>
                    </w:p>
                  </w:txbxContent>
                </v:textbox>
              </v:shape>
            </w:pict>
          </mc:Fallback>
        </mc:AlternateContent>
      </w: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0288" behindDoc="0" locked="0" layoutInCell="1" allowOverlap="1" wp14:anchorId="30F2EF36" wp14:editId="72CFC5F4">
                <wp:simplePos x="0" y="0"/>
                <wp:positionH relativeFrom="column">
                  <wp:posOffset>1272540</wp:posOffset>
                </wp:positionH>
                <wp:positionV relativeFrom="paragraph">
                  <wp:posOffset>75565</wp:posOffset>
                </wp:positionV>
                <wp:extent cx="49530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4953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BF9781" id="Straight Arrow Connector 3" o:spid="_x0000_s1026" type="#_x0000_t32" style="position:absolute;margin-left:100.2pt;margin-top:5.95pt;width:39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" strokecolor="#4472c4 [3204]" strokeweight=".5pt">
                <v:stroke endarrow="block" joinstyle="miter"/>
              </v:shape>
            </w:pict>
          </mc:Fallback>
        </mc:AlternateContent>
      </w:r>
    </w:p>
    <w:p w14:paraId="78E62610"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3360" behindDoc="0" locked="0" layoutInCell="1" allowOverlap="1" wp14:anchorId="27EA0B97" wp14:editId="58CB73B3">
                <wp:simplePos x="0" y="0"/>
                <wp:positionH relativeFrom="margin">
                  <wp:posOffset>2712720</wp:posOffset>
                </wp:positionH>
                <wp:positionV relativeFrom="paragraph">
                  <wp:posOffset>6985</wp:posOffset>
                </wp:positionV>
                <wp:extent cx="617220" cy="373380"/>
                <wp:effectExtent l="0" t="0" r="49530" b="64770"/>
                <wp:wrapNone/>
                <wp:docPr id="6" name="Straight Arrow Connector 6"/>
                <wp:cNvGraphicFramePr/>
                <a:graphic xmlns:a="http://schemas.openxmlformats.org/drawingml/2006/main">
                  <a:graphicData uri="http://schemas.microsoft.com/office/word/2010/wordprocessingShape">
                    <wps:wsp>
                      <wps:cNvCnPr/>
                      <wps:spPr>
                        <a:xfrm>
                          <a:off x="0" y="0"/>
                          <a:ext cx="617220" cy="373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5EAE4F" id="Straight Arrow Connector 6" o:spid="_x0000_s1026" type="#_x0000_t32" style="position:absolute;margin-left:213.6pt;margin-top:.55pt;width:48.6pt;height:29.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" strokecolor="#4472c4 [3204]" strokeweight=".5pt">
                <v:stroke endarrow="block" joinstyle="miter"/>
                <w10:wrap anchorx="margin"/>
              </v:shape>
            </w:pict>
          </mc:Fallback>
        </mc:AlternateContent>
      </w:r>
    </w:p>
    <w:p w14:paraId="304F2661"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7456" behindDoc="0" locked="0" layoutInCell="1" allowOverlap="1" wp14:anchorId="10227DAF" wp14:editId="163C6C62">
                <wp:simplePos x="0" y="0"/>
                <wp:positionH relativeFrom="margin">
                  <wp:posOffset>4495800</wp:posOffset>
                </wp:positionH>
                <wp:positionV relativeFrom="paragraph">
                  <wp:posOffset>45085</wp:posOffset>
                </wp:positionV>
                <wp:extent cx="594360" cy="289560"/>
                <wp:effectExtent l="0" t="38100" r="53340" b="34290"/>
                <wp:wrapNone/>
                <wp:docPr id="11" name="Straight Arrow Connector 11"/>
                <wp:cNvGraphicFramePr/>
                <a:graphic xmlns:a="http://schemas.openxmlformats.org/drawingml/2006/main">
                  <a:graphicData uri="http://schemas.microsoft.com/office/word/2010/wordprocessingShape">
                    <wps:wsp>
                      <wps:cNvCnPr/>
                      <wps:spPr>
                        <a:xfrm flipV="1">
                          <a:off x="0" y="0"/>
                          <a:ext cx="594360" cy="289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221A8C" id="Straight Arrow Connector 11" o:spid="_x0000_s1026" type="#_x0000_t32" style="position:absolute;margin-left:354pt;margin-top:3.55pt;width:46.8pt;height:22.8pt;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" strokecolor="#4472c4 [3204]" strokeweight=".5pt">
                <v:stroke endarrow="block" joinstyle="miter"/>
                <w10:wrap anchorx="margin"/>
              </v:shape>
            </w:pict>
          </mc:Fallback>
        </mc:AlternateContent>
      </w:r>
      <w:r w:rsidRPr="00275357">
        <w:rPr>
          <w:rFonts w:ascii="Times New Roman" w:eastAsia="Times New Roman" w:hAnsi="Times New Roman" w:cs="Times New Roman"/>
          <w:noProof/>
          <w:color w:val="000000"/>
          <w:sz w:val="24"/>
          <w:szCs w:val="24"/>
          <w:lang w:val="en-IN" w:eastAsia="en-IN"/>
        </w:rPr>
        <mc:AlternateContent>
          <mc:Choice Requires="wps">
            <w:drawing>
              <wp:anchor distT="0" distB="0" distL="114300" distR="114300" simplePos="0" relativeHeight="251665408" behindDoc="0" locked="0" layoutInCell="1" allowOverlap="1" wp14:anchorId="27169BDB" wp14:editId="2965F980">
                <wp:simplePos x="0" y="0"/>
                <wp:positionH relativeFrom="column">
                  <wp:posOffset>3352800</wp:posOffset>
                </wp:positionH>
                <wp:positionV relativeFrom="paragraph">
                  <wp:posOffset>6985</wp:posOffset>
                </wp:positionV>
                <wp:extent cx="1127760" cy="480060"/>
                <wp:effectExtent l="0" t="0" r="15240" b="15240"/>
                <wp:wrapNone/>
                <wp:docPr id="9" name="Text Box 9"/>
                <wp:cNvGraphicFramePr/>
                <a:graphic xmlns:a="http://schemas.openxmlformats.org/drawingml/2006/main">
                  <a:graphicData uri="http://schemas.microsoft.com/office/word/2010/wordprocessingShape">
                    <wps:wsp>
                      <wps:cNvSpPr txBox="1"/>
                      <wps:spPr>
                        <a:xfrm>
                          <a:off x="0" y="0"/>
                          <a:ext cx="1127760" cy="480060"/>
                        </a:xfrm>
                        <a:prstGeom prst="rect">
                          <a:avLst/>
                        </a:prstGeom>
                        <a:solidFill>
                          <a:schemeClr val="lt1"/>
                        </a:solidFill>
                        <a:ln w="6350">
                          <a:solidFill>
                            <a:prstClr val="black"/>
                          </a:solidFill>
                        </a:ln>
                      </wps:spPr>
                      <wps:txbx>
                        <w:txbxContent>
                          <w:p w14:paraId="6D37CC00"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Uploading on online portal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69BDB" id="Text Box 9" o:spid="_x0000_s1030" type="#_x0000_t202" style="position:absolute;left:0;text-align:left;margin-left:264pt;margin-top:.55pt;width:88.8pt;height:3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" fillcolor="white [3201]" strokeweight=".5pt">
                <v:textbox>
                  <w:txbxContent>
                    <w:p w14:paraId="6D37CC00" w14:textId="77777777" w:rsidR="004C0BF8" w:rsidRPr="000D57CD" w:rsidRDefault="004C0BF8" w:rsidP="004C0BF8">
                      <w:pPr>
                        <w:jc w:val="center"/>
                        <w:rPr>
                          <w:rFonts w:ascii="Times New Roman" w:hAnsi="Times New Roman" w:cs="Times New Roman"/>
                          <w:lang w:val="en-US"/>
                        </w:rPr>
                      </w:pPr>
                      <w:r w:rsidRPr="000D57CD">
                        <w:rPr>
                          <w:rFonts w:ascii="Times New Roman" w:hAnsi="Times New Roman" w:cs="Times New Roman"/>
                          <w:lang w:val="en-US"/>
                        </w:rPr>
                        <w:t>Uploading on online portal</w:t>
                      </w:r>
                    </w:p>
                  </w:txbxContent>
                </v:textbox>
              </v:shape>
            </w:pict>
          </mc:Fallback>
        </mc:AlternateContent>
      </w:r>
    </w:p>
    <w:p w14:paraId="678026BC"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3A5AEFC9"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4DADC4AA"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color w:val="000000"/>
          <w:sz w:val="24"/>
          <w:szCs w:val="24"/>
          <w:shd w:val="clear" w:color="auto" w:fill="FFFFFF"/>
          <w:lang w:val="en-IN" w:eastAsia="en-IN"/>
        </w:rPr>
        <w:t>Figure 3: Critical path of the project</w:t>
      </w:r>
      <w:r w:rsidRPr="00275357">
        <w:rPr>
          <w:rFonts w:ascii="Times New Roman" w:eastAsia="Times New Roman" w:hAnsi="Times New Roman" w:cs="Times New Roman"/>
          <w:color w:val="000000"/>
          <w:sz w:val="24"/>
          <w:szCs w:val="24"/>
          <w:shd w:val="clear" w:color="auto" w:fill="FFFFFF"/>
          <w:lang w:val="en-IN" w:eastAsia="en-IN"/>
        </w:rPr>
        <w:br/>
      </w:r>
      <w:r w:rsidRPr="00275357">
        <w:rPr>
          <w:rFonts w:ascii="Times New Roman" w:eastAsia="Times New Roman" w:hAnsi="Times New Roman" w:cs="Times New Roman"/>
          <w:sz w:val="24"/>
          <w:szCs w:val="24"/>
          <w:lang w:val="en-IN" w:eastAsia="en-IN"/>
        </w:rPr>
        <w:t>(Source: created by learner)</w:t>
      </w:r>
    </w:p>
    <w:p w14:paraId="1E5E9503"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2D87531B"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Further, the no-go control system also enables Tesla in tracking the activities and controlling them along against the pre-determined standard. It ensures that the pre-decided standard must be met. The assistance of software in the controlling makes it more effective as agile software and time management makes continuous respond towards the changes in the workplace according to the plan which is beneficial for controlling the project (</w:t>
      </w:r>
      <w:r w:rsidRPr="00275357">
        <w:rPr>
          <w:rFonts w:ascii="Times New Roman" w:hAnsi="Times New Roman" w:cs="Times New Roman"/>
          <w:color w:val="222222"/>
          <w:sz w:val="24"/>
          <w:szCs w:val="24"/>
          <w:shd w:val="clear" w:color="auto" w:fill="FFFFFF"/>
        </w:rPr>
        <w:t>Kerzner, 2019)</w:t>
      </w:r>
      <w:r w:rsidRPr="00275357">
        <w:rPr>
          <w:rFonts w:ascii="Times New Roman" w:eastAsia="Times New Roman" w:hAnsi="Times New Roman" w:cs="Times New Roman"/>
          <w:color w:val="000000"/>
          <w:sz w:val="24"/>
          <w:szCs w:val="24"/>
          <w:shd w:val="clear" w:color="auto" w:fill="FFFFFF"/>
          <w:lang w:val="en-IN" w:eastAsia="en-IN"/>
        </w:rPr>
        <w:t xml:space="preserve">. Further, post-control system is also beneficial to evaluate the project after implementing it in order to improve it in future. Moreover, the project can be controlled against the milestones of it in order to check the effectiveness and success of it. </w:t>
      </w:r>
    </w:p>
    <w:p w14:paraId="3B8C036F" w14:textId="77777777" w:rsidR="004C0BF8" w:rsidRPr="00275357" w:rsidRDefault="004C0BF8" w:rsidP="004C0BF8">
      <w:pPr>
        <w:pStyle w:val="Heading1"/>
      </w:pPr>
      <w:bookmarkStart w:id="16" w:name="_Toc66896632"/>
      <w:r w:rsidRPr="00275357">
        <w:rPr>
          <w:shd w:val="clear" w:color="auto" w:fill="FFFFFF"/>
        </w:rPr>
        <w:lastRenderedPageBreak/>
        <w:t>B. Part 2- Project Management</w:t>
      </w:r>
      <w:bookmarkEnd w:id="16"/>
      <w:r w:rsidRPr="00275357">
        <w:rPr>
          <w:shd w:val="clear" w:color="auto" w:fill="FFFFFF"/>
        </w:rPr>
        <w:t> </w:t>
      </w:r>
    </w:p>
    <w:p w14:paraId="056C7DE3" w14:textId="3B5D0015" w:rsidR="004C0BF8" w:rsidRPr="00275357" w:rsidRDefault="004C0BF8" w:rsidP="004C0BF8">
      <w:pPr>
        <w:pStyle w:val="Heading2"/>
      </w:pPr>
      <w:bookmarkStart w:id="17" w:name="_Toc66896633"/>
      <w:r>
        <w:rPr>
          <w:shd w:val="clear" w:color="auto" w:fill="FFFFFF"/>
        </w:rPr>
        <w:t>1.</w:t>
      </w:r>
      <w:r w:rsidRPr="00275357">
        <w:rPr>
          <w:shd w:val="clear" w:color="auto" w:fill="FFFFFF"/>
        </w:rPr>
        <w:t>Kotter’s 8 Step</w:t>
      </w:r>
      <w:bookmarkEnd w:id="17"/>
      <w:r w:rsidRPr="00275357">
        <w:rPr>
          <w:shd w:val="clear" w:color="auto" w:fill="FFFFFF"/>
        </w:rPr>
        <w:t> </w:t>
      </w:r>
    </w:p>
    <w:p w14:paraId="2E2628A9"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 xml:space="preserve">Kotter’s 8 step model helps to explain the pre and post Covid changes in Tesla due to the project. </w:t>
      </w:r>
    </w:p>
    <w:p w14:paraId="08F2A1E8" w14:textId="77777777"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b/>
          <w:bCs/>
          <w:color w:val="000000"/>
        </w:rPr>
        <w:t xml:space="preserve">Developing a sense of urgency </w:t>
      </w:r>
    </w:p>
    <w:p w14:paraId="5F39F1D5"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The first step is understanding the urgent need in the organization for implanting the change plan. Tesla understand the need of developing the training project due to health threat of employees in the workplace after the outbreak of Covid-19 (</w:t>
      </w:r>
      <w:r w:rsidRPr="004C0BF8">
        <w:rPr>
          <w:color w:val="222222"/>
          <w:shd w:val="clear" w:color="auto" w:fill="FFFFFF"/>
        </w:rPr>
        <w:t xml:space="preserve">Carman </w:t>
      </w:r>
      <w:r w:rsidRPr="004C0BF8">
        <w:rPr>
          <w:i/>
          <w:iCs/>
          <w:color w:val="222222"/>
          <w:shd w:val="clear" w:color="auto" w:fill="FFFFFF"/>
        </w:rPr>
        <w:t>et al.,</w:t>
      </w:r>
      <w:r w:rsidRPr="004C0BF8">
        <w:rPr>
          <w:color w:val="222222"/>
          <w:shd w:val="clear" w:color="auto" w:fill="FFFFFF"/>
        </w:rPr>
        <w:t xml:space="preserve"> 2019)</w:t>
      </w:r>
      <w:r w:rsidRPr="004C0BF8">
        <w:rPr>
          <w:color w:val="000000"/>
        </w:rPr>
        <w:t xml:space="preserve">. It creates an urgency on the organization to develop a program which can reduce the threat. </w:t>
      </w:r>
    </w:p>
    <w:p w14:paraId="4CFF6D31" w14:textId="77777777"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b/>
          <w:bCs/>
          <w:color w:val="000000"/>
        </w:rPr>
        <w:t>Creating a powerful Coalition</w:t>
      </w:r>
    </w:p>
    <w:p w14:paraId="7E0CD174"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It indicates initiating the change from the stakeholder and leaders in order to influence the organization (</w:t>
      </w:r>
      <w:r w:rsidRPr="004C0BF8">
        <w:rPr>
          <w:color w:val="222222"/>
          <w:shd w:val="clear" w:color="auto" w:fill="FFFFFF"/>
        </w:rPr>
        <w:t>Kotter, 2012)</w:t>
      </w:r>
      <w:r w:rsidRPr="004C0BF8">
        <w:rPr>
          <w:color w:val="000000"/>
        </w:rPr>
        <w:t xml:space="preserve">. Tesla CEO start the initiative of making employees back to work as employees can lose employment or need to show valid reasons for returning into work into work. </w:t>
      </w:r>
    </w:p>
    <w:p w14:paraId="4CCC5B7B" w14:textId="77777777"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b/>
          <w:bCs/>
          <w:color w:val="000000"/>
        </w:rPr>
        <w:t>Developing a vision for change</w:t>
      </w:r>
    </w:p>
    <w:p w14:paraId="56DE5FC3"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 xml:space="preserve">The change process starts with a vision of creating a difference in the workplace. Tesla has vision of making the electric vehicle into a mass vehicle which demands the return of employees in the workplace. That’s why the training project is developed by the organization. </w:t>
      </w:r>
    </w:p>
    <w:p w14:paraId="2C0CB321" w14:textId="77777777"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b/>
          <w:bCs/>
          <w:color w:val="000000"/>
        </w:rPr>
        <w:t>Communicate the vision</w:t>
      </w:r>
    </w:p>
    <w:p w14:paraId="7E40B30E"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The fourth step is communicating the vision to the employees in order to influence them (</w:t>
      </w:r>
      <w:r w:rsidRPr="004C0BF8">
        <w:rPr>
          <w:color w:val="222222"/>
          <w:shd w:val="clear" w:color="auto" w:fill="FFFFFF"/>
        </w:rPr>
        <w:t>Bhatt, 2017)</w:t>
      </w:r>
      <w:r w:rsidRPr="004C0BF8">
        <w:rPr>
          <w:color w:val="000000"/>
        </w:rPr>
        <w:t>. Tesla CEO communicate the vision through sending mail to employees where he asked employees to join back and also appreciates their contribution meeting the organizational objectives.</w:t>
      </w:r>
    </w:p>
    <w:p w14:paraId="13221786" w14:textId="77777777"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b/>
          <w:bCs/>
          <w:color w:val="000000"/>
        </w:rPr>
        <w:t xml:space="preserve">Remove obstacles </w:t>
      </w:r>
    </w:p>
    <w:p w14:paraId="1DED37D7" w14:textId="77777777"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color w:val="000000"/>
        </w:rPr>
        <w:t>The fifth step is eliminating the obstacles that prevent an organization in implementing the changes (</w:t>
      </w:r>
      <w:r w:rsidRPr="004C0BF8">
        <w:rPr>
          <w:color w:val="222222"/>
          <w:shd w:val="clear" w:color="auto" w:fill="FFFFFF"/>
        </w:rPr>
        <w:t>Hackman, 2017)</w:t>
      </w:r>
      <w:r w:rsidRPr="004C0BF8">
        <w:rPr>
          <w:color w:val="000000"/>
        </w:rPr>
        <w:t xml:space="preserve">. Tesla ensures that employees must participate in the online training program in order to get into the workplace through mentioning hat not returning to the workplace can bring them unemployment benefit. </w:t>
      </w:r>
      <w:r w:rsidRPr="004C0BF8">
        <w:rPr>
          <w:color w:val="000000"/>
        </w:rPr>
        <w:br/>
      </w:r>
      <w:r w:rsidRPr="004C0BF8">
        <w:rPr>
          <w:b/>
          <w:bCs/>
          <w:color w:val="000000"/>
        </w:rPr>
        <w:t xml:space="preserve">Creating short-term win </w:t>
      </w:r>
    </w:p>
    <w:p w14:paraId="3083E383"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It indicates that achieving short-term goals of the project in order to make successful implementation of change (</w:t>
      </w:r>
      <w:r w:rsidRPr="004C0BF8">
        <w:rPr>
          <w:color w:val="222222"/>
          <w:shd w:val="clear" w:color="auto" w:fill="FFFFFF"/>
        </w:rPr>
        <w:t>Galli, 2018)</w:t>
      </w:r>
      <w:r w:rsidRPr="004C0BF8">
        <w:rPr>
          <w:color w:val="000000"/>
        </w:rPr>
        <w:t xml:space="preserve">. In the case of Tesla training project, it does not focus on short-term win because the project was an emergent one. </w:t>
      </w:r>
    </w:p>
    <w:p w14:paraId="5073A581" w14:textId="77777777" w:rsidR="002872ED" w:rsidRDefault="002872ED" w:rsidP="004C0BF8">
      <w:pPr>
        <w:pStyle w:val="NormalWeb"/>
        <w:spacing w:before="0" w:beforeAutospacing="0" w:after="0" w:afterAutospacing="0" w:line="360" w:lineRule="auto"/>
        <w:jc w:val="both"/>
        <w:textAlignment w:val="baseline"/>
        <w:rPr>
          <w:b/>
          <w:bCs/>
          <w:color w:val="000000"/>
        </w:rPr>
      </w:pPr>
    </w:p>
    <w:p w14:paraId="4EBBD91A" w14:textId="39B0D8A3"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b/>
          <w:bCs/>
          <w:color w:val="000000"/>
        </w:rPr>
        <w:lastRenderedPageBreak/>
        <w:t xml:space="preserve">Build on the change </w:t>
      </w:r>
    </w:p>
    <w:p w14:paraId="1784A359"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The change started to establish at seventh stage of the model and organization analyse positive and negative aspect of the project (</w:t>
      </w:r>
      <w:r w:rsidRPr="004C0BF8">
        <w:rPr>
          <w:color w:val="222222"/>
          <w:shd w:val="clear" w:color="auto" w:fill="FFFFFF"/>
        </w:rPr>
        <w:t>Buzan and Whitehead, 2021)</w:t>
      </w:r>
      <w:r w:rsidRPr="004C0BF8">
        <w:rPr>
          <w:color w:val="000000"/>
        </w:rPr>
        <w:t xml:space="preserve">. Tesla determines that the online training program support employees to take it according to their convenience but it does not measure the attendance of the online training. </w:t>
      </w:r>
    </w:p>
    <w:p w14:paraId="567B4C32" w14:textId="77777777" w:rsidR="004C0BF8" w:rsidRPr="004C0BF8" w:rsidRDefault="004C0BF8" w:rsidP="004C0BF8">
      <w:pPr>
        <w:pStyle w:val="NormalWeb"/>
        <w:spacing w:before="0" w:beforeAutospacing="0" w:after="0" w:afterAutospacing="0" w:line="360" w:lineRule="auto"/>
        <w:jc w:val="both"/>
        <w:textAlignment w:val="baseline"/>
        <w:rPr>
          <w:b/>
          <w:bCs/>
          <w:color w:val="000000"/>
        </w:rPr>
      </w:pPr>
      <w:r w:rsidRPr="004C0BF8">
        <w:rPr>
          <w:b/>
          <w:bCs/>
          <w:color w:val="000000"/>
        </w:rPr>
        <w:t xml:space="preserve">Implement the change </w:t>
      </w:r>
    </w:p>
    <w:p w14:paraId="53270336" w14:textId="77777777" w:rsidR="004C0BF8" w:rsidRPr="004C0BF8" w:rsidRDefault="004C0BF8" w:rsidP="004C0BF8">
      <w:pPr>
        <w:pStyle w:val="NormalWeb"/>
        <w:spacing w:before="0" w:beforeAutospacing="0" w:after="0" w:afterAutospacing="0" w:line="360" w:lineRule="auto"/>
        <w:jc w:val="both"/>
        <w:textAlignment w:val="baseline"/>
        <w:rPr>
          <w:color w:val="000000"/>
        </w:rPr>
      </w:pPr>
      <w:r w:rsidRPr="004C0BF8">
        <w:rPr>
          <w:color w:val="000000"/>
        </w:rPr>
        <w:t>It indicates the process of implementing the change into organisational culture (</w:t>
      </w:r>
      <w:r w:rsidRPr="004C0BF8">
        <w:rPr>
          <w:color w:val="222222"/>
          <w:shd w:val="clear" w:color="auto" w:fill="FFFFFF"/>
        </w:rPr>
        <w:t>Weiss and Li, 2020)</w:t>
      </w:r>
      <w:r w:rsidRPr="004C0BF8">
        <w:rPr>
          <w:color w:val="000000"/>
        </w:rPr>
        <w:t xml:space="preserve">. Tesla implemented the training project and it helps the organization to start the operation with more safety precaution in the workplace compared to pre-covid time.  </w:t>
      </w:r>
    </w:p>
    <w:p w14:paraId="1AB321C9" w14:textId="2A995A22" w:rsidR="004C0BF8" w:rsidRPr="004C0BF8" w:rsidRDefault="004C0BF8" w:rsidP="004C0BF8">
      <w:pPr>
        <w:pStyle w:val="Heading2"/>
        <w:rPr>
          <w:sz w:val="24"/>
          <w:szCs w:val="24"/>
        </w:rPr>
      </w:pPr>
      <w:bookmarkStart w:id="18" w:name="_Toc66896634"/>
      <w:r w:rsidRPr="004C0BF8">
        <w:rPr>
          <w:sz w:val="24"/>
          <w:szCs w:val="24"/>
          <w:shd w:val="clear" w:color="auto" w:fill="FFFFFF"/>
        </w:rPr>
        <w:t>2. Greiner’s Life Cycle Model</w:t>
      </w:r>
      <w:bookmarkEnd w:id="18"/>
      <w:r w:rsidRPr="004C0BF8">
        <w:rPr>
          <w:sz w:val="24"/>
          <w:szCs w:val="24"/>
          <w:shd w:val="clear" w:color="auto" w:fill="FFFFFF"/>
        </w:rPr>
        <w:t> </w:t>
      </w:r>
    </w:p>
    <w:p w14:paraId="6523D676"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model indicates the probable crisis of a business in its five-staged growth process. The first stage is creativity which reflects struggle of the organization from managerial aspects (</w:t>
      </w:r>
      <w:r w:rsidRPr="00275357">
        <w:rPr>
          <w:color w:val="000000"/>
        </w:rPr>
        <w:t>Suková, 2020)</w:t>
      </w:r>
      <w:r w:rsidRPr="00275357">
        <w:rPr>
          <w:color w:val="000000"/>
          <w:shd w:val="clear" w:color="auto" w:fill="FFFFFF"/>
        </w:rPr>
        <w:t xml:space="preserve">. Thus, the organization can witness the crisis of leadership. In the scenario of Tesla training project can experience problem of leadership as it is difficult to develop the project with the mutual consent of every project members. </w:t>
      </w:r>
    </w:p>
    <w:p w14:paraId="2AE760C8"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 xml:space="preserve">The second stage is direction when the organization direct its employees for performing certain tasks. Thus, it can create the crisis of autonomy as employees started to work as per the direction of management or executive team. In the case of Tesla, the project has been initiated by the direction of director Elon Mask which disables employees to take their own decision related to the training project. </w:t>
      </w:r>
    </w:p>
    <w:p w14:paraId="0978B26D"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third step is delegation where tasks, authorities of the organization are given to other people of the company. Thus, it can generate control crisis as management distribute their responsibility to other people. Tesla delegates the project to the human resource department as it is a training project (</w:t>
      </w:r>
      <w:r w:rsidRPr="00275357">
        <w:rPr>
          <w:color w:val="000000"/>
        </w:rPr>
        <w:t>Tesla, 2020)</w:t>
      </w:r>
      <w:r w:rsidRPr="00275357">
        <w:rPr>
          <w:color w:val="000000"/>
          <w:shd w:val="clear" w:color="auto" w:fill="FFFFFF"/>
        </w:rPr>
        <w:t xml:space="preserve">. Thus, control crisis can arise over the project between the human resource department and executive team of the organization. </w:t>
      </w:r>
    </w:p>
    <w:p w14:paraId="7661A3EF"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 xml:space="preserve">The fourth stage of the model is co-ordination when the project and task of the organization are coordinated with each other. Thus, it can develop bureaucracy in the workplace and the crisis known as red tape. The task of developing training project is coordinated with IT department of Tesla as the project requires their support along with Human Resource team. </w:t>
      </w:r>
    </w:p>
    <w:p w14:paraId="1ADB0BB3"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fifth stage is collaboration which indicates the cooperation between different department and employees of the organization. It indicates developing a supportive attitude workplace rather than bureaucratize (</w:t>
      </w:r>
      <w:r w:rsidRPr="00275357">
        <w:rPr>
          <w:color w:val="222222"/>
          <w:shd w:val="clear" w:color="auto" w:fill="FFFFFF"/>
        </w:rPr>
        <w:t xml:space="preserve">Dal Maso </w:t>
      </w:r>
      <w:r w:rsidRPr="00275357">
        <w:rPr>
          <w:i/>
          <w:iCs/>
          <w:color w:val="222222"/>
          <w:shd w:val="clear" w:color="auto" w:fill="FFFFFF"/>
        </w:rPr>
        <w:t>et al</w:t>
      </w:r>
      <w:r w:rsidRPr="00275357">
        <w:rPr>
          <w:color w:val="222222"/>
          <w:shd w:val="clear" w:color="auto" w:fill="FFFFFF"/>
        </w:rPr>
        <w:t>., 2017)</w:t>
      </w:r>
      <w:r w:rsidRPr="00275357">
        <w:rPr>
          <w:color w:val="000000"/>
          <w:shd w:val="clear" w:color="auto" w:fill="FFFFFF"/>
        </w:rPr>
        <w:t xml:space="preserve"> Thus, the stage can develop growth crisis as the growth of the company can be prevented without overloading the current process. Tesla </w:t>
      </w:r>
      <w:r w:rsidRPr="00275357">
        <w:rPr>
          <w:color w:val="000000"/>
          <w:shd w:val="clear" w:color="auto" w:fill="FFFFFF"/>
        </w:rPr>
        <w:lastRenderedPageBreak/>
        <w:t xml:space="preserve">communicated with employees at the fifth stage of the model and expect support from them in order to restart the production and regular office work after the pandemic crisis. That’s why the organization required support from all the employees for successful implantation of the training project. </w:t>
      </w:r>
    </w:p>
    <w:p w14:paraId="605C9FE0"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sixth stage is alliances when the internal crisis is addressed externally in order to ensure the growth of the project. Tesla sends mails of unemployment benefit to employees for not getting back to workplace in order assure the growth of the training project (</w:t>
      </w:r>
      <w:r w:rsidRPr="00275357">
        <w:rPr>
          <w:color w:val="000000"/>
        </w:rPr>
        <w:t>Sainato, 2020)</w:t>
      </w:r>
      <w:r w:rsidRPr="00275357">
        <w:rPr>
          <w:color w:val="000000"/>
          <w:shd w:val="clear" w:color="auto" w:fill="FFFFFF"/>
        </w:rPr>
        <w:t xml:space="preserve">. </w:t>
      </w:r>
    </w:p>
    <w:p w14:paraId="5C6E4A03" w14:textId="77777777" w:rsidR="004C0BF8" w:rsidRPr="00275357" w:rsidRDefault="004C0BF8" w:rsidP="004C0BF8">
      <w:pPr>
        <w:pStyle w:val="NormalWeb"/>
        <w:spacing w:before="0" w:beforeAutospacing="0" w:after="0" w:afterAutospacing="0" w:line="360" w:lineRule="auto"/>
        <w:ind w:left="360"/>
        <w:textAlignment w:val="baseline"/>
        <w:rPr>
          <w:color w:val="000000"/>
        </w:rPr>
      </w:pPr>
    </w:p>
    <w:p w14:paraId="0E1A35AD" w14:textId="76FF3E49" w:rsidR="004C0BF8" w:rsidRPr="00275357" w:rsidRDefault="004C0BF8" w:rsidP="004C0BF8">
      <w:pPr>
        <w:pStyle w:val="Heading2"/>
        <w:numPr>
          <w:ilvl w:val="0"/>
          <w:numId w:val="13"/>
        </w:numPr>
      </w:pPr>
      <w:bookmarkStart w:id="19" w:name="_Toc66896635"/>
      <w:r w:rsidRPr="00275357">
        <w:t>Stakeholder Identification</w:t>
      </w:r>
      <w:bookmarkEnd w:id="19"/>
      <w:r w:rsidRPr="00275357">
        <w:t> </w:t>
      </w:r>
    </w:p>
    <w:p w14:paraId="1E89E67F" w14:textId="77777777" w:rsidR="004C0BF8" w:rsidRPr="00275357" w:rsidRDefault="004C0BF8" w:rsidP="002872ED">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The theory of stakeholder circle can be utilised for stakeholder identification as the theory helps to manage and understand the activities within and surrounding the stakeholders through five stages (</w:t>
      </w:r>
      <w:r w:rsidRPr="00275357">
        <w:rPr>
          <w:color w:val="222222"/>
          <w:shd w:val="clear" w:color="auto" w:fill="FFFFFF"/>
        </w:rPr>
        <w:t xml:space="preserve">Gatta </w:t>
      </w:r>
      <w:r w:rsidRPr="00275357">
        <w:rPr>
          <w:i/>
          <w:iCs/>
          <w:color w:val="222222"/>
          <w:shd w:val="clear" w:color="auto" w:fill="FFFFFF"/>
        </w:rPr>
        <w:t>et al.,</w:t>
      </w:r>
      <w:r w:rsidRPr="00275357">
        <w:rPr>
          <w:color w:val="222222"/>
          <w:shd w:val="clear" w:color="auto" w:fill="FFFFFF"/>
        </w:rPr>
        <w:t xml:space="preserve"> 2019)</w:t>
      </w:r>
      <w:r w:rsidRPr="00275357">
        <w:rPr>
          <w:color w:val="000000"/>
          <w:shd w:val="clear" w:color="auto" w:fill="FFFFFF"/>
        </w:rPr>
        <w:t xml:space="preserve">. </w:t>
      </w:r>
    </w:p>
    <w:p w14:paraId="2B5C55E7"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first step of the theory is identifying the project stakeholders and their requirements. In the case of Tesla training project, the recognized stakeholders involved with the project are majorly employees along with media, government and customers. The requirement of employees is getting a safe and secure working environment after Covid-19. Customers also interact with employees of the organization, so their need is to purchase product from a responsible company who can produce product with precaution. Media is interested with the news of how Tesla is getting back employees in the workplace (</w:t>
      </w:r>
      <w:r w:rsidRPr="00275357">
        <w:rPr>
          <w:color w:val="222222"/>
          <w:shd w:val="clear" w:color="auto" w:fill="FFFFFF"/>
        </w:rPr>
        <w:t>Cooper, 2017)</w:t>
      </w:r>
      <w:r w:rsidRPr="00275357">
        <w:rPr>
          <w:color w:val="000000"/>
          <w:shd w:val="clear" w:color="auto" w:fill="FFFFFF"/>
        </w:rPr>
        <w:t xml:space="preserve">. Government is interested that work resumption after Covid must take place through maintaining the government rules and regulation of social distancing and hygiene. </w:t>
      </w:r>
    </w:p>
    <w:p w14:paraId="10584880"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second step is prioritizing stakeholders on the basis of their urgency, proximity and power. Tesla prioritize the employees in the training project if the training does not ensure the safety of employees in the office, then it will be difficult to get them back in the workplace (</w:t>
      </w:r>
      <w:bookmarkStart w:id="20" w:name="_Hlk66894728"/>
      <w:r w:rsidRPr="00275357">
        <w:rPr>
          <w:color w:val="000000"/>
        </w:rPr>
        <w:t>Tesla</w:t>
      </w:r>
      <w:bookmarkEnd w:id="20"/>
      <w:r w:rsidRPr="00275357">
        <w:rPr>
          <w:color w:val="000000"/>
        </w:rPr>
        <w:t>, 2020)</w:t>
      </w:r>
      <w:r w:rsidRPr="00275357">
        <w:rPr>
          <w:color w:val="000000"/>
          <w:shd w:val="clear" w:color="auto" w:fill="FFFFFF"/>
        </w:rPr>
        <w:t xml:space="preserve">. Then, customers are prioritized so that the products can safely delivered to them. </w:t>
      </w:r>
    </w:p>
    <w:p w14:paraId="25E21837"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third step is visualizing stakeholders for developing a communication plan. The communication plans for the training project described below.</w:t>
      </w:r>
    </w:p>
    <w:tbl>
      <w:tblPr>
        <w:tblStyle w:val="TableGrid"/>
        <w:tblW w:w="0" w:type="auto"/>
        <w:jc w:val="center"/>
        <w:tblLook w:val="04A0" w:firstRow="1" w:lastRow="0" w:firstColumn="1" w:lastColumn="0" w:noHBand="0" w:noVBand="1"/>
      </w:tblPr>
      <w:tblGrid>
        <w:gridCol w:w="2182"/>
        <w:gridCol w:w="2157"/>
        <w:gridCol w:w="2188"/>
        <w:gridCol w:w="2129"/>
      </w:tblGrid>
      <w:tr w:rsidR="004C0BF8" w:rsidRPr="00275357" w14:paraId="5B0ADB90" w14:textId="77777777" w:rsidTr="00DA6FD5">
        <w:trPr>
          <w:jc w:val="center"/>
        </w:trPr>
        <w:tc>
          <w:tcPr>
            <w:tcW w:w="2182" w:type="dxa"/>
          </w:tcPr>
          <w:p w14:paraId="6DC7B4EB" w14:textId="77777777" w:rsidR="004C0BF8" w:rsidRPr="00275357" w:rsidRDefault="004C0BF8" w:rsidP="00DA6FD5">
            <w:pPr>
              <w:pStyle w:val="NormalWeb"/>
              <w:spacing w:before="0" w:beforeAutospacing="0" w:after="0" w:afterAutospacing="0" w:line="360" w:lineRule="auto"/>
              <w:jc w:val="center"/>
              <w:textAlignment w:val="baseline"/>
              <w:rPr>
                <w:b/>
                <w:bCs/>
                <w:color w:val="000000"/>
                <w:shd w:val="clear" w:color="auto" w:fill="FFFFFF"/>
              </w:rPr>
            </w:pPr>
            <w:r w:rsidRPr="00275357">
              <w:rPr>
                <w:b/>
                <w:bCs/>
                <w:color w:val="000000"/>
                <w:shd w:val="clear" w:color="auto" w:fill="FFFFFF"/>
              </w:rPr>
              <w:t>Purpose of communication</w:t>
            </w:r>
          </w:p>
        </w:tc>
        <w:tc>
          <w:tcPr>
            <w:tcW w:w="2157" w:type="dxa"/>
          </w:tcPr>
          <w:p w14:paraId="21748B64" w14:textId="77777777" w:rsidR="004C0BF8" w:rsidRPr="00275357" w:rsidRDefault="004C0BF8" w:rsidP="00DA6FD5">
            <w:pPr>
              <w:pStyle w:val="NormalWeb"/>
              <w:spacing w:before="0" w:beforeAutospacing="0" w:after="0" w:afterAutospacing="0" w:line="360" w:lineRule="auto"/>
              <w:jc w:val="center"/>
              <w:textAlignment w:val="baseline"/>
              <w:rPr>
                <w:b/>
                <w:bCs/>
                <w:color w:val="000000"/>
                <w:shd w:val="clear" w:color="auto" w:fill="FFFFFF"/>
              </w:rPr>
            </w:pPr>
            <w:r w:rsidRPr="00275357">
              <w:rPr>
                <w:b/>
                <w:bCs/>
                <w:color w:val="000000"/>
                <w:shd w:val="clear" w:color="auto" w:fill="FFFFFF"/>
              </w:rPr>
              <w:t>Involved stakeholders</w:t>
            </w:r>
          </w:p>
        </w:tc>
        <w:tc>
          <w:tcPr>
            <w:tcW w:w="2188" w:type="dxa"/>
          </w:tcPr>
          <w:p w14:paraId="0F144416" w14:textId="77777777" w:rsidR="004C0BF8" w:rsidRPr="00275357" w:rsidRDefault="004C0BF8" w:rsidP="00DA6FD5">
            <w:pPr>
              <w:pStyle w:val="NormalWeb"/>
              <w:spacing w:before="0" w:beforeAutospacing="0" w:after="0" w:afterAutospacing="0" w:line="360" w:lineRule="auto"/>
              <w:jc w:val="center"/>
              <w:textAlignment w:val="baseline"/>
              <w:rPr>
                <w:b/>
                <w:bCs/>
                <w:color w:val="000000"/>
                <w:shd w:val="clear" w:color="auto" w:fill="FFFFFF"/>
              </w:rPr>
            </w:pPr>
            <w:r w:rsidRPr="00275357">
              <w:rPr>
                <w:b/>
                <w:bCs/>
                <w:color w:val="000000"/>
                <w:shd w:val="clear" w:color="auto" w:fill="FFFFFF"/>
              </w:rPr>
              <w:t>Communication channel</w:t>
            </w:r>
          </w:p>
        </w:tc>
        <w:tc>
          <w:tcPr>
            <w:tcW w:w="2129" w:type="dxa"/>
          </w:tcPr>
          <w:p w14:paraId="1784C1C8" w14:textId="77777777" w:rsidR="004C0BF8" w:rsidRPr="00275357" w:rsidRDefault="004C0BF8" w:rsidP="00DA6FD5">
            <w:pPr>
              <w:pStyle w:val="NormalWeb"/>
              <w:spacing w:before="0" w:beforeAutospacing="0" w:after="0" w:afterAutospacing="0" w:line="360" w:lineRule="auto"/>
              <w:jc w:val="center"/>
              <w:textAlignment w:val="baseline"/>
              <w:rPr>
                <w:b/>
                <w:bCs/>
                <w:color w:val="000000"/>
                <w:shd w:val="clear" w:color="auto" w:fill="FFFFFF"/>
              </w:rPr>
            </w:pPr>
            <w:r w:rsidRPr="00275357">
              <w:rPr>
                <w:b/>
                <w:bCs/>
                <w:color w:val="000000"/>
                <w:shd w:val="clear" w:color="auto" w:fill="FFFFFF"/>
              </w:rPr>
              <w:t>Time</w:t>
            </w:r>
          </w:p>
        </w:tc>
      </w:tr>
      <w:tr w:rsidR="004C0BF8" w:rsidRPr="00275357" w14:paraId="7B732C34" w14:textId="77777777" w:rsidTr="00DA6FD5">
        <w:trPr>
          <w:jc w:val="center"/>
        </w:trPr>
        <w:tc>
          <w:tcPr>
            <w:tcW w:w="2182" w:type="dxa"/>
          </w:tcPr>
          <w:p w14:paraId="4A960F35"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Project initiation meeting</w:t>
            </w:r>
          </w:p>
        </w:tc>
        <w:tc>
          <w:tcPr>
            <w:tcW w:w="2157" w:type="dxa"/>
          </w:tcPr>
          <w:p w14:paraId="79D253AB"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 xml:space="preserve">Management team and HR team </w:t>
            </w:r>
          </w:p>
        </w:tc>
        <w:tc>
          <w:tcPr>
            <w:tcW w:w="2188" w:type="dxa"/>
          </w:tcPr>
          <w:p w14:paraId="14E0CB26"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Video conference</w:t>
            </w:r>
          </w:p>
        </w:tc>
        <w:tc>
          <w:tcPr>
            <w:tcW w:w="2129" w:type="dxa"/>
          </w:tcPr>
          <w:p w14:paraId="0EDE2662"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Five days before starting the project</w:t>
            </w:r>
          </w:p>
        </w:tc>
      </w:tr>
      <w:tr w:rsidR="004C0BF8" w:rsidRPr="00275357" w14:paraId="4FF867CE" w14:textId="77777777" w:rsidTr="00DA6FD5">
        <w:trPr>
          <w:jc w:val="center"/>
        </w:trPr>
        <w:tc>
          <w:tcPr>
            <w:tcW w:w="2182" w:type="dxa"/>
          </w:tcPr>
          <w:p w14:paraId="0C73C659"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lastRenderedPageBreak/>
              <w:t>Project status meeting</w:t>
            </w:r>
          </w:p>
        </w:tc>
        <w:tc>
          <w:tcPr>
            <w:tcW w:w="2157" w:type="dxa"/>
          </w:tcPr>
          <w:p w14:paraId="508CF6C2"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 xml:space="preserve">All the project members </w:t>
            </w:r>
          </w:p>
        </w:tc>
        <w:tc>
          <w:tcPr>
            <w:tcW w:w="2188" w:type="dxa"/>
          </w:tcPr>
          <w:p w14:paraId="4AE353AE"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Physical meeting, video conference</w:t>
            </w:r>
          </w:p>
        </w:tc>
        <w:tc>
          <w:tcPr>
            <w:tcW w:w="2129" w:type="dxa"/>
          </w:tcPr>
          <w:p w14:paraId="0E0E26EF"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Two days in a week during the project</w:t>
            </w:r>
          </w:p>
        </w:tc>
      </w:tr>
      <w:tr w:rsidR="004C0BF8" w:rsidRPr="00275357" w14:paraId="6AAE944F" w14:textId="77777777" w:rsidTr="00DA6FD5">
        <w:trPr>
          <w:jc w:val="center"/>
        </w:trPr>
        <w:tc>
          <w:tcPr>
            <w:tcW w:w="2182" w:type="dxa"/>
          </w:tcPr>
          <w:p w14:paraId="07B32088"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Interaction with employees for providing training details</w:t>
            </w:r>
          </w:p>
        </w:tc>
        <w:tc>
          <w:tcPr>
            <w:tcW w:w="2157" w:type="dxa"/>
          </w:tcPr>
          <w:p w14:paraId="7DF3BAF3"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Project members and employees</w:t>
            </w:r>
          </w:p>
        </w:tc>
        <w:tc>
          <w:tcPr>
            <w:tcW w:w="2188" w:type="dxa"/>
          </w:tcPr>
          <w:p w14:paraId="0A57E94D"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Mail (</w:t>
            </w:r>
            <w:r w:rsidRPr="00275357">
              <w:rPr>
                <w:color w:val="000000"/>
              </w:rPr>
              <w:t>Zetlin, 2020)</w:t>
            </w:r>
          </w:p>
        </w:tc>
        <w:tc>
          <w:tcPr>
            <w:tcW w:w="2129" w:type="dxa"/>
          </w:tcPr>
          <w:p w14:paraId="699DED89" w14:textId="77777777" w:rsidR="004C0BF8" w:rsidRPr="00275357" w:rsidRDefault="004C0BF8" w:rsidP="00DA6FD5">
            <w:pPr>
              <w:pStyle w:val="NormalWeb"/>
              <w:spacing w:before="0" w:beforeAutospacing="0" w:after="0" w:afterAutospacing="0" w:line="360" w:lineRule="auto"/>
              <w:textAlignment w:val="baseline"/>
              <w:rPr>
                <w:color w:val="000000"/>
                <w:shd w:val="clear" w:color="auto" w:fill="FFFFFF"/>
              </w:rPr>
            </w:pPr>
            <w:r w:rsidRPr="00275357">
              <w:rPr>
                <w:color w:val="000000"/>
                <w:shd w:val="clear" w:color="auto" w:fill="FFFFFF"/>
              </w:rPr>
              <w:t>After developing the training content and uploading it</w:t>
            </w:r>
          </w:p>
        </w:tc>
      </w:tr>
    </w:tbl>
    <w:p w14:paraId="467C77FC" w14:textId="77777777" w:rsidR="004C0BF8" w:rsidRPr="00275357" w:rsidRDefault="004C0BF8" w:rsidP="004C0BF8">
      <w:pPr>
        <w:pStyle w:val="NormalWeb"/>
        <w:spacing w:before="0" w:beforeAutospacing="0" w:after="0" w:afterAutospacing="0" w:line="360" w:lineRule="auto"/>
        <w:ind w:left="360"/>
        <w:jc w:val="center"/>
        <w:textAlignment w:val="baseline"/>
        <w:rPr>
          <w:color w:val="000000"/>
          <w:shd w:val="clear" w:color="auto" w:fill="FFFFFF"/>
        </w:rPr>
      </w:pPr>
      <w:r w:rsidRPr="00275357">
        <w:rPr>
          <w:color w:val="000000"/>
          <w:shd w:val="clear" w:color="auto" w:fill="FFFFFF"/>
        </w:rPr>
        <w:t>Table 3: Communication Plan</w:t>
      </w:r>
    </w:p>
    <w:p w14:paraId="3013DDDB"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(Source: created by learner)</w:t>
      </w:r>
    </w:p>
    <w:p w14:paraId="0532F633"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0F1BBBA0" w14:textId="77777777" w:rsidR="004C0BF8" w:rsidRPr="00275357" w:rsidRDefault="004C0BF8" w:rsidP="004C0BF8">
      <w:pPr>
        <w:pStyle w:val="NormalWeb"/>
        <w:spacing w:before="0" w:beforeAutospacing="0" w:after="0" w:afterAutospacing="0" w:line="360" w:lineRule="auto"/>
        <w:ind w:left="360"/>
        <w:textAlignment w:val="baseline"/>
        <w:rPr>
          <w:color w:val="000000"/>
          <w:shd w:val="clear" w:color="auto" w:fill="FFFFFF"/>
        </w:rPr>
      </w:pPr>
    </w:p>
    <w:p w14:paraId="35F9AC56" w14:textId="77777777" w:rsidR="004C0BF8" w:rsidRPr="00275357" w:rsidRDefault="004C0BF8" w:rsidP="002872ED">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The fourth step is engaging stakeholders through effectively implementing the communication plan (</w:t>
      </w:r>
      <w:r w:rsidRPr="00275357">
        <w:rPr>
          <w:color w:val="222222"/>
          <w:shd w:val="clear" w:color="auto" w:fill="FFFFFF"/>
        </w:rPr>
        <w:t>Bellucci and Manetti, 2018)</w:t>
      </w:r>
      <w:r w:rsidRPr="00275357">
        <w:rPr>
          <w:color w:val="000000"/>
          <w:shd w:val="clear" w:color="auto" w:fill="FFFFFF"/>
        </w:rPr>
        <w:t xml:space="preserve">. The senior managers of Tesla are informed regarding the training program information and participation details in the fourth step after communicating with employees. The last step of monitoring is evaluating the communication and improving it throughout the project in order to successfully deliver the project. Tesla integrate the communication plan with the project schedule. </w:t>
      </w:r>
    </w:p>
    <w:p w14:paraId="4E1710D4" w14:textId="37C98105" w:rsidR="004C0BF8" w:rsidRPr="004C0BF8" w:rsidRDefault="004C0BF8" w:rsidP="004C0BF8">
      <w:pPr>
        <w:pStyle w:val="Heading2"/>
        <w:numPr>
          <w:ilvl w:val="0"/>
          <w:numId w:val="13"/>
        </w:numPr>
      </w:pPr>
      <w:bookmarkStart w:id="21" w:name="_Toc66896636"/>
      <w:r w:rsidRPr="00275357">
        <w:rPr>
          <w:shd w:val="clear" w:color="auto" w:fill="FFFFFF"/>
        </w:rPr>
        <w:t>St-holder Mapping</w:t>
      </w:r>
      <w:bookmarkEnd w:id="21"/>
    </w:p>
    <w:p w14:paraId="5F4FC9E9" w14:textId="521EFDDE" w:rsidR="004C0BF8" w:rsidRDefault="004C0BF8" w:rsidP="004C0BF8">
      <w:pPr>
        <w:pStyle w:val="NormalWeb"/>
        <w:spacing w:before="0" w:beforeAutospacing="0" w:after="0" w:afterAutospacing="0" w:line="360" w:lineRule="auto"/>
        <w:jc w:val="both"/>
        <w:textAlignment w:val="baseline"/>
        <w:rPr>
          <w:color w:val="000000"/>
          <w:shd w:val="clear" w:color="auto" w:fill="FFFFFF"/>
        </w:rPr>
      </w:pPr>
      <w:r w:rsidRPr="00275357">
        <w:rPr>
          <w:color w:val="000000"/>
          <w:shd w:val="clear" w:color="auto" w:fill="FFFFFF"/>
        </w:rPr>
        <w:t xml:space="preserve">Stakeholder mapping indicates the process of laying out different stakeholders related to the project. It refers to the method of recognizing the power and interest of the different stakeholders in the project. Thus, it provides the visual representation of the people who can influence the project. The stakeholders who have high power in the project and simultaneously has high interest are need to keep be managed closely. In the case of Tesla, the project members have high interest and power on the training project (BBC, 2020). That’s why project members are the primary stakeholders of the project. The stakeholders who have high power but low interest they need to keep satisfied like the executive management team has high power on the project but they are not highly interested as they just want to bring employees back in the workplace. The stakeholders who have low but high interest are need to confirmed regarding the project details in order to keep them aware about it. Customers of Tesla are the stakeholders who have low power but high interest as they want to know the precaution measure of the organization from where they are purchasing car. That’s why customers need to be informed regarding the project. Customers can be secondary stakeholder of the project because they do not directly affect the project action. Further, the stakeholders who has both low power and </w:t>
      </w:r>
      <w:r w:rsidRPr="00275357">
        <w:rPr>
          <w:color w:val="000000"/>
          <w:shd w:val="clear" w:color="auto" w:fill="FFFFFF"/>
        </w:rPr>
        <w:lastRenderedPageBreak/>
        <w:t>interest requires to monitor in the project like media in case of the project of Tesla as it has low power to change the decision in project (</w:t>
      </w:r>
      <w:r w:rsidRPr="00275357">
        <w:rPr>
          <w:color w:val="222222"/>
          <w:shd w:val="clear" w:color="auto" w:fill="FFFFFF"/>
        </w:rPr>
        <w:t>De Wilde, 2018)</w:t>
      </w:r>
      <w:r w:rsidRPr="00275357">
        <w:rPr>
          <w:color w:val="000000"/>
          <w:shd w:val="clear" w:color="auto" w:fill="FFFFFF"/>
        </w:rPr>
        <w:t xml:space="preserve">. Media also has low interest compared to other stakeholders but they need to monitor, so that they cannot publish negative news regarding the project. Media can also consider as tertiary stakeholders because they are least impacted by the project. </w:t>
      </w:r>
    </w:p>
    <w:p w14:paraId="09FE1BF2" w14:textId="77777777" w:rsidR="002872ED" w:rsidRPr="004C0BF8" w:rsidRDefault="002872ED" w:rsidP="004C0BF8">
      <w:pPr>
        <w:pStyle w:val="NormalWeb"/>
        <w:spacing w:before="0" w:beforeAutospacing="0" w:after="0" w:afterAutospacing="0" w:line="360" w:lineRule="auto"/>
        <w:jc w:val="both"/>
        <w:textAlignment w:val="baseline"/>
        <w:rPr>
          <w:color w:val="000000"/>
        </w:rPr>
      </w:pPr>
    </w:p>
    <w:p w14:paraId="1301E9EE" w14:textId="77777777" w:rsidR="004C0BF8" w:rsidRPr="00275357" w:rsidRDefault="004C0BF8" w:rsidP="004C0BF8">
      <w:pPr>
        <w:pStyle w:val="Heading1"/>
        <w:rPr>
          <w:rFonts w:eastAsia="Times New Roman"/>
          <w:lang w:val="en-IN" w:eastAsia="en-IN"/>
        </w:rPr>
      </w:pPr>
      <w:bookmarkStart w:id="22" w:name="_Toc66896637"/>
      <w:r w:rsidRPr="00275357">
        <w:rPr>
          <w:rFonts w:eastAsia="Times New Roman"/>
          <w:shd w:val="clear" w:color="auto" w:fill="FFFFFF"/>
          <w:lang w:val="en-IN" w:eastAsia="en-IN"/>
        </w:rPr>
        <w:t>C. Part 3- Personal Development</w:t>
      </w:r>
      <w:bookmarkEnd w:id="22"/>
    </w:p>
    <w:p w14:paraId="4B7813B8" w14:textId="10276922" w:rsidR="004C0BF8" w:rsidRPr="00275357" w:rsidRDefault="004C0BF8" w:rsidP="004C0BF8">
      <w:pPr>
        <w:pStyle w:val="Heading2"/>
        <w:rPr>
          <w:rFonts w:eastAsia="Times New Roman"/>
          <w:lang w:val="en-IN" w:eastAsia="en-IN"/>
        </w:rPr>
      </w:pPr>
      <w:bookmarkStart w:id="23" w:name="_Toc66896638"/>
      <w:r>
        <w:rPr>
          <w:rFonts w:eastAsia="Times New Roman"/>
          <w:shd w:val="clear" w:color="auto" w:fill="FFFFFF"/>
          <w:lang w:val="en-IN" w:eastAsia="en-IN"/>
        </w:rPr>
        <w:t xml:space="preserve">1. </w:t>
      </w:r>
      <w:r w:rsidRPr="00275357">
        <w:rPr>
          <w:rFonts w:eastAsia="Times New Roman"/>
          <w:shd w:val="clear" w:color="auto" w:fill="FFFFFF"/>
          <w:lang w:val="en-IN" w:eastAsia="en-IN"/>
        </w:rPr>
        <w:t>Gibbs Reflective Cycle</w:t>
      </w:r>
      <w:bookmarkEnd w:id="23"/>
      <w:r w:rsidRPr="00275357">
        <w:rPr>
          <w:rFonts w:eastAsia="Times New Roman"/>
          <w:shd w:val="clear" w:color="auto" w:fill="FFFFFF"/>
          <w:lang w:val="en-IN" w:eastAsia="en-IN"/>
        </w:rPr>
        <w:t> </w:t>
      </w:r>
    </w:p>
    <w:p w14:paraId="589965E4"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Gibbs reflective model helps to reflect the learning experience through six stages. It supports to evaluate planning and implementation of the training project for Tesla.</w:t>
      </w:r>
    </w:p>
    <w:p w14:paraId="0FE6B2D3" w14:textId="77777777" w:rsidR="004C0BF8" w:rsidRPr="00275357" w:rsidRDefault="004C0BF8" w:rsidP="004C0BF8">
      <w:pPr>
        <w:spacing w:after="0" w:line="360" w:lineRule="auto"/>
        <w:jc w:val="both"/>
        <w:textAlignment w:val="baseline"/>
        <w:rPr>
          <w:rFonts w:ascii="Times New Roman" w:eastAsia="Times New Roman" w:hAnsi="Times New Roman" w:cs="Times New Roman"/>
          <w:b/>
          <w:bCs/>
          <w:color w:val="000000"/>
          <w:sz w:val="24"/>
          <w:szCs w:val="24"/>
          <w:lang w:val="en-IN" w:eastAsia="en-IN"/>
        </w:rPr>
      </w:pPr>
      <w:r w:rsidRPr="00275357">
        <w:rPr>
          <w:rFonts w:ascii="Times New Roman" w:eastAsia="Times New Roman" w:hAnsi="Times New Roman" w:cs="Times New Roman"/>
          <w:b/>
          <w:bCs/>
          <w:color w:val="000000"/>
          <w:sz w:val="24"/>
          <w:szCs w:val="24"/>
          <w:lang w:val="en-IN" w:eastAsia="en-IN"/>
        </w:rPr>
        <w:t xml:space="preserve">Description </w:t>
      </w:r>
    </w:p>
    <w:p w14:paraId="2066F7B6"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The module has given me opportunity to plan and implement a training project for Tesla. It helps me to evaluate my managing capabilities (</w:t>
      </w:r>
      <w:r w:rsidRPr="00275357">
        <w:rPr>
          <w:rFonts w:ascii="Times New Roman" w:hAnsi="Times New Roman" w:cs="Times New Roman"/>
          <w:color w:val="222222"/>
          <w:sz w:val="24"/>
          <w:szCs w:val="24"/>
          <w:shd w:val="clear" w:color="auto" w:fill="FFFFFF"/>
        </w:rPr>
        <w:t>Dionisio, 2017)</w:t>
      </w:r>
      <w:r w:rsidRPr="00275357">
        <w:rPr>
          <w:rFonts w:ascii="Times New Roman" w:eastAsia="Times New Roman" w:hAnsi="Times New Roman" w:cs="Times New Roman"/>
          <w:color w:val="000000"/>
          <w:sz w:val="24"/>
          <w:szCs w:val="24"/>
          <w:lang w:val="en-IN" w:eastAsia="en-IN"/>
        </w:rPr>
        <w:t xml:space="preserve">. I have asked for feedback to my colleagues after the project regarding my managing capabilities. I planned that the training program must be developed at the online platform for convincing employees to attend according to their convenience. </w:t>
      </w:r>
    </w:p>
    <w:p w14:paraId="2939B74B"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b/>
          <w:bCs/>
          <w:color w:val="000000"/>
          <w:sz w:val="24"/>
          <w:szCs w:val="24"/>
          <w:lang w:val="en-IN" w:eastAsia="en-IN"/>
        </w:rPr>
        <w:t xml:space="preserve">Feeling </w:t>
      </w:r>
      <w:r w:rsidRPr="00275357">
        <w:rPr>
          <w:rFonts w:ascii="Times New Roman" w:eastAsia="Times New Roman" w:hAnsi="Times New Roman" w:cs="Times New Roman"/>
          <w:b/>
          <w:bCs/>
          <w:color w:val="000000"/>
          <w:sz w:val="24"/>
          <w:szCs w:val="24"/>
          <w:lang w:val="en-IN" w:eastAsia="en-IN"/>
        </w:rPr>
        <w:br/>
      </w:r>
      <w:r w:rsidRPr="00275357">
        <w:rPr>
          <w:rFonts w:ascii="Times New Roman" w:eastAsia="Times New Roman" w:hAnsi="Times New Roman" w:cs="Times New Roman"/>
          <w:color w:val="000000"/>
          <w:sz w:val="24"/>
          <w:szCs w:val="24"/>
          <w:lang w:val="en-IN" w:eastAsia="en-IN"/>
        </w:rPr>
        <w:t>I realised that I management skill is the most crucial aspect of project planning and implementation as it includes planning, scheduling, identifying resources, implementing and controlling (</w:t>
      </w:r>
      <w:r w:rsidRPr="00275357">
        <w:rPr>
          <w:rFonts w:ascii="Times New Roman" w:hAnsi="Times New Roman" w:cs="Times New Roman"/>
          <w:color w:val="222222"/>
          <w:sz w:val="24"/>
          <w:szCs w:val="24"/>
          <w:shd w:val="clear" w:color="auto" w:fill="FFFFFF"/>
        </w:rPr>
        <w:t xml:space="preserve">Fam </w:t>
      </w:r>
      <w:r w:rsidRPr="00275357">
        <w:rPr>
          <w:rFonts w:ascii="Times New Roman" w:hAnsi="Times New Roman" w:cs="Times New Roman"/>
          <w:i/>
          <w:iCs/>
          <w:color w:val="222222"/>
          <w:sz w:val="24"/>
          <w:szCs w:val="24"/>
          <w:shd w:val="clear" w:color="auto" w:fill="FFFFFF"/>
        </w:rPr>
        <w:t>et al.,</w:t>
      </w:r>
      <w:r w:rsidRPr="00275357">
        <w:rPr>
          <w:rFonts w:ascii="Times New Roman" w:hAnsi="Times New Roman" w:cs="Times New Roman"/>
          <w:color w:val="222222"/>
          <w:sz w:val="24"/>
          <w:szCs w:val="24"/>
          <w:shd w:val="clear" w:color="auto" w:fill="FFFFFF"/>
        </w:rPr>
        <w:t xml:space="preserve"> 2018)</w:t>
      </w:r>
      <w:r w:rsidRPr="00275357">
        <w:rPr>
          <w:rFonts w:ascii="Times New Roman" w:eastAsia="Times New Roman" w:hAnsi="Times New Roman" w:cs="Times New Roman"/>
          <w:color w:val="000000"/>
          <w:sz w:val="24"/>
          <w:szCs w:val="24"/>
          <w:lang w:val="en-IN" w:eastAsia="en-IN"/>
        </w:rPr>
        <w:t xml:space="preserve">. I understood that an appropriate planning increases the effectiveness of the project as it helped me to determine the resources and other aspect of the project. Further, I also realised that controlling and monitoring the project is equally important for improving it. </w:t>
      </w:r>
    </w:p>
    <w:p w14:paraId="2639783D" w14:textId="77777777" w:rsidR="004C0BF8" w:rsidRPr="00275357" w:rsidRDefault="004C0BF8" w:rsidP="004C0BF8">
      <w:pPr>
        <w:spacing w:after="0" w:line="360" w:lineRule="auto"/>
        <w:jc w:val="both"/>
        <w:textAlignment w:val="baseline"/>
        <w:rPr>
          <w:rFonts w:ascii="Times New Roman" w:eastAsia="Times New Roman" w:hAnsi="Times New Roman" w:cs="Times New Roman"/>
          <w:b/>
          <w:bCs/>
          <w:color w:val="000000"/>
          <w:sz w:val="24"/>
          <w:szCs w:val="24"/>
          <w:lang w:val="en-IN" w:eastAsia="en-IN"/>
        </w:rPr>
      </w:pPr>
      <w:r w:rsidRPr="00275357">
        <w:rPr>
          <w:rFonts w:ascii="Times New Roman" w:eastAsia="Times New Roman" w:hAnsi="Times New Roman" w:cs="Times New Roman"/>
          <w:b/>
          <w:bCs/>
          <w:color w:val="000000"/>
          <w:sz w:val="24"/>
          <w:szCs w:val="24"/>
          <w:lang w:val="en-IN" w:eastAsia="en-IN"/>
        </w:rPr>
        <w:t>Evaluate</w:t>
      </w:r>
    </w:p>
    <w:p w14:paraId="05C67449"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I have developed planning skill during planning the project because I successfully applied Delphi technique along with other experts in order to identify the risk of the project (</w:t>
      </w:r>
      <w:r w:rsidRPr="00275357">
        <w:rPr>
          <w:rFonts w:ascii="Times New Roman" w:hAnsi="Times New Roman" w:cs="Times New Roman"/>
          <w:color w:val="222222"/>
          <w:sz w:val="24"/>
          <w:szCs w:val="24"/>
          <w:shd w:val="clear" w:color="auto" w:fill="FFFFFF"/>
        </w:rPr>
        <w:t>Gibbs, 2017)</w:t>
      </w:r>
      <w:r w:rsidRPr="00275357">
        <w:rPr>
          <w:rFonts w:ascii="Times New Roman" w:eastAsia="Times New Roman" w:hAnsi="Times New Roman" w:cs="Times New Roman"/>
          <w:color w:val="000000"/>
          <w:sz w:val="24"/>
          <w:szCs w:val="24"/>
          <w:lang w:val="en-IN" w:eastAsia="en-IN"/>
        </w:rPr>
        <w:t xml:space="preserve">. Further I have developed time managements skill as I able to complete the project within deadline. I applied Gantt chart and work break down structure for maintaining the timeline of the project. However, I lacks in communication skill because I failed to interact within my team and express my opinion regarding the project. I also failed to understand others during the project which indicates my lack of team working skill. </w:t>
      </w:r>
    </w:p>
    <w:p w14:paraId="6269D826" w14:textId="77777777" w:rsidR="002872ED" w:rsidRDefault="002872ED" w:rsidP="004C0BF8">
      <w:pPr>
        <w:spacing w:after="0" w:line="360" w:lineRule="auto"/>
        <w:jc w:val="both"/>
        <w:textAlignment w:val="baseline"/>
        <w:rPr>
          <w:rFonts w:ascii="Times New Roman" w:eastAsia="Times New Roman" w:hAnsi="Times New Roman" w:cs="Times New Roman"/>
          <w:b/>
          <w:bCs/>
          <w:color w:val="000000"/>
          <w:sz w:val="24"/>
          <w:szCs w:val="24"/>
          <w:lang w:val="en-IN" w:eastAsia="en-IN"/>
        </w:rPr>
      </w:pPr>
    </w:p>
    <w:p w14:paraId="2967C9DF" w14:textId="119611BC" w:rsidR="004C0BF8" w:rsidRPr="00275357" w:rsidRDefault="004C0BF8" w:rsidP="004C0BF8">
      <w:pPr>
        <w:spacing w:after="0" w:line="360" w:lineRule="auto"/>
        <w:jc w:val="both"/>
        <w:textAlignment w:val="baseline"/>
        <w:rPr>
          <w:rFonts w:ascii="Times New Roman" w:eastAsia="Times New Roman" w:hAnsi="Times New Roman" w:cs="Times New Roman"/>
          <w:b/>
          <w:bCs/>
          <w:color w:val="000000"/>
          <w:sz w:val="24"/>
          <w:szCs w:val="24"/>
          <w:lang w:val="en-IN" w:eastAsia="en-IN"/>
        </w:rPr>
      </w:pPr>
      <w:r w:rsidRPr="00275357">
        <w:rPr>
          <w:rFonts w:ascii="Times New Roman" w:eastAsia="Times New Roman" w:hAnsi="Times New Roman" w:cs="Times New Roman"/>
          <w:b/>
          <w:bCs/>
          <w:color w:val="000000"/>
          <w:sz w:val="24"/>
          <w:szCs w:val="24"/>
          <w:lang w:val="en-IN" w:eastAsia="en-IN"/>
        </w:rPr>
        <w:lastRenderedPageBreak/>
        <w:t xml:space="preserve">Analysis </w:t>
      </w:r>
    </w:p>
    <w:p w14:paraId="0DB83014"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It can be analysed I can struggle in implementing the project effectively because of my weakness in communication and team working skill (</w:t>
      </w:r>
      <w:r w:rsidRPr="00275357">
        <w:rPr>
          <w:rFonts w:ascii="Times New Roman" w:hAnsi="Times New Roman" w:cs="Times New Roman"/>
          <w:color w:val="222222"/>
          <w:sz w:val="24"/>
          <w:szCs w:val="24"/>
          <w:shd w:val="clear" w:color="auto" w:fill="FFFFFF"/>
        </w:rPr>
        <w:t>Wain, 2017)</w:t>
      </w:r>
      <w:r w:rsidRPr="00275357">
        <w:rPr>
          <w:rFonts w:ascii="Times New Roman" w:eastAsia="Times New Roman" w:hAnsi="Times New Roman" w:cs="Times New Roman"/>
          <w:color w:val="000000"/>
          <w:sz w:val="24"/>
          <w:szCs w:val="24"/>
          <w:lang w:val="en-IN" w:eastAsia="en-IN"/>
        </w:rPr>
        <w:t xml:space="preserve">. Communication is an integral part of project management in order to share information related to the project. Teamwork enables an individual to implement through collaborating with others. Thus, I lack in establish the project through co-ordinating with others. </w:t>
      </w:r>
    </w:p>
    <w:p w14:paraId="6E192E5A" w14:textId="77777777" w:rsidR="004C0BF8" w:rsidRPr="00275357" w:rsidRDefault="004C0BF8" w:rsidP="004C0BF8">
      <w:pPr>
        <w:spacing w:after="0" w:line="360" w:lineRule="auto"/>
        <w:jc w:val="both"/>
        <w:textAlignment w:val="baseline"/>
        <w:rPr>
          <w:rFonts w:ascii="Times New Roman" w:eastAsia="Times New Roman" w:hAnsi="Times New Roman" w:cs="Times New Roman"/>
          <w:b/>
          <w:bCs/>
          <w:color w:val="000000"/>
          <w:sz w:val="24"/>
          <w:szCs w:val="24"/>
          <w:lang w:val="en-IN" w:eastAsia="en-IN"/>
        </w:rPr>
      </w:pPr>
      <w:r w:rsidRPr="00275357">
        <w:rPr>
          <w:rFonts w:ascii="Times New Roman" w:eastAsia="Times New Roman" w:hAnsi="Times New Roman" w:cs="Times New Roman"/>
          <w:b/>
          <w:bCs/>
          <w:color w:val="000000"/>
          <w:sz w:val="24"/>
          <w:szCs w:val="24"/>
          <w:lang w:val="en-IN" w:eastAsia="en-IN"/>
        </w:rPr>
        <w:t>Conclusion</w:t>
      </w:r>
    </w:p>
    <w:p w14:paraId="571430A6"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The project made me learnt effective planning and time management skill while developing a project. It also helps me to identify the areas where I required improvement for effectively manging the project (</w:t>
      </w:r>
      <w:r w:rsidRPr="00275357">
        <w:rPr>
          <w:rFonts w:ascii="Times New Roman" w:hAnsi="Times New Roman" w:cs="Times New Roman"/>
          <w:color w:val="222222"/>
          <w:sz w:val="24"/>
          <w:szCs w:val="24"/>
          <w:shd w:val="clear" w:color="auto" w:fill="FFFFFF"/>
        </w:rPr>
        <w:t>Gibbs, 2017)</w:t>
      </w:r>
      <w:r w:rsidRPr="00275357">
        <w:rPr>
          <w:rFonts w:ascii="Times New Roman" w:eastAsia="Times New Roman" w:hAnsi="Times New Roman" w:cs="Times New Roman"/>
          <w:color w:val="000000"/>
          <w:sz w:val="24"/>
          <w:szCs w:val="24"/>
          <w:lang w:val="en-IN" w:eastAsia="en-IN"/>
        </w:rPr>
        <w:t xml:space="preserve">. I can interact more with my teammates in order to effectively implement the training project. </w:t>
      </w:r>
    </w:p>
    <w:p w14:paraId="3C9B372F" w14:textId="77777777" w:rsidR="004C0BF8" w:rsidRPr="00275357" w:rsidRDefault="004C0BF8" w:rsidP="004C0BF8">
      <w:pPr>
        <w:spacing w:after="0" w:line="360" w:lineRule="auto"/>
        <w:jc w:val="both"/>
        <w:textAlignment w:val="baseline"/>
        <w:rPr>
          <w:rFonts w:ascii="Times New Roman" w:eastAsia="Times New Roman" w:hAnsi="Times New Roman" w:cs="Times New Roman"/>
          <w:b/>
          <w:bCs/>
          <w:color w:val="000000"/>
          <w:sz w:val="24"/>
          <w:szCs w:val="24"/>
          <w:lang w:val="en-IN" w:eastAsia="en-IN"/>
        </w:rPr>
      </w:pPr>
      <w:r w:rsidRPr="00275357">
        <w:rPr>
          <w:rFonts w:ascii="Times New Roman" w:eastAsia="Times New Roman" w:hAnsi="Times New Roman" w:cs="Times New Roman"/>
          <w:b/>
          <w:bCs/>
          <w:color w:val="000000"/>
          <w:sz w:val="24"/>
          <w:szCs w:val="24"/>
          <w:lang w:val="en-IN" w:eastAsia="en-IN"/>
        </w:rPr>
        <w:t>Action Plan</w:t>
      </w:r>
    </w:p>
    <w:p w14:paraId="29A0C89D"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 xml:space="preserve">I can develop my communication skill through joining a short-term communication course, so that I can effectively interact with others. The timeline of the action is one month. Further, I can participate in more team activities in order to improve my teamworking skills. </w:t>
      </w:r>
    </w:p>
    <w:p w14:paraId="183CEDE7" w14:textId="42D3C702" w:rsidR="004C0BF8" w:rsidRPr="004C0BF8" w:rsidRDefault="004C0BF8" w:rsidP="004C0BF8">
      <w:pPr>
        <w:pStyle w:val="Heading2"/>
        <w:rPr>
          <w:rFonts w:eastAsia="Times New Roman"/>
          <w:lang w:val="en-IN" w:eastAsia="en-IN"/>
        </w:rPr>
      </w:pPr>
      <w:bookmarkStart w:id="24" w:name="_Toc66896639"/>
      <w:r>
        <w:rPr>
          <w:rFonts w:eastAsia="Times New Roman"/>
          <w:shd w:val="clear" w:color="auto" w:fill="FFFFFF"/>
          <w:lang w:val="en-IN" w:eastAsia="en-IN"/>
        </w:rPr>
        <w:t xml:space="preserve">2. </w:t>
      </w:r>
      <w:r w:rsidRPr="004C0BF8">
        <w:rPr>
          <w:rFonts w:eastAsia="Times New Roman"/>
          <w:shd w:val="clear" w:color="auto" w:fill="FFFFFF"/>
          <w:lang w:val="en-IN" w:eastAsia="en-IN"/>
        </w:rPr>
        <w:t>Team Skills</w:t>
      </w:r>
      <w:bookmarkEnd w:id="24"/>
      <w:r w:rsidRPr="004C0BF8">
        <w:rPr>
          <w:rFonts w:eastAsia="Times New Roman"/>
          <w:shd w:val="clear" w:color="auto" w:fill="FFFFFF"/>
          <w:lang w:val="en-IN" w:eastAsia="en-IN"/>
        </w:rPr>
        <w:t> </w:t>
      </w:r>
    </w:p>
    <w:p w14:paraId="5968FC1C" w14:textId="231DAA22"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The theory of Belbin Team roles helps to identify major nine team roles in order to develop a high performing team. The theory indicates different team roles which can be applied according to the team objectives (</w:t>
      </w:r>
      <w:r w:rsidRPr="00275357">
        <w:rPr>
          <w:rFonts w:ascii="Times New Roman" w:hAnsi="Times New Roman" w:cs="Times New Roman"/>
          <w:color w:val="222222"/>
          <w:sz w:val="24"/>
          <w:szCs w:val="24"/>
          <w:shd w:val="clear" w:color="auto" w:fill="FFFFFF"/>
        </w:rPr>
        <w:t xml:space="preserve">Lynch </w:t>
      </w:r>
      <w:r w:rsidRPr="00275357">
        <w:rPr>
          <w:rFonts w:ascii="Times New Roman" w:hAnsi="Times New Roman" w:cs="Times New Roman"/>
          <w:i/>
          <w:iCs/>
          <w:color w:val="222222"/>
          <w:sz w:val="24"/>
          <w:szCs w:val="24"/>
          <w:shd w:val="clear" w:color="auto" w:fill="FFFFFF"/>
        </w:rPr>
        <w:t>et al.,</w:t>
      </w:r>
      <w:r w:rsidRPr="00275357">
        <w:rPr>
          <w:rFonts w:ascii="Times New Roman" w:hAnsi="Times New Roman" w:cs="Times New Roman"/>
          <w:color w:val="222222"/>
          <w:sz w:val="24"/>
          <w:szCs w:val="24"/>
          <w:shd w:val="clear" w:color="auto" w:fill="FFFFFF"/>
        </w:rPr>
        <w:t xml:space="preserve"> 2018)</w:t>
      </w:r>
      <w:r w:rsidRPr="00275357">
        <w:rPr>
          <w:rFonts w:ascii="Times New Roman" w:eastAsia="Times New Roman" w:hAnsi="Times New Roman" w:cs="Times New Roman"/>
          <w:color w:val="000000"/>
          <w:sz w:val="24"/>
          <w:szCs w:val="24"/>
          <w:lang w:val="en-IN" w:eastAsia="en-IN"/>
        </w:rPr>
        <w:t>. The training project helps me to understand that out of the nine roles I lacks in teamworking skill as I was unable to cooperate with my teammates through understanding their requirements. Teamworking capability indicates listening to other team members and develop action through communicating with them. Further, the role of coordinating indicates understanding the team objectives and then delegate the team responsibilities to members (</w:t>
      </w:r>
      <w:r w:rsidRPr="00275357">
        <w:rPr>
          <w:rFonts w:ascii="Times New Roman" w:hAnsi="Times New Roman" w:cs="Times New Roman"/>
          <w:color w:val="222222"/>
          <w:sz w:val="24"/>
          <w:szCs w:val="24"/>
          <w:shd w:val="clear" w:color="auto" w:fill="FFFFFF"/>
        </w:rPr>
        <w:t xml:space="preserve">Ruch </w:t>
      </w:r>
      <w:r w:rsidRPr="00275357">
        <w:rPr>
          <w:rFonts w:ascii="Times New Roman" w:hAnsi="Times New Roman" w:cs="Times New Roman"/>
          <w:i/>
          <w:iCs/>
          <w:color w:val="222222"/>
          <w:sz w:val="24"/>
          <w:szCs w:val="24"/>
          <w:shd w:val="clear" w:color="auto" w:fill="FFFFFF"/>
        </w:rPr>
        <w:t>et al.</w:t>
      </w:r>
      <w:r w:rsidRPr="00275357">
        <w:rPr>
          <w:rFonts w:ascii="Times New Roman" w:hAnsi="Times New Roman" w:cs="Times New Roman"/>
          <w:color w:val="222222"/>
          <w:sz w:val="24"/>
          <w:szCs w:val="24"/>
          <w:shd w:val="clear" w:color="auto" w:fill="FFFFFF"/>
        </w:rPr>
        <w:t>, 2018)</w:t>
      </w:r>
      <w:r w:rsidRPr="00275357">
        <w:rPr>
          <w:rFonts w:ascii="Times New Roman" w:eastAsia="Times New Roman" w:hAnsi="Times New Roman" w:cs="Times New Roman"/>
          <w:color w:val="000000"/>
          <w:sz w:val="24"/>
          <w:szCs w:val="24"/>
          <w:lang w:val="en-IN" w:eastAsia="en-IN"/>
        </w:rPr>
        <w:t xml:space="preserve">. But my lack of communication skill prevents me in performing effective coordinating role. I also ineffective in performing the role of resource investigator for my team because it refers to the capability of investigating regarding the project outside the organization and bring better ideas in the team. Thus, I failed to investigate project outside the organization through collaborating with others because of my poor communication capability. Thus, my weakness also prevents me from performing the role of shaper which indicates the capability keep team motivated towards the team goal. </w:t>
      </w:r>
    </w:p>
    <w:p w14:paraId="2B9C9F0E"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However, the role of planting was suitable for me because it refers to the capability of being creative and solve the problem in the team (</w:t>
      </w:r>
      <w:r w:rsidRPr="00275357">
        <w:rPr>
          <w:rFonts w:ascii="Times New Roman" w:hAnsi="Times New Roman" w:cs="Times New Roman"/>
          <w:color w:val="222222"/>
          <w:sz w:val="24"/>
          <w:szCs w:val="24"/>
          <w:shd w:val="clear" w:color="auto" w:fill="FFFFFF"/>
        </w:rPr>
        <w:t xml:space="preserve">Driskell </w:t>
      </w:r>
      <w:r w:rsidRPr="00275357">
        <w:rPr>
          <w:rFonts w:ascii="Times New Roman" w:hAnsi="Times New Roman" w:cs="Times New Roman"/>
          <w:i/>
          <w:iCs/>
          <w:color w:val="222222"/>
          <w:sz w:val="24"/>
          <w:szCs w:val="24"/>
          <w:shd w:val="clear" w:color="auto" w:fill="FFFFFF"/>
        </w:rPr>
        <w:t>et al.,</w:t>
      </w:r>
      <w:r w:rsidRPr="00275357">
        <w:rPr>
          <w:rFonts w:ascii="Times New Roman" w:hAnsi="Times New Roman" w:cs="Times New Roman"/>
          <w:color w:val="222222"/>
          <w:sz w:val="24"/>
          <w:szCs w:val="24"/>
          <w:shd w:val="clear" w:color="auto" w:fill="FFFFFF"/>
        </w:rPr>
        <w:t xml:space="preserve"> 2017)</w:t>
      </w:r>
      <w:r w:rsidRPr="00275357">
        <w:rPr>
          <w:rFonts w:ascii="Times New Roman" w:eastAsia="Times New Roman" w:hAnsi="Times New Roman" w:cs="Times New Roman"/>
          <w:color w:val="000000"/>
          <w:sz w:val="24"/>
          <w:szCs w:val="24"/>
          <w:lang w:val="en-IN" w:eastAsia="en-IN"/>
        </w:rPr>
        <w:t xml:space="preserve">. I always contribute in resolving team issues like finding difficulties in completing task within time. I provide creative </w:t>
      </w:r>
      <w:r w:rsidRPr="00275357">
        <w:rPr>
          <w:rFonts w:ascii="Times New Roman" w:eastAsia="Times New Roman" w:hAnsi="Times New Roman" w:cs="Times New Roman"/>
          <w:color w:val="000000"/>
          <w:sz w:val="24"/>
          <w:szCs w:val="24"/>
          <w:lang w:val="en-IN" w:eastAsia="en-IN"/>
        </w:rPr>
        <w:lastRenderedPageBreak/>
        <w:t>ideas for solving the team issues. Further, I also performed the role of monitor evaluation which indicates the capability of logical thinking in order to make impartial judgement on the project.  I have of the capability of critical thinking which helps me to evaluate the project efficiently and implement it successfully. Project evaluation helps to make it better because I can identify the drawbacks in the project which make it better. Further, my in-depth knowledge regarding workplace training helps me to perform the role of specialist which indicates the effective knowledge in the major area of the project (</w:t>
      </w:r>
      <w:r w:rsidRPr="00275357">
        <w:rPr>
          <w:rFonts w:ascii="Times New Roman" w:hAnsi="Times New Roman" w:cs="Times New Roman"/>
          <w:color w:val="222222"/>
          <w:sz w:val="24"/>
          <w:szCs w:val="24"/>
          <w:shd w:val="clear" w:color="auto" w:fill="FFFFFF"/>
        </w:rPr>
        <w:t>Fisher and Semple, 2001)</w:t>
      </w:r>
      <w:r w:rsidRPr="00275357">
        <w:rPr>
          <w:rFonts w:ascii="Times New Roman" w:eastAsia="Times New Roman" w:hAnsi="Times New Roman" w:cs="Times New Roman"/>
          <w:color w:val="000000"/>
          <w:sz w:val="24"/>
          <w:szCs w:val="24"/>
          <w:lang w:val="en-IN" w:eastAsia="en-IN"/>
        </w:rPr>
        <w:t xml:space="preserve">. At first, I recognized the need of developing the training at the organization which helps me to develop appropriate content for the training like what are essentials product for employees in the workplace particularly for production department. Thus, I can perform the role of complete finisher which indicates the capability of scrutinizing the project and finding errors for implementing a high-quality project. I can review the project efficiently in order to improve it. </w:t>
      </w:r>
    </w:p>
    <w:p w14:paraId="328EB09B" w14:textId="669E0D90" w:rsidR="004C0BF8" w:rsidRPr="00275357" w:rsidRDefault="004C0BF8" w:rsidP="004C0BF8">
      <w:pPr>
        <w:pStyle w:val="Heading2"/>
        <w:rPr>
          <w:rFonts w:eastAsia="Times New Roman"/>
          <w:lang w:val="en-IN" w:eastAsia="en-IN"/>
        </w:rPr>
      </w:pPr>
      <w:bookmarkStart w:id="25" w:name="_Toc66896640"/>
      <w:r>
        <w:rPr>
          <w:rFonts w:eastAsia="Times New Roman"/>
          <w:shd w:val="clear" w:color="auto" w:fill="FFFFFF"/>
          <w:lang w:val="en-IN" w:eastAsia="en-IN"/>
        </w:rPr>
        <w:t xml:space="preserve">3. </w:t>
      </w:r>
      <w:r w:rsidRPr="00275357">
        <w:rPr>
          <w:rFonts w:eastAsia="Times New Roman"/>
          <w:shd w:val="clear" w:color="auto" w:fill="FFFFFF"/>
          <w:lang w:val="en-IN" w:eastAsia="en-IN"/>
        </w:rPr>
        <w:t>Personal Development Plan</w:t>
      </w:r>
      <w:bookmarkEnd w:id="25"/>
      <w:r w:rsidRPr="00275357">
        <w:rPr>
          <w:rFonts w:eastAsia="Times New Roman"/>
          <w:shd w:val="clear" w:color="auto" w:fill="FFFFFF"/>
          <w:lang w:val="en-IN" w:eastAsia="en-IN"/>
        </w:rPr>
        <w:t> </w:t>
      </w:r>
    </w:p>
    <w:p w14:paraId="2719FFF4"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Personal development plan helps to improve my weakness which are identified through applying Gibbs’s reflection model and Belbin team roles. </w:t>
      </w:r>
    </w:p>
    <w:p w14:paraId="2B7CFEB8"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shd w:val="clear" w:color="auto" w:fill="FFFFFF"/>
          <w:lang w:val="en-IN" w:eastAsia="en-IN"/>
        </w:rPr>
      </w:pPr>
    </w:p>
    <w:tbl>
      <w:tblPr>
        <w:tblStyle w:val="TableGrid"/>
        <w:tblW w:w="0" w:type="auto"/>
        <w:jc w:val="center"/>
        <w:tblLook w:val="04A0" w:firstRow="1" w:lastRow="0" w:firstColumn="1" w:lastColumn="0" w:noHBand="0" w:noVBand="1"/>
      </w:tblPr>
      <w:tblGrid>
        <w:gridCol w:w="1803"/>
        <w:gridCol w:w="1803"/>
        <w:gridCol w:w="1803"/>
        <w:gridCol w:w="1803"/>
        <w:gridCol w:w="1804"/>
      </w:tblGrid>
      <w:tr w:rsidR="004C0BF8" w:rsidRPr="00275357" w14:paraId="53EC6AD4" w14:textId="77777777" w:rsidTr="00DA6FD5">
        <w:trPr>
          <w:jc w:val="center"/>
        </w:trPr>
        <w:tc>
          <w:tcPr>
            <w:tcW w:w="1803" w:type="dxa"/>
          </w:tcPr>
          <w:p w14:paraId="7544B2D4" w14:textId="77777777" w:rsidR="004C0BF8" w:rsidRPr="00275357" w:rsidRDefault="004C0BF8" w:rsidP="00DA6FD5">
            <w:pPr>
              <w:spacing w:line="360" w:lineRule="auto"/>
              <w:jc w:val="center"/>
              <w:textAlignment w:val="baseline"/>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Improvement areas</w:t>
            </w:r>
          </w:p>
        </w:tc>
        <w:tc>
          <w:tcPr>
            <w:tcW w:w="1803" w:type="dxa"/>
          </w:tcPr>
          <w:p w14:paraId="678D74FC" w14:textId="77777777" w:rsidR="004C0BF8" w:rsidRPr="00275357" w:rsidRDefault="004C0BF8" w:rsidP="00DA6FD5">
            <w:pPr>
              <w:spacing w:line="360" w:lineRule="auto"/>
              <w:jc w:val="center"/>
              <w:textAlignment w:val="baseline"/>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Threats</w:t>
            </w:r>
          </w:p>
        </w:tc>
        <w:tc>
          <w:tcPr>
            <w:tcW w:w="1803" w:type="dxa"/>
          </w:tcPr>
          <w:p w14:paraId="38CDDF0F" w14:textId="77777777" w:rsidR="004C0BF8" w:rsidRPr="00275357" w:rsidRDefault="004C0BF8" w:rsidP="00DA6FD5">
            <w:pPr>
              <w:spacing w:line="360" w:lineRule="auto"/>
              <w:jc w:val="center"/>
              <w:textAlignment w:val="baseline"/>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Opportunities</w:t>
            </w:r>
          </w:p>
        </w:tc>
        <w:tc>
          <w:tcPr>
            <w:tcW w:w="1803" w:type="dxa"/>
          </w:tcPr>
          <w:p w14:paraId="4CF3116C" w14:textId="77777777" w:rsidR="004C0BF8" w:rsidRPr="00275357" w:rsidRDefault="004C0BF8" w:rsidP="00DA6FD5">
            <w:pPr>
              <w:spacing w:line="360" w:lineRule="auto"/>
              <w:jc w:val="center"/>
              <w:textAlignment w:val="baseline"/>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Action</w:t>
            </w:r>
          </w:p>
        </w:tc>
        <w:tc>
          <w:tcPr>
            <w:tcW w:w="1804" w:type="dxa"/>
          </w:tcPr>
          <w:p w14:paraId="23F0474F" w14:textId="77777777" w:rsidR="004C0BF8" w:rsidRPr="00275357" w:rsidRDefault="004C0BF8" w:rsidP="00DA6FD5">
            <w:pPr>
              <w:spacing w:line="360" w:lineRule="auto"/>
              <w:jc w:val="center"/>
              <w:textAlignment w:val="baseline"/>
              <w:rPr>
                <w:rFonts w:ascii="Times New Roman" w:eastAsia="Times New Roman" w:hAnsi="Times New Roman" w:cs="Times New Roman"/>
                <w:b/>
                <w:bCs/>
                <w:color w:val="000000"/>
                <w:sz w:val="24"/>
                <w:szCs w:val="24"/>
                <w:shd w:val="clear" w:color="auto" w:fill="FFFFFF"/>
                <w:lang w:val="en-IN" w:eastAsia="en-IN"/>
              </w:rPr>
            </w:pPr>
            <w:r w:rsidRPr="00275357">
              <w:rPr>
                <w:rFonts w:ascii="Times New Roman" w:eastAsia="Times New Roman" w:hAnsi="Times New Roman" w:cs="Times New Roman"/>
                <w:b/>
                <w:bCs/>
                <w:color w:val="000000"/>
                <w:sz w:val="24"/>
                <w:szCs w:val="24"/>
                <w:shd w:val="clear" w:color="auto" w:fill="FFFFFF"/>
                <w:lang w:val="en-IN" w:eastAsia="en-IN"/>
              </w:rPr>
              <w:t>Timeline</w:t>
            </w:r>
          </w:p>
        </w:tc>
      </w:tr>
      <w:tr w:rsidR="004C0BF8" w:rsidRPr="00275357" w14:paraId="71E9D647" w14:textId="77777777" w:rsidTr="00DA6FD5">
        <w:trPr>
          <w:jc w:val="center"/>
        </w:trPr>
        <w:tc>
          <w:tcPr>
            <w:tcW w:w="1803" w:type="dxa"/>
          </w:tcPr>
          <w:p w14:paraId="71E56E2F" w14:textId="77777777" w:rsidR="0015416E" w:rsidRDefault="0015416E" w:rsidP="0015416E">
            <w:pPr>
              <w:spacing w:line="360" w:lineRule="auto"/>
              <w:jc w:val="center"/>
              <w:textAlignment w:val="baseline"/>
              <w:rPr>
                <w:rFonts w:ascii="Times New Roman" w:eastAsia="Times New Roman" w:hAnsi="Times New Roman" w:cs="Times New Roman"/>
                <w:color w:val="000000"/>
                <w:sz w:val="24"/>
                <w:szCs w:val="24"/>
                <w:shd w:val="clear" w:color="auto" w:fill="FFFFFF"/>
                <w:lang w:val="en-IN" w:eastAsia="en-IN"/>
              </w:rPr>
            </w:pPr>
          </w:p>
          <w:p w14:paraId="4A8C0770" w14:textId="77777777" w:rsidR="0015416E" w:rsidRDefault="0015416E" w:rsidP="0015416E">
            <w:pPr>
              <w:spacing w:line="360" w:lineRule="auto"/>
              <w:jc w:val="center"/>
              <w:textAlignment w:val="baseline"/>
              <w:rPr>
                <w:rFonts w:ascii="Times New Roman" w:eastAsia="Times New Roman" w:hAnsi="Times New Roman" w:cs="Times New Roman"/>
                <w:color w:val="000000"/>
                <w:sz w:val="24"/>
                <w:szCs w:val="24"/>
                <w:shd w:val="clear" w:color="auto" w:fill="FFFFFF"/>
                <w:lang w:val="en-IN" w:eastAsia="en-IN"/>
              </w:rPr>
            </w:pPr>
          </w:p>
          <w:p w14:paraId="7B051D1F" w14:textId="77777777" w:rsidR="0015416E" w:rsidRDefault="0015416E" w:rsidP="0015416E">
            <w:pPr>
              <w:spacing w:line="360" w:lineRule="auto"/>
              <w:jc w:val="center"/>
              <w:textAlignment w:val="baseline"/>
              <w:rPr>
                <w:rFonts w:ascii="Times New Roman" w:eastAsia="Times New Roman" w:hAnsi="Times New Roman" w:cs="Times New Roman"/>
                <w:color w:val="000000"/>
                <w:sz w:val="24"/>
                <w:szCs w:val="24"/>
                <w:shd w:val="clear" w:color="auto" w:fill="FFFFFF"/>
                <w:lang w:val="en-IN" w:eastAsia="en-IN"/>
              </w:rPr>
            </w:pPr>
          </w:p>
          <w:p w14:paraId="0C30C27C" w14:textId="77777777" w:rsidR="0015416E" w:rsidRDefault="0015416E" w:rsidP="0015416E">
            <w:pPr>
              <w:spacing w:line="360" w:lineRule="auto"/>
              <w:jc w:val="center"/>
              <w:textAlignment w:val="baseline"/>
              <w:rPr>
                <w:rFonts w:ascii="Times New Roman" w:eastAsia="Times New Roman" w:hAnsi="Times New Roman" w:cs="Times New Roman"/>
                <w:color w:val="000000"/>
                <w:sz w:val="24"/>
                <w:szCs w:val="24"/>
                <w:shd w:val="clear" w:color="auto" w:fill="FFFFFF"/>
                <w:lang w:val="en-IN" w:eastAsia="en-IN"/>
              </w:rPr>
            </w:pPr>
          </w:p>
          <w:p w14:paraId="6B8AAB03" w14:textId="77777777" w:rsidR="0015416E" w:rsidRDefault="0015416E" w:rsidP="0015416E">
            <w:pPr>
              <w:spacing w:line="360" w:lineRule="auto"/>
              <w:jc w:val="center"/>
              <w:textAlignment w:val="baseline"/>
              <w:rPr>
                <w:rFonts w:ascii="Times New Roman" w:eastAsia="Times New Roman" w:hAnsi="Times New Roman" w:cs="Times New Roman"/>
                <w:color w:val="000000"/>
                <w:sz w:val="24"/>
                <w:szCs w:val="24"/>
                <w:shd w:val="clear" w:color="auto" w:fill="FFFFFF"/>
                <w:lang w:val="en-IN" w:eastAsia="en-IN"/>
              </w:rPr>
            </w:pPr>
          </w:p>
          <w:p w14:paraId="2FCB2BA5" w14:textId="45A1CEE3" w:rsidR="004C0BF8" w:rsidRPr="00275357" w:rsidRDefault="004C0BF8" w:rsidP="0015416E">
            <w:pPr>
              <w:spacing w:line="360" w:lineRule="auto"/>
              <w:jc w:val="center"/>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Communication skill</w:t>
            </w:r>
          </w:p>
        </w:tc>
        <w:tc>
          <w:tcPr>
            <w:tcW w:w="1803" w:type="dxa"/>
          </w:tcPr>
          <w:p w14:paraId="2056309C" w14:textId="77777777" w:rsidR="004C0BF8" w:rsidRPr="00275357" w:rsidRDefault="004C0BF8" w:rsidP="0015416E">
            <w:pPr>
              <w:spacing w:line="360" w:lineRule="auto"/>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It can prevent me from successfully implement the project. It creates lacking of coordination in the group. </w:t>
            </w:r>
          </w:p>
        </w:tc>
        <w:tc>
          <w:tcPr>
            <w:tcW w:w="1803" w:type="dxa"/>
          </w:tcPr>
          <w:p w14:paraId="25939815" w14:textId="77777777" w:rsidR="004C0BF8" w:rsidRPr="00275357" w:rsidRDefault="004C0BF8" w:rsidP="0015416E">
            <w:pPr>
              <w:spacing w:line="360" w:lineRule="auto"/>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It helps to build networking skill outside the organization which is beneficial for evaluating the project from external environment (</w:t>
            </w:r>
            <w:r w:rsidRPr="00275357">
              <w:rPr>
                <w:rFonts w:ascii="Times New Roman" w:hAnsi="Times New Roman" w:cs="Times New Roman"/>
                <w:color w:val="222222"/>
                <w:sz w:val="24"/>
                <w:szCs w:val="24"/>
                <w:shd w:val="clear" w:color="auto" w:fill="FFFFFF"/>
              </w:rPr>
              <w:t xml:space="preserve">Katz </w:t>
            </w:r>
            <w:r w:rsidRPr="00275357">
              <w:rPr>
                <w:rFonts w:ascii="Times New Roman" w:hAnsi="Times New Roman" w:cs="Times New Roman"/>
                <w:i/>
                <w:iCs/>
                <w:color w:val="222222"/>
                <w:sz w:val="24"/>
                <w:szCs w:val="24"/>
                <w:shd w:val="clear" w:color="auto" w:fill="FFFFFF"/>
              </w:rPr>
              <w:t>et al.,</w:t>
            </w:r>
            <w:r w:rsidRPr="00275357">
              <w:rPr>
                <w:rFonts w:ascii="Times New Roman" w:hAnsi="Times New Roman" w:cs="Times New Roman"/>
                <w:color w:val="222222"/>
                <w:sz w:val="24"/>
                <w:szCs w:val="24"/>
                <w:shd w:val="clear" w:color="auto" w:fill="FFFFFF"/>
              </w:rPr>
              <w:t xml:space="preserve"> 2020)</w:t>
            </w:r>
            <w:r w:rsidRPr="00275357">
              <w:rPr>
                <w:rFonts w:ascii="Times New Roman" w:eastAsia="Times New Roman" w:hAnsi="Times New Roman" w:cs="Times New Roman"/>
                <w:color w:val="000000"/>
                <w:sz w:val="24"/>
                <w:szCs w:val="24"/>
                <w:shd w:val="clear" w:color="auto" w:fill="FFFFFF"/>
                <w:lang w:val="en-IN" w:eastAsia="en-IN"/>
              </w:rPr>
              <w:t xml:space="preserve"> </w:t>
            </w:r>
          </w:p>
        </w:tc>
        <w:tc>
          <w:tcPr>
            <w:tcW w:w="1803" w:type="dxa"/>
          </w:tcPr>
          <w:p w14:paraId="2A3E1514" w14:textId="77777777" w:rsidR="004C0BF8" w:rsidRPr="00275357" w:rsidRDefault="004C0BF8" w:rsidP="0015416E">
            <w:pPr>
              <w:spacing w:line="360" w:lineRule="auto"/>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I can join a workshop on communication skill in order to improve it as workshop covers listening, coordinating and other aspects of communication. </w:t>
            </w:r>
          </w:p>
        </w:tc>
        <w:tc>
          <w:tcPr>
            <w:tcW w:w="1804" w:type="dxa"/>
          </w:tcPr>
          <w:p w14:paraId="2ABB63A1" w14:textId="77777777" w:rsidR="004C0BF8" w:rsidRPr="00275357" w:rsidRDefault="004C0BF8" w:rsidP="0015416E">
            <w:pPr>
              <w:spacing w:line="360" w:lineRule="auto"/>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 xml:space="preserve">The timeline of the activity is one month. </w:t>
            </w:r>
          </w:p>
        </w:tc>
      </w:tr>
      <w:tr w:rsidR="004C0BF8" w:rsidRPr="00275357" w14:paraId="26C1B90F" w14:textId="77777777" w:rsidTr="00DA6FD5">
        <w:trPr>
          <w:jc w:val="center"/>
        </w:trPr>
        <w:tc>
          <w:tcPr>
            <w:tcW w:w="1803" w:type="dxa"/>
          </w:tcPr>
          <w:p w14:paraId="32CE43E0" w14:textId="537AEE0A" w:rsidR="004C0BF8" w:rsidRPr="00275357" w:rsidRDefault="004C0BF8" w:rsidP="0015416E">
            <w:pPr>
              <w:spacing w:line="360" w:lineRule="auto"/>
              <w:jc w:val="center"/>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Team</w:t>
            </w:r>
            <w:r w:rsidR="0015416E">
              <w:rPr>
                <w:rFonts w:ascii="Times New Roman" w:eastAsia="Times New Roman" w:hAnsi="Times New Roman" w:cs="Times New Roman"/>
                <w:color w:val="000000"/>
                <w:sz w:val="24"/>
                <w:szCs w:val="24"/>
                <w:shd w:val="clear" w:color="auto" w:fill="FFFFFF"/>
                <w:lang w:val="en-IN" w:eastAsia="en-IN"/>
              </w:rPr>
              <w:t xml:space="preserve"> </w:t>
            </w:r>
            <w:r w:rsidRPr="00275357">
              <w:rPr>
                <w:rFonts w:ascii="Times New Roman" w:eastAsia="Times New Roman" w:hAnsi="Times New Roman" w:cs="Times New Roman"/>
                <w:color w:val="000000"/>
                <w:sz w:val="24"/>
                <w:szCs w:val="24"/>
                <w:shd w:val="clear" w:color="auto" w:fill="FFFFFF"/>
                <w:lang w:val="en-IN" w:eastAsia="en-IN"/>
              </w:rPr>
              <w:t>working skill</w:t>
            </w:r>
          </w:p>
        </w:tc>
        <w:tc>
          <w:tcPr>
            <w:tcW w:w="1803" w:type="dxa"/>
          </w:tcPr>
          <w:p w14:paraId="2E0EB960" w14:textId="4EF069D3" w:rsidR="004C0BF8" w:rsidRPr="00275357" w:rsidRDefault="004C0BF8" w:rsidP="0015416E">
            <w:pPr>
              <w:spacing w:line="360" w:lineRule="auto"/>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t>Lack of team</w:t>
            </w:r>
            <w:r w:rsidR="0015416E">
              <w:rPr>
                <w:rFonts w:ascii="Times New Roman" w:eastAsia="Times New Roman" w:hAnsi="Times New Roman" w:cs="Times New Roman"/>
                <w:color w:val="000000"/>
                <w:sz w:val="24"/>
                <w:szCs w:val="24"/>
                <w:shd w:val="clear" w:color="auto" w:fill="FFFFFF"/>
                <w:lang w:val="en-IN" w:eastAsia="en-IN"/>
              </w:rPr>
              <w:t xml:space="preserve"> </w:t>
            </w:r>
            <w:r w:rsidRPr="00275357">
              <w:rPr>
                <w:rFonts w:ascii="Times New Roman" w:eastAsia="Times New Roman" w:hAnsi="Times New Roman" w:cs="Times New Roman"/>
                <w:color w:val="000000"/>
                <w:sz w:val="24"/>
                <w:szCs w:val="24"/>
                <w:shd w:val="clear" w:color="auto" w:fill="FFFFFF"/>
                <w:lang w:val="en-IN" w:eastAsia="en-IN"/>
              </w:rPr>
              <w:t xml:space="preserve">working skill prevent me to </w:t>
            </w:r>
            <w:r w:rsidRPr="00275357">
              <w:rPr>
                <w:rFonts w:ascii="Times New Roman" w:eastAsia="Times New Roman" w:hAnsi="Times New Roman" w:cs="Times New Roman"/>
                <w:color w:val="000000"/>
                <w:sz w:val="24"/>
                <w:szCs w:val="24"/>
                <w:shd w:val="clear" w:color="auto" w:fill="FFFFFF"/>
                <w:lang w:val="en-IN" w:eastAsia="en-IN"/>
              </w:rPr>
              <w:lastRenderedPageBreak/>
              <w:t xml:space="preserve">collaborate with my team members for effectively achieving the team goal. It also disables me to understand the requirement of team members. </w:t>
            </w:r>
          </w:p>
        </w:tc>
        <w:tc>
          <w:tcPr>
            <w:tcW w:w="1803" w:type="dxa"/>
          </w:tcPr>
          <w:p w14:paraId="05EA58EB" w14:textId="77777777" w:rsidR="004C0BF8" w:rsidRPr="00275357" w:rsidRDefault="004C0BF8" w:rsidP="0015416E">
            <w:pPr>
              <w:spacing w:line="360" w:lineRule="auto"/>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lastRenderedPageBreak/>
              <w:t xml:space="preserve">Developing team working skill helps to </w:t>
            </w:r>
            <w:r w:rsidRPr="00275357">
              <w:rPr>
                <w:rFonts w:ascii="Times New Roman" w:eastAsia="Times New Roman" w:hAnsi="Times New Roman" w:cs="Times New Roman"/>
                <w:color w:val="000000"/>
                <w:sz w:val="24"/>
                <w:szCs w:val="24"/>
                <w:shd w:val="clear" w:color="auto" w:fill="FFFFFF"/>
                <w:lang w:val="en-IN" w:eastAsia="en-IN"/>
              </w:rPr>
              <w:lastRenderedPageBreak/>
              <w:t xml:space="preserve">play the role of team shaper who helps the team to stay focused on goals. It helps to improve team performance and creates a positive image in the workplace. </w:t>
            </w:r>
          </w:p>
        </w:tc>
        <w:tc>
          <w:tcPr>
            <w:tcW w:w="1803" w:type="dxa"/>
          </w:tcPr>
          <w:p w14:paraId="0A61D5F6" w14:textId="41CF760B" w:rsidR="004C0BF8" w:rsidRPr="00275357" w:rsidRDefault="004C0BF8" w:rsidP="0015416E">
            <w:pPr>
              <w:spacing w:line="360" w:lineRule="auto"/>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lastRenderedPageBreak/>
              <w:t xml:space="preserve">I can watch videos of leaders in order </w:t>
            </w:r>
            <w:r w:rsidRPr="00275357">
              <w:rPr>
                <w:rFonts w:ascii="Times New Roman" w:eastAsia="Times New Roman" w:hAnsi="Times New Roman" w:cs="Times New Roman"/>
                <w:color w:val="000000"/>
                <w:sz w:val="24"/>
                <w:szCs w:val="24"/>
                <w:shd w:val="clear" w:color="auto" w:fill="FFFFFF"/>
                <w:lang w:val="en-IN" w:eastAsia="en-IN"/>
              </w:rPr>
              <w:lastRenderedPageBreak/>
              <w:t>to understand different how to apply team</w:t>
            </w:r>
            <w:r w:rsidR="0015416E">
              <w:rPr>
                <w:rFonts w:ascii="Times New Roman" w:eastAsia="Times New Roman" w:hAnsi="Times New Roman" w:cs="Times New Roman"/>
                <w:color w:val="000000"/>
                <w:sz w:val="24"/>
                <w:szCs w:val="24"/>
                <w:shd w:val="clear" w:color="auto" w:fill="FFFFFF"/>
                <w:lang w:val="en-IN" w:eastAsia="en-IN"/>
              </w:rPr>
              <w:t xml:space="preserve"> </w:t>
            </w:r>
            <w:r w:rsidRPr="00275357">
              <w:rPr>
                <w:rFonts w:ascii="Times New Roman" w:eastAsia="Times New Roman" w:hAnsi="Times New Roman" w:cs="Times New Roman"/>
                <w:color w:val="000000"/>
                <w:sz w:val="24"/>
                <w:szCs w:val="24"/>
                <w:shd w:val="clear" w:color="auto" w:fill="FFFFFF"/>
                <w:lang w:val="en-IN" w:eastAsia="en-IN"/>
              </w:rPr>
              <w:t xml:space="preserve">working skill. Further, I also read books in order to understand it. </w:t>
            </w:r>
          </w:p>
        </w:tc>
        <w:tc>
          <w:tcPr>
            <w:tcW w:w="1804" w:type="dxa"/>
          </w:tcPr>
          <w:p w14:paraId="665A06BF" w14:textId="77777777" w:rsidR="004C0BF8" w:rsidRPr="00275357" w:rsidRDefault="004C0BF8" w:rsidP="00DA6FD5">
            <w:pPr>
              <w:spacing w:line="360" w:lineRule="auto"/>
              <w:jc w:val="both"/>
              <w:textAlignment w:val="baseline"/>
              <w:rPr>
                <w:rFonts w:ascii="Times New Roman" w:eastAsia="Times New Roman" w:hAnsi="Times New Roman" w:cs="Times New Roman"/>
                <w:color w:val="000000"/>
                <w:sz w:val="24"/>
                <w:szCs w:val="24"/>
                <w:shd w:val="clear" w:color="auto" w:fill="FFFFFF"/>
                <w:lang w:val="en-IN" w:eastAsia="en-IN"/>
              </w:rPr>
            </w:pPr>
            <w:r w:rsidRPr="00275357">
              <w:rPr>
                <w:rFonts w:ascii="Times New Roman" w:eastAsia="Times New Roman" w:hAnsi="Times New Roman" w:cs="Times New Roman"/>
                <w:color w:val="000000"/>
                <w:sz w:val="24"/>
                <w:szCs w:val="24"/>
                <w:shd w:val="clear" w:color="auto" w:fill="FFFFFF"/>
                <w:lang w:val="en-IN" w:eastAsia="en-IN"/>
              </w:rPr>
              <w:lastRenderedPageBreak/>
              <w:t xml:space="preserve">The timeline of the activity is one month. </w:t>
            </w:r>
          </w:p>
        </w:tc>
      </w:tr>
    </w:tbl>
    <w:p w14:paraId="70E54EF6" w14:textId="77777777" w:rsidR="004C0BF8" w:rsidRPr="00275357" w:rsidRDefault="004C0BF8" w:rsidP="004C0BF8">
      <w:pPr>
        <w:spacing w:after="0" w:line="360" w:lineRule="auto"/>
        <w:jc w:val="center"/>
        <w:textAlignment w:val="baseline"/>
        <w:rPr>
          <w:rFonts w:ascii="Times New Roman" w:eastAsia="Times New Roman" w:hAnsi="Times New Roman" w:cs="Times New Roman"/>
          <w:color w:val="000000"/>
          <w:sz w:val="24"/>
          <w:szCs w:val="24"/>
          <w:lang w:val="en-IN" w:eastAsia="en-IN"/>
        </w:rPr>
      </w:pPr>
      <w:r w:rsidRPr="00275357">
        <w:rPr>
          <w:rFonts w:ascii="Times New Roman" w:eastAsia="Times New Roman" w:hAnsi="Times New Roman" w:cs="Times New Roman"/>
          <w:color w:val="000000"/>
          <w:sz w:val="24"/>
          <w:szCs w:val="24"/>
          <w:lang w:val="en-IN" w:eastAsia="en-IN"/>
        </w:rPr>
        <w:t>Table 4: Personal Development Plan</w:t>
      </w:r>
    </w:p>
    <w:p w14:paraId="28131D64" w14:textId="77777777" w:rsidR="004C0BF8" w:rsidRPr="00275357" w:rsidRDefault="004C0BF8" w:rsidP="004C0BF8">
      <w:pPr>
        <w:spacing w:after="0" w:line="360" w:lineRule="auto"/>
        <w:jc w:val="center"/>
        <w:rPr>
          <w:rFonts w:ascii="Times New Roman" w:eastAsia="Times New Roman" w:hAnsi="Times New Roman" w:cs="Times New Roman"/>
          <w:sz w:val="24"/>
          <w:szCs w:val="24"/>
          <w:lang w:val="en-IN" w:eastAsia="en-IN"/>
        </w:rPr>
      </w:pPr>
      <w:r w:rsidRPr="00275357">
        <w:rPr>
          <w:rFonts w:ascii="Times New Roman" w:eastAsia="Times New Roman" w:hAnsi="Times New Roman" w:cs="Times New Roman"/>
          <w:sz w:val="24"/>
          <w:szCs w:val="24"/>
          <w:lang w:val="en-IN" w:eastAsia="en-IN"/>
        </w:rPr>
        <w:t>(Source: created by learner)</w:t>
      </w:r>
    </w:p>
    <w:p w14:paraId="005B6012" w14:textId="77777777" w:rsidR="004C0BF8" w:rsidRPr="00275357" w:rsidRDefault="004C0BF8" w:rsidP="004C0BF8">
      <w:pPr>
        <w:spacing w:after="0" w:line="360" w:lineRule="auto"/>
        <w:jc w:val="both"/>
        <w:rPr>
          <w:rFonts w:ascii="Times New Roman" w:eastAsia="Times New Roman" w:hAnsi="Times New Roman" w:cs="Times New Roman"/>
          <w:color w:val="000000"/>
          <w:sz w:val="24"/>
          <w:szCs w:val="24"/>
          <w:shd w:val="clear" w:color="auto" w:fill="FFFFFF"/>
          <w:lang w:val="en-IN" w:eastAsia="en-IN"/>
        </w:rPr>
      </w:pPr>
    </w:p>
    <w:p w14:paraId="4C8144BE" w14:textId="77777777" w:rsidR="004C0BF8" w:rsidRPr="00275357" w:rsidRDefault="004C0BF8" w:rsidP="004C0BF8">
      <w:pPr>
        <w:spacing w:after="0" w:line="360" w:lineRule="auto"/>
        <w:jc w:val="both"/>
        <w:textAlignment w:val="baseline"/>
        <w:rPr>
          <w:rFonts w:ascii="Times New Roman" w:eastAsia="Times New Roman" w:hAnsi="Times New Roman" w:cs="Times New Roman"/>
          <w:color w:val="000000"/>
          <w:sz w:val="24"/>
          <w:szCs w:val="24"/>
          <w:lang w:val="en-IN" w:eastAsia="en-IN"/>
        </w:rPr>
      </w:pPr>
    </w:p>
    <w:p w14:paraId="1636FB54" w14:textId="77777777" w:rsidR="004C0BF8" w:rsidRPr="00275357" w:rsidRDefault="004C0BF8" w:rsidP="004C0BF8">
      <w:pPr>
        <w:pStyle w:val="Heading1"/>
        <w:rPr>
          <w:rFonts w:eastAsia="Times New Roman"/>
          <w:shd w:val="clear" w:color="auto" w:fill="FFFFFF"/>
          <w:lang w:val="en-IN" w:eastAsia="en-IN"/>
        </w:rPr>
      </w:pPr>
      <w:bookmarkStart w:id="26" w:name="_Toc66896641"/>
      <w:r w:rsidRPr="00275357">
        <w:rPr>
          <w:rFonts w:eastAsia="Times New Roman"/>
          <w:shd w:val="clear" w:color="auto" w:fill="FFFFFF"/>
          <w:lang w:val="en-IN" w:eastAsia="en-IN"/>
        </w:rPr>
        <w:t>Conclusion</w:t>
      </w:r>
      <w:bookmarkEnd w:id="26"/>
      <w:r w:rsidRPr="00275357">
        <w:rPr>
          <w:rFonts w:eastAsia="Times New Roman"/>
          <w:shd w:val="clear" w:color="auto" w:fill="FFFFFF"/>
          <w:lang w:val="en-IN" w:eastAsia="en-IN"/>
        </w:rPr>
        <w:t> </w:t>
      </w:r>
    </w:p>
    <w:p w14:paraId="56548042" w14:textId="77777777" w:rsidR="004C0BF8" w:rsidRPr="00275357" w:rsidRDefault="004C0BF8" w:rsidP="004C0BF8">
      <w:pPr>
        <w:pStyle w:val="NormalWeb"/>
        <w:spacing w:before="0" w:beforeAutospacing="0" w:after="0" w:afterAutospacing="0" w:line="360" w:lineRule="auto"/>
        <w:jc w:val="both"/>
        <w:textAlignment w:val="baseline"/>
        <w:rPr>
          <w:color w:val="000000"/>
        </w:rPr>
      </w:pPr>
      <w:r w:rsidRPr="00275357">
        <w:rPr>
          <w:color w:val="000000"/>
          <w:shd w:val="clear" w:color="auto" w:fill="FFFFFF"/>
        </w:rPr>
        <w:t>The study has shown that Tesla has implementing a training project in order to deal with the challenges in the workplace after the Covid-crisis. Tesla targets to bring back employees in the workplace after Covid-19 crisis. The organization applied Delphi technique for identifying the risk of the project. Further, it has also applied Gantt chart, work breakdown structure, critical path tool and SMART criteria for planning and implement the project effectively. F</w:t>
      </w:r>
      <w:r w:rsidRPr="00275357">
        <w:t xml:space="preserve">urther, the communication plan of the project has been developed through applying the theory of stakeholder circle. </w:t>
      </w:r>
      <w:r w:rsidRPr="00275357">
        <w:rPr>
          <w:color w:val="000000"/>
          <w:shd w:val="clear" w:color="auto" w:fill="FFFFFF"/>
        </w:rPr>
        <w:t xml:space="preserve">Greiner’s Life Cycle Model helps to understand the communication between different department for establishing the project. </w:t>
      </w:r>
      <w:r w:rsidRPr="00275357">
        <w:t xml:space="preserve">Kotter’s 8 step model helps to understand the transformation of the organization pre and post Covid. Further, the study also utilizes Gibb’s reflection model for understanding personal strength and weakness for managing the project. The study develops a personal development plan for enhancing the project management capability. </w:t>
      </w:r>
    </w:p>
    <w:p w14:paraId="5F4CEAAE" w14:textId="2305B044" w:rsidR="002440A5" w:rsidRPr="007435E1" w:rsidRDefault="00C964CB" w:rsidP="00C964CB">
      <w:pPr>
        <w:pStyle w:val="Heading1"/>
        <w:rPr>
          <w:sz w:val="24"/>
          <w:szCs w:val="24"/>
        </w:rPr>
      </w:pPr>
      <w:bookmarkStart w:id="27" w:name="_Toc66896642"/>
      <w:r w:rsidRPr="007435E1">
        <w:rPr>
          <w:sz w:val="24"/>
          <w:szCs w:val="24"/>
        </w:rPr>
        <w:lastRenderedPageBreak/>
        <w:t>References</w:t>
      </w:r>
      <w:bookmarkEnd w:id="27"/>
      <w:r w:rsidR="007435E1">
        <w:rPr>
          <w:sz w:val="24"/>
          <w:szCs w:val="24"/>
        </w:rPr>
        <w:t>:</w:t>
      </w:r>
    </w:p>
    <w:p w14:paraId="7CF94B37" w14:textId="02C76D74" w:rsidR="007435E1" w:rsidRDefault="004C0BF8" w:rsidP="007435E1">
      <w:pPr>
        <w:pStyle w:val="NormalWeb"/>
        <w:spacing w:line="360" w:lineRule="auto"/>
        <w:jc w:val="both"/>
        <w:rPr>
          <w:sz w:val="22"/>
          <w:szCs w:val="22"/>
        </w:rPr>
      </w:pPr>
      <w:r w:rsidRPr="007435E1">
        <w:rPr>
          <w:sz w:val="22"/>
          <w:szCs w:val="22"/>
        </w:rPr>
        <w:t>BBC News (2020). </w:t>
      </w:r>
      <w:r w:rsidRPr="007435E1">
        <w:rPr>
          <w:i/>
          <w:iCs/>
          <w:sz w:val="22"/>
          <w:szCs w:val="22"/>
        </w:rPr>
        <w:t>Tesla cuts staff pay as coronavirus halts production</w:t>
      </w:r>
      <w:r w:rsidRPr="007435E1">
        <w:rPr>
          <w:sz w:val="22"/>
          <w:szCs w:val="22"/>
        </w:rPr>
        <w:t>. [online] BBC News. Available at: https://www.bbc.com/news/technology-52216250 [Accessed 17 Mar. 2021]</w:t>
      </w:r>
      <w:r w:rsidR="007435E1">
        <w:rPr>
          <w:sz w:val="22"/>
          <w:szCs w:val="22"/>
        </w:rPr>
        <w:t>.</w:t>
      </w:r>
      <w:bookmarkStart w:id="28" w:name="_Hlk66895288"/>
    </w:p>
    <w:p w14:paraId="297F9B88" w14:textId="0EDE308D" w:rsidR="004C0BF8" w:rsidRPr="007435E1" w:rsidRDefault="004C0BF8" w:rsidP="007435E1">
      <w:pPr>
        <w:pStyle w:val="NormalWeb"/>
        <w:spacing w:line="360" w:lineRule="auto"/>
        <w:jc w:val="both"/>
        <w:rPr>
          <w:sz w:val="22"/>
          <w:szCs w:val="22"/>
        </w:rPr>
      </w:pPr>
      <w:r w:rsidRPr="007435E1">
        <w:rPr>
          <w:sz w:val="22"/>
          <w:szCs w:val="22"/>
          <w:shd w:val="clear" w:color="auto" w:fill="FFFFFF"/>
        </w:rPr>
        <w:t>Bellucci, M. and Manetti, G., 2018</w:t>
      </w:r>
      <w:bookmarkEnd w:id="28"/>
      <w:r w:rsidRPr="007435E1">
        <w:rPr>
          <w:sz w:val="22"/>
          <w:szCs w:val="22"/>
          <w:shd w:val="clear" w:color="auto" w:fill="FFFFFF"/>
        </w:rPr>
        <w:t>. </w:t>
      </w:r>
      <w:r w:rsidRPr="007435E1">
        <w:rPr>
          <w:i/>
          <w:iCs/>
          <w:sz w:val="22"/>
          <w:szCs w:val="22"/>
          <w:shd w:val="clear" w:color="auto" w:fill="FFFFFF"/>
        </w:rPr>
        <w:t>Stakeholder engagement and sustainability reporting</w:t>
      </w:r>
      <w:r w:rsidRPr="007435E1">
        <w:rPr>
          <w:sz w:val="22"/>
          <w:szCs w:val="22"/>
          <w:shd w:val="clear" w:color="auto" w:fill="FFFFFF"/>
        </w:rPr>
        <w:t>. Routledge.</w:t>
      </w:r>
    </w:p>
    <w:p w14:paraId="1F7E73B2"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29" w:name="_Hlk66894336"/>
      <w:r w:rsidRPr="007435E1">
        <w:rPr>
          <w:rFonts w:ascii="Times New Roman" w:hAnsi="Times New Roman" w:cs="Times New Roman"/>
          <w:shd w:val="clear" w:color="auto" w:fill="FFFFFF"/>
        </w:rPr>
        <w:t>Bhatt, R., 2017</w:t>
      </w:r>
      <w:bookmarkEnd w:id="29"/>
      <w:r w:rsidRPr="007435E1">
        <w:rPr>
          <w:rFonts w:ascii="Times New Roman" w:hAnsi="Times New Roman" w:cs="Times New Roman"/>
          <w:shd w:val="clear" w:color="auto" w:fill="FFFFFF"/>
        </w:rPr>
        <w:t>. Theoretical perspective of change management. </w:t>
      </w:r>
      <w:r w:rsidRPr="007435E1">
        <w:rPr>
          <w:rFonts w:ascii="Times New Roman" w:hAnsi="Times New Roman" w:cs="Times New Roman"/>
          <w:i/>
          <w:iCs/>
          <w:shd w:val="clear" w:color="auto" w:fill="FFFFFF"/>
        </w:rPr>
        <w:t>CLEAR International Journal of Research in Commerce &amp; Management</w:t>
      </w:r>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8</w:t>
      </w:r>
      <w:r w:rsidRPr="007435E1">
        <w:rPr>
          <w:rFonts w:ascii="Times New Roman" w:hAnsi="Times New Roman" w:cs="Times New Roman"/>
          <w:shd w:val="clear" w:color="auto" w:fill="FFFFFF"/>
        </w:rPr>
        <w:t>(2).</w:t>
      </w:r>
    </w:p>
    <w:p w14:paraId="51292B7C"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30" w:name="_Hlk66894263"/>
      <w:r w:rsidRPr="007435E1">
        <w:rPr>
          <w:rFonts w:ascii="Times New Roman" w:hAnsi="Times New Roman" w:cs="Times New Roman"/>
          <w:shd w:val="clear" w:color="auto" w:fill="FFFFFF"/>
        </w:rPr>
        <w:t>Buzan, S. and Whitehead, M. T., 2021</w:t>
      </w:r>
      <w:bookmarkEnd w:id="30"/>
      <w:r w:rsidRPr="007435E1">
        <w:rPr>
          <w:rFonts w:ascii="Times New Roman" w:hAnsi="Times New Roman" w:cs="Times New Roman"/>
          <w:shd w:val="clear" w:color="auto" w:fill="FFFFFF"/>
        </w:rPr>
        <w:t>. Moving communication and collaboration online: making changes for home-based learning with Kotter’s 8-Step Process.</w:t>
      </w:r>
    </w:p>
    <w:p w14:paraId="33761A40"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31" w:name="_Hlk66894209"/>
      <w:r w:rsidRPr="007435E1">
        <w:rPr>
          <w:rFonts w:ascii="Times New Roman" w:hAnsi="Times New Roman" w:cs="Times New Roman"/>
          <w:shd w:val="clear" w:color="auto" w:fill="FFFFFF"/>
        </w:rPr>
        <w:t>Carman</w:t>
      </w:r>
      <w:bookmarkEnd w:id="31"/>
      <w:r w:rsidRPr="007435E1">
        <w:rPr>
          <w:rFonts w:ascii="Times New Roman" w:hAnsi="Times New Roman" w:cs="Times New Roman"/>
          <w:shd w:val="clear" w:color="auto" w:fill="FFFFFF"/>
        </w:rPr>
        <w:t>, A. L., Vanderpool, R. C., Stradtman, L. R. and Edmiston, E. A., 2019. Peer Reviewed: A Change-Management Approach to Closing Care Gaps in a Federally Qualified Health Center: A Rural Kentucky Case Study. </w:t>
      </w:r>
      <w:r w:rsidRPr="007435E1">
        <w:rPr>
          <w:rFonts w:ascii="Times New Roman" w:hAnsi="Times New Roman" w:cs="Times New Roman"/>
          <w:i/>
          <w:iCs/>
          <w:shd w:val="clear" w:color="auto" w:fill="FFFFFF"/>
        </w:rPr>
        <w:t>Preventing chronic disease</w:t>
      </w:r>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16</w:t>
      </w:r>
      <w:r w:rsidRPr="007435E1">
        <w:rPr>
          <w:rFonts w:ascii="Times New Roman" w:hAnsi="Times New Roman" w:cs="Times New Roman"/>
          <w:shd w:val="clear" w:color="auto" w:fill="FFFFFF"/>
        </w:rPr>
        <w:t>.</w:t>
      </w:r>
    </w:p>
    <w:p w14:paraId="54D9D9CC"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32" w:name="_Hlk66892943"/>
      <w:r w:rsidRPr="007435E1">
        <w:rPr>
          <w:rFonts w:ascii="Times New Roman" w:hAnsi="Times New Roman" w:cs="Times New Roman"/>
          <w:shd w:val="clear" w:color="auto" w:fill="FFFFFF"/>
        </w:rPr>
        <w:t>Cirillo, F., 2018</w:t>
      </w:r>
      <w:bookmarkEnd w:id="32"/>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The Pomodoro technique: The life-changing time-management system</w:t>
      </w:r>
      <w:r w:rsidRPr="007435E1">
        <w:rPr>
          <w:rFonts w:ascii="Times New Roman" w:hAnsi="Times New Roman" w:cs="Times New Roman"/>
          <w:shd w:val="clear" w:color="auto" w:fill="FFFFFF"/>
        </w:rPr>
        <w:t>. Random House.</w:t>
      </w:r>
    </w:p>
    <w:p w14:paraId="44854B10"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33" w:name="_Hlk66895249"/>
      <w:r w:rsidRPr="007435E1">
        <w:rPr>
          <w:sz w:val="22"/>
          <w:szCs w:val="22"/>
          <w:shd w:val="clear" w:color="auto" w:fill="FFFFFF"/>
        </w:rPr>
        <w:t>Cooper, S., 2017</w:t>
      </w:r>
      <w:bookmarkEnd w:id="33"/>
      <w:r w:rsidRPr="007435E1">
        <w:rPr>
          <w:sz w:val="22"/>
          <w:szCs w:val="22"/>
          <w:shd w:val="clear" w:color="auto" w:fill="FFFFFF"/>
        </w:rPr>
        <w:t>. </w:t>
      </w:r>
      <w:r w:rsidRPr="007435E1">
        <w:rPr>
          <w:i/>
          <w:iCs/>
          <w:sz w:val="22"/>
          <w:szCs w:val="22"/>
          <w:shd w:val="clear" w:color="auto" w:fill="FFFFFF"/>
        </w:rPr>
        <w:t>Corporate social performance: A stakeholder approach</w:t>
      </w:r>
      <w:r w:rsidRPr="007435E1">
        <w:rPr>
          <w:sz w:val="22"/>
          <w:szCs w:val="22"/>
          <w:shd w:val="clear" w:color="auto" w:fill="FFFFFF"/>
        </w:rPr>
        <w:t>. Taylor &amp; Francis.</w:t>
      </w:r>
    </w:p>
    <w:p w14:paraId="489D8A7D"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34" w:name="_Hlk66895177"/>
      <w:r w:rsidRPr="007435E1">
        <w:rPr>
          <w:sz w:val="22"/>
          <w:szCs w:val="22"/>
          <w:shd w:val="clear" w:color="auto" w:fill="FFFFFF"/>
        </w:rPr>
        <w:t>Dal Maso</w:t>
      </w:r>
      <w:bookmarkEnd w:id="34"/>
      <w:r w:rsidRPr="007435E1">
        <w:rPr>
          <w:sz w:val="22"/>
          <w:szCs w:val="22"/>
          <w:shd w:val="clear" w:color="auto" w:fill="FFFFFF"/>
        </w:rPr>
        <w:t>, L., Liberatore, G. and Mazzi, F., 2017. Value relevance of stakeholder engagement: The influence of national culture. </w:t>
      </w:r>
      <w:r w:rsidRPr="007435E1">
        <w:rPr>
          <w:i/>
          <w:iCs/>
          <w:sz w:val="22"/>
          <w:szCs w:val="22"/>
          <w:shd w:val="clear" w:color="auto" w:fill="FFFFFF"/>
        </w:rPr>
        <w:t>Corporate Social Responsibility and Environmental Management</w:t>
      </w:r>
      <w:r w:rsidRPr="007435E1">
        <w:rPr>
          <w:sz w:val="22"/>
          <w:szCs w:val="22"/>
          <w:shd w:val="clear" w:color="auto" w:fill="FFFFFF"/>
        </w:rPr>
        <w:t>, </w:t>
      </w:r>
      <w:r w:rsidRPr="007435E1">
        <w:rPr>
          <w:i/>
          <w:iCs/>
          <w:sz w:val="22"/>
          <w:szCs w:val="22"/>
          <w:shd w:val="clear" w:color="auto" w:fill="FFFFFF"/>
        </w:rPr>
        <w:t>24</w:t>
      </w:r>
      <w:r w:rsidRPr="007435E1">
        <w:rPr>
          <w:sz w:val="22"/>
          <w:szCs w:val="22"/>
          <w:shd w:val="clear" w:color="auto" w:fill="FFFFFF"/>
        </w:rPr>
        <w:t>(1), 44-56.</w:t>
      </w:r>
    </w:p>
    <w:p w14:paraId="5ED6C9E8"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35" w:name="_Hlk66895324"/>
      <w:r w:rsidRPr="007435E1">
        <w:rPr>
          <w:sz w:val="22"/>
          <w:szCs w:val="22"/>
          <w:shd w:val="clear" w:color="auto" w:fill="FFFFFF"/>
        </w:rPr>
        <w:t>De Wilde, P., 2018</w:t>
      </w:r>
      <w:bookmarkEnd w:id="35"/>
      <w:r w:rsidRPr="007435E1">
        <w:rPr>
          <w:sz w:val="22"/>
          <w:szCs w:val="22"/>
          <w:shd w:val="clear" w:color="auto" w:fill="FFFFFF"/>
        </w:rPr>
        <w:t>. </w:t>
      </w:r>
      <w:r w:rsidRPr="007435E1">
        <w:rPr>
          <w:i/>
          <w:iCs/>
          <w:sz w:val="22"/>
          <w:szCs w:val="22"/>
          <w:shd w:val="clear" w:color="auto" w:fill="FFFFFF"/>
        </w:rPr>
        <w:t>Building performance analysis</w:t>
      </w:r>
      <w:r w:rsidRPr="007435E1">
        <w:rPr>
          <w:sz w:val="22"/>
          <w:szCs w:val="22"/>
          <w:shd w:val="clear" w:color="auto" w:fill="FFFFFF"/>
        </w:rPr>
        <w:t>. John Wiley &amp; Sons.</w:t>
      </w:r>
    </w:p>
    <w:p w14:paraId="710CA3B8"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36" w:name="_Hlk66892881"/>
      <w:r w:rsidRPr="007435E1">
        <w:rPr>
          <w:rFonts w:ascii="Times New Roman" w:hAnsi="Times New Roman" w:cs="Times New Roman"/>
          <w:shd w:val="clear" w:color="auto" w:fill="FFFFFF"/>
        </w:rPr>
        <w:t>Dionisio, C. S., 2017</w:t>
      </w:r>
      <w:bookmarkEnd w:id="36"/>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A Project Manager's Book of Forms: A Companion to the PMBOK Guide</w:t>
      </w:r>
      <w:r w:rsidRPr="007435E1">
        <w:rPr>
          <w:rFonts w:ascii="Times New Roman" w:hAnsi="Times New Roman" w:cs="Times New Roman"/>
          <w:shd w:val="clear" w:color="auto" w:fill="FFFFFF"/>
        </w:rPr>
        <w:t>. John Wiley &amp; Sons.</w:t>
      </w:r>
    </w:p>
    <w:p w14:paraId="0CF1ACE7"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37" w:name="_Hlk66895836"/>
      <w:r w:rsidRPr="007435E1">
        <w:rPr>
          <w:sz w:val="22"/>
          <w:szCs w:val="22"/>
          <w:shd w:val="clear" w:color="auto" w:fill="FFFFFF"/>
        </w:rPr>
        <w:t>Driskell</w:t>
      </w:r>
      <w:bookmarkEnd w:id="37"/>
      <w:r w:rsidRPr="007435E1">
        <w:rPr>
          <w:sz w:val="22"/>
          <w:szCs w:val="22"/>
          <w:shd w:val="clear" w:color="auto" w:fill="FFFFFF"/>
        </w:rPr>
        <w:t>, T., Driskell, J. E., Burke, C. S. and Salas, E., 2017. Team roles: A review and integration. </w:t>
      </w:r>
      <w:r w:rsidRPr="007435E1">
        <w:rPr>
          <w:i/>
          <w:iCs/>
          <w:sz w:val="22"/>
          <w:szCs w:val="22"/>
          <w:shd w:val="clear" w:color="auto" w:fill="FFFFFF"/>
        </w:rPr>
        <w:t>Small Group Research</w:t>
      </w:r>
      <w:r w:rsidRPr="007435E1">
        <w:rPr>
          <w:sz w:val="22"/>
          <w:szCs w:val="22"/>
          <w:shd w:val="clear" w:color="auto" w:fill="FFFFFF"/>
        </w:rPr>
        <w:t>, </w:t>
      </w:r>
      <w:r w:rsidRPr="007435E1">
        <w:rPr>
          <w:i/>
          <w:iCs/>
          <w:sz w:val="22"/>
          <w:szCs w:val="22"/>
          <w:shd w:val="clear" w:color="auto" w:fill="FFFFFF"/>
        </w:rPr>
        <w:t>48</w:t>
      </w:r>
      <w:r w:rsidRPr="007435E1">
        <w:rPr>
          <w:sz w:val="22"/>
          <w:szCs w:val="22"/>
          <w:shd w:val="clear" w:color="auto" w:fill="FFFFFF"/>
        </w:rPr>
        <w:t>(4), 482-511.</w:t>
      </w:r>
    </w:p>
    <w:p w14:paraId="2E82D27D" w14:textId="77777777" w:rsidR="004C0BF8" w:rsidRPr="007435E1" w:rsidRDefault="004C0BF8" w:rsidP="004C0BF8">
      <w:pPr>
        <w:pStyle w:val="NormalWeb"/>
        <w:spacing w:line="360" w:lineRule="auto"/>
        <w:jc w:val="both"/>
        <w:rPr>
          <w:sz w:val="22"/>
          <w:szCs w:val="22"/>
          <w:shd w:val="clear" w:color="auto" w:fill="FFFFFF"/>
        </w:rPr>
      </w:pPr>
      <w:r w:rsidRPr="007435E1">
        <w:rPr>
          <w:sz w:val="22"/>
          <w:szCs w:val="22"/>
        </w:rPr>
        <w:t>‌</w:t>
      </w:r>
      <w:bookmarkStart w:id="38" w:name="_Hlk66895490"/>
      <w:r w:rsidRPr="007435E1">
        <w:rPr>
          <w:sz w:val="22"/>
          <w:szCs w:val="22"/>
          <w:shd w:val="clear" w:color="auto" w:fill="FFFFFF"/>
        </w:rPr>
        <w:t>Fam</w:t>
      </w:r>
      <w:bookmarkEnd w:id="38"/>
      <w:r w:rsidRPr="007435E1">
        <w:rPr>
          <w:sz w:val="22"/>
          <w:szCs w:val="22"/>
          <w:shd w:val="clear" w:color="auto" w:fill="FFFFFF"/>
        </w:rPr>
        <w:t>, D., Neuhauser, L. and Gibbs, P., 2018. </w:t>
      </w:r>
      <w:r w:rsidRPr="007435E1">
        <w:rPr>
          <w:i/>
          <w:iCs/>
          <w:sz w:val="22"/>
          <w:szCs w:val="22"/>
          <w:shd w:val="clear" w:color="auto" w:fill="FFFFFF"/>
        </w:rPr>
        <w:t>Transdisciplinary theory, practice and education</w:t>
      </w:r>
      <w:r w:rsidRPr="007435E1">
        <w:rPr>
          <w:sz w:val="22"/>
          <w:szCs w:val="22"/>
          <w:shd w:val="clear" w:color="auto" w:fill="FFFFFF"/>
        </w:rPr>
        <w:t>. Springer International Publishing AG.</w:t>
      </w:r>
    </w:p>
    <w:p w14:paraId="6BD1E491"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39" w:name="_Hlk66895873"/>
      <w:r w:rsidRPr="007435E1">
        <w:rPr>
          <w:sz w:val="22"/>
          <w:szCs w:val="22"/>
          <w:shd w:val="clear" w:color="auto" w:fill="FFFFFF"/>
        </w:rPr>
        <w:t>Fisher, S. G. and Semple, J. H., 2001</w:t>
      </w:r>
      <w:bookmarkEnd w:id="39"/>
      <w:r w:rsidRPr="007435E1">
        <w:rPr>
          <w:sz w:val="22"/>
          <w:szCs w:val="22"/>
          <w:shd w:val="clear" w:color="auto" w:fill="FFFFFF"/>
        </w:rPr>
        <w:t>. Control and Belbin’s team roles. </w:t>
      </w:r>
      <w:r w:rsidRPr="007435E1">
        <w:rPr>
          <w:i/>
          <w:iCs/>
          <w:sz w:val="22"/>
          <w:szCs w:val="22"/>
          <w:shd w:val="clear" w:color="auto" w:fill="FFFFFF"/>
        </w:rPr>
        <w:t>Personnel Review</w:t>
      </w:r>
      <w:r w:rsidRPr="007435E1">
        <w:rPr>
          <w:sz w:val="22"/>
          <w:szCs w:val="22"/>
          <w:shd w:val="clear" w:color="auto" w:fill="FFFFFF"/>
        </w:rPr>
        <w:t>.</w:t>
      </w:r>
    </w:p>
    <w:p w14:paraId="6E3A82BD"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40" w:name="_Hlk66894246"/>
      <w:r w:rsidRPr="007435E1">
        <w:rPr>
          <w:rFonts w:ascii="Times New Roman" w:hAnsi="Times New Roman" w:cs="Times New Roman"/>
          <w:shd w:val="clear" w:color="auto" w:fill="FFFFFF"/>
        </w:rPr>
        <w:t>Galli, B. J., 2018</w:t>
      </w:r>
      <w:bookmarkEnd w:id="40"/>
      <w:r w:rsidRPr="007435E1">
        <w:rPr>
          <w:rFonts w:ascii="Times New Roman" w:hAnsi="Times New Roman" w:cs="Times New Roman"/>
          <w:shd w:val="clear" w:color="auto" w:fill="FFFFFF"/>
        </w:rPr>
        <w:t>. Change management models: A comparative analysis and concerns. </w:t>
      </w:r>
      <w:r w:rsidRPr="007435E1">
        <w:rPr>
          <w:rFonts w:ascii="Times New Roman" w:hAnsi="Times New Roman" w:cs="Times New Roman"/>
          <w:i/>
          <w:iCs/>
          <w:shd w:val="clear" w:color="auto" w:fill="FFFFFF"/>
        </w:rPr>
        <w:t>IEEE Engineering Management Review</w:t>
      </w:r>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46</w:t>
      </w:r>
      <w:r w:rsidRPr="007435E1">
        <w:rPr>
          <w:rFonts w:ascii="Times New Roman" w:hAnsi="Times New Roman" w:cs="Times New Roman"/>
          <w:shd w:val="clear" w:color="auto" w:fill="FFFFFF"/>
        </w:rPr>
        <w:t>(3), 124-132.</w:t>
      </w:r>
    </w:p>
    <w:p w14:paraId="55B6746F"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41" w:name="_Hlk66895215"/>
      <w:r w:rsidRPr="007435E1">
        <w:rPr>
          <w:sz w:val="22"/>
          <w:szCs w:val="22"/>
          <w:shd w:val="clear" w:color="auto" w:fill="FFFFFF"/>
        </w:rPr>
        <w:lastRenderedPageBreak/>
        <w:t>Gatta</w:t>
      </w:r>
      <w:bookmarkEnd w:id="41"/>
      <w:r w:rsidRPr="007435E1">
        <w:rPr>
          <w:sz w:val="22"/>
          <w:szCs w:val="22"/>
          <w:shd w:val="clear" w:color="auto" w:fill="FFFFFF"/>
        </w:rPr>
        <w:t>, V., Marcucci, E., Delle Site, P., Le Pira, M. and Carrocci, C. S., 2019. Planning with stakeholders: Analysing alternative off-hour delivery solutions via an interactive multi-criteria approach. </w:t>
      </w:r>
      <w:r w:rsidRPr="007435E1">
        <w:rPr>
          <w:i/>
          <w:iCs/>
          <w:sz w:val="22"/>
          <w:szCs w:val="22"/>
          <w:shd w:val="clear" w:color="auto" w:fill="FFFFFF"/>
        </w:rPr>
        <w:t>Research in Transportation Economics</w:t>
      </w:r>
      <w:r w:rsidRPr="007435E1">
        <w:rPr>
          <w:sz w:val="22"/>
          <w:szCs w:val="22"/>
          <w:shd w:val="clear" w:color="auto" w:fill="FFFFFF"/>
        </w:rPr>
        <w:t>, </w:t>
      </w:r>
      <w:r w:rsidRPr="007435E1">
        <w:rPr>
          <w:i/>
          <w:iCs/>
          <w:sz w:val="22"/>
          <w:szCs w:val="22"/>
          <w:shd w:val="clear" w:color="auto" w:fill="FFFFFF"/>
        </w:rPr>
        <w:t>73</w:t>
      </w:r>
      <w:r w:rsidRPr="007435E1">
        <w:rPr>
          <w:sz w:val="22"/>
          <w:szCs w:val="22"/>
          <w:shd w:val="clear" w:color="auto" w:fill="FFFFFF"/>
        </w:rPr>
        <w:t>, 53-62.</w:t>
      </w:r>
    </w:p>
    <w:p w14:paraId="539DB631" w14:textId="77777777" w:rsidR="004C0BF8" w:rsidRPr="007435E1" w:rsidRDefault="004C0BF8" w:rsidP="004C0BF8">
      <w:pPr>
        <w:pStyle w:val="NormalWeb"/>
        <w:spacing w:line="360" w:lineRule="auto"/>
        <w:jc w:val="both"/>
        <w:rPr>
          <w:sz w:val="22"/>
          <w:szCs w:val="22"/>
          <w:shd w:val="clear" w:color="auto" w:fill="FFFFFF"/>
        </w:rPr>
      </w:pPr>
      <w:bookmarkStart w:id="42" w:name="_Hlk66895532"/>
      <w:r w:rsidRPr="007435E1">
        <w:rPr>
          <w:sz w:val="22"/>
          <w:szCs w:val="22"/>
          <w:shd w:val="clear" w:color="auto" w:fill="FFFFFF"/>
        </w:rPr>
        <w:t>Gibbs, P. (Ed.)., 2017</w:t>
      </w:r>
      <w:bookmarkEnd w:id="42"/>
      <w:r w:rsidRPr="007435E1">
        <w:rPr>
          <w:sz w:val="22"/>
          <w:szCs w:val="22"/>
          <w:shd w:val="clear" w:color="auto" w:fill="FFFFFF"/>
        </w:rPr>
        <w:t>. </w:t>
      </w:r>
      <w:r w:rsidRPr="007435E1">
        <w:rPr>
          <w:i/>
          <w:iCs/>
          <w:sz w:val="22"/>
          <w:szCs w:val="22"/>
          <w:shd w:val="clear" w:color="auto" w:fill="FFFFFF"/>
        </w:rPr>
        <w:t>Transdisciplinary higher education: a theoretical basis revealed in practice</w:t>
      </w:r>
      <w:r w:rsidRPr="007435E1">
        <w:rPr>
          <w:sz w:val="22"/>
          <w:szCs w:val="22"/>
          <w:shd w:val="clear" w:color="auto" w:fill="FFFFFF"/>
        </w:rPr>
        <w:t>. Springer.</w:t>
      </w:r>
    </w:p>
    <w:p w14:paraId="646356E8" w14:textId="77777777" w:rsidR="004C0BF8" w:rsidRPr="007435E1" w:rsidRDefault="004C0BF8" w:rsidP="004C0BF8">
      <w:pPr>
        <w:pStyle w:val="NormalWeb"/>
        <w:spacing w:line="360" w:lineRule="auto"/>
        <w:jc w:val="both"/>
        <w:rPr>
          <w:sz w:val="22"/>
          <w:szCs w:val="22"/>
        </w:rPr>
      </w:pPr>
      <w:bookmarkStart w:id="43" w:name="_Hlk66895573"/>
      <w:r w:rsidRPr="007435E1">
        <w:rPr>
          <w:sz w:val="22"/>
          <w:szCs w:val="22"/>
          <w:shd w:val="clear" w:color="auto" w:fill="FFFFFF"/>
        </w:rPr>
        <w:t>Gibbs, P. Ed., 2017</w:t>
      </w:r>
      <w:bookmarkEnd w:id="43"/>
      <w:r w:rsidRPr="007435E1">
        <w:rPr>
          <w:sz w:val="22"/>
          <w:szCs w:val="22"/>
          <w:shd w:val="clear" w:color="auto" w:fill="FFFFFF"/>
        </w:rPr>
        <w:t>. </w:t>
      </w:r>
      <w:r w:rsidRPr="007435E1">
        <w:rPr>
          <w:i/>
          <w:iCs/>
          <w:sz w:val="22"/>
          <w:szCs w:val="22"/>
          <w:shd w:val="clear" w:color="auto" w:fill="FFFFFF"/>
        </w:rPr>
        <w:t>The pedagogy of compassion at the heart of higher education</w:t>
      </w:r>
      <w:r w:rsidRPr="007435E1">
        <w:rPr>
          <w:sz w:val="22"/>
          <w:szCs w:val="22"/>
          <w:shd w:val="clear" w:color="auto" w:fill="FFFFFF"/>
        </w:rPr>
        <w:t>. Springer.</w:t>
      </w:r>
    </w:p>
    <w:p w14:paraId="5209EBB4"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44" w:name="_Hlk66894322"/>
      <w:r w:rsidRPr="007435E1">
        <w:rPr>
          <w:rFonts w:ascii="Times New Roman" w:hAnsi="Times New Roman" w:cs="Times New Roman"/>
          <w:shd w:val="clear" w:color="auto" w:fill="FFFFFF"/>
        </w:rPr>
        <w:t>Hackman, T., 2017</w:t>
      </w:r>
      <w:bookmarkEnd w:id="44"/>
      <w:r w:rsidRPr="007435E1">
        <w:rPr>
          <w:rFonts w:ascii="Times New Roman" w:hAnsi="Times New Roman" w:cs="Times New Roman"/>
          <w:shd w:val="clear" w:color="auto" w:fill="FFFFFF"/>
        </w:rPr>
        <w:t>. Leading change in action: Reorganizing an academic library department using Kotter’s eight stage change model.</w:t>
      </w:r>
    </w:p>
    <w:p w14:paraId="61A44808"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45" w:name="_Hlk66892678"/>
      <w:r w:rsidRPr="007435E1">
        <w:rPr>
          <w:rFonts w:ascii="Times New Roman" w:hAnsi="Times New Roman" w:cs="Times New Roman"/>
          <w:shd w:val="clear" w:color="auto" w:fill="FFFFFF"/>
        </w:rPr>
        <w:t>Harris, E., 2017</w:t>
      </w:r>
      <w:bookmarkEnd w:id="45"/>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Strategic project risk appraisal and management</w:t>
      </w:r>
      <w:r w:rsidRPr="007435E1">
        <w:rPr>
          <w:rFonts w:ascii="Times New Roman" w:hAnsi="Times New Roman" w:cs="Times New Roman"/>
          <w:shd w:val="clear" w:color="auto" w:fill="FFFFFF"/>
        </w:rPr>
        <w:t>. Routledge.</w:t>
      </w:r>
    </w:p>
    <w:p w14:paraId="766C4D78"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46" w:name="_Hlk66893015"/>
      <w:r w:rsidRPr="007435E1">
        <w:rPr>
          <w:rFonts w:ascii="Times New Roman" w:hAnsi="Times New Roman" w:cs="Times New Roman"/>
          <w:shd w:val="clear" w:color="auto" w:fill="FFFFFF"/>
        </w:rPr>
        <w:t>Heldman, K., 2018</w:t>
      </w:r>
      <w:bookmarkEnd w:id="46"/>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PMP: project management professional exam study guide</w:t>
      </w:r>
      <w:r w:rsidRPr="007435E1">
        <w:rPr>
          <w:rFonts w:ascii="Times New Roman" w:hAnsi="Times New Roman" w:cs="Times New Roman"/>
          <w:shd w:val="clear" w:color="auto" w:fill="FFFFFF"/>
        </w:rPr>
        <w:t>. John Wiley &amp; Sons.</w:t>
      </w:r>
    </w:p>
    <w:p w14:paraId="33E4EA62"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47" w:name="_Hlk66892910"/>
      <w:r w:rsidRPr="007435E1">
        <w:rPr>
          <w:rFonts w:ascii="Times New Roman" w:hAnsi="Times New Roman" w:cs="Times New Roman"/>
          <w:shd w:val="clear" w:color="auto" w:fill="FFFFFF"/>
        </w:rPr>
        <w:t>Heldman, K., 2018</w:t>
      </w:r>
      <w:bookmarkEnd w:id="47"/>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Project management jumpstart</w:t>
      </w:r>
      <w:r w:rsidRPr="007435E1">
        <w:rPr>
          <w:rFonts w:ascii="Times New Roman" w:hAnsi="Times New Roman" w:cs="Times New Roman"/>
          <w:shd w:val="clear" w:color="auto" w:fill="FFFFFF"/>
        </w:rPr>
        <w:t>. John Wiley &amp; Sons.</w:t>
      </w:r>
    </w:p>
    <w:p w14:paraId="700079C1"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48" w:name="_Hlk66892713"/>
      <w:r w:rsidRPr="007435E1">
        <w:rPr>
          <w:rFonts w:ascii="Times New Roman" w:hAnsi="Times New Roman" w:cs="Times New Roman"/>
          <w:shd w:val="clear" w:color="auto" w:fill="FFFFFF"/>
        </w:rPr>
        <w:t>Hillson, D. and Simon, P., 2020</w:t>
      </w:r>
      <w:bookmarkEnd w:id="48"/>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Practical project risk management: The ATOM methodology</w:t>
      </w:r>
      <w:r w:rsidRPr="007435E1">
        <w:rPr>
          <w:rFonts w:ascii="Times New Roman" w:hAnsi="Times New Roman" w:cs="Times New Roman"/>
          <w:shd w:val="clear" w:color="auto" w:fill="FFFFFF"/>
        </w:rPr>
        <w:t>. Berrett-Koehler Publishers.</w:t>
      </w:r>
    </w:p>
    <w:p w14:paraId="5D4BDE3E"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49" w:name="_Hlk66892695"/>
      <w:r w:rsidRPr="007435E1">
        <w:rPr>
          <w:rFonts w:ascii="Times New Roman" w:hAnsi="Times New Roman" w:cs="Times New Roman"/>
          <w:shd w:val="clear" w:color="auto" w:fill="FFFFFF"/>
        </w:rPr>
        <w:t>Hopkin, P., 2018</w:t>
      </w:r>
      <w:bookmarkEnd w:id="49"/>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Fundamentals of risk management: understanding, evaluating and implementing effective risk management</w:t>
      </w:r>
      <w:r w:rsidRPr="007435E1">
        <w:rPr>
          <w:rFonts w:ascii="Times New Roman" w:hAnsi="Times New Roman" w:cs="Times New Roman"/>
          <w:shd w:val="clear" w:color="auto" w:fill="FFFFFF"/>
        </w:rPr>
        <w:t>. Kogan Page Publishers.</w:t>
      </w:r>
    </w:p>
    <w:p w14:paraId="22EF0CB3" w14:textId="77777777" w:rsidR="004C0BF8" w:rsidRPr="007435E1" w:rsidRDefault="004C0BF8" w:rsidP="00C964CB">
      <w:pPr>
        <w:spacing w:before="240" w:after="240" w:line="360" w:lineRule="auto"/>
        <w:jc w:val="both"/>
        <w:rPr>
          <w:rFonts w:ascii="Times New Roman" w:eastAsia="Times New Roman" w:hAnsi="Times New Roman" w:cs="Times New Roman"/>
          <w:lang w:val="en-IN" w:eastAsia="en-IN"/>
        </w:rPr>
      </w:pPr>
      <w:r w:rsidRPr="007435E1">
        <w:rPr>
          <w:rFonts w:ascii="Times New Roman" w:eastAsia="Times New Roman" w:hAnsi="Times New Roman" w:cs="Times New Roman"/>
          <w:color w:val="000000"/>
          <w:lang w:val="en-IN" w:eastAsia="en-IN"/>
        </w:rPr>
        <w:t xml:space="preserve">Jolly, J. (2019). </w:t>
      </w:r>
      <w:r w:rsidRPr="007435E1">
        <w:rPr>
          <w:rFonts w:ascii="Times New Roman" w:eastAsia="Times New Roman" w:hAnsi="Times New Roman" w:cs="Times New Roman"/>
          <w:i/>
          <w:iCs/>
          <w:color w:val="000000"/>
          <w:lang w:val="en-IN" w:eastAsia="en-IN"/>
        </w:rPr>
        <w:t>Tesla Model 3 was UK’s third bestselling car in August</w:t>
      </w:r>
      <w:r w:rsidRPr="007435E1">
        <w:rPr>
          <w:rFonts w:ascii="Times New Roman" w:eastAsia="Times New Roman" w:hAnsi="Times New Roman" w:cs="Times New Roman"/>
          <w:color w:val="000000"/>
          <w:lang w:val="en-IN" w:eastAsia="en-IN"/>
        </w:rPr>
        <w:t>. [online] the Guardian. Available at: https://www.theguardian.com/technology/2019/sep/05/tesla-model-3-was-uk-third-best-selling-car-in-august [Accessed 16 Mar. 2021].</w:t>
      </w:r>
    </w:p>
    <w:p w14:paraId="47C6E5A6" w14:textId="77777777" w:rsidR="004C0BF8" w:rsidRPr="007435E1" w:rsidRDefault="004C0BF8" w:rsidP="004C0BF8">
      <w:pPr>
        <w:pStyle w:val="NormalWeb"/>
        <w:spacing w:before="0" w:beforeAutospacing="0" w:after="240" w:afterAutospacing="0" w:line="360" w:lineRule="auto"/>
        <w:jc w:val="both"/>
        <w:rPr>
          <w:sz w:val="22"/>
          <w:szCs w:val="22"/>
        </w:rPr>
      </w:pPr>
      <w:r w:rsidRPr="007435E1">
        <w:rPr>
          <w:sz w:val="22"/>
          <w:szCs w:val="22"/>
          <w:shd w:val="clear" w:color="auto" w:fill="FFFFFF"/>
        </w:rPr>
        <w:t>Katz, N. H., Lawyer, J. W., Sweedler, M., Tokar, P. and Sossa, K. J., 2020. </w:t>
      </w:r>
      <w:r w:rsidRPr="007435E1">
        <w:rPr>
          <w:i/>
          <w:iCs/>
          <w:sz w:val="22"/>
          <w:szCs w:val="22"/>
          <w:shd w:val="clear" w:color="auto" w:fill="FFFFFF"/>
        </w:rPr>
        <w:t>Communication and conflict resolution skills</w:t>
      </w:r>
      <w:r w:rsidRPr="007435E1">
        <w:rPr>
          <w:sz w:val="22"/>
          <w:szCs w:val="22"/>
          <w:shd w:val="clear" w:color="auto" w:fill="FFFFFF"/>
        </w:rPr>
        <w:t>. Kendall Hunt Publishing.</w:t>
      </w:r>
    </w:p>
    <w:p w14:paraId="3464FB1B"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50" w:name="_Hlk66892997"/>
      <w:r w:rsidRPr="007435E1">
        <w:rPr>
          <w:rFonts w:ascii="Times New Roman" w:hAnsi="Times New Roman" w:cs="Times New Roman"/>
          <w:shd w:val="clear" w:color="auto" w:fill="FFFFFF"/>
        </w:rPr>
        <w:t>Kerzner, H., 2017</w:t>
      </w:r>
      <w:bookmarkEnd w:id="50"/>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Project management: a systems approach to planning, scheduling, and controlling</w:t>
      </w:r>
      <w:r w:rsidRPr="007435E1">
        <w:rPr>
          <w:rFonts w:ascii="Times New Roman" w:hAnsi="Times New Roman" w:cs="Times New Roman"/>
          <w:shd w:val="clear" w:color="auto" w:fill="FFFFFF"/>
        </w:rPr>
        <w:t>. John Wiley &amp; Sons.</w:t>
      </w:r>
    </w:p>
    <w:p w14:paraId="21020092" w14:textId="77777777" w:rsidR="004C0BF8" w:rsidRPr="007435E1" w:rsidRDefault="004C0BF8" w:rsidP="004C0BF8">
      <w:pPr>
        <w:spacing w:line="360" w:lineRule="auto"/>
        <w:jc w:val="both"/>
        <w:rPr>
          <w:rFonts w:ascii="Times New Roman" w:hAnsi="Times New Roman" w:cs="Times New Roman"/>
          <w:shd w:val="clear" w:color="auto" w:fill="FFFFFF"/>
        </w:rPr>
      </w:pPr>
      <w:r w:rsidRPr="007435E1">
        <w:rPr>
          <w:rFonts w:ascii="Times New Roman" w:hAnsi="Times New Roman" w:cs="Times New Roman"/>
          <w:shd w:val="clear" w:color="auto" w:fill="FFFFFF"/>
        </w:rPr>
        <w:t>Kerzner, H., 2018. </w:t>
      </w:r>
      <w:r w:rsidRPr="007435E1">
        <w:rPr>
          <w:rFonts w:ascii="Times New Roman" w:hAnsi="Times New Roman" w:cs="Times New Roman"/>
          <w:i/>
          <w:iCs/>
          <w:shd w:val="clear" w:color="auto" w:fill="FFFFFF"/>
        </w:rPr>
        <w:t>Project management best practices: Achieving global excellence</w:t>
      </w:r>
      <w:r w:rsidRPr="007435E1">
        <w:rPr>
          <w:rFonts w:ascii="Times New Roman" w:hAnsi="Times New Roman" w:cs="Times New Roman"/>
          <w:shd w:val="clear" w:color="auto" w:fill="FFFFFF"/>
        </w:rPr>
        <w:t>. John Wiley &amp; Sons.</w:t>
      </w:r>
    </w:p>
    <w:p w14:paraId="64DC98A2"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51" w:name="_Hlk66893033"/>
      <w:r w:rsidRPr="007435E1">
        <w:rPr>
          <w:rFonts w:ascii="Times New Roman" w:hAnsi="Times New Roman" w:cs="Times New Roman"/>
          <w:shd w:val="clear" w:color="auto" w:fill="FFFFFF"/>
        </w:rPr>
        <w:t>Kerzner, H., 2019</w:t>
      </w:r>
      <w:bookmarkEnd w:id="51"/>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Using the project management maturity model: strategic planning for project management</w:t>
      </w:r>
      <w:r w:rsidRPr="007435E1">
        <w:rPr>
          <w:rFonts w:ascii="Times New Roman" w:hAnsi="Times New Roman" w:cs="Times New Roman"/>
          <w:shd w:val="clear" w:color="auto" w:fill="FFFFFF"/>
        </w:rPr>
        <w:t>. John Wiley &amp; Sons.</w:t>
      </w:r>
    </w:p>
    <w:p w14:paraId="7DD87682"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52" w:name="_Hlk66892766"/>
      <w:r w:rsidRPr="007435E1">
        <w:rPr>
          <w:rFonts w:ascii="Times New Roman" w:hAnsi="Times New Roman" w:cs="Times New Roman"/>
          <w:shd w:val="clear" w:color="auto" w:fill="FFFFFF"/>
        </w:rPr>
        <w:t>Kliem, R. L. and Ludin, I. S</w:t>
      </w:r>
      <w:bookmarkEnd w:id="52"/>
      <w:r w:rsidRPr="007435E1">
        <w:rPr>
          <w:rFonts w:ascii="Times New Roman" w:hAnsi="Times New Roman" w:cs="Times New Roman"/>
          <w:shd w:val="clear" w:color="auto" w:fill="FFFFFF"/>
        </w:rPr>
        <w:t>., 2019. </w:t>
      </w:r>
      <w:r w:rsidRPr="007435E1">
        <w:rPr>
          <w:rFonts w:ascii="Times New Roman" w:hAnsi="Times New Roman" w:cs="Times New Roman"/>
          <w:i/>
          <w:iCs/>
          <w:shd w:val="clear" w:color="auto" w:fill="FFFFFF"/>
        </w:rPr>
        <w:t>Reducing project risk</w:t>
      </w:r>
      <w:r w:rsidRPr="007435E1">
        <w:rPr>
          <w:rFonts w:ascii="Times New Roman" w:hAnsi="Times New Roman" w:cs="Times New Roman"/>
          <w:shd w:val="clear" w:color="auto" w:fill="FFFFFF"/>
        </w:rPr>
        <w:t>. Routledge.</w:t>
      </w:r>
    </w:p>
    <w:p w14:paraId="74475C80"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53" w:name="_Hlk66894357"/>
      <w:r w:rsidRPr="007435E1">
        <w:rPr>
          <w:rFonts w:ascii="Times New Roman" w:hAnsi="Times New Roman" w:cs="Times New Roman"/>
          <w:shd w:val="clear" w:color="auto" w:fill="FFFFFF"/>
        </w:rPr>
        <w:t>Kotter, J. P., 2012</w:t>
      </w:r>
      <w:bookmarkEnd w:id="53"/>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Leading change</w:t>
      </w:r>
      <w:r w:rsidRPr="007435E1">
        <w:rPr>
          <w:rFonts w:ascii="Times New Roman" w:hAnsi="Times New Roman" w:cs="Times New Roman"/>
          <w:shd w:val="clear" w:color="auto" w:fill="FFFFFF"/>
        </w:rPr>
        <w:t>. Harvard business press.</w:t>
      </w:r>
    </w:p>
    <w:p w14:paraId="70B47D54" w14:textId="49F3450F" w:rsidR="004C0BF8" w:rsidRPr="007435E1" w:rsidRDefault="004C0BF8" w:rsidP="004C0BF8">
      <w:pPr>
        <w:pStyle w:val="NormalWeb"/>
        <w:spacing w:before="0" w:beforeAutospacing="0" w:after="240" w:afterAutospacing="0" w:line="360" w:lineRule="auto"/>
        <w:jc w:val="both"/>
        <w:rPr>
          <w:sz w:val="22"/>
          <w:szCs w:val="22"/>
        </w:rPr>
      </w:pPr>
      <w:r w:rsidRPr="007435E1">
        <w:rPr>
          <w:sz w:val="22"/>
          <w:szCs w:val="22"/>
        </w:rPr>
        <w:lastRenderedPageBreak/>
        <w:t xml:space="preserve">Lenka </w:t>
      </w:r>
      <w:bookmarkStart w:id="54" w:name="_Hlk66894581"/>
      <w:r w:rsidRPr="007435E1">
        <w:rPr>
          <w:sz w:val="22"/>
          <w:szCs w:val="22"/>
        </w:rPr>
        <w:t>Suková</w:t>
      </w:r>
      <w:bookmarkEnd w:id="54"/>
      <w:r w:rsidRPr="007435E1">
        <w:rPr>
          <w:sz w:val="22"/>
          <w:szCs w:val="22"/>
        </w:rPr>
        <w:t xml:space="preserve"> (2020). </w:t>
      </w:r>
      <w:r w:rsidRPr="007435E1">
        <w:rPr>
          <w:i/>
          <w:iCs/>
          <w:sz w:val="22"/>
          <w:szCs w:val="22"/>
        </w:rPr>
        <w:t>Greiner’s Model and Its Application in Automotive Companies in the Czech Republic</w:t>
      </w:r>
      <w:r w:rsidRPr="007435E1">
        <w:rPr>
          <w:sz w:val="22"/>
          <w:szCs w:val="22"/>
        </w:rPr>
        <w:t>.[online]ResearchGate.Availableat:https://www.researchgate.net/publication/342253056_Greiner’s_Model_and_Its_Application_in_Automotive_Companies_in_the_Czech_Republic [Accessed 17 Mar. 2021].</w:t>
      </w:r>
    </w:p>
    <w:p w14:paraId="5738EFD5"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55" w:name="_Hlk66895778"/>
      <w:r w:rsidRPr="007435E1">
        <w:rPr>
          <w:sz w:val="22"/>
          <w:szCs w:val="22"/>
          <w:shd w:val="clear" w:color="auto" w:fill="FFFFFF"/>
        </w:rPr>
        <w:t>Lynch</w:t>
      </w:r>
      <w:bookmarkEnd w:id="55"/>
      <w:r w:rsidRPr="007435E1">
        <w:rPr>
          <w:sz w:val="22"/>
          <w:szCs w:val="22"/>
          <w:shd w:val="clear" w:color="auto" w:fill="FFFFFF"/>
        </w:rPr>
        <w:t>, D. S., Lynch, M. J. and Clemens, C. M., 2018. Belbin Team Roles. </w:t>
      </w:r>
      <w:r w:rsidRPr="007435E1">
        <w:rPr>
          <w:i/>
          <w:iCs/>
          <w:sz w:val="22"/>
          <w:szCs w:val="22"/>
          <w:shd w:val="clear" w:color="auto" w:fill="FFFFFF"/>
        </w:rPr>
        <w:t>The Handbook of Communication Training: A Best Practices Framework for Assessing and Developing Competence</w:t>
      </w:r>
      <w:r w:rsidRPr="007435E1">
        <w:rPr>
          <w:sz w:val="22"/>
          <w:szCs w:val="22"/>
          <w:shd w:val="clear" w:color="auto" w:fill="FFFFFF"/>
        </w:rPr>
        <w:t>.</w:t>
      </w:r>
    </w:p>
    <w:p w14:paraId="3E55A302" w14:textId="77777777" w:rsidR="004C0BF8" w:rsidRPr="007435E1" w:rsidRDefault="004C0BF8" w:rsidP="00C964CB">
      <w:pPr>
        <w:spacing w:after="240" w:line="360" w:lineRule="auto"/>
        <w:jc w:val="both"/>
        <w:rPr>
          <w:rFonts w:ascii="Times New Roman" w:eastAsia="Times New Roman" w:hAnsi="Times New Roman" w:cs="Times New Roman"/>
          <w:lang w:val="en-IN" w:eastAsia="en-IN"/>
        </w:rPr>
      </w:pPr>
      <w:r w:rsidRPr="007435E1">
        <w:rPr>
          <w:rFonts w:ascii="Times New Roman" w:eastAsia="Times New Roman" w:hAnsi="Times New Roman" w:cs="Times New Roman"/>
          <w:color w:val="000000"/>
          <w:lang w:val="en-IN" w:eastAsia="en-IN"/>
        </w:rPr>
        <w:t xml:space="preserve">Morgan, T. (2019). </w:t>
      </w:r>
      <w:r w:rsidRPr="007435E1">
        <w:rPr>
          <w:rFonts w:ascii="Times New Roman" w:eastAsia="Times New Roman" w:hAnsi="Times New Roman" w:cs="Times New Roman"/>
          <w:i/>
          <w:iCs/>
          <w:color w:val="000000"/>
          <w:lang w:val="en-IN" w:eastAsia="en-IN"/>
        </w:rPr>
        <w:t>Tesla Model 3: first UK buyers take delivery of cars</w:t>
      </w:r>
      <w:r w:rsidRPr="007435E1">
        <w:rPr>
          <w:rFonts w:ascii="Times New Roman" w:eastAsia="Times New Roman" w:hAnsi="Times New Roman" w:cs="Times New Roman"/>
          <w:color w:val="000000"/>
          <w:lang w:val="en-IN" w:eastAsia="en-IN"/>
        </w:rPr>
        <w:t>. [online] Autocar. Available at: https://www.autocar.co.uk/car-news/new-cars/tesla-model-3-first-uk-buyers-take-delivery-cars [Accessed 16 Mar. 2021].</w:t>
      </w:r>
    </w:p>
    <w:p w14:paraId="765B5B64" w14:textId="77777777" w:rsidR="004C0BF8" w:rsidRPr="007435E1" w:rsidRDefault="004C0BF8" w:rsidP="00C964CB">
      <w:pPr>
        <w:spacing w:before="240" w:after="240" w:line="360" w:lineRule="auto"/>
        <w:jc w:val="both"/>
        <w:rPr>
          <w:rFonts w:ascii="Times New Roman" w:eastAsia="Times New Roman" w:hAnsi="Times New Roman" w:cs="Times New Roman"/>
          <w:lang w:val="en-IN" w:eastAsia="en-IN"/>
        </w:rPr>
      </w:pPr>
      <w:r w:rsidRPr="007435E1">
        <w:rPr>
          <w:rFonts w:ascii="Times New Roman" w:eastAsia="Times New Roman" w:hAnsi="Times New Roman" w:cs="Times New Roman"/>
          <w:color w:val="222222"/>
          <w:shd w:val="clear" w:color="auto" w:fill="FFFFFF"/>
          <w:lang w:val="en-IN" w:eastAsia="en-IN"/>
        </w:rPr>
        <w:t xml:space="preserve">Ng, J. J., 2018. A deeper look into a project management tool: The change register. </w:t>
      </w:r>
      <w:r w:rsidRPr="007435E1">
        <w:rPr>
          <w:rFonts w:ascii="Times New Roman" w:eastAsia="Times New Roman" w:hAnsi="Times New Roman" w:cs="Times New Roman"/>
          <w:i/>
          <w:iCs/>
          <w:color w:val="222222"/>
          <w:shd w:val="clear" w:color="auto" w:fill="FFFFFF"/>
          <w:lang w:val="en-IN" w:eastAsia="en-IN"/>
        </w:rPr>
        <w:t>IEEE Engineering Management Review</w:t>
      </w:r>
      <w:r w:rsidRPr="007435E1">
        <w:rPr>
          <w:rFonts w:ascii="Times New Roman" w:eastAsia="Times New Roman" w:hAnsi="Times New Roman" w:cs="Times New Roman"/>
          <w:color w:val="222222"/>
          <w:shd w:val="clear" w:color="auto" w:fill="FFFFFF"/>
          <w:lang w:val="en-IN" w:eastAsia="en-IN"/>
        </w:rPr>
        <w:t xml:space="preserve">, </w:t>
      </w:r>
      <w:r w:rsidRPr="007435E1">
        <w:rPr>
          <w:rFonts w:ascii="Times New Roman" w:eastAsia="Times New Roman" w:hAnsi="Times New Roman" w:cs="Times New Roman"/>
          <w:i/>
          <w:iCs/>
          <w:color w:val="222222"/>
          <w:shd w:val="clear" w:color="auto" w:fill="FFFFFF"/>
          <w:lang w:val="en-IN" w:eastAsia="en-IN"/>
        </w:rPr>
        <w:t>46</w:t>
      </w:r>
      <w:r w:rsidRPr="007435E1">
        <w:rPr>
          <w:rFonts w:ascii="Times New Roman" w:eastAsia="Times New Roman" w:hAnsi="Times New Roman" w:cs="Times New Roman"/>
          <w:color w:val="222222"/>
          <w:shd w:val="clear" w:color="auto" w:fill="FFFFFF"/>
          <w:lang w:val="en-IN" w:eastAsia="en-IN"/>
        </w:rPr>
        <w:t>(1), 24-26.</w:t>
      </w:r>
    </w:p>
    <w:p w14:paraId="29CDF91A" w14:textId="77777777" w:rsidR="004C0BF8" w:rsidRPr="007435E1" w:rsidRDefault="004C0BF8" w:rsidP="00C964CB">
      <w:pPr>
        <w:spacing w:before="240" w:after="240" w:line="360" w:lineRule="auto"/>
        <w:jc w:val="both"/>
        <w:rPr>
          <w:rFonts w:ascii="Times New Roman" w:eastAsia="Times New Roman" w:hAnsi="Times New Roman" w:cs="Times New Roman"/>
          <w:color w:val="222222"/>
          <w:shd w:val="clear" w:color="auto" w:fill="FFFFFF"/>
          <w:lang w:val="en-IN" w:eastAsia="en-IN"/>
        </w:rPr>
      </w:pPr>
      <w:r w:rsidRPr="007435E1">
        <w:rPr>
          <w:rFonts w:ascii="Times New Roman" w:eastAsia="Times New Roman" w:hAnsi="Times New Roman" w:cs="Times New Roman"/>
          <w:color w:val="000000"/>
          <w:lang w:val="en-IN" w:eastAsia="en-IN"/>
        </w:rPr>
        <w:t>‌</w:t>
      </w:r>
      <w:r w:rsidRPr="007435E1">
        <w:rPr>
          <w:rFonts w:ascii="Times New Roman" w:eastAsia="Times New Roman" w:hAnsi="Times New Roman" w:cs="Times New Roman"/>
          <w:color w:val="222222"/>
          <w:shd w:val="clear" w:color="auto" w:fill="FFFFFF"/>
          <w:lang w:val="en-IN" w:eastAsia="en-IN"/>
        </w:rPr>
        <w:t xml:space="preserve">Nurre, S. G. and Weir, J. D., 2017. Interactive Excel-based Gantt chart schedule builder. </w:t>
      </w:r>
      <w:r w:rsidRPr="007435E1">
        <w:rPr>
          <w:rFonts w:ascii="Times New Roman" w:eastAsia="Times New Roman" w:hAnsi="Times New Roman" w:cs="Times New Roman"/>
          <w:i/>
          <w:iCs/>
          <w:color w:val="222222"/>
          <w:shd w:val="clear" w:color="auto" w:fill="FFFFFF"/>
          <w:lang w:val="en-IN" w:eastAsia="en-IN"/>
        </w:rPr>
        <w:t>INFORMS Transactions on Education</w:t>
      </w:r>
      <w:r w:rsidRPr="007435E1">
        <w:rPr>
          <w:rFonts w:ascii="Times New Roman" w:eastAsia="Times New Roman" w:hAnsi="Times New Roman" w:cs="Times New Roman"/>
          <w:color w:val="222222"/>
          <w:shd w:val="clear" w:color="auto" w:fill="FFFFFF"/>
          <w:lang w:val="en-IN" w:eastAsia="en-IN"/>
        </w:rPr>
        <w:t xml:space="preserve">, </w:t>
      </w:r>
      <w:r w:rsidRPr="007435E1">
        <w:rPr>
          <w:rFonts w:ascii="Times New Roman" w:eastAsia="Times New Roman" w:hAnsi="Times New Roman" w:cs="Times New Roman"/>
          <w:i/>
          <w:iCs/>
          <w:color w:val="222222"/>
          <w:shd w:val="clear" w:color="auto" w:fill="FFFFFF"/>
          <w:lang w:val="en-IN" w:eastAsia="en-IN"/>
        </w:rPr>
        <w:t>17</w:t>
      </w:r>
      <w:r w:rsidRPr="007435E1">
        <w:rPr>
          <w:rFonts w:ascii="Times New Roman" w:eastAsia="Times New Roman" w:hAnsi="Times New Roman" w:cs="Times New Roman"/>
          <w:color w:val="222222"/>
          <w:shd w:val="clear" w:color="auto" w:fill="FFFFFF"/>
          <w:lang w:val="en-IN" w:eastAsia="en-IN"/>
        </w:rPr>
        <w:t>(2), 49-57.</w:t>
      </w:r>
    </w:p>
    <w:p w14:paraId="5DDA11F7"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56" w:name="_Hlk66892797"/>
      <w:r w:rsidRPr="007435E1">
        <w:rPr>
          <w:rFonts w:ascii="Times New Roman" w:hAnsi="Times New Roman" w:cs="Times New Roman"/>
          <w:shd w:val="clear" w:color="auto" w:fill="FFFFFF"/>
        </w:rPr>
        <w:t>Pritchard, C. L., 2018</w:t>
      </w:r>
      <w:bookmarkEnd w:id="56"/>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Project Management Drill Book: A Self-Study Guide</w:t>
      </w:r>
      <w:r w:rsidRPr="007435E1">
        <w:rPr>
          <w:rFonts w:ascii="Times New Roman" w:hAnsi="Times New Roman" w:cs="Times New Roman"/>
          <w:shd w:val="clear" w:color="auto" w:fill="FFFFFF"/>
        </w:rPr>
        <w:t>. Routledge.</w:t>
      </w:r>
    </w:p>
    <w:p w14:paraId="11F0216D" w14:textId="77777777" w:rsidR="004C0BF8" w:rsidRPr="007435E1" w:rsidRDefault="004C0BF8" w:rsidP="004C0BF8">
      <w:pPr>
        <w:pStyle w:val="NormalWeb"/>
        <w:spacing w:before="0" w:beforeAutospacing="0" w:after="240" w:afterAutospacing="0" w:line="360" w:lineRule="auto"/>
        <w:jc w:val="both"/>
        <w:rPr>
          <w:sz w:val="22"/>
          <w:szCs w:val="22"/>
          <w:shd w:val="clear" w:color="auto" w:fill="FFFFFF"/>
        </w:rPr>
      </w:pPr>
      <w:bookmarkStart w:id="57" w:name="_Hlk66895804"/>
      <w:r w:rsidRPr="007435E1">
        <w:rPr>
          <w:sz w:val="22"/>
          <w:szCs w:val="22"/>
          <w:shd w:val="clear" w:color="auto" w:fill="FFFFFF"/>
        </w:rPr>
        <w:t>Ruch</w:t>
      </w:r>
      <w:bookmarkEnd w:id="57"/>
      <w:r w:rsidRPr="007435E1">
        <w:rPr>
          <w:sz w:val="22"/>
          <w:szCs w:val="22"/>
          <w:shd w:val="clear" w:color="auto" w:fill="FFFFFF"/>
        </w:rPr>
        <w:t>, W., Gander, F., Platt, T. and Hofmann, J., 2018. Team roles: Their relationships to character strengths and job satisfaction. </w:t>
      </w:r>
      <w:r w:rsidRPr="007435E1">
        <w:rPr>
          <w:i/>
          <w:iCs/>
          <w:sz w:val="22"/>
          <w:szCs w:val="22"/>
          <w:shd w:val="clear" w:color="auto" w:fill="FFFFFF"/>
        </w:rPr>
        <w:t>The Journal of Positive Psychology</w:t>
      </w:r>
      <w:r w:rsidRPr="007435E1">
        <w:rPr>
          <w:sz w:val="22"/>
          <w:szCs w:val="22"/>
          <w:shd w:val="clear" w:color="auto" w:fill="FFFFFF"/>
        </w:rPr>
        <w:t>, </w:t>
      </w:r>
      <w:r w:rsidRPr="007435E1">
        <w:rPr>
          <w:i/>
          <w:iCs/>
          <w:sz w:val="22"/>
          <w:szCs w:val="22"/>
          <w:shd w:val="clear" w:color="auto" w:fill="FFFFFF"/>
        </w:rPr>
        <w:t>13</w:t>
      </w:r>
      <w:r w:rsidRPr="007435E1">
        <w:rPr>
          <w:sz w:val="22"/>
          <w:szCs w:val="22"/>
          <w:shd w:val="clear" w:color="auto" w:fill="FFFFFF"/>
        </w:rPr>
        <w:t>(2), 190-199.</w:t>
      </w:r>
    </w:p>
    <w:p w14:paraId="443F0D44" w14:textId="77777777" w:rsidR="004C0BF8" w:rsidRPr="007435E1" w:rsidRDefault="004C0BF8" w:rsidP="004C0BF8">
      <w:pPr>
        <w:pStyle w:val="NormalWeb"/>
        <w:spacing w:before="0" w:beforeAutospacing="0" w:after="240" w:afterAutospacing="0" w:line="360" w:lineRule="auto"/>
        <w:jc w:val="both"/>
        <w:rPr>
          <w:sz w:val="22"/>
          <w:szCs w:val="22"/>
        </w:rPr>
      </w:pPr>
      <w:bookmarkStart w:id="58" w:name="_Hlk66894865"/>
      <w:r w:rsidRPr="007435E1">
        <w:rPr>
          <w:sz w:val="22"/>
          <w:szCs w:val="22"/>
        </w:rPr>
        <w:t>Sainato</w:t>
      </w:r>
      <w:bookmarkEnd w:id="58"/>
      <w:r w:rsidRPr="007435E1">
        <w:rPr>
          <w:sz w:val="22"/>
          <w:szCs w:val="22"/>
        </w:rPr>
        <w:t>, M. (2020). </w:t>
      </w:r>
      <w:r w:rsidRPr="007435E1">
        <w:rPr>
          <w:i/>
          <w:iCs/>
          <w:sz w:val="22"/>
          <w:szCs w:val="22"/>
        </w:rPr>
        <w:t>Tesla workers’ unemployment may be suspended if they don’t return, emails show</w:t>
      </w:r>
      <w:r w:rsidRPr="007435E1">
        <w:rPr>
          <w:sz w:val="22"/>
          <w:szCs w:val="22"/>
        </w:rPr>
        <w:t>. [online] the Guardian. Available at: https://www.theguardian.com/technology/2020/may/12/tesla-workers-unemployment-benefits-emails [Accessed 17 Mar. 2021].</w:t>
      </w:r>
    </w:p>
    <w:p w14:paraId="41ECCC29"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59" w:name="_Hlk66892732"/>
      <w:r w:rsidRPr="007435E1">
        <w:rPr>
          <w:rFonts w:ascii="Times New Roman" w:hAnsi="Times New Roman" w:cs="Times New Roman"/>
          <w:shd w:val="clear" w:color="auto" w:fill="FFFFFF"/>
        </w:rPr>
        <w:t>Smith, P. G. and Merritt, G. M., 2020</w:t>
      </w:r>
      <w:bookmarkEnd w:id="59"/>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Proactive risk management: Controlling uncertainty in product development</w:t>
      </w:r>
      <w:r w:rsidRPr="007435E1">
        <w:rPr>
          <w:rFonts w:ascii="Times New Roman" w:hAnsi="Times New Roman" w:cs="Times New Roman"/>
          <w:shd w:val="clear" w:color="auto" w:fill="FFFFFF"/>
        </w:rPr>
        <w:t>. CRC Press.</w:t>
      </w:r>
    </w:p>
    <w:p w14:paraId="34610E4C" w14:textId="025CEC51" w:rsidR="004C0BF8" w:rsidRPr="007435E1" w:rsidRDefault="004C0BF8" w:rsidP="004C0BF8">
      <w:pPr>
        <w:pStyle w:val="NormalWeb"/>
        <w:spacing w:before="0" w:beforeAutospacing="0" w:after="240" w:afterAutospacing="0" w:line="360" w:lineRule="auto"/>
        <w:jc w:val="both"/>
        <w:rPr>
          <w:sz w:val="22"/>
          <w:szCs w:val="22"/>
        </w:rPr>
      </w:pPr>
      <w:r w:rsidRPr="007435E1">
        <w:rPr>
          <w:sz w:val="22"/>
          <w:szCs w:val="22"/>
        </w:rPr>
        <w:t>Tesla.com. (2020). </w:t>
      </w:r>
      <w:r w:rsidRPr="007435E1">
        <w:rPr>
          <w:i/>
          <w:iCs/>
          <w:sz w:val="22"/>
          <w:szCs w:val="22"/>
        </w:rPr>
        <w:t>Getting Back to Work</w:t>
      </w:r>
      <w:r w:rsidRPr="007435E1">
        <w:rPr>
          <w:sz w:val="22"/>
          <w:szCs w:val="22"/>
        </w:rPr>
        <w:t>. [online] Available at: https://www.tesla.com/blog/getting-back-work [Accessed 17 Mar. 2021].</w:t>
      </w:r>
    </w:p>
    <w:p w14:paraId="41E29320" w14:textId="3341497D" w:rsidR="004C0BF8" w:rsidRPr="007435E1" w:rsidRDefault="004C0BF8" w:rsidP="004C0BF8">
      <w:pPr>
        <w:pStyle w:val="NormalWeb"/>
        <w:spacing w:before="0" w:beforeAutospacing="0" w:after="240" w:afterAutospacing="0" w:line="360" w:lineRule="auto"/>
        <w:jc w:val="both"/>
        <w:rPr>
          <w:sz w:val="22"/>
          <w:szCs w:val="22"/>
        </w:rPr>
      </w:pPr>
      <w:r w:rsidRPr="007435E1">
        <w:rPr>
          <w:rFonts w:eastAsiaTheme="majorEastAsia"/>
          <w:sz w:val="22"/>
          <w:szCs w:val="22"/>
        </w:rPr>
        <w:t xml:space="preserve">tesla.com. (2020). </w:t>
      </w:r>
      <w:r w:rsidRPr="007435E1">
        <w:rPr>
          <w:rFonts w:eastAsiaTheme="majorEastAsia"/>
          <w:i/>
          <w:iCs/>
          <w:sz w:val="22"/>
          <w:szCs w:val="22"/>
        </w:rPr>
        <w:t>Tesla Return to Work Playbook</w:t>
      </w:r>
      <w:r w:rsidRPr="007435E1">
        <w:rPr>
          <w:rFonts w:eastAsiaTheme="majorEastAsia"/>
          <w:sz w:val="22"/>
          <w:szCs w:val="22"/>
        </w:rPr>
        <w:t xml:space="preserve">. </w:t>
      </w:r>
      <w:r w:rsidRPr="007435E1">
        <w:rPr>
          <w:sz w:val="22"/>
          <w:szCs w:val="22"/>
        </w:rPr>
        <w:t xml:space="preserve">[online] Available at: </w:t>
      </w:r>
      <w:r w:rsidRPr="007435E1">
        <w:rPr>
          <w:rFonts w:eastAsiaTheme="majorEastAsia"/>
          <w:sz w:val="22"/>
          <w:szCs w:val="22"/>
        </w:rPr>
        <w:t xml:space="preserve">https://www.tesla.com/sites/default/files/blog_attachments/Tesla-Return-to-Work-Playbook.pdf </w:t>
      </w:r>
      <w:r w:rsidRPr="007435E1">
        <w:rPr>
          <w:sz w:val="22"/>
          <w:szCs w:val="22"/>
        </w:rPr>
        <w:t>[Accessed 17 Mar. 2021].</w:t>
      </w:r>
    </w:p>
    <w:p w14:paraId="0A6E4571"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60" w:name="_Hlk66892820"/>
      <w:r w:rsidRPr="007435E1">
        <w:rPr>
          <w:rFonts w:ascii="Times New Roman" w:hAnsi="Times New Roman" w:cs="Times New Roman"/>
          <w:shd w:val="clear" w:color="auto" w:fill="FFFFFF"/>
        </w:rPr>
        <w:t>Van Staveren, M., 2018</w:t>
      </w:r>
      <w:bookmarkEnd w:id="60"/>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Uncertainty and ground conditions: a risk management approach</w:t>
      </w:r>
      <w:r w:rsidRPr="007435E1">
        <w:rPr>
          <w:rFonts w:ascii="Times New Roman" w:hAnsi="Times New Roman" w:cs="Times New Roman"/>
          <w:shd w:val="clear" w:color="auto" w:fill="FFFFFF"/>
        </w:rPr>
        <w:t>. CRC Press.</w:t>
      </w:r>
    </w:p>
    <w:p w14:paraId="436AACA2"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61" w:name="_Hlk66892984"/>
      <w:r w:rsidRPr="007435E1">
        <w:rPr>
          <w:rFonts w:ascii="Times New Roman" w:hAnsi="Times New Roman" w:cs="Times New Roman"/>
          <w:shd w:val="clear" w:color="auto" w:fill="FFFFFF"/>
        </w:rPr>
        <w:t>Verzuh, E., 2021</w:t>
      </w:r>
      <w:bookmarkEnd w:id="61"/>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The Fast Forward MBA in Project Management: The Comprehensive, Easy-to-read Handbook for Beginners and Pros</w:t>
      </w:r>
      <w:r w:rsidRPr="007435E1">
        <w:rPr>
          <w:rFonts w:ascii="Times New Roman" w:hAnsi="Times New Roman" w:cs="Times New Roman"/>
          <w:shd w:val="clear" w:color="auto" w:fill="FFFFFF"/>
        </w:rPr>
        <w:t>. John Wiley &amp; Sons.</w:t>
      </w:r>
    </w:p>
    <w:p w14:paraId="6E6D9F9C" w14:textId="77777777" w:rsidR="004C0BF8" w:rsidRPr="007435E1" w:rsidRDefault="004C0BF8" w:rsidP="004C0BF8">
      <w:pPr>
        <w:pStyle w:val="NormalWeb"/>
        <w:spacing w:line="360" w:lineRule="auto"/>
        <w:jc w:val="both"/>
        <w:rPr>
          <w:sz w:val="22"/>
          <w:szCs w:val="22"/>
          <w:shd w:val="clear" w:color="auto" w:fill="FFFFFF"/>
        </w:rPr>
      </w:pPr>
      <w:bookmarkStart w:id="62" w:name="_Hlk66895553"/>
      <w:r w:rsidRPr="007435E1">
        <w:rPr>
          <w:sz w:val="22"/>
          <w:szCs w:val="22"/>
          <w:shd w:val="clear" w:color="auto" w:fill="FFFFFF"/>
        </w:rPr>
        <w:lastRenderedPageBreak/>
        <w:t>Wain, A., 2017</w:t>
      </w:r>
      <w:bookmarkEnd w:id="62"/>
      <w:r w:rsidRPr="007435E1">
        <w:rPr>
          <w:sz w:val="22"/>
          <w:szCs w:val="22"/>
          <w:shd w:val="clear" w:color="auto" w:fill="FFFFFF"/>
        </w:rPr>
        <w:t>. Learning through reflection. </w:t>
      </w:r>
      <w:r w:rsidRPr="007435E1">
        <w:rPr>
          <w:i/>
          <w:iCs/>
          <w:sz w:val="22"/>
          <w:szCs w:val="22"/>
          <w:shd w:val="clear" w:color="auto" w:fill="FFFFFF"/>
        </w:rPr>
        <w:t>British Journal of Midwifery</w:t>
      </w:r>
      <w:r w:rsidRPr="007435E1">
        <w:rPr>
          <w:sz w:val="22"/>
          <w:szCs w:val="22"/>
          <w:shd w:val="clear" w:color="auto" w:fill="FFFFFF"/>
        </w:rPr>
        <w:t>, </w:t>
      </w:r>
      <w:r w:rsidRPr="007435E1">
        <w:rPr>
          <w:i/>
          <w:iCs/>
          <w:sz w:val="22"/>
          <w:szCs w:val="22"/>
          <w:shd w:val="clear" w:color="auto" w:fill="FFFFFF"/>
        </w:rPr>
        <w:t>25</w:t>
      </w:r>
      <w:r w:rsidRPr="007435E1">
        <w:rPr>
          <w:sz w:val="22"/>
          <w:szCs w:val="22"/>
          <w:shd w:val="clear" w:color="auto" w:fill="FFFFFF"/>
        </w:rPr>
        <w:t>(10), 662-666.</w:t>
      </w:r>
    </w:p>
    <w:p w14:paraId="7E911EED" w14:textId="77777777" w:rsidR="004C0BF8" w:rsidRPr="007435E1" w:rsidRDefault="004C0BF8" w:rsidP="004C0BF8">
      <w:pPr>
        <w:spacing w:line="360" w:lineRule="auto"/>
        <w:jc w:val="both"/>
        <w:rPr>
          <w:rFonts w:ascii="Times New Roman" w:hAnsi="Times New Roman" w:cs="Times New Roman"/>
          <w:shd w:val="clear" w:color="auto" w:fill="FFFFFF"/>
        </w:rPr>
      </w:pPr>
      <w:bookmarkStart w:id="63" w:name="_Hlk66894286"/>
      <w:r w:rsidRPr="007435E1">
        <w:rPr>
          <w:rFonts w:ascii="Times New Roman" w:hAnsi="Times New Roman" w:cs="Times New Roman"/>
          <w:shd w:val="clear" w:color="auto" w:fill="FFFFFF"/>
        </w:rPr>
        <w:t>Weiss, P. G. and Li, S. T. T., 2020</w:t>
      </w:r>
      <w:bookmarkEnd w:id="63"/>
      <w:r w:rsidRPr="007435E1">
        <w:rPr>
          <w:rFonts w:ascii="Times New Roman" w:hAnsi="Times New Roman" w:cs="Times New Roman"/>
          <w:shd w:val="clear" w:color="auto" w:fill="FFFFFF"/>
        </w:rPr>
        <w:t>. Leading change to address the needs and well-being of trainees during the COVID-19 pandemic. </w:t>
      </w:r>
      <w:r w:rsidRPr="007435E1">
        <w:rPr>
          <w:rFonts w:ascii="Times New Roman" w:hAnsi="Times New Roman" w:cs="Times New Roman"/>
          <w:i/>
          <w:iCs/>
          <w:shd w:val="clear" w:color="auto" w:fill="FFFFFF"/>
        </w:rPr>
        <w:t>Academic pediatrics</w:t>
      </w:r>
      <w:r w:rsidRPr="007435E1">
        <w:rPr>
          <w:rFonts w:ascii="Times New Roman" w:hAnsi="Times New Roman" w:cs="Times New Roman"/>
          <w:shd w:val="clear" w:color="auto" w:fill="FFFFFF"/>
        </w:rPr>
        <w:t>, </w:t>
      </w:r>
      <w:r w:rsidRPr="007435E1">
        <w:rPr>
          <w:rFonts w:ascii="Times New Roman" w:hAnsi="Times New Roman" w:cs="Times New Roman"/>
          <w:i/>
          <w:iCs/>
          <w:shd w:val="clear" w:color="auto" w:fill="FFFFFF"/>
        </w:rPr>
        <w:t>20</w:t>
      </w:r>
      <w:r w:rsidRPr="007435E1">
        <w:rPr>
          <w:rFonts w:ascii="Times New Roman" w:hAnsi="Times New Roman" w:cs="Times New Roman"/>
          <w:shd w:val="clear" w:color="auto" w:fill="FFFFFF"/>
        </w:rPr>
        <w:t>(6), 735-741.</w:t>
      </w:r>
    </w:p>
    <w:p w14:paraId="205C62A9" w14:textId="77777777" w:rsidR="004C0BF8" w:rsidRPr="007435E1" w:rsidRDefault="004C0BF8" w:rsidP="004C0BF8">
      <w:pPr>
        <w:pStyle w:val="NormalWeb"/>
        <w:spacing w:before="0" w:beforeAutospacing="0" w:after="240" w:afterAutospacing="0" w:line="360" w:lineRule="auto"/>
        <w:jc w:val="both"/>
        <w:rPr>
          <w:sz w:val="22"/>
          <w:szCs w:val="22"/>
        </w:rPr>
      </w:pPr>
      <w:r w:rsidRPr="007435E1">
        <w:rPr>
          <w:sz w:val="22"/>
          <w:szCs w:val="22"/>
        </w:rPr>
        <w:t>Zetlin, M. (2020). </w:t>
      </w:r>
      <w:r w:rsidRPr="007435E1">
        <w:rPr>
          <w:i/>
          <w:iCs/>
          <w:sz w:val="22"/>
          <w:szCs w:val="22"/>
        </w:rPr>
        <w:t>Elon Musk Just Sent an Email to All Tesla Employees and It Shows Why He’s a Brilliant Leader</w:t>
      </w:r>
      <w:r w:rsidRPr="007435E1">
        <w:rPr>
          <w:sz w:val="22"/>
          <w:szCs w:val="22"/>
        </w:rPr>
        <w:t>. [online] Inc.com. Available at: https://www.inc.com/minda-zetlin/elon-musk-email-tesla-employees-stock-price-cost-cutting-profitability.html [Accessed 17 Mar. 2021].</w:t>
      </w:r>
    </w:p>
    <w:sectPr w:rsidR="004C0BF8" w:rsidRPr="007435E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15B803" w14:textId="77777777" w:rsidR="00426E84" w:rsidRDefault="00426E84" w:rsidP="004C0BF8">
      <w:pPr>
        <w:spacing w:after="0" w:line="240" w:lineRule="auto"/>
      </w:pPr>
      <w:r>
        <w:separator/>
      </w:r>
    </w:p>
  </w:endnote>
  <w:endnote w:type="continuationSeparator" w:id="0">
    <w:p w14:paraId="72B10A71" w14:textId="77777777" w:rsidR="00426E84" w:rsidRDefault="00426E84" w:rsidP="004C0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8994807"/>
      <w:docPartObj>
        <w:docPartGallery w:val="Page Numbers (Bottom of Page)"/>
        <w:docPartUnique/>
      </w:docPartObj>
    </w:sdtPr>
    <w:sdtEndPr>
      <w:rPr>
        <w:noProof/>
      </w:rPr>
    </w:sdtEndPr>
    <w:sdtContent>
      <w:p w14:paraId="1301B100" w14:textId="1045CC58" w:rsidR="004C0BF8" w:rsidRDefault="004C0B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E09E81" w14:textId="77777777" w:rsidR="004C0BF8" w:rsidRDefault="004C0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B7421" w14:textId="77777777" w:rsidR="00426E84" w:rsidRDefault="00426E84" w:rsidP="004C0BF8">
      <w:pPr>
        <w:spacing w:after="0" w:line="240" w:lineRule="auto"/>
      </w:pPr>
      <w:r>
        <w:separator/>
      </w:r>
    </w:p>
  </w:footnote>
  <w:footnote w:type="continuationSeparator" w:id="0">
    <w:p w14:paraId="40829E74" w14:textId="77777777" w:rsidR="00426E84" w:rsidRDefault="00426E84" w:rsidP="004C0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F77AB"/>
    <w:multiLevelType w:val="multilevel"/>
    <w:tmpl w:val="38101B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5E7A88"/>
    <w:multiLevelType w:val="multilevel"/>
    <w:tmpl w:val="1F08C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D6C51"/>
    <w:multiLevelType w:val="multilevel"/>
    <w:tmpl w:val="4AE47A38"/>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0521F8"/>
    <w:multiLevelType w:val="hybridMultilevel"/>
    <w:tmpl w:val="52248E50"/>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C2939E6"/>
    <w:multiLevelType w:val="multilevel"/>
    <w:tmpl w:val="D51C5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5C447D"/>
    <w:multiLevelType w:val="hybridMultilevel"/>
    <w:tmpl w:val="CF162FD4"/>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E452E81"/>
    <w:multiLevelType w:val="multilevel"/>
    <w:tmpl w:val="B1FA52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A31C49"/>
    <w:multiLevelType w:val="multilevel"/>
    <w:tmpl w:val="92684D1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F17CA4"/>
    <w:multiLevelType w:val="hybridMultilevel"/>
    <w:tmpl w:val="B880792C"/>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D417D6C"/>
    <w:multiLevelType w:val="multilevel"/>
    <w:tmpl w:val="EA76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17449F"/>
    <w:multiLevelType w:val="multilevel"/>
    <w:tmpl w:val="80B2C4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173F66"/>
    <w:multiLevelType w:val="multilevel"/>
    <w:tmpl w:val="ED428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013058"/>
    <w:multiLevelType w:val="multilevel"/>
    <w:tmpl w:val="B5D8B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330AE1"/>
    <w:multiLevelType w:val="multilevel"/>
    <w:tmpl w:val="2646A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lvlOverride w:ilvl="0">
      <w:lvl w:ilvl="0">
        <w:numFmt w:val="upperLetter"/>
        <w:lvlText w:val="%1."/>
        <w:lvlJc w:val="left"/>
      </w:lvl>
    </w:lvlOverride>
  </w:num>
  <w:num w:numId="2">
    <w:abstractNumId w:val="4"/>
  </w:num>
  <w:num w:numId="3">
    <w:abstractNumId w:val="6"/>
    <w:lvlOverride w:ilvl="0">
      <w:lvl w:ilvl="0">
        <w:numFmt w:val="decimal"/>
        <w:lvlText w:val="%1."/>
        <w:lvlJc w:val="left"/>
      </w:lvl>
    </w:lvlOverride>
  </w:num>
  <w:num w:numId="4">
    <w:abstractNumId w:val="10"/>
    <w:lvlOverride w:ilvl="0">
      <w:lvl w:ilvl="0">
        <w:numFmt w:val="decimal"/>
        <w:lvlText w:val="%1."/>
        <w:lvlJc w:val="left"/>
      </w:lvl>
    </w:lvlOverride>
  </w:num>
  <w:num w:numId="5">
    <w:abstractNumId w:val="1"/>
  </w:num>
  <w:num w:numId="6">
    <w:abstractNumId w:val="13"/>
  </w:num>
  <w:num w:numId="7">
    <w:abstractNumId w:val="2"/>
    <w:lvlOverride w:ilvl="0">
      <w:lvl w:ilvl="0">
        <w:numFmt w:val="upperLetter"/>
        <w:lvlText w:val="%1."/>
        <w:lvlJc w:val="left"/>
      </w:lvl>
    </w:lvlOverride>
  </w:num>
  <w:num w:numId="8">
    <w:abstractNumId w:val="9"/>
  </w:num>
  <w:num w:numId="9">
    <w:abstractNumId w:val="0"/>
    <w:lvlOverride w:ilvl="0">
      <w:lvl w:ilvl="0">
        <w:numFmt w:val="decimal"/>
        <w:lvlText w:val="%1."/>
        <w:lvlJc w:val="left"/>
      </w:lvl>
    </w:lvlOverride>
  </w:num>
  <w:num w:numId="10">
    <w:abstractNumId w:val="11"/>
  </w:num>
  <w:num w:numId="11">
    <w:abstractNumId w:val="7"/>
  </w:num>
  <w:num w:numId="12">
    <w:abstractNumId w:val="5"/>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4CB"/>
    <w:rsid w:val="00080BA6"/>
    <w:rsid w:val="000A4993"/>
    <w:rsid w:val="0015416E"/>
    <w:rsid w:val="002440A5"/>
    <w:rsid w:val="002872ED"/>
    <w:rsid w:val="002F48B3"/>
    <w:rsid w:val="00362EFC"/>
    <w:rsid w:val="003B7896"/>
    <w:rsid w:val="003D2EA2"/>
    <w:rsid w:val="00426E84"/>
    <w:rsid w:val="004C0BF8"/>
    <w:rsid w:val="006E0020"/>
    <w:rsid w:val="006E3883"/>
    <w:rsid w:val="007435E1"/>
    <w:rsid w:val="008E30AB"/>
    <w:rsid w:val="009F5785"/>
    <w:rsid w:val="00A840E9"/>
    <w:rsid w:val="00AE179B"/>
    <w:rsid w:val="00AE3B7E"/>
    <w:rsid w:val="00B95139"/>
    <w:rsid w:val="00B95A35"/>
    <w:rsid w:val="00C964CB"/>
    <w:rsid w:val="00FF13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4BDF"/>
  <w15:chartTrackingRefBased/>
  <w15:docId w15:val="{4CB9A77C-49EA-4488-8FC3-C71E756F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964CB"/>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4C0BF8"/>
    <w:pPr>
      <w:keepNext/>
      <w:keepLines/>
      <w:spacing w:before="40" w:after="0" w:line="360" w:lineRule="auto"/>
      <w:jc w:val="both"/>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4C0BF8"/>
    <w:pPr>
      <w:keepNext/>
      <w:keepLines/>
      <w:spacing w:before="40"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64C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C964CB"/>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4C0BF8"/>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C964C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964CB"/>
    <w:pPr>
      <w:spacing w:after="100"/>
    </w:pPr>
  </w:style>
  <w:style w:type="character" w:styleId="Hyperlink">
    <w:name w:val="Hyperlink"/>
    <w:basedOn w:val="DefaultParagraphFont"/>
    <w:uiPriority w:val="99"/>
    <w:unhideWhenUsed/>
    <w:rsid w:val="00C964CB"/>
    <w:rPr>
      <w:color w:val="0563C1" w:themeColor="hyperlink"/>
      <w:u w:val="single"/>
    </w:rPr>
  </w:style>
  <w:style w:type="table" w:styleId="TableGrid">
    <w:name w:val="Table Grid"/>
    <w:basedOn w:val="TableNormal"/>
    <w:uiPriority w:val="39"/>
    <w:rsid w:val="004C0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0BF8"/>
    <w:pPr>
      <w:ind w:left="720"/>
      <w:contextualSpacing/>
    </w:pPr>
  </w:style>
  <w:style w:type="character" w:customStyle="1" w:styleId="Heading3Char">
    <w:name w:val="Heading 3 Char"/>
    <w:basedOn w:val="DefaultParagraphFont"/>
    <w:link w:val="Heading3"/>
    <w:uiPriority w:val="9"/>
    <w:rsid w:val="004C0BF8"/>
    <w:rPr>
      <w:rFonts w:ascii="Times New Roman" w:eastAsiaTheme="majorEastAsia" w:hAnsi="Times New Roman" w:cstheme="majorBidi"/>
      <w:b/>
      <w:sz w:val="24"/>
      <w:szCs w:val="24"/>
      <w:lang w:val="en-GB"/>
    </w:rPr>
  </w:style>
  <w:style w:type="character" w:styleId="UnresolvedMention">
    <w:name w:val="Unresolved Mention"/>
    <w:basedOn w:val="DefaultParagraphFont"/>
    <w:uiPriority w:val="99"/>
    <w:semiHidden/>
    <w:unhideWhenUsed/>
    <w:rsid w:val="004C0BF8"/>
    <w:rPr>
      <w:color w:val="605E5C"/>
      <w:shd w:val="clear" w:color="auto" w:fill="E1DFDD"/>
    </w:rPr>
  </w:style>
  <w:style w:type="paragraph" w:styleId="TOC2">
    <w:name w:val="toc 2"/>
    <w:basedOn w:val="Normal"/>
    <w:next w:val="Normal"/>
    <w:autoRedefine/>
    <w:uiPriority w:val="39"/>
    <w:unhideWhenUsed/>
    <w:rsid w:val="004C0BF8"/>
    <w:pPr>
      <w:spacing w:after="100"/>
      <w:ind w:left="220"/>
    </w:pPr>
  </w:style>
  <w:style w:type="paragraph" w:styleId="TOC3">
    <w:name w:val="toc 3"/>
    <w:basedOn w:val="Normal"/>
    <w:next w:val="Normal"/>
    <w:autoRedefine/>
    <w:uiPriority w:val="39"/>
    <w:unhideWhenUsed/>
    <w:rsid w:val="004C0BF8"/>
    <w:pPr>
      <w:spacing w:after="100"/>
      <w:ind w:left="440"/>
    </w:pPr>
  </w:style>
  <w:style w:type="paragraph" w:styleId="Header">
    <w:name w:val="header"/>
    <w:basedOn w:val="Normal"/>
    <w:link w:val="HeaderChar"/>
    <w:uiPriority w:val="99"/>
    <w:unhideWhenUsed/>
    <w:rsid w:val="004C0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BF8"/>
    <w:rPr>
      <w:lang w:val="en-GB"/>
    </w:rPr>
  </w:style>
  <w:style w:type="paragraph" w:styleId="Footer">
    <w:name w:val="footer"/>
    <w:basedOn w:val="Normal"/>
    <w:link w:val="FooterChar"/>
    <w:uiPriority w:val="99"/>
    <w:unhideWhenUsed/>
    <w:rsid w:val="004C0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BF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906469">
      <w:bodyDiv w:val="1"/>
      <w:marLeft w:val="0"/>
      <w:marRight w:val="0"/>
      <w:marTop w:val="0"/>
      <w:marBottom w:val="0"/>
      <w:divBdr>
        <w:top w:val="none" w:sz="0" w:space="0" w:color="auto"/>
        <w:left w:val="none" w:sz="0" w:space="0" w:color="auto"/>
        <w:bottom w:val="none" w:sz="0" w:space="0" w:color="auto"/>
        <w:right w:val="none" w:sz="0" w:space="0" w:color="auto"/>
      </w:divBdr>
    </w:div>
    <w:div w:id="180180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RIJITA\Downloads\gna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Sheet1!$H$5</c:f>
              <c:strCache>
                <c:ptCount val="1"/>
                <c:pt idx="0">
                  <c:v>Start Date</c:v>
                </c:pt>
              </c:strCache>
            </c:strRef>
          </c:tx>
          <c:spPr>
            <a:noFill/>
            <a:ln>
              <a:noFill/>
            </a:ln>
            <a:effectLst/>
          </c:spPr>
          <c:invertIfNegative val="0"/>
          <c:cat>
            <c:strRef>
              <c:f>Sheet1!$G$6:$G$10</c:f>
              <c:strCache>
                <c:ptCount val="5"/>
                <c:pt idx="0">
                  <c:v>Determining the need of the project </c:v>
                </c:pt>
                <c:pt idx="1">
                  <c:v>Developing the training content </c:v>
                </c:pt>
                <c:pt idx="2">
                  <c:v>Preparing to learn videos</c:v>
                </c:pt>
                <c:pt idx="3">
                  <c:v>Developing online portal and uploading the videos </c:v>
                </c:pt>
                <c:pt idx="4">
                  <c:v>Checking the application of training in the workplace </c:v>
                </c:pt>
              </c:strCache>
            </c:strRef>
          </c:cat>
          <c:val>
            <c:numRef>
              <c:f>Sheet1!$H$6:$H$10</c:f>
              <c:numCache>
                <c:formatCode>m/d/yyyy</c:formatCode>
                <c:ptCount val="5"/>
                <c:pt idx="0">
                  <c:v>44228</c:v>
                </c:pt>
                <c:pt idx="1">
                  <c:v>44235</c:v>
                </c:pt>
                <c:pt idx="2">
                  <c:v>44242</c:v>
                </c:pt>
                <c:pt idx="3">
                  <c:v>44249</c:v>
                </c:pt>
                <c:pt idx="4">
                  <c:v>44263</c:v>
                </c:pt>
              </c:numCache>
            </c:numRef>
          </c:val>
          <c:extLst>
            <c:ext xmlns:c16="http://schemas.microsoft.com/office/drawing/2014/chart" uri="{C3380CC4-5D6E-409C-BE32-E72D297353CC}">
              <c16:uniqueId val="{00000000-40F9-4DFD-A9D2-554301BB9B4B}"/>
            </c:ext>
          </c:extLst>
        </c:ser>
        <c:ser>
          <c:idx val="1"/>
          <c:order val="1"/>
          <c:tx>
            <c:strRef>
              <c:f>Sheet1!$J$5</c:f>
              <c:strCache>
                <c:ptCount val="1"/>
                <c:pt idx="0">
                  <c:v>Days to Complete</c:v>
                </c:pt>
              </c:strCache>
            </c:strRef>
          </c:tx>
          <c:spPr>
            <a:solidFill>
              <a:schemeClr val="accent2"/>
            </a:solidFill>
            <a:ln>
              <a:noFill/>
            </a:ln>
            <a:effectLst/>
          </c:spPr>
          <c:invertIfNegative val="0"/>
          <c:cat>
            <c:strRef>
              <c:f>Sheet1!$G$6:$G$10</c:f>
              <c:strCache>
                <c:ptCount val="5"/>
                <c:pt idx="0">
                  <c:v>Determining the need of the project </c:v>
                </c:pt>
                <c:pt idx="1">
                  <c:v>Developing the training content </c:v>
                </c:pt>
                <c:pt idx="2">
                  <c:v>Preparing to learn videos</c:v>
                </c:pt>
                <c:pt idx="3">
                  <c:v>Developing online portal and uploading the videos </c:v>
                </c:pt>
                <c:pt idx="4">
                  <c:v>Checking the application of training in the workplace </c:v>
                </c:pt>
              </c:strCache>
            </c:strRef>
          </c:cat>
          <c:val>
            <c:numRef>
              <c:f>Sheet1!$J$6:$J$10</c:f>
              <c:numCache>
                <c:formatCode>General</c:formatCode>
                <c:ptCount val="5"/>
                <c:pt idx="0">
                  <c:v>7</c:v>
                </c:pt>
                <c:pt idx="1">
                  <c:v>7</c:v>
                </c:pt>
                <c:pt idx="2">
                  <c:v>7</c:v>
                </c:pt>
                <c:pt idx="3">
                  <c:v>14</c:v>
                </c:pt>
                <c:pt idx="4">
                  <c:v>14</c:v>
                </c:pt>
              </c:numCache>
            </c:numRef>
          </c:val>
          <c:extLst>
            <c:ext xmlns:c16="http://schemas.microsoft.com/office/drawing/2014/chart" uri="{C3380CC4-5D6E-409C-BE32-E72D297353CC}">
              <c16:uniqueId val="{00000001-40F9-4DFD-A9D2-554301BB9B4B}"/>
            </c:ext>
          </c:extLst>
        </c:ser>
        <c:dLbls>
          <c:showLegendKey val="0"/>
          <c:showVal val="0"/>
          <c:showCatName val="0"/>
          <c:showSerName val="0"/>
          <c:showPercent val="0"/>
          <c:showBubbleSize val="0"/>
        </c:dLbls>
        <c:gapWidth val="150"/>
        <c:overlap val="100"/>
        <c:axId val="310946432"/>
        <c:axId val="310942904"/>
      </c:barChart>
      <c:catAx>
        <c:axId val="31094643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942904"/>
        <c:crosses val="autoZero"/>
        <c:auto val="1"/>
        <c:lblAlgn val="ctr"/>
        <c:lblOffset val="100"/>
        <c:noMultiLvlLbl val="0"/>
      </c:catAx>
      <c:valAx>
        <c:axId val="310942904"/>
        <c:scaling>
          <c:orientation val="minMax"/>
          <c:min val="44228"/>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946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0221B8-2E78-4A86-A8FF-F81EBB08435B}"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IN"/>
        </a:p>
      </dgm:t>
    </dgm:pt>
    <dgm:pt modelId="{8593135C-3181-4B35-BF2D-93ABF97A17FD}">
      <dgm:prSet phldrT="[Text]"/>
      <dgm:spPr/>
      <dgm:t>
        <a:bodyPr/>
        <a:lstStyle/>
        <a:p>
          <a:pPr algn="ctr"/>
          <a:r>
            <a:rPr lang="en-IN"/>
            <a:t>Training Project</a:t>
          </a:r>
        </a:p>
      </dgm:t>
    </dgm:pt>
    <dgm:pt modelId="{28A4C73C-411E-4131-8213-C9BB8250BD3D}" type="parTrans" cxnId="{F7B501A5-C3BE-4A4E-BF0D-74EC9FDCE819}">
      <dgm:prSet/>
      <dgm:spPr/>
      <dgm:t>
        <a:bodyPr/>
        <a:lstStyle/>
        <a:p>
          <a:pPr algn="ctr"/>
          <a:endParaRPr lang="en-IN"/>
        </a:p>
      </dgm:t>
    </dgm:pt>
    <dgm:pt modelId="{1BCBD9BE-C04B-4369-8ED3-C228BB2A7E2E}" type="sibTrans" cxnId="{F7B501A5-C3BE-4A4E-BF0D-74EC9FDCE819}">
      <dgm:prSet/>
      <dgm:spPr/>
      <dgm:t>
        <a:bodyPr/>
        <a:lstStyle/>
        <a:p>
          <a:pPr algn="ctr"/>
          <a:endParaRPr lang="en-IN"/>
        </a:p>
      </dgm:t>
    </dgm:pt>
    <dgm:pt modelId="{C88A8EF1-74E9-4044-8506-C092BFB8DA01}">
      <dgm:prSet phldrT="[Text]"/>
      <dgm:spPr/>
      <dgm:t>
        <a:bodyPr/>
        <a:lstStyle/>
        <a:p>
          <a:pPr algn="ctr"/>
          <a:r>
            <a:rPr lang="en-IN"/>
            <a:t>developing training content</a:t>
          </a:r>
        </a:p>
      </dgm:t>
    </dgm:pt>
    <dgm:pt modelId="{D6866E95-73C7-46A6-90A4-64A0621442D0}" type="parTrans" cxnId="{4992C040-90AA-4041-97AB-C2C22335C16D}">
      <dgm:prSet/>
      <dgm:spPr/>
      <dgm:t>
        <a:bodyPr/>
        <a:lstStyle/>
        <a:p>
          <a:pPr algn="ctr"/>
          <a:endParaRPr lang="en-IN"/>
        </a:p>
      </dgm:t>
    </dgm:pt>
    <dgm:pt modelId="{9D08BEB8-F382-4DDB-BB57-7CA467AF243E}" type="sibTrans" cxnId="{4992C040-90AA-4041-97AB-C2C22335C16D}">
      <dgm:prSet/>
      <dgm:spPr/>
      <dgm:t>
        <a:bodyPr/>
        <a:lstStyle/>
        <a:p>
          <a:pPr algn="ctr"/>
          <a:endParaRPr lang="en-IN"/>
        </a:p>
      </dgm:t>
    </dgm:pt>
    <dgm:pt modelId="{B9396C4F-D498-4045-8581-E822C0E58BB5}">
      <dgm:prSet phldrT="[Text]"/>
      <dgm:spPr/>
      <dgm:t>
        <a:bodyPr/>
        <a:lstStyle/>
        <a:p>
          <a:pPr algn="ctr"/>
          <a:r>
            <a:rPr lang="en-IN"/>
            <a:t>Need of training </a:t>
          </a:r>
        </a:p>
      </dgm:t>
    </dgm:pt>
    <dgm:pt modelId="{B35559FC-09D6-4A08-AA97-62E63A24320E}" type="parTrans" cxnId="{E8E2594E-8467-4FC3-B0EB-6BAC1E094EE6}">
      <dgm:prSet/>
      <dgm:spPr/>
      <dgm:t>
        <a:bodyPr/>
        <a:lstStyle/>
        <a:p>
          <a:pPr algn="ctr"/>
          <a:endParaRPr lang="en-IN"/>
        </a:p>
      </dgm:t>
    </dgm:pt>
    <dgm:pt modelId="{31230FAB-62C0-4182-92B1-2121F0CEB020}" type="sibTrans" cxnId="{E8E2594E-8467-4FC3-B0EB-6BAC1E094EE6}">
      <dgm:prSet/>
      <dgm:spPr/>
      <dgm:t>
        <a:bodyPr/>
        <a:lstStyle/>
        <a:p>
          <a:pPr algn="ctr"/>
          <a:endParaRPr lang="en-IN"/>
        </a:p>
      </dgm:t>
    </dgm:pt>
    <dgm:pt modelId="{76279509-91FF-4E04-88F9-A8324AE7F35A}">
      <dgm:prSet phldrT="[Text]"/>
      <dgm:spPr/>
      <dgm:t>
        <a:bodyPr/>
        <a:lstStyle/>
        <a:p>
          <a:pPr algn="ctr"/>
          <a:r>
            <a:rPr lang="en-IN"/>
            <a:t>Developing vedio</a:t>
          </a:r>
        </a:p>
      </dgm:t>
    </dgm:pt>
    <dgm:pt modelId="{B3C340E2-0985-4BA5-B803-A22C72918190}" type="parTrans" cxnId="{3C908D33-E01B-4904-97A0-B4DF21EF7EDA}">
      <dgm:prSet/>
      <dgm:spPr/>
      <dgm:t>
        <a:bodyPr/>
        <a:lstStyle/>
        <a:p>
          <a:pPr algn="ctr"/>
          <a:endParaRPr lang="en-IN"/>
        </a:p>
      </dgm:t>
    </dgm:pt>
    <dgm:pt modelId="{6ED252BA-6AD1-4CE5-A192-DC1357001F4C}" type="sibTrans" cxnId="{3C908D33-E01B-4904-97A0-B4DF21EF7EDA}">
      <dgm:prSet/>
      <dgm:spPr/>
      <dgm:t>
        <a:bodyPr/>
        <a:lstStyle/>
        <a:p>
          <a:pPr algn="ctr"/>
          <a:endParaRPr lang="en-IN"/>
        </a:p>
      </dgm:t>
    </dgm:pt>
    <dgm:pt modelId="{293200CF-3524-4484-8771-EF43510ECD8F}">
      <dgm:prSet phldrT="[Text]"/>
      <dgm:spPr/>
      <dgm:t>
        <a:bodyPr/>
        <a:lstStyle/>
        <a:p>
          <a:pPr algn="ctr"/>
          <a:r>
            <a:rPr lang="en-IN"/>
            <a:t>Evaluating the training program</a:t>
          </a:r>
        </a:p>
      </dgm:t>
    </dgm:pt>
    <dgm:pt modelId="{7609A672-6FE7-4893-94BB-23D5BBF5BC86}" type="parTrans" cxnId="{6C9A65C1-F3E5-41BF-9CED-3EDD3220B86F}">
      <dgm:prSet/>
      <dgm:spPr/>
      <dgm:t>
        <a:bodyPr/>
        <a:lstStyle/>
        <a:p>
          <a:pPr algn="ctr"/>
          <a:endParaRPr lang="en-IN"/>
        </a:p>
      </dgm:t>
    </dgm:pt>
    <dgm:pt modelId="{41DE5327-73E1-474C-8C5B-18BAC2E41952}" type="sibTrans" cxnId="{6C9A65C1-F3E5-41BF-9CED-3EDD3220B86F}">
      <dgm:prSet/>
      <dgm:spPr/>
      <dgm:t>
        <a:bodyPr/>
        <a:lstStyle/>
        <a:p>
          <a:pPr algn="ctr"/>
          <a:endParaRPr lang="en-IN"/>
        </a:p>
      </dgm:t>
    </dgm:pt>
    <dgm:pt modelId="{30241881-10E4-48B8-9199-616A7B3BEA3F}">
      <dgm:prSet phldrT="[Text]"/>
      <dgm:spPr/>
      <dgm:t>
        <a:bodyPr/>
        <a:lstStyle/>
        <a:p>
          <a:pPr algn="ctr"/>
          <a:r>
            <a:rPr lang="en-IN"/>
            <a:t>Chechking the milestone</a:t>
          </a:r>
        </a:p>
      </dgm:t>
    </dgm:pt>
    <dgm:pt modelId="{3B76B25E-4F47-4E5F-9CD8-72C814075D03}" type="parTrans" cxnId="{67C2DFC1-D24F-4F34-B7A9-CD13280B2C2F}">
      <dgm:prSet/>
      <dgm:spPr/>
      <dgm:t>
        <a:bodyPr/>
        <a:lstStyle/>
        <a:p>
          <a:pPr algn="ctr"/>
          <a:endParaRPr lang="en-IN"/>
        </a:p>
      </dgm:t>
    </dgm:pt>
    <dgm:pt modelId="{BED50254-02ED-474F-BC6D-99CBE69EBD3C}" type="sibTrans" cxnId="{67C2DFC1-D24F-4F34-B7A9-CD13280B2C2F}">
      <dgm:prSet/>
      <dgm:spPr/>
      <dgm:t>
        <a:bodyPr/>
        <a:lstStyle/>
        <a:p>
          <a:pPr algn="ctr"/>
          <a:endParaRPr lang="en-IN"/>
        </a:p>
      </dgm:t>
    </dgm:pt>
    <dgm:pt modelId="{2CEE70F0-B18E-46B8-86D4-CE28A4F6F0FF}">
      <dgm:prSet/>
      <dgm:spPr/>
      <dgm:t>
        <a:bodyPr/>
        <a:lstStyle/>
        <a:p>
          <a:pPr algn="ctr"/>
          <a:r>
            <a:rPr lang="en-IN"/>
            <a:t>Uploading vedios at online portal</a:t>
          </a:r>
        </a:p>
      </dgm:t>
    </dgm:pt>
    <dgm:pt modelId="{E5E192BD-4D58-4ACA-A160-BF37BC6F7743}" type="parTrans" cxnId="{7C0D1DDA-C65E-4A7B-BB47-53913A1F8BC5}">
      <dgm:prSet/>
      <dgm:spPr/>
      <dgm:t>
        <a:bodyPr/>
        <a:lstStyle/>
        <a:p>
          <a:pPr algn="ctr"/>
          <a:endParaRPr lang="en-IN"/>
        </a:p>
      </dgm:t>
    </dgm:pt>
    <dgm:pt modelId="{69255183-9822-400F-B90D-61FF4407270F}" type="sibTrans" cxnId="{7C0D1DDA-C65E-4A7B-BB47-53913A1F8BC5}">
      <dgm:prSet/>
      <dgm:spPr/>
      <dgm:t>
        <a:bodyPr/>
        <a:lstStyle/>
        <a:p>
          <a:pPr algn="ctr"/>
          <a:endParaRPr lang="en-IN"/>
        </a:p>
      </dgm:t>
    </dgm:pt>
    <dgm:pt modelId="{748DD6EF-36D5-4695-BBC8-694DB825909D}" type="pres">
      <dgm:prSet presAssocID="{7D0221B8-2E78-4A86-A8FF-F81EBB08435B}" presName="diagram" presStyleCnt="0">
        <dgm:presLayoutVars>
          <dgm:chPref val="1"/>
          <dgm:dir/>
          <dgm:animOne val="branch"/>
          <dgm:animLvl val="lvl"/>
          <dgm:resizeHandles val="exact"/>
        </dgm:presLayoutVars>
      </dgm:prSet>
      <dgm:spPr/>
    </dgm:pt>
    <dgm:pt modelId="{08D89A98-EF1F-4D13-83C1-0941B9726092}" type="pres">
      <dgm:prSet presAssocID="{8593135C-3181-4B35-BF2D-93ABF97A17FD}" presName="root1" presStyleCnt="0"/>
      <dgm:spPr/>
    </dgm:pt>
    <dgm:pt modelId="{EF8EF7FA-0418-404A-B7B8-70CBD2EBAD30}" type="pres">
      <dgm:prSet presAssocID="{8593135C-3181-4B35-BF2D-93ABF97A17FD}" presName="LevelOneTextNode" presStyleLbl="node0" presStyleIdx="0" presStyleCnt="1">
        <dgm:presLayoutVars>
          <dgm:chPref val="3"/>
        </dgm:presLayoutVars>
      </dgm:prSet>
      <dgm:spPr/>
    </dgm:pt>
    <dgm:pt modelId="{073B376C-023F-4827-AA80-1FC6B0C1C4ED}" type="pres">
      <dgm:prSet presAssocID="{8593135C-3181-4B35-BF2D-93ABF97A17FD}" presName="level2hierChild" presStyleCnt="0"/>
      <dgm:spPr/>
    </dgm:pt>
    <dgm:pt modelId="{7668F1C7-D628-47C3-8C53-23E9C7C63770}" type="pres">
      <dgm:prSet presAssocID="{D6866E95-73C7-46A6-90A4-64A0621442D0}" presName="conn2-1" presStyleLbl="parChTrans1D2" presStyleIdx="0" presStyleCnt="3"/>
      <dgm:spPr/>
    </dgm:pt>
    <dgm:pt modelId="{1F22A6D4-3BD8-489A-BCEB-BD2EA846F8AC}" type="pres">
      <dgm:prSet presAssocID="{D6866E95-73C7-46A6-90A4-64A0621442D0}" presName="connTx" presStyleLbl="parChTrans1D2" presStyleIdx="0" presStyleCnt="3"/>
      <dgm:spPr/>
    </dgm:pt>
    <dgm:pt modelId="{7F53332B-1BB2-4AC0-B0C2-6362E6DA1E19}" type="pres">
      <dgm:prSet presAssocID="{C88A8EF1-74E9-4044-8506-C092BFB8DA01}" presName="root2" presStyleCnt="0"/>
      <dgm:spPr/>
    </dgm:pt>
    <dgm:pt modelId="{8890DF1B-6C85-42A3-9D38-8BBE8A5EDB3B}" type="pres">
      <dgm:prSet presAssocID="{C88A8EF1-74E9-4044-8506-C092BFB8DA01}" presName="LevelTwoTextNode" presStyleLbl="node2" presStyleIdx="0" presStyleCnt="3">
        <dgm:presLayoutVars>
          <dgm:chPref val="3"/>
        </dgm:presLayoutVars>
      </dgm:prSet>
      <dgm:spPr/>
    </dgm:pt>
    <dgm:pt modelId="{1320F0A1-AED1-4FB9-88B5-EC1680802687}" type="pres">
      <dgm:prSet presAssocID="{C88A8EF1-74E9-4044-8506-C092BFB8DA01}" presName="level3hierChild" presStyleCnt="0"/>
      <dgm:spPr/>
    </dgm:pt>
    <dgm:pt modelId="{5AE6888A-3DCF-43FE-9518-8B7BE8AAE53D}" type="pres">
      <dgm:prSet presAssocID="{B35559FC-09D6-4A08-AA97-62E63A24320E}" presName="conn2-1" presStyleLbl="parChTrans1D3" presStyleIdx="0" presStyleCnt="3"/>
      <dgm:spPr/>
    </dgm:pt>
    <dgm:pt modelId="{5BDAF789-ADC4-452A-BA42-FD833D9D334D}" type="pres">
      <dgm:prSet presAssocID="{B35559FC-09D6-4A08-AA97-62E63A24320E}" presName="connTx" presStyleLbl="parChTrans1D3" presStyleIdx="0" presStyleCnt="3"/>
      <dgm:spPr/>
    </dgm:pt>
    <dgm:pt modelId="{935765DF-9FD7-4D63-9A9D-58D99C15C11C}" type="pres">
      <dgm:prSet presAssocID="{B9396C4F-D498-4045-8581-E822C0E58BB5}" presName="root2" presStyleCnt="0"/>
      <dgm:spPr/>
    </dgm:pt>
    <dgm:pt modelId="{489339F4-92A4-4681-BD1E-A2D2E3B08471}" type="pres">
      <dgm:prSet presAssocID="{B9396C4F-D498-4045-8581-E822C0E58BB5}" presName="LevelTwoTextNode" presStyleLbl="node3" presStyleIdx="0" presStyleCnt="3">
        <dgm:presLayoutVars>
          <dgm:chPref val="3"/>
        </dgm:presLayoutVars>
      </dgm:prSet>
      <dgm:spPr/>
    </dgm:pt>
    <dgm:pt modelId="{F5857518-2B5E-4404-BA8B-64DEF1C22267}" type="pres">
      <dgm:prSet presAssocID="{B9396C4F-D498-4045-8581-E822C0E58BB5}" presName="level3hierChild" presStyleCnt="0"/>
      <dgm:spPr/>
    </dgm:pt>
    <dgm:pt modelId="{CF5F89D7-C378-4DFE-9286-5EB2BC2D5B29}" type="pres">
      <dgm:prSet presAssocID="{B3C340E2-0985-4BA5-B803-A22C72918190}" presName="conn2-1" presStyleLbl="parChTrans1D3" presStyleIdx="1" presStyleCnt="3"/>
      <dgm:spPr/>
    </dgm:pt>
    <dgm:pt modelId="{2624B27F-7F72-48E1-9C24-BB0BB4E6E796}" type="pres">
      <dgm:prSet presAssocID="{B3C340E2-0985-4BA5-B803-A22C72918190}" presName="connTx" presStyleLbl="parChTrans1D3" presStyleIdx="1" presStyleCnt="3"/>
      <dgm:spPr/>
    </dgm:pt>
    <dgm:pt modelId="{600EE441-F273-49BB-A5A2-95A1BEB2B09D}" type="pres">
      <dgm:prSet presAssocID="{76279509-91FF-4E04-88F9-A8324AE7F35A}" presName="root2" presStyleCnt="0"/>
      <dgm:spPr/>
    </dgm:pt>
    <dgm:pt modelId="{B212F30B-71F2-48CF-8552-DFCDC05A2ABD}" type="pres">
      <dgm:prSet presAssocID="{76279509-91FF-4E04-88F9-A8324AE7F35A}" presName="LevelTwoTextNode" presStyleLbl="node3" presStyleIdx="1" presStyleCnt="3">
        <dgm:presLayoutVars>
          <dgm:chPref val="3"/>
        </dgm:presLayoutVars>
      </dgm:prSet>
      <dgm:spPr/>
    </dgm:pt>
    <dgm:pt modelId="{F3D2E12A-167F-49CB-B45A-E3DABD17324E}" type="pres">
      <dgm:prSet presAssocID="{76279509-91FF-4E04-88F9-A8324AE7F35A}" presName="level3hierChild" presStyleCnt="0"/>
      <dgm:spPr/>
    </dgm:pt>
    <dgm:pt modelId="{764B07E4-F3F3-4D95-9B70-867D1DD589CA}" type="pres">
      <dgm:prSet presAssocID="{E5E192BD-4D58-4ACA-A160-BF37BC6F7743}" presName="conn2-1" presStyleLbl="parChTrans1D2" presStyleIdx="1" presStyleCnt="3"/>
      <dgm:spPr/>
    </dgm:pt>
    <dgm:pt modelId="{3459DD75-5B99-40A0-B810-A499550AEE90}" type="pres">
      <dgm:prSet presAssocID="{E5E192BD-4D58-4ACA-A160-BF37BC6F7743}" presName="connTx" presStyleLbl="parChTrans1D2" presStyleIdx="1" presStyleCnt="3"/>
      <dgm:spPr/>
    </dgm:pt>
    <dgm:pt modelId="{1A2D7F16-F6AB-4D28-9D0F-ED70B14833F0}" type="pres">
      <dgm:prSet presAssocID="{2CEE70F0-B18E-46B8-86D4-CE28A4F6F0FF}" presName="root2" presStyleCnt="0"/>
      <dgm:spPr/>
    </dgm:pt>
    <dgm:pt modelId="{9FD930B7-98F9-48C7-B851-6D02215123EF}" type="pres">
      <dgm:prSet presAssocID="{2CEE70F0-B18E-46B8-86D4-CE28A4F6F0FF}" presName="LevelTwoTextNode" presStyleLbl="node2" presStyleIdx="1" presStyleCnt="3">
        <dgm:presLayoutVars>
          <dgm:chPref val="3"/>
        </dgm:presLayoutVars>
      </dgm:prSet>
      <dgm:spPr/>
    </dgm:pt>
    <dgm:pt modelId="{E7C0E2F1-EFBE-431C-A1D3-3740A132ECBC}" type="pres">
      <dgm:prSet presAssocID="{2CEE70F0-B18E-46B8-86D4-CE28A4F6F0FF}" presName="level3hierChild" presStyleCnt="0"/>
      <dgm:spPr/>
    </dgm:pt>
    <dgm:pt modelId="{27979B95-E0E4-4F81-B23D-7C47E145AB1D}" type="pres">
      <dgm:prSet presAssocID="{7609A672-6FE7-4893-94BB-23D5BBF5BC86}" presName="conn2-1" presStyleLbl="parChTrans1D2" presStyleIdx="2" presStyleCnt="3"/>
      <dgm:spPr/>
    </dgm:pt>
    <dgm:pt modelId="{C7B92017-33CF-47D1-88C6-AA4D272627A3}" type="pres">
      <dgm:prSet presAssocID="{7609A672-6FE7-4893-94BB-23D5BBF5BC86}" presName="connTx" presStyleLbl="parChTrans1D2" presStyleIdx="2" presStyleCnt="3"/>
      <dgm:spPr/>
    </dgm:pt>
    <dgm:pt modelId="{A5F9B72B-C2BB-4F02-993C-17FD5AACA06C}" type="pres">
      <dgm:prSet presAssocID="{293200CF-3524-4484-8771-EF43510ECD8F}" presName="root2" presStyleCnt="0"/>
      <dgm:spPr/>
    </dgm:pt>
    <dgm:pt modelId="{070B7100-DEF8-4867-9A45-F716D54B8315}" type="pres">
      <dgm:prSet presAssocID="{293200CF-3524-4484-8771-EF43510ECD8F}" presName="LevelTwoTextNode" presStyleLbl="node2" presStyleIdx="2" presStyleCnt="3">
        <dgm:presLayoutVars>
          <dgm:chPref val="3"/>
        </dgm:presLayoutVars>
      </dgm:prSet>
      <dgm:spPr/>
    </dgm:pt>
    <dgm:pt modelId="{DFD251FB-073D-47A3-9765-CACB21EBECA1}" type="pres">
      <dgm:prSet presAssocID="{293200CF-3524-4484-8771-EF43510ECD8F}" presName="level3hierChild" presStyleCnt="0"/>
      <dgm:spPr/>
    </dgm:pt>
    <dgm:pt modelId="{A94090DB-B6D1-42DD-9871-EE59137B004F}" type="pres">
      <dgm:prSet presAssocID="{3B76B25E-4F47-4E5F-9CD8-72C814075D03}" presName="conn2-1" presStyleLbl="parChTrans1D3" presStyleIdx="2" presStyleCnt="3"/>
      <dgm:spPr/>
    </dgm:pt>
    <dgm:pt modelId="{98A0F001-F241-4F67-8744-2DDA316BB1D4}" type="pres">
      <dgm:prSet presAssocID="{3B76B25E-4F47-4E5F-9CD8-72C814075D03}" presName="connTx" presStyleLbl="parChTrans1D3" presStyleIdx="2" presStyleCnt="3"/>
      <dgm:spPr/>
    </dgm:pt>
    <dgm:pt modelId="{84F965B6-15F4-4EAB-8022-14877B334287}" type="pres">
      <dgm:prSet presAssocID="{30241881-10E4-48B8-9199-616A7B3BEA3F}" presName="root2" presStyleCnt="0"/>
      <dgm:spPr/>
    </dgm:pt>
    <dgm:pt modelId="{F23CAB31-75C9-4747-8E1D-4CB6138EAF74}" type="pres">
      <dgm:prSet presAssocID="{30241881-10E4-48B8-9199-616A7B3BEA3F}" presName="LevelTwoTextNode" presStyleLbl="node3" presStyleIdx="2" presStyleCnt="3">
        <dgm:presLayoutVars>
          <dgm:chPref val="3"/>
        </dgm:presLayoutVars>
      </dgm:prSet>
      <dgm:spPr/>
    </dgm:pt>
    <dgm:pt modelId="{59DFD4F9-F78E-486E-B61F-9571A4E64203}" type="pres">
      <dgm:prSet presAssocID="{30241881-10E4-48B8-9199-616A7B3BEA3F}" presName="level3hierChild" presStyleCnt="0"/>
      <dgm:spPr/>
    </dgm:pt>
  </dgm:ptLst>
  <dgm:cxnLst>
    <dgm:cxn modelId="{BE775D11-9DBF-4704-8D0F-0EACDBDF2F9E}" type="presOf" srcId="{7609A672-6FE7-4893-94BB-23D5BBF5BC86}" destId="{27979B95-E0E4-4F81-B23D-7C47E145AB1D}" srcOrd="0" destOrd="0" presId="urn:microsoft.com/office/officeart/2005/8/layout/hierarchy2"/>
    <dgm:cxn modelId="{1184251C-697F-4EA8-8480-45F825F35A9B}" type="presOf" srcId="{D6866E95-73C7-46A6-90A4-64A0621442D0}" destId="{1F22A6D4-3BD8-489A-BCEB-BD2EA846F8AC}" srcOrd="1" destOrd="0" presId="urn:microsoft.com/office/officeart/2005/8/layout/hierarchy2"/>
    <dgm:cxn modelId="{C46C0120-DB96-4FC8-AD07-08C503004C89}" type="presOf" srcId="{3B76B25E-4F47-4E5F-9CD8-72C814075D03}" destId="{A94090DB-B6D1-42DD-9871-EE59137B004F}" srcOrd="0" destOrd="0" presId="urn:microsoft.com/office/officeart/2005/8/layout/hierarchy2"/>
    <dgm:cxn modelId="{AF50F627-20A2-4D39-B593-D2756F6A2559}" type="presOf" srcId="{8593135C-3181-4B35-BF2D-93ABF97A17FD}" destId="{EF8EF7FA-0418-404A-B7B8-70CBD2EBAD30}" srcOrd="0" destOrd="0" presId="urn:microsoft.com/office/officeart/2005/8/layout/hierarchy2"/>
    <dgm:cxn modelId="{3C908D33-E01B-4904-97A0-B4DF21EF7EDA}" srcId="{C88A8EF1-74E9-4044-8506-C092BFB8DA01}" destId="{76279509-91FF-4E04-88F9-A8324AE7F35A}" srcOrd="1" destOrd="0" parTransId="{B3C340E2-0985-4BA5-B803-A22C72918190}" sibTransId="{6ED252BA-6AD1-4CE5-A192-DC1357001F4C}"/>
    <dgm:cxn modelId="{E803533E-D677-4660-9595-1990B8ECA35F}" type="presOf" srcId="{B3C340E2-0985-4BA5-B803-A22C72918190}" destId="{CF5F89D7-C378-4DFE-9286-5EB2BC2D5B29}" srcOrd="0" destOrd="0" presId="urn:microsoft.com/office/officeart/2005/8/layout/hierarchy2"/>
    <dgm:cxn modelId="{4992C040-90AA-4041-97AB-C2C22335C16D}" srcId="{8593135C-3181-4B35-BF2D-93ABF97A17FD}" destId="{C88A8EF1-74E9-4044-8506-C092BFB8DA01}" srcOrd="0" destOrd="0" parTransId="{D6866E95-73C7-46A6-90A4-64A0621442D0}" sibTransId="{9D08BEB8-F382-4DDB-BB57-7CA467AF243E}"/>
    <dgm:cxn modelId="{3A2BF344-1677-461F-85DE-5CD5F885253E}" type="presOf" srcId="{2CEE70F0-B18E-46B8-86D4-CE28A4F6F0FF}" destId="{9FD930B7-98F9-48C7-B851-6D02215123EF}" srcOrd="0" destOrd="0" presId="urn:microsoft.com/office/officeart/2005/8/layout/hierarchy2"/>
    <dgm:cxn modelId="{B43BCF66-9451-4F35-B7E5-A483954BC6E5}" type="presOf" srcId="{B9396C4F-D498-4045-8581-E822C0E58BB5}" destId="{489339F4-92A4-4681-BD1E-A2D2E3B08471}" srcOrd="0" destOrd="0" presId="urn:microsoft.com/office/officeart/2005/8/layout/hierarchy2"/>
    <dgm:cxn modelId="{E8E2594E-8467-4FC3-B0EB-6BAC1E094EE6}" srcId="{C88A8EF1-74E9-4044-8506-C092BFB8DA01}" destId="{B9396C4F-D498-4045-8581-E822C0E58BB5}" srcOrd="0" destOrd="0" parTransId="{B35559FC-09D6-4A08-AA97-62E63A24320E}" sibTransId="{31230FAB-62C0-4182-92B1-2121F0CEB020}"/>
    <dgm:cxn modelId="{49FBCA50-AD80-48E9-9326-53B90007DE63}" type="presOf" srcId="{3B76B25E-4F47-4E5F-9CD8-72C814075D03}" destId="{98A0F001-F241-4F67-8744-2DDA316BB1D4}" srcOrd="1" destOrd="0" presId="urn:microsoft.com/office/officeart/2005/8/layout/hierarchy2"/>
    <dgm:cxn modelId="{2991A059-AC17-4329-84F6-3E62674BACF3}" type="presOf" srcId="{E5E192BD-4D58-4ACA-A160-BF37BC6F7743}" destId="{3459DD75-5B99-40A0-B810-A499550AEE90}" srcOrd="1" destOrd="0" presId="urn:microsoft.com/office/officeart/2005/8/layout/hierarchy2"/>
    <dgm:cxn modelId="{E1F9D68A-50CC-4ED7-B231-F560A1A745AA}" type="presOf" srcId="{7D0221B8-2E78-4A86-A8FF-F81EBB08435B}" destId="{748DD6EF-36D5-4695-BBC8-694DB825909D}" srcOrd="0" destOrd="0" presId="urn:microsoft.com/office/officeart/2005/8/layout/hierarchy2"/>
    <dgm:cxn modelId="{C229308B-56A8-4957-B802-FDB07E9E6BF3}" type="presOf" srcId="{C88A8EF1-74E9-4044-8506-C092BFB8DA01}" destId="{8890DF1B-6C85-42A3-9D38-8BBE8A5EDB3B}" srcOrd="0" destOrd="0" presId="urn:microsoft.com/office/officeart/2005/8/layout/hierarchy2"/>
    <dgm:cxn modelId="{171F7293-7D96-46C9-97A2-A5DA54A45D8F}" type="presOf" srcId="{76279509-91FF-4E04-88F9-A8324AE7F35A}" destId="{B212F30B-71F2-48CF-8552-DFCDC05A2ABD}" srcOrd="0" destOrd="0" presId="urn:microsoft.com/office/officeart/2005/8/layout/hierarchy2"/>
    <dgm:cxn modelId="{69AE1A99-194F-4031-AC25-4EA8807B25CC}" type="presOf" srcId="{30241881-10E4-48B8-9199-616A7B3BEA3F}" destId="{F23CAB31-75C9-4747-8E1D-4CB6138EAF74}" srcOrd="0" destOrd="0" presId="urn:microsoft.com/office/officeart/2005/8/layout/hierarchy2"/>
    <dgm:cxn modelId="{ED44E7A1-583A-42A8-A9F2-BA23C53B1287}" type="presOf" srcId="{D6866E95-73C7-46A6-90A4-64A0621442D0}" destId="{7668F1C7-D628-47C3-8C53-23E9C7C63770}" srcOrd="0" destOrd="0" presId="urn:microsoft.com/office/officeart/2005/8/layout/hierarchy2"/>
    <dgm:cxn modelId="{F7B501A5-C3BE-4A4E-BF0D-74EC9FDCE819}" srcId="{7D0221B8-2E78-4A86-A8FF-F81EBB08435B}" destId="{8593135C-3181-4B35-BF2D-93ABF97A17FD}" srcOrd="0" destOrd="0" parTransId="{28A4C73C-411E-4131-8213-C9BB8250BD3D}" sibTransId="{1BCBD9BE-C04B-4369-8ED3-C228BB2A7E2E}"/>
    <dgm:cxn modelId="{6C9A65C1-F3E5-41BF-9CED-3EDD3220B86F}" srcId="{8593135C-3181-4B35-BF2D-93ABF97A17FD}" destId="{293200CF-3524-4484-8771-EF43510ECD8F}" srcOrd="2" destOrd="0" parTransId="{7609A672-6FE7-4893-94BB-23D5BBF5BC86}" sibTransId="{41DE5327-73E1-474C-8C5B-18BAC2E41952}"/>
    <dgm:cxn modelId="{67C2DFC1-D24F-4F34-B7A9-CD13280B2C2F}" srcId="{293200CF-3524-4484-8771-EF43510ECD8F}" destId="{30241881-10E4-48B8-9199-616A7B3BEA3F}" srcOrd="0" destOrd="0" parTransId="{3B76B25E-4F47-4E5F-9CD8-72C814075D03}" sibTransId="{BED50254-02ED-474F-BC6D-99CBE69EBD3C}"/>
    <dgm:cxn modelId="{50B9FBD8-6A03-48D4-B5E3-4D39FF567362}" type="presOf" srcId="{7609A672-6FE7-4893-94BB-23D5BBF5BC86}" destId="{C7B92017-33CF-47D1-88C6-AA4D272627A3}" srcOrd="1" destOrd="0" presId="urn:microsoft.com/office/officeart/2005/8/layout/hierarchy2"/>
    <dgm:cxn modelId="{7C0D1DDA-C65E-4A7B-BB47-53913A1F8BC5}" srcId="{8593135C-3181-4B35-BF2D-93ABF97A17FD}" destId="{2CEE70F0-B18E-46B8-86D4-CE28A4F6F0FF}" srcOrd="1" destOrd="0" parTransId="{E5E192BD-4D58-4ACA-A160-BF37BC6F7743}" sibTransId="{69255183-9822-400F-B90D-61FF4407270F}"/>
    <dgm:cxn modelId="{32BF86E8-DEB8-4D11-9B7B-FD7D05B9C13E}" type="presOf" srcId="{B35559FC-09D6-4A08-AA97-62E63A24320E}" destId="{5AE6888A-3DCF-43FE-9518-8B7BE8AAE53D}" srcOrd="0" destOrd="0" presId="urn:microsoft.com/office/officeart/2005/8/layout/hierarchy2"/>
    <dgm:cxn modelId="{BC7497F6-FB5F-419A-8C0D-BE1E767E39CE}" type="presOf" srcId="{B3C340E2-0985-4BA5-B803-A22C72918190}" destId="{2624B27F-7F72-48E1-9C24-BB0BB4E6E796}" srcOrd="1" destOrd="0" presId="urn:microsoft.com/office/officeart/2005/8/layout/hierarchy2"/>
    <dgm:cxn modelId="{B8B281FA-D7D6-449C-B1AA-4CDD0A97A678}" type="presOf" srcId="{B35559FC-09D6-4A08-AA97-62E63A24320E}" destId="{5BDAF789-ADC4-452A-BA42-FD833D9D334D}" srcOrd="1" destOrd="0" presId="urn:microsoft.com/office/officeart/2005/8/layout/hierarchy2"/>
    <dgm:cxn modelId="{BA3E73FC-0AF2-4108-82A3-091F7D6A06F4}" type="presOf" srcId="{E5E192BD-4D58-4ACA-A160-BF37BC6F7743}" destId="{764B07E4-F3F3-4D95-9B70-867D1DD589CA}" srcOrd="0" destOrd="0" presId="urn:microsoft.com/office/officeart/2005/8/layout/hierarchy2"/>
    <dgm:cxn modelId="{9DC2BCFC-4AA9-4C3F-AC70-958DC1BB0FE9}" type="presOf" srcId="{293200CF-3524-4484-8771-EF43510ECD8F}" destId="{070B7100-DEF8-4867-9A45-F716D54B8315}" srcOrd="0" destOrd="0" presId="urn:microsoft.com/office/officeart/2005/8/layout/hierarchy2"/>
    <dgm:cxn modelId="{F9115810-B3BB-4C14-A9B7-98E47949B09F}" type="presParOf" srcId="{748DD6EF-36D5-4695-BBC8-694DB825909D}" destId="{08D89A98-EF1F-4D13-83C1-0941B9726092}" srcOrd="0" destOrd="0" presId="urn:microsoft.com/office/officeart/2005/8/layout/hierarchy2"/>
    <dgm:cxn modelId="{0AD9532D-5B39-4FC8-9699-D5C19A167E78}" type="presParOf" srcId="{08D89A98-EF1F-4D13-83C1-0941B9726092}" destId="{EF8EF7FA-0418-404A-B7B8-70CBD2EBAD30}" srcOrd="0" destOrd="0" presId="urn:microsoft.com/office/officeart/2005/8/layout/hierarchy2"/>
    <dgm:cxn modelId="{04123F1E-B5F8-4877-A004-B60C7F2D2770}" type="presParOf" srcId="{08D89A98-EF1F-4D13-83C1-0941B9726092}" destId="{073B376C-023F-4827-AA80-1FC6B0C1C4ED}" srcOrd="1" destOrd="0" presId="urn:microsoft.com/office/officeart/2005/8/layout/hierarchy2"/>
    <dgm:cxn modelId="{5C35B165-4E03-4BD8-A4F1-71502852D60D}" type="presParOf" srcId="{073B376C-023F-4827-AA80-1FC6B0C1C4ED}" destId="{7668F1C7-D628-47C3-8C53-23E9C7C63770}" srcOrd="0" destOrd="0" presId="urn:microsoft.com/office/officeart/2005/8/layout/hierarchy2"/>
    <dgm:cxn modelId="{0BF59ABB-8855-4443-B571-2DA0B828ABBF}" type="presParOf" srcId="{7668F1C7-D628-47C3-8C53-23E9C7C63770}" destId="{1F22A6D4-3BD8-489A-BCEB-BD2EA846F8AC}" srcOrd="0" destOrd="0" presId="urn:microsoft.com/office/officeart/2005/8/layout/hierarchy2"/>
    <dgm:cxn modelId="{4C0DBCCA-05C1-490C-A239-E0CF2B4C47E4}" type="presParOf" srcId="{073B376C-023F-4827-AA80-1FC6B0C1C4ED}" destId="{7F53332B-1BB2-4AC0-B0C2-6362E6DA1E19}" srcOrd="1" destOrd="0" presId="urn:microsoft.com/office/officeart/2005/8/layout/hierarchy2"/>
    <dgm:cxn modelId="{F33D491A-3521-4269-937E-CE2857AB4C01}" type="presParOf" srcId="{7F53332B-1BB2-4AC0-B0C2-6362E6DA1E19}" destId="{8890DF1B-6C85-42A3-9D38-8BBE8A5EDB3B}" srcOrd="0" destOrd="0" presId="urn:microsoft.com/office/officeart/2005/8/layout/hierarchy2"/>
    <dgm:cxn modelId="{F2BC225A-7DCF-4D3F-827D-D84851BA2751}" type="presParOf" srcId="{7F53332B-1BB2-4AC0-B0C2-6362E6DA1E19}" destId="{1320F0A1-AED1-4FB9-88B5-EC1680802687}" srcOrd="1" destOrd="0" presId="urn:microsoft.com/office/officeart/2005/8/layout/hierarchy2"/>
    <dgm:cxn modelId="{02F4606D-ED08-41EF-BF43-1C93A6A941A0}" type="presParOf" srcId="{1320F0A1-AED1-4FB9-88B5-EC1680802687}" destId="{5AE6888A-3DCF-43FE-9518-8B7BE8AAE53D}" srcOrd="0" destOrd="0" presId="urn:microsoft.com/office/officeart/2005/8/layout/hierarchy2"/>
    <dgm:cxn modelId="{36AE7EC4-236E-4768-A753-95CF997FAAB1}" type="presParOf" srcId="{5AE6888A-3DCF-43FE-9518-8B7BE8AAE53D}" destId="{5BDAF789-ADC4-452A-BA42-FD833D9D334D}" srcOrd="0" destOrd="0" presId="urn:microsoft.com/office/officeart/2005/8/layout/hierarchy2"/>
    <dgm:cxn modelId="{A7DB1E5C-EA99-46F2-9D46-BAB354C478D4}" type="presParOf" srcId="{1320F0A1-AED1-4FB9-88B5-EC1680802687}" destId="{935765DF-9FD7-4D63-9A9D-58D99C15C11C}" srcOrd="1" destOrd="0" presId="urn:microsoft.com/office/officeart/2005/8/layout/hierarchy2"/>
    <dgm:cxn modelId="{B9649782-4754-4A29-BFAF-D90D79B82CE7}" type="presParOf" srcId="{935765DF-9FD7-4D63-9A9D-58D99C15C11C}" destId="{489339F4-92A4-4681-BD1E-A2D2E3B08471}" srcOrd="0" destOrd="0" presId="urn:microsoft.com/office/officeart/2005/8/layout/hierarchy2"/>
    <dgm:cxn modelId="{F4C34405-F2F3-45A4-BAEC-55CE93309BA1}" type="presParOf" srcId="{935765DF-9FD7-4D63-9A9D-58D99C15C11C}" destId="{F5857518-2B5E-4404-BA8B-64DEF1C22267}" srcOrd="1" destOrd="0" presId="urn:microsoft.com/office/officeart/2005/8/layout/hierarchy2"/>
    <dgm:cxn modelId="{1BDB2685-7BD7-4D33-AFF1-2A80A7A329D1}" type="presParOf" srcId="{1320F0A1-AED1-4FB9-88B5-EC1680802687}" destId="{CF5F89D7-C378-4DFE-9286-5EB2BC2D5B29}" srcOrd="2" destOrd="0" presId="urn:microsoft.com/office/officeart/2005/8/layout/hierarchy2"/>
    <dgm:cxn modelId="{5DCE5BCB-1BC2-412E-B80A-32DAEE401989}" type="presParOf" srcId="{CF5F89D7-C378-4DFE-9286-5EB2BC2D5B29}" destId="{2624B27F-7F72-48E1-9C24-BB0BB4E6E796}" srcOrd="0" destOrd="0" presId="urn:microsoft.com/office/officeart/2005/8/layout/hierarchy2"/>
    <dgm:cxn modelId="{5FAC67CB-DE7B-4807-9488-588BCDF08A7F}" type="presParOf" srcId="{1320F0A1-AED1-4FB9-88B5-EC1680802687}" destId="{600EE441-F273-49BB-A5A2-95A1BEB2B09D}" srcOrd="3" destOrd="0" presId="urn:microsoft.com/office/officeart/2005/8/layout/hierarchy2"/>
    <dgm:cxn modelId="{8B3AFABF-B6A0-409B-A4A4-1CAF99232D2D}" type="presParOf" srcId="{600EE441-F273-49BB-A5A2-95A1BEB2B09D}" destId="{B212F30B-71F2-48CF-8552-DFCDC05A2ABD}" srcOrd="0" destOrd="0" presId="urn:microsoft.com/office/officeart/2005/8/layout/hierarchy2"/>
    <dgm:cxn modelId="{6F14033F-C973-47DD-87F6-A4152196FB6E}" type="presParOf" srcId="{600EE441-F273-49BB-A5A2-95A1BEB2B09D}" destId="{F3D2E12A-167F-49CB-B45A-E3DABD17324E}" srcOrd="1" destOrd="0" presId="urn:microsoft.com/office/officeart/2005/8/layout/hierarchy2"/>
    <dgm:cxn modelId="{74DE6D50-5870-4E5B-BD5B-DF7C57E37EF7}" type="presParOf" srcId="{073B376C-023F-4827-AA80-1FC6B0C1C4ED}" destId="{764B07E4-F3F3-4D95-9B70-867D1DD589CA}" srcOrd="2" destOrd="0" presId="urn:microsoft.com/office/officeart/2005/8/layout/hierarchy2"/>
    <dgm:cxn modelId="{09D1706B-B0D9-495D-854C-D8C506C0C450}" type="presParOf" srcId="{764B07E4-F3F3-4D95-9B70-867D1DD589CA}" destId="{3459DD75-5B99-40A0-B810-A499550AEE90}" srcOrd="0" destOrd="0" presId="urn:microsoft.com/office/officeart/2005/8/layout/hierarchy2"/>
    <dgm:cxn modelId="{5ACDB10E-F6C2-4A56-9DC6-0DFDB4A12FB2}" type="presParOf" srcId="{073B376C-023F-4827-AA80-1FC6B0C1C4ED}" destId="{1A2D7F16-F6AB-4D28-9D0F-ED70B14833F0}" srcOrd="3" destOrd="0" presId="urn:microsoft.com/office/officeart/2005/8/layout/hierarchy2"/>
    <dgm:cxn modelId="{9261C77A-5579-4713-9CA2-1CDC0FDE1DCE}" type="presParOf" srcId="{1A2D7F16-F6AB-4D28-9D0F-ED70B14833F0}" destId="{9FD930B7-98F9-48C7-B851-6D02215123EF}" srcOrd="0" destOrd="0" presId="urn:microsoft.com/office/officeart/2005/8/layout/hierarchy2"/>
    <dgm:cxn modelId="{E1E8B05B-FA4F-47AF-A7FD-DF2C50647D9A}" type="presParOf" srcId="{1A2D7F16-F6AB-4D28-9D0F-ED70B14833F0}" destId="{E7C0E2F1-EFBE-431C-A1D3-3740A132ECBC}" srcOrd="1" destOrd="0" presId="urn:microsoft.com/office/officeart/2005/8/layout/hierarchy2"/>
    <dgm:cxn modelId="{C0FFB5BA-FEE0-4036-9CCA-5C9E955B2014}" type="presParOf" srcId="{073B376C-023F-4827-AA80-1FC6B0C1C4ED}" destId="{27979B95-E0E4-4F81-B23D-7C47E145AB1D}" srcOrd="4" destOrd="0" presId="urn:microsoft.com/office/officeart/2005/8/layout/hierarchy2"/>
    <dgm:cxn modelId="{239E012B-F60A-4A04-A556-701168083DB3}" type="presParOf" srcId="{27979B95-E0E4-4F81-B23D-7C47E145AB1D}" destId="{C7B92017-33CF-47D1-88C6-AA4D272627A3}" srcOrd="0" destOrd="0" presId="urn:microsoft.com/office/officeart/2005/8/layout/hierarchy2"/>
    <dgm:cxn modelId="{8B7B1FF9-E196-4A01-A127-4545EB3D8F99}" type="presParOf" srcId="{073B376C-023F-4827-AA80-1FC6B0C1C4ED}" destId="{A5F9B72B-C2BB-4F02-993C-17FD5AACA06C}" srcOrd="5" destOrd="0" presId="urn:microsoft.com/office/officeart/2005/8/layout/hierarchy2"/>
    <dgm:cxn modelId="{A33588CB-3C61-4B6A-BCE4-49FC160E6A36}" type="presParOf" srcId="{A5F9B72B-C2BB-4F02-993C-17FD5AACA06C}" destId="{070B7100-DEF8-4867-9A45-F716D54B8315}" srcOrd="0" destOrd="0" presId="urn:microsoft.com/office/officeart/2005/8/layout/hierarchy2"/>
    <dgm:cxn modelId="{B57F6762-9D97-471D-84CD-ECF2ACE4F9A5}" type="presParOf" srcId="{A5F9B72B-C2BB-4F02-993C-17FD5AACA06C}" destId="{DFD251FB-073D-47A3-9765-CACB21EBECA1}" srcOrd="1" destOrd="0" presId="urn:microsoft.com/office/officeart/2005/8/layout/hierarchy2"/>
    <dgm:cxn modelId="{344C8F80-2AD1-4F7B-8E1D-2DD68464C838}" type="presParOf" srcId="{DFD251FB-073D-47A3-9765-CACB21EBECA1}" destId="{A94090DB-B6D1-42DD-9871-EE59137B004F}" srcOrd="0" destOrd="0" presId="urn:microsoft.com/office/officeart/2005/8/layout/hierarchy2"/>
    <dgm:cxn modelId="{0235F268-3BB5-4AE5-BE72-8C89CF897F5B}" type="presParOf" srcId="{A94090DB-B6D1-42DD-9871-EE59137B004F}" destId="{98A0F001-F241-4F67-8744-2DDA316BB1D4}" srcOrd="0" destOrd="0" presId="urn:microsoft.com/office/officeart/2005/8/layout/hierarchy2"/>
    <dgm:cxn modelId="{185B29D1-FC50-4BA4-95CF-AFA036F91FB7}" type="presParOf" srcId="{DFD251FB-073D-47A3-9765-CACB21EBECA1}" destId="{84F965B6-15F4-4EAB-8022-14877B334287}" srcOrd="1" destOrd="0" presId="urn:microsoft.com/office/officeart/2005/8/layout/hierarchy2"/>
    <dgm:cxn modelId="{9EF24C1F-EAD2-4A04-B32F-63B9AF839C3D}" type="presParOf" srcId="{84F965B6-15F4-4EAB-8022-14877B334287}" destId="{F23CAB31-75C9-4747-8E1D-4CB6138EAF74}" srcOrd="0" destOrd="0" presId="urn:microsoft.com/office/officeart/2005/8/layout/hierarchy2"/>
    <dgm:cxn modelId="{895AEFC7-4C50-4579-BDC5-84A6521C27A2}" type="presParOf" srcId="{84F965B6-15F4-4EAB-8022-14877B334287}" destId="{59DFD4F9-F78E-486E-B61F-9571A4E64203}"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8EF7FA-0418-404A-B7B8-70CBD2EBAD30}">
      <dsp:nvSpPr>
        <dsp:cNvPr id="0" name=""/>
        <dsp:cNvSpPr/>
      </dsp:nvSpPr>
      <dsp:spPr>
        <a:xfrm>
          <a:off x="700682" y="576731"/>
          <a:ext cx="667940" cy="333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Training Project</a:t>
          </a:r>
        </a:p>
      </dsp:txBody>
      <dsp:txXfrm>
        <a:off x="710464" y="586513"/>
        <a:ext cx="648376" cy="314406"/>
      </dsp:txXfrm>
    </dsp:sp>
    <dsp:sp modelId="{7668F1C7-D628-47C3-8C53-23E9C7C63770}">
      <dsp:nvSpPr>
        <dsp:cNvPr id="0" name=""/>
        <dsp:cNvSpPr/>
      </dsp:nvSpPr>
      <dsp:spPr>
        <a:xfrm rot="18289469">
          <a:off x="1268283" y="528480"/>
          <a:ext cx="467856" cy="46406"/>
        </a:xfrm>
        <a:custGeom>
          <a:avLst/>
          <a:gdLst/>
          <a:ahLst/>
          <a:cxnLst/>
          <a:rect l="0" t="0" r="0" b="0"/>
          <a:pathLst>
            <a:path>
              <a:moveTo>
                <a:pt x="0" y="23203"/>
              </a:moveTo>
              <a:lnTo>
                <a:pt x="467856" y="232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490515" y="539987"/>
        <a:ext cx="23392" cy="23392"/>
      </dsp:txXfrm>
    </dsp:sp>
    <dsp:sp modelId="{8890DF1B-6C85-42A3-9D38-8BBE8A5EDB3B}">
      <dsp:nvSpPr>
        <dsp:cNvPr id="0" name=""/>
        <dsp:cNvSpPr/>
      </dsp:nvSpPr>
      <dsp:spPr>
        <a:xfrm>
          <a:off x="1635799" y="192665"/>
          <a:ext cx="667940" cy="333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developing training content</a:t>
          </a:r>
        </a:p>
      </dsp:txBody>
      <dsp:txXfrm>
        <a:off x="1645581" y="202447"/>
        <a:ext cx="648376" cy="314406"/>
      </dsp:txXfrm>
    </dsp:sp>
    <dsp:sp modelId="{5AE6888A-3DCF-43FE-9518-8B7BE8AAE53D}">
      <dsp:nvSpPr>
        <dsp:cNvPr id="0" name=""/>
        <dsp:cNvSpPr/>
      </dsp:nvSpPr>
      <dsp:spPr>
        <a:xfrm rot="19457599">
          <a:off x="2272814" y="240431"/>
          <a:ext cx="329028" cy="46406"/>
        </a:xfrm>
        <a:custGeom>
          <a:avLst/>
          <a:gdLst/>
          <a:ahLst/>
          <a:cxnLst/>
          <a:rect l="0" t="0" r="0" b="0"/>
          <a:pathLst>
            <a:path>
              <a:moveTo>
                <a:pt x="0" y="23203"/>
              </a:moveTo>
              <a:lnTo>
                <a:pt x="329028" y="2320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429102" y="255408"/>
        <a:ext cx="16451" cy="16451"/>
      </dsp:txXfrm>
    </dsp:sp>
    <dsp:sp modelId="{489339F4-92A4-4681-BD1E-A2D2E3B08471}">
      <dsp:nvSpPr>
        <dsp:cNvPr id="0" name=""/>
        <dsp:cNvSpPr/>
      </dsp:nvSpPr>
      <dsp:spPr>
        <a:xfrm>
          <a:off x="2570916" y="632"/>
          <a:ext cx="667940" cy="333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Need of training </a:t>
          </a:r>
        </a:p>
      </dsp:txBody>
      <dsp:txXfrm>
        <a:off x="2580698" y="10414"/>
        <a:ext cx="648376" cy="314406"/>
      </dsp:txXfrm>
    </dsp:sp>
    <dsp:sp modelId="{CF5F89D7-C378-4DFE-9286-5EB2BC2D5B29}">
      <dsp:nvSpPr>
        <dsp:cNvPr id="0" name=""/>
        <dsp:cNvSpPr/>
      </dsp:nvSpPr>
      <dsp:spPr>
        <a:xfrm rot="2142401">
          <a:off x="2272814" y="432463"/>
          <a:ext cx="329028" cy="46406"/>
        </a:xfrm>
        <a:custGeom>
          <a:avLst/>
          <a:gdLst/>
          <a:ahLst/>
          <a:cxnLst/>
          <a:rect l="0" t="0" r="0" b="0"/>
          <a:pathLst>
            <a:path>
              <a:moveTo>
                <a:pt x="0" y="23203"/>
              </a:moveTo>
              <a:lnTo>
                <a:pt x="329028" y="2320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429102" y="447441"/>
        <a:ext cx="16451" cy="16451"/>
      </dsp:txXfrm>
    </dsp:sp>
    <dsp:sp modelId="{B212F30B-71F2-48CF-8552-DFCDC05A2ABD}">
      <dsp:nvSpPr>
        <dsp:cNvPr id="0" name=""/>
        <dsp:cNvSpPr/>
      </dsp:nvSpPr>
      <dsp:spPr>
        <a:xfrm>
          <a:off x="2570916" y="384698"/>
          <a:ext cx="667940" cy="333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Developing vedio</a:t>
          </a:r>
        </a:p>
      </dsp:txBody>
      <dsp:txXfrm>
        <a:off x="2580698" y="394480"/>
        <a:ext cx="648376" cy="314406"/>
      </dsp:txXfrm>
    </dsp:sp>
    <dsp:sp modelId="{764B07E4-F3F3-4D95-9B70-867D1DD589CA}">
      <dsp:nvSpPr>
        <dsp:cNvPr id="0" name=""/>
        <dsp:cNvSpPr/>
      </dsp:nvSpPr>
      <dsp:spPr>
        <a:xfrm>
          <a:off x="1368623" y="720513"/>
          <a:ext cx="267176" cy="46406"/>
        </a:xfrm>
        <a:custGeom>
          <a:avLst/>
          <a:gdLst/>
          <a:ahLst/>
          <a:cxnLst/>
          <a:rect l="0" t="0" r="0" b="0"/>
          <a:pathLst>
            <a:path>
              <a:moveTo>
                <a:pt x="0" y="23203"/>
              </a:moveTo>
              <a:lnTo>
                <a:pt x="267176" y="232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495532" y="737037"/>
        <a:ext cx="13358" cy="13358"/>
      </dsp:txXfrm>
    </dsp:sp>
    <dsp:sp modelId="{9FD930B7-98F9-48C7-B851-6D02215123EF}">
      <dsp:nvSpPr>
        <dsp:cNvPr id="0" name=""/>
        <dsp:cNvSpPr/>
      </dsp:nvSpPr>
      <dsp:spPr>
        <a:xfrm>
          <a:off x="1635799" y="576731"/>
          <a:ext cx="667940" cy="333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Uploading vedios at online portal</a:t>
          </a:r>
        </a:p>
      </dsp:txBody>
      <dsp:txXfrm>
        <a:off x="1645581" y="586513"/>
        <a:ext cx="648376" cy="314406"/>
      </dsp:txXfrm>
    </dsp:sp>
    <dsp:sp modelId="{27979B95-E0E4-4F81-B23D-7C47E145AB1D}">
      <dsp:nvSpPr>
        <dsp:cNvPr id="0" name=""/>
        <dsp:cNvSpPr/>
      </dsp:nvSpPr>
      <dsp:spPr>
        <a:xfrm rot="3310531">
          <a:off x="1268283" y="912546"/>
          <a:ext cx="467856" cy="46406"/>
        </a:xfrm>
        <a:custGeom>
          <a:avLst/>
          <a:gdLst/>
          <a:ahLst/>
          <a:cxnLst/>
          <a:rect l="0" t="0" r="0" b="0"/>
          <a:pathLst>
            <a:path>
              <a:moveTo>
                <a:pt x="0" y="23203"/>
              </a:moveTo>
              <a:lnTo>
                <a:pt x="467856" y="232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490515" y="924052"/>
        <a:ext cx="23392" cy="23392"/>
      </dsp:txXfrm>
    </dsp:sp>
    <dsp:sp modelId="{070B7100-DEF8-4867-9A45-F716D54B8315}">
      <dsp:nvSpPr>
        <dsp:cNvPr id="0" name=""/>
        <dsp:cNvSpPr/>
      </dsp:nvSpPr>
      <dsp:spPr>
        <a:xfrm>
          <a:off x="1635799" y="960797"/>
          <a:ext cx="667940" cy="333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Evaluating the training program</a:t>
          </a:r>
        </a:p>
      </dsp:txBody>
      <dsp:txXfrm>
        <a:off x="1645581" y="970579"/>
        <a:ext cx="648376" cy="314406"/>
      </dsp:txXfrm>
    </dsp:sp>
    <dsp:sp modelId="{A94090DB-B6D1-42DD-9871-EE59137B004F}">
      <dsp:nvSpPr>
        <dsp:cNvPr id="0" name=""/>
        <dsp:cNvSpPr/>
      </dsp:nvSpPr>
      <dsp:spPr>
        <a:xfrm>
          <a:off x="2303740" y="1104579"/>
          <a:ext cx="267176" cy="46406"/>
        </a:xfrm>
        <a:custGeom>
          <a:avLst/>
          <a:gdLst/>
          <a:ahLst/>
          <a:cxnLst/>
          <a:rect l="0" t="0" r="0" b="0"/>
          <a:pathLst>
            <a:path>
              <a:moveTo>
                <a:pt x="0" y="23203"/>
              </a:moveTo>
              <a:lnTo>
                <a:pt x="267176" y="2320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430649" y="1121102"/>
        <a:ext cx="13358" cy="13358"/>
      </dsp:txXfrm>
    </dsp:sp>
    <dsp:sp modelId="{F23CAB31-75C9-4747-8E1D-4CB6138EAF74}">
      <dsp:nvSpPr>
        <dsp:cNvPr id="0" name=""/>
        <dsp:cNvSpPr/>
      </dsp:nvSpPr>
      <dsp:spPr>
        <a:xfrm>
          <a:off x="2570916" y="960797"/>
          <a:ext cx="667940" cy="3339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Chechking the milestone</a:t>
          </a:r>
        </a:p>
      </dsp:txBody>
      <dsp:txXfrm>
        <a:off x="2580698" y="970579"/>
        <a:ext cx="648376" cy="31440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7E73E-8338-48E3-91B4-492E5181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20</Pages>
  <Words>5540</Words>
  <Characters>31583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srijita</dc:creator>
  <cp:keywords/>
  <dc:description/>
  <cp:lastModifiedBy>Daniela Enache (1908328)</cp:lastModifiedBy>
  <cp:revision>15</cp:revision>
  <dcterms:created xsi:type="dcterms:W3CDTF">2021-03-16T09:10:00Z</dcterms:created>
  <dcterms:modified xsi:type="dcterms:W3CDTF">2021-04-23T10:45:00Z</dcterms:modified>
</cp:coreProperties>
</file>