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D4960" w:rsidRPr="00A406E5" w:rsidTr="00DD4960">
        <w:trPr>
          <w:jc w:val="center"/>
        </w:trPr>
        <w:tc>
          <w:tcPr>
            <w:tcW w:w="10444" w:type="dxa"/>
            <w:shd w:val="clear" w:color="auto" w:fill="BFBFBF"/>
          </w:tcPr>
          <w:p w:rsidR="00DD4960" w:rsidRPr="00A406E5" w:rsidRDefault="00DD4960" w:rsidP="00EB37C2">
            <w:pPr>
              <w:rPr>
                <w:rFonts w:ascii="Arial" w:hAnsi="Arial" w:cs="Arial"/>
              </w:rPr>
            </w:pPr>
            <w:r w:rsidRPr="00A406E5">
              <w:rPr>
                <w:rFonts w:ascii="Arial" w:hAnsi="Arial" w:cs="Arial"/>
                <w:sz w:val="22"/>
                <w:szCs w:val="22"/>
              </w:rPr>
              <w:br w:type="page"/>
            </w: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DD4960" w:rsidRPr="00A406E5" w:rsidRDefault="00DD4960" w:rsidP="00DD4960">
      <w:pPr>
        <w:rPr>
          <w:rFonts w:ascii="Arial" w:hAnsi="Arial" w:cs="Arial"/>
        </w:rPr>
      </w:pPr>
    </w:p>
    <w:p w:rsidR="00DD4960" w:rsidRPr="00A406E5" w:rsidRDefault="00DD4960" w:rsidP="00DD496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D4960" w:rsidRPr="00A406E5" w:rsidRDefault="00DD4960" w:rsidP="00DD4960">
      <w:pPr>
        <w:rPr>
          <w:rFonts w:ascii="Arial" w:hAnsi="Arial" w:cs="Arial"/>
          <w:b/>
          <w:sz w:val="22"/>
          <w:szCs w:val="22"/>
        </w:rPr>
        <w:sectPr w:rsidR="00DD4960" w:rsidRPr="00A406E5" w:rsidSect="00F31C04">
          <w:headerReference w:type="default" r:id="rId6"/>
          <w:footerReference w:type="default" r:id="rId7"/>
          <w:pgSz w:w="11894" w:h="16834"/>
          <w:pgMar w:top="720" w:right="720" w:bottom="720" w:left="720" w:header="706" w:footer="454" w:gutter="0"/>
          <w:paperSrc w:first="1" w:other="1"/>
          <w:cols w:space="720"/>
          <w:docGrid w:linePitch="272"/>
        </w:sectPr>
      </w:pPr>
    </w:p>
    <w:p w:rsidR="00DD4960" w:rsidRPr="00A406E5" w:rsidRDefault="00DD4960" w:rsidP="00DD496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DD4960" w:rsidRPr="00A406E5" w:rsidTr="008148D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D4960" w:rsidRPr="00A406E5" w:rsidRDefault="00DD4960" w:rsidP="00EB37C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D4960" w:rsidRPr="00A85BFE" w:rsidRDefault="00DD4960" w:rsidP="00EB37C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D4960" w:rsidRPr="00A85BFE" w:rsidRDefault="00DD4960" w:rsidP="00EB37C2">
            <w:pPr>
              <w:ind w:left="113" w:right="113"/>
              <w:jc w:val="center"/>
              <w:rPr>
                <w:rFonts w:ascii="Arial" w:hAnsi="Arial" w:cs="Arial"/>
                <w:b/>
                <w:sz w:val="18"/>
                <w:szCs w:val="18"/>
              </w:rPr>
            </w:pPr>
            <w:r w:rsidRPr="00A85BFE">
              <w:rPr>
                <w:rFonts w:ascii="Arial" w:hAnsi="Arial" w:cs="Arial"/>
                <w:b/>
                <w:sz w:val="18"/>
                <w:szCs w:val="18"/>
              </w:rPr>
              <w:t xml:space="preserve">Marks </w:t>
            </w:r>
          </w:p>
          <w:p w:rsidR="00DD4960" w:rsidRPr="00A85BFE" w:rsidRDefault="00DD4960" w:rsidP="00EB37C2">
            <w:pPr>
              <w:ind w:left="113" w:right="113"/>
              <w:jc w:val="center"/>
              <w:rPr>
                <w:rFonts w:ascii="Arial" w:hAnsi="Arial" w:cs="Arial"/>
                <w:b/>
                <w:sz w:val="18"/>
                <w:szCs w:val="18"/>
              </w:rPr>
            </w:pPr>
            <w:r w:rsidRPr="00A85BFE">
              <w:rPr>
                <w:rFonts w:ascii="Arial" w:hAnsi="Arial" w:cs="Arial"/>
                <w:b/>
                <w:sz w:val="18"/>
                <w:szCs w:val="18"/>
              </w:rPr>
              <w:t>awarded</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1. Engagement with Literature Skills</w:t>
            </w:r>
          </w:p>
          <w:p w:rsidR="00DD4960" w:rsidRPr="00BD0A4F" w:rsidRDefault="00DD4960" w:rsidP="00EB37C2">
            <w:pPr>
              <w:spacing w:after="120"/>
              <w:rPr>
                <w:rFonts w:ascii="Arial" w:hAnsi="Arial" w:cs="Arial"/>
              </w:rPr>
            </w:pPr>
            <w:r w:rsidRPr="00BD0A4F">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A45BF0">
        <w:trPr>
          <w:trHeight w:val="1099"/>
        </w:trPr>
        <w:tc>
          <w:tcPr>
            <w:tcW w:w="4169" w:type="pct"/>
            <w:tcBorders>
              <w:top w:val="single" w:sz="4" w:space="0" w:color="auto"/>
              <w:left w:val="single" w:sz="4" w:space="0" w:color="auto"/>
              <w:right w:val="single" w:sz="4" w:space="0" w:color="auto"/>
            </w:tcBorders>
          </w:tcPr>
          <w:p w:rsidR="008148D5" w:rsidRPr="00BD0A4F" w:rsidRDefault="008148D5" w:rsidP="00EB37C2">
            <w:pPr>
              <w:spacing w:after="120"/>
              <w:rPr>
                <w:rFonts w:ascii="Arial" w:hAnsi="Arial" w:cs="Arial"/>
              </w:rPr>
            </w:pPr>
          </w:p>
          <w:p w:rsidR="008148D5" w:rsidRPr="00BD0A4F" w:rsidRDefault="008148D5" w:rsidP="00A45BF0">
            <w:pPr>
              <w:spacing w:after="120"/>
              <w:rPr>
                <w:rFonts w:ascii="Arial" w:hAnsi="Arial" w:cs="Arial"/>
              </w:rPr>
            </w:pPr>
            <w:r>
              <w:rPr>
                <w:rFonts w:ascii="Arial" w:hAnsi="Arial" w:cs="Arial"/>
              </w:rPr>
              <w:t xml:space="preserve">There is very little direct evidence of engagement with literature, However it is clear that you did use the Siemens PLC documentation </w:t>
            </w: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Pr="00A406E5" w:rsidRDefault="008148D5" w:rsidP="008148D5">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8148D5" w:rsidRPr="00A406E5" w:rsidRDefault="0005025B" w:rsidP="00EB37C2">
            <w:pPr>
              <w:jc w:val="center"/>
              <w:rPr>
                <w:rFonts w:ascii="Arial" w:hAnsi="Arial" w:cs="Arial"/>
                <w:sz w:val="32"/>
              </w:rPr>
            </w:pPr>
            <w:r>
              <w:rPr>
                <w:rFonts w:ascii="Arial" w:hAnsi="Arial" w:cs="Arial"/>
                <w:sz w:val="32"/>
              </w:rPr>
              <w:t>3</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2. Knowledge and Understanding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A45BF0">
        <w:trPr>
          <w:trHeight w:val="1636"/>
        </w:trPr>
        <w:tc>
          <w:tcPr>
            <w:tcW w:w="4169" w:type="pct"/>
            <w:tcBorders>
              <w:top w:val="single" w:sz="4" w:space="0" w:color="auto"/>
              <w:left w:val="single" w:sz="4" w:space="0" w:color="auto"/>
              <w:right w:val="single" w:sz="4" w:space="0" w:color="auto"/>
            </w:tcBorders>
          </w:tcPr>
          <w:p w:rsidR="008148D5" w:rsidRPr="00BD0A4F" w:rsidRDefault="008148D5" w:rsidP="00EB37C2">
            <w:pPr>
              <w:spacing w:after="120"/>
              <w:rPr>
                <w:rFonts w:ascii="Arial" w:hAnsi="Arial" w:cs="Arial"/>
              </w:rPr>
            </w:pPr>
          </w:p>
          <w:p w:rsidR="008148D5" w:rsidRPr="00BD0A4F" w:rsidRDefault="00A45BF0" w:rsidP="00EB37C2">
            <w:pPr>
              <w:spacing w:after="120"/>
              <w:rPr>
                <w:rFonts w:ascii="Arial" w:hAnsi="Arial" w:cs="Arial"/>
              </w:rPr>
            </w:pPr>
            <w:r>
              <w:rPr>
                <w:rFonts w:ascii="Arial" w:hAnsi="Arial" w:cs="Arial"/>
              </w:rPr>
              <w:t xml:space="preserve">You attempted to document your program in a structured way using </w:t>
            </w:r>
            <w:proofErr w:type="spellStart"/>
            <w:r>
              <w:rPr>
                <w:rFonts w:ascii="Arial" w:hAnsi="Arial" w:cs="Arial"/>
              </w:rPr>
              <w:t>Grafcet</w:t>
            </w:r>
            <w:proofErr w:type="spellEnd"/>
            <w:r>
              <w:rPr>
                <w:rFonts w:ascii="Arial" w:hAnsi="Arial" w:cs="Arial"/>
              </w:rPr>
              <w:t xml:space="preserve">. You have shown a good understanding of the main principles. </w:t>
            </w:r>
          </w:p>
          <w:p w:rsidR="008148D5" w:rsidRPr="00BD0A4F" w:rsidRDefault="008148D5" w:rsidP="00EB37C2">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EB37C2">
            <w:pPr>
              <w:jc w:val="center"/>
              <w:rPr>
                <w:rFonts w:ascii="Arial" w:hAnsi="Arial" w:cs="Arial"/>
                <w:sz w:val="32"/>
              </w:rPr>
            </w:pPr>
          </w:p>
          <w:p w:rsidR="008148D5" w:rsidRPr="00A406E5" w:rsidRDefault="008148D5" w:rsidP="00EB37C2">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A45BF0" w:rsidRDefault="00A45BF0" w:rsidP="00EB37C2">
            <w:pPr>
              <w:jc w:val="center"/>
              <w:rPr>
                <w:rFonts w:ascii="Arial" w:hAnsi="Arial" w:cs="Arial"/>
                <w:sz w:val="32"/>
              </w:rPr>
            </w:pPr>
          </w:p>
          <w:p w:rsidR="00A45BF0" w:rsidRPr="00A406E5" w:rsidRDefault="00A45BF0" w:rsidP="00EB37C2">
            <w:pPr>
              <w:jc w:val="center"/>
              <w:rPr>
                <w:rFonts w:ascii="Arial" w:hAnsi="Arial" w:cs="Arial"/>
                <w:sz w:val="32"/>
              </w:rPr>
            </w:pPr>
            <w:r>
              <w:rPr>
                <w:rFonts w:ascii="Arial" w:hAnsi="Arial" w:cs="Arial"/>
                <w:sz w:val="32"/>
              </w:rPr>
              <w:t>17</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3. Cognitive and Intellectual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A45BF0">
        <w:trPr>
          <w:trHeight w:val="1616"/>
        </w:trPr>
        <w:tc>
          <w:tcPr>
            <w:tcW w:w="4169" w:type="pct"/>
            <w:tcBorders>
              <w:top w:val="single" w:sz="4" w:space="0" w:color="auto"/>
              <w:left w:val="single" w:sz="4" w:space="0" w:color="auto"/>
              <w:right w:val="single" w:sz="4" w:space="0" w:color="auto"/>
            </w:tcBorders>
          </w:tcPr>
          <w:p w:rsidR="008148D5" w:rsidRPr="00BD0A4F" w:rsidRDefault="008148D5" w:rsidP="00EB37C2">
            <w:pPr>
              <w:spacing w:after="120"/>
              <w:rPr>
                <w:rFonts w:ascii="Arial" w:hAnsi="Arial" w:cs="Arial"/>
              </w:rPr>
            </w:pPr>
          </w:p>
          <w:p w:rsidR="008148D5" w:rsidRPr="00BD0A4F" w:rsidRDefault="008148D5" w:rsidP="00EB37C2">
            <w:pPr>
              <w:spacing w:after="120"/>
              <w:rPr>
                <w:rFonts w:ascii="Arial" w:hAnsi="Arial" w:cs="Arial"/>
              </w:rPr>
            </w:pPr>
          </w:p>
          <w:p w:rsidR="00A45BF0" w:rsidRPr="00BD0A4F" w:rsidRDefault="00A45BF0" w:rsidP="00A45BF0">
            <w:pPr>
              <w:spacing w:after="120"/>
              <w:rPr>
                <w:rFonts w:ascii="Arial" w:hAnsi="Arial" w:cs="Arial"/>
              </w:rPr>
            </w:pPr>
            <w:r>
              <w:rPr>
                <w:rFonts w:ascii="Arial" w:hAnsi="Arial" w:cs="Arial"/>
              </w:rPr>
              <w:t xml:space="preserve">You were able to solve problems in order to achieve a </w:t>
            </w:r>
            <w:proofErr w:type="gramStart"/>
            <w:r>
              <w:rPr>
                <w:rFonts w:ascii="Arial" w:hAnsi="Arial" w:cs="Arial"/>
              </w:rPr>
              <w:t>working  program</w:t>
            </w:r>
            <w:proofErr w:type="gramEnd"/>
            <w:r>
              <w:rPr>
                <w:rFonts w:ascii="Arial" w:hAnsi="Arial" w:cs="Arial"/>
              </w:rPr>
              <w:t>. In task 2 you have attempted to include emergency action although fault handling is not covered</w:t>
            </w:r>
          </w:p>
          <w:p w:rsidR="008148D5" w:rsidRPr="00BD0A4F" w:rsidRDefault="008148D5" w:rsidP="00EB37C2">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EB37C2">
            <w:pPr>
              <w:jc w:val="center"/>
              <w:rPr>
                <w:rFonts w:ascii="Arial" w:hAnsi="Arial" w:cs="Arial"/>
                <w:sz w:val="32"/>
              </w:rPr>
            </w:pPr>
          </w:p>
          <w:p w:rsidR="008148D5" w:rsidRPr="00A406E5" w:rsidRDefault="008148D5" w:rsidP="00EB37C2">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A45BF0" w:rsidRDefault="00A45BF0" w:rsidP="00EB37C2">
            <w:pPr>
              <w:jc w:val="center"/>
              <w:rPr>
                <w:rFonts w:ascii="Arial" w:hAnsi="Arial" w:cs="Arial"/>
                <w:sz w:val="32"/>
              </w:rPr>
            </w:pPr>
          </w:p>
          <w:p w:rsidR="00A45BF0" w:rsidRPr="00A406E5" w:rsidRDefault="00A45BF0" w:rsidP="00EB37C2">
            <w:pPr>
              <w:jc w:val="center"/>
              <w:rPr>
                <w:rFonts w:ascii="Arial" w:hAnsi="Arial" w:cs="Arial"/>
                <w:sz w:val="32"/>
              </w:rPr>
            </w:pPr>
            <w:r>
              <w:rPr>
                <w:rFonts w:ascii="Arial" w:hAnsi="Arial" w:cs="Arial"/>
                <w:sz w:val="32"/>
              </w:rPr>
              <w:t>14</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4. Practical Application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A45BF0">
        <w:trPr>
          <w:trHeight w:val="2083"/>
        </w:trPr>
        <w:tc>
          <w:tcPr>
            <w:tcW w:w="4169" w:type="pct"/>
            <w:tcBorders>
              <w:top w:val="single" w:sz="4" w:space="0" w:color="auto"/>
              <w:left w:val="single" w:sz="4" w:space="0" w:color="auto"/>
              <w:right w:val="single" w:sz="4" w:space="0" w:color="auto"/>
            </w:tcBorders>
          </w:tcPr>
          <w:p w:rsidR="008148D5" w:rsidRDefault="008148D5" w:rsidP="00EB37C2">
            <w:pPr>
              <w:spacing w:after="120"/>
              <w:rPr>
                <w:rFonts w:ascii="Arial" w:hAnsi="Arial" w:cs="Arial"/>
              </w:rPr>
            </w:pPr>
          </w:p>
          <w:p w:rsidR="008148D5" w:rsidRPr="00BD0A4F" w:rsidRDefault="008148D5" w:rsidP="00EB37C2">
            <w:pPr>
              <w:spacing w:after="120"/>
              <w:rPr>
                <w:rFonts w:ascii="Arial" w:hAnsi="Arial" w:cs="Arial"/>
              </w:rPr>
            </w:pPr>
            <w:r>
              <w:rPr>
                <w:rFonts w:ascii="Arial" w:hAnsi="Arial" w:cs="Arial"/>
              </w:rPr>
              <w:t>You were able to use the Siemens development environment in order to develop and test your program which appeared to work well with the proviso that multiple counters were not catered for.</w:t>
            </w:r>
          </w:p>
          <w:p w:rsidR="008148D5" w:rsidRDefault="008148D5" w:rsidP="00EB37C2">
            <w:pPr>
              <w:spacing w:after="120"/>
              <w:rPr>
                <w:rFonts w:ascii="Arial" w:hAnsi="Arial" w:cs="Arial"/>
              </w:rPr>
            </w:pPr>
            <w:r w:rsidRPr="00BD0A4F">
              <w:rPr>
                <w:rFonts w:ascii="Arial" w:hAnsi="Arial" w:cs="Arial"/>
              </w:rPr>
              <w:t xml:space="preserve">You did not consider time limits for any </w:t>
            </w:r>
            <w:proofErr w:type="gramStart"/>
            <w:r w:rsidRPr="00BD0A4F">
              <w:rPr>
                <w:rFonts w:ascii="Arial" w:hAnsi="Arial" w:cs="Arial"/>
              </w:rPr>
              <w:t>actions .</w:t>
            </w:r>
            <w:proofErr w:type="gramEnd"/>
            <w:r w:rsidRPr="00BD0A4F">
              <w:rPr>
                <w:rFonts w:ascii="Arial" w:hAnsi="Arial" w:cs="Arial"/>
              </w:rPr>
              <w:t xml:space="preserve"> </w:t>
            </w:r>
          </w:p>
          <w:p w:rsidR="008148D5" w:rsidRPr="00BD0A4F" w:rsidRDefault="008148D5" w:rsidP="00EB37C2">
            <w:pPr>
              <w:spacing w:after="120"/>
              <w:rPr>
                <w:rFonts w:ascii="Arial" w:hAnsi="Arial" w:cs="Arial"/>
              </w:rPr>
            </w:pPr>
            <w:r w:rsidRPr="00BD0A4F">
              <w:rPr>
                <w:rFonts w:ascii="Arial" w:hAnsi="Arial" w:cs="Arial"/>
              </w:rPr>
              <w:t>You have not included HMI design information</w:t>
            </w: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A45BF0">
            <w:pPr>
              <w:rPr>
                <w:rFonts w:ascii="Arial" w:hAnsi="Arial" w:cs="Arial"/>
                <w:sz w:val="32"/>
              </w:rPr>
            </w:pPr>
          </w:p>
          <w:p w:rsidR="008148D5" w:rsidRDefault="008148D5" w:rsidP="00EB37C2">
            <w:pPr>
              <w:jc w:val="center"/>
              <w:rPr>
                <w:rFonts w:ascii="Arial" w:hAnsi="Arial" w:cs="Arial"/>
                <w:sz w:val="32"/>
              </w:rPr>
            </w:pPr>
          </w:p>
          <w:p w:rsidR="008148D5" w:rsidRPr="00A406E5" w:rsidRDefault="008148D5" w:rsidP="00EB37C2">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A45BF0">
            <w:pPr>
              <w:rPr>
                <w:rFonts w:ascii="Arial" w:hAnsi="Arial" w:cs="Arial"/>
                <w:sz w:val="32"/>
              </w:rPr>
            </w:pPr>
          </w:p>
          <w:p w:rsidR="008148D5" w:rsidRDefault="008148D5" w:rsidP="00EB37C2">
            <w:pPr>
              <w:jc w:val="center"/>
              <w:rPr>
                <w:rFonts w:ascii="Arial" w:hAnsi="Arial" w:cs="Arial"/>
                <w:sz w:val="32"/>
              </w:rPr>
            </w:pPr>
          </w:p>
          <w:p w:rsidR="008148D5" w:rsidRPr="00A406E5" w:rsidRDefault="008148D5" w:rsidP="00EB37C2">
            <w:pPr>
              <w:jc w:val="center"/>
              <w:rPr>
                <w:rFonts w:ascii="Arial" w:hAnsi="Arial" w:cs="Arial"/>
                <w:sz w:val="32"/>
              </w:rPr>
            </w:pPr>
            <w:r>
              <w:rPr>
                <w:rFonts w:ascii="Arial" w:hAnsi="Arial" w:cs="Arial"/>
                <w:sz w:val="32"/>
              </w:rPr>
              <w:t>25</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5. Transferable Skills for Life and Professional Practice</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A45BF0" w:rsidRPr="00A406E5" w:rsidTr="00A45BF0">
        <w:trPr>
          <w:trHeight w:val="1324"/>
        </w:trPr>
        <w:tc>
          <w:tcPr>
            <w:tcW w:w="4169" w:type="pct"/>
            <w:tcBorders>
              <w:top w:val="single" w:sz="4" w:space="0" w:color="auto"/>
              <w:left w:val="single" w:sz="4" w:space="0" w:color="auto"/>
              <w:right w:val="single" w:sz="4" w:space="0" w:color="auto"/>
            </w:tcBorders>
          </w:tcPr>
          <w:p w:rsidR="00A45BF0" w:rsidRPr="00BD0A4F" w:rsidRDefault="00A45BF0" w:rsidP="00EB37C2">
            <w:pPr>
              <w:spacing w:after="120"/>
              <w:rPr>
                <w:rFonts w:ascii="Arial" w:hAnsi="Arial" w:cs="Arial"/>
              </w:rPr>
            </w:pPr>
          </w:p>
          <w:p w:rsidR="00A45BF0" w:rsidRPr="00BD0A4F" w:rsidRDefault="00A45BF0" w:rsidP="00A45BF0">
            <w:pPr>
              <w:spacing w:after="120"/>
              <w:rPr>
                <w:rFonts w:ascii="Arial" w:hAnsi="Arial" w:cs="Arial"/>
              </w:rPr>
            </w:pPr>
            <w:r w:rsidRPr="00BD0A4F">
              <w:rPr>
                <w:rFonts w:ascii="Arial" w:hAnsi="Arial" w:cs="Arial"/>
              </w:rPr>
              <w:t xml:space="preserve">The report has a reasonable structure </w:t>
            </w:r>
            <w:r>
              <w:rPr>
                <w:rFonts w:ascii="Arial" w:hAnsi="Arial" w:cs="Arial"/>
              </w:rPr>
              <w:t xml:space="preserve">although the </w:t>
            </w:r>
            <w:proofErr w:type="spellStart"/>
            <w:r>
              <w:rPr>
                <w:rFonts w:ascii="Arial" w:hAnsi="Arial" w:cs="Arial"/>
              </w:rPr>
              <w:t>Grafcet</w:t>
            </w:r>
            <w:proofErr w:type="spellEnd"/>
            <w:r>
              <w:rPr>
                <w:rFonts w:ascii="Arial" w:hAnsi="Arial" w:cs="Arial"/>
              </w:rPr>
              <w:t xml:space="preserve"> diagrams could have been displayed in a more consistent way.</w:t>
            </w:r>
          </w:p>
        </w:tc>
        <w:tc>
          <w:tcPr>
            <w:tcW w:w="416" w:type="pct"/>
            <w:tcBorders>
              <w:top w:val="single" w:sz="4" w:space="0" w:color="auto"/>
              <w:left w:val="single" w:sz="4" w:space="0" w:color="auto"/>
              <w:right w:val="single" w:sz="4" w:space="0" w:color="auto"/>
            </w:tcBorders>
          </w:tcPr>
          <w:p w:rsidR="00A45BF0" w:rsidRDefault="00A45BF0" w:rsidP="00EB37C2">
            <w:pPr>
              <w:jc w:val="center"/>
              <w:rPr>
                <w:rFonts w:ascii="Arial" w:hAnsi="Arial" w:cs="Arial"/>
                <w:sz w:val="32"/>
              </w:rPr>
            </w:pPr>
          </w:p>
          <w:p w:rsidR="00A45BF0" w:rsidRDefault="00A45BF0" w:rsidP="00EB37C2">
            <w:pPr>
              <w:jc w:val="center"/>
              <w:rPr>
                <w:rFonts w:ascii="Arial" w:hAnsi="Arial" w:cs="Arial"/>
                <w:sz w:val="32"/>
              </w:rPr>
            </w:pPr>
          </w:p>
          <w:p w:rsidR="00A45BF0" w:rsidRPr="00A406E5" w:rsidRDefault="00A45BF0" w:rsidP="00A45BF0">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rsidR="00A45BF0" w:rsidRDefault="00A45BF0" w:rsidP="00EB37C2">
            <w:pPr>
              <w:jc w:val="center"/>
              <w:rPr>
                <w:rFonts w:ascii="Arial" w:hAnsi="Arial" w:cs="Arial"/>
                <w:sz w:val="32"/>
              </w:rPr>
            </w:pPr>
          </w:p>
          <w:p w:rsidR="00A45BF0" w:rsidRPr="00A406E5" w:rsidRDefault="00A45BF0" w:rsidP="00EB37C2">
            <w:pPr>
              <w:jc w:val="center"/>
              <w:rPr>
                <w:rFonts w:ascii="Arial" w:hAnsi="Arial" w:cs="Arial"/>
                <w:sz w:val="32"/>
              </w:rPr>
            </w:pPr>
            <w:r>
              <w:rPr>
                <w:rFonts w:ascii="Arial" w:hAnsi="Arial" w:cs="Arial"/>
                <w:sz w:val="32"/>
              </w:rPr>
              <w:t>7</w:t>
            </w:r>
          </w:p>
        </w:tc>
      </w:tr>
    </w:tbl>
    <w:p w:rsidR="00DD4960" w:rsidRPr="00A406E5" w:rsidRDefault="00DD4960" w:rsidP="00DD496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D4960" w:rsidRPr="00A406E5" w:rsidTr="00EB37C2">
        <w:trPr>
          <w:cantSplit/>
        </w:trPr>
        <w:tc>
          <w:tcPr>
            <w:tcW w:w="6062" w:type="dxa"/>
            <w:vMerge w:val="restart"/>
            <w:shd w:val="pct15" w:color="auto" w:fill="auto"/>
            <w:vAlign w:val="center"/>
          </w:tcPr>
          <w:p w:rsidR="00DD4960" w:rsidRPr="00A406E5" w:rsidRDefault="00DD4960" w:rsidP="00EB37C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D4960" w:rsidRPr="00A406E5" w:rsidRDefault="00DD4960" w:rsidP="00EB37C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D4960" w:rsidRPr="00A406E5" w:rsidRDefault="0005025B" w:rsidP="0005025B">
            <w:pPr>
              <w:jc w:val="right"/>
              <w:rPr>
                <w:rFonts w:ascii="Arial" w:hAnsi="Arial" w:cs="Arial"/>
                <w:b/>
                <w:bCs/>
              </w:rPr>
            </w:pPr>
            <w:r>
              <w:rPr>
                <w:rFonts w:ascii="Arial" w:hAnsi="Arial" w:cs="Arial"/>
                <w:b/>
                <w:bCs/>
              </w:rPr>
              <w:t>66</w:t>
            </w:r>
            <w:bookmarkStart w:id="0" w:name="_GoBack"/>
            <w:bookmarkEnd w:id="0"/>
            <w:r w:rsidR="00DD4960" w:rsidRPr="00A406E5">
              <w:rPr>
                <w:rFonts w:ascii="Arial" w:hAnsi="Arial" w:cs="Arial"/>
                <w:b/>
                <w:bCs/>
              </w:rPr>
              <w:t>%</w:t>
            </w:r>
          </w:p>
        </w:tc>
      </w:tr>
      <w:tr w:rsidR="00DD4960" w:rsidRPr="00A406E5" w:rsidTr="00EB37C2">
        <w:trPr>
          <w:cantSplit/>
        </w:trPr>
        <w:tc>
          <w:tcPr>
            <w:tcW w:w="6062" w:type="dxa"/>
            <w:vMerge/>
            <w:vAlign w:val="bottom"/>
          </w:tcPr>
          <w:p w:rsidR="00DD4960" w:rsidRPr="00A406E5" w:rsidRDefault="00DD4960" w:rsidP="00EB37C2">
            <w:pPr>
              <w:rPr>
                <w:rFonts w:ascii="Arial" w:hAnsi="Arial" w:cs="Arial"/>
              </w:rPr>
            </w:pPr>
          </w:p>
        </w:tc>
        <w:tc>
          <w:tcPr>
            <w:tcW w:w="2903" w:type="dxa"/>
            <w:vAlign w:val="bottom"/>
          </w:tcPr>
          <w:p w:rsidR="00DD4960" w:rsidRPr="00A406E5" w:rsidRDefault="00DD4960" w:rsidP="00EB37C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DD4960" w:rsidRPr="00A406E5" w:rsidRDefault="00DD4960" w:rsidP="00EB37C2">
            <w:pPr>
              <w:jc w:val="center"/>
              <w:rPr>
                <w:rFonts w:ascii="Arial" w:hAnsi="Arial" w:cs="Arial"/>
                <w:sz w:val="12"/>
                <w:szCs w:val="12"/>
              </w:rPr>
            </w:pPr>
          </w:p>
        </w:tc>
        <w:tc>
          <w:tcPr>
            <w:tcW w:w="1060" w:type="dxa"/>
            <w:vMerge/>
            <w:vAlign w:val="bottom"/>
          </w:tcPr>
          <w:p w:rsidR="00DD4960" w:rsidRPr="00A406E5" w:rsidRDefault="00DD4960" w:rsidP="00EB37C2">
            <w:pPr>
              <w:ind w:leftChars="71" w:left="142"/>
              <w:rPr>
                <w:rFonts w:ascii="Arial" w:hAnsi="Arial" w:cs="Arial"/>
              </w:rPr>
            </w:pPr>
          </w:p>
        </w:tc>
      </w:tr>
      <w:tr w:rsidR="00DD4960" w:rsidRPr="00A406E5" w:rsidTr="00EB37C2">
        <w:trPr>
          <w:cantSplit/>
        </w:trPr>
        <w:tc>
          <w:tcPr>
            <w:tcW w:w="6062" w:type="dxa"/>
            <w:vMerge/>
            <w:vAlign w:val="bottom"/>
          </w:tcPr>
          <w:p w:rsidR="00DD4960" w:rsidRPr="00A406E5" w:rsidRDefault="00DD4960" w:rsidP="00EB37C2">
            <w:pPr>
              <w:rPr>
                <w:rFonts w:ascii="Arial" w:hAnsi="Arial" w:cs="Arial"/>
              </w:rPr>
            </w:pPr>
          </w:p>
        </w:tc>
        <w:tc>
          <w:tcPr>
            <w:tcW w:w="2903" w:type="dxa"/>
            <w:vAlign w:val="bottom"/>
          </w:tcPr>
          <w:p w:rsidR="00DD4960" w:rsidRPr="00A406E5" w:rsidRDefault="00DD4960" w:rsidP="00EB37C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D4960" w:rsidRPr="00A406E5" w:rsidRDefault="00DD4960" w:rsidP="00EB37C2">
            <w:pPr>
              <w:jc w:val="center"/>
              <w:rPr>
                <w:rFonts w:ascii="Arial" w:hAnsi="Arial" w:cs="Arial"/>
                <w:sz w:val="12"/>
                <w:szCs w:val="12"/>
              </w:rPr>
            </w:pPr>
          </w:p>
        </w:tc>
        <w:tc>
          <w:tcPr>
            <w:tcW w:w="1060" w:type="dxa"/>
            <w:vMerge/>
            <w:vAlign w:val="bottom"/>
          </w:tcPr>
          <w:p w:rsidR="00DD4960" w:rsidRPr="00A406E5" w:rsidRDefault="00DD4960" w:rsidP="00EB37C2">
            <w:pPr>
              <w:ind w:firstLineChars="141" w:firstLine="282"/>
              <w:rPr>
                <w:rFonts w:ascii="Arial" w:hAnsi="Arial" w:cs="Arial"/>
              </w:rPr>
            </w:pPr>
          </w:p>
        </w:tc>
      </w:tr>
    </w:tbl>
    <w:p w:rsidR="00DD4960" w:rsidRDefault="00DD4960" w:rsidP="00DD4960">
      <w:pPr>
        <w:rPr>
          <w:rFonts w:ascii="Arial" w:hAnsi="Arial" w:cs="Arial"/>
          <w:vanish/>
        </w:rPr>
        <w:sectPr w:rsidR="00DD4960" w:rsidSect="00F61A20">
          <w:footerReference w:type="default" r:id="rId8"/>
          <w:type w:val="continuous"/>
          <w:pgSz w:w="11894" w:h="16834"/>
          <w:pgMar w:top="720" w:right="720" w:bottom="720" w:left="720" w:header="706" w:footer="706" w:gutter="0"/>
          <w:paperSrc w:first="1" w:other="1"/>
          <w:cols w:space="720"/>
        </w:sectPr>
      </w:pPr>
    </w:p>
    <w:p w:rsidR="000505D1" w:rsidRDefault="000505D1" w:rsidP="00DD4960"/>
    <w:sectPr w:rsidR="000505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5C18" w:rsidRDefault="00435C18" w:rsidP="00DD4960">
      <w:r>
        <w:separator/>
      </w:r>
    </w:p>
  </w:endnote>
  <w:endnote w:type="continuationSeparator" w:id="0">
    <w:p w:rsidR="00435C18" w:rsidRDefault="00435C18" w:rsidP="00DD4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DD4960">
    <w:pPr>
      <w:pStyle w:val="Footer"/>
      <w:jc w:val="center"/>
    </w:pPr>
    <w:r>
      <w:t xml:space="preserve">Page 8 </w:t>
    </w:r>
    <w:r w:rsidR="00346E0F">
      <w:t xml:space="preserve">of </w:t>
    </w:r>
    <w:r>
      <w:t>12</w:t>
    </w:r>
  </w:p>
  <w:p w:rsidR="00152E9D" w:rsidRDefault="00435C18">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435C1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5C18" w:rsidRDefault="00435C18" w:rsidP="00DD4960">
      <w:r>
        <w:separator/>
      </w:r>
    </w:p>
  </w:footnote>
  <w:footnote w:type="continuationSeparator" w:id="0">
    <w:p w:rsidR="00435C18" w:rsidRDefault="00435C18" w:rsidP="00DD49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960" w:rsidRDefault="00DD4960">
    <w:pPr>
      <w:pStyle w:val="Header"/>
    </w:pPr>
    <w:r>
      <w:t xml:space="preserve">PLC assignment 1 </w:t>
    </w:r>
    <w:r w:rsidR="003C7C34">
      <w:t>-</w:t>
    </w:r>
    <w:proofErr w:type="spellStart"/>
    <w:r w:rsidR="003C7C34">
      <w:t>Sami</w:t>
    </w:r>
    <w:r w:rsidR="00BD0A4F">
      <w:t>h</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960"/>
    <w:rsid w:val="0005025B"/>
    <w:rsid w:val="000505D1"/>
    <w:rsid w:val="001A04FC"/>
    <w:rsid w:val="00217716"/>
    <w:rsid w:val="00346E0F"/>
    <w:rsid w:val="003C5D5D"/>
    <w:rsid w:val="003C7C34"/>
    <w:rsid w:val="00435C18"/>
    <w:rsid w:val="008148D5"/>
    <w:rsid w:val="00834F0A"/>
    <w:rsid w:val="00A16641"/>
    <w:rsid w:val="00A45BF0"/>
    <w:rsid w:val="00AB50E9"/>
    <w:rsid w:val="00BD0A4F"/>
    <w:rsid w:val="00C53EE2"/>
    <w:rsid w:val="00CA4320"/>
    <w:rsid w:val="00DD4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8015C1-25C8-4611-A1FA-094B90BE9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4960"/>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4960"/>
    <w:pPr>
      <w:tabs>
        <w:tab w:val="center" w:pos="4153"/>
        <w:tab w:val="right" w:pos="8306"/>
      </w:tabs>
    </w:pPr>
  </w:style>
  <w:style w:type="character" w:customStyle="1" w:styleId="FooterChar">
    <w:name w:val="Footer Char"/>
    <w:basedOn w:val="DefaultParagraphFont"/>
    <w:link w:val="Footer"/>
    <w:uiPriority w:val="99"/>
    <w:rsid w:val="00DD4960"/>
    <w:rPr>
      <w:rFonts w:ascii="Times New Roman" w:eastAsia="Times New Roman" w:hAnsi="Times New Roman" w:cs="Times New Roman"/>
      <w:sz w:val="20"/>
      <w:szCs w:val="20"/>
      <w:lang w:eastAsia="en-GB"/>
    </w:rPr>
  </w:style>
  <w:style w:type="paragraph" w:customStyle="1" w:styleId="BodyText1">
    <w:name w:val="Body Text1"/>
    <w:basedOn w:val="Normal"/>
    <w:rsid w:val="00DD4960"/>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DD4960"/>
    <w:pPr>
      <w:tabs>
        <w:tab w:val="center" w:pos="4513"/>
        <w:tab w:val="right" w:pos="9026"/>
      </w:tabs>
    </w:pPr>
  </w:style>
  <w:style w:type="character" w:customStyle="1" w:styleId="HeaderChar">
    <w:name w:val="Header Char"/>
    <w:basedOn w:val="DefaultParagraphFont"/>
    <w:link w:val="Header"/>
    <w:uiPriority w:val="99"/>
    <w:rsid w:val="00DD4960"/>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285</Words>
  <Characters>1630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dc:creator>
  <cp:keywords/>
  <dc:description/>
  <cp:lastModifiedBy>Linton</cp:lastModifiedBy>
  <cp:revision>7</cp:revision>
  <dcterms:created xsi:type="dcterms:W3CDTF">2020-06-17T13:55:00Z</dcterms:created>
  <dcterms:modified xsi:type="dcterms:W3CDTF">2020-06-28T09:46:00Z</dcterms:modified>
</cp:coreProperties>
</file>