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1A75" w:rsidRDefault="00611A75" w:rsidP="00611A75">
      <w:pPr>
        <w:spacing w:before="100" w:beforeAutospacing="1" w:after="150" w:line="300" w:lineRule="atLeast"/>
        <w:jc w:val="both"/>
        <w:outlineLvl w:val="2"/>
        <w:rPr>
          <w:rFonts w:eastAsia="Times New Roman" w:cs="Times New Roman"/>
          <w:color w:val="457787"/>
          <w:sz w:val="28"/>
          <w:szCs w:val="28"/>
          <w:lang w:eastAsia="en-GB"/>
        </w:rPr>
      </w:pPr>
      <w:r>
        <w:rPr>
          <w:rFonts w:eastAsia="Times New Roman" w:cs="Times New Roman"/>
          <w:color w:val="457787"/>
          <w:sz w:val="28"/>
          <w:szCs w:val="28"/>
          <w:lang w:eastAsia="en-GB"/>
        </w:rPr>
        <w:t>Performance Management</w:t>
      </w:r>
    </w:p>
    <w:p w:rsidR="00E65FD0" w:rsidRDefault="00611A75" w:rsidP="00E65FD0">
      <w:pPr>
        <w:spacing w:before="100" w:beforeAutospacing="1" w:after="30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Performance management is a </w:t>
      </w:r>
      <w:r w:rsidR="00812483">
        <w:rPr>
          <w:rFonts w:eastAsia="Times New Roman" w:cs="Times New Roman"/>
          <w:color w:val="000000"/>
          <w:sz w:val="28"/>
          <w:szCs w:val="28"/>
          <w:lang w:eastAsia="en-GB"/>
        </w:rPr>
        <w:t>(1)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by which managers and employees work together to plan, </w:t>
      </w:r>
      <w:r w:rsidR="00812483">
        <w:rPr>
          <w:rFonts w:eastAsia="Times New Roman" w:cs="Times New Roman"/>
          <w:color w:val="000000"/>
          <w:sz w:val="28"/>
          <w:szCs w:val="28"/>
          <w:lang w:eastAsia="en-GB"/>
        </w:rPr>
        <w:t>(2)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and review an employee’s work objectives and overall contribution to the organization. More than just an </w:t>
      </w:r>
      <w:r w:rsidR="00812483">
        <w:rPr>
          <w:rFonts w:eastAsia="Times New Roman" w:cs="Times New Roman"/>
          <w:color w:val="000000"/>
          <w:sz w:val="28"/>
          <w:szCs w:val="28"/>
          <w:lang w:eastAsia="en-GB"/>
        </w:rPr>
        <w:t>(3)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 w:rsidRPr="00BC2A43">
        <w:rPr>
          <w:rFonts w:eastAsia="Times New Roman" w:cs="Times New Roman"/>
          <w:b/>
          <w:color w:val="FF0000"/>
          <w:sz w:val="28"/>
          <w:szCs w:val="28"/>
          <w:lang w:eastAsia="en-GB"/>
        </w:rPr>
        <w:t xml:space="preserve"> 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performance review, performance management is the continuous process of setting </w:t>
      </w:r>
      <w:r w:rsidR="00812483">
        <w:rPr>
          <w:rFonts w:eastAsia="Times New Roman" w:cs="Times New Roman"/>
          <w:color w:val="000000"/>
          <w:sz w:val="28"/>
          <w:szCs w:val="28"/>
          <w:lang w:eastAsia="en-GB"/>
        </w:rPr>
        <w:t>(4)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, assessing progress and providing on-going coaching and </w:t>
      </w:r>
      <w:r w:rsidR="00812483">
        <w:rPr>
          <w:rFonts w:eastAsia="Times New Roman" w:cs="Times New Roman"/>
          <w:color w:val="000000"/>
          <w:sz w:val="28"/>
          <w:szCs w:val="28"/>
          <w:lang w:eastAsia="en-GB"/>
        </w:rPr>
        <w:t>(5)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 xml:space="preserve"> to ensure that employees are meeting their objectives and </w:t>
      </w:r>
      <w:r w:rsidR="00A771AC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(6) </w:t>
      </w:r>
      <w:bookmarkStart w:id="0" w:name="_GoBack"/>
      <w:bookmarkEnd w:id="0"/>
      <w:r w:rsidR="00A771AC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43146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="002F7C93">
        <w:rPr>
          <w:rFonts w:eastAsia="Times New Roman" w:cs="Times New Roman"/>
          <w:color w:val="000000"/>
          <w:sz w:val="28"/>
          <w:szCs w:val="28"/>
          <w:lang w:eastAsia="en-GB"/>
        </w:rPr>
        <w:t>________</w:t>
      </w:r>
      <w:r w:rsidR="00A771AC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goals</w:t>
      </w:r>
      <w:r>
        <w:rPr>
          <w:rFonts w:eastAsia="Times New Roman" w:cs="Times New Roman"/>
          <w:color w:val="000000"/>
          <w:sz w:val="28"/>
          <w:szCs w:val="28"/>
          <w:lang w:eastAsia="en-GB"/>
        </w:rPr>
        <w:t>.</w:t>
      </w:r>
    </w:p>
    <w:p w:rsidR="00185288" w:rsidRPr="00B32DAF" w:rsidRDefault="00E65FD0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 w:rsidRPr="00B32DAF">
        <w:rPr>
          <w:rFonts w:eastAsia="Times New Roman" w:cs="Times New Roman"/>
          <w:sz w:val="28"/>
          <w:szCs w:val="28"/>
          <w:lang w:eastAsia="en-GB"/>
        </w:rPr>
        <w:t>P</w:t>
      </w:r>
      <w:r w:rsidR="00611A75" w:rsidRPr="00B32DAF">
        <w:rPr>
          <w:rFonts w:eastAsia="Times New Roman" w:cs="Times New Roman"/>
          <w:sz w:val="28"/>
          <w:szCs w:val="28"/>
          <w:lang w:eastAsia="en-GB"/>
        </w:rPr>
        <w:t>rocess</w:t>
      </w:r>
    </w:p>
    <w:p w:rsidR="00E65FD0" w:rsidRPr="00B32DAF" w:rsidRDefault="00E65FD0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 w:rsidRPr="00B32DAF">
        <w:rPr>
          <w:rFonts w:eastAsia="Times New Roman" w:cs="Times New Roman"/>
          <w:sz w:val="28"/>
          <w:szCs w:val="28"/>
          <w:lang w:eastAsia="en-GB"/>
        </w:rPr>
        <w:t>Monitor</w:t>
      </w:r>
    </w:p>
    <w:p w:rsidR="00E65FD0" w:rsidRPr="00B32DAF" w:rsidRDefault="00BC2A43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 w:rsidRPr="00B32DAF">
        <w:rPr>
          <w:rFonts w:eastAsia="Times New Roman" w:cs="Times New Roman"/>
          <w:sz w:val="28"/>
          <w:szCs w:val="28"/>
          <w:lang w:eastAsia="en-GB"/>
        </w:rPr>
        <w:t>Annual</w:t>
      </w:r>
    </w:p>
    <w:p w:rsidR="00BC2A43" w:rsidRPr="00B32DAF" w:rsidRDefault="00A65808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 w:rsidRPr="00B32DAF">
        <w:rPr>
          <w:rFonts w:eastAsia="Times New Roman" w:cs="Times New Roman"/>
          <w:sz w:val="28"/>
          <w:szCs w:val="28"/>
          <w:lang w:eastAsia="en-GB"/>
        </w:rPr>
        <w:t>Objectives</w:t>
      </w:r>
    </w:p>
    <w:p w:rsidR="00A65808" w:rsidRPr="00B32DAF" w:rsidRDefault="00BE0510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 w:rsidRPr="00B32DAF">
        <w:rPr>
          <w:rFonts w:eastAsia="Times New Roman" w:cs="Times New Roman"/>
          <w:sz w:val="28"/>
          <w:szCs w:val="28"/>
          <w:lang w:eastAsia="en-GB"/>
        </w:rPr>
        <w:t>Feedback</w:t>
      </w:r>
    </w:p>
    <w:p w:rsidR="00BE0510" w:rsidRPr="00B32DAF" w:rsidRDefault="000C2237" w:rsidP="00E65FD0">
      <w:pPr>
        <w:pStyle w:val="ListParagraph"/>
        <w:numPr>
          <w:ilvl w:val="0"/>
          <w:numId w:val="2"/>
        </w:numPr>
        <w:spacing w:before="100" w:beforeAutospacing="1" w:after="300" w:line="300" w:lineRule="atLeast"/>
        <w:jc w:val="both"/>
      </w:pPr>
      <w:r>
        <w:rPr>
          <w:rFonts w:eastAsia="Times New Roman" w:cs="Times New Roman"/>
          <w:sz w:val="28"/>
          <w:szCs w:val="28"/>
          <w:lang w:eastAsia="en-GB"/>
        </w:rPr>
        <w:t>Career</w:t>
      </w:r>
    </w:p>
    <w:p w:rsidR="00B32DAF" w:rsidRPr="00B32DAF" w:rsidRDefault="00B32DAF" w:rsidP="00B32DAF">
      <w:pPr>
        <w:spacing w:before="100" w:beforeAutospacing="1" w:after="300" w:line="300" w:lineRule="atLeast"/>
        <w:jc w:val="both"/>
      </w:pPr>
      <w:r w:rsidRPr="00B32DAF">
        <w:t>--------------------------------------------------------------------------------------------------------------------------------------</w:t>
      </w:r>
    </w:p>
    <w:p w:rsidR="00B32DAF" w:rsidRDefault="00B32DAF" w:rsidP="00B32DAF">
      <w:pPr>
        <w:spacing w:before="100" w:beforeAutospacing="1" w:after="30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The </w:t>
      </w:r>
      <w:r w:rsidR="00F2199B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(1)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establish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of an effective performance management system requires time and resources and therefore, the support of the board, the executive director and other senior managers. When </w:t>
      </w:r>
      <w:r w:rsidR="001255C1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(2)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develop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a new performance management process, an organization can strike up a committee made up of employees, managers and board members to increase buy-in, understanding and support for the process.</w:t>
      </w:r>
    </w:p>
    <w:p w:rsidR="00B32DAF" w:rsidRPr="00B32DAF" w:rsidRDefault="00B32DAF" w:rsidP="00B32DAF">
      <w:pPr>
        <w:spacing w:before="100" w:beforeAutospacing="1" w:after="30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Management support to </w:t>
      </w:r>
      <w:r w:rsidRPr="00B32DAF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eastAsia="en-GB"/>
        </w:rPr>
        <w:t>act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upon the outcomes of the performance management process is also necessary</w:t>
      </w:r>
      <w:r w:rsidR="00C90EBB">
        <w:rPr>
          <w:rFonts w:eastAsia="Times New Roman" w:cs="Times New Roman"/>
          <w:color w:val="000000"/>
          <w:sz w:val="28"/>
          <w:szCs w:val="28"/>
          <w:lang w:eastAsia="en-GB"/>
        </w:rPr>
        <w:t>. This is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to ensure that good performance is recognized</w:t>
      </w:r>
      <w:r w:rsidR="00FC2701">
        <w:rPr>
          <w:rFonts w:eastAsia="Times New Roman" w:cs="Times New Roman"/>
          <w:color w:val="000000"/>
          <w:sz w:val="28"/>
          <w:szCs w:val="28"/>
          <w:lang w:eastAsia="en-GB"/>
        </w:rPr>
        <w:t>. I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nadequate </w:t>
      </w:r>
      <w:r w:rsidR="00DB61C7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(3)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perform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results in the necessary support and/or training to improve performance</w:t>
      </w:r>
      <w:r w:rsidR="00FC2701">
        <w:rPr>
          <w:rFonts w:eastAsia="Times New Roman" w:cs="Times New Roman"/>
          <w:color w:val="000000"/>
          <w:sz w:val="28"/>
          <w:szCs w:val="28"/>
          <w:lang w:eastAsia="en-GB"/>
        </w:rPr>
        <w:t xml:space="preserve">. Furthermore, 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>consistently poor performance results in a change of responsibilities or termination, as appropriate.</w:t>
      </w:r>
    </w:p>
    <w:p w:rsidR="00B32DAF" w:rsidRDefault="00B32DAF" w:rsidP="00B32DAF">
      <w:pPr>
        <w:spacing w:before="100" w:beforeAutospacing="1" w:after="240" w:line="300" w:lineRule="atLeast"/>
        <w:jc w:val="both"/>
        <w:rPr>
          <w:rFonts w:eastAsia="Times New Roman" w:cs="Times New Roman"/>
          <w:color w:val="000000"/>
          <w:sz w:val="28"/>
          <w:szCs w:val="28"/>
          <w:lang w:eastAsia="en-GB"/>
        </w:rPr>
      </w:pP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Whether you are introducing a new performance </w:t>
      </w:r>
      <w:r w:rsidR="00C60B6E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(4)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manage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system or if you are </w:t>
      </w:r>
      <w:r w:rsidR="00EB5399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(5)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modify</w:t>
      </w:r>
      <w:r w:rsidR="00EB5399">
        <w:rPr>
          <w:rFonts w:eastAsia="Times New Roman" w:cs="Times New Roman"/>
          <w:color w:val="000000"/>
          <w:sz w:val="28"/>
          <w:szCs w:val="28"/>
          <w:lang w:eastAsia="en-GB"/>
        </w:rPr>
        <w:t xml:space="preserve"> 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 xml:space="preserve">an existing process, it is critical that you communicate the purpose and the steps in the performance management process to employees before it is </w:t>
      </w:r>
      <w:r w:rsidR="001266C7">
        <w:rPr>
          <w:rFonts w:eastAsia="Times New Roman" w:cs="Times New Roman"/>
          <w:color w:val="000000"/>
          <w:sz w:val="28"/>
          <w:szCs w:val="28"/>
          <w:lang w:eastAsia="en-GB"/>
        </w:rPr>
        <w:t xml:space="preserve">(6) </w:t>
      </w:r>
      <w:r w:rsidRPr="00B32DAF">
        <w:rPr>
          <w:rFonts w:eastAsia="Times New Roman" w:cs="Times New Roman"/>
          <w:color w:val="FF0000"/>
          <w:sz w:val="28"/>
          <w:szCs w:val="28"/>
          <w:lang w:eastAsia="en-GB"/>
        </w:rPr>
        <w:t>implement</w:t>
      </w:r>
      <w:r w:rsidRPr="00B32DAF">
        <w:rPr>
          <w:rFonts w:eastAsia="Times New Roman" w:cs="Times New Roman"/>
          <w:color w:val="000000"/>
          <w:sz w:val="28"/>
          <w:szCs w:val="28"/>
          <w:lang w:eastAsia="en-GB"/>
        </w:rPr>
        <w:t>. Also remember to review your new performance management system after the first year and make adjustments as necessary.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B6485" w:rsidTr="001B6485">
        <w:tc>
          <w:tcPr>
            <w:tcW w:w="3005" w:type="dxa"/>
          </w:tcPr>
          <w:p w:rsidR="001B6485" w:rsidRPr="001B6485" w:rsidRDefault="001B6485" w:rsidP="001B6485">
            <w:pPr>
              <w:pStyle w:val="ListParagraph"/>
              <w:numPr>
                <w:ilvl w:val="0"/>
                <w:numId w:val="3"/>
              </w:numPr>
              <w:spacing w:before="100" w:beforeAutospacing="1" w:after="30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 w:rsidRPr="001B6485">
              <w:rPr>
                <w:rFonts w:eastAsia="Times New Roman" w:cs="Times New Roman"/>
                <w:sz w:val="28"/>
                <w:szCs w:val="28"/>
                <w:lang w:eastAsia="en-GB"/>
              </w:rPr>
              <w:t>Establishment</w:t>
            </w:r>
          </w:p>
        </w:tc>
        <w:tc>
          <w:tcPr>
            <w:tcW w:w="3005" w:type="dxa"/>
          </w:tcPr>
          <w:p w:rsidR="001B6485" w:rsidRPr="001B6485" w:rsidRDefault="001B6485" w:rsidP="001B6485">
            <w:pPr>
              <w:pStyle w:val="ListParagraph"/>
              <w:numPr>
                <w:ilvl w:val="0"/>
                <w:numId w:val="3"/>
              </w:numPr>
              <w:spacing w:before="100" w:beforeAutospacing="1" w:after="30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 w:rsidRPr="001B6485">
              <w:rPr>
                <w:rFonts w:eastAsia="Times New Roman" w:cs="Times New Roman"/>
                <w:sz w:val="28"/>
                <w:szCs w:val="28"/>
                <w:lang w:eastAsia="en-GB"/>
              </w:rPr>
              <w:t>D</w:t>
            </w:r>
            <w:r w:rsidRPr="00B32DAF">
              <w:rPr>
                <w:rFonts w:eastAsia="Times New Roman" w:cs="Times New Roman"/>
                <w:sz w:val="28"/>
                <w:szCs w:val="28"/>
                <w:lang w:eastAsia="en-GB"/>
              </w:rPr>
              <w:t>eveloping</w:t>
            </w:r>
          </w:p>
        </w:tc>
        <w:tc>
          <w:tcPr>
            <w:tcW w:w="3006" w:type="dxa"/>
          </w:tcPr>
          <w:p w:rsidR="001B6485" w:rsidRPr="001B6485" w:rsidRDefault="001B6485" w:rsidP="001B6485">
            <w:pPr>
              <w:pStyle w:val="ListParagraph"/>
              <w:numPr>
                <w:ilvl w:val="0"/>
                <w:numId w:val="3"/>
              </w:numPr>
              <w:spacing w:before="100" w:beforeAutospacing="1" w:after="30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 w:rsidRPr="001B6485">
              <w:rPr>
                <w:rFonts w:eastAsia="Times New Roman" w:cs="Times New Roman"/>
                <w:sz w:val="28"/>
                <w:szCs w:val="28"/>
                <w:lang w:eastAsia="en-GB"/>
              </w:rPr>
              <w:t>P</w:t>
            </w:r>
            <w:r w:rsidRPr="00B32DAF">
              <w:rPr>
                <w:rFonts w:eastAsia="Times New Roman" w:cs="Times New Roman"/>
                <w:sz w:val="28"/>
                <w:szCs w:val="28"/>
                <w:lang w:eastAsia="en-GB"/>
              </w:rPr>
              <w:t>erformance</w:t>
            </w:r>
          </w:p>
        </w:tc>
      </w:tr>
      <w:tr w:rsidR="001B6485" w:rsidTr="001B6485">
        <w:tc>
          <w:tcPr>
            <w:tcW w:w="3005" w:type="dxa"/>
          </w:tcPr>
          <w:p w:rsidR="001B6485" w:rsidRPr="001B6485" w:rsidRDefault="00C60B6E" w:rsidP="00C60B6E">
            <w:pPr>
              <w:pStyle w:val="ListParagraph"/>
              <w:numPr>
                <w:ilvl w:val="0"/>
                <w:numId w:val="3"/>
              </w:numPr>
              <w:spacing w:before="100" w:beforeAutospacing="1" w:after="24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sz w:val="28"/>
                <w:szCs w:val="28"/>
                <w:lang w:eastAsia="en-GB"/>
              </w:rPr>
              <w:t>Management</w:t>
            </w:r>
          </w:p>
        </w:tc>
        <w:tc>
          <w:tcPr>
            <w:tcW w:w="3005" w:type="dxa"/>
          </w:tcPr>
          <w:p w:rsidR="001B6485" w:rsidRPr="001B6485" w:rsidRDefault="00C60B6E" w:rsidP="00EB5399">
            <w:pPr>
              <w:spacing w:before="100" w:beforeAutospacing="1" w:after="24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sz w:val="28"/>
                <w:szCs w:val="28"/>
                <w:lang w:eastAsia="en-GB"/>
              </w:rPr>
              <w:t xml:space="preserve">      </w:t>
            </w:r>
            <w:r w:rsidR="001B6485" w:rsidRPr="001B6485">
              <w:rPr>
                <w:rFonts w:eastAsia="Times New Roman" w:cs="Times New Roman"/>
                <w:sz w:val="28"/>
                <w:szCs w:val="28"/>
                <w:lang w:eastAsia="en-GB"/>
              </w:rPr>
              <w:t>(5)</w:t>
            </w:r>
            <w:r>
              <w:rPr>
                <w:rFonts w:eastAsia="Times New Roman" w:cs="Times New Roman"/>
                <w:sz w:val="28"/>
                <w:szCs w:val="28"/>
                <w:lang w:eastAsia="en-GB"/>
              </w:rPr>
              <w:t xml:space="preserve">  </w:t>
            </w:r>
            <w:r w:rsidR="00EB5399">
              <w:rPr>
                <w:rFonts w:eastAsia="Times New Roman" w:cs="Times New Roman"/>
                <w:sz w:val="28"/>
                <w:szCs w:val="28"/>
                <w:lang w:eastAsia="en-GB"/>
              </w:rPr>
              <w:t>M</w:t>
            </w:r>
            <w:r w:rsidR="00EB5399" w:rsidRPr="00B32DAF">
              <w:rPr>
                <w:rFonts w:eastAsia="Times New Roman" w:cs="Times New Roman"/>
                <w:color w:val="000000"/>
                <w:sz w:val="28"/>
                <w:szCs w:val="28"/>
                <w:lang w:eastAsia="en-GB"/>
              </w:rPr>
              <w:t>odifying</w:t>
            </w:r>
          </w:p>
        </w:tc>
        <w:tc>
          <w:tcPr>
            <w:tcW w:w="3006" w:type="dxa"/>
          </w:tcPr>
          <w:p w:rsidR="001B6485" w:rsidRPr="001B6485" w:rsidRDefault="007F16A3" w:rsidP="00B32DAF">
            <w:pPr>
              <w:spacing w:before="100" w:beforeAutospacing="1" w:after="240" w:line="300" w:lineRule="atLeast"/>
              <w:jc w:val="both"/>
              <w:rPr>
                <w:rFonts w:eastAsia="Times New Roman" w:cs="Times New Roman"/>
                <w:sz w:val="28"/>
                <w:szCs w:val="28"/>
                <w:lang w:eastAsia="en-GB"/>
              </w:rPr>
            </w:pPr>
            <w:r>
              <w:rPr>
                <w:rFonts w:eastAsia="Times New Roman" w:cs="Times New Roman"/>
                <w:sz w:val="28"/>
                <w:szCs w:val="28"/>
                <w:lang w:eastAsia="en-GB"/>
              </w:rPr>
              <w:t xml:space="preserve">      </w:t>
            </w:r>
            <w:r w:rsidR="001B6485" w:rsidRPr="001B6485">
              <w:rPr>
                <w:rFonts w:eastAsia="Times New Roman" w:cs="Times New Roman"/>
                <w:sz w:val="28"/>
                <w:szCs w:val="28"/>
                <w:lang w:eastAsia="en-GB"/>
              </w:rPr>
              <w:t>(6)</w:t>
            </w:r>
            <w:r>
              <w:rPr>
                <w:rFonts w:eastAsia="Times New Roman" w:cs="Times New Roman"/>
                <w:sz w:val="28"/>
                <w:szCs w:val="28"/>
                <w:lang w:eastAsia="en-GB"/>
              </w:rPr>
              <w:t xml:space="preserve"> </w:t>
            </w:r>
            <w:r w:rsidR="001266C7">
              <w:rPr>
                <w:rFonts w:eastAsia="Times New Roman" w:cs="Times New Roman"/>
                <w:sz w:val="28"/>
                <w:szCs w:val="28"/>
                <w:lang w:eastAsia="en-GB"/>
              </w:rPr>
              <w:t>implemented</w:t>
            </w:r>
          </w:p>
        </w:tc>
      </w:tr>
    </w:tbl>
    <w:p w:rsidR="00B32DAF" w:rsidRPr="00B32DAF" w:rsidRDefault="00B32DAF" w:rsidP="001B6485">
      <w:pPr>
        <w:spacing w:before="100" w:beforeAutospacing="1" w:after="240" w:line="300" w:lineRule="atLeast"/>
        <w:jc w:val="both"/>
        <w:rPr>
          <w:b/>
          <w:color w:val="FF0000"/>
        </w:rPr>
      </w:pPr>
    </w:p>
    <w:sectPr w:rsidR="00B32DAF" w:rsidRPr="00B32DA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9657F" w:rsidRDefault="0039657F" w:rsidP="003F7971">
      <w:pPr>
        <w:spacing w:after="0" w:line="240" w:lineRule="auto"/>
      </w:pPr>
      <w:r>
        <w:separator/>
      </w:r>
    </w:p>
  </w:endnote>
  <w:endnote w:type="continuationSeparator" w:id="0">
    <w:p w:rsidR="0039657F" w:rsidRDefault="0039657F" w:rsidP="003F79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Default="003F797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Default="003F797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Default="003F797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9657F" w:rsidRDefault="0039657F" w:rsidP="003F7971">
      <w:pPr>
        <w:spacing w:after="0" w:line="240" w:lineRule="auto"/>
      </w:pPr>
      <w:r>
        <w:separator/>
      </w:r>
    </w:p>
  </w:footnote>
  <w:footnote w:type="continuationSeparator" w:id="0">
    <w:p w:rsidR="0039657F" w:rsidRDefault="0039657F" w:rsidP="003F79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Default="003F797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Pr="003F7971" w:rsidRDefault="003F7971">
    <w:pPr>
      <w:pStyle w:val="Header"/>
      <w:rPr>
        <w:b/>
        <w:sz w:val="32"/>
        <w:szCs w:val="32"/>
      </w:rPr>
    </w:pPr>
    <w:r w:rsidRPr="003F7971">
      <w:rPr>
        <w:b/>
        <w:sz w:val="32"/>
        <w:szCs w:val="32"/>
      </w:rPr>
      <w:t xml:space="preserve">Shandong Business students – Week 5:  ANSWER KEY </w:t>
    </w:r>
  </w:p>
  <w:p w:rsidR="003F7971" w:rsidRDefault="003F797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F7971" w:rsidRDefault="003F797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FD2862"/>
    <w:multiLevelType w:val="hybridMultilevel"/>
    <w:tmpl w:val="0A2225E2"/>
    <w:lvl w:ilvl="0" w:tplc="64800B8A">
      <w:start w:val="1"/>
      <w:numFmt w:val="decimal"/>
      <w:lvlText w:val="%1."/>
      <w:lvlJc w:val="left"/>
      <w:pPr>
        <w:ind w:left="360" w:hanging="360"/>
      </w:pPr>
      <w:rPr>
        <w:rFonts w:eastAsia="Times New Roman" w:cs="Times New Roman" w:hint="default"/>
        <w:color w:val="000000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6183F32"/>
    <w:multiLevelType w:val="hybridMultilevel"/>
    <w:tmpl w:val="F49E0688"/>
    <w:lvl w:ilvl="0" w:tplc="FA5E7D8A">
      <w:start w:val="1"/>
      <w:numFmt w:val="decimal"/>
      <w:lvlText w:val="(%1)"/>
      <w:lvlJc w:val="left"/>
      <w:pPr>
        <w:ind w:left="720" w:hanging="36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4045EE"/>
    <w:multiLevelType w:val="hybridMultilevel"/>
    <w:tmpl w:val="CF28C806"/>
    <w:lvl w:ilvl="0" w:tplc="DDB859CE">
      <w:start w:val="1"/>
      <w:numFmt w:val="decimal"/>
      <w:lvlText w:val="%1."/>
      <w:lvlJc w:val="left"/>
      <w:pPr>
        <w:ind w:left="720" w:hanging="360"/>
      </w:pPr>
      <w:rPr>
        <w:rFonts w:eastAsia="Times New Roman" w:cs="Times New Roman" w:hint="default"/>
        <w:color w:val="000000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1A75"/>
    <w:rsid w:val="000C2237"/>
    <w:rsid w:val="001255C1"/>
    <w:rsid w:val="001266C7"/>
    <w:rsid w:val="0015098C"/>
    <w:rsid w:val="00185288"/>
    <w:rsid w:val="001B6485"/>
    <w:rsid w:val="002F7C93"/>
    <w:rsid w:val="0039657F"/>
    <w:rsid w:val="003F7971"/>
    <w:rsid w:val="0043146F"/>
    <w:rsid w:val="004B4B16"/>
    <w:rsid w:val="00611A75"/>
    <w:rsid w:val="007E0C7A"/>
    <w:rsid w:val="007F16A3"/>
    <w:rsid w:val="00812483"/>
    <w:rsid w:val="00A57F9F"/>
    <w:rsid w:val="00A65808"/>
    <w:rsid w:val="00A771AC"/>
    <w:rsid w:val="00AA5932"/>
    <w:rsid w:val="00B32DAF"/>
    <w:rsid w:val="00BC2A43"/>
    <w:rsid w:val="00BE0510"/>
    <w:rsid w:val="00C60B6E"/>
    <w:rsid w:val="00C90EBB"/>
    <w:rsid w:val="00D6439A"/>
    <w:rsid w:val="00DB61C7"/>
    <w:rsid w:val="00E65FD0"/>
    <w:rsid w:val="00EB5399"/>
    <w:rsid w:val="00F2199B"/>
    <w:rsid w:val="00FC2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48A407-B55D-43C6-962F-8CEC5E8F44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1A7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1A75"/>
    <w:pPr>
      <w:ind w:left="720"/>
      <w:contextualSpacing/>
    </w:pPr>
  </w:style>
  <w:style w:type="table" w:styleId="TableGrid">
    <w:name w:val="Table Grid"/>
    <w:basedOn w:val="TableNormal"/>
    <w:uiPriority w:val="39"/>
    <w:rsid w:val="001B648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7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971"/>
  </w:style>
  <w:style w:type="paragraph" w:styleId="Footer">
    <w:name w:val="footer"/>
    <w:basedOn w:val="Normal"/>
    <w:link w:val="FooterChar"/>
    <w:uiPriority w:val="99"/>
    <w:unhideWhenUsed/>
    <w:rsid w:val="003F7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9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1004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283</Words>
  <Characters>1617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 Swansea Metropolitan</Company>
  <LinksUpToDate>false</LinksUpToDate>
  <CharactersWithSpaces>1897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David Charles (International Centre)</dc:creator>
  <cp:keywords/>
  <dc:description/>
  <cp:lastModifiedBy>Williams, David Charles (International Centre)</cp:lastModifiedBy>
  <cp:revision>26</cp:revision>
  <dcterms:created xsi:type="dcterms:W3CDTF">2015-10-29T15:34:00Z</dcterms:created>
  <dcterms:modified xsi:type="dcterms:W3CDTF">2015-10-29T16:09:00Z</dcterms:modified>
</cp:coreProperties>
</file>