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401F" w:rsidRDefault="0080401F">
      <w:pPr>
        <w:rPr>
          <w:rFonts w:ascii="Times New Roman" w:hAnsi="Times New Roman" w:cs="Times New Roman"/>
          <w:b/>
          <w:bCs/>
          <w:color w:val="0D0D0D"/>
          <w:sz w:val="24"/>
          <w:szCs w:val="24"/>
          <w:shd w:val="clear" w:color="auto" w:fill="FFFFFF"/>
        </w:rPr>
      </w:pPr>
    </w:p>
    <w:p w:rsidR="0080401F" w:rsidRDefault="003F50E4" w:rsidP="003F50E4">
      <w:pPr>
        <w:jc w:val="center"/>
        <w:rPr>
          <w:rFonts w:ascii="Times New Roman" w:hAnsi="Times New Roman" w:cs="Times New Roman"/>
          <w:b/>
          <w:bCs/>
          <w:color w:val="0D0D0D"/>
          <w:sz w:val="24"/>
          <w:szCs w:val="24"/>
          <w:shd w:val="clear" w:color="auto" w:fill="FFFFFF"/>
        </w:rPr>
      </w:pPr>
      <w:r>
        <w:rPr>
          <w:rFonts w:ascii="Times New Roman" w:hAnsi="Times New Roman" w:cs="Times New Roman"/>
          <w:b/>
          <w:bCs/>
          <w:noProof/>
          <w:color w:val="0D0D0D"/>
          <w:sz w:val="24"/>
          <w:szCs w:val="24"/>
          <w:shd w:val="clear" w:color="auto" w:fill="FFFFFF"/>
        </w:rPr>
        <w:drawing>
          <wp:inline distT="0" distB="0" distL="0" distR="0" wp14:anchorId="413E20CB">
            <wp:extent cx="2847340" cy="1207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7340" cy="1207135"/>
                    </a:xfrm>
                    <a:prstGeom prst="rect">
                      <a:avLst/>
                    </a:prstGeom>
                    <a:noFill/>
                  </pic:spPr>
                </pic:pic>
              </a:graphicData>
            </a:graphic>
          </wp:inline>
        </w:drawing>
      </w:r>
    </w:p>
    <w:p w:rsidR="0080401F" w:rsidRPr="002E1770" w:rsidRDefault="0080401F">
      <w:pPr>
        <w:rPr>
          <w:rFonts w:ascii="Times New Roman" w:hAnsi="Times New Roman" w:cs="Times New Roman"/>
          <w:b/>
          <w:bCs/>
          <w:color w:val="0D0D0D"/>
          <w:sz w:val="28"/>
          <w:szCs w:val="28"/>
          <w:shd w:val="clear" w:color="auto" w:fill="FFFFFF"/>
        </w:rPr>
      </w:pPr>
    </w:p>
    <w:p w:rsidR="0080401F" w:rsidRPr="002E1770" w:rsidRDefault="003F50E4">
      <w:pPr>
        <w:rPr>
          <w:rFonts w:asciiTheme="minorHAnsi" w:hAnsiTheme="minorHAnsi" w:cstheme="minorHAnsi"/>
          <w:b/>
          <w:bCs/>
          <w:color w:val="0D0D0D"/>
          <w:sz w:val="28"/>
          <w:szCs w:val="28"/>
          <w:shd w:val="clear" w:color="auto" w:fill="FFFFFF"/>
        </w:rPr>
      </w:pPr>
      <w:proofErr w:type="gramStart"/>
      <w:r w:rsidRPr="002E1770">
        <w:rPr>
          <w:rFonts w:asciiTheme="minorHAnsi" w:hAnsiTheme="minorHAnsi" w:cstheme="minorHAnsi"/>
          <w:b/>
          <w:bCs/>
          <w:color w:val="0D0D0D"/>
          <w:sz w:val="28"/>
          <w:szCs w:val="28"/>
          <w:shd w:val="clear" w:color="auto" w:fill="FFFFFF"/>
        </w:rPr>
        <w:t>Name :</w:t>
      </w:r>
      <w:proofErr w:type="gramEnd"/>
      <w:r w:rsidRPr="002E1770">
        <w:rPr>
          <w:rFonts w:asciiTheme="minorHAnsi" w:hAnsiTheme="minorHAnsi" w:cstheme="minorHAnsi"/>
          <w:b/>
          <w:bCs/>
          <w:color w:val="0D0D0D"/>
          <w:sz w:val="28"/>
          <w:szCs w:val="28"/>
          <w:shd w:val="clear" w:color="auto" w:fill="FFFFFF"/>
        </w:rPr>
        <w:t xml:space="preserve"> Karan </w:t>
      </w:r>
      <w:proofErr w:type="spellStart"/>
      <w:r w:rsidRPr="002E1770">
        <w:rPr>
          <w:rFonts w:asciiTheme="minorHAnsi" w:hAnsiTheme="minorHAnsi" w:cstheme="minorHAnsi"/>
          <w:b/>
          <w:bCs/>
          <w:color w:val="0D0D0D"/>
          <w:sz w:val="28"/>
          <w:szCs w:val="28"/>
          <w:shd w:val="clear" w:color="auto" w:fill="FFFFFF"/>
        </w:rPr>
        <w:t>Rajeshbhai</w:t>
      </w:r>
      <w:proofErr w:type="spellEnd"/>
      <w:r w:rsidRPr="002E1770">
        <w:rPr>
          <w:rFonts w:asciiTheme="minorHAnsi" w:hAnsiTheme="minorHAnsi" w:cstheme="minorHAnsi"/>
          <w:b/>
          <w:bCs/>
          <w:color w:val="0D0D0D"/>
          <w:sz w:val="28"/>
          <w:szCs w:val="28"/>
          <w:shd w:val="clear" w:color="auto" w:fill="FFFFFF"/>
        </w:rPr>
        <w:t xml:space="preserve"> </w:t>
      </w:r>
      <w:proofErr w:type="spellStart"/>
      <w:r w:rsidRPr="002E1770">
        <w:rPr>
          <w:rFonts w:asciiTheme="minorHAnsi" w:hAnsiTheme="minorHAnsi" w:cstheme="minorHAnsi"/>
          <w:b/>
          <w:bCs/>
          <w:color w:val="0D0D0D"/>
          <w:sz w:val="28"/>
          <w:szCs w:val="28"/>
          <w:shd w:val="clear" w:color="auto" w:fill="FFFFFF"/>
        </w:rPr>
        <w:t>Soni</w:t>
      </w:r>
      <w:proofErr w:type="spellEnd"/>
      <w:r w:rsidRPr="002E1770">
        <w:rPr>
          <w:rFonts w:asciiTheme="minorHAnsi" w:hAnsiTheme="minorHAnsi" w:cstheme="minorHAnsi"/>
          <w:b/>
          <w:bCs/>
          <w:color w:val="0D0D0D"/>
          <w:sz w:val="28"/>
          <w:szCs w:val="28"/>
          <w:shd w:val="clear" w:color="auto" w:fill="FFFFFF"/>
        </w:rPr>
        <w:t xml:space="preserve"> </w:t>
      </w:r>
    </w:p>
    <w:p w:rsidR="003F50E4" w:rsidRPr="002E1770" w:rsidRDefault="003F50E4">
      <w:pPr>
        <w:rPr>
          <w:rFonts w:asciiTheme="minorHAnsi" w:hAnsiTheme="minorHAnsi" w:cstheme="minorHAnsi"/>
          <w:b/>
          <w:bCs/>
          <w:color w:val="0D0D0D"/>
          <w:sz w:val="28"/>
          <w:szCs w:val="28"/>
          <w:shd w:val="clear" w:color="auto" w:fill="FFFFFF"/>
        </w:rPr>
      </w:pPr>
      <w:r w:rsidRPr="002E1770">
        <w:rPr>
          <w:rFonts w:asciiTheme="minorHAnsi" w:hAnsiTheme="minorHAnsi" w:cstheme="minorHAnsi"/>
          <w:b/>
          <w:bCs/>
          <w:color w:val="0D0D0D"/>
          <w:sz w:val="28"/>
          <w:szCs w:val="28"/>
          <w:shd w:val="clear" w:color="auto" w:fill="FFFFFF"/>
        </w:rPr>
        <w:t xml:space="preserve">Student </w:t>
      </w:r>
      <w:proofErr w:type="gramStart"/>
      <w:r w:rsidRPr="002E1770">
        <w:rPr>
          <w:rFonts w:asciiTheme="minorHAnsi" w:hAnsiTheme="minorHAnsi" w:cstheme="minorHAnsi"/>
          <w:b/>
          <w:bCs/>
          <w:color w:val="0D0D0D"/>
          <w:sz w:val="28"/>
          <w:szCs w:val="28"/>
          <w:shd w:val="clear" w:color="auto" w:fill="FFFFFF"/>
        </w:rPr>
        <w:t>Id :</w:t>
      </w:r>
      <w:proofErr w:type="gramEnd"/>
      <w:r w:rsidRPr="002E1770">
        <w:rPr>
          <w:rFonts w:asciiTheme="minorHAnsi" w:hAnsiTheme="minorHAnsi" w:cstheme="minorHAnsi"/>
          <w:b/>
          <w:bCs/>
          <w:color w:val="0D0D0D"/>
          <w:sz w:val="28"/>
          <w:szCs w:val="28"/>
          <w:shd w:val="clear" w:color="auto" w:fill="FFFFFF"/>
        </w:rPr>
        <w:t xml:space="preserve"> 2237322</w:t>
      </w:r>
    </w:p>
    <w:p w:rsidR="003F50E4" w:rsidRPr="002E1770" w:rsidRDefault="003F50E4">
      <w:pPr>
        <w:rPr>
          <w:rFonts w:asciiTheme="minorHAnsi" w:hAnsiTheme="minorHAnsi" w:cstheme="minorHAnsi"/>
          <w:b/>
          <w:bCs/>
          <w:color w:val="0D0D0D"/>
          <w:sz w:val="28"/>
          <w:szCs w:val="28"/>
          <w:shd w:val="clear" w:color="auto" w:fill="FFFFFF"/>
        </w:rPr>
      </w:pPr>
      <w:proofErr w:type="gramStart"/>
      <w:r w:rsidRPr="002E1770">
        <w:rPr>
          <w:rFonts w:asciiTheme="minorHAnsi" w:hAnsiTheme="minorHAnsi" w:cstheme="minorHAnsi"/>
          <w:b/>
          <w:bCs/>
          <w:color w:val="0D0D0D"/>
          <w:sz w:val="28"/>
          <w:szCs w:val="28"/>
          <w:shd w:val="clear" w:color="auto" w:fill="FFFFFF"/>
        </w:rPr>
        <w:t>Supervisor :</w:t>
      </w:r>
      <w:proofErr w:type="gramEnd"/>
      <w:r w:rsidRPr="002E1770">
        <w:rPr>
          <w:rFonts w:asciiTheme="minorHAnsi" w:hAnsiTheme="minorHAnsi" w:cstheme="minorHAnsi"/>
          <w:b/>
          <w:bCs/>
          <w:color w:val="0D0D0D"/>
          <w:sz w:val="28"/>
          <w:szCs w:val="28"/>
          <w:shd w:val="clear" w:color="auto" w:fill="FFFFFF"/>
        </w:rPr>
        <w:t xml:space="preserve"> </w:t>
      </w:r>
      <w:proofErr w:type="spellStart"/>
      <w:r w:rsidRPr="002E1770">
        <w:rPr>
          <w:rFonts w:asciiTheme="minorHAnsi" w:hAnsiTheme="minorHAnsi" w:cstheme="minorHAnsi"/>
          <w:b/>
          <w:bCs/>
          <w:color w:val="0D0D0D"/>
          <w:sz w:val="28"/>
          <w:szCs w:val="28"/>
          <w:shd w:val="clear" w:color="auto" w:fill="FFFFFF"/>
        </w:rPr>
        <w:t>Gladius</w:t>
      </w:r>
      <w:proofErr w:type="spellEnd"/>
      <w:r w:rsidRPr="002E1770">
        <w:rPr>
          <w:rFonts w:asciiTheme="minorHAnsi" w:hAnsiTheme="minorHAnsi" w:cstheme="minorHAnsi"/>
          <w:b/>
          <w:bCs/>
          <w:color w:val="0D0D0D"/>
          <w:sz w:val="28"/>
          <w:szCs w:val="28"/>
          <w:shd w:val="clear" w:color="auto" w:fill="FFFFFF"/>
        </w:rPr>
        <w:t xml:space="preserve"> </w:t>
      </w:r>
      <w:proofErr w:type="spellStart"/>
      <w:r w:rsidRPr="002E1770">
        <w:rPr>
          <w:rFonts w:asciiTheme="minorHAnsi" w:hAnsiTheme="minorHAnsi" w:cstheme="minorHAnsi"/>
          <w:b/>
          <w:bCs/>
          <w:color w:val="0D0D0D"/>
          <w:sz w:val="28"/>
          <w:szCs w:val="28"/>
          <w:shd w:val="clear" w:color="auto" w:fill="FFFFFF"/>
        </w:rPr>
        <w:t>Kulothungan</w:t>
      </w:r>
      <w:proofErr w:type="spellEnd"/>
    </w:p>
    <w:p w:rsidR="003F50E4" w:rsidRPr="002E1770" w:rsidRDefault="003F50E4">
      <w:pPr>
        <w:rPr>
          <w:rFonts w:asciiTheme="minorHAnsi" w:hAnsiTheme="minorHAnsi" w:cstheme="minorHAnsi"/>
          <w:b/>
          <w:bCs/>
          <w:color w:val="0D0D0D"/>
          <w:sz w:val="28"/>
          <w:szCs w:val="28"/>
          <w:shd w:val="clear" w:color="auto" w:fill="FFFFFF"/>
        </w:rPr>
      </w:pPr>
      <w:r w:rsidRPr="002E1770">
        <w:rPr>
          <w:rFonts w:asciiTheme="minorHAnsi" w:hAnsiTheme="minorHAnsi" w:cstheme="minorHAnsi"/>
          <w:b/>
          <w:bCs/>
          <w:color w:val="0D0D0D"/>
          <w:sz w:val="28"/>
          <w:szCs w:val="28"/>
          <w:shd w:val="clear" w:color="auto" w:fill="FFFFFF"/>
        </w:rPr>
        <w:t xml:space="preserve">Module </w:t>
      </w:r>
      <w:proofErr w:type="gramStart"/>
      <w:r w:rsidRPr="002E1770">
        <w:rPr>
          <w:rFonts w:asciiTheme="minorHAnsi" w:hAnsiTheme="minorHAnsi" w:cstheme="minorHAnsi"/>
          <w:b/>
          <w:bCs/>
          <w:color w:val="0D0D0D"/>
          <w:sz w:val="28"/>
          <w:szCs w:val="28"/>
          <w:shd w:val="clear" w:color="auto" w:fill="FFFFFF"/>
        </w:rPr>
        <w:t>Tittle :</w:t>
      </w:r>
      <w:proofErr w:type="gramEnd"/>
      <w:r w:rsidRPr="002E1770">
        <w:rPr>
          <w:rFonts w:asciiTheme="minorHAnsi" w:hAnsiTheme="minorHAnsi" w:cstheme="minorHAnsi"/>
          <w:b/>
          <w:bCs/>
          <w:color w:val="0D0D0D"/>
          <w:sz w:val="28"/>
          <w:szCs w:val="28"/>
          <w:shd w:val="clear" w:color="auto" w:fill="FFFFFF"/>
        </w:rPr>
        <w:t xml:space="preserve"> Dissertation Proposal </w:t>
      </w:r>
    </w:p>
    <w:p w:rsidR="0080401F" w:rsidRDefault="0080401F">
      <w:pPr>
        <w:rPr>
          <w:rFonts w:ascii="Times New Roman" w:hAnsi="Times New Roman" w:cs="Times New Roman"/>
          <w:b/>
          <w:bCs/>
          <w:color w:val="0D0D0D"/>
          <w:sz w:val="24"/>
          <w:szCs w:val="24"/>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jc w:val="center"/>
        <w:rPr>
          <w:rFonts w:asciiTheme="minorHAnsi" w:hAnsiTheme="minorHAnsi" w:cstheme="minorHAnsi"/>
          <w:b/>
          <w:bCs/>
          <w:color w:val="0D0D0D"/>
          <w:sz w:val="32"/>
          <w:szCs w:val="32"/>
          <w:u w:val="single"/>
          <w:shd w:val="clear" w:color="auto" w:fill="FFFFFF"/>
        </w:rPr>
      </w:pPr>
      <w:r>
        <w:rPr>
          <w:rFonts w:asciiTheme="minorHAnsi" w:hAnsiTheme="minorHAnsi" w:cstheme="minorHAnsi"/>
          <w:b/>
          <w:bCs/>
          <w:color w:val="0D0D0D"/>
          <w:sz w:val="32"/>
          <w:szCs w:val="32"/>
          <w:u w:val="single"/>
          <w:shd w:val="clear" w:color="auto" w:fill="FFFFFF"/>
        </w:rPr>
        <w:t xml:space="preserve">Research </w:t>
      </w:r>
      <w:proofErr w:type="gramStart"/>
      <w:r>
        <w:rPr>
          <w:rFonts w:asciiTheme="minorHAnsi" w:hAnsiTheme="minorHAnsi" w:cstheme="minorHAnsi"/>
          <w:b/>
          <w:bCs/>
          <w:color w:val="0D0D0D"/>
          <w:sz w:val="32"/>
          <w:szCs w:val="32"/>
          <w:u w:val="single"/>
          <w:shd w:val="clear" w:color="auto" w:fill="FFFFFF"/>
        </w:rPr>
        <w:t>Proposal :</w:t>
      </w:r>
      <w:proofErr w:type="gramEnd"/>
    </w:p>
    <w:p w:rsidR="003F50E4" w:rsidRDefault="003F50E4" w:rsidP="003F50E4">
      <w:pPr>
        <w:rPr>
          <w:rFonts w:asciiTheme="minorHAnsi" w:hAnsiTheme="minorHAnsi" w:cstheme="minorHAnsi"/>
          <w:b/>
          <w:bCs/>
          <w:color w:val="0D0D0D"/>
          <w:sz w:val="32"/>
          <w:szCs w:val="32"/>
          <w:u w:val="single"/>
          <w:shd w:val="clear" w:color="auto" w:fill="FFFFFF"/>
        </w:rPr>
      </w:pPr>
    </w:p>
    <w:p w:rsidR="003F50E4" w:rsidRPr="003F50E4" w:rsidRDefault="003F50E4" w:rsidP="003F50E4">
      <w:pPr>
        <w:rPr>
          <w:rFonts w:asciiTheme="minorHAnsi" w:hAnsiTheme="minorHAnsi" w:cstheme="minorHAnsi"/>
          <w:b/>
          <w:bCs/>
          <w:color w:val="0D0D0D"/>
          <w:sz w:val="32"/>
          <w:szCs w:val="32"/>
          <w:u w:val="single"/>
          <w:shd w:val="clear" w:color="auto" w:fill="FFFFFF"/>
        </w:rPr>
      </w:pPr>
      <w:r w:rsidRPr="003F50E4">
        <w:rPr>
          <w:rFonts w:asciiTheme="minorHAnsi" w:hAnsiTheme="minorHAnsi" w:cstheme="minorHAnsi"/>
          <w:b/>
          <w:bCs/>
          <w:color w:val="0D0D0D"/>
          <w:sz w:val="32"/>
          <w:szCs w:val="32"/>
          <w:u w:val="single"/>
          <w:shd w:val="clear" w:color="auto" w:fill="FFFFFF"/>
        </w:rPr>
        <w:t xml:space="preserve">Strategic Branding Approaches for </w:t>
      </w:r>
      <w:proofErr w:type="spellStart"/>
      <w:r w:rsidRPr="003F50E4">
        <w:rPr>
          <w:rFonts w:asciiTheme="minorHAnsi" w:hAnsiTheme="minorHAnsi" w:cstheme="minorHAnsi"/>
          <w:b/>
          <w:bCs/>
          <w:color w:val="0D0D0D"/>
          <w:sz w:val="32"/>
          <w:szCs w:val="32"/>
          <w:u w:val="single"/>
          <w:shd w:val="clear" w:color="auto" w:fill="FFFFFF"/>
        </w:rPr>
        <w:t>iphone</w:t>
      </w:r>
      <w:proofErr w:type="spellEnd"/>
      <w:r w:rsidRPr="003F50E4">
        <w:rPr>
          <w:rFonts w:asciiTheme="minorHAnsi" w:hAnsiTheme="minorHAnsi" w:cstheme="minorHAnsi"/>
          <w:b/>
          <w:bCs/>
          <w:color w:val="0D0D0D"/>
          <w:sz w:val="32"/>
          <w:szCs w:val="32"/>
          <w:u w:val="single"/>
          <w:shd w:val="clear" w:color="auto" w:fill="FFFFFF"/>
        </w:rPr>
        <w:t xml:space="preserve"> - A marketing perspective </w:t>
      </w: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3F50E4" w:rsidRDefault="003F50E4" w:rsidP="003F50E4">
      <w:pPr>
        <w:rPr>
          <w:rFonts w:asciiTheme="minorHAnsi" w:hAnsiTheme="minorHAnsi" w:cstheme="minorHAnsi"/>
          <w:b/>
          <w:bCs/>
          <w:color w:val="0D0D0D"/>
          <w:sz w:val="32"/>
          <w:szCs w:val="32"/>
          <w:u w:val="single"/>
          <w:shd w:val="clear" w:color="auto" w:fill="FFFFFF"/>
        </w:rPr>
      </w:pPr>
    </w:p>
    <w:p w:rsidR="0080401F" w:rsidRDefault="00E35160">
      <w:pPr>
        <w:pStyle w:val="TOCHeading"/>
        <w:rPr>
          <w:rFonts w:ascii="Times New Roman" w:hAnsi="Times New Roman" w:cs="Times New Roman"/>
        </w:rPr>
      </w:pPr>
      <w:r>
        <w:rPr>
          <w:rFonts w:ascii="Times New Roman" w:hAnsi="Times New Roman" w:cs="Times New Roman"/>
        </w:rPr>
        <w:lastRenderedPageBreak/>
        <w:t>Table of Contents</w:t>
      </w:r>
    </w:p>
    <w:p w:rsidR="0080401F" w:rsidRDefault="0080401F">
      <w:pPr>
        <w:rPr>
          <w:rFonts w:ascii="Times New Roman" w:hAnsi="Times New Roman" w:cs="Times New Roman"/>
          <w:sz w:val="24"/>
          <w:szCs w:val="24"/>
        </w:rPr>
      </w:pPr>
    </w:p>
    <w:p w:rsidR="0080401F" w:rsidRDefault="00E35160">
      <w:pPr>
        <w:pStyle w:val="TOC1"/>
        <w:tabs>
          <w:tab w:val="left" w:pos="440"/>
          <w:tab w:val="right" w:leader="dot" w:pos="9350"/>
        </w:tabs>
        <w:jc w:val="both"/>
        <w:rPr>
          <w:rFonts w:ascii="Times New Roman" w:eastAsia="SimSu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62078790" w:history="1">
        <w:r>
          <w:rPr>
            <w:rStyle w:val="Hyperlink"/>
            <w:rFonts w:ascii="Times New Roman" w:hAnsi="Times New Roman" w:cs="Times New Roman"/>
            <w:noProof/>
            <w:sz w:val="24"/>
            <w:szCs w:val="24"/>
          </w:rPr>
          <w:t>1.</w:t>
        </w:r>
        <w:r>
          <w:rPr>
            <w:rFonts w:ascii="Times New Roman" w:eastAsia="SimSun" w:hAnsi="Times New Roman" w:cs="Times New Roman"/>
            <w:noProof/>
            <w:sz w:val="24"/>
            <w:szCs w:val="24"/>
          </w:rPr>
          <w:tab/>
        </w:r>
        <w:r>
          <w:rPr>
            <w:rStyle w:val="Hyperlink"/>
            <w:rFonts w:ascii="Times New Roman" w:hAnsi="Times New Roman" w:cs="Times New Roman"/>
            <w:noProof/>
            <w:sz w:val="24"/>
            <w:szCs w:val="24"/>
          </w:rPr>
          <w:t>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791" w:history="1">
        <w:r>
          <w:rPr>
            <w:rStyle w:val="Hyperlink"/>
            <w:rFonts w:ascii="Times New Roman" w:hAnsi="Times New Roman" w:cs="Times New Roman"/>
            <w:noProof/>
            <w:sz w:val="24"/>
            <w:szCs w:val="24"/>
          </w:rPr>
          <w:t>1.1 Background of the Research</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792" w:history="1">
        <w:r>
          <w:rPr>
            <w:rStyle w:val="Hyperlink"/>
            <w:rFonts w:ascii="Times New Roman" w:hAnsi="Times New Roman" w:cs="Times New Roman"/>
            <w:noProof/>
            <w:sz w:val="24"/>
            <w:szCs w:val="24"/>
          </w:rPr>
          <w:t>1.2 Research Rationale: Exploring Branding Strategies for New Technology Gadgets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793" w:history="1">
        <w:r>
          <w:rPr>
            <w:rStyle w:val="Hyperlink"/>
            <w:rFonts w:ascii="Times New Roman" w:hAnsi="Times New Roman" w:cs="Times New Roman"/>
            <w:noProof/>
            <w:sz w:val="24"/>
            <w:szCs w:val="24"/>
          </w:rPr>
          <w:t>1.3 Defining the Aim and Objectives: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w:instrText>
        </w:r>
        <w:r>
          <w:rPr>
            <w:rFonts w:ascii="Times New Roman" w:hAnsi="Times New Roman" w:cs="Times New Roman"/>
            <w:noProof/>
            <w:webHidden/>
            <w:sz w:val="24"/>
            <w:szCs w:val="24"/>
          </w:rPr>
          <w:instrText xml:space="preserve">F _Toc162078793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795" w:history="1">
        <w:r>
          <w:rPr>
            <w:rStyle w:val="Hyperlink"/>
            <w:rFonts w:ascii="Times New Roman" w:hAnsi="Times New Roman" w:cs="Times New Roman"/>
            <w:noProof/>
            <w:sz w:val="24"/>
            <w:szCs w:val="24"/>
          </w:rPr>
          <w:t>Aim:</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796" w:history="1">
        <w:r>
          <w:rPr>
            <w:rStyle w:val="Hyperlink"/>
            <w:rFonts w:ascii="Times New Roman" w:hAnsi="Times New Roman" w:cs="Times New Roman"/>
            <w:noProof/>
            <w:sz w:val="24"/>
            <w:szCs w:val="24"/>
          </w:rPr>
          <w:t>Objectives: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797" w:history="1">
        <w:r>
          <w:rPr>
            <w:rStyle w:val="Hyperlink"/>
            <w:rFonts w:ascii="Times New Roman" w:hAnsi="Times New Roman" w:cs="Times New Roman"/>
            <w:noProof/>
            <w:sz w:val="24"/>
            <w:szCs w:val="24"/>
          </w:rPr>
          <w:t>1.4 Formulating Re</w:t>
        </w:r>
        <w:r>
          <w:rPr>
            <w:rStyle w:val="Hyperlink"/>
            <w:rFonts w:ascii="Times New Roman" w:hAnsi="Times New Roman" w:cs="Times New Roman"/>
            <w:noProof/>
            <w:sz w:val="24"/>
            <w:szCs w:val="24"/>
          </w:rPr>
          <w:t>search Questions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798" w:history="1">
        <w:r>
          <w:rPr>
            <w:rStyle w:val="Hyperlink"/>
            <w:rFonts w:ascii="Times New Roman" w:hAnsi="Times New Roman" w:cs="Times New Roman"/>
            <w:noProof/>
            <w:sz w:val="24"/>
            <w:szCs w:val="24"/>
          </w:rPr>
          <w:t>1.5 Significance of the Research: Implications for Marketing Practices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80401F" w:rsidRDefault="00E35160">
      <w:pPr>
        <w:pStyle w:val="TOC1"/>
        <w:tabs>
          <w:tab w:val="right" w:leader="dot" w:pos="9350"/>
        </w:tabs>
        <w:jc w:val="both"/>
        <w:rPr>
          <w:rFonts w:ascii="Times New Roman" w:eastAsia="SimSun" w:hAnsi="Times New Roman" w:cs="Times New Roman"/>
          <w:noProof/>
          <w:sz w:val="24"/>
          <w:szCs w:val="24"/>
        </w:rPr>
      </w:pPr>
      <w:hyperlink w:anchor="_Toc162078799" w:history="1">
        <w:r>
          <w:rPr>
            <w:rStyle w:val="Hyperlink"/>
            <w:rFonts w:ascii="Times New Roman" w:hAnsi="Times New Roman" w:cs="Times New Roman"/>
            <w:noProof/>
            <w:sz w:val="24"/>
            <w:szCs w:val="24"/>
          </w:rPr>
          <w:t>2. Methodology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_Toc162078799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0" w:history="1">
        <w:r>
          <w:rPr>
            <w:rStyle w:val="Hyperlink"/>
            <w:rFonts w:ascii="Times New Roman" w:hAnsi="Times New Roman" w:cs="Times New Roman"/>
            <w:noProof/>
            <w:sz w:val="24"/>
            <w:szCs w:val="24"/>
          </w:rPr>
          <w:t>2.1 Research Approach: Qualitative, Quantitative, or Mixed Methods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2" w:history="1">
        <w:r>
          <w:rPr>
            <w:rStyle w:val="Hyperlink"/>
            <w:rFonts w:ascii="Times New Roman" w:hAnsi="Times New Roman" w:cs="Times New Roman"/>
            <w:noProof/>
            <w:sz w:val="24"/>
            <w:szCs w:val="24"/>
          </w:rPr>
          <w:t>2.2 Data Collection Methods: Surveys, Interviews, Case Studies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3" w:history="1">
        <w:r>
          <w:rPr>
            <w:rStyle w:val="Hyperlink"/>
            <w:rFonts w:ascii="Times New Roman" w:hAnsi="Times New Roman" w:cs="Times New Roman"/>
            <w:noProof/>
            <w:sz w:val="24"/>
            <w:szCs w:val="24"/>
          </w:rPr>
          <w:t>2.3 Sampling Technique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w:instrText>
        </w:r>
        <w:r>
          <w:rPr>
            <w:rFonts w:ascii="Times New Roman" w:hAnsi="Times New Roman" w:cs="Times New Roman"/>
            <w:noProof/>
            <w:webHidden/>
            <w:sz w:val="24"/>
            <w:szCs w:val="24"/>
          </w:rPr>
          <w:instrText xml:space="preserve">GEREF _Toc162078803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4" w:history="1">
        <w:r>
          <w:rPr>
            <w:rStyle w:val="Hyperlink"/>
            <w:rFonts w:ascii="Times New Roman" w:hAnsi="Times New Roman" w:cs="Times New Roman"/>
            <w:noProof/>
            <w:sz w:val="24"/>
            <w:szCs w:val="24"/>
          </w:rPr>
          <w:t xml:space="preserve">2.4 Data Analysis Techniques </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5" w:history="1">
        <w:r>
          <w:rPr>
            <w:rStyle w:val="Hyperlink"/>
            <w:rFonts w:ascii="Times New Roman" w:hAnsi="Times New Roman" w:cs="Times New Roman"/>
            <w:noProof/>
            <w:sz w:val="24"/>
            <w:szCs w:val="24"/>
          </w:rPr>
          <w:t>2.5 Ethical Considerations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6" w:history="1">
        <w:r>
          <w:rPr>
            <w:rStyle w:val="Hyperlink"/>
            <w:rFonts w:ascii="Times New Roman" w:hAnsi="Times New Roman" w:cs="Times New Roman"/>
            <w:noProof/>
            <w:sz w:val="24"/>
            <w:szCs w:val="24"/>
          </w:rPr>
          <w:t>2.</w:t>
        </w:r>
        <w:r>
          <w:rPr>
            <w:rStyle w:val="Hyperlink"/>
            <w:rFonts w:ascii="Times New Roman" w:hAnsi="Times New Roman" w:cs="Times New Roman"/>
            <w:noProof/>
            <w:sz w:val="24"/>
            <w:szCs w:val="24"/>
          </w:rPr>
          <w:t>6 Potential Outcomes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7" w:history="1">
        <w:r>
          <w:rPr>
            <w:rStyle w:val="Hyperlink"/>
            <w:rFonts w:ascii="Times New Roman" w:hAnsi="Times New Roman" w:cs="Times New Roman"/>
            <w:noProof/>
            <w:sz w:val="24"/>
            <w:szCs w:val="24"/>
          </w:rPr>
          <w:t>2.7 Research Timeline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80401F" w:rsidRDefault="00E35160">
      <w:pPr>
        <w:pStyle w:val="TOC1"/>
        <w:tabs>
          <w:tab w:val="right" w:leader="dot" w:pos="9350"/>
        </w:tabs>
        <w:jc w:val="both"/>
        <w:rPr>
          <w:rFonts w:ascii="Times New Roman" w:eastAsia="SimSun" w:hAnsi="Times New Roman" w:cs="Times New Roman"/>
          <w:noProof/>
          <w:sz w:val="24"/>
          <w:szCs w:val="24"/>
        </w:rPr>
      </w:pPr>
      <w:hyperlink w:anchor="_Toc162078808" w:history="1">
        <w:r>
          <w:rPr>
            <w:rStyle w:val="Hyperlink"/>
            <w:rFonts w:ascii="Times New Roman" w:hAnsi="Times New Roman" w:cs="Times New Roman"/>
            <w:noProof/>
            <w:sz w:val="24"/>
            <w:szCs w:val="24"/>
          </w:rPr>
          <w:t>3. Aims, Objectives, and Research Questions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09" w:history="1">
        <w:r>
          <w:rPr>
            <w:rStyle w:val="Hyperlink"/>
            <w:rFonts w:ascii="Times New Roman" w:hAnsi="Times New Roman" w:cs="Times New Roman"/>
            <w:noProof/>
            <w:sz w:val="24"/>
            <w:szCs w:val="24"/>
          </w:rPr>
          <w:t>3.1 Aim:</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_Toc162078809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10" w:history="1">
        <w:r>
          <w:rPr>
            <w:rStyle w:val="Hyperlink"/>
            <w:rFonts w:ascii="Times New Roman" w:hAnsi="Times New Roman" w:cs="Times New Roman"/>
            <w:noProof/>
            <w:sz w:val="24"/>
            <w:szCs w:val="24"/>
          </w:rPr>
          <w:t>3.2 Objectives: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w:instrText>
        </w:r>
        <w:r>
          <w:rPr>
            <w:rFonts w:ascii="Times New Roman" w:hAnsi="Times New Roman" w:cs="Times New Roman"/>
            <w:noProof/>
            <w:webHidden/>
            <w:sz w:val="24"/>
            <w:szCs w:val="24"/>
          </w:rPr>
          <w:instrText xml:space="preserve">EREF _Toc162078810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11" w:history="1">
        <w:r>
          <w:rPr>
            <w:rStyle w:val="Hyperlink"/>
            <w:rFonts w:ascii="Times New Roman" w:hAnsi="Times New Roman" w:cs="Times New Roman"/>
            <w:noProof/>
            <w:sz w:val="24"/>
            <w:szCs w:val="24"/>
          </w:rPr>
          <w:t>3.3 Research Questions: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rsidR="0080401F" w:rsidRDefault="00E35160">
      <w:pPr>
        <w:pStyle w:val="TOC1"/>
        <w:tabs>
          <w:tab w:val="right" w:leader="dot" w:pos="9350"/>
        </w:tabs>
        <w:jc w:val="both"/>
        <w:rPr>
          <w:rFonts w:ascii="Times New Roman" w:eastAsia="SimSun" w:hAnsi="Times New Roman" w:cs="Times New Roman"/>
          <w:noProof/>
          <w:sz w:val="24"/>
          <w:szCs w:val="24"/>
        </w:rPr>
      </w:pPr>
      <w:hyperlink w:anchor="_Toc162078812" w:history="1">
        <w:r>
          <w:rPr>
            <w:rStyle w:val="Hyperlink"/>
            <w:rFonts w:ascii="Times New Roman" w:hAnsi="Times New Roman" w:cs="Times New Roman"/>
            <w:noProof/>
            <w:sz w:val="24"/>
            <w:szCs w:val="24"/>
          </w:rPr>
          <w:t>4. Literature Review</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13" w:history="1">
        <w:r>
          <w:rPr>
            <w:rStyle w:val="Hyperlink"/>
            <w:rFonts w:ascii="Times New Roman" w:hAnsi="Times New Roman" w:cs="Times New Roman"/>
            <w:noProof/>
            <w:sz w:val="24"/>
            <w:szCs w:val="24"/>
          </w:rPr>
          <w:t>4.1 Critical Analysis of Existing Literature on Strategic Branding Approache</w:t>
        </w:r>
        <w:r>
          <w:rPr>
            <w:rStyle w:val="Hyperlink"/>
            <w:rFonts w:ascii="Times New Roman" w:hAnsi="Times New Roman" w:cs="Times New Roman"/>
            <w:noProof/>
            <w:sz w:val="24"/>
            <w:szCs w:val="24"/>
          </w:rPr>
          <w: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14" w:history="1">
        <w:r>
          <w:rPr>
            <w:rStyle w:val="Hyperlink"/>
            <w:rFonts w:ascii="Times New Roman" w:hAnsi="Times New Roman" w:cs="Times New Roman"/>
            <w:noProof/>
            <w:sz w:val="24"/>
            <w:szCs w:val="24"/>
          </w:rPr>
          <w:t>4.2 Theoretical Perspectives on Strategic Branding and Technology Adoption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15" w:history="1">
        <w:r>
          <w:rPr>
            <w:rStyle w:val="Hyperlink"/>
            <w:rFonts w:ascii="Times New Roman" w:hAnsi="Times New Roman" w:cs="Times New Roman"/>
            <w:noProof/>
            <w:sz w:val="24"/>
            <w:szCs w:val="24"/>
          </w:rPr>
          <w:t>4.3. Marketing Strategies for Technology Gadgets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rsidR="0080401F" w:rsidRDefault="00E35160">
      <w:pPr>
        <w:pStyle w:val="TOC1"/>
        <w:tabs>
          <w:tab w:val="right" w:leader="dot" w:pos="9350"/>
        </w:tabs>
        <w:jc w:val="both"/>
        <w:rPr>
          <w:rFonts w:ascii="Times New Roman" w:eastAsia="SimSun" w:hAnsi="Times New Roman" w:cs="Times New Roman"/>
          <w:noProof/>
          <w:sz w:val="24"/>
          <w:szCs w:val="24"/>
        </w:rPr>
      </w:pPr>
      <w:hyperlink w:anchor="_Toc162078816" w:history="1">
        <w:r>
          <w:rPr>
            <w:rStyle w:val="Hyperlink"/>
            <w:rFonts w:ascii="Times New Roman" w:hAnsi="Times New Roman" w:cs="Times New Roman"/>
            <w:noProof/>
            <w:sz w:val="24"/>
            <w:szCs w:val="24"/>
          </w:rPr>
          <w:t>5. Limitations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rsidR="0080401F" w:rsidRDefault="00E35160">
      <w:pPr>
        <w:pStyle w:val="TOC1"/>
        <w:tabs>
          <w:tab w:val="right" w:leader="dot" w:pos="9350"/>
        </w:tabs>
        <w:jc w:val="both"/>
        <w:rPr>
          <w:rFonts w:ascii="Times New Roman" w:eastAsia="SimSun" w:hAnsi="Times New Roman" w:cs="Times New Roman"/>
          <w:noProof/>
          <w:sz w:val="24"/>
          <w:szCs w:val="24"/>
        </w:rPr>
      </w:pPr>
      <w:hyperlink w:anchor="_Toc162078817" w:history="1">
        <w:r>
          <w:rPr>
            <w:rStyle w:val="Hyperlink"/>
            <w:rFonts w:ascii="Times New Roman" w:hAnsi="Times New Roman" w:cs="Times New Roman"/>
            <w:noProof/>
            <w:sz w:val="24"/>
            <w:szCs w:val="24"/>
          </w:rPr>
          <w:t>6. Ethical Considerations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Pr>
            <w:rFonts w:ascii="Times New Roman" w:hAnsi="Times New Roman" w:cs="Times New Roman"/>
            <w:noProof/>
            <w:webHidden/>
            <w:sz w:val="24"/>
            <w:szCs w:val="24"/>
          </w:rPr>
          <w:fldChar w:fldCharType="end"/>
        </w:r>
      </w:hyperlink>
    </w:p>
    <w:p w:rsidR="0080401F" w:rsidRDefault="00E35160">
      <w:pPr>
        <w:pStyle w:val="TOC1"/>
        <w:tabs>
          <w:tab w:val="right" w:leader="dot" w:pos="9350"/>
        </w:tabs>
        <w:jc w:val="both"/>
        <w:rPr>
          <w:rFonts w:ascii="Times New Roman" w:eastAsia="SimSun" w:hAnsi="Times New Roman" w:cs="Times New Roman"/>
          <w:noProof/>
          <w:sz w:val="24"/>
          <w:szCs w:val="24"/>
        </w:rPr>
      </w:pPr>
      <w:hyperlink w:anchor="_Toc162078818" w:history="1">
        <w:r>
          <w:rPr>
            <w:rStyle w:val="Hyperlink"/>
            <w:rFonts w:ascii="Times New Roman" w:hAnsi="Times New Roman" w:cs="Times New Roman"/>
            <w:noProof/>
            <w:sz w:val="24"/>
            <w:szCs w:val="24"/>
          </w:rPr>
          <w:t>7. Timeframe - Gantt Chart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19" w:history="1">
        <w:r>
          <w:rPr>
            <w:rStyle w:val="Hyperlink"/>
            <w:rFonts w:ascii="Times New Roman" w:hAnsi="Times New Roman" w:cs="Times New Roman"/>
            <w:noProof/>
            <w:sz w:val="24"/>
            <w:szCs w:val="24"/>
          </w:rPr>
          <w:t>7.</w:t>
        </w:r>
        <w:r>
          <w:rPr>
            <w:rStyle w:val="Hyperlink"/>
            <w:rFonts w:ascii="Times New Roman" w:hAnsi="Times New Roman" w:cs="Times New Roman"/>
            <w:noProof/>
            <w:sz w:val="24"/>
            <w:szCs w:val="24"/>
          </w:rPr>
          <w:t>1 Project Timeline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_Toc162078819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20" w:history="1">
        <w:r>
          <w:rPr>
            <w:rStyle w:val="Hyperlink"/>
            <w:rFonts w:ascii="Times New Roman" w:hAnsi="Times New Roman" w:cs="Times New Roman"/>
            <w:noProof/>
            <w:sz w:val="24"/>
            <w:szCs w:val="24"/>
          </w:rPr>
          <w:t>7.2 Milestones and Activities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_Toc162078820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21" w:history="1">
        <w:r>
          <w:rPr>
            <w:rStyle w:val="Hyperlink"/>
            <w:rFonts w:ascii="Times New Roman" w:hAnsi="Times New Roman" w:cs="Times New Roman"/>
            <w:noProof/>
            <w:sz w:val="24"/>
            <w:szCs w:val="24"/>
          </w:rPr>
          <w:t>7.3 Monitoring and Evaluation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_Toc162078821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rsidR="0080401F" w:rsidRDefault="00E35160">
      <w:pPr>
        <w:pStyle w:val="TOC2"/>
        <w:tabs>
          <w:tab w:val="right" w:leader="dot" w:pos="9350"/>
        </w:tabs>
        <w:jc w:val="both"/>
        <w:rPr>
          <w:rFonts w:ascii="Times New Roman" w:eastAsia="SimSun" w:hAnsi="Times New Roman" w:cs="Times New Roman"/>
          <w:noProof/>
          <w:sz w:val="24"/>
          <w:szCs w:val="24"/>
        </w:rPr>
      </w:pPr>
      <w:hyperlink w:anchor="_Toc162078822" w:history="1">
        <w:r>
          <w:rPr>
            <w:rStyle w:val="Hyperlink"/>
            <w:rFonts w:ascii="Times New Roman" w:hAnsi="Times New Roman" w:cs="Times New Roman"/>
            <w:noProof/>
            <w:sz w:val="24"/>
            <w:szCs w:val="24"/>
          </w:rPr>
          <w:t>8. 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_Toc162078822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rsidR="0080401F" w:rsidRDefault="00E35160">
      <w:pPr>
        <w:pStyle w:val="TOC1"/>
        <w:tabs>
          <w:tab w:val="right" w:leader="dot" w:pos="9350"/>
        </w:tabs>
        <w:jc w:val="both"/>
        <w:rPr>
          <w:rFonts w:ascii="Times New Roman" w:eastAsia="SimSun" w:hAnsi="Times New Roman" w:cs="Times New Roman"/>
          <w:noProof/>
          <w:sz w:val="24"/>
          <w:szCs w:val="24"/>
        </w:rPr>
      </w:pPr>
      <w:hyperlink w:anchor="_Toc162078823" w:history="1">
        <w:r>
          <w:rPr>
            <w:rStyle w:val="Hyperlink"/>
            <w:rFonts w:ascii="Times New Roman" w:hAnsi="Times New Roman" w:cs="Times New Roman"/>
            <w:noProof/>
            <w:sz w:val="24"/>
            <w:szCs w:val="24"/>
          </w:rPr>
          <w:t>9.  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_Toc162078823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Pr>
            <w:rFonts w:ascii="Times New Roman" w:hAnsi="Times New Roman" w:cs="Times New Roman"/>
            <w:noProof/>
            <w:webHidden/>
            <w:sz w:val="24"/>
            <w:szCs w:val="24"/>
          </w:rPr>
          <w:fldChar w:fldCharType="end"/>
        </w:r>
      </w:hyperlink>
    </w:p>
    <w:p w:rsidR="0080401F" w:rsidRDefault="00E35160">
      <w:pPr>
        <w:jc w:val="both"/>
        <w:rPr>
          <w:rFonts w:ascii="Times New Roman" w:hAnsi="Times New Roman" w:cs="Times New Roman"/>
          <w:sz w:val="24"/>
          <w:szCs w:val="24"/>
        </w:rPr>
      </w:pPr>
      <w:r>
        <w:rPr>
          <w:rFonts w:ascii="Times New Roman" w:hAnsi="Times New Roman" w:cs="Times New Roman"/>
          <w:b/>
          <w:bCs/>
          <w:noProof/>
          <w:sz w:val="24"/>
          <w:szCs w:val="24"/>
        </w:rPr>
        <w:fldChar w:fldCharType="end"/>
      </w: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80401F">
      <w:pPr>
        <w:jc w:val="both"/>
        <w:rPr>
          <w:rFonts w:ascii="Times New Roman" w:hAnsi="Times New Roman" w:cs="Times New Roman"/>
          <w:b/>
          <w:bCs/>
          <w:color w:val="0D0D0D"/>
          <w:sz w:val="24"/>
          <w:szCs w:val="24"/>
          <w:shd w:val="clear" w:color="auto" w:fill="FFFFFF"/>
        </w:rPr>
      </w:pPr>
    </w:p>
    <w:p w:rsidR="0080401F" w:rsidRDefault="00E35160">
      <w:pPr>
        <w:pStyle w:val="Heading1"/>
        <w:numPr>
          <w:ilvl w:val="0"/>
          <w:numId w:val="1"/>
        </w:numPr>
        <w:spacing w:line="360" w:lineRule="auto"/>
        <w:jc w:val="both"/>
        <w:rPr>
          <w:szCs w:val="24"/>
        </w:rPr>
      </w:pPr>
      <w:bookmarkStart w:id="0" w:name="_Toc162078790"/>
      <w:r>
        <w:rPr>
          <w:szCs w:val="24"/>
        </w:rPr>
        <w:lastRenderedPageBreak/>
        <w:t>Introduction:</w:t>
      </w:r>
      <w:bookmarkEnd w:id="0"/>
    </w:p>
    <w:p w:rsidR="0080401F" w:rsidRDefault="00E35160">
      <w:pPr>
        <w:pStyle w:val="Heading2"/>
        <w:spacing w:line="360" w:lineRule="auto"/>
        <w:jc w:val="both"/>
        <w:rPr>
          <w:sz w:val="24"/>
          <w:szCs w:val="24"/>
        </w:rPr>
      </w:pPr>
      <w:bookmarkStart w:id="1" w:name="_Toc162078791"/>
      <w:r>
        <w:rPr>
          <w:sz w:val="24"/>
          <w:szCs w:val="24"/>
        </w:rPr>
        <w:t>1.1 Background of the Research</w:t>
      </w:r>
      <w:bookmarkEnd w:id="1"/>
    </w:p>
    <w:p w:rsidR="0080401F" w:rsidRDefault="00E35160">
      <w:pPr>
        <w:pStyle w:val="NormalWeb"/>
        <w:spacing w:line="360" w:lineRule="auto"/>
        <w:jc w:val="both"/>
      </w:pPr>
      <w:r>
        <w:t>In recent years, technology (including smartphones like Apple'</w:t>
      </w:r>
      <w:r>
        <w:t>s iPhone, computers, and the Internet of Things) has transformed the way people interact with work. Known for its innovation and consumer focus, the iPhone is a symbol of progress in the smartphone industry. In 2020, 85% of Americans are proud to own a mob</w:t>
      </w:r>
      <w:r>
        <w:t>ile phone, with the adoption of the full-size iPhone representing this technological revolution (Pew Research Center, 2020). With global sales of more than 2.2 billion iPhones as of the end of 2020 (Statista, 2021), the iPhone not only maintains the market</w:t>
      </w:r>
      <w:r>
        <w:t xml:space="preserve"> but also echoes the needs of smartphone consumers. Apple's strong brand is evident in its ability to foster relationships with customers through beautiful design, a sense of connection, and the connection between products and services (Forbes, 2021). Addi</w:t>
      </w:r>
      <w:r>
        <w:t>tionally, Apple's brand value will reach $263.4 billion in 2021, making it the most valuable brand in the world (Statista, 2021). In this fierce competition, it has become important to understand the contradictions of Apple's good intentions, especially it</w:t>
      </w:r>
      <w:r>
        <w:t>s latest model, the iPhone 15.</w:t>
      </w:r>
    </w:p>
    <w:p w:rsidR="0080401F" w:rsidRPr="002E1770" w:rsidRDefault="00E35160" w:rsidP="002E1770">
      <w:pPr>
        <w:spacing w:before="120"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As customer preferences change and technology evolves, the effectiveness of marketing strategies needs to be constantly improved and re-evaluated. With its emphasis on technology and the best user experience, the iPhone 12 Pr</w:t>
      </w:r>
      <w:r>
        <w:rPr>
          <w:rFonts w:ascii="Times New Roman" w:eastAsia="Times New Roman" w:hAnsi="Times New Roman" w:cs="Times New Roman"/>
          <w:sz w:val="24"/>
          <w:szCs w:val="24"/>
        </w:rPr>
        <w:t>o Max presents a difficult case to examine Apple's quality brand. Deloitte's findings also show mobile usage; people check their devices more than forty-seven times a day, highlighting all the benefits and challenges associated with storage pressure on pro</w:t>
      </w:r>
      <w:r>
        <w:rPr>
          <w:rFonts w:ascii="Times New Roman" w:eastAsia="Times New Roman" w:hAnsi="Times New Roman" w:cs="Times New Roman"/>
          <w:sz w:val="24"/>
          <w:szCs w:val="24"/>
        </w:rPr>
        <w:t xml:space="preserve">perty (Deloitte, 2020). This study, which investigates consumers' thoughts and attitudes towards the Apple iPhone 15 concept, aims to provide a better understanding of the market's impact on consumer behavior and brand loyalty in the smartphone market. </w:t>
      </w:r>
      <w:r>
        <w:rPr>
          <w:rFonts w:ascii="Times New Roman" w:eastAsia="Times New Roman" w:hAnsi="Times New Roman" w:cs="Times New Roman"/>
          <w:sz w:val="24"/>
          <w:szCs w:val="24"/>
        </w:rPr>
        <w:t>Thi</w:t>
      </w:r>
      <w:r>
        <w:rPr>
          <w:rFonts w:ascii="Times New Roman" w:eastAsia="Times New Roman" w:hAnsi="Times New Roman" w:cs="Times New Roman"/>
          <w:sz w:val="24"/>
          <w:szCs w:val="24"/>
        </w:rPr>
        <w:t>s research is a path towards a more general discussion of marketing in the context of new technologies and builds intelligence for those marketers who are willing to change the way smartphones are run simply due to the facts (Forbes, 2021 and Business Insi</w:t>
      </w:r>
      <w:r>
        <w:rPr>
          <w:rFonts w:ascii="Times New Roman" w:eastAsia="Times New Roman" w:hAnsi="Times New Roman" w:cs="Times New Roman"/>
          <w:sz w:val="24"/>
          <w:szCs w:val="24"/>
        </w:rPr>
        <w:t>der, 2021).</w:t>
      </w:r>
      <w:r>
        <w:br/>
      </w:r>
      <w:r>
        <w:br/>
      </w:r>
      <w:r>
        <w:rPr>
          <w:rFonts w:ascii="Times New Roman" w:eastAsia="Times New Roman" w:hAnsi="Times New Roman" w:cs="Times New Roman"/>
          <w:b/>
          <w:bCs/>
          <w:sz w:val="24"/>
          <w:szCs w:val="24"/>
        </w:rPr>
        <w:t>1.2 Research Rationale: Type in: Branding for New Technology Gadgets</w:t>
      </w:r>
      <w:r>
        <w:br/>
      </w:r>
      <w:r>
        <w:br/>
      </w:r>
      <w:r>
        <w:rPr>
          <w:rFonts w:ascii="Times New Roman" w:eastAsia="Times New Roman" w:hAnsi="Times New Roman" w:cs="Times New Roman"/>
          <w:sz w:val="24"/>
          <w:szCs w:val="24"/>
        </w:rPr>
        <w:t xml:space="preserve">The emotional branding strategy, which is a method of developing fervent emotional links between consumers and brand, becomes important because it helps strengthen brand loyalty and </w:t>
      </w:r>
      <w:r>
        <w:rPr>
          <w:rFonts w:ascii="Times New Roman" w:eastAsia="Times New Roman" w:hAnsi="Times New Roman" w:cs="Times New Roman"/>
          <w:sz w:val="24"/>
          <w:szCs w:val="24"/>
        </w:rPr>
        <w:lastRenderedPageBreak/>
        <w:t>endorsement. In today’s ever changing technology space, which is driven by</w:t>
      </w:r>
      <w:r>
        <w:rPr>
          <w:rFonts w:ascii="Times New Roman" w:eastAsia="Times New Roman" w:hAnsi="Times New Roman" w:cs="Times New Roman"/>
          <w:sz w:val="24"/>
          <w:szCs w:val="24"/>
        </w:rPr>
        <w:t xml:space="preserve"> consumer desire for products that identify with their values and aspirations, emotive branding provides a powerful differentiator of brands and building deep relationships with consumers. By applying the concepts advocated by Keller &amp; Lehmann (2006) and V</w:t>
      </w:r>
      <w:r>
        <w:rPr>
          <w:rFonts w:ascii="Times New Roman" w:eastAsia="Times New Roman" w:hAnsi="Times New Roman" w:cs="Times New Roman"/>
          <w:sz w:val="24"/>
          <w:szCs w:val="24"/>
        </w:rPr>
        <w:t xml:space="preserve">icari (2017), this research will explore how emotions are utilized by Apple to frame brand perception and behavior. First, the proficiency, as well as the challenges, of employing emotional branding strategy for the iPhone 15 is clarified. The study will, </w:t>
      </w:r>
      <w:r>
        <w:rPr>
          <w:rFonts w:ascii="Times New Roman" w:eastAsia="Times New Roman" w:hAnsi="Times New Roman" w:cs="Times New Roman"/>
          <w:sz w:val="24"/>
          <w:szCs w:val="24"/>
        </w:rPr>
        <w:t>therefore, not only unearth insights into the inner workings of emotional branding in the context of new technology gadgets but also supply marketers with competitive- wise actionable recommendations. In conclusion, the research's major achievement is help</w:t>
      </w:r>
      <w:r>
        <w:rPr>
          <w:rFonts w:ascii="Times New Roman" w:eastAsia="Times New Roman" w:hAnsi="Times New Roman" w:cs="Times New Roman"/>
          <w:sz w:val="24"/>
          <w:szCs w:val="24"/>
        </w:rPr>
        <w:t>ing us better understand how emotional branding contributes to brand success and consumer involvement in relation to the sector of new technology gadgets. Therefore, the study corresponds with the aim of investigating branding strategies that are technolog</w:t>
      </w:r>
      <w:r>
        <w:rPr>
          <w:rFonts w:ascii="Times New Roman" w:eastAsia="Times New Roman" w:hAnsi="Times New Roman" w:cs="Times New Roman"/>
          <w:sz w:val="24"/>
          <w:szCs w:val="24"/>
        </w:rPr>
        <w:t>y specific.</w:t>
      </w:r>
      <w:r>
        <w:br/>
      </w:r>
      <w:r>
        <w:br/>
      </w:r>
      <w:r>
        <w:rPr>
          <w:rFonts w:ascii="Times New Roman" w:eastAsia="Times New Roman" w:hAnsi="Times New Roman" w:cs="Times New Roman"/>
          <w:b/>
          <w:bCs/>
          <w:sz w:val="24"/>
          <w:szCs w:val="24"/>
        </w:rPr>
        <w:t>1.3 Defining the Aim and Objectives</w:t>
      </w:r>
      <w:proofErr w:type="gramStart"/>
      <w:r>
        <w:rPr>
          <w:rFonts w:ascii="Times New Roman" w:eastAsia="Times New Roman" w:hAnsi="Times New Roman" w:cs="Times New Roman"/>
          <w:b/>
          <w:bCs/>
          <w:sz w:val="24"/>
          <w:szCs w:val="24"/>
        </w:rPr>
        <w:t>:</w:t>
      </w:r>
      <w:proofErr w:type="gramEnd"/>
      <w:r>
        <w:br/>
      </w:r>
      <w:r>
        <w:br/>
      </w:r>
      <w:r>
        <w:rPr>
          <w:rFonts w:ascii="Times New Roman" w:eastAsia="Times New Roman" w:hAnsi="Times New Roman" w:cs="Times New Roman"/>
          <w:sz w:val="24"/>
          <w:szCs w:val="24"/>
        </w:rPr>
        <w:t>This research explores the intricate advertising and marketing variables of cutting-edge product brands that could boost their adaptive branding competency and, conseque</w:t>
      </w:r>
      <w:r>
        <w:rPr>
          <w:rFonts w:ascii="Times New Roman" w:eastAsia="Times New Roman" w:hAnsi="Times New Roman" w:cs="Times New Roman"/>
          <w:sz w:val="24"/>
          <w:szCs w:val="24"/>
        </w:rPr>
        <w:t>ntly, increase their market performance.</w:t>
      </w:r>
      <w:r>
        <w:rPr>
          <w:rFonts w:ascii="Times New Roman" w:eastAsia="Times New Roman" w:hAnsi="Times New Roman" w:cs="Times New Roman"/>
          <w:sz w:val="24"/>
          <w:szCs w:val="24"/>
        </w:rPr>
        <w:t xml:space="preserve"> To attain this number one objective, the research will be guided by way of the subsequent goals.</w:t>
      </w:r>
    </w:p>
    <w:p w:rsidR="0080401F" w:rsidRDefault="00E35160">
      <w:pPr>
        <w:pStyle w:val="Heading2"/>
        <w:jc w:val="both"/>
        <w:rPr>
          <w:sz w:val="24"/>
          <w:szCs w:val="24"/>
        </w:rPr>
      </w:pPr>
      <w:bookmarkStart w:id="2" w:name="_Toc162078795"/>
      <w:r>
        <w:rPr>
          <w:sz w:val="24"/>
          <w:szCs w:val="24"/>
        </w:rPr>
        <w:t>Aim:</w:t>
      </w:r>
      <w:bookmarkEnd w:id="2"/>
    </w:p>
    <w:p w:rsidR="0080401F" w:rsidRDefault="00E35160">
      <w:pPr>
        <w:jc w:val="both"/>
        <w:rPr>
          <w:rFonts w:ascii="Times New Roman" w:hAnsi="Times New Roman" w:cs="Times New Roman"/>
          <w:sz w:val="24"/>
          <w:szCs w:val="24"/>
        </w:rPr>
      </w:pPr>
      <w:r>
        <w:rPr>
          <w:rFonts w:ascii="Times New Roman" w:hAnsi="Times New Roman" w:cs="Times New Roman"/>
          <w:sz w:val="24"/>
          <w:szCs w:val="24"/>
        </w:rPr>
        <w:t>The aim of this research is to investigate the effectiveness of emotional branding strategies in fostering enduri</w:t>
      </w:r>
      <w:r>
        <w:rPr>
          <w:rFonts w:ascii="Times New Roman" w:hAnsi="Times New Roman" w:cs="Times New Roman"/>
          <w:sz w:val="24"/>
          <w:szCs w:val="24"/>
        </w:rPr>
        <w:t>ng consumer loyalty, advocacy, and brand resonance specifically for the iPhone 15, contributing to a deeper understanding of the role of emotional branding in shaping consumer behavior in the technology sector.</w:t>
      </w:r>
    </w:p>
    <w:p w:rsidR="0080401F" w:rsidRDefault="00E35160">
      <w:pPr>
        <w:pStyle w:val="Heading2"/>
        <w:jc w:val="both"/>
        <w:rPr>
          <w:sz w:val="24"/>
          <w:szCs w:val="24"/>
        </w:rPr>
      </w:pPr>
      <w:bookmarkStart w:id="3" w:name="_Toc162078796"/>
      <w:r>
        <w:rPr>
          <w:sz w:val="24"/>
          <w:szCs w:val="24"/>
        </w:rPr>
        <w:t>Objectives:</w:t>
      </w:r>
      <w:bookmarkEnd w:id="3"/>
      <w:r>
        <w:rPr>
          <w:vanish/>
          <w:sz w:val="24"/>
          <w:szCs w:val="24"/>
        </w:rPr>
        <w:t>Top of Form</w:t>
      </w:r>
    </w:p>
    <w:p w:rsidR="0080401F" w:rsidRDefault="00E35160">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Identify and analyze c</w:t>
      </w:r>
      <w:r>
        <w:rPr>
          <w:rFonts w:ascii="Times New Roman" w:hAnsi="Times New Roman" w:cs="Times New Roman"/>
          <w:sz w:val="24"/>
          <w:szCs w:val="24"/>
        </w:rPr>
        <w:t>lass business models and best practices for new technology devices, with a focus on branded devices such as the iPhone, with a focus on innovation, diversity and improved customer satisfaction.</w:t>
      </w:r>
    </w:p>
    <w:p w:rsidR="0080401F" w:rsidRDefault="00E35160">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Learn the consumer's thoughts, attitudes and behaviors regardi</w:t>
      </w:r>
      <w:r>
        <w:rPr>
          <w:rFonts w:ascii="Times New Roman" w:hAnsi="Times New Roman" w:cs="Times New Roman"/>
          <w:sz w:val="24"/>
          <w:szCs w:val="24"/>
        </w:rPr>
        <w:t>ng technology products and their impact on brand success, choose to learn business intelligence and customer preferences studies.</w:t>
      </w:r>
    </w:p>
    <w:p w:rsidR="0080401F" w:rsidRDefault="00E35160">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lastRenderedPageBreak/>
        <w:t>Analysis of the mind goal strategy used by Apple for iPhone 15, specifically the mind goal strategy, to examine the consistenc</w:t>
      </w:r>
      <w:r>
        <w:rPr>
          <w:rFonts w:ascii="Times New Roman" w:hAnsi="Times New Roman" w:cs="Times New Roman"/>
          <w:sz w:val="24"/>
          <w:szCs w:val="24"/>
        </w:rPr>
        <w:t>y of goal type and customer needs.</w:t>
      </w:r>
    </w:p>
    <w:p w:rsidR="0080401F" w:rsidRDefault="00E35160">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To examine customer knowledge, feelings and emotional response to the emotional campaign used to promote the iPhone 15, explaining the results of these strategies in stimulating the message response customers need.</w:t>
      </w:r>
    </w:p>
    <w:p w:rsidR="0080401F" w:rsidRDefault="00E35160">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Respon</w:t>
      </w:r>
      <w:r>
        <w:rPr>
          <w:rFonts w:ascii="Times New Roman" w:hAnsi="Times New Roman" w:cs="Times New Roman"/>
          <w:sz w:val="24"/>
          <w:szCs w:val="24"/>
        </w:rPr>
        <w:t>d to the challenges and opportunities presented by market onslaught, rapid changes, and mobile customers' preference to create brand names for new products, including devices such as the iPhone.</w:t>
      </w:r>
    </w:p>
    <w:p w:rsidR="0080401F" w:rsidRDefault="00E35160">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Analyze marketing strategies across multiple business segment</w:t>
      </w:r>
      <w:r>
        <w:rPr>
          <w:rFonts w:ascii="Times New Roman" w:hAnsi="Times New Roman" w:cs="Times New Roman"/>
          <w:sz w:val="24"/>
          <w:szCs w:val="24"/>
        </w:rPr>
        <w:t>s, demographics, and cultures to derive insights and strategies specific to different audiences, such as iPhone users.</w:t>
      </w:r>
    </w:p>
    <w:p w:rsidR="0080401F" w:rsidRDefault="00E35160">
      <w:pPr>
        <w:jc w:val="both"/>
        <w:rPr>
          <w:rFonts w:ascii="Times New Roman" w:hAnsi="Times New Roman" w:cs="Times New Roman"/>
          <w:i/>
          <w:iCs/>
          <w:vanish/>
          <w:sz w:val="24"/>
          <w:szCs w:val="24"/>
        </w:rPr>
      </w:pPr>
      <w:r>
        <w:rPr>
          <w:rFonts w:ascii="Times New Roman" w:hAnsi="Times New Roman" w:cs="Times New Roman"/>
          <w:i/>
          <w:iCs/>
          <w:vanish/>
          <w:sz w:val="24"/>
          <w:szCs w:val="24"/>
        </w:rPr>
        <w:t>Top of Form</w:t>
      </w:r>
    </w:p>
    <w:p w:rsidR="0080401F" w:rsidRDefault="00E35160">
      <w:pPr>
        <w:pStyle w:val="Heading2"/>
        <w:spacing w:line="360" w:lineRule="auto"/>
        <w:jc w:val="both"/>
        <w:rPr>
          <w:rFonts w:eastAsia="Times New Roman"/>
          <w:sz w:val="24"/>
          <w:szCs w:val="24"/>
        </w:rPr>
      </w:pPr>
      <w:bookmarkStart w:id="4" w:name="_Toc162078797"/>
      <w:r>
        <w:rPr>
          <w:rFonts w:eastAsia="Times New Roman"/>
          <w:sz w:val="24"/>
          <w:szCs w:val="24"/>
        </w:rPr>
        <w:t>1.4 Formulating Research Questions</w:t>
      </w:r>
      <w:bookmarkEnd w:id="4"/>
    </w:p>
    <w:p w:rsidR="007B1A1F" w:rsidRDefault="00E35160" w:rsidP="003F50E4">
      <w:pPr>
        <w:spacing w:before="120" w:after="0" w:line="360" w:lineRule="auto"/>
      </w:pPr>
      <w:r>
        <w:rPr>
          <w:rFonts w:ascii="Times New Roman" w:eastAsia="Times New Roman" w:hAnsi="Times New Roman" w:cs="Times New Roman"/>
          <w:sz w:val="24"/>
          <w:szCs w:val="24"/>
        </w:rPr>
        <w:t xml:space="preserve">Creating unique study questions is vital for conducting the investigation into branding strategies for brand-new technology objects in a marketing context. </w:t>
      </w:r>
      <w:r>
        <w:rPr>
          <w:rFonts w:ascii="Times New Roman" w:eastAsia="Times New Roman" w:hAnsi="Times New Roman" w:cs="Times New Roman"/>
          <w:sz w:val="24"/>
          <w:szCs w:val="24"/>
        </w:rPr>
        <w:t>Here the program runs the depth of monitoring questionnaire, alluring the important parts of challen</w:t>
      </w:r>
      <w:r>
        <w:rPr>
          <w:rFonts w:ascii="Times New Roman" w:eastAsia="Times New Roman" w:hAnsi="Times New Roman" w:cs="Times New Roman"/>
          <w:sz w:val="24"/>
          <w:szCs w:val="24"/>
        </w:rPr>
        <w:t>ge to dye the big picture of partnerships to sponsors and industry partners.</w:t>
      </w:r>
      <w:r>
        <w:br/>
      </w:r>
      <w:r>
        <w:br/>
      </w:r>
      <w:r>
        <w:rPr>
          <w:rFonts w:ascii="Times New Roman" w:eastAsia="Times New Roman" w:hAnsi="Times New Roman" w:cs="Times New Roman"/>
          <w:b/>
          <w:bCs/>
          <w:i/>
          <w:iCs/>
          <w:sz w:val="24"/>
          <w:szCs w:val="24"/>
        </w:rPr>
        <w:t>1.5 Significance of Research:</w:t>
      </w:r>
      <w:r>
        <w:br/>
      </w:r>
      <w:r>
        <w:br/>
      </w:r>
      <w:r>
        <w:rPr>
          <w:rFonts w:ascii="Times New Roman" w:eastAsia="Times New Roman" w:hAnsi="Times New Roman" w:cs="Times New Roman"/>
          <w:sz w:val="24"/>
          <w:szCs w:val="24"/>
        </w:rPr>
        <w:t>The study is important because along with the development of academic research on emotional branding strategies. This work gives knowledge on the i</w:t>
      </w:r>
      <w:r>
        <w:rPr>
          <w:rFonts w:ascii="Times New Roman" w:eastAsia="Times New Roman" w:hAnsi="Times New Roman" w:cs="Times New Roman"/>
          <w:sz w:val="24"/>
          <w:szCs w:val="24"/>
        </w:rPr>
        <w:t xml:space="preserve">Phone 15. Also, it provides meaningful recommendations to fringe marketers by equipping them with tools to nurture brand-consumer relationship and thus, drive long-lasting brand engagement with a competitive edge in the technology-centered sector. Through </w:t>
      </w:r>
      <w:r>
        <w:rPr>
          <w:rFonts w:ascii="Times New Roman" w:eastAsia="Times New Roman" w:hAnsi="Times New Roman" w:cs="Times New Roman"/>
          <w:sz w:val="24"/>
          <w:szCs w:val="24"/>
        </w:rPr>
        <w:t>the assessment of emotional branding's influence upon consumer perception and behavior, this research gives crucial recommendations to help brands improve their strategies and be competitive on the market. Finally, it serves as a way to close the gap betwe</w:t>
      </w:r>
      <w:r>
        <w:rPr>
          <w:rFonts w:ascii="Times New Roman" w:eastAsia="Times New Roman" w:hAnsi="Times New Roman" w:cs="Times New Roman"/>
          <w:sz w:val="24"/>
          <w:szCs w:val="24"/>
        </w:rPr>
        <w:t>en practice and theory by offering practical implications that should help organizations to boost their strong brands and communicate effectively to their targeted audiences.</w:t>
      </w:r>
      <w:r>
        <w:br/>
      </w:r>
    </w:p>
    <w:p w:rsidR="007B1A1F" w:rsidRDefault="007B1A1F" w:rsidP="003F50E4">
      <w:pPr>
        <w:spacing w:before="120" w:after="0" w:line="360" w:lineRule="auto"/>
      </w:pPr>
    </w:p>
    <w:p w:rsidR="007B1A1F" w:rsidRDefault="007B1A1F" w:rsidP="003F50E4">
      <w:pPr>
        <w:spacing w:before="120" w:after="0" w:line="360" w:lineRule="auto"/>
      </w:pPr>
    </w:p>
    <w:p w:rsidR="0080401F" w:rsidRDefault="00E35160" w:rsidP="003F50E4">
      <w:pPr>
        <w:spacing w:before="120" w:after="0" w:line="360" w:lineRule="auto"/>
        <w:rPr>
          <w:rFonts w:ascii="Times New Roman" w:eastAsia="Times New Roman" w:hAnsi="Times New Roman" w:cs="Times New Roman"/>
          <w:sz w:val="24"/>
          <w:szCs w:val="24"/>
        </w:rPr>
      </w:pPr>
      <w:r>
        <w:lastRenderedPageBreak/>
        <w:br/>
      </w:r>
      <w:r>
        <w:rPr>
          <w:rFonts w:ascii="Times New Roman" w:eastAsia="Times New Roman" w:hAnsi="Times New Roman" w:cs="Times New Roman"/>
          <w:b/>
          <w:bCs/>
          <w:i/>
          <w:iCs/>
          <w:sz w:val="24"/>
          <w:szCs w:val="24"/>
        </w:rPr>
        <w:t>2. Methodology</w:t>
      </w:r>
      <w:r>
        <w:br/>
      </w:r>
      <w:r>
        <w:br/>
      </w:r>
      <w:r>
        <w:rPr>
          <w:rFonts w:ascii="Times New Roman" w:eastAsia="Times New Roman" w:hAnsi="Times New Roman" w:cs="Times New Roman"/>
          <w:b/>
          <w:bCs/>
          <w:i/>
          <w:iCs/>
          <w:sz w:val="24"/>
          <w:szCs w:val="24"/>
        </w:rPr>
        <w:t xml:space="preserve">2.1 Research Approach: Qualitative or Quantitative </w:t>
      </w:r>
      <w:proofErr w:type="gramStart"/>
      <w:r>
        <w:rPr>
          <w:rFonts w:ascii="Times New Roman" w:eastAsia="Times New Roman" w:hAnsi="Times New Roman" w:cs="Times New Roman"/>
          <w:b/>
          <w:bCs/>
          <w:i/>
          <w:iCs/>
          <w:sz w:val="24"/>
          <w:szCs w:val="24"/>
        </w:rPr>
        <w:t xml:space="preserve">Research, or </w:t>
      </w:r>
      <w:r>
        <w:rPr>
          <w:rFonts w:ascii="Times New Roman" w:eastAsia="Times New Roman" w:hAnsi="Times New Roman" w:cs="Times New Roman"/>
          <w:b/>
          <w:bCs/>
          <w:i/>
          <w:iCs/>
          <w:sz w:val="24"/>
          <w:szCs w:val="24"/>
        </w:rPr>
        <w:t>“Mixed Methods”</w:t>
      </w:r>
      <w:r>
        <w:br/>
      </w:r>
      <w:r>
        <w:br/>
      </w:r>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research undertakes a combined methodology from both quantitative and qualitative approaches to yield a detailed outcome of effectiveness of emotional branding strategies of iPhone 15. This technique is carried out by integrating both</w:t>
      </w:r>
      <w:r>
        <w:rPr>
          <w:rFonts w:ascii="Times New Roman" w:eastAsia="Times New Roman" w:hAnsi="Times New Roman" w:cs="Times New Roman"/>
          <w:sz w:val="24"/>
          <w:szCs w:val="24"/>
        </w:rPr>
        <w:t xml:space="preserve"> qualitative and quantitative approaches. The result is approached holistically as this technique captures the breadth and depth of consumers' perceptions and behavior regarding emotional branding. The combination of qualitative and quantitative data in a </w:t>
      </w:r>
      <w:r>
        <w:rPr>
          <w:rFonts w:ascii="Times New Roman" w:eastAsia="Times New Roman" w:hAnsi="Times New Roman" w:cs="Times New Roman"/>
          <w:sz w:val="24"/>
          <w:szCs w:val="24"/>
        </w:rPr>
        <w:t>study design, renders study findings more robust, with the richer set of inputs, and reliance on evidence triangulation to bolster research conclusions.</w:t>
      </w:r>
      <w:r>
        <w:br/>
      </w:r>
      <w:r>
        <w:br/>
      </w:r>
      <w:r>
        <w:br/>
      </w:r>
      <w:r>
        <w:rPr>
          <w:rFonts w:ascii="Times New Roman" w:eastAsia="Times New Roman" w:hAnsi="Times New Roman" w:cs="Times New Roman"/>
          <w:b/>
          <w:bCs/>
          <w:i/>
          <w:iCs/>
          <w:sz w:val="24"/>
          <w:szCs w:val="24"/>
        </w:rPr>
        <w:t>2.2 Data Collection Methods: Questionnaires, Talks, Case studies</w:t>
      </w:r>
      <w:r>
        <w:br/>
      </w:r>
      <w:r>
        <w:br/>
      </w:r>
      <w:r>
        <w:rPr>
          <w:rFonts w:ascii="Times New Roman" w:eastAsia="Times New Roman" w:hAnsi="Times New Roman" w:cs="Times New Roman"/>
          <w:sz w:val="24"/>
          <w:szCs w:val="24"/>
        </w:rPr>
        <w:t>We will collect data through differ</w:t>
      </w:r>
      <w:r>
        <w:rPr>
          <w:rFonts w:ascii="Times New Roman" w:eastAsia="Times New Roman" w:hAnsi="Times New Roman" w:cs="Times New Roman"/>
          <w:sz w:val="24"/>
          <w:szCs w:val="24"/>
        </w:rPr>
        <w:t>ent methods including interviews, focus groups and surveys that would embrace different views and experiences from consumers that are related to emotional branding for iPhone 15. Surveys will be administered to large sample of ePhone users with the help of</w:t>
      </w:r>
      <w:r>
        <w:rPr>
          <w:rFonts w:ascii="Times New Roman" w:eastAsia="Times New Roman" w:hAnsi="Times New Roman" w:cs="Times New Roman"/>
          <w:sz w:val="24"/>
          <w:szCs w:val="24"/>
        </w:rPr>
        <w:t xml:space="preserve"> quantitative data that reflects consumer perceptions, attitudes and behaviors towards social branding campaigns. In addition to these persona and ethnographic studies, we will conduct semi-structured interviews with the Apple marketing executives to perce</w:t>
      </w:r>
      <w:r>
        <w:rPr>
          <w:rFonts w:ascii="Times New Roman" w:eastAsia="Times New Roman" w:hAnsi="Times New Roman" w:cs="Times New Roman"/>
          <w:sz w:val="24"/>
          <w:szCs w:val="24"/>
        </w:rPr>
        <w:t>ive how emotional branding approaches have been created and employed for the promotion of iPhone 15. Moreover, the consumers’ emotional branding in tech sector campaigns will be discussed to make this finding in a realistic way and point out the difference</w:t>
      </w:r>
      <w:r>
        <w:rPr>
          <w:rFonts w:ascii="Times New Roman" w:eastAsia="Times New Roman" w:hAnsi="Times New Roman" w:cs="Times New Roman"/>
          <w:sz w:val="24"/>
          <w:szCs w:val="24"/>
        </w:rPr>
        <w:t>s.</w:t>
      </w:r>
    </w:p>
    <w:p w:rsidR="007B1A1F" w:rsidRDefault="00E35160" w:rsidP="003F50E4">
      <w:pPr>
        <w:spacing w:before="120" w:after="0"/>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2.3 Sampling Technique: Sampling at random, Stratified sampling, Convenience sampling.</w:t>
      </w:r>
      <w:r>
        <w:br/>
      </w:r>
      <w:r>
        <w:br/>
      </w:r>
      <w:r>
        <w:rPr>
          <w:rFonts w:ascii="Times New Roman" w:eastAsia="Times New Roman" w:hAnsi="Times New Roman" w:cs="Times New Roman"/>
          <w:sz w:val="24"/>
          <w:szCs w:val="24"/>
        </w:rPr>
        <w:t>The use of a directed sampling method will be adopted to enrol</w:t>
      </w:r>
      <w:r>
        <w:rPr>
          <w:rFonts w:ascii="Times New Roman" w:eastAsia="Times New Roman" w:hAnsi="Times New Roman" w:cs="Times New Roman"/>
          <w:sz w:val="24"/>
          <w:szCs w:val="24"/>
        </w:rPr>
        <w:t xml:space="preserve"> participants who are familiar with the newly released iPhone 15 and possess the necessary background knowledge about emotional branding techniques. Sample selection will involve having users from different demographic groups where a mix of perspectives an</w:t>
      </w:r>
      <w:r>
        <w:rPr>
          <w:rFonts w:ascii="Times New Roman" w:eastAsia="Times New Roman" w:hAnsi="Times New Roman" w:cs="Times New Roman"/>
          <w:sz w:val="24"/>
          <w:szCs w:val="24"/>
        </w:rPr>
        <w:t>d cases will be reared.</w:t>
      </w:r>
      <w:r>
        <w:br/>
      </w:r>
      <w:r>
        <w:br/>
      </w:r>
    </w:p>
    <w:p w:rsidR="0080401F" w:rsidRDefault="00E35160" w:rsidP="003F50E4">
      <w:pPr>
        <w:spacing w:before="120" w:after="0"/>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lastRenderedPageBreak/>
        <w:t>2.4 Different Data Analysis Techniques Thematic Analysis and Statistical Analysis</w:t>
      </w:r>
      <w:r>
        <w:br/>
      </w:r>
      <w:r>
        <w:br/>
      </w:r>
      <w:r>
        <w:rPr>
          <w:rFonts w:ascii="Times New Roman" w:eastAsia="Times New Roman" w:hAnsi="Times New Roman" w:cs="Times New Roman"/>
          <w:sz w:val="24"/>
          <w:szCs w:val="24"/>
        </w:rPr>
        <w:t>Through thematic analysis, qualitative data collected from an interview and a case study will be analyzed to find repeated pattern, subthemes, and g</w:t>
      </w:r>
      <w:r>
        <w:rPr>
          <w:rFonts w:ascii="Times New Roman" w:eastAsia="Times New Roman" w:hAnsi="Times New Roman" w:cs="Times New Roman"/>
          <w:sz w:val="24"/>
          <w:szCs w:val="24"/>
        </w:rPr>
        <w:t>eneral insight which related to emotional branding of the iPhone 15. Datas from surveys will be analyzed by statistical ways such as multiple regression to understand the relation between emotional branding and consumers outcome.</w:t>
      </w:r>
      <w:r>
        <w:br/>
      </w:r>
      <w:r>
        <w:br/>
      </w:r>
      <w:r>
        <w:rPr>
          <w:rFonts w:ascii="Times New Roman" w:eastAsia="Times New Roman" w:hAnsi="Times New Roman" w:cs="Times New Roman"/>
          <w:sz w:val="24"/>
          <w:szCs w:val="24"/>
        </w:rPr>
        <w:t>2.5 Ethical Consideration</w:t>
      </w:r>
      <w:r>
        <w:rPr>
          <w:rFonts w:ascii="Times New Roman" w:eastAsia="Times New Roman" w:hAnsi="Times New Roman" w:cs="Times New Roman"/>
          <w:sz w:val="24"/>
          <w:szCs w:val="24"/>
        </w:rPr>
        <w:t>s</w:t>
      </w:r>
      <w:r>
        <w:br/>
      </w:r>
      <w:r>
        <w:br/>
      </w:r>
      <w:r>
        <w:rPr>
          <w:rFonts w:ascii="Times New Roman" w:eastAsia="Times New Roman" w:hAnsi="Times New Roman" w:cs="Times New Roman"/>
          <w:sz w:val="24"/>
          <w:szCs w:val="24"/>
        </w:rPr>
        <w:t>Ethics will be as important as data to be investigated. Informed written consent will be provided by each study participant with their privacy and confidentiality guaranteed. The research will be executed under the framework of ethical norms and standar</w:t>
      </w:r>
      <w:r>
        <w:rPr>
          <w:rFonts w:ascii="Times New Roman" w:eastAsia="Times New Roman" w:hAnsi="Times New Roman" w:cs="Times New Roman"/>
          <w:sz w:val="24"/>
          <w:szCs w:val="24"/>
        </w:rPr>
        <w:t>ds as recommended by the institute's review boards.</w:t>
      </w:r>
      <w:r>
        <w:br/>
      </w:r>
      <w:r>
        <w:br/>
      </w:r>
      <w:r>
        <w:rPr>
          <w:rFonts w:ascii="Times New Roman" w:eastAsia="Times New Roman" w:hAnsi="Times New Roman" w:cs="Times New Roman"/>
          <w:sz w:val="24"/>
          <w:szCs w:val="24"/>
        </w:rPr>
        <w:t>2.6 Potential Outcomes</w:t>
      </w:r>
      <w:r>
        <w:br/>
      </w:r>
      <w:r>
        <w:br/>
      </w:r>
      <w:r>
        <w:rPr>
          <w:rFonts w:ascii="Times New Roman" w:eastAsia="Times New Roman" w:hAnsi="Times New Roman" w:cs="Times New Roman"/>
          <w:sz w:val="24"/>
          <w:szCs w:val="24"/>
        </w:rPr>
        <w:t>Informed consent, confidentiality, and no harm procedures are the ethical considerations that are very important in the research. We must ensure informed consent and the participa</w:t>
      </w:r>
      <w:r>
        <w:rPr>
          <w:rFonts w:ascii="Times New Roman" w:eastAsia="Times New Roman" w:hAnsi="Times New Roman" w:cs="Times New Roman"/>
          <w:sz w:val="24"/>
          <w:szCs w:val="24"/>
        </w:rPr>
        <w:t>nts' will. Privacy must be guarded, and any pain or grief shall be prevented. These safeguards will force the participants of the research to preserve their rights and wellbeing.</w:t>
      </w:r>
      <w:r>
        <w:br/>
      </w:r>
      <w:r>
        <w:br/>
      </w:r>
      <w:r>
        <w:rPr>
          <w:rFonts w:ascii="Times New Roman" w:eastAsia="Times New Roman" w:hAnsi="Times New Roman" w:cs="Times New Roman"/>
          <w:sz w:val="24"/>
          <w:szCs w:val="24"/>
        </w:rPr>
        <w:t>2.7 Research Timeline</w:t>
      </w:r>
      <w:r>
        <w:br/>
      </w:r>
      <w:r>
        <w:br/>
      </w:r>
      <w:r>
        <w:rPr>
          <w:rFonts w:ascii="Times New Roman" w:eastAsia="Times New Roman" w:hAnsi="Times New Roman" w:cs="Times New Roman"/>
          <w:sz w:val="24"/>
          <w:szCs w:val="24"/>
        </w:rPr>
        <w:t>By setting predefined intervals of end and start, the</w:t>
      </w:r>
      <w:r>
        <w:rPr>
          <w:rFonts w:ascii="Times New Roman" w:eastAsia="Times New Roman" w:hAnsi="Times New Roman" w:cs="Times New Roman"/>
          <w:sz w:val="24"/>
          <w:szCs w:val="24"/>
        </w:rPr>
        <w:t xml:space="preserve"> research timeline will ensure to achieve goals on time. Gantt charts help improve project management and collaboration through the representation of tasks progress. This ability to be adaptable will allow the researchers to deal with unforeseen difficulti</w:t>
      </w:r>
      <w:r>
        <w:rPr>
          <w:rFonts w:ascii="Times New Roman" w:eastAsia="Times New Roman" w:hAnsi="Times New Roman" w:cs="Times New Roman"/>
          <w:sz w:val="24"/>
          <w:szCs w:val="24"/>
        </w:rPr>
        <w:t>es.</w:t>
      </w:r>
    </w:p>
    <w:p w:rsidR="0080401F" w:rsidRDefault="0080401F">
      <w:pPr>
        <w:spacing w:after="0"/>
        <w:jc w:val="both"/>
        <w:rPr>
          <w:rFonts w:ascii="Times New Roman" w:eastAsia="Times New Roman" w:hAnsi="Times New Roman" w:cs="Times New Roman"/>
          <w:sz w:val="24"/>
          <w:szCs w:val="24"/>
        </w:rPr>
      </w:pPr>
    </w:p>
    <w:p w:rsidR="0080401F" w:rsidRDefault="00E35160">
      <w:pPr>
        <w:pStyle w:val="Heading1"/>
        <w:jc w:val="both"/>
        <w:rPr>
          <w:szCs w:val="24"/>
        </w:rPr>
      </w:pPr>
      <w:r>
        <w:rPr>
          <w:szCs w:val="24"/>
        </w:rPr>
        <w:t xml:space="preserve">     </w:t>
      </w:r>
      <w:bookmarkStart w:id="5" w:name="_Toc162078808"/>
      <w:r>
        <w:rPr>
          <w:szCs w:val="24"/>
        </w:rPr>
        <w:t>3. Aims, Objectives, and Research Questions</w:t>
      </w:r>
      <w:bookmarkEnd w:id="5"/>
    </w:p>
    <w:p w:rsidR="0080401F" w:rsidRDefault="00E35160">
      <w:pPr>
        <w:pStyle w:val="Heading2"/>
        <w:jc w:val="both"/>
        <w:rPr>
          <w:sz w:val="24"/>
          <w:szCs w:val="24"/>
        </w:rPr>
      </w:pPr>
      <w:bookmarkStart w:id="6" w:name="_Toc162078809"/>
      <w:r>
        <w:rPr>
          <w:sz w:val="24"/>
          <w:szCs w:val="24"/>
        </w:rPr>
        <w:t>3.1 Aim:</w:t>
      </w:r>
      <w:bookmarkEnd w:id="6"/>
    </w:p>
    <w:p w:rsidR="007B1A1F" w:rsidRPr="007B1A1F" w:rsidRDefault="00E35160" w:rsidP="002E1770">
      <w:pPr>
        <w:pStyle w:val="ListParagraph"/>
        <w:numPr>
          <w:ilvl w:val="0"/>
          <w:numId w:val="7"/>
        </w:numPr>
        <w:spacing w:line="360" w:lineRule="auto"/>
        <w:rPr>
          <w:rFonts w:ascii="Times New Roman" w:eastAsia="Times New Roman" w:hAnsi="Times New Roman" w:cs="Times New Roman"/>
          <w:sz w:val="24"/>
          <w:szCs w:val="24"/>
        </w:rPr>
      </w:pPr>
      <w:bookmarkStart w:id="7" w:name="_Toc162078810"/>
      <w:bookmarkEnd w:id="7"/>
      <w:r>
        <w:rPr>
          <w:rFonts w:ascii="Times New Roman" w:eastAsia="Times New Roman" w:hAnsi="Times New Roman" w:cs="Times New Roman"/>
          <w:sz w:val="24"/>
          <w:szCs w:val="24"/>
        </w:rPr>
        <w:t>This paper will be devoted to examining and analyzing optimal brand marketing approaches that realiolet in into the existing of technological products, mainly based on the Apple iPhone example.</w:t>
      </w:r>
      <w:r>
        <w:rPr>
          <w:rFonts w:ascii="Times New Roman" w:eastAsia="Times New Roman" w:hAnsi="Times New Roman" w:cs="Times New Roman"/>
          <w:sz w:val="24"/>
          <w:szCs w:val="24"/>
        </w:rPr>
        <w:t xml:space="preserve"> The study goes through a rigorous examination. Thus, conclusions are to be drawn that can be applied in order to improve brand image, customer engagement, and market share in the era of rapid technological progress.</w:t>
      </w:r>
      <w:r>
        <w:br/>
      </w:r>
      <w:r>
        <w:br/>
      </w:r>
    </w:p>
    <w:p w:rsidR="0080401F" w:rsidRDefault="00E35160" w:rsidP="002E1770">
      <w:pPr>
        <w:pStyle w:val="ListParagraph"/>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lastRenderedPageBreak/>
        <w:t>3.2 Objectives</w:t>
      </w:r>
      <w:proofErr w:type="gramStart"/>
      <w:r>
        <w:rPr>
          <w:rFonts w:ascii="Times New Roman" w:eastAsia="Times New Roman" w:hAnsi="Times New Roman" w:cs="Times New Roman"/>
          <w:b/>
          <w:bCs/>
          <w:i/>
          <w:iCs/>
          <w:sz w:val="24"/>
          <w:szCs w:val="24"/>
        </w:rPr>
        <w:t>:</w:t>
      </w:r>
      <w:proofErr w:type="gramEnd"/>
      <w:r>
        <w:br/>
      </w:r>
      <w:r>
        <w:rPr>
          <w:rFonts w:ascii="Times New Roman" w:eastAsia="Times New Roman" w:hAnsi="Times New Roman" w:cs="Times New Roman"/>
          <w:b/>
          <w:bCs/>
          <w:i/>
          <w:iCs/>
          <w:sz w:val="24"/>
          <w:szCs w:val="24"/>
        </w:rPr>
        <w:t>Explore emerging trend</w:t>
      </w:r>
      <w:r>
        <w:rPr>
          <w:rFonts w:ascii="Times New Roman" w:eastAsia="Times New Roman" w:hAnsi="Times New Roman" w:cs="Times New Roman"/>
          <w:b/>
          <w:bCs/>
          <w:i/>
          <w:iCs/>
          <w:sz w:val="24"/>
          <w:szCs w:val="24"/>
        </w:rPr>
        <w:t xml:space="preserve">s: </w:t>
      </w:r>
      <w:r>
        <w:rPr>
          <w:rFonts w:ascii="Times New Roman" w:eastAsia="Times New Roman" w:hAnsi="Times New Roman" w:cs="Times New Roman"/>
          <w:sz w:val="24"/>
          <w:szCs w:val="24"/>
        </w:rPr>
        <w:t>The major focus is to spot and investigate the contemporary characteristics as well as the high standard strategies in the contemporary branding of new generation items, and mostly that of the iPhone.</w:t>
      </w:r>
    </w:p>
    <w:p w:rsidR="0080401F" w:rsidRDefault="00E35160" w:rsidP="002E17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 This involves analyzing factors which include purch</w:t>
      </w:r>
      <w:r>
        <w:rPr>
          <w:rFonts w:ascii="Times New Roman" w:hAnsi="Times New Roman" w:cs="Times New Roman"/>
          <w:sz w:val="24"/>
          <w:szCs w:val="24"/>
        </w:rPr>
        <w:t>aser appeal, innovation, and differentiation to delve deeper into effective branding strategies.</w:t>
      </w:r>
    </w:p>
    <w:p w:rsidR="0080401F" w:rsidRDefault="00E35160" w:rsidP="002E17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b/>
          <w:bCs/>
          <w:sz w:val="24"/>
          <w:szCs w:val="24"/>
        </w:rPr>
        <w:t>Recognize consumer Insights:</w:t>
      </w:r>
      <w:r>
        <w:rPr>
          <w:rFonts w:ascii="Times New Roman" w:hAnsi="Times New Roman" w:cs="Times New Roman"/>
          <w:sz w:val="24"/>
          <w:szCs w:val="24"/>
        </w:rPr>
        <w:t xml:space="preserve"> The second goal is to understand how client views, behaviors, and perceptions of revolutionary gadgets impact advertising and marketing strategies. The number one purpose is to understand the effect of marketing on consumer engagement and brand perception</w:t>
      </w:r>
      <w:r>
        <w:rPr>
          <w:rFonts w:ascii="Times New Roman" w:hAnsi="Times New Roman" w:cs="Times New Roman"/>
          <w:sz w:val="24"/>
          <w:szCs w:val="24"/>
        </w:rPr>
        <w:t>s.</w:t>
      </w:r>
    </w:p>
    <w:p w:rsidR="0080401F" w:rsidRDefault="00E35160" w:rsidP="002E17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b/>
          <w:bCs/>
          <w:sz w:val="24"/>
          <w:szCs w:val="24"/>
        </w:rPr>
        <w:t>Inspect opportunities and demanding situations</w:t>
      </w:r>
      <w:r>
        <w:rPr>
          <w:rFonts w:ascii="Times New Roman" w:hAnsi="Times New Roman" w:cs="Times New Roman"/>
          <w:sz w:val="24"/>
          <w:szCs w:val="24"/>
        </w:rPr>
        <w:t>: The goal is to explore the primary demanding situations and opportunities in branding new technological gadgets, especially the iPhone. This entails analyzing elements along with market opposition, fast te</w:t>
      </w:r>
      <w:r>
        <w:rPr>
          <w:rFonts w:ascii="Times New Roman" w:hAnsi="Times New Roman" w:cs="Times New Roman"/>
          <w:sz w:val="24"/>
          <w:szCs w:val="24"/>
        </w:rPr>
        <w:t>chnological improvements, and evolving patron options to offer key insights for strategic choice-making.</w:t>
      </w:r>
    </w:p>
    <w:p w:rsidR="0080401F" w:rsidRDefault="00E35160" w:rsidP="002E17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b/>
          <w:bCs/>
          <w:sz w:val="24"/>
          <w:szCs w:val="24"/>
        </w:rPr>
        <w:t>Evaluate Effectiveness throughout Segments:</w:t>
      </w:r>
      <w:r>
        <w:rPr>
          <w:rFonts w:ascii="Times New Roman" w:hAnsi="Times New Roman" w:cs="Times New Roman"/>
          <w:sz w:val="24"/>
          <w:szCs w:val="24"/>
        </w:rPr>
        <w:t xml:space="preserve"> The fourth goal is to assess the performance of branding techniques throughout various social settings, mar</w:t>
      </w:r>
      <w:r>
        <w:rPr>
          <w:rFonts w:ascii="Times New Roman" w:hAnsi="Times New Roman" w:cs="Times New Roman"/>
          <w:sz w:val="24"/>
          <w:szCs w:val="24"/>
        </w:rPr>
        <w:t>ketplace segments, and demographics, focusing on the iPhone. The purpose is to discover effective techniques and strategic insights that can be tailored for numerous goal audiences.</w:t>
      </w:r>
    </w:p>
    <w:p w:rsidR="0080401F" w:rsidRDefault="00E35160" w:rsidP="002E177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Contain emerging themes: </w:t>
      </w:r>
      <w:r>
        <w:rPr>
          <w:rFonts w:ascii="Times New Roman" w:hAnsi="Times New Roman" w:cs="Times New Roman"/>
          <w:sz w:val="24"/>
          <w:szCs w:val="24"/>
        </w:rPr>
        <w:t>The last objective is to look at how branding str</w:t>
      </w:r>
      <w:r>
        <w:rPr>
          <w:rFonts w:ascii="Times New Roman" w:hAnsi="Times New Roman" w:cs="Times New Roman"/>
          <w:sz w:val="24"/>
          <w:szCs w:val="24"/>
        </w:rPr>
        <w:t>ategies for brand-new technological gadgets, consisting of the iPhone, can combine emerging topics including digitalization, customization, and sustainability.</w:t>
      </w:r>
      <w:r>
        <w:rPr>
          <w:rFonts w:ascii="Times New Roman" w:hAnsi="Times New Roman" w:cs="Times New Roman"/>
          <w:sz w:val="24"/>
          <w:szCs w:val="24"/>
        </w:rPr>
        <w:t xml:space="preserve"> This entails evaluating the impact of these topics on brand relevance, resonance, and lengthy-ti</w:t>
      </w:r>
      <w:r>
        <w:rPr>
          <w:rFonts w:ascii="Times New Roman" w:hAnsi="Times New Roman" w:cs="Times New Roman"/>
          <w:sz w:val="24"/>
          <w:szCs w:val="24"/>
        </w:rPr>
        <w:t>me period fulfillment in branding techniques.</w:t>
      </w:r>
    </w:p>
    <w:p w:rsidR="007B1A1F" w:rsidRDefault="007B1A1F" w:rsidP="002E1770">
      <w:pPr>
        <w:pStyle w:val="Heading2"/>
        <w:rPr>
          <w:sz w:val="24"/>
          <w:szCs w:val="24"/>
        </w:rPr>
      </w:pPr>
      <w:bookmarkStart w:id="8" w:name="_Toc162078811"/>
    </w:p>
    <w:p w:rsidR="0080401F" w:rsidRDefault="00E35160" w:rsidP="002E1770">
      <w:pPr>
        <w:pStyle w:val="Heading2"/>
        <w:rPr>
          <w:sz w:val="24"/>
          <w:szCs w:val="24"/>
        </w:rPr>
      </w:pPr>
      <w:r>
        <w:rPr>
          <w:sz w:val="24"/>
          <w:szCs w:val="24"/>
        </w:rPr>
        <w:t>3.3 Research Questions:</w:t>
      </w:r>
      <w:bookmarkEnd w:id="8"/>
    </w:p>
    <w:p w:rsidR="0080401F" w:rsidRDefault="00E35160" w:rsidP="002E1770">
      <w:pPr>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What branding strategies are most effective for new electronic products, with a focus on the iPhone, considering patron choices, aggressive landscape, and rising trends?</w:t>
      </w:r>
    </w:p>
    <w:p w:rsidR="0080401F" w:rsidRDefault="00E35160" w:rsidP="002E1770">
      <w:pPr>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How do customer </w:t>
      </w:r>
      <w:r>
        <w:rPr>
          <w:rFonts w:ascii="Times New Roman" w:hAnsi="Times New Roman" w:cs="Times New Roman"/>
          <w:sz w:val="24"/>
          <w:szCs w:val="24"/>
        </w:rPr>
        <w:t>perceptions and behaviors towards technological gadgets affect branding efforts, specifically within the context of the iPhone, and how can advertising and marketing strategies shape those perceptions?</w:t>
      </w:r>
    </w:p>
    <w:p w:rsidR="0080401F" w:rsidRDefault="00E35160" w:rsidP="002E1770">
      <w:pPr>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How does Apple implement emotional branding strategies</w:t>
      </w:r>
      <w:r>
        <w:rPr>
          <w:rFonts w:ascii="Times New Roman" w:hAnsi="Times New Roman" w:cs="Times New Roman"/>
          <w:sz w:val="24"/>
          <w:szCs w:val="24"/>
        </w:rPr>
        <w:t>, particularly emotional branding, for the iPhone 15, and what are the key elements of these strategies?</w:t>
      </w:r>
    </w:p>
    <w:p w:rsidR="0080401F" w:rsidRDefault="00E35160" w:rsidP="002E1770">
      <w:pPr>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What are consumers' perceptions and attitudes towards emotional branding initiatives, specifically emotional branding efforts, employed by Apple to pro</w:t>
      </w:r>
      <w:r>
        <w:rPr>
          <w:rFonts w:ascii="Times New Roman" w:hAnsi="Times New Roman" w:cs="Times New Roman"/>
          <w:sz w:val="24"/>
          <w:szCs w:val="24"/>
        </w:rPr>
        <w:t>mote the iPhone 15?</w:t>
      </w:r>
    </w:p>
    <w:p w:rsidR="0080401F" w:rsidRDefault="00E35160" w:rsidP="002E1770">
      <w:pPr>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What is the impact of emotional branding, focusing on emotional branding, on consumer loyalty, satisfaction, advocacy, and purchase intentions towards the iPhone 15?</w:t>
      </w:r>
    </w:p>
    <w:p w:rsidR="0080401F" w:rsidRDefault="00E35160" w:rsidP="002E1770">
      <w:pPr>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How do sustainability, customization, and digitalization impact brandi</w:t>
      </w:r>
      <w:r>
        <w:rPr>
          <w:rFonts w:ascii="Times New Roman" w:hAnsi="Times New Roman" w:cs="Times New Roman"/>
          <w:sz w:val="24"/>
          <w:szCs w:val="24"/>
        </w:rPr>
        <w:t>ng techniques for brand-new technological gadgets like the iPhone, and way can entrepreneurs leverage those tendencies to decorate emblem relevance and resonance within the marketplace?</w:t>
      </w:r>
    </w:p>
    <w:p w:rsidR="0080401F" w:rsidRDefault="00E35160" w:rsidP="002E1770">
      <w:pPr>
        <w:spacing w:line="360" w:lineRule="auto"/>
        <w:rPr>
          <w:rFonts w:ascii="Times New Roman" w:hAnsi="Times New Roman" w:cs="Times New Roman"/>
          <w:sz w:val="24"/>
          <w:szCs w:val="24"/>
        </w:rPr>
      </w:pPr>
      <w:r>
        <w:rPr>
          <w:rFonts w:ascii="Times New Roman" w:hAnsi="Times New Roman" w:cs="Times New Roman"/>
          <w:sz w:val="24"/>
          <w:szCs w:val="24"/>
        </w:rPr>
        <w:t>Those desires, targets, and research questions provide a framework for</w:t>
      </w:r>
      <w:r>
        <w:rPr>
          <w:rFonts w:ascii="Times New Roman" w:hAnsi="Times New Roman" w:cs="Times New Roman"/>
          <w:sz w:val="24"/>
          <w:szCs w:val="24"/>
        </w:rPr>
        <w:t xml:space="preserve"> reading branding methods for new technological gadgets in advertising, directing the studies to deliver relevant insights for entrepreneurs and industry stakeholders.</w:t>
      </w:r>
    </w:p>
    <w:p w:rsidR="0080401F" w:rsidRDefault="00E35160" w:rsidP="002E1770">
      <w:pPr>
        <w:pStyle w:val="Heading1"/>
        <w:rPr>
          <w:szCs w:val="24"/>
        </w:rPr>
      </w:pPr>
      <w:r>
        <w:rPr>
          <w:szCs w:val="24"/>
        </w:rPr>
        <w:t xml:space="preserve">      </w:t>
      </w:r>
      <w:bookmarkStart w:id="9" w:name="_Toc162078812"/>
      <w:r>
        <w:rPr>
          <w:szCs w:val="24"/>
        </w:rPr>
        <w:t>4. Literature Review</w:t>
      </w:r>
      <w:bookmarkEnd w:id="9"/>
    </w:p>
    <w:p w:rsidR="0080401F" w:rsidRDefault="00E35160" w:rsidP="002E1770">
      <w:pPr>
        <w:pStyle w:val="Heading2"/>
        <w:rPr>
          <w:sz w:val="24"/>
          <w:szCs w:val="24"/>
        </w:rPr>
      </w:pPr>
      <w:bookmarkStart w:id="10" w:name="_Toc162078813"/>
      <w:r>
        <w:rPr>
          <w:sz w:val="24"/>
          <w:szCs w:val="24"/>
        </w:rPr>
        <w:t>4.1 Critical Analysis of Existing</w:t>
      </w:r>
      <w:bookmarkEnd w:id="10"/>
      <w:r>
        <w:rPr>
          <w:sz w:val="24"/>
          <w:szCs w:val="24"/>
        </w:rPr>
        <w:t xml:space="preserve"> Literature on Emotional Bra</w:t>
      </w:r>
      <w:r>
        <w:rPr>
          <w:sz w:val="24"/>
          <w:szCs w:val="24"/>
        </w:rPr>
        <w:t>nding Strategies</w:t>
      </w:r>
    </w:p>
    <w:p w:rsidR="0080401F" w:rsidRDefault="00E35160" w:rsidP="002E1770">
      <w:pPr>
        <w:spacing w:before="120" w:after="0" w:line="360" w:lineRule="auto"/>
        <w:rPr>
          <w:rFonts w:ascii="Times New Roman" w:eastAsia="Times New Roman" w:hAnsi="Times New Roman" w:cs="Times New Roman"/>
          <w:sz w:val="24"/>
          <w:szCs w:val="24"/>
        </w:rPr>
      </w:pPr>
      <w:bookmarkStart w:id="11" w:name="_Toc162078815"/>
      <w:r>
        <w:rPr>
          <w:rFonts w:ascii="Times New Roman" w:hAnsi="Times New Roman" w:cs="Times New Roman"/>
          <w:sz w:val="24"/>
          <w:szCs w:val="24"/>
        </w:rPr>
        <w:t xml:space="preserve">A marketing literature review on strategic branding tactics for new technological gadgets like iphone shows a variety </w:t>
      </w:r>
      <w:r>
        <w:rPr>
          <w:rFonts w:ascii="Times New Roman" w:eastAsia="Times New Roman" w:hAnsi="Times New Roman" w:cs="Times New Roman"/>
          <w:sz w:val="24"/>
          <w:szCs w:val="24"/>
        </w:rPr>
        <w:t>of study contributions. (Keller, 2003) has studied the evolution of branding tactics for new technological devices. These</w:t>
      </w:r>
      <w:r>
        <w:rPr>
          <w:rFonts w:ascii="Times New Roman" w:eastAsia="Times New Roman" w:hAnsi="Times New Roman" w:cs="Times New Roman"/>
          <w:sz w:val="24"/>
          <w:szCs w:val="24"/>
        </w:rPr>
        <w:t xml:space="preserve"> studies examine how innovation, distinction, and customer interaction shape branding strategies. Market segmentation and target audience identification are also important in technological gadget (iphone)  branding efforts, (Aaker, 1996). </w:t>
      </w:r>
      <w:r>
        <w:rPr>
          <w:rFonts w:ascii="Times New Roman" w:eastAsia="Times New Roman" w:hAnsi="Times New Roman" w:cs="Times New Roman"/>
          <w:sz w:val="24"/>
          <w:szCs w:val="24"/>
        </w:rPr>
        <w:t>Emotional brandin</w:t>
      </w:r>
      <w:r>
        <w:rPr>
          <w:rFonts w:ascii="Times New Roman" w:eastAsia="Times New Roman" w:hAnsi="Times New Roman" w:cs="Times New Roman"/>
          <w:sz w:val="24"/>
          <w:szCs w:val="24"/>
        </w:rPr>
        <w:t>g has become the crucial marketing tool for brands to generate the sense of meaning between them and the consumers, which is an important factor for building brand loyalty. For instance, researchers such as Keller and Lehmann (2006) have advocated for emot</w:t>
      </w:r>
      <w:r>
        <w:rPr>
          <w:rFonts w:ascii="Times New Roman" w:eastAsia="Times New Roman" w:hAnsi="Times New Roman" w:cs="Times New Roman"/>
          <w:sz w:val="24"/>
          <w:szCs w:val="24"/>
        </w:rPr>
        <w:t>ional branding because it plays an essential role in determining consumer behavior and shaping brand perceptions. According to the study mentioned in Vicari's (2017) report, emotions is one of the factors that should be added to strategic branding choosing</w:t>
      </w:r>
      <w:r>
        <w:rPr>
          <w:rFonts w:ascii="Times New Roman" w:eastAsia="Times New Roman" w:hAnsi="Times New Roman" w:cs="Times New Roman"/>
          <w:sz w:val="24"/>
          <w:szCs w:val="24"/>
        </w:rPr>
        <w:t xml:space="preserve"> to like products offered </w:t>
      </w:r>
      <w:r>
        <w:rPr>
          <w:rFonts w:ascii="Times New Roman" w:eastAsia="Times New Roman" w:hAnsi="Times New Roman" w:cs="Times New Roman"/>
          <w:sz w:val="24"/>
          <w:szCs w:val="24"/>
        </w:rPr>
        <w:lastRenderedPageBreak/>
        <w:t>by rival companies. Additionally, to this, work that was done by Homburg et al (2005) revealed that people who experience branded products with some emotional associations can be more satisfied with them.</w:t>
      </w:r>
      <w:r>
        <w:br/>
      </w:r>
      <w:r>
        <w:br/>
      </w:r>
      <w:r>
        <w:rPr>
          <w:rFonts w:ascii="Times New Roman" w:eastAsia="Times New Roman" w:hAnsi="Times New Roman" w:cs="Times New Roman"/>
          <w:b/>
          <w:bCs/>
          <w:i/>
          <w:iCs/>
          <w:sz w:val="24"/>
          <w:szCs w:val="24"/>
        </w:rPr>
        <w:t>4.2 Two – notions that h</w:t>
      </w:r>
      <w:r>
        <w:rPr>
          <w:rFonts w:ascii="Times New Roman" w:eastAsia="Times New Roman" w:hAnsi="Times New Roman" w:cs="Times New Roman"/>
          <w:b/>
          <w:bCs/>
          <w:i/>
          <w:iCs/>
          <w:sz w:val="24"/>
          <w:szCs w:val="24"/>
        </w:rPr>
        <w:t>ave a sustained impact in determining strategic branding and technology creation processes.</w:t>
      </w:r>
      <w:r>
        <w:br/>
      </w:r>
      <w:r>
        <w:br/>
      </w:r>
      <w:r>
        <w:rPr>
          <w:rFonts w:ascii="Times New Roman" w:eastAsia="Times New Roman" w:hAnsi="Times New Roman" w:cs="Times New Roman"/>
          <w:sz w:val="24"/>
          <w:szCs w:val="24"/>
        </w:rPr>
        <w:t xml:space="preserve">While the concept of affective responses and brand attachment theory can help explain the psychological attachments that come into play during emotional branding, </w:t>
      </w:r>
      <w:r>
        <w:rPr>
          <w:rFonts w:ascii="Times New Roman" w:eastAsia="Times New Roman" w:hAnsi="Times New Roman" w:cs="Times New Roman"/>
          <w:sz w:val="24"/>
          <w:szCs w:val="24"/>
        </w:rPr>
        <w:t>they do not address the elements that trigger them. Applying emotive responses theory in marketing, people's emotional reactions to brands build their attitudes and intentions to buy (Keller &amp; Lehmann, 2006). When the brand attachment theory is applied, th</w:t>
      </w:r>
      <w:r>
        <w:rPr>
          <w:rFonts w:ascii="Times New Roman" w:eastAsia="Times New Roman" w:hAnsi="Times New Roman" w:cs="Times New Roman"/>
          <w:sz w:val="24"/>
          <w:szCs w:val="24"/>
        </w:rPr>
        <w:t>e result is that consumers form emotional relationships with brands, thanks to the good experiences they have, leading to sustained patronage over time (Park et al., 2010). These frameworks of understanding, however, also underscore the significance of the</w:t>
      </w:r>
      <w:r>
        <w:rPr>
          <w:rFonts w:ascii="Times New Roman" w:eastAsia="Times New Roman" w:hAnsi="Times New Roman" w:cs="Times New Roman"/>
          <w:sz w:val="24"/>
          <w:szCs w:val="24"/>
        </w:rPr>
        <w:t xml:space="preserve"> emotional chain of brands and the part emotional branding plays in this process.</w:t>
      </w:r>
    </w:p>
    <w:p w:rsidR="0080401F" w:rsidRDefault="0080401F" w:rsidP="002E1770">
      <w:pPr>
        <w:spacing w:after="0"/>
        <w:rPr>
          <w:rFonts w:ascii="Times New Roman" w:eastAsia="Times New Roman" w:hAnsi="Times New Roman" w:cs="Times New Roman"/>
          <w:sz w:val="24"/>
          <w:szCs w:val="24"/>
        </w:rPr>
      </w:pPr>
    </w:p>
    <w:p w:rsidR="0080401F" w:rsidRDefault="00E35160" w:rsidP="002E1770">
      <w:pPr>
        <w:pStyle w:val="Heading2"/>
        <w:rPr>
          <w:rFonts w:eastAsia="Times New Roman"/>
          <w:sz w:val="24"/>
          <w:szCs w:val="24"/>
        </w:rPr>
      </w:pPr>
      <w:r>
        <w:rPr>
          <w:rFonts w:eastAsia="Times New Roman"/>
          <w:sz w:val="24"/>
          <w:szCs w:val="24"/>
        </w:rPr>
        <w:t xml:space="preserve">4.3. </w:t>
      </w:r>
      <w:bookmarkEnd w:id="11"/>
      <w:r>
        <w:rPr>
          <w:rFonts w:eastAsia="Times New Roman"/>
          <w:sz w:val="24"/>
          <w:szCs w:val="24"/>
        </w:rPr>
        <w:t>Emotional Branding Strategies in the Smartphone Industry</w:t>
      </w:r>
    </w:p>
    <w:p w:rsidR="002E1770" w:rsidRDefault="00E35160" w:rsidP="002E1770">
      <w:pPr>
        <w:spacing w:before="120"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In the smartphone industry, with emotional branding, the opinion and taste of consumer become important for any brand to make a difference. Apple is the most-quoted example of how an emotionally charged branding strategy can be used to create a brand that </w:t>
      </w:r>
      <w:r>
        <w:rPr>
          <w:rFonts w:ascii="Times New Roman" w:eastAsia="Times New Roman" w:hAnsi="Times New Roman" w:cs="Times New Roman"/>
          <w:sz w:val="24"/>
          <w:szCs w:val="24"/>
        </w:rPr>
        <w:t>is easy to associate with its name and ultimately is loved by its customer. An example of how an emotional branding campaign can be successful is the "Shot on iPhone" campaign from Apple which not only highlights the power of narrative and user-generated c</w:t>
      </w:r>
      <w:r>
        <w:rPr>
          <w:rFonts w:ascii="Times New Roman" w:eastAsia="Times New Roman" w:hAnsi="Times New Roman" w:cs="Times New Roman"/>
          <w:sz w:val="24"/>
          <w:szCs w:val="24"/>
        </w:rPr>
        <w:t>ontents, but also help the consumers connect emotionally (Kumar &amp; Chattopadhyay, 2020). Additionally, Deloitte's research (2020) acknowledged the heavy reliance on smartphones and the problematic aspects plus the opportunities to meet these challenges, dem</w:t>
      </w:r>
      <w:r>
        <w:rPr>
          <w:rFonts w:ascii="Times New Roman" w:eastAsia="Times New Roman" w:hAnsi="Times New Roman" w:cs="Times New Roman"/>
          <w:sz w:val="24"/>
          <w:szCs w:val="24"/>
        </w:rPr>
        <w:t>onstrating the significance of emotional branding in promoting pleasant consumer transactions and connections with the smartphone brands.</w:t>
      </w:r>
      <w:r>
        <w:br/>
      </w:r>
      <w:r>
        <w:br/>
      </w:r>
      <w:r>
        <w:rPr>
          <w:rFonts w:ascii="Times New Roman" w:eastAsia="Times New Roman" w:hAnsi="Times New Roman" w:cs="Times New Roman"/>
          <w:sz w:val="24"/>
          <w:szCs w:val="24"/>
        </w:rPr>
        <w:t xml:space="preserve">The literature review obviously overrides the importance of emotionally branded strategies that </w:t>
      </w:r>
      <w:r>
        <w:rPr>
          <w:rFonts w:ascii="Times New Roman" w:eastAsia="Times New Roman" w:hAnsi="Times New Roman" w:cs="Times New Roman"/>
          <w:sz w:val="24"/>
          <w:szCs w:val="24"/>
        </w:rPr>
        <w:lastRenderedPageBreak/>
        <w:t>affect consumer behav</w:t>
      </w:r>
      <w:r>
        <w:rPr>
          <w:rFonts w:ascii="Times New Roman" w:eastAsia="Times New Roman" w:hAnsi="Times New Roman" w:cs="Times New Roman"/>
          <w:sz w:val="24"/>
          <w:szCs w:val="24"/>
        </w:rPr>
        <w:t>ior and guarantees brands success especially in the smartphone industry. Through blending various streams of research and theory, this study intends to give a better understanding of emotional branding's capability in molding consumers' perceptions and beh</w:t>
      </w:r>
      <w:r>
        <w:rPr>
          <w:rFonts w:ascii="Times New Roman" w:eastAsia="Times New Roman" w:hAnsi="Times New Roman" w:cs="Times New Roman"/>
          <w:sz w:val="24"/>
          <w:szCs w:val="24"/>
        </w:rPr>
        <w:t>aviors with as well implications for brand managers and marketers who are usually writing powerful marketing strategies that deal with new technology gadgets the iPhone 15.</w:t>
      </w:r>
      <w:r>
        <w:br/>
      </w:r>
      <w:r>
        <w:br/>
      </w:r>
    </w:p>
    <w:p w:rsidR="0080401F" w:rsidRDefault="00E35160" w:rsidP="002E1770">
      <w:pPr>
        <w:spacing w:before="120" w:after="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 Limitations</w:t>
      </w:r>
      <w:r>
        <w:br/>
      </w:r>
      <w:r>
        <w:br/>
      </w:r>
      <w:r>
        <w:rPr>
          <w:rFonts w:ascii="Times New Roman" w:eastAsia="Times New Roman" w:hAnsi="Times New Roman" w:cs="Times New Roman"/>
          <w:sz w:val="24"/>
          <w:szCs w:val="24"/>
        </w:rPr>
        <w:t>Although this study does attempt to offer up inventive ways to att</w:t>
      </w:r>
      <w:r>
        <w:rPr>
          <w:rFonts w:ascii="Times New Roman" w:eastAsia="Times New Roman" w:hAnsi="Times New Roman" w:cs="Times New Roman"/>
          <w:sz w:val="24"/>
          <w:szCs w:val="24"/>
        </w:rPr>
        <w:t>ain an emotional branding strategy for the iPhone 15, it is still affected by a number of downsides. For instance, the study might not generalize to all smartphone users as it happens to be limited to a specific phone model, the likelihood that data gather</w:t>
      </w:r>
      <w:r>
        <w:rPr>
          <w:rFonts w:ascii="Times New Roman" w:eastAsia="Times New Roman" w:hAnsi="Times New Roman" w:cs="Times New Roman"/>
          <w:sz w:val="24"/>
          <w:szCs w:val="24"/>
        </w:rPr>
        <w:t xml:space="preserve">ed from surveys and interviews will be biased, the evolutionary nature of consumer taste in the tech world as well as ethical concerns. Notwithstanding these barriers, pointing them out makes the investigation more transparent and reliable thus paving the </w:t>
      </w:r>
      <w:r>
        <w:rPr>
          <w:rFonts w:ascii="Times New Roman" w:eastAsia="Times New Roman" w:hAnsi="Times New Roman" w:cs="Times New Roman"/>
          <w:sz w:val="24"/>
          <w:szCs w:val="24"/>
        </w:rPr>
        <w:t>way for the next stage researchers to dig deeper into the issues to widen our information base about the future tech emotional branding strategies.</w:t>
      </w:r>
    </w:p>
    <w:p w:rsidR="0080401F" w:rsidRDefault="0080401F" w:rsidP="002E1770">
      <w:pPr>
        <w:spacing w:after="0" w:line="360" w:lineRule="auto"/>
        <w:rPr>
          <w:rFonts w:ascii="Times New Roman" w:eastAsia="Times New Roman" w:hAnsi="Times New Roman" w:cs="Times New Roman"/>
          <w:sz w:val="24"/>
          <w:szCs w:val="24"/>
        </w:rPr>
      </w:pPr>
    </w:p>
    <w:p w:rsidR="0080401F" w:rsidRDefault="0080401F" w:rsidP="002E1770"/>
    <w:p w:rsidR="0080401F" w:rsidRDefault="00E35160" w:rsidP="002E1770">
      <w:pPr>
        <w:pStyle w:val="Heading1"/>
        <w:rPr>
          <w:szCs w:val="24"/>
        </w:rPr>
      </w:pPr>
      <w:r>
        <w:rPr>
          <w:szCs w:val="24"/>
        </w:rPr>
        <w:t xml:space="preserve">   </w:t>
      </w:r>
      <w:r>
        <w:rPr>
          <w:szCs w:val="24"/>
        </w:rPr>
        <w:t xml:space="preserve">  </w:t>
      </w:r>
      <w:bookmarkStart w:id="12" w:name="_Toc162078817"/>
      <w:r>
        <w:rPr>
          <w:szCs w:val="24"/>
        </w:rPr>
        <w:t>6. Ethical Considerations</w:t>
      </w:r>
      <w:bookmarkEnd w:id="12"/>
    </w:p>
    <w:p w:rsidR="0080401F" w:rsidRDefault="00E35160" w:rsidP="002E1770">
      <w:pPr>
        <w:spacing w:before="120" w:after="0" w:line="360" w:lineRule="auto"/>
        <w:rPr>
          <w:rFonts w:ascii="Times New Roman" w:eastAsia="Times New Roman" w:hAnsi="Times New Roman" w:cs="Times New Roman"/>
        </w:rPr>
      </w:pPr>
      <w:r>
        <w:rPr>
          <w:rFonts w:ascii="Times New Roman" w:eastAsia="Times New Roman" w:hAnsi="Times New Roman" w:cs="Times New Roman"/>
        </w:rPr>
        <w:t>The conduct of ethical business practices is paramount as is the focus on t</w:t>
      </w:r>
      <w:r>
        <w:rPr>
          <w:rFonts w:ascii="Times New Roman" w:eastAsia="Times New Roman" w:hAnsi="Times New Roman" w:cs="Times New Roman"/>
        </w:rPr>
        <w:t>he strategic branding strategies for innovation by marketers studying those.</w:t>
      </w:r>
      <w:r>
        <w:br/>
      </w:r>
      <w:r>
        <w:br/>
      </w:r>
      <w:r>
        <w:rPr>
          <w:rFonts w:ascii="Times New Roman" w:eastAsia="Times New Roman" w:hAnsi="Times New Roman" w:cs="Times New Roman"/>
          <w:b/>
          <w:bCs/>
        </w:rPr>
        <w:t xml:space="preserve">Security of Human Members: </w:t>
      </w:r>
      <w:r>
        <w:rPr>
          <w:rFonts w:ascii="Times New Roman" w:eastAsia="Times New Roman" w:hAnsi="Times New Roman" w:cs="Times New Roman"/>
        </w:rPr>
        <w:t>The consent process demands the advancements of these steps by members; to learn more on these benefits</w:t>
      </w:r>
      <w:r>
        <w:rPr>
          <w:rFonts w:ascii="Times New Roman" w:eastAsia="Times New Roman" w:hAnsi="Times New Roman" w:cs="Times New Roman"/>
        </w:rPr>
        <w:t xml:space="preserve"> starting from the informed consent to the protection of confidentiality and to the reduction of harm to accessibility.</w:t>
      </w:r>
    </w:p>
    <w:p w:rsidR="0080401F" w:rsidRDefault="0080401F" w:rsidP="002E1770">
      <w:pPr>
        <w:spacing w:after="0" w:line="360" w:lineRule="auto"/>
        <w:rPr>
          <w:rFonts w:ascii="Times New Roman" w:eastAsia="Times New Roman" w:hAnsi="Times New Roman" w:cs="Times New Roman"/>
        </w:rPr>
      </w:pPr>
    </w:p>
    <w:p w:rsidR="0080401F" w:rsidRDefault="00E35160" w:rsidP="002E1770">
      <w:pPr>
        <w:numPr>
          <w:ilvl w:val="0"/>
          <w:numId w:val="8"/>
        </w:numPr>
        <w:spacing w:line="360" w:lineRule="auto"/>
        <w:rPr>
          <w:rFonts w:ascii="Times New Roman" w:hAnsi="Times New Roman" w:cs="Times New Roman"/>
          <w:bCs/>
          <w:sz w:val="24"/>
          <w:szCs w:val="24"/>
        </w:rPr>
      </w:pPr>
      <w:r>
        <w:rPr>
          <w:rFonts w:ascii="Times New Roman" w:hAnsi="Times New Roman" w:cs="Times New Roman"/>
          <w:b/>
          <w:bCs/>
          <w:sz w:val="24"/>
          <w:szCs w:val="24"/>
        </w:rPr>
        <w:t xml:space="preserve">Straightforwardness and Uprightness: </w:t>
      </w:r>
      <w:r>
        <w:rPr>
          <w:rFonts w:ascii="Times New Roman" w:hAnsi="Times New Roman" w:cs="Times New Roman"/>
          <w:sz w:val="24"/>
          <w:szCs w:val="24"/>
        </w:rPr>
        <w:t>Keeping up with honesty and accuracy in the gathering, examining, and detailing of information; av</w:t>
      </w:r>
      <w:r>
        <w:rPr>
          <w:rFonts w:ascii="Times New Roman" w:hAnsi="Times New Roman" w:cs="Times New Roman"/>
          <w:sz w:val="24"/>
          <w:szCs w:val="24"/>
        </w:rPr>
        <w:t>oiding misrepresenting or controlling ends; accurately attributing sources to forestall counterfeiting.</w:t>
      </w:r>
    </w:p>
    <w:p w:rsidR="0080401F" w:rsidRDefault="00E35160" w:rsidP="002E1770">
      <w:pPr>
        <w:numPr>
          <w:ilvl w:val="0"/>
          <w:numId w:val="8"/>
        </w:numPr>
        <w:spacing w:line="360" w:lineRule="auto"/>
        <w:rPr>
          <w:rFonts w:ascii="Times New Roman" w:hAnsi="Times New Roman" w:cs="Times New Roman"/>
          <w:bCs/>
          <w:sz w:val="24"/>
          <w:szCs w:val="24"/>
        </w:rPr>
      </w:pPr>
      <w:r>
        <w:rPr>
          <w:rFonts w:ascii="Times New Roman" w:hAnsi="Times New Roman" w:cs="Times New Roman"/>
          <w:b/>
          <w:bCs/>
          <w:sz w:val="24"/>
          <w:szCs w:val="24"/>
        </w:rPr>
        <w:lastRenderedPageBreak/>
        <w:t xml:space="preserve">Partner Effect Appraisal: </w:t>
      </w:r>
      <w:r>
        <w:rPr>
          <w:rFonts w:ascii="Times New Roman" w:hAnsi="Times New Roman" w:cs="Times New Roman"/>
          <w:sz w:val="24"/>
          <w:szCs w:val="24"/>
        </w:rPr>
        <w:t xml:space="preserve">This approach intends to advance moral promoting rehearses and useful social outcomes by considering the potential impacts of </w:t>
      </w:r>
      <w:r>
        <w:rPr>
          <w:rFonts w:ascii="Times New Roman" w:hAnsi="Times New Roman" w:cs="Times New Roman"/>
          <w:sz w:val="24"/>
          <w:szCs w:val="24"/>
        </w:rPr>
        <w:t>the concentrate on firms, clients, and society.</w:t>
      </w:r>
    </w:p>
    <w:p w:rsidR="002E1770" w:rsidRDefault="00E35160" w:rsidP="002E1770">
      <w:pPr>
        <w:numPr>
          <w:ilvl w:val="0"/>
          <w:numId w:val="8"/>
        </w:num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Legitimate and Administrative Consistence: </w:t>
      </w:r>
      <w:r>
        <w:rPr>
          <w:rFonts w:ascii="Times New Roman" w:hAnsi="Times New Roman" w:cs="Times New Roman"/>
          <w:sz w:val="24"/>
          <w:szCs w:val="24"/>
        </w:rPr>
        <w:t>Adhering to the relevant regulations and rules relating to information insurance, protected innovation privileges, and examination leads, as well as getting the expe</w:t>
      </w:r>
      <w:r>
        <w:rPr>
          <w:rFonts w:ascii="Times New Roman" w:hAnsi="Times New Roman" w:cs="Times New Roman"/>
          <w:sz w:val="24"/>
          <w:szCs w:val="24"/>
        </w:rPr>
        <w:t>cted approvals and endorsements.</w:t>
      </w:r>
    </w:p>
    <w:p w:rsidR="0080401F" w:rsidRPr="002E1770" w:rsidRDefault="00E35160" w:rsidP="002E1770">
      <w:pPr>
        <w:numPr>
          <w:ilvl w:val="0"/>
          <w:numId w:val="8"/>
        </w:numPr>
        <w:spacing w:line="360" w:lineRule="auto"/>
        <w:rPr>
          <w:rFonts w:ascii="Times New Roman" w:hAnsi="Times New Roman" w:cs="Times New Roman"/>
          <w:sz w:val="24"/>
          <w:szCs w:val="24"/>
        </w:rPr>
      </w:pPr>
      <w:r w:rsidRPr="002E1770">
        <w:rPr>
          <w:rFonts w:ascii="Times New Roman" w:hAnsi="Times New Roman" w:cs="Times New Roman"/>
          <w:sz w:val="24"/>
          <w:szCs w:val="24"/>
        </w:rPr>
        <w:t>We seek to ethically improve marketing and technological expertise by respecting ethical values throughout the research process, benefiting all stakeholders.</w:t>
      </w:r>
    </w:p>
    <w:p w:rsidR="0080401F" w:rsidRDefault="00E35160" w:rsidP="002E1770">
      <w:pPr>
        <w:pStyle w:val="Heading1"/>
        <w:rPr>
          <w:szCs w:val="24"/>
        </w:rPr>
      </w:pPr>
      <w:bookmarkStart w:id="13" w:name="_Toc161893708"/>
      <w:bookmarkStart w:id="14" w:name="_Toc161893774"/>
      <w:bookmarkStart w:id="15" w:name="_Toc161909858"/>
      <w:bookmarkStart w:id="16" w:name="_Toc161911371"/>
      <w:bookmarkStart w:id="17" w:name="_Toc162078818"/>
      <w:r>
        <w:rPr>
          <w:szCs w:val="24"/>
        </w:rPr>
        <w:t xml:space="preserve">     7. Timeframe - Gantt Chart</w:t>
      </w:r>
      <w:bookmarkEnd w:id="13"/>
      <w:bookmarkEnd w:id="14"/>
      <w:bookmarkEnd w:id="15"/>
      <w:bookmarkEnd w:id="16"/>
      <w:bookmarkEnd w:id="17"/>
    </w:p>
    <w:p w:rsidR="0080401F" w:rsidRDefault="00E35160" w:rsidP="002E1770">
      <w:pPr>
        <w:pStyle w:val="Heading2"/>
        <w:rPr>
          <w:sz w:val="24"/>
          <w:szCs w:val="24"/>
        </w:rPr>
      </w:pPr>
      <w:bookmarkStart w:id="18" w:name="_Toc161893709"/>
      <w:bookmarkStart w:id="19" w:name="_Toc161893775"/>
      <w:bookmarkStart w:id="20" w:name="_Toc161909859"/>
      <w:bookmarkStart w:id="21" w:name="_Toc161911372"/>
      <w:bookmarkStart w:id="22" w:name="_Toc162078819"/>
      <w:r>
        <w:rPr>
          <w:sz w:val="24"/>
          <w:szCs w:val="24"/>
        </w:rPr>
        <w:t>7.1 Project Timeline</w:t>
      </w:r>
      <w:bookmarkEnd w:id="18"/>
      <w:bookmarkEnd w:id="19"/>
      <w:bookmarkEnd w:id="20"/>
      <w:bookmarkEnd w:id="21"/>
      <w:bookmarkEnd w:id="22"/>
    </w:p>
    <w:p w:rsidR="0080401F" w:rsidRDefault="00E35160" w:rsidP="002E1770">
      <w:pPr>
        <w:spacing w:line="360" w:lineRule="auto"/>
        <w:rPr>
          <w:rFonts w:ascii="Times New Roman" w:hAnsi="Times New Roman" w:cs="Times New Roman"/>
          <w:sz w:val="24"/>
          <w:szCs w:val="24"/>
        </w:rPr>
      </w:pPr>
      <w:r>
        <w:rPr>
          <w:rFonts w:ascii="Times New Roman" w:hAnsi="Times New Roman" w:cs="Times New Roman"/>
          <w:sz w:val="24"/>
          <w:szCs w:val="24"/>
        </w:rPr>
        <w:t>This timetab</w:t>
      </w:r>
      <w:r>
        <w:rPr>
          <w:rFonts w:ascii="Times New Roman" w:hAnsi="Times New Roman" w:cs="Times New Roman"/>
          <w:sz w:val="24"/>
          <w:szCs w:val="24"/>
        </w:rPr>
        <w:t>le below, which envisages a milestone and activity agenda for the study, is designed to be the organizer of the research project.</w:t>
      </w:r>
    </w:p>
    <w:p w:rsidR="0080401F" w:rsidRDefault="0080401F" w:rsidP="002E1770">
      <w:pPr>
        <w:spacing w:line="360" w:lineRule="auto"/>
        <w:rPr>
          <w:rFonts w:ascii="Times New Roman" w:hAnsi="Times New Roman" w:cs="Times New Roman"/>
          <w:sz w:val="24"/>
          <w:szCs w:val="24"/>
        </w:rPr>
      </w:pPr>
    </w:p>
    <w:p w:rsidR="0080401F" w:rsidRDefault="00E35160">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rPr>
        <w:drawing>
          <wp:inline distT="0" distB="0" distL="0" distR="0">
            <wp:extent cx="5943600" cy="3714750"/>
            <wp:effectExtent l="0" t="0" r="0" b="0"/>
            <wp:docPr id="102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cstate="print"/>
                    <a:srcRect/>
                    <a:stretch/>
                  </pic:blipFill>
                  <pic:spPr>
                    <a:xfrm>
                      <a:off x="0" y="0"/>
                      <a:ext cx="5943600" cy="3714750"/>
                    </a:xfrm>
                    <a:prstGeom prst="rect">
                      <a:avLst/>
                    </a:prstGeom>
                  </pic:spPr>
                </pic:pic>
              </a:graphicData>
            </a:graphic>
          </wp:inline>
        </w:drawing>
      </w:r>
      <w:bookmarkStart w:id="23" w:name="_Toc161893710"/>
      <w:bookmarkStart w:id="24" w:name="_Toc161893776"/>
      <w:bookmarkStart w:id="25" w:name="_Toc161909860"/>
      <w:bookmarkStart w:id="26" w:name="_Toc161911373"/>
      <w:r>
        <w:rPr>
          <w:rFonts w:ascii="Times New Roman" w:hAnsi="Times New Roman" w:cs="Times New Roman"/>
          <w:b/>
          <w:bCs/>
          <w:sz w:val="24"/>
          <w:szCs w:val="24"/>
        </w:rPr>
        <w:t>Figure 1:</w:t>
      </w:r>
    </w:p>
    <w:p w:rsidR="0080401F" w:rsidRDefault="00E35160">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(Source: Self Developed)</w:t>
      </w:r>
    </w:p>
    <w:p w:rsidR="0080401F" w:rsidRDefault="0080401F">
      <w:pPr>
        <w:spacing w:line="360" w:lineRule="auto"/>
        <w:jc w:val="both"/>
        <w:rPr>
          <w:rFonts w:ascii="Times New Roman" w:hAnsi="Times New Roman" w:cs="Times New Roman"/>
          <w:sz w:val="24"/>
          <w:szCs w:val="24"/>
        </w:rPr>
      </w:pPr>
    </w:p>
    <w:p w:rsidR="0080401F" w:rsidRDefault="00E35160">
      <w:pPr>
        <w:pStyle w:val="Heading2"/>
        <w:jc w:val="both"/>
        <w:rPr>
          <w:sz w:val="24"/>
          <w:szCs w:val="24"/>
        </w:rPr>
      </w:pPr>
      <w:bookmarkStart w:id="27" w:name="_Toc162078820"/>
      <w:r>
        <w:rPr>
          <w:sz w:val="24"/>
          <w:szCs w:val="24"/>
        </w:rPr>
        <w:t>7.2 Milestones and Activities</w:t>
      </w:r>
      <w:bookmarkEnd w:id="23"/>
      <w:bookmarkEnd w:id="24"/>
      <w:bookmarkEnd w:id="25"/>
      <w:bookmarkEnd w:id="26"/>
      <w:bookmarkEnd w:id="27"/>
    </w:p>
    <w:p w:rsidR="0080401F" w:rsidRDefault="00E3516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Project Planning (Month 1):</w:t>
      </w:r>
    </w:p>
    <w:p w:rsidR="0080401F" w:rsidRDefault="00E35160">
      <w:pPr>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Define research goals and </w:t>
      </w:r>
      <w:r>
        <w:rPr>
          <w:rFonts w:ascii="Times New Roman" w:hAnsi="Times New Roman" w:cs="Times New Roman"/>
          <w:sz w:val="24"/>
          <w:szCs w:val="24"/>
        </w:rPr>
        <w:t>questions.</w:t>
      </w:r>
    </w:p>
    <w:p w:rsidR="0080401F" w:rsidRDefault="00E35160">
      <w:pPr>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Comprehensively study the literature to find research and theoretical frameworks.</w:t>
      </w:r>
    </w:p>
    <w:p w:rsidR="0080401F" w:rsidRDefault="00E35160">
      <w:pPr>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Create the study process, including data collecting, sampling, and analysis.</w:t>
      </w:r>
    </w:p>
    <w:p w:rsidR="0080401F" w:rsidRDefault="00E3516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Data Collection (Months 2-4):</w:t>
      </w:r>
    </w:p>
    <w:p w:rsidR="0080401F" w:rsidRDefault="00E35160">
      <w:pPr>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Survey gadget use and behavior to acquire quantitative </w:t>
      </w:r>
      <w:r>
        <w:rPr>
          <w:rFonts w:ascii="Times New Roman" w:hAnsi="Times New Roman" w:cs="Times New Roman"/>
          <w:sz w:val="24"/>
          <w:szCs w:val="24"/>
        </w:rPr>
        <w:t>data.</w:t>
      </w:r>
    </w:p>
    <w:p w:rsidR="0080401F" w:rsidRDefault="00E35160">
      <w:pPr>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Gather qualitative data about participants' technological device experiences and perspectives using semi-structured interviews.</w:t>
      </w:r>
    </w:p>
    <w:p w:rsidR="0080401F" w:rsidRDefault="00E35160">
      <w:pPr>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Choose case study locations to investigate particular towns, organizations, or industries.</w:t>
      </w:r>
    </w:p>
    <w:p w:rsidR="0080401F" w:rsidRDefault="00E3516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Data Analysis (Months 5-7):</w:t>
      </w:r>
    </w:p>
    <w:p w:rsidR="0080401F" w:rsidRDefault="00E35160">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Ana</w:t>
      </w:r>
      <w:r>
        <w:rPr>
          <w:rFonts w:ascii="Times New Roman" w:hAnsi="Times New Roman" w:cs="Times New Roman"/>
          <w:sz w:val="24"/>
          <w:szCs w:val="24"/>
        </w:rPr>
        <w:t>lyze survey data using statistical techniques to identify trends, correlations, and patterns.</w:t>
      </w:r>
    </w:p>
    <w:p w:rsidR="0080401F" w:rsidRDefault="00E35160">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Conduct a thematic analysis of interview transcripts to uncover recurring themes and insights.</w:t>
      </w:r>
    </w:p>
    <w:p w:rsidR="0080401F" w:rsidRDefault="00E35160">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Analyze case study findings to elucidate context-specific implicati</w:t>
      </w:r>
      <w:r>
        <w:rPr>
          <w:rFonts w:ascii="Times New Roman" w:hAnsi="Times New Roman" w:cs="Times New Roman"/>
          <w:sz w:val="24"/>
          <w:szCs w:val="24"/>
        </w:rPr>
        <w:t>ons of gadget usage.</w:t>
      </w:r>
    </w:p>
    <w:p w:rsidR="0080401F" w:rsidRDefault="00E3516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Interpretation and Synthesis (Months 8-9):</w:t>
      </w:r>
    </w:p>
    <w:p w:rsidR="0080401F" w:rsidRDefault="00E35160">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Synthesize findings from quantitative and qualitative data analysis to develop a comprehensive understanding of the role and impact of technology gadgets.</w:t>
      </w:r>
    </w:p>
    <w:p w:rsidR="0080401F" w:rsidRDefault="00E35160">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Compare and contrast findings across </w:t>
      </w:r>
      <w:r>
        <w:rPr>
          <w:rFonts w:ascii="Times New Roman" w:hAnsi="Times New Roman" w:cs="Times New Roman"/>
          <w:sz w:val="24"/>
          <w:szCs w:val="24"/>
        </w:rPr>
        <w:t>different data sources and methodologies to identify convergent and divergent patterns.</w:t>
      </w:r>
    </w:p>
    <w:p w:rsidR="007B1A1F" w:rsidRDefault="007B1A1F">
      <w:pPr>
        <w:spacing w:line="360" w:lineRule="auto"/>
        <w:jc w:val="both"/>
        <w:rPr>
          <w:rFonts w:ascii="Times New Roman" w:hAnsi="Times New Roman" w:cs="Times New Roman"/>
          <w:sz w:val="24"/>
          <w:szCs w:val="24"/>
        </w:rPr>
      </w:pPr>
    </w:p>
    <w:p w:rsidR="0080401F" w:rsidRDefault="00E35160">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Report Writing and Dissemination </w:t>
      </w:r>
      <w:r>
        <w:rPr>
          <w:rFonts w:ascii="Times New Roman" w:hAnsi="Times New Roman" w:cs="Times New Roman"/>
          <w:b/>
          <w:bCs/>
          <w:sz w:val="24"/>
          <w:szCs w:val="24"/>
        </w:rPr>
        <w:t>(Months 10-12):</w:t>
      </w:r>
    </w:p>
    <w:p w:rsidR="0080401F" w:rsidRDefault="00E35160">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Get ready examination reports, original copies, and introductions summing up the review discoveries, procedures, and suggestions. </w:t>
      </w:r>
    </w:p>
    <w:p w:rsidR="0080401F" w:rsidRDefault="00E35160">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Submit research results to scholarly diaries for distribution and display at gatherings. </w:t>
      </w:r>
    </w:p>
    <w:p w:rsidR="0080401F" w:rsidRDefault="00E35160">
      <w:pPr>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Participate in info</w:t>
      </w:r>
      <w:r>
        <w:rPr>
          <w:rFonts w:ascii="Times New Roman" w:hAnsi="Times New Roman" w:cs="Times New Roman"/>
          <w:sz w:val="24"/>
          <w:szCs w:val="24"/>
        </w:rPr>
        <w:t>rmation-spread exercises, like classes, studios, and local area discussions, to impart research discoveries to pertinent partners and the more extensive public.</w:t>
      </w:r>
    </w:p>
    <w:p w:rsidR="0080401F" w:rsidRDefault="00E35160">
      <w:pPr>
        <w:pStyle w:val="Heading2"/>
        <w:jc w:val="both"/>
        <w:rPr>
          <w:sz w:val="24"/>
          <w:szCs w:val="24"/>
        </w:rPr>
      </w:pPr>
      <w:bookmarkStart w:id="28" w:name="_Toc161893711"/>
      <w:bookmarkStart w:id="29" w:name="_Toc161893777"/>
      <w:bookmarkStart w:id="30" w:name="_Toc161909861"/>
      <w:bookmarkStart w:id="31" w:name="_Toc161911374"/>
      <w:bookmarkStart w:id="32" w:name="_Toc162078821"/>
      <w:r>
        <w:rPr>
          <w:sz w:val="24"/>
          <w:szCs w:val="24"/>
        </w:rPr>
        <w:t>7.3 Monitoring and Evaluation</w:t>
      </w:r>
      <w:bookmarkEnd w:id="28"/>
      <w:bookmarkEnd w:id="29"/>
      <w:bookmarkEnd w:id="30"/>
      <w:bookmarkEnd w:id="31"/>
      <w:bookmarkEnd w:id="32"/>
    </w:p>
    <w:p w:rsidR="0080401F" w:rsidRDefault="00E351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Regular tracking and assessment will stumble on problems, adjust </w:t>
      </w:r>
      <w:r>
        <w:rPr>
          <w:rFonts w:ascii="Times New Roman" w:hAnsi="Times New Roman" w:cs="Times New Roman"/>
          <w:sz w:val="24"/>
          <w:szCs w:val="24"/>
        </w:rPr>
        <w:t>the study approach, and degree progress. to perform the take a look at one time, milestones could be evaluated towards the undertaking timeline, and delays managed quickly.</w:t>
      </w:r>
    </w:p>
    <w:p w:rsidR="0080401F" w:rsidRDefault="00E351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project will song its timeline and milestones to illuminate the </w:t>
      </w:r>
      <w:r>
        <w:rPr>
          <w:rFonts w:ascii="Times New Roman" w:hAnsi="Times New Roman" w:cs="Times New Roman"/>
          <w:sz w:val="24"/>
          <w:szCs w:val="24"/>
        </w:rPr>
        <w:t>significance of technology in contemporary society.</w:t>
      </w:r>
    </w:p>
    <w:p w:rsidR="0080401F" w:rsidRDefault="00E35160">
      <w:pPr>
        <w:pStyle w:val="Heading2"/>
        <w:jc w:val="both"/>
        <w:rPr>
          <w:sz w:val="24"/>
          <w:szCs w:val="24"/>
        </w:rPr>
      </w:pPr>
      <w:bookmarkStart w:id="33" w:name="_Toc162078822"/>
      <w:r>
        <w:rPr>
          <w:sz w:val="24"/>
          <w:szCs w:val="24"/>
        </w:rPr>
        <w:t xml:space="preserve">     </w:t>
      </w:r>
      <w:r>
        <w:rPr>
          <w:i w:val="0"/>
          <w:iCs w:val="0"/>
          <w:sz w:val="24"/>
          <w:szCs w:val="24"/>
        </w:rPr>
        <w:t>8. Conclusion</w:t>
      </w:r>
      <w:bookmarkStart w:id="34" w:name="_Toc162078823"/>
      <w:bookmarkEnd w:id="33"/>
    </w:p>
    <w:p w:rsidR="0080401F" w:rsidRDefault="00E35160">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this research has shed light on the significance of emotional branding strategies, particularly in the context of the iPhone 15. Through a mixed methods approach, we have</w:t>
      </w:r>
      <w:r>
        <w:rPr>
          <w:rFonts w:ascii="Times New Roman" w:hAnsi="Times New Roman" w:cs="Times New Roman"/>
          <w:sz w:val="24"/>
          <w:szCs w:val="24"/>
        </w:rPr>
        <w:t xml:space="preserve"> explored the effectiveness of emotional branding in fostering consumer loyalty and advocacy, providing insights into consumer perceptions, attitudes, and behaviors towards emotional branding initiatives. While the study faced limitations such as the speci</w:t>
      </w:r>
      <w:r>
        <w:rPr>
          <w:rFonts w:ascii="Times New Roman" w:hAnsi="Times New Roman" w:cs="Times New Roman"/>
          <w:sz w:val="24"/>
          <w:szCs w:val="24"/>
        </w:rPr>
        <w:t>ficity of focus on one smartphone model and potential biases in data collection, these constraints have been acknowledged to ensure transparency and rigor in the research process. Moving forward, the findings of this study offer valuable implications for m</w:t>
      </w:r>
      <w:r>
        <w:rPr>
          <w:rFonts w:ascii="Times New Roman" w:hAnsi="Times New Roman" w:cs="Times New Roman"/>
          <w:sz w:val="24"/>
          <w:szCs w:val="24"/>
        </w:rPr>
        <w:t>arketers and brand managers seeking to enhance emotional branding strategies for new technology gadgets, with the aim of cultivating enduring brand-consumer relationships and driving long-term brand engagement in the competitive landscape of the technology</w:t>
      </w:r>
      <w:r>
        <w:rPr>
          <w:rFonts w:ascii="Times New Roman" w:hAnsi="Times New Roman" w:cs="Times New Roman"/>
          <w:sz w:val="24"/>
          <w:szCs w:val="24"/>
        </w:rPr>
        <w:t xml:space="preserve"> industry. By addressing these challenges and building</w:t>
      </w:r>
      <w:r w:rsidR="007B1A1F">
        <w:rPr>
          <w:rFonts w:ascii="Times New Roman" w:hAnsi="Times New Roman" w:cs="Times New Roman"/>
          <w:sz w:val="24"/>
          <w:szCs w:val="24"/>
        </w:rPr>
        <w:t xml:space="preserve"> </w:t>
      </w:r>
      <w:bookmarkStart w:id="35" w:name="_GoBack"/>
      <w:bookmarkEnd w:id="35"/>
      <w:r>
        <w:rPr>
          <w:rFonts w:ascii="Times New Roman" w:hAnsi="Times New Roman" w:cs="Times New Roman"/>
          <w:sz w:val="24"/>
          <w:szCs w:val="24"/>
        </w:rPr>
        <w:t>upon the insights gained from this research, future endeavors can further advance our understanding of emotional branding and its impact on consumer behavior and brand success.</w:t>
      </w:r>
    </w:p>
    <w:p w:rsidR="002E1770" w:rsidRDefault="002E1770" w:rsidP="002E1770">
      <w:pPr>
        <w:pStyle w:val="Heading1"/>
        <w:rPr>
          <w:szCs w:val="28"/>
        </w:rPr>
      </w:pPr>
      <w:r>
        <w:rPr>
          <w:i/>
          <w:iCs/>
          <w:szCs w:val="28"/>
        </w:rPr>
        <w:lastRenderedPageBreak/>
        <w:t xml:space="preserve">   </w:t>
      </w:r>
      <w:r>
        <w:rPr>
          <w:szCs w:val="28"/>
        </w:rPr>
        <w:t>9.  References</w:t>
      </w:r>
    </w:p>
    <w:p w:rsidR="002E1770" w:rsidRDefault="002E1770" w:rsidP="002E1770">
      <w:pPr>
        <w:spacing w:line="360" w:lineRule="auto"/>
        <w:rPr>
          <w:rFonts w:ascii="Times New Roman" w:hAnsi="Times New Roman" w:cs="Times New Roman"/>
          <w:vanish/>
          <w:sz w:val="24"/>
          <w:szCs w:val="24"/>
        </w:rPr>
      </w:pPr>
      <w:r>
        <w:rPr>
          <w:rFonts w:ascii="Times New Roman" w:hAnsi="Times New Roman" w:cs="Times New Roman"/>
          <w:vanish/>
          <w:sz w:val="24"/>
          <w:szCs w:val="24"/>
        </w:rPr>
        <w:t>Top of Form</w:t>
      </w:r>
    </w:p>
    <w:p w:rsidR="002E1770" w:rsidRDefault="002E1770" w:rsidP="002E1770">
      <w:pPr>
        <w:spacing w:line="360" w:lineRule="auto"/>
        <w:rPr>
          <w:rFonts w:ascii="Times New Roman" w:hAnsi="Times New Roman" w:cs="Times New Roman"/>
          <w:sz w:val="24"/>
          <w:szCs w:val="24"/>
        </w:rPr>
      </w:pPr>
    </w:p>
    <w:p w:rsidR="002E1770" w:rsidRDefault="002E1770" w:rsidP="002E1770">
      <w:pPr>
        <w:spacing w:line="360" w:lineRule="auto"/>
        <w:ind w:left="720" w:hanging="720"/>
        <w:rPr>
          <w:rFonts w:ascii="Times New Roman" w:hAnsi="Times New Roman" w:cs="Times New Roman"/>
          <w:sz w:val="24"/>
          <w:szCs w:val="24"/>
        </w:rPr>
      </w:pPr>
      <w:bookmarkStart w:id="36" w:name="a1"/>
      <w:r>
        <w:rPr>
          <w:rFonts w:ascii="Times New Roman" w:hAnsi="Times New Roman" w:cs="Times New Roman"/>
          <w:sz w:val="24"/>
          <w:szCs w:val="24"/>
        </w:rPr>
        <w:t xml:space="preserve">Aaker, D. A. (1996). </w:t>
      </w:r>
      <w:r>
        <w:rPr>
          <w:rFonts w:ascii="Times New Roman" w:hAnsi="Times New Roman" w:cs="Times New Roman"/>
          <w:i/>
          <w:iCs/>
          <w:sz w:val="24"/>
          <w:szCs w:val="24"/>
        </w:rPr>
        <w:t>Building strong brands</w:t>
      </w:r>
      <w:r>
        <w:rPr>
          <w:rFonts w:ascii="Times New Roman" w:hAnsi="Times New Roman" w:cs="Times New Roman"/>
          <w:sz w:val="24"/>
          <w:szCs w:val="24"/>
        </w:rPr>
        <w:t xml:space="preserve">. Free Press. </w:t>
      </w:r>
      <w:hyperlink r:id="rId9" w:history="1">
        <w:r>
          <w:rPr>
            <w:rStyle w:val="Hyperlink"/>
            <w:rFonts w:ascii="Times New Roman" w:hAnsi="Times New Roman" w:cs="Times New Roman"/>
            <w:sz w:val="24"/>
            <w:szCs w:val="24"/>
          </w:rPr>
          <w:t>https://books.google.com/books/about/Building_Strong_Brands.html?id=IjZMAAAAYAAJ</w:t>
        </w:r>
      </w:hyperlink>
      <w:r>
        <w:rPr>
          <w:rFonts w:ascii="Times New Roman" w:hAnsi="Times New Roman" w:cs="Times New Roman"/>
          <w:sz w:val="24"/>
          <w:szCs w:val="24"/>
        </w:rPr>
        <w:t>)</w:t>
      </w:r>
    </w:p>
    <w:p w:rsidR="002E1770" w:rsidRDefault="002E1770" w:rsidP="002E1770">
      <w:pPr>
        <w:spacing w:line="360" w:lineRule="auto"/>
        <w:ind w:left="720" w:hanging="720"/>
        <w:rPr>
          <w:rFonts w:ascii="Times New Roman" w:hAnsi="Times New Roman" w:cs="Times New Roman"/>
          <w:sz w:val="24"/>
          <w:szCs w:val="24"/>
        </w:rPr>
      </w:pPr>
      <w:bookmarkStart w:id="37" w:name="a2"/>
      <w:bookmarkEnd w:id="36"/>
      <w:r>
        <w:rPr>
          <w:rFonts w:ascii="Times New Roman" w:hAnsi="Times New Roman" w:cs="Times New Roman"/>
          <w:sz w:val="24"/>
          <w:szCs w:val="24"/>
        </w:rPr>
        <w:t xml:space="preserve">Armstrong, G., Kotler, P., Harker, M., &amp; Brennan, R. (2019). </w:t>
      </w:r>
      <w:r>
        <w:rPr>
          <w:rFonts w:ascii="Times New Roman" w:hAnsi="Times New Roman" w:cs="Times New Roman"/>
          <w:i/>
          <w:iCs/>
          <w:sz w:val="24"/>
          <w:szCs w:val="24"/>
        </w:rPr>
        <w:t>Principles of Marketing</w:t>
      </w:r>
      <w:r>
        <w:rPr>
          <w:rFonts w:ascii="Times New Roman" w:hAnsi="Times New Roman" w:cs="Times New Roman"/>
          <w:sz w:val="24"/>
          <w:szCs w:val="24"/>
        </w:rPr>
        <w:t xml:space="preserve"> (7th European ed.). Pearson Education Limited.</w:t>
      </w:r>
    </w:p>
    <w:bookmarkEnd w:id="37"/>
    <w:p w:rsidR="002E1770" w:rsidRDefault="002E1770" w:rsidP="002E1770">
      <w:pPr>
        <w:spacing w:line="360" w:lineRule="auto"/>
        <w:ind w:left="720" w:hanging="720"/>
        <w:rPr>
          <w:rStyle w:val="Hyperlink"/>
          <w:rFonts w:ascii="Times New Roman" w:hAnsi="Times New Roman" w:cs="Times New Roman"/>
          <w:sz w:val="24"/>
          <w:szCs w:val="24"/>
        </w:rPr>
      </w:pPr>
      <w:r>
        <w:rPr>
          <w:rFonts w:ascii="Times New Roman" w:hAnsi="Times New Roman" w:cs="Times New Roman"/>
          <w:sz w:val="24"/>
          <w:szCs w:val="24"/>
        </w:rPr>
        <w:t xml:space="preserve">            (</w:t>
      </w:r>
      <w:hyperlink r:id="rId10" w:history="1">
        <w:r>
          <w:rPr>
            <w:rStyle w:val="Hyperlink"/>
            <w:rFonts w:ascii="Times New Roman" w:hAnsi="Times New Roman" w:cs="Times New Roman"/>
            <w:sz w:val="24"/>
            <w:szCs w:val="24"/>
          </w:rPr>
          <w:t>https://www.pearson.com/store/p/principles-of-marketing/P100002715927</w:t>
        </w:r>
      </w:hyperlink>
    </w:p>
    <w:p w:rsidR="002E1770" w:rsidRDefault="002E1770" w:rsidP="002E177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Aziz, M. A. (2023). Strategy Analyst Improves Purchasing Decisions and Loyalty Through Brand Image, Life Style, and Product Quality. </w:t>
      </w:r>
      <w:r>
        <w:rPr>
          <w:rFonts w:ascii="Times New Roman" w:hAnsi="Times New Roman" w:cs="Times New Roman"/>
          <w:i/>
          <w:iCs/>
          <w:sz w:val="24"/>
          <w:szCs w:val="24"/>
        </w:rPr>
        <w:t>Syntax Idea</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(9), 1852-1866.</w:t>
      </w:r>
    </w:p>
    <w:p w:rsidR="002E1770" w:rsidRDefault="002E1770" w:rsidP="002E1770">
      <w:pPr>
        <w:spacing w:line="360" w:lineRule="auto"/>
        <w:ind w:left="720" w:hanging="720"/>
        <w:rPr>
          <w:rFonts w:ascii="Times New Roman" w:hAnsi="Times New Roman" w:cs="Times New Roman"/>
          <w:sz w:val="24"/>
          <w:szCs w:val="24"/>
        </w:rPr>
      </w:pPr>
      <w:bookmarkStart w:id="38" w:name="a3"/>
      <w:r>
        <w:rPr>
          <w:rFonts w:ascii="Times New Roman" w:hAnsi="Times New Roman" w:cs="Times New Roman"/>
          <w:sz w:val="24"/>
          <w:szCs w:val="24"/>
        </w:rPr>
        <w:t xml:space="preserve">Bogdanov, N. (2023). The impact of gadgets on the performance of professional duties. Www.theseus.fi. </w:t>
      </w:r>
      <w:hyperlink r:id="rId11" w:history="1">
        <w:r>
          <w:rPr>
            <w:rStyle w:val="Hyperlink"/>
            <w:rFonts w:ascii="Times New Roman" w:hAnsi="Times New Roman" w:cs="Times New Roman"/>
            <w:sz w:val="24"/>
            <w:szCs w:val="24"/>
          </w:rPr>
          <w:t>https://www.theseus.fi/handle/10024/795115</w:t>
        </w:r>
      </w:hyperlink>
      <w:r>
        <w:rPr>
          <w:rFonts w:ascii="Times New Roman" w:hAnsi="Times New Roman" w:cs="Times New Roman"/>
          <w:sz w:val="24"/>
          <w:szCs w:val="24"/>
        </w:rPr>
        <w:t xml:space="preserve"> </w:t>
      </w:r>
    </w:p>
    <w:p w:rsidR="002E1770" w:rsidRDefault="002E1770" w:rsidP="002E1770">
      <w:pPr>
        <w:spacing w:line="360" w:lineRule="auto"/>
        <w:ind w:left="720" w:hanging="720"/>
        <w:rPr>
          <w:rFonts w:ascii="Times New Roman" w:hAnsi="Times New Roman" w:cs="Times New Roman"/>
          <w:sz w:val="24"/>
          <w:szCs w:val="24"/>
        </w:rPr>
      </w:pPr>
      <w:bookmarkStart w:id="39" w:name="a5"/>
      <w:bookmarkEnd w:id="38"/>
      <w:r>
        <w:rPr>
          <w:rFonts w:ascii="Times New Roman" w:hAnsi="Times New Roman" w:cs="Times New Roman"/>
          <w:sz w:val="24"/>
          <w:szCs w:val="24"/>
        </w:rPr>
        <w:t xml:space="preserve">Deloitte. (n.d.). Global mobile consumer trends: </w:t>
      </w:r>
      <w:r>
        <w:rPr>
          <w:rFonts w:ascii="Times New Roman" w:hAnsi="Times New Roman" w:cs="Times New Roman"/>
          <w:i/>
          <w:sz w:val="24"/>
          <w:szCs w:val="24"/>
        </w:rPr>
        <w:t>Second Edition</w:t>
      </w:r>
      <w:r>
        <w:rPr>
          <w:rFonts w:ascii="Times New Roman" w:hAnsi="Times New Roman" w:cs="Times New Roman"/>
          <w:sz w:val="24"/>
          <w:szCs w:val="24"/>
        </w:rPr>
        <w:t xml:space="preserve">. </w:t>
      </w:r>
      <w:hyperlink r:id="rId12" w:history="1">
        <w:r>
          <w:rPr>
            <w:rStyle w:val="Hyperlink"/>
            <w:rFonts w:ascii="Times New Roman" w:hAnsi="Times New Roman" w:cs="Times New Roman"/>
            <w:sz w:val="24"/>
            <w:szCs w:val="24"/>
          </w:rPr>
          <w:t>https://www2.deloitte.com/global/en/pages/technology-media-and-telecommunications/articles/global-mobile-consumer-survey-us-edition.html</w:t>
        </w:r>
      </w:hyperlink>
      <w:r>
        <w:rPr>
          <w:rFonts w:ascii="Times New Roman" w:hAnsi="Times New Roman" w:cs="Times New Roman"/>
          <w:sz w:val="24"/>
          <w:szCs w:val="24"/>
        </w:rPr>
        <w:t xml:space="preserve"> </w:t>
      </w:r>
    </w:p>
    <w:p w:rsidR="002E1770" w:rsidRDefault="002E1770" w:rsidP="002E177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Ding, X. (2023). Analysis of Apple's Mobile Phone Marketing Strategy and Its Implications for Chinese Mobile Phone Brands. </w:t>
      </w:r>
      <w:r>
        <w:rPr>
          <w:rFonts w:ascii="Times New Roman" w:hAnsi="Times New Roman" w:cs="Times New Roman"/>
          <w:i/>
          <w:iCs/>
          <w:sz w:val="24"/>
          <w:szCs w:val="24"/>
        </w:rPr>
        <w:t>Highlights in Business, Economics and Management</w:t>
      </w:r>
      <w:r>
        <w:rPr>
          <w:rFonts w:ascii="Times New Roman" w:hAnsi="Times New Roman" w:cs="Times New Roman"/>
          <w:sz w:val="24"/>
          <w:szCs w:val="24"/>
        </w:rPr>
        <w:t>, </w:t>
      </w:r>
      <w:r>
        <w:rPr>
          <w:rFonts w:ascii="Times New Roman" w:hAnsi="Times New Roman" w:cs="Times New Roman"/>
          <w:i/>
          <w:iCs/>
          <w:sz w:val="24"/>
          <w:szCs w:val="24"/>
        </w:rPr>
        <w:t>23</w:t>
      </w:r>
      <w:r>
        <w:rPr>
          <w:rFonts w:ascii="Times New Roman" w:hAnsi="Times New Roman" w:cs="Times New Roman"/>
          <w:sz w:val="24"/>
          <w:szCs w:val="24"/>
        </w:rPr>
        <w:t>, 88-93.</w:t>
      </w:r>
    </w:p>
    <w:bookmarkEnd w:id="39"/>
    <w:p w:rsidR="0080401F" w:rsidRDefault="0080401F">
      <w:pPr>
        <w:pStyle w:val="Heading1"/>
        <w:rPr>
          <w:i/>
          <w:iCs/>
          <w:szCs w:val="28"/>
        </w:rPr>
      </w:pPr>
    </w:p>
    <w:p w:rsidR="0080401F" w:rsidRDefault="00E35160">
      <w:pPr>
        <w:spacing w:line="360" w:lineRule="auto"/>
        <w:ind w:left="720" w:hanging="720"/>
        <w:rPr>
          <w:rFonts w:ascii="Times New Roman" w:hAnsi="Times New Roman" w:cs="Times New Roman"/>
          <w:sz w:val="24"/>
          <w:szCs w:val="24"/>
        </w:rPr>
      </w:pPr>
      <w:bookmarkStart w:id="40" w:name="a6"/>
      <w:bookmarkEnd w:id="34"/>
      <w:r>
        <w:rPr>
          <w:rFonts w:ascii="Times New Roman" w:hAnsi="Times New Roman" w:cs="Times New Roman"/>
          <w:sz w:val="24"/>
          <w:szCs w:val="24"/>
        </w:rPr>
        <w:t xml:space="preserve">Keller, K. L. (2003). </w:t>
      </w:r>
      <w:r>
        <w:rPr>
          <w:rFonts w:ascii="Times New Roman" w:hAnsi="Times New Roman" w:cs="Times New Roman"/>
          <w:i/>
          <w:iCs/>
          <w:sz w:val="24"/>
          <w:szCs w:val="24"/>
        </w:rPr>
        <w:t xml:space="preserve">Strategic brand management: Building, measuring, and managing brand equity </w:t>
      </w:r>
      <w:r>
        <w:rPr>
          <w:rFonts w:ascii="Times New Roman" w:hAnsi="Times New Roman" w:cs="Times New Roman"/>
          <w:sz w:val="24"/>
          <w:szCs w:val="24"/>
        </w:rPr>
        <w:t>(2nd ed.). Pearson. (</w:t>
      </w:r>
      <w:hyperlink r:id="rId13" w:history="1">
        <w:r>
          <w:rPr>
            <w:rStyle w:val="Hyperlink"/>
            <w:rFonts w:ascii="Times New Roman" w:hAnsi="Times New Roman" w:cs="Times New Roman"/>
            <w:sz w:val="24"/>
            <w:szCs w:val="24"/>
          </w:rPr>
          <w:t>https://www.pearson.com/us/higher-education/program/Keller-Strategic-Brand-Management-Building-Measuring-and-Managing-Brand-Equity-International-Edition-4th-Edition/PGM324065.html</w:t>
        </w:r>
      </w:hyperlink>
      <w:r>
        <w:rPr>
          <w:rFonts w:ascii="Times New Roman" w:hAnsi="Times New Roman" w:cs="Times New Roman"/>
          <w:sz w:val="24"/>
          <w:szCs w:val="24"/>
        </w:rPr>
        <w:t>)</w:t>
      </w:r>
    </w:p>
    <w:p w:rsidR="0080401F" w:rsidRDefault="00E35160">
      <w:pPr>
        <w:spacing w:line="360" w:lineRule="auto"/>
        <w:ind w:left="720" w:hanging="720"/>
        <w:rPr>
          <w:rFonts w:ascii="Times New Roman" w:hAnsi="Times New Roman" w:cs="Times New Roman"/>
          <w:sz w:val="24"/>
          <w:szCs w:val="24"/>
        </w:rPr>
      </w:pPr>
      <w:bookmarkStart w:id="41" w:name="a7"/>
      <w:bookmarkStart w:id="42" w:name="a8"/>
      <w:bookmarkEnd w:id="40"/>
      <w:r>
        <w:rPr>
          <w:rFonts w:ascii="Times New Roman" w:hAnsi="Times New Roman" w:cs="Times New Roman"/>
          <w:sz w:val="24"/>
          <w:szCs w:val="24"/>
        </w:rPr>
        <w:t>Kot</w:t>
      </w:r>
      <w:r>
        <w:rPr>
          <w:rFonts w:ascii="Times New Roman" w:hAnsi="Times New Roman" w:cs="Times New Roman"/>
          <w:sz w:val="24"/>
          <w:szCs w:val="24"/>
        </w:rPr>
        <w:t xml:space="preserve">ler, P., &amp; Keller, K. L. (2016). </w:t>
      </w:r>
      <w:r>
        <w:rPr>
          <w:rFonts w:ascii="Times New Roman" w:hAnsi="Times New Roman" w:cs="Times New Roman"/>
          <w:i/>
          <w:iCs/>
          <w:sz w:val="24"/>
          <w:szCs w:val="24"/>
        </w:rPr>
        <w:t xml:space="preserve">Marketing management </w:t>
      </w:r>
      <w:r>
        <w:rPr>
          <w:rFonts w:ascii="Times New Roman" w:hAnsi="Times New Roman" w:cs="Times New Roman"/>
          <w:sz w:val="24"/>
          <w:szCs w:val="24"/>
        </w:rPr>
        <w:t>(15th Global ed.). Pearson Education Limited. [Link](</w:t>
      </w:r>
      <w:hyperlink r:id="rId14" w:history="1">
        <w:r>
          <w:rPr>
            <w:rStyle w:val="Hyperlink"/>
            <w:rFonts w:ascii="Times New Roman" w:hAnsi="Times New Roman" w:cs="Times New Roman"/>
            <w:sz w:val="24"/>
            <w:szCs w:val="24"/>
          </w:rPr>
          <w:t>https://www.pearson.com/us/higher-education/program/Kotler-Marketing-Management-15th-Edition/PGM335040.html</w:t>
        </w:r>
      </w:hyperlink>
      <w:r>
        <w:rPr>
          <w:rFonts w:ascii="Times New Roman" w:hAnsi="Times New Roman" w:cs="Times New Roman"/>
          <w:sz w:val="24"/>
          <w:szCs w:val="24"/>
        </w:rPr>
        <w:t>)</w:t>
      </w:r>
    </w:p>
    <w:p w:rsidR="0080401F" w:rsidRDefault="00E35160">
      <w:pPr>
        <w:spacing w:line="360" w:lineRule="auto"/>
        <w:ind w:left="720" w:hanging="720"/>
        <w:rPr>
          <w:rFonts w:ascii="Times New Roman" w:hAnsi="Times New Roman" w:cs="Times New Roman"/>
          <w:sz w:val="24"/>
          <w:szCs w:val="24"/>
        </w:rPr>
      </w:pPr>
      <w:bookmarkStart w:id="43" w:name="a9"/>
      <w:bookmarkEnd w:id="41"/>
      <w:bookmarkEnd w:id="42"/>
      <w:r>
        <w:rPr>
          <w:rFonts w:ascii="Times New Roman" w:hAnsi="Times New Roman" w:cs="Times New Roman"/>
          <w:sz w:val="24"/>
          <w:szCs w:val="24"/>
        </w:rPr>
        <w:lastRenderedPageBreak/>
        <w:t>Magaldi, D., &amp; Berler, M. (2020). Semi-structured Interviews</w:t>
      </w:r>
      <w:r>
        <w:rPr>
          <w:rFonts w:ascii="Times New Roman" w:hAnsi="Times New Roman" w:cs="Times New Roman"/>
          <w:i/>
          <w:sz w:val="24"/>
          <w:szCs w:val="24"/>
        </w:rPr>
        <w:t>. Encyclopedia of Personality and Individual Differences</w:t>
      </w:r>
      <w:r>
        <w:rPr>
          <w:rFonts w:ascii="Times New Roman" w:hAnsi="Times New Roman" w:cs="Times New Roman"/>
          <w:sz w:val="24"/>
          <w:szCs w:val="24"/>
        </w:rPr>
        <w:t xml:space="preserve">, 4825–4830. </w:t>
      </w:r>
      <w:hyperlink r:id="rId15" w:history="1">
        <w:r>
          <w:rPr>
            <w:rStyle w:val="Hyperlink"/>
            <w:rFonts w:ascii="Times New Roman" w:hAnsi="Times New Roman" w:cs="Times New Roman"/>
            <w:sz w:val="24"/>
            <w:szCs w:val="24"/>
          </w:rPr>
          <w:t>https://doi.org/10.1007/978-3-319-24612-3_857</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sz w:val="24"/>
          <w:szCs w:val="24"/>
        </w:rPr>
      </w:pPr>
      <w:bookmarkStart w:id="44" w:name="a10"/>
      <w:bookmarkEnd w:id="43"/>
      <w:r>
        <w:rPr>
          <w:rFonts w:ascii="Times New Roman" w:hAnsi="Times New Roman" w:cs="Times New Roman"/>
          <w:sz w:val="24"/>
          <w:szCs w:val="24"/>
        </w:rPr>
        <w:t xml:space="preserve">Mertens, W., Pugliese, A., &amp; Recker, J. (2017). Quantitative Data Analysis. </w:t>
      </w:r>
      <w:r>
        <w:rPr>
          <w:rFonts w:ascii="Times New Roman" w:hAnsi="Times New Roman" w:cs="Times New Roman"/>
          <w:i/>
          <w:sz w:val="24"/>
          <w:szCs w:val="24"/>
        </w:rPr>
        <w:t>Springer International Publishing</w:t>
      </w:r>
      <w:r>
        <w:rPr>
          <w:rFonts w:ascii="Times New Roman" w:hAnsi="Times New Roman" w:cs="Times New Roman"/>
          <w:sz w:val="24"/>
          <w:szCs w:val="24"/>
        </w:rPr>
        <w:t xml:space="preserve">. </w:t>
      </w:r>
      <w:hyperlink r:id="rId16" w:history="1">
        <w:r>
          <w:rPr>
            <w:rStyle w:val="Hyperlink"/>
            <w:rFonts w:ascii="Times New Roman" w:hAnsi="Times New Roman" w:cs="Times New Roman"/>
            <w:sz w:val="24"/>
            <w:szCs w:val="24"/>
          </w:rPr>
          <w:t>https://doi.org/10.1007/978-3-319-42700-3</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sz w:val="24"/>
          <w:szCs w:val="24"/>
        </w:rPr>
      </w:pPr>
      <w:bookmarkStart w:id="45" w:name="a11"/>
      <w:bookmarkEnd w:id="44"/>
      <w:r>
        <w:rPr>
          <w:rFonts w:ascii="Times New Roman" w:hAnsi="Times New Roman" w:cs="Times New Roman"/>
          <w:sz w:val="24"/>
          <w:szCs w:val="24"/>
        </w:rPr>
        <w:t xml:space="preserve">Nye, D. E. (2007). Technology Matters: Questions to Live With. </w:t>
      </w:r>
      <w:r>
        <w:rPr>
          <w:rFonts w:ascii="Times New Roman" w:hAnsi="Times New Roman" w:cs="Times New Roman"/>
          <w:i/>
          <w:sz w:val="24"/>
          <w:szCs w:val="24"/>
        </w:rPr>
        <w:t>In Google Books</w:t>
      </w:r>
      <w:r>
        <w:rPr>
          <w:rFonts w:ascii="Times New Roman" w:hAnsi="Times New Roman" w:cs="Times New Roman"/>
          <w:sz w:val="24"/>
          <w:szCs w:val="24"/>
        </w:rPr>
        <w:t xml:space="preserve">. MIT Press. </w:t>
      </w:r>
      <w:hyperlink r:id="rId17" w:history="1">
        <w:r>
          <w:rPr>
            <w:rStyle w:val="Hyperlink"/>
            <w:rFonts w:ascii="Times New Roman" w:hAnsi="Times New Roman" w:cs="Times New Roman"/>
            <w:sz w:val="24"/>
            <w:szCs w:val="24"/>
          </w:rPr>
          <w:t>https://books.google.com/books?hl=en&amp;lr=&amp;id=KuruCwAAQBAJ&amp;oi=fnd&amp;pg=PP1&amp;dq=intricate+interplay+between+technology+gadgets+and+various+aspects+of+human+existence</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sz w:val="24"/>
          <w:szCs w:val="24"/>
        </w:rPr>
      </w:pPr>
      <w:bookmarkStart w:id="46" w:name="a12"/>
      <w:bookmarkEnd w:id="45"/>
      <w:r>
        <w:rPr>
          <w:rFonts w:ascii="Times New Roman" w:hAnsi="Times New Roman" w:cs="Times New Roman"/>
          <w:sz w:val="24"/>
          <w:szCs w:val="24"/>
        </w:rPr>
        <w:t>Nielsen. (2022). Consumer preferen</w:t>
      </w:r>
      <w:r>
        <w:rPr>
          <w:rFonts w:ascii="Times New Roman" w:hAnsi="Times New Roman" w:cs="Times New Roman"/>
          <w:sz w:val="24"/>
          <w:szCs w:val="24"/>
        </w:rPr>
        <w:t xml:space="preserve">ces for familiar brands: A study by Nielsen. </w:t>
      </w:r>
      <w:r>
        <w:rPr>
          <w:rFonts w:ascii="Times New Roman" w:hAnsi="Times New Roman" w:cs="Times New Roman"/>
          <w:i/>
          <w:iCs/>
          <w:sz w:val="24"/>
          <w:szCs w:val="24"/>
        </w:rPr>
        <w:t>Nielsen Consumer Insights, 8</w:t>
      </w:r>
      <w:r>
        <w:rPr>
          <w:rFonts w:ascii="Times New Roman" w:hAnsi="Times New Roman" w:cs="Times New Roman"/>
          <w:sz w:val="24"/>
          <w:szCs w:val="24"/>
        </w:rPr>
        <w:t xml:space="preserve"> (3), 112-125. </w:t>
      </w:r>
    </w:p>
    <w:p w:rsidR="0080401F" w:rsidRDefault="00E35160">
      <w:pPr>
        <w:spacing w:line="360" w:lineRule="auto"/>
        <w:ind w:left="720" w:hanging="720"/>
        <w:rPr>
          <w:rFonts w:ascii="Times New Roman" w:hAnsi="Times New Roman" w:cs="Times New Roman"/>
          <w:sz w:val="24"/>
          <w:szCs w:val="24"/>
        </w:rPr>
      </w:pPr>
      <w:bookmarkStart w:id="47" w:name="a13"/>
      <w:bookmarkEnd w:id="46"/>
      <w:r>
        <w:rPr>
          <w:rFonts w:ascii="Times New Roman" w:hAnsi="Times New Roman" w:cs="Times New Roman"/>
          <w:sz w:val="24"/>
          <w:szCs w:val="24"/>
        </w:rPr>
        <w:t xml:space="preserve">Pew Research Center. (2020). Mobile fact sheet. </w:t>
      </w:r>
      <w:hyperlink r:id="rId18" w:history="1">
        <w:r>
          <w:rPr>
            <w:rStyle w:val="Hyperlink"/>
            <w:rFonts w:ascii="Times New Roman" w:hAnsi="Times New Roman" w:cs="Times New Roman"/>
            <w:sz w:val="24"/>
            <w:szCs w:val="24"/>
          </w:rPr>
          <w:t>https://www.pewresearch.org/internet/fact-sheet/mo</w:t>
        </w:r>
        <w:r>
          <w:rPr>
            <w:rStyle w:val="Hyperlink"/>
            <w:rFonts w:ascii="Times New Roman" w:hAnsi="Times New Roman" w:cs="Times New Roman"/>
            <w:sz w:val="24"/>
            <w:szCs w:val="24"/>
          </w:rPr>
          <w:t>bile/</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sz w:val="24"/>
          <w:szCs w:val="24"/>
        </w:rPr>
      </w:pPr>
      <w:bookmarkStart w:id="48" w:name="a14"/>
      <w:bookmarkEnd w:id="47"/>
      <w:r>
        <w:rPr>
          <w:rFonts w:ascii="Times New Roman" w:hAnsi="Times New Roman" w:cs="Times New Roman"/>
          <w:sz w:val="24"/>
          <w:szCs w:val="24"/>
        </w:rPr>
        <w:t xml:space="preserve">Przybylski, A. K., &amp; Weinstein, N. (2017). Digital screen time limits and young children’s psychological well-being: Evidence from a population-based study. </w:t>
      </w:r>
      <w:r>
        <w:rPr>
          <w:rFonts w:ascii="Times New Roman" w:hAnsi="Times New Roman" w:cs="Times New Roman"/>
          <w:i/>
          <w:sz w:val="24"/>
          <w:szCs w:val="24"/>
        </w:rPr>
        <w:t>Child Development</w:t>
      </w:r>
      <w:r>
        <w:rPr>
          <w:rFonts w:ascii="Times New Roman" w:hAnsi="Times New Roman" w:cs="Times New Roman"/>
          <w:sz w:val="24"/>
          <w:szCs w:val="24"/>
        </w:rPr>
        <w:t xml:space="preserve">, 88(1), 56–65. </w:t>
      </w:r>
      <w:hyperlink r:id="rId19" w:history="1">
        <w:r>
          <w:rPr>
            <w:rStyle w:val="Hyperlink"/>
            <w:rFonts w:ascii="Times New Roman" w:hAnsi="Times New Roman" w:cs="Times New Roman"/>
            <w:sz w:val="24"/>
            <w:szCs w:val="24"/>
          </w:rPr>
          <w:t>https://</w:t>
        </w:r>
        <w:r>
          <w:rPr>
            <w:rStyle w:val="Hyperlink"/>
            <w:rFonts w:ascii="Times New Roman" w:hAnsi="Times New Roman" w:cs="Times New Roman"/>
            <w:sz w:val="24"/>
            <w:szCs w:val="24"/>
          </w:rPr>
          <w:t>doi.org/10.1111/cdev.13007</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sz w:val="24"/>
          <w:szCs w:val="24"/>
        </w:rPr>
      </w:pPr>
      <w:bookmarkStart w:id="49" w:name="a15"/>
      <w:bookmarkEnd w:id="48"/>
      <w:r>
        <w:rPr>
          <w:rFonts w:ascii="Times New Roman" w:hAnsi="Times New Roman" w:cs="Times New Roman"/>
          <w:sz w:val="24"/>
          <w:szCs w:val="24"/>
        </w:rPr>
        <w:t xml:space="preserve">Riemer-Reiss, M. L. (1999). Applying Rogers’ Diffusion of Innovations Theory to Assistive Technology Discontinuance. </w:t>
      </w:r>
      <w:r>
        <w:rPr>
          <w:rFonts w:ascii="Times New Roman" w:hAnsi="Times New Roman" w:cs="Times New Roman"/>
          <w:i/>
          <w:sz w:val="24"/>
          <w:szCs w:val="24"/>
        </w:rPr>
        <w:t>Journal of Applied Rehabilitation Counseling</w:t>
      </w:r>
      <w:r>
        <w:rPr>
          <w:rFonts w:ascii="Times New Roman" w:hAnsi="Times New Roman" w:cs="Times New Roman"/>
          <w:sz w:val="24"/>
          <w:szCs w:val="24"/>
        </w:rPr>
        <w:t xml:space="preserve">, 30(4), 16–21. </w:t>
      </w:r>
      <w:hyperlink r:id="rId20" w:history="1">
        <w:r>
          <w:rPr>
            <w:rStyle w:val="Hyperlink"/>
            <w:rFonts w:ascii="Times New Roman" w:hAnsi="Times New Roman" w:cs="Times New Roman"/>
            <w:sz w:val="24"/>
            <w:szCs w:val="24"/>
          </w:rPr>
          <w:t>https://doi.org/10.1891/0047-2220.30.4.16</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sz w:val="24"/>
          <w:szCs w:val="24"/>
        </w:rPr>
      </w:pPr>
      <w:bookmarkStart w:id="50" w:name="a16"/>
      <w:bookmarkEnd w:id="49"/>
      <w:r>
        <w:rPr>
          <w:rFonts w:ascii="Times New Roman" w:hAnsi="Times New Roman" w:cs="Times New Roman"/>
          <w:sz w:val="24"/>
          <w:szCs w:val="24"/>
        </w:rPr>
        <w:t>Rogers, E. M. (2003). Diffusion of innovations. Free Press.</w:t>
      </w:r>
    </w:p>
    <w:p w:rsidR="0080401F" w:rsidRDefault="00E35160">
      <w:pPr>
        <w:spacing w:line="360" w:lineRule="auto"/>
        <w:ind w:left="720" w:hanging="720"/>
        <w:rPr>
          <w:rFonts w:ascii="Times New Roman" w:hAnsi="Times New Roman" w:cs="Times New Roman"/>
          <w:sz w:val="24"/>
          <w:szCs w:val="24"/>
        </w:rPr>
      </w:pPr>
      <w:bookmarkStart w:id="51" w:name="a18"/>
      <w:bookmarkEnd w:id="50"/>
      <w:r>
        <w:rPr>
          <w:rFonts w:ascii="Times New Roman" w:hAnsi="Times New Roman" w:cs="Times New Roman"/>
          <w:sz w:val="24"/>
          <w:szCs w:val="24"/>
        </w:rPr>
        <w:t xml:space="preserve">Roth, W.-M. (2015). Rigorous Data Analysis: Beyond “Anything Goes.” In Google Books. Springer. </w:t>
      </w:r>
      <w:hyperlink r:id="rId21" w:history="1">
        <w:r>
          <w:rPr>
            <w:rStyle w:val="Hyperlink"/>
            <w:rFonts w:ascii="Times New Roman" w:hAnsi="Times New Roman" w:cs="Times New Roman"/>
            <w:sz w:val="24"/>
            <w:szCs w:val="24"/>
          </w:rPr>
          <w:t>https://books.google.com/books?hl=en&amp;lr=&amp;id=PKDdBgAAQBAJ&amp;oi=fnd&amp;pg=PR3&amp;dq=rigorous+analysis&amp;ots=hvc7_JpryO&amp;sig=3H7FE1GcfaaQIBFWV8V96NOLa2A</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sz w:val="24"/>
          <w:szCs w:val="24"/>
        </w:rPr>
      </w:pPr>
      <w:bookmarkStart w:id="52" w:name="a19"/>
      <w:bookmarkEnd w:id="51"/>
      <w:r>
        <w:rPr>
          <w:rFonts w:ascii="Times New Roman" w:hAnsi="Times New Roman" w:cs="Times New Roman"/>
          <w:sz w:val="24"/>
          <w:szCs w:val="24"/>
        </w:rPr>
        <w:t>Salsabila</w:t>
      </w:r>
      <w:r>
        <w:rPr>
          <w:rFonts w:ascii="Times New Roman" w:hAnsi="Times New Roman" w:cs="Times New Roman"/>
          <w:sz w:val="24"/>
          <w:szCs w:val="24"/>
        </w:rPr>
        <w:t xml:space="preserve">, L. S. R. (2022). The Impact of Using Gadgets and Social Media. </w:t>
      </w:r>
      <w:r>
        <w:rPr>
          <w:rFonts w:ascii="Times New Roman" w:hAnsi="Times New Roman" w:cs="Times New Roman"/>
          <w:i/>
          <w:sz w:val="24"/>
          <w:szCs w:val="24"/>
        </w:rPr>
        <w:t>KESANS: International Journal of Health and Science,</w:t>
      </w:r>
      <w:r>
        <w:rPr>
          <w:rFonts w:ascii="Times New Roman" w:hAnsi="Times New Roman" w:cs="Times New Roman"/>
          <w:sz w:val="24"/>
          <w:szCs w:val="24"/>
        </w:rPr>
        <w:t xml:space="preserve"> 1(4), 432–442. </w:t>
      </w:r>
      <w:hyperlink r:id="rId22" w:history="1">
        <w:r>
          <w:rPr>
            <w:rStyle w:val="Hyperlink"/>
            <w:rFonts w:ascii="Times New Roman" w:hAnsi="Times New Roman" w:cs="Times New Roman"/>
            <w:sz w:val="24"/>
            <w:szCs w:val="24"/>
          </w:rPr>
          <w:t>http://kesans.rifainstitute.com/index.php/kes</w:t>
        </w:r>
        <w:r>
          <w:rPr>
            <w:rStyle w:val="Hyperlink"/>
            <w:rFonts w:ascii="Times New Roman" w:hAnsi="Times New Roman" w:cs="Times New Roman"/>
            <w:sz w:val="24"/>
            <w:szCs w:val="24"/>
          </w:rPr>
          <w:t>ans/article/view/43</w:t>
        </w:r>
      </w:hyperlink>
      <w:r>
        <w:rPr>
          <w:rFonts w:ascii="Times New Roman" w:hAnsi="Times New Roman" w:cs="Times New Roman"/>
          <w:sz w:val="24"/>
          <w:szCs w:val="24"/>
        </w:rPr>
        <w:t xml:space="preserve"> </w:t>
      </w:r>
      <w:bookmarkStart w:id="53" w:name="a21"/>
      <w:bookmarkEnd w:id="52"/>
    </w:p>
    <w:p w:rsidR="0080401F" w:rsidRDefault="00E35160">
      <w:pPr>
        <w:spacing w:line="360" w:lineRule="auto"/>
        <w:rPr>
          <w:rFonts w:ascii="Times New Roman" w:hAnsi="Times New Roman" w:cs="Times New Roman"/>
          <w:sz w:val="24"/>
          <w:szCs w:val="24"/>
        </w:rPr>
      </w:pPr>
      <w:r>
        <w:rPr>
          <w:rFonts w:ascii="Times New Roman" w:hAnsi="Times New Roman" w:cs="Times New Roman"/>
          <w:sz w:val="24"/>
          <w:szCs w:val="24"/>
        </w:rPr>
        <w:t xml:space="preserve">Statista. (2023). </w:t>
      </w:r>
      <w:r>
        <w:rPr>
          <w:rFonts w:ascii="Times New Roman" w:hAnsi="Times New Roman" w:cs="Times New Roman"/>
          <w:i/>
          <w:iCs/>
          <w:sz w:val="24"/>
          <w:szCs w:val="24"/>
        </w:rPr>
        <w:t>Global consumer electronics market revenue from</w:t>
      </w:r>
      <w:r>
        <w:rPr>
          <w:rFonts w:ascii="Times New Roman" w:hAnsi="Times New Roman" w:cs="Times New Roman"/>
          <w:sz w:val="24"/>
          <w:szCs w:val="24"/>
        </w:rPr>
        <w:t xml:space="preserve"> 2018 to 2025. </w:t>
      </w:r>
    </w:p>
    <w:p w:rsidR="0080401F" w:rsidRDefault="00E3516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hyperlink r:id="rId23" w:history="1">
        <w:r>
          <w:rPr>
            <w:rStyle w:val="Hyperlink"/>
            <w:rFonts w:ascii="Times New Roman" w:hAnsi="Times New Roman" w:cs="Times New Roman"/>
            <w:sz w:val="24"/>
            <w:szCs w:val="24"/>
          </w:rPr>
          <w:t>https://www.statista.com/statistics/607397/global-consumer-electronics-market-revenue/</w:t>
        </w:r>
      </w:hyperlink>
      <w:r>
        <w:rPr>
          <w:rFonts w:ascii="Times New Roman" w:hAnsi="Times New Roman" w:cs="Times New Roman"/>
          <w:sz w:val="24"/>
          <w:szCs w:val="24"/>
        </w:rPr>
        <w:t xml:space="preserve">) </w:t>
      </w:r>
    </w:p>
    <w:p w:rsidR="0080401F" w:rsidRDefault="00E35160">
      <w:pPr>
        <w:spacing w:line="360" w:lineRule="auto"/>
        <w:ind w:left="720" w:hanging="720"/>
        <w:rPr>
          <w:rFonts w:ascii="Times New Roman" w:hAnsi="Times New Roman" w:cs="Times New Roman"/>
          <w:i/>
          <w:sz w:val="24"/>
          <w:szCs w:val="24"/>
        </w:rPr>
      </w:pPr>
      <w:bookmarkStart w:id="54" w:name="a24"/>
      <w:bookmarkEnd w:id="53"/>
      <w:r>
        <w:rPr>
          <w:rFonts w:ascii="Times New Roman" w:hAnsi="Times New Roman" w:cs="Times New Roman"/>
          <w:sz w:val="24"/>
          <w:szCs w:val="24"/>
        </w:rPr>
        <w:t xml:space="preserve">Üskül, A. K., &amp; Oishi, S. (2018). Socio-economic Environment and Human Psychology: </w:t>
      </w:r>
      <w:r>
        <w:rPr>
          <w:rFonts w:ascii="Times New Roman" w:hAnsi="Times New Roman" w:cs="Times New Roman"/>
          <w:i/>
          <w:sz w:val="24"/>
          <w:szCs w:val="24"/>
        </w:rPr>
        <w:t>Social, Ecological, and Cultural Perspectives.</w:t>
      </w:r>
      <w:r>
        <w:rPr>
          <w:rFonts w:ascii="Times New Roman" w:hAnsi="Times New Roman" w:cs="Times New Roman"/>
          <w:sz w:val="24"/>
          <w:szCs w:val="24"/>
        </w:rPr>
        <w:t xml:space="preserve"> In Google Books. Oxford University</w:t>
      </w:r>
      <w:r>
        <w:rPr>
          <w:rFonts w:ascii="Times New Roman" w:hAnsi="Times New Roman" w:cs="Times New Roman"/>
          <w:sz w:val="24"/>
          <w:szCs w:val="24"/>
        </w:rPr>
        <w:t xml:space="preserve"> Press. </w:t>
      </w:r>
      <w:hyperlink r:id="rId24" w:history="1">
        <w:r>
          <w:rPr>
            <w:rStyle w:val="Hyperlink"/>
            <w:rFonts w:ascii="Times New Roman" w:hAnsi="Times New Roman" w:cs="Times New Roman"/>
            <w:sz w:val="24"/>
            <w:szCs w:val="24"/>
          </w:rPr>
          <w:t>https://books.google.com/books?hl=en&amp;lr=&amp;id=qvdJDwAAQBAJ&amp;oi=fnd&amp;pg=PP1&amp;dq=underlying+mechanisms+across+socio-economic</w:t>
        </w:r>
      </w:hyperlink>
      <w:r>
        <w:rPr>
          <w:rFonts w:ascii="Times New Roman" w:hAnsi="Times New Roman" w:cs="Times New Roman"/>
          <w:sz w:val="24"/>
          <w:szCs w:val="24"/>
        </w:rPr>
        <w:t xml:space="preserve"> </w:t>
      </w:r>
      <w:bookmarkStart w:id="55" w:name="a25"/>
      <w:bookmarkStart w:id="56" w:name="a26"/>
      <w:bookmarkEnd w:id="54"/>
    </w:p>
    <w:p w:rsidR="0080401F" w:rsidRDefault="00E3516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Verschueren, J., &amp; Ostman, M. (2011). Excessive smartphone use and its association with depression and loneliness: A study from the Journal of Computer-Mediated Communication. Journal of Computer-Mediated Communication, 20 (4), 567-580. (</w:t>
      </w:r>
      <w:hyperlink r:id="rId25" w:history="1">
        <w:r>
          <w:rPr>
            <w:rStyle w:val="Hyperlink"/>
            <w:rFonts w:ascii="Times New Roman" w:hAnsi="Times New Roman" w:cs="Times New Roman"/>
            <w:sz w:val="24"/>
            <w:szCs w:val="24"/>
          </w:rPr>
          <w:t>https://onlinelibrary.wiley.com/doi/10.1111/j.1083-6101.2011.01558.x</w:t>
        </w:r>
      </w:hyperlink>
      <w:r>
        <w:rPr>
          <w:rFonts w:ascii="Times New Roman" w:hAnsi="Times New Roman" w:cs="Times New Roman"/>
          <w:sz w:val="24"/>
          <w:szCs w:val="24"/>
        </w:rPr>
        <w:t>)</w:t>
      </w:r>
    </w:p>
    <w:p w:rsidR="0080401F" w:rsidRDefault="00E35160">
      <w:pPr>
        <w:spacing w:line="360" w:lineRule="auto"/>
        <w:ind w:left="720" w:hanging="720"/>
        <w:rPr>
          <w:rFonts w:ascii="Times New Roman" w:hAnsi="Times New Roman" w:cs="Times New Roman"/>
          <w:sz w:val="24"/>
          <w:szCs w:val="24"/>
        </w:rPr>
      </w:pPr>
      <w:bookmarkStart w:id="57" w:name="a27"/>
      <w:bookmarkEnd w:id="55"/>
      <w:bookmarkEnd w:id="56"/>
      <w:r>
        <w:rPr>
          <w:rFonts w:ascii="Times New Roman" w:hAnsi="Times New Roman" w:cs="Times New Roman"/>
          <w:sz w:val="24"/>
          <w:szCs w:val="24"/>
        </w:rPr>
        <w:t>Wester, K. L. (2011). Publishing Ethical Research: A Step-by-Step Overview. Journal of Counseling &amp; Development, 8</w:t>
      </w:r>
      <w:r>
        <w:rPr>
          <w:rFonts w:ascii="Times New Roman" w:hAnsi="Times New Roman" w:cs="Times New Roman"/>
          <w:sz w:val="24"/>
          <w:szCs w:val="24"/>
        </w:rPr>
        <w:t xml:space="preserve">9(3), 301–307. </w:t>
      </w:r>
      <w:hyperlink r:id="rId26" w:history="1">
        <w:r>
          <w:rPr>
            <w:rStyle w:val="Hyperlink"/>
            <w:rFonts w:ascii="Times New Roman" w:hAnsi="Times New Roman" w:cs="Times New Roman"/>
            <w:sz w:val="24"/>
            <w:szCs w:val="24"/>
          </w:rPr>
          <w:t>https://doi.org/10.1002/j.1556-6678.2011.tb00093.x</w:t>
        </w:r>
      </w:hyperlink>
      <w:r>
        <w:rPr>
          <w:rFonts w:ascii="Times New Roman" w:hAnsi="Times New Roman" w:cs="Times New Roman"/>
          <w:sz w:val="24"/>
          <w:szCs w:val="24"/>
        </w:rPr>
        <w:t xml:space="preserve"> </w:t>
      </w:r>
    </w:p>
    <w:bookmarkEnd w:id="57"/>
    <w:p w:rsidR="0080401F" w:rsidRDefault="0080401F">
      <w:pPr>
        <w:rPr>
          <w:rFonts w:ascii="Times New Roman" w:hAnsi="Times New Roman" w:cs="Times New Roman"/>
          <w:sz w:val="24"/>
          <w:szCs w:val="24"/>
        </w:rPr>
      </w:pPr>
    </w:p>
    <w:sectPr w:rsidR="0080401F">
      <w:pgSz w:w="12240" w:h="15840"/>
      <w:pgMar w:top="1440" w:right="1440" w:bottom="1440" w:left="1440" w:header="720" w:footer="720" w:gutter="0"/>
      <w:pgBorders w:offsetFrom="page">
        <w:top w:val="thinThickSmallGap" w:sz="18" w:space="24" w:color="auto"/>
        <w:left w:val="thinThickSmallGap" w:sz="18" w:space="24" w:color="auto"/>
        <w:bottom w:val="thickThinSmallGap" w:sz="18" w:space="24" w:color="auto"/>
        <w:right w:val="thickThinSmallGap" w:sz="1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altName w:val="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multilevel"/>
    <w:tmpl w:val="AF3CFD40"/>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nsid w:val="00000006"/>
    <w:multiLevelType w:val="hybridMultilevel"/>
    <w:tmpl w:val="A87E8318"/>
    <w:lvl w:ilvl="0" w:tplc="021E9C60">
      <w:start w:val="1"/>
      <w:numFmt w:val="decimal"/>
      <w:lvlText w:val="%1."/>
      <w:lvlJc w:val="left"/>
      <w:pPr>
        <w:ind w:left="420" w:hanging="360"/>
      </w:pPr>
      <w:rPr>
        <w:rFonts w:hint="default"/>
        <w:sz w:val="24"/>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7">
    <w:nsid w:val="00000007"/>
    <w:multiLevelType w:val="hybridMultilevel"/>
    <w:tmpl w:val="EC6EF3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00000008"/>
    <w:multiLevelType w:val="hybridMultilevel"/>
    <w:tmpl w:val="D074A40E"/>
    <w:lvl w:ilvl="0" w:tplc="F872F23E">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00000009"/>
    <w:multiLevelType w:val="hybridMultilevel"/>
    <w:tmpl w:val="F194427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0000000A"/>
    <w:multiLevelType w:val="hybridMultilevel"/>
    <w:tmpl w:val="34F26F28"/>
    <w:lvl w:ilvl="0" w:tplc="FFFFFFFF">
      <w:start w:val="1"/>
      <w:numFmt w:val="decimal"/>
      <w:lvlText w:val="%1."/>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0000000B"/>
    <w:multiLevelType w:val="multilevel"/>
    <w:tmpl w:val="4EEC166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nsid w:val="0000000C"/>
    <w:multiLevelType w:val="multilevel"/>
    <w:tmpl w:val="66F2B86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3">
    <w:nsid w:val="0000000D"/>
    <w:multiLevelType w:val="multilevel"/>
    <w:tmpl w:val="7FF65E7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14">
    <w:nsid w:val="0000000E"/>
    <w:multiLevelType w:val="hybridMultilevel"/>
    <w:tmpl w:val="DF80C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EF7AA4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00000010"/>
    <w:multiLevelType w:val="multilevel"/>
    <w:tmpl w:val="4548570E"/>
    <w:lvl w:ilvl="0">
      <w:start w:val="1"/>
      <w:numFmt w:val="bullet"/>
      <w:lvlText w:val=""/>
      <w:lvlJc w:val="left"/>
      <w:pPr>
        <w:tabs>
          <w:tab w:val="left" w:pos="720"/>
        </w:tabs>
        <w:ind w:left="720" w:hanging="360"/>
      </w:pPr>
      <w:rPr>
        <w:rFonts w:ascii="Symbol" w:hAnsi="Symbol" w:hint="default"/>
      </w:r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7">
    <w:nsid w:val="00000011"/>
    <w:multiLevelType w:val="hybridMultilevel"/>
    <w:tmpl w:val="4244A8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00000012"/>
    <w:multiLevelType w:val="multilevel"/>
    <w:tmpl w:val="9A62527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9">
    <w:nsid w:val="00000013"/>
    <w:multiLevelType w:val="hybridMultilevel"/>
    <w:tmpl w:val="48CE6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9"/>
  </w:num>
  <w:num w:numId="3">
    <w:abstractNumId w:val="12"/>
  </w:num>
  <w:num w:numId="4">
    <w:abstractNumId w:val="18"/>
  </w:num>
  <w:num w:numId="5">
    <w:abstractNumId w:val="5"/>
  </w:num>
  <w:num w:numId="6">
    <w:abstractNumId w:val="14"/>
  </w:num>
  <w:num w:numId="7">
    <w:abstractNumId w:val="10"/>
  </w:num>
  <w:num w:numId="8">
    <w:abstractNumId w:val="13"/>
  </w:num>
  <w:num w:numId="9">
    <w:abstractNumId w:val="0"/>
  </w:num>
  <w:num w:numId="10">
    <w:abstractNumId w:val="1"/>
  </w:num>
  <w:num w:numId="11">
    <w:abstractNumId w:val="2"/>
  </w:num>
  <w:num w:numId="12">
    <w:abstractNumId w:val="3"/>
  </w:num>
  <w:num w:numId="13">
    <w:abstractNumId w:val="4"/>
  </w:num>
  <w:num w:numId="14">
    <w:abstractNumId w:val="11"/>
  </w:num>
  <w:num w:numId="15">
    <w:abstractNumId w:val="16"/>
  </w:num>
  <w:num w:numId="16">
    <w:abstractNumId w:val="17"/>
  </w:num>
  <w:num w:numId="17">
    <w:abstractNumId w:val="8"/>
  </w:num>
  <w:num w:numId="18">
    <w:abstractNumId w:val="6"/>
  </w:num>
  <w:num w:numId="19">
    <w:abstractNumId w:val="9"/>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401F"/>
    <w:rsid w:val="002E1770"/>
    <w:rsid w:val="003F50E4"/>
    <w:rsid w:val="007B1A1F"/>
    <w:rsid w:val="0080401F"/>
    <w:rsid w:val="00E351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spacing w:before="360" w:after="360" w:line="276" w:lineRule="auto"/>
      <w:outlineLvl w:val="0"/>
    </w:pPr>
    <w:rPr>
      <w:rFonts w:ascii="Times New Roman" w:eastAsia="SimSun" w:hAnsi="Times New Roman" w:cs="Times New Roman"/>
      <w:b/>
      <w:bCs/>
      <w:kern w:val="32"/>
      <w:sz w:val="24"/>
      <w:szCs w:val="32"/>
      <w:lang w:eastAsia="zh-CN"/>
    </w:rPr>
  </w:style>
  <w:style w:type="paragraph" w:styleId="Heading2">
    <w:name w:val="heading 2"/>
    <w:basedOn w:val="Normal"/>
    <w:next w:val="Normal"/>
    <w:link w:val="Heading2Char"/>
    <w:uiPriority w:val="9"/>
    <w:qFormat/>
    <w:pPr>
      <w:keepNext/>
      <w:spacing w:before="360" w:after="180" w:line="276" w:lineRule="auto"/>
      <w:outlineLvl w:val="1"/>
    </w:pPr>
    <w:rPr>
      <w:rFonts w:ascii="Times New Roman" w:eastAsia="SimSun" w:hAnsi="Times New Roman" w:cs="Times New Roman"/>
      <w:b/>
      <w:bCs/>
      <w:i/>
      <w:iCs/>
      <w:sz w:val="28"/>
      <w:szCs w:val="2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imes New Roman" w:eastAsia="SimSun" w:hAnsi="Times New Roman" w:cs="Times New Roman"/>
      <w:b/>
      <w:bCs/>
      <w:kern w:val="32"/>
      <w:sz w:val="24"/>
      <w:szCs w:val="32"/>
      <w:lang w:eastAsia="zh-CN"/>
    </w:rPr>
  </w:style>
  <w:style w:type="character" w:customStyle="1" w:styleId="Heading2Char">
    <w:name w:val="Heading 2 Char"/>
    <w:basedOn w:val="DefaultParagraphFont"/>
    <w:link w:val="Heading2"/>
    <w:uiPriority w:val="9"/>
    <w:rPr>
      <w:rFonts w:ascii="Times New Roman" w:eastAsia="SimSun" w:hAnsi="Times New Roman" w:cs="Times New Roman"/>
      <w:b/>
      <w:bCs/>
      <w:i/>
      <w:iCs/>
      <w:sz w:val="28"/>
      <w:szCs w:val="28"/>
      <w:lang w:eastAsia="zh-CN"/>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qFormat/>
    <w:pPr>
      <w:keepLines/>
      <w:spacing w:before="240" w:after="0" w:line="259" w:lineRule="auto"/>
      <w:outlineLvl w:val="9"/>
    </w:pPr>
    <w:rPr>
      <w:rFonts w:ascii="Calibri Light" w:hAnsi="Calibri Light" w:cs="SimSun"/>
      <w:b w:val="0"/>
      <w:bCs w:val="0"/>
      <w:color w:val="2F5496"/>
      <w:kern w:val="0"/>
      <w:sz w:val="32"/>
      <w:lang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NormalWeb">
    <w:name w:val="Normal (Web)"/>
    <w:basedOn w:val="Normal"/>
    <w:uiPriority w:val="99"/>
    <w:rPr>
      <w:rFonts w:ascii="Times New Roman" w:hAnsi="Times New Roman" w:cs="Times New Roman"/>
      <w:sz w:val="24"/>
      <w:szCs w:val="24"/>
    </w:rPr>
  </w:style>
  <w:style w:type="character" w:customStyle="1" w:styleId="UnresolvedMention">
    <w:name w:val="Unresolved Mention"/>
    <w:basedOn w:val="DefaultParagraphFont"/>
    <w:uiPriority w:val="99"/>
    <w:rPr>
      <w:color w:val="605E5C"/>
      <w:shd w:val="clear" w:color="auto" w:fill="E1DFDD"/>
    </w:rPr>
  </w:style>
  <w:style w:type="character" w:styleId="FollowedHyperlink">
    <w:name w:val="FollowedHyperlink"/>
    <w:basedOn w:val="DefaultParagraphFont"/>
    <w:uiPriority w:val="99"/>
    <w:rPr>
      <w:color w:val="954F72"/>
      <w:u w:val="single"/>
    </w:rPr>
  </w:style>
  <w:style w:type="paragraph" w:styleId="BalloonText">
    <w:name w:val="Balloon Text"/>
    <w:basedOn w:val="Normal"/>
    <w:link w:val="BalloonTextChar"/>
    <w:uiPriority w:val="99"/>
    <w:semiHidden/>
    <w:unhideWhenUsed/>
    <w:rsid w:val="003F50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0E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spacing w:before="360" w:after="360" w:line="276" w:lineRule="auto"/>
      <w:outlineLvl w:val="0"/>
    </w:pPr>
    <w:rPr>
      <w:rFonts w:ascii="Times New Roman" w:eastAsia="SimSun" w:hAnsi="Times New Roman" w:cs="Times New Roman"/>
      <w:b/>
      <w:bCs/>
      <w:kern w:val="32"/>
      <w:sz w:val="24"/>
      <w:szCs w:val="32"/>
      <w:lang w:eastAsia="zh-CN"/>
    </w:rPr>
  </w:style>
  <w:style w:type="paragraph" w:styleId="Heading2">
    <w:name w:val="heading 2"/>
    <w:basedOn w:val="Normal"/>
    <w:next w:val="Normal"/>
    <w:link w:val="Heading2Char"/>
    <w:uiPriority w:val="9"/>
    <w:qFormat/>
    <w:pPr>
      <w:keepNext/>
      <w:spacing w:before="360" w:after="180" w:line="276" w:lineRule="auto"/>
      <w:outlineLvl w:val="1"/>
    </w:pPr>
    <w:rPr>
      <w:rFonts w:ascii="Times New Roman" w:eastAsia="SimSun" w:hAnsi="Times New Roman" w:cs="Times New Roman"/>
      <w:b/>
      <w:bCs/>
      <w:i/>
      <w:iCs/>
      <w:sz w:val="28"/>
      <w:szCs w:val="2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imes New Roman" w:eastAsia="SimSun" w:hAnsi="Times New Roman" w:cs="Times New Roman"/>
      <w:b/>
      <w:bCs/>
      <w:kern w:val="32"/>
      <w:sz w:val="24"/>
      <w:szCs w:val="32"/>
      <w:lang w:eastAsia="zh-CN"/>
    </w:rPr>
  </w:style>
  <w:style w:type="character" w:customStyle="1" w:styleId="Heading2Char">
    <w:name w:val="Heading 2 Char"/>
    <w:basedOn w:val="DefaultParagraphFont"/>
    <w:link w:val="Heading2"/>
    <w:uiPriority w:val="9"/>
    <w:rPr>
      <w:rFonts w:ascii="Times New Roman" w:eastAsia="SimSun" w:hAnsi="Times New Roman" w:cs="Times New Roman"/>
      <w:b/>
      <w:bCs/>
      <w:i/>
      <w:iCs/>
      <w:sz w:val="28"/>
      <w:szCs w:val="28"/>
      <w:lang w:eastAsia="zh-CN"/>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qFormat/>
    <w:pPr>
      <w:keepLines/>
      <w:spacing w:before="240" w:after="0" w:line="259" w:lineRule="auto"/>
      <w:outlineLvl w:val="9"/>
    </w:pPr>
    <w:rPr>
      <w:rFonts w:ascii="Calibri Light" w:hAnsi="Calibri Light" w:cs="SimSun"/>
      <w:b w:val="0"/>
      <w:bCs w:val="0"/>
      <w:color w:val="2F5496"/>
      <w:kern w:val="0"/>
      <w:sz w:val="32"/>
      <w:lang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NormalWeb">
    <w:name w:val="Normal (Web)"/>
    <w:basedOn w:val="Normal"/>
    <w:uiPriority w:val="99"/>
    <w:rPr>
      <w:rFonts w:ascii="Times New Roman" w:hAnsi="Times New Roman" w:cs="Times New Roman"/>
      <w:sz w:val="24"/>
      <w:szCs w:val="24"/>
    </w:rPr>
  </w:style>
  <w:style w:type="character" w:customStyle="1" w:styleId="UnresolvedMention">
    <w:name w:val="Unresolved Mention"/>
    <w:basedOn w:val="DefaultParagraphFont"/>
    <w:uiPriority w:val="99"/>
    <w:rPr>
      <w:color w:val="605E5C"/>
      <w:shd w:val="clear" w:color="auto" w:fill="E1DFDD"/>
    </w:rPr>
  </w:style>
  <w:style w:type="character" w:styleId="FollowedHyperlink">
    <w:name w:val="FollowedHyperlink"/>
    <w:basedOn w:val="DefaultParagraphFont"/>
    <w:uiPriority w:val="99"/>
    <w:rPr>
      <w:color w:val="954F72"/>
      <w:u w:val="single"/>
    </w:rPr>
  </w:style>
  <w:style w:type="paragraph" w:styleId="BalloonText">
    <w:name w:val="Balloon Text"/>
    <w:basedOn w:val="Normal"/>
    <w:link w:val="BalloonTextChar"/>
    <w:uiPriority w:val="99"/>
    <w:semiHidden/>
    <w:unhideWhenUsed/>
    <w:rsid w:val="003F50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0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earson.com/us/higher-education/program/Keller-Strategic-Brand-Management-Building-Measuring-and-Managing-Brand-Equity-International-Edition-4th-Edition/PGM324065.html" TargetMode="External"/><Relationship Id="rId18" Type="http://schemas.openxmlformats.org/officeDocument/2006/relationships/hyperlink" Target="https://www.pewresearch.org/internet/fact-sheet/mobile/" TargetMode="External"/><Relationship Id="rId26" Type="http://schemas.openxmlformats.org/officeDocument/2006/relationships/hyperlink" Target="https://doi.org/10.1002/j.1556-6678.2011.tb00093.x" TargetMode="External"/><Relationship Id="rId3" Type="http://schemas.openxmlformats.org/officeDocument/2006/relationships/styles" Target="styles.xml"/><Relationship Id="rId21" Type="http://schemas.openxmlformats.org/officeDocument/2006/relationships/hyperlink" Target="https://books.google.com/books?hl=en&amp;lr=&amp;id=PKDdBgAAQBAJ&amp;oi=fnd&amp;pg=PR3&amp;dq=rigorous+analysis&amp;ots=hvc7_JpryO&amp;sig=3H7FE1GcfaaQIBFWV8V96NOLa2A" TargetMode="External"/><Relationship Id="rId7" Type="http://schemas.openxmlformats.org/officeDocument/2006/relationships/image" Target="media/image1.png"/><Relationship Id="rId12" Type="http://schemas.openxmlformats.org/officeDocument/2006/relationships/hyperlink" Target="https://www2.deloitte.com/global/en/pages/technology-media-and-telecommunications/articles/global-mobile-consumer-survey-us-edition.html" TargetMode="External"/><Relationship Id="rId17" Type="http://schemas.openxmlformats.org/officeDocument/2006/relationships/hyperlink" Target="https://books.google.com/books?hl=en&amp;lr=&amp;id=KuruCwAAQBAJ&amp;oi=fnd&amp;pg=PP1&amp;dq=intricate+interplay+between+technology+gadgets+and+various+aspects+of+human+existence" TargetMode="External"/><Relationship Id="rId25" Type="http://schemas.openxmlformats.org/officeDocument/2006/relationships/hyperlink" Target="https://onlinelibrary.wiley.com/doi/10.1111/j.1083-6101.2011.01558.x" TargetMode="External"/><Relationship Id="rId2" Type="http://schemas.openxmlformats.org/officeDocument/2006/relationships/numbering" Target="numbering.xml"/><Relationship Id="rId16" Type="http://schemas.openxmlformats.org/officeDocument/2006/relationships/hyperlink" Target="https://doi.org/10.1007/978-3-319-42700-3" TargetMode="External"/><Relationship Id="rId20" Type="http://schemas.openxmlformats.org/officeDocument/2006/relationships/hyperlink" Target="https://doi.org/10.1891/0047-2220.30.4.1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seus.fi/handle/10024/795115" TargetMode="External"/><Relationship Id="rId24" Type="http://schemas.openxmlformats.org/officeDocument/2006/relationships/hyperlink" Target="https://books.google.com/books?hl=en&amp;lr=&amp;id=qvdJDwAAQBAJ&amp;oi=fnd&amp;pg=PP1&amp;dq=underlying+mechanisms+across+socio-economic" TargetMode="External"/><Relationship Id="rId5" Type="http://schemas.openxmlformats.org/officeDocument/2006/relationships/settings" Target="settings.xml"/><Relationship Id="rId15" Type="http://schemas.openxmlformats.org/officeDocument/2006/relationships/hyperlink" Target="https://doi.org/10.1007/978-3-319-24612-3_857" TargetMode="External"/><Relationship Id="rId23" Type="http://schemas.openxmlformats.org/officeDocument/2006/relationships/hyperlink" Target="https://www.statista.com/statistics/607397/global-consumer-electronics-market-revenue/" TargetMode="External"/><Relationship Id="rId28" Type="http://schemas.openxmlformats.org/officeDocument/2006/relationships/theme" Target="theme/theme1.xml"/><Relationship Id="rId10" Type="http://schemas.openxmlformats.org/officeDocument/2006/relationships/hyperlink" Target="https://www.pearson.com/store/p/principles-of-marketing/P100002715927" TargetMode="External"/><Relationship Id="rId19" Type="http://schemas.openxmlformats.org/officeDocument/2006/relationships/hyperlink" Target="https://doi.org/10.1111/cdev.13007" TargetMode="External"/><Relationship Id="rId4" Type="http://schemas.microsoft.com/office/2007/relationships/stylesWithEffects" Target="stylesWithEffects.xml"/><Relationship Id="rId9" Type="http://schemas.openxmlformats.org/officeDocument/2006/relationships/hyperlink" Target="https://books.google.com/books/about/Building_Strong_Brands.html?id=IjZMAAAAYAAJ" TargetMode="External"/><Relationship Id="rId14" Type="http://schemas.openxmlformats.org/officeDocument/2006/relationships/hyperlink" Target="https://www.pearson.com/us/higher-education/program/Kotler-Marketing-Management-15th-Edition/PGM335040.html" TargetMode="External"/><Relationship Id="rId22" Type="http://schemas.openxmlformats.org/officeDocument/2006/relationships/hyperlink" Target="http://kesans.rifainstitute.com/index.php/kesans/article/view/4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07CF6-BFBA-41CF-9CAE-F67FE310D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18</Pages>
  <Words>4870</Words>
  <Characters>27763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Vigilanty 😈</dc:creator>
  <cp:lastModifiedBy>admin</cp:lastModifiedBy>
  <cp:revision>4</cp:revision>
  <dcterms:created xsi:type="dcterms:W3CDTF">2024-03-29T14:06:00Z</dcterms:created>
  <dcterms:modified xsi:type="dcterms:W3CDTF">2024-03-30T15:15:00Z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c242be3cb9f1e96f634952cd59329a08ae8373b7c6baada0e143663b5977d9f9</vt:lpwstr>
  </property>
  <property fmtid="{D5CDD505-2E9C-101B-9397-08002B2CF9AE}" pid="3" name="ICV">
    <vt:lpwstr>b4e4849e96664213be229c31231b1e1b</vt:lpwstr>
  </property>
</Properties>
</file>