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1216F" w14:textId="14FC86C3" w:rsidR="00E36B49" w:rsidRPr="00B00196" w:rsidRDefault="00E36B49" w:rsidP="00E36B49">
      <w:pPr>
        <w:pBdr>
          <w:bottom w:val="single" w:sz="6" w:space="1" w:color="auto"/>
        </w:pBdr>
        <w:spacing w:before="240" w:line="360" w:lineRule="auto"/>
        <w:rPr>
          <w:bCs/>
        </w:rPr>
      </w:pPr>
    </w:p>
    <w:p w14:paraId="4F6D2822" w14:textId="130B8A82" w:rsidR="00BE706E" w:rsidRPr="00B00196" w:rsidRDefault="00BE706E" w:rsidP="00B77A22">
      <w:pPr>
        <w:pBdr>
          <w:bottom w:val="single" w:sz="6" w:space="1" w:color="auto"/>
        </w:pBdr>
        <w:spacing w:before="240" w:line="240" w:lineRule="auto"/>
        <w:rPr>
          <w:bCs/>
        </w:rPr>
      </w:pPr>
    </w:p>
    <w:p w14:paraId="7BE3156C" w14:textId="390351FD" w:rsidR="00B77A22" w:rsidRPr="00920C2D" w:rsidRDefault="00B77A22" w:rsidP="00B77A22">
      <w:pPr>
        <w:pBdr>
          <w:bottom w:val="single" w:sz="6" w:space="1" w:color="auto"/>
        </w:pBdr>
        <w:spacing w:before="240" w:line="240" w:lineRule="auto"/>
        <w:rPr>
          <w:b/>
        </w:rPr>
      </w:pPr>
      <w:r w:rsidRPr="00920C2D">
        <w:rPr>
          <w:b/>
        </w:rPr>
        <w:t xml:space="preserve">Student Name: Olivera </w:t>
      </w:r>
      <w:proofErr w:type="spellStart"/>
      <w:r w:rsidRPr="00920C2D">
        <w:rPr>
          <w:b/>
        </w:rPr>
        <w:t>Teofilovic</w:t>
      </w:r>
      <w:proofErr w:type="spellEnd"/>
    </w:p>
    <w:p w14:paraId="7AF78CC8" w14:textId="77777777" w:rsidR="00B77A22" w:rsidRPr="00920C2D" w:rsidRDefault="00B77A22" w:rsidP="00B77A22">
      <w:pPr>
        <w:pBdr>
          <w:bottom w:val="single" w:sz="6" w:space="1" w:color="auto"/>
        </w:pBdr>
        <w:spacing w:before="240" w:line="240" w:lineRule="auto"/>
        <w:rPr>
          <w:b/>
        </w:rPr>
      </w:pPr>
      <w:r w:rsidRPr="00920C2D">
        <w:rPr>
          <w:b/>
        </w:rPr>
        <w:t>Student ID Number: 2018132</w:t>
      </w:r>
    </w:p>
    <w:p w14:paraId="7A3A3D8B" w14:textId="42E061D8" w:rsidR="00B77A22" w:rsidRPr="00920C2D" w:rsidRDefault="00B77A22" w:rsidP="00B77A22">
      <w:pPr>
        <w:pBdr>
          <w:bottom w:val="single" w:sz="6" w:space="1" w:color="auto"/>
        </w:pBdr>
        <w:spacing w:before="240" w:line="240" w:lineRule="auto"/>
        <w:rPr>
          <w:b/>
        </w:rPr>
      </w:pPr>
      <w:r w:rsidRPr="00920C2D">
        <w:rPr>
          <w:b/>
        </w:rPr>
        <w:t xml:space="preserve">BMSW4004: Problem Solving and Decision Making </w:t>
      </w:r>
    </w:p>
    <w:p w14:paraId="35166978" w14:textId="7BD2E21D" w:rsidR="00BE706E" w:rsidRPr="00920C2D" w:rsidRDefault="00BE706E" w:rsidP="00B77A22">
      <w:pPr>
        <w:pBdr>
          <w:bottom w:val="single" w:sz="6" w:space="1" w:color="auto"/>
        </w:pBdr>
        <w:spacing w:before="240" w:line="240" w:lineRule="auto"/>
        <w:rPr>
          <w:b/>
        </w:rPr>
      </w:pPr>
      <w:proofErr w:type="spellStart"/>
      <w:r w:rsidRPr="00920C2D">
        <w:rPr>
          <w:b/>
        </w:rPr>
        <w:t>Crt</w:t>
      </w:r>
      <w:proofErr w:type="spellEnd"/>
      <w:r w:rsidRPr="00920C2D">
        <w:rPr>
          <w:b/>
        </w:rPr>
        <w:t xml:space="preserve"> HE Health and Social Care </w:t>
      </w:r>
    </w:p>
    <w:p w14:paraId="1AE8C967" w14:textId="017745FD" w:rsidR="00B77A22" w:rsidRPr="00920C2D" w:rsidRDefault="00B77A22" w:rsidP="00B77A22">
      <w:pPr>
        <w:pBdr>
          <w:bottom w:val="single" w:sz="6" w:space="1" w:color="auto"/>
        </w:pBdr>
        <w:spacing w:before="240" w:line="240" w:lineRule="auto"/>
        <w:rPr>
          <w:b/>
        </w:rPr>
      </w:pPr>
      <w:r w:rsidRPr="00920C2D">
        <w:rPr>
          <w:b/>
        </w:rPr>
        <w:t xml:space="preserve">Lecturer’s Name: Koushik </w:t>
      </w:r>
      <w:proofErr w:type="spellStart"/>
      <w:r w:rsidRPr="00920C2D">
        <w:rPr>
          <w:b/>
        </w:rPr>
        <w:t>Modak</w:t>
      </w:r>
      <w:proofErr w:type="spellEnd"/>
    </w:p>
    <w:p w14:paraId="597CB6A3" w14:textId="77777777" w:rsidR="00B77A22" w:rsidRPr="00B00196" w:rsidRDefault="00B77A22" w:rsidP="00E36B49">
      <w:pPr>
        <w:pBdr>
          <w:bottom w:val="single" w:sz="6" w:space="1" w:color="auto"/>
        </w:pBdr>
        <w:spacing w:before="240" w:line="360" w:lineRule="auto"/>
        <w:rPr>
          <w:bCs/>
        </w:rPr>
      </w:pPr>
    </w:p>
    <w:p w14:paraId="1CF70FC9" w14:textId="77777777" w:rsidR="00920C2D" w:rsidRPr="00920C2D" w:rsidRDefault="00E36B49" w:rsidP="00920C2D">
      <w:pPr>
        <w:spacing w:before="240" w:line="360" w:lineRule="auto"/>
        <w:jc w:val="center"/>
        <w:rPr>
          <w:b/>
          <w:iCs/>
          <w:sz w:val="28"/>
          <w:szCs w:val="28"/>
        </w:rPr>
      </w:pPr>
      <w:r w:rsidRPr="00920C2D">
        <w:rPr>
          <w:b/>
          <w:iCs/>
          <w:sz w:val="28"/>
          <w:szCs w:val="28"/>
        </w:rPr>
        <w:t xml:space="preserve">Racial Discrimination of Black Minority Community Patients </w:t>
      </w:r>
    </w:p>
    <w:p w14:paraId="25EC8C1F" w14:textId="01CC7D7F" w:rsidR="006C39A7" w:rsidRPr="00920C2D" w:rsidRDefault="00E36B49" w:rsidP="00920C2D">
      <w:pPr>
        <w:spacing w:before="240" w:line="360" w:lineRule="auto"/>
        <w:jc w:val="center"/>
        <w:rPr>
          <w:b/>
          <w:iCs/>
        </w:rPr>
      </w:pPr>
      <w:r w:rsidRPr="00920C2D">
        <w:rPr>
          <w:b/>
          <w:iCs/>
          <w:sz w:val="28"/>
          <w:szCs w:val="28"/>
        </w:rPr>
        <w:t>in Healthcare S</w:t>
      </w:r>
      <w:r w:rsidR="00BA14C3" w:rsidRPr="00920C2D">
        <w:rPr>
          <w:b/>
          <w:iCs/>
          <w:sz w:val="28"/>
          <w:szCs w:val="28"/>
        </w:rPr>
        <w:t>etting</w:t>
      </w:r>
      <w:r w:rsidR="006C39A7" w:rsidRPr="00920C2D">
        <w:rPr>
          <w:b/>
          <w:iCs/>
        </w:rPr>
        <w:br w:type="page"/>
      </w:r>
    </w:p>
    <w:sdt>
      <w:sdtPr>
        <w:rPr>
          <w:rFonts w:ascii="Arial" w:eastAsia="Arial" w:hAnsi="Arial" w:cs="Arial"/>
          <w:b w:val="0"/>
          <w:bCs w:val="0"/>
          <w:color w:val="auto"/>
          <w:sz w:val="22"/>
          <w:szCs w:val="22"/>
          <w:lang w:val="en-IN" w:eastAsia="en-IN"/>
        </w:rPr>
        <w:id w:val="-1769459728"/>
        <w:docPartObj>
          <w:docPartGallery w:val="Table of Contents"/>
          <w:docPartUnique/>
        </w:docPartObj>
      </w:sdtPr>
      <w:sdtEndPr>
        <w:rPr>
          <w:noProof/>
        </w:rPr>
      </w:sdtEndPr>
      <w:sdtContent>
        <w:p w14:paraId="7EC85135" w14:textId="77777777" w:rsidR="006C39A7" w:rsidRPr="00920C2D" w:rsidRDefault="006C39A7" w:rsidP="00C4171A">
          <w:pPr>
            <w:pStyle w:val="TOCHeading"/>
            <w:spacing w:line="360" w:lineRule="auto"/>
            <w:jc w:val="center"/>
            <w:rPr>
              <w:rFonts w:ascii="Arial" w:hAnsi="Arial" w:cs="Arial"/>
              <w:sz w:val="22"/>
              <w:szCs w:val="22"/>
            </w:rPr>
          </w:pPr>
          <w:r w:rsidRPr="00920C2D">
            <w:rPr>
              <w:rFonts w:ascii="Arial" w:hAnsi="Arial" w:cs="Arial"/>
              <w:sz w:val="22"/>
              <w:szCs w:val="22"/>
            </w:rPr>
            <w:t>Table of Contents</w:t>
          </w:r>
        </w:p>
        <w:p w14:paraId="65E05730" w14:textId="77777777" w:rsidR="00C4171A" w:rsidRPr="00920C2D" w:rsidRDefault="006C39A7" w:rsidP="00C4171A">
          <w:pPr>
            <w:pStyle w:val="TOC1"/>
            <w:tabs>
              <w:tab w:val="right" w:leader="dot" w:pos="9019"/>
            </w:tabs>
            <w:spacing w:line="360" w:lineRule="auto"/>
            <w:rPr>
              <w:rFonts w:eastAsiaTheme="minorEastAsia"/>
              <w:noProof/>
            </w:rPr>
          </w:pPr>
          <w:r w:rsidRPr="00920C2D">
            <w:fldChar w:fldCharType="begin"/>
          </w:r>
          <w:r w:rsidRPr="00920C2D">
            <w:instrText xml:space="preserve"> TOC \o "1-3" \h \z \u </w:instrText>
          </w:r>
          <w:r w:rsidRPr="00920C2D">
            <w:fldChar w:fldCharType="separate"/>
          </w:r>
          <w:hyperlink w:anchor="_Toc79076477" w:history="1">
            <w:r w:rsidR="00C4171A" w:rsidRPr="00920C2D">
              <w:rPr>
                <w:rStyle w:val="Hyperlink"/>
                <w:noProof/>
              </w:rPr>
              <w:t>Introduction</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_Toc79076477 \h </w:instrText>
            </w:r>
            <w:r w:rsidR="00C4171A" w:rsidRPr="00920C2D">
              <w:rPr>
                <w:noProof/>
                <w:webHidden/>
              </w:rPr>
            </w:r>
            <w:r w:rsidR="00C4171A" w:rsidRPr="00920C2D">
              <w:rPr>
                <w:noProof/>
                <w:webHidden/>
              </w:rPr>
              <w:fldChar w:fldCharType="separate"/>
            </w:r>
            <w:r w:rsidR="00C4171A" w:rsidRPr="00920C2D">
              <w:rPr>
                <w:noProof/>
                <w:webHidden/>
              </w:rPr>
              <w:t>3</w:t>
            </w:r>
            <w:r w:rsidR="00C4171A" w:rsidRPr="00920C2D">
              <w:rPr>
                <w:noProof/>
                <w:webHidden/>
              </w:rPr>
              <w:fldChar w:fldCharType="end"/>
            </w:r>
          </w:hyperlink>
        </w:p>
        <w:p w14:paraId="6A7DACDE" w14:textId="77777777" w:rsidR="00C4171A" w:rsidRPr="00920C2D" w:rsidRDefault="00876E09" w:rsidP="00C4171A">
          <w:pPr>
            <w:pStyle w:val="TOC1"/>
            <w:tabs>
              <w:tab w:val="right" w:leader="dot" w:pos="9019"/>
            </w:tabs>
            <w:spacing w:line="360" w:lineRule="auto"/>
            <w:rPr>
              <w:rFonts w:eastAsiaTheme="minorEastAsia"/>
              <w:noProof/>
            </w:rPr>
          </w:pPr>
          <w:hyperlink w:anchor="_Toc79076478" w:history="1">
            <w:r w:rsidR="00C4171A" w:rsidRPr="00920C2D">
              <w:rPr>
                <w:rStyle w:val="Hyperlink"/>
                <w:noProof/>
              </w:rPr>
              <w:t>Overview of the problems in healthcare</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_Toc79076478 \h </w:instrText>
            </w:r>
            <w:r w:rsidR="00C4171A" w:rsidRPr="00920C2D">
              <w:rPr>
                <w:noProof/>
                <w:webHidden/>
              </w:rPr>
            </w:r>
            <w:r w:rsidR="00C4171A" w:rsidRPr="00920C2D">
              <w:rPr>
                <w:noProof/>
                <w:webHidden/>
              </w:rPr>
              <w:fldChar w:fldCharType="separate"/>
            </w:r>
            <w:r w:rsidR="00C4171A" w:rsidRPr="00920C2D">
              <w:rPr>
                <w:noProof/>
                <w:webHidden/>
              </w:rPr>
              <w:t>3</w:t>
            </w:r>
            <w:r w:rsidR="00C4171A" w:rsidRPr="00920C2D">
              <w:rPr>
                <w:noProof/>
                <w:webHidden/>
              </w:rPr>
              <w:fldChar w:fldCharType="end"/>
            </w:r>
          </w:hyperlink>
        </w:p>
        <w:p w14:paraId="725DB815" w14:textId="77777777" w:rsidR="00C4171A" w:rsidRPr="00920C2D" w:rsidRDefault="00876E09" w:rsidP="00C4171A">
          <w:pPr>
            <w:pStyle w:val="TOC1"/>
            <w:tabs>
              <w:tab w:val="right" w:leader="dot" w:pos="9019"/>
            </w:tabs>
            <w:spacing w:line="360" w:lineRule="auto"/>
            <w:rPr>
              <w:rFonts w:eastAsiaTheme="minorEastAsia"/>
              <w:noProof/>
            </w:rPr>
          </w:pPr>
          <w:hyperlink w:anchor="_Toc79076479" w:history="1">
            <w:r w:rsidR="00C4171A" w:rsidRPr="00920C2D">
              <w:rPr>
                <w:rStyle w:val="Hyperlink"/>
                <w:noProof/>
              </w:rPr>
              <w:t>Racial Discrimination Issue in healthcare setting</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_Toc79076479 \h </w:instrText>
            </w:r>
            <w:r w:rsidR="00C4171A" w:rsidRPr="00920C2D">
              <w:rPr>
                <w:noProof/>
                <w:webHidden/>
              </w:rPr>
            </w:r>
            <w:r w:rsidR="00C4171A" w:rsidRPr="00920C2D">
              <w:rPr>
                <w:noProof/>
                <w:webHidden/>
              </w:rPr>
              <w:fldChar w:fldCharType="separate"/>
            </w:r>
            <w:r w:rsidR="00C4171A" w:rsidRPr="00920C2D">
              <w:rPr>
                <w:noProof/>
                <w:webHidden/>
              </w:rPr>
              <w:t>3</w:t>
            </w:r>
            <w:r w:rsidR="00C4171A" w:rsidRPr="00920C2D">
              <w:rPr>
                <w:noProof/>
                <w:webHidden/>
              </w:rPr>
              <w:fldChar w:fldCharType="end"/>
            </w:r>
          </w:hyperlink>
        </w:p>
        <w:p w14:paraId="106BEC00" w14:textId="77777777" w:rsidR="00C4171A" w:rsidRPr="00920C2D" w:rsidRDefault="00876E09" w:rsidP="00C4171A">
          <w:pPr>
            <w:pStyle w:val="TOC2"/>
            <w:tabs>
              <w:tab w:val="right" w:leader="dot" w:pos="9019"/>
            </w:tabs>
            <w:spacing w:line="360" w:lineRule="auto"/>
            <w:rPr>
              <w:rFonts w:eastAsiaTheme="minorEastAsia"/>
              <w:noProof/>
            </w:rPr>
          </w:pPr>
          <w:hyperlink w:anchor="_Toc79076480" w:history="1">
            <w:r w:rsidR="00C4171A" w:rsidRPr="00920C2D">
              <w:rPr>
                <w:rStyle w:val="Hyperlink"/>
                <w:noProof/>
              </w:rPr>
              <w:t>Scope of Racial Discrimination in healthcare setting</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_Toc79076480 \h </w:instrText>
            </w:r>
            <w:r w:rsidR="00C4171A" w:rsidRPr="00920C2D">
              <w:rPr>
                <w:noProof/>
                <w:webHidden/>
              </w:rPr>
            </w:r>
            <w:r w:rsidR="00C4171A" w:rsidRPr="00920C2D">
              <w:rPr>
                <w:noProof/>
                <w:webHidden/>
              </w:rPr>
              <w:fldChar w:fldCharType="separate"/>
            </w:r>
            <w:r w:rsidR="00C4171A" w:rsidRPr="00920C2D">
              <w:rPr>
                <w:noProof/>
                <w:webHidden/>
              </w:rPr>
              <w:t>4</w:t>
            </w:r>
            <w:r w:rsidR="00C4171A" w:rsidRPr="00920C2D">
              <w:rPr>
                <w:noProof/>
                <w:webHidden/>
              </w:rPr>
              <w:fldChar w:fldCharType="end"/>
            </w:r>
          </w:hyperlink>
        </w:p>
        <w:p w14:paraId="174984E8" w14:textId="77777777" w:rsidR="00C4171A" w:rsidRPr="00920C2D" w:rsidRDefault="00876E09" w:rsidP="00C4171A">
          <w:pPr>
            <w:pStyle w:val="TOC3"/>
            <w:tabs>
              <w:tab w:val="right" w:leader="dot" w:pos="9019"/>
            </w:tabs>
            <w:spacing w:line="360" w:lineRule="auto"/>
            <w:rPr>
              <w:rFonts w:eastAsiaTheme="minorEastAsia"/>
              <w:noProof/>
            </w:rPr>
          </w:pPr>
          <w:hyperlink w:anchor="_Toc79076481" w:history="1">
            <w:r w:rsidR="00C4171A" w:rsidRPr="00920C2D">
              <w:rPr>
                <w:rStyle w:val="Hyperlink"/>
                <w:noProof/>
              </w:rPr>
              <w:t>PESTEL Analysis of the issue</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_Toc79076481 \h </w:instrText>
            </w:r>
            <w:r w:rsidR="00C4171A" w:rsidRPr="00920C2D">
              <w:rPr>
                <w:noProof/>
                <w:webHidden/>
              </w:rPr>
            </w:r>
            <w:r w:rsidR="00C4171A" w:rsidRPr="00920C2D">
              <w:rPr>
                <w:noProof/>
                <w:webHidden/>
              </w:rPr>
              <w:fldChar w:fldCharType="separate"/>
            </w:r>
            <w:r w:rsidR="00C4171A" w:rsidRPr="00920C2D">
              <w:rPr>
                <w:noProof/>
                <w:webHidden/>
              </w:rPr>
              <w:t>4</w:t>
            </w:r>
            <w:r w:rsidR="00C4171A" w:rsidRPr="00920C2D">
              <w:rPr>
                <w:noProof/>
                <w:webHidden/>
              </w:rPr>
              <w:fldChar w:fldCharType="end"/>
            </w:r>
          </w:hyperlink>
        </w:p>
        <w:p w14:paraId="7A7C8800" w14:textId="77777777" w:rsidR="00C4171A" w:rsidRPr="00920C2D" w:rsidRDefault="00876E09" w:rsidP="00C4171A">
          <w:pPr>
            <w:pStyle w:val="TOC3"/>
            <w:tabs>
              <w:tab w:val="right" w:leader="dot" w:pos="9019"/>
            </w:tabs>
            <w:spacing w:line="360" w:lineRule="auto"/>
            <w:rPr>
              <w:rFonts w:eastAsiaTheme="minorEastAsia"/>
              <w:noProof/>
            </w:rPr>
          </w:pPr>
          <w:hyperlink w:anchor="_Toc79076482" w:history="1">
            <w:r w:rsidR="00C4171A" w:rsidRPr="00920C2D">
              <w:rPr>
                <w:rStyle w:val="Hyperlink"/>
                <w:noProof/>
              </w:rPr>
              <w:t>Fishbone Analysis of the issue</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_Toc79076482 \h </w:instrText>
            </w:r>
            <w:r w:rsidR="00C4171A" w:rsidRPr="00920C2D">
              <w:rPr>
                <w:noProof/>
                <w:webHidden/>
              </w:rPr>
            </w:r>
            <w:r w:rsidR="00C4171A" w:rsidRPr="00920C2D">
              <w:rPr>
                <w:noProof/>
                <w:webHidden/>
              </w:rPr>
              <w:fldChar w:fldCharType="separate"/>
            </w:r>
            <w:r w:rsidR="00C4171A" w:rsidRPr="00920C2D">
              <w:rPr>
                <w:noProof/>
                <w:webHidden/>
              </w:rPr>
              <w:t>6</w:t>
            </w:r>
            <w:r w:rsidR="00C4171A" w:rsidRPr="00920C2D">
              <w:rPr>
                <w:noProof/>
                <w:webHidden/>
              </w:rPr>
              <w:fldChar w:fldCharType="end"/>
            </w:r>
          </w:hyperlink>
        </w:p>
        <w:p w14:paraId="167A7265" w14:textId="77777777" w:rsidR="00C4171A" w:rsidRPr="00920C2D" w:rsidRDefault="00876E09" w:rsidP="00C4171A">
          <w:pPr>
            <w:pStyle w:val="TOC1"/>
            <w:tabs>
              <w:tab w:val="right" w:leader="dot" w:pos="9019"/>
            </w:tabs>
            <w:spacing w:line="360" w:lineRule="auto"/>
            <w:rPr>
              <w:rFonts w:eastAsiaTheme="minorEastAsia"/>
              <w:noProof/>
            </w:rPr>
          </w:pPr>
          <w:hyperlink w:anchor="_Toc79076483" w:history="1">
            <w:r w:rsidR="00C4171A" w:rsidRPr="00920C2D">
              <w:rPr>
                <w:rStyle w:val="Hyperlink"/>
                <w:noProof/>
              </w:rPr>
              <w:t>Impact of the chosen problem on Stakeholders and its Legislations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_Toc79076483 \h </w:instrText>
            </w:r>
            <w:r w:rsidR="00C4171A" w:rsidRPr="00920C2D">
              <w:rPr>
                <w:noProof/>
                <w:webHidden/>
              </w:rPr>
            </w:r>
            <w:r w:rsidR="00C4171A" w:rsidRPr="00920C2D">
              <w:rPr>
                <w:noProof/>
                <w:webHidden/>
              </w:rPr>
              <w:fldChar w:fldCharType="separate"/>
            </w:r>
            <w:r w:rsidR="00C4171A" w:rsidRPr="00920C2D">
              <w:rPr>
                <w:noProof/>
                <w:webHidden/>
              </w:rPr>
              <w:t>7</w:t>
            </w:r>
            <w:r w:rsidR="00C4171A" w:rsidRPr="00920C2D">
              <w:rPr>
                <w:noProof/>
                <w:webHidden/>
              </w:rPr>
              <w:fldChar w:fldCharType="end"/>
            </w:r>
          </w:hyperlink>
        </w:p>
        <w:p w14:paraId="7283530C" w14:textId="77777777" w:rsidR="00C4171A" w:rsidRPr="00920C2D" w:rsidRDefault="00876E09" w:rsidP="00C4171A">
          <w:pPr>
            <w:pStyle w:val="TOC2"/>
            <w:tabs>
              <w:tab w:val="right" w:leader="dot" w:pos="9019"/>
            </w:tabs>
            <w:spacing w:line="360" w:lineRule="auto"/>
            <w:rPr>
              <w:rFonts w:eastAsiaTheme="minorEastAsia"/>
              <w:noProof/>
            </w:rPr>
          </w:pPr>
          <w:hyperlink w:anchor="_Toc79076484" w:history="1">
            <w:r w:rsidR="00C4171A" w:rsidRPr="00920C2D">
              <w:rPr>
                <w:rStyle w:val="Hyperlink"/>
                <w:noProof/>
              </w:rPr>
              <w:t>Impact on Service Users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_Toc79076484 \h </w:instrText>
            </w:r>
            <w:r w:rsidR="00C4171A" w:rsidRPr="00920C2D">
              <w:rPr>
                <w:noProof/>
                <w:webHidden/>
              </w:rPr>
            </w:r>
            <w:r w:rsidR="00C4171A" w:rsidRPr="00920C2D">
              <w:rPr>
                <w:noProof/>
                <w:webHidden/>
              </w:rPr>
              <w:fldChar w:fldCharType="separate"/>
            </w:r>
            <w:r w:rsidR="00C4171A" w:rsidRPr="00920C2D">
              <w:rPr>
                <w:noProof/>
                <w:webHidden/>
              </w:rPr>
              <w:t>7</w:t>
            </w:r>
            <w:r w:rsidR="00C4171A" w:rsidRPr="00920C2D">
              <w:rPr>
                <w:noProof/>
                <w:webHidden/>
              </w:rPr>
              <w:fldChar w:fldCharType="end"/>
            </w:r>
          </w:hyperlink>
        </w:p>
        <w:p w14:paraId="3315E2B4" w14:textId="77777777" w:rsidR="00C4171A" w:rsidRPr="00920C2D" w:rsidRDefault="00876E09" w:rsidP="00C4171A">
          <w:pPr>
            <w:pStyle w:val="TOC2"/>
            <w:tabs>
              <w:tab w:val="right" w:leader="dot" w:pos="9019"/>
            </w:tabs>
            <w:spacing w:line="360" w:lineRule="auto"/>
            <w:rPr>
              <w:rFonts w:eastAsiaTheme="minorEastAsia"/>
              <w:noProof/>
            </w:rPr>
          </w:pPr>
          <w:hyperlink w:anchor="_Toc79076485" w:history="1">
            <w:r w:rsidR="00C4171A" w:rsidRPr="00920C2D">
              <w:rPr>
                <w:rStyle w:val="Hyperlink"/>
                <w:noProof/>
              </w:rPr>
              <w:t>Impact on Healthcare Professionals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_Toc79076485 \h </w:instrText>
            </w:r>
            <w:r w:rsidR="00C4171A" w:rsidRPr="00920C2D">
              <w:rPr>
                <w:noProof/>
                <w:webHidden/>
              </w:rPr>
            </w:r>
            <w:r w:rsidR="00C4171A" w:rsidRPr="00920C2D">
              <w:rPr>
                <w:noProof/>
                <w:webHidden/>
              </w:rPr>
              <w:fldChar w:fldCharType="separate"/>
            </w:r>
            <w:r w:rsidR="00C4171A" w:rsidRPr="00920C2D">
              <w:rPr>
                <w:noProof/>
                <w:webHidden/>
              </w:rPr>
              <w:t>7</w:t>
            </w:r>
            <w:r w:rsidR="00C4171A" w:rsidRPr="00920C2D">
              <w:rPr>
                <w:noProof/>
                <w:webHidden/>
              </w:rPr>
              <w:fldChar w:fldCharType="end"/>
            </w:r>
          </w:hyperlink>
        </w:p>
        <w:p w14:paraId="69A6EA3B" w14:textId="77777777" w:rsidR="00C4171A" w:rsidRPr="00920C2D" w:rsidRDefault="00876E09" w:rsidP="00C4171A">
          <w:pPr>
            <w:pStyle w:val="TOC2"/>
            <w:tabs>
              <w:tab w:val="right" w:leader="dot" w:pos="9019"/>
            </w:tabs>
            <w:spacing w:line="360" w:lineRule="auto"/>
            <w:rPr>
              <w:rFonts w:eastAsiaTheme="minorEastAsia"/>
              <w:noProof/>
            </w:rPr>
          </w:pPr>
          <w:hyperlink w:anchor="_Toc79076486" w:history="1">
            <w:r w:rsidR="00C4171A" w:rsidRPr="00920C2D">
              <w:rPr>
                <w:rStyle w:val="Hyperlink"/>
                <w:noProof/>
              </w:rPr>
              <w:t>Impact on Regulators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_Toc79076486 \h </w:instrText>
            </w:r>
            <w:r w:rsidR="00C4171A" w:rsidRPr="00920C2D">
              <w:rPr>
                <w:noProof/>
                <w:webHidden/>
              </w:rPr>
            </w:r>
            <w:r w:rsidR="00C4171A" w:rsidRPr="00920C2D">
              <w:rPr>
                <w:noProof/>
                <w:webHidden/>
              </w:rPr>
              <w:fldChar w:fldCharType="separate"/>
            </w:r>
            <w:r w:rsidR="00C4171A" w:rsidRPr="00920C2D">
              <w:rPr>
                <w:noProof/>
                <w:webHidden/>
              </w:rPr>
              <w:t>8</w:t>
            </w:r>
            <w:r w:rsidR="00C4171A" w:rsidRPr="00920C2D">
              <w:rPr>
                <w:noProof/>
                <w:webHidden/>
              </w:rPr>
              <w:fldChar w:fldCharType="end"/>
            </w:r>
          </w:hyperlink>
        </w:p>
        <w:p w14:paraId="4374C747" w14:textId="77777777" w:rsidR="00C4171A" w:rsidRPr="00920C2D" w:rsidRDefault="00876E09" w:rsidP="00C4171A">
          <w:pPr>
            <w:pStyle w:val="TOC2"/>
            <w:tabs>
              <w:tab w:val="right" w:leader="dot" w:pos="9019"/>
            </w:tabs>
            <w:spacing w:line="360" w:lineRule="auto"/>
            <w:rPr>
              <w:rFonts w:eastAsiaTheme="minorEastAsia"/>
              <w:noProof/>
            </w:rPr>
          </w:pPr>
          <w:hyperlink w:anchor="_Toc79076487" w:history="1">
            <w:r w:rsidR="00C4171A" w:rsidRPr="00920C2D">
              <w:rPr>
                <w:rStyle w:val="Hyperlink"/>
                <w:noProof/>
              </w:rPr>
              <w:t>UK Legislation on Racial Discrimination</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_Toc79076487 \h </w:instrText>
            </w:r>
            <w:r w:rsidR="00C4171A" w:rsidRPr="00920C2D">
              <w:rPr>
                <w:noProof/>
                <w:webHidden/>
              </w:rPr>
            </w:r>
            <w:r w:rsidR="00C4171A" w:rsidRPr="00920C2D">
              <w:rPr>
                <w:noProof/>
                <w:webHidden/>
              </w:rPr>
              <w:fldChar w:fldCharType="separate"/>
            </w:r>
            <w:r w:rsidR="00C4171A" w:rsidRPr="00920C2D">
              <w:rPr>
                <w:noProof/>
                <w:webHidden/>
              </w:rPr>
              <w:t>8</w:t>
            </w:r>
            <w:r w:rsidR="00C4171A" w:rsidRPr="00920C2D">
              <w:rPr>
                <w:noProof/>
                <w:webHidden/>
              </w:rPr>
              <w:fldChar w:fldCharType="end"/>
            </w:r>
          </w:hyperlink>
        </w:p>
        <w:p w14:paraId="720DD392" w14:textId="77777777" w:rsidR="00C4171A" w:rsidRPr="00920C2D" w:rsidRDefault="00876E09" w:rsidP="00C4171A">
          <w:pPr>
            <w:pStyle w:val="TOC2"/>
            <w:tabs>
              <w:tab w:val="right" w:leader="dot" w:pos="9019"/>
            </w:tabs>
            <w:spacing w:line="360" w:lineRule="auto"/>
            <w:rPr>
              <w:rFonts w:eastAsiaTheme="minorEastAsia"/>
              <w:noProof/>
            </w:rPr>
          </w:pPr>
          <w:hyperlink w:anchor="_Toc79076488" w:history="1">
            <w:r w:rsidR="00C4171A" w:rsidRPr="00920C2D">
              <w:rPr>
                <w:rStyle w:val="Hyperlink"/>
                <w:noProof/>
              </w:rPr>
              <w:t>NMC Codes of Conduct on Racial Discrimination</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_Toc79076488 \h </w:instrText>
            </w:r>
            <w:r w:rsidR="00C4171A" w:rsidRPr="00920C2D">
              <w:rPr>
                <w:noProof/>
                <w:webHidden/>
              </w:rPr>
            </w:r>
            <w:r w:rsidR="00C4171A" w:rsidRPr="00920C2D">
              <w:rPr>
                <w:noProof/>
                <w:webHidden/>
              </w:rPr>
              <w:fldChar w:fldCharType="separate"/>
            </w:r>
            <w:r w:rsidR="00C4171A" w:rsidRPr="00920C2D">
              <w:rPr>
                <w:noProof/>
                <w:webHidden/>
              </w:rPr>
              <w:t>9</w:t>
            </w:r>
            <w:r w:rsidR="00C4171A" w:rsidRPr="00920C2D">
              <w:rPr>
                <w:noProof/>
                <w:webHidden/>
              </w:rPr>
              <w:fldChar w:fldCharType="end"/>
            </w:r>
          </w:hyperlink>
        </w:p>
        <w:p w14:paraId="177A6DA5" w14:textId="77777777" w:rsidR="00C4171A" w:rsidRPr="00920C2D" w:rsidRDefault="00876E09" w:rsidP="00C4171A">
          <w:pPr>
            <w:pStyle w:val="TOC1"/>
            <w:tabs>
              <w:tab w:val="right" w:leader="dot" w:pos="9019"/>
            </w:tabs>
            <w:spacing w:line="360" w:lineRule="auto"/>
            <w:rPr>
              <w:rFonts w:eastAsiaTheme="minorEastAsia"/>
              <w:noProof/>
            </w:rPr>
          </w:pPr>
          <w:hyperlink w:anchor="_Toc79076489" w:history="1">
            <w:r w:rsidR="00C4171A" w:rsidRPr="00920C2D">
              <w:rPr>
                <w:rStyle w:val="Hyperlink"/>
                <w:noProof/>
                <w:lang w:val="en-US"/>
              </w:rPr>
              <w:t>Decision-making process with legislation for the chosen problem</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_Toc79076489 \h </w:instrText>
            </w:r>
            <w:r w:rsidR="00C4171A" w:rsidRPr="00920C2D">
              <w:rPr>
                <w:noProof/>
                <w:webHidden/>
              </w:rPr>
            </w:r>
            <w:r w:rsidR="00C4171A" w:rsidRPr="00920C2D">
              <w:rPr>
                <w:noProof/>
                <w:webHidden/>
              </w:rPr>
              <w:fldChar w:fldCharType="separate"/>
            </w:r>
            <w:r w:rsidR="00C4171A" w:rsidRPr="00920C2D">
              <w:rPr>
                <w:noProof/>
                <w:webHidden/>
              </w:rPr>
              <w:t>9</w:t>
            </w:r>
            <w:r w:rsidR="00C4171A" w:rsidRPr="00920C2D">
              <w:rPr>
                <w:noProof/>
                <w:webHidden/>
              </w:rPr>
              <w:fldChar w:fldCharType="end"/>
            </w:r>
          </w:hyperlink>
        </w:p>
        <w:p w14:paraId="4ECD121B" w14:textId="77777777" w:rsidR="00C4171A" w:rsidRPr="00920C2D" w:rsidRDefault="00876E09" w:rsidP="00C4171A">
          <w:pPr>
            <w:pStyle w:val="TOC1"/>
            <w:tabs>
              <w:tab w:val="right" w:leader="dot" w:pos="9019"/>
            </w:tabs>
            <w:spacing w:line="360" w:lineRule="auto"/>
            <w:rPr>
              <w:rFonts w:eastAsiaTheme="minorEastAsia"/>
              <w:noProof/>
            </w:rPr>
          </w:pPr>
          <w:hyperlink w:anchor="_Toc79076490" w:history="1">
            <w:r w:rsidR="00C4171A" w:rsidRPr="00920C2D">
              <w:rPr>
                <w:rStyle w:val="Hyperlink"/>
                <w:noProof/>
                <w:lang w:val="en-US"/>
              </w:rPr>
              <w:t>Recommendations/ Alternative solutions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_Toc79076490 \h </w:instrText>
            </w:r>
            <w:r w:rsidR="00C4171A" w:rsidRPr="00920C2D">
              <w:rPr>
                <w:noProof/>
                <w:webHidden/>
              </w:rPr>
            </w:r>
            <w:r w:rsidR="00C4171A" w:rsidRPr="00920C2D">
              <w:rPr>
                <w:noProof/>
                <w:webHidden/>
              </w:rPr>
              <w:fldChar w:fldCharType="separate"/>
            </w:r>
            <w:r w:rsidR="00C4171A" w:rsidRPr="00920C2D">
              <w:rPr>
                <w:noProof/>
                <w:webHidden/>
              </w:rPr>
              <w:t>9</w:t>
            </w:r>
            <w:r w:rsidR="00C4171A" w:rsidRPr="00920C2D">
              <w:rPr>
                <w:noProof/>
                <w:webHidden/>
              </w:rPr>
              <w:fldChar w:fldCharType="end"/>
            </w:r>
          </w:hyperlink>
        </w:p>
        <w:p w14:paraId="2C3C745F" w14:textId="77777777" w:rsidR="00C4171A" w:rsidRPr="00920C2D" w:rsidRDefault="00876E09" w:rsidP="00C4171A">
          <w:pPr>
            <w:pStyle w:val="TOC2"/>
            <w:tabs>
              <w:tab w:val="right" w:leader="dot" w:pos="9019"/>
            </w:tabs>
            <w:spacing w:line="360" w:lineRule="auto"/>
            <w:rPr>
              <w:rFonts w:eastAsiaTheme="minorEastAsia"/>
              <w:noProof/>
            </w:rPr>
          </w:pPr>
          <w:hyperlink w:anchor="_Toc79076491" w:history="1">
            <w:r w:rsidR="00C4171A" w:rsidRPr="00920C2D">
              <w:rPr>
                <w:rStyle w:val="Hyperlink"/>
                <w:noProof/>
                <w:lang w:val="en-US"/>
              </w:rPr>
              <w:t xml:space="preserve">Alternative </w:t>
            </w:r>
            <w:r w:rsidR="00C4171A" w:rsidRPr="00920C2D">
              <w:rPr>
                <w:rStyle w:val="Hyperlink"/>
                <w:noProof/>
              </w:rPr>
              <w:t>solutions</w:t>
            </w:r>
            <w:r w:rsidR="00C4171A" w:rsidRPr="00920C2D">
              <w:rPr>
                <w:rStyle w:val="Hyperlink"/>
                <w:noProof/>
                <w:lang w:val="en-US"/>
              </w:rPr>
              <w:t xml:space="preserve"> to the problem</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_Toc79076491 \h </w:instrText>
            </w:r>
            <w:r w:rsidR="00C4171A" w:rsidRPr="00920C2D">
              <w:rPr>
                <w:noProof/>
                <w:webHidden/>
              </w:rPr>
            </w:r>
            <w:r w:rsidR="00C4171A" w:rsidRPr="00920C2D">
              <w:rPr>
                <w:noProof/>
                <w:webHidden/>
              </w:rPr>
              <w:fldChar w:fldCharType="separate"/>
            </w:r>
            <w:r w:rsidR="00C4171A" w:rsidRPr="00920C2D">
              <w:rPr>
                <w:noProof/>
                <w:webHidden/>
              </w:rPr>
              <w:t>9</w:t>
            </w:r>
            <w:r w:rsidR="00C4171A" w:rsidRPr="00920C2D">
              <w:rPr>
                <w:noProof/>
                <w:webHidden/>
              </w:rPr>
              <w:fldChar w:fldCharType="end"/>
            </w:r>
          </w:hyperlink>
        </w:p>
        <w:p w14:paraId="26491CD5" w14:textId="77777777" w:rsidR="00C4171A" w:rsidRPr="00920C2D" w:rsidRDefault="00876E09" w:rsidP="00C4171A">
          <w:pPr>
            <w:pStyle w:val="TOC3"/>
            <w:tabs>
              <w:tab w:val="right" w:leader="dot" w:pos="9019"/>
            </w:tabs>
            <w:spacing w:line="360" w:lineRule="auto"/>
            <w:rPr>
              <w:rFonts w:eastAsiaTheme="minorEastAsia"/>
              <w:noProof/>
            </w:rPr>
          </w:pPr>
          <w:hyperlink w:anchor="_Toc79076492" w:history="1">
            <w:r w:rsidR="00C4171A" w:rsidRPr="00920C2D">
              <w:rPr>
                <w:rStyle w:val="Hyperlink"/>
                <w:noProof/>
                <w:lang w:val="en-US"/>
              </w:rPr>
              <w:t>Burke-Litwin Change Model</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_Toc79076492 \h </w:instrText>
            </w:r>
            <w:r w:rsidR="00C4171A" w:rsidRPr="00920C2D">
              <w:rPr>
                <w:noProof/>
                <w:webHidden/>
              </w:rPr>
            </w:r>
            <w:r w:rsidR="00C4171A" w:rsidRPr="00920C2D">
              <w:rPr>
                <w:noProof/>
                <w:webHidden/>
              </w:rPr>
              <w:fldChar w:fldCharType="separate"/>
            </w:r>
            <w:r w:rsidR="00C4171A" w:rsidRPr="00920C2D">
              <w:rPr>
                <w:noProof/>
                <w:webHidden/>
              </w:rPr>
              <w:t>10</w:t>
            </w:r>
            <w:r w:rsidR="00C4171A" w:rsidRPr="00920C2D">
              <w:rPr>
                <w:noProof/>
                <w:webHidden/>
              </w:rPr>
              <w:fldChar w:fldCharType="end"/>
            </w:r>
          </w:hyperlink>
        </w:p>
        <w:p w14:paraId="07EC3F79" w14:textId="489C6061" w:rsidR="00C4171A" w:rsidRPr="00920C2D" w:rsidRDefault="00876E09" w:rsidP="00BE12FB">
          <w:pPr>
            <w:pStyle w:val="TOC3"/>
            <w:tabs>
              <w:tab w:val="right" w:leader="dot" w:pos="9019"/>
            </w:tabs>
            <w:spacing w:line="360" w:lineRule="auto"/>
            <w:rPr>
              <w:rFonts w:eastAsiaTheme="minorEastAsia"/>
              <w:noProof/>
            </w:rPr>
          </w:pPr>
          <w:hyperlink w:anchor="_Toc79076493" w:history="1">
            <w:r w:rsidR="00C4171A" w:rsidRPr="00920C2D">
              <w:rPr>
                <w:rStyle w:val="Hyperlink"/>
                <w:noProof/>
                <w:lang w:val="en-US"/>
              </w:rPr>
              <w:t>PMI Analysis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_Toc79076493 \h </w:instrText>
            </w:r>
            <w:r w:rsidR="00C4171A" w:rsidRPr="00920C2D">
              <w:rPr>
                <w:noProof/>
                <w:webHidden/>
              </w:rPr>
            </w:r>
            <w:r w:rsidR="00C4171A" w:rsidRPr="00920C2D">
              <w:rPr>
                <w:noProof/>
                <w:webHidden/>
              </w:rPr>
              <w:fldChar w:fldCharType="separate"/>
            </w:r>
            <w:r w:rsidR="00C4171A" w:rsidRPr="00920C2D">
              <w:rPr>
                <w:noProof/>
                <w:webHidden/>
              </w:rPr>
              <w:t>1</w:t>
            </w:r>
            <w:r w:rsidR="00C4171A" w:rsidRPr="00920C2D">
              <w:rPr>
                <w:noProof/>
                <w:webHidden/>
              </w:rPr>
              <w:t>1</w:t>
            </w:r>
            <w:r w:rsidR="00C4171A" w:rsidRPr="00920C2D">
              <w:rPr>
                <w:noProof/>
                <w:webHidden/>
              </w:rPr>
              <w:fldChar w:fldCharType="end"/>
            </w:r>
          </w:hyperlink>
        </w:p>
        <w:p w14:paraId="0D4BB0CB" w14:textId="74085E54" w:rsidR="00C4171A" w:rsidRPr="00920C2D" w:rsidRDefault="00876E09" w:rsidP="00C4171A">
          <w:pPr>
            <w:pStyle w:val="TOC2"/>
            <w:tabs>
              <w:tab w:val="right" w:leader="dot" w:pos="9019"/>
            </w:tabs>
            <w:spacing w:line="360" w:lineRule="auto"/>
            <w:rPr>
              <w:rFonts w:eastAsiaTheme="minorEastAsia"/>
              <w:noProof/>
            </w:rPr>
          </w:pPr>
          <w:hyperlink w:anchor="_Toc79076496" w:history="1">
            <w:r w:rsidR="00C4171A" w:rsidRPr="00920C2D">
              <w:rPr>
                <w:rStyle w:val="Hyperlink"/>
                <w:noProof/>
                <w:lang w:val="en-US"/>
              </w:rPr>
              <w:t>Identification of the appropriate solution</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_Toc79076496 \h </w:instrText>
            </w:r>
            <w:r w:rsidR="00C4171A" w:rsidRPr="00920C2D">
              <w:rPr>
                <w:noProof/>
                <w:webHidden/>
              </w:rPr>
            </w:r>
            <w:r w:rsidR="00C4171A" w:rsidRPr="00920C2D">
              <w:rPr>
                <w:noProof/>
                <w:webHidden/>
              </w:rPr>
              <w:fldChar w:fldCharType="separate"/>
            </w:r>
            <w:r w:rsidR="00C4171A" w:rsidRPr="00920C2D">
              <w:rPr>
                <w:noProof/>
                <w:webHidden/>
              </w:rPr>
              <w:t>13</w:t>
            </w:r>
            <w:r w:rsidR="00C4171A" w:rsidRPr="00920C2D">
              <w:rPr>
                <w:noProof/>
                <w:webHidden/>
              </w:rPr>
              <w:fldChar w:fldCharType="end"/>
            </w:r>
          </w:hyperlink>
        </w:p>
        <w:p w14:paraId="2BCA1930" w14:textId="77777777" w:rsidR="00C4171A" w:rsidRPr="00920C2D" w:rsidRDefault="00876E09" w:rsidP="00C4171A">
          <w:pPr>
            <w:pStyle w:val="TOC2"/>
            <w:tabs>
              <w:tab w:val="right" w:leader="dot" w:pos="9019"/>
            </w:tabs>
            <w:spacing w:line="360" w:lineRule="auto"/>
            <w:rPr>
              <w:rFonts w:eastAsiaTheme="minorEastAsia"/>
              <w:noProof/>
            </w:rPr>
          </w:pPr>
          <w:hyperlink w:anchor="_Toc79076497" w:history="1">
            <w:r w:rsidR="00C4171A" w:rsidRPr="00920C2D">
              <w:rPr>
                <w:rStyle w:val="Hyperlink"/>
                <w:noProof/>
                <w:lang w:val="en-US"/>
              </w:rPr>
              <w:t>Process of implementing and communicating the solution to the stakeholders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_Toc79076497 \h </w:instrText>
            </w:r>
            <w:r w:rsidR="00C4171A" w:rsidRPr="00920C2D">
              <w:rPr>
                <w:noProof/>
                <w:webHidden/>
              </w:rPr>
            </w:r>
            <w:r w:rsidR="00C4171A" w:rsidRPr="00920C2D">
              <w:rPr>
                <w:noProof/>
                <w:webHidden/>
              </w:rPr>
              <w:fldChar w:fldCharType="separate"/>
            </w:r>
            <w:r w:rsidR="00C4171A" w:rsidRPr="00920C2D">
              <w:rPr>
                <w:noProof/>
                <w:webHidden/>
              </w:rPr>
              <w:t>13</w:t>
            </w:r>
            <w:r w:rsidR="00C4171A" w:rsidRPr="00920C2D">
              <w:rPr>
                <w:noProof/>
                <w:webHidden/>
              </w:rPr>
              <w:fldChar w:fldCharType="end"/>
            </w:r>
          </w:hyperlink>
        </w:p>
        <w:p w14:paraId="03351E2F" w14:textId="77777777" w:rsidR="00C4171A" w:rsidRPr="00920C2D" w:rsidRDefault="00876E09" w:rsidP="00C4171A">
          <w:pPr>
            <w:pStyle w:val="TOC2"/>
            <w:tabs>
              <w:tab w:val="right" w:leader="dot" w:pos="9019"/>
            </w:tabs>
            <w:spacing w:line="360" w:lineRule="auto"/>
            <w:rPr>
              <w:rFonts w:eastAsiaTheme="minorEastAsia"/>
              <w:noProof/>
            </w:rPr>
          </w:pPr>
          <w:hyperlink w:anchor="_Toc79076498" w:history="1">
            <w:r w:rsidR="00C4171A" w:rsidRPr="00920C2D">
              <w:rPr>
                <w:rStyle w:val="Hyperlink"/>
                <w:noProof/>
                <w:lang w:val="en-US"/>
              </w:rPr>
              <w:t>Monitoring for successful implementation of the solution</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_Toc79076498 \h </w:instrText>
            </w:r>
            <w:r w:rsidR="00C4171A" w:rsidRPr="00920C2D">
              <w:rPr>
                <w:noProof/>
                <w:webHidden/>
              </w:rPr>
            </w:r>
            <w:r w:rsidR="00C4171A" w:rsidRPr="00920C2D">
              <w:rPr>
                <w:noProof/>
                <w:webHidden/>
              </w:rPr>
              <w:fldChar w:fldCharType="separate"/>
            </w:r>
            <w:r w:rsidR="00C4171A" w:rsidRPr="00920C2D">
              <w:rPr>
                <w:noProof/>
                <w:webHidden/>
              </w:rPr>
              <w:t>14</w:t>
            </w:r>
            <w:r w:rsidR="00C4171A" w:rsidRPr="00920C2D">
              <w:rPr>
                <w:noProof/>
                <w:webHidden/>
              </w:rPr>
              <w:fldChar w:fldCharType="end"/>
            </w:r>
          </w:hyperlink>
        </w:p>
        <w:p w14:paraId="27D39916" w14:textId="77777777" w:rsidR="00C4171A" w:rsidRPr="00920C2D" w:rsidRDefault="00876E09" w:rsidP="00C4171A">
          <w:pPr>
            <w:pStyle w:val="TOC1"/>
            <w:tabs>
              <w:tab w:val="right" w:leader="dot" w:pos="9019"/>
            </w:tabs>
            <w:spacing w:line="360" w:lineRule="auto"/>
            <w:rPr>
              <w:rFonts w:eastAsiaTheme="minorEastAsia"/>
              <w:noProof/>
            </w:rPr>
          </w:pPr>
          <w:hyperlink w:anchor="_Toc79076499" w:history="1">
            <w:r w:rsidR="00C4171A" w:rsidRPr="00920C2D">
              <w:rPr>
                <w:rStyle w:val="Hyperlink"/>
                <w:noProof/>
              </w:rPr>
              <w:t>Conclusion</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_Toc79076499 \h </w:instrText>
            </w:r>
            <w:r w:rsidR="00C4171A" w:rsidRPr="00920C2D">
              <w:rPr>
                <w:noProof/>
                <w:webHidden/>
              </w:rPr>
            </w:r>
            <w:r w:rsidR="00C4171A" w:rsidRPr="00920C2D">
              <w:rPr>
                <w:noProof/>
                <w:webHidden/>
              </w:rPr>
              <w:fldChar w:fldCharType="separate"/>
            </w:r>
            <w:r w:rsidR="00C4171A" w:rsidRPr="00920C2D">
              <w:rPr>
                <w:noProof/>
                <w:webHidden/>
              </w:rPr>
              <w:t>14</w:t>
            </w:r>
            <w:r w:rsidR="00C4171A" w:rsidRPr="00920C2D">
              <w:rPr>
                <w:noProof/>
                <w:webHidden/>
              </w:rPr>
              <w:fldChar w:fldCharType="end"/>
            </w:r>
          </w:hyperlink>
        </w:p>
        <w:p w14:paraId="7BA4BAAE" w14:textId="77777777" w:rsidR="00C4171A" w:rsidRPr="00920C2D" w:rsidRDefault="00876E09" w:rsidP="00C4171A">
          <w:pPr>
            <w:pStyle w:val="TOC1"/>
            <w:tabs>
              <w:tab w:val="right" w:leader="dot" w:pos="9019"/>
            </w:tabs>
            <w:spacing w:line="360" w:lineRule="auto"/>
            <w:rPr>
              <w:rFonts w:eastAsiaTheme="minorEastAsia"/>
              <w:noProof/>
            </w:rPr>
          </w:pPr>
          <w:hyperlink w:anchor="_Toc79076500" w:history="1">
            <w:r w:rsidR="00C4171A" w:rsidRPr="00920C2D">
              <w:rPr>
                <w:rStyle w:val="Hyperlink"/>
                <w:noProof/>
              </w:rPr>
              <w:t>References</w:t>
            </w:r>
            <w:r w:rsidR="00C4171A" w:rsidRPr="00920C2D">
              <w:rPr>
                <w:noProof/>
                <w:webHidden/>
              </w:rPr>
              <w:tab/>
            </w:r>
            <w:r w:rsidR="00C4171A" w:rsidRPr="00920C2D">
              <w:rPr>
                <w:noProof/>
                <w:webHidden/>
              </w:rPr>
              <w:fldChar w:fldCharType="begin"/>
            </w:r>
            <w:r w:rsidR="00C4171A" w:rsidRPr="00920C2D">
              <w:rPr>
                <w:noProof/>
                <w:webHidden/>
              </w:rPr>
              <w:instrText xml:space="preserve"> PAGEREF _Toc79076500 \h </w:instrText>
            </w:r>
            <w:r w:rsidR="00C4171A" w:rsidRPr="00920C2D">
              <w:rPr>
                <w:noProof/>
                <w:webHidden/>
              </w:rPr>
            </w:r>
            <w:r w:rsidR="00C4171A" w:rsidRPr="00920C2D">
              <w:rPr>
                <w:noProof/>
                <w:webHidden/>
              </w:rPr>
              <w:fldChar w:fldCharType="separate"/>
            </w:r>
            <w:r w:rsidR="00C4171A" w:rsidRPr="00920C2D">
              <w:rPr>
                <w:noProof/>
                <w:webHidden/>
              </w:rPr>
              <w:t>15</w:t>
            </w:r>
            <w:r w:rsidR="00C4171A" w:rsidRPr="00920C2D">
              <w:rPr>
                <w:noProof/>
                <w:webHidden/>
              </w:rPr>
              <w:fldChar w:fldCharType="end"/>
            </w:r>
          </w:hyperlink>
        </w:p>
        <w:p w14:paraId="799AA64F" w14:textId="77777777" w:rsidR="006C39A7" w:rsidRPr="00920C2D" w:rsidRDefault="006C39A7" w:rsidP="00C4171A">
          <w:pPr>
            <w:spacing w:line="360" w:lineRule="auto"/>
            <w:jc w:val="both"/>
          </w:pPr>
          <w:r w:rsidRPr="00920C2D">
            <w:rPr>
              <w:b/>
              <w:bCs/>
              <w:noProof/>
            </w:rPr>
            <w:fldChar w:fldCharType="end"/>
          </w:r>
        </w:p>
      </w:sdtContent>
    </w:sdt>
    <w:p w14:paraId="3CEB23B4" w14:textId="77777777" w:rsidR="000A582E" w:rsidRPr="00920C2D" w:rsidRDefault="000A582E"/>
    <w:p w14:paraId="23C585BC" w14:textId="11741D25" w:rsidR="006C39A7" w:rsidRPr="00920C2D" w:rsidRDefault="006C39A7">
      <w:pPr>
        <w:rPr>
          <w:b/>
          <w:color w:val="000000" w:themeColor="text1"/>
        </w:rPr>
      </w:pPr>
      <w:r w:rsidRPr="00920C2D">
        <w:br w:type="page"/>
      </w:r>
    </w:p>
    <w:p w14:paraId="6BA852DD" w14:textId="77777777" w:rsidR="00024170" w:rsidRPr="00920C2D" w:rsidRDefault="00D24E49" w:rsidP="001B2EF0">
      <w:pPr>
        <w:pStyle w:val="Heading1"/>
        <w:rPr>
          <w:rFonts w:ascii="Arial" w:hAnsi="Arial"/>
          <w:b w:val="0"/>
          <w:sz w:val="22"/>
          <w:szCs w:val="22"/>
        </w:rPr>
      </w:pPr>
      <w:bookmarkStart w:id="0" w:name="_Toc79076477"/>
      <w:r w:rsidRPr="00920C2D">
        <w:rPr>
          <w:rFonts w:ascii="Arial" w:hAnsi="Arial"/>
          <w:sz w:val="22"/>
          <w:szCs w:val="22"/>
        </w:rPr>
        <w:lastRenderedPageBreak/>
        <w:t>Introduction</w:t>
      </w:r>
      <w:bookmarkEnd w:id="0"/>
    </w:p>
    <w:p w14:paraId="337FD2C2" w14:textId="77777777" w:rsidR="00024170" w:rsidRPr="00920C2D" w:rsidRDefault="00C042E9">
      <w:pPr>
        <w:spacing w:before="200" w:line="360" w:lineRule="auto"/>
        <w:jc w:val="both"/>
        <w:rPr>
          <w:rFonts w:eastAsia="Times New Roman"/>
        </w:rPr>
      </w:pPr>
      <w:r w:rsidRPr="00920C2D">
        <w:rPr>
          <w:rFonts w:eastAsia="Times New Roman"/>
          <w:b/>
          <w:iCs/>
        </w:rPr>
        <w:t>Racial Discrimination</w:t>
      </w:r>
      <w:r w:rsidR="00D24E49" w:rsidRPr="00920C2D">
        <w:rPr>
          <w:rFonts w:eastAsia="Times New Roman"/>
        </w:rPr>
        <w:t xml:space="preserve"> has been stated to evidently have negative consequences and impact for both the patients as well as the healthcare workers, which further leads to the higher risks of illness along with lower standards of care for the people of colour (</w:t>
      </w:r>
      <w:r w:rsidR="00D24E49" w:rsidRPr="00920C2D">
        <w:rPr>
          <w:rFonts w:eastAsia="Times New Roman"/>
          <w:color w:val="222222"/>
          <w:highlight w:val="white"/>
        </w:rPr>
        <w:t>Small and Pager, 2020</w:t>
      </w:r>
      <w:r w:rsidR="00D24E49" w:rsidRPr="00920C2D">
        <w:rPr>
          <w:rFonts w:eastAsia="Times New Roman"/>
        </w:rPr>
        <w:t xml:space="preserve">). Therefore, considering this regard, the report will consider </w:t>
      </w:r>
      <w:r w:rsidRPr="00920C2D">
        <w:rPr>
          <w:rFonts w:eastAsia="Times New Roman"/>
          <w:b/>
          <w:iCs/>
        </w:rPr>
        <w:t>Racial Discrimination</w:t>
      </w:r>
      <w:r w:rsidR="00D24E49" w:rsidRPr="00920C2D">
        <w:rPr>
          <w:rFonts w:eastAsia="Times New Roman"/>
          <w:b/>
          <w:iCs/>
        </w:rPr>
        <w:t xml:space="preserve"> of the patients of minority community groups</w:t>
      </w:r>
      <w:r w:rsidR="00D24E49" w:rsidRPr="00920C2D">
        <w:rPr>
          <w:rFonts w:eastAsia="Times New Roman"/>
          <w:b/>
          <w:i/>
        </w:rPr>
        <w:t xml:space="preserve"> </w:t>
      </w:r>
      <w:r w:rsidR="00D24E49" w:rsidRPr="00920C2D">
        <w:rPr>
          <w:rFonts w:eastAsia="Times New Roman"/>
        </w:rPr>
        <w:t>within the health and s</w:t>
      </w:r>
      <w:r w:rsidR="007630AC" w:rsidRPr="00920C2D">
        <w:rPr>
          <w:rFonts w:eastAsia="Times New Roman"/>
        </w:rPr>
        <w:t>ocial care setting in the UK, a</w:t>
      </w:r>
      <w:r w:rsidR="00D24E49" w:rsidRPr="00920C2D">
        <w:rPr>
          <w:rFonts w:eastAsia="Times New Roman"/>
        </w:rPr>
        <w:t xml:space="preserve">long with </w:t>
      </w:r>
      <w:r w:rsidR="007630AC" w:rsidRPr="00920C2D">
        <w:rPr>
          <w:rFonts w:eastAsia="Times New Roman"/>
        </w:rPr>
        <w:t>analysing</w:t>
      </w:r>
      <w:r w:rsidR="00D24E49" w:rsidRPr="00920C2D">
        <w:rPr>
          <w:rFonts w:eastAsia="Times New Roman"/>
        </w:rPr>
        <w:t xml:space="preserve"> </w:t>
      </w:r>
      <w:r w:rsidR="007630AC" w:rsidRPr="00920C2D">
        <w:rPr>
          <w:rFonts w:eastAsia="Times New Roman"/>
        </w:rPr>
        <w:t xml:space="preserve">its situation through the help </w:t>
      </w:r>
      <w:r w:rsidR="00D24E49" w:rsidRPr="00920C2D">
        <w:rPr>
          <w:rFonts w:eastAsia="Times New Roman"/>
        </w:rPr>
        <w:t xml:space="preserve">of </w:t>
      </w:r>
      <w:r w:rsidR="00D24E49" w:rsidRPr="00920C2D">
        <w:rPr>
          <w:rFonts w:eastAsia="Times New Roman"/>
          <w:b/>
          <w:iCs/>
        </w:rPr>
        <w:t>PESTEL</w:t>
      </w:r>
      <w:r w:rsidR="00D24E49" w:rsidRPr="00920C2D">
        <w:rPr>
          <w:rFonts w:eastAsia="Times New Roman"/>
        </w:rPr>
        <w:t xml:space="preserve"> and </w:t>
      </w:r>
      <w:r w:rsidR="00D24E49" w:rsidRPr="00920C2D">
        <w:rPr>
          <w:rFonts w:eastAsia="Times New Roman"/>
          <w:b/>
          <w:iCs/>
        </w:rPr>
        <w:t>Fishbone</w:t>
      </w:r>
      <w:r w:rsidR="00D24E49" w:rsidRPr="00920C2D">
        <w:rPr>
          <w:rFonts w:eastAsia="Times New Roman"/>
        </w:rPr>
        <w:t xml:space="preserve"> tools for excavating their scope in healthcare. Also, the report will describe the impact of the issue on the different stakeholders along with associated UK Legislations and NMC Code of Conduct. Furthermore, appropriate decision making techniques for identifying the proper solution for the issue along with its implementation to the stakeholders will also be integrated in the report.  </w:t>
      </w:r>
    </w:p>
    <w:p w14:paraId="49C53AA9" w14:textId="77777777" w:rsidR="00024170" w:rsidRPr="00920C2D" w:rsidRDefault="00D24E49" w:rsidP="001B2EF0">
      <w:pPr>
        <w:pStyle w:val="Heading1"/>
        <w:rPr>
          <w:rFonts w:ascii="Arial" w:hAnsi="Arial"/>
          <w:sz w:val="22"/>
          <w:szCs w:val="22"/>
        </w:rPr>
      </w:pPr>
      <w:bookmarkStart w:id="1" w:name="_Toc79076478"/>
      <w:r w:rsidRPr="00920C2D">
        <w:rPr>
          <w:rFonts w:ascii="Arial" w:hAnsi="Arial"/>
          <w:sz w:val="22"/>
          <w:szCs w:val="22"/>
        </w:rPr>
        <w:t>Overview of the problems in healthcare</w:t>
      </w:r>
      <w:bookmarkEnd w:id="1"/>
    </w:p>
    <w:p w14:paraId="2E684B99" w14:textId="62CDACF8" w:rsidR="00024170" w:rsidRPr="00920C2D" w:rsidRDefault="00D24E49">
      <w:pPr>
        <w:spacing w:before="200" w:line="360" w:lineRule="auto"/>
        <w:jc w:val="both"/>
        <w:rPr>
          <w:rFonts w:eastAsia="Times New Roman"/>
        </w:rPr>
      </w:pPr>
      <w:r w:rsidRPr="00920C2D">
        <w:rPr>
          <w:rFonts w:eastAsia="Times New Roman"/>
        </w:rPr>
        <w:t xml:space="preserve">The concept, phenomenon and performance of </w:t>
      </w:r>
      <w:r w:rsidR="00C042E9" w:rsidRPr="00920C2D">
        <w:rPr>
          <w:rFonts w:eastAsia="Times New Roman"/>
          <w:b/>
          <w:iCs/>
        </w:rPr>
        <w:t>Racial Discrimination</w:t>
      </w:r>
      <w:r w:rsidRPr="00920C2D">
        <w:rPr>
          <w:rFonts w:eastAsia="Times New Roman"/>
          <w:b/>
          <w:i/>
        </w:rPr>
        <w:t xml:space="preserve"> </w:t>
      </w:r>
      <w:r w:rsidR="007630AC" w:rsidRPr="00920C2D">
        <w:rPr>
          <w:rFonts w:eastAsia="Times New Roman"/>
        </w:rPr>
        <w:t>have</w:t>
      </w:r>
      <w:r w:rsidRPr="00920C2D">
        <w:rPr>
          <w:rFonts w:eastAsia="Times New Roman"/>
        </w:rPr>
        <w:t xml:space="preserve"> </w:t>
      </w:r>
      <w:r w:rsidR="007630AC" w:rsidRPr="00920C2D">
        <w:rPr>
          <w:rFonts w:eastAsia="Times New Roman"/>
        </w:rPr>
        <w:t>permeated</w:t>
      </w:r>
      <w:r w:rsidRPr="00920C2D">
        <w:rPr>
          <w:rFonts w:eastAsia="Times New Roman"/>
        </w:rPr>
        <w:t xml:space="preserve"> the </w:t>
      </w:r>
      <w:r w:rsidR="007630AC" w:rsidRPr="00920C2D">
        <w:rPr>
          <w:rFonts w:eastAsia="Times New Roman"/>
        </w:rPr>
        <w:t>healthcare</w:t>
      </w:r>
      <w:r w:rsidRPr="00920C2D">
        <w:rPr>
          <w:rFonts w:eastAsia="Times New Roman"/>
        </w:rPr>
        <w:t xml:space="preserve"> system across the world. </w:t>
      </w:r>
      <w:r w:rsidR="00423252" w:rsidRPr="00920C2D">
        <w:rPr>
          <w:rFonts w:eastAsia="Times New Roman"/>
        </w:rPr>
        <w:t>In the middle of</w:t>
      </w:r>
      <w:r w:rsidRPr="00920C2D">
        <w:rPr>
          <w:rFonts w:eastAsia="Times New Roman"/>
        </w:rPr>
        <w:t xml:space="preserve"> this, there have also been other problems and relatable issues prevailing in the UK healthcare settings. Improper support and me</w:t>
      </w:r>
      <w:r w:rsidR="00875178" w:rsidRPr="00920C2D">
        <w:rPr>
          <w:rFonts w:eastAsia="Times New Roman"/>
        </w:rPr>
        <w:t>dical attention to the carers are considered to be recurrent</w:t>
      </w:r>
      <w:r w:rsidRPr="00920C2D">
        <w:rPr>
          <w:rFonts w:eastAsia="Times New Roman"/>
        </w:rPr>
        <w:t xml:space="preserve"> issue</w:t>
      </w:r>
      <w:r w:rsidR="00875178" w:rsidRPr="00920C2D">
        <w:rPr>
          <w:rFonts w:eastAsia="Times New Roman"/>
        </w:rPr>
        <w:t>s</w:t>
      </w:r>
      <w:r w:rsidRPr="00920C2D">
        <w:rPr>
          <w:rFonts w:eastAsia="Times New Roman"/>
        </w:rPr>
        <w:t xml:space="preserve"> in</w:t>
      </w:r>
      <w:r w:rsidR="00875178" w:rsidRPr="00920C2D">
        <w:rPr>
          <w:rFonts w:eastAsia="Times New Roman"/>
        </w:rPr>
        <w:t xml:space="preserve"> the UK</w:t>
      </w:r>
      <w:r w:rsidRPr="00920C2D">
        <w:rPr>
          <w:rFonts w:eastAsia="Times New Roman"/>
        </w:rPr>
        <w:t xml:space="preserve"> healthcare along with the problem of neglecting the ethnic minority groups and non-English speakers (</w:t>
      </w:r>
      <w:r w:rsidRPr="00920C2D">
        <w:rPr>
          <w:rFonts w:eastAsia="Times New Roman"/>
          <w:color w:val="222222"/>
          <w:highlight w:val="white"/>
        </w:rPr>
        <w:t>Hassan, 2018</w:t>
      </w:r>
      <w:r w:rsidRPr="00920C2D">
        <w:rPr>
          <w:rFonts w:eastAsia="Times New Roman"/>
        </w:rPr>
        <w:t xml:space="preserve">). Furthermore, the negligence towards the quality of services and training of the care workers and assistants for delivering accurate service to the patients have also become a recurrent issue within the UK healthcare settings, which got provoked due to the emergence of Covid-19 </w:t>
      </w:r>
      <w:r w:rsidR="00A64C2B" w:rsidRPr="00920C2D">
        <w:rPr>
          <w:rFonts w:eastAsia="Times New Roman"/>
        </w:rPr>
        <w:t>pandemic</w:t>
      </w:r>
      <w:r w:rsidRPr="00920C2D">
        <w:rPr>
          <w:rFonts w:eastAsia="Times New Roman"/>
        </w:rPr>
        <w:t xml:space="preserve"> (</w:t>
      </w:r>
      <w:proofErr w:type="spellStart"/>
      <w:r w:rsidRPr="00920C2D">
        <w:rPr>
          <w:rFonts w:eastAsia="Times New Roman"/>
          <w:color w:val="222222"/>
          <w:highlight w:val="white"/>
        </w:rPr>
        <w:t>Pankomera</w:t>
      </w:r>
      <w:proofErr w:type="spellEnd"/>
      <w:r w:rsidRPr="00920C2D">
        <w:rPr>
          <w:rFonts w:eastAsia="Times New Roman"/>
          <w:color w:val="222222"/>
          <w:highlight w:val="white"/>
        </w:rPr>
        <w:t xml:space="preserve"> and van </w:t>
      </w:r>
      <w:proofErr w:type="spellStart"/>
      <w:r w:rsidRPr="00920C2D">
        <w:rPr>
          <w:rFonts w:eastAsia="Times New Roman"/>
          <w:color w:val="222222"/>
          <w:highlight w:val="white"/>
        </w:rPr>
        <w:t>Greunen</w:t>
      </w:r>
      <w:proofErr w:type="spellEnd"/>
      <w:r w:rsidRPr="00920C2D">
        <w:rPr>
          <w:rFonts w:eastAsia="Times New Roman"/>
          <w:color w:val="222222"/>
          <w:highlight w:val="white"/>
        </w:rPr>
        <w:t>, 2016</w:t>
      </w:r>
      <w:r w:rsidRPr="00920C2D">
        <w:rPr>
          <w:rFonts w:eastAsia="Times New Roman"/>
        </w:rPr>
        <w:t>).</w:t>
      </w:r>
    </w:p>
    <w:p w14:paraId="7228FD21" w14:textId="77777777" w:rsidR="00024170" w:rsidRPr="00920C2D" w:rsidRDefault="00C042E9" w:rsidP="001B2EF0">
      <w:pPr>
        <w:pStyle w:val="Heading1"/>
        <w:rPr>
          <w:rFonts w:ascii="Arial" w:hAnsi="Arial"/>
          <w:sz w:val="22"/>
          <w:szCs w:val="22"/>
        </w:rPr>
      </w:pPr>
      <w:bookmarkStart w:id="2" w:name="_Toc79076479"/>
      <w:r w:rsidRPr="00920C2D">
        <w:rPr>
          <w:rFonts w:ascii="Arial" w:hAnsi="Arial"/>
          <w:sz w:val="22"/>
          <w:szCs w:val="22"/>
        </w:rPr>
        <w:t>Racial Discrimination</w:t>
      </w:r>
      <w:r w:rsidR="00D24E49" w:rsidRPr="00920C2D">
        <w:rPr>
          <w:rFonts w:ascii="Arial" w:hAnsi="Arial"/>
          <w:sz w:val="22"/>
          <w:szCs w:val="22"/>
        </w:rPr>
        <w:t xml:space="preserve"> Issue in </w:t>
      </w:r>
      <w:r w:rsidR="00A64C2B" w:rsidRPr="00920C2D">
        <w:rPr>
          <w:rFonts w:ascii="Arial" w:hAnsi="Arial"/>
          <w:sz w:val="22"/>
          <w:szCs w:val="22"/>
        </w:rPr>
        <w:t>healthcare</w:t>
      </w:r>
      <w:r w:rsidR="00D24E49" w:rsidRPr="00920C2D">
        <w:rPr>
          <w:rFonts w:ascii="Arial" w:hAnsi="Arial"/>
          <w:sz w:val="22"/>
          <w:szCs w:val="22"/>
        </w:rPr>
        <w:t xml:space="preserve"> setting</w:t>
      </w:r>
      <w:bookmarkEnd w:id="2"/>
      <w:r w:rsidR="00D24E49" w:rsidRPr="00920C2D">
        <w:rPr>
          <w:rFonts w:ascii="Arial" w:hAnsi="Arial"/>
          <w:sz w:val="22"/>
          <w:szCs w:val="22"/>
        </w:rPr>
        <w:t xml:space="preserve"> </w:t>
      </w:r>
    </w:p>
    <w:p w14:paraId="2983BEF2" w14:textId="77777777" w:rsidR="00024170" w:rsidRPr="00920C2D" w:rsidRDefault="00D24E49">
      <w:pPr>
        <w:spacing w:before="200" w:line="360" w:lineRule="auto"/>
        <w:jc w:val="both"/>
        <w:rPr>
          <w:rFonts w:eastAsia="Times New Roman"/>
        </w:rPr>
      </w:pPr>
      <w:r w:rsidRPr="00920C2D">
        <w:rPr>
          <w:rFonts w:eastAsia="Times New Roman"/>
        </w:rPr>
        <w:t xml:space="preserve">People belonging from socially disadvantaged groups are often seen to face a myriad of challenges and issues to their </w:t>
      </w:r>
      <w:r w:rsidR="00875178" w:rsidRPr="00920C2D">
        <w:rPr>
          <w:rFonts w:eastAsia="Times New Roman"/>
        </w:rPr>
        <w:t>health that</w:t>
      </w:r>
      <w:r w:rsidRPr="00920C2D">
        <w:rPr>
          <w:rFonts w:eastAsia="Times New Roman"/>
        </w:rPr>
        <w:t xml:space="preserve"> strategically initiates from the healthcare settings. </w:t>
      </w:r>
      <w:r w:rsidR="00C042E9" w:rsidRPr="00920C2D">
        <w:rPr>
          <w:rFonts w:eastAsia="Times New Roman"/>
        </w:rPr>
        <w:t>Racial Discrimination</w:t>
      </w:r>
      <w:r w:rsidRPr="00920C2D">
        <w:rPr>
          <w:rFonts w:eastAsia="Times New Roman"/>
        </w:rPr>
        <w:t xml:space="preserve"> in healthcare is sourced as the disparity towards the </w:t>
      </w:r>
      <w:r w:rsidR="00875178" w:rsidRPr="00920C2D">
        <w:rPr>
          <w:rFonts w:eastAsia="Times New Roman"/>
        </w:rPr>
        <w:t>black</w:t>
      </w:r>
      <w:r w:rsidRPr="00920C2D">
        <w:rPr>
          <w:rFonts w:eastAsia="Times New Roman"/>
        </w:rPr>
        <w:t xml:space="preserve"> minority community </w:t>
      </w:r>
      <w:r w:rsidR="00875178" w:rsidRPr="00920C2D">
        <w:rPr>
          <w:rFonts w:eastAsia="Times New Roman"/>
        </w:rPr>
        <w:t>groups that</w:t>
      </w:r>
      <w:r w:rsidRPr="00920C2D">
        <w:rPr>
          <w:rFonts w:eastAsia="Times New Roman"/>
        </w:rPr>
        <w:t xml:space="preserve"> are served by the health care providers in a healthcare setting. It has been known from various government healthcare reports and news that, such black minority community groups witness significant amounts of health issues like depression, anxiety, social interaction phobia etc., from the discrimination, which get worse with lack of treatment and negligence (</w:t>
      </w:r>
      <w:r w:rsidRPr="00920C2D">
        <w:rPr>
          <w:rFonts w:eastAsia="Times New Roman"/>
          <w:color w:val="222222"/>
          <w:highlight w:val="white"/>
        </w:rPr>
        <w:t>Thompson, 2017</w:t>
      </w:r>
      <w:r w:rsidRPr="00920C2D">
        <w:rPr>
          <w:rFonts w:eastAsia="Times New Roman"/>
        </w:rPr>
        <w:t xml:space="preserve">).  </w:t>
      </w:r>
    </w:p>
    <w:p w14:paraId="3E410961" w14:textId="77777777" w:rsidR="00024170" w:rsidRPr="00920C2D" w:rsidRDefault="00D24E49" w:rsidP="001B2EF0">
      <w:pPr>
        <w:pStyle w:val="Heading2"/>
        <w:rPr>
          <w:rFonts w:ascii="Arial" w:hAnsi="Arial"/>
          <w:sz w:val="22"/>
          <w:szCs w:val="22"/>
        </w:rPr>
      </w:pPr>
      <w:bookmarkStart w:id="3" w:name="_Toc79076480"/>
      <w:r w:rsidRPr="00920C2D">
        <w:rPr>
          <w:rFonts w:ascii="Arial" w:hAnsi="Arial"/>
          <w:sz w:val="22"/>
          <w:szCs w:val="22"/>
        </w:rPr>
        <w:lastRenderedPageBreak/>
        <w:t xml:space="preserve">Scope of </w:t>
      </w:r>
      <w:r w:rsidR="00C042E9" w:rsidRPr="00920C2D">
        <w:rPr>
          <w:rFonts w:ascii="Arial" w:hAnsi="Arial"/>
          <w:sz w:val="22"/>
          <w:szCs w:val="22"/>
        </w:rPr>
        <w:t>Racial Discrimination</w:t>
      </w:r>
      <w:r w:rsidRPr="00920C2D">
        <w:rPr>
          <w:rFonts w:ascii="Arial" w:hAnsi="Arial"/>
          <w:sz w:val="22"/>
          <w:szCs w:val="22"/>
        </w:rPr>
        <w:t xml:space="preserve"> in healthcare setting</w:t>
      </w:r>
      <w:bookmarkEnd w:id="3"/>
    </w:p>
    <w:p w14:paraId="6011A24E" w14:textId="2FFEB1EE" w:rsidR="00024170" w:rsidRPr="00920C2D" w:rsidRDefault="00D24E49">
      <w:pPr>
        <w:spacing w:before="200" w:line="360" w:lineRule="auto"/>
        <w:jc w:val="both"/>
        <w:rPr>
          <w:rFonts w:eastAsia="Times New Roman"/>
        </w:rPr>
      </w:pPr>
      <w:r w:rsidRPr="00920C2D">
        <w:rPr>
          <w:rFonts w:eastAsia="Times New Roman"/>
        </w:rPr>
        <w:t xml:space="preserve">The further scope of </w:t>
      </w:r>
      <w:r w:rsidR="00C042E9" w:rsidRPr="00920C2D">
        <w:rPr>
          <w:rFonts w:eastAsia="Times New Roman"/>
        </w:rPr>
        <w:t>Racial Discrimination</w:t>
      </w:r>
      <w:r w:rsidRPr="00920C2D">
        <w:rPr>
          <w:rFonts w:eastAsia="Times New Roman"/>
        </w:rPr>
        <w:t xml:space="preserve"> in healthcare </w:t>
      </w:r>
      <w:r w:rsidR="00912F8A" w:rsidRPr="00920C2D">
        <w:rPr>
          <w:rFonts w:eastAsia="Times New Roman"/>
        </w:rPr>
        <w:t>settings</w:t>
      </w:r>
      <w:r w:rsidRPr="00920C2D">
        <w:rPr>
          <w:rFonts w:eastAsia="Times New Roman"/>
        </w:rPr>
        <w:t xml:space="preserve"> </w:t>
      </w:r>
      <w:r w:rsidR="00912F8A" w:rsidRPr="00920C2D">
        <w:rPr>
          <w:rFonts w:eastAsia="Times New Roman"/>
        </w:rPr>
        <w:t>have</w:t>
      </w:r>
      <w:r w:rsidRPr="00920C2D">
        <w:rPr>
          <w:rFonts w:eastAsia="Times New Roman"/>
        </w:rPr>
        <w:t xml:space="preserve"> been analysed through the help of situation tools, in order to understand the </w:t>
      </w:r>
      <w:r w:rsidR="0019347C" w:rsidRPr="00920C2D">
        <w:rPr>
          <w:rFonts w:eastAsia="Times New Roman"/>
        </w:rPr>
        <w:t>large</w:t>
      </w:r>
      <w:r w:rsidRPr="00920C2D">
        <w:rPr>
          <w:rFonts w:eastAsia="Times New Roman"/>
        </w:rPr>
        <w:t xml:space="preserve"> </w:t>
      </w:r>
      <w:r w:rsidR="00912F8A" w:rsidRPr="00920C2D">
        <w:rPr>
          <w:rFonts w:eastAsia="Times New Roman"/>
        </w:rPr>
        <w:t>prevalence</w:t>
      </w:r>
      <w:r w:rsidRPr="00920C2D">
        <w:rPr>
          <w:rFonts w:eastAsia="Times New Roman"/>
        </w:rPr>
        <w:t xml:space="preserve"> of the situation in the UK health and social care settings. </w:t>
      </w:r>
    </w:p>
    <w:p w14:paraId="518A00CA" w14:textId="77777777" w:rsidR="009C716A" w:rsidRPr="00920C2D" w:rsidRDefault="009C716A">
      <w:pPr>
        <w:spacing w:before="200" w:line="360" w:lineRule="auto"/>
        <w:jc w:val="both"/>
        <w:rPr>
          <w:rFonts w:eastAsia="Times New Roman"/>
        </w:rPr>
      </w:pPr>
    </w:p>
    <w:p w14:paraId="23A64144" w14:textId="67AF11A1" w:rsidR="00B00196" w:rsidRPr="00920C2D" w:rsidRDefault="00B00196" w:rsidP="00B00196">
      <w:r w:rsidRPr="00920C2D">
        <w:rPr>
          <w:b/>
          <w:bCs/>
        </w:rPr>
        <w:t>PESTEL</w:t>
      </w:r>
      <w:r w:rsidRPr="00920C2D">
        <w:t xml:space="preserve"> Analysis of the Issue</w:t>
      </w:r>
    </w:p>
    <w:p w14:paraId="424434E4" w14:textId="4DADDBC7" w:rsidR="00B00196" w:rsidRPr="00920C2D" w:rsidRDefault="00B00196" w:rsidP="00B00196"/>
    <w:p w14:paraId="21D5500A" w14:textId="6C6DF8A9" w:rsidR="00B00196" w:rsidRPr="00920C2D" w:rsidRDefault="00B00196" w:rsidP="00423252">
      <w:pPr>
        <w:spacing w:line="360" w:lineRule="auto"/>
      </w:pPr>
      <w:r w:rsidRPr="00920C2D">
        <w:t>PESTEL Analysis is an extension of the PEST strategic framework which focuses on Political, Economic, Social, Technological factors and includes additional assessment</w:t>
      </w:r>
      <w:r w:rsidR="000B3A7F" w:rsidRPr="00920C2D">
        <w:t xml:space="preserve"> of the Environmental and legal factors that can impact a business.</w:t>
      </w:r>
      <w:r w:rsidR="00230835" w:rsidRPr="00920C2D">
        <w:t xml:space="preserve"> PESTEL analysis can help every business in identifying significant changes in the political, economic, social, technological, environmental and legal factors. </w:t>
      </w:r>
    </w:p>
    <w:p w14:paraId="51E95FFB" w14:textId="7A3DED6B" w:rsidR="003B6877" w:rsidRPr="00920C2D" w:rsidRDefault="003B6877" w:rsidP="00423252">
      <w:pPr>
        <w:spacing w:line="360" w:lineRule="auto"/>
      </w:pPr>
      <w:r w:rsidRPr="00920C2D">
        <w:t xml:space="preserve">In this report I looked at the  health and social care issues and discrimination on the basis of ethnic origin is the most common type of prejudice in Europe. In the UK, 2017, 26% of a representative sample described themselves as racially prejudiced. </w:t>
      </w:r>
      <w:r w:rsidR="00464D76" w:rsidRPr="00920C2D">
        <w:t xml:space="preserve">That reflects in healthcare settings and there are number of studies have </w:t>
      </w:r>
      <w:r w:rsidR="00581440" w:rsidRPr="00920C2D">
        <w:t>investigated the link between racial discrimination and health, but still more research is required.</w:t>
      </w:r>
    </w:p>
    <w:p w14:paraId="213259FE" w14:textId="77777777" w:rsidR="00B00196" w:rsidRPr="00920C2D" w:rsidRDefault="00B00196" w:rsidP="00423252">
      <w:pPr>
        <w:spacing w:line="360" w:lineRule="auto"/>
        <w:rPr>
          <w:bCs/>
        </w:rPr>
      </w:pPr>
    </w:p>
    <w:p w14:paraId="6C866EFE" w14:textId="71C8DA6D" w:rsidR="00024170" w:rsidRPr="00920C2D" w:rsidRDefault="00D24E49">
      <w:pPr>
        <w:spacing w:before="200" w:line="360" w:lineRule="auto"/>
        <w:jc w:val="both"/>
        <w:rPr>
          <w:rFonts w:eastAsia="Times New Roman"/>
          <w:b/>
        </w:rPr>
      </w:pPr>
      <w:r w:rsidRPr="00920C2D">
        <w:rPr>
          <w:rFonts w:eastAsia="Times New Roman"/>
          <w:b/>
        </w:rPr>
        <w:t xml:space="preserve">Political </w:t>
      </w:r>
    </w:p>
    <w:p w14:paraId="7E7D0E11" w14:textId="550C299A" w:rsidR="00423252" w:rsidRPr="00920C2D" w:rsidRDefault="00D24E49">
      <w:pPr>
        <w:spacing w:before="200" w:line="360" w:lineRule="auto"/>
        <w:jc w:val="both"/>
        <w:rPr>
          <w:rFonts w:eastAsia="Times New Roman"/>
        </w:rPr>
      </w:pPr>
      <w:r w:rsidRPr="00920C2D">
        <w:rPr>
          <w:rFonts w:eastAsia="Times New Roman"/>
        </w:rPr>
        <w:t xml:space="preserve">In regard to the chosen issue of </w:t>
      </w:r>
      <w:r w:rsidR="00C042E9" w:rsidRPr="00920C2D">
        <w:rPr>
          <w:rFonts w:eastAsia="Times New Roman"/>
        </w:rPr>
        <w:t>Racial Discrimination</w:t>
      </w:r>
      <w:r w:rsidRPr="00920C2D">
        <w:rPr>
          <w:rFonts w:eastAsia="Times New Roman"/>
        </w:rPr>
        <w:t xml:space="preserve"> amongst the black minority community </w:t>
      </w:r>
      <w:r w:rsidR="00912F8A" w:rsidRPr="00920C2D">
        <w:rPr>
          <w:rFonts w:eastAsia="Times New Roman"/>
        </w:rPr>
        <w:t>group’s</w:t>
      </w:r>
      <w:r w:rsidRPr="00920C2D">
        <w:rPr>
          <w:rFonts w:eastAsia="Times New Roman"/>
        </w:rPr>
        <w:t xml:space="preserve"> p</w:t>
      </w:r>
      <w:r w:rsidR="00912F8A" w:rsidRPr="00920C2D">
        <w:rPr>
          <w:rFonts w:eastAsia="Times New Roman"/>
        </w:rPr>
        <w:t>atient</w:t>
      </w:r>
      <w:r w:rsidRPr="00920C2D">
        <w:rPr>
          <w:rFonts w:eastAsia="Times New Roman"/>
        </w:rPr>
        <w:t xml:space="preserve"> in the healthcare settings of the UK, the political factors include, the government policies, the UK legislations, Healthcare Codes of Conduct and the political interventions related to reducing racism will have a widespread impact. There has been the Race Relations Act 1965, which was the first piece of legislation in the </w:t>
      </w:r>
      <w:r w:rsidR="00912F8A" w:rsidRPr="00920C2D">
        <w:rPr>
          <w:rFonts w:eastAsia="Times New Roman"/>
        </w:rPr>
        <w:t>UK that</w:t>
      </w:r>
      <w:r w:rsidRPr="00920C2D">
        <w:rPr>
          <w:rFonts w:eastAsia="Times New Roman"/>
        </w:rPr>
        <w:t xml:space="preserve"> addresses the prohibition of </w:t>
      </w:r>
      <w:r w:rsidR="00C042E9" w:rsidRPr="00920C2D">
        <w:rPr>
          <w:rFonts w:eastAsia="Times New Roman"/>
        </w:rPr>
        <w:t>Racial Discrimination</w:t>
      </w:r>
      <w:r w:rsidRPr="00920C2D">
        <w:rPr>
          <w:rFonts w:eastAsia="Times New Roman"/>
        </w:rPr>
        <w:t xml:space="preserve"> on the grounds of colour, race, national or </w:t>
      </w:r>
      <w:r w:rsidR="00912F8A" w:rsidRPr="00920C2D">
        <w:rPr>
          <w:rFonts w:eastAsia="Times New Roman"/>
        </w:rPr>
        <w:t>ethnic</w:t>
      </w:r>
      <w:r w:rsidRPr="00920C2D">
        <w:rPr>
          <w:rFonts w:eastAsia="Times New Roman"/>
        </w:rPr>
        <w:t xml:space="preserve"> origins (</w:t>
      </w:r>
      <w:proofErr w:type="spellStart"/>
      <w:r w:rsidRPr="00920C2D">
        <w:rPr>
          <w:rFonts w:eastAsia="Times New Roman"/>
          <w:color w:val="222222"/>
          <w:highlight w:val="white"/>
        </w:rPr>
        <w:t>Assari</w:t>
      </w:r>
      <w:proofErr w:type="spellEnd"/>
      <w:r w:rsidRPr="00920C2D">
        <w:rPr>
          <w:rFonts w:eastAsia="Times New Roman"/>
          <w:color w:val="222222"/>
          <w:highlight w:val="white"/>
        </w:rPr>
        <w:t xml:space="preserve"> </w:t>
      </w:r>
      <w:r w:rsidRPr="00920C2D">
        <w:rPr>
          <w:rFonts w:eastAsia="Times New Roman"/>
          <w:i/>
          <w:color w:val="222222"/>
          <w:highlight w:val="white"/>
        </w:rPr>
        <w:t xml:space="preserve">et al., </w:t>
      </w:r>
      <w:r w:rsidRPr="00920C2D">
        <w:rPr>
          <w:rFonts w:eastAsia="Times New Roman"/>
          <w:color w:val="222222"/>
          <w:highlight w:val="white"/>
        </w:rPr>
        <w:t>2017</w:t>
      </w:r>
      <w:r w:rsidRPr="00920C2D">
        <w:rPr>
          <w:rFonts w:eastAsia="Times New Roman"/>
        </w:rPr>
        <w:t xml:space="preserve">). Therefore, the government policies require repeated amendments, which impact the compliance of healthcare issues like </w:t>
      </w:r>
      <w:r w:rsidR="00C042E9" w:rsidRPr="00920C2D">
        <w:rPr>
          <w:rFonts w:eastAsia="Times New Roman"/>
        </w:rPr>
        <w:t>Racial Discrimination</w:t>
      </w:r>
      <w:r w:rsidRPr="00920C2D">
        <w:rPr>
          <w:rFonts w:eastAsia="Times New Roman"/>
        </w:rPr>
        <w:t xml:space="preserve"> within the healthcare settings. </w:t>
      </w:r>
    </w:p>
    <w:p w14:paraId="4EA4EE48" w14:textId="77777777" w:rsidR="00423252" w:rsidRPr="00920C2D" w:rsidRDefault="00423252">
      <w:pPr>
        <w:spacing w:before="200" w:line="360" w:lineRule="auto"/>
        <w:jc w:val="both"/>
        <w:rPr>
          <w:rFonts w:eastAsia="Times New Roman"/>
        </w:rPr>
      </w:pPr>
    </w:p>
    <w:p w14:paraId="177DCBB1" w14:textId="77777777" w:rsidR="00024170" w:rsidRPr="00920C2D" w:rsidRDefault="00D24E49">
      <w:pPr>
        <w:spacing w:before="200" w:line="360" w:lineRule="auto"/>
        <w:jc w:val="both"/>
        <w:rPr>
          <w:rFonts w:eastAsia="Times New Roman"/>
          <w:b/>
        </w:rPr>
      </w:pPr>
      <w:r w:rsidRPr="00920C2D">
        <w:rPr>
          <w:rFonts w:eastAsia="Times New Roman"/>
          <w:b/>
        </w:rPr>
        <w:t xml:space="preserve">Economic </w:t>
      </w:r>
    </w:p>
    <w:p w14:paraId="4FFBFFAB" w14:textId="4AF1BDDA" w:rsidR="00024170" w:rsidRPr="00920C2D" w:rsidRDefault="00D24E49">
      <w:pPr>
        <w:spacing w:before="200" w:line="360" w:lineRule="auto"/>
        <w:jc w:val="both"/>
        <w:rPr>
          <w:rFonts w:eastAsia="Times New Roman"/>
        </w:rPr>
      </w:pPr>
      <w:r w:rsidRPr="00920C2D">
        <w:rPr>
          <w:rFonts w:eastAsia="Times New Roman"/>
        </w:rPr>
        <w:t xml:space="preserve">The Black Minority Community patients residing in the UK are usually seen to be economically unstable as compared to the white people. As per the </w:t>
      </w:r>
      <w:r w:rsidR="00737879" w:rsidRPr="00920C2D">
        <w:rPr>
          <w:rFonts w:eastAsia="Times New Roman"/>
        </w:rPr>
        <w:t>World</w:t>
      </w:r>
      <w:r w:rsidRPr="00920C2D">
        <w:rPr>
          <w:rFonts w:eastAsia="Times New Roman"/>
        </w:rPr>
        <w:t xml:space="preserve"> Health Organisation (WHO), different groups of community and people have experienced the threat of Covid-19 pandemic </w:t>
      </w:r>
      <w:r w:rsidRPr="00920C2D">
        <w:rPr>
          <w:rFonts w:eastAsia="Times New Roman"/>
        </w:rPr>
        <w:lastRenderedPageBreak/>
        <w:t xml:space="preserve">differently. The vulnerable and </w:t>
      </w:r>
      <w:r w:rsidR="00737879" w:rsidRPr="00920C2D">
        <w:rPr>
          <w:rFonts w:eastAsia="Times New Roman"/>
        </w:rPr>
        <w:t>ethnic</w:t>
      </w:r>
      <w:r w:rsidRPr="00920C2D">
        <w:rPr>
          <w:rFonts w:eastAsia="Times New Roman"/>
        </w:rPr>
        <w:t xml:space="preserve"> minority groups like the Black people in the UK have widely witnessed stigmatisation during the pandemic (</w:t>
      </w:r>
      <w:r w:rsidRPr="00920C2D">
        <w:rPr>
          <w:rFonts w:eastAsia="Times New Roman"/>
          <w:color w:val="222222"/>
          <w:highlight w:val="white"/>
        </w:rPr>
        <w:t xml:space="preserve">Yaya </w:t>
      </w:r>
      <w:r w:rsidRPr="00920C2D">
        <w:rPr>
          <w:rFonts w:eastAsia="Times New Roman"/>
          <w:i/>
          <w:color w:val="222222"/>
          <w:highlight w:val="white"/>
        </w:rPr>
        <w:t xml:space="preserve">et al., </w:t>
      </w:r>
      <w:r w:rsidRPr="00920C2D">
        <w:rPr>
          <w:rFonts w:eastAsia="Times New Roman"/>
          <w:color w:val="222222"/>
          <w:highlight w:val="white"/>
        </w:rPr>
        <w:t>2020</w:t>
      </w:r>
      <w:r w:rsidRPr="00920C2D">
        <w:rPr>
          <w:rFonts w:eastAsia="Times New Roman"/>
        </w:rPr>
        <w:t xml:space="preserve">). Due to the impact of their lower socio-economic status and their entrenched exclusion and </w:t>
      </w:r>
      <w:r w:rsidR="00737879" w:rsidRPr="00920C2D">
        <w:rPr>
          <w:rFonts w:eastAsia="Times New Roman"/>
        </w:rPr>
        <w:t>discrimination</w:t>
      </w:r>
      <w:r w:rsidRPr="00920C2D">
        <w:rPr>
          <w:rFonts w:eastAsia="Times New Roman"/>
        </w:rPr>
        <w:t xml:space="preserve">, they are more considered to have unequal access to the adequate medical care during Covid-19 </w:t>
      </w:r>
      <w:r w:rsidR="00737879" w:rsidRPr="00920C2D">
        <w:rPr>
          <w:rFonts w:eastAsia="Times New Roman"/>
        </w:rPr>
        <w:t>pandemic</w:t>
      </w:r>
      <w:r w:rsidRPr="00920C2D">
        <w:rPr>
          <w:rFonts w:eastAsia="Times New Roman"/>
        </w:rPr>
        <w:t xml:space="preserve">. </w:t>
      </w:r>
    </w:p>
    <w:p w14:paraId="370D3A79" w14:textId="77777777" w:rsidR="009C716A" w:rsidRPr="00920C2D" w:rsidRDefault="009C716A">
      <w:pPr>
        <w:spacing w:before="200" w:line="360" w:lineRule="auto"/>
        <w:jc w:val="both"/>
        <w:rPr>
          <w:rFonts w:eastAsia="Times New Roman"/>
        </w:rPr>
      </w:pPr>
    </w:p>
    <w:p w14:paraId="118C3012" w14:textId="77777777" w:rsidR="00024170" w:rsidRPr="00920C2D" w:rsidRDefault="00D24E49">
      <w:pPr>
        <w:spacing w:before="200" w:line="360" w:lineRule="auto"/>
        <w:jc w:val="both"/>
        <w:rPr>
          <w:rFonts w:eastAsia="Times New Roman"/>
          <w:b/>
        </w:rPr>
      </w:pPr>
      <w:r w:rsidRPr="00920C2D">
        <w:rPr>
          <w:rFonts w:eastAsia="Times New Roman"/>
          <w:b/>
        </w:rPr>
        <w:t xml:space="preserve">Social </w:t>
      </w:r>
    </w:p>
    <w:p w14:paraId="4A1CDA10" w14:textId="769FE410" w:rsidR="00024170" w:rsidRPr="00920C2D" w:rsidRDefault="00D24E49">
      <w:pPr>
        <w:spacing w:before="200" w:line="360" w:lineRule="auto"/>
        <w:jc w:val="both"/>
        <w:rPr>
          <w:rFonts w:eastAsia="Times New Roman"/>
        </w:rPr>
      </w:pPr>
      <w:r w:rsidRPr="00920C2D">
        <w:rPr>
          <w:rFonts w:eastAsia="Times New Roman"/>
        </w:rPr>
        <w:t xml:space="preserve">The social factors like cultural differences coming from the society towards the black minority community groups in the healthcare settings </w:t>
      </w:r>
      <w:r w:rsidR="00094059" w:rsidRPr="00920C2D">
        <w:rPr>
          <w:rFonts w:eastAsia="Times New Roman"/>
        </w:rPr>
        <w:t>influence</w:t>
      </w:r>
      <w:r w:rsidRPr="00920C2D">
        <w:rPr>
          <w:rFonts w:eastAsia="Times New Roman"/>
        </w:rPr>
        <w:t xml:space="preserve"> their mental a</w:t>
      </w:r>
      <w:r w:rsidR="00094059" w:rsidRPr="00920C2D">
        <w:rPr>
          <w:rFonts w:eastAsia="Times New Roman"/>
        </w:rPr>
        <w:t xml:space="preserve">nd </w:t>
      </w:r>
      <w:r w:rsidRPr="00920C2D">
        <w:rPr>
          <w:rFonts w:eastAsia="Times New Roman"/>
        </w:rPr>
        <w:t xml:space="preserve">physical stability. The </w:t>
      </w:r>
      <w:r w:rsidR="00581A62" w:rsidRPr="00920C2D">
        <w:rPr>
          <w:rFonts w:eastAsia="Times New Roman"/>
        </w:rPr>
        <w:t>black</w:t>
      </w:r>
      <w:r w:rsidRPr="00920C2D">
        <w:rPr>
          <w:rFonts w:eastAsia="Times New Roman"/>
        </w:rPr>
        <w:t xml:space="preserve"> minority community group people witness cultural differences like language barriers, religious constraints, colour differences, dialect divergence etc., impact on the social </w:t>
      </w:r>
      <w:r w:rsidR="00581A62" w:rsidRPr="00920C2D">
        <w:rPr>
          <w:rFonts w:eastAsia="Times New Roman"/>
        </w:rPr>
        <w:t>wellbeing</w:t>
      </w:r>
      <w:r w:rsidRPr="00920C2D">
        <w:rPr>
          <w:rFonts w:eastAsia="Times New Roman"/>
        </w:rPr>
        <w:t xml:space="preserve"> of the Black Minority Community patients in the </w:t>
      </w:r>
      <w:r w:rsidR="00581A62" w:rsidRPr="00920C2D">
        <w:rPr>
          <w:rFonts w:eastAsia="Times New Roman"/>
        </w:rPr>
        <w:t>UK that</w:t>
      </w:r>
      <w:r w:rsidRPr="00920C2D">
        <w:rPr>
          <w:rFonts w:eastAsia="Times New Roman"/>
        </w:rPr>
        <w:t xml:space="preserve"> further caters to mental imbalance and self-injuries within the people (</w:t>
      </w:r>
      <w:r w:rsidRPr="00920C2D">
        <w:rPr>
          <w:rFonts w:eastAsia="Times New Roman"/>
          <w:color w:val="222222"/>
          <w:highlight w:val="white"/>
        </w:rPr>
        <w:t xml:space="preserve">Wallace </w:t>
      </w:r>
      <w:r w:rsidRPr="00920C2D">
        <w:rPr>
          <w:rFonts w:eastAsia="Times New Roman"/>
          <w:i/>
          <w:color w:val="222222"/>
          <w:highlight w:val="white"/>
        </w:rPr>
        <w:t xml:space="preserve">et al., </w:t>
      </w:r>
      <w:r w:rsidRPr="00920C2D">
        <w:rPr>
          <w:rFonts w:eastAsia="Times New Roman"/>
          <w:color w:val="222222"/>
          <w:highlight w:val="white"/>
        </w:rPr>
        <w:t>2016</w:t>
      </w:r>
      <w:r w:rsidRPr="00920C2D">
        <w:rPr>
          <w:rFonts w:eastAsia="Times New Roman"/>
        </w:rPr>
        <w:t xml:space="preserve">). This further restricts the Black minority people from seeking medical attention in the healthcare setting, fearing to be discriminated again in terms of medical services as well.  </w:t>
      </w:r>
    </w:p>
    <w:p w14:paraId="4FE66224" w14:textId="77777777" w:rsidR="00024170" w:rsidRPr="00920C2D" w:rsidRDefault="00D24E49">
      <w:pPr>
        <w:spacing w:before="200" w:line="360" w:lineRule="auto"/>
        <w:jc w:val="both"/>
        <w:rPr>
          <w:rFonts w:eastAsia="Times New Roman"/>
          <w:b/>
        </w:rPr>
      </w:pPr>
      <w:r w:rsidRPr="00920C2D">
        <w:rPr>
          <w:rFonts w:eastAsia="Times New Roman"/>
          <w:b/>
        </w:rPr>
        <w:t>Technological</w:t>
      </w:r>
    </w:p>
    <w:p w14:paraId="544FE01C" w14:textId="3C4E0128" w:rsidR="00024170" w:rsidRPr="00920C2D" w:rsidRDefault="00D24E49">
      <w:pPr>
        <w:spacing w:before="200" w:line="360" w:lineRule="auto"/>
        <w:jc w:val="both"/>
        <w:rPr>
          <w:rFonts w:eastAsia="Times New Roman"/>
        </w:rPr>
      </w:pPr>
      <w:r w:rsidRPr="00920C2D">
        <w:rPr>
          <w:rFonts w:eastAsia="Times New Roman"/>
        </w:rPr>
        <w:t xml:space="preserve">As per the technological factors, empowered medical professionals with digital equipment for detecting chronic illnesses in the black minority community and providing a less expensive care service can impact widely on the potential hurdles of the Black minority people in </w:t>
      </w:r>
      <w:r w:rsidR="00581A62" w:rsidRPr="00920C2D">
        <w:rPr>
          <w:rFonts w:eastAsia="Times New Roman"/>
        </w:rPr>
        <w:t xml:space="preserve">the UK evading the </w:t>
      </w:r>
      <w:r w:rsidR="00C042E9" w:rsidRPr="00920C2D">
        <w:rPr>
          <w:rFonts w:eastAsia="Times New Roman"/>
        </w:rPr>
        <w:t>Racial Discrimination</w:t>
      </w:r>
      <w:r w:rsidRPr="00920C2D">
        <w:rPr>
          <w:rFonts w:eastAsia="Times New Roman"/>
        </w:rPr>
        <w:t xml:space="preserve"> at large (</w:t>
      </w:r>
      <w:proofErr w:type="spellStart"/>
      <w:r w:rsidRPr="00920C2D">
        <w:rPr>
          <w:rFonts w:eastAsia="Times New Roman"/>
          <w:color w:val="222222"/>
          <w:highlight w:val="white"/>
        </w:rPr>
        <w:t>Memon</w:t>
      </w:r>
      <w:proofErr w:type="spellEnd"/>
      <w:r w:rsidRPr="00920C2D">
        <w:rPr>
          <w:rFonts w:eastAsia="Times New Roman"/>
          <w:color w:val="222222"/>
          <w:highlight w:val="white"/>
        </w:rPr>
        <w:t xml:space="preserve"> </w:t>
      </w:r>
      <w:r w:rsidRPr="00920C2D">
        <w:rPr>
          <w:rFonts w:eastAsia="Times New Roman"/>
          <w:i/>
          <w:color w:val="222222"/>
          <w:highlight w:val="white"/>
        </w:rPr>
        <w:t xml:space="preserve">et al., </w:t>
      </w:r>
      <w:r w:rsidRPr="00920C2D">
        <w:rPr>
          <w:rFonts w:eastAsia="Times New Roman"/>
          <w:color w:val="222222"/>
          <w:highlight w:val="white"/>
        </w:rPr>
        <w:t>2016</w:t>
      </w:r>
      <w:r w:rsidRPr="00920C2D">
        <w:rPr>
          <w:rFonts w:eastAsia="Times New Roman"/>
        </w:rPr>
        <w:t xml:space="preserve">). Moreover, the technological applications like digital counselling for the Black minority people in the UK, unable to physically visit the healthcare setting fearing </w:t>
      </w:r>
      <w:r w:rsidR="00581A62" w:rsidRPr="00920C2D">
        <w:rPr>
          <w:rFonts w:eastAsia="Times New Roman"/>
        </w:rPr>
        <w:t>discrimination</w:t>
      </w:r>
      <w:r w:rsidR="00094059" w:rsidRPr="00920C2D">
        <w:rPr>
          <w:rFonts w:eastAsia="Times New Roman"/>
        </w:rPr>
        <w:t>.</w:t>
      </w:r>
    </w:p>
    <w:p w14:paraId="175574A1" w14:textId="77777777" w:rsidR="00024170" w:rsidRPr="00920C2D" w:rsidRDefault="00D24E49">
      <w:pPr>
        <w:spacing w:before="200" w:line="360" w:lineRule="auto"/>
        <w:jc w:val="both"/>
        <w:rPr>
          <w:rFonts w:eastAsia="Times New Roman"/>
          <w:b/>
        </w:rPr>
      </w:pPr>
      <w:r w:rsidRPr="00920C2D">
        <w:rPr>
          <w:rFonts w:eastAsia="Times New Roman"/>
          <w:b/>
        </w:rPr>
        <w:t>Environmental</w:t>
      </w:r>
    </w:p>
    <w:p w14:paraId="446811E4" w14:textId="380F5FBC" w:rsidR="00024170" w:rsidRPr="00920C2D" w:rsidRDefault="00D24E49">
      <w:pPr>
        <w:spacing w:before="200" w:line="360" w:lineRule="auto"/>
        <w:jc w:val="both"/>
        <w:rPr>
          <w:rFonts w:eastAsia="Times New Roman"/>
        </w:rPr>
      </w:pPr>
      <w:r w:rsidRPr="00920C2D">
        <w:rPr>
          <w:rFonts w:eastAsia="Times New Roman"/>
        </w:rPr>
        <w:t xml:space="preserve">In regard to the </w:t>
      </w:r>
      <w:r w:rsidR="00C042E9" w:rsidRPr="00920C2D">
        <w:rPr>
          <w:rFonts w:eastAsia="Times New Roman"/>
        </w:rPr>
        <w:t>Racial Discrimination</w:t>
      </w:r>
      <w:r w:rsidRPr="00920C2D">
        <w:rPr>
          <w:rFonts w:eastAsia="Times New Roman"/>
        </w:rPr>
        <w:t xml:space="preserve">, the environmental factors are widely subjugated by the social </w:t>
      </w:r>
      <w:r w:rsidR="005456CE" w:rsidRPr="00920C2D">
        <w:rPr>
          <w:rFonts w:eastAsia="Times New Roman"/>
        </w:rPr>
        <w:t>factors that</w:t>
      </w:r>
      <w:r w:rsidR="00094059" w:rsidRPr="00920C2D">
        <w:rPr>
          <w:rFonts w:eastAsia="Times New Roman"/>
        </w:rPr>
        <w:t xml:space="preserve"> </w:t>
      </w:r>
      <w:r w:rsidRPr="00920C2D">
        <w:rPr>
          <w:rFonts w:eastAsia="Times New Roman"/>
        </w:rPr>
        <w:t>i</w:t>
      </w:r>
      <w:r w:rsidR="00094059" w:rsidRPr="00920C2D">
        <w:rPr>
          <w:rFonts w:eastAsia="Times New Roman"/>
        </w:rPr>
        <w:t>mpact</w:t>
      </w:r>
      <w:r w:rsidRPr="00920C2D">
        <w:rPr>
          <w:rFonts w:eastAsia="Times New Roman"/>
        </w:rPr>
        <w:t xml:space="preserve"> the </w:t>
      </w:r>
      <w:r w:rsidR="005456CE" w:rsidRPr="00920C2D">
        <w:rPr>
          <w:rFonts w:eastAsia="Times New Roman"/>
        </w:rPr>
        <w:t>wellbeing</w:t>
      </w:r>
      <w:r w:rsidRPr="00920C2D">
        <w:rPr>
          <w:rFonts w:eastAsia="Times New Roman"/>
        </w:rPr>
        <w:t xml:space="preserve"> and stability of Black </w:t>
      </w:r>
      <w:r w:rsidR="005456CE" w:rsidRPr="00920C2D">
        <w:rPr>
          <w:rFonts w:eastAsia="Times New Roman"/>
        </w:rPr>
        <w:t>Minority</w:t>
      </w:r>
      <w:r w:rsidRPr="00920C2D">
        <w:rPr>
          <w:rFonts w:eastAsia="Times New Roman"/>
        </w:rPr>
        <w:t xml:space="preserve"> community </w:t>
      </w:r>
      <w:r w:rsidR="005456CE" w:rsidRPr="00920C2D">
        <w:rPr>
          <w:rFonts w:eastAsia="Times New Roman"/>
        </w:rPr>
        <w:t>people</w:t>
      </w:r>
      <w:r w:rsidRPr="00920C2D">
        <w:rPr>
          <w:rFonts w:eastAsia="Times New Roman"/>
        </w:rPr>
        <w:t xml:space="preserve"> in </w:t>
      </w:r>
      <w:r w:rsidR="005456CE" w:rsidRPr="00920C2D">
        <w:rPr>
          <w:rFonts w:eastAsia="Times New Roman"/>
        </w:rPr>
        <w:t>the</w:t>
      </w:r>
      <w:r w:rsidRPr="00920C2D">
        <w:rPr>
          <w:rFonts w:eastAsia="Times New Roman"/>
        </w:rPr>
        <w:t xml:space="preserve"> UK, </w:t>
      </w:r>
      <w:r w:rsidR="005456CE" w:rsidRPr="00920C2D">
        <w:rPr>
          <w:rFonts w:eastAsia="Times New Roman"/>
        </w:rPr>
        <w:t>resulting</w:t>
      </w:r>
      <w:r w:rsidRPr="00920C2D">
        <w:rPr>
          <w:rFonts w:eastAsia="Times New Roman"/>
        </w:rPr>
        <w:t xml:space="preserve"> in </w:t>
      </w:r>
      <w:r w:rsidR="005456CE" w:rsidRPr="00920C2D">
        <w:rPr>
          <w:rFonts w:eastAsia="Times New Roman"/>
        </w:rPr>
        <w:t>discrimination</w:t>
      </w:r>
      <w:r w:rsidRPr="00920C2D">
        <w:rPr>
          <w:rFonts w:eastAsia="Times New Roman"/>
        </w:rPr>
        <w:t xml:space="preserve"> in </w:t>
      </w:r>
      <w:r w:rsidR="005456CE" w:rsidRPr="00920C2D">
        <w:rPr>
          <w:rFonts w:eastAsia="Times New Roman"/>
        </w:rPr>
        <w:t>the</w:t>
      </w:r>
      <w:r w:rsidRPr="00920C2D">
        <w:rPr>
          <w:rFonts w:eastAsia="Times New Roman"/>
        </w:rPr>
        <w:t xml:space="preserve"> healthcare setting as well. The environmental exposure of these community people widely imparts a negative impact on t</w:t>
      </w:r>
      <w:r w:rsidR="005456CE" w:rsidRPr="00920C2D">
        <w:rPr>
          <w:rFonts w:eastAsia="Times New Roman"/>
        </w:rPr>
        <w:t>heir</w:t>
      </w:r>
      <w:r w:rsidRPr="00920C2D">
        <w:rPr>
          <w:rFonts w:eastAsia="Times New Roman"/>
        </w:rPr>
        <w:t xml:space="preserve"> mental stability and progress. However, the societal factors clubbed with environmental aspects, bring in the realisation of their fundamental rights of being the citizens of UK and the discriminations faced are widely considered as punishable offences as per the UK Legislations (</w:t>
      </w:r>
      <w:r w:rsidRPr="00920C2D">
        <w:rPr>
          <w:rFonts w:eastAsia="Times New Roman"/>
          <w:color w:val="222222"/>
          <w:highlight w:val="white"/>
        </w:rPr>
        <w:t>Phelan and Link, 2015</w:t>
      </w:r>
      <w:r w:rsidRPr="00920C2D">
        <w:rPr>
          <w:rFonts w:eastAsia="Times New Roman"/>
        </w:rPr>
        <w:t xml:space="preserve">). </w:t>
      </w:r>
    </w:p>
    <w:p w14:paraId="40D893A0" w14:textId="77777777" w:rsidR="00401211" w:rsidRPr="00920C2D" w:rsidRDefault="00401211">
      <w:pPr>
        <w:spacing w:before="200" w:line="360" w:lineRule="auto"/>
        <w:jc w:val="both"/>
        <w:rPr>
          <w:rFonts w:eastAsia="Times New Roman"/>
        </w:rPr>
      </w:pPr>
    </w:p>
    <w:p w14:paraId="678323A7" w14:textId="77777777" w:rsidR="00024170" w:rsidRPr="00920C2D" w:rsidRDefault="00D24E49">
      <w:pPr>
        <w:spacing w:before="200" w:line="360" w:lineRule="auto"/>
        <w:jc w:val="both"/>
        <w:rPr>
          <w:rFonts w:eastAsia="Times New Roman"/>
          <w:b/>
        </w:rPr>
      </w:pPr>
      <w:r w:rsidRPr="00920C2D">
        <w:rPr>
          <w:rFonts w:eastAsia="Times New Roman"/>
          <w:b/>
        </w:rPr>
        <w:lastRenderedPageBreak/>
        <w:t>Legal</w:t>
      </w:r>
    </w:p>
    <w:p w14:paraId="2CFBB6FA" w14:textId="6BB5F90B" w:rsidR="00024170" w:rsidRPr="00920C2D" w:rsidRDefault="00D24E49">
      <w:pPr>
        <w:spacing w:before="200" w:line="360" w:lineRule="auto"/>
        <w:jc w:val="both"/>
        <w:rPr>
          <w:rFonts w:eastAsia="Times New Roman"/>
        </w:rPr>
      </w:pPr>
      <w:r w:rsidRPr="00920C2D">
        <w:rPr>
          <w:rFonts w:eastAsia="Times New Roman"/>
        </w:rPr>
        <w:t xml:space="preserve">As per the laws like Equality Act 2010, NMC Codes of Conduct and Race Relations Acts introduced </w:t>
      </w:r>
      <w:r w:rsidR="00401211" w:rsidRPr="00920C2D">
        <w:rPr>
          <w:rFonts w:eastAsia="Times New Roman"/>
        </w:rPr>
        <w:t>i</w:t>
      </w:r>
      <w:r w:rsidRPr="00920C2D">
        <w:rPr>
          <w:rFonts w:eastAsia="Times New Roman"/>
        </w:rPr>
        <w:t xml:space="preserve">n the UK, </w:t>
      </w:r>
      <w:r w:rsidR="00C042E9" w:rsidRPr="00920C2D">
        <w:rPr>
          <w:rFonts w:eastAsia="Times New Roman"/>
        </w:rPr>
        <w:t>Racial Discrimination</w:t>
      </w:r>
      <w:r w:rsidRPr="00920C2D">
        <w:rPr>
          <w:rFonts w:eastAsia="Times New Roman"/>
        </w:rPr>
        <w:t xml:space="preserve"> has been </w:t>
      </w:r>
      <w:r w:rsidR="00C6184F" w:rsidRPr="00920C2D">
        <w:rPr>
          <w:rFonts w:eastAsia="Times New Roman"/>
        </w:rPr>
        <w:t>considered</w:t>
      </w:r>
      <w:r w:rsidRPr="00920C2D">
        <w:rPr>
          <w:rFonts w:eastAsia="Times New Roman"/>
        </w:rPr>
        <w:t xml:space="preserve"> t</w:t>
      </w:r>
      <w:r w:rsidR="00C6184F" w:rsidRPr="00920C2D">
        <w:rPr>
          <w:rFonts w:eastAsia="Times New Roman"/>
        </w:rPr>
        <w:t>o be an unlawful crime to commit</w:t>
      </w:r>
      <w:r w:rsidRPr="00920C2D">
        <w:rPr>
          <w:rFonts w:eastAsia="Times New Roman"/>
        </w:rPr>
        <w:t xml:space="preserve"> against the </w:t>
      </w:r>
      <w:r w:rsidR="00C6184F" w:rsidRPr="00920C2D">
        <w:rPr>
          <w:rFonts w:eastAsia="Times New Roman"/>
        </w:rPr>
        <w:t>Black</w:t>
      </w:r>
      <w:r w:rsidRPr="00920C2D">
        <w:rPr>
          <w:rFonts w:eastAsia="Times New Roman"/>
        </w:rPr>
        <w:t xml:space="preserve"> </w:t>
      </w:r>
      <w:r w:rsidR="00C6184F" w:rsidRPr="00920C2D">
        <w:rPr>
          <w:rFonts w:eastAsia="Times New Roman"/>
        </w:rPr>
        <w:t>Minority community patients</w:t>
      </w:r>
      <w:r w:rsidRPr="00920C2D">
        <w:rPr>
          <w:rFonts w:eastAsia="Times New Roman"/>
        </w:rPr>
        <w:t xml:space="preserve">. Moreover, these laws provide a positive outcome and impact on the Black Minority Community patients residing in the UK through </w:t>
      </w:r>
      <w:r w:rsidR="000978E6" w:rsidRPr="00920C2D">
        <w:rPr>
          <w:rFonts w:eastAsia="Times New Roman"/>
        </w:rPr>
        <w:t>protecting them from any discrimination</w:t>
      </w:r>
      <w:r w:rsidRPr="00920C2D">
        <w:rPr>
          <w:rFonts w:eastAsia="Times New Roman"/>
        </w:rPr>
        <w:t xml:space="preserve"> under the punishable offence of Equality Act 2010 (</w:t>
      </w:r>
      <w:r w:rsidRPr="00920C2D">
        <w:rPr>
          <w:rFonts w:eastAsia="Times New Roman"/>
          <w:color w:val="222222"/>
          <w:highlight w:val="white"/>
        </w:rPr>
        <w:t>Butler, 2016</w:t>
      </w:r>
      <w:r w:rsidRPr="00920C2D">
        <w:rPr>
          <w:rFonts w:eastAsia="Times New Roman"/>
        </w:rPr>
        <w:t xml:space="preserve">). Also, according to the NMC Codes of Conduct, the nurses and the healthcare professionals get largely impacted from the guidelines of the NMC Codes, which need to be followed strictly, that further restricts them in discriminating against any such Black Minority Community patients within a healthcare setting </w:t>
      </w:r>
      <w:r w:rsidRPr="00920C2D">
        <w:rPr>
          <w:rFonts w:eastAsia="Times New Roman"/>
          <w:highlight w:val="white"/>
        </w:rPr>
        <w:t>(NMC, 2015)</w:t>
      </w:r>
      <w:r w:rsidRPr="00920C2D">
        <w:rPr>
          <w:rFonts w:eastAsia="Times New Roman"/>
        </w:rPr>
        <w:t xml:space="preserve">. </w:t>
      </w:r>
    </w:p>
    <w:p w14:paraId="1A067C7B" w14:textId="77777777" w:rsidR="008A200A" w:rsidRPr="00920C2D" w:rsidRDefault="008A200A">
      <w:pPr>
        <w:spacing w:before="200" w:line="360" w:lineRule="auto"/>
        <w:jc w:val="both"/>
        <w:rPr>
          <w:rFonts w:eastAsia="Times New Roman"/>
        </w:rPr>
      </w:pPr>
    </w:p>
    <w:p w14:paraId="4FA77195" w14:textId="2BD41134" w:rsidR="00024170" w:rsidRPr="00920C2D" w:rsidRDefault="00D24E49" w:rsidP="008C50B6">
      <w:pPr>
        <w:pStyle w:val="Heading3"/>
        <w:rPr>
          <w:rFonts w:ascii="Arial" w:hAnsi="Arial"/>
          <w:sz w:val="22"/>
          <w:szCs w:val="22"/>
        </w:rPr>
      </w:pPr>
      <w:bookmarkStart w:id="4" w:name="_Toc79076482"/>
      <w:r w:rsidRPr="00920C2D">
        <w:rPr>
          <w:rFonts w:ascii="Arial" w:hAnsi="Arial"/>
          <w:sz w:val="22"/>
          <w:szCs w:val="22"/>
        </w:rPr>
        <w:t>Fishbone Analysis of the issue</w:t>
      </w:r>
      <w:bookmarkEnd w:id="4"/>
    </w:p>
    <w:p w14:paraId="01A4C96B" w14:textId="05C96C84" w:rsidR="006712DC" w:rsidRPr="00920C2D" w:rsidRDefault="006712DC" w:rsidP="00423252">
      <w:pPr>
        <w:spacing w:line="360" w:lineRule="auto"/>
      </w:pPr>
      <w:r w:rsidRPr="00920C2D">
        <w:t>The fishbone analyse is a tool for anal</w:t>
      </w:r>
      <w:r w:rsidR="00960396" w:rsidRPr="00920C2D">
        <w:t>yse</w:t>
      </w:r>
      <w:r w:rsidRPr="00920C2D">
        <w:t xml:space="preserve"> the business process and effectiv</w:t>
      </w:r>
      <w:r w:rsidR="00960396" w:rsidRPr="00920C2D">
        <w:t>e</w:t>
      </w:r>
      <w:r w:rsidRPr="00920C2D">
        <w:t>ne</w:t>
      </w:r>
      <w:r w:rsidR="00960396" w:rsidRPr="00920C2D">
        <w:t>s</w:t>
      </w:r>
      <w:r w:rsidRPr="00920C2D">
        <w:t>s. It evaluates the causes and sub-causes of one particular problem and therefore assists to uncover all the symptoms of any business problem (American Society for Quality, 2005). It is also termed as “Cause-Effect analysis</w:t>
      </w:r>
      <w:r w:rsidR="00526D95" w:rsidRPr="00920C2D">
        <w:t>”.</w:t>
      </w:r>
    </w:p>
    <w:p w14:paraId="65BD3605" w14:textId="0F3AE554" w:rsidR="00024170" w:rsidRPr="00920C2D" w:rsidRDefault="00D24E49" w:rsidP="00423252">
      <w:pPr>
        <w:spacing w:before="200" w:line="360" w:lineRule="auto"/>
        <w:jc w:val="both"/>
        <w:rPr>
          <w:rFonts w:eastAsia="Times New Roman"/>
        </w:rPr>
      </w:pPr>
      <w:r w:rsidRPr="00920C2D">
        <w:rPr>
          <w:rFonts w:eastAsia="Times New Roman"/>
        </w:rPr>
        <w:t xml:space="preserve">In regard to the recurrent chosen issue of </w:t>
      </w:r>
      <w:r w:rsidR="00C042E9" w:rsidRPr="00920C2D">
        <w:rPr>
          <w:rFonts w:eastAsia="Times New Roman"/>
        </w:rPr>
        <w:t>Racial Discrimination</w:t>
      </w:r>
      <w:r w:rsidRPr="00920C2D">
        <w:rPr>
          <w:rFonts w:eastAsia="Times New Roman"/>
        </w:rPr>
        <w:t xml:space="preserve"> amongst the Black </w:t>
      </w:r>
      <w:r w:rsidR="000978E6" w:rsidRPr="00920C2D">
        <w:rPr>
          <w:rFonts w:eastAsia="Times New Roman"/>
        </w:rPr>
        <w:t>Minority</w:t>
      </w:r>
      <w:r w:rsidRPr="00920C2D">
        <w:rPr>
          <w:rFonts w:eastAsia="Times New Roman"/>
        </w:rPr>
        <w:t xml:space="preserve"> Community Group people, the Fishbone framework can be clearly justified </w:t>
      </w:r>
      <w:r w:rsidR="000978E6" w:rsidRPr="00920C2D">
        <w:rPr>
          <w:rFonts w:eastAsia="Times New Roman"/>
        </w:rPr>
        <w:t>with</w:t>
      </w:r>
      <w:r w:rsidRPr="00920C2D">
        <w:rPr>
          <w:rFonts w:eastAsia="Times New Roman"/>
        </w:rPr>
        <w:t xml:space="preserve"> the association of multiple aspec</w:t>
      </w:r>
      <w:r w:rsidR="000978E6" w:rsidRPr="00920C2D">
        <w:rPr>
          <w:rFonts w:eastAsia="Times New Roman"/>
        </w:rPr>
        <w:t>ts like staffs, patients, health</w:t>
      </w:r>
      <w:r w:rsidRPr="00920C2D">
        <w:rPr>
          <w:rFonts w:eastAsia="Times New Roman"/>
        </w:rPr>
        <w:t xml:space="preserve">care system, protocols and laws, </w:t>
      </w:r>
      <w:r w:rsidR="000978E6" w:rsidRPr="00920C2D">
        <w:rPr>
          <w:rFonts w:eastAsia="Times New Roman"/>
        </w:rPr>
        <w:t>technologies etc., which collaborate</w:t>
      </w:r>
      <w:r w:rsidRPr="00920C2D">
        <w:rPr>
          <w:rFonts w:eastAsia="Times New Roman"/>
        </w:rPr>
        <w:t xml:space="preserve"> the structure of the framework or model</w:t>
      </w:r>
      <w:r w:rsidR="00421541" w:rsidRPr="00920C2D">
        <w:rPr>
          <w:rFonts w:eastAsia="Times New Roman"/>
        </w:rPr>
        <w:t xml:space="preserve">. This model or </w:t>
      </w:r>
      <w:r w:rsidR="00DB500F" w:rsidRPr="00920C2D">
        <w:rPr>
          <w:rFonts w:eastAsia="Times New Roman"/>
        </w:rPr>
        <w:t>framework</w:t>
      </w:r>
      <w:r w:rsidR="00421541" w:rsidRPr="00920C2D">
        <w:rPr>
          <w:rFonts w:eastAsia="Times New Roman"/>
        </w:rPr>
        <w:t xml:space="preserve"> </w:t>
      </w:r>
      <w:r w:rsidR="00DB500F" w:rsidRPr="00920C2D">
        <w:rPr>
          <w:rFonts w:eastAsia="Times New Roman"/>
        </w:rPr>
        <w:t>provides</w:t>
      </w:r>
      <w:r w:rsidR="00421541" w:rsidRPr="00920C2D">
        <w:rPr>
          <w:rFonts w:eastAsia="Times New Roman"/>
        </w:rPr>
        <w:t xml:space="preserve"> a detailed </w:t>
      </w:r>
      <w:r w:rsidR="00DB500F" w:rsidRPr="00920C2D">
        <w:rPr>
          <w:rFonts w:eastAsia="Times New Roman"/>
        </w:rPr>
        <w:t>analysis</w:t>
      </w:r>
      <w:r w:rsidR="00421541" w:rsidRPr="00920C2D">
        <w:rPr>
          <w:rFonts w:eastAsia="Times New Roman"/>
        </w:rPr>
        <w:t xml:space="preserve"> of the rationale of </w:t>
      </w:r>
      <w:r w:rsidR="00DB500F" w:rsidRPr="00920C2D">
        <w:rPr>
          <w:rFonts w:eastAsia="Times New Roman"/>
        </w:rPr>
        <w:t>the</w:t>
      </w:r>
      <w:r w:rsidR="00421541" w:rsidRPr="00920C2D">
        <w:rPr>
          <w:rFonts w:eastAsia="Times New Roman"/>
        </w:rPr>
        <w:t xml:space="preserve"> problem </w:t>
      </w:r>
      <w:r w:rsidR="00DB500F" w:rsidRPr="00920C2D">
        <w:rPr>
          <w:rFonts w:eastAsia="Times New Roman"/>
        </w:rPr>
        <w:t>statement that</w:t>
      </w:r>
      <w:r w:rsidR="00421541" w:rsidRPr="00920C2D">
        <w:rPr>
          <w:rFonts w:eastAsia="Times New Roman"/>
        </w:rPr>
        <w:t xml:space="preserve"> have been </w:t>
      </w:r>
      <w:r w:rsidR="00DB500F" w:rsidRPr="00920C2D">
        <w:rPr>
          <w:rFonts w:eastAsia="Times New Roman"/>
        </w:rPr>
        <w:t>identified</w:t>
      </w:r>
      <w:r w:rsidR="00421541" w:rsidRPr="00920C2D">
        <w:rPr>
          <w:rFonts w:eastAsia="Times New Roman"/>
        </w:rPr>
        <w:t xml:space="preserve"> and </w:t>
      </w:r>
      <w:r w:rsidR="00DB500F" w:rsidRPr="00920C2D">
        <w:rPr>
          <w:rFonts w:eastAsia="Times New Roman"/>
        </w:rPr>
        <w:t>chosen</w:t>
      </w:r>
      <w:r w:rsidR="00421541" w:rsidRPr="00920C2D">
        <w:rPr>
          <w:rFonts w:eastAsia="Times New Roman"/>
        </w:rPr>
        <w:t xml:space="preserve"> </w:t>
      </w:r>
      <w:r w:rsidR="009F00BE" w:rsidRPr="00920C2D">
        <w:rPr>
          <w:rFonts w:eastAsia="Times New Roman"/>
        </w:rPr>
        <w:t xml:space="preserve">in this context, to further </w:t>
      </w:r>
      <w:r w:rsidR="00DB500F" w:rsidRPr="00920C2D">
        <w:rPr>
          <w:rFonts w:eastAsia="Times New Roman"/>
        </w:rPr>
        <w:t>analyse</w:t>
      </w:r>
      <w:r w:rsidR="009F00BE" w:rsidRPr="00920C2D">
        <w:rPr>
          <w:rFonts w:eastAsia="Times New Roman"/>
        </w:rPr>
        <w:t xml:space="preserve"> about its root cause. </w:t>
      </w:r>
      <w:r w:rsidR="00DB500F" w:rsidRPr="00920C2D">
        <w:rPr>
          <w:rFonts w:eastAsia="Times New Roman"/>
        </w:rPr>
        <w:t>This further</w:t>
      </w:r>
      <w:r w:rsidR="009F00BE" w:rsidRPr="00920C2D">
        <w:rPr>
          <w:rFonts w:eastAsia="Times New Roman"/>
        </w:rPr>
        <w:t xml:space="preserve"> enables to drag out the relevant </w:t>
      </w:r>
      <w:r w:rsidR="00DB500F" w:rsidRPr="00920C2D">
        <w:rPr>
          <w:rFonts w:eastAsia="Times New Roman"/>
        </w:rPr>
        <w:t>solutions</w:t>
      </w:r>
      <w:r w:rsidR="009F00BE" w:rsidRPr="00920C2D">
        <w:rPr>
          <w:rFonts w:eastAsia="Times New Roman"/>
        </w:rPr>
        <w:t xml:space="preserve"> for the problem to have a proper outcome</w:t>
      </w:r>
      <w:r w:rsidR="00DB500F" w:rsidRPr="00920C2D">
        <w:rPr>
          <w:rFonts w:eastAsia="Times New Roman"/>
        </w:rPr>
        <w:t>,</w:t>
      </w:r>
      <w:r w:rsidR="009F00BE" w:rsidRPr="00920C2D">
        <w:rPr>
          <w:rFonts w:eastAsia="Times New Roman"/>
        </w:rPr>
        <w:t xml:space="preserve"> </w:t>
      </w:r>
      <w:r w:rsidR="00DB500F" w:rsidRPr="00920C2D">
        <w:rPr>
          <w:rFonts w:eastAsia="Times New Roman"/>
        </w:rPr>
        <w:t>appreciate</w:t>
      </w:r>
      <w:r w:rsidR="009F00BE" w:rsidRPr="00920C2D">
        <w:rPr>
          <w:rFonts w:eastAsia="Times New Roman"/>
        </w:rPr>
        <w:t xml:space="preserve"> and </w:t>
      </w:r>
      <w:r w:rsidR="00DB500F" w:rsidRPr="00920C2D">
        <w:rPr>
          <w:rFonts w:eastAsia="Times New Roman"/>
        </w:rPr>
        <w:t>beneficial</w:t>
      </w:r>
      <w:r w:rsidR="009F00BE" w:rsidRPr="00920C2D">
        <w:rPr>
          <w:rFonts w:eastAsia="Times New Roman"/>
        </w:rPr>
        <w:t xml:space="preserve"> for the healthcare setting as well as the patients</w:t>
      </w:r>
      <w:r w:rsidRPr="00920C2D">
        <w:rPr>
          <w:rFonts w:eastAsia="Times New Roman"/>
        </w:rPr>
        <w:t xml:space="preserve"> (</w:t>
      </w:r>
      <w:r w:rsidRPr="00920C2D">
        <w:rPr>
          <w:rFonts w:eastAsia="Times New Roman"/>
          <w:color w:val="222222"/>
          <w:highlight w:val="white"/>
        </w:rPr>
        <w:t xml:space="preserve">Yan </w:t>
      </w:r>
      <w:r w:rsidRPr="00920C2D">
        <w:rPr>
          <w:rFonts w:eastAsia="Times New Roman"/>
          <w:i/>
          <w:color w:val="222222"/>
          <w:highlight w:val="white"/>
        </w:rPr>
        <w:t xml:space="preserve">et al., </w:t>
      </w:r>
      <w:r w:rsidRPr="00920C2D">
        <w:rPr>
          <w:rFonts w:eastAsia="Times New Roman"/>
          <w:color w:val="222222"/>
          <w:highlight w:val="white"/>
        </w:rPr>
        <w:t>2016</w:t>
      </w:r>
      <w:r w:rsidRPr="00920C2D">
        <w:rPr>
          <w:rFonts w:eastAsia="Times New Roman"/>
        </w:rPr>
        <w:t xml:space="preserve">). Through this model, the ground of the </w:t>
      </w:r>
      <w:r w:rsidR="00C042E9" w:rsidRPr="00920C2D">
        <w:rPr>
          <w:rFonts w:eastAsia="Times New Roman"/>
        </w:rPr>
        <w:t>Racial Discrimination</w:t>
      </w:r>
      <w:r w:rsidRPr="00920C2D">
        <w:rPr>
          <w:rFonts w:eastAsia="Times New Roman"/>
        </w:rPr>
        <w:t xml:space="preserve"> amongst the Black </w:t>
      </w:r>
      <w:r w:rsidR="000978E6" w:rsidRPr="00920C2D">
        <w:rPr>
          <w:rFonts w:eastAsia="Times New Roman"/>
        </w:rPr>
        <w:t>Minority</w:t>
      </w:r>
      <w:r w:rsidRPr="00920C2D">
        <w:rPr>
          <w:rFonts w:eastAsia="Times New Roman"/>
        </w:rPr>
        <w:t xml:space="preserve"> Community people in the UK healthcare setting has been provided in details </w:t>
      </w:r>
      <w:r w:rsidRPr="00920C2D">
        <w:rPr>
          <w:rFonts w:eastAsia="Times New Roman"/>
          <w:highlight w:val="white"/>
        </w:rPr>
        <w:t>(Nursing and Midwifery Council, 2020)</w:t>
      </w:r>
      <w:r w:rsidRPr="00920C2D">
        <w:rPr>
          <w:rFonts w:eastAsia="Times New Roman"/>
        </w:rPr>
        <w:t xml:space="preserve">. As per </w:t>
      </w:r>
      <w:r w:rsidR="009674FA" w:rsidRPr="00920C2D">
        <w:rPr>
          <w:rFonts w:eastAsia="Times New Roman"/>
        </w:rPr>
        <w:t xml:space="preserve">technological impact </w:t>
      </w:r>
      <w:r w:rsidRPr="00920C2D">
        <w:rPr>
          <w:rFonts w:eastAsia="Times New Roman"/>
        </w:rPr>
        <w:t xml:space="preserve">in this regard, the inter-departmental communication has been considered to be inefficient along with the lack of coordination among the care workers and assistants for </w:t>
      </w:r>
      <w:r w:rsidR="000978E6" w:rsidRPr="00920C2D">
        <w:rPr>
          <w:rFonts w:eastAsia="Times New Roman"/>
        </w:rPr>
        <w:t>unbiased</w:t>
      </w:r>
      <w:r w:rsidRPr="00920C2D">
        <w:rPr>
          <w:rFonts w:eastAsia="Times New Roman"/>
        </w:rPr>
        <w:t xml:space="preserve"> serving the Black Minority Community patients (FitzGerald and Hurst, 2017). On the other hand, the nurses, care workers and the healthcare professionals in this regard, lack the training of evidence based patient management in the healthcare setting. Moreover, limited number of interacting clinical staff and counselling </w:t>
      </w:r>
      <w:r w:rsidR="00C66B3C" w:rsidRPr="00920C2D">
        <w:rPr>
          <w:rFonts w:eastAsia="Times New Roman"/>
        </w:rPr>
        <w:t>personnel</w:t>
      </w:r>
      <w:r w:rsidRPr="00920C2D">
        <w:rPr>
          <w:rFonts w:eastAsia="Times New Roman"/>
        </w:rPr>
        <w:t xml:space="preserve"> in the setting to address the problems of the Black Minority Community patients </w:t>
      </w:r>
      <w:r w:rsidRPr="00920C2D">
        <w:rPr>
          <w:rFonts w:eastAsia="Times New Roman"/>
          <w:highlight w:val="white"/>
        </w:rPr>
        <w:t xml:space="preserve">(Nursing and Midwifery Council, 2020) </w:t>
      </w:r>
      <w:r w:rsidRPr="00920C2D">
        <w:rPr>
          <w:rFonts w:eastAsia="Times New Roman"/>
        </w:rPr>
        <w:t xml:space="preserve">and limited time provision to the Black Minority patients with chronic illnesses </w:t>
      </w:r>
      <w:r w:rsidRPr="00920C2D">
        <w:rPr>
          <w:rFonts w:eastAsia="Times New Roman"/>
        </w:rPr>
        <w:lastRenderedPageBreak/>
        <w:t xml:space="preserve">and medical attention have been the biggest rationale for the prevalence of </w:t>
      </w:r>
      <w:r w:rsidR="00C042E9" w:rsidRPr="00920C2D">
        <w:rPr>
          <w:rFonts w:eastAsia="Times New Roman"/>
        </w:rPr>
        <w:t>Racial Discrimination</w:t>
      </w:r>
      <w:r w:rsidRPr="00920C2D">
        <w:rPr>
          <w:rFonts w:eastAsia="Times New Roman"/>
        </w:rPr>
        <w:t xml:space="preserve">. Furthermore, the non-adherence of regulations like </w:t>
      </w:r>
      <w:r w:rsidRPr="00920C2D">
        <w:rPr>
          <w:rFonts w:eastAsia="Times New Roman"/>
          <w:b/>
          <w:iCs/>
        </w:rPr>
        <w:t>Race Relations Act law, Equality Act 2010</w:t>
      </w:r>
      <w:r w:rsidRPr="00920C2D">
        <w:rPr>
          <w:rFonts w:eastAsia="Times New Roman"/>
        </w:rPr>
        <w:t xml:space="preserve"> as </w:t>
      </w:r>
      <w:r w:rsidR="00C66B3C" w:rsidRPr="00920C2D">
        <w:rPr>
          <w:rFonts w:eastAsia="Times New Roman"/>
        </w:rPr>
        <w:t>well</w:t>
      </w:r>
      <w:r w:rsidRPr="00920C2D">
        <w:rPr>
          <w:rFonts w:eastAsia="Times New Roman"/>
        </w:rPr>
        <w:t xml:space="preserve"> </w:t>
      </w:r>
      <w:r w:rsidR="00C66B3C" w:rsidRPr="00920C2D">
        <w:rPr>
          <w:rFonts w:eastAsia="Times New Roman"/>
        </w:rPr>
        <w:t>a</w:t>
      </w:r>
      <w:r w:rsidRPr="00920C2D">
        <w:rPr>
          <w:rFonts w:eastAsia="Times New Roman"/>
        </w:rPr>
        <w:t xml:space="preserve">s the </w:t>
      </w:r>
      <w:r w:rsidRPr="00920C2D">
        <w:rPr>
          <w:rFonts w:eastAsia="Times New Roman"/>
          <w:b/>
          <w:iCs/>
        </w:rPr>
        <w:t>NMC Code of Conducts</w:t>
      </w:r>
      <w:r w:rsidRPr="00920C2D">
        <w:rPr>
          <w:rFonts w:eastAsia="Times New Roman"/>
        </w:rPr>
        <w:t xml:space="preserve"> within the hospital setting,</w:t>
      </w:r>
      <w:r w:rsidR="0043166B" w:rsidRPr="00920C2D">
        <w:rPr>
          <w:rFonts w:eastAsia="Times New Roman"/>
        </w:rPr>
        <w:t xml:space="preserve"> impact in enhancing the issue </w:t>
      </w:r>
      <w:r w:rsidRPr="00920C2D">
        <w:rPr>
          <w:rFonts w:eastAsia="Times New Roman"/>
        </w:rPr>
        <w:t xml:space="preserve">of </w:t>
      </w:r>
      <w:r w:rsidR="00C042E9" w:rsidRPr="00920C2D">
        <w:rPr>
          <w:rFonts w:eastAsia="Times New Roman"/>
        </w:rPr>
        <w:t>Racial Discrimination</w:t>
      </w:r>
      <w:r w:rsidRPr="00920C2D">
        <w:rPr>
          <w:rFonts w:eastAsia="Times New Roman"/>
        </w:rPr>
        <w:t xml:space="preserve"> at large </w:t>
      </w:r>
      <w:r w:rsidRPr="00920C2D">
        <w:rPr>
          <w:rFonts w:eastAsia="Times New Roman"/>
          <w:highlight w:val="white"/>
        </w:rPr>
        <w:t>(NMC, 2015)</w:t>
      </w:r>
      <w:r w:rsidRPr="00920C2D">
        <w:rPr>
          <w:rFonts w:eastAsia="Times New Roman"/>
        </w:rPr>
        <w:t xml:space="preserve">.  </w:t>
      </w:r>
    </w:p>
    <w:p w14:paraId="617C700D" w14:textId="63865508" w:rsidR="00401211" w:rsidRPr="00920C2D" w:rsidRDefault="00401211" w:rsidP="00423252">
      <w:pPr>
        <w:spacing w:before="200" w:line="360" w:lineRule="auto"/>
        <w:jc w:val="both"/>
        <w:rPr>
          <w:rFonts w:eastAsia="Times New Roman"/>
        </w:rPr>
      </w:pPr>
    </w:p>
    <w:p w14:paraId="3378F610" w14:textId="42849BB4" w:rsidR="00401211" w:rsidRPr="00920C2D" w:rsidRDefault="00401211" w:rsidP="00423252">
      <w:pPr>
        <w:spacing w:before="200" w:line="360" w:lineRule="auto"/>
        <w:jc w:val="both"/>
        <w:rPr>
          <w:rFonts w:eastAsia="Times New Roman"/>
        </w:rPr>
      </w:pPr>
    </w:p>
    <w:p w14:paraId="745624B3" w14:textId="27CADED7" w:rsidR="00401211" w:rsidRPr="00920C2D" w:rsidRDefault="00401211" w:rsidP="00423252">
      <w:pPr>
        <w:spacing w:before="200" w:line="360" w:lineRule="auto"/>
        <w:jc w:val="both"/>
        <w:rPr>
          <w:rFonts w:eastAsia="Times New Roman"/>
        </w:rPr>
      </w:pPr>
    </w:p>
    <w:p w14:paraId="2CD3A2AB" w14:textId="4E143550" w:rsidR="00401211" w:rsidRPr="00920C2D" w:rsidRDefault="00401211" w:rsidP="00423252">
      <w:pPr>
        <w:spacing w:before="200" w:line="360" w:lineRule="auto"/>
        <w:jc w:val="both"/>
        <w:rPr>
          <w:rFonts w:eastAsia="Times New Roman"/>
        </w:rPr>
      </w:pPr>
    </w:p>
    <w:p w14:paraId="784E2AEE" w14:textId="69D1E9BD" w:rsidR="00401211" w:rsidRPr="00920C2D" w:rsidRDefault="00401211" w:rsidP="00423252">
      <w:pPr>
        <w:spacing w:before="200" w:line="360" w:lineRule="auto"/>
        <w:jc w:val="both"/>
        <w:rPr>
          <w:rFonts w:eastAsia="Times New Roman"/>
        </w:rPr>
      </w:pPr>
    </w:p>
    <w:p w14:paraId="3500EC79" w14:textId="7F7CBE9C" w:rsidR="00401211" w:rsidRPr="00920C2D" w:rsidRDefault="00401211" w:rsidP="00423252">
      <w:pPr>
        <w:spacing w:before="200" w:line="360" w:lineRule="auto"/>
        <w:jc w:val="both"/>
        <w:rPr>
          <w:rFonts w:eastAsia="Times New Roman"/>
        </w:rPr>
      </w:pPr>
    </w:p>
    <w:p w14:paraId="6FA97303" w14:textId="52AE1C2C" w:rsidR="00401211" w:rsidRPr="00920C2D" w:rsidRDefault="00401211" w:rsidP="00423252">
      <w:pPr>
        <w:spacing w:before="200" w:line="360" w:lineRule="auto"/>
        <w:jc w:val="both"/>
        <w:rPr>
          <w:rFonts w:eastAsia="Times New Roman"/>
        </w:rPr>
      </w:pPr>
    </w:p>
    <w:p w14:paraId="7C7B94FA" w14:textId="2C0F4896" w:rsidR="00401211" w:rsidRPr="00920C2D" w:rsidRDefault="00401211" w:rsidP="00423252">
      <w:pPr>
        <w:spacing w:before="200" w:line="360" w:lineRule="auto"/>
        <w:jc w:val="both"/>
        <w:rPr>
          <w:rFonts w:eastAsia="Times New Roman"/>
        </w:rPr>
      </w:pPr>
    </w:p>
    <w:p w14:paraId="61606F71" w14:textId="4BA030CB" w:rsidR="00401211" w:rsidRPr="00920C2D" w:rsidRDefault="00401211" w:rsidP="00423252">
      <w:pPr>
        <w:spacing w:before="200" w:line="360" w:lineRule="auto"/>
        <w:jc w:val="both"/>
        <w:rPr>
          <w:rFonts w:eastAsia="Times New Roman"/>
        </w:rPr>
      </w:pPr>
    </w:p>
    <w:p w14:paraId="5B7CC76B" w14:textId="5CFB2E62" w:rsidR="00401211" w:rsidRPr="00920C2D" w:rsidRDefault="00401211" w:rsidP="00423252">
      <w:pPr>
        <w:spacing w:before="200" w:line="360" w:lineRule="auto"/>
        <w:jc w:val="both"/>
        <w:rPr>
          <w:rFonts w:eastAsia="Times New Roman"/>
        </w:rPr>
      </w:pPr>
    </w:p>
    <w:p w14:paraId="2B2F4FA0" w14:textId="510E87CA" w:rsidR="00401211" w:rsidRPr="00920C2D" w:rsidRDefault="00401211" w:rsidP="00423252">
      <w:pPr>
        <w:spacing w:before="200" w:line="360" w:lineRule="auto"/>
        <w:jc w:val="both"/>
        <w:rPr>
          <w:rFonts w:eastAsia="Times New Roman"/>
        </w:rPr>
      </w:pPr>
    </w:p>
    <w:p w14:paraId="357C21FB" w14:textId="76306C9A" w:rsidR="00401211" w:rsidRPr="00920C2D" w:rsidRDefault="00401211" w:rsidP="00423252">
      <w:pPr>
        <w:spacing w:before="200" w:line="360" w:lineRule="auto"/>
        <w:jc w:val="both"/>
        <w:rPr>
          <w:rFonts w:eastAsia="Times New Roman"/>
        </w:rPr>
      </w:pPr>
    </w:p>
    <w:p w14:paraId="3AC348A8" w14:textId="70C7207B" w:rsidR="00401211" w:rsidRPr="00920C2D" w:rsidRDefault="00401211" w:rsidP="00423252">
      <w:pPr>
        <w:spacing w:before="200" w:line="360" w:lineRule="auto"/>
        <w:jc w:val="both"/>
        <w:rPr>
          <w:rFonts w:eastAsia="Times New Roman"/>
        </w:rPr>
      </w:pPr>
    </w:p>
    <w:p w14:paraId="22360B84" w14:textId="0E64921C" w:rsidR="00401211" w:rsidRPr="00920C2D" w:rsidRDefault="00401211" w:rsidP="00423252">
      <w:pPr>
        <w:spacing w:before="200" w:line="360" w:lineRule="auto"/>
        <w:jc w:val="both"/>
        <w:rPr>
          <w:rFonts w:eastAsia="Times New Roman"/>
        </w:rPr>
      </w:pPr>
    </w:p>
    <w:p w14:paraId="4345F6C4" w14:textId="6E1898B0" w:rsidR="00401211" w:rsidRPr="00920C2D" w:rsidRDefault="00401211" w:rsidP="00423252">
      <w:pPr>
        <w:spacing w:before="200" w:line="360" w:lineRule="auto"/>
        <w:jc w:val="both"/>
        <w:rPr>
          <w:rFonts w:eastAsia="Times New Roman"/>
        </w:rPr>
      </w:pPr>
    </w:p>
    <w:p w14:paraId="40A68FD3" w14:textId="50E85D1B" w:rsidR="00401211" w:rsidRPr="00920C2D" w:rsidRDefault="00401211" w:rsidP="00423252">
      <w:pPr>
        <w:spacing w:before="200" w:line="360" w:lineRule="auto"/>
        <w:jc w:val="both"/>
        <w:rPr>
          <w:rFonts w:eastAsia="Times New Roman"/>
        </w:rPr>
      </w:pPr>
    </w:p>
    <w:p w14:paraId="7D48AB46" w14:textId="77777777" w:rsidR="00401211" w:rsidRPr="00920C2D" w:rsidRDefault="00401211" w:rsidP="00423252">
      <w:pPr>
        <w:spacing w:before="200" w:line="360" w:lineRule="auto"/>
        <w:jc w:val="both"/>
        <w:rPr>
          <w:rFonts w:eastAsia="Times New Roman"/>
        </w:rPr>
      </w:pPr>
    </w:p>
    <w:p w14:paraId="26CE564E" w14:textId="6C1D5771" w:rsidR="00024170" w:rsidRPr="00920C2D" w:rsidRDefault="00024170" w:rsidP="0043166B">
      <w:pPr>
        <w:spacing w:before="200" w:line="360" w:lineRule="auto"/>
        <w:jc w:val="center"/>
        <w:rPr>
          <w:rFonts w:eastAsia="Times New Roman"/>
          <w:b/>
        </w:rPr>
      </w:pPr>
    </w:p>
    <w:p w14:paraId="33C9407B" w14:textId="67DF8DCB" w:rsidR="005C19B9" w:rsidRPr="00920C2D" w:rsidRDefault="005C19B9" w:rsidP="0043166B">
      <w:pPr>
        <w:spacing w:before="200" w:line="360" w:lineRule="auto"/>
        <w:jc w:val="center"/>
        <w:rPr>
          <w:rFonts w:eastAsia="Times New Roman"/>
          <w:b/>
        </w:rPr>
      </w:pPr>
    </w:p>
    <w:p w14:paraId="064F9E35" w14:textId="37751B97" w:rsidR="00401211" w:rsidRPr="00920C2D" w:rsidRDefault="00401211" w:rsidP="0043166B">
      <w:pPr>
        <w:spacing w:before="200" w:line="360" w:lineRule="auto"/>
        <w:jc w:val="center"/>
        <w:rPr>
          <w:rFonts w:eastAsia="Times New Roman"/>
          <w:b/>
        </w:rPr>
      </w:pPr>
    </w:p>
    <w:p w14:paraId="22B03C82" w14:textId="5E0E1A19" w:rsidR="00401211" w:rsidRPr="00920C2D" w:rsidRDefault="00401211" w:rsidP="0043166B">
      <w:pPr>
        <w:spacing w:before="200" w:line="360" w:lineRule="auto"/>
        <w:jc w:val="center"/>
        <w:rPr>
          <w:rFonts w:eastAsia="Times New Roman"/>
          <w:b/>
        </w:rPr>
      </w:pPr>
    </w:p>
    <w:p w14:paraId="5E0C06E0" w14:textId="0E709865" w:rsidR="00401211" w:rsidRPr="00920C2D" w:rsidRDefault="00401211" w:rsidP="0043166B">
      <w:pPr>
        <w:spacing w:before="200" w:line="360" w:lineRule="auto"/>
        <w:jc w:val="center"/>
        <w:rPr>
          <w:rFonts w:eastAsia="Times New Roman"/>
          <w:b/>
        </w:rPr>
      </w:pPr>
    </w:p>
    <w:p w14:paraId="10930614" w14:textId="77777777" w:rsidR="00401211" w:rsidRPr="00920C2D" w:rsidRDefault="00401211" w:rsidP="0043166B">
      <w:pPr>
        <w:spacing w:before="200" w:line="360" w:lineRule="auto"/>
        <w:jc w:val="center"/>
        <w:rPr>
          <w:rFonts w:eastAsia="Times New Roman"/>
          <w:b/>
        </w:rPr>
      </w:pPr>
    </w:p>
    <w:tbl>
      <w:tblPr>
        <w:tblStyle w:val="TableGrid"/>
        <w:tblpPr w:leftFromText="180" w:rightFromText="180" w:vertAnchor="text" w:horzAnchor="margin" w:tblpY="-408"/>
        <w:tblW w:w="0" w:type="auto"/>
        <w:tblLook w:val="04A0" w:firstRow="1" w:lastRow="0" w:firstColumn="1" w:lastColumn="0" w:noHBand="0" w:noVBand="1"/>
      </w:tblPr>
      <w:tblGrid>
        <w:gridCol w:w="4928"/>
      </w:tblGrid>
      <w:tr w:rsidR="00ED54FC" w:rsidRPr="00920C2D" w14:paraId="29B09AB7" w14:textId="77777777" w:rsidTr="002816AD">
        <w:trPr>
          <w:trHeight w:val="1828"/>
        </w:trPr>
        <w:tc>
          <w:tcPr>
            <w:tcW w:w="4928" w:type="dxa"/>
          </w:tcPr>
          <w:p w14:paraId="18B66E42" w14:textId="65406777" w:rsidR="00ED54FC" w:rsidRPr="00920C2D" w:rsidRDefault="00463955" w:rsidP="00960396">
            <w:pPr>
              <w:spacing w:before="200"/>
              <w:rPr>
                <w:rFonts w:eastAsia="Times New Roman"/>
              </w:rPr>
            </w:pPr>
            <w:r w:rsidRPr="00920C2D">
              <w:rPr>
                <w:rFonts w:eastAsia="Times New Roman"/>
                <w:sz w:val="20"/>
                <w:szCs w:val="20"/>
              </w:rPr>
              <w:t>Environmental</w:t>
            </w:r>
            <w:r w:rsidR="00944410" w:rsidRPr="00920C2D">
              <w:rPr>
                <w:rFonts w:eastAsia="Times New Roman"/>
              </w:rPr>
              <w:t>:-</w:t>
            </w:r>
            <w:r w:rsidR="00ED54FC" w:rsidRPr="00920C2D">
              <w:rPr>
                <w:rFonts w:eastAsia="Times New Roman"/>
              </w:rPr>
              <w:t xml:space="preserve">limited number of interacting clinical staff and counselling personnel of the Black Minority Community patients </w:t>
            </w:r>
            <w:r w:rsidR="00ED54FC" w:rsidRPr="00920C2D">
              <w:rPr>
                <w:rFonts w:eastAsia="Times New Roman"/>
                <w:highlight w:val="white"/>
              </w:rPr>
              <w:t xml:space="preserve">(Nursing and Midwifery Council, 2020) </w:t>
            </w:r>
            <w:r w:rsidR="00ED54FC" w:rsidRPr="00920C2D">
              <w:rPr>
                <w:rFonts w:eastAsia="Times New Roman"/>
              </w:rPr>
              <w:t>and limited time provision to the Black Minority patients with chronic illnesses</w:t>
            </w:r>
          </w:p>
        </w:tc>
      </w:tr>
    </w:tbl>
    <w:p w14:paraId="5AFB5229" w14:textId="1FAAD136" w:rsidR="005C19B9" w:rsidRPr="00920C2D" w:rsidRDefault="00ED54FC" w:rsidP="0004487E">
      <w:pPr>
        <w:spacing w:before="200" w:line="360" w:lineRule="auto"/>
        <w:rPr>
          <w:rFonts w:eastAsia="Times New Roman"/>
          <w:bCs/>
        </w:rPr>
      </w:pPr>
      <w:r w:rsidRPr="00920C2D">
        <w:rPr>
          <w:rFonts w:eastAsia="Times New Roman"/>
          <w:b/>
          <w:noProof/>
        </w:rPr>
        <w:t xml:space="preserve"> </w:t>
      </w:r>
    </w:p>
    <w:p w14:paraId="6E5286EE" w14:textId="594A4BEA" w:rsidR="005C19B9" w:rsidRPr="00920C2D" w:rsidRDefault="005C19B9" w:rsidP="0004487E">
      <w:pPr>
        <w:spacing w:before="200" w:line="360" w:lineRule="auto"/>
        <w:rPr>
          <w:rFonts w:eastAsia="Times New Roman"/>
          <w:bCs/>
        </w:rPr>
      </w:pPr>
    </w:p>
    <w:tbl>
      <w:tblPr>
        <w:tblStyle w:val="TableGrid"/>
        <w:tblpPr w:leftFromText="180" w:rightFromText="180" w:vertAnchor="text" w:horzAnchor="page" w:tblpX="8787" w:tblpY="2181"/>
        <w:tblW w:w="0" w:type="auto"/>
        <w:tblLook w:val="04A0" w:firstRow="1" w:lastRow="0" w:firstColumn="1" w:lastColumn="0" w:noHBand="0" w:noVBand="1"/>
      </w:tblPr>
      <w:tblGrid>
        <w:gridCol w:w="2508"/>
      </w:tblGrid>
      <w:tr w:rsidR="005B2653" w:rsidRPr="00920C2D" w14:paraId="4DB029C8" w14:textId="77777777" w:rsidTr="005B2653">
        <w:trPr>
          <w:trHeight w:val="1550"/>
        </w:trPr>
        <w:tc>
          <w:tcPr>
            <w:tcW w:w="2508" w:type="dxa"/>
          </w:tcPr>
          <w:p w14:paraId="636C52C5" w14:textId="5CF21F40" w:rsidR="005B2653" w:rsidRPr="00920C2D" w:rsidRDefault="005B2653" w:rsidP="005B2653">
            <w:pPr>
              <w:spacing w:before="200" w:line="360" w:lineRule="auto"/>
              <w:rPr>
                <w:rFonts w:eastAsia="Times New Roman"/>
                <w:b/>
              </w:rPr>
            </w:pPr>
            <w:r w:rsidRPr="00920C2D">
              <w:rPr>
                <w:rFonts w:eastAsia="Times New Roman"/>
                <w:b/>
                <w:noProof/>
              </w:rPr>
              <mc:AlternateContent>
                <mc:Choice Requires="wpi">
                  <w:drawing>
                    <wp:anchor distT="0" distB="0" distL="114300" distR="114300" simplePos="0" relativeHeight="251664384" behindDoc="0" locked="0" layoutInCell="1" allowOverlap="1" wp14:anchorId="4FA5D3EF" wp14:editId="0977224D">
                      <wp:simplePos x="0" y="0"/>
                      <wp:positionH relativeFrom="column">
                        <wp:posOffset>703167</wp:posOffset>
                      </wp:positionH>
                      <wp:positionV relativeFrom="paragraph">
                        <wp:posOffset>572861</wp:posOffset>
                      </wp:positionV>
                      <wp:extent cx="360" cy="360"/>
                      <wp:effectExtent l="38100" t="38100" r="38100" b="38100"/>
                      <wp:wrapNone/>
                      <wp:docPr id="14" name="Ink 1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6435AE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54.65pt;margin-top:44.4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">
                      <v:imagedata r:id="rId9" o:title=""/>
                    </v:shape>
                  </w:pict>
                </mc:Fallback>
              </mc:AlternateContent>
            </w:r>
            <w:r w:rsidRPr="00920C2D">
              <w:rPr>
                <w:rFonts w:eastAsia="Times New Roman"/>
                <w:b/>
              </w:rPr>
              <w:t>Racial Discrimination in Healthcare Setting</w:t>
            </w:r>
          </w:p>
        </w:tc>
      </w:tr>
    </w:tbl>
    <w:p w14:paraId="5BDAC426" w14:textId="40F43738" w:rsidR="00330754" w:rsidRPr="00920C2D" w:rsidRDefault="005B2653" w:rsidP="0043166B">
      <w:pPr>
        <w:spacing w:before="200" w:line="360" w:lineRule="auto"/>
        <w:jc w:val="center"/>
        <w:rPr>
          <w:rFonts w:eastAsia="Times New Roman"/>
          <w:b/>
        </w:rPr>
      </w:pPr>
      <w:r w:rsidRPr="00920C2D">
        <w:rPr>
          <w:rFonts w:eastAsia="Times New Roman"/>
          <w:b/>
          <w:noProof/>
        </w:rPr>
        <mc:AlternateContent>
          <mc:Choice Requires="wpi">
            <w:drawing>
              <wp:anchor distT="0" distB="0" distL="114300" distR="114300" simplePos="0" relativeHeight="251665408" behindDoc="0" locked="0" layoutInCell="1" allowOverlap="1" wp14:anchorId="5CA1209C" wp14:editId="015E5F85">
                <wp:simplePos x="0" y="0"/>
                <wp:positionH relativeFrom="column">
                  <wp:posOffset>1426502</wp:posOffset>
                </wp:positionH>
                <wp:positionV relativeFrom="paragraph">
                  <wp:posOffset>1389586</wp:posOffset>
                </wp:positionV>
                <wp:extent cx="360" cy="360"/>
                <wp:effectExtent l="38100" t="38100" r="38100" b="38100"/>
                <wp:wrapNone/>
                <wp:docPr id="15" name="Ink 1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15FA9C3C" id="Ink 15" o:spid="_x0000_s1026" type="#_x0000_t75" style="position:absolute;margin-left:111.6pt;margin-top:108.7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">
                <v:imagedata r:id="rId9" o:title=""/>
              </v:shape>
            </w:pict>
          </mc:Fallback>
        </mc:AlternateContent>
      </w:r>
      <w:r w:rsidRPr="00920C2D">
        <w:rPr>
          <w:rFonts w:eastAsia="Times New Roman"/>
          <w:b/>
          <w:noProof/>
        </w:rPr>
        <mc:AlternateContent>
          <mc:Choice Requires="wpi">
            <w:drawing>
              <wp:anchor distT="0" distB="0" distL="114300" distR="114300" simplePos="0" relativeHeight="251663360" behindDoc="0" locked="0" layoutInCell="1" allowOverlap="1" wp14:anchorId="4BA76722" wp14:editId="5F372F40">
                <wp:simplePos x="0" y="0"/>
                <wp:positionH relativeFrom="column">
                  <wp:posOffset>-2844898</wp:posOffset>
                </wp:positionH>
                <wp:positionV relativeFrom="paragraph">
                  <wp:posOffset>2560721</wp:posOffset>
                </wp:positionV>
                <wp:extent cx="556920" cy="1121760"/>
                <wp:effectExtent l="38100" t="38100" r="40005" b="46990"/>
                <wp:wrapNone/>
                <wp:docPr id="13" name="Ink 13"/>
                <wp:cNvGraphicFramePr/>
                <a:graphic xmlns:a="http://schemas.openxmlformats.org/drawingml/2006/main">
                  <a:graphicData uri="http://schemas.microsoft.com/office/word/2010/wordprocessingInk">
                    <w14:contentPart bwMode="auto" r:id="rId11">
                      <w14:nvContentPartPr>
                        <w14:cNvContentPartPr/>
                      </w14:nvContentPartPr>
                      <w14:xfrm>
                        <a:off x="0" y="0"/>
                        <a:ext cx="556920" cy="1121760"/>
                      </w14:xfrm>
                    </w14:contentPart>
                  </a:graphicData>
                </a:graphic>
              </wp:anchor>
            </w:drawing>
          </mc:Choice>
          <mc:Fallback>
            <w:pict>
              <v:shape w14:anchorId="61B56D6F" id="Ink 13" o:spid="_x0000_s1026" type="#_x0000_t75" style="position:absolute;margin-left:-224.7pt;margin-top:200.95pt;width:45.25pt;height:89.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">
                <v:imagedata r:id="rId12" o:title=""/>
              </v:shape>
            </w:pict>
          </mc:Fallback>
        </mc:AlternateContent>
      </w:r>
      <w:r w:rsidRPr="00920C2D">
        <w:rPr>
          <w:rFonts w:eastAsia="Times New Roman"/>
          <w:b/>
          <w:noProof/>
        </w:rPr>
        <mc:AlternateContent>
          <mc:Choice Requires="wpi">
            <w:drawing>
              <wp:anchor distT="0" distB="0" distL="114300" distR="114300" simplePos="0" relativeHeight="251662336" behindDoc="0" locked="0" layoutInCell="1" allowOverlap="1" wp14:anchorId="419B2E63" wp14:editId="09B0FBE9">
                <wp:simplePos x="0" y="0"/>
                <wp:positionH relativeFrom="column">
                  <wp:posOffset>-1562578</wp:posOffset>
                </wp:positionH>
                <wp:positionV relativeFrom="paragraph">
                  <wp:posOffset>2722001</wp:posOffset>
                </wp:positionV>
                <wp:extent cx="105480" cy="1043280"/>
                <wp:effectExtent l="25400" t="38100" r="46990" b="49530"/>
                <wp:wrapNone/>
                <wp:docPr id="12"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105480" cy="1043280"/>
                      </w14:xfrm>
                    </w14:contentPart>
                  </a:graphicData>
                </a:graphic>
              </wp:anchor>
            </w:drawing>
          </mc:Choice>
          <mc:Fallback>
            <w:pict>
              <v:shape w14:anchorId="3C014EA4" id="Ink 12" o:spid="_x0000_s1026" type="#_x0000_t75" style="position:absolute;margin-left:-123.75pt;margin-top:213.65pt;width:9.7pt;height:83.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">
                <v:imagedata r:id="rId14" o:title=""/>
              </v:shape>
            </w:pict>
          </mc:Fallback>
        </mc:AlternateContent>
      </w:r>
      <w:r w:rsidRPr="00920C2D">
        <w:rPr>
          <w:rFonts w:eastAsia="Times New Roman"/>
          <w:b/>
          <w:noProof/>
        </w:rPr>
        <mc:AlternateContent>
          <mc:Choice Requires="wpi">
            <w:drawing>
              <wp:anchor distT="0" distB="0" distL="114300" distR="114300" simplePos="0" relativeHeight="251661312" behindDoc="0" locked="0" layoutInCell="1" allowOverlap="1" wp14:anchorId="5224ABB6" wp14:editId="6D7D39E7">
                <wp:simplePos x="0" y="0"/>
                <wp:positionH relativeFrom="column">
                  <wp:posOffset>-205378</wp:posOffset>
                </wp:positionH>
                <wp:positionV relativeFrom="paragraph">
                  <wp:posOffset>2745401</wp:posOffset>
                </wp:positionV>
                <wp:extent cx="184680" cy="977760"/>
                <wp:effectExtent l="38100" t="38100" r="44450" b="3873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84680" cy="977760"/>
                      </w14:xfrm>
                    </w14:contentPart>
                  </a:graphicData>
                </a:graphic>
              </wp:anchor>
            </w:drawing>
          </mc:Choice>
          <mc:Fallback>
            <w:pict>
              <v:shape w14:anchorId="73CA40CE" id="Ink 11" o:spid="_x0000_s1026" type="#_x0000_t75" style="position:absolute;margin-left:-16.85pt;margin-top:215.45pt;width:16pt;height:78.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">
                <v:imagedata r:id="rId16" o:title=""/>
              </v:shape>
            </w:pict>
          </mc:Fallback>
        </mc:AlternateContent>
      </w:r>
      <w:r w:rsidRPr="00920C2D">
        <w:rPr>
          <w:rFonts w:eastAsia="Times New Roman"/>
          <w:b/>
          <w:noProof/>
        </w:rPr>
        <mc:AlternateContent>
          <mc:Choice Requires="wpi">
            <w:drawing>
              <wp:anchor distT="0" distB="0" distL="114300" distR="114300" simplePos="0" relativeHeight="251659264" behindDoc="0" locked="0" layoutInCell="1" allowOverlap="1" wp14:anchorId="5F7CBAA1" wp14:editId="73F73FC6">
                <wp:simplePos x="0" y="0"/>
                <wp:positionH relativeFrom="column">
                  <wp:posOffset>-1611538</wp:posOffset>
                </wp:positionH>
                <wp:positionV relativeFrom="paragraph">
                  <wp:posOffset>348161</wp:posOffset>
                </wp:positionV>
                <wp:extent cx="45360" cy="837720"/>
                <wp:effectExtent l="38100" t="38100" r="43815" b="38735"/>
                <wp:wrapNone/>
                <wp:docPr id="9"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45360" cy="837720"/>
                      </w14:xfrm>
                    </w14:contentPart>
                  </a:graphicData>
                </a:graphic>
              </wp:anchor>
            </w:drawing>
          </mc:Choice>
          <mc:Fallback>
            <w:pict>
              <v:shape w14:anchorId="43F70117" id="Ink 9" o:spid="_x0000_s1026" type="#_x0000_t75" style="position:absolute;margin-left:-127.6pt;margin-top:26.7pt;width:4.95pt;height:67.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">
                <v:imagedata r:id="rId18" o:title=""/>
              </v:shape>
            </w:pict>
          </mc:Fallback>
        </mc:AlternateContent>
      </w:r>
      <w:r w:rsidRPr="00920C2D">
        <w:rPr>
          <w:rFonts w:eastAsia="Times New Roman"/>
          <w:b/>
          <w:noProof/>
        </w:rPr>
        <w:t xml:space="preserve"> </w:t>
      </w:r>
      <w:r w:rsidRPr="00920C2D">
        <w:rPr>
          <w:rFonts w:eastAsia="Times New Roman"/>
          <w:b/>
          <w:noProof/>
        </w:rPr>
        <w:drawing>
          <wp:inline distT="0" distB="0" distL="0" distR="0" wp14:anchorId="1A54CE98" wp14:editId="1233BC65">
            <wp:extent cx="3936951" cy="2890520"/>
            <wp:effectExtent l="0" t="0" r="0" b="0"/>
            <wp:docPr id="1" name="Graphic 1" descr="Dead Fish Skelet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Dead Fish Skeleton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357466" cy="3199263"/>
                    </a:xfrm>
                    <a:prstGeom prst="rect">
                      <a:avLst/>
                    </a:prstGeom>
                  </pic:spPr>
                </pic:pic>
              </a:graphicData>
            </a:graphic>
          </wp:inline>
        </w:drawing>
      </w:r>
    </w:p>
    <w:tbl>
      <w:tblPr>
        <w:tblStyle w:val="TableGrid"/>
        <w:tblpPr w:leftFromText="180" w:rightFromText="180" w:vertAnchor="text" w:horzAnchor="page" w:tblpX="635" w:tblpY="427"/>
        <w:tblW w:w="0" w:type="auto"/>
        <w:tblLook w:val="04A0" w:firstRow="1" w:lastRow="0" w:firstColumn="1" w:lastColumn="0" w:noHBand="0" w:noVBand="1"/>
      </w:tblPr>
      <w:tblGrid>
        <w:gridCol w:w="1941"/>
      </w:tblGrid>
      <w:tr w:rsidR="00182996" w:rsidRPr="00920C2D" w14:paraId="45AC40DB" w14:textId="77777777" w:rsidTr="00182996">
        <w:trPr>
          <w:trHeight w:val="4385"/>
        </w:trPr>
        <w:tc>
          <w:tcPr>
            <w:tcW w:w="1941" w:type="dxa"/>
          </w:tcPr>
          <w:p w14:paraId="2D985D4B" w14:textId="77777777" w:rsidR="00182996" w:rsidRPr="00920C2D" w:rsidRDefault="00182996" w:rsidP="00182996">
            <w:pPr>
              <w:spacing w:before="200"/>
              <w:rPr>
                <w:rFonts w:eastAsia="Times New Roman"/>
                <w:bCs/>
              </w:rPr>
            </w:pPr>
            <w:r w:rsidRPr="00920C2D">
              <w:rPr>
                <w:rFonts w:eastAsia="Times New Roman"/>
                <w:bCs/>
              </w:rPr>
              <w:t>Interdepartmental communication:    -</w:t>
            </w:r>
            <w:r w:rsidRPr="00920C2D">
              <w:rPr>
                <w:rFonts w:eastAsia="Times New Roman"/>
              </w:rPr>
              <w:t xml:space="preserve"> inefficient, along with the lack of coordination among the care workers and assistants for unbiased serving the Black Minority Community patients (FitzGerald and Hurst, 2017).</w:t>
            </w:r>
          </w:p>
          <w:p w14:paraId="493FCF27" w14:textId="77777777" w:rsidR="00182996" w:rsidRPr="00920C2D" w:rsidRDefault="00182996" w:rsidP="00182996">
            <w:pPr>
              <w:spacing w:before="200"/>
              <w:rPr>
                <w:rFonts w:eastAsia="Times New Roman"/>
                <w:bCs/>
              </w:rPr>
            </w:pPr>
          </w:p>
          <w:p w14:paraId="2FFADAE5" w14:textId="77777777" w:rsidR="00182996" w:rsidRPr="00920C2D" w:rsidRDefault="00182996" w:rsidP="00182996">
            <w:pPr>
              <w:spacing w:before="200" w:line="360" w:lineRule="auto"/>
              <w:rPr>
                <w:rFonts w:eastAsia="Times New Roman"/>
                <w:bCs/>
              </w:rPr>
            </w:pPr>
          </w:p>
        </w:tc>
      </w:tr>
    </w:tbl>
    <w:p w14:paraId="48CE151D" w14:textId="66DA32C6" w:rsidR="005C19B9" w:rsidRPr="00920C2D" w:rsidRDefault="005C19B9" w:rsidP="0043166B">
      <w:pPr>
        <w:spacing w:before="200" w:line="360" w:lineRule="auto"/>
        <w:jc w:val="center"/>
        <w:rPr>
          <w:rFonts w:eastAsia="Times New Roman"/>
          <w:b/>
        </w:rPr>
      </w:pPr>
    </w:p>
    <w:tbl>
      <w:tblPr>
        <w:tblStyle w:val="TableGrid"/>
        <w:tblpPr w:leftFromText="180" w:rightFromText="180" w:vertAnchor="text" w:horzAnchor="page" w:tblpX="2906" w:tblpY="414"/>
        <w:tblW w:w="0" w:type="auto"/>
        <w:tblLook w:val="04A0" w:firstRow="1" w:lastRow="0" w:firstColumn="1" w:lastColumn="0" w:noHBand="0" w:noVBand="1"/>
      </w:tblPr>
      <w:tblGrid>
        <w:gridCol w:w="1951"/>
      </w:tblGrid>
      <w:tr w:rsidR="005B2653" w:rsidRPr="00920C2D" w14:paraId="135177F1" w14:textId="77777777" w:rsidTr="005B2653">
        <w:tc>
          <w:tcPr>
            <w:tcW w:w="1951" w:type="dxa"/>
          </w:tcPr>
          <w:p w14:paraId="7B2D48DE" w14:textId="6C00E5B6" w:rsidR="005B2653" w:rsidRPr="00920C2D" w:rsidRDefault="005B2653" w:rsidP="00960396">
            <w:pPr>
              <w:spacing w:before="200"/>
              <w:rPr>
                <w:rFonts w:eastAsia="Times New Roman"/>
                <w:bCs/>
              </w:rPr>
            </w:pPr>
            <w:r w:rsidRPr="00920C2D">
              <w:rPr>
                <w:rFonts w:eastAsia="Times New Roman"/>
                <w:bCs/>
              </w:rPr>
              <w:t>Healthcare system: -lack of communication-</w:t>
            </w:r>
            <w:r w:rsidRPr="00920C2D">
              <w:rPr>
                <w:rFonts w:eastAsia="Times New Roman"/>
              </w:rPr>
              <w:t>lack the training of evidence based patient management in the healthcare setting</w:t>
            </w:r>
          </w:p>
        </w:tc>
      </w:tr>
    </w:tbl>
    <w:tbl>
      <w:tblPr>
        <w:tblStyle w:val="TableGrid"/>
        <w:tblpPr w:leftFromText="180" w:rightFromText="180" w:vertAnchor="text" w:horzAnchor="page" w:tblpX="5498" w:tblpY="137"/>
        <w:tblW w:w="0" w:type="auto"/>
        <w:tblLook w:val="04A0" w:firstRow="1" w:lastRow="0" w:firstColumn="1" w:lastColumn="0" w:noHBand="0" w:noVBand="1"/>
      </w:tblPr>
      <w:tblGrid>
        <w:gridCol w:w="2943"/>
      </w:tblGrid>
      <w:tr w:rsidR="005B2653" w:rsidRPr="00920C2D" w14:paraId="552F5965" w14:textId="77777777" w:rsidTr="005B2653">
        <w:tc>
          <w:tcPr>
            <w:tcW w:w="2943" w:type="dxa"/>
          </w:tcPr>
          <w:p w14:paraId="2721173A" w14:textId="77777777" w:rsidR="005B2653" w:rsidRPr="00920C2D" w:rsidRDefault="005B2653" w:rsidP="00960396">
            <w:pPr>
              <w:spacing w:before="200"/>
              <w:rPr>
                <w:rFonts w:eastAsia="Times New Roman"/>
                <w:bCs/>
              </w:rPr>
            </w:pPr>
            <w:r w:rsidRPr="00920C2D">
              <w:rPr>
                <w:rFonts w:eastAsia="Times New Roman"/>
                <w:bCs/>
              </w:rPr>
              <w:t>Laws: -Equality Act 2010</w:t>
            </w:r>
          </w:p>
          <w:p w14:paraId="3B84CAC9" w14:textId="77777777" w:rsidR="005B2653" w:rsidRPr="00920C2D" w:rsidRDefault="005B2653" w:rsidP="00960396">
            <w:pPr>
              <w:spacing w:before="200"/>
              <w:rPr>
                <w:rFonts w:eastAsia="Times New Roman"/>
                <w:bCs/>
              </w:rPr>
            </w:pPr>
            <w:r w:rsidRPr="00920C2D">
              <w:rPr>
                <w:rFonts w:eastAsia="Times New Roman"/>
                <w:bCs/>
              </w:rPr>
              <w:t xml:space="preserve">-NMC Code of Conduct </w:t>
            </w:r>
          </w:p>
          <w:p w14:paraId="70645C21" w14:textId="77777777" w:rsidR="005B2653" w:rsidRPr="00920C2D" w:rsidRDefault="005B2653" w:rsidP="00960396">
            <w:pPr>
              <w:spacing w:before="200"/>
              <w:rPr>
                <w:rFonts w:eastAsia="Times New Roman"/>
                <w:bCs/>
              </w:rPr>
            </w:pPr>
            <w:r w:rsidRPr="00920C2D">
              <w:rPr>
                <w:rFonts w:eastAsia="Times New Roman"/>
                <w:bCs/>
              </w:rPr>
              <w:t>-Race Relation Act Law</w:t>
            </w:r>
          </w:p>
        </w:tc>
      </w:tr>
    </w:tbl>
    <w:p w14:paraId="76BA0B31" w14:textId="54C85A3A" w:rsidR="005C19B9" w:rsidRPr="00920C2D" w:rsidRDefault="005C19B9" w:rsidP="0043166B">
      <w:pPr>
        <w:spacing w:before="200" w:line="360" w:lineRule="auto"/>
        <w:jc w:val="center"/>
        <w:rPr>
          <w:rFonts w:eastAsia="Times New Roman"/>
          <w:b/>
        </w:rPr>
      </w:pPr>
    </w:p>
    <w:p w14:paraId="253A4E5F" w14:textId="48DD4A2F" w:rsidR="00330754" w:rsidRPr="00920C2D" w:rsidRDefault="00330754" w:rsidP="0043166B">
      <w:pPr>
        <w:spacing w:before="200" w:line="360" w:lineRule="auto"/>
        <w:jc w:val="center"/>
        <w:rPr>
          <w:rFonts w:eastAsia="Times New Roman"/>
          <w:b/>
        </w:rPr>
      </w:pPr>
    </w:p>
    <w:p w14:paraId="6C73C556" w14:textId="77777777" w:rsidR="00330754" w:rsidRPr="00920C2D" w:rsidRDefault="00330754" w:rsidP="0043166B">
      <w:pPr>
        <w:spacing w:before="200" w:line="360" w:lineRule="auto"/>
        <w:jc w:val="center"/>
        <w:rPr>
          <w:rFonts w:eastAsia="Times New Roman"/>
          <w:b/>
        </w:rPr>
      </w:pPr>
    </w:p>
    <w:p w14:paraId="3D9E73F1" w14:textId="77777777" w:rsidR="005C19B9" w:rsidRPr="00920C2D" w:rsidRDefault="005C19B9" w:rsidP="0043166B">
      <w:pPr>
        <w:spacing w:before="200" w:line="360" w:lineRule="auto"/>
        <w:jc w:val="center"/>
        <w:rPr>
          <w:rFonts w:eastAsia="Times New Roman"/>
          <w:b/>
        </w:rPr>
      </w:pPr>
    </w:p>
    <w:p w14:paraId="116C6CDB" w14:textId="77777777" w:rsidR="005B2653" w:rsidRPr="00920C2D" w:rsidRDefault="005B2653" w:rsidP="0043166B">
      <w:pPr>
        <w:spacing w:before="200" w:line="360" w:lineRule="auto"/>
        <w:jc w:val="center"/>
        <w:rPr>
          <w:rFonts w:eastAsia="Times New Roman"/>
        </w:rPr>
      </w:pPr>
    </w:p>
    <w:p w14:paraId="08803B79" w14:textId="77777777" w:rsidR="005B2653" w:rsidRPr="00920C2D" w:rsidRDefault="005B2653" w:rsidP="0043166B">
      <w:pPr>
        <w:spacing w:before="200" w:line="360" w:lineRule="auto"/>
        <w:jc w:val="center"/>
        <w:rPr>
          <w:rFonts w:eastAsia="Times New Roman"/>
        </w:rPr>
      </w:pPr>
    </w:p>
    <w:p w14:paraId="675FBA28" w14:textId="77777777" w:rsidR="005B2653" w:rsidRPr="00920C2D" w:rsidRDefault="005B2653" w:rsidP="0043166B">
      <w:pPr>
        <w:spacing w:before="200" w:line="360" w:lineRule="auto"/>
        <w:jc w:val="center"/>
        <w:rPr>
          <w:rFonts w:eastAsia="Times New Roman"/>
        </w:rPr>
      </w:pPr>
    </w:p>
    <w:p w14:paraId="5C55CF76" w14:textId="77777777" w:rsidR="005B2653" w:rsidRPr="00920C2D" w:rsidRDefault="005B2653" w:rsidP="0043166B">
      <w:pPr>
        <w:spacing w:before="200" w:line="360" w:lineRule="auto"/>
        <w:jc w:val="center"/>
        <w:rPr>
          <w:rFonts w:eastAsia="Times New Roman"/>
        </w:rPr>
      </w:pPr>
    </w:p>
    <w:p w14:paraId="4E20BF72" w14:textId="77777777" w:rsidR="00401211" w:rsidRPr="00920C2D" w:rsidRDefault="00182996" w:rsidP="00182996">
      <w:pPr>
        <w:spacing w:before="200" w:line="360" w:lineRule="auto"/>
        <w:rPr>
          <w:rFonts w:eastAsia="Times New Roman"/>
        </w:rPr>
      </w:pPr>
      <w:r w:rsidRPr="00920C2D">
        <w:rPr>
          <w:rFonts w:eastAsia="Times New Roman"/>
        </w:rPr>
        <w:t xml:space="preserve">                </w:t>
      </w:r>
    </w:p>
    <w:p w14:paraId="460E20F2" w14:textId="595D449D" w:rsidR="005C19B9" w:rsidRPr="00920C2D" w:rsidRDefault="00D24E49" w:rsidP="00401211">
      <w:pPr>
        <w:spacing w:before="200" w:line="360" w:lineRule="auto"/>
        <w:jc w:val="center"/>
        <w:rPr>
          <w:rFonts w:eastAsia="Times New Roman"/>
        </w:rPr>
      </w:pPr>
      <w:r w:rsidRPr="00920C2D">
        <w:rPr>
          <w:rFonts w:eastAsia="Times New Roman"/>
        </w:rPr>
        <w:t>Figure 1: Fishbone Framework</w:t>
      </w:r>
    </w:p>
    <w:p w14:paraId="09AC7511" w14:textId="2343D6CF" w:rsidR="00024170" w:rsidRPr="00920C2D" w:rsidRDefault="00401211" w:rsidP="00E17A86">
      <w:pPr>
        <w:pStyle w:val="Heading1"/>
        <w:rPr>
          <w:rFonts w:ascii="Arial" w:hAnsi="Arial"/>
          <w:sz w:val="22"/>
          <w:szCs w:val="22"/>
        </w:rPr>
      </w:pPr>
      <w:bookmarkStart w:id="5" w:name="_Toc79076483"/>
      <w:r w:rsidRPr="00920C2D">
        <w:rPr>
          <w:rFonts w:ascii="Arial" w:hAnsi="Arial"/>
          <w:sz w:val="22"/>
          <w:szCs w:val="22"/>
        </w:rPr>
        <w:lastRenderedPageBreak/>
        <w:t>I</w:t>
      </w:r>
      <w:r w:rsidR="00D24E49" w:rsidRPr="00920C2D">
        <w:rPr>
          <w:rFonts w:ascii="Arial" w:hAnsi="Arial"/>
          <w:sz w:val="22"/>
          <w:szCs w:val="22"/>
        </w:rPr>
        <w:t>mpact of the chosen problem on Stakeholders</w:t>
      </w:r>
      <w:r w:rsidR="00E17A86" w:rsidRPr="00920C2D">
        <w:rPr>
          <w:rFonts w:ascii="Arial" w:hAnsi="Arial"/>
          <w:sz w:val="22"/>
          <w:szCs w:val="22"/>
        </w:rPr>
        <w:t xml:space="preserve"> and its Legislations</w:t>
      </w:r>
      <w:bookmarkEnd w:id="5"/>
    </w:p>
    <w:p w14:paraId="04436C9A" w14:textId="77777777" w:rsidR="00CF5060" w:rsidRPr="00920C2D" w:rsidRDefault="00D24E49">
      <w:pPr>
        <w:spacing w:before="200" w:line="360" w:lineRule="auto"/>
        <w:jc w:val="both"/>
        <w:rPr>
          <w:rFonts w:eastAsia="Times New Roman"/>
        </w:rPr>
      </w:pPr>
      <w:r w:rsidRPr="00920C2D">
        <w:rPr>
          <w:rFonts w:eastAsia="Times New Roman"/>
        </w:rPr>
        <w:t xml:space="preserve">As per the Equality Act 2010 as well as the NMC Code of Conduct, it can be stated that, there was no such law favouring and supporting </w:t>
      </w:r>
      <w:r w:rsidR="0043166B" w:rsidRPr="00920C2D">
        <w:rPr>
          <w:rFonts w:eastAsia="Times New Roman"/>
        </w:rPr>
        <w:t>such</w:t>
      </w:r>
      <w:r w:rsidRPr="00920C2D">
        <w:rPr>
          <w:rFonts w:eastAsia="Times New Roman"/>
        </w:rPr>
        <w:t xml:space="preserve"> act of disparity in the UK and states the action to be an unlawful offence to commit. </w:t>
      </w:r>
    </w:p>
    <w:p w14:paraId="3813B4D0" w14:textId="4833BF6C" w:rsidR="00024170" w:rsidRPr="00920C2D" w:rsidRDefault="00D24E49">
      <w:pPr>
        <w:spacing w:before="200" w:line="360" w:lineRule="auto"/>
        <w:jc w:val="both"/>
        <w:rPr>
          <w:rFonts w:eastAsia="Times New Roman"/>
        </w:rPr>
      </w:pPr>
      <w:r w:rsidRPr="00920C2D">
        <w:rPr>
          <w:rFonts w:eastAsia="Times New Roman"/>
        </w:rPr>
        <w:t xml:space="preserve">Therefore, this chosen issue has a wider impact on the various stakeholders within the healthcare setting, which further is surrounded with various UK Legislations and NMC Codes of Conduct. </w:t>
      </w:r>
    </w:p>
    <w:p w14:paraId="670C6CC5" w14:textId="77777777" w:rsidR="00024170" w:rsidRPr="00920C2D" w:rsidRDefault="00D24E49" w:rsidP="00E17A86">
      <w:pPr>
        <w:pStyle w:val="Heading2"/>
        <w:rPr>
          <w:rFonts w:ascii="Arial" w:hAnsi="Arial"/>
          <w:sz w:val="22"/>
          <w:szCs w:val="22"/>
        </w:rPr>
      </w:pPr>
      <w:bookmarkStart w:id="6" w:name="_Toc79076484"/>
      <w:r w:rsidRPr="00920C2D">
        <w:rPr>
          <w:rFonts w:ascii="Arial" w:hAnsi="Arial"/>
          <w:sz w:val="22"/>
          <w:szCs w:val="22"/>
        </w:rPr>
        <w:t>Impact on Service Users</w:t>
      </w:r>
      <w:bookmarkEnd w:id="6"/>
    </w:p>
    <w:p w14:paraId="5DF47791" w14:textId="77777777" w:rsidR="00526D95" w:rsidRPr="00920C2D" w:rsidRDefault="00C042E9">
      <w:pPr>
        <w:spacing w:before="200" w:line="360" w:lineRule="auto"/>
        <w:jc w:val="both"/>
        <w:rPr>
          <w:rFonts w:eastAsia="Times New Roman"/>
        </w:rPr>
      </w:pPr>
      <w:r w:rsidRPr="00920C2D">
        <w:rPr>
          <w:rFonts w:eastAsia="Times New Roman"/>
        </w:rPr>
        <w:t>Racial Discrimination</w:t>
      </w:r>
      <w:r w:rsidR="00D24E49" w:rsidRPr="00920C2D">
        <w:rPr>
          <w:rFonts w:eastAsia="Times New Roman"/>
        </w:rPr>
        <w:t xml:space="preserve"> in terms of Black Minority Community </w:t>
      </w:r>
      <w:r w:rsidR="0043166B" w:rsidRPr="00920C2D">
        <w:rPr>
          <w:rFonts w:eastAsia="Times New Roman"/>
        </w:rPr>
        <w:t>service</w:t>
      </w:r>
      <w:r w:rsidR="00D24E49" w:rsidRPr="00920C2D">
        <w:rPr>
          <w:rFonts w:eastAsia="Times New Roman"/>
        </w:rPr>
        <w:t xml:space="preserve"> users, associates with higher rate of stress, develops high blood pressure. This statement has been further supported by the report of </w:t>
      </w:r>
      <w:r w:rsidR="00D24E49" w:rsidRPr="00920C2D">
        <w:rPr>
          <w:rFonts w:eastAsia="Times New Roman"/>
          <w:b/>
          <w:iCs/>
        </w:rPr>
        <w:t>Centres for Disease Control and Prevention (CDC)</w:t>
      </w:r>
      <w:r w:rsidR="00D24E49" w:rsidRPr="00920C2D">
        <w:rPr>
          <w:rFonts w:eastAsia="Times New Roman"/>
          <w:iCs/>
        </w:rPr>
        <w:t>,</w:t>
      </w:r>
      <w:r w:rsidR="00D24E49" w:rsidRPr="00920C2D">
        <w:rPr>
          <w:rFonts w:eastAsia="Times New Roman"/>
        </w:rPr>
        <w:t xml:space="preserve"> asserting the fact that, the Black people are more likely to possess hypertension than any other racial and minority group (</w:t>
      </w:r>
      <w:proofErr w:type="spellStart"/>
      <w:r w:rsidR="00D24E49" w:rsidRPr="00920C2D">
        <w:rPr>
          <w:rFonts w:eastAsia="Times New Roman"/>
          <w:color w:val="222222"/>
          <w:highlight w:val="white"/>
        </w:rPr>
        <w:t>Farrelly</w:t>
      </w:r>
      <w:proofErr w:type="spellEnd"/>
      <w:r w:rsidR="00D24E49" w:rsidRPr="00920C2D">
        <w:rPr>
          <w:rFonts w:eastAsia="Times New Roman"/>
          <w:color w:val="222222"/>
          <w:highlight w:val="white"/>
        </w:rPr>
        <w:t xml:space="preserve"> </w:t>
      </w:r>
      <w:r w:rsidR="00D24E49" w:rsidRPr="00920C2D">
        <w:rPr>
          <w:rFonts w:eastAsia="Times New Roman"/>
          <w:iCs/>
          <w:color w:val="222222"/>
          <w:highlight w:val="white"/>
        </w:rPr>
        <w:t>et al</w:t>
      </w:r>
      <w:r w:rsidR="00D24E49" w:rsidRPr="00920C2D">
        <w:rPr>
          <w:rFonts w:eastAsia="Times New Roman"/>
          <w:i/>
          <w:color w:val="222222"/>
          <w:highlight w:val="white"/>
        </w:rPr>
        <w:t xml:space="preserve">., </w:t>
      </w:r>
      <w:r w:rsidR="00D24E49" w:rsidRPr="00920C2D">
        <w:rPr>
          <w:rFonts w:eastAsia="Times New Roman"/>
          <w:color w:val="222222"/>
          <w:highlight w:val="white"/>
        </w:rPr>
        <w:t>2015</w:t>
      </w:r>
      <w:r w:rsidR="00D24E49" w:rsidRPr="00920C2D">
        <w:rPr>
          <w:rFonts w:eastAsia="Times New Roman"/>
        </w:rPr>
        <w:t>).</w:t>
      </w:r>
    </w:p>
    <w:p w14:paraId="62B5C045" w14:textId="069BE3AD" w:rsidR="00024170" w:rsidRPr="00920C2D" w:rsidRDefault="00D24E49">
      <w:pPr>
        <w:spacing w:before="200" w:line="360" w:lineRule="auto"/>
        <w:jc w:val="both"/>
        <w:rPr>
          <w:rFonts w:eastAsia="Times New Roman"/>
        </w:rPr>
      </w:pPr>
      <w:r w:rsidRPr="00920C2D">
        <w:rPr>
          <w:rFonts w:eastAsia="Times New Roman"/>
        </w:rPr>
        <w:t xml:space="preserve"> </w:t>
      </w:r>
    </w:p>
    <w:p w14:paraId="719DF6D2" w14:textId="77777777" w:rsidR="00024170" w:rsidRPr="00920C2D" w:rsidRDefault="00D24E49" w:rsidP="00E17A86">
      <w:pPr>
        <w:pStyle w:val="Heading2"/>
        <w:rPr>
          <w:rFonts w:ascii="Arial" w:hAnsi="Arial"/>
          <w:sz w:val="22"/>
          <w:szCs w:val="22"/>
        </w:rPr>
      </w:pPr>
      <w:bookmarkStart w:id="7" w:name="_Toc79076485"/>
      <w:r w:rsidRPr="00920C2D">
        <w:rPr>
          <w:rFonts w:ascii="Arial" w:hAnsi="Arial"/>
          <w:sz w:val="22"/>
          <w:szCs w:val="22"/>
        </w:rPr>
        <w:t>Impact on Healthcare Professionals</w:t>
      </w:r>
      <w:bookmarkEnd w:id="7"/>
    </w:p>
    <w:p w14:paraId="26AC6164" w14:textId="7CAF3C2F" w:rsidR="00CF5060" w:rsidRPr="00920C2D" w:rsidRDefault="00D24E49">
      <w:pPr>
        <w:spacing w:before="200" w:line="360" w:lineRule="auto"/>
        <w:jc w:val="both"/>
        <w:rPr>
          <w:rFonts w:eastAsia="Times New Roman"/>
        </w:rPr>
      </w:pPr>
      <w:r w:rsidRPr="00920C2D">
        <w:rPr>
          <w:rFonts w:eastAsia="Times New Roman"/>
        </w:rPr>
        <w:t xml:space="preserve">The </w:t>
      </w:r>
      <w:r w:rsidR="00C042E9" w:rsidRPr="00920C2D">
        <w:rPr>
          <w:rFonts w:eastAsia="Times New Roman"/>
        </w:rPr>
        <w:t>Racial Discrimination</w:t>
      </w:r>
      <w:r w:rsidRPr="00920C2D">
        <w:rPr>
          <w:rFonts w:eastAsia="Times New Roman"/>
        </w:rPr>
        <w:t xml:space="preserve"> develops an un-social </w:t>
      </w:r>
      <w:r w:rsidR="0043166B" w:rsidRPr="00920C2D">
        <w:rPr>
          <w:rFonts w:eastAsia="Times New Roman"/>
        </w:rPr>
        <w:t>behaviour</w:t>
      </w:r>
      <w:r w:rsidRPr="00920C2D">
        <w:rPr>
          <w:rFonts w:eastAsia="Times New Roman"/>
        </w:rPr>
        <w:t xml:space="preserve"> within the Black Minority Community </w:t>
      </w:r>
      <w:r w:rsidR="0043166B" w:rsidRPr="00920C2D">
        <w:rPr>
          <w:rFonts w:eastAsia="Times New Roman"/>
        </w:rPr>
        <w:t>people</w:t>
      </w:r>
      <w:r w:rsidRPr="00920C2D">
        <w:rPr>
          <w:rFonts w:eastAsia="Times New Roman"/>
        </w:rPr>
        <w:t xml:space="preserve"> at large. This makes them more conscious about the</w:t>
      </w:r>
      <w:r w:rsidR="0043166B" w:rsidRPr="00920C2D">
        <w:rPr>
          <w:rFonts w:eastAsia="Times New Roman"/>
        </w:rPr>
        <w:t xml:space="preserve"> discrimination</w:t>
      </w:r>
      <w:r w:rsidRPr="00920C2D">
        <w:rPr>
          <w:rFonts w:eastAsia="Times New Roman"/>
        </w:rPr>
        <w:t xml:space="preserve"> faced from the society and healthcare settings</w:t>
      </w:r>
      <w:r w:rsidR="00CF5060" w:rsidRPr="00920C2D">
        <w:rPr>
          <w:rFonts w:eastAsia="Times New Roman"/>
        </w:rPr>
        <w:t>.</w:t>
      </w:r>
    </w:p>
    <w:p w14:paraId="5412DBBC" w14:textId="270BF2A1" w:rsidR="00024170" w:rsidRPr="00920C2D" w:rsidRDefault="00D24E49">
      <w:pPr>
        <w:spacing w:before="200" w:line="360" w:lineRule="auto"/>
        <w:jc w:val="both"/>
        <w:rPr>
          <w:rFonts w:eastAsia="Times New Roman"/>
        </w:rPr>
      </w:pPr>
      <w:r w:rsidRPr="00920C2D">
        <w:rPr>
          <w:rFonts w:eastAsia="Times New Roman"/>
        </w:rPr>
        <w:t xml:space="preserve"> Moreover, also the healthcare professionals also get harassed from the Black Minority Community patients, as they also fall under the source of </w:t>
      </w:r>
      <w:r w:rsidR="00C042E9" w:rsidRPr="00920C2D">
        <w:rPr>
          <w:rFonts w:eastAsia="Times New Roman"/>
        </w:rPr>
        <w:t>Racial Discrimination</w:t>
      </w:r>
      <w:r w:rsidRPr="00920C2D">
        <w:rPr>
          <w:rFonts w:eastAsia="Times New Roman"/>
        </w:rPr>
        <w:t xml:space="preserve"> in the eyes of the victims (Wylie and </w:t>
      </w:r>
      <w:proofErr w:type="spellStart"/>
      <w:r w:rsidRPr="00920C2D">
        <w:rPr>
          <w:rFonts w:eastAsia="Times New Roman"/>
        </w:rPr>
        <w:t>McConkey</w:t>
      </w:r>
      <w:proofErr w:type="spellEnd"/>
      <w:r w:rsidRPr="00920C2D">
        <w:rPr>
          <w:rFonts w:eastAsia="Times New Roman"/>
        </w:rPr>
        <w:t xml:space="preserve">, 2019). </w:t>
      </w:r>
    </w:p>
    <w:p w14:paraId="7284A877" w14:textId="77777777" w:rsidR="00523DD7" w:rsidRPr="00920C2D" w:rsidRDefault="00523DD7" w:rsidP="00523DD7">
      <w:pPr>
        <w:pStyle w:val="Heading2"/>
        <w:rPr>
          <w:rFonts w:ascii="Arial" w:hAnsi="Arial"/>
          <w:sz w:val="22"/>
          <w:szCs w:val="22"/>
        </w:rPr>
      </w:pPr>
      <w:bookmarkStart w:id="8" w:name="_Toc79076486"/>
      <w:r w:rsidRPr="00920C2D">
        <w:rPr>
          <w:rFonts w:ascii="Arial" w:hAnsi="Arial"/>
          <w:sz w:val="22"/>
          <w:szCs w:val="22"/>
        </w:rPr>
        <w:t>Impact on Regulators</w:t>
      </w:r>
      <w:bookmarkEnd w:id="8"/>
    </w:p>
    <w:p w14:paraId="4FA28B74" w14:textId="48DF7642" w:rsidR="006919BF" w:rsidRPr="00920C2D" w:rsidRDefault="005C2123">
      <w:pPr>
        <w:spacing w:before="200" w:line="360" w:lineRule="auto"/>
        <w:jc w:val="both"/>
        <w:rPr>
          <w:rFonts w:eastAsia="Times New Roman"/>
        </w:rPr>
      </w:pPr>
      <w:r w:rsidRPr="00920C2D">
        <w:rPr>
          <w:rFonts w:eastAsia="Times New Roman"/>
        </w:rPr>
        <w:t xml:space="preserve">The </w:t>
      </w:r>
      <w:r w:rsidR="000605B3" w:rsidRPr="00920C2D">
        <w:rPr>
          <w:rFonts w:eastAsia="Times New Roman"/>
        </w:rPr>
        <w:t>regulators</w:t>
      </w:r>
      <w:r w:rsidRPr="00920C2D">
        <w:rPr>
          <w:rFonts w:eastAsia="Times New Roman"/>
        </w:rPr>
        <w:t xml:space="preserve"> in a </w:t>
      </w:r>
      <w:r w:rsidR="000605B3" w:rsidRPr="00920C2D">
        <w:rPr>
          <w:rFonts w:eastAsia="Times New Roman"/>
        </w:rPr>
        <w:t>healthcare</w:t>
      </w:r>
      <w:r w:rsidRPr="00920C2D">
        <w:rPr>
          <w:rFonts w:eastAsia="Times New Roman"/>
        </w:rPr>
        <w:t xml:space="preserve"> </w:t>
      </w:r>
      <w:r w:rsidR="000605B3" w:rsidRPr="00920C2D">
        <w:rPr>
          <w:rFonts w:eastAsia="Times New Roman"/>
        </w:rPr>
        <w:t>setting</w:t>
      </w:r>
      <w:r w:rsidRPr="00920C2D">
        <w:rPr>
          <w:rFonts w:eastAsia="Times New Roman"/>
        </w:rPr>
        <w:t xml:space="preserve"> like Care Quality Commission (CQC</w:t>
      </w:r>
      <w:r w:rsidR="000605B3" w:rsidRPr="00920C2D">
        <w:rPr>
          <w:rFonts w:eastAsia="Times New Roman"/>
        </w:rPr>
        <w:t>)</w:t>
      </w:r>
      <w:r w:rsidRPr="00920C2D">
        <w:rPr>
          <w:rFonts w:eastAsia="Times New Roman"/>
        </w:rPr>
        <w:t xml:space="preserve"> </w:t>
      </w:r>
      <w:r w:rsidR="00902A1B" w:rsidRPr="00920C2D">
        <w:rPr>
          <w:rFonts w:eastAsia="Times New Roman"/>
        </w:rPr>
        <w:t xml:space="preserve">are entitled </w:t>
      </w:r>
      <w:r w:rsidR="000605B3" w:rsidRPr="00920C2D">
        <w:rPr>
          <w:rFonts w:eastAsia="Times New Roman"/>
        </w:rPr>
        <w:t>to</w:t>
      </w:r>
      <w:r w:rsidR="00902A1B" w:rsidRPr="00920C2D">
        <w:rPr>
          <w:rFonts w:eastAsia="Times New Roman"/>
        </w:rPr>
        <w:t xml:space="preserve"> </w:t>
      </w:r>
      <w:r w:rsidR="000605B3" w:rsidRPr="00920C2D">
        <w:rPr>
          <w:rFonts w:eastAsia="Times New Roman"/>
        </w:rPr>
        <w:t>recognise</w:t>
      </w:r>
      <w:r w:rsidR="00902A1B" w:rsidRPr="00920C2D">
        <w:rPr>
          <w:rFonts w:eastAsia="Times New Roman"/>
        </w:rPr>
        <w:t xml:space="preserve"> </w:t>
      </w:r>
      <w:r w:rsidR="000605B3" w:rsidRPr="00920C2D">
        <w:rPr>
          <w:rFonts w:eastAsia="Times New Roman"/>
        </w:rPr>
        <w:t>the</w:t>
      </w:r>
      <w:r w:rsidR="00902A1B" w:rsidRPr="00920C2D">
        <w:rPr>
          <w:rFonts w:eastAsia="Times New Roman"/>
        </w:rPr>
        <w:t xml:space="preserve"> </w:t>
      </w:r>
      <w:r w:rsidR="000605B3" w:rsidRPr="00920C2D">
        <w:rPr>
          <w:rFonts w:eastAsia="Times New Roman"/>
        </w:rPr>
        <w:t>patients</w:t>
      </w:r>
      <w:r w:rsidR="00902A1B" w:rsidRPr="00920C2D">
        <w:rPr>
          <w:rFonts w:eastAsia="Times New Roman"/>
        </w:rPr>
        <w:t xml:space="preserve"> facing discrimination as well as </w:t>
      </w:r>
      <w:r w:rsidR="000605B3" w:rsidRPr="00920C2D">
        <w:rPr>
          <w:rFonts w:eastAsia="Times New Roman"/>
        </w:rPr>
        <w:t>disrespectful</w:t>
      </w:r>
      <w:r w:rsidR="00902A1B" w:rsidRPr="00920C2D">
        <w:rPr>
          <w:rFonts w:eastAsia="Times New Roman"/>
        </w:rPr>
        <w:t xml:space="preserve"> </w:t>
      </w:r>
      <w:r w:rsidR="000605B3" w:rsidRPr="00920C2D">
        <w:rPr>
          <w:rFonts w:eastAsia="Times New Roman"/>
        </w:rPr>
        <w:t>behaviour</w:t>
      </w:r>
      <w:r w:rsidR="00902A1B" w:rsidRPr="00920C2D">
        <w:rPr>
          <w:rFonts w:eastAsia="Times New Roman"/>
        </w:rPr>
        <w:t xml:space="preserve"> form the other </w:t>
      </w:r>
      <w:r w:rsidR="000605B3" w:rsidRPr="00920C2D">
        <w:rPr>
          <w:rFonts w:eastAsia="Times New Roman"/>
        </w:rPr>
        <w:t>stakeholders</w:t>
      </w:r>
      <w:r w:rsidR="00902A1B" w:rsidRPr="00920C2D">
        <w:rPr>
          <w:rFonts w:eastAsia="Times New Roman"/>
        </w:rPr>
        <w:t xml:space="preserve">. </w:t>
      </w:r>
      <w:r w:rsidR="006D08FA" w:rsidRPr="00920C2D">
        <w:rPr>
          <w:rFonts w:eastAsia="Times New Roman"/>
        </w:rPr>
        <w:t xml:space="preserve">The CQC </w:t>
      </w:r>
      <w:r w:rsidR="000605B3" w:rsidRPr="00920C2D">
        <w:rPr>
          <w:rFonts w:eastAsia="Times New Roman"/>
        </w:rPr>
        <w:t>regulatory</w:t>
      </w:r>
      <w:r w:rsidR="006D08FA" w:rsidRPr="00920C2D">
        <w:rPr>
          <w:rFonts w:eastAsia="Times New Roman"/>
        </w:rPr>
        <w:t xml:space="preserve"> </w:t>
      </w:r>
      <w:r w:rsidR="000605B3" w:rsidRPr="00920C2D">
        <w:rPr>
          <w:rFonts w:eastAsia="Times New Roman"/>
        </w:rPr>
        <w:t>approach</w:t>
      </w:r>
      <w:r w:rsidR="006D08FA" w:rsidRPr="00920C2D">
        <w:rPr>
          <w:rFonts w:eastAsia="Times New Roman"/>
        </w:rPr>
        <w:t xml:space="preserve"> to equality basically grounds on the fundamental rights of the patie</w:t>
      </w:r>
      <w:r w:rsidR="000605B3" w:rsidRPr="00920C2D">
        <w:rPr>
          <w:rFonts w:eastAsia="Times New Roman"/>
        </w:rPr>
        <w:t>n</w:t>
      </w:r>
      <w:r w:rsidR="006D08FA" w:rsidRPr="00920C2D">
        <w:rPr>
          <w:rFonts w:eastAsia="Times New Roman"/>
        </w:rPr>
        <w:t xml:space="preserve">t, </w:t>
      </w:r>
      <w:r w:rsidR="000605B3" w:rsidRPr="00920C2D">
        <w:rPr>
          <w:rFonts w:eastAsia="Times New Roman"/>
        </w:rPr>
        <w:t>including</w:t>
      </w:r>
      <w:r w:rsidR="006D08FA" w:rsidRPr="00920C2D">
        <w:rPr>
          <w:rFonts w:eastAsia="Times New Roman"/>
        </w:rPr>
        <w:t xml:space="preserve"> the </w:t>
      </w:r>
      <w:r w:rsidR="000605B3" w:rsidRPr="00920C2D">
        <w:rPr>
          <w:rFonts w:eastAsia="Times New Roman"/>
        </w:rPr>
        <w:t>ones</w:t>
      </w:r>
      <w:r w:rsidR="006D08FA" w:rsidRPr="00920C2D">
        <w:rPr>
          <w:rFonts w:eastAsia="Times New Roman"/>
        </w:rPr>
        <w:t xml:space="preserve"> set out in the Equality Act 2010. </w:t>
      </w:r>
    </w:p>
    <w:p w14:paraId="391C3425" w14:textId="77777777" w:rsidR="00024170" w:rsidRPr="00920C2D" w:rsidRDefault="00D24E49" w:rsidP="00E17A86">
      <w:pPr>
        <w:pStyle w:val="Heading2"/>
        <w:rPr>
          <w:rFonts w:ascii="Arial" w:hAnsi="Arial"/>
          <w:sz w:val="22"/>
          <w:szCs w:val="22"/>
        </w:rPr>
      </w:pPr>
      <w:bookmarkStart w:id="9" w:name="_Toc79076487"/>
      <w:r w:rsidRPr="00920C2D">
        <w:rPr>
          <w:rFonts w:ascii="Arial" w:hAnsi="Arial"/>
          <w:sz w:val="22"/>
          <w:szCs w:val="22"/>
        </w:rPr>
        <w:t xml:space="preserve">UK Legislation on </w:t>
      </w:r>
      <w:r w:rsidR="00C042E9" w:rsidRPr="00920C2D">
        <w:rPr>
          <w:rFonts w:ascii="Arial" w:hAnsi="Arial"/>
          <w:sz w:val="22"/>
          <w:szCs w:val="22"/>
        </w:rPr>
        <w:t>Racial Discrimination</w:t>
      </w:r>
      <w:bookmarkEnd w:id="9"/>
    </w:p>
    <w:p w14:paraId="0A09519A" w14:textId="77777777" w:rsidR="00024170" w:rsidRPr="00920C2D" w:rsidRDefault="00D24E49">
      <w:pPr>
        <w:spacing w:before="200" w:line="360" w:lineRule="auto"/>
        <w:jc w:val="both"/>
        <w:rPr>
          <w:rFonts w:eastAsia="Times New Roman"/>
        </w:rPr>
      </w:pPr>
      <w:r w:rsidRPr="00920C2D">
        <w:rPr>
          <w:rFonts w:eastAsia="Times New Roman"/>
        </w:rPr>
        <w:t xml:space="preserve">As per the </w:t>
      </w:r>
      <w:r w:rsidRPr="00920C2D">
        <w:rPr>
          <w:rFonts w:eastAsia="Times New Roman"/>
          <w:b/>
          <w:iCs/>
        </w:rPr>
        <w:t>Equality Act 2010</w:t>
      </w:r>
      <w:r w:rsidRPr="00920C2D">
        <w:rPr>
          <w:rFonts w:eastAsia="Times New Roman"/>
          <w:b/>
          <w:i/>
        </w:rPr>
        <w:t xml:space="preserve"> </w:t>
      </w:r>
      <w:r w:rsidRPr="00920C2D">
        <w:rPr>
          <w:rFonts w:eastAsia="Times New Roman"/>
        </w:rPr>
        <w:t xml:space="preserve">under the UK Legislations, the healthcare professionals, care assistants, nurses and no one in the external society have the right to discriminate against a </w:t>
      </w:r>
      <w:r w:rsidRPr="00920C2D">
        <w:rPr>
          <w:rFonts w:eastAsia="Times New Roman"/>
        </w:rPr>
        <w:lastRenderedPageBreak/>
        <w:t xml:space="preserve">person based on their race, colour or ethnicity. The legislation states </w:t>
      </w:r>
      <w:r w:rsidR="00C042E9" w:rsidRPr="00920C2D">
        <w:rPr>
          <w:rFonts w:eastAsia="Times New Roman"/>
        </w:rPr>
        <w:t>Racial Discrimination</w:t>
      </w:r>
      <w:r w:rsidRPr="00920C2D">
        <w:rPr>
          <w:rFonts w:eastAsia="Times New Roman"/>
        </w:rPr>
        <w:t xml:space="preserve"> to be an act of unlawful offence, which needs strict actions and punishments (</w:t>
      </w:r>
      <w:proofErr w:type="spellStart"/>
      <w:r w:rsidRPr="00920C2D">
        <w:rPr>
          <w:rFonts w:eastAsia="Times New Roman"/>
          <w:color w:val="222222"/>
          <w:highlight w:val="white"/>
        </w:rPr>
        <w:t>Waughray</w:t>
      </w:r>
      <w:proofErr w:type="spellEnd"/>
      <w:r w:rsidRPr="00920C2D">
        <w:rPr>
          <w:rFonts w:eastAsia="Times New Roman"/>
          <w:color w:val="222222"/>
          <w:highlight w:val="white"/>
        </w:rPr>
        <w:t xml:space="preserve"> and </w:t>
      </w:r>
      <w:proofErr w:type="spellStart"/>
      <w:r w:rsidRPr="00920C2D">
        <w:rPr>
          <w:rFonts w:eastAsia="Times New Roman"/>
          <w:color w:val="222222"/>
          <w:highlight w:val="white"/>
        </w:rPr>
        <w:t>Dhanda</w:t>
      </w:r>
      <w:proofErr w:type="spellEnd"/>
      <w:r w:rsidRPr="00920C2D">
        <w:rPr>
          <w:rFonts w:eastAsia="Times New Roman"/>
          <w:color w:val="222222"/>
          <w:highlight w:val="white"/>
        </w:rPr>
        <w:t>, 2016</w:t>
      </w:r>
      <w:r w:rsidRPr="00920C2D">
        <w:rPr>
          <w:rFonts w:eastAsia="Times New Roman"/>
        </w:rPr>
        <w:t xml:space="preserve">). </w:t>
      </w:r>
    </w:p>
    <w:p w14:paraId="228C327A" w14:textId="77777777" w:rsidR="00024170" w:rsidRPr="00920C2D" w:rsidRDefault="00D24E49">
      <w:pPr>
        <w:spacing w:before="200" w:line="360" w:lineRule="auto"/>
        <w:jc w:val="both"/>
        <w:rPr>
          <w:rFonts w:eastAsia="Times New Roman"/>
        </w:rPr>
      </w:pPr>
      <w:r w:rsidRPr="00920C2D">
        <w:rPr>
          <w:rFonts w:eastAsia="Times New Roman"/>
        </w:rPr>
        <w:t xml:space="preserve">Moreover, as </w:t>
      </w:r>
      <w:r w:rsidR="0043166B" w:rsidRPr="00920C2D">
        <w:rPr>
          <w:rFonts w:eastAsia="Times New Roman"/>
        </w:rPr>
        <w:t>per</w:t>
      </w:r>
      <w:r w:rsidRPr="00920C2D">
        <w:rPr>
          <w:rFonts w:eastAsia="Times New Roman"/>
        </w:rPr>
        <w:t xml:space="preserve"> the </w:t>
      </w:r>
      <w:r w:rsidRPr="00920C2D">
        <w:rPr>
          <w:rFonts w:eastAsia="Times New Roman"/>
          <w:b/>
          <w:iCs/>
        </w:rPr>
        <w:t>Race Relations Act 1965</w:t>
      </w:r>
      <w:r w:rsidRPr="00920C2D">
        <w:rPr>
          <w:rFonts w:eastAsia="Times New Roman"/>
        </w:rPr>
        <w:t xml:space="preserve"> under the UK Legislation speaks about the prohibition of </w:t>
      </w:r>
      <w:r w:rsidR="00C042E9" w:rsidRPr="00920C2D">
        <w:rPr>
          <w:rFonts w:eastAsia="Times New Roman"/>
        </w:rPr>
        <w:t>Racial Discrimination</w:t>
      </w:r>
      <w:r w:rsidRPr="00920C2D">
        <w:rPr>
          <w:rFonts w:eastAsia="Times New Roman"/>
        </w:rPr>
        <w:t xml:space="preserve"> in the UK in regard to any sort of working-based setting. This Act banned the performance of </w:t>
      </w:r>
      <w:r w:rsidR="00C042E9" w:rsidRPr="00920C2D">
        <w:rPr>
          <w:rFonts w:eastAsia="Times New Roman"/>
        </w:rPr>
        <w:t>Racial Discrimination</w:t>
      </w:r>
      <w:r w:rsidRPr="00920C2D">
        <w:rPr>
          <w:rFonts w:eastAsia="Times New Roman"/>
        </w:rPr>
        <w:t xml:space="preserve"> in the public places as well as the promotion of hatred on the grounds of colour, trace, ethnicity etc., by stating these as criminal offences (</w:t>
      </w:r>
      <w:r w:rsidRPr="00920C2D">
        <w:rPr>
          <w:rFonts w:eastAsia="Times New Roman"/>
          <w:color w:val="222222"/>
          <w:highlight w:val="white"/>
        </w:rPr>
        <w:t>Steinberg, 2020</w:t>
      </w:r>
      <w:r w:rsidRPr="00920C2D">
        <w:rPr>
          <w:rFonts w:eastAsia="Times New Roman"/>
        </w:rPr>
        <w:t xml:space="preserve">). </w:t>
      </w:r>
    </w:p>
    <w:p w14:paraId="77792844" w14:textId="77777777" w:rsidR="00024170" w:rsidRPr="00920C2D" w:rsidRDefault="00D24E49" w:rsidP="00E17A86">
      <w:pPr>
        <w:pStyle w:val="Heading2"/>
        <w:rPr>
          <w:rFonts w:ascii="Arial" w:hAnsi="Arial"/>
          <w:sz w:val="22"/>
          <w:szCs w:val="22"/>
        </w:rPr>
      </w:pPr>
      <w:bookmarkStart w:id="10" w:name="_Toc79076488"/>
      <w:r w:rsidRPr="00920C2D">
        <w:rPr>
          <w:rFonts w:ascii="Arial" w:hAnsi="Arial"/>
          <w:sz w:val="22"/>
          <w:szCs w:val="22"/>
        </w:rPr>
        <w:t xml:space="preserve">NMC Codes of Conduct on </w:t>
      </w:r>
      <w:r w:rsidR="00C042E9" w:rsidRPr="00920C2D">
        <w:rPr>
          <w:rFonts w:ascii="Arial" w:hAnsi="Arial"/>
          <w:sz w:val="22"/>
          <w:szCs w:val="22"/>
        </w:rPr>
        <w:t>Racial Discrimination</w:t>
      </w:r>
      <w:bookmarkEnd w:id="10"/>
    </w:p>
    <w:p w14:paraId="7E0AB083" w14:textId="1B54BDBA" w:rsidR="00024170" w:rsidRPr="00920C2D" w:rsidRDefault="00D24E49">
      <w:pPr>
        <w:spacing w:before="200" w:line="360" w:lineRule="auto"/>
        <w:jc w:val="both"/>
        <w:rPr>
          <w:rFonts w:eastAsia="Times New Roman"/>
        </w:rPr>
      </w:pPr>
      <w:r w:rsidRPr="00920C2D">
        <w:rPr>
          <w:rFonts w:eastAsia="Times New Roman"/>
        </w:rPr>
        <w:t>As per the guidelines and codes of the NMC, the nurses along with the care assistants within the healthcare settings, need to ensure respect and quality service to everyone equally i</w:t>
      </w:r>
      <w:r w:rsidR="0038480B" w:rsidRPr="00920C2D">
        <w:rPr>
          <w:rFonts w:eastAsia="Times New Roman"/>
        </w:rPr>
        <w:t>ndependently</w:t>
      </w:r>
      <w:r w:rsidRPr="00920C2D">
        <w:rPr>
          <w:rFonts w:eastAsia="Times New Roman"/>
        </w:rPr>
        <w:t xml:space="preserve"> of colour, trace and ethnicity.</w:t>
      </w:r>
      <w:r w:rsidR="00960396" w:rsidRPr="00920C2D">
        <w:rPr>
          <w:rFonts w:eastAsia="Times New Roman"/>
        </w:rPr>
        <w:t xml:space="preserve"> </w:t>
      </w:r>
      <w:r w:rsidRPr="00920C2D">
        <w:rPr>
          <w:rFonts w:eastAsia="Times New Roman"/>
        </w:rPr>
        <w:t xml:space="preserve">Also, the care workers and nurses are entitled to monitor and prohibit any sort of discriminatory attitude and behaviour towards the service users belonging to the Black Minority Community Group. These </w:t>
      </w:r>
      <w:r w:rsidR="00C042E9" w:rsidRPr="00920C2D">
        <w:rPr>
          <w:rFonts w:eastAsia="Times New Roman"/>
        </w:rPr>
        <w:t>guidelines</w:t>
      </w:r>
      <w:r w:rsidRPr="00920C2D">
        <w:rPr>
          <w:rFonts w:eastAsia="Times New Roman"/>
        </w:rPr>
        <w:t xml:space="preserve"> duly disagree with the concept of </w:t>
      </w:r>
      <w:r w:rsidR="00C042E9" w:rsidRPr="00920C2D">
        <w:rPr>
          <w:rFonts w:eastAsia="Times New Roman"/>
        </w:rPr>
        <w:t>Racial Discrimination</w:t>
      </w:r>
      <w:r w:rsidRPr="00920C2D">
        <w:rPr>
          <w:rFonts w:eastAsia="Times New Roman"/>
        </w:rPr>
        <w:t xml:space="preserve"> within the healthcare setting a</w:t>
      </w:r>
      <w:r w:rsidR="0038480B" w:rsidRPr="00920C2D">
        <w:rPr>
          <w:rFonts w:eastAsia="Times New Roman"/>
        </w:rPr>
        <w:t>nd</w:t>
      </w:r>
      <w:r w:rsidRPr="00920C2D">
        <w:rPr>
          <w:rFonts w:eastAsia="Times New Roman"/>
        </w:rPr>
        <w:t xml:space="preserve"> hospitals to adhere to the guidelines strictly, which further reduce the possibility and prevalence of </w:t>
      </w:r>
      <w:r w:rsidR="00C042E9" w:rsidRPr="00920C2D">
        <w:rPr>
          <w:rFonts w:eastAsia="Times New Roman"/>
        </w:rPr>
        <w:t>Racial Discrimination</w:t>
      </w:r>
      <w:r w:rsidRPr="00920C2D">
        <w:rPr>
          <w:rFonts w:eastAsia="Times New Roman"/>
        </w:rPr>
        <w:t xml:space="preserve"> at large (</w:t>
      </w:r>
      <w:r w:rsidRPr="00920C2D">
        <w:rPr>
          <w:rFonts w:eastAsia="Times New Roman"/>
          <w:color w:val="222222"/>
          <w:highlight w:val="white"/>
        </w:rPr>
        <w:t>Glasper, 2015</w:t>
      </w:r>
      <w:r w:rsidRPr="00920C2D">
        <w:rPr>
          <w:rFonts w:eastAsia="Times New Roman"/>
        </w:rPr>
        <w:t xml:space="preserve">). </w:t>
      </w:r>
    </w:p>
    <w:p w14:paraId="7B227C82" w14:textId="77777777" w:rsidR="000D6C54" w:rsidRPr="00920C2D" w:rsidRDefault="000D6C54" w:rsidP="000D6C54">
      <w:pPr>
        <w:pStyle w:val="Heading1"/>
        <w:rPr>
          <w:rFonts w:ascii="Arial" w:hAnsi="Arial"/>
          <w:sz w:val="22"/>
          <w:szCs w:val="22"/>
          <w:lang w:val="en-US"/>
        </w:rPr>
      </w:pPr>
      <w:bookmarkStart w:id="11" w:name="_Toc79076489"/>
      <w:r w:rsidRPr="00920C2D">
        <w:rPr>
          <w:rFonts w:ascii="Arial" w:hAnsi="Arial"/>
          <w:sz w:val="22"/>
          <w:szCs w:val="22"/>
          <w:lang w:val="en-US"/>
        </w:rPr>
        <w:t>Decision-making process with legislation for the chosen problem</w:t>
      </w:r>
      <w:bookmarkEnd w:id="11"/>
    </w:p>
    <w:p w14:paraId="3FB70E09" w14:textId="7AD711C7" w:rsidR="004B3E5F" w:rsidRPr="00920C2D" w:rsidRDefault="000D6C54" w:rsidP="000D6C54">
      <w:pPr>
        <w:spacing w:line="360" w:lineRule="auto"/>
        <w:jc w:val="both"/>
        <w:rPr>
          <w:lang w:val="en-US"/>
        </w:rPr>
      </w:pPr>
      <w:r w:rsidRPr="00920C2D">
        <w:rPr>
          <w:lang w:val="en-US"/>
        </w:rPr>
        <w:t xml:space="preserve">The Equality Act 2010 in the UK has been perceived to be the most appropriate legislative regulation for eradication of racial discrimination from the healthcare context providing equal access to every individual to the appropriate healthcare services irrespective of their race, religion and ethnicity </w:t>
      </w:r>
      <w:r w:rsidRPr="00920C2D">
        <w:rPr>
          <w:bCs/>
          <w:lang w:val="en-US"/>
        </w:rPr>
        <w:t>(</w:t>
      </w:r>
      <w:r w:rsidRPr="00920C2D">
        <w:rPr>
          <w:color w:val="222222"/>
          <w:shd w:val="clear" w:color="auto" w:fill="FFFFFF"/>
        </w:rPr>
        <w:t>Williams, 2018)</w:t>
      </w:r>
      <w:r w:rsidRPr="00920C2D">
        <w:rPr>
          <w:lang w:val="en-US"/>
        </w:rPr>
        <w:t xml:space="preserve">. The leaders and management </w:t>
      </w:r>
      <w:r w:rsidR="0038480B" w:rsidRPr="00920C2D">
        <w:rPr>
          <w:lang w:val="en-US"/>
        </w:rPr>
        <w:t>in</w:t>
      </w:r>
      <w:r w:rsidRPr="00920C2D">
        <w:rPr>
          <w:lang w:val="en-US"/>
        </w:rPr>
        <w:t xml:space="preserve"> the healthcare ha</w:t>
      </w:r>
      <w:r w:rsidR="00960396" w:rsidRPr="00920C2D">
        <w:rPr>
          <w:lang w:val="en-US"/>
        </w:rPr>
        <w:t>s</w:t>
      </w:r>
      <w:r w:rsidRPr="00920C2D">
        <w:rPr>
          <w:lang w:val="en-US"/>
        </w:rPr>
        <w:t xml:space="preserve"> been required to comply with the legislative perspectives of the Equality Act 2010 in order to promote equality in the context of employment and service provisioning. The service users belonging to ethnic minority community must be provided with equal access to proper treatment and care facilities in order to attain appropriate treatment for their physical and mental health conditions </w:t>
      </w:r>
      <w:r w:rsidRPr="00920C2D">
        <w:rPr>
          <w:bCs/>
          <w:lang w:val="en-US"/>
        </w:rPr>
        <w:t>(</w:t>
      </w:r>
      <w:r w:rsidRPr="00920C2D">
        <w:rPr>
          <w:color w:val="222222"/>
          <w:shd w:val="clear" w:color="auto" w:fill="FFFFFF"/>
        </w:rPr>
        <w:t xml:space="preserve">Heard-Garris </w:t>
      </w:r>
      <w:r w:rsidRPr="00920C2D">
        <w:rPr>
          <w:i/>
          <w:iCs/>
          <w:color w:val="222222"/>
          <w:shd w:val="clear" w:color="auto" w:fill="FFFFFF"/>
        </w:rPr>
        <w:t>et al</w:t>
      </w:r>
      <w:r w:rsidRPr="00920C2D">
        <w:rPr>
          <w:color w:val="222222"/>
          <w:shd w:val="clear" w:color="auto" w:fill="FFFFFF"/>
        </w:rPr>
        <w:t>., 2018)</w:t>
      </w:r>
      <w:r w:rsidRPr="00920C2D">
        <w:rPr>
          <w:lang w:val="en-US"/>
        </w:rPr>
        <w:t xml:space="preserve">. </w:t>
      </w:r>
    </w:p>
    <w:p w14:paraId="750F8F38" w14:textId="2AD2C50A" w:rsidR="000D6C54" w:rsidRPr="00920C2D" w:rsidRDefault="000D6C54" w:rsidP="000D6C54">
      <w:pPr>
        <w:spacing w:line="360" w:lineRule="auto"/>
        <w:jc w:val="both"/>
        <w:rPr>
          <w:lang w:val="en-US"/>
        </w:rPr>
      </w:pPr>
      <w:r w:rsidRPr="00920C2D">
        <w:rPr>
          <w:lang w:val="en-US"/>
        </w:rPr>
        <w:t xml:space="preserve">The stakeholders associated with the healthcare settings have been required to be made aware of the significance </w:t>
      </w:r>
      <w:r w:rsidR="004B3E5F" w:rsidRPr="00920C2D">
        <w:rPr>
          <w:lang w:val="en-US"/>
        </w:rPr>
        <w:t>to build</w:t>
      </w:r>
      <w:r w:rsidRPr="00920C2D">
        <w:rPr>
          <w:lang w:val="en-US"/>
        </w:rPr>
        <w:t xml:space="preserve"> socio-cultural values to eradicate racial discrimination within the healthcare settings. </w:t>
      </w:r>
    </w:p>
    <w:p w14:paraId="70F64B41" w14:textId="77777777" w:rsidR="000D6C54" w:rsidRPr="00920C2D" w:rsidRDefault="000D6C54" w:rsidP="000D6C54">
      <w:pPr>
        <w:pStyle w:val="Heading1"/>
        <w:rPr>
          <w:rFonts w:ascii="Arial" w:hAnsi="Arial"/>
          <w:sz w:val="22"/>
          <w:szCs w:val="22"/>
          <w:lang w:val="en-US"/>
        </w:rPr>
      </w:pPr>
      <w:bookmarkStart w:id="12" w:name="_Toc79076490"/>
      <w:r w:rsidRPr="00920C2D">
        <w:rPr>
          <w:rFonts w:ascii="Arial" w:hAnsi="Arial"/>
          <w:sz w:val="22"/>
          <w:szCs w:val="22"/>
          <w:lang w:val="en-US"/>
        </w:rPr>
        <w:lastRenderedPageBreak/>
        <w:t>Recommendations/ Alternative solutions</w:t>
      </w:r>
      <w:bookmarkEnd w:id="12"/>
    </w:p>
    <w:p w14:paraId="33B1FCD1" w14:textId="77777777" w:rsidR="000D6C54" w:rsidRPr="00920C2D" w:rsidRDefault="000D6C54" w:rsidP="000D6C54">
      <w:pPr>
        <w:pStyle w:val="Heading2"/>
        <w:rPr>
          <w:rFonts w:ascii="Arial" w:hAnsi="Arial"/>
          <w:sz w:val="22"/>
          <w:szCs w:val="22"/>
          <w:lang w:val="en-US"/>
        </w:rPr>
      </w:pPr>
      <w:bookmarkStart w:id="13" w:name="_Toc79076491"/>
      <w:r w:rsidRPr="00920C2D">
        <w:rPr>
          <w:rFonts w:ascii="Arial" w:hAnsi="Arial"/>
          <w:sz w:val="22"/>
          <w:szCs w:val="22"/>
          <w:lang w:val="en-US"/>
        </w:rPr>
        <w:t xml:space="preserve">Alternative </w:t>
      </w:r>
      <w:r w:rsidRPr="00920C2D">
        <w:rPr>
          <w:rFonts w:ascii="Arial" w:hAnsi="Arial"/>
          <w:sz w:val="22"/>
          <w:szCs w:val="22"/>
        </w:rPr>
        <w:t>solutions</w:t>
      </w:r>
      <w:r w:rsidRPr="00920C2D">
        <w:rPr>
          <w:rFonts w:ascii="Arial" w:hAnsi="Arial"/>
          <w:sz w:val="22"/>
          <w:szCs w:val="22"/>
          <w:lang w:val="en-US"/>
        </w:rPr>
        <w:t xml:space="preserve"> to the problem</w:t>
      </w:r>
      <w:bookmarkEnd w:id="13"/>
    </w:p>
    <w:p w14:paraId="4E3CAFAC" w14:textId="77777777" w:rsidR="000D6C54" w:rsidRPr="00920C2D" w:rsidRDefault="000D6C54" w:rsidP="000D6C54">
      <w:pPr>
        <w:spacing w:line="360" w:lineRule="auto"/>
        <w:jc w:val="both"/>
        <w:rPr>
          <w:lang w:val="en-US"/>
        </w:rPr>
      </w:pPr>
      <w:r w:rsidRPr="00920C2D">
        <w:rPr>
          <w:lang w:val="en-US"/>
        </w:rPr>
        <w:t>The recommended solutions to the problem of racial discrimination in the healthcare sector faced by the minority ethnic groups are as follows-</w:t>
      </w:r>
    </w:p>
    <w:p w14:paraId="092C39D9" w14:textId="77777777" w:rsidR="000D6C54" w:rsidRPr="00920C2D" w:rsidRDefault="000D6C54" w:rsidP="000D6C54">
      <w:pPr>
        <w:pStyle w:val="ListParagraph"/>
        <w:numPr>
          <w:ilvl w:val="0"/>
          <w:numId w:val="1"/>
        </w:numPr>
        <w:spacing w:line="360" w:lineRule="auto"/>
        <w:jc w:val="both"/>
        <w:rPr>
          <w:rFonts w:ascii="Arial" w:hAnsi="Arial" w:cs="Arial"/>
          <w:lang w:val="en-US"/>
        </w:rPr>
      </w:pPr>
      <w:r w:rsidRPr="00920C2D">
        <w:rPr>
          <w:rFonts w:ascii="Arial" w:hAnsi="Arial" w:cs="Arial"/>
          <w:lang w:val="en-US"/>
        </w:rPr>
        <w:t>Spreading awareness through campaigning regarding the adverse impacts of racial discrimination.</w:t>
      </w:r>
    </w:p>
    <w:p w14:paraId="0F481C88" w14:textId="1F32CD2E" w:rsidR="000D6C54" w:rsidRPr="00920C2D" w:rsidRDefault="000D6C54" w:rsidP="004B3E5F">
      <w:pPr>
        <w:pStyle w:val="ListParagraph"/>
        <w:numPr>
          <w:ilvl w:val="0"/>
          <w:numId w:val="1"/>
        </w:numPr>
        <w:spacing w:line="360" w:lineRule="auto"/>
        <w:jc w:val="both"/>
        <w:rPr>
          <w:rFonts w:ascii="Arial" w:hAnsi="Arial" w:cs="Arial"/>
          <w:bCs/>
          <w:lang w:val="en-US"/>
        </w:rPr>
      </w:pPr>
      <w:r w:rsidRPr="00920C2D">
        <w:rPr>
          <w:rFonts w:ascii="Arial" w:hAnsi="Arial" w:cs="Arial"/>
          <w:lang w:val="en-US"/>
        </w:rPr>
        <w:t xml:space="preserve">Provisioning of anti-racism environment through training, actions and integration of values </w:t>
      </w:r>
      <w:r w:rsidRPr="00920C2D">
        <w:rPr>
          <w:rFonts w:ascii="Arial" w:hAnsi="Arial" w:cs="Arial"/>
          <w:bCs/>
          <w:lang w:val="en-US"/>
        </w:rPr>
        <w:t>(</w:t>
      </w:r>
      <w:r w:rsidRPr="00920C2D">
        <w:rPr>
          <w:rFonts w:ascii="Arial" w:hAnsi="Arial" w:cs="Arial"/>
          <w:color w:val="222222"/>
          <w:shd w:val="clear" w:color="auto" w:fill="FFFFFF"/>
        </w:rPr>
        <w:t xml:space="preserve">Williams </w:t>
      </w:r>
      <w:r w:rsidRPr="00920C2D">
        <w:rPr>
          <w:rFonts w:ascii="Arial" w:hAnsi="Arial" w:cs="Arial"/>
          <w:i/>
          <w:iCs/>
          <w:color w:val="222222"/>
          <w:shd w:val="clear" w:color="auto" w:fill="FFFFFF"/>
        </w:rPr>
        <w:t>et al.,</w:t>
      </w:r>
      <w:r w:rsidRPr="00920C2D">
        <w:rPr>
          <w:rFonts w:ascii="Arial" w:hAnsi="Arial" w:cs="Arial"/>
          <w:color w:val="222222"/>
          <w:shd w:val="clear" w:color="auto" w:fill="FFFFFF"/>
        </w:rPr>
        <w:t xml:space="preserve"> 2019)</w:t>
      </w:r>
      <w:r w:rsidRPr="00920C2D">
        <w:rPr>
          <w:rFonts w:ascii="Arial" w:hAnsi="Arial" w:cs="Arial"/>
          <w:bCs/>
          <w:lang w:val="en-US"/>
        </w:rPr>
        <w:t>.</w:t>
      </w:r>
    </w:p>
    <w:p w14:paraId="5C7B55DD" w14:textId="3DD0820F" w:rsidR="000D6C54" w:rsidRPr="00920C2D" w:rsidRDefault="000D6C54" w:rsidP="000D6C54">
      <w:pPr>
        <w:pStyle w:val="ListParagraph"/>
        <w:numPr>
          <w:ilvl w:val="0"/>
          <w:numId w:val="1"/>
        </w:numPr>
        <w:spacing w:line="360" w:lineRule="auto"/>
        <w:jc w:val="both"/>
        <w:rPr>
          <w:rFonts w:ascii="Arial" w:hAnsi="Arial" w:cs="Arial"/>
          <w:lang w:val="en-US"/>
        </w:rPr>
      </w:pPr>
      <w:r w:rsidRPr="00920C2D">
        <w:rPr>
          <w:rFonts w:ascii="Arial" w:hAnsi="Arial" w:cs="Arial"/>
          <w:lang w:val="en-US"/>
        </w:rPr>
        <w:t>Incorporation of separate service and support facilities within the healthcare organi</w:t>
      </w:r>
      <w:r w:rsidR="00960396" w:rsidRPr="00920C2D">
        <w:rPr>
          <w:rFonts w:ascii="Arial" w:hAnsi="Arial" w:cs="Arial"/>
          <w:lang w:val="en-US"/>
        </w:rPr>
        <w:t>z</w:t>
      </w:r>
      <w:r w:rsidRPr="00920C2D">
        <w:rPr>
          <w:rFonts w:ascii="Arial" w:hAnsi="Arial" w:cs="Arial"/>
          <w:lang w:val="en-US"/>
        </w:rPr>
        <w:t xml:space="preserve">ations to facilitate transparent communication and proper care for the minority ethnic community </w:t>
      </w:r>
      <w:r w:rsidRPr="00920C2D">
        <w:rPr>
          <w:rFonts w:ascii="Arial" w:hAnsi="Arial" w:cs="Arial"/>
          <w:bCs/>
          <w:lang w:val="en-US"/>
        </w:rPr>
        <w:t>(</w:t>
      </w:r>
      <w:r w:rsidRPr="00920C2D">
        <w:rPr>
          <w:rFonts w:ascii="Arial" w:hAnsi="Arial" w:cs="Arial"/>
          <w:color w:val="222222"/>
          <w:shd w:val="clear" w:color="auto" w:fill="FFFFFF"/>
        </w:rPr>
        <w:t>Williams, 2018)</w:t>
      </w:r>
      <w:r w:rsidRPr="00920C2D">
        <w:rPr>
          <w:rFonts w:ascii="Arial" w:hAnsi="Arial" w:cs="Arial"/>
          <w:lang w:val="en-US"/>
        </w:rPr>
        <w:t xml:space="preserve">. </w:t>
      </w:r>
    </w:p>
    <w:p w14:paraId="0299D711" w14:textId="74931B96" w:rsidR="000D6C54" w:rsidRPr="00920C2D" w:rsidRDefault="000D6C54" w:rsidP="000D6C54">
      <w:pPr>
        <w:spacing w:line="360" w:lineRule="auto"/>
        <w:jc w:val="both"/>
        <w:rPr>
          <w:lang w:val="en-US"/>
        </w:rPr>
      </w:pPr>
      <w:r w:rsidRPr="00920C2D">
        <w:rPr>
          <w:lang w:val="en-US"/>
        </w:rPr>
        <w:t>These solutions ha</w:t>
      </w:r>
      <w:r w:rsidR="002816AD" w:rsidRPr="00920C2D">
        <w:rPr>
          <w:lang w:val="en-US"/>
        </w:rPr>
        <w:t>ve</w:t>
      </w:r>
      <w:r w:rsidR="00960396" w:rsidRPr="00920C2D">
        <w:rPr>
          <w:lang w:val="en-US"/>
        </w:rPr>
        <w:t xml:space="preserve"> </w:t>
      </w:r>
      <w:r w:rsidRPr="00920C2D">
        <w:rPr>
          <w:lang w:val="en-US"/>
        </w:rPr>
        <w:t>been anal</w:t>
      </w:r>
      <w:r w:rsidR="00960396" w:rsidRPr="00920C2D">
        <w:rPr>
          <w:lang w:val="en-US"/>
        </w:rPr>
        <w:t>y</w:t>
      </w:r>
      <w:r w:rsidR="002816AD" w:rsidRPr="00920C2D">
        <w:rPr>
          <w:lang w:val="en-US"/>
        </w:rPr>
        <w:t>z</w:t>
      </w:r>
      <w:r w:rsidRPr="00920C2D">
        <w:rPr>
          <w:lang w:val="en-US"/>
        </w:rPr>
        <w:t>ed and evaluated through the following models-</w:t>
      </w:r>
    </w:p>
    <w:p w14:paraId="62DC65D0" w14:textId="77777777" w:rsidR="000D6C54" w:rsidRPr="00920C2D" w:rsidRDefault="000D6C54" w:rsidP="000D6C54">
      <w:pPr>
        <w:pStyle w:val="Heading3"/>
        <w:rPr>
          <w:rFonts w:ascii="Arial" w:hAnsi="Arial"/>
          <w:sz w:val="22"/>
          <w:szCs w:val="22"/>
          <w:lang w:val="en-US"/>
        </w:rPr>
      </w:pPr>
      <w:bookmarkStart w:id="14" w:name="_Toc79076492"/>
      <w:r w:rsidRPr="00920C2D">
        <w:rPr>
          <w:rFonts w:ascii="Arial" w:hAnsi="Arial"/>
          <w:sz w:val="22"/>
          <w:szCs w:val="22"/>
          <w:lang w:val="en-US"/>
        </w:rPr>
        <w:t>Burke-Litwin Change Model</w:t>
      </w:r>
      <w:bookmarkEnd w:id="14"/>
    </w:p>
    <w:p w14:paraId="3C3AD713" w14:textId="77777777" w:rsidR="000D6C54" w:rsidRPr="00920C2D" w:rsidRDefault="000D6C54" w:rsidP="000D6C54">
      <w:pPr>
        <w:pStyle w:val="ListParagraph"/>
        <w:numPr>
          <w:ilvl w:val="0"/>
          <w:numId w:val="2"/>
        </w:numPr>
        <w:spacing w:line="360" w:lineRule="auto"/>
        <w:jc w:val="both"/>
        <w:rPr>
          <w:rFonts w:ascii="Arial" w:hAnsi="Arial" w:cs="Arial"/>
          <w:b/>
          <w:bCs/>
          <w:lang w:val="en-US"/>
        </w:rPr>
      </w:pPr>
      <w:r w:rsidRPr="00920C2D">
        <w:rPr>
          <w:rFonts w:ascii="Arial" w:hAnsi="Arial" w:cs="Arial"/>
          <w:b/>
          <w:bCs/>
          <w:lang w:val="en-US"/>
        </w:rPr>
        <w:t>External factors</w:t>
      </w:r>
    </w:p>
    <w:p w14:paraId="3859BDB5" w14:textId="77777777"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 xml:space="preserve">Different macro factors in the socio-political context can impact the implementation of the solutions for eradicating racial discrimination from healthcare context. </w:t>
      </w:r>
    </w:p>
    <w:p w14:paraId="65CF9F5E" w14:textId="77777777" w:rsidR="000D6C54" w:rsidRPr="00920C2D" w:rsidRDefault="000D6C54" w:rsidP="000D6C54">
      <w:pPr>
        <w:pStyle w:val="ListParagraph"/>
        <w:numPr>
          <w:ilvl w:val="0"/>
          <w:numId w:val="2"/>
        </w:numPr>
        <w:spacing w:line="360" w:lineRule="auto"/>
        <w:jc w:val="both"/>
        <w:rPr>
          <w:rFonts w:ascii="Arial" w:hAnsi="Arial" w:cs="Arial"/>
          <w:b/>
          <w:bCs/>
          <w:lang w:val="en-US"/>
        </w:rPr>
      </w:pPr>
      <w:r w:rsidRPr="00920C2D">
        <w:rPr>
          <w:rFonts w:ascii="Arial" w:hAnsi="Arial" w:cs="Arial"/>
          <w:b/>
          <w:bCs/>
          <w:lang w:val="en-US"/>
        </w:rPr>
        <w:t>Strategic factors</w:t>
      </w:r>
    </w:p>
    <w:p w14:paraId="6921D873" w14:textId="77777777"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 xml:space="preserve">These can be influenced by the objectives and goal setting by the organizational perspectives that might include democratic leadership and cultural diversity within the healthcare sector to promote equality </w:t>
      </w:r>
      <w:r w:rsidRPr="00920C2D">
        <w:rPr>
          <w:rFonts w:ascii="Arial" w:hAnsi="Arial" w:cs="Arial"/>
          <w:bCs/>
          <w:lang w:val="en-US"/>
        </w:rPr>
        <w:t>(</w:t>
      </w:r>
      <w:proofErr w:type="spellStart"/>
      <w:r w:rsidRPr="00920C2D">
        <w:rPr>
          <w:rFonts w:ascii="Arial" w:hAnsi="Arial" w:cs="Arial"/>
          <w:color w:val="222222"/>
          <w:shd w:val="clear" w:color="auto" w:fill="FFFFFF"/>
        </w:rPr>
        <w:t>Nazroo</w:t>
      </w:r>
      <w:proofErr w:type="spellEnd"/>
      <w:r w:rsidRPr="00920C2D">
        <w:rPr>
          <w:rFonts w:ascii="Arial" w:hAnsi="Arial" w:cs="Arial"/>
          <w:color w:val="222222"/>
          <w:shd w:val="clear" w:color="auto" w:fill="FFFFFF"/>
        </w:rPr>
        <w:t xml:space="preserve"> </w:t>
      </w:r>
      <w:r w:rsidRPr="00920C2D">
        <w:rPr>
          <w:rFonts w:ascii="Arial" w:hAnsi="Arial" w:cs="Arial"/>
          <w:i/>
          <w:iCs/>
          <w:color w:val="222222"/>
          <w:shd w:val="clear" w:color="auto" w:fill="FFFFFF"/>
        </w:rPr>
        <w:t>et al</w:t>
      </w:r>
      <w:r w:rsidRPr="00920C2D">
        <w:rPr>
          <w:rFonts w:ascii="Arial" w:hAnsi="Arial" w:cs="Arial"/>
          <w:color w:val="222222"/>
          <w:shd w:val="clear" w:color="auto" w:fill="FFFFFF"/>
        </w:rPr>
        <w:t>., 2020)</w:t>
      </w:r>
      <w:r w:rsidRPr="00920C2D">
        <w:rPr>
          <w:rFonts w:ascii="Arial" w:hAnsi="Arial" w:cs="Arial"/>
          <w:lang w:val="en-US"/>
        </w:rPr>
        <w:t>.</w:t>
      </w:r>
    </w:p>
    <w:p w14:paraId="5279A4EB" w14:textId="77777777" w:rsidR="000D6C54" w:rsidRPr="00920C2D" w:rsidRDefault="000D6C54" w:rsidP="000D6C54">
      <w:pPr>
        <w:pStyle w:val="ListParagraph"/>
        <w:numPr>
          <w:ilvl w:val="0"/>
          <w:numId w:val="2"/>
        </w:numPr>
        <w:spacing w:line="360" w:lineRule="auto"/>
        <w:jc w:val="both"/>
        <w:rPr>
          <w:rFonts w:ascii="Arial" w:hAnsi="Arial" w:cs="Arial"/>
          <w:b/>
          <w:bCs/>
          <w:lang w:val="en-US"/>
        </w:rPr>
      </w:pPr>
      <w:r w:rsidRPr="00920C2D">
        <w:rPr>
          <w:rFonts w:ascii="Arial" w:hAnsi="Arial" w:cs="Arial"/>
          <w:b/>
          <w:bCs/>
          <w:lang w:val="en-US"/>
        </w:rPr>
        <w:t>Operating factors</w:t>
      </w:r>
    </w:p>
    <w:p w14:paraId="1FB8AFDA" w14:textId="07828535"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The organi</w:t>
      </w:r>
      <w:r w:rsidR="002816AD" w:rsidRPr="00920C2D">
        <w:rPr>
          <w:rFonts w:ascii="Arial" w:hAnsi="Arial" w:cs="Arial"/>
          <w:lang w:val="en-US"/>
        </w:rPr>
        <w:t>z</w:t>
      </w:r>
      <w:r w:rsidRPr="00920C2D">
        <w:rPr>
          <w:rFonts w:ascii="Arial" w:hAnsi="Arial" w:cs="Arial"/>
          <w:lang w:val="en-US"/>
        </w:rPr>
        <w:t xml:space="preserve">ational structure of the healthcare settings can include individuals from minority ethnic community. The management policies and procedures can be designed in accordance with facilitation of racial indiscrimination among the service users </w:t>
      </w:r>
      <w:r w:rsidRPr="00920C2D">
        <w:rPr>
          <w:rFonts w:ascii="Arial" w:hAnsi="Arial" w:cs="Arial"/>
          <w:bCs/>
          <w:lang w:val="en-US"/>
        </w:rPr>
        <w:t>(</w:t>
      </w:r>
      <w:r w:rsidRPr="00920C2D">
        <w:rPr>
          <w:rFonts w:ascii="Arial" w:hAnsi="Arial" w:cs="Arial"/>
          <w:color w:val="222222"/>
          <w:shd w:val="clear" w:color="auto" w:fill="FFFFFF"/>
        </w:rPr>
        <w:t xml:space="preserve">Heard-Garris </w:t>
      </w:r>
      <w:r w:rsidRPr="00920C2D">
        <w:rPr>
          <w:rFonts w:ascii="Arial" w:hAnsi="Arial" w:cs="Arial"/>
          <w:i/>
          <w:iCs/>
          <w:color w:val="222222"/>
          <w:shd w:val="clear" w:color="auto" w:fill="FFFFFF"/>
        </w:rPr>
        <w:t>et al</w:t>
      </w:r>
      <w:r w:rsidRPr="00920C2D">
        <w:rPr>
          <w:rFonts w:ascii="Arial" w:hAnsi="Arial" w:cs="Arial"/>
          <w:color w:val="222222"/>
          <w:shd w:val="clear" w:color="auto" w:fill="FFFFFF"/>
        </w:rPr>
        <w:t>., 2018)</w:t>
      </w:r>
      <w:r w:rsidRPr="00920C2D">
        <w:rPr>
          <w:rFonts w:ascii="Arial" w:hAnsi="Arial" w:cs="Arial"/>
          <w:lang w:val="en-US"/>
        </w:rPr>
        <w:t xml:space="preserve">. </w:t>
      </w:r>
    </w:p>
    <w:p w14:paraId="7A3AB034" w14:textId="3886AFEE" w:rsidR="00D6017A" w:rsidRPr="00920C2D" w:rsidRDefault="00D6017A" w:rsidP="000D6C54">
      <w:pPr>
        <w:pStyle w:val="ListParagraph"/>
        <w:spacing w:line="360" w:lineRule="auto"/>
        <w:jc w:val="both"/>
        <w:rPr>
          <w:rFonts w:ascii="Arial" w:hAnsi="Arial" w:cs="Arial"/>
          <w:lang w:val="en-US"/>
        </w:rPr>
      </w:pPr>
    </w:p>
    <w:p w14:paraId="22180CD0" w14:textId="77777777" w:rsidR="00D6017A" w:rsidRPr="00920C2D" w:rsidRDefault="00D6017A" w:rsidP="000D6C54">
      <w:pPr>
        <w:pStyle w:val="ListParagraph"/>
        <w:spacing w:line="360" w:lineRule="auto"/>
        <w:jc w:val="both"/>
        <w:rPr>
          <w:rFonts w:ascii="Arial" w:hAnsi="Arial" w:cs="Arial"/>
          <w:lang w:val="en-US"/>
        </w:rPr>
      </w:pPr>
    </w:p>
    <w:p w14:paraId="0B3F07EE" w14:textId="77777777" w:rsidR="000D6C54" w:rsidRPr="00920C2D" w:rsidRDefault="000D6C54" w:rsidP="000D6C54">
      <w:pPr>
        <w:pStyle w:val="ListParagraph"/>
        <w:numPr>
          <w:ilvl w:val="0"/>
          <w:numId w:val="2"/>
        </w:numPr>
        <w:spacing w:line="360" w:lineRule="auto"/>
        <w:jc w:val="both"/>
        <w:rPr>
          <w:rFonts w:ascii="Arial" w:hAnsi="Arial" w:cs="Arial"/>
          <w:b/>
          <w:bCs/>
          <w:lang w:val="en-US"/>
        </w:rPr>
      </w:pPr>
      <w:r w:rsidRPr="00920C2D">
        <w:rPr>
          <w:rFonts w:ascii="Arial" w:hAnsi="Arial" w:cs="Arial"/>
          <w:b/>
          <w:bCs/>
          <w:lang w:val="en-US"/>
        </w:rPr>
        <w:t>Individual factors</w:t>
      </w:r>
    </w:p>
    <w:p w14:paraId="0C1FDEC0" w14:textId="0A0EFAC3"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 xml:space="preserve">The individual skills, competence and potentials of the stakeholders along with workplace environment, individual values and level of motivation influence the extent of positive outcomes during the change and implementation of the solutions </w:t>
      </w:r>
      <w:r w:rsidRPr="00920C2D">
        <w:rPr>
          <w:rFonts w:ascii="Arial" w:hAnsi="Arial" w:cs="Arial"/>
          <w:bCs/>
          <w:lang w:val="en-US"/>
        </w:rPr>
        <w:t>(</w:t>
      </w:r>
      <w:proofErr w:type="spellStart"/>
      <w:r w:rsidRPr="00920C2D">
        <w:rPr>
          <w:rFonts w:ascii="Arial" w:hAnsi="Arial" w:cs="Arial"/>
          <w:color w:val="222222"/>
          <w:shd w:val="clear" w:color="auto" w:fill="FFFFFF"/>
        </w:rPr>
        <w:t>Nazroo</w:t>
      </w:r>
      <w:proofErr w:type="spellEnd"/>
      <w:r w:rsidRPr="00920C2D">
        <w:rPr>
          <w:rFonts w:ascii="Arial" w:hAnsi="Arial" w:cs="Arial"/>
          <w:color w:val="222222"/>
          <w:shd w:val="clear" w:color="auto" w:fill="FFFFFF"/>
        </w:rPr>
        <w:t xml:space="preserve"> </w:t>
      </w:r>
      <w:r w:rsidRPr="00920C2D">
        <w:rPr>
          <w:rFonts w:ascii="Arial" w:hAnsi="Arial" w:cs="Arial"/>
          <w:i/>
          <w:iCs/>
          <w:color w:val="222222"/>
          <w:shd w:val="clear" w:color="auto" w:fill="FFFFFF"/>
        </w:rPr>
        <w:t>et al</w:t>
      </w:r>
      <w:r w:rsidRPr="00920C2D">
        <w:rPr>
          <w:rFonts w:ascii="Arial" w:hAnsi="Arial" w:cs="Arial"/>
          <w:color w:val="222222"/>
          <w:shd w:val="clear" w:color="auto" w:fill="FFFFFF"/>
        </w:rPr>
        <w:t>., 2020)</w:t>
      </w:r>
      <w:r w:rsidRPr="00920C2D">
        <w:rPr>
          <w:rFonts w:ascii="Arial" w:hAnsi="Arial" w:cs="Arial"/>
          <w:lang w:val="en-US"/>
        </w:rPr>
        <w:t>.</w:t>
      </w:r>
    </w:p>
    <w:p w14:paraId="7BB6B313" w14:textId="2B00CE80" w:rsidR="004B3E5F" w:rsidRPr="00920C2D" w:rsidRDefault="004B3E5F" w:rsidP="000D6C54">
      <w:pPr>
        <w:pStyle w:val="ListParagraph"/>
        <w:spacing w:line="360" w:lineRule="auto"/>
        <w:jc w:val="both"/>
        <w:rPr>
          <w:rFonts w:ascii="Arial" w:hAnsi="Arial" w:cs="Arial"/>
          <w:lang w:val="en-US"/>
        </w:rPr>
      </w:pPr>
    </w:p>
    <w:p w14:paraId="58FEBBDF" w14:textId="77777777" w:rsidR="004B3E5F" w:rsidRPr="00920C2D" w:rsidRDefault="004B3E5F" w:rsidP="000D6C54">
      <w:pPr>
        <w:pStyle w:val="ListParagraph"/>
        <w:spacing w:line="360" w:lineRule="auto"/>
        <w:jc w:val="both"/>
        <w:rPr>
          <w:rFonts w:ascii="Arial" w:hAnsi="Arial" w:cs="Arial"/>
          <w:lang w:val="en-US"/>
        </w:rPr>
      </w:pPr>
    </w:p>
    <w:p w14:paraId="3DB12273" w14:textId="77777777" w:rsidR="000D6C54" w:rsidRPr="00920C2D" w:rsidRDefault="000D6C54" w:rsidP="000D6C54">
      <w:pPr>
        <w:pStyle w:val="ListParagraph"/>
        <w:numPr>
          <w:ilvl w:val="0"/>
          <w:numId w:val="2"/>
        </w:numPr>
        <w:spacing w:line="360" w:lineRule="auto"/>
        <w:jc w:val="both"/>
        <w:rPr>
          <w:rFonts w:ascii="Arial" w:hAnsi="Arial" w:cs="Arial"/>
          <w:b/>
          <w:bCs/>
          <w:lang w:val="en-US"/>
        </w:rPr>
      </w:pPr>
      <w:r w:rsidRPr="00920C2D">
        <w:rPr>
          <w:rFonts w:ascii="Arial" w:hAnsi="Arial" w:cs="Arial"/>
          <w:b/>
          <w:bCs/>
          <w:lang w:val="en-US"/>
        </w:rPr>
        <w:lastRenderedPageBreak/>
        <w:t>Output</w:t>
      </w:r>
    </w:p>
    <w:p w14:paraId="4F83602E" w14:textId="7B691344"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The evaluation of the individual and organi</w:t>
      </w:r>
      <w:r w:rsidR="002816AD" w:rsidRPr="00920C2D">
        <w:rPr>
          <w:rFonts w:ascii="Arial" w:hAnsi="Arial" w:cs="Arial"/>
          <w:lang w:val="en-US"/>
        </w:rPr>
        <w:t>z</w:t>
      </w:r>
      <w:r w:rsidRPr="00920C2D">
        <w:rPr>
          <w:rFonts w:ascii="Arial" w:hAnsi="Arial" w:cs="Arial"/>
          <w:lang w:val="en-US"/>
        </w:rPr>
        <w:t>ational orientation towards providing equal access to the healthcare systems to ethnic minority groups reflects the potential of the solutions.</w:t>
      </w:r>
    </w:p>
    <w:p w14:paraId="44053CFE" w14:textId="1801B7EA" w:rsidR="00440C84" w:rsidRPr="00920C2D" w:rsidRDefault="00440C84" w:rsidP="000D6C54">
      <w:pPr>
        <w:pStyle w:val="ListParagraph"/>
        <w:spacing w:line="360" w:lineRule="auto"/>
        <w:jc w:val="both"/>
        <w:rPr>
          <w:rFonts w:ascii="Arial" w:hAnsi="Arial" w:cs="Arial"/>
          <w:lang w:val="en-US"/>
        </w:rPr>
      </w:pPr>
    </w:p>
    <w:p w14:paraId="39DCE005" w14:textId="77777777" w:rsidR="00440C84" w:rsidRPr="00920C2D" w:rsidRDefault="00440C84" w:rsidP="00440C84">
      <w:pPr>
        <w:rPr>
          <w:b/>
          <w:bCs/>
        </w:rPr>
      </w:pPr>
      <w:r w:rsidRPr="00920C2D">
        <w:t xml:space="preserve">                                                      </w:t>
      </w:r>
      <w:r w:rsidRPr="00920C2D">
        <w:rPr>
          <w:b/>
          <w:bCs/>
        </w:rPr>
        <w:t>Burke-Litwin model</w:t>
      </w:r>
    </w:p>
    <w:p w14:paraId="698AF708" w14:textId="77777777" w:rsidR="00440C84" w:rsidRPr="00920C2D" w:rsidRDefault="00440C84" w:rsidP="00440C84"/>
    <w:tbl>
      <w:tblPr>
        <w:tblStyle w:val="TableGrid"/>
        <w:tblW w:w="0" w:type="auto"/>
        <w:tblLook w:val="04A0" w:firstRow="1" w:lastRow="0" w:firstColumn="1" w:lastColumn="0" w:noHBand="0" w:noVBand="1"/>
      </w:tblPr>
      <w:tblGrid>
        <w:gridCol w:w="2405"/>
        <w:gridCol w:w="3260"/>
        <w:gridCol w:w="3351"/>
      </w:tblGrid>
      <w:tr w:rsidR="00440C84" w:rsidRPr="00920C2D" w14:paraId="163F46F1" w14:textId="77777777" w:rsidTr="00221ECA">
        <w:trPr>
          <w:trHeight w:val="396"/>
        </w:trPr>
        <w:tc>
          <w:tcPr>
            <w:tcW w:w="2405" w:type="dxa"/>
          </w:tcPr>
          <w:p w14:paraId="1333D83C" w14:textId="77777777" w:rsidR="00440C84" w:rsidRPr="00920C2D" w:rsidRDefault="00440C84" w:rsidP="00221ECA">
            <w:r w:rsidRPr="00920C2D">
              <w:t>Drivers for Change</w:t>
            </w:r>
          </w:p>
        </w:tc>
        <w:tc>
          <w:tcPr>
            <w:tcW w:w="3260" w:type="dxa"/>
          </w:tcPr>
          <w:p w14:paraId="46FB1F9B" w14:textId="77777777" w:rsidR="00440C84" w:rsidRPr="00920C2D" w:rsidRDefault="00440C84" w:rsidP="00221ECA">
            <w:r w:rsidRPr="00920C2D">
              <w:t>Present State</w:t>
            </w:r>
          </w:p>
        </w:tc>
        <w:tc>
          <w:tcPr>
            <w:tcW w:w="3351" w:type="dxa"/>
          </w:tcPr>
          <w:p w14:paraId="2AF864C9" w14:textId="77777777" w:rsidR="00440C84" w:rsidRPr="00920C2D" w:rsidRDefault="00440C84" w:rsidP="00221ECA">
            <w:r w:rsidRPr="00920C2D">
              <w:t>Proposed Change</w:t>
            </w:r>
          </w:p>
        </w:tc>
      </w:tr>
      <w:tr w:rsidR="00440C84" w:rsidRPr="00920C2D" w14:paraId="5FCC1C28" w14:textId="77777777" w:rsidTr="00221ECA">
        <w:trPr>
          <w:trHeight w:val="700"/>
        </w:trPr>
        <w:tc>
          <w:tcPr>
            <w:tcW w:w="2405" w:type="dxa"/>
          </w:tcPr>
          <w:p w14:paraId="14914FD0" w14:textId="77777777" w:rsidR="00440C84" w:rsidRPr="00920C2D" w:rsidRDefault="00440C84" w:rsidP="00221ECA">
            <w:r w:rsidRPr="00920C2D">
              <w:t>External Factors</w:t>
            </w:r>
          </w:p>
        </w:tc>
        <w:tc>
          <w:tcPr>
            <w:tcW w:w="3260" w:type="dxa"/>
          </w:tcPr>
          <w:p w14:paraId="25AFA43F" w14:textId="77777777" w:rsidR="00440C84" w:rsidRPr="00920C2D" w:rsidRDefault="00440C84" w:rsidP="00221ECA">
            <w:r w:rsidRPr="00920C2D">
              <w:t xml:space="preserve">Socio-political macro factors </w:t>
            </w:r>
          </w:p>
        </w:tc>
        <w:tc>
          <w:tcPr>
            <w:tcW w:w="3351" w:type="dxa"/>
          </w:tcPr>
          <w:p w14:paraId="5E3CDBE0" w14:textId="77777777" w:rsidR="00440C84" w:rsidRPr="00920C2D" w:rsidRDefault="00440C84" w:rsidP="00221ECA">
            <w:r w:rsidRPr="00920C2D">
              <w:t>Uproot the racial discrimination from healthcare context</w:t>
            </w:r>
          </w:p>
        </w:tc>
      </w:tr>
      <w:tr w:rsidR="00440C84" w:rsidRPr="00920C2D" w14:paraId="7E496289" w14:textId="77777777" w:rsidTr="00221ECA">
        <w:trPr>
          <w:trHeight w:val="693"/>
        </w:trPr>
        <w:tc>
          <w:tcPr>
            <w:tcW w:w="2405" w:type="dxa"/>
          </w:tcPr>
          <w:p w14:paraId="34610712" w14:textId="77777777" w:rsidR="00440C84" w:rsidRPr="00920C2D" w:rsidRDefault="00440C84" w:rsidP="00221ECA">
            <w:r w:rsidRPr="00920C2D">
              <w:t>Strategic Factors</w:t>
            </w:r>
          </w:p>
        </w:tc>
        <w:tc>
          <w:tcPr>
            <w:tcW w:w="3260" w:type="dxa"/>
          </w:tcPr>
          <w:p w14:paraId="0958FD88" w14:textId="77777777" w:rsidR="00440C84" w:rsidRPr="00920C2D" w:rsidRDefault="00440C84" w:rsidP="00221ECA">
            <w:r w:rsidRPr="00920C2D">
              <w:rPr>
                <w:rFonts w:eastAsia="Times New Roman"/>
              </w:rPr>
              <w:t>Inefficient, along with the lack of coordination among the care workers and assistants for unbiased serving the Black Minority Community patients</w:t>
            </w:r>
          </w:p>
        </w:tc>
        <w:tc>
          <w:tcPr>
            <w:tcW w:w="3351" w:type="dxa"/>
          </w:tcPr>
          <w:p w14:paraId="36030287" w14:textId="77777777" w:rsidR="00440C84" w:rsidRPr="00920C2D" w:rsidRDefault="00440C84" w:rsidP="00221ECA">
            <w:pPr>
              <w:rPr>
                <w:lang w:val="en-US"/>
              </w:rPr>
            </w:pPr>
            <w:r w:rsidRPr="00920C2D">
              <w:rPr>
                <w:lang w:val="en-US"/>
              </w:rPr>
              <w:t>Spreading awareness through campaigning regarding the adverse impacts of racial discrimination.</w:t>
            </w:r>
          </w:p>
          <w:p w14:paraId="2C84D0C2" w14:textId="77777777" w:rsidR="00440C84" w:rsidRPr="00920C2D" w:rsidRDefault="00440C84" w:rsidP="00221ECA"/>
        </w:tc>
      </w:tr>
      <w:tr w:rsidR="00440C84" w:rsidRPr="00920C2D" w14:paraId="0A62D0AD" w14:textId="77777777" w:rsidTr="00221ECA">
        <w:trPr>
          <w:trHeight w:val="702"/>
        </w:trPr>
        <w:tc>
          <w:tcPr>
            <w:tcW w:w="2405" w:type="dxa"/>
          </w:tcPr>
          <w:p w14:paraId="60562D96" w14:textId="77777777" w:rsidR="00440C84" w:rsidRPr="00920C2D" w:rsidRDefault="00440C84" w:rsidP="00221ECA">
            <w:r w:rsidRPr="00920C2D">
              <w:t>Operating Factors</w:t>
            </w:r>
          </w:p>
        </w:tc>
        <w:tc>
          <w:tcPr>
            <w:tcW w:w="3260" w:type="dxa"/>
          </w:tcPr>
          <w:p w14:paraId="651FAB3B" w14:textId="77777777" w:rsidR="00440C84" w:rsidRPr="00920C2D" w:rsidRDefault="00440C84" w:rsidP="00221ECA">
            <w:r w:rsidRPr="00920C2D">
              <w:t>Racial indiscrimination among the service users</w:t>
            </w:r>
          </w:p>
        </w:tc>
        <w:tc>
          <w:tcPr>
            <w:tcW w:w="3351" w:type="dxa"/>
          </w:tcPr>
          <w:p w14:paraId="0AF8EB2D" w14:textId="77777777" w:rsidR="00440C84" w:rsidRPr="00920C2D" w:rsidRDefault="00440C84" w:rsidP="00221ECA">
            <w:r w:rsidRPr="00920C2D">
              <w:t>Provisioning anti-racism environment through training, actions and integration of values</w:t>
            </w:r>
          </w:p>
        </w:tc>
      </w:tr>
      <w:tr w:rsidR="00440C84" w:rsidRPr="00920C2D" w14:paraId="1BA4013A" w14:textId="77777777" w:rsidTr="00221ECA">
        <w:trPr>
          <w:trHeight w:val="1691"/>
        </w:trPr>
        <w:tc>
          <w:tcPr>
            <w:tcW w:w="2405" w:type="dxa"/>
          </w:tcPr>
          <w:p w14:paraId="0BEC4096" w14:textId="77777777" w:rsidR="00440C84" w:rsidRPr="00920C2D" w:rsidRDefault="00440C84" w:rsidP="00221ECA">
            <w:r w:rsidRPr="00920C2D">
              <w:t>Individual Factors</w:t>
            </w:r>
          </w:p>
        </w:tc>
        <w:tc>
          <w:tcPr>
            <w:tcW w:w="3260" w:type="dxa"/>
          </w:tcPr>
          <w:p w14:paraId="017675C4" w14:textId="77777777" w:rsidR="00440C84" w:rsidRPr="00920C2D" w:rsidRDefault="00440C84" w:rsidP="00221ECA">
            <w:r w:rsidRPr="00920C2D">
              <w:t>Lack of communication and lack the training of evidence based patient management in the healthcare setting</w:t>
            </w:r>
          </w:p>
        </w:tc>
        <w:tc>
          <w:tcPr>
            <w:tcW w:w="3351" w:type="dxa"/>
          </w:tcPr>
          <w:p w14:paraId="38908751" w14:textId="77777777" w:rsidR="00440C84" w:rsidRPr="00920C2D" w:rsidRDefault="00440C84" w:rsidP="00221ECA">
            <w:r w:rsidRPr="00920C2D">
              <w:t>Support facilities within the healthcare setting to facilitate transparent communication and proper care for the minority ethnic communication(Williams,201</w:t>
            </w:r>
          </w:p>
        </w:tc>
      </w:tr>
      <w:tr w:rsidR="00440C84" w:rsidRPr="00920C2D" w14:paraId="38F25B24" w14:textId="77777777" w:rsidTr="00221ECA">
        <w:trPr>
          <w:trHeight w:val="1018"/>
        </w:trPr>
        <w:tc>
          <w:tcPr>
            <w:tcW w:w="2405" w:type="dxa"/>
          </w:tcPr>
          <w:p w14:paraId="7DCFC1FE" w14:textId="77777777" w:rsidR="00440C84" w:rsidRPr="00920C2D" w:rsidRDefault="00440C84" w:rsidP="00221ECA">
            <w:r w:rsidRPr="00920C2D">
              <w:t>Output</w:t>
            </w:r>
          </w:p>
        </w:tc>
        <w:tc>
          <w:tcPr>
            <w:tcW w:w="6611" w:type="dxa"/>
            <w:gridSpan w:val="2"/>
          </w:tcPr>
          <w:p w14:paraId="265228C2" w14:textId="6DFE9C3B" w:rsidR="00440C84" w:rsidRPr="00920C2D" w:rsidRDefault="00440C84" w:rsidP="00221ECA">
            <w:r w:rsidRPr="00920C2D">
              <w:t>The evaluation</w:t>
            </w:r>
            <w:r w:rsidR="002816AD" w:rsidRPr="00920C2D">
              <w:t xml:space="preserve"> </w:t>
            </w:r>
            <w:r w:rsidRPr="00920C2D">
              <w:t>of the individual and organisational orientation towards providing equal acc</w:t>
            </w:r>
            <w:r w:rsidR="002816AD" w:rsidRPr="00920C2D">
              <w:t>es</w:t>
            </w:r>
            <w:r w:rsidRPr="00920C2D">
              <w:t>s to the healthcare systems to ethnic minority groups reflects the potential of the solutions</w:t>
            </w:r>
          </w:p>
        </w:tc>
      </w:tr>
    </w:tbl>
    <w:p w14:paraId="449F448D" w14:textId="77777777" w:rsidR="00440C84" w:rsidRPr="00920C2D" w:rsidRDefault="00440C84" w:rsidP="00440C84"/>
    <w:p w14:paraId="14F9451B" w14:textId="77777777" w:rsidR="00440C84" w:rsidRPr="00920C2D" w:rsidRDefault="00440C84" w:rsidP="000D6C54">
      <w:pPr>
        <w:pStyle w:val="ListParagraph"/>
        <w:spacing w:line="360" w:lineRule="auto"/>
        <w:jc w:val="both"/>
        <w:rPr>
          <w:rFonts w:ascii="Arial" w:hAnsi="Arial" w:cs="Arial"/>
          <w:lang w:val="en-US"/>
        </w:rPr>
      </w:pPr>
    </w:p>
    <w:p w14:paraId="7E0DACB5" w14:textId="42972FD8" w:rsidR="000D6C54" w:rsidRPr="00920C2D" w:rsidRDefault="000D6C54" w:rsidP="000D6C54">
      <w:pPr>
        <w:pStyle w:val="ListParagraph"/>
        <w:spacing w:line="360" w:lineRule="auto"/>
        <w:jc w:val="center"/>
        <w:rPr>
          <w:rFonts w:ascii="Arial" w:hAnsi="Arial" w:cs="Arial"/>
          <w:lang w:val="en-US"/>
        </w:rPr>
      </w:pPr>
    </w:p>
    <w:p w14:paraId="52C34FFE" w14:textId="1E72FDBD" w:rsidR="000D6C54" w:rsidRPr="00920C2D" w:rsidRDefault="000D6C54" w:rsidP="000D6C54">
      <w:pPr>
        <w:pStyle w:val="Heading3"/>
        <w:rPr>
          <w:rFonts w:ascii="Arial" w:hAnsi="Arial"/>
          <w:sz w:val="22"/>
          <w:szCs w:val="22"/>
          <w:lang w:val="en-US"/>
        </w:rPr>
      </w:pPr>
      <w:bookmarkStart w:id="15" w:name="_Toc79076493"/>
      <w:r w:rsidRPr="00920C2D">
        <w:rPr>
          <w:rFonts w:ascii="Arial" w:hAnsi="Arial"/>
          <w:sz w:val="22"/>
          <w:szCs w:val="22"/>
          <w:lang w:val="en-US"/>
        </w:rPr>
        <w:t>PMI Analysis</w:t>
      </w:r>
      <w:bookmarkEnd w:id="15"/>
    </w:p>
    <w:p w14:paraId="3C7CF43B" w14:textId="20B25A98" w:rsidR="00FE0901" w:rsidRPr="00920C2D" w:rsidRDefault="00FE0901" w:rsidP="00FE0901">
      <w:pPr>
        <w:rPr>
          <w:lang w:val="en-US"/>
        </w:rPr>
      </w:pPr>
    </w:p>
    <w:p w14:paraId="754A46EB" w14:textId="21D95073" w:rsidR="00FE0901" w:rsidRPr="00920C2D" w:rsidRDefault="000F0601" w:rsidP="00FE0901">
      <w:pPr>
        <w:rPr>
          <w:lang w:val="en-US"/>
        </w:rPr>
      </w:pPr>
      <w:r w:rsidRPr="00920C2D">
        <w:rPr>
          <w:lang w:val="en-US"/>
        </w:rPr>
        <w:t>PMI is a brainstorming, decision making and critical thinking tool. It is used to encourage the examination of ideas, concepts and experiences from more than one perspective.</w:t>
      </w:r>
      <w:r w:rsidR="00D638E5">
        <w:rPr>
          <w:lang w:val="en-US"/>
        </w:rPr>
        <w:t xml:space="preserve"> We can see the racial indiscrimination through PMI analysis as well.</w:t>
      </w:r>
    </w:p>
    <w:p w14:paraId="2D032837" w14:textId="77777777" w:rsidR="000F0601" w:rsidRPr="00920C2D" w:rsidRDefault="000F0601" w:rsidP="00FE0901">
      <w:pPr>
        <w:rPr>
          <w:lang w:val="en-US"/>
        </w:rPr>
      </w:pPr>
    </w:p>
    <w:p w14:paraId="42ED32DC" w14:textId="77777777" w:rsidR="00440C84" w:rsidRPr="00920C2D" w:rsidRDefault="00440C84" w:rsidP="00440C84">
      <w:pPr>
        <w:rPr>
          <w:lang w:val="en-US"/>
        </w:rPr>
      </w:pPr>
    </w:p>
    <w:p w14:paraId="29E092A0" w14:textId="77777777" w:rsidR="000D6C54" w:rsidRPr="00920C2D" w:rsidRDefault="000D6C54" w:rsidP="000D6C54">
      <w:pPr>
        <w:pStyle w:val="ListParagraph"/>
        <w:numPr>
          <w:ilvl w:val="0"/>
          <w:numId w:val="3"/>
        </w:numPr>
        <w:spacing w:line="360" w:lineRule="auto"/>
        <w:jc w:val="both"/>
        <w:rPr>
          <w:rFonts w:ascii="Arial" w:hAnsi="Arial" w:cs="Arial"/>
          <w:b/>
          <w:bCs/>
          <w:lang w:val="en-US"/>
        </w:rPr>
      </w:pPr>
      <w:r w:rsidRPr="00920C2D">
        <w:rPr>
          <w:rFonts w:ascii="Arial" w:hAnsi="Arial" w:cs="Arial"/>
          <w:b/>
          <w:bCs/>
          <w:lang w:val="en-US"/>
        </w:rPr>
        <w:t>Plus</w:t>
      </w:r>
    </w:p>
    <w:p w14:paraId="2765C550" w14:textId="3FF71447" w:rsidR="000D6C54" w:rsidRPr="00920C2D" w:rsidRDefault="000D6C54" w:rsidP="000D6C54">
      <w:pPr>
        <w:pStyle w:val="ListParagraph"/>
        <w:spacing w:line="360" w:lineRule="auto"/>
        <w:jc w:val="both"/>
        <w:rPr>
          <w:rFonts w:ascii="Arial" w:hAnsi="Arial" w:cs="Arial"/>
          <w:bCs/>
          <w:lang w:val="en-US"/>
        </w:rPr>
      </w:pPr>
      <w:r w:rsidRPr="00920C2D">
        <w:rPr>
          <w:rFonts w:ascii="Arial" w:hAnsi="Arial" w:cs="Arial"/>
          <w:lang w:val="en-US"/>
        </w:rPr>
        <w:t xml:space="preserve">The plus points of the solutions are that those will be promoting racial indiscrimination among the stakeholders in the healthcare sector in cost-effective and innovative manner. The stakeholders will be made aware of the adverse impacts of racial </w:t>
      </w:r>
      <w:r w:rsidRPr="00920C2D">
        <w:rPr>
          <w:rFonts w:ascii="Arial" w:hAnsi="Arial" w:cs="Arial"/>
          <w:lang w:val="en-US"/>
        </w:rPr>
        <w:lastRenderedPageBreak/>
        <w:t>discrimination on the organi</w:t>
      </w:r>
      <w:r w:rsidR="002816AD" w:rsidRPr="00920C2D">
        <w:rPr>
          <w:rFonts w:ascii="Arial" w:hAnsi="Arial" w:cs="Arial"/>
          <w:lang w:val="en-US"/>
        </w:rPr>
        <w:t>z</w:t>
      </w:r>
      <w:r w:rsidRPr="00920C2D">
        <w:rPr>
          <w:rFonts w:ascii="Arial" w:hAnsi="Arial" w:cs="Arial"/>
          <w:lang w:val="en-US"/>
        </w:rPr>
        <w:t xml:space="preserve">ational performance along with social perspectives </w:t>
      </w:r>
      <w:r w:rsidRPr="00920C2D">
        <w:rPr>
          <w:rFonts w:ascii="Arial" w:hAnsi="Arial" w:cs="Arial"/>
          <w:bCs/>
          <w:lang w:val="en-US"/>
        </w:rPr>
        <w:t>(</w:t>
      </w:r>
      <w:r w:rsidRPr="00920C2D">
        <w:rPr>
          <w:rFonts w:ascii="Arial" w:hAnsi="Arial" w:cs="Arial"/>
          <w:color w:val="222222"/>
          <w:shd w:val="clear" w:color="auto" w:fill="FFFFFF"/>
        </w:rPr>
        <w:t xml:space="preserve">Forde </w:t>
      </w:r>
      <w:r w:rsidRPr="00920C2D">
        <w:rPr>
          <w:rFonts w:ascii="Arial" w:hAnsi="Arial" w:cs="Arial"/>
          <w:i/>
          <w:iCs/>
          <w:color w:val="222222"/>
          <w:shd w:val="clear" w:color="auto" w:fill="FFFFFF"/>
        </w:rPr>
        <w:t>et al</w:t>
      </w:r>
      <w:r w:rsidRPr="00920C2D">
        <w:rPr>
          <w:rFonts w:ascii="Arial" w:hAnsi="Arial" w:cs="Arial"/>
          <w:color w:val="222222"/>
          <w:shd w:val="clear" w:color="auto" w:fill="FFFFFF"/>
        </w:rPr>
        <w:t>., 2019)</w:t>
      </w:r>
      <w:r w:rsidRPr="00920C2D">
        <w:rPr>
          <w:rFonts w:ascii="Arial" w:hAnsi="Arial" w:cs="Arial"/>
          <w:bCs/>
          <w:lang w:val="en-US"/>
        </w:rPr>
        <w:t>.</w:t>
      </w:r>
    </w:p>
    <w:p w14:paraId="28DB0043" w14:textId="264FD891" w:rsidR="00440C84" w:rsidRPr="00920C2D" w:rsidRDefault="00440C84" w:rsidP="000D6C54">
      <w:pPr>
        <w:pStyle w:val="ListParagraph"/>
        <w:spacing w:line="360" w:lineRule="auto"/>
        <w:jc w:val="both"/>
        <w:rPr>
          <w:rFonts w:ascii="Arial" w:hAnsi="Arial" w:cs="Arial"/>
          <w:bCs/>
          <w:lang w:val="en-US"/>
        </w:rPr>
      </w:pPr>
    </w:p>
    <w:p w14:paraId="6033F0DD" w14:textId="77777777" w:rsidR="00440C84" w:rsidRPr="00920C2D" w:rsidRDefault="00440C84" w:rsidP="000D6C54">
      <w:pPr>
        <w:pStyle w:val="ListParagraph"/>
        <w:spacing w:line="360" w:lineRule="auto"/>
        <w:jc w:val="both"/>
        <w:rPr>
          <w:rFonts w:ascii="Arial" w:hAnsi="Arial" w:cs="Arial"/>
          <w:lang w:val="en-US"/>
        </w:rPr>
      </w:pPr>
    </w:p>
    <w:p w14:paraId="064F68F4" w14:textId="77777777" w:rsidR="000D6C54" w:rsidRPr="00920C2D" w:rsidRDefault="000D6C54" w:rsidP="000D6C54">
      <w:pPr>
        <w:pStyle w:val="ListParagraph"/>
        <w:numPr>
          <w:ilvl w:val="0"/>
          <w:numId w:val="3"/>
        </w:numPr>
        <w:spacing w:line="360" w:lineRule="auto"/>
        <w:jc w:val="both"/>
        <w:rPr>
          <w:rFonts w:ascii="Arial" w:hAnsi="Arial" w:cs="Arial"/>
          <w:b/>
          <w:bCs/>
          <w:lang w:val="en-US"/>
        </w:rPr>
      </w:pPr>
      <w:r w:rsidRPr="00920C2D">
        <w:rPr>
          <w:rFonts w:ascii="Arial" w:hAnsi="Arial" w:cs="Arial"/>
          <w:b/>
          <w:bCs/>
          <w:lang w:val="en-US"/>
        </w:rPr>
        <w:t>Minus</w:t>
      </w:r>
    </w:p>
    <w:p w14:paraId="2F7A18C8" w14:textId="29CCC9E4"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The solutions lack relevant information regarding the requirement of appropriate resources along with the ways to implement those in the healthcare context.</w:t>
      </w:r>
    </w:p>
    <w:p w14:paraId="306A071F" w14:textId="77777777" w:rsidR="006919BF" w:rsidRPr="00920C2D" w:rsidRDefault="006919BF" w:rsidP="000D6C54">
      <w:pPr>
        <w:pStyle w:val="ListParagraph"/>
        <w:spacing w:line="360" w:lineRule="auto"/>
        <w:jc w:val="both"/>
        <w:rPr>
          <w:rFonts w:ascii="Arial" w:hAnsi="Arial" w:cs="Arial"/>
          <w:lang w:val="en-US"/>
        </w:rPr>
      </w:pPr>
    </w:p>
    <w:p w14:paraId="7A1576B6" w14:textId="77777777" w:rsidR="000D6C54" w:rsidRPr="00920C2D" w:rsidRDefault="000D6C54" w:rsidP="000D6C54">
      <w:pPr>
        <w:pStyle w:val="ListParagraph"/>
        <w:numPr>
          <w:ilvl w:val="0"/>
          <w:numId w:val="3"/>
        </w:numPr>
        <w:spacing w:line="360" w:lineRule="auto"/>
        <w:jc w:val="both"/>
        <w:rPr>
          <w:rFonts w:ascii="Arial" w:hAnsi="Arial" w:cs="Arial"/>
          <w:b/>
          <w:bCs/>
          <w:lang w:val="en-US"/>
        </w:rPr>
      </w:pPr>
      <w:r w:rsidRPr="00920C2D">
        <w:rPr>
          <w:rFonts w:ascii="Arial" w:hAnsi="Arial" w:cs="Arial"/>
          <w:b/>
          <w:bCs/>
          <w:lang w:val="en-US"/>
        </w:rPr>
        <w:t>Interesting</w:t>
      </w:r>
    </w:p>
    <w:p w14:paraId="24781DF4" w14:textId="130CF496" w:rsidR="000D6C54" w:rsidRPr="00920C2D" w:rsidRDefault="000D6C54" w:rsidP="000D6C54">
      <w:pPr>
        <w:pStyle w:val="ListParagraph"/>
        <w:spacing w:line="360" w:lineRule="auto"/>
        <w:jc w:val="both"/>
        <w:rPr>
          <w:rFonts w:ascii="Arial" w:hAnsi="Arial" w:cs="Arial"/>
          <w:lang w:val="en-US"/>
        </w:rPr>
      </w:pPr>
      <w:r w:rsidRPr="00920C2D">
        <w:rPr>
          <w:rFonts w:ascii="Arial" w:hAnsi="Arial" w:cs="Arial"/>
          <w:lang w:val="en-US"/>
        </w:rPr>
        <w:t>Innovative and creative approaches to be incorporated for facilitation of promoting awareness among the stakeholders and providing the care assistants and health practitioners with adequate training facilities to recogni</w:t>
      </w:r>
      <w:r w:rsidR="002816AD" w:rsidRPr="00920C2D">
        <w:rPr>
          <w:rFonts w:ascii="Arial" w:hAnsi="Arial" w:cs="Arial"/>
          <w:lang w:val="en-US"/>
        </w:rPr>
        <w:t>z</w:t>
      </w:r>
      <w:r w:rsidRPr="00920C2D">
        <w:rPr>
          <w:rFonts w:ascii="Arial" w:hAnsi="Arial" w:cs="Arial"/>
          <w:lang w:val="en-US"/>
        </w:rPr>
        <w:t xml:space="preserve">e the social values </w:t>
      </w:r>
      <w:r w:rsidRPr="00920C2D">
        <w:rPr>
          <w:rFonts w:ascii="Arial" w:hAnsi="Arial" w:cs="Arial"/>
          <w:bCs/>
          <w:lang w:val="en-US"/>
        </w:rPr>
        <w:t>(</w:t>
      </w:r>
      <w:proofErr w:type="spellStart"/>
      <w:r w:rsidRPr="00920C2D">
        <w:rPr>
          <w:rFonts w:ascii="Arial" w:hAnsi="Arial" w:cs="Arial"/>
          <w:color w:val="222222"/>
          <w:shd w:val="clear" w:color="auto" w:fill="FFFFFF"/>
        </w:rPr>
        <w:t>Devakumar</w:t>
      </w:r>
      <w:proofErr w:type="spellEnd"/>
      <w:r w:rsidRPr="00920C2D">
        <w:rPr>
          <w:rFonts w:ascii="Arial" w:hAnsi="Arial" w:cs="Arial"/>
          <w:color w:val="222222"/>
          <w:shd w:val="clear" w:color="auto" w:fill="FFFFFF"/>
        </w:rPr>
        <w:t xml:space="preserve"> </w:t>
      </w:r>
      <w:r w:rsidRPr="00920C2D">
        <w:rPr>
          <w:rFonts w:ascii="Arial" w:hAnsi="Arial" w:cs="Arial"/>
          <w:i/>
          <w:iCs/>
          <w:color w:val="222222"/>
          <w:shd w:val="clear" w:color="auto" w:fill="FFFFFF"/>
        </w:rPr>
        <w:t>et al</w:t>
      </w:r>
      <w:r w:rsidRPr="00920C2D">
        <w:rPr>
          <w:rFonts w:ascii="Arial" w:hAnsi="Arial" w:cs="Arial"/>
          <w:color w:val="222222"/>
          <w:shd w:val="clear" w:color="auto" w:fill="FFFFFF"/>
        </w:rPr>
        <w:t>., 2020)</w:t>
      </w:r>
      <w:r w:rsidRPr="00920C2D">
        <w:rPr>
          <w:rFonts w:ascii="Arial" w:hAnsi="Arial" w:cs="Arial"/>
          <w:lang w:val="en-US"/>
        </w:rPr>
        <w:t>.</w:t>
      </w:r>
    </w:p>
    <w:p w14:paraId="2F21DA9B" w14:textId="77777777" w:rsidR="000D6C54" w:rsidRPr="00920C2D" w:rsidRDefault="000D6C54" w:rsidP="000D6C54">
      <w:pPr>
        <w:pStyle w:val="ListParagraph"/>
        <w:spacing w:line="360" w:lineRule="auto"/>
        <w:jc w:val="both"/>
        <w:rPr>
          <w:rFonts w:ascii="Arial" w:hAnsi="Arial" w:cs="Arial"/>
          <w:lang w:val="en-US"/>
        </w:rPr>
      </w:pPr>
    </w:p>
    <w:p w14:paraId="40CC324B" w14:textId="77777777" w:rsidR="000D6C54" w:rsidRPr="00920C2D" w:rsidRDefault="000D6C54" w:rsidP="003D3D15">
      <w:pPr>
        <w:spacing w:line="360" w:lineRule="auto"/>
        <w:jc w:val="both"/>
        <w:rPr>
          <w:lang w:val="en-US"/>
        </w:rPr>
      </w:pPr>
    </w:p>
    <w:tbl>
      <w:tblPr>
        <w:tblStyle w:val="TableGrid"/>
        <w:tblW w:w="0" w:type="auto"/>
        <w:tblInd w:w="720" w:type="dxa"/>
        <w:tblLook w:val="04A0" w:firstRow="1" w:lastRow="0" w:firstColumn="1" w:lastColumn="0" w:noHBand="0" w:noVBand="1"/>
      </w:tblPr>
      <w:tblGrid>
        <w:gridCol w:w="2769"/>
        <w:gridCol w:w="2768"/>
        <w:gridCol w:w="2762"/>
      </w:tblGrid>
      <w:tr w:rsidR="003D3D15" w:rsidRPr="00920C2D" w14:paraId="77AD5EFD" w14:textId="77777777" w:rsidTr="001C54A4">
        <w:trPr>
          <w:trHeight w:val="768"/>
        </w:trPr>
        <w:tc>
          <w:tcPr>
            <w:tcW w:w="2844" w:type="dxa"/>
          </w:tcPr>
          <w:p w14:paraId="367F4956" w14:textId="7F058508" w:rsidR="003D3D15" w:rsidRPr="00920C2D" w:rsidRDefault="003D3D15" w:rsidP="003D3D15">
            <w:pPr>
              <w:pStyle w:val="ListParagraph"/>
              <w:spacing w:line="360" w:lineRule="auto"/>
              <w:ind w:left="0"/>
              <w:jc w:val="center"/>
              <w:rPr>
                <w:rFonts w:ascii="Arial" w:hAnsi="Arial" w:cs="Arial"/>
                <w:sz w:val="44"/>
                <w:szCs w:val="44"/>
                <w:lang w:val="en-US"/>
              </w:rPr>
            </w:pPr>
            <w:r w:rsidRPr="00920C2D">
              <w:rPr>
                <w:rFonts w:ascii="Arial" w:hAnsi="Arial" w:cs="Arial"/>
                <w:color w:val="4F81BD" w:themeColor="accent1"/>
                <w:sz w:val="44"/>
                <w:szCs w:val="4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p>
        </w:tc>
        <w:tc>
          <w:tcPr>
            <w:tcW w:w="2852" w:type="dxa"/>
          </w:tcPr>
          <w:p w14:paraId="4C2D28FB" w14:textId="64A4DD31" w:rsidR="003D3D15" w:rsidRPr="00920C2D" w:rsidRDefault="003D3D15" w:rsidP="003D3D15">
            <w:pPr>
              <w:pStyle w:val="ListParagraph"/>
              <w:spacing w:line="360" w:lineRule="auto"/>
              <w:ind w:left="0"/>
              <w:jc w:val="center"/>
              <w:rPr>
                <w:rFonts w:ascii="Arial" w:hAnsi="Arial" w:cs="Arial"/>
                <w:sz w:val="44"/>
                <w:szCs w:val="44"/>
                <w:lang w:val="en-US"/>
              </w:rPr>
            </w:pPr>
            <w:r w:rsidRPr="00920C2D">
              <w:rPr>
                <w:rFonts w:ascii="Arial" w:hAnsi="Arial" w:cs="Arial"/>
                <w:b/>
                <w:color w:val="E5B8B7" w:themeColor="accent2" w:themeTint="66"/>
                <w:sz w:val="44"/>
                <w:szCs w:val="44"/>
                <w:lang w:val="en-US"/>
                <w14:textOutline w14:w="11112" w14:cap="flat" w14:cmpd="sng" w14:algn="ctr">
                  <w14:solidFill>
                    <w14:schemeClr w14:val="accent2"/>
                  </w14:solidFill>
                  <w14:prstDash w14:val="solid"/>
                  <w14:round/>
                </w14:textOutline>
              </w:rPr>
              <w:t>M</w:t>
            </w:r>
          </w:p>
        </w:tc>
        <w:tc>
          <w:tcPr>
            <w:tcW w:w="2829" w:type="dxa"/>
          </w:tcPr>
          <w:p w14:paraId="7B89FC9F" w14:textId="23C698EA" w:rsidR="003D3D15" w:rsidRPr="00920C2D" w:rsidRDefault="003D3D15" w:rsidP="003D3D15">
            <w:pPr>
              <w:pStyle w:val="ListParagraph"/>
              <w:spacing w:line="360" w:lineRule="auto"/>
              <w:ind w:left="0"/>
              <w:jc w:val="center"/>
              <w:rPr>
                <w:rFonts w:ascii="Arial" w:hAnsi="Arial" w:cs="Arial"/>
                <w:sz w:val="44"/>
                <w:szCs w:val="44"/>
                <w:lang w:val="en-US"/>
                <w14:glow w14:rad="139700">
                  <w14:schemeClr w14:val="accent4">
                    <w14:alpha w14:val="60000"/>
                    <w14:satMod w14:val="175000"/>
                  </w14:schemeClr>
                </w14:glow>
              </w:rPr>
            </w:pPr>
            <w:r w:rsidRPr="00920C2D">
              <w:rPr>
                <w:rFonts w:ascii="Arial" w:hAnsi="Arial" w:cs="Arial"/>
                <w:b/>
                <w:color w:val="9BBB59" w:themeColor="accent3"/>
                <w:sz w:val="44"/>
                <w:szCs w:val="44"/>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w:t>
            </w:r>
          </w:p>
        </w:tc>
      </w:tr>
      <w:tr w:rsidR="003D3D15" w:rsidRPr="00920C2D" w14:paraId="579022D9" w14:textId="77777777" w:rsidTr="001C54A4">
        <w:trPr>
          <w:trHeight w:val="4785"/>
        </w:trPr>
        <w:tc>
          <w:tcPr>
            <w:tcW w:w="2844" w:type="dxa"/>
          </w:tcPr>
          <w:p w14:paraId="655D69E6" w14:textId="7F83B76C" w:rsidR="003D3D15" w:rsidRPr="00920C2D" w:rsidRDefault="00D5249B" w:rsidP="00D5249B">
            <w:pPr>
              <w:pStyle w:val="ListParagraph"/>
              <w:spacing w:line="240" w:lineRule="auto"/>
              <w:ind w:left="0"/>
              <w:jc w:val="both"/>
              <w:rPr>
                <w:rFonts w:ascii="Arial" w:hAnsi="Arial" w:cs="Arial"/>
                <w:lang w:val="en-US"/>
              </w:rPr>
            </w:pPr>
            <w:r w:rsidRPr="00920C2D">
              <w:rPr>
                <w:rFonts w:ascii="Arial" w:hAnsi="Arial" w:cs="Arial"/>
                <w:lang w:val="en-US"/>
              </w:rPr>
              <w:t>-The government policies, the UK legislations, Health Care Code of Conduct and the political interventions related to reduce racism have a widespread impact in health and social care</w:t>
            </w:r>
          </w:p>
          <w:p w14:paraId="2DA7CE56" w14:textId="77777777" w:rsidR="00D5249B" w:rsidRPr="00920C2D" w:rsidRDefault="00D5249B" w:rsidP="00D5249B">
            <w:pPr>
              <w:pStyle w:val="ListParagraph"/>
              <w:spacing w:line="240" w:lineRule="auto"/>
              <w:ind w:left="0"/>
              <w:jc w:val="both"/>
              <w:rPr>
                <w:rFonts w:ascii="Arial" w:hAnsi="Arial" w:cs="Arial"/>
                <w:lang w:val="en-US"/>
              </w:rPr>
            </w:pPr>
            <w:r w:rsidRPr="00920C2D">
              <w:rPr>
                <w:rFonts w:ascii="Arial" w:hAnsi="Arial" w:cs="Arial"/>
                <w:lang w:val="en-US"/>
              </w:rPr>
              <w:t>-More considered to have an equal access to the adequate medical care</w:t>
            </w:r>
          </w:p>
          <w:p w14:paraId="5121FA3C" w14:textId="15B959FC" w:rsidR="00D5249B" w:rsidRPr="00920C2D" w:rsidRDefault="00D5249B" w:rsidP="00D5249B">
            <w:pPr>
              <w:pStyle w:val="ListParagraph"/>
              <w:spacing w:line="240" w:lineRule="auto"/>
              <w:ind w:left="0"/>
              <w:jc w:val="both"/>
              <w:rPr>
                <w:rFonts w:ascii="Arial" w:hAnsi="Arial" w:cs="Arial"/>
                <w:lang w:val="en-US"/>
              </w:rPr>
            </w:pPr>
            <w:r w:rsidRPr="00920C2D">
              <w:rPr>
                <w:rFonts w:ascii="Arial" w:hAnsi="Arial" w:cs="Arial"/>
                <w:lang w:val="en-US"/>
              </w:rPr>
              <w:t>-NMC Codes of Conduct and Race Relations Acts and Equality Act 2010 introduced in the UK provide a positive impact on the Black Minority Community patients</w:t>
            </w:r>
          </w:p>
        </w:tc>
        <w:tc>
          <w:tcPr>
            <w:tcW w:w="2852" w:type="dxa"/>
          </w:tcPr>
          <w:p w14:paraId="0569A70E" w14:textId="77777777" w:rsidR="003D3D15" w:rsidRPr="00920C2D" w:rsidRDefault="00FF5403" w:rsidP="00FF5403">
            <w:pPr>
              <w:pStyle w:val="ListParagraph"/>
              <w:spacing w:line="240" w:lineRule="auto"/>
              <w:ind w:left="0"/>
              <w:jc w:val="both"/>
              <w:rPr>
                <w:rFonts w:ascii="Arial" w:hAnsi="Arial" w:cs="Arial"/>
                <w:lang w:val="en-US"/>
              </w:rPr>
            </w:pPr>
            <w:r w:rsidRPr="00920C2D">
              <w:rPr>
                <w:rFonts w:ascii="Arial" w:hAnsi="Arial" w:cs="Arial"/>
                <w:lang w:val="en-US"/>
              </w:rPr>
              <w:t xml:space="preserve">-Improper support to the </w:t>
            </w:r>
            <w:proofErr w:type="spellStart"/>
            <w:r w:rsidRPr="00920C2D">
              <w:rPr>
                <w:rFonts w:ascii="Arial" w:hAnsi="Arial" w:cs="Arial"/>
                <w:lang w:val="en-US"/>
              </w:rPr>
              <w:t>carers</w:t>
            </w:r>
            <w:proofErr w:type="spellEnd"/>
          </w:p>
          <w:p w14:paraId="461F9222" w14:textId="77777777" w:rsidR="00FF5403" w:rsidRPr="00920C2D" w:rsidRDefault="00FF5403" w:rsidP="00FF5403">
            <w:pPr>
              <w:pStyle w:val="ListParagraph"/>
              <w:spacing w:line="240" w:lineRule="auto"/>
              <w:ind w:left="0"/>
              <w:rPr>
                <w:rFonts w:ascii="Arial" w:hAnsi="Arial" w:cs="Arial"/>
                <w:lang w:val="en-US"/>
              </w:rPr>
            </w:pPr>
            <w:r w:rsidRPr="00920C2D">
              <w:rPr>
                <w:rFonts w:ascii="Arial" w:hAnsi="Arial" w:cs="Arial"/>
                <w:lang w:val="en-US"/>
              </w:rPr>
              <w:t xml:space="preserve">-Improper medical attention to the </w:t>
            </w:r>
            <w:proofErr w:type="spellStart"/>
            <w:r w:rsidRPr="00920C2D">
              <w:rPr>
                <w:rFonts w:ascii="Arial" w:hAnsi="Arial" w:cs="Arial"/>
                <w:lang w:val="en-US"/>
              </w:rPr>
              <w:t>carers</w:t>
            </w:r>
            <w:proofErr w:type="spellEnd"/>
          </w:p>
          <w:p w14:paraId="2A930C1C" w14:textId="77777777" w:rsidR="00FF5403" w:rsidRPr="00920C2D" w:rsidRDefault="00FF5403" w:rsidP="00FF5403">
            <w:pPr>
              <w:pStyle w:val="ListParagraph"/>
              <w:spacing w:line="240" w:lineRule="auto"/>
              <w:ind w:left="0"/>
              <w:rPr>
                <w:rFonts w:ascii="Arial" w:hAnsi="Arial" w:cs="Arial"/>
                <w:lang w:val="en-US"/>
              </w:rPr>
            </w:pPr>
            <w:r w:rsidRPr="00920C2D">
              <w:rPr>
                <w:rFonts w:ascii="Arial" w:hAnsi="Arial" w:cs="Arial"/>
                <w:lang w:val="en-US"/>
              </w:rPr>
              <w:t>-Neglecting the ethnic minority groups and non-English speakers</w:t>
            </w:r>
          </w:p>
          <w:p w14:paraId="1F89A00C" w14:textId="2DE6EA6C" w:rsidR="00FF5403" w:rsidRPr="00920C2D" w:rsidRDefault="00FF5403" w:rsidP="00FF5403">
            <w:pPr>
              <w:pStyle w:val="ListParagraph"/>
              <w:spacing w:line="240" w:lineRule="auto"/>
              <w:ind w:left="0"/>
              <w:rPr>
                <w:rFonts w:ascii="Arial" w:hAnsi="Arial" w:cs="Arial"/>
                <w:lang w:val="en-US"/>
              </w:rPr>
            </w:pPr>
            <w:r w:rsidRPr="00920C2D">
              <w:rPr>
                <w:rFonts w:ascii="Arial" w:hAnsi="Arial" w:cs="Arial"/>
                <w:lang w:val="en-US"/>
              </w:rPr>
              <w:t>-Negligence of the quality of services and training of the care workers and assistants for delivering accurate service to the patients</w:t>
            </w:r>
          </w:p>
        </w:tc>
        <w:tc>
          <w:tcPr>
            <w:tcW w:w="2829" w:type="dxa"/>
          </w:tcPr>
          <w:p w14:paraId="61A0CC06" w14:textId="77777777" w:rsidR="003D3D15" w:rsidRPr="00920C2D" w:rsidRDefault="00FF5403" w:rsidP="00FF5403">
            <w:pPr>
              <w:pStyle w:val="ListParagraph"/>
              <w:spacing w:line="240" w:lineRule="auto"/>
              <w:ind w:left="0"/>
              <w:rPr>
                <w:rFonts w:ascii="Arial" w:hAnsi="Arial" w:cs="Arial"/>
                <w:lang w:val="en-US"/>
              </w:rPr>
            </w:pPr>
            <w:r w:rsidRPr="00920C2D">
              <w:rPr>
                <w:rFonts w:ascii="Arial" w:hAnsi="Arial" w:cs="Arial"/>
                <w:lang w:val="en-US"/>
              </w:rPr>
              <w:t xml:space="preserve">-Scope of Racial Discrimination in healthcare settings have been </w:t>
            </w:r>
            <w:proofErr w:type="spellStart"/>
            <w:r w:rsidRPr="00920C2D">
              <w:rPr>
                <w:rFonts w:ascii="Arial" w:hAnsi="Arial" w:cs="Arial"/>
                <w:lang w:val="en-US"/>
              </w:rPr>
              <w:t>analysed</w:t>
            </w:r>
            <w:proofErr w:type="spellEnd"/>
            <w:r w:rsidRPr="00920C2D">
              <w:rPr>
                <w:rFonts w:ascii="Arial" w:hAnsi="Arial" w:cs="Arial"/>
                <w:lang w:val="en-US"/>
              </w:rPr>
              <w:t xml:space="preserve"> through the help of situation tools in order to understand the large prevalence of the situation in the health and social care settings</w:t>
            </w:r>
          </w:p>
          <w:p w14:paraId="7DCDB470" w14:textId="34597749" w:rsidR="00FF5403" w:rsidRPr="00920C2D" w:rsidRDefault="00FF5403" w:rsidP="00FF5403">
            <w:pPr>
              <w:pStyle w:val="ListParagraph"/>
              <w:spacing w:line="240" w:lineRule="auto"/>
              <w:ind w:left="0"/>
              <w:rPr>
                <w:rFonts w:ascii="Arial" w:hAnsi="Arial" w:cs="Arial"/>
                <w:lang w:val="en-US"/>
              </w:rPr>
            </w:pPr>
            <w:r w:rsidRPr="00920C2D">
              <w:rPr>
                <w:rFonts w:ascii="Arial" w:hAnsi="Arial" w:cs="Arial"/>
                <w:lang w:val="en-US"/>
              </w:rPr>
              <w:t>-Number of studies investigated the link between racial discrimination and health</w:t>
            </w:r>
          </w:p>
        </w:tc>
      </w:tr>
    </w:tbl>
    <w:p w14:paraId="74B233BF" w14:textId="08BF609D" w:rsidR="000D6C54" w:rsidRPr="00920C2D" w:rsidRDefault="000D6C54" w:rsidP="000D6C54">
      <w:pPr>
        <w:pStyle w:val="ListParagraph"/>
        <w:spacing w:line="360" w:lineRule="auto"/>
        <w:jc w:val="both"/>
        <w:rPr>
          <w:rFonts w:ascii="Arial" w:hAnsi="Arial" w:cs="Arial"/>
          <w:lang w:val="en-US"/>
        </w:rPr>
      </w:pPr>
    </w:p>
    <w:p w14:paraId="30EA0D53" w14:textId="1E0DFC07" w:rsidR="003D3D15" w:rsidRPr="00920C2D" w:rsidRDefault="003D3D15" w:rsidP="000D6C54">
      <w:pPr>
        <w:pStyle w:val="ListParagraph"/>
        <w:spacing w:line="360" w:lineRule="auto"/>
        <w:jc w:val="both"/>
        <w:rPr>
          <w:rFonts w:ascii="Arial" w:hAnsi="Arial" w:cs="Arial"/>
          <w:lang w:val="en-US"/>
        </w:rPr>
      </w:pPr>
    </w:p>
    <w:p w14:paraId="198A47FA" w14:textId="134AB4C0" w:rsidR="003D3D15" w:rsidRPr="00920C2D" w:rsidRDefault="003D3D15" w:rsidP="000D6C54">
      <w:pPr>
        <w:pStyle w:val="ListParagraph"/>
        <w:spacing w:line="360" w:lineRule="auto"/>
        <w:jc w:val="both"/>
        <w:rPr>
          <w:rFonts w:ascii="Arial" w:hAnsi="Arial" w:cs="Arial"/>
          <w:lang w:val="en-US"/>
        </w:rPr>
      </w:pPr>
    </w:p>
    <w:p w14:paraId="3404F3DB" w14:textId="19EF7AF9" w:rsidR="003D3D15" w:rsidRPr="00920C2D" w:rsidRDefault="003D3D15" w:rsidP="000D6C54">
      <w:pPr>
        <w:pStyle w:val="ListParagraph"/>
        <w:spacing w:line="360" w:lineRule="auto"/>
        <w:jc w:val="both"/>
        <w:rPr>
          <w:rFonts w:ascii="Arial" w:hAnsi="Arial" w:cs="Arial"/>
          <w:lang w:val="en-US"/>
        </w:rPr>
      </w:pPr>
    </w:p>
    <w:p w14:paraId="134D527D" w14:textId="121937F2" w:rsidR="003D3D15" w:rsidRPr="00920C2D" w:rsidRDefault="003D3D15" w:rsidP="000D6C54">
      <w:pPr>
        <w:pStyle w:val="ListParagraph"/>
        <w:spacing w:line="360" w:lineRule="auto"/>
        <w:jc w:val="both"/>
        <w:rPr>
          <w:rFonts w:ascii="Arial" w:hAnsi="Arial" w:cs="Arial"/>
          <w:lang w:val="en-US"/>
        </w:rPr>
      </w:pPr>
    </w:p>
    <w:p w14:paraId="6C83ECD8" w14:textId="77777777" w:rsidR="003D3D15" w:rsidRPr="00920C2D" w:rsidRDefault="003D3D15" w:rsidP="000D6C54">
      <w:pPr>
        <w:pStyle w:val="ListParagraph"/>
        <w:spacing w:line="360" w:lineRule="auto"/>
        <w:jc w:val="both"/>
        <w:rPr>
          <w:rFonts w:ascii="Arial" w:hAnsi="Arial" w:cs="Arial"/>
          <w:lang w:val="en-US"/>
        </w:rPr>
      </w:pPr>
    </w:p>
    <w:p w14:paraId="4B5918C8" w14:textId="6AB9FAAE" w:rsidR="000D6C54" w:rsidRPr="00920C2D" w:rsidRDefault="000D6C54" w:rsidP="000D6C54">
      <w:pPr>
        <w:pStyle w:val="ListParagraph"/>
        <w:spacing w:line="360" w:lineRule="auto"/>
        <w:jc w:val="both"/>
        <w:rPr>
          <w:rFonts w:ascii="Arial" w:hAnsi="Arial" w:cs="Arial"/>
          <w:bCs/>
          <w:lang w:val="en-US"/>
        </w:rPr>
      </w:pPr>
    </w:p>
    <w:p w14:paraId="341890A4" w14:textId="77777777" w:rsidR="000D6C54" w:rsidRPr="00920C2D" w:rsidRDefault="000D6C54" w:rsidP="000D6C54">
      <w:pPr>
        <w:pStyle w:val="Heading2"/>
        <w:tabs>
          <w:tab w:val="left" w:pos="4848"/>
        </w:tabs>
        <w:rPr>
          <w:rFonts w:ascii="Arial" w:hAnsi="Arial"/>
          <w:sz w:val="22"/>
          <w:szCs w:val="22"/>
          <w:lang w:val="en-US"/>
        </w:rPr>
      </w:pPr>
      <w:bookmarkStart w:id="16" w:name="_Toc79076496"/>
      <w:r w:rsidRPr="00920C2D">
        <w:rPr>
          <w:rFonts w:ascii="Arial" w:hAnsi="Arial"/>
          <w:sz w:val="22"/>
          <w:szCs w:val="22"/>
          <w:lang w:val="en-US"/>
        </w:rPr>
        <w:t>Identification of the appropriate solution</w:t>
      </w:r>
      <w:bookmarkEnd w:id="16"/>
      <w:r w:rsidRPr="00920C2D">
        <w:rPr>
          <w:rFonts w:ascii="Arial" w:hAnsi="Arial"/>
          <w:sz w:val="22"/>
          <w:szCs w:val="22"/>
          <w:lang w:val="en-US"/>
        </w:rPr>
        <w:tab/>
      </w:r>
    </w:p>
    <w:p w14:paraId="2D71B135" w14:textId="714F7B8B" w:rsidR="000D6C54" w:rsidRPr="00920C2D" w:rsidRDefault="000D6C54" w:rsidP="000D6C54">
      <w:pPr>
        <w:spacing w:line="360" w:lineRule="auto"/>
        <w:jc w:val="both"/>
        <w:rPr>
          <w:lang w:val="en-US"/>
        </w:rPr>
      </w:pPr>
      <w:r w:rsidRPr="00920C2D">
        <w:rPr>
          <w:lang w:val="en-US"/>
        </w:rPr>
        <w:t>Implementation of cultural diversity among the work</w:t>
      </w:r>
      <w:r w:rsidR="006919BF" w:rsidRPr="00920C2D">
        <w:rPr>
          <w:lang w:val="en-US"/>
        </w:rPr>
        <w:t xml:space="preserve">force is </w:t>
      </w:r>
      <w:r w:rsidRPr="00920C2D">
        <w:rPr>
          <w:lang w:val="en-US"/>
        </w:rPr>
        <w:t xml:space="preserve">the most appropriate solution </w:t>
      </w:r>
      <w:proofErr w:type="gramStart"/>
      <w:r w:rsidRPr="00920C2D">
        <w:rPr>
          <w:lang w:val="en-US"/>
        </w:rPr>
        <w:t>to  resolv</w:t>
      </w:r>
      <w:r w:rsidR="006919BF" w:rsidRPr="00920C2D">
        <w:rPr>
          <w:lang w:val="en-US"/>
        </w:rPr>
        <w:t>e</w:t>
      </w:r>
      <w:proofErr w:type="gramEnd"/>
      <w:r w:rsidRPr="00920C2D">
        <w:rPr>
          <w:lang w:val="en-US"/>
        </w:rPr>
        <w:t xml:space="preserve"> the problem of racial discrimination among the minority ethnic groups in the healthcare sector. </w:t>
      </w:r>
    </w:p>
    <w:p w14:paraId="7DA7F89F" w14:textId="77777777" w:rsidR="000D6C54" w:rsidRPr="00920C2D" w:rsidRDefault="000D6C54" w:rsidP="000D6C54">
      <w:pPr>
        <w:pStyle w:val="Heading2"/>
        <w:rPr>
          <w:rFonts w:ascii="Arial" w:hAnsi="Arial"/>
          <w:sz w:val="22"/>
          <w:szCs w:val="22"/>
          <w:lang w:val="en-US"/>
        </w:rPr>
      </w:pPr>
      <w:bookmarkStart w:id="17" w:name="_Toc79076497"/>
      <w:r w:rsidRPr="00920C2D">
        <w:rPr>
          <w:rFonts w:ascii="Arial" w:hAnsi="Arial"/>
          <w:sz w:val="22"/>
          <w:szCs w:val="22"/>
          <w:lang w:val="en-US"/>
        </w:rPr>
        <w:t>Process of implementing and communicating the solution to the stakeholders</w:t>
      </w:r>
      <w:bookmarkEnd w:id="17"/>
    </w:p>
    <w:p w14:paraId="2FF9D8B5" w14:textId="6D888C9F" w:rsidR="000D6C54" w:rsidRPr="00920C2D" w:rsidRDefault="000D6C54" w:rsidP="000D6C54">
      <w:pPr>
        <w:spacing w:line="360" w:lineRule="auto"/>
        <w:jc w:val="both"/>
        <w:rPr>
          <w:lang w:val="en-US"/>
        </w:rPr>
      </w:pPr>
      <w:r w:rsidRPr="00920C2D">
        <w:rPr>
          <w:lang w:val="en-US"/>
        </w:rPr>
        <w:t>The healthcare organi</w:t>
      </w:r>
      <w:r w:rsidR="002816AD" w:rsidRPr="00920C2D">
        <w:rPr>
          <w:lang w:val="en-US"/>
        </w:rPr>
        <w:t>z</w:t>
      </w:r>
      <w:r w:rsidRPr="00920C2D">
        <w:rPr>
          <w:lang w:val="en-US"/>
        </w:rPr>
        <w:t>ations can consider recruitment and selection of individuals belonging to ethnic minority community for different positions like care assistants, nursing, GP and healthcare practitioners along with administrative staff members to promote cultural diversity within the organi</w:t>
      </w:r>
      <w:r w:rsidR="002816AD" w:rsidRPr="00920C2D">
        <w:rPr>
          <w:lang w:val="en-US"/>
        </w:rPr>
        <w:t>z</w:t>
      </w:r>
      <w:r w:rsidRPr="00920C2D">
        <w:rPr>
          <w:lang w:val="en-US"/>
        </w:rPr>
        <w:t>ation. The stakeholders in this context will be the leaders of the organization along with the existing employees, care assistants, staff members and practitioners, service users and their family members (</w:t>
      </w:r>
      <w:r w:rsidRPr="00920C2D">
        <w:rPr>
          <w:color w:val="222222"/>
          <w:shd w:val="clear" w:color="auto" w:fill="FFFFFF"/>
        </w:rPr>
        <w:t>Priest and Williams, 2018)</w:t>
      </w:r>
      <w:r w:rsidRPr="00920C2D">
        <w:rPr>
          <w:lang w:val="en-US"/>
        </w:rPr>
        <w:t xml:space="preserve">. This solution can be communicated </w:t>
      </w:r>
      <w:r w:rsidR="006919BF" w:rsidRPr="00920C2D">
        <w:rPr>
          <w:lang w:val="en-US"/>
        </w:rPr>
        <w:t xml:space="preserve">through </w:t>
      </w:r>
      <w:r w:rsidRPr="00920C2D">
        <w:rPr>
          <w:lang w:val="en-US"/>
        </w:rPr>
        <w:t xml:space="preserve">formal and informal manner in order to facilitate changes in the </w:t>
      </w:r>
      <w:proofErr w:type="gramStart"/>
      <w:r w:rsidRPr="00920C2D">
        <w:rPr>
          <w:lang w:val="en-US"/>
        </w:rPr>
        <w:t>hiring  members</w:t>
      </w:r>
      <w:proofErr w:type="gramEnd"/>
      <w:r w:rsidRPr="00920C2D">
        <w:rPr>
          <w:lang w:val="en-US"/>
        </w:rPr>
        <w:t xml:space="preserve"> belonging to different socio-cultural and ethnic backgrounds.</w:t>
      </w:r>
    </w:p>
    <w:p w14:paraId="1EFB75CB" w14:textId="77777777" w:rsidR="000D6C54" w:rsidRPr="00920C2D" w:rsidRDefault="000D6C54" w:rsidP="000D6C54">
      <w:pPr>
        <w:pStyle w:val="Heading2"/>
        <w:rPr>
          <w:rFonts w:ascii="Arial" w:hAnsi="Arial"/>
          <w:sz w:val="22"/>
          <w:szCs w:val="22"/>
          <w:lang w:val="en-US"/>
        </w:rPr>
      </w:pPr>
      <w:bookmarkStart w:id="18" w:name="_Toc79076498"/>
      <w:r w:rsidRPr="00920C2D">
        <w:rPr>
          <w:rFonts w:ascii="Arial" w:hAnsi="Arial"/>
          <w:sz w:val="22"/>
          <w:szCs w:val="22"/>
          <w:lang w:val="en-US"/>
        </w:rPr>
        <w:t>Monitoring for successful implementation of the solution</w:t>
      </w:r>
      <w:bookmarkEnd w:id="18"/>
    </w:p>
    <w:p w14:paraId="2FE29EA6" w14:textId="77777777" w:rsidR="000D6C54" w:rsidRPr="00920C2D" w:rsidRDefault="000D6C54" w:rsidP="000D6C54">
      <w:pPr>
        <w:spacing w:line="360" w:lineRule="auto"/>
        <w:jc w:val="both"/>
        <w:rPr>
          <w:lang w:val="en-US"/>
        </w:rPr>
      </w:pPr>
      <w:r w:rsidRPr="00920C2D">
        <w:rPr>
          <w:lang w:val="en-US"/>
        </w:rPr>
        <w:t xml:space="preserve">The effectiveness of the implementation of the prospected solution can be monitored through the treatment and behavioral aspects towards the ethnic minority community imparted by the care assistants and healthcare practitioners within the care settings. The extent of transparency in the communicational aspects and equal access of the minority ethnic groups to the proper healthcare settings can be monitored for </w:t>
      </w:r>
      <w:proofErr w:type="spellStart"/>
      <w:r w:rsidRPr="00920C2D">
        <w:rPr>
          <w:lang w:val="en-US"/>
        </w:rPr>
        <w:t>analysing</w:t>
      </w:r>
      <w:proofErr w:type="spellEnd"/>
      <w:r w:rsidRPr="00920C2D">
        <w:rPr>
          <w:lang w:val="en-US"/>
        </w:rPr>
        <w:t xml:space="preserve"> the effectiveness of the solution </w:t>
      </w:r>
      <w:r w:rsidRPr="00920C2D">
        <w:rPr>
          <w:bCs/>
          <w:lang w:val="en-US"/>
        </w:rPr>
        <w:t>(</w:t>
      </w:r>
      <w:proofErr w:type="spellStart"/>
      <w:r w:rsidRPr="00920C2D">
        <w:rPr>
          <w:color w:val="222222"/>
          <w:shd w:val="clear" w:color="auto" w:fill="FFFFFF"/>
        </w:rPr>
        <w:t>Devakumar</w:t>
      </w:r>
      <w:proofErr w:type="spellEnd"/>
      <w:r w:rsidRPr="00920C2D">
        <w:rPr>
          <w:color w:val="222222"/>
          <w:shd w:val="clear" w:color="auto" w:fill="FFFFFF"/>
        </w:rPr>
        <w:t xml:space="preserve"> </w:t>
      </w:r>
      <w:r w:rsidRPr="00920C2D">
        <w:rPr>
          <w:i/>
          <w:iCs/>
          <w:color w:val="222222"/>
          <w:shd w:val="clear" w:color="auto" w:fill="FFFFFF"/>
        </w:rPr>
        <w:t>et al</w:t>
      </w:r>
      <w:r w:rsidRPr="00920C2D">
        <w:rPr>
          <w:color w:val="222222"/>
          <w:shd w:val="clear" w:color="auto" w:fill="FFFFFF"/>
        </w:rPr>
        <w:t>., 2020)</w:t>
      </w:r>
      <w:r w:rsidRPr="00920C2D">
        <w:rPr>
          <w:lang w:val="en-US"/>
        </w:rPr>
        <w:t xml:space="preserve">. </w:t>
      </w:r>
    </w:p>
    <w:p w14:paraId="23ED1F19" w14:textId="77777777" w:rsidR="00024170" w:rsidRPr="00920C2D" w:rsidRDefault="00D24E49" w:rsidP="000A582E">
      <w:pPr>
        <w:pStyle w:val="Heading1"/>
        <w:rPr>
          <w:rFonts w:ascii="Arial" w:hAnsi="Arial"/>
          <w:sz w:val="22"/>
          <w:szCs w:val="22"/>
        </w:rPr>
      </w:pPr>
      <w:bookmarkStart w:id="19" w:name="_Toc79076499"/>
      <w:r w:rsidRPr="00920C2D">
        <w:rPr>
          <w:rFonts w:ascii="Arial" w:hAnsi="Arial"/>
          <w:sz w:val="22"/>
          <w:szCs w:val="22"/>
        </w:rPr>
        <w:t>Conclusion</w:t>
      </w:r>
      <w:bookmarkEnd w:id="19"/>
    </w:p>
    <w:p w14:paraId="5ACEBEEC" w14:textId="77777777" w:rsidR="00024170" w:rsidRPr="00B00196" w:rsidRDefault="00D24E49">
      <w:pPr>
        <w:spacing w:before="200" w:line="360" w:lineRule="auto"/>
        <w:jc w:val="both"/>
        <w:rPr>
          <w:rFonts w:eastAsia="Times New Roman"/>
        </w:rPr>
      </w:pPr>
      <w:r w:rsidRPr="00920C2D">
        <w:rPr>
          <w:rFonts w:eastAsia="Times New Roman"/>
        </w:rPr>
        <w:t xml:space="preserve">From the above analysis and rigorous research, it can be concluded that, this phenomenon of </w:t>
      </w:r>
      <w:r w:rsidR="00C042E9" w:rsidRPr="00920C2D">
        <w:rPr>
          <w:rFonts w:eastAsia="Times New Roman"/>
        </w:rPr>
        <w:t>Racial Discrimination</w:t>
      </w:r>
      <w:r w:rsidRPr="00920C2D">
        <w:rPr>
          <w:rFonts w:eastAsia="Times New Roman"/>
        </w:rPr>
        <w:t xml:space="preserve"> has widely been seen in the health and social care settings of the UK. Moreover, there have been multiple reports generated from the </w:t>
      </w:r>
      <w:r w:rsidRPr="00920C2D">
        <w:rPr>
          <w:rFonts w:eastAsia="Times New Roman"/>
          <w:b/>
          <w:iCs/>
        </w:rPr>
        <w:t>Public Health England</w:t>
      </w:r>
      <w:r w:rsidRPr="00920C2D">
        <w:rPr>
          <w:rFonts w:eastAsia="Times New Roman"/>
        </w:rPr>
        <w:t xml:space="preserve">, on the fact that, Racism profoundly impacts on the mental and physical health of people, which increases the difficulty for the individuals to seek and access healthcare services. It has also been found through the analysis that, refusing to provide service and medical attention to the Black Minority Community patients, delivering worse quality and wrong service, behaving in a disrespectful manner, stigmatising and victimising etc., are considered to be a discrete to the </w:t>
      </w:r>
      <w:r w:rsidRPr="00920C2D">
        <w:rPr>
          <w:rFonts w:eastAsia="Times New Roman"/>
          <w:b/>
          <w:iCs/>
        </w:rPr>
        <w:lastRenderedPageBreak/>
        <w:t>Equality Act 2010</w:t>
      </w:r>
      <w:r w:rsidRPr="00920C2D">
        <w:rPr>
          <w:rFonts w:eastAsia="Times New Roman"/>
        </w:rPr>
        <w:t xml:space="preserve"> of the UK Legislation and a breach to the health care protocols as per the </w:t>
      </w:r>
      <w:r w:rsidRPr="00920C2D">
        <w:rPr>
          <w:rFonts w:eastAsia="Times New Roman"/>
          <w:b/>
          <w:iCs/>
        </w:rPr>
        <w:t>NMC Code of Con</w:t>
      </w:r>
      <w:r w:rsidRPr="001D176A">
        <w:rPr>
          <w:rFonts w:eastAsia="Times New Roman"/>
          <w:b/>
          <w:iCs/>
        </w:rPr>
        <w:t>duct</w:t>
      </w:r>
      <w:r w:rsidRPr="001D176A">
        <w:rPr>
          <w:rFonts w:eastAsia="Times New Roman"/>
          <w:iCs/>
        </w:rPr>
        <w:t>.</w:t>
      </w:r>
      <w:r w:rsidRPr="00B00196">
        <w:rPr>
          <w:rFonts w:eastAsia="Times New Roman"/>
        </w:rPr>
        <w:t xml:space="preserve"> </w:t>
      </w:r>
      <w:r w:rsidRPr="00B00196">
        <w:br w:type="page"/>
      </w:r>
    </w:p>
    <w:p w14:paraId="487F5075" w14:textId="77777777" w:rsidR="00024170" w:rsidRPr="00B00196" w:rsidRDefault="00D24E49" w:rsidP="000A582E">
      <w:pPr>
        <w:pStyle w:val="Heading1"/>
        <w:rPr>
          <w:rFonts w:ascii="Arial" w:hAnsi="Arial"/>
          <w:sz w:val="22"/>
          <w:szCs w:val="22"/>
        </w:rPr>
      </w:pPr>
      <w:bookmarkStart w:id="20" w:name="_Toc79076500"/>
      <w:r w:rsidRPr="00B00196">
        <w:rPr>
          <w:rFonts w:ascii="Arial" w:hAnsi="Arial"/>
          <w:sz w:val="22"/>
          <w:szCs w:val="22"/>
        </w:rPr>
        <w:lastRenderedPageBreak/>
        <w:t>References</w:t>
      </w:r>
      <w:bookmarkEnd w:id="20"/>
    </w:p>
    <w:p w14:paraId="573E617C" w14:textId="77777777" w:rsidR="00D231FE" w:rsidRPr="00B00196" w:rsidRDefault="00D231FE">
      <w:pPr>
        <w:spacing w:before="200" w:after="240" w:line="360" w:lineRule="auto"/>
        <w:jc w:val="both"/>
        <w:rPr>
          <w:rFonts w:eastAsia="Times New Roman"/>
        </w:rPr>
      </w:pPr>
      <w:proofErr w:type="spellStart"/>
      <w:r w:rsidRPr="00B00196">
        <w:rPr>
          <w:rFonts w:eastAsia="Times New Roman"/>
          <w:color w:val="222222"/>
          <w:highlight w:val="white"/>
        </w:rPr>
        <w:t>Assari</w:t>
      </w:r>
      <w:proofErr w:type="spellEnd"/>
      <w:r w:rsidRPr="00B00196">
        <w:rPr>
          <w:rFonts w:eastAsia="Times New Roman"/>
          <w:color w:val="222222"/>
          <w:highlight w:val="white"/>
        </w:rPr>
        <w:t xml:space="preserve">, S., Lee, D.B., </w:t>
      </w:r>
      <w:proofErr w:type="spellStart"/>
      <w:r w:rsidRPr="00B00196">
        <w:rPr>
          <w:rFonts w:eastAsia="Times New Roman"/>
          <w:color w:val="222222"/>
          <w:highlight w:val="white"/>
        </w:rPr>
        <w:t>Nicklett</w:t>
      </w:r>
      <w:proofErr w:type="spellEnd"/>
      <w:r w:rsidRPr="00B00196">
        <w:rPr>
          <w:rFonts w:eastAsia="Times New Roman"/>
          <w:color w:val="222222"/>
          <w:highlight w:val="white"/>
        </w:rPr>
        <w:t xml:space="preserve">, E.J., </w:t>
      </w:r>
      <w:proofErr w:type="spellStart"/>
      <w:r w:rsidRPr="00B00196">
        <w:rPr>
          <w:rFonts w:eastAsia="Times New Roman"/>
          <w:color w:val="222222"/>
          <w:highlight w:val="white"/>
        </w:rPr>
        <w:t>Moghani</w:t>
      </w:r>
      <w:proofErr w:type="spellEnd"/>
      <w:r w:rsidRPr="00B00196">
        <w:rPr>
          <w:rFonts w:eastAsia="Times New Roman"/>
          <w:color w:val="222222"/>
          <w:highlight w:val="white"/>
        </w:rPr>
        <w:t xml:space="preserve"> </w:t>
      </w:r>
      <w:proofErr w:type="spellStart"/>
      <w:r w:rsidRPr="00B00196">
        <w:rPr>
          <w:rFonts w:eastAsia="Times New Roman"/>
          <w:color w:val="222222"/>
          <w:highlight w:val="white"/>
        </w:rPr>
        <w:t>Lankarani</w:t>
      </w:r>
      <w:proofErr w:type="spellEnd"/>
      <w:r w:rsidRPr="00B00196">
        <w:rPr>
          <w:rFonts w:eastAsia="Times New Roman"/>
          <w:color w:val="222222"/>
          <w:highlight w:val="white"/>
        </w:rPr>
        <w:t xml:space="preserve">, M., </w:t>
      </w:r>
      <w:proofErr w:type="spellStart"/>
      <w:r w:rsidRPr="00B00196">
        <w:rPr>
          <w:rFonts w:eastAsia="Times New Roman"/>
          <w:color w:val="222222"/>
          <w:highlight w:val="white"/>
        </w:rPr>
        <w:t>Piette</w:t>
      </w:r>
      <w:proofErr w:type="spellEnd"/>
      <w:r w:rsidRPr="00B00196">
        <w:rPr>
          <w:rFonts w:eastAsia="Times New Roman"/>
          <w:color w:val="222222"/>
          <w:highlight w:val="white"/>
        </w:rPr>
        <w:t xml:space="preserve">, J.D. and Aikens, J.E., (2017). Racial Discrimination in health care is associated with worse </w:t>
      </w:r>
      <w:proofErr w:type="spellStart"/>
      <w:r w:rsidRPr="00B00196">
        <w:rPr>
          <w:rFonts w:eastAsia="Times New Roman"/>
          <w:color w:val="222222"/>
          <w:highlight w:val="white"/>
        </w:rPr>
        <w:t>glycemic</w:t>
      </w:r>
      <w:proofErr w:type="spellEnd"/>
      <w:r w:rsidRPr="00B00196">
        <w:rPr>
          <w:rFonts w:eastAsia="Times New Roman"/>
          <w:color w:val="222222"/>
          <w:highlight w:val="white"/>
        </w:rPr>
        <w:t xml:space="preserve"> control among black men but not black women with type 2 diabetes. </w:t>
      </w:r>
      <w:r w:rsidRPr="00B00196">
        <w:rPr>
          <w:rFonts w:eastAsia="Times New Roman"/>
          <w:i/>
        </w:rPr>
        <w:t>Frontiers in public health</w:t>
      </w:r>
      <w:r w:rsidRPr="00B00196">
        <w:rPr>
          <w:rFonts w:eastAsia="Times New Roman"/>
        </w:rPr>
        <w:t xml:space="preserve">, </w:t>
      </w:r>
      <w:r w:rsidRPr="00B00196">
        <w:rPr>
          <w:rFonts w:eastAsia="Times New Roman"/>
          <w:i/>
        </w:rPr>
        <w:t>5</w:t>
      </w:r>
      <w:r w:rsidRPr="00B00196">
        <w:rPr>
          <w:rFonts w:eastAsia="Times New Roman"/>
        </w:rPr>
        <w:t>, p.235.</w:t>
      </w:r>
    </w:p>
    <w:p w14:paraId="0F2EA8BE"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Butler, M., (2016). </w:t>
      </w:r>
      <w:r w:rsidRPr="00B00196">
        <w:rPr>
          <w:rFonts w:eastAsia="Times New Roman"/>
          <w:i/>
        </w:rPr>
        <w:t>Equality and anti-discrimination law: the Equality Act 2010 and other anti-discrimination protections</w:t>
      </w:r>
      <w:r w:rsidRPr="00B00196">
        <w:rPr>
          <w:rFonts w:eastAsia="Times New Roman"/>
        </w:rPr>
        <w:t xml:space="preserve">. </w:t>
      </w:r>
      <w:proofErr w:type="spellStart"/>
      <w:r w:rsidRPr="00B00196">
        <w:rPr>
          <w:rFonts w:eastAsia="Times New Roman"/>
        </w:rPr>
        <w:t>Spiramus</w:t>
      </w:r>
      <w:proofErr w:type="spellEnd"/>
      <w:r w:rsidRPr="00B00196">
        <w:rPr>
          <w:rFonts w:eastAsia="Times New Roman"/>
        </w:rPr>
        <w:t xml:space="preserve"> Press Ltd.</w:t>
      </w:r>
    </w:p>
    <w:p w14:paraId="0C0C3A92" w14:textId="77777777" w:rsidR="00D231FE" w:rsidRPr="00B00196" w:rsidRDefault="00D231FE" w:rsidP="008A62B7">
      <w:pPr>
        <w:spacing w:line="360" w:lineRule="auto"/>
        <w:jc w:val="both"/>
        <w:rPr>
          <w:color w:val="222222"/>
          <w:shd w:val="clear" w:color="auto" w:fill="FFFFFF"/>
        </w:rPr>
      </w:pPr>
      <w:proofErr w:type="spellStart"/>
      <w:r w:rsidRPr="00B00196">
        <w:rPr>
          <w:color w:val="222222"/>
          <w:shd w:val="clear" w:color="auto" w:fill="FFFFFF"/>
        </w:rPr>
        <w:t>Devakumar</w:t>
      </w:r>
      <w:proofErr w:type="spellEnd"/>
      <w:r w:rsidRPr="00B00196">
        <w:rPr>
          <w:color w:val="222222"/>
          <w:shd w:val="clear" w:color="auto" w:fill="FFFFFF"/>
        </w:rPr>
        <w:t xml:space="preserve">, D., </w:t>
      </w:r>
      <w:proofErr w:type="spellStart"/>
      <w:r w:rsidRPr="00B00196">
        <w:rPr>
          <w:color w:val="222222"/>
          <w:shd w:val="clear" w:color="auto" w:fill="FFFFFF"/>
        </w:rPr>
        <w:t>Selvarajah</w:t>
      </w:r>
      <w:proofErr w:type="spellEnd"/>
      <w:r w:rsidRPr="00B00196">
        <w:rPr>
          <w:color w:val="222222"/>
          <w:shd w:val="clear" w:color="auto" w:fill="FFFFFF"/>
        </w:rPr>
        <w:t xml:space="preserve">, S., Shannon, G., </w:t>
      </w:r>
      <w:proofErr w:type="spellStart"/>
      <w:r w:rsidRPr="00B00196">
        <w:rPr>
          <w:color w:val="222222"/>
          <w:shd w:val="clear" w:color="auto" w:fill="FFFFFF"/>
        </w:rPr>
        <w:t>Muraya</w:t>
      </w:r>
      <w:proofErr w:type="spellEnd"/>
      <w:r w:rsidRPr="00B00196">
        <w:rPr>
          <w:color w:val="222222"/>
          <w:shd w:val="clear" w:color="auto" w:fill="FFFFFF"/>
        </w:rPr>
        <w:t xml:space="preserve">, K., </w:t>
      </w:r>
      <w:proofErr w:type="spellStart"/>
      <w:r w:rsidRPr="00B00196">
        <w:rPr>
          <w:color w:val="222222"/>
          <w:shd w:val="clear" w:color="auto" w:fill="FFFFFF"/>
        </w:rPr>
        <w:t>Lasoye</w:t>
      </w:r>
      <w:proofErr w:type="spellEnd"/>
      <w:r w:rsidRPr="00B00196">
        <w:rPr>
          <w:color w:val="222222"/>
          <w:shd w:val="clear" w:color="auto" w:fill="FFFFFF"/>
        </w:rPr>
        <w:t xml:space="preserve">, S., Corona, S., </w:t>
      </w:r>
      <w:proofErr w:type="spellStart"/>
      <w:r w:rsidRPr="00B00196">
        <w:rPr>
          <w:color w:val="222222"/>
          <w:shd w:val="clear" w:color="auto" w:fill="FFFFFF"/>
        </w:rPr>
        <w:t>Paradies</w:t>
      </w:r>
      <w:proofErr w:type="spellEnd"/>
      <w:r w:rsidRPr="00B00196">
        <w:rPr>
          <w:color w:val="222222"/>
          <w:shd w:val="clear" w:color="auto" w:fill="FFFFFF"/>
        </w:rPr>
        <w:t xml:space="preserve">, Y., Abubakar, I. and </w:t>
      </w:r>
      <w:proofErr w:type="spellStart"/>
      <w:r w:rsidRPr="00B00196">
        <w:rPr>
          <w:color w:val="222222"/>
          <w:shd w:val="clear" w:color="auto" w:fill="FFFFFF"/>
        </w:rPr>
        <w:t>Achiume</w:t>
      </w:r>
      <w:proofErr w:type="spellEnd"/>
      <w:r w:rsidRPr="00B00196">
        <w:rPr>
          <w:color w:val="222222"/>
          <w:shd w:val="clear" w:color="auto" w:fill="FFFFFF"/>
        </w:rPr>
        <w:t>, E.T., (2020). Racism, the public health crisis we can no longer ignore. </w:t>
      </w:r>
      <w:r w:rsidRPr="00B00196">
        <w:rPr>
          <w:i/>
          <w:iCs/>
          <w:color w:val="222222"/>
          <w:shd w:val="clear" w:color="auto" w:fill="FFFFFF"/>
        </w:rPr>
        <w:t>The Lancet</w:t>
      </w:r>
      <w:r w:rsidRPr="00B00196">
        <w:rPr>
          <w:color w:val="222222"/>
          <w:shd w:val="clear" w:color="auto" w:fill="FFFFFF"/>
        </w:rPr>
        <w:t>, </w:t>
      </w:r>
      <w:r w:rsidRPr="00B00196">
        <w:rPr>
          <w:i/>
          <w:iCs/>
          <w:color w:val="222222"/>
          <w:shd w:val="clear" w:color="auto" w:fill="FFFFFF"/>
        </w:rPr>
        <w:t>395</w:t>
      </w:r>
      <w:r w:rsidRPr="00B00196">
        <w:rPr>
          <w:color w:val="222222"/>
          <w:shd w:val="clear" w:color="auto" w:fill="FFFFFF"/>
        </w:rPr>
        <w:t>(10242), pp.e112-e113.</w:t>
      </w:r>
    </w:p>
    <w:p w14:paraId="4C2FB9B2" w14:textId="77777777" w:rsidR="00D231FE" w:rsidRPr="00B00196" w:rsidRDefault="00D231FE">
      <w:pPr>
        <w:spacing w:before="200" w:after="240" w:line="360" w:lineRule="auto"/>
        <w:jc w:val="both"/>
        <w:rPr>
          <w:rFonts w:eastAsia="Times New Roman"/>
        </w:rPr>
      </w:pPr>
      <w:proofErr w:type="spellStart"/>
      <w:r w:rsidRPr="00B00196">
        <w:rPr>
          <w:rFonts w:eastAsia="Times New Roman"/>
          <w:color w:val="222222"/>
          <w:highlight w:val="white"/>
        </w:rPr>
        <w:t>Farrelly</w:t>
      </w:r>
      <w:proofErr w:type="spellEnd"/>
      <w:r w:rsidRPr="00B00196">
        <w:rPr>
          <w:rFonts w:eastAsia="Times New Roman"/>
          <w:color w:val="222222"/>
          <w:highlight w:val="white"/>
        </w:rPr>
        <w:t xml:space="preserve">, S., Jeffery, D., </w:t>
      </w:r>
      <w:proofErr w:type="spellStart"/>
      <w:r w:rsidRPr="00B00196">
        <w:rPr>
          <w:rFonts w:eastAsia="Times New Roman"/>
          <w:color w:val="222222"/>
          <w:highlight w:val="white"/>
        </w:rPr>
        <w:t>Ruesch</w:t>
      </w:r>
      <w:proofErr w:type="spellEnd"/>
      <w:r w:rsidRPr="00B00196">
        <w:rPr>
          <w:rFonts w:eastAsia="Times New Roman"/>
          <w:color w:val="222222"/>
          <w:highlight w:val="white"/>
        </w:rPr>
        <w:t xml:space="preserve">, N., Williams, P., Thornicroft, G. and Clement, S., (2015). The link between mental health-related discrimination and suicidality: service user perspectives. </w:t>
      </w:r>
      <w:r w:rsidRPr="00B00196">
        <w:rPr>
          <w:rFonts w:eastAsia="Times New Roman"/>
          <w:i/>
        </w:rPr>
        <w:t>Psychological medicine</w:t>
      </w:r>
      <w:r w:rsidRPr="00B00196">
        <w:rPr>
          <w:rFonts w:eastAsia="Times New Roman"/>
        </w:rPr>
        <w:t xml:space="preserve">, </w:t>
      </w:r>
      <w:r w:rsidRPr="00B00196">
        <w:rPr>
          <w:rFonts w:eastAsia="Times New Roman"/>
          <w:i/>
        </w:rPr>
        <w:t>45</w:t>
      </w:r>
      <w:r w:rsidRPr="00B00196">
        <w:rPr>
          <w:rFonts w:eastAsia="Times New Roman"/>
        </w:rPr>
        <w:t>(10), pp.2013-2022.</w:t>
      </w:r>
    </w:p>
    <w:p w14:paraId="5DF3C684"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FitzGerald, C. and Hurst, S., (2017). Implicit bias in healthcare professionals: a systematic review. </w:t>
      </w:r>
      <w:r w:rsidRPr="00B00196">
        <w:rPr>
          <w:rFonts w:eastAsia="Times New Roman"/>
          <w:i/>
        </w:rPr>
        <w:t>BMC medical ethics</w:t>
      </w:r>
      <w:r w:rsidRPr="00B00196">
        <w:rPr>
          <w:rFonts w:eastAsia="Times New Roman"/>
        </w:rPr>
        <w:t xml:space="preserve">, </w:t>
      </w:r>
      <w:r w:rsidRPr="00B00196">
        <w:rPr>
          <w:rFonts w:eastAsia="Times New Roman"/>
          <w:i/>
        </w:rPr>
        <w:t>18</w:t>
      </w:r>
      <w:r w:rsidRPr="00B00196">
        <w:rPr>
          <w:rFonts w:eastAsia="Times New Roman"/>
        </w:rPr>
        <w:t>(1), pp.1-18.</w:t>
      </w:r>
    </w:p>
    <w:p w14:paraId="6C13A286" w14:textId="77777777" w:rsidR="00D231FE" w:rsidRPr="00B00196" w:rsidRDefault="00D231FE" w:rsidP="008A62B7">
      <w:pPr>
        <w:spacing w:line="360" w:lineRule="auto"/>
        <w:jc w:val="both"/>
        <w:rPr>
          <w:color w:val="222222"/>
          <w:shd w:val="clear" w:color="auto" w:fill="FFFFFF"/>
        </w:rPr>
      </w:pPr>
      <w:r w:rsidRPr="00B00196">
        <w:rPr>
          <w:color w:val="222222"/>
          <w:shd w:val="clear" w:color="auto" w:fill="FFFFFF"/>
        </w:rPr>
        <w:t xml:space="preserve">Forde, A.T., Crookes, D.M., </w:t>
      </w:r>
      <w:proofErr w:type="spellStart"/>
      <w:r w:rsidRPr="00B00196">
        <w:rPr>
          <w:color w:val="222222"/>
          <w:shd w:val="clear" w:color="auto" w:fill="FFFFFF"/>
        </w:rPr>
        <w:t>Suglia</w:t>
      </w:r>
      <w:proofErr w:type="spellEnd"/>
      <w:r w:rsidRPr="00B00196">
        <w:rPr>
          <w:color w:val="222222"/>
          <w:shd w:val="clear" w:color="auto" w:fill="FFFFFF"/>
        </w:rPr>
        <w:t xml:space="preserve">, S.F. and </w:t>
      </w:r>
      <w:proofErr w:type="spellStart"/>
      <w:r w:rsidRPr="00B00196">
        <w:rPr>
          <w:color w:val="222222"/>
          <w:shd w:val="clear" w:color="auto" w:fill="FFFFFF"/>
        </w:rPr>
        <w:t>Demmer</w:t>
      </w:r>
      <w:proofErr w:type="spellEnd"/>
      <w:r w:rsidRPr="00B00196">
        <w:rPr>
          <w:color w:val="222222"/>
          <w:shd w:val="clear" w:color="auto" w:fill="FFFFFF"/>
        </w:rPr>
        <w:t>, R.T., (2019). The weathering hypothesis as an explanation for racial disparities in health: a systematic review. </w:t>
      </w:r>
      <w:r w:rsidRPr="00B00196">
        <w:rPr>
          <w:i/>
          <w:iCs/>
          <w:color w:val="222222"/>
          <w:shd w:val="clear" w:color="auto" w:fill="FFFFFF"/>
        </w:rPr>
        <w:t>Annals of epidemiology</w:t>
      </w:r>
      <w:r w:rsidRPr="00B00196">
        <w:rPr>
          <w:color w:val="222222"/>
          <w:shd w:val="clear" w:color="auto" w:fill="FFFFFF"/>
        </w:rPr>
        <w:t>, </w:t>
      </w:r>
      <w:r w:rsidRPr="00B00196">
        <w:rPr>
          <w:i/>
          <w:iCs/>
          <w:color w:val="222222"/>
          <w:shd w:val="clear" w:color="auto" w:fill="FFFFFF"/>
        </w:rPr>
        <w:t>33</w:t>
      </w:r>
      <w:r w:rsidRPr="00B00196">
        <w:rPr>
          <w:color w:val="222222"/>
          <w:shd w:val="clear" w:color="auto" w:fill="FFFFFF"/>
        </w:rPr>
        <w:t>, pp.1-18.</w:t>
      </w:r>
    </w:p>
    <w:p w14:paraId="484ED016"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Glasper, A., (2015). Can the new NMC Code improve standards of care delivery?. </w:t>
      </w:r>
      <w:r w:rsidRPr="00B00196">
        <w:rPr>
          <w:rFonts w:eastAsia="Times New Roman"/>
          <w:i/>
        </w:rPr>
        <w:t>British Journal of Nursing</w:t>
      </w:r>
      <w:r w:rsidRPr="00B00196">
        <w:rPr>
          <w:rFonts w:eastAsia="Times New Roman"/>
        </w:rPr>
        <w:t xml:space="preserve">, </w:t>
      </w:r>
      <w:r w:rsidRPr="00B00196">
        <w:rPr>
          <w:rFonts w:eastAsia="Times New Roman"/>
          <w:i/>
        </w:rPr>
        <w:t>24</w:t>
      </w:r>
      <w:r w:rsidRPr="00B00196">
        <w:rPr>
          <w:rFonts w:eastAsia="Times New Roman"/>
        </w:rPr>
        <w:t>(4), pp.238-239.</w:t>
      </w:r>
    </w:p>
    <w:p w14:paraId="1291BAEE"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Hassan, I., (2018). Avoiding medication errors through effective communication in healthcare environment. </w:t>
      </w:r>
      <w:r w:rsidRPr="00B00196">
        <w:rPr>
          <w:rFonts w:eastAsia="Times New Roman"/>
          <w:i/>
        </w:rPr>
        <w:t>Movement, Health &amp; Exercise</w:t>
      </w:r>
      <w:r w:rsidRPr="00B00196">
        <w:rPr>
          <w:rFonts w:eastAsia="Times New Roman"/>
        </w:rPr>
        <w:t xml:space="preserve">, </w:t>
      </w:r>
      <w:r w:rsidRPr="00B00196">
        <w:rPr>
          <w:rFonts w:eastAsia="Times New Roman"/>
          <w:i/>
        </w:rPr>
        <w:t>7</w:t>
      </w:r>
      <w:r w:rsidRPr="00B00196">
        <w:rPr>
          <w:rFonts w:eastAsia="Times New Roman"/>
        </w:rPr>
        <w:t>(1), pp.113-126.</w:t>
      </w:r>
    </w:p>
    <w:p w14:paraId="7BBCF541" w14:textId="77777777" w:rsidR="00D231FE" w:rsidRPr="00B00196" w:rsidRDefault="00D231FE" w:rsidP="008A62B7">
      <w:pPr>
        <w:spacing w:line="360" w:lineRule="auto"/>
        <w:jc w:val="both"/>
        <w:rPr>
          <w:color w:val="222222"/>
          <w:shd w:val="clear" w:color="auto" w:fill="FFFFFF"/>
        </w:rPr>
      </w:pPr>
      <w:r w:rsidRPr="00B00196">
        <w:rPr>
          <w:color w:val="222222"/>
          <w:shd w:val="clear" w:color="auto" w:fill="FFFFFF"/>
        </w:rPr>
        <w:t xml:space="preserve">Heard-Garris, N.J., Cale, M., </w:t>
      </w:r>
      <w:proofErr w:type="spellStart"/>
      <w:r w:rsidRPr="00B00196">
        <w:rPr>
          <w:color w:val="222222"/>
          <w:shd w:val="clear" w:color="auto" w:fill="FFFFFF"/>
        </w:rPr>
        <w:t>Camaj</w:t>
      </w:r>
      <w:proofErr w:type="spellEnd"/>
      <w:r w:rsidRPr="00B00196">
        <w:rPr>
          <w:color w:val="222222"/>
          <w:shd w:val="clear" w:color="auto" w:fill="FFFFFF"/>
        </w:rPr>
        <w:t xml:space="preserve">, L., </w:t>
      </w:r>
      <w:proofErr w:type="spellStart"/>
      <w:r w:rsidRPr="00B00196">
        <w:rPr>
          <w:color w:val="222222"/>
          <w:shd w:val="clear" w:color="auto" w:fill="FFFFFF"/>
        </w:rPr>
        <w:t>Hamati</w:t>
      </w:r>
      <w:proofErr w:type="spellEnd"/>
      <w:r w:rsidRPr="00B00196">
        <w:rPr>
          <w:color w:val="222222"/>
          <w:shd w:val="clear" w:color="auto" w:fill="FFFFFF"/>
        </w:rPr>
        <w:t>, M.C. and Dominguez, T.P., (2018). Transmitting trauma: A systematic review of vicarious racism and child health. </w:t>
      </w:r>
      <w:r w:rsidRPr="00B00196">
        <w:rPr>
          <w:i/>
          <w:iCs/>
          <w:color w:val="222222"/>
          <w:shd w:val="clear" w:color="auto" w:fill="FFFFFF"/>
        </w:rPr>
        <w:t>Social Science &amp; Medicine</w:t>
      </w:r>
      <w:r w:rsidRPr="00B00196">
        <w:rPr>
          <w:color w:val="222222"/>
          <w:shd w:val="clear" w:color="auto" w:fill="FFFFFF"/>
        </w:rPr>
        <w:t>, </w:t>
      </w:r>
      <w:r w:rsidRPr="00B00196">
        <w:rPr>
          <w:i/>
          <w:iCs/>
          <w:color w:val="222222"/>
          <w:shd w:val="clear" w:color="auto" w:fill="FFFFFF"/>
        </w:rPr>
        <w:t>199</w:t>
      </w:r>
      <w:r w:rsidRPr="00B00196">
        <w:rPr>
          <w:color w:val="222222"/>
          <w:shd w:val="clear" w:color="auto" w:fill="FFFFFF"/>
        </w:rPr>
        <w:t>, pp.230-240.</w:t>
      </w:r>
    </w:p>
    <w:p w14:paraId="1B19B2AE" w14:textId="77777777" w:rsidR="00D231FE" w:rsidRPr="00B00196" w:rsidRDefault="00D231FE">
      <w:pPr>
        <w:spacing w:before="200" w:after="240" w:line="360" w:lineRule="auto"/>
        <w:jc w:val="both"/>
        <w:rPr>
          <w:rFonts w:eastAsia="Times New Roman"/>
        </w:rPr>
      </w:pPr>
      <w:proofErr w:type="spellStart"/>
      <w:r w:rsidRPr="00B00196">
        <w:rPr>
          <w:rFonts w:eastAsia="Times New Roman"/>
          <w:color w:val="222222"/>
          <w:highlight w:val="white"/>
        </w:rPr>
        <w:t>Memon</w:t>
      </w:r>
      <w:proofErr w:type="spellEnd"/>
      <w:r w:rsidRPr="00B00196">
        <w:rPr>
          <w:rFonts w:eastAsia="Times New Roman"/>
          <w:color w:val="222222"/>
          <w:highlight w:val="white"/>
        </w:rPr>
        <w:t xml:space="preserve">, A., Taylor, K., </w:t>
      </w:r>
      <w:proofErr w:type="spellStart"/>
      <w:r w:rsidRPr="00B00196">
        <w:rPr>
          <w:rFonts w:eastAsia="Times New Roman"/>
          <w:color w:val="222222"/>
          <w:highlight w:val="white"/>
        </w:rPr>
        <w:t>Mohebati</w:t>
      </w:r>
      <w:proofErr w:type="spellEnd"/>
      <w:r w:rsidRPr="00B00196">
        <w:rPr>
          <w:rFonts w:eastAsia="Times New Roman"/>
          <w:color w:val="222222"/>
          <w:highlight w:val="white"/>
        </w:rPr>
        <w:t xml:space="preserve">, L.M., </w:t>
      </w:r>
      <w:proofErr w:type="spellStart"/>
      <w:r w:rsidRPr="00B00196">
        <w:rPr>
          <w:rFonts w:eastAsia="Times New Roman"/>
          <w:color w:val="222222"/>
          <w:highlight w:val="white"/>
        </w:rPr>
        <w:t>Sundin</w:t>
      </w:r>
      <w:proofErr w:type="spellEnd"/>
      <w:r w:rsidRPr="00B00196">
        <w:rPr>
          <w:rFonts w:eastAsia="Times New Roman"/>
          <w:color w:val="222222"/>
          <w:highlight w:val="white"/>
        </w:rPr>
        <w:t xml:space="preserve">, J., Cooper, M., Scanlon, T. and de Visser, R., (2016). Perceived barriers to accessing mental health services among black and minority ethnic (BME) communities: a qualitative study in Southeast England. </w:t>
      </w:r>
      <w:r w:rsidRPr="00B00196">
        <w:rPr>
          <w:rFonts w:eastAsia="Times New Roman"/>
          <w:i/>
        </w:rPr>
        <w:t>BMJ open</w:t>
      </w:r>
      <w:r w:rsidRPr="00B00196">
        <w:rPr>
          <w:rFonts w:eastAsia="Times New Roman"/>
        </w:rPr>
        <w:t xml:space="preserve">, </w:t>
      </w:r>
      <w:r w:rsidRPr="00B00196">
        <w:rPr>
          <w:rFonts w:eastAsia="Times New Roman"/>
          <w:i/>
        </w:rPr>
        <w:t>6</w:t>
      </w:r>
      <w:r w:rsidRPr="00B00196">
        <w:rPr>
          <w:rFonts w:eastAsia="Times New Roman"/>
        </w:rPr>
        <w:t>(11), p.e012337.</w:t>
      </w:r>
    </w:p>
    <w:p w14:paraId="43E87EA0" w14:textId="77777777" w:rsidR="00D231FE" w:rsidRPr="00B00196" w:rsidRDefault="00D231FE" w:rsidP="008A62B7">
      <w:pPr>
        <w:spacing w:line="360" w:lineRule="auto"/>
        <w:jc w:val="both"/>
        <w:rPr>
          <w:color w:val="222222"/>
          <w:shd w:val="clear" w:color="auto" w:fill="FFFFFF"/>
        </w:rPr>
      </w:pPr>
      <w:proofErr w:type="spellStart"/>
      <w:r w:rsidRPr="00B00196">
        <w:rPr>
          <w:color w:val="222222"/>
          <w:shd w:val="clear" w:color="auto" w:fill="FFFFFF"/>
        </w:rPr>
        <w:lastRenderedPageBreak/>
        <w:t>Nazroo</w:t>
      </w:r>
      <w:proofErr w:type="spellEnd"/>
      <w:r w:rsidRPr="00B00196">
        <w:rPr>
          <w:color w:val="222222"/>
          <w:shd w:val="clear" w:color="auto" w:fill="FFFFFF"/>
        </w:rPr>
        <w:t xml:space="preserve">, J.Y., </w:t>
      </w:r>
      <w:proofErr w:type="spellStart"/>
      <w:r w:rsidRPr="00B00196">
        <w:rPr>
          <w:color w:val="222222"/>
          <w:shd w:val="clear" w:color="auto" w:fill="FFFFFF"/>
        </w:rPr>
        <w:t>Bhui</w:t>
      </w:r>
      <w:proofErr w:type="spellEnd"/>
      <w:r w:rsidRPr="00B00196">
        <w:rPr>
          <w:color w:val="222222"/>
          <w:shd w:val="clear" w:color="auto" w:fill="FFFFFF"/>
        </w:rPr>
        <w:t>, K.S. and Rhodes, J., (2020). Where next for understanding race/ethnic inequalities in severe mental illness? Structural, interpersonal and institutional racism. </w:t>
      </w:r>
      <w:r w:rsidRPr="00B00196">
        <w:rPr>
          <w:i/>
          <w:iCs/>
          <w:color w:val="222222"/>
          <w:shd w:val="clear" w:color="auto" w:fill="FFFFFF"/>
        </w:rPr>
        <w:t>Sociology of health &amp; illness</w:t>
      </w:r>
      <w:r w:rsidRPr="00B00196">
        <w:rPr>
          <w:color w:val="222222"/>
          <w:shd w:val="clear" w:color="auto" w:fill="FFFFFF"/>
        </w:rPr>
        <w:t>, </w:t>
      </w:r>
      <w:r w:rsidRPr="00B00196">
        <w:rPr>
          <w:i/>
          <w:iCs/>
          <w:color w:val="222222"/>
          <w:shd w:val="clear" w:color="auto" w:fill="FFFFFF"/>
        </w:rPr>
        <w:t>42</w:t>
      </w:r>
      <w:r w:rsidRPr="00B00196">
        <w:rPr>
          <w:color w:val="222222"/>
          <w:shd w:val="clear" w:color="auto" w:fill="FFFFFF"/>
        </w:rPr>
        <w:t>(2), pp.262-276.</w:t>
      </w:r>
    </w:p>
    <w:p w14:paraId="494E898E" w14:textId="77777777" w:rsidR="00D231FE" w:rsidRPr="00B00196" w:rsidRDefault="00D231FE">
      <w:pPr>
        <w:spacing w:before="200" w:after="240" w:line="360" w:lineRule="auto"/>
        <w:jc w:val="both"/>
        <w:rPr>
          <w:rFonts w:eastAsia="Times New Roman"/>
        </w:rPr>
      </w:pPr>
      <w:r w:rsidRPr="00B00196">
        <w:rPr>
          <w:rFonts w:eastAsia="Times New Roman"/>
          <w:highlight w:val="white"/>
        </w:rPr>
        <w:t xml:space="preserve">NMC, (2015). </w:t>
      </w:r>
      <w:r w:rsidRPr="00B00196">
        <w:rPr>
          <w:rFonts w:eastAsia="Times New Roman"/>
          <w:i/>
        </w:rPr>
        <w:t>The Code</w:t>
      </w:r>
      <w:r w:rsidRPr="00B00196">
        <w:rPr>
          <w:rFonts w:eastAsia="Times New Roman"/>
        </w:rPr>
        <w:t>. [online] Nmc.org.uk. Available at: &lt;https://www.nmc.org.uk/globalassets/sitedocuments/nmc-publications/nmc-code.pdf&gt; [Accessed 5 August 2021].</w:t>
      </w:r>
    </w:p>
    <w:p w14:paraId="64FFE6B9" w14:textId="77777777" w:rsidR="00D231FE" w:rsidRPr="00B00196" w:rsidRDefault="00D231FE">
      <w:pPr>
        <w:spacing w:before="200" w:after="240" w:line="360" w:lineRule="auto"/>
        <w:jc w:val="both"/>
        <w:rPr>
          <w:rFonts w:eastAsia="Times New Roman"/>
        </w:rPr>
      </w:pPr>
      <w:r w:rsidRPr="00B00196">
        <w:rPr>
          <w:rFonts w:eastAsia="Times New Roman"/>
          <w:highlight w:val="white"/>
        </w:rPr>
        <w:t xml:space="preserve">Nursing and Midwifery Council, (2020). </w:t>
      </w:r>
      <w:r w:rsidRPr="00B00196">
        <w:rPr>
          <w:rFonts w:eastAsia="Times New Roman"/>
          <w:i/>
        </w:rPr>
        <w:t>Blog: Black Lives Matter</w:t>
      </w:r>
      <w:r w:rsidRPr="00B00196">
        <w:rPr>
          <w:rFonts w:eastAsia="Times New Roman"/>
        </w:rPr>
        <w:t>. [online] Nmc.org.uk. Available at: &lt;https://www.nmc.org.uk/news/news-and-updates/blog-black-lives-matter/&gt; [Accessed 5 August 2021].</w:t>
      </w:r>
    </w:p>
    <w:p w14:paraId="484334C1" w14:textId="77777777" w:rsidR="00D231FE" w:rsidRPr="00B00196" w:rsidRDefault="00D231FE">
      <w:pPr>
        <w:spacing w:before="200" w:after="240" w:line="360" w:lineRule="auto"/>
        <w:jc w:val="both"/>
        <w:rPr>
          <w:rFonts w:eastAsia="Times New Roman"/>
        </w:rPr>
      </w:pPr>
      <w:proofErr w:type="spellStart"/>
      <w:r w:rsidRPr="00B00196">
        <w:rPr>
          <w:rFonts w:eastAsia="Times New Roman"/>
          <w:color w:val="222222"/>
          <w:highlight w:val="white"/>
        </w:rPr>
        <w:t>Pankomera</w:t>
      </w:r>
      <w:proofErr w:type="spellEnd"/>
      <w:r w:rsidRPr="00B00196">
        <w:rPr>
          <w:rFonts w:eastAsia="Times New Roman"/>
          <w:color w:val="222222"/>
          <w:highlight w:val="white"/>
        </w:rPr>
        <w:t xml:space="preserve">, R. and van </w:t>
      </w:r>
      <w:proofErr w:type="spellStart"/>
      <w:r w:rsidRPr="00B00196">
        <w:rPr>
          <w:rFonts w:eastAsia="Times New Roman"/>
          <w:color w:val="222222"/>
          <w:highlight w:val="white"/>
        </w:rPr>
        <w:t>Greunen</w:t>
      </w:r>
      <w:proofErr w:type="spellEnd"/>
      <w:r w:rsidRPr="00B00196">
        <w:rPr>
          <w:rFonts w:eastAsia="Times New Roman"/>
          <w:color w:val="222222"/>
          <w:highlight w:val="white"/>
        </w:rPr>
        <w:t xml:space="preserve">, D., (2016), May. Privacy and security issues for a patient-centric approach in public healthcare in a resource constrained setting. In </w:t>
      </w:r>
      <w:r w:rsidRPr="00B00196">
        <w:rPr>
          <w:rFonts w:eastAsia="Times New Roman"/>
          <w:i/>
        </w:rPr>
        <w:t>2016 IST-Africa Week Conference</w:t>
      </w:r>
      <w:r w:rsidRPr="00B00196">
        <w:rPr>
          <w:rFonts w:eastAsia="Times New Roman"/>
        </w:rPr>
        <w:t xml:space="preserve"> (pp. 1-10). IEEE.</w:t>
      </w:r>
    </w:p>
    <w:p w14:paraId="554B9904"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Phelan, J.C. and Link, B.G., (2015). Is racism a fundamental cause of inequalities in health?. </w:t>
      </w:r>
      <w:r w:rsidRPr="00B00196">
        <w:rPr>
          <w:rFonts w:eastAsia="Times New Roman"/>
          <w:i/>
        </w:rPr>
        <w:t>Annual Review of Sociology</w:t>
      </w:r>
      <w:r w:rsidRPr="00B00196">
        <w:rPr>
          <w:rFonts w:eastAsia="Times New Roman"/>
        </w:rPr>
        <w:t xml:space="preserve">, </w:t>
      </w:r>
      <w:r w:rsidRPr="00B00196">
        <w:rPr>
          <w:rFonts w:eastAsia="Times New Roman"/>
          <w:i/>
        </w:rPr>
        <w:t>41</w:t>
      </w:r>
      <w:r w:rsidRPr="00B00196">
        <w:rPr>
          <w:rFonts w:eastAsia="Times New Roman"/>
        </w:rPr>
        <w:t>, pp.311-330.</w:t>
      </w:r>
    </w:p>
    <w:p w14:paraId="503A248A" w14:textId="77777777" w:rsidR="00D231FE" w:rsidRPr="00B00196" w:rsidRDefault="00D231FE" w:rsidP="008A62B7">
      <w:pPr>
        <w:spacing w:line="360" w:lineRule="auto"/>
        <w:jc w:val="both"/>
        <w:rPr>
          <w:color w:val="222222"/>
          <w:shd w:val="clear" w:color="auto" w:fill="FFFFFF"/>
        </w:rPr>
      </w:pPr>
      <w:r w:rsidRPr="00B00196">
        <w:rPr>
          <w:color w:val="222222"/>
          <w:shd w:val="clear" w:color="auto" w:fill="FFFFFF"/>
        </w:rPr>
        <w:t>Priest, N. and Williams, D.R., (2018). Racial discrimination and racial disparities in health.</w:t>
      </w:r>
    </w:p>
    <w:p w14:paraId="6198A629"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Small, M.L. and Pager, D., (2020). Sociological perspectives on Racial Discrimination. </w:t>
      </w:r>
      <w:r w:rsidRPr="00B00196">
        <w:rPr>
          <w:rFonts w:eastAsia="Times New Roman"/>
          <w:i/>
        </w:rPr>
        <w:t>Journal of Economic Perspectives</w:t>
      </w:r>
      <w:r w:rsidRPr="00B00196">
        <w:rPr>
          <w:rFonts w:eastAsia="Times New Roman"/>
        </w:rPr>
        <w:t xml:space="preserve">, </w:t>
      </w:r>
      <w:r w:rsidRPr="00B00196">
        <w:rPr>
          <w:rFonts w:eastAsia="Times New Roman"/>
          <w:i/>
        </w:rPr>
        <w:t>34</w:t>
      </w:r>
      <w:r w:rsidRPr="00B00196">
        <w:rPr>
          <w:rFonts w:eastAsia="Times New Roman"/>
        </w:rPr>
        <w:t>(2), pp.49-67.</w:t>
      </w:r>
    </w:p>
    <w:p w14:paraId="382B5F8B"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Steinberg, S., (2020). </w:t>
      </w:r>
      <w:r w:rsidRPr="00B00196">
        <w:rPr>
          <w:rFonts w:eastAsia="Times New Roman"/>
          <w:i/>
        </w:rPr>
        <w:t>Race Relations</w:t>
      </w:r>
      <w:r w:rsidRPr="00B00196">
        <w:rPr>
          <w:rFonts w:eastAsia="Times New Roman"/>
        </w:rPr>
        <w:t>. Stanford University Press.</w:t>
      </w:r>
    </w:p>
    <w:p w14:paraId="72FD1981"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Thompson, N., (2017). </w:t>
      </w:r>
      <w:r w:rsidRPr="00B00196">
        <w:rPr>
          <w:rFonts w:eastAsia="Times New Roman"/>
          <w:i/>
        </w:rPr>
        <w:t>Promoting equality: Challenging discrimination and oppression</w:t>
      </w:r>
      <w:r w:rsidRPr="00B00196">
        <w:rPr>
          <w:rFonts w:eastAsia="Times New Roman"/>
        </w:rPr>
        <w:t>. Macmillan International Higher Education.</w:t>
      </w:r>
    </w:p>
    <w:p w14:paraId="72C86B09"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Wallace, S., </w:t>
      </w:r>
      <w:proofErr w:type="spellStart"/>
      <w:r w:rsidRPr="00B00196">
        <w:rPr>
          <w:rFonts w:eastAsia="Times New Roman"/>
          <w:color w:val="222222"/>
          <w:highlight w:val="white"/>
        </w:rPr>
        <w:t>Nazroo</w:t>
      </w:r>
      <w:proofErr w:type="spellEnd"/>
      <w:r w:rsidRPr="00B00196">
        <w:rPr>
          <w:rFonts w:eastAsia="Times New Roman"/>
          <w:color w:val="222222"/>
          <w:highlight w:val="white"/>
        </w:rPr>
        <w:t xml:space="preserve">, J. and </w:t>
      </w:r>
      <w:proofErr w:type="spellStart"/>
      <w:r w:rsidRPr="00B00196">
        <w:rPr>
          <w:rFonts w:eastAsia="Times New Roman"/>
          <w:color w:val="222222"/>
          <w:highlight w:val="white"/>
        </w:rPr>
        <w:t>Bécares</w:t>
      </w:r>
      <w:proofErr w:type="spellEnd"/>
      <w:r w:rsidRPr="00B00196">
        <w:rPr>
          <w:rFonts w:eastAsia="Times New Roman"/>
          <w:color w:val="222222"/>
          <w:highlight w:val="white"/>
        </w:rPr>
        <w:t xml:space="preserve">, L., (2016). Cumulative effect of Racial Discrimination on the mental health of ethnic minorities in the United Kingdom. </w:t>
      </w:r>
      <w:r w:rsidRPr="00B00196">
        <w:rPr>
          <w:rFonts w:eastAsia="Times New Roman"/>
          <w:i/>
        </w:rPr>
        <w:t>American journal of public health</w:t>
      </w:r>
      <w:r w:rsidRPr="00B00196">
        <w:rPr>
          <w:rFonts w:eastAsia="Times New Roman"/>
        </w:rPr>
        <w:t xml:space="preserve">, </w:t>
      </w:r>
      <w:r w:rsidRPr="00B00196">
        <w:rPr>
          <w:rFonts w:eastAsia="Times New Roman"/>
          <w:i/>
        </w:rPr>
        <w:t>106</w:t>
      </w:r>
      <w:r w:rsidRPr="00B00196">
        <w:rPr>
          <w:rFonts w:eastAsia="Times New Roman"/>
        </w:rPr>
        <w:t>(7), pp.1294-1300.</w:t>
      </w:r>
    </w:p>
    <w:p w14:paraId="0DBF3E2B" w14:textId="77777777" w:rsidR="00D231FE" w:rsidRPr="00B00196" w:rsidRDefault="00D231FE">
      <w:pPr>
        <w:spacing w:before="200" w:after="240" w:line="360" w:lineRule="auto"/>
        <w:jc w:val="both"/>
        <w:rPr>
          <w:rFonts w:eastAsia="Times New Roman"/>
        </w:rPr>
      </w:pPr>
      <w:proofErr w:type="spellStart"/>
      <w:r w:rsidRPr="00B00196">
        <w:rPr>
          <w:rFonts w:eastAsia="Times New Roman"/>
          <w:color w:val="222222"/>
          <w:highlight w:val="white"/>
        </w:rPr>
        <w:t>Waughray</w:t>
      </w:r>
      <w:proofErr w:type="spellEnd"/>
      <w:r w:rsidRPr="00B00196">
        <w:rPr>
          <w:rFonts w:eastAsia="Times New Roman"/>
          <w:color w:val="222222"/>
          <w:highlight w:val="white"/>
        </w:rPr>
        <w:t xml:space="preserve">, A. and </w:t>
      </w:r>
      <w:proofErr w:type="spellStart"/>
      <w:r w:rsidRPr="00B00196">
        <w:rPr>
          <w:rFonts w:eastAsia="Times New Roman"/>
          <w:color w:val="222222"/>
          <w:highlight w:val="white"/>
        </w:rPr>
        <w:t>Dhanda</w:t>
      </w:r>
      <w:proofErr w:type="spellEnd"/>
      <w:r w:rsidRPr="00B00196">
        <w:rPr>
          <w:rFonts w:eastAsia="Times New Roman"/>
          <w:color w:val="222222"/>
          <w:highlight w:val="white"/>
        </w:rPr>
        <w:t xml:space="preserve">, M., (2016). Ensuring protection against caste discrimination in Britain: Should the Equality Act 2010 be extended?. </w:t>
      </w:r>
      <w:r w:rsidRPr="00B00196">
        <w:rPr>
          <w:rFonts w:eastAsia="Times New Roman"/>
          <w:i/>
        </w:rPr>
        <w:t>International Journal of Discrimination and the Law</w:t>
      </w:r>
      <w:r w:rsidRPr="00B00196">
        <w:rPr>
          <w:rFonts w:eastAsia="Times New Roman"/>
        </w:rPr>
        <w:t xml:space="preserve">, </w:t>
      </w:r>
      <w:r w:rsidRPr="00B00196">
        <w:rPr>
          <w:rFonts w:eastAsia="Times New Roman"/>
          <w:i/>
        </w:rPr>
        <w:t>16</w:t>
      </w:r>
      <w:r w:rsidRPr="00B00196">
        <w:rPr>
          <w:rFonts w:eastAsia="Times New Roman"/>
        </w:rPr>
        <w:t>(2-3), pp.177-196.</w:t>
      </w:r>
    </w:p>
    <w:p w14:paraId="7CC0C1DF" w14:textId="77777777" w:rsidR="00D231FE" w:rsidRPr="00B00196" w:rsidRDefault="00D231FE" w:rsidP="008A62B7">
      <w:pPr>
        <w:spacing w:line="360" w:lineRule="auto"/>
        <w:jc w:val="both"/>
        <w:rPr>
          <w:color w:val="222222"/>
          <w:shd w:val="clear" w:color="auto" w:fill="FFFFFF"/>
        </w:rPr>
      </w:pPr>
      <w:r w:rsidRPr="00B00196">
        <w:rPr>
          <w:color w:val="222222"/>
          <w:shd w:val="clear" w:color="auto" w:fill="FFFFFF"/>
        </w:rPr>
        <w:t xml:space="preserve">Williams, D.R., (2018). Stress and the mental health of populations of </w:t>
      </w:r>
      <w:proofErr w:type="spellStart"/>
      <w:r w:rsidRPr="00B00196">
        <w:rPr>
          <w:color w:val="222222"/>
          <w:shd w:val="clear" w:color="auto" w:fill="FFFFFF"/>
        </w:rPr>
        <w:t>color</w:t>
      </w:r>
      <w:proofErr w:type="spellEnd"/>
      <w:r w:rsidRPr="00B00196">
        <w:rPr>
          <w:color w:val="222222"/>
          <w:shd w:val="clear" w:color="auto" w:fill="FFFFFF"/>
        </w:rPr>
        <w:t>: Advancing our understanding of race-related stressors. </w:t>
      </w:r>
      <w:r w:rsidRPr="00B00196">
        <w:rPr>
          <w:i/>
          <w:iCs/>
          <w:color w:val="222222"/>
          <w:shd w:val="clear" w:color="auto" w:fill="FFFFFF"/>
        </w:rPr>
        <w:t xml:space="preserve">Journal of health and social </w:t>
      </w:r>
      <w:proofErr w:type="spellStart"/>
      <w:r w:rsidRPr="00B00196">
        <w:rPr>
          <w:i/>
          <w:iCs/>
          <w:color w:val="222222"/>
          <w:shd w:val="clear" w:color="auto" w:fill="FFFFFF"/>
        </w:rPr>
        <w:t>behavior</w:t>
      </w:r>
      <w:proofErr w:type="spellEnd"/>
      <w:r w:rsidRPr="00B00196">
        <w:rPr>
          <w:color w:val="222222"/>
          <w:shd w:val="clear" w:color="auto" w:fill="FFFFFF"/>
        </w:rPr>
        <w:t>, </w:t>
      </w:r>
      <w:r w:rsidRPr="00B00196">
        <w:rPr>
          <w:i/>
          <w:iCs/>
          <w:color w:val="222222"/>
          <w:shd w:val="clear" w:color="auto" w:fill="FFFFFF"/>
        </w:rPr>
        <w:t>59</w:t>
      </w:r>
      <w:r w:rsidRPr="00B00196">
        <w:rPr>
          <w:color w:val="222222"/>
          <w:shd w:val="clear" w:color="auto" w:fill="FFFFFF"/>
        </w:rPr>
        <w:t>(4), pp.466-485.</w:t>
      </w:r>
    </w:p>
    <w:p w14:paraId="09DA8871" w14:textId="77777777" w:rsidR="00D231FE" w:rsidRPr="00B00196" w:rsidRDefault="00D231FE" w:rsidP="008A62B7">
      <w:pPr>
        <w:spacing w:line="360" w:lineRule="auto"/>
        <w:jc w:val="both"/>
        <w:rPr>
          <w:lang w:val="en-US"/>
        </w:rPr>
      </w:pPr>
      <w:r w:rsidRPr="00B00196">
        <w:rPr>
          <w:color w:val="222222"/>
          <w:shd w:val="clear" w:color="auto" w:fill="FFFFFF"/>
        </w:rPr>
        <w:lastRenderedPageBreak/>
        <w:t>Williams, D.R., Lawrence, J.A. and Davis, B.A., (2019). Racism and health: evidence and needed research. </w:t>
      </w:r>
      <w:r w:rsidRPr="00B00196">
        <w:rPr>
          <w:i/>
          <w:iCs/>
          <w:color w:val="222222"/>
          <w:shd w:val="clear" w:color="auto" w:fill="FFFFFF"/>
        </w:rPr>
        <w:t>Annual review of public health</w:t>
      </w:r>
      <w:r w:rsidRPr="00B00196">
        <w:rPr>
          <w:color w:val="222222"/>
          <w:shd w:val="clear" w:color="auto" w:fill="FFFFFF"/>
        </w:rPr>
        <w:t>, </w:t>
      </w:r>
      <w:r w:rsidRPr="00B00196">
        <w:rPr>
          <w:i/>
          <w:iCs/>
          <w:color w:val="222222"/>
          <w:shd w:val="clear" w:color="auto" w:fill="FFFFFF"/>
        </w:rPr>
        <w:t>40</w:t>
      </w:r>
      <w:r w:rsidRPr="00B00196">
        <w:rPr>
          <w:color w:val="222222"/>
          <w:shd w:val="clear" w:color="auto" w:fill="FFFFFF"/>
        </w:rPr>
        <w:t>, pp.105-125.</w:t>
      </w:r>
    </w:p>
    <w:p w14:paraId="1FB1176B"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Wylie, L. and </w:t>
      </w:r>
      <w:proofErr w:type="spellStart"/>
      <w:r w:rsidRPr="00B00196">
        <w:rPr>
          <w:rFonts w:eastAsia="Times New Roman"/>
          <w:color w:val="222222"/>
          <w:highlight w:val="white"/>
        </w:rPr>
        <w:t>McConkey</w:t>
      </w:r>
      <w:proofErr w:type="spellEnd"/>
      <w:r w:rsidRPr="00B00196">
        <w:rPr>
          <w:rFonts w:eastAsia="Times New Roman"/>
          <w:color w:val="222222"/>
          <w:highlight w:val="white"/>
        </w:rPr>
        <w:t xml:space="preserve">, S., (2019). Insiders’ insight: discrimination against indigenous peoples through the eyes of health care professionals. </w:t>
      </w:r>
      <w:r w:rsidRPr="00B00196">
        <w:rPr>
          <w:rFonts w:eastAsia="Times New Roman"/>
          <w:i/>
        </w:rPr>
        <w:t>Journal of racial and ethnic health disparities</w:t>
      </w:r>
      <w:r w:rsidRPr="00B00196">
        <w:rPr>
          <w:rFonts w:eastAsia="Times New Roman"/>
        </w:rPr>
        <w:t xml:space="preserve">, </w:t>
      </w:r>
      <w:r w:rsidRPr="00B00196">
        <w:rPr>
          <w:rFonts w:eastAsia="Times New Roman"/>
          <w:i/>
        </w:rPr>
        <w:t>6</w:t>
      </w:r>
      <w:r w:rsidRPr="00B00196">
        <w:rPr>
          <w:rFonts w:eastAsia="Times New Roman"/>
        </w:rPr>
        <w:t>(1), pp.37-45.</w:t>
      </w:r>
    </w:p>
    <w:p w14:paraId="67DC1878"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Yan, P.E.N.G. and </w:t>
      </w:r>
      <w:proofErr w:type="spellStart"/>
      <w:r w:rsidRPr="00B00196">
        <w:rPr>
          <w:rFonts w:eastAsia="Times New Roman"/>
          <w:color w:val="222222"/>
          <w:highlight w:val="white"/>
        </w:rPr>
        <w:t>Jingui</w:t>
      </w:r>
      <w:proofErr w:type="spellEnd"/>
      <w:r w:rsidRPr="00B00196">
        <w:rPr>
          <w:rFonts w:eastAsia="Times New Roman"/>
          <w:color w:val="222222"/>
          <w:highlight w:val="white"/>
        </w:rPr>
        <w:t xml:space="preserve">, Y.U.E., (2016). Research on the Risk Identification and Control of Peer-to-Peer Lending Based on Fishbone Model. </w:t>
      </w:r>
      <w:r w:rsidRPr="00B00196">
        <w:rPr>
          <w:rFonts w:eastAsia="Times New Roman"/>
          <w:i/>
        </w:rPr>
        <w:t>Journal of Wuhan University of Technology (Information &amp; Management Engineering)</w:t>
      </w:r>
      <w:r w:rsidRPr="00B00196">
        <w:rPr>
          <w:rFonts w:eastAsia="Times New Roman"/>
        </w:rPr>
        <w:t>, p.05.</w:t>
      </w:r>
    </w:p>
    <w:p w14:paraId="01A3A111" w14:textId="77777777" w:rsidR="00D231FE" w:rsidRPr="00B00196" w:rsidRDefault="00D231FE">
      <w:pPr>
        <w:spacing w:before="200" w:after="240" w:line="360" w:lineRule="auto"/>
        <w:jc w:val="both"/>
        <w:rPr>
          <w:rFonts w:eastAsia="Times New Roman"/>
        </w:rPr>
      </w:pPr>
      <w:r w:rsidRPr="00B00196">
        <w:rPr>
          <w:rFonts w:eastAsia="Times New Roman"/>
          <w:color w:val="222222"/>
          <w:highlight w:val="white"/>
        </w:rPr>
        <w:t xml:space="preserve">Yaya, S., Yeboah, H., Charles, C.H., </w:t>
      </w:r>
      <w:proofErr w:type="spellStart"/>
      <w:r w:rsidRPr="00B00196">
        <w:rPr>
          <w:rFonts w:eastAsia="Times New Roman"/>
          <w:color w:val="222222"/>
          <w:highlight w:val="white"/>
        </w:rPr>
        <w:t>Otu</w:t>
      </w:r>
      <w:proofErr w:type="spellEnd"/>
      <w:r w:rsidRPr="00B00196">
        <w:rPr>
          <w:rFonts w:eastAsia="Times New Roman"/>
          <w:color w:val="222222"/>
          <w:highlight w:val="white"/>
        </w:rPr>
        <w:t xml:space="preserve">, A. and </w:t>
      </w:r>
      <w:proofErr w:type="spellStart"/>
      <w:r w:rsidRPr="00B00196">
        <w:rPr>
          <w:rFonts w:eastAsia="Times New Roman"/>
          <w:color w:val="222222"/>
          <w:highlight w:val="white"/>
        </w:rPr>
        <w:t>Labonte</w:t>
      </w:r>
      <w:proofErr w:type="spellEnd"/>
      <w:r w:rsidRPr="00B00196">
        <w:rPr>
          <w:rFonts w:eastAsia="Times New Roman"/>
          <w:color w:val="222222"/>
          <w:highlight w:val="white"/>
        </w:rPr>
        <w:t xml:space="preserve">, R., (2020). Ethnic and racial disparities in COVID-19-related deaths: counting the trees, hiding the forest. </w:t>
      </w:r>
      <w:r w:rsidRPr="00B00196">
        <w:rPr>
          <w:rFonts w:eastAsia="Times New Roman"/>
          <w:i/>
        </w:rPr>
        <w:t>BMJ Global Health</w:t>
      </w:r>
      <w:r w:rsidRPr="00B00196">
        <w:rPr>
          <w:rFonts w:eastAsia="Times New Roman"/>
        </w:rPr>
        <w:t xml:space="preserve">, </w:t>
      </w:r>
      <w:r w:rsidRPr="00B00196">
        <w:rPr>
          <w:rFonts w:eastAsia="Times New Roman"/>
          <w:i/>
        </w:rPr>
        <w:t>5</w:t>
      </w:r>
      <w:r w:rsidRPr="00B00196">
        <w:rPr>
          <w:rFonts w:eastAsia="Times New Roman"/>
        </w:rPr>
        <w:t>(6), p.e002913.</w:t>
      </w:r>
    </w:p>
    <w:p w14:paraId="7D66CB1C" w14:textId="77777777" w:rsidR="00024170" w:rsidRPr="00B00196" w:rsidRDefault="00024170">
      <w:pPr>
        <w:spacing w:before="200" w:line="360" w:lineRule="auto"/>
        <w:jc w:val="both"/>
        <w:rPr>
          <w:rFonts w:eastAsia="Times New Roman"/>
        </w:rPr>
      </w:pPr>
    </w:p>
    <w:sectPr w:rsidR="00024170" w:rsidRPr="00B00196" w:rsidSect="006C39A7">
      <w:footerReference w:type="default" r:id="rId2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EF35DB" w14:textId="77777777" w:rsidR="00876E09" w:rsidRDefault="00876E09" w:rsidP="006C39A7">
      <w:pPr>
        <w:spacing w:line="240" w:lineRule="auto"/>
      </w:pPr>
      <w:r>
        <w:separator/>
      </w:r>
    </w:p>
  </w:endnote>
  <w:endnote w:type="continuationSeparator" w:id="0">
    <w:p w14:paraId="636B9DB5" w14:textId="77777777" w:rsidR="00876E09" w:rsidRDefault="00876E09" w:rsidP="006C39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518427527"/>
      <w:docPartObj>
        <w:docPartGallery w:val="Page Numbers (Bottom of Page)"/>
        <w:docPartUnique/>
      </w:docPartObj>
    </w:sdtPr>
    <w:sdtEndPr/>
    <w:sdtContent>
      <w:p w14:paraId="19911E31" w14:textId="77777777" w:rsidR="006C39A7" w:rsidRPr="00D231FE" w:rsidRDefault="006C39A7">
        <w:pPr>
          <w:pStyle w:val="Footer"/>
          <w:jc w:val="right"/>
          <w:rPr>
            <w:rFonts w:ascii="Times New Roman" w:hAnsi="Times New Roman" w:cs="Times New Roman"/>
            <w:sz w:val="24"/>
            <w:szCs w:val="24"/>
          </w:rPr>
        </w:pPr>
        <w:r w:rsidRPr="00D231FE">
          <w:rPr>
            <w:rFonts w:ascii="Times New Roman" w:hAnsi="Times New Roman" w:cs="Times New Roman"/>
            <w:sz w:val="24"/>
            <w:szCs w:val="24"/>
          </w:rPr>
          <w:t xml:space="preserve">Page | </w:t>
        </w:r>
        <w:r w:rsidRPr="00D231FE">
          <w:rPr>
            <w:rFonts w:ascii="Times New Roman" w:hAnsi="Times New Roman" w:cs="Times New Roman"/>
            <w:sz w:val="24"/>
            <w:szCs w:val="24"/>
          </w:rPr>
          <w:fldChar w:fldCharType="begin"/>
        </w:r>
        <w:r w:rsidRPr="00D231FE">
          <w:rPr>
            <w:rFonts w:ascii="Times New Roman" w:hAnsi="Times New Roman" w:cs="Times New Roman"/>
            <w:sz w:val="24"/>
            <w:szCs w:val="24"/>
          </w:rPr>
          <w:instrText xml:space="preserve"> PAGE   \* MERGEFORMAT </w:instrText>
        </w:r>
        <w:r w:rsidRPr="00D231FE">
          <w:rPr>
            <w:rFonts w:ascii="Times New Roman" w:hAnsi="Times New Roman" w:cs="Times New Roman"/>
            <w:sz w:val="24"/>
            <w:szCs w:val="24"/>
          </w:rPr>
          <w:fldChar w:fldCharType="separate"/>
        </w:r>
        <w:r w:rsidR="00BA14C3">
          <w:rPr>
            <w:rFonts w:ascii="Times New Roman" w:hAnsi="Times New Roman" w:cs="Times New Roman"/>
            <w:noProof/>
            <w:sz w:val="24"/>
            <w:szCs w:val="24"/>
          </w:rPr>
          <w:t>2</w:t>
        </w:r>
        <w:r w:rsidRPr="00D231FE">
          <w:rPr>
            <w:rFonts w:ascii="Times New Roman" w:hAnsi="Times New Roman" w:cs="Times New Roman"/>
            <w:noProof/>
            <w:sz w:val="24"/>
            <w:szCs w:val="24"/>
          </w:rPr>
          <w:fldChar w:fldCharType="end"/>
        </w:r>
        <w:r w:rsidRPr="00D231FE">
          <w:rPr>
            <w:rFonts w:ascii="Times New Roman" w:hAnsi="Times New Roman" w:cs="Times New Roman"/>
            <w:sz w:val="24"/>
            <w:szCs w:val="24"/>
          </w:rPr>
          <w:t xml:space="preserve"> </w:t>
        </w:r>
      </w:p>
    </w:sdtContent>
  </w:sdt>
  <w:p w14:paraId="6F3FFFA9" w14:textId="77777777" w:rsidR="006C39A7" w:rsidRDefault="006C3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D2502" w14:textId="77777777" w:rsidR="00876E09" w:rsidRDefault="00876E09" w:rsidP="006C39A7">
      <w:pPr>
        <w:spacing w:line="240" w:lineRule="auto"/>
      </w:pPr>
      <w:r>
        <w:separator/>
      </w:r>
    </w:p>
  </w:footnote>
  <w:footnote w:type="continuationSeparator" w:id="0">
    <w:p w14:paraId="4A261249" w14:textId="77777777" w:rsidR="00876E09" w:rsidRDefault="00876E09" w:rsidP="006C39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D85222"/>
    <w:multiLevelType w:val="hybridMultilevel"/>
    <w:tmpl w:val="4478022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1FAA71C9"/>
    <w:multiLevelType w:val="hybridMultilevel"/>
    <w:tmpl w:val="DD8CD69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25B974AF"/>
    <w:multiLevelType w:val="hybridMultilevel"/>
    <w:tmpl w:val="83CC898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2F4526CD"/>
    <w:multiLevelType w:val="hybridMultilevel"/>
    <w:tmpl w:val="60DC55B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 w15:restartNumberingAfterBreak="0">
    <w:nsid w:val="4AD46DB0"/>
    <w:multiLevelType w:val="hybridMultilevel"/>
    <w:tmpl w:val="6E06700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170"/>
    <w:rsid w:val="00024170"/>
    <w:rsid w:val="0004487E"/>
    <w:rsid w:val="000605B3"/>
    <w:rsid w:val="00094059"/>
    <w:rsid w:val="000978E6"/>
    <w:rsid w:val="000A582E"/>
    <w:rsid w:val="000B3A7F"/>
    <w:rsid w:val="000B7E12"/>
    <w:rsid w:val="000D6C54"/>
    <w:rsid w:val="000F0601"/>
    <w:rsid w:val="00182996"/>
    <w:rsid w:val="0019347C"/>
    <w:rsid w:val="001B2EF0"/>
    <w:rsid w:val="001B5141"/>
    <w:rsid w:val="001C54A4"/>
    <w:rsid w:val="001D176A"/>
    <w:rsid w:val="00230835"/>
    <w:rsid w:val="0024376B"/>
    <w:rsid w:val="00274331"/>
    <w:rsid w:val="002816AD"/>
    <w:rsid w:val="002935FA"/>
    <w:rsid w:val="002C185C"/>
    <w:rsid w:val="00330754"/>
    <w:rsid w:val="0034567A"/>
    <w:rsid w:val="0038480B"/>
    <w:rsid w:val="003B6877"/>
    <w:rsid w:val="003C7D82"/>
    <w:rsid w:val="003D3D15"/>
    <w:rsid w:val="00401211"/>
    <w:rsid w:val="00421541"/>
    <w:rsid w:val="00423252"/>
    <w:rsid w:val="0043166B"/>
    <w:rsid w:val="00440C84"/>
    <w:rsid w:val="00463955"/>
    <w:rsid w:val="00464D76"/>
    <w:rsid w:val="0047596F"/>
    <w:rsid w:val="004B3E5F"/>
    <w:rsid w:val="00523DD7"/>
    <w:rsid w:val="00526D95"/>
    <w:rsid w:val="005428FF"/>
    <w:rsid w:val="005456CE"/>
    <w:rsid w:val="00581440"/>
    <w:rsid w:val="00581A62"/>
    <w:rsid w:val="005B2653"/>
    <w:rsid w:val="005C19B9"/>
    <w:rsid w:val="005C2123"/>
    <w:rsid w:val="006113D9"/>
    <w:rsid w:val="006712DC"/>
    <w:rsid w:val="006919BF"/>
    <w:rsid w:val="006C39A7"/>
    <w:rsid w:val="006D08FA"/>
    <w:rsid w:val="006E4540"/>
    <w:rsid w:val="00737879"/>
    <w:rsid w:val="007630AC"/>
    <w:rsid w:val="00794FD0"/>
    <w:rsid w:val="007E616F"/>
    <w:rsid w:val="00875178"/>
    <w:rsid w:val="00876E09"/>
    <w:rsid w:val="008924E1"/>
    <w:rsid w:val="008A10FD"/>
    <w:rsid w:val="008A200A"/>
    <w:rsid w:val="008A62B7"/>
    <w:rsid w:val="008C50B6"/>
    <w:rsid w:val="008C713C"/>
    <w:rsid w:val="00902A1B"/>
    <w:rsid w:val="0091009C"/>
    <w:rsid w:val="00912F8A"/>
    <w:rsid w:val="00920C2D"/>
    <w:rsid w:val="00944410"/>
    <w:rsid w:val="00960396"/>
    <w:rsid w:val="009674FA"/>
    <w:rsid w:val="009C716A"/>
    <w:rsid w:val="009F00BE"/>
    <w:rsid w:val="00A64C2B"/>
    <w:rsid w:val="00A72A33"/>
    <w:rsid w:val="00A7769B"/>
    <w:rsid w:val="00AF2479"/>
    <w:rsid w:val="00B00196"/>
    <w:rsid w:val="00B76FEA"/>
    <w:rsid w:val="00B77A22"/>
    <w:rsid w:val="00BA079B"/>
    <w:rsid w:val="00BA14C3"/>
    <w:rsid w:val="00BE12FB"/>
    <w:rsid w:val="00BE706E"/>
    <w:rsid w:val="00C042E9"/>
    <w:rsid w:val="00C4171A"/>
    <w:rsid w:val="00C44988"/>
    <w:rsid w:val="00C6184F"/>
    <w:rsid w:val="00C66B3C"/>
    <w:rsid w:val="00C80FD3"/>
    <w:rsid w:val="00CF5060"/>
    <w:rsid w:val="00D231FE"/>
    <w:rsid w:val="00D24E49"/>
    <w:rsid w:val="00D44AA4"/>
    <w:rsid w:val="00D51E84"/>
    <w:rsid w:val="00D5249B"/>
    <w:rsid w:val="00D6017A"/>
    <w:rsid w:val="00D638E5"/>
    <w:rsid w:val="00DB500F"/>
    <w:rsid w:val="00E00995"/>
    <w:rsid w:val="00E039D6"/>
    <w:rsid w:val="00E17A86"/>
    <w:rsid w:val="00E36B49"/>
    <w:rsid w:val="00ED54FC"/>
    <w:rsid w:val="00F014E9"/>
    <w:rsid w:val="00F71FD9"/>
    <w:rsid w:val="00F742C1"/>
    <w:rsid w:val="00FE0901"/>
    <w:rsid w:val="00FF54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A3570"/>
  <w15:docId w15:val="{B8AEDDBC-C243-004F-BFE0-DE241C1AF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B2EF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1B2EF0"/>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1B2EF0"/>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316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66B"/>
    <w:rPr>
      <w:rFonts w:ascii="Tahoma" w:hAnsi="Tahoma" w:cs="Tahoma"/>
      <w:sz w:val="16"/>
      <w:szCs w:val="16"/>
    </w:rPr>
  </w:style>
  <w:style w:type="paragraph" w:styleId="Header">
    <w:name w:val="header"/>
    <w:basedOn w:val="Normal"/>
    <w:link w:val="HeaderChar"/>
    <w:uiPriority w:val="99"/>
    <w:unhideWhenUsed/>
    <w:rsid w:val="006C39A7"/>
    <w:pPr>
      <w:tabs>
        <w:tab w:val="center" w:pos="4513"/>
        <w:tab w:val="right" w:pos="9026"/>
      </w:tabs>
      <w:spacing w:line="240" w:lineRule="auto"/>
    </w:pPr>
  </w:style>
  <w:style w:type="character" w:customStyle="1" w:styleId="HeaderChar">
    <w:name w:val="Header Char"/>
    <w:basedOn w:val="DefaultParagraphFont"/>
    <w:link w:val="Header"/>
    <w:uiPriority w:val="99"/>
    <w:rsid w:val="006C39A7"/>
  </w:style>
  <w:style w:type="paragraph" w:styleId="Footer">
    <w:name w:val="footer"/>
    <w:basedOn w:val="Normal"/>
    <w:link w:val="FooterChar"/>
    <w:uiPriority w:val="99"/>
    <w:unhideWhenUsed/>
    <w:rsid w:val="006C39A7"/>
    <w:pPr>
      <w:tabs>
        <w:tab w:val="center" w:pos="4513"/>
        <w:tab w:val="right" w:pos="9026"/>
      </w:tabs>
      <w:spacing w:line="240" w:lineRule="auto"/>
    </w:pPr>
  </w:style>
  <w:style w:type="character" w:customStyle="1" w:styleId="FooterChar">
    <w:name w:val="Footer Char"/>
    <w:basedOn w:val="DefaultParagraphFont"/>
    <w:link w:val="Footer"/>
    <w:uiPriority w:val="99"/>
    <w:rsid w:val="006C39A7"/>
  </w:style>
  <w:style w:type="paragraph" w:styleId="TOCHeading">
    <w:name w:val="TOC Heading"/>
    <w:basedOn w:val="Heading1"/>
    <w:next w:val="Normal"/>
    <w:uiPriority w:val="39"/>
    <w:semiHidden/>
    <w:unhideWhenUsed/>
    <w:qFormat/>
    <w:rsid w:val="006C39A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6C39A7"/>
    <w:pPr>
      <w:spacing w:after="100"/>
    </w:pPr>
  </w:style>
  <w:style w:type="paragraph" w:styleId="TOC2">
    <w:name w:val="toc 2"/>
    <w:basedOn w:val="Normal"/>
    <w:next w:val="Normal"/>
    <w:autoRedefine/>
    <w:uiPriority w:val="39"/>
    <w:unhideWhenUsed/>
    <w:rsid w:val="006C39A7"/>
    <w:pPr>
      <w:spacing w:after="100"/>
      <w:ind w:left="220"/>
    </w:pPr>
  </w:style>
  <w:style w:type="paragraph" w:styleId="TOC3">
    <w:name w:val="toc 3"/>
    <w:basedOn w:val="Normal"/>
    <w:next w:val="Normal"/>
    <w:autoRedefine/>
    <w:uiPriority w:val="39"/>
    <w:unhideWhenUsed/>
    <w:rsid w:val="006C39A7"/>
    <w:pPr>
      <w:spacing w:after="100"/>
      <w:ind w:left="440"/>
    </w:pPr>
  </w:style>
  <w:style w:type="character" w:styleId="Hyperlink">
    <w:name w:val="Hyperlink"/>
    <w:basedOn w:val="DefaultParagraphFont"/>
    <w:uiPriority w:val="99"/>
    <w:unhideWhenUsed/>
    <w:rsid w:val="006C39A7"/>
    <w:rPr>
      <w:color w:val="0000FF" w:themeColor="hyperlink"/>
      <w:u w:val="single"/>
    </w:rPr>
  </w:style>
  <w:style w:type="paragraph" w:styleId="ListParagraph">
    <w:name w:val="List Paragraph"/>
    <w:basedOn w:val="Normal"/>
    <w:uiPriority w:val="34"/>
    <w:qFormat/>
    <w:rsid w:val="000D6C54"/>
    <w:pPr>
      <w:spacing w:after="160" w:line="256" w:lineRule="auto"/>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33075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00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7791808">
      <w:bodyDiv w:val="1"/>
      <w:marLeft w:val="0"/>
      <w:marRight w:val="0"/>
      <w:marTop w:val="0"/>
      <w:marBottom w:val="0"/>
      <w:divBdr>
        <w:top w:val="none" w:sz="0" w:space="0" w:color="auto"/>
        <w:left w:val="none" w:sz="0" w:space="0" w:color="auto"/>
        <w:bottom w:val="none" w:sz="0" w:space="0" w:color="auto"/>
        <w:right w:val="none" w:sz="0" w:space="0" w:color="auto"/>
      </w:divBdr>
    </w:div>
    <w:div w:id="836847878">
      <w:bodyDiv w:val="1"/>
      <w:marLeft w:val="0"/>
      <w:marRight w:val="0"/>
      <w:marTop w:val="0"/>
      <w:marBottom w:val="0"/>
      <w:divBdr>
        <w:top w:val="none" w:sz="0" w:space="0" w:color="auto"/>
        <w:left w:val="none" w:sz="0" w:space="0" w:color="auto"/>
        <w:bottom w:val="none" w:sz="0" w:space="0" w:color="auto"/>
        <w:right w:val="none" w:sz="0" w:space="0" w:color="auto"/>
      </w:divBdr>
    </w:div>
    <w:div w:id="1568303698">
      <w:bodyDiv w:val="1"/>
      <w:marLeft w:val="0"/>
      <w:marRight w:val="0"/>
      <w:marTop w:val="0"/>
      <w:marBottom w:val="0"/>
      <w:divBdr>
        <w:top w:val="none" w:sz="0" w:space="0" w:color="auto"/>
        <w:left w:val="none" w:sz="0" w:space="0" w:color="auto"/>
        <w:bottom w:val="none" w:sz="0" w:space="0" w:color="auto"/>
        <w:right w:val="none" w:sz="0" w:space="0" w:color="auto"/>
      </w:divBdr>
    </w:div>
    <w:div w:id="1636981170">
      <w:bodyDiv w:val="1"/>
      <w:marLeft w:val="0"/>
      <w:marRight w:val="0"/>
      <w:marTop w:val="0"/>
      <w:marBottom w:val="0"/>
      <w:divBdr>
        <w:top w:val="none" w:sz="0" w:space="0" w:color="auto"/>
        <w:left w:val="none" w:sz="0" w:space="0" w:color="auto"/>
        <w:bottom w:val="none" w:sz="0" w:space="0" w:color="auto"/>
        <w:right w:val="none" w:sz="0" w:space="0" w:color="auto"/>
      </w:divBdr>
      <w:divsChild>
        <w:div w:id="209670469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ink/ink6.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customXml" Target="ink/ink5.xml"/><Relationship Id="rId23" Type="http://schemas.openxmlformats.org/officeDocument/2006/relationships/theme" Target="theme/theme1.xml"/><Relationship Id="rId10" Type="http://schemas.openxmlformats.org/officeDocument/2006/relationships/customXml" Target="ink/ink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20T23:16:19.806"/>
    </inkml:context>
    <inkml:brush xml:id="br0">
      <inkml:brushProperty name="width" value="0.05" units="cm"/>
      <inkml:brushProperty name="height" value="0.05" units="cm"/>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20T23:16:21.652"/>
    </inkml:context>
    <inkml:brush xml:id="br0">
      <inkml:brushProperty name="width" value="0.05" units="cm"/>
      <inkml:brushProperty name="height" value="0.05" units="cm"/>
    </inkml:brush>
  </inkml:definitions>
  <inkml:trace contextRef="#ctx0" brushRef="#br0">1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20T23:16:02.237"/>
    </inkml:context>
    <inkml:brush xml:id="br0">
      <inkml:brushProperty name="width" value="0.05" units="cm"/>
      <inkml:brushProperty name="height" value="0.05" units="cm"/>
    </inkml:brush>
  </inkml:definitions>
  <inkml:trace contextRef="#ctx0" brushRef="#br0">1547 0 24575,'0'21'0,"0"1"0,-14 39 0,8-25 0,-18 19 0,-12 17 0,5-11 0,-5 3 0,-6 15 0,-2 0 0,-4-10 0,7-6 0,-4 5 0,2-8 0,23-22 0,-7 10 0,3-1 0,2-6 0,-1 0 0,2-5 0,-7 12 0,-1 1 0,2-2 0,-1 1 0,0 0 0,-2 8 0,5-17 0,-10 25 0,16-34 0,1 1 0,5-5 0,1-7 0,-2 7 0,-18 27 0,13-15 0,-15 24 0,17-26 0,1 0 0,-4 0 0,4 0 0,-4 0 0,5-1 0,-3 1 0,4 0 0,0-4 0,0-2 0,0 1 0,-5 9 0,4-7 0,-8 7 0,8-13 0,-2 0 0,4 0 0,0 0 0,-4 4 0,2-4 0,-2 4 0,4-4 0,0-4 0,0 3 0,3-7 0,-2 3 0,6-4 0,-3 1 0,3-1 0,-3 1 0,2-1 0,-2 0 0,3 4 0,0-3 0,-3 3 0,4-3 0,-5-1 0,5 0 0,-3 1 0,4-1 0,-1-3 0,2 0 0,-3-4 0,3 0 0,-2 0 0,2 0 0,-2 0 0,-1 1 0,3-1 0,-5 3 0,4-2 0,-5 6 0,3-3 0,-2 3 0,1 0 0,-2-2 0,6 1 0,-2-5 0,2-1 0,0 0 0,1-5 0,2 1 0,0-2 0,0 0 0,0-2 0,0-1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20T23:15:59.557"/>
    </inkml:context>
    <inkml:brush xml:id="br0">
      <inkml:brushProperty name="width" value="0.05" units="cm"/>
      <inkml:brushProperty name="height" value="0.05" units="cm"/>
    </inkml:brush>
  </inkml:definitions>
  <inkml:trace contextRef="#ctx0" brushRef="#br0">293 1 24575,'0'13'0,"0"1"0,-3 64 0,-1-36 0,-2 41 0,-1-52 0,0-4 0,0 4 0,0-4 0,0 4 0,1 0 0,-1-3 0,0 7 0,0-3 0,-1 4 0,1 0 0,-3 11 0,-1 4 0,4 5 0,-4-4 0,1 0 0,6-1 0,-4-3 0,0 4 0,0 0 0,0-5 0,0 5 0,4 0 0,-3-5 0,3 5 0,-4-1 0,0-3 0,-1 20 0,5-26 0,-4 18 0,7-17 0,-6 10 0,6 0 0,-6 4 0,6-10 0,-6 5 0,6-5 0,-2-1 0,3 17 0,0-17 0,0 10 0,0-20 0,0 0 0,0 0 0,0 0 0,0-4 0,0 3 0,0-3 0,0 0 0,0-2 0,0 1 0,0-3 0,0 7 0,0-7 0,0 3 0,0-8 0,-3 2 0,2-5 0,-2 2 0,3-4 0,0-3 0,0 3 0,-2-6 0,1 2 0,-2-3 0,3 1 0,0-4 0,0 2 0,0-1 0,0 2 0,0 0 0,0 0 0,0 0 0,-2 1 0,1-4 0,-1 2 0,2-4 0,0 2 0,0-3 0,0 0 0,0 0 0,0-4 0,-5-4 0,4 0 0,-4-1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20T23:15:56.913"/>
    </inkml:context>
    <inkml:brush xml:id="br0">
      <inkml:brushProperty name="width" value="0.05" units="cm"/>
      <inkml:brushProperty name="height" value="0.05" units="cm"/>
    </inkml:brush>
  </inkml:definitions>
  <inkml:trace contextRef="#ctx0" brushRef="#br0">1 0 24575,'0'28'0,"0"33"0,0-25 0,0 32 0,0-22 0,0 6 0,0 6 0,0 14 0,0 0 0,0 11 0,0-6 0,0 14 0,0-6-512,0 12 512,8-10 0,-2 4 0,7-24 0,-4 7 0,5 6 0,-1-10 0,6 19 0,-2-29 0,1 9 0,-1-4 0,5 12 0,-3-5 0,8 11 0,-8-4 0,3-12 0,-4 7 0,2-19 0,-2 8 0,1-10 512,-3-6-512,-4-7 0,-2-8 0,-1-5 0,-2-5 0,2-3 0,-3-1 0,2-3 0,-1 2 0,4-1 0,-4-1 0,4 2 0,-2-2 0,4 4 0,-4-4 0,2-1 0,-5-3 0,2-2 0,-1 1 0,-3-5 0,0 2 0,-2-4 0,-1 2 0,3-3 0,-4 3 0,2-1 0,-6-1 0,3-1 0,-3-2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20T23:15:49.243"/>
    </inkml:context>
    <inkml:brush xml:id="br0">
      <inkml:brushProperty name="width" value="0.05" units="cm"/>
      <inkml:brushProperty name="height" value="0.05" units="cm"/>
    </inkml:brush>
  </inkml:definitions>
  <inkml:trace contextRef="#ctx0" brushRef="#br0">1 1 24575,'0'26'0,"0"-1"0,0-1 0,0 10 0,0-9 0,0 6 0,0-5 0,0-3 0,0 4 0,0-1 0,0 5 0,0 1 0,0 9 0,0-4 0,0 8 0,0-3 0,0 0 0,0 3 0,0-3 0,0 5 0,0-1 0,0 6 0,0-4 0,0 9 0,0 1 0,0-8 0,0 6 0,0-9 0,0 1 0,0 9 0,0-10 0,0 5 0,0-11 0,0 0 0,0 0 0,0-4 0,0 3 0,0-4 0,0-1 0,0 1 0,3-5 0,1 4 0,-1-4 0,4 5 0,-3 1 0,3-1 0,0 0 0,-3-4 0,6 18 0,-6-18 0,4 15 0,-3-21 0,-1 1 0,3-4 0,-4-1 0,2-7 0,-4-1 0,1-5 0,1 1 0,-2-4 0,1 2 0,-2-3 0,2-3 0,-1 3 0,1-2 0,-2 2 0,0 2 0,0 2 0,3 5 0,-3-2 0,3 2 0,-3 1 0,2-6 0,-1 5 0,1-9 0,0 3 0,-1-3 0,1 0 0,-2 0 0,2-2 0,-1 1 0,1-1 0,-2 2 0,2-3 0,-1 3 0,1-5 0,-2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6582A-7E0D-4135-8780-3911E281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4502</Words>
  <Characters>25665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Olivera Teofilovic</cp:lastModifiedBy>
  <cp:revision>2</cp:revision>
  <dcterms:created xsi:type="dcterms:W3CDTF">2021-08-23T21:07:00Z</dcterms:created>
  <dcterms:modified xsi:type="dcterms:W3CDTF">2021-08-23T21:07:00Z</dcterms:modified>
</cp:coreProperties>
</file>